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03AA5" w14:textId="049CBF84" w:rsidR="00734A39" w:rsidRPr="003C4C19" w:rsidRDefault="008E0963" w:rsidP="00EC550C">
      <w:pPr>
        <w:spacing w:line="360" w:lineRule="auto"/>
        <w:ind w:left="851" w:right="662"/>
        <w:jc w:val="center"/>
        <w:rPr>
          <w:sz w:val="32"/>
          <w:szCs w:val="32"/>
        </w:rPr>
      </w:pPr>
      <w:r w:rsidRPr="003C4C19">
        <w:rPr>
          <w:sz w:val="32"/>
          <w:szCs w:val="32"/>
        </w:rPr>
        <w:t>Form-birefringence in</w:t>
      </w:r>
      <w:r w:rsidR="00BE497C" w:rsidRPr="003C4C19">
        <w:rPr>
          <w:sz w:val="32"/>
          <w:szCs w:val="32"/>
        </w:rPr>
        <w:t xml:space="preserve"> ITO thin films </w:t>
      </w:r>
      <w:r w:rsidR="00B55B04" w:rsidRPr="003C4C19">
        <w:rPr>
          <w:sz w:val="32"/>
          <w:szCs w:val="32"/>
        </w:rPr>
        <w:t xml:space="preserve">engineered </w:t>
      </w:r>
      <w:r w:rsidR="00BE497C" w:rsidRPr="003C4C19">
        <w:rPr>
          <w:sz w:val="32"/>
          <w:szCs w:val="32"/>
        </w:rPr>
        <w:t>by ultrafast laser nanostructuring</w:t>
      </w:r>
    </w:p>
    <w:p w14:paraId="0396AE67" w14:textId="595D43F2" w:rsidR="00C22730" w:rsidRPr="003C4C19" w:rsidRDefault="00C22730" w:rsidP="000D1C4B">
      <w:pPr>
        <w:spacing w:line="360" w:lineRule="auto"/>
        <w:jc w:val="center"/>
        <w:rPr>
          <w:sz w:val="24"/>
          <w:szCs w:val="20"/>
        </w:rPr>
      </w:pPr>
      <w:r w:rsidRPr="003C4C19">
        <w:rPr>
          <w:sz w:val="24"/>
          <w:szCs w:val="20"/>
        </w:rPr>
        <w:t>A</w:t>
      </w:r>
      <w:r w:rsidR="00606941" w:rsidRPr="003C4C19">
        <w:rPr>
          <w:sz w:val="24"/>
          <w:szCs w:val="20"/>
        </w:rPr>
        <w:t>usra</w:t>
      </w:r>
      <w:r w:rsidRPr="003C4C19">
        <w:rPr>
          <w:sz w:val="24"/>
          <w:szCs w:val="20"/>
        </w:rPr>
        <w:t xml:space="preserve"> Cerkauskaite,</w:t>
      </w:r>
      <w:r w:rsidRPr="003C4C19">
        <w:rPr>
          <w:sz w:val="24"/>
          <w:szCs w:val="20"/>
          <w:vertAlign w:val="superscript"/>
        </w:rPr>
        <w:t>1</w:t>
      </w:r>
      <w:r w:rsidR="000D1C4B" w:rsidRPr="003C4C19">
        <w:rPr>
          <w:sz w:val="24"/>
          <w:szCs w:val="20"/>
          <w:vertAlign w:val="superscript"/>
        </w:rPr>
        <w:t>*</w:t>
      </w:r>
      <w:r w:rsidR="00606941" w:rsidRPr="003C4C19">
        <w:rPr>
          <w:sz w:val="24"/>
          <w:szCs w:val="20"/>
        </w:rPr>
        <w:t xml:space="preserve"> Rokas</w:t>
      </w:r>
      <w:r w:rsidRPr="003C4C19">
        <w:rPr>
          <w:sz w:val="24"/>
          <w:szCs w:val="20"/>
        </w:rPr>
        <w:t xml:space="preserve"> Drevinskas,</w:t>
      </w:r>
      <w:r w:rsidRPr="003C4C19">
        <w:rPr>
          <w:sz w:val="24"/>
          <w:szCs w:val="20"/>
          <w:vertAlign w:val="superscript"/>
        </w:rPr>
        <w:t>1</w:t>
      </w:r>
      <w:r w:rsidR="00606941" w:rsidRPr="003C4C19">
        <w:rPr>
          <w:sz w:val="24"/>
          <w:szCs w:val="20"/>
        </w:rPr>
        <w:t xml:space="preserve"> Asi</w:t>
      </w:r>
      <w:r w:rsidRPr="003C4C19">
        <w:rPr>
          <w:sz w:val="24"/>
          <w:szCs w:val="20"/>
        </w:rPr>
        <w:t xml:space="preserve"> Solodar,</w:t>
      </w:r>
      <w:r w:rsidRPr="003C4C19">
        <w:rPr>
          <w:sz w:val="24"/>
          <w:szCs w:val="20"/>
          <w:vertAlign w:val="superscript"/>
        </w:rPr>
        <w:t>2</w:t>
      </w:r>
      <w:r w:rsidRPr="003C4C19">
        <w:rPr>
          <w:sz w:val="24"/>
          <w:szCs w:val="20"/>
        </w:rPr>
        <w:t xml:space="preserve"> I</w:t>
      </w:r>
      <w:r w:rsidR="00606941" w:rsidRPr="003C4C19">
        <w:rPr>
          <w:sz w:val="24"/>
          <w:szCs w:val="20"/>
        </w:rPr>
        <w:t>brahim</w:t>
      </w:r>
      <w:r w:rsidRPr="003C4C19">
        <w:rPr>
          <w:sz w:val="24"/>
          <w:szCs w:val="20"/>
        </w:rPr>
        <w:t xml:space="preserve"> Abdulhalim,</w:t>
      </w:r>
      <w:r w:rsidRPr="003C4C19">
        <w:rPr>
          <w:sz w:val="24"/>
          <w:szCs w:val="20"/>
          <w:vertAlign w:val="superscript"/>
        </w:rPr>
        <w:t>2</w:t>
      </w:r>
      <w:r w:rsidRPr="003C4C19">
        <w:rPr>
          <w:sz w:val="24"/>
          <w:szCs w:val="20"/>
        </w:rPr>
        <w:t xml:space="preserve"> and P</w:t>
      </w:r>
      <w:r w:rsidR="00606941" w:rsidRPr="003C4C19">
        <w:rPr>
          <w:sz w:val="24"/>
          <w:szCs w:val="20"/>
        </w:rPr>
        <w:t>eter</w:t>
      </w:r>
      <w:r w:rsidRPr="003C4C19">
        <w:rPr>
          <w:sz w:val="24"/>
          <w:szCs w:val="20"/>
        </w:rPr>
        <w:t xml:space="preserve"> G. Kazansky</w:t>
      </w:r>
      <w:r w:rsidRPr="003C4C19">
        <w:rPr>
          <w:sz w:val="24"/>
          <w:szCs w:val="20"/>
          <w:vertAlign w:val="superscript"/>
        </w:rPr>
        <w:t>1</w:t>
      </w:r>
    </w:p>
    <w:p w14:paraId="46AD4C75" w14:textId="77777777" w:rsidR="000D1C4B" w:rsidRPr="003C4C19" w:rsidRDefault="000D1C4B" w:rsidP="000D1C4B">
      <w:pPr>
        <w:spacing w:line="360" w:lineRule="auto"/>
        <w:jc w:val="center"/>
        <w:rPr>
          <w:sz w:val="24"/>
          <w:szCs w:val="20"/>
        </w:rPr>
      </w:pPr>
      <w:r w:rsidRPr="003C4C19">
        <w:rPr>
          <w:sz w:val="24"/>
          <w:szCs w:val="20"/>
        </w:rPr>
        <w:t>1. Optoelectronics Research Centre, University of Southampton, Southampton, SO17 1BJ, United Kingdom</w:t>
      </w:r>
    </w:p>
    <w:p w14:paraId="015AF056" w14:textId="71B82CDF" w:rsidR="000D1C4B" w:rsidRPr="003C4C19" w:rsidRDefault="000D1C4B" w:rsidP="001C4030">
      <w:pPr>
        <w:spacing w:line="360" w:lineRule="auto"/>
        <w:jc w:val="center"/>
        <w:rPr>
          <w:sz w:val="24"/>
          <w:szCs w:val="20"/>
        </w:rPr>
      </w:pPr>
      <w:r w:rsidRPr="003C4C19">
        <w:rPr>
          <w:sz w:val="24"/>
          <w:szCs w:val="20"/>
        </w:rPr>
        <w:t xml:space="preserve">2. Department of Electro-Optics Engineering and The Ilse Katz Institute for Nanoscale Science and Technology, </w:t>
      </w:r>
      <w:r w:rsidR="001C4030" w:rsidRPr="003C4C19">
        <w:rPr>
          <w:sz w:val="24"/>
          <w:szCs w:val="20"/>
        </w:rPr>
        <w:t xml:space="preserve">Ben Gurion University of the Negev, </w:t>
      </w:r>
      <w:r w:rsidRPr="003C4C19">
        <w:rPr>
          <w:sz w:val="24"/>
          <w:szCs w:val="20"/>
        </w:rPr>
        <w:t>Beer Sheva 84105, Israel</w:t>
      </w:r>
    </w:p>
    <w:p w14:paraId="18C2BFD4" w14:textId="77777777" w:rsidR="000D1C4B" w:rsidRPr="003C4C19" w:rsidRDefault="000055A6" w:rsidP="006E2625">
      <w:pPr>
        <w:pStyle w:val="FACorrespondingAuthorFootnote"/>
        <w:spacing w:after="0"/>
        <w:jc w:val="center"/>
        <w:rPr>
          <w:rFonts w:asciiTheme="minorHAnsi" w:hAnsiTheme="minorHAnsi"/>
        </w:rPr>
      </w:pPr>
      <w:r w:rsidRPr="003C4C19">
        <w:rPr>
          <w:rFonts w:asciiTheme="minorHAnsi" w:hAnsiTheme="minorHAnsi"/>
        </w:rPr>
        <w:t>*</w:t>
      </w:r>
      <w:r w:rsidR="000D1C4B" w:rsidRPr="003C4C19">
        <w:rPr>
          <w:rFonts w:asciiTheme="minorHAnsi" w:hAnsiTheme="minorHAnsi"/>
        </w:rPr>
        <w:t>E-mail: ac1d14@soton.ac.uk</w:t>
      </w:r>
    </w:p>
    <w:p w14:paraId="0245DE6B" w14:textId="77777777" w:rsidR="00734A39" w:rsidRPr="003C4C19" w:rsidRDefault="00734A39" w:rsidP="006E2625">
      <w:pPr>
        <w:spacing w:before="240" w:after="120" w:line="360" w:lineRule="auto"/>
        <w:rPr>
          <w:b/>
          <w:sz w:val="28"/>
        </w:rPr>
      </w:pPr>
      <w:r w:rsidRPr="003C4C19">
        <w:rPr>
          <w:b/>
          <w:sz w:val="28"/>
        </w:rPr>
        <w:t>Abstract</w:t>
      </w:r>
    </w:p>
    <w:p w14:paraId="4D7268E7" w14:textId="119CD9E1" w:rsidR="00734A39" w:rsidRPr="003C4C19" w:rsidRDefault="00EE6674" w:rsidP="00AE0781">
      <w:pPr>
        <w:spacing w:after="0" w:line="360" w:lineRule="auto"/>
        <w:jc w:val="both"/>
        <w:rPr>
          <w:sz w:val="24"/>
        </w:rPr>
      </w:pPr>
      <w:r w:rsidRPr="003C4C19">
        <w:rPr>
          <w:sz w:val="24"/>
        </w:rPr>
        <w:t>T</w:t>
      </w:r>
      <w:r w:rsidR="00176038" w:rsidRPr="003C4C19">
        <w:rPr>
          <w:sz w:val="24"/>
        </w:rPr>
        <w:t xml:space="preserve">he </w:t>
      </w:r>
      <w:r w:rsidR="00E666E0" w:rsidRPr="003C4C19">
        <w:rPr>
          <w:sz w:val="24"/>
        </w:rPr>
        <w:t xml:space="preserve">field of </w:t>
      </w:r>
      <w:r w:rsidR="0092416B" w:rsidRPr="003C4C19">
        <w:rPr>
          <w:sz w:val="24"/>
        </w:rPr>
        <w:t>surface</w:t>
      </w:r>
      <w:r w:rsidR="00EB4E83" w:rsidRPr="003C4C19">
        <w:rPr>
          <w:sz w:val="24"/>
        </w:rPr>
        <w:t xml:space="preserve"> </w:t>
      </w:r>
      <w:r w:rsidR="007F7EA4" w:rsidRPr="003C4C19">
        <w:rPr>
          <w:sz w:val="24"/>
        </w:rPr>
        <w:t>nano</w:t>
      </w:r>
      <w:r w:rsidR="0092416B" w:rsidRPr="003C4C19">
        <w:rPr>
          <w:sz w:val="24"/>
        </w:rPr>
        <w:t xml:space="preserve">structuring </w:t>
      </w:r>
      <w:r w:rsidR="00E666E0" w:rsidRPr="003C4C19">
        <w:rPr>
          <w:sz w:val="24"/>
        </w:rPr>
        <w:t>i</w:t>
      </w:r>
      <w:r w:rsidR="00176038" w:rsidRPr="003C4C19">
        <w:rPr>
          <w:sz w:val="24"/>
        </w:rPr>
        <w:t xml:space="preserve">s growing rapidly </w:t>
      </w:r>
      <w:r w:rsidR="00C95233" w:rsidRPr="003C4C19">
        <w:rPr>
          <w:sz w:val="24"/>
        </w:rPr>
        <w:t xml:space="preserve">with the need to </w:t>
      </w:r>
      <w:r w:rsidRPr="003C4C19">
        <w:rPr>
          <w:sz w:val="24"/>
        </w:rPr>
        <w:t>search</w:t>
      </w:r>
      <w:r w:rsidR="00A43B9E" w:rsidRPr="003C4C19">
        <w:rPr>
          <w:sz w:val="24"/>
        </w:rPr>
        <w:t xml:space="preserve"> </w:t>
      </w:r>
      <w:r w:rsidR="00580E14" w:rsidRPr="003C4C19">
        <w:rPr>
          <w:sz w:val="24"/>
        </w:rPr>
        <w:t xml:space="preserve">for </w:t>
      </w:r>
      <w:r w:rsidR="00EC064C" w:rsidRPr="003C4C19">
        <w:rPr>
          <w:sz w:val="24"/>
        </w:rPr>
        <w:t xml:space="preserve">more </w:t>
      </w:r>
      <w:r w:rsidR="00B61569" w:rsidRPr="003C4C19">
        <w:rPr>
          <w:sz w:val="24"/>
        </w:rPr>
        <w:t xml:space="preserve">advanced </w:t>
      </w:r>
      <w:r w:rsidR="00E666E0" w:rsidRPr="003C4C19">
        <w:rPr>
          <w:sz w:val="24"/>
        </w:rPr>
        <w:t xml:space="preserve">fabrication </w:t>
      </w:r>
      <w:r w:rsidR="00EC064C" w:rsidRPr="003C4C19">
        <w:rPr>
          <w:sz w:val="24"/>
        </w:rPr>
        <w:t>solutions</w:t>
      </w:r>
      <w:r w:rsidR="00176038" w:rsidRPr="003C4C19">
        <w:rPr>
          <w:sz w:val="24"/>
        </w:rPr>
        <w:t>.</w:t>
      </w:r>
      <w:r w:rsidR="00096E72" w:rsidRPr="003C4C19">
        <w:rPr>
          <w:sz w:val="24"/>
        </w:rPr>
        <w:t xml:space="preserve"> </w:t>
      </w:r>
      <w:r w:rsidR="006877DF" w:rsidRPr="003C4C19">
        <w:rPr>
          <w:sz w:val="24"/>
        </w:rPr>
        <w:t xml:space="preserve">The major challenge is the lack of appropriate combination of </w:t>
      </w:r>
      <w:r w:rsidR="00B61569" w:rsidRPr="003C4C19">
        <w:rPr>
          <w:sz w:val="24"/>
        </w:rPr>
        <w:t>time/</w:t>
      </w:r>
      <w:r w:rsidR="00E666E0" w:rsidRPr="003C4C19">
        <w:rPr>
          <w:sz w:val="24"/>
        </w:rPr>
        <w:t>cost</w:t>
      </w:r>
      <w:r w:rsidR="00B61569" w:rsidRPr="003C4C19">
        <w:rPr>
          <w:sz w:val="24"/>
        </w:rPr>
        <w:t xml:space="preserve"> efficient</w:t>
      </w:r>
      <w:r w:rsidR="00E666E0" w:rsidRPr="003C4C19">
        <w:rPr>
          <w:sz w:val="24"/>
        </w:rPr>
        <w:t xml:space="preserve"> </w:t>
      </w:r>
      <w:r w:rsidR="007F7EA4" w:rsidRPr="003C4C19">
        <w:rPr>
          <w:sz w:val="24"/>
        </w:rPr>
        <w:t>technique</w:t>
      </w:r>
      <w:r w:rsidR="005956BD" w:rsidRPr="003C4C19">
        <w:rPr>
          <w:sz w:val="24"/>
        </w:rPr>
        <w:t>s</w:t>
      </w:r>
      <w:r w:rsidR="00931E77" w:rsidRPr="003C4C19">
        <w:rPr>
          <w:sz w:val="24"/>
        </w:rPr>
        <w:t xml:space="preserve"> </w:t>
      </w:r>
      <w:r w:rsidR="006877DF" w:rsidRPr="003C4C19">
        <w:rPr>
          <w:sz w:val="24"/>
        </w:rPr>
        <w:t xml:space="preserve">and medium possessing the advantages of both </w:t>
      </w:r>
      <w:r w:rsidR="00B61569" w:rsidRPr="003C4C19">
        <w:rPr>
          <w:sz w:val="24"/>
        </w:rPr>
        <w:t>flexibility</w:t>
      </w:r>
      <w:r w:rsidR="006877DF" w:rsidRPr="003C4C19">
        <w:rPr>
          <w:sz w:val="24"/>
        </w:rPr>
        <w:t xml:space="preserve"> and </w:t>
      </w:r>
      <w:r w:rsidR="007F7EA4" w:rsidRPr="003C4C19">
        <w:rPr>
          <w:sz w:val="24"/>
        </w:rPr>
        <w:t>tunable optical properties</w:t>
      </w:r>
      <w:r w:rsidR="006877DF" w:rsidRPr="003C4C19">
        <w:rPr>
          <w:sz w:val="24"/>
        </w:rPr>
        <w:t>.</w:t>
      </w:r>
      <w:r w:rsidR="00C656BB" w:rsidRPr="003C4C19">
        <w:rPr>
          <w:sz w:val="24"/>
        </w:rPr>
        <w:t xml:space="preserve"> </w:t>
      </w:r>
      <w:r w:rsidR="00D43652" w:rsidRPr="003C4C19">
        <w:rPr>
          <w:sz w:val="24"/>
        </w:rPr>
        <w:t>Here we demonstrate</w:t>
      </w:r>
      <w:r w:rsidR="00117832" w:rsidRPr="003C4C19">
        <w:rPr>
          <w:sz w:val="24"/>
        </w:rPr>
        <w:t xml:space="preserve"> direct-write femtosecond laser nanostructuring of indium-tin-oxide thin film</w:t>
      </w:r>
      <w:r w:rsidR="00013593" w:rsidRPr="003C4C19">
        <w:rPr>
          <w:sz w:val="24"/>
        </w:rPr>
        <w:t xml:space="preserve"> where the deep-subwavelength ripples</w:t>
      </w:r>
      <w:r w:rsidR="00333652" w:rsidRPr="003C4C19">
        <w:rPr>
          <w:sz w:val="24"/>
        </w:rPr>
        <w:t xml:space="preserve"> </w:t>
      </w:r>
      <w:r w:rsidR="000A7D74" w:rsidRPr="003C4C19">
        <w:rPr>
          <w:sz w:val="24"/>
        </w:rPr>
        <w:t xml:space="preserve">with </w:t>
      </w:r>
      <w:r w:rsidR="00D76419" w:rsidRPr="003C4C19">
        <w:rPr>
          <w:sz w:val="24"/>
        </w:rPr>
        <w:t xml:space="preserve">periodicity </w:t>
      </w:r>
      <w:r w:rsidR="000A7D74" w:rsidRPr="003C4C19">
        <w:rPr>
          <w:rFonts w:eastAsiaTheme="minorEastAsia"/>
          <w:sz w:val="24"/>
        </w:rPr>
        <w:t xml:space="preserve">of </w:t>
      </w:r>
      <w:r w:rsidR="00404284" w:rsidRPr="003C4C19">
        <w:rPr>
          <w:rFonts w:eastAsiaTheme="minorEastAsia"/>
          <w:sz w:val="24"/>
        </w:rPr>
        <w:t xml:space="preserve">down to </w:t>
      </w:r>
      <m:oMath>
        <m:r>
          <w:rPr>
            <w:rFonts w:ascii="Cambria Math" w:hAnsi="Cambria Math"/>
            <w:sz w:val="24"/>
          </w:rPr>
          <m:t>120</m:t>
        </m:r>
      </m:oMath>
      <w:r w:rsidR="000A7D74" w:rsidRPr="003C4C19">
        <w:rPr>
          <w:rFonts w:eastAsiaTheme="minorEastAsia"/>
          <w:sz w:val="24"/>
        </w:rPr>
        <w:t> nm</w:t>
      </w:r>
      <w:r w:rsidR="00DA160A" w:rsidRPr="003C4C19">
        <w:rPr>
          <w:sz w:val="24"/>
        </w:rPr>
        <w:t xml:space="preserve"> </w:t>
      </w:r>
      <w:r w:rsidR="00013593" w:rsidRPr="003C4C19">
        <w:rPr>
          <w:sz w:val="24"/>
        </w:rPr>
        <w:t xml:space="preserve">are realized </w:t>
      </w:r>
      <w:r w:rsidR="00D76419" w:rsidRPr="003C4C19">
        <w:rPr>
          <w:sz w:val="24"/>
        </w:rPr>
        <w:t>originat</w:t>
      </w:r>
      <w:r w:rsidR="00E5423F" w:rsidRPr="003C4C19">
        <w:rPr>
          <w:sz w:val="24"/>
        </w:rPr>
        <w:t>ing</w:t>
      </w:r>
      <w:r w:rsidR="00D76419" w:rsidRPr="003C4C19">
        <w:rPr>
          <w:sz w:val="24"/>
        </w:rPr>
        <w:t xml:space="preserve"> the</w:t>
      </w:r>
      <w:r w:rsidR="000A7D74" w:rsidRPr="003C4C19">
        <w:rPr>
          <w:sz w:val="24"/>
        </w:rPr>
        <w:t xml:space="preserve"> form birefringence</w:t>
      </w:r>
      <m:oMath>
        <m:r>
          <w:rPr>
            <w:rFonts w:ascii="Cambria Math" w:hAnsi="Cambria Math"/>
            <w:sz w:val="24"/>
          </w:rPr>
          <m:t xml:space="preserve"> </m:t>
        </m:r>
        <m:d>
          <m:dPr>
            <m:ctrlPr>
              <w:rPr>
                <w:rFonts w:ascii="Cambria Math" w:hAnsi="Cambria Math"/>
                <w:i/>
                <w:sz w:val="24"/>
              </w:rPr>
            </m:ctrlPr>
          </m:dPr>
          <m:e>
            <m:d>
              <m:dPr>
                <m:begChr m:val="|"/>
                <m:endChr m:val="|"/>
                <m:ctrlPr>
                  <w:rPr>
                    <w:rFonts w:ascii="Cambria Math" w:hAnsi="Cambria Math"/>
                    <w:i/>
                    <w:sz w:val="24"/>
                  </w:rPr>
                </m:ctrlPr>
              </m:dPr>
              <m:e>
                <m:r>
                  <w:rPr>
                    <w:rFonts w:ascii="Cambria Math" w:hAnsi="Cambria Math"/>
                    <w:sz w:val="24"/>
                  </w:rPr>
                  <m:t>∆n</m:t>
                </m:r>
              </m:e>
            </m:d>
            <m:r>
              <w:rPr>
                <w:rFonts w:ascii="Cambria Math" w:hAnsi="Cambria Math"/>
                <w:sz w:val="24"/>
              </w:rPr>
              <m:t>≈0.2</m:t>
            </m:r>
          </m:e>
        </m:d>
      </m:oMath>
      <w:r w:rsidR="003D59F8" w:rsidRPr="003C4C19">
        <w:rPr>
          <w:rFonts w:eastAsiaTheme="minorEastAsia"/>
          <w:sz w:val="24"/>
        </w:rPr>
        <w:t xml:space="preserve">, which </w:t>
      </w:r>
      <w:r w:rsidR="004946A1" w:rsidRPr="003C4C19">
        <w:rPr>
          <w:sz w:val="24"/>
        </w:rPr>
        <w:t xml:space="preserve">is two orders </w:t>
      </w:r>
      <w:r w:rsidR="004946A1" w:rsidRPr="003C4C19">
        <w:rPr>
          <w:sz w:val="24"/>
          <w:szCs w:val="24"/>
        </w:rPr>
        <w:t>of magnitude higher than the commonly observed in uniaxial crystals or femtosecond laser nanostructured fused quartz.</w:t>
      </w:r>
      <w:r w:rsidR="00BB14B6" w:rsidRPr="003C4C19">
        <w:rPr>
          <w:sz w:val="24"/>
        </w:rPr>
        <w:t xml:space="preserve"> The </w:t>
      </w:r>
      <w:r w:rsidR="00995CA0" w:rsidRPr="003C4C19">
        <w:rPr>
          <w:sz w:val="24"/>
        </w:rPr>
        <w:t xml:space="preserve">demonstrated </w:t>
      </w:r>
      <w:r w:rsidR="00404284" w:rsidRPr="003C4C19">
        <w:rPr>
          <w:sz w:val="24"/>
        </w:rPr>
        <w:t>nano</w:t>
      </w:r>
      <w:r w:rsidR="00285D21" w:rsidRPr="003C4C19">
        <w:rPr>
          <w:sz w:val="24"/>
        </w:rPr>
        <w:t>-ripples</w:t>
      </w:r>
      <w:r w:rsidR="00BB14B6" w:rsidRPr="003C4C19">
        <w:rPr>
          <w:sz w:val="24"/>
        </w:rPr>
        <w:t xml:space="preserve"> </w:t>
      </w:r>
      <w:r w:rsidR="000A7D74" w:rsidRPr="003C4C19">
        <w:rPr>
          <w:sz w:val="24"/>
        </w:rPr>
        <w:t xml:space="preserve">with </w:t>
      </w:r>
      <w:r w:rsidR="00D6116F" w:rsidRPr="003C4C19">
        <w:rPr>
          <w:sz w:val="24"/>
        </w:rPr>
        <w:t xml:space="preserve">its </w:t>
      </w:r>
      <w:r w:rsidR="00995CA0" w:rsidRPr="003C4C19">
        <w:rPr>
          <w:sz w:val="24"/>
        </w:rPr>
        <w:t>continuous</w:t>
      </w:r>
      <w:r w:rsidR="00F15456" w:rsidRPr="003C4C19">
        <w:rPr>
          <w:sz w:val="24"/>
        </w:rPr>
        <w:t>ly controlled</w:t>
      </w:r>
      <w:r w:rsidR="00995CA0" w:rsidRPr="003C4C19">
        <w:rPr>
          <w:sz w:val="24"/>
        </w:rPr>
        <w:t xml:space="preserve"> </w:t>
      </w:r>
      <w:r w:rsidR="00D6116F" w:rsidRPr="003C4C19">
        <w:rPr>
          <w:sz w:val="24"/>
        </w:rPr>
        <w:t xml:space="preserve">space-variant orientation lead to the high density two-dimensional printing of </w:t>
      </w:r>
      <w:r w:rsidR="00E03C57" w:rsidRPr="003C4C19">
        <w:rPr>
          <w:sz w:val="24"/>
        </w:rPr>
        <w:t xml:space="preserve">flat </w:t>
      </w:r>
      <w:r w:rsidR="00D6116F" w:rsidRPr="003C4C19">
        <w:rPr>
          <w:sz w:val="24"/>
        </w:rPr>
        <w:t xml:space="preserve">optical elements. </w:t>
      </w:r>
      <w:r w:rsidR="00BB14B6" w:rsidRPr="003C4C19">
        <w:rPr>
          <w:sz w:val="24"/>
        </w:rPr>
        <w:t>The</w:t>
      </w:r>
      <w:r w:rsidR="0080010C" w:rsidRPr="003C4C19">
        <w:rPr>
          <w:sz w:val="24"/>
        </w:rPr>
        <w:t xml:space="preserve"> technique can be extended to any </w:t>
      </w:r>
      <w:r w:rsidR="0055647E" w:rsidRPr="003C4C19">
        <w:rPr>
          <w:sz w:val="24"/>
        </w:rPr>
        <w:t xml:space="preserve">highly </w:t>
      </w:r>
      <w:r w:rsidR="0080010C" w:rsidRPr="003C4C19">
        <w:rPr>
          <w:sz w:val="24"/>
        </w:rPr>
        <w:t xml:space="preserve">transparent films that support laser induced periodic </w:t>
      </w:r>
      <w:r w:rsidR="00BB14B6" w:rsidRPr="003C4C19">
        <w:rPr>
          <w:sz w:val="24"/>
        </w:rPr>
        <w:t xml:space="preserve">surface </w:t>
      </w:r>
      <w:r w:rsidR="0080010C" w:rsidRPr="003C4C19">
        <w:rPr>
          <w:sz w:val="24"/>
        </w:rPr>
        <w:t xml:space="preserve">structures, and can be effectively exploited for the integration of </w:t>
      </w:r>
      <w:r w:rsidR="00E2566C" w:rsidRPr="003C4C19">
        <w:rPr>
          <w:sz w:val="24"/>
        </w:rPr>
        <w:t xml:space="preserve">polarization sensitive </w:t>
      </w:r>
      <w:r w:rsidR="00970753" w:rsidRPr="003C4C19">
        <w:rPr>
          <w:sz w:val="24"/>
        </w:rPr>
        <w:t>modifications</w:t>
      </w:r>
      <w:r w:rsidR="0080010C" w:rsidRPr="003C4C19">
        <w:rPr>
          <w:sz w:val="24"/>
        </w:rPr>
        <w:t xml:space="preserve"> into </w:t>
      </w:r>
      <w:r w:rsidR="00525FFC" w:rsidRPr="003C4C19">
        <w:rPr>
          <w:sz w:val="24"/>
        </w:rPr>
        <w:t xml:space="preserve">multi-dimensional </w:t>
      </w:r>
      <w:r w:rsidR="00E2566C" w:rsidRPr="003C4C19">
        <w:rPr>
          <w:sz w:val="24"/>
        </w:rPr>
        <w:t>optical data storage</w:t>
      </w:r>
      <w:r w:rsidR="0080010C" w:rsidRPr="003C4C19">
        <w:rPr>
          <w:sz w:val="24"/>
        </w:rPr>
        <w:t>.</w:t>
      </w:r>
    </w:p>
    <w:p w14:paraId="5D5F2722" w14:textId="77777777" w:rsidR="00606941" w:rsidRPr="003C4C19" w:rsidRDefault="00606941" w:rsidP="00AE0781">
      <w:pPr>
        <w:spacing w:after="0" w:line="360" w:lineRule="auto"/>
        <w:jc w:val="both"/>
        <w:rPr>
          <w:sz w:val="24"/>
        </w:rPr>
      </w:pPr>
    </w:p>
    <w:p w14:paraId="44FCBBD7" w14:textId="41F1E2E7" w:rsidR="00606941" w:rsidRPr="003C4C19" w:rsidRDefault="00606941" w:rsidP="00AE0781">
      <w:pPr>
        <w:spacing w:after="0" w:line="360" w:lineRule="auto"/>
        <w:jc w:val="both"/>
        <w:rPr>
          <w:sz w:val="24"/>
        </w:rPr>
      </w:pPr>
      <w:r w:rsidRPr="003C4C19">
        <w:rPr>
          <w:b/>
          <w:sz w:val="24"/>
        </w:rPr>
        <w:t>Keywords:</w:t>
      </w:r>
      <w:r w:rsidR="00CF7047" w:rsidRPr="003C4C19">
        <w:rPr>
          <w:sz w:val="24"/>
        </w:rPr>
        <w:t xml:space="preserve"> </w:t>
      </w:r>
      <w:r w:rsidRPr="003C4C19">
        <w:rPr>
          <w:sz w:val="24"/>
        </w:rPr>
        <w:t xml:space="preserve">form birefringence, </w:t>
      </w:r>
      <w:r w:rsidR="00CF7047" w:rsidRPr="003C4C19">
        <w:rPr>
          <w:sz w:val="24"/>
        </w:rPr>
        <w:t>laser material processing</w:t>
      </w:r>
      <w:r w:rsidRPr="003C4C19">
        <w:rPr>
          <w:sz w:val="24"/>
        </w:rPr>
        <w:t xml:space="preserve">, </w:t>
      </w:r>
      <w:r w:rsidR="00CF7047" w:rsidRPr="003C4C19">
        <w:rPr>
          <w:sz w:val="24"/>
        </w:rPr>
        <w:t xml:space="preserve">femtosecond pulses, </w:t>
      </w:r>
      <w:r w:rsidRPr="003C4C19">
        <w:rPr>
          <w:sz w:val="24"/>
        </w:rPr>
        <w:t>geometric phase, optical data storage</w:t>
      </w:r>
    </w:p>
    <w:p w14:paraId="266D2A4E" w14:textId="77777777" w:rsidR="00606941" w:rsidRPr="003C4C19" w:rsidRDefault="00606941" w:rsidP="00285D21">
      <w:pPr>
        <w:spacing w:after="0" w:line="360" w:lineRule="auto"/>
        <w:jc w:val="both"/>
        <w:rPr>
          <w:b/>
          <w:sz w:val="28"/>
        </w:rPr>
      </w:pPr>
    </w:p>
    <w:p w14:paraId="43A93DF4" w14:textId="7DBE06F1" w:rsidR="00620504" w:rsidRPr="003C4C19" w:rsidRDefault="00D36291" w:rsidP="00285D21">
      <w:pPr>
        <w:spacing w:after="0" w:line="360" w:lineRule="auto"/>
        <w:jc w:val="both"/>
        <w:rPr>
          <w:sz w:val="24"/>
          <w:szCs w:val="24"/>
        </w:rPr>
      </w:pPr>
      <w:r w:rsidRPr="003C4C19">
        <w:rPr>
          <w:sz w:val="24"/>
          <w:szCs w:val="24"/>
        </w:rPr>
        <w:lastRenderedPageBreak/>
        <w:t>Recently</w:t>
      </w:r>
      <w:r w:rsidR="00A7413F" w:rsidRPr="003C4C19">
        <w:rPr>
          <w:sz w:val="24"/>
          <w:szCs w:val="24"/>
        </w:rPr>
        <w:t xml:space="preserve"> </w:t>
      </w:r>
      <w:r w:rsidR="0033123D" w:rsidRPr="003C4C19">
        <w:rPr>
          <w:sz w:val="24"/>
          <w:szCs w:val="24"/>
        </w:rPr>
        <w:t xml:space="preserve">ultrafast </w:t>
      </w:r>
      <w:r w:rsidR="00A7413F" w:rsidRPr="003C4C19">
        <w:rPr>
          <w:sz w:val="24"/>
          <w:szCs w:val="24"/>
        </w:rPr>
        <w:t>laser processing</w:t>
      </w:r>
      <w:r w:rsidR="00EC43E9" w:rsidRPr="003C4C19">
        <w:rPr>
          <w:sz w:val="24"/>
          <w:szCs w:val="24"/>
        </w:rPr>
        <w:t xml:space="preserve"> of </w:t>
      </w:r>
      <w:r w:rsidR="00196926" w:rsidRPr="003C4C19">
        <w:rPr>
          <w:sz w:val="24"/>
          <w:szCs w:val="24"/>
        </w:rPr>
        <w:t xml:space="preserve">transparent </w:t>
      </w:r>
      <w:r w:rsidR="00EC43E9" w:rsidRPr="003C4C19">
        <w:rPr>
          <w:sz w:val="24"/>
          <w:szCs w:val="24"/>
        </w:rPr>
        <w:t>materials</w:t>
      </w:r>
      <w:r w:rsidR="00A7413F" w:rsidRPr="003C4C19">
        <w:rPr>
          <w:sz w:val="24"/>
          <w:szCs w:val="24"/>
        </w:rPr>
        <w:t xml:space="preserve"> </w:t>
      </w:r>
      <w:r w:rsidR="00201B82" w:rsidRPr="003C4C19">
        <w:rPr>
          <w:sz w:val="24"/>
          <w:szCs w:val="24"/>
        </w:rPr>
        <w:t xml:space="preserve">has </w:t>
      </w:r>
      <w:r w:rsidR="00A7413F" w:rsidRPr="003C4C19">
        <w:rPr>
          <w:sz w:val="24"/>
          <w:szCs w:val="24"/>
        </w:rPr>
        <w:t xml:space="preserve">made </w:t>
      </w:r>
      <w:r w:rsidR="00EC43E9" w:rsidRPr="003C4C19">
        <w:rPr>
          <w:sz w:val="24"/>
          <w:szCs w:val="24"/>
        </w:rPr>
        <w:t xml:space="preserve">a </w:t>
      </w:r>
      <w:r w:rsidR="00A7413F" w:rsidRPr="003C4C19">
        <w:rPr>
          <w:sz w:val="24"/>
          <w:szCs w:val="24"/>
        </w:rPr>
        <w:t xml:space="preserve">promising progress towards </w:t>
      </w:r>
      <w:r w:rsidR="00303991" w:rsidRPr="003C4C19">
        <w:rPr>
          <w:sz w:val="24"/>
          <w:szCs w:val="24"/>
        </w:rPr>
        <w:t xml:space="preserve">the realization of </w:t>
      </w:r>
      <w:r w:rsidR="00A7413F" w:rsidRPr="003C4C19">
        <w:rPr>
          <w:sz w:val="24"/>
          <w:szCs w:val="24"/>
        </w:rPr>
        <w:t>high</w:t>
      </w:r>
      <w:r w:rsidR="0033123D" w:rsidRPr="003C4C19">
        <w:rPr>
          <w:sz w:val="24"/>
          <w:szCs w:val="24"/>
        </w:rPr>
        <w:t xml:space="preserve"> performance </w:t>
      </w:r>
      <w:r w:rsidR="00196926" w:rsidRPr="003C4C19">
        <w:rPr>
          <w:sz w:val="24"/>
          <w:szCs w:val="24"/>
        </w:rPr>
        <w:t xml:space="preserve">three-dimensional </w:t>
      </w:r>
      <w:r w:rsidR="00665E65" w:rsidRPr="003C4C19">
        <w:rPr>
          <w:sz w:val="24"/>
          <w:szCs w:val="24"/>
        </w:rPr>
        <w:t>micro-elements</w:t>
      </w:r>
      <w:r w:rsidR="00196926" w:rsidRPr="003C4C19">
        <w:rPr>
          <w:sz w:val="24"/>
          <w:szCs w:val="24"/>
        </w:rPr>
        <w:t xml:space="preserve">, </w:t>
      </w:r>
      <w:r w:rsidR="00B829E0" w:rsidRPr="003C4C19">
        <w:rPr>
          <w:sz w:val="24"/>
          <w:szCs w:val="24"/>
        </w:rPr>
        <w:t>flat optics, and optical data storage</w:t>
      </w:r>
      <w:r w:rsidR="00EC43E9" w:rsidRPr="003C4C19">
        <w:rPr>
          <w:sz w:val="24"/>
          <w:szCs w:val="24"/>
        </w:rPr>
        <w:t>.</w:t>
      </w:r>
      <w:r w:rsidR="00F07204" w:rsidRPr="003C4C19">
        <w:rPr>
          <w:sz w:val="24"/>
          <w:szCs w:val="24"/>
        </w:rPr>
        <w:fldChar w:fldCharType="begin" w:fldLock="1"/>
      </w:r>
      <w:r w:rsidR="009011BE" w:rsidRPr="003C4C19">
        <w:rPr>
          <w:sz w:val="24"/>
          <w:szCs w:val="24"/>
        </w:rPr>
        <w:instrText>ADDIN CSL_CITATION { "citationItems" : [ { "id" : "ITEM-1", "itemData" : { "DOI" : "10.1038/lsa.2016.133", "ISSN" : "2047-7538", "author" : [ { "dropping-particle" : "", "family" : "Malinauskas", "given" : "Mangirdas", "non-dropping-particle" : "", "parse-names" : false, "suffix" : "" }, { "dropping-particle" : "", "family" : "Zukauskas", "given" : "Albertas", "non-dropping-particle" : "", "parse-names" : false, "suffix" : "" }, { "dropping-particle" : "", "family" : "Hasegawa", "given" : "Satoshi", "non-dropping-particle" : "", "parse-names" : false, "suffix" : "" }, { "dropping-particle" : "", "family" : "Hayasaki", "given" : "Yoshio", "non-dropping-particle" : "", "parse-names" : false, "suffix" : "" }, { "dropping-particle" : "", "family" : "Mizeikis", "given" : "Vygantas", "non-dropping-particle" : "", "parse-names" : false, "suffix" : "" }, { "dropping-particle" : "", "family" : "Buividas", "given" : "Ricardas", "non-dropping-particle" : "", "parse-names" : false, "suffix" : "" }, { "dropping-particle" : "", "family" : "Juodkazis", "given" : "Saulius", "non-dropping-particle" : "", "parse-names" : false, "suffix" : "" } ], "container-title" : "Light: Science &amp; Applications", "id" : "ITEM-1", "issue" : "8", "issued" : { "date-parts" : [ [ "2016", "3" ] ] }, "page" : "e16133", "title" : "Ultrafast laser processing of materials: from science to industry", "type" : "article-journal", "volume" : "5" }, "uris" : [ "http://www.mendeley.com/documents/?uuid=c38ec664-77ab-4102-9f9a-be8470e5d8b3", "http://www.mendeley.com/documents/?uuid=ef87f362-0544-4749-a10d-63e1beeeac54" ] }, { "id" : "ITEM-2", "itemData" : { "DOI" : "10.1063/1.4984066", "ISSN" : "2378-0967", "author" : [ { "dropping-particle" : "", "family" : "Drevinskas", "given" : "Rokas", "non-dropping-particle" : "", "parse-names" : false, "suffix" : "" }, { "dropping-particle" : "", "family" : "Kazansky", "given" : "Peter G.", "non-dropping-particle" : "", "parse-names" : false, "suffix" : "" } ], "container-title" : "APL Photonics", "id" : "ITEM-2", "issue" : "6", "issued" : { "date-parts" : [ [ "2017", "6" ] ] }, "page" : "066104", "title" : "High-performance geometric phase elements in silica glass", "type" : "article-journal", "volume" : "2" }, "uris" : [ "http://www.mendeley.com/documents/?uuid=7fdf1dc2-d45b-49c8-bcb4-6e4b7e1b4a28", "http://www.mendeley.com/documents/?uuid=3fc427c6-b7f9-44a7-933c-b6e66ccb5877" ] }, { "id" : "ITEM-3", "itemData" : { "DOI" : "10.1117/12.2220600", "author" : [ { "dropping-particle" : "", "family" : "Zhang", "given" : "J.", "non-dropping-particle" : "", "parse-names" : false, "suffix" : "" }, { "dropping-particle" : "", "family" : "\u010cerkauskait\u0117", "given" : "A.", "non-dropping-particle" : "", "parse-names" : false, "suffix" : "" }, { "dropping-particle" : "", "family" : "Drevinskas", "given" : "R.", "non-dropping-particle" : "", "parse-names" : false, "suffix" : "" }, { "dropping-particle" : "", "family" : "Patel", "given" : "A.", "non-dropping-particle" : "", "parse-names" : false, "suffix" : "" }, { "dropping-particle" : "", "family" : "Beresna", "given" : "M.", "non-dropping-particle" : "", "parse-names" : false, "suffix" : "" }, { "dropping-particle" : "", "family" : "Kazansky", "given" : "P. G.", "non-dropping-particle" : "", "parse-names" : false, "suffix" : "" } ], "container-title" : "Laser-based Micro- and Nanoprocessing X", "editor" : [ { "dropping-particle" : "", "family" : "Klotzbach", "given" : "Udo", "non-dropping-particle" : "", "parse-names" : false, "suffix" : "" }, { "dropping-particle" : "", "family" : "Washio", "given" : "Kunihiko", "non-dropping-particle" : "", "parse-names" : false, "suffix" : "" }, { "dropping-particle" : "", "family" : "Arnold", "given" : "Craig B.", "non-dropping-particle" : "", "parse-names" : false, "suffix" : "" } ], "id" : "ITEM-3", "issued" : { "date-parts" : [ [ "2016", "3", "4" ] ] }, "page" : "97360U", "title" : "Eternal 5D data storage by ultrafast laser writing in glass", "type" : "paper-conference" }, "uris" : [ "http://www.mendeley.com/documents/?uuid=de4202d1-f653-40d8-a0b6-87a1b0ac6eeb" ] }, { "id" : "ITEM-4", "itemData" : { "DOI" : "10.1364/OPTICA.2.000567", "ISSN" : "2334-2536", "author" : [ { "dropping-particle" : "", "family" : "Li", "given" : "Xiangping", "non-dropping-particle" : "", "parse-names" : false, "suffix" : "" }, { "dropping-particle" : "", "family" : "Cao", "given" : "Yaoyu", "non-dropping-particle" : "", "parse-names" : false, "suffix" : "" }, { "dropping-particle" : "", "family" : "Tian", "given" : "Nian", "non-dropping-particle" : "", "parse-names" : false, "suffix" : "" }, { "dropping-particle" : "", "family" : "Fu", "given" : "Ling", "non-dropping-particle" : "", "parse-names" : false, "suffix" : "" }, { "dropping-particle" : "", "family" : "Gu", "given" : "Min", "non-dropping-particle" : "", "parse-names" : false, "suffix" : "" } ], "container-title" : "Optica", "id" : "ITEM-4", "issue" : "6", "issued" : { "date-parts" : [ [ "2015", "6", "20" ] ] }, "page" : "567", "title" : "Multifocal optical nanoscopy for big data recording at 30 TB capacity and gigabits/second data rate", "type" : "article-journal", "volume" : "2" }, "uris" : [ "http://www.mendeley.com/documents/?uuid=c0980d9e-4bd4-4f73-abef-01e4fcbd22d9" ] } ], "mendeley" : { "formattedCitation" : "&lt;sup&gt;1\u20134&lt;/sup&gt;", "plainTextFormattedCitation" : "1\u20134", "previouslyFormattedCitation" : "&lt;sup&gt;1\u20134&lt;/sup&gt;" }, "properties" : { "noteIndex" : 0 }, "schema" : "https://github.com/citation-style-language/schema/raw/master/csl-citation.json" }</w:instrText>
      </w:r>
      <w:r w:rsidR="00F07204" w:rsidRPr="003C4C19">
        <w:rPr>
          <w:sz w:val="24"/>
          <w:szCs w:val="24"/>
        </w:rPr>
        <w:fldChar w:fldCharType="separate"/>
      </w:r>
      <w:r w:rsidR="00F07204" w:rsidRPr="003C4C19">
        <w:rPr>
          <w:noProof/>
          <w:sz w:val="24"/>
          <w:szCs w:val="24"/>
          <w:vertAlign w:val="superscript"/>
        </w:rPr>
        <w:t>1–4</w:t>
      </w:r>
      <w:r w:rsidR="00F07204" w:rsidRPr="003C4C19">
        <w:rPr>
          <w:sz w:val="24"/>
          <w:szCs w:val="24"/>
        </w:rPr>
        <w:fldChar w:fldCharType="end"/>
      </w:r>
      <w:r w:rsidR="00A46085" w:rsidRPr="003C4C19">
        <w:rPr>
          <w:sz w:val="24"/>
          <w:szCs w:val="24"/>
        </w:rPr>
        <w:t xml:space="preserve"> </w:t>
      </w:r>
      <w:r w:rsidR="009E2F37" w:rsidRPr="003C4C19">
        <w:rPr>
          <w:sz w:val="24"/>
          <w:szCs w:val="24"/>
        </w:rPr>
        <w:t>The main</w:t>
      </w:r>
      <w:r w:rsidR="00A46085" w:rsidRPr="003C4C19">
        <w:rPr>
          <w:sz w:val="24"/>
          <w:szCs w:val="24"/>
        </w:rPr>
        <w:t xml:space="preserve"> advantage of using femtosecond </w:t>
      </w:r>
      <w:r w:rsidR="009E2F37" w:rsidRPr="003C4C19">
        <w:rPr>
          <w:sz w:val="24"/>
          <w:szCs w:val="24"/>
        </w:rPr>
        <w:t>pulses for direct laser writing</w:t>
      </w:r>
      <w:r w:rsidR="00A46085" w:rsidRPr="003C4C19">
        <w:rPr>
          <w:sz w:val="24"/>
          <w:szCs w:val="24"/>
        </w:rPr>
        <w:t xml:space="preserve"> is that they can rapidly deposit energy in solids with high precision. </w:t>
      </w:r>
      <w:r w:rsidR="00D31676" w:rsidRPr="003C4C19">
        <w:rPr>
          <w:sz w:val="24"/>
          <w:szCs w:val="24"/>
        </w:rPr>
        <w:t>T</w:t>
      </w:r>
      <w:r w:rsidR="00A46085" w:rsidRPr="003C4C19">
        <w:rPr>
          <w:sz w:val="24"/>
          <w:szCs w:val="24"/>
        </w:rPr>
        <w:t>he light is absorbed and the optical excitation ends before the surrounding lattice</w:t>
      </w:r>
      <w:r w:rsidR="00C64947" w:rsidRPr="003C4C19">
        <w:rPr>
          <w:sz w:val="24"/>
          <w:szCs w:val="24"/>
        </w:rPr>
        <w:t xml:space="preserve"> is perturbed, which</w:t>
      </w:r>
      <w:r w:rsidR="00A46085" w:rsidRPr="003C4C19">
        <w:rPr>
          <w:sz w:val="24"/>
          <w:szCs w:val="24"/>
        </w:rPr>
        <w:t xml:space="preserve"> results in highly localized modification without collateral material damage.</w:t>
      </w:r>
      <w:r w:rsidR="00A46085" w:rsidRPr="003C4C19">
        <w:rPr>
          <w:sz w:val="24"/>
          <w:szCs w:val="24"/>
        </w:rPr>
        <w:fldChar w:fldCharType="begin" w:fldLock="1"/>
      </w:r>
      <w:r w:rsidR="009011BE" w:rsidRPr="003C4C19">
        <w:rPr>
          <w:sz w:val="24"/>
          <w:szCs w:val="24"/>
        </w:rPr>
        <w:instrText>ADDIN CSL_CITATION { "citationItems" : [ { "id" : "ITEM-1", "itemData" : { "author" : [ { "dropping-particle" : "", "family" : "Sundaram", "given" : "S K", "non-dropping-particle" : "", "parse-names" : false, "suffix" : "" }, { "dropping-particle" : "", "family" : "Mazur", "given" : "E", "non-dropping-particle" : "", "parse-names" : false, "suffix" : "" } ], "container-title" : "Nature Materials", "id" : "ITEM-1", "issued" : { "date-parts" : [ [ "2002" ] ] }, "page" : "217-224", "title" : "Inducing and probing non-thermal transitions in semiconductors using femtosecond laser pulses", "type" : "article-journal", "volume" : "1" }, "uris" : [ "http://www.mendeley.com/documents/?uuid=54dd70f7-1d46-47ff-bcfa-214526c40c99" ] }, { "id" : "ITEM-2", "itemData" : { "author" : [ { "dropping-particle" : "", "family" : "Gattass", "given" : "RR", "non-dropping-particle" : "", "parse-names" : false, "suffix" : "" }, { "dropping-particle" : "", "family" : "Mazur", "given" : "Eric", "non-dropping-particle" : "", "parse-names" : false, "suffix" : "" } ], "container-title" : "Nature Photonics", "id" : "ITEM-2", "issued" : { "date-parts" : [ [ "2008" ] ] }, "page" : "219-225", "title" : "Femtosecond laser micromachining in transparent materials", "type" : "article-journal", "volume" : "2" }, "uris" : [ "http://www.mendeley.com/documents/?uuid=ae6f2f04-f753-40a8-9154-1a383195e047", "http://www.mendeley.com/documents/?uuid=75a26310-8fa1-4811-b193-43f813248fad" ] } ], "mendeley" : { "formattedCitation" : "&lt;sup&gt;5,6&lt;/sup&gt;", "plainTextFormattedCitation" : "5,6", "previouslyFormattedCitation" : "&lt;sup&gt;5,6&lt;/sup&gt;" }, "properties" : { "noteIndex" : 0 }, "schema" : "https://github.com/citation-style-language/schema/raw/master/csl-citation.json" }</w:instrText>
      </w:r>
      <w:r w:rsidR="00A46085" w:rsidRPr="003C4C19">
        <w:rPr>
          <w:sz w:val="24"/>
          <w:szCs w:val="24"/>
        </w:rPr>
        <w:fldChar w:fldCharType="separate"/>
      </w:r>
      <w:r w:rsidR="00A46085" w:rsidRPr="003C4C19">
        <w:rPr>
          <w:noProof/>
          <w:sz w:val="24"/>
          <w:szCs w:val="24"/>
          <w:vertAlign w:val="superscript"/>
        </w:rPr>
        <w:t>5,6</w:t>
      </w:r>
      <w:r w:rsidR="00A46085" w:rsidRPr="003C4C19">
        <w:rPr>
          <w:sz w:val="24"/>
          <w:szCs w:val="24"/>
        </w:rPr>
        <w:fldChar w:fldCharType="end"/>
      </w:r>
      <w:r w:rsidR="00C4487F" w:rsidRPr="003C4C19">
        <w:rPr>
          <w:sz w:val="24"/>
          <w:szCs w:val="24"/>
        </w:rPr>
        <w:t xml:space="preserve"> </w:t>
      </w:r>
      <w:r w:rsidR="00F0677F" w:rsidRPr="003C4C19">
        <w:rPr>
          <w:sz w:val="24"/>
          <w:szCs w:val="24"/>
        </w:rPr>
        <w:t>U</w:t>
      </w:r>
      <w:r w:rsidR="00A629A8" w:rsidRPr="003C4C19">
        <w:rPr>
          <w:sz w:val="24"/>
          <w:szCs w:val="24"/>
        </w:rPr>
        <w:t>nder</w:t>
      </w:r>
      <w:r w:rsidR="00A67DF8" w:rsidRPr="003C4C19">
        <w:rPr>
          <w:sz w:val="24"/>
          <w:szCs w:val="24"/>
        </w:rPr>
        <w:t xml:space="preserve"> certain processing conditions, </w:t>
      </w:r>
      <w:r w:rsidR="00A629A8" w:rsidRPr="003C4C19">
        <w:rPr>
          <w:sz w:val="24"/>
          <w:szCs w:val="24"/>
        </w:rPr>
        <w:t xml:space="preserve">multi-pulse irradiation </w:t>
      </w:r>
      <w:r w:rsidR="0001599E" w:rsidRPr="003C4C19">
        <w:rPr>
          <w:sz w:val="24"/>
          <w:szCs w:val="24"/>
        </w:rPr>
        <w:t>causes</w:t>
      </w:r>
      <w:r w:rsidR="00F0677F" w:rsidRPr="003C4C19">
        <w:rPr>
          <w:sz w:val="24"/>
          <w:szCs w:val="24"/>
        </w:rPr>
        <w:t xml:space="preserve"> the material to re</w:t>
      </w:r>
      <w:r w:rsidR="005956BD" w:rsidRPr="003C4C19">
        <w:rPr>
          <w:sz w:val="24"/>
          <w:szCs w:val="24"/>
        </w:rPr>
        <w:noBreakHyphen/>
      </w:r>
      <w:r w:rsidR="00F0677F" w:rsidRPr="003C4C19">
        <w:rPr>
          <w:sz w:val="24"/>
          <w:szCs w:val="24"/>
        </w:rPr>
        <w:t>organize into</w:t>
      </w:r>
      <w:r w:rsidR="005956BD" w:rsidRPr="003C4C19">
        <w:rPr>
          <w:sz w:val="24"/>
          <w:szCs w:val="24"/>
        </w:rPr>
        <w:t xml:space="preserve"> </w:t>
      </w:r>
      <w:r w:rsidR="0058667A" w:rsidRPr="003C4C19">
        <w:rPr>
          <w:sz w:val="24"/>
          <w:szCs w:val="24"/>
        </w:rPr>
        <w:t xml:space="preserve">laser induced </w:t>
      </w:r>
      <w:r w:rsidR="00824CE9" w:rsidRPr="003C4C19">
        <w:rPr>
          <w:sz w:val="24"/>
          <w:szCs w:val="24"/>
        </w:rPr>
        <w:t>periodic</w:t>
      </w:r>
      <w:r w:rsidR="00F0677F" w:rsidRPr="003C4C19">
        <w:rPr>
          <w:sz w:val="24"/>
          <w:szCs w:val="24"/>
        </w:rPr>
        <w:t xml:space="preserve"> </w:t>
      </w:r>
      <w:r w:rsidR="004052D8" w:rsidRPr="003C4C19">
        <w:rPr>
          <w:sz w:val="24"/>
          <w:szCs w:val="24"/>
        </w:rPr>
        <w:t xml:space="preserve">surface </w:t>
      </w:r>
      <w:r w:rsidR="009E031D" w:rsidRPr="003C4C19">
        <w:rPr>
          <w:sz w:val="24"/>
          <w:szCs w:val="24"/>
        </w:rPr>
        <w:t>structures</w:t>
      </w:r>
      <w:r w:rsidR="0058667A" w:rsidRPr="003C4C19">
        <w:rPr>
          <w:sz w:val="24"/>
          <w:szCs w:val="24"/>
        </w:rPr>
        <w:t xml:space="preserve"> (LIPSS)</w:t>
      </w:r>
      <w:r w:rsidR="008D0482" w:rsidRPr="003C4C19">
        <w:rPr>
          <w:sz w:val="24"/>
          <w:szCs w:val="24"/>
        </w:rPr>
        <w:t xml:space="preserve"> at micro- and nanoscale, </w:t>
      </w:r>
      <w:r w:rsidR="00C64947" w:rsidRPr="003C4C19">
        <w:rPr>
          <w:sz w:val="24"/>
          <w:szCs w:val="24"/>
        </w:rPr>
        <w:t>wh</w:t>
      </w:r>
      <w:r w:rsidR="00E93AAA" w:rsidRPr="003C4C19">
        <w:rPr>
          <w:sz w:val="24"/>
          <w:szCs w:val="24"/>
        </w:rPr>
        <w:t>ich</w:t>
      </w:r>
      <w:r w:rsidR="008D0482" w:rsidRPr="003C4C19">
        <w:rPr>
          <w:sz w:val="24"/>
          <w:szCs w:val="24"/>
        </w:rPr>
        <w:t xml:space="preserve"> </w:t>
      </w:r>
      <w:r w:rsidR="00824CE9" w:rsidRPr="003C4C19">
        <w:rPr>
          <w:sz w:val="24"/>
          <w:szCs w:val="24"/>
        </w:rPr>
        <w:t xml:space="preserve">was observed on </w:t>
      </w:r>
      <w:r w:rsidR="00317A54" w:rsidRPr="003C4C19">
        <w:rPr>
          <w:sz w:val="24"/>
          <w:szCs w:val="24"/>
        </w:rPr>
        <w:t xml:space="preserve">virtually any </w:t>
      </w:r>
      <w:r w:rsidR="00824CE9" w:rsidRPr="003C4C19">
        <w:rPr>
          <w:sz w:val="24"/>
          <w:szCs w:val="24"/>
        </w:rPr>
        <w:t>type</w:t>
      </w:r>
      <w:r w:rsidR="00317A54" w:rsidRPr="003C4C19">
        <w:rPr>
          <w:sz w:val="24"/>
          <w:szCs w:val="24"/>
        </w:rPr>
        <w:t xml:space="preserve"> of media </w:t>
      </w:r>
      <w:r w:rsidR="006F2267" w:rsidRPr="003C4C19">
        <w:rPr>
          <w:sz w:val="24"/>
          <w:szCs w:val="24"/>
        </w:rPr>
        <w:t>such as</w:t>
      </w:r>
      <w:r w:rsidR="00317A54" w:rsidRPr="003C4C19">
        <w:rPr>
          <w:sz w:val="24"/>
          <w:szCs w:val="24"/>
        </w:rPr>
        <w:t xml:space="preserve"> </w:t>
      </w:r>
      <w:r w:rsidR="00824CE9" w:rsidRPr="003C4C19">
        <w:rPr>
          <w:sz w:val="24"/>
          <w:szCs w:val="24"/>
        </w:rPr>
        <w:t>metal, semiconductor</w:t>
      </w:r>
      <w:r w:rsidR="00017FF4" w:rsidRPr="003C4C19">
        <w:rPr>
          <w:sz w:val="24"/>
          <w:szCs w:val="24"/>
        </w:rPr>
        <w:t>,</w:t>
      </w:r>
      <w:r w:rsidR="00824CE9" w:rsidRPr="003C4C19">
        <w:rPr>
          <w:sz w:val="24"/>
          <w:szCs w:val="24"/>
        </w:rPr>
        <w:t xml:space="preserve"> dielectric solids and thin films</w:t>
      </w:r>
      <w:r w:rsidR="00B4635D" w:rsidRPr="003C4C19">
        <w:rPr>
          <w:sz w:val="24"/>
          <w:szCs w:val="24"/>
        </w:rPr>
        <w:t>,</w:t>
      </w:r>
      <w:r w:rsidR="00824CE9" w:rsidRPr="003C4C19">
        <w:rPr>
          <w:sz w:val="24"/>
          <w:szCs w:val="24"/>
        </w:rPr>
        <w:fldChar w:fldCharType="begin" w:fldLock="1"/>
      </w:r>
      <w:r w:rsidR="00BD6C13" w:rsidRPr="003C4C19">
        <w:rPr>
          <w:sz w:val="24"/>
          <w:szCs w:val="24"/>
        </w:rPr>
        <w:instrText>ADDIN CSL_CITATION { "citationItems" : [ { "id" : "ITEM-1", "itemData" : { "DOI" : "10.2351/1.4712658", "ISSN" : "1042346X", "author" : [ { "dropping-particle" : "", "family" : "Bonse", "given" : "J.", "non-dropping-particle" : "", "parse-names" : false, "suffix" : "" }, { "dropping-particle" : "", "family" : "Kru\u0308ger", "given" : "J.", "non-dropping-particle" : "", "parse-names" : false, "suffix" : "" }, { "dropping-particle" : "", "family" : "Ho\u0308hm", "given" : "S.", "non-dropping-particle" : "", "parse-names" : false, "suffix" : "" }, { "dropping-particle" : "", "family" : "Rosenfeld", "given" : "A.", "non-dropping-particle" : "", "parse-names" : false, "suffix" : "" } ], "container-title" : "Journal of Laser Applications", "id" : "ITEM-1", "issue" : "4", "issued" : { "date-parts" : [ [ "2012" ] ] }, "page" : "042006", "title" : "Femtosecond laser-induced periodic surface structures", "type" : "article-journal", "volume" : "24" }, "uris" : [ "http://www.mendeley.com/documents/?uuid=0e52c278-568b-4a29-bbbc-b2c9894a4ff7", "http://www.mendeley.com/documents/?uuid=b8f14359-baff-4a9e-b83e-9ca13cb33651" ] } ], "mendeley" : { "formattedCitation" : "&lt;sup&gt;7&lt;/sup&gt;", "plainTextFormattedCitation" : "7", "previouslyFormattedCitation" : "&lt;sup&gt;7&lt;/sup&gt;" }, "properties" : { "noteIndex" : 0 }, "schema" : "https://github.com/citation-style-language/schema/raw/master/csl-citation.json" }</w:instrText>
      </w:r>
      <w:r w:rsidR="00824CE9" w:rsidRPr="003C4C19">
        <w:rPr>
          <w:sz w:val="24"/>
          <w:szCs w:val="24"/>
        </w:rPr>
        <w:fldChar w:fldCharType="separate"/>
      </w:r>
      <w:r w:rsidR="00FC7EF6" w:rsidRPr="003C4C19">
        <w:rPr>
          <w:noProof/>
          <w:sz w:val="24"/>
          <w:szCs w:val="24"/>
          <w:vertAlign w:val="superscript"/>
        </w:rPr>
        <w:t>7</w:t>
      </w:r>
      <w:r w:rsidR="00824CE9" w:rsidRPr="003C4C19">
        <w:rPr>
          <w:sz w:val="24"/>
          <w:szCs w:val="24"/>
        </w:rPr>
        <w:fldChar w:fldCharType="end"/>
      </w:r>
      <w:r w:rsidR="00B4635D" w:rsidRPr="003C4C19">
        <w:rPr>
          <w:sz w:val="24"/>
          <w:szCs w:val="24"/>
        </w:rPr>
        <w:t xml:space="preserve"> including indium tin oxide </w:t>
      </w:r>
      <w:r w:rsidR="00AA3DBD" w:rsidRPr="003C4C19">
        <w:rPr>
          <w:sz w:val="24"/>
          <w:szCs w:val="24"/>
        </w:rPr>
        <w:t xml:space="preserve">(ITO) </w:t>
      </w:r>
      <w:r w:rsidR="00B4635D" w:rsidRPr="003C4C19">
        <w:rPr>
          <w:sz w:val="24"/>
          <w:szCs w:val="24"/>
        </w:rPr>
        <w:t>film.</w:t>
      </w:r>
      <w:r w:rsidR="00B4635D" w:rsidRPr="003C4C19">
        <w:rPr>
          <w:sz w:val="24"/>
          <w:szCs w:val="24"/>
        </w:rPr>
        <w:fldChar w:fldCharType="begin" w:fldLock="1"/>
      </w:r>
      <w:r w:rsidR="009011BE" w:rsidRPr="003C4C19">
        <w:rPr>
          <w:sz w:val="24"/>
          <w:szCs w:val="24"/>
        </w:rPr>
        <w:instrText>ADDIN CSL_CITATION { "citationItems" : [ { "id" : "ITEM-1", "itemData" : { "DOI" : "10.1007/s00339-010-5810-1", "ISSN" : "0947-8396", "author" : [ { "dropping-particle" : "", "family" : "Cheng", "given" : "C. W.", "non-dropping-particle" : "", "parse-names" : false, "suffix" : "" }, { "dropping-particle" : "", "family" : "Shen", "given" : "W. C.", "non-dropping-particle" : "", "parse-names" : false, "suffix" : "" }, { "dropping-particle" : "", "family" : "Lin", "given" : "C. Y.", "non-dropping-particle" : "", "parse-names" : false, "suffix" : "" }, { "dropping-particle" : "", "family" : "Lee", "given" : "Y. J.", "non-dropping-particle" : "", "parse-names" : false, "suffix" : "" }, { "dropping-particle" : "", "family" : "Chen", "given" : "J. S.", "non-dropping-particle" : "", "parse-names" : false, "suffix" : "" } ], "container-title" : "Applied Physics A", "id" : "ITEM-1", "issue" : "2", "issued" : { "date-parts" : [ [ "2010", "11", "16" ] ] }, "page" : "243-248", "title" : "Fabrication of micro/nano crystalline ITO structures by femtosecond laser pulses", "type" : "article-journal", "volume" : "101" }, "uris" : [ "http://www.mendeley.com/documents/?uuid=95b5e26f-bf4b-49ca-b214-c559e1b5cc0f" ] }, { "id" : "ITEM-2", "itemData" : { "DOI" : "10.1016/j.optlaseng.2015.01.011", "ISSN" : "01438166", "author" : [ { "dropping-particle" : "", "family" : "Cheng", "given" : "C.W.", "non-dropping-particle" : "", "parse-names" : false, "suffix" : "" }, { "dropping-particle" : "", "family" : "Lee", "given" : "I.M.", "non-dropping-particle" : "", "parse-names" : false, "suffix" : "" }, { "dropping-particle" : "", "family" : "Chen", "given" : "J.S.", "non-dropping-particle" : "", "parse-names" : false, "suffix" : "" } ], "container-title" : "Optics and Lasers in Engineering", "id" : "ITEM-2", "issued" : { "date-parts" : [ [ "2015", "6" ] ] }, "page" : "1-6", "title" : "Femtosecond laser processing of indium-tin-oxide thin films", "type" : "article-journal", "volume" : "69" }, "uris" : [ "http://www.mendeley.com/documents/?uuid=2bec77dc-6b79-4367-833d-1efacabac676" ] }, { "id" : "ITEM-3", "itemData" : { "DOI" : "10.1364/OL.37.000563", "ISSN" : "0146-9592", "author" : [ { "dropping-particle" : "", "family" : "Afshar", "given" : "Maziar", "non-dropping-particle" : "", "parse-names" : false, "suffix" : "" }, { "dropping-particle" : "", "family" : "Straub", "given" : "Martin", "non-dropping-particle" : "", "parse-names" : false, "suffix" : "" }, { "dropping-particle" : "", "family" : "Voellm", "given" : "Henning", "non-dropping-particle" : "", "parse-names" : false, "suffix" : "" }, { "dropping-particle" : "", "family" : "Feili", "given" : "Dara", "non-dropping-particle" : "", "parse-names" : false, "suffix" : "" }, { "dropping-particle" : "", "family" : "Koenig", "given" : "Karsten", "non-dropping-particle" : "", "parse-names" : false, "suffix" : "" }, { "dropping-particle" : "", "family" : "Seidel", "given" : "Helmut", "non-dropping-particle" : "", "parse-names" : false, "suffix" : "" } ], "container-title" : "Optics Letters", "id" : "ITEM-3", "issue" : "4", "issued" : { "date-parts" : [ [ "2012", "2", "15" ] ] }, "page" : "563", "title" : "Sub-100 nm structuring of indium-tin-oxide thin films by sub-15 femtosecond pulsed near-infrared laser light", "type" : "article-journal", "volume" : "37" }, "uris" : [ "http://www.mendeley.com/documents/?uuid=499f5c60-2386-443d-8eb3-d751571e3324" ] }, { "id" : "ITEM-4", "itemData" : { "DOI" : "10.1364/OE.23.023185", "ISSN" : "1094-4087", "author" : [ { "dropping-particle" : "", "family" : "Hasegawa", "given" : "Satoshi", "non-dropping-particle" : "", "parse-names" : false, "suffix" : "" }, { "dropping-particle" : "", "family" : "Shiono", "given" : "Koji", "non-dropping-particle" : "", "parse-names" : false, "suffix" : "" }, { "dropping-particle" : "", "family" : "Hayasaki", "given" : "Yoshio", "non-dropping-particle" : "", "parse-names" : false, "suffix" : "" } ], "container-title" : "Optics Express", "id" : "ITEM-4", "issue" : "18", "issued" : { "date-parts" : [ [ "2015", "9" ] ] }, "page" : "23185", "title" : "Femtosecond laser processing with a holographic line-shaped beam", "type" : "article-journal", "volume" : "23" }, "uris" : [ "http://www.mendeley.com/documents/?uuid=0fc7c96c-866f-4753-a32b-f6d926227584", "http://www.mendeley.com/documents/?uuid=314410ad-de7a-4e6e-9652-b0af3816ab2c" ] } ], "mendeley" : { "formattedCitation" : "&lt;sup&gt;8\u201311&lt;/sup&gt;", "plainTextFormattedCitation" : "8\u201311", "previouslyFormattedCitation" : "&lt;sup&gt;8\u201311&lt;/sup&gt;" }, "properties" : { "noteIndex" : 0 }, "schema" : "https://github.com/citation-style-language/schema/raw/master/csl-citation.json" }</w:instrText>
      </w:r>
      <w:r w:rsidR="00B4635D" w:rsidRPr="003C4C19">
        <w:rPr>
          <w:sz w:val="24"/>
          <w:szCs w:val="24"/>
        </w:rPr>
        <w:fldChar w:fldCharType="separate"/>
      </w:r>
      <w:r w:rsidR="009B2CE3" w:rsidRPr="003C4C19">
        <w:rPr>
          <w:noProof/>
          <w:sz w:val="24"/>
          <w:szCs w:val="24"/>
          <w:vertAlign w:val="superscript"/>
        </w:rPr>
        <w:t>8–11</w:t>
      </w:r>
      <w:r w:rsidR="00B4635D" w:rsidRPr="003C4C19">
        <w:rPr>
          <w:sz w:val="24"/>
          <w:szCs w:val="24"/>
        </w:rPr>
        <w:fldChar w:fldCharType="end"/>
      </w:r>
    </w:p>
    <w:p w14:paraId="7843F0EA" w14:textId="406D35FF" w:rsidR="00A86BC0" w:rsidRPr="003C4C19" w:rsidRDefault="00BD6C13" w:rsidP="000C3ABD">
      <w:pPr>
        <w:spacing w:after="0" w:line="360" w:lineRule="auto"/>
        <w:ind w:firstLine="720"/>
        <w:jc w:val="both"/>
        <w:rPr>
          <w:sz w:val="24"/>
          <w:szCs w:val="24"/>
        </w:rPr>
      </w:pPr>
      <w:r w:rsidRPr="003C4C19">
        <w:rPr>
          <w:sz w:val="24"/>
          <w:szCs w:val="24"/>
        </w:rPr>
        <w:t>Almost two</w:t>
      </w:r>
      <w:r w:rsidR="005040AF" w:rsidRPr="003C4C19">
        <w:rPr>
          <w:sz w:val="24"/>
          <w:szCs w:val="24"/>
        </w:rPr>
        <w:t xml:space="preserve"> decade</w:t>
      </w:r>
      <w:r w:rsidRPr="003C4C19">
        <w:rPr>
          <w:sz w:val="24"/>
          <w:szCs w:val="24"/>
        </w:rPr>
        <w:t>s</w:t>
      </w:r>
      <w:r w:rsidR="005040AF" w:rsidRPr="003C4C19">
        <w:rPr>
          <w:sz w:val="24"/>
          <w:szCs w:val="24"/>
        </w:rPr>
        <w:t xml:space="preserve"> ago, </w:t>
      </w:r>
      <w:r w:rsidRPr="003C4C19">
        <w:rPr>
          <w:sz w:val="24"/>
          <w:szCs w:val="24"/>
        </w:rPr>
        <w:t>it was</w:t>
      </w:r>
      <w:r w:rsidR="005040AF" w:rsidRPr="003C4C19">
        <w:rPr>
          <w:sz w:val="24"/>
          <w:szCs w:val="24"/>
        </w:rPr>
        <w:t xml:space="preserve"> demonstrated that femtosecond laser pulses focused inside silica glass can lead to self-assembled nanogratings,</w:t>
      </w:r>
      <w:r w:rsidRPr="003C4C19">
        <w:rPr>
          <w:sz w:val="24"/>
          <w:szCs w:val="24"/>
        </w:rPr>
        <w:fldChar w:fldCharType="begin" w:fldLock="1"/>
      </w:r>
      <w:r w:rsidR="009011BE" w:rsidRPr="003C4C19">
        <w:rPr>
          <w:sz w:val="24"/>
          <w:szCs w:val="24"/>
        </w:rPr>
        <w:instrText>ADDIN CSL_CITATION { "citationItems" : [ { "id" : "ITEM-1", "itemData" : { "DOI" : "10.1103/PhysRevLett.82.2199", "ISSN" : "0031-9007", "author" : [ { "dropping-particle" : "", "family" : "Kazansky", "given" : "P.", "non-dropping-particle" : "", "parse-names" : false, "suffix" : "" }, { "dropping-particle" : "", "family" : "Inouye", "given" : "H.", "non-dropping-particle" : "", "parse-names" : false, "suffix" : "" }, { "dropping-particle" : "", "family" : "Mitsuyu", "given" : "T.", "non-dropping-particle" : "", "parse-names" : false, "suffix" : "" }, { "dropping-particle" : "", "family" : "Miura", "given" : "K.", "non-dropping-particle" : "", "parse-names" : false, "suffix" : "" }, { "dropping-particle" : "", "family" : "Qiu", "given" : "J.", "non-dropping-particle" : "", "parse-names" : false, "suffix" : "" }, { "dropping-particle" : "", "family" : "Hirao", "given" : "K.", "non-dropping-particle" : "", "parse-names" : false, "suffix" : "" }, { "dropping-particle" : "", "family" : "Starrost", "given" : "F.", "non-dropping-particle" : "", "parse-names" : false, "suffix" : "" } ], "container-title" : "Physical Review Letters", "id" : "ITEM-1", "issue" : "10", "issued" : { "date-parts" : [ [ "1999", "3" ] ] }, "page" : "2199-2202", "title" : "Anomalous Anisotropic Light Scattering in Ge-Doped Silica Glass", "type" : "article-journal", "volume" : "82" }, "uris" : [ "http://www.mendeley.com/documents/?uuid=613aac91-faa6-4b09-a08e-8dccbdd0e36e" ] }, { "id" : "ITEM-2", "itemData" : { "author" : [ { "dropping-particle" : "", "family" : "Shimotsuma", "given" : "Yasuhiko", "non-dropping-particle" : "", "parse-names" : false, "suffix" : "" }, { "dropping-particle" : "", "family" : "Kazansky", "given" : "Peter G", "non-dropping-particle" : "", "parse-names" : false, "suffix" : "" }, { "dropping-particle" : "", "family" : "Qiu", "given" : "Jiarong", "non-dropping-particle" : "", "parse-names" : false, "suffix" : "" }, { "dropping-particle" : "", "family" : "Hirao", "given" : "Kazuoki", "non-dropping-particle" : "", "parse-names" : false, "suffix" : "" } ], "container-title" : "Physical review letters", "id" : "ITEM-2", "issue" : "24", "issued" : { "date-parts" : [ [ "2003" ] ] }, "page" : "247405", "publisher" : "APS", "title" : "Self-organized nanogratings in glass irradiated by ultrashort light pulses", "type" : "article-journal", "volume" : "91" }, "uris" : [ "http://www.mendeley.com/documents/?uuid=8acda6cf-8114-4827-9a10-92e620989eec" ] } ], "mendeley" : { "formattedCitation" : "&lt;sup&gt;12,13&lt;/sup&gt;", "plainTextFormattedCitation" : "12,13", "previouslyFormattedCitation" : "&lt;sup&gt;12,13&lt;/sup&gt;" }, "properties" : { "noteIndex" : 0 }, "schema" : "https://github.com/citation-style-language/schema/raw/master/csl-citation.json" }</w:instrText>
      </w:r>
      <w:r w:rsidRPr="003C4C19">
        <w:rPr>
          <w:sz w:val="24"/>
          <w:szCs w:val="24"/>
        </w:rPr>
        <w:fldChar w:fldCharType="separate"/>
      </w:r>
      <w:r w:rsidR="009B2CE3" w:rsidRPr="003C4C19">
        <w:rPr>
          <w:noProof/>
          <w:sz w:val="24"/>
          <w:szCs w:val="24"/>
          <w:vertAlign w:val="superscript"/>
        </w:rPr>
        <w:t>12,13</w:t>
      </w:r>
      <w:r w:rsidRPr="003C4C19">
        <w:rPr>
          <w:sz w:val="24"/>
          <w:szCs w:val="24"/>
        </w:rPr>
        <w:fldChar w:fldCharType="end"/>
      </w:r>
      <w:r w:rsidR="005040AF" w:rsidRPr="003C4C19">
        <w:rPr>
          <w:sz w:val="24"/>
          <w:szCs w:val="24"/>
        </w:rPr>
        <w:t xml:space="preserve"> which exhibit birefringence comparable to quartz crystals.</w:t>
      </w:r>
      <w:r w:rsidR="005040AF" w:rsidRPr="003C4C19">
        <w:rPr>
          <w:sz w:val="24"/>
          <w:szCs w:val="24"/>
        </w:rPr>
        <w:fldChar w:fldCharType="begin" w:fldLock="1"/>
      </w:r>
      <w:r w:rsidR="009011BE" w:rsidRPr="003C4C19">
        <w:rPr>
          <w:sz w:val="24"/>
          <w:szCs w:val="24"/>
        </w:rPr>
        <w:instrText>ADDIN CSL_CITATION { "citationItems" : [ { "id" : "ITEM-1", "itemData" : { "author" : [ { "dropping-particle" : "", "family" : "Bricchi", "given" : "Erica", "non-dropping-particle" : "", "parse-names" : false, "suffix" : "" }, { "dropping-particle" : "", "family" : "Kazansky", "given" : "Peter G", "non-dropping-particle" : "", "parse-names" : false, "suffix" : "" } ], "container-title" : "Applied Physics Letters", "id" : "ITEM-1", "issue" : "11", "issued" : { "date-parts" : [ [ "2006" ] ] }, "page" : "111113-111119", "publisher" : "AIP", "title" : "Extraordinary stability of anisotropic femtosecond direct-written structures embedded in silica glass", "type" : "article-journal", "volume" : "88" }, "uris" : [ "http://www.mendeley.com/documents/?uuid=628f88e7-e69a-435a-a78b-2c64f164943f" ] } ], "mendeley" : { "formattedCitation" : "&lt;sup&gt;14&lt;/sup&gt;", "plainTextFormattedCitation" : "14", "previouslyFormattedCitation" : "&lt;sup&gt;14&lt;/sup&gt;" }, "properties" : { "noteIndex" : 0 }, "schema" : "https://github.com/citation-style-language/schema/raw/master/csl-citation.json" }</w:instrText>
      </w:r>
      <w:r w:rsidR="005040AF" w:rsidRPr="003C4C19">
        <w:rPr>
          <w:sz w:val="24"/>
          <w:szCs w:val="24"/>
        </w:rPr>
        <w:fldChar w:fldCharType="separate"/>
      </w:r>
      <w:r w:rsidR="009B2CE3" w:rsidRPr="003C4C19">
        <w:rPr>
          <w:noProof/>
          <w:sz w:val="24"/>
          <w:szCs w:val="24"/>
          <w:vertAlign w:val="superscript"/>
        </w:rPr>
        <w:t>14</w:t>
      </w:r>
      <w:r w:rsidR="005040AF" w:rsidRPr="003C4C19">
        <w:rPr>
          <w:sz w:val="24"/>
          <w:szCs w:val="24"/>
        </w:rPr>
        <w:fldChar w:fldCharType="end"/>
      </w:r>
      <w:r w:rsidR="00642F9A" w:rsidRPr="003C4C19">
        <w:rPr>
          <w:sz w:val="24"/>
          <w:szCs w:val="24"/>
        </w:rPr>
        <w:t xml:space="preserve"> Later, this</w:t>
      </w:r>
      <w:r w:rsidR="005040AF" w:rsidRPr="003C4C19">
        <w:rPr>
          <w:sz w:val="24"/>
          <w:szCs w:val="24"/>
        </w:rPr>
        <w:t xml:space="preserve"> anisotropy </w:t>
      </w:r>
      <w:r w:rsidR="00C46B67" w:rsidRPr="003C4C19">
        <w:rPr>
          <w:sz w:val="24"/>
          <w:szCs w:val="24"/>
        </w:rPr>
        <w:t xml:space="preserve">in silica </w:t>
      </w:r>
      <w:r w:rsidR="005040AF" w:rsidRPr="003C4C19">
        <w:rPr>
          <w:sz w:val="24"/>
          <w:szCs w:val="24"/>
        </w:rPr>
        <w:t>was engineered to surface nanogratings showing a t</w:t>
      </w:r>
      <w:r w:rsidR="00263DD2" w:rsidRPr="003C4C19">
        <w:rPr>
          <w:sz w:val="24"/>
          <w:szCs w:val="24"/>
        </w:rPr>
        <w:t xml:space="preserve">hreefold </w:t>
      </w:r>
      <w:r w:rsidR="0011321A" w:rsidRPr="003C4C19">
        <w:rPr>
          <w:sz w:val="24"/>
          <w:szCs w:val="24"/>
        </w:rPr>
        <w:t>birefringence</w:t>
      </w:r>
      <w:r w:rsidR="00263DD2" w:rsidRPr="003C4C19">
        <w:rPr>
          <w:sz w:val="24"/>
          <w:szCs w:val="24"/>
        </w:rPr>
        <w:t xml:space="preserve"> increase.</w:t>
      </w:r>
      <w:r w:rsidR="005040AF" w:rsidRPr="003C4C19">
        <w:rPr>
          <w:sz w:val="24"/>
          <w:szCs w:val="24"/>
        </w:rPr>
        <w:fldChar w:fldCharType="begin" w:fldLock="1"/>
      </w:r>
      <w:r w:rsidR="009011BE" w:rsidRPr="003C4C19">
        <w:rPr>
          <w:sz w:val="24"/>
          <w:szCs w:val="24"/>
        </w:rPr>
        <w:instrText>ADDIN CSL_CITATION { "citationItems" : [ { "id" : "ITEM-1", "itemData" : { "DOI" : "10.1364/OE.23.001428", "author" : [ { "dropping-particle" : "", "family" : "Drevinskas", "given" : "R", "non-dropping-particle" : "", "parse-names" : false, "suffix" : "" }, { "dropping-particle" : "", "family" : "Gecevi\u010dius", "given" : "M", "non-dropping-particle" : "", "parse-names" : false, "suffix" : "" }, { "dropping-particle" : "", "family" : "Beresna", "given" : "M", "non-dropping-particle" : "", "parse-names" : false, "suffix" : "" }, { "dropping-particle" : "", "family" : "Bellouard", "given" : "Y", "non-dropping-particle" : "", "parse-names" : false, "suffix" : "" }, { "dropping-particle" : "", "family" : "Kazansky", "given" : "Peter G.", "non-dropping-particle" : "", "parse-names" : false, "suffix" : "" } ], "container-title" : "Optics express", "id" : "ITEM-1", "issue" : "2", "issued" : { "date-parts" : [ [ "2015" ] ] }, "page" : "1428-1437", "title" : "Tailored surface birefringence by femtosecond laser assisted wet etching", "type" : "article-journal", "volume" : "23" }, "uris" : [ "http://www.mendeley.com/documents/?uuid=c62adffa-b11c-4d3e-9204-72cf162dd383" ] } ], "mendeley" : { "formattedCitation" : "&lt;sup&gt;15&lt;/sup&gt;", "plainTextFormattedCitation" : "15", "previouslyFormattedCitation" : "&lt;sup&gt;15&lt;/sup&gt;" }, "properties" : { "noteIndex" : 0 }, "schema" : "https://github.com/citation-style-language/schema/raw/master/csl-citation.json" }</w:instrText>
      </w:r>
      <w:r w:rsidR="005040AF" w:rsidRPr="003C4C19">
        <w:rPr>
          <w:sz w:val="24"/>
          <w:szCs w:val="24"/>
        </w:rPr>
        <w:fldChar w:fldCharType="separate"/>
      </w:r>
      <w:r w:rsidR="009B2CE3" w:rsidRPr="003C4C19">
        <w:rPr>
          <w:noProof/>
          <w:sz w:val="24"/>
          <w:szCs w:val="24"/>
          <w:vertAlign w:val="superscript"/>
        </w:rPr>
        <w:t>15</w:t>
      </w:r>
      <w:r w:rsidR="005040AF" w:rsidRPr="003C4C19">
        <w:rPr>
          <w:sz w:val="24"/>
          <w:szCs w:val="24"/>
        </w:rPr>
        <w:fldChar w:fldCharType="end"/>
      </w:r>
      <w:r w:rsidR="00B14F38" w:rsidRPr="003C4C19">
        <w:rPr>
          <w:sz w:val="24"/>
          <w:szCs w:val="24"/>
        </w:rPr>
        <w:t xml:space="preserve"> </w:t>
      </w:r>
      <w:r w:rsidR="0069756E" w:rsidRPr="003C4C19">
        <w:rPr>
          <w:sz w:val="24"/>
          <w:szCs w:val="24"/>
        </w:rPr>
        <w:t xml:space="preserve">Although </w:t>
      </w:r>
      <w:r w:rsidR="00361D36" w:rsidRPr="003C4C19">
        <w:rPr>
          <w:sz w:val="24"/>
          <w:szCs w:val="24"/>
        </w:rPr>
        <w:t xml:space="preserve">the laser induced birefringence is high enough </w:t>
      </w:r>
      <w:r w:rsidR="0069756E" w:rsidRPr="003C4C19">
        <w:rPr>
          <w:sz w:val="24"/>
          <w:szCs w:val="24"/>
        </w:rPr>
        <w:t>f</w:t>
      </w:r>
      <w:r w:rsidR="00317A54" w:rsidRPr="003C4C19">
        <w:rPr>
          <w:sz w:val="24"/>
          <w:szCs w:val="24"/>
        </w:rPr>
        <w:t xml:space="preserve">or </w:t>
      </w:r>
      <w:r w:rsidR="00696917" w:rsidRPr="003C4C19">
        <w:rPr>
          <w:sz w:val="24"/>
          <w:szCs w:val="24"/>
        </w:rPr>
        <w:t xml:space="preserve">realization </w:t>
      </w:r>
      <w:r w:rsidR="00361D36" w:rsidRPr="003C4C19">
        <w:rPr>
          <w:sz w:val="24"/>
          <w:szCs w:val="24"/>
        </w:rPr>
        <w:t>of various functional elements</w:t>
      </w:r>
      <w:r w:rsidR="0069756E" w:rsidRPr="003C4C19">
        <w:rPr>
          <w:sz w:val="24"/>
          <w:szCs w:val="24"/>
        </w:rPr>
        <w:t xml:space="preserve">, </w:t>
      </w:r>
      <w:r w:rsidR="00361D36" w:rsidRPr="003C4C19">
        <w:rPr>
          <w:sz w:val="24"/>
          <w:szCs w:val="24"/>
        </w:rPr>
        <w:t xml:space="preserve">the resultant </w:t>
      </w:r>
      <w:r w:rsidR="0069756E" w:rsidRPr="003C4C19">
        <w:rPr>
          <w:sz w:val="24"/>
          <w:szCs w:val="24"/>
        </w:rPr>
        <w:t xml:space="preserve">thickness </w:t>
      </w:r>
      <w:r w:rsidR="00361D36" w:rsidRPr="003C4C19">
        <w:rPr>
          <w:sz w:val="24"/>
          <w:szCs w:val="24"/>
        </w:rPr>
        <w:t xml:space="preserve">of nanostructures </w:t>
      </w:r>
      <w:r w:rsidR="0069756E" w:rsidRPr="003C4C19">
        <w:rPr>
          <w:sz w:val="24"/>
          <w:szCs w:val="24"/>
        </w:rPr>
        <w:t xml:space="preserve">limits its </w:t>
      </w:r>
      <w:r w:rsidRPr="003C4C19">
        <w:rPr>
          <w:sz w:val="24"/>
          <w:szCs w:val="24"/>
        </w:rPr>
        <w:t>performance</w:t>
      </w:r>
      <w:r w:rsidR="00696917" w:rsidRPr="003C4C19">
        <w:rPr>
          <w:sz w:val="24"/>
          <w:szCs w:val="24"/>
        </w:rPr>
        <w:t xml:space="preserve"> in </w:t>
      </w:r>
      <w:r w:rsidR="0011321A" w:rsidRPr="003C4C19">
        <w:rPr>
          <w:sz w:val="24"/>
          <w:szCs w:val="24"/>
        </w:rPr>
        <w:t xml:space="preserve">flat </w:t>
      </w:r>
      <w:r w:rsidR="0072680E" w:rsidRPr="003C4C19">
        <w:rPr>
          <w:sz w:val="24"/>
          <w:szCs w:val="24"/>
        </w:rPr>
        <w:t>optics</w:t>
      </w:r>
      <w:r w:rsidR="00317A54" w:rsidRPr="003C4C19">
        <w:rPr>
          <w:sz w:val="24"/>
          <w:szCs w:val="24"/>
        </w:rPr>
        <w:t>.</w:t>
      </w:r>
      <w:r w:rsidRPr="003C4C19">
        <w:rPr>
          <w:sz w:val="24"/>
          <w:szCs w:val="24"/>
        </w:rPr>
        <w:fldChar w:fldCharType="begin" w:fldLock="1"/>
      </w:r>
      <w:r w:rsidR="009011BE" w:rsidRPr="003C4C19">
        <w:rPr>
          <w:sz w:val="24"/>
          <w:szCs w:val="24"/>
        </w:rPr>
        <w:instrText>ADDIN CSL_CITATION { "citationItems" : [ { "id" : "ITEM-1", "itemData" : { "DOI" : "10.1063/1.4984066", "ISSN" : "2378-0967", "author" : [ { "dropping-particle" : "", "family" : "Drevinskas", "given" : "Rokas", "non-dropping-particle" : "", "parse-names" : false, "suffix" : "" }, { "dropping-particle" : "", "family" : "Kazansky", "given" : "Peter G.", "non-dropping-particle" : "", "parse-names" : false, "suffix" : "" } ], "container-title" : "APL Photonics", "id" : "ITEM-1", "issue" : "6", "issued" : { "date-parts" : [ [ "2017", "6" ] ] }, "page" : "066104", "title" : "High-performance geometric phase elements in silica glass", "type" : "article-journal", "volume" : "2" }, "uris" : [ "http://www.mendeley.com/documents/?uuid=3fc427c6-b7f9-44a7-933c-b6e66ccb5877" ] } ], "mendeley" : { "formattedCitation" : "&lt;sup&gt;2&lt;/sup&gt;", "plainTextFormattedCitation" : "2", "previouslyFormattedCitation" : "&lt;sup&gt;2&lt;/sup&gt;" }, "properties" : { "noteIndex" : 0 }, "schema" : "https://github.com/citation-style-language/schema/raw/master/csl-citation.json" }</w:instrText>
      </w:r>
      <w:r w:rsidRPr="003C4C19">
        <w:rPr>
          <w:sz w:val="24"/>
          <w:szCs w:val="24"/>
        </w:rPr>
        <w:fldChar w:fldCharType="separate"/>
      </w:r>
      <w:r w:rsidRPr="003C4C19">
        <w:rPr>
          <w:noProof/>
          <w:sz w:val="24"/>
          <w:szCs w:val="24"/>
          <w:vertAlign w:val="superscript"/>
        </w:rPr>
        <w:t>2</w:t>
      </w:r>
      <w:r w:rsidRPr="003C4C19">
        <w:rPr>
          <w:sz w:val="24"/>
          <w:szCs w:val="24"/>
        </w:rPr>
        <w:fldChar w:fldCharType="end"/>
      </w:r>
      <w:r w:rsidR="006D14AE" w:rsidRPr="003C4C19">
        <w:rPr>
          <w:sz w:val="24"/>
          <w:szCs w:val="24"/>
        </w:rPr>
        <w:t xml:space="preserve"> Recent experimental investigations revealed two orders of magnitude higher birefrin</w:t>
      </w:r>
      <w:r w:rsidR="00AA256A" w:rsidRPr="003C4C19">
        <w:rPr>
          <w:sz w:val="24"/>
          <w:szCs w:val="24"/>
        </w:rPr>
        <w:t>gence in amorphous silicon</w:t>
      </w:r>
      <w:r w:rsidR="006D14AE" w:rsidRPr="003C4C19">
        <w:rPr>
          <w:sz w:val="24"/>
          <w:szCs w:val="24"/>
        </w:rPr>
        <w:fldChar w:fldCharType="begin" w:fldLock="1"/>
      </w:r>
      <w:r w:rsidR="009011BE" w:rsidRPr="003C4C19">
        <w:rPr>
          <w:sz w:val="24"/>
          <w:szCs w:val="24"/>
        </w:rPr>
        <w:instrText>ADDIN CSL_CITATION { "citationItems" : [ { "id" : "ITEM-1", "itemData" : { "DOI" : "10.1063/1.4919538", "ISSN" : "0003-6951", "author" : [ { "dropping-particle" : "", "family" : "Drevinskas", "given" : "Rokas", "non-dropping-particle" : "", "parse-names" : false, "suffix" : "" }, { "dropping-particle" : "", "family" : "Beresna", "given" : "Martynas", "non-dropping-particle" : "", "parse-names" : false, "suffix" : "" }, { "dropping-particle" : "", "family" : "Gecevi\u010dius", "given" : "Mindaugas", "non-dropping-particle" : "", "parse-names" : false, "suffix" : "" }, { "dropping-particle" : "", "family" : "Khenkin", "given" : "Mark", "non-dropping-particle" : "", "parse-names" : false, "suffix" : "" }, { "dropping-particle" : "", "family" : "Kazanskii", "given" : "Andrey G.", "non-dropping-particle" : "", "parse-names" : false, "suffix" : "" }, { "dropping-particle" : "", "family" : "Matulaitien\u0117", "given" : "Ieva", "non-dropping-particle" : "", "parse-names" : false, "suffix" : "" }, { "dropping-particle" : "", "family" : "Niaura", "given" : "Gediminas", "non-dropping-particle" : "", "parse-names" : false, "suffix" : "" }, { "dropping-particle" : "", "family" : "Konkov", "given" : "Oleg I.", "non-dropping-particle" : "", "parse-names" : false, "suffix" : "" }, { "dropping-particle" : "", "family" : "Terukov", "given" : "Eugene I.", "non-dropping-particle" : "", "parse-names" : false, "suffix" : "" }, { "dropping-particle" : "", "family" : "Svirko", "given" : "Yu. P.", "non-dropping-particle" : "", "parse-names" : false, "suffix" : "" }, { "dropping-particle" : "", "family" : "Kazansky", "given" : "Peter G.", "non-dropping-particle" : "", "parse-names" : false, "suffix" : "" } ], "container-title" : "Applied Physics Letters", "id" : "ITEM-1", "issue" : "17", "issued" : { "date-parts" : [ [ "2015", "4", "27" ] ] }, "page" : "171106", "title" : "Giant birefringence and dichroism induced by ultrafast laser pulses in hydrogenated amorphous silicon", "type" : "article-journal", "volume" : "106" }, "uris" : [ "http://www.mendeley.com/documents/?uuid=eb7cbd0c-d564-4372-b289-0e321580caa5" ] }, { "id" : "ITEM-2", "itemData" : { "DOI" : "10.1002/adom.201600575", "ISSN" : "21951071", "author" : [ { "dropping-particle" : "", "family" : "Drevinskas", "given" : "Rokas", "non-dropping-particle" : "", "parse-names" : false, "suffix" : "" }, { "dropping-particle" : "", "family" : "Beresna", "given" : "Martynas", "non-dropping-particle" : "", "parse-names" : false, "suffix" : "" }, { "dropping-particle" : "", "family" : "Zhang", "given" : "Jingyu", "non-dropping-particle" : "", "parse-names" : false, "suffix" : "" }, { "dropping-particle" : "", "family" : "Kazanskii", "given" : "Andrey G.", "non-dropping-particle" : "", "parse-names" : false, "suffix" : "" }, { "dropping-particle" : "", "family" : "Kazansky", "given" : "Peter G.", "non-dropping-particle" : "", "parse-names" : false, "suffix" : "" } ], "container-title" : "Advanced Optical Materials", "id" : "ITEM-2", "issued" : { "date-parts" : [ [ "2016" ] ] }, "page" : "1600575", "title" : "Ultrafast Laser-Induced Metasurfaces for Geometric Phase Manipulation", "type" : "article-journal" }, "uris" : [ "http://www.mendeley.com/documents/?uuid=6cbb69e8-48fe-4b35-854a-37ef7544f5d6" ] } ], "mendeley" : { "formattedCitation" : "&lt;sup&gt;16,17&lt;/sup&gt;", "plainTextFormattedCitation" : "16,17", "previouslyFormattedCitation" : "&lt;sup&gt;16,17&lt;/sup&gt;" }, "properties" : { "noteIndex" : 0 }, "schema" : "https://github.com/citation-style-language/schema/raw/master/csl-citation.json" }</w:instrText>
      </w:r>
      <w:r w:rsidR="006D14AE" w:rsidRPr="003C4C19">
        <w:rPr>
          <w:sz w:val="24"/>
          <w:szCs w:val="24"/>
        </w:rPr>
        <w:fldChar w:fldCharType="separate"/>
      </w:r>
      <w:r w:rsidR="009B2CE3" w:rsidRPr="003C4C19">
        <w:rPr>
          <w:noProof/>
          <w:sz w:val="24"/>
          <w:szCs w:val="24"/>
          <w:vertAlign w:val="superscript"/>
        </w:rPr>
        <w:t>16,17</w:t>
      </w:r>
      <w:r w:rsidR="006D14AE" w:rsidRPr="003C4C19">
        <w:rPr>
          <w:sz w:val="24"/>
          <w:szCs w:val="24"/>
        </w:rPr>
        <w:fldChar w:fldCharType="end"/>
      </w:r>
      <w:r w:rsidR="00AA256A" w:rsidRPr="003C4C19">
        <w:rPr>
          <w:sz w:val="24"/>
          <w:szCs w:val="24"/>
        </w:rPr>
        <w:t xml:space="preserve"> and silicon carbide</w:t>
      </w:r>
      <w:r w:rsidR="00AA256A" w:rsidRPr="003C4C19">
        <w:rPr>
          <w:sz w:val="24"/>
          <w:szCs w:val="24"/>
        </w:rPr>
        <w:fldChar w:fldCharType="begin" w:fldLock="1"/>
      </w:r>
      <w:r w:rsidR="009011BE" w:rsidRPr="003C4C19">
        <w:rPr>
          <w:sz w:val="24"/>
          <w:szCs w:val="24"/>
        </w:rPr>
        <w:instrText>ADDIN CSL_CITATION { "citationItems" : [ { "id" : "ITEM-1", "itemData" : { "DOI" : "10.1016/j.apsusc.2015.12.096", "ISSN" : "01694332", "author" : [ { "dropping-particle" : "", "family" : "Song", "given" : "Juan", "non-dropping-particle" : "", "parse-names" : false, "suffix" : "" }, { "dropping-particle" : "", "family" : "Dai", "given" : "Ye", "non-dropping-particle" : "", "parse-names" : false, "suffix" : "" }, { "dropping-particle" : "", "family" : "Tao", "given" : "Wenjun", "non-dropping-particle" : "", "parse-names" : false, "suffix" : "" }, { "dropping-particle" : "", "family" : "Gong", "given" : "Min", "non-dropping-particle" : "", "parse-names" : false, "suffix" : "" }, { "dropping-particle" : "", "family" : "Ma", "given" : "Guohong", "non-dropping-particle" : "", "parse-names" : false, "suffix" : "" }, { "dropping-particle" : "", "family" : "Zhao", "given" : "Quanzhong", "non-dropping-particle" : "", "parse-names" : false, "suffix" : "" }, { "dropping-particle" : "", "family" : "Qiu", "given" : "Jianrong", "non-dropping-particle" : "", "parse-names" : false, "suffix" : "" } ], "container-title" : "Applied Surface Science", "id" : "ITEM-1", "issued" : { "date-parts" : [ [ "2016", "2" ] ] }, "page" : "664-669", "title" : "Surface birefringence of self-assembly periodic nanostructures induced on 6H-SiC surface by femtosecond laser", "type" : "article-journal", "volume" : "363" }, "uris" : [ "http://www.mendeley.com/documents/?uuid=b7d85bb1-1cdc-4d69-89be-5e79708da791", "http://www.mendeley.com/documents/?uuid=ad853cbe-a898-4637-9fb7-026434725e05" ] } ], "mendeley" : { "formattedCitation" : "&lt;sup&gt;18&lt;/sup&gt;", "plainTextFormattedCitation" : "18", "previouslyFormattedCitation" : "&lt;sup&gt;18&lt;/sup&gt;" }, "properties" : { "noteIndex" : 0 }, "schema" : "https://github.com/citation-style-language/schema/raw/master/csl-citation.json" }</w:instrText>
      </w:r>
      <w:r w:rsidR="00AA256A" w:rsidRPr="003C4C19">
        <w:rPr>
          <w:sz w:val="24"/>
          <w:szCs w:val="24"/>
        </w:rPr>
        <w:fldChar w:fldCharType="separate"/>
      </w:r>
      <w:r w:rsidR="009B2CE3" w:rsidRPr="003C4C19">
        <w:rPr>
          <w:noProof/>
          <w:sz w:val="24"/>
          <w:szCs w:val="24"/>
          <w:vertAlign w:val="superscript"/>
        </w:rPr>
        <w:t>18</w:t>
      </w:r>
      <w:r w:rsidR="00AA256A" w:rsidRPr="003C4C19">
        <w:rPr>
          <w:sz w:val="24"/>
          <w:szCs w:val="24"/>
        </w:rPr>
        <w:fldChar w:fldCharType="end"/>
      </w:r>
      <w:r w:rsidR="002F6DA3" w:rsidRPr="003C4C19">
        <w:rPr>
          <w:sz w:val="24"/>
          <w:szCs w:val="24"/>
        </w:rPr>
        <w:t xml:space="preserve"> films, suggesting that </w:t>
      </w:r>
      <w:r w:rsidR="001B2F65" w:rsidRPr="003C4C19">
        <w:rPr>
          <w:sz w:val="24"/>
          <w:szCs w:val="24"/>
        </w:rPr>
        <w:t xml:space="preserve">the </w:t>
      </w:r>
      <w:r w:rsidR="002F6DA3" w:rsidRPr="003C4C19">
        <w:rPr>
          <w:sz w:val="24"/>
          <w:szCs w:val="24"/>
        </w:rPr>
        <w:t xml:space="preserve">high-refractive-index materials could </w:t>
      </w:r>
      <w:r w:rsidR="001B2F65" w:rsidRPr="003C4C19">
        <w:rPr>
          <w:sz w:val="24"/>
          <w:szCs w:val="24"/>
        </w:rPr>
        <w:t xml:space="preserve">be used </w:t>
      </w:r>
      <w:r w:rsidR="002F6DA3" w:rsidRPr="003C4C19">
        <w:rPr>
          <w:sz w:val="24"/>
          <w:szCs w:val="24"/>
        </w:rPr>
        <w:t>for fabricating anisotropic surfaces.</w:t>
      </w:r>
      <w:r w:rsidR="00A86BC0" w:rsidRPr="003C4C19">
        <w:rPr>
          <w:sz w:val="24"/>
          <w:szCs w:val="24"/>
        </w:rPr>
        <w:t xml:space="preserve"> However, </w:t>
      </w:r>
      <w:r w:rsidR="00925508" w:rsidRPr="003C4C19">
        <w:rPr>
          <w:sz w:val="24"/>
          <w:szCs w:val="24"/>
        </w:rPr>
        <w:t xml:space="preserve">high intrinsic losses of </w:t>
      </w:r>
      <w:r w:rsidR="00673969" w:rsidRPr="003C4C19">
        <w:rPr>
          <w:sz w:val="24"/>
          <w:szCs w:val="24"/>
        </w:rPr>
        <w:t>materials and low quality of induced LIPSS prevent</w:t>
      </w:r>
      <w:r w:rsidR="00925508" w:rsidRPr="003C4C19">
        <w:rPr>
          <w:sz w:val="24"/>
          <w:szCs w:val="24"/>
        </w:rPr>
        <w:t xml:space="preserve"> the realization o</w:t>
      </w:r>
      <w:r w:rsidR="00673969" w:rsidRPr="003C4C19">
        <w:rPr>
          <w:sz w:val="24"/>
          <w:szCs w:val="24"/>
        </w:rPr>
        <w:t xml:space="preserve">f </w:t>
      </w:r>
      <w:r w:rsidR="00925508" w:rsidRPr="003C4C19">
        <w:rPr>
          <w:sz w:val="24"/>
          <w:szCs w:val="24"/>
        </w:rPr>
        <w:t xml:space="preserve">efficient </w:t>
      </w:r>
      <w:r w:rsidR="00673969" w:rsidRPr="003C4C19">
        <w:rPr>
          <w:sz w:val="24"/>
          <w:szCs w:val="24"/>
        </w:rPr>
        <w:t>optical elements</w:t>
      </w:r>
      <w:r w:rsidR="00925508" w:rsidRPr="003C4C19">
        <w:rPr>
          <w:sz w:val="24"/>
          <w:szCs w:val="24"/>
        </w:rPr>
        <w:t>.</w:t>
      </w:r>
      <w:r w:rsidR="000C3ABD" w:rsidRPr="003C4C19">
        <w:rPr>
          <w:sz w:val="24"/>
          <w:szCs w:val="24"/>
        </w:rPr>
        <w:t xml:space="preserve"> </w:t>
      </w:r>
      <w:r w:rsidR="00673969" w:rsidRPr="003C4C19">
        <w:rPr>
          <w:sz w:val="24"/>
          <w:szCs w:val="24"/>
        </w:rPr>
        <w:t>T</w:t>
      </w:r>
      <w:r w:rsidR="00925508" w:rsidRPr="003C4C19">
        <w:rPr>
          <w:sz w:val="24"/>
          <w:szCs w:val="24"/>
        </w:rPr>
        <w:t xml:space="preserve">his challenge can be overcome by using materials with a transparency window in the visible spectrum, </w:t>
      </w:r>
      <w:r w:rsidR="00673969" w:rsidRPr="003C4C19">
        <w:rPr>
          <w:sz w:val="24"/>
          <w:szCs w:val="24"/>
        </w:rPr>
        <w:t xml:space="preserve">and </w:t>
      </w:r>
      <w:r w:rsidR="00925508" w:rsidRPr="003C4C19">
        <w:rPr>
          <w:sz w:val="24"/>
          <w:szCs w:val="24"/>
        </w:rPr>
        <w:t xml:space="preserve">achieving </w:t>
      </w:r>
      <w:r w:rsidR="005E7523" w:rsidRPr="003C4C19">
        <w:rPr>
          <w:sz w:val="24"/>
          <w:szCs w:val="24"/>
        </w:rPr>
        <w:t xml:space="preserve">precise </w:t>
      </w:r>
      <w:r w:rsidR="00ED2500" w:rsidRPr="003C4C19">
        <w:rPr>
          <w:sz w:val="24"/>
          <w:szCs w:val="24"/>
        </w:rPr>
        <w:t>direct-writing of</w:t>
      </w:r>
      <w:r w:rsidR="00925508" w:rsidRPr="003C4C19">
        <w:rPr>
          <w:sz w:val="24"/>
          <w:szCs w:val="24"/>
        </w:rPr>
        <w:t xml:space="preserve"> </w:t>
      </w:r>
      <w:r w:rsidR="005E7523" w:rsidRPr="003C4C19">
        <w:rPr>
          <w:sz w:val="24"/>
          <w:szCs w:val="24"/>
        </w:rPr>
        <w:t>high-frequency nanostructures.</w:t>
      </w:r>
    </w:p>
    <w:p w14:paraId="7B2FCCA1" w14:textId="792E4487" w:rsidR="00DB0182" w:rsidRPr="003C4C19" w:rsidRDefault="0005336C" w:rsidP="00212857">
      <w:pPr>
        <w:spacing w:after="0" w:line="360" w:lineRule="auto"/>
        <w:ind w:firstLine="720"/>
        <w:jc w:val="both"/>
        <w:rPr>
          <w:sz w:val="24"/>
          <w:szCs w:val="24"/>
        </w:rPr>
      </w:pPr>
      <w:r w:rsidRPr="003C4C19">
        <w:rPr>
          <w:sz w:val="24"/>
          <w:szCs w:val="24"/>
        </w:rPr>
        <w:t xml:space="preserve">ITO substrates have been widely used for optoelectronic devices such as solar cells, flat panel displays, thin-film photovoltaics, organic light emitting diodes and smart windows due to their high transparency and excellent conductivity caused by </w:t>
      </w:r>
      <w:r w:rsidRPr="003C4C19">
        <w:rPr>
          <w:bCs/>
          <w:sz w:val="24"/>
          <w:szCs w:val="24"/>
        </w:rPr>
        <w:t>its highly degenerate behaviour as an n-type semiconductor with a large band gap of around 3.5 to 4.3 eV.</w:t>
      </w:r>
      <w:r w:rsidRPr="003C4C19">
        <w:rPr>
          <w:bCs/>
          <w:sz w:val="24"/>
          <w:szCs w:val="24"/>
        </w:rPr>
        <w:fldChar w:fldCharType="begin" w:fldLock="1"/>
      </w:r>
      <w:r w:rsidRPr="003C4C19">
        <w:rPr>
          <w:bCs/>
          <w:sz w:val="24"/>
          <w:szCs w:val="24"/>
        </w:rPr>
        <w:instrText>ADDIN CSL_CITATION { "citationItems" : [ { "id" : "ITEM-1", "itemData" : { "DOI" : "10.1063/1.332415", "ISSN" : "0021-8979", "author" : [ { "dropping-particle" : "", "family" : "Ray", "given" : "Swati", "non-dropping-particle" : "", "parse-names" : false, "suffix" : "" }, { "dropping-particle" : "", "family" : "Banerjee", "given" : "Ratnabali", "non-dropping-particle" : "", "parse-names" : false, "suffix" : "" }, { "dropping-particle" : "", "family" : "Basu", "given" : "N.", "non-dropping-particle" : "", "parse-names" : false, "suffix" : "" }, { "dropping-particle" : "", "family" : "Batabyal", "given" : "A. K.", "non-dropping-particle" : "", "parse-names" : false, "suffix" : "" }, { "dropping-particle" : "", "family" : "Barua", "given" : "A. K.", "non-dropping-particle" : "", "parse-names" : false, "suffix" : "" } ], "container-title" : "Journal of Applied Physics", "id" : "ITEM-1", "issue" : "6", "issued" : { "date-parts" : [ [ "1983", "6" ] ] }, "page" : "3497-3501", "title" : "Properties of tin doped indium oxide thin films prepared by magnetron sputtering", "type" : "article-journal", "volume" : "54" }, "uris" : [ "http://www.mendeley.com/documents/?uuid=93325751-ba39-40ce-9679-e0ccfb70c6b9", "http://www.mendeley.com/documents/?uuid=d8c3820e-bf9c-4fc1-8660-8416b03635bd" ] }, { "id" : "ITEM-2", "itemData" : { "DOI" : "10.1063/1.337534", "ISSN" : "0021-8979", "author" : [ { "dropping-particle" : "", "family" : "Hamberg", "given" : "I.", "non-dropping-particle" : "", "parse-names" : false, "suffix" : "" }, { "dropping-particle" : "", "family" : "Granqvist", "given" : "C. G.", "non-dropping-particle" : "", "parse-names" : false, "suffix" : "" } ], "container-title" : "Journal of Applied Physics", "id" : "ITEM-2", "issue" : "11", "issued" : { "date-parts" : [ [ "1986", "12" ] ] }, "page" : "R123-R160", "title" : "Evaporated Sn\u2010doped In 2 O 3 films: Basic optical properties and applications to energy\u2010efficient windows", "type" : "article-journal", "volume" : "60" }, "uris" : [ "http://www.mendeley.com/documents/?uuid=04bb72df-bbf0-4c1b-94bb-322079f73775", "http://www.mendeley.com/documents/?uuid=f92bf65b-dff1-4a15-9096-f3c581a48eca" ] } ], "mendeley" : { "formattedCitation" : "&lt;sup&gt;19,20&lt;/sup&gt;", "plainTextFormattedCitation" : "19,20", "previouslyFormattedCitation" : "&lt;sup&gt;19,20&lt;/sup&gt;" }, "properties" : { "noteIndex" : 0 }, "schema" : "https://github.com/citation-style-language/schema/raw/master/csl-citation.json" }</w:instrText>
      </w:r>
      <w:r w:rsidRPr="003C4C19">
        <w:rPr>
          <w:bCs/>
          <w:sz w:val="24"/>
          <w:szCs w:val="24"/>
        </w:rPr>
        <w:fldChar w:fldCharType="separate"/>
      </w:r>
      <w:r w:rsidRPr="003C4C19">
        <w:rPr>
          <w:bCs/>
          <w:noProof/>
          <w:sz w:val="24"/>
          <w:szCs w:val="24"/>
          <w:vertAlign w:val="superscript"/>
        </w:rPr>
        <w:t>19,20</w:t>
      </w:r>
      <w:r w:rsidRPr="003C4C19">
        <w:rPr>
          <w:bCs/>
          <w:sz w:val="24"/>
          <w:szCs w:val="24"/>
        </w:rPr>
        <w:fldChar w:fldCharType="end"/>
      </w:r>
      <w:r w:rsidRPr="003C4C19">
        <w:rPr>
          <w:bCs/>
          <w:sz w:val="24"/>
          <w:szCs w:val="24"/>
        </w:rPr>
        <w:t xml:space="preserve"> </w:t>
      </w:r>
      <w:r w:rsidR="009311EB" w:rsidRPr="003C4C19">
        <w:rPr>
          <w:sz w:val="24"/>
          <w:szCs w:val="24"/>
        </w:rPr>
        <w:t xml:space="preserve">Here we propose a direct-write ultrafast laser nanostructuring of </w:t>
      </w:r>
      <w:r w:rsidR="00722E5E" w:rsidRPr="003C4C19">
        <w:rPr>
          <w:sz w:val="24"/>
          <w:szCs w:val="24"/>
        </w:rPr>
        <w:t xml:space="preserve">ITO </w:t>
      </w:r>
      <w:r w:rsidR="009311EB" w:rsidRPr="003C4C19">
        <w:rPr>
          <w:sz w:val="24"/>
          <w:szCs w:val="24"/>
        </w:rPr>
        <w:t xml:space="preserve">thin films as an alternative method of printing </w:t>
      </w:r>
      <w:r w:rsidR="00DA0F5C" w:rsidRPr="003C4C19">
        <w:rPr>
          <w:sz w:val="24"/>
          <w:szCs w:val="24"/>
        </w:rPr>
        <w:t xml:space="preserve">highly transparent </w:t>
      </w:r>
      <w:r w:rsidR="009311EB" w:rsidRPr="003C4C19">
        <w:rPr>
          <w:sz w:val="24"/>
          <w:szCs w:val="24"/>
        </w:rPr>
        <w:t>polarization sensitive elements.</w:t>
      </w:r>
      <w:r w:rsidR="009311EB" w:rsidRPr="003C4C19">
        <w:rPr>
          <w:sz w:val="24"/>
        </w:rPr>
        <w:t xml:space="preserve"> </w:t>
      </w:r>
      <w:r w:rsidR="00611180" w:rsidRPr="003C4C19">
        <w:rPr>
          <w:sz w:val="24"/>
          <w:szCs w:val="24"/>
        </w:rPr>
        <w:t xml:space="preserve">The </w:t>
      </w:r>
      <w:r w:rsidR="007A7E85" w:rsidRPr="003C4C19">
        <w:rPr>
          <w:sz w:val="24"/>
          <w:szCs w:val="24"/>
        </w:rPr>
        <w:t xml:space="preserve">observed </w:t>
      </w:r>
      <w:r w:rsidR="00611180" w:rsidRPr="003C4C19">
        <w:rPr>
          <w:sz w:val="24"/>
          <w:szCs w:val="24"/>
        </w:rPr>
        <w:t>pattern</w:t>
      </w:r>
      <w:r w:rsidR="00743A62" w:rsidRPr="003C4C19">
        <w:rPr>
          <w:sz w:val="24"/>
          <w:szCs w:val="24"/>
        </w:rPr>
        <w:t>s</w:t>
      </w:r>
      <w:r w:rsidR="00611180" w:rsidRPr="003C4C19">
        <w:rPr>
          <w:sz w:val="24"/>
          <w:szCs w:val="24"/>
        </w:rPr>
        <w:t xml:space="preserve"> with the </w:t>
      </w:r>
      <w:r w:rsidR="001B2F65" w:rsidRPr="003C4C19">
        <w:rPr>
          <w:sz w:val="24"/>
          <w:szCs w:val="24"/>
        </w:rPr>
        <w:t xml:space="preserve">subwavelength modulation </w:t>
      </w:r>
      <w:r w:rsidR="000C3ABD" w:rsidRPr="003C4C19">
        <w:rPr>
          <w:sz w:val="24"/>
          <w:szCs w:val="24"/>
        </w:rPr>
        <w:t xml:space="preserve">(period down to 120 nm) </w:t>
      </w:r>
      <w:r w:rsidR="001B2F65" w:rsidRPr="003C4C19">
        <w:rPr>
          <w:sz w:val="24"/>
          <w:szCs w:val="24"/>
        </w:rPr>
        <w:t xml:space="preserve">of the material with </w:t>
      </w:r>
      <w:r w:rsidR="00743A62" w:rsidRPr="003C4C19">
        <w:rPr>
          <w:sz w:val="24"/>
          <w:szCs w:val="24"/>
        </w:rPr>
        <w:t>refractive index</w:t>
      </w:r>
      <w:r w:rsidR="001B2F65" w:rsidRPr="003C4C19">
        <w:rPr>
          <w:sz w:val="24"/>
          <w:szCs w:val="24"/>
        </w:rPr>
        <w:t xml:space="preserve"> changing from </w:t>
      </w:r>
      <m:oMath>
        <m:r>
          <w:rPr>
            <w:rFonts w:ascii="Cambria Math" w:hAnsi="Cambria Math"/>
            <w:sz w:val="24"/>
          </w:rPr>
          <m:t>n≈1.9</m:t>
        </m:r>
      </m:oMath>
      <w:r w:rsidR="001B2F65" w:rsidRPr="003C4C19">
        <w:rPr>
          <w:sz w:val="24"/>
          <w:szCs w:val="24"/>
        </w:rPr>
        <w:t xml:space="preserve"> for ITO to </w:t>
      </w:r>
      <m:oMath>
        <m:r>
          <w:rPr>
            <w:rFonts w:ascii="Cambria Math" w:hAnsi="Cambria Math"/>
            <w:sz w:val="24"/>
          </w:rPr>
          <m:t>n≈1</m:t>
        </m:r>
      </m:oMath>
      <w:r w:rsidR="001B2F65" w:rsidRPr="003C4C19">
        <w:rPr>
          <w:sz w:val="24"/>
          <w:szCs w:val="24"/>
        </w:rPr>
        <w:t xml:space="preserve"> for grooves </w:t>
      </w:r>
      <w:r w:rsidR="00743A62" w:rsidRPr="003C4C19">
        <w:rPr>
          <w:sz w:val="24"/>
          <w:szCs w:val="24"/>
        </w:rPr>
        <w:t>exhibit</w:t>
      </w:r>
      <w:r w:rsidR="00611180" w:rsidRPr="003C4C19">
        <w:rPr>
          <w:sz w:val="24"/>
          <w:szCs w:val="24"/>
        </w:rPr>
        <w:t xml:space="preserve"> an enhanced form birefringence</w:t>
      </w:r>
      <w:r w:rsidR="005D2656" w:rsidRPr="003C4C19">
        <w:rPr>
          <w:sz w:val="24"/>
          <w:szCs w:val="24"/>
        </w:rPr>
        <w:t xml:space="preserve"> (</w:t>
      </w:r>
      <m:oMath>
        <m:d>
          <m:dPr>
            <m:begChr m:val="|"/>
            <m:endChr m:val="|"/>
            <m:ctrlPr>
              <w:rPr>
                <w:rFonts w:ascii="Cambria Math" w:hAnsi="Cambria Math"/>
                <w:i/>
                <w:sz w:val="24"/>
              </w:rPr>
            </m:ctrlPr>
          </m:dPr>
          <m:e>
            <m:r>
              <w:rPr>
                <w:rFonts w:ascii="Cambria Math" w:hAnsi="Cambria Math"/>
                <w:sz w:val="24"/>
              </w:rPr>
              <m:t>∆n</m:t>
            </m:r>
          </m:e>
        </m:d>
        <m:r>
          <w:rPr>
            <w:rFonts w:ascii="Cambria Math" w:hAnsi="Cambria Math"/>
            <w:sz w:val="24"/>
          </w:rPr>
          <m:t>≈0.2</m:t>
        </m:r>
      </m:oMath>
      <w:r w:rsidR="005D2656" w:rsidRPr="003C4C19">
        <w:rPr>
          <w:sz w:val="24"/>
          <w:szCs w:val="24"/>
        </w:rPr>
        <w:t>)</w:t>
      </w:r>
      <w:r w:rsidR="00611180" w:rsidRPr="003C4C19">
        <w:rPr>
          <w:sz w:val="24"/>
          <w:szCs w:val="24"/>
        </w:rPr>
        <w:t xml:space="preserve">, which is almost two orders of magnitude higher than </w:t>
      </w:r>
      <w:r w:rsidR="00AA4AA4" w:rsidRPr="003C4C19">
        <w:rPr>
          <w:sz w:val="24"/>
          <w:szCs w:val="24"/>
        </w:rPr>
        <w:t>in</w:t>
      </w:r>
      <w:r w:rsidR="001B2F65" w:rsidRPr="003C4C19">
        <w:rPr>
          <w:sz w:val="24"/>
          <w:szCs w:val="24"/>
        </w:rPr>
        <w:t xml:space="preserve"> </w:t>
      </w:r>
      <w:r w:rsidR="00611180" w:rsidRPr="003C4C19">
        <w:rPr>
          <w:sz w:val="24"/>
          <w:szCs w:val="24"/>
        </w:rPr>
        <w:t xml:space="preserve">femtosecond laser nanostructured </w:t>
      </w:r>
      <w:r w:rsidR="00743A62" w:rsidRPr="003C4C19">
        <w:rPr>
          <w:sz w:val="24"/>
          <w:szCs w:val="24"/>
        </w:rPr>
        <w:t>fused quartz</w:t>
      </w:r>
      <w:r w:rsidR="00611180" w:rsidRPr="003C4C19">
        <w:rPr>
          <w:sz w:val="24"/>
          <w:szCs w:val="24"/>
        </w:rPr>
        <w:t xml:space="preserve">. </w:t>
      </w:r>
      <w:r w:rsidR="00C258EF" w:rsidRPr="003C4C19">
        <w:rPr>
          <w:sz w:val="24"/>
          <w:szCs w:val="24"/>
        </w:rPr>
        <w:t>T</w:t>
      </w:r>
      <w:r w:rsidR="006530BB" w:rsidRPr="003C4C19">
        <w:rPr>
          <w:sz w:val="24"/>
          <w:szCs w:val="24"/>
        </w:rPr>
        <w:t xml:space="preserve">he </w:t>
      </w:r>
      <w:r w:rsidR="000763A1" w:rsidRPr="003C4C19">
        <w:rPr>
          <w:sz w:val="24"/>
          <w:szCs w:val="24"/>
        </w:rPr>
        <w:t xml:space="preserve">control of orientation and </w:t>
      </w:r>
      <w:r w:rsidR="00057D9C" w:rsidRPr="003C4C19">
        <w:rPr>
          <w:sz w:val="24"/>
          <w:szCs w:val="24"/>
        </w:rPr>
        <w:t>s</w:t>
      </w:r>
      <w:r w:rsidR="006530BB" w:rsidRPr="003C4C19">
        <w:rPr>
          <w:sz w:val="24"/>
          <w:szCs w:val="24"/>
        </w:rPr>
        <w:t xml:space="preserve">trength of </w:t>
      </w:r>
      <w:r w:rsidR="006530BB" w:rsidRPr="003C4C19">
        <w:rPr>
          <w:sz w:val="24"/>
          <w:szCs w:val="24"/>
        </w:rPr>
        <w:lastRenderedPageBreak/>
        <w:t xml:space="preserve">nanostructuring </w:t>
      </w:r>
      <w:r w:rsidR="00C258EF" w:rsidRPr="003C4C19">
        <w:rPr>
          <w:sz w:val="24"/>
          <w:szCs w:val="24"/>
        </w:rPr>
        <w:t xml:space="preserve">is achieved </w:t>
      </w:r>
      <w:r w:rsidR="000763A1" w:rsidRPr="003C4C19">
        <w:rPr>
          <w:sz w:val="24"/>
          <w:szCs w:val="24"/>
        </w:rPr>
        <w:t>with</w:t>
      </w:r>
      <w:r w:rsidR="005D2656" w:rsidRPr="003C4C19">
        <w:rPr>
          <w:sz w:val="24"/>
          <w:szCs w:val="24"/>
        </w:rPr>
        <w:t>in</w:t>
      </w:r>
      <w:r w:rsidR="000763A1" w:rsidRPr="003C4C19">
        <w:rPr>
          <w:sz w:val="24"/>
          <w:szCs w:val="24"/>
        </w:rPr>
        <w:t xml:space="preserve"> a sub-micron thickness realizing</w:t>
      </w:r>
      <w:r w:rsidR="00CB46FA" w:rsidRPr="003C4C19">
        <w:rPr>
          <w:sz w:val="24"/>
          <w:szCs w:val="24"/>
        </w:rPr>
        <w:t xml:space="preserve"> </w:t>
      </w:r>
      <w:r w:rsidR="000763A1" w:rsidRPr="003C4C19">
        <w:rPr>
          <w:sz w:val="24"/>
          <w:szCs w:val="24"/>
        </w:rPr>
        <w:t xml:space="preserve">the </w:t>
      </w:r>
      <w:r w:rsidR="006530BB" w:rsidRPr="003C4C19">
        <w:rPr>
          <w:sz w:val="24"/>
          <w:szCs w:val="24"/>
        </w:rPr>
        <w:t xml:space="preserve">fabrication of space-variant polarization sensitive optical elements, </w:t>
      </w:r>
      <w:r w:rsidR="000763A1" w:rsidRPr="003C4C19">
        <w:rPr>
          <w:sz w:val="24"/>
          <w:szCs w:val="24"/>
        </w:rPr>
        <w:t>polarization and intensity multiplexed</w:t>
      </w:r>
      <w:r w:rsidR="006530BB" w:rsidRPr="003C4C19">
        <w:rPr>
          <w:sz w:val="24"/>
          <w:szCs w:val="24"/>
        </w:rPr>
        <w:t xml:space="preserve"> </w:t>
      </w:r>
      <w:r w:rsidR="005D2656" w:rsidRPr="003C4C19">
        <w:rPr>
          <w:sz w:val="24"/>
          <w:szCs w:val="24"/>
        </w:rPr>
        <w:t>optical data storage</w:t>
      </w:r>
      <w:r w:rsidR="00134A67" w:rsidRPr="003C4C19">
        <w:rPr>
          <w:sz w:val="24"/>
          <w:szCs w:val="24"/>
        </w:rPr>
        <w:t>.</w:t>
      </w:r>
    </w:p>
    <w:p w14:paraId="73CA41DC" w14:textId="77777777" w:rsidR="00734A39" w:rsidRPr="003C4C19" w:rsidRDefault="00734A39" w:rsidP="006E2625">
      <w:pPr>
        <w:spacing w:before="240" w:after="120" w:line="360" w:lineRule="auto"/>
        <w:rPr>
          <w:b/>
          <w:sz w:val="28"/>
        </w:rPr>
      </w:pPr>
      <w:r w:rsidRPr="003C4C19">
        <w:rPr>
          <w:b/>
          <w:sz w:val="28"/>
        </w:rPr>
        <w:t>Materials and methods</w:t>
      </w:r>
    </w:p>
    <w:p w14:paraId="244ABF57" w14:textId="779EE822" w:rsidR="005F2989" w:rsidRPr="003C4C19" w:rsidRDefault="00544DCE" w:rsidP="008A0DE3">
      <w:pPr>
        <w:spacing w:after="0" w:line="360" w:lineRule="auto"/>
        <w:jc w:val="both"/>
        <w:rPr>
          <w:rFonts w:eastAsiaTheme="minorEastAsia"/>
          <w:bCs/>
          <w:sz w:val="24"/>
          <w:lang w:val="en-US"/>
        </w:rPr>
      </w:pPr>
      <w:r w:rsidRPr="003C4C19">
        <w:rPr>
          <w:sz w:val="24"/>
        </w:rPr>
        <w:t xml:space="preserve">Experiments </w:t>
      </w:r>
      <w:r w:rsidR="00FF57C9" w:rsidRPr="003C4C19">
        <w:rPr>
          <w:sz w:val="24"/>
        </w:rPr>
        <w:t>are</w:t>
      </w:r>
      <w:r w:rsidRPr="003C4C19">
        <w:rPr>
          <w:sz w:val="24"/>
        </w:rPr>
        <w:t xml:space="preserve"> carried out with </w:t>
      </w:r>
      <w:r w:rsidR="00970753" w:rsidRPr="003C4C19">
        <w:rPr>
          <w:sz w:val="24"/>
        </w:rPr>
        <w:t>1</w:t>
      </w:r>
      <w:r w:rsidR="00BF2075" w:rsidRPr="003C4C19">
        <w:rPr>
          <w:sz w:val="24"/>
        </w:rPr>
        <w:t>45</w:t>
      </w:r>
      <w:r w:rsidR="00BF2075" w:rsidRPr="003C4C19">
        <w:rPr>
          <w:sz w:val="24"/>
        </w:rPr>
        <w:sym w:font="Symbol" w:char="F0B1"/>
      </w:r>
      <w:r w:rsidR="00BF2075" w:rsidRPr="003C4C19">
        <w:rPr>
          <w:sz w:val="24"/>
        </w:rPr>
        <w:t>10 </w:t>
      </w:r>
      <w:r w:rsidRPr="003C4C19">
        <w:rPr>
          <w:sz w:val="24"/>
        </w:rPr>
        <w:t xml:space="preserve">nm thick </w:t>
      </w:r>
      <w:r w:rsidR="00172906" w:rsidRPr="003C4C19">
        <w:rPr>
          <w:sz w:val="24"/>
        </w:rPr>
        <w:t>ITO</w:t>
      </w:r>
      <w:r w:rsidR="0068159A" w:rsidRPr="003C4C19">
        <w:rPr>
          <w:sz w:val="24"/>
        </w:rPr>
        <w:t xml:space="preserve"> </w:t>
      </w:r>
      <w:r w:rsidR="00F86B8E" w:rsidRPr="003C4C19">
        <w:rPr>
          <w:sz w:val="24"/>
        </w:rPr>
        <w:t xml:space="preserve">film </w:t>
      </w:r>
      <w:r w:rsidR="0068159A" w:rsidRPr="003C4C19">
        <w:rPr>
          <w:sz w:val="24"/>
        </w:rPr>
        <w:t>deposited on float glass by sputtering</w:t>
      </w:r>
      <w:r w:rsidR="00172906" w:rsidRPr="003C4C19">
        <w:rPr>
          <w:sz w:val="24"/>
        </w:rPr>
        <w:t xml:space="preserve">, </w:t>
      </w:r>
      <w:r w:rsidR="002E61A0" w:rsidRPr="003C4C19">
        <w:rPr>
          <w:sz w:val="24"/>
        </w:rPr>
        <w:t xml:space="preserve">prepared by </w:t>
      </w:r>
      <w:r w:rsidR="00AB41BC" w:rsidRPr="003C4C19">
        <w:rPr>
          <w:sz w:val="24"/>
        </w:rPr>
        <w:t>Thin Film Devices (</w:t>
      </w:r>
      <w:r w:rsidR="001872A6" w:rsidRPr="003C4C19">
        <w:rPr>
          <w:sz w:val="24"/>
        </w:rPr>
        <w:t>T</w:t>
      </w:r>
      <w:r w:rsidR="009F366B" w:rsidRPr="003C4C19">
        <w:rPr>
          <w:sz w:val="24"/>
        </w:rPr>
        <w:t>F</w:t>
      </w:r>
      <w:r w:rsidR="001872A6" w:rsidRPr="003C4C19">
        <w:rPr>
          <w:sz w:val="24"/>
        </w:rPr>
        <w:t>D</w:t>
      </w:r>
      <w:r w:rsidR="00172906" w:rsidRPr="003C4C19">
        <w:rPr>
          <w:sz w:val="24"/>
        </w:rPr>
        <w:t xml:space="preserve"> Inc</w:t>
      </w:r>
      <w:r w:rsidR="008C38C2" w:rsidRPr="003C4C19">
        <w:rPr>
          <w:sz w:val="24"/>
          <w:szCs w:val="24"/>
        </w:rPr>
        <w:t>.</w:t>
      </w:r>
      <w:r w:rsidR="00AB41BC" w:rsidRPr="003C4C19">
        <w:rPr>
          <w:sz w:val="24"/>
          <w:szCs w:val="24"/>
        </w:rPr>
        <w:t>, California).</w:t>
      </w:r>
      <w:r w:rsidR="008C38C2" w:rsidRPr="003C4C19">
        <w:rPr>
          <w:sz w:val="24"/>
          <w:szCs w:val="24"/>
        </w:rPr>
        <w:t xml:space="preserve"> </w:t>
      </w:r>
      <w:r w:rsidR="001B2215" w:rsidRPr="003C4C19">
        <w:rPr>
          <w:sz w:val="24"/>
        </w:rPr>
        <w:t xml:space="preserve">Samples </w:t>
      </w:r>
      <w:r w:rsidR="00FF57C9" w:rsidRPr="003C4C19">
        <w:rPr>
          <w:sz w:val="24"/>
        </w:rPr>
        <w:t>are</w:t>
      </w:r>
      <w:r w:rsidR="001B2215" w:rsidRPr="003C4C19">
        <w:rPr>
          <w:sz w:val="24"/>
        </w:rPr>
        <w:t xml:space="preserve"> irradiated with</w:t>
      </w:r>
      <w:r w:rsidR="0068159A" w:rsidRPr="003C4C19">
        <w:rPr>
          <w:sz w:val="24"/>
        </w:rPr>
        <w:t xml:space="preserve"> ytterbium-doped potassium gadolinium tungstate (Yb: KGW) based mode-locked regenerative amplified femtosecond laser system PHAROS (Light Conversion Ltd.) operating at a wavelength of 1030 nm (photon energy </w:t>
      </w:r>
      <w:r w:rsidR="0068159A" w:rsidRPr="003C4C19">
        <w:rPr>
          <w:rFonts w:ascii="Cambria Math" w:hAnsi="Cambria Math" w:cs="Cambria Math"/>
          <w:sz w:val="24"/>
        </w:rPr>
        <w:t>∼</w:t>
      </w:r>
      <w:r w:rsidR="0068159A" w:rsidRPr="003C4C19">
        <w:rPr>
          <w:sz w:val="24"/>
        </w:rPr>
        <w:t>1.2 e</w:t>
      </w:r>
      <w:r w:rsidR="00D80ADD" w:rsidRPr="003C4C19">
        <w:rPr>
          <w:sz w:val="24"/>
        </w:rPr>
        <w:t>V) with the repetition rate of 5</w:t>
      </w:r>
      <w:r w:rsidR="0068159A" w:rsidRPr="003C4C19">
        <w:rPr>
          <w:sz w:val="24"/>
        </w:rPr>
        <w:t>00 kHz</w:t>
      </w:r>
      <w:r w:rsidR="00DB5E59" w:rsidRPr="003C4C19">
        <w:rPr>
          <w:sz w:val="24"/>
        </w:rPr>
        <w:t xml:space="preserve"> and the pulse duration tuned in the range of 0.4-1</w:t>
      </w:r>
      <w:r w:rsidR="00F86B8E" w:rsidRPr="003C4C19">
        <w:rPr>
          <w:sz w:val="24"/>
        </w:rPr>
        <w:t xml:space="preserve"> </w:t>
      </w:r>
      <w:r w:rsidR="00DB5E59" w:rsidRPr="003C4C19">
        <w:rPr>
          <w:sz w:val="24"/>
        </w:rPr>
        <w:t>ps</w:t>
      </w:r>
      <w:r w:rsidR="0068159A" w:rsidRPr="003C4C19">
        <w:rPr>
          <w:sz w:val="24"/>
        </w:rPr>
        <w:t>.</w:t>
      </w:r>
      <w:r w:rsidR="0076796E" w:rsidRPr="003C4C19">
        <w:rPr>
          <w:sz w:val="24"/>
        </w:rPr>
        <w:t xml:space="preserve"> </w:t>
      </w:r>
      <w:r w:rsidR="00F86B8E" w:rsidRPr="003C4C19">
        <w:rPr>
          <w:bCs/>
          <w:sz w:val="24"/>
          <w:lang w:val="en-US"/>
        </w:rPr>
        <w:t xml:space="preserve">The laser beam </w:t>
      </w:r>
      <w:r w:rsidR="00FF57C9" w:rsidRPr="003C4C19">
        <w:rPr>
          <w:bCs/>
          <w:sz w:val="24"/>
          <w:lang w:val="en-US"/>
        </w:rPr>
        <w:t>is</w:t>
      </w:r>
      <w:r w:rsidR="00F86B8E" w:rsidRPr="003C4C19">
        <w:rPr>
          <w:bCs/>
          <w:sz w:val="24"/>
          <w:lang w:val="en-US"/>
        </w:rPr>
        <w:t xml:space="preserve"> focused via</w:t>
      </w:r>
      <w:r w:rsidR="0076796E" w:rsidRPr="003C4C19">
        <w:rPr>
          <w:bCs/>
          <w:sz w:val="24"/>
          <w:lang w:val="en-US"/>
        </w:rPr>
        <w:t xml:space="preserve"> a 0.03</w:t>
      </w:r>
      <w:r w:rsidR="00B42DD3" w:rsidRPr="003C4C19">
        <w:rPr>
          <w:bCs/>
          <w:sz w:val="24"/>
          <w:lang w:val="en-US"/>
        </w:rPr>
        <w:t> </w:t>
      </w:r>
      <w:r w:rsidR="0076796E" w:rsidRPr="003C4C19">
        <w:rPr>
          <w:bCs/>
          <w:sz w:val="24"/>
          <w:lang w:val="en-US"/>
        </w:rPr>
        <w:t>NA, 0.16 NA and 0.65 NA objective lens</w:t>
      </w:r>
      <w:r w:rsidR="00431D63" w:rsidRPr="003C4C19">
        <w:rPr>
          <w:bCs/>
          <w:sz w:val="24"/>
          <w:lang w:val="en-US"/>
        </w:rPr>
        <w:t>es on the surface of sample</w:t>
      </w:r>
      <w:r w:rsidR="0076796E" w:rsidRPr="003C4C19">
        <w:rPr>
          <w:bCs/>
          <w:sz w:val="24"/>
          <w:lang w:val="en-US"/>
        </w:rPr>
        <w:t xml:space="preserve">, which </w:t>
      </w:r>
      <w:r w:rsidR="00FF57C9" w:rsidRPr="003C4C19">
        <w:rPr>
          <w:bCs/>
          <w:sz w:val="24"/>
          <w:lang w:val="en-US"/>
        </w:rPr>
        <w:t>is</w:t>
      </w:r>
      <w:r w:rsidR="0076796E" w:rsidRPr="003C4C19">
        <w:rPr>
          <w:bCs/>
          <w:sz w:val="24"/>
          <w:lang w:val="en-US"/>
        </w:rPr>
        <w:t xml:space="preserve"> mounted on a XYZ linear air-bearing </w:t>
      </w:r>
      <w:r w:rsidR="001E176A" w:rsidRPr="003C4C19">
        <w:rPr>
          <w:bCs/>
          <w:sz w:val="24"/>
          <w:lang w:val="en-US"/>
        </w:rPr>
        <w:t>translation stage (Aerotech Ltd</w:t>
      </w:r>
      <w:r w:rsidR="0076796E" w:rsidRPr="003C4C19">
        <w:rPr>
          <w:bCs/>
          <w:sz w:val="24"/>
          <w:lang w:val="en-US"/>
        </w:rPr>
        <w:t xml:space="preserve">). </w:t>
      </w:r>
      <w:r w:rsidR="005F2989" w:rsidRPr="003C4C19">
        <w:rPr>
          <w:bCs/>
          <w:sz w:val="24"/>
          <w:lang w:val="en-US"/>
        </w:rPr>
        <w:t xml:space="preserve">Local orientation of induced </w:t>
      </w:r>
      <w:r w:rsidR="00774833" w:rsidRPr="003C4C19">
        <w:rPr>
          <w:bCs/>
          <w:sz w:val="24"/>
          <w:lang w:val="en-US"/>
        </w:rPr>
        <w:t>nano</w:t>
      </w:r>
      <w:r w:rsidR="004D78C0" w:rsidRPr="003C4C19">
        <w:rPr>
          <w:bCs/>
          <w:sz w:val="24"/>
          <w:lang w:val="en-US"/>
        </w:rPr>
        <w:t>structures</w:t>
      </w:r>
      <w:r w:rsidR="005F2989" w:rsidRPr="003C4C19">
        <w:rPr>
          <w:bCs/>
          <w:sz w:val="24"/>
          <w:lang w:val="en-US"/>
        </w:rPr>
        <w:t xml:space="preserve"> i.e. the azimuth of slow-axis of laser induced form birefringence, is continuously controlled by rotating the half</w:t>
      </w:r>
      <w:r w:rsidR="005F2989" w:rsidRPr="003C4C19">
        <w:rPr>
          <w:bCs/>
          <w:sz w:val="24"/>
          <w:lang w:val="en-US"/>
        </w:rPr>
        <w:noBreakHyphen/>
        <w:t xml:space="preserve">wave plate mounted on the motorized rotational stage before the objective lens (Fig. 1), where </w:t>
      </w:r>
      <m:oMath>
        <m:r>
          <w:rPr>
            <w:rFonts w:ascii="Cambria Math" w:hAnsi="Cambria Math"/>
            <w:sz w:val="24"/>
            <w:lang w:val="en-US"/>
          </w:rPr>
          <m:t>0°/</m:t>
        </m:r>
        <m:r>
          <w:rPr>
            <w:rFonts w:ascii="Cambria Math" w:eastAsiaTheme="minorEastAsia" w:hAnsi="Cambria Math"/>
            <w:sz w:val="24"/>
            <w:lang w:val="en-US"/>
          </w:rPr>
          <m:t>9</m:t>
        </m:r>
        <m:r>
          <w:rPr>
            <w:rFonts w:ascii="Cambria Math" w:hAnsi="Cambria Math"/>
            <w:sz w:val="24"/>
            <w:lang w:val="en-US"/>
          </w:rPr>
          <m:t>0°</m:t>
        </m:r>
      </m:oMath>
      <w:r w:rsidR="005F2989" w:rsidRPr="003C4C19">
        <w:rPr>
          <w:rFonts w:eastAsiaTheme="minorEastAsia"/>
          <w:bCs/>
          <w:sz w:val="24"/>
          <w:lang w:val="en-US"/>
        </w:rPr>
        <w:t xml:space="preserve"> orientation</w:t>
      </w:r>
      <w:r w:rsidR="0046297F" w:rsidRPr="003C4C19">
        <w:rPr>
          <w:rFonts w:eastAsiaTheme="minorEastAsia"/>
          <w:bCs/>
          <w:sz w:val="24"/>
          <w:lang w:val="en-US"/>
        </w:rPr>
        <w:t>s are</w:t>
      </w:r>
      <w:r w:rsidR="005F2989" w:rsidRPr="003C4C19">
        <w:rPr>
          <w:rFonts w:eastAsiaTheme="minorEastAsia"/>
          <w:bCs/>
          <w:sz w:val="24"/>
          <w:lang w:val="en-US"/>
        </w:rPr>
        <w:t xml:space="preserve"> perpendicular</w:t>
      </w:r>
      <w:r w:rsidR="0046297F" w:rsidRPr="003C4C19">
        <w:rPr>
          <w:rFonts w:eastAsiaTheme="minorEastAsia"/>
          <w:bCs/>
          <w:sz w:val="24"/>
          <w:lang w:val="en-US"/>
        </w:rPr>
        <w:t>/parallel</w:t>
      </w:r>
      <w:r w:rsidR="005F2989" w:rsidRPr="003C4C19">
        <w:rPr>
          <w:rFonts w:eastAsiaTheme="minorEastAsia"/>
          <w:bCs/>
          <w:sz w:val="24"/>
          <w:lang w:val="en-US"/>
        </w:rPr>
        <w:t xml:space="preserve"> to the writing direction.</w:t>
      </w:r>
      <w:r w:rsidR="005F2989" w:rsidRPr="003C4C19">
        <w:rPr>
          <w:bCs/>
          <w:sz w:val="24"/>
          <w:lang w:val="en-US"/>
        </w:rPr>
        <w:t xml:space="preserve"> </w:t>
      </w:r>
      <w:r w:rsidR="00A715F6" w:rsidRPr="003C4C19">
        <w:rPr>
          <w:bCs/>
          <w:sz w:val="24"/>
          <w:lang w:val="en-US"/>
        </w:rPr>
        <w:t>For scanned modification, t</w:t>
      </w:r>
      <w:r w:rsidR="00DB5E59" w:rsidRPr="003C4C19">
        <w:rPr>
          <w:bCs/>
          <w:sz w:val="24"/>
          <w:lang w:val="en-US"/>
        </w:rPr>
        <w:t xml:space="preserve">he sample translation speed </w:t>
      </w:r>
      <w:r w:rsidR="00FF57C9" w:rsidRPr="003C4C19">
        <w:rPr>
          <w:bCs/>
          <w:sz w:val="24"/>
          <w:lang w:val="en-US"/>
        </w:rPr>
        <w:t>varies</w:t>
      </w:r>
      <w:r w:rsidR="00136A9C" w:rsidRPr="003C4C19">
        <w:rPr>
          <w:bCs/>
          <w:sz w:val="24"/>
          <w:lang w:val="en-US"/>
        </w:rPr>
        <w:t xml:space="preserve"> from </w:t>
      </w:r>
      <w:r w:rsidR="00B42DD3" w:rsidRPr="003C4C19">
        <w:rPr>
          <w:bCs/>
          <w:sz w:val="24"/>
          <w:lang w:val="en-US"/>
        </w:rPr>
        <w:t xml:space="preserve">1 mm/s to </w:t>
      </w:r>
      <w:r w:rsidR="00136A9C" w:rsidRPr="003C4C19">
        <w:rPr>
          <w:bCs/>
          <w:sz w:val="24"/>
          <w:lang w:val="en-US"/>
        </w:rPr>
        <w:t>0.</w:t>
      </w:r>
      <w:r w:rsidR="00B42DD3" w:rsidRPr="003C4C19">
        <w:rPr>
          <w:bCs/>
          <w:sz w:val="24"/>
          <w:lang w:val="en-US"/>
        </w:rPr>
        <w:t>1 mm/</w:t>
      </w:r>
      <w:r w:rsidR="00136A9C" w:rsidRPr="003C4C19">
        <w:rPr>
          <w:bCs/>
          <w:sz w:val="24"/>
          <w:lang w:val="en-US"/>
        </w:rPr>
        <w:t>s, which corresponds to 500-</w:t>
      </w:r>
      <w:r w:rsidR="00B42DD3" w:rsidRPr="003C4C19">
        <w:rPr>
          <w:bCs/>
          <w:sz w:val="24"/>
          <w:lang w:val="en-US"/>
        </w:rPr>
        <w:t>500</w:t>
      </w:r>
      <w:r w:rsidR="00136A9C" w:rsidRPr="003C4C19">
        <w:rPr>
          <w:bCs/>
          <w:sz w:val="24"/>
          <w:lang w:val="en-US"/>
        </w:rPr>
        <w:t>0</w:t>
      </w:r>
      <w:r w:rsidR="00B42DD3" w:rsidRPr="003C4C19">
        <w:rPr>
          <w:bCs/>
          <w:sz w:val="24"/>
          <w:lang w:val="en-US"/>
        </w:rPr>
        <w:t xml:space="preserve"> </w:t>
      </w:r>
      <w:r w:rsidR="00B42DD3" w:rsidRPr="003C4C19">
        <w:rPr>
          <w:bCs/>
          <w:sz w:val="24"/>
          <w:lang w:val="en-US"/>
        </w:rPr>
        <w:sym w:font="Symbol" w:char="F06D"/>
      </w:r>
      <w:r w:rsidR="00B42DD3" w:rsidRPr="003C4C19">
        <w:rPr>
          <w:bCs/>
          <w:sz w:val="24"/>
          <w:lang w:val="en-US"/>
        </w:rPr>
        <w:t>m</w:t>
      </w:r>
      <w:r w:rsidR="00431D63" w:rsidRPr="003C4C19">
        <w:rPr>
          <w:bCs/>
          <w:sz w:val="24"/>
          <w:vertAlign w:val="superscript"/>
          <w:lang w:val="en-US"/>
        </w:rPr>
        <w:t>-1</w:t>
      </w:r>
      <w:r w:rsidR="00B42DD3" w:rsidRPr="003C4C19">
        <w:rPr>
          <w:bCs/>
          <w:sz w:val="24"/>
          <w:lang w:val="en-US"/>
        </w:rPr>
        <w:t xml:space="preserve"> pulse density. The interline </w:t>
      </w:r>
      <w:r w:rsidR="00431D63" w:rsidRPr="003C4C19">
        <w:rPr>
          <w:bCs/>
          <w:sz w:val="24"/>
          <w:lang w:val="en-US"/>
        </w:rPr>
        <w:t xml:space="preserve">writing </w:t>
      </w:r>
      <w:r w:rsidR="00B42DD3" w:rsidRPr="003C4C19">
        <w:rPr>
          <w:bCs/>
          <w:sz w:val="24"/>
          <w:lang w:val="en-US"/>
        </w:rPr>
        <w:t>distance of 4 </w:t>
      </w:r>
      <w:r w:rsidR="00B42DD3" w:rsidRPr="003C4C19">
        <w:rPr>
          <w:bCs/>
          <w:sz w:val="24"/>
          <w:lang w:val="en-US"/>
        </w:rPr>
        <w:sym w:font="Symbol" w:char="F06D"/>
      </w:r>
      <w:r w:rsidR="00B42DD3" w:rsidRPr="003C4C19">
        <w:rPr>
          <w:bCs/>
          <w:sz w:val="24"/>
          <w:lang w:val="en-US"/>
        </w:rPr>
        <w:t>m, 1 </w:t>
      </w:r>
      <w:r w:rsidR="00B42DD3" w:rsidRPr="003C4C19">
        <w:rPr>
          <w:bCs/>
          <w:sz w:val="24"/>
          <w:lang w:val="en-US"/>
        </w:rPr>
        <w:sym w:font="Symbol" w:char="F06D"/>
      </w:r>
      <w:r w:rsidR="00B42DD3" w:rsidRPr="003C4C19">
        <w:rPr>
          <w:bCs/>
          <w:sz w:val="24"/>
          <w:lang w:val="en-US"/>
        </w:rPr>
        <w:t>m and 0.5 </w:t>
      </w:r>
      <w:r w:rsidR="00B42DD3" w:rsidRPr="003C4C19">
        <w:rPr>
          <w:bCs/>
          <w:sz w:val="24"/>
          <w:lang w:val="en-US"/>
        </w:rPr>
        <w:sym w:font="Symbol" w:char="F06D"/>
      </w:r>
      <w:r w:rsidR="0071765B" w:rsidRPr="003C4C19">
        <w:rPr>
          <w:bCs/>
          <w:sz w:val="24"/>
          <w:lang w:val="en-US"/>
        </w:rPr>
        <w:t>m, and pulse energy less than 1 </w:t>
      </w:r>
      <w:r w:rsidR="0071765B" w:rsidRPr="003C4C19">
        <w:rPr>
          <w:bCs/>
          <w:sz w:val="24"/>
          <w:lang w:val="en-US"/>
        </w:rPr>
        <w:sym w:font="Symbol" w:char="F06D"/>
      </w:r>
      <w:r w:rsidR="008B31AC" w:rsidRPr="003C4C19">
        <w:rPr>
          <w:bCs/>
          <w:sz w:val="24"/>
          <w:lang w:val="en-US"/>
        </w:rPr>
        <w:t>J, 0.05</w:t>
      </w:r>
      <w:r w:rsidR="0071765B" w:rsidRPr="003C4C19">
        <w:rPr>
          <w:bCs/>
          <w:sz w:val="24"/>
          <w:lang w:val="en-US"/>
        </w:rPr>
        <w:t> </w:t>
      </w:r>
      <w:r w:rsidR="0071765B" w:rsidRPr="003C4C19">
        <w:rPr>
          <w:bCs/>
          <w:sz w:val="24"/>
          <w:lang w:val="en-US"/>
        </w:rPr>
        <w:sym w:font="Symbol" w:char="F06D"/>
      </w:r>
      <w:r w:rsidR="008B31AC" w:rsidRPr="003C4C19">
        <w:rPr>
          <w:bCs/>
          <w:sz w:val="24"/>
          <w:lang w:val="en-US"/>
        </w:rPr>
        <w:t>J and 0.03</w:t>
      </w:r>
      <w:r w:rsidR="0071765B" w:rsidRPr="003C4C19">
        <w:rPr>
          <w:bCs/>
          <w:sz w:val="24"/>
          <w:lang w:val="en-US"/>
        </w:rPr>
        <w:t> </w:t>
      </w:r>
      <w:r w:rsidR="0071765B" w:rsidRPr="003C4C19">
        <w:rPr>
          <w:bCs/>
          <w:sz w:val="24"/>
          <w:lang w:val="en-US"/>
        </w:rPr>
        <w:sym w:font="Symbol" w:char="F06D"/>
      </w:r>
      <w:r w:rsidR="0071765B" w:rsidRPr="003C4C19">
        <w:rPr>
          <w:bCs/>
          <w:sz w:val="24"/>
          <w:lang w:val="en-US"/>
        </w:rPr>
        <w:t xml:space="preserve">J </w:t>
      </w:r>
      <w:r w:rsidR="00FF57C9" w:rsidRPr="003C4C19">
        <w:rPr>
          <w:bCs/>
          <w:sz w:val="24"/>
          <w:lang w:val="en-US"/>
        </w:rPr>
        <w:t>are</w:t>
      </w:r>
      <w:r w:rsidR="00B42DD3" w:rsidRPr="003C4C19">
        <w:rPr>
          <w:bCs/>
          <w:sz w:val="24"/>
          <w:lang w:val="en-US"/>
        </w:rPr>
        <w:t xml:space="preserve"> fixed for </w:t>
      </w:r>
      <w:r w:rsidR="001B2215" w:rsidRPr="003C4C19">
        <w:rPr>
          <w:bCs/>
          <w:sz w:val="24"/>
          <w:lang w:val="en-US"/>
        </w:rPr>
        <w:t>each</w:t>
      </w:r>
      <w:r w:rsidR="00B42DD3" w:rsidRPr="003C4C19">
        <w:rPr>
          <w:bCs/>
          <w:sz w:val="24"/>
          <w:lang w:val="en-US"/>
        </w:rPr>
        <w:t xml:space="preserve"> objective lens</w:t>
      </w:r>
      <w:r w:rsidR="001B2215" w:rsidRPr="003C4C19">
        <w:rPr>
          <w:bCs/>
          <w:sz w:val="24"/>
          <w:lang w:val="en-US"/>
        </w:rPr>
        <w:t xml:space="preserve"> with</w:t>
      </w:r>
      <w:r w:rsidR="00B42DD3" w:rsidRPr="003C4C19">
        <w:rPr>
          <w:bCs/>
          <w:sz w:val="24"/>
          <w:lang w:val="en-US"/>
        </w:rPr>
        <w:t xml:space="preserve"> 0.03 NA, 0.16 NA and 0.65 NA</w:t>
      </w:r>
      <w:r w:rsidR="00322ACF" w:rsidRPr="003C4C19">
        <w:rPr>
          <w:bCs/>
          <w:sz w:val="24"/>
          <w:lang w:val="en-US"/>
        </w:rPr>
        <w:t>, respectively.</w:t>
      </w:r>
      <w:r w:rsidR="007F77FC" w:rsidRPr="003C4C19">
        <w:rPr>
          <w:bCs/>
          <w:sz w:val="24"/>
          <w:lang w:val="en-US"/>
        </w:rPr>
        <w:t xml:space="preserve"> </w:t>
      </w:r>
    </w:p>
    <w:p w14:paraId="5AFB99CB" w14:textId="2EA553B1" w:rsidR="00105138" w:rsidRPr="003C4C19" w:rsidRDefault="00D80ADD" w:rsidP="00212857">
      <w:pPr>
        <w:spacing w:after="0" w:line="360" w:lineRule="auto"/>
        <w:ind w:firstLine="720"/>
        <w:jc w:val="both"/>
        <w:rPr>
          <w:sz w:val="24"/>
        </w:rPr>
      </w:pPr>
      <w:r w:rsidRPr="003C4C19">
        <w:rPr>
          <w:sz w:val="24"/>
        </w:rPr>
        <w:t xml:space="preserve">The nanostructured ITO </w:t>
      </w:r>
      <w:r w:rsidR="006B432B" w:rsidRPr="003C4C19">
        <w:rPr>
          <w:sz w:val="24"/>
        </w:rPr>
        <w:t>is</w:t>
      </w:r>
      <w:r w:rsidRPr="003C4C19">
        <w:rPr>
          <w:sz w:val="24"/>
        </w:rPr>
        <w:t xml:space="preserve"> optically characterized using </w:t>
      </w:r>
      <w:r w:rsidRPr="003C4C19">
        <w:rPr>
          <w:bCs/>
          <w:sz w:val="24"/>
          <w:lang w:val="en-US"/>
        </w:rPr>
        <w:t xml:space="preserve">the VIS/NIR micro-spectrometer CRAIC (integrated in Olympus </w:t>
      </w:r>
      <w:r w:rsidR="00D055AA" w:rsidRPr="003C4C19">
        <w:rPr>
          <w:bCs/>
          <w:sz w:val="24"/>
          <w:lang w:val="en-US"/>
        </w:rPr>
        <w:t xml:space="preserve">microscope </w:t>
      </w:r>
      <w:r w:rsidRPr="003C4C19">
        <w:rPr>
          <w:bCs/>
          <w:sz w:val="24"/>
          <w:lang w:val="en-US"/>
        </w:rPr>
        <w:t xml:space="preserve">BX51). </w:t>
      </w:r>
      <w:r w:rsidR="0068159A" w:rsidRPr="003C4C19">
        <w:rPr>
          <w:sz w:val="24"/>
        </w:rPr>
        <w:t xml:space="preserve">The laser induced birefringence, i.e. retardance and </w:t>
      </w:r>
      <w:r w:rsidRPr="003C4C19">
        <w:rPr>
          <w:sz w:val="24"/>
        </w:rPr>
        <w:t xml:space="preserve">its slow axis, </w:t>
      </w:r>
      <w:r w:rsidR="004D78C0" w:rsidRPr="003C4C19">
        <w:rPr>
          <w:sz w:val="24"/>
        </w:rPr>
        <w:t xml:space="preserve">is </w:t>
      </w:r>
      <w:r w:rsidRPr="003C4C19">
        <w:rPr>
          <w:sz w:val="24"/>
        </w:rPr>
        <w:t xml:space="preserve">analysed and visualized </w:t>
      </w:r>
      <w:r w:rsidR="0068159A" w:rsidRPr="003C4C19">
        <w:rPr>
          <w:sz w:val="24"/>
        </w:rPr>
        <w:t xml:space="preserve">with the quantitative birefringence measurement system (CRi Abrio; Olympus BX51) operating at 546 nm. The </w:t>
      </w:r>
      <w:r w:rsidRPr="003C4C19">
        <w:rPr>
          <w:sz w:val="24"/>
        </w:rPr>
        <w:t>i</w:t>
      </w:r>
      <w:r w:rsidR="0068159A" w:rsidRPr="003C4C19">
        <w:rPr>
          <w:sz w:val="24"/>
        </w:rPr>
        <w:t xml:space="preserve">maging of laser-induced structures </w:t>
      </w:r>
      <w:r w:rsidR="006B432B" w:rsidRPr="003C4C19">
        <w:rPr>
          <w:sz w:val="24"/>
        </w:rPr>
        <w:t>is</w:t>
      </w:r>
      <w:r w:rsidR="0068159A" w:rsidRPr="003C4C19">
        <w:rPr>
          <w:sz w:val="24"/>
        </w:rPr>
        <w:t xml:space="preserve"> performed with a scanning electron microscope (SEM) Zeiss Evo50 and optical transmission microscope Olympus BX51.</w:t>
      </w:r>
    </w:p>
    <w:p w14:paraId="1310678F" w14:textId="77777777" w:rsidR="00734A39" w:rsidRPr="003C4C19" w:rsidRDefault="00734A39" w:rsidP="006E2625">
      <w:pPr>
        <w:spacing w:before="240" w:after="120" w:line="360" w:lineRule="auto"/>
        <w:rPr>
          <w:b/>
          <w:sz w:val="28"/>
        </w:rPr>
      </w:pPr>
      <w:r w:rsidRPr="003C4C19">
        <w:rPr>
          <w:b/>
          <w:sz w:val="28"/>
        </w:rPr>
        <w:t>Results and discussion</w:t>
      </w:r>
    </w:p>
    <w:p w14:paraId="7761A586" w14:textId="1F73C2EB" w:rsidR="000531FC" w:rsidRPr="003C4C19" w:rsidRDefault="001F13F0" w:rsidP="00C51BC3">
      <w:pPr>
        <w:spacing w:after="0" w:line="360" w:lineRule="auto"/>
        <w:jc w:val="both"/>
        <w:rPr>
          <w:rFonts w:cstheme="minorHAnsi"/>
          <w:sz w:val="24"/>
          <w:szCs w:val="24"/>
        </w:rPr>
      </w:pPr>
      <w:r w:rsidRPr="003C4C19">
        <w:rPr>
          <w:sz w:val="24"/>
          <w:szCs w:val="24"/>
        </w:rPr>
        <w:t xml:space="preserve">At the pulse energies slightly above the ablation threshold, the ITO film is modified along its depth organizing into periodic structure that is qualitatively dependent on the </w:t>
      </w:r>
      <w:r w:rsidR="00546E7B" w:rsidRPr="003C4C19">
        <w:rPr>
          <w:sz w:val="24"/>
          <w:szCs w:val="24"/>
        </w:rPr>
        <w:t xml:space="preserve">laser material </w:t>
      </w:r>
      <w:r w:rsidRPr="003C4C19">
        <w:rPr>
          <w:sz w:val="24"/>
          <w:szCs w:val="24"/>
        </w:rPr>
        <w:t xml:space="preserve">processing conditions. </w:t>
      </w:r>
      <w:r w:rsidR="00DA154D" w:rsidRPr="003C4C19">
        <w:rPr>
          <w:sz w:val="24"/>
          <w:szCs w:val="24"/>
        </w:rPr>
        <w:t>Under the processing conditions used to scan large area of ITO film</w:t>
      </w:r>
      <w:r w:rsidR="006730DC" w:rsidRPr="003C4C19">
        <w:rPr>
          <w:bCs/>
          <w:sz w:val="24"/>
          <w:szCs w:val="24"/>
          <w:lang w:val="en-US"/>
        </w:rPr>
        <w:t xml:space="preserve"> (Fig. 1)</w:t>
      </w:r>
      <w:r w:rsidR="00B754CB" w:rsidRPr="003C4C19">
        <w:rPr>
          <w:bCs/>
          <w:sz w:val="24"/>
          <w:szCs w:val="24"/>
          <w:lang w:val="en-US"/>
        </w:rPr>
        <w:t xml:space="preserve">, </w:t>
      </w:r>
      <w:r w:rsidR="00772A37" w:rsidRPr="003C4C19">
        <w:rPr>
          <w:bCs/>
          <w:sz w:val="24"/>
          <w:szCs w:val="24"/>
          <w:lang w:val="en-US"/>
        </w:rPr>
        <w:t xml:space="preserve">the </w:t>
      </w:r>
      <w:r w:rsidR="004D78C0" w:rsidRPr="003C4C19">
        <w:rPr>
          <w:bCs/>
          <w:sz w:val="24"/>
          <w:szCs w:val="24"/>
          <w:lang w:val="en-US"/>
        </w:rPr>
        <w:t>nanostructure</w:t>
      </w:r>
      <w:r w:rsidR="00774833" w:rsidRPr="003C4C19">
        <w:rPr>
          <w:bCs/>
          <w:sz w:val="24"/>
          <w:szCs w:val="24"/>
          <w:lang w:val="en-US"/>
        </w:rPr>
        <w:t xml:space="preserve"> </w:t>
      </w:r>
      <w:r w:rsidRPr="003C4C19">
        <w:rPr>
          <w:bCs/>
          <w:sz w:val="24"/>
          <w:szCs w:val="24"/>
          <w:lang w:val="en-US"/>
        </w:rPr>
        <w:t xml:space="preserve">with periodicity of </w:t>
      </w:r>
      <w:r w:rsidRPr="003C4C19">
        <w:rPr>
          <w:bCs/>
          <w:sz w:val="24"/>
          <w:szCs w:val="24"/>
          <w:lang w:val="en-US"/>
        </w:rPr>
        <w:sym w:font="Symbol" w:char="F07E"/>
      </w:r>
      <w:r w:rsidR="00F07A04" w:rsidRPr="003C4C19">
        <w:rPr>
          <w:bCs/>
          <w:sz w:val="24"/>
          <w:szCs w:val="24"/>
          <w:lang w:val="en-US"/>
        </w:rPr>
        <w:t>12</w:t>
      </w:r>
      <w:r w:rsidRPr="003C4C19">
        <w:rPr>
          <w:bCs/>
          <w:sz w:val="24"/>
          <w:szCs w:val="24"/>
          <w:lang w:val="en-US"/>
        </w:rPr>
        <w:t xml:space="preserve">0 nm and duty cycle of roughly </w:t>
      </w:r>
      <w:r w:rsidR="00F07A04" w:rsidRPr="003C4C19">
        <w:rPr>
          <w:bCs/>
          <w:sz w:val="24"/>
          <w:szCs w:val="24"/>
          <w:lang w:val="en-US"/>
        </w:rPr>
        <w:t>10-2</w:t>
      </w:r>
      <w:r w:rsidR="00546E7B" w:rsidRPr="003C4C19">
        <w:rPr>
          <w:bCs/>
          <w:sz w:val="24"/>
          <w:szCs w:val="24"/>
          <w:lang w:val="en-US"/>
        </w:rPr>
        <w:t xml:space="preserve">0% of </w:t>
      </w:r>
      <w:r w:rsidR="00546E7B" w:rsidRPr="003C4C19">
        <w:rPr>
          <w:bCs/>
          <w:sz w:val="24"/>
          <w:szCs w:val="24"/>
          <w:lang w:val="en-US"/>
        </w:rPr>
        <w:lastRenderedPageBreak/>
        <w:t>the nano</w:t>
      </w:r>
      <w:r w:rsidR="00F07A04" w:rsidRPr="003C4C19">
        <w:rPr>
          <w:bCs/>
          <w:sz w:val="24"/>
          <w:szCs w:val="24"/>
          <w:lang w:val="en-US"/>
        </w:rPr>
        <w:t>grooves</w:t>
      </w:r>
      <w:r w:rsidRPr="003C4C19">
        <w:rPr>
          <w:bCs/>
          <w:sz w:val="24"/>
          <w:szCs w:val="24"/>
          <w:lang w:val="en-US"/>
        </w:rPr>
        <w:t xml:space="preserve"> oriented perpendicular to the </w:t>
      </w:r>
      <w:r w:rsidR="00F07A04" w:rsidRPr="003C4C19">
        <w:rPr>
          <w:bCs/>
          <w:sz w:val="24"/>
          <w:szCs w:val="24"/>
          <w:lang w:val="en-US"/>
        </w:rPr>
        <w:t>inciden</w:t>
      </w:r>
      <w:r w:rsidR="00CC5128" w:rsidRPr="003C4C19">
        <w:rPr>
          <w:bCs/>
          <w:sz w:val="24"/>
          <w:szCs w:val="24"/>
          <w:lang w:val="en-US"/>
        </w:rPr>
        <w:t>t laser polarization is</w:t>
      </w:r>
      <w:r w:rsidR="006730DC" w:rsidRPr="003C4C19">
        <w:rPr>
          <w:bCs/>
          <w:sz w:val="24"/>
          <w:szCs w:val="24"/>
          <w:lang w:val="en-US"/>
        </w:rPr>
        <w:t xml:space="preserve"> formed</w:t>
      </w:r>
      <w:r w:rsidR="0095498A" w:rsidRPr="003C4C19">
        <w:rPr>
          <w:bCs/>
          <w:sz w:val="24"/>
          <w:szCs w:val="24"/>
          <w:lang w:val="en-US"/>
        </w:rPr>
        <w:t>. Such</w:t>
      </w:r>
      <w:r w:rsidR="00ED46D1" w:rsidRPr="003C4C19">
        <w:rPr>
          <w:bCs/>
          <w:sz w:val="24"/>
          <w:szCs w:val="24"/>
        </w:rPr>
        <w:t xml:space="preserve"> </w:t>
      </w:r>
      <w:r w:rsidR="00DF7257" w:rsidRPr="003C4C19">
        <w:rPr>
          <w:bCs/>
          <w:sz w:val="24"/>
          <w:szCs w:val="24"/>
        </w:rPr>
        <w:t>hig</w:t>
      </w:r>
      <w:r w:rsidR="00884602" w:rsidRPr="003C4C19">
        <w:rPr>
          <w:bCs/>
          <w:sz w:val="24"/>
          <w:szCs w:val="24"/>
        </w:rPr>
        <w:t>h</w:t>
      </w:r>
      <w:r w:rsidR="00DF7257" w:rsidRPr="003C4C19">
        <w:rPr>
          <w:bCs/>
          <w:sz w:val="24"/>
          <w:szCs w:val="24"/>
        </w:rPr>
        <w:t xml:space="preserve"> </w:t>
      </w:r>
      <w:r w:rsidR="00970753" w:rsidRPr="003C4C19">
        <w:rPr>
          <w:bCs/>
          <w:sz w:val="24"/>
          <w:szCs w:val="24"/>
        </w:rPr>
        <w:t>spatial frequency structure has</w:t>
      </w:r>
      <w:r w:rsidR="00ED46D1" w:rsidRPr="003C4C19">
        <w:rPr>
          <w:bCs/>
          <w:sz w:val="24"/>
          <w:szCs w:val="24"/>
        </w:rPr>
        <w:t xml:space="preserve"> </w:t>
      </w:r>
      <w:r w:rsidR="00FF40A7" w:rsidRPr="003C4C19">
        <w:rPr>
          <w:bCs/>
          <w:sz w:val="24"/>
          <w:szCs w:val="24"/>
        </w:rPr>
        <w:t>period</w:t>
      </w:r>
      <w:r w:rsidR="00ED46D1" w:rsidRPr="003C4C19">
        <w:rPr>
          <w:bCs/>
          <w:sz w:val="24"/>
          <w:szCs w:val="24"/>
        </w:rPr>
        <w:t xml:space="preserve"> significantly smaller than the irradiation wavelength</w:t>
      </w:r>
      <w:r w:rsidR="00772A37" w:rsidRPr="003C4C19">
        <w:rPr>
          <w:bCs/>
          <w:sz w:val="24"/>
          <w:szCs w:val="24"/>
        </w:rPr>
        <w:t xml:space="preserve"> (</w:t>
      </w:r>
      <m:oMath>
        <m:r>
          <w:rPr>
            <w:rFonts w:ascii="Cambria Math" w:hAnsi="Cambria Math"/>
            <w:sz w:val="24"/>
          </w:rPr>
          <m:t>~λ/9</m:t>
        </m:r>
      </m:oMath>
      <w:r w:rsidR="00772A37" w:rsidRPr="003C4C19">
        <w:rPr>
          <w:bCs/>
          <w:sz w:val="24"/>
          <w:szCs w:val="24"/>
        </w:rPr>
        <w:t>)</w:t>
      </w:r>
      <w:r w:rsidR="0095498A" w:rsidRPr="003C4C19">
        <w:rPr>
          <w:bCs/>
          <w:sz w:val="24"/>
          <w:szCs w:val="24"/>
        </w:rPr>
        <w:t>,</w:t>
      </w:r>
      <w:r w:rsidR="00ED46D1" w:rsidRPr="003C4C19">
        <w:rPr>
          <w:bCs/>
          <w:sz w:val="24"/>
          <w:szCs w:val="24"/>
        </w:rPr>
        <w:t xml:space="preserve"> and </w:t>
      </w:r>
      <w:r w:rsidR="0095498A" w:rsidRPr="003C4C19">
        <w:rPr>
          <w:bCs/>
          <w:sz w:val="24"/>
          <w:szCs w:val="24"/>
        </w:rPr>
        <w:t xml:space="preserve">in general </w:t>
      </w:r>
      <w:r w:rsidR="00F57A91" w:rsidRPr="003C4C19">
        <w:rPr>
          <w:bCs/>
          <w:sz w:val="24"/>
          <w:szCs w:val="24"/>
        </w:rPr>
        <w:t>is</w:t>
      </w:r>
      <w:r w:rsidR="00ED46D1" w:rsidRPr="003C4C19">
        <w:rPr>
          <w:bCs/>
          <w:sz w:val="24"/>
          <w:szCs w:val="24"/>
        </w:rPr>
        <w:t xml:space="preserve"> observed </w:t>
      </w:r>
      <w:r w:rsidR="0095498A" w:rsidRPr="003C4C19">
        <w:rPr>
          <w:bCs/>
          <w:sz w:val="24"/>
          <w:szCs w:val="24"/>
        </w:rPr>
        <w:t>after</w:t>
      </w:r>
      <w:r w:rsidR="00ED46D1" w:rsidRPr="003C4C19">
        <w:rPr>
          <w:bCs/>
          <w:sz w:val="24"/>
          <w:szCs w:val="24"/>
        </w:rPr>
        <w:t xml:space="preserve"> </w:t>
      </w:r>
      <w:r w:rsidR="0095498A" w:rsidRPr="003C4C19">
        <w:rPr>
          <w:bCs/>
          <w:sz w:val="24"/>
          <w:szCs w:val="24"/>
        </w:rPr>
        <w:t>modification</w:t>
      </w:r>
      <w:r w:rsidR="00ED46D1" w:rsidRPr="003C4C19">
        <w:rPr>
          <w:bCs/>
          <w:sz w:val="24"/>
          <w:szCs w:val="24"/>
        </w:rPr>
        <w:t xml:space="preserve"> </w:t>
      </w:r>
      <w:r w:rsidR="00970753" w:rsidRPr="003C4C19">
        <w:rPr>
          <w:bCs/>
          <w:sz w:val="24"/>
          <w:szCs w:val="24"/>
        </w:rPr>
        <w:t>by</w:t>
      </w:r>
      <w:r w:rsidR="00ED46D1" w:rsidRPr="003C4C19">
        <w:rPr>
          <w:bCs/>
          <w:sz w:val="24"/>
          <w:szCs w:val="24"/>
        </w:rPr>
        <w:t xml:space="preserve"> ultrashort laser pulses </w:t>
      </w:r>
      <w:r w:rsidR="00772A37" w:rsidRPr="003C4C19">
        <w:rPr>
          <w:bCs/>
          <w:sz w:val="24"/>
          <w:szCs w:val="24"/>
        </w:rPr>
        <w:t>under</w:t>
      </w:r>
      <w:r w:rsidR="00ED46D1" w:rsidRPr="003C4C19">
        <w:rPr>
          <w:bCs/>
          <w:sz w:val="24"/>
          <w:szCs w:val="24"/>
        </w:rPr>
        <w:t xml:space="preserve"> </w:t>
      </w:r>
      <w:r w:rsidR="00D91F0D" w:rsidRPr="003C4C19">
        <w:rPr>
          <w:bCs/>
          <w:sz w:val="24"/>
          <w:szCs w:val="24"/>
        </w:rPr>
        <w:t>tens</w:t>
      </w:r>
      <w:r w:rsidR="00ED46D1" w:rsidRPr="003C4C19">
        <w:rPr>
          <w:bCs/>
          <w:sz w:val="24"/>
          <w:szCs w:val="24"/>
        </w:rPr>
        <w:t xml:space="preserve"> to thousands of laser pulses per irradiation </w:t>
      </w:r>
      <w:r w:rsidR="0095498A" w:rsidRPr="003C4C19">
        <w:rPr>
          <w:rFonts w:cstheme="minorHAnsi"/>
          <w:bCs/>
          <w:sz w:val="24"/>
          <w:szCs w:val="24"/>
        </w:rPr>
        <w:t xml:space="preserve">spot. The origin of </w:t>
      </w:r>
      <w:r w:rsidR="00147235" w:rsidRPr="003C4C19">
        <w:rPr>
          <w:rFonts w:cstheme="minorHAnsi"/>
          <w:bCs/>
          <w:sz w:val="24"/>
          <w:szCs w:val="24"/>
        </w:rPr>
        <w:t xml:space="preserve">induced </w:t>
      </w:r>
      <w:r w:rsidR="00D91F0D" w:rsidRPr="003C4C19">
        <w:rPr>
          <w:rFonts w:cstheme="minorHAnsi"/>
          <w:bCs/>
          <w:sz w:val="24"/>
          <w:szCs w:val="24"/>
        </w:rPr>
        <w:t xml:space="preserve">structures </w:t>
      </w:r>
      <w:r w:rsidR="00ED46D1" w:rsidRPr="003C4C19">
        <w:rPr>
          <w:rFonts w:cstheme="minorHAnsi"/>
          <w:bCs/>
          <w:sz w:val="24"/>
          <w:szCs w:val="24"/>
        </w:rPr>
        <w:t>is still c</w:t>
      </w:r>
      <w:r w:rsidR="0095498A" w:rsidRPr="003C4C19">
        <w:rPr>
          <w:rFonts w:cstheme="minorHAnsi"/>
          <w:bCs/>
          <w:sz w:val="24"/>
          <w:szCs w:val="24"/>
        </w:rPr>
        <w:t xml:space="preserve">ontroversially discussed in </w:t>
      </w:r>
      <w:r w:rsidR="00ED46D1" w:rsidRPr="003C4C19">
        <w:rPr>
          <w:rFonts w:cstheme="minorHAnsi"/>
          <w:bCs/>
          <w:sz w:val="24"/>
          <w:szCs w:val="24"/>
        </w:rPr>
        <w:t>literature</w:t>
      </w:r>
      <w:r w:rsidR="004C60E7" w:rsidRPr="003C4C19">
        <w:rPr>
          <w:rFonts w:cstheme="minorHAnsi"/>
          <w:bCs/>
          <w:sz w:val="24"/>
          <w:szCs w:val="24"/>
        </w:rPr>
        <w:t xml:space="preserve"> </w:t>
      </w:r>
      <w:r w:rsidR="0095498A" w:rsidRPr="003C4C19">
        <w:rPr>
          <w:rFonts w:cstheme="minorHAnsi"/>
          <w:bCs/>
          <w:sz w:val="24"/>
          <w:szCs w:val="24"/>
        </w:rPr>
        <w:t xml:space="preserve">considering </w:t>
      </w:r>
      <w:r w:rsidR="004C60E7" w:rsidRPr="003C4C19">
        <w:rPr>
          <w:rFonts w:cstheme="minorHAnsi"/>
          <w:bCs/>
          <w:sz w:val="24"/>
          <w:szCs w:val="24"/>
        </w:rPr>
        <w:t xml:space="preserve">the </w:t>
      </w:r>
      <w:r w:rsidR="003573AA" w:rsidRPr="003C4C19">
        <w:rPr>
          <w:rFonts w:cstheme="minorHAnsi"/>
          <w:bCs/>
          <w:sz w:val="24"/>
          <w:szCs w:val="24"/>
        </w:rPr>
        <w:t>pre-seeding</w:t>
      </w:r>
      <w:r w:rsidR="004C60E7" w:rsidRPr="003C4C19">
        <w:rPr>
          <w:rFonts w:cstheme="minorHAnsi"/>
          <w:bCs/>
          <w:sz w:val="24"/>
          <w:szCs w:val="24"/>
        </w:rPr>
        <w:t xml:space="preserve"> and accumulation</w:t>
      </w:r>
      <w:r w:rsidR="003573AA" w:rsidRPr="003C4C19">
        <w:rPr>
          <w:rFonts w:cstheme="minorHAnsi"/>
          <w:bCs/>
          <w:sz w:val="24"/>
          <w:szCs w:val="24"/>
        </w:rPr>
        <w:t xml:space="preserve"> effects, near-field enhancement, interference between s</w:t>
      </w:r>
      <w:r w:rsidR="00502D35" w:rsidRPr="003C4C19">
        <w:rPr>
          <w:rFonts w:cstheme="minorHAnsi"/>
          <w:bCs/>
          <w:sz w:val="24"/>
          <w:szCs w:val="24"/>
        </w:rPr>
        <w:t>urface waves and incident laser</w:t>
      </w:r>
      <w:r w:rsidR="004C60E7" w:rsidRPr="003C4C19">
        <w:rPr>
          <w:rFonts w:cstheme="minorHAnsi"/>
          <w:bCs/>
          <w:sz w:val="24"/>
          <w:szCs w:val="24"/>
        </w:rPr>
        <w:t xml:space="preserve"> beam</w:t>
      </w:r>
      <w:r w:rsidR="00502D35" w:rsidRPr="003C4C19">
        <w:rPr>
          <w:rFonts w:cstheme="minorHAnsi"/>
          <w:bCs/>
          <w:sz w:val="24"/>
          <w:szCs w:val="24"/>
        </w:rPr>
        <w:t>, self-organization of nanostructures during the relaxation of a</w:t>
      </w:r>
      <w:r w:rsidR="00DF7257" w:rsidRPr="003C4C19">
        <w:rPr>
          <w:rFonts w:cstheme="minorHAnsi"/>
          <w:bCs/>
          <w:sz w:val="24"/>
          <w:szCs w:val="24"/>
        </w:rPr>
        <w:t xml:space="preserve"> highly non-equilibrium surface,</w:t>
      </w:r>
      <w:r w:rsidR="00ED46D1" w:rsidRPr="003C4C19">
        <w:rPr>
          <w:rFonts w:cstheme="minorHAnsi"/>
          <w:bCs/>
          <w:sz w:val="24"/>
          <w:szCs w:val="24"/>
        </w:rPr>
        <w:fldChar w:fldCharType="begin" w:fldLock="1"/>
      </w:r>
      <w:r w:rsidR="009011BE" w:rsidRPr="003C4C19">
        <w:rPr>
          <w:rFonts w:cstheme="minorHAnsi"/>
          <w:bCs/>
          <w:sz w:val="24"/>
          <w:szCs w:val="24"/>
        </w:rPr>
        <w:instrText>ADDIN CSL_CITATION { "citationItems" : [ { "id" : "ITEM-1", "itemData" : { "DOI" : "10.1063/1.1827919", "ISBN" : "0021-8979", "ISSN" : "00218979", "abstract" : "Laser-induced periodic surface structures (LIPSS; ripples) with different\\nspatial characteristics have been observed after irradiation of single-crystalline\\nindium phosphide (c-InP) with multiple linearly polarized femtosecond pulses\\n(130 fs, 800 nm) in air. With an increasing number of pulses per spot,\\nN, up to 100, a characteristic evolution of two different types of ripples\\nhas been observed, i.e., (i) the growth of a grating perpendicular to the\\npolarization vector consisting of nearly wavelength-sized periodic lines\\nand (ii), in a specific pulse number regime (N = 5-30), the additional\\nformation of equally oriented ripples with a spatial period close to half\\nof the laser wavelength. For pulse numbers higher than 50, the formation\\nof micrometer-spaced grooves has been found, which are oriented perpendicular\\nto the ripples. These topographical surface alterations are discussed in\\nthe frame of existing LIPSS theories.", "author" : [ { "dropping-particle" : "", "family" : "Bonse", "given" : "J.", "non-dropping-particle" : "", "parse-names" : false, "suffix" : "" }, { "dropping-particle" : "", "family" : "Munz", "given" : "M.", "non-dropping-particle" : "", "parse-names" : false, "suffix" : "" }, { "dropping-particle" : "", "family" : "Sturm", "given" : "H.", "non-dropping-particle" : "", "parse-names" : false, "suffix" : "" } ], "container-title" : "Journal of Applied Physics", "id" : "ITEM-1", "issue" : "1", "issued" : { "date-parts" : [ [ "2005" ] ] }, "title" : "Structure formation on the surface of indium phosphide irradiated by femtosecond laser pulses", "type" : "article-journal", "volume" : "97" }, "uris" : [ "http://www.mendeley.com/documents/?uuid=1be56300-0314-46a8-8b11-d58be5f33f9e", "http://www.mendeley.com/documents/?uuid=c6fd4c34-61b7-4c5a-b2dd-9ace0fbf082c" ] }, { "id" : "ITEM-2", "itemData" : { "DOI" : "10.1007/s00339-004-2803-y", "ISSN" : "0947-8396", "author" : [ { "dropping-particle" : "", "family" : "Costache", "given" : "F.", "non-dropping-particle" : "", "parse-names" : false, "suffix" : "" }, { "dropping-particle" : "", "family" : "Kouteva-Arguirova", "given" : "S.", "non-dropping-particle" : "", "parse-names" : false, "suffix" : "" }, { "dropping-particle" : "", "family" : "Reif", "given" : "J.", "non-dropping-particle" : "", "parse-names" : false, "suffix" : "" } ], "container-title" : "Applied Physics A", "id" : "ITEM-2", "issue" : "4-6", "issued" : { "date-parts" : [ [ "2004", "7", "26" ] ] }, "page" : "1429-1432", "title" : "Sub-damage-threshold femtosecond laser ablation from crystalline Si: surface nanostructures and phase transformation", "type" : "article-journal", "volume" : "79" }, "uris" : [ "http://www.mendeley.com/documents/?uuid=46d43223-122d-4a01-ad9d-984ee02a08b6", "http://www.mendeley.com/documents/?uuid=3bdc15f6-e336-4eb3-875b-97805ad5c3f6" ] }, { "id" : "ITEM-3", "itemData" : { "DOI" : "10.1063/1.3074106", "ISSN" : "00218979", "author" : [ { "dropping-particle" : "", "family" : "Dufft", "given" : "D.", "non-dropping-particle" : "", "parse-names" : false, "suffix" : "" }, { "dropping-particle" : "", "family" : "Rosenfeld", "given" : "a.", "non-dropping-particle" : "", "parse-names" : false, "suffix" : "" }, { "dropping-particle" : "", "family" : "Das", "given" : "S. K.", "non-dropping-particle" : "", "parse-names" : false, "suffix" : "" }, { "dropping-particle" : "", "family" : "Grunwald", "given" : "R.", "non-dropping-particle" : "", "parse-names" : false, "suffix" : "" }, { "dropping-particle" : "", "family" : "Bonse", "given" : "J.", "non-dropping-particle" : "", "parse-names" : false, "suffix" : "" } ], "container-title" : "Journal of Applied Physics", "id" : "ITEM-3", "issue" : "3", "issued" : { "date-parts" : [ [ "2009" ] ] }, "page" : "034908", "title" : "Femtosecond laser-induced periodic surface structures revisited: A comparative study on ZnO", "type" : "article-journal", "volume" : "105" }, "uris" : [ "http://www.mendeley.com/documents/?uuid=b43567ae-0b4e-415a-99c8-dc743bd1f438", "http://www.mendeley.com/documents/?uuid=8fdbd234-bb38-4edc-978f-41c5dd4f56bf" ] }, { "id" : "ITEM-4", "itemData" : { "DOI" : "10.1021/nn900654v", "ISSN" : "1936-086X", "PMID" : "20025303", "abstract" : "We show that short-pulse laser-induced classical ripples on dielectrics, semiconductors, and conductors exhibit a prominent \"non-classical\" characteristic-in normal incidence the periods are definitely smaller than laser wavelengths, which indicates that the simplified scattering model should be revised. Taking into account the surface plasmons (SPs), we consider that the ripples result from the initial direct SP-laser interference and the subsequent grating-assisted SP-laser coupling. With the model, the period-decreasing phenomenon originates in the admixture of the field-distribution effect and the grating-coupling effect. Further, we propose an approach for obtaining the dielectric constant, electron density, and electron collision time of the high-excited surface. With the derived parameters, the numerical simulations are in good agreement with the experimental results. On the other hand, our results confirm that the surface irradiated by short-pulse laser with damage-threshold fluence should behave metallic, no matter for metal, semiconductor, or dielectric, and the short-pulse laser-induced subwavelength structures should be ascribed to a phenomenon of nano-optics.", "author" : [ { "dropping-particle" : "", "family" : "Huang", "given" : "Min", "non-dropping-particle" : "", "parse-names" : false, "suffix" : "" }, { "dropping-particle" : "", "family" : "Zhao", "given" : "Fuli", "non-dropping-particle" : "", "parse-names" : false, "suffix" : "" }, { "dropping-particle" : "", "family" : "Cheng", "given" : "Ya", "non-dropping-particle" : "", "parse-names" : false, "suffix" : "" }, { "dropping-particle" : "", "family" : "Xu", "given" : "Ningsheng", "non-dropping-particle" : "", "parse-names" : false, "suffix" : "" }, { "dropping-particle" : "", "family" : "Xu", "given" : "Zhizhan", "non-dropping-particle" : "", "parse-names" : false, "suffix" : "" } ], "container-title" : "ACS nano", "id" : "ITEM-4", "issue" : "12", "issued" : { "date-parts" : [ [ "2009", "12", "22" ] ] }, "page" : "4062-4070", "title" : "Origin of laser-induced near-subwavelength ripples: interference between surface plasmons and incident laser", "type" : "article-journal", "volume" : "3" }, "uris" : [ "http://www.mendeley.com/documents/?uuid=91de44b9-bcc2-41e0-b0e4-66e120185a16", "http://www.mendeley.com/documents/?uuid=b9c98a35-f29a-4927-8227-de7bc9ce76fb" ] }, { "id" : "ITEM-5", "itemData" : { "DOI" : "10.1007/s003390000585", "ISBN" : "0947-8396", "ISSN" : "0947-8396", "PMID" : "166924800011", "abstract" : "Ultrashort-pulse laser ablation (tau = 130 fs, lambda = 800 nm, repetition rate 2-20 Hz) of titanium nitride was investigated for laser influences between 0.3 and 4.5 J/cm(2) using the direct focusing technique in ail, The influence of the laser pulse number and the peak fluence was investigated by means of several surface analytical techniques (optical microscopy, dynamic friction atomic force microscopy, scanning Auger electron microscopy and small-spot electron spectroscopy for chemical analysis). The correlation of the results about optical, physical and chemical properties of the irradiated areas allows us to propose a simple oxidation model, which explains different observed phenomena associated with surface damage such as mound formation and crater widening and clarifies the incubation behavior reported earlier for this material.", "author" : [ { "dropping-particle" : "", "family" : "Bonse", "given" : "J", "non-dropping-particle" : "", "parse-names" : false, "suffix" : "" }, { "dropping-particle" : "", "family" : "Sturm", "given" : "H", "non-dropping-particle" : "", "parse-names" : false, "suffix" : "" }, { "dropping-particle" : "", "family" : "Schmidt", "given" : "D", "non-dropping-particle" : "", "parse-names" : false, "suffix" : "" }, { "dropping-particle" : "", "family" : "Kautek", "given" : "W", "non-dropping-particle" : "", "parse-names" : false, "suffix" : "" } ], "container-title" : "Appl Phys A-Mater", "id" : "ITEM-5", "issue" : "6", "issued" : { "date-parts" : [ [ "2000" ] ] }, "page" : "657-665", "title" : "Chemical, morphological and accumulation phenomena in ultrashort-pulse laser ablation of TiN in air", "type" : "article-journal", "volume" : "71" }, "uris" : [ "http://www.mendeley.com/documents/?uuid=e397a363-688b-478f-ab05-1edfd6875afc", "http://www.mendeley.com/documents/?uuid=dd9d0eab-3fd6-48d4-a6bd-8193463022bc" ] }, { "id" : "ITEM-6", "itemData" : { "DOI" : "10.1103/PhysRevB.93.075427", "ISSN" : "2469-9950", "author" : [ { "dropping-particle" : "", "family" : "Rudenko", "given" : "Anton", "non-dropping-particle" : "", "parse-names" : false, "suffix" : "" }, { "dropping-particle" : "", "family" : "Colombier", "given" : "Jean-Philippe", "non-dropping-particle" : "", "parse-names" : false, "suffix" : "" }, { "dropping-particle" : "", "family" : "Itina", "given" : "Tatiana E.", "non-dropping-particle" : "", "parse-names" : false, "suffix" : "" } ], "container-title" : "Physical Review B", "id" : "ITEM-6", "issue" : "7", "issued" : { "date-parts" : [ [ "2016" ] ] }, "page" : "075427", "title" : "From random inhomogeneities to periodic nanostructures induced in bulk silica by ultrashort laser", "type" : "article-journal", "volume" : "93" }, "uris" : [ "http://www.mendeley.com/documents/?uuid=06473009-61cf-4a68-92a6-8c9c3972237f" ] }, { "id" : "ITEM-7", "itemData" : { "author" : [ { "dropping-particle" : "", "family" : "Reif", "given" : "J", "non-dropping-particle" : "", "parse-names" : false, "suffix" : "" }, { "dropping-particle" : "", "family" : "Costache", "given" : "Florenta", "non-dropping-particle" : "", "parse-names" : false, "suffix" : "" }, { "dropping-particle" : "", "family" : "Henyk", "given" : "Matthias", "non-dropping-particle" : "", "parse-names" : false, "suffix" : "" }, { "dropping-particle" : "V", "family" : "Pandelov", "given" : "Stanislav", "non-dropping-particle" : "", "parse-names" : false, "suffix" : "" } ], "container-title" : "Applied Surface Science", "id" : "ITEM-7", "issued" : { "date-parts" : [ [ "2002" ] ] }, "page" : "891-895", "title" : "Ripples revisited: non-classical morphology at the bottom of femtosecond laser ablation craters in transparent dielectrics", "type" : "article-journal", "volume" : "197-198" }, "uris" : [ "http://www.mendeley.com/documents/?uuid=b3f1eb6a-8bf9-4956-99b4-17f68dc4e350", "http://www.mendeley.com/documents/?uuid=fe48b6bf-0e0a-48c5-9b65-3d85bb8b4ca9" ] }, { "id" : "ITEM-8", "itemData" : { "author" : [ { "dropping-particle" : "", "family" : "Sundaram", "given" : "S K", "non-dropping-particle" : "", "parse-names" : false, "suffix" : "" }, { "dropping-particle" : "", "family" : "Mazur", "given" : "E", "non-dropping-particle" : "", "parse-names" : false, "suffix" : "" } ], "container-title" : "Nature Materials", "id" : "ITEM-8", "issued" : { "date-parts" : [ [ "2002" ] ] }, "page" : "217-224", "title" : "Inducing and probing non-thermal transitions in semiconductors using femtosecond laser pulses", "type" : "article-journal", "volume" : "1" }, "uris" : [ "http://www.mendeley.com/documents/?uuid=54dd70f7-1d46-47ff-bcfa-214526c40c99" ] } ], "mendeley" : { "formattedCitation" : "&lt;sup&gt;5,21\u201327&lt;/sup&gt;", "plainTextFormattedCitation" : "5,21\u201327", "previouslyFormattedCitation" : "&lt;sup&gt;5,21\u201327&lt;/sup&gt;" }, "properties" : { "noteIndex" : 0 }, "schema" : "https://github.com/citation-style-language/schema/raw/master/csl-citation.json" }</w:instrText>
      </w:r>
      <w:r w:rsidR="00ED46D1" w:rsidRPr="003C4C19">
        <w:rPr>
          <w:rFonts w:cstheme="minorHAnsi"/>
          <w:bCs/>
          <w:sz w:val="24"/>
          <w:szCs w:val="24"/>
        </w:rPr>
        <w:fldChar w:fldCharType="separate"/>
      </w:r>
      <w:r w:rsidR="002D5185" w:rsidRPr="003C4C19">
        <w:rPr>
          <w:rFonts w:cstheme="minorHAnsi"/>
          <w:bCs/>
          <w:noProof/>
          <w:sz w:val="24"/>
          <w:szCs w:val="24"/>
          <w:vertAlign w:val="superscript"/>
        </w:rPr>
        <w:t>5,21–27</w:t>
      </w:r>
      <w:r w:rsidR="00ED46D1" w:rsidRPr="003C4C19">
        <w:rPr>
          <w:rFonts w:cstheme="minorHAnsi"/>
          <w:bCs/>
          <w:sz w:val="24"/>
          <w:szCs w:val="24"/>
          <w:lang w:val="en-US"/>
        </w:rPr>
        <w:fldChar w:fldCharType="end"/>
      </w:r>
      <w:r w:rsidR="00C51BC3" w:rsidRPr="003C4C19">
        <w:rPr>
          <w:rFonts w:cstheme="minorHAnsi"/>
          <w:bCs/>
          <w:sz w:val="24"/>
          <w:szCs w:val="24"/>
          <w:lang w:val="en-US"/>
        </w:rPr>
        <w:t xml:space="preserve"> </w:t>
      </w:r>
      <w:r w:rsidR="00DF7257" w:rsidRPr="003C4C19">
        <w:rPr>
          <w:rFonts w:cstheme="minorHAnsi"/>
          <w:bCs/>
          <w:sz w:val="24"/>
          <w:szCs w:val="24"/>
          <w:lang w:val="en-US"/>
        </w:rPr>
        <w:t>as well as t</w:t>
      </w:r>
      <w:r w:rsidR="00FF40A7" w:rsidRPr="003C4C19">
        <w:rPr>
          <w:rFonts w:cstheme="minorHAnsi"/>
          <w:bCs/>
          <w:sz w:val="24"/>
          <w:szCs w:val="24"/>
          <w:lang w:val="en-US"/>
        </w:rPr>
        <w:t xml:space="preserve">he subsequent </w:t>
      </w:r>
      <w:r w:rsidR="000531FC" w:rsidRPr="003C4C19">
        <w:rPr>
          <w:rFonts w:cstheme="minorHAnsi"/>
          <w:bCs/>
          <w:sz w:val="24"/>
          <w:szCs w:val="24"/>
          <w:lang w:val="en-US"/>
        </w:rPr>
        <w:t xml:space="preserve">transformation of </w:t>
      </w:r>
      <w:r w:rsidR="00FF40A7" w:rsidRPr="003C4C19">
        <w:rPr>
          <w:rFonts w:cstheme="minorHAnsi"/>
          <w:bCs/>
          <w:sz w:val="24"/>
          <w:szCs w:val="24"/>
          <w:lang w:val="en-US"/>
        </w:rPr>
        <w:t xml:space="preserve">ITO </w:t>
      </w:r>
      <w:r w:rsidR="00F57A91" w:rsidRPr="003C4C19">
        <w:rPr>
          <w:rFonts w:cstheme="minorHAnsi"/>
          <w:bCs/>
          <w:sz w:val="24"/>
          <w:szCs w:val="24"/>
          <w:lang w:val="en-US"/>
        </w:rPr>
        <w:t xml:space="preserve">atomic </w:t>
      </w:r>
      <w:r w:rsidR="00FF40A7" w:rsidRPr="003C4C19">
        <w:rPr>
          <w:rFonts w:cstheme="minorHAnsi"/>
          <w:bCs/>
          <w:sz w:val="24"/>
          <w:szCs w:val="24"/>
          <w:lang w:val="en-US"/>
        </w:rPr>
        <w:t xml:space="preserve">lattice </w:t>
      </w:r>
      <w:r w:rsidR="000A0A92" w:rsidRPr="003C4C19">
        <w:rPr>
          <w:rFonts w:cstheme="minorHAnsi"/>
          <w:bCs/>
          <w:sz w:val="24"/>
          <w:szCs w:val="24"/>
          <w:lang w:val="en-US"/>
        </w:rPr>
        <w:t>may possibly</w:t>
      </w:r>
      <w:r w:rsidR="00FF40A7" w:rsidRPr="003C4C19">
        <w:rPr>
          <w:rFonts w:cstheme="minorHAnsi"/>
          <w:bCs/>
          <w:sz w:val="24"/>
          <w:szCs w:val="24"/>
          <w:lang w:val="en-US"/>
        </w:rPr>
        <w:t xml:space="preserve"> be involved</w:t>
      </w:r>
      <w:r w:rsidR="000531FC" w:rsidRPr="003C4C19">
        <w:rPr>
          <w:rFonts w:cstheme="minorHAnsi"/>
          <w:bCs/>
          <w:sz w:val="24"/>
          <w:szCs w:val="24"/>
          <w:lang w:val="en-US"/>
        </w:rPr>
        <w:t>.</w:t>
      </w:r>
      <w:r w:rsidR="00C51BC3" w:rsidRPr="003C4C19">
        <w:rPr>
          <w:rFonts w:cstheme="minorHAnsi"/>
          <w:sz w:val="24"/>
          <w:szCs w:val="24"/>
        </w:rPr>
        <w:fldChar w:fldCharType="begin" w:fldLock="1"/>
      </w:r>
      <w:r w:rsidR="009011BE" w:rsidRPr="003C4C19">
        <w:rPr>
          <w:rFonts w:cstheme="minorHAnsi"/>
          <w:sz w:val="24"/>
          <w:szCs w:val="24"/>
        </w:rPr>
        <w:instrText>ADDIN CSL_CITATION { "citationItems" : [ { "id" : "ITEM-1", "itemData" : { "DOI" : "10.1007/s00339-010-5810-1", "ISSN" : "0947-8396", "author" : [ { "dropping-particle" : "", "family" : "Cheng", "given" : "C. W.", "non-dropping-particle" : "", "parse-names" : false, "suffix" : "" }, { "dropping-particle" : "", "family" : "Shen", "given" : "W. C.", "non-dropping-particle" : "", "parse-names" : false, "suffix" : "" }, { "dropping-particle" : "", "family" : "Lin", "given" : "C. Y.", "non-dropping-particle" : "", "parse-names" : false, "suffix" : "" }, { "dropping-particle" : "", "family" : "Lee", "given" : "Y. J.", "non-dropping-particle" : "", "parse-names" : false, "suffix" : "" }, { "dropping-particle" : "", "family" : "Chen", "given" : "J. S.", "non-dropping-particle" : "", "parse-names" : false, "suffix" : "" } ], "container-title" : "Applied Physics A", "id" : "ITEM-1", "issue" : "2", "issued" : { "date-parts" : [ [ "2010", "11", "16" ] ] }, "page" : "243-248", "title" : "Fabrication of micro/nano crystalline ITO structures by femtosecond laser pulses", "type" : "article-journal", "volume" : "101" }, "uris" : [ "http://www.mendeley.com/documents/?uuid=24416c5c-d95b-4d93-8769-cdc3b6db446e", "http://www.mendeley.com/documents/?uuid=95b5e26f-bf4b-49ca-b214-c559e1b5cc0f" ] } ], "mendeley" : { "formattedCitation" : "&lt;sup&gt;8&lt;/sup&gt;", "plainTextFormattedCitation" : "8", "previouslyFormattedCitation" : "&lt;sup&gt;8&lt;/sup&gt;" }, "properties" : { "noteIndex" : 0 }, "schema" : "https://github.com/citation-style-language/schema/raw/master/csl-citation.json" }</w:instrText>
      </w:r>
      <w:r w:rsidR="00C51BC3" w:rsidRPr="003C4C19">
        <w:rPr>
          <w:rFonts w:cstheme="minorHAnsi"/>
          <w:sz w:val="24"/>
          <w:szCs w:val="24"/>
        </w:rPr>
        <w:fldChar w:fldCharType="separate"/>
      </w:r>
      <w:r w:rsidR="009B2CE3" w:rsidRPr="003C4C19">
        <w:rPr>
          <w:rFonts w:cstheme="minorHAnsi"/>
          <w:noProof/>
          <w:sz w:val="24"/>
          <w:szCs w:val="24"/>
          <w:vertAlign w:val="superscript"/>
        </w:rPr>
        <w:t>8</w:t>
      </w:r>
      <w:r w:rsidR="00C51BC3" w:rsidRPr="003C4C19">
        <w:rPr>
          <w:rFonts w:cstheme="minorHAnsi"/>
          <w:sz w:val="24"/>
          <w:szCs w:val="24"/>
        </w:rPr>
        <w:fldChar w:fldCharType="end"/>
      </w:r>
    </w:p>
    <w:p w14:paraId="7817F7F1" w14:textId="77777777" w:rsidR="00001FC6" w:rsidRPr="003C4C19" w:rsidRDefault="00515F43" w:rsidP="000154AB">
      <w:pPr>
        <w:spacing w:after="120" w:line="360" w:lineRule="auto"/>
        <w:jc w:val="center"/>
        <w:rPr>
          <w:rFonts w:cstheme="minorHAnsi"/>
          <w:sz w:val="24"/>
          <w:szCs w:val="24"/>
        </w:rPr>
      </w:pPr>
      <w:r w:rsidRPr="003C4C19">
        <w:rPr>
          <w:rFonts w:cstheme="minorHAnsi"/>
          <w:noProof/>
          <w:sz w:val="24"/>
          <w:szCs w:val="24"/>
          <w:lang w:eastAsia="en-GB"/>
        </w:rPr>
        <w:drawing>
          <wp:inline distT="0" distB="0" distL="0" distR="0" wp14:anchorId="5AE0A405" wp14:editId="770133DF">
            <wp:extent cx="5040000" cy="1589612"/>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40000" cy="1589612"/>
                    </a:xfrm>
                    <a:prstGeom prst="rect">
                      <a:avLst/>
                    </a:prstGeom>
                    <a:noFill/>
                  </pic:spPr>
                </pic:pic>
              </a:graphicData>
            </a:graphic>
          </wp:inline>
        </w:drawing>
      </w:r>
    </w:p>
    <w:p w14:paraId="4A8FD8E7" w14:textId="5383F34C" w:rsidR="00692D3B" w:rsidRPr="003C4C19" w:rsidRDefault="004B204E" w:rsidP="00692D3B">
      <w:pPr>
        <w:spacing w:after="240" w:line="360" w:lineRule="auto"/>
        <w:jc w:val="both"/>
        <w:rPr>
          <w:rFonts w:cstheme="minorHAnsi"/>
          <w:sz w:val="24"/>
          <w:szCs w:val="24"/>
        </w:rPr>
      </w:pPr>
      <w:r w:rsidRPr="003C4C19">
        <w:rPr>
          <w:rFonts w:cstheme="minorHAnsi"/>
          <w:b/>
          <w:sz w:val="24"/>
          <w:szCs w:val="24"/>
        </w:rPr>
        <w:t>Fig. </w:t>
      </w:r>
      <w:r w:rsidR="000F288E" w:rsidRPr="003C4C19">
        <w:rPr>
          <w:rFonts w:cstheme="minorHAnsi"/>
          <w:b/>
          <w:sz w:val="24"/>
          <w:szCs w:val="24"/>
        </w:rPr>
        <w:t>1.</w:t>
      </w:r>
      <w:r w:rsidR="00A05A93" w:rsidRPr="003C4C19">
        <w:rPr>
          <w:rFonts w:cstheme="minorHAnsi"/>
          <w:sz w:val="24"/>
          <w:szCs w:val="24"/>
        </w:rPr>
        <w:t xml:space="preserve"> </w:t>
      </w:r>
      <w:r w:rsidR="00734A39" w:rsidRPr="003C4C19">
        <w:rPr>
          <w:rFonts w:cstheme="minorHAnsi"/>
          <w:sz w:val="24"/>
          <w:szCs w:val="24"/>
        </w:rPr>
        <w:t>SEM top view images of f</w:t>
      </w:r>
      <w:r w:rsidR="00A05A93" w:rsidRPr="003C4C19">
        <w:rPr>
          <w:rFonts w:cstheme="minorHAnsi"/>
          <w:sz w:val="24"/>
          <w:szCs w:val="24"/>
        </w:rPr>
        <w:t xml:space="preserve">emtosecond laser </w:t>
      </w:r>
      <w:r w:rsidR="00734A39" w:rsidRPr="003C4C19">
        <w:rPr>
          <w:rFonts w:cstheme="minorHAnsi"/>
          <w:sz w:val="24"/>
          <w:szCs w:val="24"/>
        </w:rPr>
        <w:t>nanostructured</w:t>
      </w:r>
      <w:r w:rsidR="00A05A93" w:rsidRPr="003C4C19">
        <w:rPr>
          <w:rFonts w:cstheme="minorHAnsi"/>
          <w:sz w:val="24"/>
          <w:szCs w:val="24"/>
        </w:rPr>
        <w:t xml:space="preserve"> ITO </w:t>
      </w:r>
      <w:r w:rsidR="00DA4C9C" w:rsidRPr="003C4C19">
        <w:rPr>
          <w:rFonts w:cstheme="minorHAnsi"/>
          <w:sz w:val="24"/>
          <w:szCs w:val="24"/>
        </w:rPr>
        <w:t>film</w:t>
      </w:r>
      <w:r w:rsidR="00A05A93" w:rsidRPr="003C4C19">
        <w:rPr>
          <w:rFonts w:cstheme="minorHAnsi"/>
          <w:sz w:val="24"/>
          <w:szCs w:val="24"/>
        </w:rPr>
        <w:t>. The orientation (red arrows) of the linearly polarized incident laser beam was controlled by rotating the half-wave plate (</w:t>
      </w:r>
      <w:r w:rsidR="00A05A93" w:rsidRPr="003C4C19">
        <w:rPr>
          <w:rFonts w:cstheme="minorHAnsi"/>
          <w:sz w:val="24"/>
          <w:szCs w:val="24"/>
        </w:rPr>
        <w:sym w:font="Symbol" w:char="F06C"/>
      </w:r>
      <w:r w:rsidR="00A05A93" w:rsidRPr="003C4C19">
        <w:rPr>
          <w:rFonts w:cstheme="minorHAnsi"/>
          <w:sz w:val="24"/>
          <w:szCs w:val="24"/>
        </w:rPr>
        <w:t>/2)</w:t>
      </w:r>
      <w:r w:rsidR="00DA4C9C" w:rsidRPr="003C4C19">
        <w:rPr>
          <w:rFonts w:cstheme="minorHAnsi"/>
          <w:sz w:val="24"/>
          <w:szCs w:val="24"/>
        </w:rPr>
        <w:t xml:space="preserve"> placed before the objective</w:t>
      </w:r>
      <w:r w:rsidR="00A05A93" w:rsidRPr="003C4C19">
        <w:rPr>
          <w:rFonts w:cstheme="minorHAnsi"/>
          <w:sz w:val="24"/>
          <w:szCs w:val="24"/>
        </w:rPr>
        <w:t>.</w:t>
      </w:r>
      <w:r w:rsidR="007B220F" w:rsidRPr="003C4C19">
        <w:rPr>
          <w:rFonts w:cstheme="minorHAnsi"/>
          <w:sz w:val="24"/>
          <w:szCs w:val="24"/>
        </w:rPr>
        <w:t xml:space="preserve"> </w:t>
      </w:r>
      <w:r w:rsidR="00734A39" w:rsidRPr="003C4C19">
        <w:rPr>
          <w:rFonts w:cstheme="minorHAnsi"/>
          <w:sz w:val="24"/>
          <w:szCs w:val="24"/>
        </w:rPr>
        <w:t xml:space="preserve">White arrows indicate the </w:t>
      </w:r>
      <w:r w:rsidR="00DA4C9C" w:rsidRPr="003C4C19">
        <w:rPr>
          <w:rFonts w:cstheme="minorHAnsi"/>
          <w:sz w:val="24"/>
          <w:szCs w:val="24"/>
        </w:rPr>
        <w:t>writing</w:t>
      </w:r>
      <w:r w:rsidR="00734A39" w:rsidRPr="003C4C19">
        <w:rPr>
          <w:rFonts w:cstheme="minorHAnsi"/>
          <w:sz w:val="24"/>
          <w:szCs w:val="24"/>
        </w:rPr>
        <w:t xml:space="preserve"> direction. </w:t>
      </w:r>
      <w:r w:rsidR="004E3DFE" w:rsidRPr="003C4C19">
        <w:rPr>
          <w:rFonts w:cstheme="minorHAnsi"/>
          <w:sz w:val="24"/>
          <w:szCs w:val="24"/>
        </w:rPr>
        <w:t xml:space="preserve">Processing conditions: </w:t>
      </w:r>
      <w:r w:rsidR="005C1D07" w:rsidRPr="003C4C19">
        <w:rPr>
          <w:rFonts w:cstheme="minorHAnsi"/>
          <w:sz w:val="24"/>
          <w:szCs w:val="24"/>
        </w:rPr>
        <w:t>0.68 </w:t>
      </w:r>
      <w:r w:rsidR="005C1D07" w:rsidRPr="003C4C19">
        <w:rPr>
          <w:rFonts w:cstheme="minorHAnsi"/>
          <w:sz w:val="24"/>
          <w:szCs w:val="24"/>
        </w:rPr>
        <w:sym w:font="Symbol" w:char="F06D"/>
      </w:r>
      <w:r w:rsidR="005C1D07" w:rsidRPr="003C4C19">
        <w:rPr>
          <w:rFonts w:cstheme="minorHAnsi"/>
          <w:sz w:val="24"/>
          <w:szCs w:val="24"/>
        </w:rPr>
        <w:t>J</w:t>
      </w:r>
      <w:r w:rsidR="004E3DFE" w:rsidRPr="003C4C19">
        <w:rPr>
          <w:rFonts w:cstheme="minorHAnsi"/>
          <w:sz w:val="24"/>
          <w:szCs w:val="24"/>
        </w:rPr>
        <w:t xml:space="preserve"> pulse energy, </w:t>
      </w:r>
      <w:r w:rsidR="005C1D07" w:rsidRPr="003C4C19">
        <w:rPr>
          <w:rFonts w:cstheme="minorHAnsi"/>
          <w:sz w:val="24"/>
          <w:szCs w:val="24"/>
        </w:rPr>
        <w:t>0.4 ps</w:t>
      </w:r>
      <w:r w:rsidR="004E3DFE" w:rsidRPr="003C4C19">
        <w:rPr>
          <w:rFonts w:cstheme="minorHAnsi"/>
          <w:sz w:val="24"/>
          <w:szCs w:val="24"/>
        </w:rPr>
        <w:t xml:space="preserve"> pulse duration, 500 </w:t>
      </w:r>
      <w:r w:rsidR="004E3DFE" w:rsidRPr="003C4C19">
        <w:rPr>
          <w:rFonts w:cstheme="minorHAnsi"/>
          <w:sz w:val="24"/>
          <w:szCs w:val="24"/>
        </w:rPr>
        <w:sym w:font="Symbol" w:char="F06D"/>
      </w:r>
      <w:r w:rsidR="004E3DFE" w:rsidRPr="003C4C19">
        <w:rPr>
          <w:rFonts w:cstheme="minorHAnsi"/>
          <w:sz w:val="24"/>
          <w:szCs w:val="24"/>
        </w:rPr>
        <w:t>m</w:t>
      </w:r>
      <w:r w:rsidR="004E3DFE" w:rsidRPr="003C4C19">
        <w:rPr>
          <w:rFonts w:cstheme="minorHAnsi"/>
          <w:sz w:val="24"/>
          <w:szCs w:val="24"/>
          <w:vertAlign w:val="superscript"/>
        </w:rPr>
        <w:t>-1</w:t>
      </w:r>
      <w:r w:rsidR="007B137F" w:rsidRPr="003C4C19">
        <w:rPr>
          <w:rFonts w:cstheme="minorHAnsi"/>
          <w:sz w:val="24"/>
          <w:szCs w:val="24"/>
          <w:vertAlign w:val="superscript"/>
        </w:rPr>
        <w:t xml:space="preserve"> </w:t>
      </w:r>
      <w:r w:rsidR="007B137F" w:rsidRPr="003C4C19">
        <w:rPr>
          <w:rFonts w:cstheme="minorHAnsi"/>
          <w:sz w:val="24"/>
          <w:szCs w:val="24"/>
        </w:rPr>
        <w:t>pulse density</w:t>
      </w:r>
      <w:r w:rsidR="004E3DFE" w:rsidRPr="003C4C19">
        <w:rPr>
          <w:rFonts w:cstheme="minorHAnsi"/>
          <w:sz w:val="24"/>
          <w:szCs w:val="24"/>
        </w:rPr>
        <w:t>, focusing via 0.03 NA lens</w:t>
      </w:r>
      <w:r w:rsidR="006A6ECC" w:rsidRPr="003C4C19">
        <w:rPr>
          <w:rFonts w:cstheme="minorHAnsi"/>
          <w:sz w:val="24"/>
          <w:szCs w:val="24"/>
        </w:rPr>
        <w:t>, 1 mm/s scanning speed</w:t>
      </w:r>
      <w:r w:rsidR="005C1D07" w:rsidRPr="003C4C19">
        <w:rPr>
          <w:rFonts w:cstheme="minorHAnsi"/>
          <w:sz w:val="24"/>
          <w:szCs w:val="24"/>
        </w:rPr>
        <w:t xml:space="preserve">. </w:t>
      </w:r>
      <w:r w:rsidR="00734A39" w:rsidRPr="003C4C19">
        <w:rPr>
          <w:rFonts w:cstheme="minorHAnsi"/>
          <w:sz w:val="24"/>
          <w:szCs w:val="24"/>
        </w:rPr>
        <w:t xml:space="preserve">Scale bar is </w:t>
      </w:r>
      <w:r w:rsidR="007B220F" w:rsidRPr="003C4C19">
        <w:rPr>
          <w:rFonts w:cstheme="minorHAnsi"/>
          <w:sz w:val="24"/>
          <w:szCs w:val="24"/>
        </w:rPr>
        <w:t>500 nm</w:t>
      </w:r>
      <w:r w:rsidR="00734A39" w:rsidRPr="003C4C19">
        <w:rPr>
          <w:rFonts w:cstheme="minorHAnsi"/>
          <w:sz w:val="24"/>
          <w:szCs w:val="24"/>
        </w:rPr>
        <w:t>.</w:t>
      </w:r>
    </w:p>
    <w:p w14:paraId="0B80F59B" w14:textId="6CEB5730" w:rsidR="001E4997" w:rsidRPr="003C4C19" w:rsidRDefault="00184C9F" w:rsidP="006730DC">
      <w:pPr>
        <w:spacing w:after="0" w:line="360" w:lineRule="auto"/>
        <w:ind w:firstLine="720"/>
        <w:jc w:val="both"/>
        <w:rPr>
          <w:rFonts w:cstheme="minorHAnsi"/>
          <w:bCs/>
          <w:sz w:val="24"/>
          <w:szCs w:val="24"/>
          <w:lang w:val="en-US"/>
        </w:rPr>
      </w:pPr>
      <w:r w:rsidRPr="003C4C19">
        <w:rPr>
          <w:rFonts w:cstheme="minorHAnsi"/>
          <w:bCs/>
          <w:sz w:val="24"/>
          <w:szCs w:val="24"/>
        </w:rPr>
        <w:t>The nanostructured</w:t>
      </w:r>
      <w:r w:rsidR="004D6D67" w:rsidRPr="003C4C19">
        <w:rPr>
          <w:rFonts w:cstheme="minorHAnsi"/>
          <w:bCs/>
          <w:sz w:val="24"/>
          <w:szCs w:val="24"/>
        </w:rPr>
        <w:t xml:space="preserve"> </w:t>
      </w:r>
      <w:r w:rsidR="00EF21DB" w:rsidRPr="003C4C19">
        <w:rPr>
          <w:rFonts w:cstheme="minorHAnsi"/>
          <w:bCs/>
          <w:sz w:val="24"/>
          <w:szCs w:val="24"/>
        </w:rPr>
        <w:t>ITO</w:t>
      </w:r>
      <w:r w:rsidR="00BA2D2E" w:rsidRPr="003C4C19">
        <w:rPr>
          <w:rFonts w:cstheme="minorHAnsi"/>
          <w:bCs/>
          <w:sz w:val="24"/>
          <w:szCs w:val="24"/>
        </w:rPr>
        <w:t xml:space="preserve"> </w:t>
      </w:r>
      <w:r w:rsidR="00EF21DB" w:rsidRPr="003C4C19">
        <w:rPr>
          <w:rFonts w:cstheme="minorHAnsi"/>
          <w:bCs/>
          <w:sz w:val="24"/>
          <w:szCs w:val="24"/>
        </w:rPr>
        <w:t>might be</w:t>
      </w:r>
      <w:r w:rsidR="00C25AE2" w:rsidRPr="003C4C19">
        <w:rPr>
          <w:rFonts w:cstheme="minorHAnsi"/>
          <w:bCs/>
          <w:sz w:val="24"/>
          <w:szCs w:val="24"/>
        </w:rPr>
        <w:t xml:space="preserve"> considered as a metamaterial</w:t>
      </w:r>
      <w:r w:rsidR="0090616D" w:rsidRPr="003C4C19">
        <w:rPr>
          <w:rFonts w:cstheme="minorHAnsi"/>
          <w:bCs/>
          <w:sz w:val="24"/>
          <w:szCs w:val="24"/>
        </w:rPr>
        <w:t xml:space="preserve"> that </w:t>
      </w:r>
      <w:r w:rsidR="006D3F1D" w:rsidRPr="003C4C19">
        <w:rPr>
          <w:rFonts w:cstheme="minorHAnsi"/>
          <w:bCs/>
          <w:sz w:val="24"/>
          <w:szCs w:val="24"/>
        </w:rPr>
        <w:t>possesses the</w:t>
      </w:r>
      <w:r w:rsidR="00603D40" w:rsidRPr="003C4C19">
        <w:rPr>
          <w:rFonts w:cstheme="minorHAnsi"/>
          <w:bCs/>
          <w:sz w:val="24"/>
          <w:szCs w:val="24"/>
        </w:rPr>
        <w:t xml:space="preserve"> properties capable of mani</w:t>
      </w:r>
      <w:r w:rsidR="00EF50A6" w:rsidRPr="003C4C19">
        <w:rPr>
          <w:rFonts w:cstheme="minorHAnsi"/>
          <w:bCs/>
          <w:sz w:val="24"/>
          <w:szCs w:val="24"/>
        </w:rPr>
        <w:t>pulating electromagnetic waves.</w:t>
      </w:r>
      <w:r w:rsidR="006730DC" w:rsidRPr="003C4C19">
        <w:rPr>
          <w:rFonts w:cstheme="minorHAnsi"/>
          <w:bCs/>
          <w:sz w:val="24"/>
          <w:szCs w:val="24"/>
        </w:rPr>
        <w:t xml:space="preserve"> </w:t>
      </w:r>
      <w:r w:rsidR="001E4997" w:rsidRPr="003C4C19">
        <w:rPr>
          <w:rFonts w:cstheme="minorHAnsi"/>
          <w:bCs/>
          <w:sz w:val="24"/>
          <w:szCs w:val="24"/>
          <w:lang w:val="en-US"/>
        </w:rPr>
        <w:t xml:space="preserve">Depending on the modification conditions, the </w:t>
      </w:r>
      <w:r w:rsidR="007573CC" w:rsidRPr="003C4C19">
        <w:rPr>
          <w:rFonts w:cstheme="minorHAnsi"/>
          <w:bCs/>
          <w:sz w:val="24"/>
          <w:szCs w:val="24"/>
          <w:lang w:val="en-US"/>
        </w:rPr>
        <w:t xml:space="preserve">induced </w:t>
      </w:r>
      <w:r w:rsidR="001E4997" w:rsidRPr="003C4C19">
        <w:rPr>
          <w:rFonts w:cstheme="minorHAnsi"/>
          <w:bCs/>
          <w:sz w:val="24"/>
          <w:szCs w:val="24"/>
          <w:lang w:val="en-US"/>
        </w:rPr>
        <w:t xml:space="preserve">structure diverges from </w:t>
      </w:r>
      <w:r w:rsidR="00E921E4" w:rsidRPr="003C4C19">
        <w:rPr>
          <w:rFonts w:cstheme="minorHAnsi"/>
          <w:bCs/>
          <w:sz w:val="24"/>
          <w:szCs w:val="24"/>
          <w:lang w:val="en-US"/>
        </w:rPr>
        <w:t>highly</w:t>
      </w:r>
      <w:r w:rsidR="001E4997" w:rsidRPr="003C4C19">
        <w:rPr>
          <w:rFonts w:cstheme="minorHAnsi"/>
          <w:bCs/>
          <w:sz w:val="24"/>
          <w:szCs w:val="24"/>
          <w:lang w:val="en-US"/>
        </w:rPr>
        <w:t xml:space="preserve"> patterned </w:t>
      </w:r>
      <w:r w:rsidR="004D6D67" w:rsidRPr="003C4C19">
        <w:rPr>
          <w:rFonts w:cstheme="minorHAnsi"/>
          <w:bCs/>
          <w:sz w:val="24"/>
          <w:szCs w:val="24"/>
          <w:lang w:val="en-US"/>
        </w:rPr>
        <w:t>nano</w:t>
      </w:r>
      <w:r w:rsidR="00285D21" w:rsidRPr="003C4C19">
        <w:rPr>
          <w:rFonts w:cstheme="minorHAnsi"/>
          <w:bCs/>
          <w:sz w:val="24"/>
          <w:szCs w:val="24"/>
          <w:lang w:val="en-US"/>
        </w:rPr>
        <w:t>-</w:t>
      </w:r>
      <w:r w:rsidR="004D6D67" w:rsidRPr="003C4C19">
        <w:rPr>
          <w:rFonts w:cstheme="minorHAnsi"/>
          <w:bCs/>
          <w:sz w:val="24"/>
          <w:szCs w:val="24"/>
          <w:lang w:val="en-US"/>
        </w:rPr>
        <w:t>ripples</w:t>
      </w:r>
      <w:r w:rsidR="001E4997" w:rsidRPr="003C4C19">
        <w:rPr>
          <w:rFonts w:cstheme="minorHAnsi"/>
          <w:bCs/>
          <w:sz w:val="24"/>
          <w:szCs w:val="24"/>
          <w:lang w:val="en-US"/>
        </w:rPr>
        <w:t xml:space="preserve"> to fully ablated glass </w:t>
      </w:r>
      <w:r w:rsidR="0032220B" w:rsidRPr="003C4C19">
        <w:rPr>
          <w:rFonts w:cstheme="minorHAnsi"/>
          <w:bCs/>
          <w:sz w:val="24"/>
          <w:szCs w:val="24"/>
          <w:lang w:val="en-US"/>
        </w:rPr>
        <w:t>substrate</w:t>
      </w:r>
      <w:r w:rsidR="007573CC" w:rsidRPr="003C4C19">
        <w:rPr>
          <w:rFonts w:cstheme="minorHAnsi"/>
          <w:bCs/>
          <w:sz w:val="24"/>
          <w:szCs w:val="24"/>
          <w:lang w:val="en-US"/>
        </w:rPr>
        <w:t>,</w:t>
      </w:r>
      <w:r w:rsidR="0032220B" w:rsidRPr="003C4C19">
        <w:rPr>
          <w:rFonts w:cstheme="minorHAnsi"/>
          <w:bCs/>
          <w:sz w:val="24"/>
          <w:szCs w:val="24"/>
          <w:lang w:val="en-US"/>
        </w:rPr>
        <w:t xml:space="preserve"> </w:t>
      </w:r>
      <w:r w:rsidR="001E4997" w:rsidRPr="003C4C19">
        <w:rPr>
          <w:rFonts w:cstheme="minorHAnsi"/>
          <w:bCs/>
          <w:sz w:val="24"/>
          <w:szCs w:val="24"/>
          <w:lang w:val="en-US"/>
        </w:rPr>
        <w:t>changing the resultant quality and thickness of the film.</w:t>
      </w:r>
      <w:r w:rsidR="00EF3AB6" w:rsidRPr="003C4C19">
        <w:rPr>
          <w:rFonts w:cstheme="minorHAnsi"/>
          <w:bCs/>
          <w:sz w:val="24"/>
          <w:szCs w:val="24"/>
          <w:lang w:val="en-US"/>
        </w:rPr>
        <w:t xml:space="preserve"> </w:t>
      </w:r>
      <w:r w:rsidR="007573CC" w:rsidRPr="003C4C19">
        <w:rPr>
          <w:rFonts w:cstheme="minorHAnsi"/>
          <w:bCs/>
          <w:sz w:val="24"/>
          <w:szCs w:val="24"/>
          <w:lang w:val="en-US"/>
        </w:rPr>
        <w:t>Thus, i</w:t>
      </w:r>
      <w:r w:rsidR="00EF3AB6" w:rsidRPr="003C4C19">
        <w:rPr>
          <w:rFonts w:cstheme="minorHAnsi"/>
          <w:bCs/>
          <w:sz w:val="24"/>
          <w:szCs w:val="24"/>
          <w:lang w:val="en-US"/>
        </w:rPr>
        <w:t xml:space="preserve">t is very important to operate close to the </w:t>
      </w:r>
      <w:r w:rsidR="00E921E4" w:rsidRPr="003C4C19">
        <w:rPr>
          <w:rFonts w:cstheme="minorHAnsi"/>
          <w:bCs/>
          <w:sz w:val="24"/>
          <w:szCs w:val="24"/>
          <w:lang w:val="en-US"/>
        </w:rPr>
        <w:t xml:space="preserve">modification threshold in order to produce </w:t>
      </w:r>
      <w:r w:rsidR="00343EF6" w:rsidRPr="003C4C19">
        <w:rPr>
          <w:rFonts w:cstheme="minorHAnsi"/>
          <w:bCs/>
          <w:sz w:val="24"/>
          <w:szCs w:val="24"/>
          <w:lang w:val="en-US"/>
        </w:rPr>
        <w:t>debris- and fracture-</w:t>
      </w:r>
      <w:r w:rsidR="00EF3AB6" w:rsidRPr="003C4C19">
        <w:rPr>
          <w:rFonts w:cstheme="minorHAnsi"/>
          <w:bCs/>
          <w:sz w:val="24"/>
          <w:szCs w:val="24"/>
          <w:lang w:val="en-US"/>
        </w:rPr>
        <w:t xml:space="preserve">free </w:t>
      </w:r>
      <w:r w:rsidR="00BC65BF" w:rsidRPr="003C4C19">
        <w:rPr>
          <w:rFonts w:cstheme="minorHAnsi"/>
          <w:bCs/>
          <w:sz w:val="24"/>
          <w:szCs w:val="24"/>
          <w:lang w:val="en-US"/>
        </w:rPr>
        <w:t xml:space="preserve">nanostructures </w:t>
      </w:r>
      <w:r w:rsidR="00E921E4" w:rsidRPr="003C4C19">
        <w:rPr>
          <w:rFonts w:cstheme="minorHAnsi"/>
          <w:bCs/>
          <w:sz w:val="24"/>
          <w:szCs w:val="24"/>
          <w:lang w:val="en-US"/>
        </w:rPr>
        <w:t>with</w:t>
      </w:r>
      <w:r w:rsidR="00EF3AB6" w:rsidRPr="003C4C19">
        <w:rPr>
          <w:rFonts w:cstheme="minorHAnsi"/>
          <w:bCs/>
          <w:sz w:val="24"/>
          <w:szCs w:val="24"/>
          <w:lang w:val="en-US"/>
        </w:rPr>
        <w:t xml:space="preserve"> </w:t>
      </w:r>
      <w:r w:rsidR="00E04E91" w:rsidRPr="003C4C19">
        <w:rPr>
          <w:rFonts w:cstheme="minorHAnsi"/>
          <w:bCs/>
          <w:sz w:val="24"/>
          <w:szCs w:val="24"/>
          <w:lang w:val="en-US"/>
        </w:rPr>
        <w:t xml:space="preserve">the elevated </w:t>
      </w:r>
      <w:r w:rsidR="006730DC" w:rsidRPr="003C4C19">
        <w:rPr>
          <w:rFonts w:cstheme="minorHAnsi"/>
          <w:bCs/>
          <w:sz w:val="24"/>
          <w:szCs w:val="24"/>
          <w:lang w:val="en-US"/>
        </w:rPr>
        <w:t xml:space="preserve">optical </w:t>
      </w:r>
      <w:r w:rsidR="00970753" w:rsidRPr="003C4C19">
        <w:rPr>
          <w:rFonts w:cstheme="minorHAnsi"/>
          <w:bCs/>
          <w:sz w:val="24"/>
          <w:szCs w:val="24"/>
          <w:lang w:val="en-US"/>
        </w:rPr>
        <w:t>properties</w:t>
      </w:r>
      <w:r w:rsidR="00EF3AB6" w:rsidRPr="003C4C19">
        <w:rPr>
          <w:rFonts w:cstheme="minorHAnsi"/>
          <w:bCs/>
          <w:sz w:val="24"/>
          <w:szCs w:val="24"/>
          <w:lang w:val="en-US"/>
        </w:rPr>
        <w:t>.</w:t>
      </w:r>
    </w:p>
    <w:p w14:paraId="6D5AED0F" w14:textId="4957AB88" w:rsidR="008D35A6" w:rsidRPr="003C4C19" w:rsidRDefault="004A1813" w:rsidP="00926F13">
      <w:pPr>
        <w:spacing w:after="0" w:line="360" w:lineRule="auto"/>
        <w:ind w:firstLine="720"/>
        <w:jc w:val="both"/>
        <w:rPr>
          <w:rFonts w:cstheme="minorHAnsi"/>
          <w:bCs/>
          <w:sz w:val="24"/>
          <w:szCs w:val="24"/>
          <w:lang w:val="en-US"/>
        </w:rPr>
      </w:pPr>
      <w:r w:rsidRPr="003C4C19">
        <w:rPr>
          <w:rFonts w:cstheme="minorHAnsi"/>
          <w:bCs/>
          <w:sz w:val="24"/>
          <w:szCs w:val="24"/>
          <w:lang w:val="en-US"/>
        </w:rPr>
        <w:t xml:space="preserve">The internal transmittance of pristine ITO film is expected to be more than </w:t>
      </w:r>
      <w:r w:rsidR="00AF4668" w:rsidRPr="003C4C19">
        <w:rPr>
          <w:rFonts w:cstheme="minorHAnsi"/>
          <w:bCs/>
          <w:sz w:val="24"/>
          <w:szCs w:val="24"/>
          <w:lang w:val="en-US"/>
        </w:rPr>
        <w:t>99</w:t>
      </w:r>
      <w:r w:rsidR="00BB0AF3" w:rsidRPr="003C4C19">
        <w:rPr>
          <w:rFonts w:cstheme="minorHAnsi"/>
          <w:bCs/>
          <w:sz w:val="24"/>
          <w:szCs w:val="24"/>
          <w:lang w:val="en-US"/>
        </w:rPr>
        <w:t>%</w:t>
      </w:r>
      <w:r w:rsidR="00C922EE" w:rsidRPr="003C4C19">
        <w:rPr>
          <w:rFonts w:cstheme="minorHAnsi"/>
          <w:bCs/>
          <w:sz w:val="24"/>
          <w:szCs w:val="24"/>
          <w:lang w:val="en-US"/>
        </w:rPr>
        <w:t xml:space="preserve">, where </w:t>
      </w:r>
      <w:r w:rsidR="00131C0E" w:rsidRPr="003C4C19">
        <w:rPr>
          <w:rFonts w:cstheme="minorHAnsi"/>
          <w:bCs/>
          <w:sz w:val="24"/>
          <w:szCs w:val="24"/>
          <w:lang w:val="en-US"/>
        </w:rPr>
        <w:t>the absorption is less than 1%</w:t>
      </w:r>
      <w:r w:rsidR="00AF4668" w:rsidRPr="003C4C19">
        <w:rPr>
          <w:rFonts w:cstheme="minorHAnsi"/>
          <w:bCs/>
          <w:sz w:val="24"/>
          <w:szCs w:val="24"/>
          <w:lang w:val="en-US"/>
        </w:rPr>
        <w:t>.</w:t>
      </w:r>
      <w:r w:rsidRPr="003C4C19">
        <w:rPr>
          <w:rFonts w:cstheme="minorHAnsi"/>
          <w:bCs/>
          <w:sz w:val="24"/>
          <w:szCs w:val="24"/>
          <w:lang w:val="en-US"/>
        </w:rPr>
        <w:t xml:space="preserve"> </w:t>
      </w:r>
      <w:r w:rsidR="00AF4668" w:rsidRPr="003C4C19">
        <w:rPr>
          <w:rFonts w:cstheme="minorHAnsi"/>
          <w:bCs/>
          <w:sz w:val="24"/>
          <w:szCs w:val="24"/>
          <w:lang w:val="en-US"/>
        </w:rPr>
        <w:t>T</w:t>
      </w:r>
      <w:r w:rsidRPr="003C4C19">
        <w:rPr>
          <w:rFonts w:cstheme="minorHAnsi"/>
          <w:bCs/>
          <w:sz w:val="24"/>
          <w:szCs w:val="24"/>
          <w:lang w:val="en-US"/>
        </w:rPr>
        <w:t>hus</w:t>
      </w:r>
      <w:r w:rsidR="00AF4668" w:rsidRPr="003C4C19">
        <w:rPr>
          <w:rFonts w:cstheme="minorHAnsi"/>
          <w:bCs/>
          <w:sz w:val="24"/>
          <w:szCs w:val="24"/>
          <w:lang w:val="en-US"/>
        </w:rPr>
        <w:t>,</w:t>
      </w:r>
      <w:r w:rsidRPr="003C4C19">
        <w:rPr>
          <w:rFonts w:cstheme="minorHAnsi"/>
          <w:bCs/>
          <w:sz w:val="24"/>
          <w:szCs w:val="24"/>
          <w:lang w:val="en-US"/>
        </w:rPr>
        <w:t xml:space="preserve"> the</w:t>
      </w:r>
      <w:r w:rsidR="00F57A91" w:rsidRPr="003C4C19">
        <w:rPr>
          <w:rFonts w:cstheme="minorHAnsi"/>
          <w:bCs/>
          <w:sz w:val="24"/>
          <w:szCs w:val="24"/>
          <w:lang w:val="en-US"/>
        </w:rPr>
        <w:t xml:space="preserve"> measured</w:t>
      </w:r>
      <w:r w:rsidRPr="003C4C19">
        <w:rPr>
          <w:rFonts w:cstheme="minorHAnsi"/>
          <w:bCs/>
          <w:sz w:val="24"/>
          <w:szCs w:val="24"/>
          <w:lang w:val="en-US"/>
        </w:rPr>
        <w:t xml:space="preserve"> </w:t>
      </w:r>
      <w:r w:rsidR="00C922EE" w:rsidRPr="003C4C19">
        <w:rPr>
          <w:rFonts w:cstheme="minorHAnsi"/>
          <w:bCs/>
          <w:sz w:val="24"/>
          <w:szCs w:val="24"/>
          <w:lang w:val="en-US"/>
        </w:rPr>
        <w:t xml:space="preserve">transmission spectra and </w:t>
      </w:r>
      <w:r w:rsidR="009F4706" w:rsidRPr="003C4C19">
        <w:rPr>
          <w:rFonts w:cstheme="minorHAnsi"/>
          <w:bCs/>
          <w:sz w:val="24"/>
          <w:szCs w:val="24"/>
          <w:lang w:val="en-US"/>
        </w:rPr>
        <w:t xml:space="preserve">optical </w:t>
      </w:r>
      <w:r w:rsidR="00131C0E" w:rsidRPr="003C4C19">
        <w:rPr>
          <w:rFonts w:cstheme="minorHAnsi"/>
          <w:bCs/>
          <w:sz w:val="24"/>
          <w:szCs w:val="24"/>
          <w:lang w:val="en-US"/>
        </w:rPr>
        <w:t xml:space="preserve">losses are </w:t>
      </w:r>
      <w:r w:rsidR="00AF4668" w:rsidRPr="003C4C19">
        <w:rPr>
          <w:rFonts w:cstheme="minorHAnsi"/>
          <w:bCs/>
          <w:sz w:val="24"/>
          <w:szCs w:val="24"/>
          <w:lang w:val="en-US"/>
        </w:rPr>
        <w:t xml:space="preserve">mainly </w:t>
      </w:r>
      <w:r w:rsidR="00131C0E" w:rsidRPr="003C4C19">
        <w:rPr>
          <w:rFonts w:cstheme="minorHAnsi"/>
          <w:bCs/>
          <w:sz w:val="24"/>
          <w:szCs w:val="24"/>
          <w:lang w:val="en-US"/>
        </w:rPr>
        <w:t>governed</w:t>
      </w:r>
      <w:r w:rsidRPr="003C4C19">
        <w:rPr>
          <w:rFonts w:cstheme="minorHAnsi"/>
          <w:bCs/>
          <w:sz w:val="24"/>
          <w:szCs w:val="24"/>
          <w:lang w:val="en-US"/>
        </w:rPr>
        <w:t xml:space="preserve"> by the surface reflection</w:t>
      </w:r>
      <w:r w:rsidR="00AF4668" w:rsidRPr="003C4C19">
        <w:rPr>
          <w:rFonts w:cstheme="minorHAnsi"/>
          <w:bCs/>
          <w:sz w:val="24"/>
          <w:szCs w:val="24"/>
          <w:lang w:val="en-US"/>
        </w:rPr>
        <w:t>s</w:t>
      </w:r>
      <w:r w:rsidRPr="003C4C19">
        <w:rPr>
          <w:rFonts w:cstheme="minorHAnsi"/>
          <w:bCs/>
          <w:sz w:val="24"/>
          <w:szCs w:val="24"/>
          <w:lang w:val="en-US"/>
        </w:rPr>
        <w:t>.</w:t>
      </w:r>
      <w:r w:rsidR="00F57A91" w:rsidRPr="003C4C19">
        <w:rPr>
          <w:rFonts w:cstheme="minorHAnsi"/>
          <w:bCs/>
          <w:sz w:val="24"/>
          <w:szCs w:val="24"/>
          <w:lang w:val="en-US"/>
        </w:rPr>
        <w:t xml:space="preserve"> </w:t>
      </w:r>
      <w:r w:rsidR="00542917" w:rsidRPr="003C4C19">
        <w:rPr>
          <w:rFonts w:cstheme="minorHAnsi"/>
          <w:bCs/>
          <w:sz w:val="24"/>
          <w:szCs w:val="24"/>
          <w:lang w:val="en-US"/>
        </w:rPr>
        <w:t xml:space="preserve">After </w:t>
      </w:r>
      <w:r w:rsidR="0095072A" w:rsidRPr="003C4C19">
        <w:rPr>
          <w:rFonts w:cstheme="minorHAnsi"/>
          <w:bCs/>
          <w:sz w:val="24"/>
          <w:szCs w:val="24"/>
          <w:lang w:val="en-US"/>
        </w:rPr>
        <w:t xml:space="preserve">the </w:t>
      </w:r>
      <w:r w:rsidR="00AF4668" w:rsidRPr="003C4C19">
        <w:rPr>
          <w:rFonts w:cstheme="minorHAnsi"/>
          <w:bCs/>
          <w:sz w:val="24"/>
          <w:szCs w:val="24"/>
          <w:lang w:val="en-US"/>
        </w:rPr>
        <w:t xml:space="preserve">laser </w:t>
      </w:r>
      <w:r w:rsidR="00542917" w:rsidRPr="003C4C19">
        <w:rPr>
          <w:rFonts w:cstheme="minorHAnsi"/>
          <w:bCs/>
          <w:sz w:val="24"/>
          <w:szCs w:val="24"/>
          <w:lang w:val="en-US"/>
        </w:rPr>
        <w:t>irradiation, t</w:t>
      </w:r>
      <w:r w:rsidR="005B6829" w:rsidRPr="003C4C19">
        <w:rPr>
          <w:rFonts w:cstheme="minorHAnsi"/>
          <w:bCs/>
          <w:sz w:val="24"/>
          <w:szCs w:val="24"/>
          <w:lang w:val="en-US"/>
        </w:rPr>
        <w:t xml:space="preserve">he </w:t>
      </w:r>
      <w:r w:rsidR="00176EF0" w:rsidRPr="003C4C19">
        <w:rPr>
          <w:rFonts w:cstheme="minorHAnsi"/>
          <w:bCs/>
          <w:sz w:val="24"/>
          <w:szCs w:val="24"/>
          <w:lang w:val="en-US"/>
        </w:rPr>
        <w:t xml:space="preserve">overall </w:t>
      </w:r>
      <w:r w:rsidR="005B6829" w:rsidRPr="003C4C19">
        <w:rPr>
          <w:rFonts w:cstheme="minorHAnsi"/>
          <w:bCs/>
          <w:sz w:val="24"/>
          <w:szCs w:val="24"/>
          <w:lang w:val="en-US"/>
        </w:rPr>
        <w:t xml:space="preserve">transmission </w:t>
      </w:r>
      <w:r w:rsidR="0095072A" w:rsidRPr="003C4C19">
        <w:rPr>
          <w:rFonts w:cstheme="minorHAnsi"/>
          <w:bCs/>
          <w:sz w:val="24"/>
          <w:szCs w:val="24"/>
          <w:lang w:val="en-US"/>
        </w:rPr>
        <w:t xml:space="preserve">in </w:t>
      </w:r>
      <w:r w:rsidR="00477A6F" w:rsidRPr="003C4C19">
        <w:rPr>
          <w:rFonts w:cstheme="minorHAnsi"/>
          <w:bCs/>
          <w:sz w:val="24"/>
          <w:szCs w:val="24"/>
          <w:lang w:val="en-US"/>
        </w:rPr>
        <w:t xml:space="preserve">the </w:t>
      </w:r>
      <w:r w:rsidR="0095072A" w:rsidRPr="003C4C19">
        <w:rPr>
          <w:rFonts w:cstheme="minorHAnsi"/>
          <w:bCs/>
          <w:sz w:val="24"/>
          <w:szCs w:val="24"/>
          <w:lang w:val="en-US"/>
        </w:rPr>
        <w:t xml:space="preserve">visible spectral range </w:t>
      </w:r>
      <w:r w:rsidR="00A55D4D" w:rsidRPr="003C4C19">
        <w:rPr>
          <w:rFonts w:cstheme="minorHAnsi"/>
          <w:bCs/>
          <w:sz w:val="24"/>
          <w:szCs w:val="24"/>
          <w:lang w:val="en-US"/>
        </w:rPr>
        <w:t xml:space="preserve">of </w:t>
      </w:r>
      <w:r w:rsidR="00902B62" w:rsidRPr="003C4C19">
        <w:rPr>
          <w:rFonts w:cstheme="minorHAnsi"/>
          <w:bCs/>
          <w:sz w:val="24"/>
          <w:szCs w:val="24"/>
          <w:lang w:val="en-US"/>
        </w:rPr>
        <w:t>&gt;</w:t>
      </w:r>
      <w:r w:rsidR="00542917" w:rsidRPr="003C4C19">
        <w:rPr>
          <w:rFonts w:cstheme="minorHAnsi"/>
          <w:bCs/>
          <w:sz w:val="24"/>
          <w:szCs w:val="24"/>
          <w:lang w:val="en-US"/>
        </w:rPr>
        <w:t>87</w:t>
      </w:r>
      <w:r w:rsidR="005B6829" w:rsidRPr="003C4C19">
        <w:rPr>
          <w:rFonts w:cstheme="minorHAnsi"/>
          <w:bCs/>
          <w:sz w:val="24"/>
          <w:szCs w:val="24"/>
          <w:lang w:val="en-US"/>
        </w:rPr>
        <w:t xml:space="preserve">% </w:t>
      </w:r>
      <w:r w:rsidR="00534E70" w:rsidRPr="003C4C19">
        <w:rPr>
          <w:rFonts w:cstheme="minorHAnsi"/>
          <w:bCs/>
          <w:sz w:val="24"/>
          <w:szCs w:val="24"/>
          <w:lang w:val="en-US"/>
        </w:rPr>
        <w:t xml:space="preserve">was measured (ITO band gap </w:t>
      </w:r>
      <w:r w:rsidR="00534E70" w:rsidRPr="003C4C19">
        <w:rPr>
          <w:rFonts w:cstheme="minorHAnsi"/>
          <w:bCs/>
          <w:sz w:val="24"/>
          <w:szCs w:val="24"/>
          <w:lang w:val="en-US"/>
        </w:rPr>
        <w:sym w:font="Symbol" w:char="F07E"/>
      </w:r>
      <w:r w:rsidR="00534E70" w:rsidRPr="003C4C19">
        <w:rPr>
          <w:rFonts w:cstheme="minorHAnsi"/>
          <w:bCs/>
          <w:sz w:val="24"/>
          <w:szCs w:val="24"/>
          <w:lang w:val="en-US"/>
        </w:rPr>
        <w:t>4 eV</w:t>
      </w:r>
      <w:r w:rsidR="00534E70" w:rsidRPr="003C4C19">
        <w:rPr>
          <w:rFonts w:cstheme="minorHAnsi"/>
          <w:bCs/>
          <w:sz w:val="24"/>
          <w:szCs w:val="24"/>
          <w:lang w:val="en-US"/>
        </w:rPr>
        <w:fldChar w:fldCharType="begin" w:fldLock="1"/>
      </w:r>
      <w:r w:rsidR="00534E70" w:rsidRPr="003C4C19">
        <w:rPr>
          <w:rFonts w:cstheme="minorHAnsi"/>
          <w:bCs/>
          <w:sz w:val="24"/>
          <w:szCs w:val="24"/>
          <w:lang w:val="en-US"/>
        </w:rPr>
        <w:instrText>ADDIN CSL_CITATION { "citationItems" : [ { "id" : "ITEM-1", "itemData" : { "DOI" : "10.1063/1.332415", "ISSN" : "0021-8979", "author" : [ { "dropping-particle" : "", "family" : "Ray", "given" : "Swati", "non-dropping-particle" : "", "parse-names" : false, "suffix" : "" }, { "dropping-particle" : "", "family" : "Banerjee", "given" : "Ratnabali", "non-dropping-particle" : "", "parse-names" : false, "suffix" : "" }, { "dropping-particle" : "", "family" : "Basu", "given" : "N.", "non-dropping-particle" : "", "parse-names" : false, "suffix" : "" }, { "dropping-particle" : "", "family" : "Batabyal", "given" : "A. K.", "non-dropping-particle" : "", "parse-names" : false, "suffix" : "" }, { "dropping-particle" : "", "family" : "Barua", "given" : "A. K.", "non-dropping-particle" : "", "parse-names" : false, "suffix" : "" } ], "container-title" : "Journal of Applied Physics", "id" : "ITEM-1", "issue" : "6", "issued" : { "date-parts" : [ [ "1983", "6" ] ] }, "page" : "3497-3501", "title" : "Properties of tin doped indium oxide thin films prepared by magnetron sputtering", "type" : "article-journal", "volume" : "54" }, "uris" : [ "http://www.mendeley.com/documents/?uuid=d8c3820e-bf9c-4fc1-8660-8416b03635bd", "http://www.mendeley.com/documents/?uuid=93325751-ba39-40ce-9679-e0ccfb70c6b9" ] } ], "mendeley" : { "formattedCitation" : "&lt;sup&gt;19&lt;/sup&gt;", "plainTextFormattedCitation" : "19", "previouslyFormattedCitation" : "&lt;sup&gt;19&lt;/sup&gt;" }, "properties" : { "noteIndex" : 0 }, "schema" : "https://github.com/citation-style-language/schema/raw/master/csl-citation.json" }</w:instrText>
      </w:r>
      <w:r w:rsidR="00534E70" w:rsidRPr="003C4C19">
        <w:rPr>
          <w:rFonts w:cstheme="minorHAnsi"/>
          <w:bCs/>
          <w:sz w:val="24"/>
          <w:szCs w:val="24"/>
          <w:lang w:val="en-US"/>
        </w:rPr>
        <w:fldChar w:fldCharType="separate"/>
      </w:r>
      <w:r w:rsidR="00534E70" w:rsidRPr="003C4C19">
        <w:rPr>
          <w:rFonts w:cstheme="minorHAnsi"/>
          <w:bCs/>
          <w:noProof/>
          <w:sz w:val="24"/>
          <w:szCs w:val="24"/>
          <w:vertAlign w:val="superscript"/>
          <w:lang w:val="en-US"/>
        </w:rPr>
        <w:t>19</w:t>
      </w:r>
      <w:r w:rsidR="00534E70" w:rsidRPr="003C4C19">
        <w:rPr>
          <w:rFonts w:cstheme="minorHAnsi"/>
          <w:bCs/>
          <w:sz w:val="24"/>
          <w:szCs w:val="24"/>
          <w:lang w:val="en-US"/>
        </w:rPr>
        <w:fldChar w:fldCharType="end"/>
      </w:r>
      <w:r w:rsidR="00534E70" w:rsidRPr="003C4C19">
        <w:rPr>
          <w:rFonts w:cstheme="minorHAnsi"/>
          <w:bCs/>
          <w:sz w:val="24"/>
          <w:szCs w:val="24"/>
          <w:lang w:val="en-US"/>
        </w:rPr>
        <w:t xml:space="preserve">). </w:t>
      </w:r>
      <w:r w:rsidR="00902B62" w:rsidRPr="003C4C19">
        <w:rPr>
          <w:rFonts w:cstheme="minorHAnsi"/>
          <w:bCs/>
          <w:sz w:val="24"/>
          <w:szCs w:val="24"/>
          <w:lang w:val="en-US"/>
        </w:rPr>
        <w:lastRenderedPageBreak/>
        <w:t>Moreover, t</w:t>
      </w:r>
      <w:r w:rsidR="004D1186" w:rsidRPr="003C4C19">
        <w:rPr>
          <w:rFonts w:cstheme="minorHAnsi"/>
          <w:bCs/>
          <w:sz w:val="24"/>
          <w:szCs w:val="24"/>
          <w:lang w:val="en-US"/>
        </w:rPr>
        <w:t>he nanostructured film</w:t>
      </w:r>
      <w:r w:rsidR="00542917" w:rsidRPr="003C4C19">
        <w:rPr>
          <w:rFonts w:cstheme="minorHAnsi"/>
          <w:bCs/>
          <w:sz w:val="24"/>
          <w:szCs w:val="24"/>
          <w:lang w:val="en-US"/>
        </w:rPr>
        <w:t xml:space="preserve"> </w:t>
      </w:r>
      <w:r w:rsidR="003E7F4C" w:rsidRPr="003C4C19">
        <w:rPr>
          <w:rFonts w:cstheme="minorHAnsi"/>
          <w:bCs/>
          <w:sz w:val="24"/>
          <w:szCs w:val="24"/>
          <w:lang w:val="en-US"/>
        </w:rPr>
        <w:t xml:space="preserve">exhibits </w:t>
      </w:r>
      <w:r w:rsidR="00926F13" w:rsidRPr="003C4C19">
        <w:rPr>
          <w:rFonts w:cstheme="minorHAnsi"/>
          <w:bCs/>
          <w:sz w:val="24"/>
          <w:szCs w:val="24"/>
          <w:lang w:val="en-US"/>
        </w:rPr>
        <w:t xml:space="preserve">the </w:t>
      </w:r>
      <w:r w:rsidR="0010784C" w:rsidRPr="003C4C19">
        <w:rPr>
          <w:rFonts w:cstheme="minorHAnsi"/>
          <w:bCs/>
          <w:sz w:val="24"/>
          <w:szCs w:val="24"/>
          <w:lang w:val="en-US"/>
        </w:rPr>
        <w:t xml:space="preserve">increase of </w:t>
      </w:r>
      <w:r w:rsidR="005A5145" w:rsidRPr="003C4C19">
        <w:rPr>
          <w:rFonts w:cstheme="minorHAnsi"/>
          <w:bCs/>
          <w:sz w:val="24"/>
          <w:szCs w:val="24"/>
          <w:lang w:val="en-US"/>
        </w:rPr>
        <w:t xml:space="preserve">optical </w:t>
      </w:r>
      <w:r w:rsidR="003E7F4C" w:rsidRPr="003C4C19">
        <w:rPr>
          <w:rFonts w:cstheme="minorHAnsi"/>
          <w:bCs/>
          <w:sz w:val="24"/>
          <w:szCs w:val="24"/>
          <w:lang w:val="en-US"/>
        </w:rPr>
        <w:t xml:space="preserve">transmission </w:t>
      </w:r>
      <w:r w:rsidR="00052871" w:rsidRPr="003C4C19">
        <w:rPr>
          <w:rFonts w:cstheme="minorHAnsi"/>
          <w:bCs/>
          <w:sz w:val="24"/>
          <w:szCs w:val="24"/>
          <w:lang w:val="en-US"/>
        </w:rPr>
        <w:t xml:space="preserve">by </w:t>
      </w:r>
      <w:r w:rsidR="00285D21" w:rsidRPr="003C4C19">
        <w:rPr>
          <w:rFonts w:cstheme="minorHAnsi"/>
          <w:bCs/>
          <w:sz w:val="24"/>
          <w:szCs w:val="24"/>
          <w:lang w:val="en-US"/>
        </w:rPr>
        <w:t xml:space="preserve">5% at 750 nm wavelength giving </w:t>
      </w:r>
      <w:r w:rsidR="00176EF0" w:rsidRPr="003C4C19">
        <w:rPr>
          <w:rFonts w:cstheme="minorHAnsi"/>
          <w:bCs/>
          <w:sz w:val="24"/>
          <w:szCs w:val="24"/>
          <w:lang w:val="en-US"/>
        </w:rPr>
        <w:t>the total</w:t>
      </w:r>
      <w:r w:rsidR="00542917" w:rsidRPr="003C4C19">
        <w:rPr>
          <w:rFonts w:cstheme="minorHAnsi"/>
          <w:bCs/>
          <w:sz w:val="24"/>
          <w:szCs w:val="24"/>
          <w:lang w:val="en-US"/>
        </w:rPr>
        <w:t xml:space="preserve"> </w:t>
      </w:r>
      <w:r w:rsidR="004D1186" w:rsidRPr="003C4C19">
        <w:rPr>
          <w:rFonts w:cstheme="minorHAnsi"/>
          <w:bCs/>
          <w:sz w:val="24"/>
          <w:szCs w:val="24"/>
          <w:lang w:val="en-US"/>
        </w:rPr>
        <w:t>transmission</w:t>
      </w:r>
      <w:r w:rsidR="00285D21" w:rsidRPr="003C4C19">
        <w:rPr>
          <w:rFonts w:cstheme="minorHAnsi"/>
          <w:bCs/>
          <w:sz w:val="24"/>
          <w:szCs w:val="24"/>
          <w:lang w:val="en-US"/>
        </w:rPr>
        <w:t xml:space="preserve"> value of </w:t>
      </w:r>
      <w:r w:rsidR="00F0194B" w:rsidRPr="003C4C19">
        <w:rPr>
          <w:rFonts w:cstheme="minorHAnsi"/>
          <w:bCs/>
          <w:sz w:val="24"/>
          <w:szCs w:val="24"/>
          <w:lang w:val="en-US"/>
        </w:rPr>
        <w:t>93%</w:t>
      </w:r>
      <w:r w:rsidR="001C6A17" w:rsidRPr="003C4C19">
        <w:rPr>
          <w:rFonts w:cstheme="minorHAnsi"/>
          <w:bCs/>
          <w:sz w:val="24"/>
          <w:szCs w:val="24"/>
          <w:lang w:val="en-US"/>
        </w:rPr>
        <w:t xml:space="preserve"> (Fig. 2(a))</w:t>
      </w:r>
      <w:r w:rsidR="00542917" w:rsidRPr="003C4C19">
        <w:rPr>
          <w:rFonts w:cstheme="minorHAnsi"/>
          <w:bCs/>
          <w:sz w:val="24"/>
          <w:szCs w:val="24"/>
          <w:lang w:val="en-US"/>
        </w:rPr>
        <w:t>.</w:t>
      </w:r>
      <w:r w:rsidR="009B2642" w:rsidRPr="003C4C19">
        <w:rPr>
          <w:rFonts w:cstheme="minorHAnsi"/>
          <w:bCs/>
          <w:sz w:val="24"/>
          <w:szCs w:val="24"/>
          <w:lang w:val="en-US"/>
        </w:rPr>
        <w:t xml:space="preserve"> </w:t>
      </w:r>
    </w:p>
    <w:p w14:paraId="544549AA" w14:textId="43537742" w:rsidR="00EC31E2" w:rsidRPr="003C4C19" w:rsidRDefault="006702AF" w:rsidP="001D5CAB">
      <w:pPr>
        <w:spacing w:after="0" w:line="360" w:lineRule="auto"/>
        <w:ind w:firstLine="720"/>
        <w:jc w:val="both"/>
        <w:rPr>
          <w:rFonts w:cstheme="minorHAnsi"/>
          <w:bCs/>
          <w:sz w:val="24"/>
          <w:szCs w:val="24"/>
        </w:rPr>
      </w:pPr>
      <w:r w:rsidRPr="003C4C19">
        <w:rPr>
          <w:rFonts w:cstheme="minorHAnsi"/>
          <w:bCs/>
          <w:sz w:val="24"/>
          <w:szCs w:val="24"/>
        </w:rPr>
        <w:t>T</w:t>
      </w:r>
      <w:r w:rsidR="00692D3B" w:rsidRPr="003C4C19">
        <w:rPr>
          <w:rFonts w:cstheme="minorHAnsi"/>
          <w:bCs/>
          <w:sz w:val="24"/>
          <w:szCs w:val="24"/>
        </w:rPr>
        <w:t>he light wave in such subwavelength structure b</w:t>
      </w:r>
      <w:r w:rsidR="001D5CAB" w:rsidRPr="003C4C19">
        <w:rPr>
          <w:rFonts w:cstheme="minorHAnsi"/>
          <w:bCs/>
          <w:sz w:val="24"/>
          <w:szCs w:val="24"/>
        </w:rPr>
        <w:t>ehave</w:t>
      </w:r>
      <w:r w:rsidR="00A55D4D" w:rsidRPr="003C4C19">
        <w:rPr>
          <w:rFonts w:cstheme="minorHAnsi"/>
          <w:bCs/>
          <w:sz w:val="24"/>
          <w:szCs w:val="24"/>
        </w:rPr>
        <w:t>s</w:t>
      </w:r>
      <w:r w:rsidR="001D5CAB" w:rsidRPr="003C4C19">
        <w:rPr>
          <w:rFonts w:cstheme="minorHAnsi"/>
          <w:bCs/>
          <w:sz w:val="24"/>
          <w:szCs w:val="24"/>
        </w:rPr>
        <w:t xml:space="preserve"> the same way as that in the</w:t>
      </w:r>
      <w:r w:rsidR="00692D3B" w:rsidRPr="003C4C19">
        <w:rPr>
          <w:rFonts w:cstheme="minorHAnsi"/>
          <w:bCs/>
          <w:sz w:val="24"/>
          <w:szCs w:val="24"/>
        </w:rPr>
        <w:t xml:space="preserve"> </w:t>
      </w:r>
      <w:r w:rsidR="00050D74" w:rsidRPr="003C4C19">
        <w:rPr>
          <w:rFonts w:cstheme="minorHAnsi"/>
          <w:bCs/>
          <w:sz w:val="24"/>
          <w:szCs w:val="24"/>
        </w:rPr>
        <w:t>u</w:t>
      </w:r>
      <w:r w:rsidR="00275EBF" w:rsidRPr="003C4C19">
        <w:rPr>
          <w:rFonts w:cstheme="minorHAnsi"/>
          <w:bCs/>
          <w:sz w:val="24"/>
          <w:szCs w:val="24"/>
        </w:rPr>
        <w:t>ni</w:t>
      </w:r>
      <w:r w:rsidR="00050D74" w:rsidRPr="003C4C19">
        <w:rPr>
          <w:rFonts w:cstheme="minorHAnsi"/>
          <w:bCs/>
          <w:sz w:val="24"/>
          <w:szCs w:val="24"/>
        </w:rPr>
        <w:t xml:space="preserve">axial </w:t>
      </w:r>
      <w:r w:rsidR="00692D3B" w:rsidRPr="003C4C19">
        <w:rPr>
          <w:rFonts w:cstheme="minorHAnsi"/>
          <w:bCs/>
          <w:sz w:val="24"/>
          <w:szCs w:val="24"/>
        </w:rPr>
        <w:t>anisotropic material</w:t>
      </w:r>
      <w:r w:rsidR="006C212E" w:rsidRPr="003C4C19">
        <w:rPr>
          <w:rFonts w:cstheme="minorHAnsi"/>
          <w:bCs/>
          <w:sz w:val="24"/>
          <w:szCs w:val="24"/>
        </w:rPr>
        <w:t xml:space="preserve"> with</w:t>
      </w:r>
      <w:r w:rsidR="00275EBF" w:rsidRPr="003C4C19">
        <w:rPr>
          <w:rFonts w:cstheme="minorHAnsi"/>
          <w:bCs/>
          <w:sz w:val="24"/>
          <w:szCs w:val="24"/>
        </w:rPr>
        <w:t xml:space="preserve"> negative</w:t>
      </w:r>
      <w:r w:rsidR="00692D3B" w:rsidRPr="003C4C19">
        <w:rPr>
          <w:rFonts w:cstheme="minorHAnsi"/>
          <w:bCs/>
          <w:sz w:val="24"/>
          <w:szCs w:val="24"/>
        </w:rPr>
        <w:t xml:space="preserve"> form birefringence.</w:t>
      </w:r>
      <w:r w:rsidR="00692D3B" w:rsidRPr="003C4C19">
        <w:rPr>
          <w:rFonts w:cstheme="minorHAnsi"/>
          <w:bCs/>
          <w:sz w:val="24"/>
          <w:szCs w:val="24"/>
        </w:rPr>
        <w:fldChar w:fldCharType="begin" w:fldLock="1"/>
      </w:r>
      <w:r w:rsidR="009011BE" w:rsidRPr="003C4C19">
        <w:rPr>
          <w:rFonts w:cstheme="minorHAnsi"/>
          <w:bCs/>
          <w:sz w:val="24"/>
          <w:szCs w:val="24"/>
        </w:rPr>
        <w:instrText>ADDIN CSL_CITATION { "citationItems" : [ { "id" : "ITEM-1", "itemData" : { "author" : [ { "dropping-particle" : "", "family" : "Yariv", "given" : "A", "non-dropping-particle" : "", "parse-names" : false, "suffix" : "" }, { "dropping-particle" : "", "family" : "Yhe", "given" : "P", "non-dropping-particle" : "", "parse-names" : false, "suffix" : "" } ], "id" : "ITEM-1", "issued" : { "date-parts" : [ [ "1984" ] ] }, "number-of-pages" : "165-174", "publisher" : "Wiley", "publisher-place" : "New York", "title" : "Optical Waves in Crystals", "type" : "book" }, "uris" : [ "http://www.mendeley.com/documents/?uuid=197a5132-6051-43f8-9679-1d06a6d1bc51", "http://www.mendeley.com/documents/?uuid=2dd5793f-b3ea-47ee-be09-684d10748684" ] }, { "id" : "ITEM-2", "itemData" : { "author" : [ { "dropping-particle" : "", "family" : "Born", "given" : "M", "non-dropping-particle" : "", "parse-names" : false, "suffix" : "" }, { "dropping-particle" : "", "family" : "Wolf", "given" : "E", "non-dropping-particle" : "", "parse-names" : false, "suffix" : "" } ], "id" : "ITEM-2", "issued" : { "date-parts" : [ [ "1980" ] ] }, "number-of-pages" : "705", "publisher" : "Pergamon Press", "publisher-place" : "Oxford", "title" : "Principles of Optics", "type" : "book" }, "uris" : [ "http://www.mendeley.com/documents/?uuid=4f127385-fbf5-4747-a872-86f4b9df36c2", "http://www.mendeley.com/documents/?uuid=ff65f28a-884e-4c8e-99b6-9049478aae2b", "http://www.mendeley.com/documents/?uuid=7c9f07cf-ecdd-42f9-b061-5de5971dcb9b" ] }, { "id" : "ITEM-3", "itemData" : { "ISSN" : "0003-6935", "PMID" : "18250836", "abstract" : "We propose achromatic quarter-wave plates of a subwavelength grating structure. When the period of the grating structure is smaller than the wavelengths of the incident light, the structure is considered to be an optically anisotropic medium. The effective refractive indices strongly depend on the wavelengths, especially when the period is close to the wavelength. Using this feature, we can design a grating quarter-wave plate whose phase retardation is maintained at pi/2 for a wide wavelength range. A design method using the effective medium theory is described, and the wave plates designed were evaluated by numerical calculation with a rigorous electromagnetic grating theory. The calculation results led to the possibility of an achromatic quarter-wave plate whose retardation errors are smaller than 3 degrees for a +/-10% change in wavelength.", "author" : [ { "dropping-particle" : "", "family" : "Kikuta", "given" : "H", "non-dropping-particle" : "", "parse-names" : false, "suffix" : "" }, { "dropping-particle" : "", "family" : "Ohira", "given" : "Y", "non-dropping-particle" : "", "parse-names" : false, "suffix" : "" }, { "dropping-particle" : "", "family" : "Iwata", "given" : "K", "non-dropping-particle" : "", "parse-names" : false, "suffix" : "" } ], "container-title" : "Applied optics", "id" : "ITEM-3", "issue" : "7", "issued" : { "date-parts" : [ [ "1997", "3", "1" ] ] }, "page" : "1566-1572", "title" : "Achromatic quarter-wave plates using the dispersion of form birefringence", "type" : "article-journal", "volume" : "36" }, "uris" : [ "http://www.mendeley.com/documents/?uuid=f7995bdf-be1b-436b-aeb7-34bbb656c9b8" ] }, { "id" : "ITEM-4", "itemData" : { "DOI" : "10.1364/AO.46.002219", "ISSN" : "0003-6935", "author" : [ { "dropping-particle" : "", "family" : "Abdulhalim", "given" : "I.", "non-dropping-particle" : "", "parse-names" : false, "suffix" : "" } ], "container-title" : "Applied Optics", "id" : "ITEM-4", "issue" : "12", "issued" : { "date-parts" : [ [ "2007", "4", "20" ] ] }, "page" : "2219", "title" : "Simplified optical scatterometry for periodic nanoarrays in the near-quasi-static limit", "type" : "article-journal", "volume" : "46" }, "uris" : [ "http://www.mendeley.com/documents/?uuid=c1a161ae-fae0-4a9a-8bf1-65ecec9981b1" ] } ], "mendeley" : { "formattedCitation" : "&lt;sup&gt;28\u201331&lt;/sup&gt;", "plainTextFormattedCitation" : "28\u201331", "previouslyFormattedCitation" : "&lt;sup&gt;28\u201331&lt;/sup&gt;" }, "properties" : { "noteIndex" : 0 }, "schema" : "https://github.com/citation-style-language/schema/raw/master/csl-citation.json" }</w:instrText>
      </w:r>
      <w:r w:rsidR="00692D3B" w:rsidRPr="003C4C19">
        <w:rPr>
          <w:rFonts w:cstheme="minorHAnsi"/>
          <w:bCs/>
          <w:sz w:val="24"/>
          <w:szCs w:val="24"/>
        </w:rPr>
        <w:fldChar w:fldCharType="separate"/>
      </w:r>
      <w:r w:rsidR="002D5185" w:rsidRPr="003C4C19">
        <w:rPr>
          <w:rFonts w:cstheme="minorHAnsi"/>
          <w:bCs/>
          <w:noProof/>
          <w:sz w:val="24"/>
          <w:szCs w:val="24"/>
          <w:vertAlign w:val="superscript"/>
        </w:rPr>
        <w:t>28–31</w:t>
      </w:r>
      <w:r w:rsidR="00692D3B" w:rsidRPr="003C4C19">
        <w:rPr>
          <w:rFonts w:cstheme="minorHAnsi"/>
          <w:bCs/>
          <w:sz w:val="24"/>
          <w:szCs w:val="24"/>
          <w:lang w:val="en-US"/>
        </w:rPr>
        <w:fldChar w:fldCharType="end"/>
      </w:r>
      <w:r w:rsidR="00275EBF" w:rsidRPr="003C4C19">
        <w:rPr>
          <w:rFonts w:cstheme="minorHAnsi"/>
          <w:bCs/>
          <w:sz w:val="24"/>
          <w:szCs w:val="24"/>
          <w:lang w:val="en-US"/>
        </w:rPr>
        <w:t xml:space="preserve"> </w:t>
      </w:r>
      <w:r w:rsidR="00EC31E2" w:rsidRPr="003C4C19">
        <w:rPr>
          <w:rFonts w:cstheme="minorHAnsi"/>
          <w:bCs/>
          <w:sz w:val="24"/>
          <w:szCs w:val="24"/>
        </w:rPr>
        <w:t>Propagation of optical waves in such periodic media can thus be described by th</w:t>
      </w:r>
      <w:r w:rsidR="002A21F9" w:rsidRPr="003C4C19">
        <w:rPr>
          <w:rFonts w:cstheme="minorHAnsi"/>
          <w:bCs/>
          <w:sz w:val="24"/>
          <w:szCs w:val="24"/>
        </w:rPr>
        <w:t>e effective refractive indices originatin</w:t>
      </w:r>
      <w:r w:rsidR="00EC31E2" w:rsidRPr="003C4C19">
        <w:rPr>
          <w:rFonts w:cstheme="minorHAnsi"/>
          <w:bCs/>
          <w:sz w:val="24"/>
          <w:szCs w:val="24"/>
        </w:rPr>
        <w:t>g from the effective-medium theory.</w:t>
      </w:r>
      <w:r w:rsidR="00EC31E2" w:rsidRPr="003C4C19">
        <w:rPr>
          <w:rFonts w:cstheme="minorHAnsi"/>
          <w:bCs/>
          <w:sz w:val="24"/>
          <w:szCs w:val="24"/>
        </w:rPr>
        <w:fldChar w:fldCharType="begin" w:fldLock="1"/>
      </w:r>
      <w:r w:rsidR="009011BE" w:rsidRPr="003C4C19">
        <w:rPr>
          <w:rFonts w:cstheme="minorHAnsi"/>
          <w:bCs/>
          <w:sz w:val="24"/>
          <w:szCs w:val="24"/>
        </w:rPr>
        <w:instrText>ADDIN CSL_CITATION { "citationItems" : [ { "id" : "ITEM-1", "itemData" : { "author" : [ { "dropping-particle" : "", "family" : "Yariv", "given" : "A", "non-dropping-particle" : "", "parse-names" : false, "suffix" : "" }, { "dropping-particle" : "", "family" : "Yhe", "given" : "P", "non-dropping-particle" : "", "parse-names" : false, "suffix" : "" } ], "id" : "ITEM-1", "issued" : { "date-parts" : [ [ "1984" ] ] }, "number-of-pages" : "165-174", "publisher" : "Wiley", "publisher-place" : "New York", "title" : "Optical Waves in Crystals", "type" : "book" }, "uris" : [ "http://www.mendeley.com/documents/?uuid=2dd5793f-b3ea-47ee-be09-684d10748684", "http://www.mendeley.com/documents/?uuid=197a5132-6051-43f8-9679-1d06a6d1bc51" ] } ], "mendeley" : { "formattedCitation" : "&lt;sup&gt;28&lt;/sup&gt;", "plainTextFormattedCitation" : "28", "previouslyFormattedCitation" : "&lt;sup&gt;28&lt;/sup&gt;" }, "properties" : { "noteIndex" : 0 }, "schema" : "https://github.com/citation-style-language/schema/raw/master/csl-citation.json" }</w:instrText>
      </w:r>
      <w:r w:rsidR="00EC31E2" w:rsidRPr="003C4C19">
        <w:rPr>
          <w:rFonts w:cstheme="minorHAnsi"/>
          <w:bCs/>
          <w:sz w:val="24"/>
          <w:szCs w:val="24"/>
        </w:rPr>
        <w:fldChar w:fldCharType="separate"/>
      </w:r>
      <w:r w:rsidR="002D5185" w:rsidRPr="003C4C19">
        <w:rPr>
          <w:rFonts w:cstheme="minorHAnsi"/>
          <w:bCs/>
          <w:noProof/>
          <w:sz w:val="24"/>
          <w:szCs w:val="24"/>
          <w:vertAlign w:val="superscript"/>
        </w:rPr>
        <w:t>28</w:t>
      </w:r>
      <w:r w:rsidR="00EC31E2" w:rsidRPr="003C4C19">
        <w:rPr>
          <w:rFonts w:cstheme="minorHAnsi"/>
          <w:bCs/>
          <w:sz w:val="24"/>
          <w:szCs w:val="24"/>
          <w:lang w:val="en-US"/>
        </w:rPr>
        <w:fldChar w:fldCharType="end"/>
      </w:r>
      <w:r w:rsidR="00EC31E2" w:rsidRPr="003C4C19">
        <w:rPr>
          <w:rFonts w:cstheme="minorHAnsi"/>
          <w:bCs/>
          <w:sz w:val="24"/>
          <w:szCs w:val="24"/>
        </w:rPr>
        <w:t xml:space="preserve"> This means that the electric field oscillating along (</w:t>
      </w:r>
      <w:r w:rsidR="00EC31E2" w:rsidRPr="003C4C19">
        <w:rPr>
          <w:rFonts w:cstheme="minorHAnsi"/>
          <w:bCs/>
          <w:i/>
          <w:iCs/>
          <w:sz w:val="24"/>
          <w:szCs w:val="24"/>
        </w:rPr>
        <w:t>TE</w:t>
      </w:r>
      <w:r w:rsidR="00EC31E2" w:rsidRPr="003C4C19">
        <w:rPr>
          <w:rFonts w:cstheme="minorHAnsi"/>
          <w:bCs/>
          <w:sz w:val="24"/>
          <w:szCs w:val="24"/>
        </w:rPr>
        <w:t xml:space="preserve"> mode) and perpendicular (</w:t>
      </w:r>
      <w:r w:rsidR="00EC31E2" w:rsidRPr="003C4C19">
        <w:rPr>
          <w:rFonts w:cstheme="minorHAnsi"/>
          <w:bCs/>
          <w:i/>
          <w:iCs/>
          <w:sz w:val="24"/>
          <w:szCs w:val="24"/>
        </w:rPr>
        <w:t>TM</w:t>
      </w:r>
      <w:r w:rsidR="00EC31E2" w:rsidRPr="003C4C19">
        <w:rPr>
          <w:rFonts w:cstheme="minorHAnsi"/>
          <w:bCs/>
          <w:sz w:val="24"/>
          <w:szCs w:val="24"/>
        </w:rPr>
        <w:t xml:space="preserve"> mode) to the grooved medium obtain a different amount of phase shift. As a result, the phase retardation</w:t>
      </w:r>
      <w:r w:rsidR="008B3369" w:rsidRPr="003C4C19">
        <w:rPr>
          <w:rFonts w:cstheme="minorHAnsi"/>
          <w:bCs/>
          <w:sz w:val="24"/>
          <w:szCs w:val="24"/>
        </w:rPr>
        <w:t xml:space="preserve"> (</w:t>
      </w:r>
      <m:oMath>
        <m:r>
          <w:rPr>
            <w:rFonts w:ascii="Cambria Math" w:hAnsi="Cambria Math" w:cstheme="minorHAnsi"/>
            <w:sz w:val="24"/>
            <w:szCs w:val="24"/>
          </w:rPr>
          <m:t>φ</m:t>
        </m:r>
      </m:oMath>
      <w:r w:rsidR="008B3369" w:rsidRPr="003C4C19">
        <w:rPr>
          <w:rFonts w:cstheme="minorHAnsi"/>
          <w:bCs/>
          <w:sz w:val="24"/>
          <w:szCs w:val="24"/>
        </w:rPr>
        <w:t>)</w:t>
      </w:r>
      <w:r w:rsidR="00EC31E2" w:rsidRPr="003C4C19">
        <w:rPr>
          <w:rFonts w:cstheme="minorHAnsi"/>
          <w:bCs/>
          <w:sz w:val="24"/>
          <w:szCs w:val="24"/>
        </w:rPr>
        <w:t xml:space="preserve"> of transmitted light can be directly determined by the thickness (</w:t>
      </w:r>
      <m:oMath>
        <m:r>
          <w:rPr>
            <w:rFonts w:ascii="Cambria Math" w:hAnsi="Cambria Math" w:cstheme="minorHAnsi"/>
            <w:sz w:val="24"/>
            <w:szCs w:val="24"/>
          </w:rPr>
          <m:t>d</m:t>
        </m:r>
      </m:oMath>
      <w:r w:rsidR="00EC31E2" w:rsidRPr="003C4C19">
        <w:rPr>
          <w:rFonts w:cstheme="minorHAnsi"/>
          <w:bCs/>
          <w:sz w:val="24"/>
          <w:szCs w:val="24"/>
        </w:rPr>
        <w:t xml:space="preserve">) of the </w:t>
      </w:r>
      <w:r w:rsidR="00CA4394" w:rsidRPr="003C4C19">
        <w:rPr>
          <w:rFonts w:cstheme="minorHAnsi"/>
          <w:bCs/>
          <w:sz w:val="24"/>
          <w:szCs w:val="24"/>
        </w:rPr>
        <w:t>nano</w:t>
      </w:r>
      <w:r w:rsidR="00275EBF" w:rsidRPr="003C4C19">
        <w:rPr>
          <w:rFonts w:cstheme="minorHAnsi"/>
          <w:bCs/>
          <w:sz w:val="24"/>
          <w:szCs w:val="24"/>
        </w:rPr>
        <w:t>-</w:t>
      </w:r>
      <w:r w:rsidR="00CA4394" w:rsidRPr="003C4C19">
        <w:rPr>
          <w:rFonts w:cstheme="minorHAnsi"/>
          <w:bCs/>
          <w:sz w:val="24"/>
          <w:szCs w:val="24"/>
        </w:rPr>
        <w:t xml:space="preserve">ripples </w:t>
      </w:r>
      <w:r w:rsidR="00EC31E2" w:rsidRPr="003C4C19">
        <w:rPr>
          <w:rFonts w:cstheme="minorHAnsi"/>
          <w:bCs/>
          <w:sz w:val="24"/>
          <w:szCs w:val="24"/>
        </w:rPr>
        <w:t xml:space="preserve">and its possessed form birefringence </w:t>
      </w:r>
      <w:r w:rsidR="00EC31E2" w:rsidRPr="003C4C19">
        <w:rPr>
          <w:rFonts w:eastAsiaTheme="minorEastAsia" w:cstheme="minorHAnsi"/>
          <w:sz w:val="24"/>
          <w:szCs w:val="24"/>
        </w:rPr>
        <w:t>(</w:t>
      </w:r>
      <m:oMath>
        <m:r>
          <w:rPr>
            <w:rFonts w:ascii="Cambria Math" w:hAnsi="Cambria Math" w:cstheme="minorHAnsi"/>
            <w:sz w:val="24"/>
            <w:szCs w:val="24"/>
          </w:rPr>
          <m:t>∆n=</m:t>
        </m:r>
        <m:sSub>
          <m:sSubPr>
            <m:ctrlPr>
              <w:rPr>
                <w:rFonts w:ascii="Cambria Math" w:hAnsi="Cambria Math" w:cstheme="minorHAnsi"/>
                <w:bCs/>
                <w:i/>
                <w:sz w:val="24"/>
                <w:szCs w:val="24"/>
              </w:rPr>
            </m:ctrlPr>
          </m:sSubPr>
          <m:e>
            <m:r>
              <w:rPr>
                <w:rFonts w:ascii="Cambria Math" w:hAnsi="Cambria Math" w:cstheme="minorHAnsi"/>
                <w:sz w:val="24"/>
                <w:szCs w:val="24"/>
              </w:rPr>
              <m:t>n</m:t>
            </m:r>
          </m:e>
          <m:sub>
            <m:r>
              <w:rPr>
                <w:rFonts w:ascii="Cambria Math" w:hAnsi="Cambria Math" w:cstheme="minorHAnsi"/>
                <w:sz w:val="24"/>
                <w:szCs w:val="24"/>
              </w:rPr>
              <m:t>TE</m:t>
            </m:r>
          </m:sub>
        </m:sSub>
        <m:r>
          <w:rPr>
            <w:rFonts w:ascii="Cambria Math" w:hAnsi="Cambria Math" w:cstheme="minorHAnsi"/>
            <w:sz w:val="24"/>
            <w:szCs w:val="24"/>
          </w:rPr>
          <m:t>-</m:t>
        </m:r>
        <m:sSub>
          <m:sSubPr>
            <m:ctrlPr>
              <w:rPr>
                <w:rFonts w:ascii="Cambria Math" w:hAnsi="Cambria Math" w:cstheme="minorHAnsi"/>
                <w:bCs/>
                <w:i/>
                <w:sz w:val="24"/>
                <w:szCs w:val="24"/>
              </w:rPr>
            </m:ctrlPr>
          </m:sSubPr>
          <m:e>
            <m:r>
              <w:rPr>
                <w:rFonts w:ascii="Cambria Math" w:hAnsi="Cambria Math" w:cstheme="minorHAnsi"/>
                <w:sz w:val="24"/>
                <w:szCs w:val="24"/>
              </w:rPr>
              <m:t>n</m:t>
            </m:r>
          </m:e>
          <m:sub>
            <m:r>
              <w:rPr>
                <w:rFonts w:ascii="Cambria Math" w:hAnsi="Cambria Math" w:cstheme="minorHAnsi"/>
                <w:sz w:val="24"/>
                <w:szCs w:val="24"/>
              </w:rPr>
              <m:t>TM</m:t>
            </m:r>
          </m:sub>
        </m:sSub>
      </m:oMath>
      <w:r w:rsidR="00EC31E2" w:rsidRPr="003C4C19">
        <w:rPr>
          <w:rFonts w:eastAsiaTheme="minorEastAsia" w:cstheme="minorHAnsi"/>
          <w:sz w:val="24"/>
          <w:szCs w:val="24"/>
        </w:rPr>
        <w:t>)</w:t>
      </w:r>
      <w:r w:rsidR="00EC31E2" w:rsidRPr="003C4C19">
        <w:rPr>
          <w:rFonts w:cstheme="minorHAnsi"/>
          <w:bCs/>
          <w:sz w:val="24"/>
          <w:szCs w:val="24"/>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2"/>
        <w:gridCol w:w="1204"/>
      </w:tblGrid>
      <w:tr w:rsidR="00EC31E2" w:rsidRPr="003C4C19" w14:paraId="69173033" w14:textId="77777777" w:rsidTr="00140134">
        <w:tc>
          <w:tcPr>
            <w:tcW w:w="4343" w:type="pct"/>
            <w:vAlign w:val="center"/>
          </w:tcPr>
          <w:p w14:paraId="0127EA49" w14:textId="77777777" w:rsidR="00EC31E2" w:rsidRPr="003C4C19" w:rsidRDefault="00EC31E2" w:rsidP="00004265">
            <w:pPr>
              <w:spacing w:line="360" w:lineRule="auto"/>
              <w:ind w:firstLine="720"/>
              <w:jc w:val="center"/>
              <w:rPr>
                <w:rFonts w:cstheme="minorHAnsi"/>
                <w:bCs/>
                <w:sz w:val="24"/>
                <w:szCs w:val="24"/>
              </w:rPr>
            </w:pPr>
            <m:oMath>
              <m:r>
                <w:rPr>
                  <w:rFonts w:ascii="Cambria Math" w:hAnsi="Cambria Math" w:cstheme="minorHAnsi"/>
                  <w:sz w:val="24"/>
                  <w:szCs w:val="24"/>
                </w:rPr>
                <m:t>φ=d∙∆n</m:t>
              </m:r>
            </m:oMath>
            <w:r w:rsidRPr="003C4C19">
              <w:rPr>
                <w:rFonts w:cstheme="minorHAnsi"/>
                <w:bCs/>
                <w:sz w:val="24"/>
                <w:szCs w:val="24"/>
              </w:rPr>
              <w:t>.</w:t>
            </w:r>
          </w:p>
        </w:tc>
        <w:tc>
          <w:tcPr>
            <w:tcW w:w="657" w:type="pct"/>
            <w:vAlign w:val="center"/>
          </w:tcPr>
          <w:p w14:paraId="735398BB" w14:textId="77777777" w:rsidR="00EC31E2" w:rsidRPr="003C4C19" w:rsidRDefault="00EC31E2" w:rsidP="00F077C1">
            <w:pPr>
              <w:spacing w:line="360" w:lineRule="auto"/>
              <w:ind w:firstLine="720"/>
              <w:jc w:val="both"/>
              <w:rPr>
                <w:rFonts w:cstheme="minorHAnsi"/>
                <w:bCs/>
                <w:sz w:val="24"/>
                <w:szCs w:val="24"/>
              </w:rPr>
            </w:pPr>
            <w:r w:rsidRPr="003C4C19">
              <w:rPr>
                <w:rFonts w:cstheme="minorHAnsi"/>
                <w:bCs/>
                <w:sz w:val="24"/>
                <w:szCs w:val="24"/>
              </w:rPr>
              <w:t>(</w:t>
            </w:r>
            <w:r w:rsidR="00F077C1" w:rsidRPr="003C4C19">
              <w:rPr>
                <w:rFonts w:cstheme="minorHAnsi"/>
                <w:bCs/>
                <w:sz w:val="24"/>
                <w:szCs w:val="24"/>
              </w:rPr>
              <w:t>1</w:t>
            </w:r>
            <w:r w:rsidRPr="003C4C19">
              <w:rPr>
                <w:rFonts w:cstheme="minorHAnsi"/>
                <w:bCs/>
                <w:sz w:val="24"/>
                <w:szCs w:val="24"/>
              </w:rPr>
              <w:t>)</w:t>
            </w:r>
          </w:p>
        </w:tc>
      </w:tr>
    </w:tbl>
    <w:p w14:paraId="39A0FA0E" w14:textId="0668FBDD" w:rsidR="00FE43F6" w:rsidRPr="003C4C19" w:rsidRDefault="00692D3B" w:rsidP="00B140FF">
      <w:pPr>
        <w:spacing w:after="0" w:line="360" w:lineRule="auto"/>
        <w:jc w:val="both"/>
        <w:rPr>
          <w:rFonts w:cstheme="minorHAnsi"/>
          <w:bCs/>
          <w:sz w:val="24"/>
          <w:szCs w:val="24"/>
        </w:rPr>
      </w:pPr>
      <w:r w:rsidRPr="003C4C19">
        <w:rPr>
          <w:rFonts w:cstheme="minorHAnsi"/>
          <w:bCs/>
          <w:sz w:val="24"/>
          <w:szCs w:val="24"/>
        </w:rPr>
        <w:t xml:space="preserve">The </w:t>
      </w:r>
      <w:r w:rsidR="0037296E" w:rsidRPr="003C4C19">
        <w:rPr>
          <w:rFonts w:cstheme="minorHAnsi"/>
          <w:bCs/>
          <w:sz w:val="24"/>
          <w:szCs w:val="24"/>
        </w:rPr>
        <w:t xml:space="preserve">resulting </w:t>
      </w:r>
      <w:r w:rsidR="007F01B3" w:rsidRPr="003C4C19">
        <w:rPr>
          <w:rFonts w:cstheme="minorHAnsi"/>
          <w:bCs/>
          <w:sz w:val="24"/>
          <w:szCs w:val="24"/>
        </w:rPr>
        <w:t>form-</w:t>
      </w:r>
      <w:r w:rsidRPr="003C4C19">
        <w:rPr>
          <w:rFonts w:cstheme="minorHAnsi"/>
          <w:bCs/>
          <w:sz w:val="24"/>
          <w:szCs w:val="24"/>
        </w:rPr>
        <w:t xml:space="preserve">birefringence can </w:t>
      </w:r>
      <w:r w:rsidR="007F01B3" w:rsidRPr="003C4C19">
        <w:rPr>
          <w:rFonts w:cstheme="minorHAnsi"/>
          <w:bCs/>
          <w:sz w:val="24"/>
          <w:szCs w:val="24"/>
        </w:rPr>
        <w:t>exceed the value of natural birefringence of uniaxial c</w:t>
      </w:r>
      <w:r w:rsidRPr="003C4C19">
        <w:rPr>
          <w:rFonts w:cstheme="minorHAnsi"/>
          <w:bCs/>
          <w:sz w:val="24"/>
          <w:szCs w:val="24"/>
        </w:rPr>
        <w:t xml:space="preserve">rystals, and is usually </w:t>
      </w:r>
      <w:r w:rsidR="000B18DD" w:rsidRPr="003C4C19">
        <w:rPr>
          <w:rFonts w:cstheme="minorHAnsi"/>
          <w:bCs/>
          <w:sz w:val="24"/>
          <w:szCs w:val="24"/>
        </w:rPr>
        <w:t>designed</w:t>
      </w:r>
      <w:r w:rsidRPr="003C4C19">
        <w:rPr>
          <w:rFonts w:cstheme="minorHAnsi"/>
          <w:bCs/>
          <w:sz w:val="24"/>
          <w:szCs w:val="24"/>
        </w:rPr>
        <w:t xml:space="preserve"> by controlling the </w:t>
      </w:r>
      <w:r w:rsidR="00385B4E" w:rsidRPr="003C4C19">
        <w:rPr>
          <w:rFonts w:cstheme="minorHAnsi"/>
          <w:bCs/>
          <w:sz w:val="24"/>
          <w:szCs w:val="24"/>
        </w:rPr>
        <w:t xml:space="preserve">refractive index, </w:t>
      </w:r>
      <w:r w:rsidRPr="003C4C19">
        <w:rPr>
          <w:rFonts w:cstheme="minorHAnsi"/>
          <w:bCs/>
          <w:sz w:val="24"/>
          <w:szCs w:val="24"/>
        </w:rPr>
        <w:t xml:space="preserve">periodicity and </w:t>
      </w:r>
      <w:r w:rsidR="00E470C3" w:rsidRPr="003C4C19">
        <w:rPr>
          <w:rFonts w:cstheme="minorHAnsi"/>
          <w:bCs/>
          <w:sz w:val="24"/>
          <w:szCs w:val="24"/>
        </w:rPr>
        <w:t>duty cycle of the</w:t>
      </w:r>
      <w:r w:rsidR="003E1EC6" w:rsidRPr="003C4C19">
        <w:rPr>
          <w:rFonts w:cstheme="minorHAnsi"/>
          <w:bCs/>
          <w:sz w:val="24"/>
          <w:szCs w:val="24"/>
        </w:rPr>
        <w:t xml:space="preserve"> periodic nanostructures</w:t>
      </w:r>
      <w:r w:rsidR="00E470C3" w:rsidRPr="003C4C19">
        <w:rPr>
          <w:rFonts w:cstheme="minorHAnsi"/>
          <w:bCs/>
          <w:sz w:val="24"/>
          <w:szCs w:val="24"/>
        </w:rPr>
        <w:t>.</w:t>
      </w:r>
      <w:r w:rsidR="00C51BC3" w:rsidRPr="003C4C19">
        <w:rPr>
          <w:rFonts w:cstheme="minorHAnsi"/>
          <w:bCs/>
          <w:sz w:val="24"/>
          <w:szCs w:val="24"/>
        </w:rPr>
        <w:t xml:space="preserve"> </w:t>
      </w:r>
      <w:r w:rsidR="00633CA0" w:rsidRPr="003C4C19">
        <w:rPr>
          <w:rFonts w:cstheme="minorHAnsi"/>
          <w:bCs/>
          <w:sz w:val="24"/>
          <w:szCs w:val="24"/>
        </w:rPr>
        <w:t xml:space="preserve">Assuming that </w:t>
      </w:r>
      <w:r w:rsidR="00FE43F6" w:rsidRPr="003C4C19">
        <w:rPr>
          <w:rFonts w:cstheme="minorHAnsi"/>
          <w:bCs/>
          <w:sz w:val="24"/>
          <w:szCs w:val="24"/>
        </w:rPr>
        <w:t xml:space="preserve">the </w:t>
      </w:r>
      <w:r w:rsidR="003E1EC6" w:rsidRPr="003C4C19">
        <w:rPr>
          <w:rFonts w:cstheme="minorHAnsi"/>
          <w:bCs/>
          <w:sz w:val="24"/>
          <w:szCs w:val="24"/>
        </w:rPr>
        <w:t>nano</w:t>
      </w:r>
      <w:r w:rsidR="00275EBF" w:rsidRPr="003C4C19">
        <w:rPr>
          <w:rFonts w:cstheme="minorHAnsi"/>
          <w:bCs/>
          <w:sz w:val="24"/>
          <w:szCs w:val="24"/>
        </w:rPr>
        <w:t>-</w:t>
      </w:r>
      <w:r w:rsidR="003E1EC6" w:rsidRPr="003C4C19">
        <w:rPr>
          <w:rFonts w:cstheme="minorHAnsi"/>
          <w:bCs/>
          <w:sz w:val="24"/>
          <w:szCs w:val="24"/>
        </w:rPr>
        <w:t>ripple</w:t>
      </w:r>
      <w:r w:rsidR="00FE43F6" w:rsidRPr="003C4C19">
        <w:rPr>
          <w:rFonts w:cstheme="minorHAnsi"/>
          <w:bCs/>
          <w:sz w:val="24"/>
          <w:szCs w:val="24"/>
        </w:rPr>
        <w:t xml:space="preserve"> is</w:t>
      </w:r>
      <w:r w:rsidR="00D837A7" w:rsidRPr="003C4C19">
        <w:rPr>
          <w:rFonts w:cstheme="minorHAnsi"/>
          <w:bCs/>
          <w:sz w:val="24"/>
          <w:szCs w:val="24"/>
        </w:rPr>
        <w:t xml:space="preserve"> uniform </w:t>
      </w:r>
      <w:r w:rsidR="00633CA0" w:rsidRPr="003C4C19">
        <w:rPr>
          <w:rFonts w:cstheme="minorHAnsi"/>
          <w:bCs/>
          <w:sz w:val="24"/>
          <w:szCs w:val="24"/>
        </w:rPr>
        <w:t xml:space="preserve">along its depth, the value of achieved birefringence can be estimated </w:t>
      </w:r>
      <w:r w:rsidR="004F02E6" w:rsidRPr="003C4C19">
        <w:rPr>
          <w:rFonts w:cstheme="minorHAnsi"/>
          <w:bCs/>
          <w:sz w:val="24"/>
          <w:szCs w:val="24"/>
        </w:rPr>
        <w:t>from</w:t>
      </w:r>
      <w:r w:rsidR="0040777E" w:rsidRPr="003C4C19">
        <w:rPr>
          <w:rFonts w:cstheme="minorHAnsi"/>
          <w:bCs/>
          <w:sz w:val="24"/>
          <w:szCs w:val="24"/>
        </w:rPr>
        <w:t xml:space="preserve"> the </w:t>
      </w:r>
      <w:r w:rsidR="000B18DD" w:rsidRPr="003C4C19">
        <w:rPr>
          <w:rFonts w:cstheme="minorHAnsi"/>
          <w:bCs/>
          <w:sz w:val="24"/>
          <w:szCs w:val="24"/>
        </w:rPr>
        <w:t xml:space="preserve">measured </w:t>
      </w:r>
      <w:r w:rsidR="0040777E" w:rsidRPr="003C4C19">
        <w:rPr>
          <w:rFonts w:cstheme="minorHAnsi"/>
          <w:bCs/>
          <w:sz w:val="24"/>
          <w:szCs w:val="24"/>
        </w:rPr>
        <w:t xml:space="preserve">retardance value </w:t>
      </w:r>
      <w:r w:rsidR="000B18DD" w:rsidRPr="003C4C19">
        <w:rPr>
          <w:rFonts w:cstheme="minorHAnsi"/>
          <w:bCs/>
          <w:sz w:val="24"/>
          <w:szCs w:val="24"/>
        </w:rPr>
        <w:t>and film thickness.</w:t>
      </w:r>
      <w:r w:rsidR="00FE43F6" w:rsidRPr="003C4C19">
        <w:rPr>
          <w:rFonts w:cstheme="minorHAnsi"/>
          <w:bCs/>
          <w:sz w:val="24"/>
          <w:szCs w:val="24"/>
        </w:rPr>
        <w:t xml:space="preserve"> </w:t>
      </w:r>
    </w:p>
    <w:p w14:paraId="6FA5C9A5" w14:textId="3341955B" w:rsidR="00BE7FB1" w:rsidRPr="003C4C19" w:rsidRDefault="00F12F22" w:rsidP="00BE7FB1">
      <w:pPr>
        <w:spacing w:line="360" w:lineRule="auto"/>
        <w:rPr>
          <w:rFonts w:cstheme="minorHAnsi"/>
          <w:sz w:val="24"/>
          <w:szCs w:val="24"/>
        </w:rPr>
      </w:pPr>
      <w:r w:rsidRPr="003C4C19">
        <w:rPr>
          <w:rFonts w:cstheme="minorHAnsi"/>
          <w:noProof/>
          <w:sz w:val="24"/>
          <w:szCs w:val="24"/>
          <w:lang w:eastAsia="en-GB"/>
        </w:rPr>
        <w:drawing>
          <wp:inline distT="0" distB="0" distL="0" distR="0" wp14:anchorId="35BD648A" wp14:editId="17BD90F3">
            <wp:extent cx="5760000" cy="3197657"/>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049" t="1084" r="2338" b="1901"/>
                    <a:stretch/>
                  </pic:blipFill>
                  <pic:spPr bwMode="auto">
                    <a:xfrm>
                      <a:off x="0" y="0"/>
                      <a:ext cx="5760000" cy="3197657"/>
                    </a:xfrm>
                    <a:prstGeom prst="rect">
                      <a:avLst/>
                    </a:prstGeom>
                    <a:noFill/>
                    <a:ln>
                      <a:noFill/>
                    </a:ln>
                    <a:extLst>
                      <a:ext uri="{53640926-AAD7-44D8-BBD7-CCE9431645EC}">
                        <a14:shadowObscured xmlns:a14="http://schemas.microsoft.com/office/drawing/2010/main"/>
                      </a:ext>
                    </a:extLst>
                  </pic:spPr>
                </pic:pic>
              </a:graphicData>
            </a:graphic>
          </wp:inline>
        </w:drawing>
      </w:r>
    </w:p>
    <w:p w14:paraId="4635A19F" w14:textId="46882A7F" w:rsidR="00BE7FB1" w:rsidRPr="003C4C19" w:rsidRDefault="00BE7FB1" w:rsidP="00BE7FB1">
      <w:pPr>
        <w:spacing w:after="240" w:line="360" w:lineRule="auto"/>
        <w:jc w:val="both"/>
        <w:rPr>
          <w:rFonts w:cstheme="minorHAnsi"/>
          <w:sz w:val="24"/>
          <w:szCs w:val="24"/>
        </w:rPr>
      </w:pPr>
      <w:r w:rsidRPr="003C4C19">
        <w:rPr>
          <w:rFonts w:cstheme="minorHAnsi"/>
          <w:b/>
          <w:sz w:val="24"/>
          <w:szCs w:val="24"/>
        </w:rPr>
        <w:t>Fig. 2.</w:t>
      </w:r>
      <w:r w:rsidRPr="003C4C19">
        <w:rPr>
          <w:rFonts w:cstheme="minorHAnsi"/>
          <w:sz w:val="24"/>
          <w:szCs w:val="24"/>
        </w:rPr>
        <w:t xml:space="preserve"> Optical characterization of nanostructured ITO film. Processing conditions: 0.68 </w:t>
      </w:r>
      <w:r w:rsidRPr="003C4C19">
        <w:rPr>
          <w:rFonts w:cstheme="minorHAnsi"/>
          <w:sz w:val="24"/>
          <w:szCs w:val="24"/>
        </w:rPr>
        <w:sym w:font="Symbol" w:char="F06D"/>
      </w:r>
      <w:r w:rsidRPr="003C4C19">
        <w:rPr>
          <w:rFonts w:cstheme="minorHAnsi"/>
          <w:sz w:val="24"/>
          <w:szCs w:val="24"/>
        </w:rPr>
        <w:t>J pulse ene</w:t>
      </w:r>
      <w:r w:rsidR="005B0146" w:rsidRPr="003C4C19">
        <w:rPr>
          <w:rFonts w:cstheme="minorHAnsi"/>
          <w:sz w:val="24"/>
          <w:szCs w:val="24"/>
        </w:rPr>
        <w:t>rgy, 0.4 ps pulse duration, 500</w:t>
      </w:r>
      <w:r w:rsidRPr="003C4C19">
        <w:rPr>
          <w:rFonts w:cstheme="minorHAnsi"/>
          <w:sz w:val="24"/>
          <w:szCs w:val="24"/>
        </w:rPr>
        <w:t> </w:t>
      </w:r>
      <w:r w:rsidRPr="003C4C19">
        <w:rPr>
          <w:rFonts w:cstheme="minorHAnsi"/>
          <w:sz w:val="24"/>
          <w:szCs w:val="24"/>
        </w:rPr>
        <w:sym w:font="Symbol" w:char="F06D"/>
      </w:r>
      <w:r w:rsidRPr="003C4C19">
        <w:rPr>
          <w:rFonts w:cstheme="minorHAnsi"/>
          <w:sz w:val="24"/>
          <w:szCs w:val="24"/>
        </w:rPr>
        <w:t>m</w:t>
      </w:r>
      <w:r w:rsidRPr="003C4C19">
        <w:rPr>
          <w:rFonts w:cstheme="minorHAnsi"/>
          <w:sz w:val="24"/>
          <w:szCs w:val="24"/>
          <w:vertAlign w:val="superscript"/>
        </w:rPr>
        <w:t>-1</w:t>
      </w:r>
      <w:r w:rsidRPr="003C4C19">
        <w:rPr>
          <w:rFonts w:cstheme="minorHAnsi"/>
          <w:sz w:val="24"/>
          <w:szCs w:val="24"/>
        </w:rPr>
        <w:t xml:space="preserve"> pulse density, focusing via 0.03 NA lens</w:t>
      </w:r>
      <w:r w:rsidR="008106B8" w:rsidRPr="003C4C19">
        <w:rPr>
          <w:rFonts w:cstheme="minorHAnsi"/>
          <w:sz w:val="24"/>
          <w:szCs w:val="24"/>
        </w:rPr>
        <w:t>, 1 mm/s scanning speed</w:t>
      </w:r>
      <w:r w:rsidRPr="003C4C19">
        <w:rPr>
          <w:rFonts w:cstheme="minorHAnsi"/>
          <w:sz w:val="24"/>
          <w:szCs w:val="24"/>
        </w:rPr>
        <w:t>. (a, top) Measured</w:t>
      </w:r>
      <w:r w:rsidR="00047143" w:rsidRPr="003C4C19">
        <w:rPr>
          <w:rFonts w:cstheme="minorHAnsi"/>
          <w:sz w:val="24"/>
          <w:szCs w:val="24"/>
        </w:rPr>
        <w:t xml:space="preserve"> (open symbols)</w:t>
      </w:r>
      <w:r w:rsidRPr="003C4C19">
        <w:rPr>
          <w:rFonts w:cstheme="minorHAnsi"/>
          <w:sz w:val="24"/>
          <w:szCs w:val="24"/>
        </w:rPr>
        <w:t xml:space="preserve"> and simulated</w:t>
      </w:r>
      <w:r w:rsidR="00047143" w:rsidRPr="003C4C19">
        <w:rPr>
          <w:rFonts w:cstheme="minorHAnsi"/>
          <w:sz w:val="24"/>
          <w:szCs w:val="24"/>
        </w:rPr>
        <w:t xml:space="preserve"> (solid line)</w:t>
      </w:r>
      <w:r w:rsidRPr="003C4C19">
        <w:rPr>
          <w:rFonts w:cstheme="minorHAnsi"/>
          <w:sz w:val="24"/>
          <w:szCs w:val="24"/>
        </w:rPr>
        <w:t xml:space="preserve"> optical </w:t>
      </w:r>
      <w:r w:rsidRPr="003C4C19">
        <w:rPr>
          <w:rFonts w:cstheme="minorHAnsi"/>
          <w:sz w:val="24"/>
          <w:szCs w:val="24"/>
        </w:rPr>
        <w:lastRenderedPageBreak/>
        <w:t>transmission spectra of pristine and modified ITO thin film</w:t>
      </w:r>
      <w:r w:rsidR="00D837A7" w:rsidRPr="003C4C19">
        <w:rPr>
          <w:rFonts w:eastAsiaTheme="minorEastAsia" w:cstheme="minorHAnsi"/>
          <w:sz w:val="24"/>
          <w:szCs w:val="24"/>
        </w:rPr>
        <w:t>. The illumination was unpolarised.</w:t>
      </w:r>
      <w:r w:rsidRPr="003C4C19">
        <w:rPr>
          <w:rFonts w:eastAsiaTheme="minorEastAsia" w:cstheme="minorHAnsi"/>
          <w:sz w:val="24"/>
          <w:szCs w:val="24"/>
        </w:rPr>
        <w:t xml:space="preserve"> Inset shows a large-scale 12x12 mm scanned area. </w:t>
      </w:r>
      <w:r w:rsidRPr="003C4C19">
        <w:rPr>
          <w:rFonts w:cstheme="minorHAnsi"/>
          <w:sz w:val="24"/>
          <w:szCs w:val="24"/>
        </w:rPr>
        <w:t>(a, bottom)</w:t>
      </w:r>
      <w:r w:rsidRPr="003C4C19">
        <w:rPr>
          <w:rFonts w:eastAsiaTheme="minorEastAsia" w:cstheme="minorHAnsi"/>
          <w:sz w:val="24"/>
          <w:szCs w:val="24"/>
        </w:rPr>
        <w:t xml:space="preserve"> </w:t>
      </w:r>
      <w:r w:rsidR="000642B0" w:rsidRPr="003C4C19">
        <w:rPr>
          <w:rFonts w:eastAsiaTheme="minorEastAsia" w:cstheme="minorHAnsi"/>
          <w:sz w:val="24"/>
          <w:szCs w:val="24"/>
        </w:rPr>
        <w:t xml:space="preserve">Measured </w:t>
      </w:r>
      <w:r w:rsidR="00047143" w:rsidRPr="003C4C19">
        <w:rPr>
          <w:rFonts w:eastAsiaTheme="minorEastAsia" w:cstheme="minorHAnsi"/>
          <w:sz w:val="24"/>
          <w:szCs w:val="24"/>
        </w:rPr>
        <w:t xml:space="preserve">(open circles with solid line) </w:t>
      </w:r>
      <w:r w:rsidR="000642B0" w:rsidRPr="003C4C19">
        <w:rPr>
          <w:rFonts w:eastAsiaTheme="minorEastAsia" w:cstheme="minorHAnsi"/>
          <w:sz w:val="24"/>
          <w:szCs w:val="24"/>
        </w:rPr>
        <w:t>r</w:t>
      </w:r>
      <w:r w:rsidRPr="003C4C19">
        <w:rPr>
          <w:rFonts w:eastAsiaTheme="minorEastAsia" w:cstheme="minorHAnsi"/>
          <w:sz w:val="24"/>
          <w:szCs w:val="24"/>
        </w:rPr>
        <w:t xml:space="preserve">etardance spectrum of modified ITO. Inset represents the large-scale 12x12 mm modified region imaged under crossed polarized light. White and blue arrows indicate the polarization orientation before the sample and after the analyser placed before the detector. (b) Simulated electric field propagation </w:t>
      </w:r>
      <w:r w:rsidR="00EC25AC" w:rsidRPr="003C4C19">
        <w:rPr>
          <w:rFonts w:eastAsiaTheme="minorEastAsia" w:cstheme="minorHAnsi"/>
          <w:sz w:val="24"/>
          <w:szCs w:val="24"/>
        </w:rPr>
        <w:t>(</w:t>
      </w:r>
      <m:oMath>
        <m:r>
          <w:rPr>
            <w:rFonts w:ascii="Cambria Math" w:hAnsi="Cambria Math" w:cstheme="minorHAnsi"/>
            <w:sz w:val="24"/>
            <w:szCs w:val="24"/>
          </w:rPr>
          <m:t>λ=</m:t>
        </m:r>
      </m:oMath>
      <w:r w:rsidR="00433A45" w:rsidRPr="003C4C19">
        <w:rPr>
          <w:rFonts w:eastAsiaTheme="minorEastAsia" w:cstheme="minorHAnsi"/>
          <w:sz w:val="24"/>
          <w:szCs w:val="24"/>
        </w:rPr>
        <w:t>700 nm</w:t>
      </w:r>
      <w:r w:rsidR="00EC25AC" w:rsidRPr="003C4C19">
        <w:rPr>
          <w:rFonts w:eastAsiaTheme="minorEastAsia" w:cstheme="minorHAnsi"/>
          <w:sz w:val="24"/>
          <w:szCs w:val="24"/>
        </w:rPr>
        <w:t xml:space="preserve">) </w:t>
      </w:r>
      <w:r w:rsidRPr="003C4C19">
        <w:rPr>
          <w:rFonts w:eastAsiaTheme="minorEastAsia" w:cstheme="minorHAnsi"/>
          <w:sz w:val="24"/>
          <w:szCs w:val="24"/>
        </w:rPr>
        <w:t>through the 3D structure modelled rendering SEM image (Fig. 1, left). The colour of the vectors represents its angular orientation in space. (</w:t>
      </w:r>
      <w:r w:rsidR="00E93AAA" w:rsidRPr="00C54935">
        <w:rPr>
          <w:rFonts w:eastAsiaTheme="minorEastAsia" w:cstheme="minorHAnsi"/>
          <w:sz w:val="24"/>
          <w:szCs w:val="24"/>
        </w:rPr>
        <w:t>c</w:t>
      </w:r>
      <w:r w:rsidRPr="003C4C19">
        <w:rPr>
          <w:rFonts w:eastAsiaTheme="minorEastAsia" w:cstheme="minorHAnsi"/>
          <w:sz w:val="24"/>
          <w:szCs w:val="24"/>
        </w:rPr>
        <w:t>) Distribution of input and output magnitude of the electric field vectors plotted in polar coordinates. The magnitude is normalized to the source (input) magnitude. (</w:t>
      </w:r>
      <w:r w:rsidR="00E93AAA" w:rsidRPr="003C4C19">
        <w:rPr>
          <w:rFonts w:eastAsiaTheme="minorEastAsia" w:cstheme="minorHAnsi"/>
          <w:sz w:val="24"/>
          <w:szCs w:val="24"/>
        </w:rPr>
        <w:t>d</w:t>
      </w:r>
      <w:r w:rsidRPr="003C4C19">
        <w:rPr>
          <w:rFonts w:eastAsiaTheme="minorEastAsia" w:cstheme="minorHAnsi"/>
          <w:sz w:val="24"/>
          <w:szCs w:val="24"/>
        </w:rPr>
        <w:t>) Electric field intensity distribution for two orthogonal polarizations: perpendicular and parallel polarization to the orientation of laser-induced</w:t>
      </w:r>
      <w:r w:rsidR="004F02E6" w:rsidRPr="003C4C19">
        <w:rPr>
          <w:rFonts w:eastAsiaTheme="minorEastAsia" w:cstheme="minorHAnsi"/>
          <w:sz w:val="24"/>
          <w:szCs w:val="24"/>
        </w:rPr>
        <w:t xml:space="preserve"> nano</w:t>
      </w:r>
      <w:r w:rsidR="00D837A7" w:rsidRPr="003C4C19">
        <w:rPr>
          <w:rFonts w:eastAsiaTheme="minorEastAsia" w:cstheme="minorHAnsi"/>
          <w:sz w:val="24"/>
          <w:szCs w:val="24"/>
        </w:rPr>
        <w:t>-</w:t>
      </w:r>
      <w:r w:rsidR="004F02E6" w:rsidRPr="003C4C19">
        <w:rPr>
          <w:rFonts w:eastAsiaTheme="minorEastAsia" w:cstheme="minorHAnsi"/>
          <w:sz w:val="24"/>
          <w:szCs w:val="24"/>
        </w:rPr>
        <w:t>ripples</w:t>
      </w:r>
      <w:r w:rsidRPr="003C4C19">
        <w:rPr>
          <w:rFonts w:eastAsiaTheme="minorEastAsia" w:cstheme="minorHAnsi"/>
          <w:sz w:val="24"/>
          <w:szCs w:val="24"/>
        </w:rPr>
        <w:t>. Thickness of the numerically simulated structures is normalized to the thickness of pristine ITO film.</w:t>
      </w:r>
    </w:p>
    <w:p w14:paraId="12863325" w14:textId="6816306B" w:rsidR="007430DE" w:rsidRPr="003C4C19" w:rsidRDefault="003F6B7D" w:rsidP="00FE43F6">
      <w:pPr>
        <w:spacing w:after="0" w:line="360" w:lineRule="auto"/>
        <w:ind w:firstLine="720"/>
        <w:jc w:val="both"/>
        <w:rPr>
          <w:rFonts w:cstheme="minorHAnsi"/>
          <w:bCs/>
          <w:sz w:val="24"/>
          <w:szCs w:val="24"/>
        </w:rPr>
      </w:pPr>
      <w:r w:rsidRPr="003C4C19">
        <w:rPr>
          <w:rFonts w:cstheme="minorHAnsi"/>
          <w:bCs/>
          <w:sz w:val="24"/>
          <w:szCs w:val="24"/>
          <w:lang w:val="en-US"/>
        </w:rPr>
        <w:t>The dispersion analysis of retardance performed in the spectral region from 500 nm to 75</w:t>
      </w:r>
      <w:r w:rsidR="00230CFF" w:rsidRPr="003C4C19">
        <w:rPr>
          <w:rFonts w:cstheme="minorHAnsi"/>
          <w:bCs/>
          <w:sz w:val="24"/>
          <w:szCs w:val="24"/>
          <w:lang w:val="en-US"/>
        </w:rPr>
        <w:t>0 nm reveals</w:t>
      </w:r>
      <w:r w:rsidRPr="003C4C19">
        <w:rPr>
          <w:rFonts w:cstheme="minorHAnsi"/>
          <w:bCs/>
          <w:sz w:val="24"/>
          <w:szCs w:val="24"/>
          <w:lang w:val="en-US"/>
        </w:rPr>
        <w:t xml:space="preserve"> a chromatic behavior of the imprinted </w:t>
      </w:r>
      <w:r w:rsidR="00157306" w:rsidRPr="003C4C19">
        <w:rPr>
          <w:rFonts w:cstheme="minorHAnsi"/>
          <w:bCs/>
          <w:sz w:val="24"/>
          <w:szCs w:val="24"/>
          <w:lang w:val="en-US"/>
        </w:rPr>
        <w:t>element</w:t>
      </w:r>
      <w:r w:rsidR="00661ED1" w:rsidRPr="003C4C19">
        <w:rPr>
          <w:rFonts w:cstheme="minorHAnsi"/>
          <w:bCs/>
          <w:sz w:val="24"/>
          <w:szCs w:val="24"/>
          <w:lang w:val="en-US"/>
        </w:rPr>
        <w:t>s</w:t>
      </w:r>
      <w:r w:rsidRPr="003C4C19">
        <w:rPr>
          <w:rFonts w:cstheme="minorHAnsi"/>
          <w:bCs/>
          <w:sz w:val="24"/>
          <w:szCs w:val="24"/>
          <w:lang w:val="en-US"/>
        </w:rPr>
        <w:t xml:space="preserve"> (</w:t>
      </w:r>
      <w:r w:rsidR="00B259C2" w:rsidRPr="003C4C19">
        <w:rPr>
          <w:rFonts w:cstheme="minorHAnsi"/>
          <w:bCs/>
          <w:sz w:val="24"/>
          <w:szCs w:val="24"/>
          <w:lang w:val="en-US"/>
        </w:rPr>
        <w:t>Fig. 2</w:t>
      </w:r>
      <w:r w:rsidRPr="003C4C19">
        <w:rPr>
          <w:rFonts w:cstheme="minorHAnsi"/>
          <w:bCs/>
          <w:sz w:val="24"/>
          <w:szCs w:val="24"/>
          <w:lang w:val="en-US"/>
        </w:rPr>
        <w:t>(a)</w:t>
      </w:r>
      <w:r w:rsidR="00464FF4" w:rsidRPr="003C4C19">
        <w:rPr>
          <w:rFonts w:cstheme="minorHAnsi"/>
          <w:bCs/>
          <w:sz w:val="24"/>
          <w:szCs w:val="24"/>
          <w:lang w:val="en-US"/>
        </w:rPr>
        <w:t>). The retardance</w:t>
      </w:r>
      <w:r w:rsidRPr="003C4C19">
        <w:rPr>
          <w:rFonts w:cstheme="minorHAnsi"/>
          <w:bCs/>
          <w:sz w:val="24"/>
          <w:szCs w:val="24"/>
          <w:lang w:val="en-US"/>
        </w:rPr>
        <w:t xml:space="preserve"> value varies from </w:t>
      </w:r>
      <w:r w:rsidR="00464FF4" w:rsidRPr="003C4C19">
        <w:rPr>
          <w:rFonts w:cstheme="minorHAnsi"/>
          <w:bCs/>
          <w:sz w:val="24"/>
          <w:szCs w:val="24"/>
          <w:lang w:val="en-US"/>
        </w:rPr>
        <w:t>33 nm to 45 nm</w:t>
      </w:r>
      <w:r w:rsidRPr="003C4C19">
        <w:rPr>
          <w:rFonts w:cstheme="minorHAnsi"/>
          <w:bCs/>
          <w:sz w:val="24"/>
          <w:szCs w:val="24"/>
          <w:lang w:val="en-US"/>
        </w:rPr>
        <w:t xml:space="preserve">, and </w:t>
      </w:r>
      <w:r w:rsidR="00464FF4" w:rsidRPr="003C4C19">
        <w:rPr>
          <w:rFonts w:cstheme="minorHAnsi"/>
          <w:bCs/>
          <w:sz w:val="24"/>
          <w:szCs w:val="24"/>
          <w:lang w:val="en-US"/>
        </w:rPr>
        <w:t xml:space="preserve">linearly decreases with the </w:t>
      </w:r>
      <w:r w:rsidRPr="003C4C19">
        <w:rPr>
          <w:rFonts w:cstheme="minorHAnsi"/>
          <w:bCs/>
          <w:sz w:val="24"/>
          <w:szCs w:val="24"/>
          <w:lang w:val="en-US"/>
        </w:rPr>
        <w:t>wavelength</w:t>
      </w:r>
      <w:r w:rsidR="00464FF4" w:rsidRPr="003C4C19">
        <w:rPr>
          <w:rFonts w:cstheme="minorHAnsi"/>
          <w:bCs/>
          <w:sz w:val="24"/>
          <w:szCs w:val="24"/>
          <w:lang w:val="en-US"/>
        </w:rPr>
        <w:t xml:space="preserve"> increase</w:t>
      </w:r>
      <w:r w:rsidR="00A779AA" w:rsidRPr="003C4C19">
        <w:rPr>
          <w:rFonts w:cstheme="minorHAnsi"/>
          <w:bCs/>
          <w:sz w:val="24"/>
          <w:szCs w:val="24"/>
          <w:lang w:val="en-US"/>
        </w:rPr>
        <w:t xml:space="preserve"> corresponding to</w:t>
      </w:r>
      <w:r w:rsidR="00110E7B" w:rsidRPr="003C4C19">
        <w:rPr>
          <w:rFonts w:cstheme="minorHAnsi"/>
          <w:bCs/>
          <w:sz w:val="24"/>
          <w:szCs w:val="24"/>
          <w:lang w:val="en-US"/>
        </w:rPr>
        <w:t xml:space="preserve"> </w:t>
      </w:r>
      <m:oMath>
        <m:r>
          <w:rPr>
            <w:rFonts w:ascii="Cambria Math" w:hAnsi="Cambria Math" w:cstheme="minorHAnsi"/>
            <w:sz w:val="24"/>
            <w:szCs w:val="24"/>
            <w:lang w:val="en-US"/>
          </w:rPr>
          <m:t>~0.18</m:t>
        </m:r>
        <m:r>
          <w:rPr>
            <w:rFonts w:ascii="Cambria Math" w:hAnsi="Cambria Math" w:cstheme="minorHAnsi"/>
            <w:sz w:val="24"/>
            <w:szCs w:val="24"/>
          </w:rPr>
          <m:t>π</m:t>
        </m:r>
      </m:oMath>
      <w:r w:rsidR="00AD081C" w:rsidRPr="003C4C19">
        <w:rPr>
          <w:rFonts w:eastAsiaTheme="minorEastAsia" w:cstheme="minorHAnsi"/>
          <w:sz w:val="24"/>
          <w:szCs w:val="24"/>
        </w:rPr>
        <w:t> rad</w:t>
      </w:r>
      <w:r w:rsidR="00110E7B" w:rsidRPr="003C4C19">
        <w:rPr>
          <w:rFonts w:eastAsiaTheme="minorEastAsia" w:cstheme="minorHAnsi"/>
          <w:sz w:val="24"/>
          <w:szCs w:val="24"/>
        </w:rPr>
        <w:t xml:space="preserve"> phase retardation at 500 nm wavelength and</w:t>
      </w:r>
      <m:oMath>
        <m:r>
          <w:rPr>
            <w:rFonts w:ascii="Cambria Math" w:hAnsi="Cambria Math" w:cstheme="minorHAnsi"/>
            <w:sz w:val="24"/>
            <w:szCs w:val="24"/>
            <w:lang w:val="en-US"/>
          </w:rPr>
          <m:t xml:space="preserve"> ~0.09</m:t>
        </m:r>
        <m:r>
          <w:rPr>
            <w:rFonts w:ascii="Cambria Math" w:hAnsi="Cambria Math" w:cstheme="minorHAnsi"/>
            <w:sz w:val="24"/>
            <w:szCs w:val="24"/>
          </w:rPr>
          <m:t>π</m:t>
        </m:r>
      </m:oMath>
      <w:r w:rsidR="00AD081C" w:rsidRPr="003C4C19">
        <w:rPr>
          <w:rFonts w:eastAsiaTheme="minorEastAsia" w:cstheme="minorHAnsi"/>
          <w:sz w:val="24"/>
          <w:szCs w:val="24"/>
        </w:rPr>
        <w:t> rad</w:t>
      </w:r>
      <w:r w:rsidR="00110E7B" w:rsidRPr="003C4C19">
        <w:rPr>
          <w:rFonts w:eastAsiaTheme="minorEastAsia" w:cstheme="minorHAnsi"/>
          <w:sz w:val="24"/>
          <w:szCs w:val="24"/>
        </w:rPr>
        <w:t xml:space="preserve"> phase retardation at 750 nm wavelength</w:t>
      </w:r>
      <w:r w:rsidRPr="003C4C19">
        <w:rPr>
          <w:rFonts w:cstheme="minorHAnsi"/>
          <w:bCs/>
          <w:sz w:val="24"/>
          <w:szCs w:val="24"/>
          <w:lang w:val="en-US"/>
        </w:rPr>
        <w:t>.</w:t>
      </w:r>
    </w:p>
    <w:p w14:paraId="4164D8E0" w14:textId="70D320D3" w:rsidR="00E905F4" w:rsidRPr="003C4C19" w:rsidRDefault="00F71004" w:rsidP="00F71004">
      <w:pPr>
        <w:spacing w:after="0" w:line="360" w:lineRule="auto"/>
        <w:ind w:firstLine="720"/>
        <w:jc w:val="both"/>
        <w:rPr>
          <w:sz w:val="24"/>
          <w:lang w:val="en-US"/>
        </w:rPr>
      </w:pPr>
      <w:r w:rsidRPr="003C4C19">
        <w:rPr>
          <w:sz w:val="24"/>
          <w:lang w:val="en-US"/>
        </w:rPr>
        <w:t>A commercial-grade simulator based on the finite-difference time-domain (FDTD) method is used to perform the numerical calculations of electric field propagation.</w:t>
      </w:r>
      <w:r w:rsidRPr="003C4C19">
        <w:rPr>
          <w:sz w:val="24"/>
          <w:lang w:val="en-US"/>
        </w:rPr>
        <w:fldChar w:fldCharType="begin" w:fldLock="1"/>
      </w:r>
      <w:r w:rsidR="009011BE" w:rsidRPr="003C4C19">
        <w:rPr>
          <w:sz w:val="24"/>
          <w:lang w:val="en-US"/>
        </w:rPr>
        <w:instrText>ADDIN CSL_CITATION { "citationItems" : [ { "id" : "ITEM-1", "itemData" : { "id" : "ITEM-1", "issued" : { "date-parts" : [ [ "0" ] ] }, "page" : "http://www.lumerical.com/tcad-products/fdtd/", "title" : "Lumerical Solutions, Inc.", "type" : "article" }, "uris" : [ "http://www.mendeley.com/documents/?uuid=1c10fdec-f2f2-46d0-bc2a-0cb42d900847", "http://www.mendeley.com/documents/?uuid=6b55bf8e-6f21-46a2-b269-0685cf38b012" ] } ], "mendeley" : { "formattedCitation" : "&lt;sup&gt;32&lt;/sup&gt;", "plainTextFormattedCitation" : "32", "previouslyFormattedCitation" : "&lt;sup&gt;32&lt;/sup&gt;" }, "properties" : { "noteIndex" : 0 }, "schema" : "https://github.com/citation-style-language/schema/raw/master/csl-citation.json" }</w:instrText>
      </w:r>
      <w:r w:rsidRPr="003C4C19">
        <w:rPr>
          <w:sz w:val="24"/>
          <w:lang w:val="en-US"/>
        </w:rPr>
        <w:fldChar w:fldCharType="separate"/>
      </w:r>
      <w:r w:rsidR="002D5185" w:rsidRPr="003C4C19">
        <w:rPr>
          <w:noProof/>
          <w:sz w:val="24"/>
          <w:vertAlign w:val="superscript"/>
          <w:lang w:val="en-US"/>
        </w:rPr>
        <w:t>32</w:t>
      </w:r>
      <w:r w:rsidRPr="003C4C19">
        <w:rPr>
          <w:sz w:val="24"/>
          <w:lang w:val="en-US"/>
        </w:rPr>
        <w:fldChar w:fldCharType="end"/>
      </w:r>
      <w:r w:rsidRPr="003C4C19">
        <w:rPr>
          <w:sz w:val="24"/>
          <w:lang w:val="en-US"/>
        </w:rPr>
        <w:t xml:space="preserve"> </w:t>
      </w:r>
      <w:r w:rsidRPr="003C4C19">
        <w:rPr>
          <w:sz w:val="24"/>
        </w:rPr>
        <w:t>A broadband plane wave source is incident on the ITO film from the glass side, and the transmission spectrum is measured by a numerical monitor from the air side. A 2D monitor is used to capture the E-field di</w:t>
      </w:r>
      <w:r w:rsidR="00CF116A" w:rsidRPr="003C4C19">
        <w:rPr>
          <w:sz w:val="24"/>
        </w:rPr>
        <w:t xml:space="preserve">stribution as a function of </w:t>
      </w:r>
      <w:r w:rsidRPr="003C4C19">
        <w:rPr>
          <w:sz w:val="24"/>
        </w:rPr>
        <w:t>wavelength.</w:t>
      </w:r>
      <w:r w:rsidRPr="003C4C19">
        <w:rPr>
          <w:sz w:val="24"/>
          <w:lang w:val="en-US"/>
        </w:rPr>
        <w:t xml:space="preserve"> </w:t>
      </w:r>
      <w:r w:rsidRPr="003C4C19">
        <w:rPr>
          <w:sz w:val="24"/>
        </w:rPr>
        <w:t>The refractive index spectra for ITO is taken from literature.</w:t>
      </w:r>
      <w:r w:rsidRPr="003C4C19">
        <w:rPr>
          <w:sz w:val="24"/>
        </w:rPr>
        <w:fldChar w:fldCharType="begin" w:fldLock="1"/>
      </w:r>
      <w:r w:rsidR="009011BE" w:rsidRPr="003C4C19">
        <w:rPr>
          <w:sz w:val="24"/>
        </w:rPr>
        <w:instrText>ADDIN CSL_CITATION { "citationItems" : [ { "id" : "ITEM-1", "itemData" : { "DOI" : "10.1364/OPTICA.3.000112", "ISSN" : "2334-2536", "author" : [ { "dropping-particle" : "", "family" : "Moerland", "given" : "Robert J.", "non-dropping-particle" : "", "parse-names" : false, "suffix" : "" }, { "dropping-particle" : "", "family" : "Hoogenboom", "given" : "Jacob P.", "non-dropping-particle" : "", "parse-names" : false, "suffix" : "" } ], "container-title" : "Optica", "id" : "ITEM-1", "issue" : "2", "issued" : { "date-parts" : [ [ "2016", "2", "20" ] ] }, "page" : "112", "title" : "Subnanometer-accuracy optical distance ruler based on fluorescence quenching by transparent conductors", "type" : "article-journal", "volume" : "3" }, "uris" : [ "http://www.mendeley.com/documents/?uuid=0eab4995-d4b8-4ad0-afd4-06dcdc329118" ] } ], "mendeley" : { "formattedCitation" : "&lt;sup&gt;33&lt;/sup&gt;", "plainTextFormattedCitation" : "33", "previouslyFormattedCitation" : "&lt;sup&gt;33&lt;/sup&gt;" }, "properties" : { "noteIndex" : 0 }, "schema" : "https://github.com/citation-style-language/schema/raw/master/csl-citation.json" }</w:instrText>
      </w:r>
      <w:r w:rsidRPr="003C4C19">
        <w:rPr>
          <w:sz w:val="24"/>
        </w:rPr>
        <w:fldChar w:fldCharType="separate"/>
      </w:r>
      <w:r w:rsidR="002D5185" w:rsidRPr="003C4C19">
        <w:rPr>
          <w:noProof/>
          <w:sz w:val="24"/>
          <w:vertAlign w:val="superscript"/>
        </w:rPr>
        <w:t>33</w:t>
      </w:r>
      <w:r w:rsidRPr="003C4C19">
        <w:rPr>
          <w:sz w:val="24"/>
        </w:rPr>
        <w:fldChar w:fldCharType="end"/>
      </w:r>
      <w:r w:rsidRPr="003C4C19">
        <w:rPr>
          <w:sz w:val="24"/>
          <w:lang w:val="en-US"/>
        </w:rPr>
        <w:t xml:space="preserve"> </w:t>
      </w:r>
      <w:r w:rsidRPr="003C4C19">
        <w:rPr>
          <w:rFonts w:cstheme="minorHAnsi"/>
          <w:sz w:val="24"/>
          <w:szCs w:val="24"/>
          <w:lang w:val="en-US"/>
        </w:rPr>
        <w:t>T</w:t>
      </w:r>
      <w:r w:rsidR="00DA3787" w:rsidRPr="003C4C19">
        <w:rPr>
          <w:rFonts w:cstheme="minorHAnsi"/>
          <w:sz w:val="24"/>
          <w:szCs w:val="24"/>
          <w:lang w:val="en-US"/>
        </w:rPr>
        <w:t>he corresponding total electric field distri</w:t>
      </w:r>
      <w:r w:rsidR="007430DE" w:rsidRPr="003C4C19">
        <w:rPr>
          <w:rFonts w:cstheme="minorHAnsi"/>
          <w:sz w:val="24"/>
          <w:szCs w:val="24"/>
          <w:lang w:val="en-US"/>
        </w:rPr>
        <w:t xml:space="preserve">bution </w:t>
      </w:r>
      <w:r w:rsidR="00230CFF" w:rsidRPr="003C4C19">
        <w:rPr>
          <w:rFonts w:cstheme="minorHAnsi"/>
          <w:sz w:val="24"/>
          <w:szCs w:val="24"/>
          <w:lang w:val="en-US"/>
        </w:rPr>
        <w:t>is</w:t>
      </w:r>
      <w:r w:rsidR="007430DE" w:rsidRPr="003C4C19">
        <w:rPr>
          <w:rFonts w:cstheme="minorHAnsi"/>
          <w:sz w:val="24"/>
          <w:szCs w:val="24"/>
          <w:lang w:val="en-US"/>
        </w:rPr>
        <w:t xml:space="preserve"> obtained simulating its</w:t>
      </w:r>
      <w:r w:rsidR="00DA3787" w:rsidRPr="003C4C19">
        <w:rPr>
          <w:rFonts w:cstheme="minorHAnsi"/>
          <w:sz w:val="24"/>
          <w:szCs w:val="24"/>
          <w:lang w:val="en-US"/>
        </w:rPr>
        <w:t xml:space="preserve"> propagation </w:t>
      </w:r>
      <w:r w:rsidR="00DA3787" w:rsidRPr="003C4C19">
        <w:rPr>
          <w:rFonts w:cstheme="minorHAnsi"/>
          <w:sz w:val="24"/>
          <w:szCs w:val="24"/>
        </w:rPr>
        <w:t xml:space="preserve">through the 3D structure </w:t>
      </w:r>
      <w:r w:rsidR="00312FD0" w:rsidRPr="003C4C19">
        <w:rPr>
          <w:rFonts w:cstheme="minorHAnsi"/>
          <w:sz w:val="24"/>
          <w:szCs w:val="24"/>
        </w:rPr>
        <w:t>reconstructed</w:t>
      </w:r>
      <w:r w:rsidR="00DA3787" w:rsidRPr="003C4C19">
        <w:rPr>
          <w:rFonts w:cstheme="minorHAnsi"/>
          <w:sz w:val="24"/>
          <w:szCs w:val="24"/>
        </w:rPr>
        <w:t xml:space="preserve"> rendering </w:t>
      </w:r>
      <w:r w:rsidR="007430DE" w:rsidRPr="003C4C19">
        <w:rPr>
          <w:rFonts w:cstheme="minorHAnsi"/>
          <w:sz w:val="24"/>
          <w:szCs w:val="24"/>
        </w:rPr>
        <w:t xml:space="preserve">the </w:t>
      </w:r>
      <w:r w:rsidR="00EF40B5" w:rsidRPr="003C4C19">
        <w:rPr>
          <w:rFonts w:cstheme="minorHAnsi"/>
          <w:sz w:val="24"/>
          <w:szCs w:val="24"/>
        </w:rPr>
        <w:t>SEM image</w:t>
      </w:r>
      <w:r w:rsidR="006E491D" w:rsidRPr="003C4C19">
        <w:rPr>
          <w:rFonts w:cstheme="minorHAnsi"/>
          <w:sz w:val="24"/>
          <w:szCs w:val="24"/>
        </w:rPr>
        <w:t xml:space="preserve"> (Fig. 2</w:t>
      </w:r>
      <w:r w:rsidR="000213DB" w:rsidRPr="003C4C19">
        <w:rPr>
          <w:rFonts w:cstheme="minorHAnsi"/>
          <w:sz w:val="24"/>
          <w:szCs w:val="24"/>
        </w:rPr>
        <w:t>(b)</w:t>
      </w:r>
      <w:r w:rsidR="006E491D" w:rsidRPr="003C4C19">
        <w:rPr>
          <w:rFonts w:cstheme="minorHAnsi"/>
          <w:sz w:val="24"/>
          <w:szCs w:val="24"/>
        </w:rPr>
        <w:t>)</w:t>
      </w:r>
      <w:r w:rsidR="00EF40B5" w:rsidRPr="003C4C19">
        <w:rPr>
          <w:rFonts w:cstheme="minorHAnsi"/>
          <w:sz w:val="24"/>
          <w:szCs w:val="24"/>
        </w:rPr>
        <w:t xml:space="preserve">. </w:t>
      </w:r>
      <w:r w:rsidR="0014678A" w:rsidRPr="003C4C19">
        <w:rPr>
          <w:rFonts w:cstheme="minorHAnsi"/>
          <w:sz w:val="24"/>
          <w:szCs w:val="24"/>
          <w:lang w:val="en-US"/>
        </w:rPr>
        <w:t>The simulated transmission spectra for pristine and modified ITO are in a good agreement with the spectra observed experimentally</w:t>
      </w:r>
      <w:r w:rsidR="00577C76" w:rsidRPr="003C4C19">
        <w:rPr>
          <w:rFonts w:cstheme="minorHAnsi"/>
          <w:sz w:val="24"/>
          <w:szCs w:val="24"/>
          <w:lang w:val="en-US"/>
        </w:rPr>
        <w:t xml:space="preserve"> (Fig. 2(a))</w:t>
      </w:r>
      <w:r w:rsidR="0014678A" w:rsidRPr="003C4C19">
        <w:rPr>
          <w:rFonts w:cstheme="minorHAnsi"/>
          <w:sz w:val="24"/>
          <w:szCs w:val="24"/>
          <w:lang w:val="en-US"/>
        </w:rPr>
        <w:t xml:space="preserve">. </w:t>
      </w:r>
      <w:r w:rsidR="00FE43F6" w:rsidRPr="003C4C19">
        <w:rPr>
          <w:rFonts w:cstheme="minorHAnsi"/>
          <w:sz w:val="24"/>
          <w:szCs w:val="24"/>
          <w:lang w:val="en-US"/>
        </w:rPr>
        <w:t xml:space="preserve">However, in order to fit the measured spectra, the </w:t>
      </w:r>
      <w:r w:rsidR="0082288D" w:rsidRPr="003C4C19">
        <w:rPr>
          <w:rFonts w:cstheme="minorHAnsi"/>
          <w:sz w:val="24"/>
          <w:szCs w:val="24"/>
          <w:lang w:val="en-US"/>
        </w:rPr>
        <w:t xml:space="preserve">thickness of the 3D structure has to be </w:t>
      </w:r>
      <w:r w:rsidR="002B5C0D" w:rsidRPr="003C4C19">
        <w:rPr>
          <w:rFonts w:cstheme="minorHAnsi"/>
          <w:sz w:val="24"/>
          <w:szCs w:val="24"/>
          <w:lang w:val="en-US"/>
        </w:rPr>
        <w:t>increased by a factor of</w:t>
      </w:r>
      <w:r w:rsidR="0097740B" w:rsidRPr="003C4C19">
        <w:rPr>
          <w:rFonts w:cstheme="minorHAnsi"/>
          <w:sz w:val="24"/>
          <w:szCs w:val="24"/>
          <w:lang w:val="en-US"/>
        </w:rPr>
        <w:t xml:space="preserve"> 1.5</w:t>
      </w:r>
      <w:r w:rsidR="000213DB" w:rsidRPr="003C4C19">
        <w:rPr>
          <w:rFonts w:cstheme="minorHAnsi"/>
          <w:sz w:val="24"/>
          <w:szCs w:val="24"/>
          <w:lang w:val="en-US"/>
        </w:rPr>
        <w:t xml:space="preserve"> </w:t>
      </w:r>
      <w:r w:rsidR="000213DB" w:rsidRPr="003C4C19">
        <w:rPr>
          <w:rFonts w:cstheme="minorHAnsi"/>
          <w:sz w:val="24"/>
          <w:szCs w:val="24"/>
        </w:rPr>
        <w:t>(Fig. 2(</w:t>
      </w:r>
      <w:r w:rsidR="00E93AAA" w:rsidRPr="003C4C19">
        <w:rPr>
          <w:rFonts w:cstheme="minorHAnsi"/>
          <w:sz w:val="24"/>
          <w:szCs w:val="24"/>
        </w:rPr>
        <w:t>d</w:t>
      </w:r>
      <w:r w:rsidR="000213DB" w:rsidRPr="003C4C19">
        <w:rPr>
          <w:rFonts w:cstheme="minorHAnsi"/>
          <w:sz w:val="24"/>
          <w:szCs w:val="24"/>
        </w:rPr>
        <w:t>))</w:t>
      </w:r>
      <w:r w:rsidR="0082288D" w:rsidRPr="003C4C19">
        <w:rPr>
          <w:rFonts w:cstheme="minorHAnsi"/>
          <w:sz w:val="24"/>
          <w:szCs w:val="24"/>
          <w:lang w:val="en-US"/>
        </w:rPr>
        <w:t xml:space="preserve">. </w:t>
      </w:r>
      <w:r w:rsidR="00190A72" w:rsidRPr="003C4C19">
        <w:rPr>
          <w:rFonts w:cstheme="minorHAnsi"/>
          <w:sz w:val="24"/>
          <w:szCs w:val="24"/>
          <w:lang w:val="en-US"/>
        </w:rPr>
        <w:t xml:space="preserve">This suggests that </w:t>
      </w:r>
      <w:r w:rsidR="00C262BA" w:rsidRPr="003C4C19">
        <w:rPr>
          <w:rFonts w:cstheme="minorHAnsi"/>
          <w:sz w:val="24"/>
          <w:szCs w:val="24"/>
          <w:lang w:val="en-US"/>
        </w:rPr>
        <w:t xml:space="preserve">under the conditions slightly above the </w:t>
      </w:r>
      <w:r w:rsidR="002526AE" w:rsidRPr="003C4C19">
        <w:rPr>
          <w:rFonts w:cstheme="minorHAnsi"/>
          <w:sz w:val="24"/>
          <w:szCs w:val="24"/>
          <w:lang w:val="en-US"/>
        </w:rPr>
        <w:t>modification</w:t>
      </w:r>
      <w:r w:rsidR="00C262BA" w:rsidRPr="003C4C19">
        <w:rPr>
          <w:rFonts w:cstheme="minorHAnsi"/>
          <w:sz w:val="24"/>
          <w:szCs w:val="24"/>
          <w:lang w:val="en-US"/>
        </w:rPr>
        <w:t xml:space="preserve"> threshold </w:t>
      </w:r>
      <w:r w:rsidR="00190A72" w:rsidRPr="003C4C19">
        <w:rPr>
          <w:rFonts w:cstheme="minorHAnsi"/>
          <w:sz w:val="24"/>
          <w:szCs w:val="24"/>
          <w:lang w:val="en-US"/>
        </w:rPr>
        <w:t xml:space="preserve">the material is periodically pushed away </w:t>
      </w:r>
      <w:r w:rsidR="00FF007D" w:rsidRPr="003C4C19">
        <w:rPr>
          <w:rFonts w:cstheme="minorHAnsi"/>
          <w:sz w:val="24"/>
          <w:szCs w:val="24"/>
          <w:lang w:val="en-US"/>
        </w:rPr>
        <w:t xml:space="preserve">from the initial position </w:t>
      </w:r>
      <w:r w:rsidR="00C262BA" w:rsidRPr="003C4C19">
        <w:rPr>
          <w:rFonts w:cstheme="minorHAnsi"/>
          <w:sz w:val="24"/>
          <w:szCs w:val="24"/>
          <w:lang w:val="en-US"/>
        </w:rPr>
        <w:t xml:space="preserve">forming the nanogrooves and </w:t>
      </w:r>
      <w:r w:rsidR="00FF007D" w:rsidRPr="003C4C19">
        <w:rPr>
          <w:rFonts w:cstheme="minorHAnsi"/>
          <w:sz w:val="24"/>
          <w:szCs w:val="24"/>
          <w:lang w:val="en-US"/>
        </w:rPr>
        <w:t xml:space="preserve">a greater thickness </w:t>
      </w:r>
      <w:r w:rsidR="009936E1" w:rsidRPr="003C4C19">
        <w:rPr>
          <w:rFonts w:cstheme="minorHAnsi"/>
          <w:sz w:val="24"/>
          <w:szCs w:val="24"/>
          <w:lang w:val="en-US"/>
        </w:rPr>
        <w:t>ITO</w:t>
      </w:r>
      <w:r w:rsidR="00913121" w:rsidRPr="003C4C19">
        <w:rPr>
          <w:rFonts w:cstheme="minorHAnsi"/>
          <w:sz w:val="24"/>
          <w:szCs w:val="24"/>
          <w:lang w:val="en-US"/>
        </w:rPr>
        <w:t>.</w:t>
      </w:r>
      <w:r w:rsidR="00E905F4" w:rsidRPr="003C4C19">
        <w:rPr>
          <w:rFonts w:cstheme="minorHAnsi"/>
          <w:sz w:val="24"/>
          <w:szCs w:val="24"/>
          <w:lang w:val="en-US"/>
        </w:rPr>
        <w:t xml:space="preserve"> </w:t>
      </w:r>
      <w:r w:rsidR="00E905F4" w:rsidRPr="003C4C19">
        <w:rPr>
          <w:rFonts w:cstheme="minorHAnsi"/>
          <w:bCs/>
          <w:sz w:val="24"/>
          <w:szCs w:val="24"/>
          <w:lang w:val="en-US"/>
        </w:rPr>
        <w:t>From Eq. 1, assuming</w:t>
      </w:r>
      <w:r w:rsidR="00AB0511" w:rsidRPr="003C4C19">
        <w:rPr>
          <w:rFonts w:cstheme="minorHAnsi"/>
          <w:bCs/>
          <w:sz w:val="24"/>
          <w:szCs w:val="24"/>
          <w:lang w:val="en-US"/>
        </w:rPr>
        <w:t xml:space="preserve"> that the average</w:t>
      </w:r>
      <w:r w:rsidR="00E905F4" w:rsidRPr="003C4C19">
        <w:rPr>
          <w:rFonts w:cstheme="minorHAnsi"/>
          <w:bCs/>
          <w:sz w:val="24"/>
          <w:szCs w:val="24"/>
          <w:lang w:val="en-US"/>
        </w:rPr>
        <w:t xml:space="preserve"> thickness is around 200 nm, laser induced birefringence as high as </w:t>
      </w:r>
      <m:oMath>
        <m:r>
          <w:rPr>
            <w:rFonts w:ascii="Cambria Math" w:hAnsi="Cambria Math" w:cstheme="minorHAnsi"/>
            <w:sz w:val="24"/>
            <w:szCs w:val="24"/>
            <w:lang w:val="en-US"/>
          </w:rPr>
          <m:t>∆n≈-0.2</m:t>
        </m:r>
      </m:oMath>
      <w:r w:rsidR="00E905F4" w:rsidRPr="003C4C19">
        <w:rPr>
          <w:rFonts w:eastAsiaTheme="minorEastAsia" w:cstheme="minorHAnsi"/>
          <w:sz w:val="24"/>
          <w:szCs w:val="24"/>
          <w:lang w:val="en-US"/>
        </w:rPr>
        <w:t xml:space="preserve"> is achieved.</w:t>
      </w:r>
    </w:p>
    <w:p w14:paraId="54E0D953" w14:textId="5AAE2B24" w:rsidR="00D36348" w:rsidRPr="003C4C19" w:rsidRDefault="00C622B7" w:rsidP="00D80792">
      <w:pPr>
        <w:spacing w:after="0" w:line="360" w:lineRule="auto"/>
        <w:ind w:firstLine="720"/>
        <w:jc w:val="both"/>
        <w:rPr>
          <w:rFonts w:eastAsiaTheme="minorEastAsia" w:cstheme="minorHAnsi"/>
          <w:sz w:val="24"/>
          <w:szCs w:val="24"/>
          <w:lang w:val="en-US"/>
        </w:rPr>
      </w:pPr>
      <w:r w:rsidRPr="003C4C19">
        <w:rPr>
          <w:rFonts w:eastAsiaTheme="minorEastAsia" w:cstheme="minorHAnsi"/>
          <w:sz w:val="24"/>
          <w:szCs w:val="24"/>
          <w:lang w:val="en-US"/>
        </w:rPr>
        <w:lastRenderedPageBreak/>
        <w:t xml:space="preserve">At a fixed point in XY space, the </w:t>
      </w:r>
      <w:r w:rsidR="00620F25" w:rsidRPr="003C4C19">
        <w:rPr>
          <w:rFonts w:eastAsiaTheme="minorEastAsia" w:cstheme="minorHAnsi"/>
          <w:sz w:val="24"/>
          <w:szCs w:val="24"/>
          <w:lang w:val="en-US"/>
        </w:rPr>
        <w:t>linearly polarized (</w:t>
      </w:r>
      <m:oMath>
        <m:r>
          <w:rPr>
            <w:rFonts w:ascii="Cambria Math" w:hAnsi="Cambria Math" w:cstheme="minorHAnsi"/>
            <w:sz w:val="24"/>
            <w:szCs w:val="24"/>
            <w:lang w:val="en-US"/>
          </w:rPr>
          <m:t>45°</m:t>
        </m:r>
      </m:oMath>
      <w:r w:rsidR="00620F25" w:rsidRPr="003C4C19">
        <w:rPr>
          <w:rFonts w:eastAsiaTheme="minorEastAsia" w:cstheme="minorHAnsi"/>
          <w:sz w:val="24"/>
          <w:szCs w:val="24"/>
          <w:lang w:val="en-US"/>
        </w:rPr>
        <w:t xml:space="preserve">) </w:t>
      </w:r>
      <w:r w:rsidR="00D80792" w:rsidRPr="003C4C19">
        <w:rPr>
          <w:rFonts w:eastAsiaTheme="minorEastAsia" w:cstheme="minorHAnsi"/>
          <w:sz w:val="24"/>
          <w:szCs w:val="24"/>
          <w:lang w:val="en-US"/>
        </w:rPr>
        <w:t xml:space="preserve">input </w:t>
      </w:r>
      <w:r w:rsidRPr="003C4C19">
        <w:rPr>
          <w:rFonts w:eastAsiaTheme="minorEastAsia" w:cstheme="minorHAnsi"/>
          <w:sz w:val="24"/>
          <w:szCs w:val="24"/>
          <w:lang w:val="en-US"/>
        </w:rPr>
        <w:t xml:space="preserve">electric </w:t>
      </w:r>
      <w:r w:rsidR="00620F25" w:rsidRPr="003C4C19">
        <w:rPr>
          <w:rFonts w:eastAsiaTheme="minorEastAsia" w:cstheme="minorHAnsi"/>
          <w:sz w:val="24"/>
          <w:szCs w:val="24"/>
          <w:lang w:val="en-US"/>
        </w:rPr>
        <w:t>field</w:t>
      </w:r>
      <m:oMath>
        <m:r>
          <w:rPr>
            <w:rFonts w:ascii="Cambria Math" w:eastAsiaTheme="minorEastAsia" w:hAnsi="Cambria Math" w:cstheme="minorHAnsi"/>
            <w:sz w:val="24"/>
            <w:szCs w:val="24"/>
            <w:lang w:val="en-US"/>
          </w:rPr>
          <m:t xml:space="preserve"> </m:t>
        </m:r>
        <m:r>
          <w:rPr>
            <w:rFonts w:ascii="Cambria Math" w:hAnsi="Cambria Math" w:cstheme="minorHAnsi"/>
            <w:sz w:val="24"/>
            <w:szCs w:val="24"/>
            <w:lang w:val="en-US"/>
          </w:rPr>
          <m:t>E</m:t>
        </m:r>
      </m:oMath>
      <w:r w:rsidR="00D80792" w:rsidRPr="003C4C19">
        <w:rPr>
          <w:rFonts w:eastAsiaTheme="minorEastAsia" w:cstheme="minorHAnsi"/>
          <w:sz w:val="24"/>
          <w:szCs w:val="24"/>
          <w:lang w:val="en-US"/>
        </w:rPr>
        <w:t xml:space="preserve"> after passing the ITO </w:t>
      </w:r>
      <w:r w:rsidR="00463A0F" w:rsidRPr="003C4C19">
        <w:rPr>
          <w:rFonts w:eastAsiaTheme="minorEastAsia" w:cstheme="minorHAnsi"/>
          <w:sz w:val="24"/>
          <w:szCs w:val="24"/>
          <w:lang w:val="en-US"/>
        </w:rPr>
        <w:t>nano-ripples</w:t>
      </w:r>
      <w:r w:rsidRPr="003C4C19">
        <w:rPr>
          <w:rFonts w:eastAsiaTheme="minorEastAsia" w:cstheme="minorHAnsi"/>
          <w:sz w:val="24"/>
          <w:szCs w:val="24"/>
          <w:lang w:val="en-US"/>
        </w:rPr>
        <w:t xml:space="preserve"> </w:t>
      </w:r>
      <w:r w:rsidR="00620F25" w:rsidRPr="003C4C19">
        <w:rPr>
          <w:rFonts w:eastAsiaTheme="minorEastAsia" w:cstheme="minorHAnsi"/>
          <w:sz w:val="24"/>
          <w:szCs w:val="24"/>
          <w:lang w:val="en-US"/>
        </w:rPr>
        <w:t>traces out an ellipse in the X-Y</w:t>
      </w:r>
      <w:r w:rsidRPr="003C4C19">
        <w:rPr>
          <w:rFonts w:eastAsiaTheme="minorEastAsia" w:cstheme="minorHAnsi"/>
          <w:sz w:val="24"/>
          <w:szCs w:val="24"/>
          <w:lang w:val="en-US"/>
        </w:rPr>
        <w:t xml:space="preserve"> plane</w:t>
      </w:r>
      <w:r w:rsidR="00CB473F" w:rsidRPr="003C4C19">
        <w:rPr>
          <w:rFonts w:eastAsiaTheme="minorEastAsia" w:cstheme="minorHAnsi"/>
          <w:sz w:val="24"/>
          <w:szCs w:val="24"/>
          <w:lang w:val="en-US"/>
        </w:rPr>
        <w:t xml:space="preserve"> (Fig. 2(b</w:t>
      </w:r>
      <w:r w:rsidR="00C54935">
        <w:rPr>
          <w:rFonts w:eastAsiaTheme="minorEastAsia" w:cstheme="minorHAnsi"/>
          <w:sz w:val="24"/>
          <w:szCs w:val="24"/>
          <w:lang w:val="en-US"/>
        </w:rPr>
        <w:t>)</w:t>
      </w:r>
      <w:r w:rsidR="00E93AAA" w:rsidRPr="003C4C19">
        <w:rPr>
          <w:rFonts w:eastAsiaTheme="minorEastAsia" w:cstheme="minorHAnsi"/>
          <w:sz w:val="24"/>
          <w:szCs w:val="24"/>
          <w:lang w:val="en-US"/>
        </w:rPr>
        <w:t>,</w:t>
      </w:r>
      <w:r w:rsidR="00C54935">
        <w:rPr>
          <w:rFonts w:eastAsiaTheme="minorEastAsia" w:cstheme="minorHAnsi"/>
          <w:sz w:val="24"/>
          <w:szCs w:val="24"/>
          <w:lang w:val="en-US"/>
        </w:rPr>
        <w:t>(</w:t>
      </w:r>
      <w:bookmarkStart w:id="0" w:name="_GoBack"/>
      <w:bookmarkEnd w:id="0"/>
      <w:r w:rsidR="00E93AAA" w:rsidRPr="003C4C19">
        <w:rPr>
          <w:rFonts w:eastAsiaTheme="minorEastAsia" w:cstheme="minorHAnsi"/>
          <w:sz w:val="24"/>
          <w:szCs w:val="24"/>
          <w:lang w:val="en-US"/>
        </w:rPr>
        <w:t>c</w:t>
      </w:r>
      <w:r w:rsidR="00CB473F" w:rsidRPr="003C4C19">
        <w:rPr>
          <w:rFonts w:eastAsiaTheme="minorEastAsia" w:cstheme="minorHAnsi"/>
          <w:sz w:val="24"/>
          <w:szCs w:val="24"/>
          <w:lang w:val="en-US"/>
        </w:rPr>
        <w:t>)</w:t>
      </w:r>
      <w:r w:rsidR="002B5C0D" w:rsidRPr="003C4C19">
        <w:rPr>
          <w:rFonts w:eastAsiaTheme="minorEastAsia" w:cstheme="minorHAnsi"/>
          <w:sz w:val="24"/>
          <w:szCs w:val="24"/>
          <w:lang w:val="en-US"/>
        </w:rPr>
        <w:t>)</w:t>
      </w:r>
      <w:r w:rsidRPr="003C4C19">
        <w:rPr>
          <w:rFonts w:eastAsiaTheme="minorEastAsia" w:cstheme="minorHAnsi"/>
          <w:sz w:val="24"/>
          <w:szCs w:val="24"/>
          <w:lang w:val="en-US"/>
        </w:rPr>
        <w:t>.</w:t>
      </w:r>
      <w:r w:rsidR="00D80792" w:rsidRPr="003C4C19">
        <w:rPr>
          <w:rFonts w:eastAsiaTheme="minorEastAsia" w:cstheme="minorHAnsi"/>
          <w:sz w:val="24"/>
          <w:szCs w:val="24"/>
          <w:lang w:val="en-US"/>
        </w:rPr>
        <w:t xml:space="preserve"> T</w:t>
      </w:r>
      <w:r w:rsidR="009936E1" w:rsidRPr="003C4C19">
        <w:rPr>
          <w:rFonts w:eastAsiaTheme="minorEastAsia" w:cstheme="minorHAnsi"/>
          <w:sz w:val="24"/>
          <w:szCs w:val="24"/>
          <w:lang w:val="en-US"/>
        </w:rPr>
        <w:t xml:space="preserve">he </w:t>
      </w:r>
      <w:r w:rsidR="00312FD0" w:rsidRPr="003C4C19">
        <w:rPr>
          <w:rFonts w:eastAsiaTheme="minorEastAsia" w:cstheme="minorHAnsi"/>
          <w:sz w:val="24"/>
          <w:szCs w:val="24"/>
          <w:lang w:val="en-US"/>
        </w:rPr>
        <w:t xml:space="preserve">polarization </w:t>
      </w:r>
      <w:r w:rsidR="00D80792" w:rsidRPr="003C4C19">
        <w:rPr>
          <w:rFonts w:eastAsiaTheme="minorEastAsia" w:cstheme="minorHAnsi"/>
          <w:sz w:val="24"/>
          <w:szCs w:val="24"/>
          <w:lang w:val="en-US"/>
        </w:rPr>
        <w:t>is</w:t>
      </w:r>
      <w:r w:rsidR="00312FD0" w:rsidRPr="003C4C19">
        <w:rPr>
          <w:rFonts w:eastAsiaTheme="minorEastAsia" w:cstheme="minorHAnsi"/>
          <w:sz w:val="24"/>
          <w:szCs w:val="24"/>
          <w:lang w:val="en-US"/>
        </w:rPr>
        <w:t xml:space="preserve"> rotated from linear to elliptical</w:t>
      </w:r>
      <w:r w:rsidR="00EF2286" w:rsidRPr="003C4C19">
        <w:rPr>
          <w:rFonts w:eastAsiaTheme="minorEastAsia" w:cstheme="minorHAnsi"/>
          <w:sz w:val="24"/>
          <w:szCs w:val="24"/>
          <w:lang w:val="en-US"/>
        </w:rPr>
        <w:t xml:space="preserve"> with the axes ratio </w:t>
      </w:r>
      <w:r w:rsidR="00B570FE" w:rsidRPr="003C4C19">
        <w:rPr>
          <w:rFonts w:eastAsiaTheme="minorEastAsia" w:cstheme="minorHAnsi"/>
          <w:sz w:val="24"/>
          <w:szCs w:val="24"/>
          <w:lang w:val="en-US"/>
        </w:rPr>
        <w:t>of</w:t>
      </w:r>
      <m:oMath>
        <m:r>
          <w:rPr>
            <w:rFonts w:ascii="Cambria Math" w:eastAsiaTheme="minorEastAsia" w:hAnsi="Cambria Math" w:cstheme="minorHAnsi"/>
            <w:sz w:val="24"/>
            <w:szCs w:val="24"/>
            <w:lang w:val="en-US"/>
          </w:rPr>
          <m:t xml:space="preserve"> </m:t>
        </m:r>
        <m:f>
          <m:fPr>
            <m:type m:val="lin"/>
            <m:ctrlPr>
              <w:rPr>
                <w:rFonts w:ascii="Cambria Math" w:eastAsiaTheme="minorEastAsia" w:hAnsi="Cambria Math" w:cstheme="minorHAnsi"/>
                <w:i/>
                <w:sz w:val="24"/>
                <w:szCs w:val="24"/>
                <w:lang w:val="en-US"/>
              </w:rPr>
            </m:ctrlPr>
          </m:fPr>
          <m:num>
            <m:sSub>
              <m:sSubPr>
                <m:ctrlPr>
                  <w:rPr>
                    <w:rFonts w:ascii="Cambria Math" w:eastAsiaTheme="minorEastAsia" w:hAnsi="Cambria Math" w:cstheme="minorHAnsi"/>
                    <w:i/>
                    <w:sz w:val="24"/>
                    <w:szCs w:val="24"/>
                    <w:lang w:val="en-US"/>
                  </w:rPr>
                </m:ctrlPr>
              </m:sSubPr>
              <m:e>
                <m:d>
                  <m:dPr>
                    <m:begChr m:val="|"/>
                    <m:endChr m:val="|"/>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E</m:t>
                    </m:r>
                  </m:e>
                </m:d>
              </m:e>
              <m:sub>
                <m:f>
                  <m:fPr>
                    <m:type m:val="lin"/>
                    <m:ctrlPr>
                      <w:rPr>
                        <w:rFonts w:ascii="Cambria Math" w:eastAsiaTheme="minorEastAsia" w:hAnsi="Cambria Math" w:cstheme="minorHAnsi"/>
                        <w:i/>
                        <w:sz w:val="24"/>
                        <w:szCs w:val="24"/>
                        <w:lang w:val="en-US"/>
                      </w:rPr>
                    </m:ctrlPr>
                  </m:fPr>
                  <m:num>
                    <m:r>
                      <w:rPr>
                        <w:rFonts w:ascii="Cambria Math" w:eastAsiaTheme="minorEastAsia" w:hAnsi="Cambria Math" w:cstheme="minorHAnsi"/>
                        <w:sz w:val="24"/>
                        <w:szCs w:val="24"/>
                        <w:lang w:val="en-US"/>
                      </w:rPr>
                      <m:t>π</m:t>
                    </m:r>
                  </m:num>
                  <m:den>
                    <m:r>
                      <w:rPr>
                        <w:rFonts w:ascii="Cambria Math" w:eastAsiaTheme="minorEastAsia" w:hAnsi="Cambria Math" w:cstheme="minorHAnsi"/>
                        <w:sz w:val="24"/>
                        <w:szCs w:val="24"/>
                        <w:lang w:val="en-US"/>
                      </w:rPr>
                      <m:t>4</m:t>
                    </m:r>
                  </m:den>
                </m:f>
              </m:sub>
            </m:sSub>
          </m:num>
          <m:den>
            <m:sSub>
              <m:sSubPr>
                <m:ctrlPr>
                  <w:rPr>
                    <w:rFonts w:ascii="Cambria Math" w:eastAsiaTheme="minorEastAsia" w:hAnsi="Cambria Math" w:cstheme="minorHAnsi"/>
                    <w:i/>
                    <w:sz w:val="24"/>
                    <w:szCs w:val="24"/>
                    <w:lang w:val="en-US"/>
                  </w:rPr>
                </m:ctrlPr>
              </m:sSubPr>
              <m:e>
                <m:d>
                  <m:dPr>
                    <m:begChr m:val="|"/>
                    <m:endChr m:val="|"/>
                    <m:ctrlPr>
                      <w:rPr>
                        <w:rFonts w:ascii="Cambria Math" w:eastAsiaTheme="minorEastAsia" w:hAnsi="Cambria Math" w:cstheme="minorHAnsi"/>
                        <w:i/>
                        <w:sz w:val="24"/>
                        <w:szCs w:val="24"/>
                        <w:lang w:val="en-US"/>
                      </w:rPr>
                    </m:ctrlPr>
                  </m:dPr>
                  <m:e>
                    <m:r>
                      <w:rPr>
                        <w:rFonts w:ascii="Cambria Math" w:eastAsiaTheme="minorEastAsia" w:hAnsi="Cambria Math" w:cstheme="minorHAnsi"/>
                        <w:sz w:val="24"/>
                        <w:szCs w:val="24"/>
                        <w:lang w:val="en-US"/>
                      </w:rPr>
                      <m:t>E</m:t>
                    </m:r>
                  </m:e>
                </m:d>
              </m:e>
              <m:sub>
                <m:f>
                  <m:fPr>
                    <m:type m:val="lin"/>
                    <m:ctrlPr>
                      <w:rPr>
                        <w:rFonts w:ascii="Cambria Math" w:eastAsiaTheme="minorEastAsia" w:hAnsi="Cambria Math" w:cstheme="minorHAnsi"/>
                        <w:i/>
                        <w:sz w:val="24"/>
                        <w:szCs w:val="24"/>
                        <w:lang w:val="en-US"/>
                      </w:rPr>
                    </m:ctrlPr>
                  </m:fPr>
                  <m:num>
                    <m:r>
                      <w:rPr>
                        <w:rFonts w:ascii="Cambria Math" w:eastAsiaTheme="minorEastAsia" w:hAnsi="Cambria Math" w:cstheme="minorHAnsi"/>
                        <w:sz w:val="24"/>
                        <w:szCs w:val="24"/>
                        <w:lang w:val="en-US"/>
                      </w:rPr>
                      <m:t>-π</m:t>
                    </m:r>
                  </m:num>
                  <m:den>
                    <m:r>
                      <w:rPr>
                        <w:rFonts w:ascii="Cambria Math" w:eastAsiaTheme="minorEastAsia" w:hAnsi="Cambria Math" w:cstheme="minorHAnsi"/>
                        <w:sz w:val="24"/>
                        <w:szCs w:val="24"/>
                        <w:lang w:val="en-US"/>
                      </w:rPr>
                      <m:t>4</m:t>
                    </m:r>
                  </m:den>
                </m:f>
              </m:sub>
            </m:sSub>
          </m:den>
        </m:f>
        <m:r>
          <w:rPr>
            <w:rFonts w:ascii="Cambria Math" w:hAnsi="Cambria Math" w:cstheme="minorHAnsi"/>
            <w:sz w:val="24"/>
            <w:szCs w:val="24"/>
            <w:lang w:val="en-US"/>
          </w:rPr>
          <m:t>≈0.17</m:t>
        </m:r>
      </m:oMath>
      <w:r w:rsidR="0004013F" w:rsidRPr="003C4C19">
        <w:rPr>
          <w:rFonts w:eastAsiaTheme="minorEastAsia" w:cstheme="minorHAnsi"/>
          <w:sz w:val="24"/>
          <w:szCs w:val="24"/>
          <w:lang w:val="en-US"/>
        </w:rPr>
        <w:t>. The</w:t>
      </w:r>
      <w:r w:rsidR="00B570FE" w:rsidRPr="003C4C19">
        <w:rPr>
          <w:rFonts w:eastAsiaTheme="minorEastAsia" w:cstheme="minorHAnsi"/>
          <w:sz w:val="24"/>
          <w:szCs w:val="24"/>
          <w:lang w:val="en-US"/>
        </w:rPr>
        <w:t xml:space="preserve">n the </w:t>
      </w:r>
      <w:r w:rsidR="0004013F" w:rsidRPr="003C4C19">
        <w:rPr>
          <w:rFonts w:eastAsiaTheme="minorEastAsia" w:cstheme="minorHAnsi"/>
          <w:sz w:val="24"/>
          <w:szCs w:val="24"/>
          <w:lang w:val="en-US"/>
        </w:rPr>
        <w:t xml:space="preserve">retardance can be </w:t>
      </w:r>
      <w:r w:rsidR="00230CFF" w:rsidRPr="003C4C19">
        <w:rPr>
          <w:rFonts w:eastAsiaTheme="minorEastAsia" w:cstheme="minorHAnsi"/>
          <w:sz w:val="24"/>
          <w:szCs w:val="24"/>
          <w:lang w:val="en-US"/>
        </w:rPr>
        <w:t>expressed</w:t>
      </w:r>
      <w:r w:rsidR="0004013F" w:rsidRPr="003C4C19">
        <w:rPr>
          <w:rFonts w:eastAsiaTheme="minorEastAsia" w:cstheme="minorHAnsi"/>
          <w:sz w:val="24"/>
          <w:szCs w:val="24"/>
          <w:lang w:val="en-US"/>
        </w:rPr>
        <w:t xml:space="preserve"> as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2"/>
        <w:gridCol w:w="1204"/>
      </w:tblGrid>
      <w:tr w:rsidR="00D36348" w:rsidRPr="003C4C19" w14:paraId="571048E8" w14:textId="77777777" w:rsidTr="00D36348">
        <w:tc>
          <w:tcPr>
            <w:tcW w:w="4333" w:type="pct"/>
            <w:vAlign w:val="center"/>
          </w:tcPr>
          <w:p w14:paraId="50FE17B9" w14:textId="52D73F11" w:rsidR="00D36348" w:rsidRPr="003C4C19" w:rsidRDefault="00D36348" w:rsidP="008F40C4">
            <w:pPr>
              <w:spacing w:line="360" w:lineRule="auto"/>
              <w:ind w:firstLine="720"/>
              <w:jc w:val="center"/>
              <w:rPr>
                <w:rFonts w:cstheme="minorHAnsi"/>
                <w:bCs/>
                <w:sz w:val="24"/>
                <w:szCs w:val="24"/>
              </w:rPr>
            </w:pPr>
            <m:oMath>
              <m:r>
                <w:rPr>
                  <w:rFonts w:ascii="Cambria Math" w:hAnsi="Cambria Math" w:cstheme="minorHAnsi"/>
                  <w:sz w:val="24"/>
                  <w:szCs w:val="24"/>
                  <w:lang w:val="en-US"/>
                </w:rPr>
                <m:t>φ=acos</m:t>
              </m:r>
              <m:d>
                <m:dPr>
                  <m:ctrlPr>
                    <w:rPr>
                      <w:rFonts w:ascii="Cambria Math" w:hAnsi="Cambria Math" w:cstheme="minorHAnsi"/>
                      <w:i/>
                      <w:sz w:val="24"/>
                      <w:szCs w:val="24"/>
                      <w:lang w:val="en-US"/>
                    </w:rPr>
                  </m:ctrlPr>
                </m:dPr>
                <m:e>
                  <m:f>
                    <m:fPr>
                      <m:type m:val="lin"/>
                      <m:ctrlPr>
                        <w:rPr>
                          <w:rFonts w:ascii="Cambria Math" w:hAnsi="Cambria Math" w:cstheme="minorHAnsi"/>
                          <w:i/>
                          <w:sz w:val="24"/>
                          <w:szCs w:val="24"/>
                          <w:lang w:val="en-US"/>
                        </w:rPr>
                      </m:ctrlPr>
                    </m:fPr>
                    <m:num>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pp</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cp</m:t>
                          </m:r>
                        </m:sub>
                      </m:sSub>
                    </m:num>
                    <m:den>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pp</m:t>
                          </m:r>
                        </m:sub>
                      </m:sSub>
                      <m:r>
                        <w:rPr>
                          <w:rFonts w:ascii="Cambria Math" w:hAnsi="Cambria Math" w:cstheme="minorHAnsi"/>
                          <w:sz w:val="24"/>
                          <w:szCs w:val="24"/>
                          <w:lang w:val="en-US"/>
                        </w:rPr>
                        <m:t>+</m:t>
                      </m:r>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cp</m:t>
                          </m:r>
                        </m:sub>
                      </m:sSub>
                    </m:den>
                  </m:f>
                </m:e>
              </m:d>
              <m:r>
                <w:rPr>
                  <w:rFonts w:ascii="Cambria Math" w:hAnsi="Cambria Math" w:cstheme="minorHAnsi"/>
                  <w:sz w:val="24"/>
                  <w:szCs w:val="24"/>
                  <w:lang w:val="en-US"/>
                </w:rPr>
                <m:t>×</m:t>
              </m:r>
              <m:f>
                <m:fPr>
                  <m:type m:val="lin"/>
                  <m:ctrlPr>
                    <w:rPr>
                      <w:rFonts w:ascii="Cambria Math" w:hAnsi="Cambria Math" w:cstheme="minorHAnsi"/>
                      <w:i/>
                      <w:sz w:val="24"/>
                      <w:szCs w:val="24"/>
                      <w:lang w:val="en-US"/>
                    </w:rPr>
                  </m:ctrlPr>
                </m:fPr>
                <m:num>
                  <m:r>
                    <w:rPr>
                      <w:rFonts w:ascii="Cambria Math" w:hAnsi="Cambria Math" w:cstheme="minorHAnsi"/>
                      <w:sz w:val="24"/>
                      <w:szCs w:val="24"/>
                      <w:lang w:val="en-US"/>
                    </w:rPr>
                    <m:t>λ</m:t>
                  </m:r>
                </m:num>
                <m:den>
                  <m:r>
                    <w:rPr>
                      <w:rFonts w:ascii="Cambria Math" w:hAnsi="Cambria Math" w:cstheme="minorHAnsi"/>
                      <w:sz w:val="24"/>
                      <w:szCs w:val="24"/>
                      <w:lang w:val="en-US"/>
                    </w:rPr>
                    <m:t>2π</m:t>
                  </m:r>
                </m:den>
              </m:f>
            </m:oMath>
            <w:r w:rsidR="00E96260" w:rsidRPr="003C4C19">
              <w:rPr>
                <w:rFonts w:cstheme="minorHAnsi"/>
                <w:bCs/>
                <w:sz w:val="24"/>
                <w:szCs w:val="24"/>
              </w:rPr>
              <w:t>,</w:t>
            </w:r>
          </w:p>
        </w:tc>
        <w:tc>
          <w:tcPr>
            <w:tcW w:w="667" w:type="pct"/>
            <w:vAlign w:val="center"/>
          </w:tcPr>
          <w:p w14:paraId="3EE0F47E" w14:textId="77777777" w:rsidR="00D36348" w:rsidRPr="003C4C19" w:rsidRDefault="00D36348" w:rsidP="00F328E7">
            <w:pPr>
              <w:spacing w:line="360" w:lineRule="auto"/>
              <w:ind w:firstLine="720"/>
              <w:jc w:val="both"/>
              <w:rPr>
                <w:rFonts w:cstheme="minorHAnsi"/>
                <w:bCs/>
                <w:sz w:val="24"/>
                <w:szCs w:val="24"/>
              </w:rPr>
            </w:pPr>
            <w:r w:rsidRPr="003C4C19">
              <w:rPr>
                <w:rFonts w:cstheme="minorHAnsi"/>
                <w:bCs/>
                <w:sz w:val="24"/>
                <w:szCs w:val="24"/>
              </w:rPr>
              <w:t>(2)</w:t>
            </w:r>
          </w:p>
        </w:tc>
      </w:tr>
    </w:tbl>
    <w:p w14:paraId="26C9E2E5" w14:textId="5F231CEA" w:rsidR="00FE43F6" w:rsidRPr="003C4C19" w:rsidRDefault="00E96260" w:rsidP="0004013F">
      <w:pPr>
        <w:spacing w:after="0" w:line="360" w:lineRule="auto"/>
        <w:jc w:val="both"/>
        <w:rPr>
          <w:rFonts w:cstheme="minorHAnsi"/>
          <w:sz w:val="24"/>
          <w:szCs w:val="24"/>
          <w:lang w:val="en-US"/>
        </w:rPr>
      </w:pPr>
      <w:r w:rsidRPr="003C4C19">
        <w:rPr>
          <w:rFonts w:cstheme="minorHAnsi"/>
          <w:sz w:val="24"/>
          <w:szCs w:val="24"/>
          <w:lang w:val="en-US"/>
        </w:rPr>
        <w:t>w</w:t>
      </w:r>
      <w:r w:rsidR="0004013F" w:rsidRPr="003C4C19">
        <w:rPr>
          <w:rFonts w:cstheme="minorHAnsi"/>
          <w:sz w:val="24"/>
          <w:szCs w:val="24"/>
          <w:lang w:val="en-US"/>
        </w:rPr>
        <w:t xml:space="preserve">here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pp</m:t>
            </m:r>
          </m:sub>
        </m:sSub>
      </m:oMath>
      <w:r w:rsidR="0004013F" w:rsidRPr="003C4C19">
        <w:rPr>
          <w:rFonts w:eastAsiaTheme="minorEastAsia" w:cstheme="minorHAnsi"/>
          <w:sz w:val="24"/>
          <w:szCs w:val="24"/>
          <w:lang w:val="en-US"/>
        </w:rPr>
        <w:t xml:space="preserve"> and </w:t>
      </w:r>
      <m:oMath>
        <m:sSub>
          <m:sSubPr>
            <m:ctrlPr>
              <w:rPr>
                <w:rFonts w:ascii="Cambria Math" w:hAnsi="Cambria Math" w:cstheme="minorHAnsi"/>
                <w:i/>
                <w:sz w:val="24"/>
                <w:szCs w:val="24"/>
                <w:lang w:val="en-US"/>
              </w:rPr>
            </m:ctrlPr>
          </m:sSubPr>
          <m:e>
            <m:r>
              <w:rPr>
                <w:rFonts w:ascii="Cambria Math" w:hAnsi="Cambria Math" w:cstheme="minorHAnsi"/>
                <w:sz w:val="24"/>
                <w:szCs w:val="24"/>
                <w:lang w:val="en-US"/>
              </w:rPr>
              <m:t>I</m:t>
            </m:r>
          </m:e>
          <m:sub>
            <m:r>
              <w:rPr>
                <w:rFonts w:ascii="Cambria Math" w:hAnsi="Cambria Math" w:cstheme="minorHAnsi"/>
                <w:sz w:val="24"/>
                <w:szCs w:val="24"/>
                <w:lang w:val="en-US"/>
              </w:rPr>
              <m:t>cp</m:t>
            </m:r>
          </m:sub>
        </m:sSub>
      </m:oMath>
      <w:r w:rsidR="0004013F" w:rsidRPr="003C4C19">
        <w:rPr>
          <w:rFonts w:eastAsiaTheme="minorEastAsia" w:cstheme="minorHAnsi"/>
          <w:sz w:val="24"/>
          <w:szCs w:val="24"/>
          <w:lang w:val="en-US"/>
        </w:rPr>
        <w:t xml:space="preserve"> </w:t>
      </w:r>
      <w:r w:rsidR="00C53153" w:rsidRPr="003C4C19">
        <w:rPr>
          <w:rFonts w:eastAsiaTheme="minorEastAsia" w:cstheme="minorHAnsi"/>
          <w:sz w:val="24"/>
          <w:szCs w:val="24"/>
          <w:lang w:val="en-US"/>
        </w:rPr>
        <w:t xml:space="preserve">are the </w:t>
      </w:r>
      <w:r w:rsidR="0004013F" w:rsidRPr="003C4C19">
        <w:rPr>
          <w:rFonts w:eastAsiaTheme="minorEastAsia" w:cstheme="minorHAnsi"/>
          <w:sz w:val="24"/>
          <w:szCs w:val="24"/>
          <w:lang w:val="en-US"/>
        </w:rPr>
        <w:t>electric field intensities for polarization</w:t>
      </w:r>
      <w:r w:rsidR="00C53153" w:rsidRPr="003C4C19">
        <w:rPr>
          <w:rFonts w:eastAsiaTheme="minorEastAsia" w:cstheme="minorHAnsi"/>
          <w:sz w:val="24"/>
          <w:szCs w:val="24"/>
          <w:lang w:val="en-US"/>
        </w:rPr>
        <w:t>s</w:t>
      </w:r>
      <w:r w:rsidR="0004013F" w:rsidRPr="003C4C19">
        <w:rPr>
          <w:rFonts w:eastAsiaTheme="minorEastAsia" w:cstheme="minorHAnsi"/>
          <w:sz w:val="24"/>
          <w:szCs w:val="24"/>
          <w:lang w:val="en-US"/>
        </w:rPr>
        <w:t xml:space="preserve"> oriented parallel and perpendicular</w:t>
      </w:r>
      <w:r w:rsidR="008F40C4" w:rsidRPr="003C4C19">
        <w:rPr>
          <w:rFonts w:eastAsiaTheme="minorEastAsia" w:cstheme="minorHAnsi"/>
          <w:sz w:val="24"/>
          <w:szCs w:val="24"/>
          <w:lang w:val="en-US"/>
        </w:rPr>
        <w:t xml:space="preserve"> (cross-polarized)</w:t>
      </w:r>
      <w:r w:rsidR="0004013F" w:rsidRPr="003C4C19">
        <w:rPr>
          <w:rFonts w:eastAsiaTheme="minorEastAsia" w:cstheme="minorHAnsi"/>
          <w:sz w:val="24"/>
          <w:szCs w:val="24"/>
          <w:lang w:val="en-US"/>
        </w:rPr>
        <w:t xml:space="preserve"> to the input </w:t>
      </w:r>
      <w:r w:rsidR="00C53153" w:rsidRPr="003C4C19">
        <w:rPr>
          <w:rFonts w:eastAsiaTheme="minorEastAsia" w:cstheme="minorHAnsi"/>
          <w:sz w:val="24"/>
          <w:szCs w:val="24"/>
          <w:lang w:val="en-US"/>
        </w:rPr>
        <w:t>polarization</w:t>
      </w:r>
      <w:r w:rsidR="0004013F" w:rsidRPr="003C4C19">
        <w:rPr>
          <w:rFonts w:eastAsiaTheme="minorEastAsia" w:cstheme="minorHAnsi"/>
          <w:sz w:val="24"/>
          <w:szCs w:val="24"/>
          <w:lang w:val="en-US"/>
        </w:rPr>
        <w:t xml:space="preserve">. </w:t>
      </w:r>
      <w:r w:rsidR="00AE5FFE" w:rsidRPr="003C4C19">
        <w:rPr>
          <w:rFonts w:eastAsiaTheme="minorEastAsia" w:cstheme="minorHAnsi"/>
          <w:sz w:val="24"/>
          <w:szCs w:val="24"/>
          <w:lang w:val="en-US"/>
        </w:rPr>
        <w:t>T</w:t>
      </w:r>
      <w:r w:rsidR="00156755" w:rsidRPr="003C4C19">
        <w:rPr>
          <w:rFonts w:eastAsiaTheme="minorEastAsia" w:cstheme="minorHAnsi"/>
          <w:sz w:val="24"/>
          <w:szCs w:val="24"/>
          <w:lang w:val="en-US"/>
        </w:rPr>
        <w:t xml:space="preserve">he </w:t>
      </w:r>
      <w:r w:rsidR="004B41CF" w:rsidRPr="003C4C19">
        <w:rPr>
          <w:rFonts w:eastAsiaTheme="minorEastAsia" w:cstheme="minorHAnsi"/>
          <w:sz w:val="24"/>
          <w:szCs w:val="24"/>
          <w:lang w:val="en-US"/>
        </w:rPr>
        <w:t>estimated</w:t>
      </w:r>
      <w:r w:rsidR="00156755" w:rsidRPr="003C4C19">
        <w:rPr>
          <w:rFonts w:eastAsiaTheme="minorEastAsia" w:cstheme="minorHAnsi"/>
          <w:sz w:val="24"/>
          <w:szCs w:val="24"/>
          <w:lang w:val="en-US"/>
        </w:rPr>
        <w:t xml:space="preserve"> retardance </w:t>
      </w:r>
      <w:r w:rsidR="004B41CF" w:rsidRPr="003C4C19">
        <w:rPr>
          <w:rFonts w:eastAsiaTheme="minorEastAsia" w:cstheme="minorHAnsi"/>
          <w:sz w:val="24"/>
          <w:szCs w:val="24"/>
          <w:lang w:val="en-US"/>
        </w:rPr>
        <w:t xml:space="preserve">value </w:t>
      </w:r>
      <w:r w:rsidR="00156755" w:rsidRPr="003C4C19">
        <w:rPr>
          <w:rFonts w:eastAsiaTheme="minorEastAsia" w:cstheme="minorHAnsi"/>
          <w:sz w:val="24"/>
          <w:szCs w:val="24"/>
          <w:lang w:val="en-US"/>
        </w:rPr>
        <w:t xml:space="preserve">at 700 nm wavelength is </w:t>
      </w:r>
      <w:r w:rsidR="00B570FE" w:rsidRPr="003C4C19">
        <w:rPr>
          <w:rFonts w:eastAsiaTheme="minorEastAsia" w:cstheme="minorHAnsi"/>
          <w:sz w:val="24"/>
          <w:szCs w:val="24"/>
          <w:lang w:val="en-US"/>
        </w:rPr>
        <w:t>slightly higher than 35</w:t>
      </w:r>
      <w:r w:rsidR="00256D01" w:rsidRPr="003C4C19">
        <w:rPr>
          <w:rFonts w:eastAsiaTheme="minorEastAsia" w:cstheme="minorHAnsi"/>
          <w:sz w:val="24"/>
          <w:szCs w:val="24"/>
          <w:lang w:val="en-US"/>
        </w:rPr>
        <w:t xml:space="preserve"> nm,</w:t>
      </w:r>
      <w:r w:rsidR="00B570FE" w:rsidRPr="003C4C19">
        <w:rPr>
          <w:rFonts w:eastAsiaTheme="minorEastAsia" w:cstheme="minorHAnsi"/>
          <w:sz w:val="24"/>
          <w:szCs w:val="24"/>
          <w:lang w:val="en-US"/>
        </w:rPr>
        <w:t xml:space="preserve"> which </w:t>
      </w:r>
      <w:r w:rsidR="00970753" w:rsidRPr="003C4C19">
        <w:rPr>
          <w:rFonts w:eastAsiaTheme="minorEastAsia" w:cstheme="minorHAnsi"/>
          <w:sz w:val="24"/>
          <w:szCs w:val="24"/>
          <w:lang w:val="en-US"/>
        </w:rPr>
        <w:t>correlates well</w:t>
      </w:r>
      <w:r w:rsidR="00B570FE" w:rsidRPr="003C4C19">
        <w:rPr>
          <w:rFonts w:eastAsiaTheme="minorEastAsia" w:cstheme="minorHAnsi"/>
          <w:sz w:val="24"/>
          <w:szCs w:val="24"/>
          <w:lang w:val="en-US"/>
        </w:rPr>
        <w:t xml:space="preserve"> </w:t>
      </w:r>
      <w:r w:rsidR="00AE5FFE" w:rsidRPr="003C4C19">
        <w:rPr>
          <w:rFonts w:eastAsiaTheme="minorEastAsia" w:cstheme="minorHAnsi"/>
          <w:sz w:val="24"/>
          <w:szCs w:val="24"/>
          <w:lang w:val="en-US"/>
        </w:rPr>
        <w:t xml:space="preserve">with the measured retardance plotted in </w:t>
      </w:r>
      <w:r w:rsidR="00B570FE" w:rsidRPr="003C4C19">
        <w:rPr>
          <w:rFonts w:eastAsiaTheme="minorEastAsia" w:cstheme="minorHAnsi"/>
          <w:sz w:val="24"/>
          <w:szCs w:val="24"/>
          <w:lang w:val="en-US"/>
        </w:rPr>
        <w:t>Fig. 2(a).</w:t>
      </w:r>
    </w:p>
    <w:p w14:paraId="3F34F466" w14:textId="6E9F44EC" w:rsidR="0086069A" w:rsidRPr="003C4C19" w:rsidRDefault="00AB6BF3" w:rsidP="00C87733">
      <w:pPr>
        <w:spacing w:after="0" w:line="360" w:lineRule="auto"/>
        <w:ind w:firstLine="720"/>
        <w:jc w:val="both"/>
        <w:rPr>
          <w:rFonts w:cstheme="minorHAnsi"/>
          <w:bCs/>
          <w:sz w:val="24"/>
          <w:szCs w:val="24"/>
          <w:lang w:val="en-US"/>
        </w:rPr>
      </w:pPr>
      <w:r w:rsidRPr="003C4C19">
        <w:rPr>
          <w:rFonts w:cstheme="minorHAnsi"/>
          <w:bCs/>
          <w:sz w:val="24"/>
          <w:szCs w:val="24"/>
          <w:lang w:val="en-US"/>
        </w:rPr>
        <w:t xml:space="preserve">In </w:t>
      </w:r>
      <w:r w:rsidR="00AE5FFE" w:rsidRPr="003C4C19">
        <w:rPr>
          <w:rFonts w:cstheme="minorHAnsi"/>
          <w:bCs/>
          <w:sz w:val="24"/>
          <w:szCs w:val="24"/>
          <w:lang w:val="en-US"/>
        </w:rPr>
        <w:t xml:space="preserve">addition to </w:t>
      </w:r>
      <w:r w:rsidRPr="003C4C19">
        <w:rPr>
          <w:rFonts w:cstheme="minorHAnsi"/>
          <w:bCs/>
          <w:sz w:val="24"/>
          <w:szCs w:val="24"/>
          <w:lang w:val="en-US"/>
        </w:rPr>
        <w:t xml:space="preserve">the optical transmission, the simulations confirm that the fabricated structure behaves similar </w:t>
      </w:r>
      <w:r w:rsidR="007D5CFA" w:rsidRPr="003C4C19">
        <w:rPr>
          <w:rFonts w:cstheme="minorHAnsi"/>
          <w:bCs/>
          <w:sz w:val="24"/>
          <w:szCs w:val="24"/>
          <w:lang w:val="en-US"/>
        </w:rPr>
        <w:t xml:space="preserve">to </w:t>
      </w:r>
      <w:r w:rsidRPr="003C4C19">
        <w:rPr>
          <w:rFonts w:cstheme="minorHAnsi"/>
          <w:bCs/>
          <w:sz w:val="24"/>
          <w:szCs w:val="24"/>
          <w:lang w:val="en-US"/>
        </w:rPr>
        <w:t>a wire grid polarizer</w:t>
      </w:r>
      <w:r w:rsidR="00D42477" w:rsidRPr="003C4C19">
        <w:rPr>
          <w:rFonts w:cstheme="minorHAnsi"/>
          <w:bCs/>
          <w:sz w:val="24"/>
          <w:szCs w:val="24"/>
          <w:lang w:val="en-US"/>
        </w:rPr>
        <w:t xml:space="preserve"> or </w:t>
      </w:r>
      <w:r w:rsidR="00CD66C5" w:rsidRPr="003C4C19">
        <w:rPr>
          <w:rFonts w:cstheme="minorHAnsi"/>
          <w:bCs/>
          <w:sz w:val="24"/>
          <w:szCs w:val="24"/>
          <w:lang w:val="en-US"/>
        </w:rPr>
        <w:t xml:space="preserve">an </w:t>
      </w:r>
      <w:r w:rsidR="00EB495A" w:rsidRPr="003C4C19">
        <w:rPr>
          <w:rFonts w:cstheme="minorHAnsi"/>
          <w:bCs/>
          <w:sz w:val="24"/>
          <w:szCs w:val="24"/>
          <w:lang w:val="en-US"/>
        </w:rPr>
        <w:t xml:space="preserve">array of </w:t>
      </w:r>
      <w:r w:rsidR="00D42477" w:rsidRPr="003C4C19">
        <w:rPr>
          <w:rFonts w:cstheme="minorHAnsi"/>
          <w:bCs/>
          <w:sz w:val="24"/>
          <w:szCs w:val="24"/>
          <w:lang w:val="en-US"/>
        </w:rPr>
        <w:t>subwavelength slit</w:t>
      </w:r>
      <w:r w:rsidR="00CD66C5" w:rsidRPr="003C4C19">
        <w:rPr>
          <w:rFonts w:cstheme="minorHAnsi"/>
          <w:bCs/>
          <w:sz w:val="24"/>
          <w:szCs w:val="24"/>
          <w:lang w:val="en-US"/>
        </w:rPr>
        <w:t>s</w:t>
      </w:r>
      <w:r w:rsidR="006519D2" w:rsidRPr="003C4C19">
        <w:rPr>
          <w:rFonts w:cstheme="minorHAnsi"/>
          <w:bCs/>
          <w:sz w:val="24"/>
          <w:szCs w:val="24"/>
          <w:lang w:val="en-US"/>
        </w:rPr>
        <w:t>,</w:t>
      </w:r>
      <w:r w:rsidR="009011BE" w:rsidRPr="003C4C19">
        <w:rPr>
          <w:rFonts w:cstheme="minorHAnsi"/>
          <w:bCs/>
          <w:sz w:val="24"/>
          <w:szCs w:val="24"/>
          <w:lang w:val="en-US"/>
        </w:rPr>
        <w:fldChar w:fldCharType="begin" w:fldLock="1"/>
      </w:r>
      <w:r w:rsidR="00666FA5" w:rsidRPr="003C4C19">
        <w:rPr>
          <w:rFonts w:cstheme="minorHAnsi"/>
          <w:bCs/>
          <w:sz w:val="24"/>
          <w:szCs w:val="24"/>
          <w:lang w:val="en-US"/>
        </w:rPr>
        <w:instrText>ADDIN CSL_CITATION { "citationItems" : [ { "id" : "ITEM-1", "itemData" : { "DOI" : "10.1103/PhysRevLett.90.213901", "ISSN" : "0031-9007", "author" : [ { "dropping-particle" : "", "family" : "Garc\u00eda-Vidal", "given" : "F. J.", "non-dropping-particle" : "", "parse-names" : false, "suffix" : "" }, { "dropping-particle" : "", "family" : "Lezec", "given" : "H. J.", "non-dropping-particle" : "", "parse-names" : false, "suffix" : "" }, { "dropping-particle" : "", "family" : "Ebbesen", "given" : "T. W.", "non-dropping-particle" : "", "parse-names" : false, "suffix" : "" }, { "dropping-particle" : "", "family" : "Mart\u00edn-Moreno", "given" : "L.", "non-dropping-particle" : "", "parse-names" : false, "suffix" : "" } ], "container-title" : "Physical Review Letters", "id" : "ITEM-1", "issue" : "21", "issued" : { "date-parts" : [ [ "2003", "5", "29" ] ] }, "page" : "213901", "title" : "Multiple Paths to Enhance Optical Transmission through a Single Subwavelength Slit", "type" : "article-journal", "volume" : "90" }, "uris" : [ "http://www.mendeley.com/documents/?uuid=4bfd0733-4d40-4d33-8808-bcb19c9002fd" ] } ], "mendeley" : { "formattedCitation" : "&lt;sup&gt;34&lt;/sup&gt;", "plainTextFormattedCitation" : "34", "previouslyFormattedCitation" : "&lt;sup&gt;34&lt;/sup&gt;" }, "properties" : { "noteIndex" : 0 }, "schema" : "https://github.com/citation-style-language/schema/raw/master/csl-citation.json" }</w:instrText>
      </w:r>
      <w:r w:rsidR="009011BE" w:rsidRPr="003C4C19">
        <w:rPr>
          <w:rFonts w:cstheme="minorHAnsi"/>
          <w:bCs/>
          <w:sz w:val="24"/>
          <w:szCs w:val="24"/>
          <w:lang w:val="en-US"/>
        </w:rPr>
        <w:fldChar w:fldCharType="separate"/>
      </w:r>
      <w:r w:rsidR="009011BE" w:rsidRPr="003C4C19">
        <w:rPr>
          <w:rFonts w:cstheme="minorHAnsi"/>
          <w:bCs/>
          <w:noProof/>
          <w:sz w:val="24"/>
          <w:szCs w:val="24"/>
          <w:vertAlign w:val="superscript"/>
          <w:lang w:val="en-US"/>
        </w:rPr>
        <w:t>34</w:t>
      </w:r>
      <w:r w:rsidR="009011BE" w:rsidRPr="003C4C19">
        <w:rPr>
          <w:rFonts w:cstheme="minorHAnsi"/>
          <w:bCs/>
          <w:sz w:val="24"/>
          <w:szCs w:val="24"/>
          <w:lang w:val="en-US"/>
        </w:rPr>
        <w:fldChar w:fldCharType="end"/>
      </w:r>
      <w:r w:rsidR="006519D2" w:rsidRPr="003C4C19">
        <w:rPr>
          <w:rFonts w:cstheme="minorHAnsi"/>
          <w:bCs/>
          <w:sz w:val="24"/>
          <w:szCs w:val="24"/>
          <w:lang w:val="en-US"/>
        </w:rPr>
        <w:t xml:space="preserve"> when the light </w:t>
      </w:r>
      <w:r w:rsidRPr="003C4C19">
        <w:rPr>
          <w:rFonts w:cstheme="minorHAnsi"/>
          <w:bCs/>
          <w:sz w:val="24"/>
          <w:szCs w:val="24"/>
          <w:lang w:val="en-US"/>
        </w:rPr>
        <w:t xml:space="preserve">polarized parallel </w:t>
      </w:r>
      <w:r w:rsidR="006519D2" w:rsidRPr="003C4C19">
        <w:rPr>
          <w:rFonts w:cstheme="minorHAnsi"/>
          <w:bCs/>
          <w:sz w:val="24"/>
          <w:szCs w:val="24"/>
          <w:lang w:val="en-US"/>
        </w:rPr>
        <w:t xml:space="preserve">(TE) </w:t>
      </w:r>
      <w:r w:rsidRPr="003C4C19">
        <w:rPr>
          <w:rFonts w:cstheme="minorHAnsi"/>
          <w:bCs/>
          <w:sz w:val="24"/>
          <w:szCs w:val="24"/>
          <w:lang w:val="en-US"/>
        </w:rPr>
        <w:t xml:space="preserve">to the </w:t>
      </w:r>
      <w:r w:rsidR="00435905" w:rsidRPr="003C4C19">
        <w:rPr>
          <w:rFonts w:cstheme="minorHAnsi"/>
          <w:bCs/>
          <w:sz w:val="24"/>
          <w:szCs w:val="24"/>
          <w:lang w:val="en-US"/>
        </w:rPr>
        <w:t xml:space="preserve">nanogrooves </w:t>
      </w:r>
      <w:r w:rsidRPr="003C4C19">
        <w:rPr>
          <w:rFonts w:cstheme="minorHAnsi"/>
          <w:bCs/>
          <w:sz w:val="24"/>
          <w:szCs w:val="24"/>
          <w:lang w:val="en-US"/>
        </w:rPr>
        <w:t xml:space="preserve">does not feel the structure and is transmitted or reflected </w:t>
      </w:r>
      <w:r w:rsidR="00C22FB5" w:rsidRPr="003C4C19">
        <w:rPr>
          <w:rFonts w:cstheme="minorHAnsi"/>
          <w:bCs/>
          <w:sz w:val="24"/>
          <w:szCs w:val="24"/>
          <w:lang w:val="en-US"/>
        </w:rPr>
        <w:t xml:space="preserve">almost </w:t>
      </w:r>
      <w:r w:rsidRPr="003C4C19">
        <w:rPr>
          <w:rFonts w:cstheme="minorHAnsi"/>
          <w:bCs/>
          <w:sz w:val="24"/>
          <w:szCs w:val="24"/>
          <w:lang w:val="en-US"/>
        </w:rPr>
        <w:t xml:space="preserve">in the same way as in pristine film, and the </w:t>
      </w:r>
      <w:r w:rsidR="0028459E" w:rsidRPr="003C4C19">
        <w:rPr>
          <w:rFonts w:cstheme="minorHAnsi"/>
          <w:bCs/>
          <w:sz w:val="24"/>
          <w:szCs w:val="24"/>
          <w:lang w:val="en-US"/>
        </w:rPr>
        <w:t xml:space="preserve">light polarized </w:t>
      </w:r>
      <w:r w:rsidRPr="003C4C19">
        <w:rPr>
          <w:rFonts w:cstheme="minorHAnsi"/>
          <w:bCs/>
          <w:sz w:val="24"/>
          <w:szCs w:val="24"/>
          <w:lang w:val="en-US"/>
        </w:rPr>
        <w:t>perpendicular</w:t>
      </w:r>
      <w:r w:rsidR="006519D2" w:rsidRPr="003C4C19">
        <w:rPr>
          <w:rFonts w:cstheme="minorHAnsi"/>
          <w:bCs/>
          <w:sz w:val="24"/>
          <w:szCs w:val="24"/>
          <w:lang w:val="en-US"/>
        </w:rPr>
        <w:t xml:space="preserve"> (TM)</w:t>
      </w:r>
      <w:r w:rsidR="0028459E" w:rsidRPr="003C4C19">
        <w:rPr>
          <w:rFonts w:cstheme="minorHAnsi"/>
          <w:bCs/>
          <w:sz w:val="24"/>
          <w:szCs w:val="24"/>
          <w:lang w:val="en-US"/>
        </w:rPr>
        <w:t xml:space="preserve"> </w:t>
      </w:r>
      <w:r w:rsidR="0086069A" w:rsidRPr="003C4C19">
        <w:rPr>
          <w:rFonts w:cstheme="minorHAnsi"/>
          <w:bCs/>
          <w:sz w:val="24"/>
          <w:szCs w:val="24"/>
          <w:lang w:val="en-US"/>
        </w:rPr>
        <w:t>shows the enhanced interaction with the structure</w:t>
      </w:r>
      <w:r w:rsidR="00D50A0C" w:rsidRPr="003C4C19">
        <w:rPr>
          <w:rFonts w:cstheme="minorHAnsi"/>
          <w:bCs/>
          <w:sz w:val="24"/>
          <w:szCs w:val="24"/>
          <w:lang w:val="en-US"/>
        </w:rPr>
        <w:t xml:space="preserve"> </w:t>
      </w:r>
      <w:r w:rsidR="006A223C" w:rsidRPr="003C4C19">
        <w:rPr>
          <w:rFonts w:cstheme="minorHAnsi"/>
          <w:bCs/>
          <w:sz w:val="24"/>
          <w:szCs w:val="24"/>
          <w:lang w:val="en-US"/>
        </w:rPr>
        <w:t>(Fig. 2(</w:t>
      </w:r>
      <w:r w:rsidR="00E93AAA" w:rsidRPr="003C4C19">
        <w:rPr>
          <w:rFonts w:cstheme="minorHAnsi"/>
          <w:bCs/>
          <w:sz w:val="24"/>
          <w:szCs w:val="24"/>
          <w:lang w:val="en-US"/>
        </w:rPr>
        <w:t>d</w:t>
      </w:r>
      <w:r w:rsidR="006A223C" w:rsidRPr="003C4C19">
        <w:rPr>
          <w:rFonts w:cstheme="minorHAnsi"/>
          <w:bCs/>
          <w:sz w:val="24"/>
          <w:szCs w:val="24"/>
          <w:lang w:val="en-US"/>
        </w:rPr>
        <w:t>))</w:t>
      </w:r>
      <w:r w:rsidR="00D50A0C" w:rsidRPr="003C4C19">
        <w:rPr>
          <w:rFonts w:cstheme="minorHAnsi"/>
          <w:bCs/>
          <w:sz w:val="24"/>
          <w:szCs w:val="24"/>
          <w:lang w:val="en-US"/>
        </w:rPr>
        <w:t>.</w:t>
      </w:r>
      <w:r w:rsidR="00C87733" w:rsidRPr="003C4C19">
        <w:rPr>
          <w:rFonts w:cstheme="minorHAnsi"/>
          <w:bCs/>
          <w:sz w:val="24"/>
          <w:szCs w:val="24"/>
          <w:lang w:val="en-US"/>
        </w:rPr>
        <w:t xml:space="preserve"> In this case</w:t>
      </w:r>
      <w:r w:rsidR="008A410D" w:rsidRPr="003C4C19">
        <w:rPr>
          <w:rFonts w:cstheme="minorHAnsi"/>
          <w:bCs/>
          <w:sz w:val="24"/>
          <w:szCs w:val="24"/>
          <w:lang w:val="en-US"/>
        </w:rPr>
        <w:t>, t</w:t>
      </w:r>
      <w:r w:rsidRPr="003C4C19">
        <w:rPr>
          <w:rFonts w:cstheme="minorHAnsi"/>
          <w:bCs/>
          <w:sz w:val="24"/>
          <w:szCs w:val="24"/>
          <w:lang w:val="en-US"/>
        </w:rPr>
        <w:t>he</w:t>
      </w:r>
      <w:r w:rsidR="008A410D" w:rsidRPr="003C4C19">
        <w:rPr>
          <w:rFonts w:cstheme="minorHAnsi"/>
          <w:bCs/>
          <w:sz w:val="24"/>
          <w:szCs w:val="24"/>
          <w:lang w:val="en-US"/>
        </w:rPr>
        <w:t xml:space="preserve"> </w:t>
      </w:r>
      <w:r w:rsidR="0086069A" w:rsidRPr="003C4C19">
        <w:rPr>
          <w:rFonts w:cstheme="minorHAnsi"/>
          <w:bCs/>
          <w:sz w:val="24"/>
          <w:szCs w:val="24"/>
          <w:lang w:val="en-US"/>
        </w:rPr>
        <w:t>excited</w:t>
      </w:r>
      <w:r w:rsidRPr="003C4C19">
        <w:rPr>
          <w:rFonts w:cstheme="minorHAnsi"/>
          <w:bCs/>
          <w:sz w:val="24"/>
          <w:szCs w:val="24"/>
          <w:lang w:val="en-US"/>
        </w:rPr>
        <w:t xml:space="preserve"> </w:t>
      </w:r>
      <w:r w:rsidR="0086069A" w:rsidRPr="003C4C19">
        <w:rPr>
          <w:rFonts w:cstheme="minorHAnsi"/>
          <w:bCs/>
          <w:sz w:val="24"/>
          <w:szCs w:val="24"/>
          <w:lang w:val="en-US"/>
        </w:rPr>
        <w:t>groove</w:t>
      </w:r>
      <w:r w:rsidR="009011BE" w:rsidRPr="003C4C19">
        <w:rPr>
          <w:rFonts w:cstheme="minorHAnsi"/>
          <w:bCs/>
          <w:sz w:val="24"/>
          <w:szCs w:val="24"/>
          <w:lang w:val="en-US"/>
        </w:rPr>
        <w:t xml:space="preserve"> cavity </w:t>
      </w:r>
      <w:r w:rsidRPr="003C4C19">
        <w:rPr>
          <w:rFonts w:cstheme="minorHAnsi"/>
          <w:bCs/>
          <w:sz w:val="24"/>
          <w:szCs w:val="24"/>
          <w:lang w:val="en-US"/>
        </w:rPr>
        <w:t xml:space="preserve">modes </w:t>
      </w:r>
      <w:r w:rsidR="005C4683" w:rsidRPr="003C4C19">
        <w:rPr>
          <w:rFonts w:cstheme="minorHAnsi"/>
          <w:bCs/>
          <w:sz w:val="24"/>
          <w:szCs w:val="24"/>
          <w:lang w:val="en-US"/>
        </w:rPr>
        <w:t xml:space="preserve">are expected to </w:t>
      </w:r>
      <w:r w:rsidR="00ED33D8" w:rsidRPr="003C4C19">
        <w:rPr>
          <w:rFonts w:cstheme="minorHAnsi"/>
          <w:bCs/>
          <w:sz w:val="24"/>
          <w:szCs w:val="24"/>
          <w:lang w:val="en-US"/>
        </w:rPr>
        <w:t>increase</w:t>
      </w:r>
      <w:r w:rsidRPr="003C4C19">
        <w:rPr>
          <w:rFonts w:cstheme="minorHAnsi"/>
          <w:bCs/>
          <w:sz w:val="24"/>
          <w:szCs w:val="24"/>
          <w:lang w:val="en-US"/>
        </w:rPr>
        <w:t xml:space="preserve"> th</w:t>
      </w:r>
      <w:r w:rsidR="006A223C" w:rsidRPr="003C4C19">
        <w:rPr>
          <w:rFonts w:cstheme="minorHAnsi"/>
          <w:bCs/>
          <w:sz w:val="24"/>
          <w:szCs w:val="24"/>
          <w:lang w:val="en-US"/>
        </w:rPr>
        <w:t>e overall optical transmission.</w:t>
      </w:r>
    </w:p>
    <w:p w14:paraId="6CEBA011" w14:textId="679B5A09" w:rsidR="00A948F7" w:rsidRPr="003C4C19" w:rsidRDefault="00124145" w:rsidP="00C71569">
      <w:pPr>
        <w:spacing w:after="0" w:line="360" w:lineRule="auto"/>
        <w:ind w:firstLine="720"/>
        <w:jc w:val="both"/>
        <w:rPr>
          <w:rFonts w:cstheme="minorHAnsi"/>
          <w:bCs/>
          <w:sz w:val="24"/>
          <w:szCs w:val="24"/>
          <w:lang w:val="en-US"/>
        </w:rPr>
      </w:pPr>
      <w:r w:rsidRPr="003C4C19">
        <w:rPr>
          <w:rFonts w:cstheme="minorHAnsi"/>
          <w:bCs/>
          <w:sz w:val="24"/>
          <w:szCs w:val="24"/>
          <w:lang w:val="en-US"/>
        </w:rPr>
        <w:t xml:space="preserve">When designing </w:t>
      </w:r>
      <w:r w:rsidR="00153015" w:rsidRPr="003C4C19">
        <w:rPr>
          <w:rFonts w:cstheme="minorHAnsi"/>
          <w:bCs/>
          <w:sz w:val="24"/>
          <w:szCs w:val="24"/>
          <w:lang w:val="en-US"/>
        </w:rPr>
        <w:t xml:space="preserve">high performance </w:t>
      </w:r>
      <w:r w:rsidRPr="003C4C19">
        <w:rPr>
          <w:rFonts w:cstheme="minorHAnsi"/>
          <w:bCs/>
          <w:sz w:val="24"/>
          <w:szCs w:val="24"/>
          <w:lang w:val="en-US"/>
        </w:rPr>
        <w:t xml:space="preserve">polarization sensitive elements by laser direct writing, it is important to ensure the optimum processing condition for imprinted </w:t>
      </w:r>
      <w:r w:rsidR="0092174D" w:rsidRPr="003C4C19">
        <w:rPr>
          <w:rFonts w:cstheme="minorHAnsi"/>
          <w:bCs/>
          <w:sz w:val="24"/>
          <w:szCs w:val="24"/>
          <w:lang w:val="en-US"/>
        </w:rPr>
        <w:t>nano</w:t>
      </w:r>
      <w:r w:rsidR="0029446C" w:rsidRPr="003C4C19">
        <w:rPr>
          <w:rFonts w:cstheme="minorHAnsi"/>
          <w:bCs/>
          <w:sz w:val="24"/>
          <w:szCs w:val="24"/>
          <w:lang w:val="en-US"/>
        </w:rPr>
        <w:t>-</w:t>
      </w:r>
      <w:r w:rsidR="0092174D" w:rsidRPr="003C4C19">
        <w:rPr>
          <w:rFonts w:cstheme="minorHAnsi"/>
          <w:bCs/>
          <w:sz w:val="24"/>
          <w:szCs w:val="24"/>
          <w:lang w:val="en-US"/>
        </w:rPr>
        <w:t>ripples.</w:t>
      </w:r>
      <w:r w:rsidRPr="003C4C19">
        <w:rPr>
          <w:rFonts w:cstheme="minorHAnsi"/>
          <w:bCs/>
          <w:sz w:val="24"/>
          <w:szCs w:val="24"/>
          <w:lang w:val="en-US"/>
        </w:rPr>
        <w:t xml:space="preserve"> </w:t>
      </w:r>
      <w:r w:rsidR="004F79A5" w:rsidRPr="003C4C19">
        <w:rPr>
          <w:rFonts w:cstheme="minorHAnsi"/>
          <w:bCs/>
          <w:sz w:val="24"/>
          <w:szCs w:val="24"/>
          <w:lang w:val="en-US"/>
        </w:rPr>
        <w:t xml:space="preserve">In general, the ultrafast laser </w:t>
      </w:r>
      <w:r w:rsidRPr="003C4C19">
        <w:rPr>
          <w:rFonts w:cstheme="minorHAnsi"/>
          <w:bCs/>
          <w:sz w:val="24"/>
          <w:szCs w:val="24"/>
          <w:lang w:val="en-US"/>
        </w:rPr>
        <w:t xml:space="preserve">nanostructuring is a multi-pulse </w:t>
      </w:r>
      <w:r w:rsidR="00041827" w:rsidRPr="003C4C19">
        <w:rPr>
          <w:rFonts w:cstheme="minorHAnsi"/>
          <w:bCs/>
          <w:sz w:val="24"/>
          <w:szCs w:val="24"/>
          <w:lang w:val="en-US"/>
        </w:rPr>
        <w:t xml:space="preserve">induced </w:t>
      </w:r>
      <w:r w:rsidRPr="003C4C19">
        <w:rPr>
          <w:rFonts w:cstheme="minorHAnsi"/>
          <w:bCs/>
          <w:sz w:val="24"/>
          <w:szCs w:val="24"/>
          <w:lang w:val="en-US"/>
        </w:rPr>
        <w:t>process,</w:t>
      </w:r>
      <w:r w:rsidRPr="003C4C19">
        <w:rPr>
          <w:rFonts w:cstheme="minorHAnsi"/>
          <w:bCs/>
          <w:sz w:val="24"/>
          <w:szCs w:val="24"/>
          <w:lang w:val="en-US"/>
        </w:rPr>
        <w:fldChar w:fldCharType="begin" w:fldLock="1"/>
      </w:r>
      <w:r w:rsidR="00666FA5" w:rsidRPr="003C4C19">
        <w:rPr>
          <w:rFonts w:cstheme="minorHAnsi"/>
          <w:bCs/>
          <w:sz w:val="24"/>
          <w:szCs w:val="24"/>
          <w:lang w:val="en-US"/>
        </w:rPr>
        <w:instrText>ADDIN CSL_CITATION { "citationItems" : [ { "id" : "ITEM-1", "itemData" : { "DOI" : "10.1364/OE.25.008011", "ISSN" : "1094-4087", "author" : [ { "dropping-particle" : "", "family" : "Cerkauskaite", "given" : "Ausra", "non-dropping-particle" : "", "parse-names" : false, "suffix" : "" }, { "dropping-particle" : "", "family" : "Drevinskas", "given" : "Rokas", "non-dropping-particle" : "", "parse-names" : false, "suffix" : "" }, { "dropping-particle" : "", "family" : "Rybaltovskii", "given" : "Alexey O.", "non-dropping-particle" : "", "parse-names" : false, "suffix" : "" }, { "dropping-particle" : "", "family" : "Kazansky", "given" : "Peter G.", "non-dropping-particle" : "", "parse-names" : false, "suffix" : "" } ], "container-title" : "Optics Express", "id" : "ITEM-1", "issue" : "7", "issued" : { "date-parts" : [ [ "2017", "4", "3" ] ] }, "page" : "8011", "title" : "Ultrafast laser-induced birefringence in various porosity silica glasses: from fused silica to aerogel", "type" : "article-journal", "volume" : "25" }, "uris" : [ "http://www.mendeley.com/documents/?uuid=c788d4bc-aa5f-48f5-9c6b-1b6b65942d84", "http://www.mendeley.com/documents/?uuid=200f1b91-b854-4326-adf4-76d784924749" ] }, { "id" : "ITEM-2", "itemData" : { "ISSN" : "0003-6951", "author" : [ { "dropping-particle" : "", "family" : "Zhang", "given" : "Jingyu", "non-dropping-particle" : "", "parse-names" : false, "suffix" : "" }, { "dropping-particle" : "", "family" : "Drevinskas", "given" : "Rokas", "non-dropping-particle" : "", "parse-names" : false, "suffix" : "" }, { "dropping-particle" : "", "family" : "Beresna", "given" : "Martynas", "non-dropping-particle" : "", "parse-names" : false, "suffix" : "" }, { "dropping-particle" : "", "family" : "Kazansky", "given" : "Peter G", "non-dropping-particle" : "", "parse-names" : false, "suffix" : "" } ], "container-title" : "Applied Physics Letters", "id" : "ITEM-2", "issue" : "4", "issued" : { "date-parts" : [ [ "2015" ] ] }, "page" : "41114", "publisher" : "AIP Publishing", "title" : "Polarization sensitive anisotropic structuring of silicon by ultrashort light pulses", "type" : "article-journal", "volume" : "107" }, "uris" : [ "http://www.mendeley.com/documents/?uuid=b8747b4e-a6df-4a3b-910a-c7a44249b310", "http://www.mendeley.com/documents/?uuid=8706d336-0747-4650-b01e-6cf66b739d79" ] } ], "mendeley" : { "formattedCitation" : "&lt;sup&gt;35,36&lt;/sup&gt;", "plainTextFormattedCitation" : "35,36", "previouslyFormattedCitation" : "&lt;sup&gt;35,36&lt;/sup&gt;" }, "properties" : { "noteIndex" : 0 }, "schema" : "https://github.com/citation-style-language/schema/raw/master/csl-citation.json" }</w:instrText>
      </w:r>
      <w:r w:rsidRPr="003C4C19">
        <w:rPr>
          <w:rFonts w:cstheme="minorHAnsi"/>
          <w:bCs/>
          <w:sz w:val="24"/>
          <w:szCs w:val="24"/>
          <w:lang w:val="en-US"/>
        </w:rPr>
        <w:fldChar w:fldCharType="separate"/>
      </w:r>
      <w:r w:rsidR="009011BE" w:rsidRPr="003C4C19">
        <w:rPr>
          <w:rFonts w:cstheme="minorHAnsi"/>
          <w:bCs/>
          <w:noProof/>
          <w:sz w:val="24"/>
          <w:szCs w:val="24"/>
          <w:vertAlign w:val="superscript"/>
          <w:lang w:val="en-US"/>
        </w:rPr>
        <w:t>35,36</w:t>
      </w:r>
      <w:r w:rsidRPr="003C4C19">
        <w:rPr>
          <w:rFonts w:cstheme="minorHAnsi"/>
          <w:bCs/>
          <w:sz w:val="24"/>
          <w:szCs w:val="24"/>
          <w:lang w:val="en-US"/>
        </w:rPr>
        <w:fldChar w:fldCharType="end"/>
      </w:r>
      <w:r w:rsidR="00AA3B17" w:rsidRPr="003C4C19">
        <w:rPr>
          <w:rFonts w:cstheme="minorHAnsi"/>
          <w:bCs/>
          <w:sz w:val="24"/>
          <w:szCs w:val="24"/>
          <w:lang w:val="en-US"/>
        </w:rPr>
        <w:t xml:space="preserve"> and</w:t>
      </w:r>
      <w:r w:rsidRPr="003C4C19">
        <w:rPr>
          <w:rFonts w:cstheme="minorHAnsi"/>
          <w:bCs/>
          <w:sz w:val="24"/>
          <w:szCs w:val="24"/>
          <w:lang w:val="en-US"/>
        </w:rPr>
        <w:t xml:space="preserve"> the local fields as well as the final patterns </w:t>
      </w:r>
      <w:r w:rsidR="003A3513" w:rsidRPr="003C4C19">
        <w:rPr>
          <w:rFonts w:cstheme="minorHAnsi"/>
          <w:bCs/>
          <w:sz w:val="24"/>
          <w:szCs w:val="24"/>
          <w:lang w:val="en-US"/>
        </w:rPr>
        <w:t xml:space="preserve">both for scanning and stationary irradiation </w:t>
      </w:r>
      <w:r w:rsidRPr="003C4C19">
        <w:rPr>
          <w:rFonts w:cstheme="minorHAnsi"/>
          <w:bCs/>
          <w:sz w:val="24"/>
          <w:szCs w:val="24"/>
          <w:lang w:val="en-US"/>
        </w:rPr>
        <w:t xml:space="preserve">are always affected by the previously </w:t>
      </w:r>
      <w:r w:rsidR="002F00F4" w:rsidRPr="003C4C19">
        <w:rPr>
          <w:rFonts w:cstheme="minorHAnsi"/>
          <w:bCs/>
          <w:sz w:val="24"/>
          <w:szCs w:val="24"/>
          <w:lang w:val="en-US"/>
        </w:rPr>
        <w:t>induced</w:t>
      </w:r>
      <w:r w:rsidRPr="003C4C19">
        <w:rPr>
          <w:rFonts w:cstheme="minorHAnsi"/>
          <w:bCs/>
          <w:sz w:val="24"/>
          <w:szCs w:val="24"/>
          <w:lang w:val="en-US"/>
        </w:rPr>
        <w:t xml:space="preserve"> structure. Thus, the effect </w:t>
      </w:r>
      <w:r w:rsidR="003A3513" w:rsidRPr="003C4C19">
        <w:rPr>
          <w:rFonts w:cstheme="minorHAnsi"/>
          <w:bCs/>
          <w:sz w:val="24"/>
          <w:szCs w:val="24"/>
          <w:lang w:val="en-US"/>
        </w:rPr>
        <w:t xml:space="preserve">of such accumulative processes </w:t>
      </w:r>
      <w:r w:rsidRPr="003C4C19">
        <w:rPr>
          <w:rFonts w:cstheme="minorHAnsi"/>
          <w:bCs/>
          <w:sz w:val="24"/>
          <w:szCs w:val="24"/>
          <w:lang w:val="en-US"/>
        </w:rPr>
        <w:t xml:space="preserve">is strongly dependent on the </w:t>
      </w:r>
      <w:r w:rsidR="003A3513" w:rsidRPr="003C4C19">
        <w:rPr>
          <w:rFonts w:cstheme="minorHAnsi"/>
          <w:bCs/>
          <w:sz w:val="24"/>
          <w:szCs w:val="24"/>
          <w:lang w:val="en-US"/>
        </w:rPr>
        <w:t xml:space="preserve">deposited pulse energy, </w:t>
      </w:r>
      <w:r w:rsidRPr="003C4C19">
        <w:rPr>
          <w:rFonts w:cstheme="minorHAnsi"/>
          <w:bCs/>
          <w:sz w:val="24"/>
          <w:szCs w:val="24"/>
          <w:lang w:val="en-US"/>
        </w:rPr>
        <w:t>focusing conditions, pu</w:t>
      </w:r>
      <w:r w:rsidR="00143F8E" w:rsidRPr="003C4C19">
        <w:rPr>
          <w:rFonts w:cstheme="minorHAnsi"/>
          <w:bCs/>
          <w:sz w:val="24"/>
          <w:szCs w:val="24"/>
          <w:lang w:val="en-US"/>
        </w:rPr>
        <w:t>lse density and pulse duration.</w:t>
      </w:r>
      <w:r w:rsidR="00C71569" w:rsidRPr="003C4C19">
        <w:rPr>
          <w:rFonts w:cstheme="minorHAnsi"/>
          <w:bCs/>
          <w:sz w:val="24"/>
          <w:szCs w:val="24"/>
          <w:lang w:val="en-US"/>
        </w:rPr>
        <w:t xml:space="preserve"> </w:t>
      </w:r>
      <w:r w:rsidR="008F1A66" w:rsidRPr="003C4C19">
        <w:rPr>
          <w:rFonts w:cstheme="minorHAnsi"/>
          <w:bCs/>
          <w:sz w:val="24"/>
          <w:szCs w:val="24"/>
          <w:lang w:val="en-US"/>
        </w:rPr>
        <w:t xml:space="preserve">Under weak focusing conditions </w:t>
      </w:r>
      <w:r w:rsidR="00346CE5" w:rsidRPr="003C4C19">
        <w:rPr>
          <w:rFonts w:cstheme="minorHAnsi"/>
          <w:bCs/>
          <w:sz w:val="24"/>
          <w:szCs w:val="24"/>
          <w:lang w:val="en-US"/>
        </w:rPr>
        <w:t xml:space="preserve">(0.03 NA) </w:t>
      </w:r>
      <w:r w:rsidR="006A31D6" w:rsidRPr="003C4C19">
        <w:rPr>
          <w:rFonts w:cstheme="minorHAnsi"/>
          <w:bCs/>
          <w:sz w:val="24"/>
          <w:szCs w:val="24"/>
          <w:lang w:val="en-US"/>
        </w:rPr>
        <w:t>and</w:t>
      </w:r>
      <w:r w:rsidR="00075216" w:rsidRPr="003C4C19">
        <w:rPr>
          <w:rFonts w:cstheme="minorHAnsi"/>
          <w:bCs/>
          <w:sz w:val="24"/>
          <w:szCs w:val="24"/>
          <w:lang w:val="en-US"/>
        </w:rPr>
        <w:t xml:space="preserve"> </w:t>
      </w:r>
      <w:r w:rsidR="003C0551" w:rsidRPr="003C4C19">
        <w:rPr>
          <w:rFonts w:cstheme="minorHAnsi"/>
          <w:bCs/>
          <w:sz w:val="24"/>
          <w:szCs w:val="24"/>
          <w:lang w:val="en-US"/>
        </w:rPr>
        <w:t xml:space="preserve">pulse energy of around </w:t>
      </w:r>
      <w:r w:rsidR="00075216" w:rsidRPr="003C4C19">
        <w:rPr>
          <w:rFonts w:cstheme="minorHAnsi"/>
          <w:bCs/>
          <w:sz w:val="24"/>
          <w:szCs w:val="24"/>
          <w:lang w:val="en-US"/>
        </w:rPr>
        <w:t>0.64 </w:t>
      </w:r>
      <w:r w:rsidR="00075216" w:rsidRPr="003C4C19">
        <w:rPr>
          <w:rFonts w:cstheme="minorHAnsi"/>
          <w:bCs/>
          <w:sz w:val="24"/>
          <w:szCs w:val="24"/>
        </w:rPr>
        <w:sym w:font="Symbol" w:char="F06D"/>
      </w:r>
      <w:r w:rsidR="00075216" w:rsidRPr="003C4C19">
        <w:rPr>
          <w:rFonts w:cstheme="minorHAnsi"/>
          <w:bCs/>
          <w:sz w:val="24"/>
          <w:szCs w:val="24"/>
          <w:lang w:val="en-US"/>
        </w:rPr>
        <w:t>J</w:t>
      </w:r>
      <w:r w:rsidR="00FB55ED" w:rsidRPr="003C4C19">
        <w:rPr>
          <w:rFonts w:cstheme="minorHAnsi"/>
          <w:bCs/>
          <w:sz w:val="24"/>
          <w:szCs w:val="24"/>
          <w:lang w:val="en-US"/>
        </w:rPr>
        <w:t xml:space="preserve"> </w:t>
      </w:r>
      <w:r w:rsidR="003C0551" w:rsidRPr="003C4C19">
        <w:rPr>
          <w:rFonts w:cstheme="minorHAnsi"/>
          <w:bCs/>
          <w:sz w:val="24"/>
          <w:szCs w:val="24"/>
          <w:lang w:val="en-US"/>
        </w:rPr>
        <w:t xml:space="preserve">(Fig. 3(a)), the film is modified along its depth </w:t>
      </w:r>
      <w:r w:rsidR="002B5C0D" w:rsidRPr="003C4C19">
        <w:rPr>
          <w:rFonts w:cstheme="minorHAnsi"/>
          <w:bCs/>
          <w:sz w:val="24"/>
          <w:szCs w:val="24"/>
          <w:lang w:val="en-US"/>
        </w:rPr>
        <w:t>and periodically organized</w:t>
      </w:r>
      <w:r w:rsidR="00463A0F" w:rsidRPr="003C4C19">
        <w:rPr>
          <w:rFonts w:cstheme="minorHAnsi"/>
          <w:bCs/>
          <w:sz w:val="24"/>
          <w:szCs w:val="24"/>
          <w:lang w:val="en-US"/>
        </w:rPr>
        <w:t xml:space="preserve"> into </w:t>
      </w:r>
      <w:r w:rsidR="003C0551" w:rsidRPr="003C4C19">
        <w:rPr>
          <w:rFonts w:cstheme="minorHAnsi"/>
          <w:bCs/>
          <w:sz w:val="24"/>
          <w:szCs w:val="24"/>
          <w:lang w:val="en-US"/>
        </w:rPr>
        <w:t>nano</w:t>
      </w:r>
      <w:r w:rsidR="00463A0F" w:rsidRPr="003C4C19">
        <w:rPr>
          <w:rFonts w:cstheme="minorHAnsi"/>
          <w:bCs/>
          <w:sz w:val="24"/>
          <w:szCs w:val="24"/>
          <w:lang w:val="en-US"/>
        </w:rPr>
        <w:t>-ripples</w:t>
      </w:r>
      <w:r w:rsidR="003C0551" w:rsidRPr="003C4C19">
        <w:rPr>
          <w:rFonts w:cstheme="minorHAnsi"/>
          <w:bCs/>
          <w:sz w:val="24"/>
          <w:szCs w:val="24"/>
          <w:lang w:val="en-US"/>
        </w:rPr>
        <w:t xml:space="preserve"> oriented perpendicular to the laser beam </w:t>
      </w:r>
      <w:r w:rsidR="005C1139" w:rsidRPr="003C4C19">
        <w:rPr>
          <w:rFonts w:cstheme="minorHAnsi"/>
          <w:bCs/>
          <w:sz w:val="24"/>
          <w:szCs w:val="24"/>
          <w:lang w:val="en-US"/>
        </w:rPr>
        <w:t xml:space="preserve">polarization. </w:t>
      </w:r>
      <w:r w:rsidR="00960953" w:rsidRPr="003C4C19">
        <w:rPr>
          <w:rFonts w:cstheme="minorHAnsi"/>
          <w:bCs/>
          <w:sz w:val="24"/>
          <w:szCs w:val="24"/>
          <w:lang w:val="en-US"/>
        </w:rPr>
        <w:t xml:space="preserve">The </w:t>
      </w:r>
      <w:r w:rsidR="0047461F" w:rsidRPr="003C4C19">
        <w:rPr>
          <w:rFonts w:cstheme="minorHAnsi"/>
          <w:bCs/>
          <w:sz w:val="24"/>
          <w:szCs w:val="24"/>
          <w:lang w:val="en-US"/>
        </w:rPr>
        <w:t xml:space="preserve">anisotropic structure </w:t>
      </w:r>
      <w:r w:rsidR="00B56A83" w:rsidRPr="003C4C19">
        <w:rPr>
          <w:rFonts w:cstheme="minorHAnsi"/>
          <w:bCs/>
          <w:sz w:val="24"/>
          <w:szCs w:val="24"/>
          <w:lang w:val="en-US"/>
        </w:rPr>
        <w:t xml:space="preserve">with highest transmission </w:t>
      </w:r>
      <w:r w:rsidR="0047461F" w:rsidRPr="003C4C19">
        <w:rPr>
          <w:rFonts w:cstheme="minorHAnsi"/>
          <w:bCs/>
          <w:sz w:val="24"/>
          <w:szCs w:val="24"/>
          <w:lang w:val="en-US"/>
        </w:rPr>
        <w:t xml:space="preserve">is </w:t>
      </w:r>
      <w:r w:rsidR="00EF7A00" w:rsidRPr="003C4C19">
        <w:rPr>
          <w:rFonts w:cstheme="minorHAnsi"/>
          <w:bCs/>
          <w:sz w:val="24"/>
          <w:szCs w:val="24"/>
          <w:lang w:val="en-US"/>
        </w:rPr>
        <w:t>produced</w:t>
      </w:r>
      <w:r w:rsidR="00B56A83" w:rsidRPr="003C4C19">
        <w:rPr>
          <w:rFonts w:cstheme="minorHAnsi"/>
          <w:bCs/>
          <w:sz w:val="24"/>
          <w:szCs w:val="24"/>
          <w:lang w:val="en-US"/>
        </w:rPr>
        <w:t xml:space="preserve"> reaching</w:t>
      </w:r>
      <w:r w:rsidR="0047461F" w:rsidRPr="003C4C19">
        <w:rPr>
          <w:rFonts w:cstheme="minorHAnsi"/>
          <w:bCs/>
          <w:sz w:val="24"/>
          <w:szCs w:val="24"/>
          <w:lang w:val="en-US"/>
        </w:rPr>
        <w:t xml:space="preserve"> </w:t>
      </w:r>
      <w:r w:rsidR="00EF7A00" w:rsidRPr="003C4C19">
        <w:rPr>
          <w:rFonts w:cstheme="minorHAnsi"/>
          <w:bCs/>
          <w:sz w:val="24"/>
          <w:szCs w:val="24"/>
          <w:lang w:val="en-US"/>
        </w:rPr>
        <w:t>the</w:t>
      </w:r>
      <w:r w:rsidR="00960953" w:rsidRPr="003C4C19">
        <w:rPr>
          <w:rFonts w:cstheme="minorHAnsi"/>
          <w:bCs/>
          <w:sz w:val="24"/>
          <w:szCs w:val="24"/>
          <w:lang w:val="en-US"/>
        </w:rPr>
        <w:t xml:space="preserve"> retardance </w:t>
      </w:r>
      <w:r w:rsidR="0047461F" w:rsidRPr="003C4C19">
        <w:rPr>
          <w:rFonts w:cstheme="minorHAnsi"/>
          <w:bCs/>
          <w:sz w:val="24"/>
          <w:szCs w:val="24"/>
          <w:lang w:val="en-US"/>
        </w:rPr>
        <w:t>value of</w:t>
      </w:r>
      <w:r w:rsidR="00960953" w:rsidRPr="003C4C19">
        <w:rPr>
          <w:rFonts w:cstheme="minorHAnsi"/>
          <w:bCs/>
          <w:sz w:val="24"/>
          <w:szCs w:val="24"/>
          <w:lang w:val="en-US"/>
        </w:rPr>
        <w:t xml:space="preserve"> </w:t>
      </w:r>
      <w:r w:rsidR="00960953" w:rsidRPr="003C4C19">
        <w:rPr>
          <w:rFonts w:cstheme="minorHAnsi"/>
          <w:bCs/>
          <w:sz w:val="24"/>
          <w:szCs w:val="24"/>
          <w:lang w:val="en-US"/>
        </w:rPr>
        <w:sym w:font="Symbol" w:char="F07E"/>
      </w:r>
      <w:r w:rsidR="00960953" w:rsidRPr="003C4C19">
        <w:rPr>
          <w:rFonts w:cstheme="minorHAnsi"/>
          <w:bCs/>
          <w:sz w:val="24"/>
          <w:szCs w:val="24"/>
          <w:lang w:val="en-US"/>
        </w:rPr>
        <w:t>37</w:t>
      </w:r>
      <w:r w:rsidR="00960953" w:rsidRPr="003C4C19">
        <w:rPr>
          <w:sz w:val="24"/>
          <w:szCs w:val="24"/>
        </w:rPr>
        <w:t xml:space="preserve">nm, </w:t>
      </w:r>
      <w:r w:rsidR="0047461F" w:rsidRPr="003C4C19">
        <w:rPr>
          <w:sz w:val="24"/>
          <w:szCs w:val="24"/>
        </w:rPr>
        <w:t>which is maximized to</w:t>
      </w:r>
      <w:r w:rsidR="00767C7C" w:rsidRPr="003C4C19">
        <w:rPr>
          <w:sz w:val="24"/>
          <w:szCs w:val="24"/>
        </w:rPr>
        <w:t xml:space="preserve"> 50 nm at </w:t>
      </w:r>
      <w:r w:rsidR="00767C7C" w:rsidRPr="003C4C19">
        <w:rPr>
          <w:rFonts w:cstheme="minorHAnsi"/>
          <w:bCs/>
          <w:sz w:val="24"/>
          <w:szCs w:val="24"/>
          <w:lang w:val="en-US"/>
        </w:rPr>
        <w:t>0.</w:t>
      </w:r>
      <w:r w:rsidR="00394993" w:rsidRPr="003C4C19">
        <w:rPr>
          <w:rFonts w:cstheme="minorHAnsi"/>
          <w:bCs/>
          <w:sz w:val="24"/>
          <w:szCs w:val="24"/>
          <w:lang w:val="en-US"/>
        </w:rPr>
        <w:t>7</w:t>
      </w:r>
      <w:r w:rsidR="00767C7C" w:rsidRPr="003C4C19">
        <w:rPr>
          <w:rFonts w:cstheme="minorHAnsi"/>
          <w:bCs/>
          <w:sz w:val="24"/>
          <w:szCs w:val="24"/>
          <w:lang w:val="en-US"/>
        </w:rPr>
        <w:t>4 </w:t>
      </w:r>
      <w:r w:rsidR="00767C7C" w:rsidRPr="003C4C19">
        <w:rPr>
          <w:rFonts w:cstheme="minorHAnsi"/>
          <w:bCs/>
          <w:sz w:val="24"/>
          <w:szCs w:val="24"/>
        </w:rPr>
        <w:sym w:font="Symbol" w:char="F06D"/>
      </w:r>
      <w:r w:rsidR="00767C7C" w:rsidRPr="003C4C19">
        <w:rPr>
          <w:rFonts w:cstheme="minorHAnsi"/>
          <w:bCs/>
          <w:sz w:val="24"/>
          <w:szCs w:val="24"/>
          <w:lang w:val="en-US"/>
        </w:rPr>
        <w:t>J pulse energy.</w:t>
      </w:r>
      <w:r w:rsidR="00724D82" w:rsidRPr="003C4C19">
        <w:rPr>
          <w:rFonts w:cstheme="minorHAnsi"/>
          <w:bCs/>
          <w:sz w:val="24"/>
          <w:szCs w:val="24"/>
          <w:lang w:val="en-US"/>
        </w:rPr>
        <w:t xml:space="preserve"> The further energy increase is </w:t>
      </w:r>
      <w:r w:rsidR="00635C83" w:rsidRPr="003C4C19">
        <w:rPr>
          <w:rFonts w:cstheme="minorHAnsi"/>
          <w:bCs/>
          <w:sz w:val="24"/>
          <w:szCs w:val="24"/>
          <w:lang w:val="en-US"/>
        </w:rPr>
        <w:t xml:space="preserve">accompanied by the </w:t>
      </w:r>
      <w:r w:rsidR="00C71569" w:rsidRPr="003C4C19">
        <w:rPr>
          <w:rFonts w:cstheme="minorHAnsi"/>
          <w:bCs/>
          <w:sz w:val="24"/>
          <w:szCs w:val="24"/>
          <w:lang w:val="en-US"/>
        </w:rPr>
        <w:t>removal</w:t>
      </w:r>
      <w:r w:rsidR="00FE134F" w:rsidRPr="003C4C19">
        <w:rPr>
          <w:rFonts w:cstheme="minorHAnsi"/>
          <w:bCs/>
          <w:sz w:val="24"/>
          <w:szCs w:val="24"/>
          <w:lang w:val="en-US"/>
        </w:rPr>
        <w:t xml:space="preserve"> of ITO</w:t>
      </w:r>
      <w:r w:rsidR="00EF7A00" w:rsidRPr="003C4C19">
        <w:rPr>
          <w:rFonts w:cstheme="minorHAnsi"/>
          <w:bCs/>
          <w:sz w:val="24"/>
          <w:szCs w:val="24"/>
          <w:lang w:val="en-US"/>
        </w:rPr>
        <w:t xml:space="preserve"> leading to</w:t>
      </w:r>
      <w:r w:rsidR="00635C83" w:rsidRPr="003C4C19">
        <w:rPr>
          <w:rFonts w:cstheme="minorHAnsi"/>
          <w:bCs/>
          <w:sz w:val="24"/>
          <w:szCs w:val="24"/>
          <w:lang w:val="en-US"/>
        </w:rPr>
        <w:t xml:space="preserve"> </w:t>
      </w:r>
      <w:r w:rsidR="00724D82" w:rsidRPr="003C4C19">
        <w:rPr>
          <w:rFonts w:cstheme="minorHAnsi"/>
          <w:bCs/>
          <w:sz w:val="24"/>
          <w:szCs w:val="24"/>
          <w:lang w:val="en-US"/>
        </w:rPr>
        <w:t xml:space="preserve">the retardance decrease. As a result, </w:t>
      </w:r>
      <w:r w:rsidR="00635C83" w:rsidRPr="003C4C19">
        <w:rPr>
          <w:rFonts w:cstheme="minorHAnsi"/>
          <w:bCs/>
          <w:sz w:val="24"/>
          <w:szCs w:val="24"/>
          <w:lang w:val="en-US"/>
        </w:rPr>
        <w:t xml:space="preserve">the retardance value drops </w:t>
      </w:r>
      <w:r w:rsidR="00EF41C3" w:rsidRPr="003C4C19">
        <w:rPr>
          <w:rFonts w:cstheme="minorHAnsi"/>
          <w:bCs/>
          <w:sz w:val="24"/>
          <w:szCs w:val="24"/>
          <w:lang w:val="en-US"/>
        </w:rPr>
        <w:t xml:space="preserve">by 70% </w:t>
      </w:r>
      <w:r w:rsidR="00635C83" w:rsidRPr="003C4C19">
        <w:rPr>
          <w:rFonts w:cstheme="minorHAnsi"/>
          <w:bCs/>
          <w:sz w:val="24"/>
          <w:szCs w:val="24"/>
          <w:lang w:val="en-US"/>
        </w:rPr>
        <w:t xml:space="preserve">to </w:t>
      </w:r>
      <w:r w:rsidR="00EF7A00" w:rsidRPr="003C4C19">
        <w:rPr>
          <w:rFonts w:cstheme="minorHAnsi"/>
          <w:bCs/>
          <w:sz w:val="24"/>
          <w:szCs w:val="24"/>
          <w:lang w:val="en-US"/>
        </w:rPr>
        <w:t>15 nm at 0.9 </w:t>
      </w:r>
      <w:r w:rsidR="00EF7A00" w:rsidRPr="003C4C19">
        <w:rPr>
          <w:rFonts w:cstheme="minorHAnsi"/>
          <w:bCs/>
          <w:sz w:val="24"/>
          <w:szCs w:val="24"/>
        </w:rPr>
        <w:sym w:font="Symbol" w:char="F06D"/>
      </w:r>
      <w:r w:rsidR="00EF7A00" w:rsidRPr="003C4C19">
        <w:rPr>
          <w:rFonts w:cstheme="minorHAnsi"/>
          <w:bCs/>
          <w:sz w:val="24"/>
          <w:szCs w:val="24"/>
          <w:lang w:val="en-US"/>
        </w:rPr>
        <w:t>J.</w:t>
      </w:r>
      <w:r w:rsidR="00200BC3" w:rsidRPr="003C4C19">
        <w:rPr>
          <w:rFonts w:cstheme="minorHAnsi"/>
          <w:bCs/>
          <w:sz w:val="24"/>
          <w:szCs w:val="24"/>
          <w:lang w:val="en-US"/>
        </w:rPr>
        <w:t xml:space="preserve"> </w:t>
      </w:r>
      <w:r w:rsidR="00C50132" w:rsidRPr="003C4C19">
        <w:rPr>
          <w:rFonts w:cstheme="minorHAnsi"/>
          <w:bCs/>
          <w:sz w:val="24"/>
          <w:szCs w:val="24"/>
          <w:lang w:val="en-US"/>
        </w:rPr>
        <w:t xml:space="preserve">Qualitatively </w:t>
      </w:r>
      <w:r w:rsidR="006A31D6" w:rsidRPr="003C4C19">
        <w:rPr>
          <w:rFonts w:cstheme="minorHAnsi"/>
          <w:bCs/>
          <w:sz w:val="24"/>
          <w:szCs w:val="24"/>
          <w:lang w:val="en-US"/>
        </w:rPr>
        <w:t xml:space="preserve">the same behavior of retardance </w:t>
      </w:r>
      <w:r w:rsidR="00FE134F" w:rsidRPr="003C4C19">
        <w:rPr>
          <w:rFonts w:cstheme="minorHAnsi"/>
          <w:bCs/>
          <w:sz w:val="24"/>
          <w:szCs w:val="24"/>
          <w:lang w:val="en-US"/>
        </w:rPr>
        <w:t>as a function of</w:t>
      </w:r>
      <w:r w:rsidR="006A31D6" w:rsidRPr="003C4C19">
        <w:rPr>
          <w:rFonts w:cstheme="minorHAnsi"/>
          <w:bCs/>
          <w:sz w:val="24"/>
          <w:szCs w:val="24"/>
          <w:lang w:val="en-US"/>
        </w:rPr>
        <w:t xml:space="preserve"> pulse energy is observed under all processing conditions including tight focusing </w:t>
      </w:r>
      <w:r w:rsidR="002B5C0D" w:rsidRPr="003C4C19">
        <w:rPr>
          <w:rFonts w:cstheme="minorHAnsi"/>
          <w:bCs/>
          <w:sz w:val="24"/>
          <w:szCs w:val="24"/>
          <w:lang w:val="en-US"/>
        </w:rPr>
        <w:t xml:space="preserve">of </w:t>
      </w:r>
      <w:r w:rsidR="006A31D6" w:rsidRPr="003C4C19">
        <w:rPr>
          <w:rFonts w:cstheme="minorHAnsi"/>
          <w:bCs/>
          <w:sz w:val="24"/>
          <w:szCs w:val="24"/>
          <w:lang w:val="en-US"/>
        </w:rPr>
        <w:t>up to 0.65 NA, pulse duration</w:t>
      </w:r>
      <w:r w:rsidR="00733038" w:rsidRPr="003C4C19">
        <w:rPr>
          <w:rFonts w:cstheme="minorHAnsi"/>
          <w:bCs/>
          <w:sz w:val="24"/>
          <w:szCs w:val="24"/>
          <w:lang w:val="en-US"/>
        </w:rPr>
        <w:t>s</w:t>
      </w:r>
      <w:r w:rsidR="006A31D6" w:rsidRPr="003C4C19">
        <w:rPr>
          <w:rFonts w:cstheme="minorHAnsi"/>
          <w:bCs/>
          <w:sz w:val="24"/>
          <w:szCs w:val="24"/>
          <w:lang w:val="en-US"/>
        </w:rPr>
        <w:t xml:space="preserve"> </w:t>
      </w:r>
      <w:r w:rsidR="005A4E05" w:rsidRPr="003C4C19">
        <w:rPr>
          <w:rFonts w:cstheme="minorHAnsi"/>
          <w:bCs/>
          <w:sz w:val="24"/>
          <w:szCs w:val="24"/>
          <w:lang w:val="en-US"/>
        </w:rPr>
        <w:t xml:space="preserve">from </w:t>
      </w:r>
      <w:r w:rsidR="0029446C" w:rsidRPr="003C4C19">
        <w:rPr>
          <w:rFonts w:cstheme="minorHAnsi"/>
          <w:bCs/>
          <w:sz w:val="24"/>
          <w:szCs w:val="24"/>
          <w:lang w:val="en-US"/>
        </w:rPr>
        <w:t>4</w:t>
      </w:r>
      <w:r w:rsidR="005A4E05" w:rsidRPr="003C4C19">
        <w:rPr>
          <w:rFonts w:cstheme="minorHAnsi"/>
          <w:bCs/>
          <w:sz w:val="24"/>
          <w:szCs w:val="24"/>
          <w:lang w:val="en-US"/>
        </w:rPr>
        <w:t xml:space="preserve">00 fs to 1 </w:t>
      </w:r>
      <w:r w:rsidR="006A31D6" w:rsidRPr="003C4C19">
        <w:rPr>
          <w:rFonts w:cstheme="minorHAnsi"/>
          <w:bCs/>
          <w:sz w:val="24"/>
          <w:szCs w:val="24"/>
          <w:lang w:val="en-US"/>
        </w:rPr>
        <w:t>p</w:t>
      </w:r>
      <w:r w:rsidR="005A4E05" w:rsidRPr="003C4C19">
        <w:rPr>
          <w:rFonts w:cstheme="minorHAnsi"/>
          <w:bCs/>
          <w:sz w:val="24"/>
          <w:szCs w:val="24"/>
          <w:lang w:val="en-US"/>
        </w:rPr>
        <w:t>s</w:t>
      </w:r>
      <w:r w:rsidR="006A31D6" w:rsidRPr="003C4C19">
        <w:rPr>
          <w:rFonts w:cstheme="minorHAnsi"/>
          <w:bCs/>
          <w:sz w:val="24"/>
          <w:szCs w:val="24"/>
          <w:lang w:val="en-US"/>
        </w:rPr>
        <w:t xml:space="preserve">, </w:t>
      </w:r>
      <w:r w:rsidR="00200BC3" w:rsidRPr="003C4C19">
        <w:rPr>
          <w:rFonts w:cstheme="minorHAnsi"/>
          <w:bCs/>
          <w:sz w:val="24"/>
          <w:szCs w:val="24"/>
          <w:lang w:val="en-US"/>
        </w:rPr>
        <w:t xml:space="preserve">and by </w:t>
      </w:r>
      <w:r w:rsidR="00733038" w:rsidRPr="003C4C19">
        <w:rPr>
          <w:rFonts w:cstheme="minorHAnsi"/>
          <w:bCs/>
          <w:sz w:val="24"/>
          <w:szCs w:val="24"/>
          <w:lang w:val="en-US"/>
        </w:rPr>
        <w:t xml:space="preserve">an </w:t>
      </w:r>
      <w:r w:rsidR="00200BC3" w:rsidRPr="003C4C19">
        <w:rPr>
          <w:rFonts w:cstheme="minorHAnsi"/>
          <w:bCs/>
          <w:sz w:val="24"/>
          <w:szCs w:val="24"/>
          <w:lang w:val="en-US"/>
        </w:rPr>
        <w:t>order</w:t>
      </w:r>
      <w:r w:rsidR="00A85BA3" w:rsidRPr="003C4C19">
        <w:rPr>
          <w:rFonts w:cstheme="minorHAnsi"/>
          <w:bCs/>
          <w:sz w:val="24"/>
          <w:szCs w:val="24"/>
          <w:lang w:val="en-US"/>
        </w:rPr>
        <w:t xml:space="preserve"> o</w:t>
      </w:r>
      <w:r w:rsidR="003467C9" w:rsidRPr="003C4C19">
        <w:rPr>
          <w:rFonts w:cstheme="minorHAnsi"/>
          <w:bCs/>
          <w:sz w:val="24"/>
          <w:szCs w:val="24"/>
          <w:lang w:val="en-US"/>
        </w:rPr>
        <w:t>f</w:t>
      </w:r>
      <w:r w:rsidR="00A85BA3" w:rsidRPr="003C4C19">
        <w:rPr>
          <w:rFonts w:cstheme="minorHAnsi"/>
          <w:bCs/>
          <w:sz w:val="24"/>
          <w:szCs w:val="24"/>
          <w:lang w:val="en-US"/>
        </w:rPr>
        <w:t xml:space="preserve"> magnitude</w:t>
      </w:r>
      <w:r w:rsidR="00200BC3" w:rsidRPr="003C4C19">
        <w:rPr>
          <w:rFonts w:cstheme="minorHAnsi"/>
          <w:bCs/>
          <w:sz w:val="24"/>
          <w:szCs w:val="24"/>
          <w:lang w:val="en-US"/>
        </w:rPr>
        <w:t xml:space="preserve"> lower pulse densities.</w:t>
      </w:r>
    </w:p>
    <w:p w14:paraId="151D7FDB" w14:textId="7077D6DC" w:rsidR="00020EC9" w:rsidRPr="003C4C19" w:rsidRDefault="004663F1" w:rsidP="004663F1">
      <w:pPr>
        <w:spacing w:line="360" w:lineRule="auto"/>
        <w:jc w:val="both"/>
        <w:rPr>
          <w:rFonts w:cstheme="minorHAnsi"/>
          <w:sz w:val="24"/>
          <w:szCs w:val="24"/>
        </w:rPr>
      </w:pPr>
      <w:r w:rsidRPr="003C4C19">
        <w:rPr>
          <w:rFonts w:cstheme="minorHAnsi"/>
          <w:noProof/>
          <w:sz w:val="24"/>
          <w:szCs w:val="24"/>
          <w:lang w:eastAsia="en-GB"/>
        </w:rPr>
        <w:lastRenderedPageBreak/>
        <w:drawing>
          <wp:inline distT="0" distB="0" distL="0" distR="0" wp14:anchorId="7ECF65BB" wp14:editId="478367A6">
            <wp:extent cx="5760000" cy="2928074"/>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l="828" t="1129" r="5984" b="2030"/>
                    <a:stretch/>
                  </pic:blipFill>
                  <pic:spPr bwMode="auto">
                    <a:xfrm>
                      <a:off x="0" y="0"/>
                      <a:ext cx="5760000" cy="2928074"/>
                    </a:xfrm>
                    <a:prstGeom prst="rect">
                      <a:avLst/>
                    </a:prstGeom>
                    <a:noFill/>
                    <a:ln>
                      <a:noFill/>
                    </a:ln>
                    <a:extLst>
                      <a:ext uri="{53640926-AAD7-44D8-BBD7-CCE9431645EC}">
                        <a14:shadowObscured xmlns:a14="http://schemas.microsoft.com/office/drawing/2010/main"/>
                      </a:ext>
                    </a:extLst>
                  </pic:spPr>
                </pic:pic>
              </a:graphicData>
            </a:graphic>
          </wp:inline>
        </w:drawing>
      </w:r>
      <w:r w:rsidR="004B204E" w:rsidRPr="003C4C19">
        <w:rPr>
          <w:rFonts w:cstheme="minorHAnsi"/>
          <w:b/>
          <w:sz w:val="24"/>
          <w:szCs w:val="24"/>
        </w:rPr>
        <w:t>Fig. </w:t>
      </w:r>
      <w:r w:rsidR="000F288E" w:rsidRPr="003C4C19">
        <w:rPr>
          <w:rFonts w:cstheme="minorHAnsi"/>
          <w:b/>
          <w:sz w:val="24"/>
          <w:szCs w:val="24"/>
        </w:rPr>
        <w:t>3.</w:t>
      </w:r>
      <w:r w:rsidR="004B204E" w:rsidRPr="003C4C19">
        <w:rPr>
          <w:rFonts w:cstheme="minorHAnsi"/>
          <w:sz w:val="24"/>
          <w:szCs w:val="24"/>
        </w:rPr>
        <w:t> </w:t>
      </w:r>
      <w:r w:rsidR="00B60DEE" w:rsidRPr="003C4C19">
        <w:rPr>
          <w:rFonts w:cstheme="minorHAnsi"/>
          <w:sz w:val="24"/>
          <w:szCs w:val="24"/>
        </w:rPr>
        <w:t>Form-birefringence of</w:t>
      </w:r>
      <w:r w:rsidR="00D91D08" w:rsidRPr="003C4C19">
        <w:rPr>
          <w:rFonts w:cstheme="minorHAnsi"/>
          <w:sz w:val="24"/>
          <w:szCs w:val="24"/>
        </w:rPr>
        <w:t xml:space="preserve"> </w:t>
      </w:r>
      <w:r w:rsidR="00302836" w:rsidRPr="003C4C19">
        <w:rPr>
          <w:rFonts w:cstheme="minorHAnsi"/>
          <w:sz w:val="24"/>
          <w:szCs w:val="24"/>
        </w:rPr>
        <w:t xml:space="preserve">ultrafast laser nanostructured ITO film. </w:t>
      </w:r>
      <w:r w:rsidR="006A49E3" w:rsidRPr="003C4C19">
        <w:rPr>
          <w:rFonts w:cstheme="minorHAnsi"/>
          <w:sz w:val="24"/>
          <w:szCs w:val="24"/>
        </w:rPr>
        <w:t>(a)</w:t>
      </w:r>
      <w:r w:rsidR="004B204E" w:rsidRPr="003C4C19">
        <w:rPr>
          <w:rFonts w:cstheme="minorHAnsi"/>
          <w:sz w:val="24"/>
          <w:szCs w:val="24"/>
        </w:rPr>
        <w:t> </w:t>
      </w:r>
      <w:r w:rsidR="00707CE5" w:rsidRPr="003C4C19">
        <w:rPr>
          <w:rFonts w:cstheme="minorHAnsi"/>
          <w:sz w:val="24"/>
          <w:szCs w:val="24"/>
        </w:rPr>
        <w:t xml:space="preserve">Laser-induced retardance as a function of pulse energy. </w:t>
      </w:r>
      <w:r w:rsidR="00DC53F2" w:rsidRPr="003C4C19">
        <w:rPr>
          <w:rFonts w:cstheme="minorHAnsi"/>
          <w:sz w:val="24"/>
          <w:szCs w:val="24"/>
        </w:rPr>
        <w:t xml:space="preserve">The film was </w:t>
      </w:r>
      <w:r w:rsidR="00655AD4" w:rsidRPr="003C4C19">
        <w:rPr>
          <w:rFonts w:cstheme="minorHAnsi"/>
          <w:sz w:val="24"/>
          <w:szCs w:val="24"/>
        </w:rPr>
        <w:t>processed</w:t>
      </w:r>
      <w:r w:rsidR="00DC53F2" w:rsidRPr="003C4C19">
        <w:rPr>
          <w:rFonts w:cstheme="minorHAnsi"/>
          <w:sz w:val="24"/>
          <w:szCs w:val="24"/>
        </w:rPr>
        <w:t xml:space="preserve"> by</w:t>
      </w:r>
      <w:r w:rsidR="00707CE5" w:rsidRPr="003C4C19">
        <w:rPr>
          <w:rFonts w:cstheme="minorHAnsi"/>
          <w:sz w:val="24"/>
          <w:szCs w:val="24"/>
        </w:rPr>
        <w:t xml:space="preserve"> 0.4 ps </w:t>
      </w:r>
      <w:r w:rsidR="00DC53F2" w:rsidRPr="003C4C19">
        <w:rPr>
          <w:rFonts w:cstheme="minorHAnsi"/>
          <w:sz w:val="24"/>
          <w:szCs w:val="24"/>
        </w:rPr>
        <w:t xml:space="preserve">laser </w:t>
      </w:r>
      <w:r w:rsidR="00707CE5" w:rsidRPr="003C4C19">
        <w:rPr>
          <w:rFonts w:cstheme="minorHAnsi"/>
          <w:sz w:val="24"/>
          <w:szCs w:val="24"/>
        </w:rPr>
        <w:t>pulse</w:t>
      </w:r>
      <w:r w:rsidR="00DC53F2" w:rsidRPr="003C4C19">
        <w:rPr>
          <w:rFonts w:cstheme="minorHAnsi"/>
          <w:sz w:val="24"/>
          <w:szCs w:val="24"/>
        </w:rPr>
        <w:t>s with</w:t>
      </w:r>
      <w:r w:rsidR="00707CE5" w:rsidRPr="003C4C19">
        <w:rPr>
          <w:rFonts w:cstheme="minorHAnsi"/>
          <w:sz w:val="24"/>
          <w:szCs w:val="24"/>
        </w:rPr>
        <w:t xml:space="preserve"> polarization </w:t>
      </w:r>
      <w:r w:rsidR="002F152E" w:rsidRPr="003C4C19">
        <w:rPr>
          <w:rFonts w:cstheme="minorHAnsi"/>
          <w:sz w:val="24"/>
          <w:szCs w:val="24"/>
        </w:rPr>
        <w:t xml:space="preserve">oriented </w:t>
      </w:r>
      <w:r w:rsidR="00707CE5" w:rsidRPr="003C4C19">
        <w:rPr>
          <w:rFonts w:cstheme="minorHAnsi"/>
          <w:sz w:val="24"/>
          <w:szCs w:val="24"/>
        </w:rPr>
        <w:t xml:space="preserve">perpendicular to </w:t>
      </w:r>
      <w:r w:rsidR="00044AA9" w:rsidRPr="003C4C19">
        <w:rPr>
          <w:rFonts w:cstheme="minorHAnsi"/>
          <w:sz w:val="24"/>
          <w:szCs w:val="24"/>
        </w:rPr>
        <w:t xml:space="preserve">the </w:t>
      </w:r>
      <w:r w:rsidR="00707CE5" w:rsidRPr="003C4C19">
        <w:rPr>
          <w:rFonts w:cstheme="minorHAnsi"/>
          <w:sz w:val="24"/>
          <w:szCs w:val="24"/>
        </w:rPr>
        <w:t>writing direction</w:t>
      </w:r>
      <w:r w:rsidR="000A7049" w:rsidRPr="003C4C19">
        <w:rPr>
          <w:rFonts w:cstheme="minorHAnsi"/>
          <w:sz w:val="24"/>
          <w:szCs w:val="24"/>
        </w:rPr>
        <w:t xml:space="preserve"> (top-down)</w:t>
      </w:r>
      <w:r w:rsidR="00044AA9" w:rsidRPr="003C4C19">
        <w:rPr>
          <w:rFonts w:cstheme="minorHAnsi"/>
          <w:sz w:val="24"/>
          <w:szCs w:val="24"/>
        </w:rPr>
        <w:t xml:space="preserve"> and </w:t>
      </w:r>
      <w:r w:rsidR="00707CE5" w:rsidRPr="003C4C19">
        <w:rPr>
          <w:rFonts w:cstheme="minorHAnsi"/>
          <w:sz w:val="24"/>
          <w:szCs w:val="24"/>
        </w:rPr>
        <w:t>pulse density of 5000 </w:t>
      </w:r>
      <w:r w:rsidR="00707CE5" w:rsidRPr="003C4C19">
        <w:rPr>
          <w:rFonts w:cstheme="minorHAnsi"/>
          <w:sz w:val="24"/>
          <w:szCs w:val="24"/>
        </w:rPr>
        <w:sym w:font="Symbol" w:char="F06D"/>
      </w:r>
      <w:r w:rsidR="00707CE5" w:rsidRPr="003C4C19">
        <w:rPr>
          <w:rFonts w:cstheme="minorHAnsi"/>
          <w:sz w:val="24"/>
          <w:szCs w:val="24"/>
        </w:rPr>
        <w:t>m</w:t>
      </w:r>
      <w:r w:rsidR="00044AA9" w:rsidRPr="003C4C19">
        <w:rPr>
          <w:rFonts w:cstheme="minorHAnsi"/>
          <w:sz w:val="24"/>
          <w:szCs w:val="24"/>
          <w:vertAlign w:val="superscript"/>
        </w:rPr>
        <w:noBreakHyphen/>
      </w:r>
      <w:r w:rsidR="00707CE5" w:rsidRPr="003C4C19">
        <w:rPr>
          <w:rFonts w:cstheme="minorHAnsi"/>
          <w:sz w:val="24"/>
          <w:szCs w:val="24"/>
          <w:vertAlign w:val="superscript"/>
        </w:rPr>
        <w:t>1</w:t>
      </w:r>
      <w:r w:rsidR="00655AD4" w:rsidRPr="003C4C19">
        <w:rPr>
          <w:rFonts w:cstheme="minorHAnsi"/>
          <w:sz w:val="24"/>
          <w:szCs w:val="24"/>
          <w:vertAlign w:val="superscript"/>
        </w:rPr>
        <w:t xml:space="preserve"> </w:t>
      </w:r>
      <w:r w:rsidR="00655AD4" w:rsidRPr="003C4C19">
        <w:rPr>
          <w:rFonts w:cstheme="minorHAnsi"/>
          <w:sz w:val="24"/>
          <w:szCs w:val="24"/>
        </w:rPr>
        <w:t>at 0.1 mm/s scanning speed</w:t>
      </w:r>
      <w:r w:rsidR="00DC53F2" w:rsidRPr="003C4C19">
        <w:rPr>
          <w:rFonts w:cstheme="minorHAnsi"/>
          <w:sz w:val="24"/>
          <w:szCs w:val="24"/>
        </w:rPr>
        <w:t xml:space="preserve">, under weak focusing conditions </w:t>
      </w:r>
      <w:r w:rsidR="00E41B64" w:rsidRPr="003C4C19">
        <w:rPr>
          <w:rFonts w:cstheme="minorHAnsi"/>
          <w:sz w:val="24"/>
          <w:szCs w:val="24"/>
        </w:rPr>
        <w:t>(</w:t>
      </w:r>
      <w:r w:rsidR="00DC53F2" w:rsidRPr="003C4C19">
        <w:rPr>
          <w:rFonts w:cstheme="minorHAnsi"/>
          <w:sz w:val="24"/>
          <w:szCs w:val="24"/>
        </w:rPr>
        <w:t>0.03 NA</w:t>
      </w:r>
      <w:r w:rsidR="00E41B64" w:rsidRPr="003C4C19">
        <w:rPr>
          <w:rFonts w:cstheme="minorHAnsi"/>
          <w:sz w:val="24"/>
          <w:szCs w:val="24"/>
        </w:rPr>
        <w:t>)</w:t>
      </w:r>
      <w:r w:rsidR="00DC53F2" w:rsidRPr="003C4C19">
        <w:rPr>
          <w:rFonts w:cstheme="minorHAnsi"/>
          <w:sz w:val="24"/>
          <w:szCs w:val="24"/>
        </w:rPr>
        <w:t>.</w:t>
      </w:r>
      <w:r w:rsidR="000D0EEC" w:rsidRPr="003C4C19">
        <w:rPr>
          <w:rFonts w:cstheme="minorHAnsi"/>
          <w:sz w:val="24"/>
          <w:szCs w:val="24"/>
        </w:rPr>
        <w:t xml:space="preserve"> (i) </w:t>
      </w:r>
      <w:r w:rsidR="00734A39" w:rsidRPr="003C4C19">
        <w:rPr>
          <w:rFonts w:cstheme="minorHAnsi"/>
          <w:sz w:val="24"/>
          <w:szCs w:val="24"/>
        </w:rPr>
        <w:t xml:space="preserve">Retardance </w:t>
      </w:r>
      <w:r w:rsidR="000D0EEC" w:rsidRPr="003C4C19">
        <w:rPr>
          <w:rFonts w:cstheme="minorHAnsi"/>
          <w:sz w:val="24"/>
          <w:szCs w:val="24"/>
        </w:rPr>
        <w:t>and its corresponding (ii) slow axis orientation images</w:t>
      </w:r>
      <w:r w:rsidR="0059712B" w:rsidRPr="003C4C19">
        <w:rPr>
          <w:rFonts w:cstheme="minorHAnsi"/>
          <w:sz w:val="24"/>
          <w:szCs w:val="24"/>
        </w:rPr>
        <w:t xml:space="preserve"> </w:t>
      </w:r>
      <w:r w:rsidR="002B4528" w:rsidRPr="003C4C19">
        <w:rPr>
          <w:rFonts w:cstheme="minorHAnsi"/>
          <w:sz w:val="24"/>
          <w:szCs w:val="24"/>
        </w:rPr>
        <w:t>of squares</w:t>
      </w:r>
      <w:r w:rsidR="00687830" w:rsidRPr="003C4C19">
        <w:rPr>
          <w:rFonts w:cstheme="minorHAnsi"/>
          <w:sz w:val="24"/>
          <w:szCs w:val="24"/>
        </w:rPr>
        <w:t xml:space="preserve"> (</w:t>
      </w:r>
      <w:r w:rsidR="00B91B59" w:rsidRPr="003C4C19">
        <w:rPr>
          <w:rFonts w:cstheme="minorHAnsi"/>
          <w:sz w:val="24"/>
          <w:szCs w:val="24"/>
        </w:rPr>
        <w:t>0.25</w:t>
      </w:r>
      <w:r w:rsidR="00B91B59" w:rsidRPr="003C4C19">
        <w:rPr>
          <w:rFonts w:cstheme="minorHAnsi"/>
          <w:sz w:val="24"/>
          <w:szCs w:val="24"/>
        </w:rPr>
        <w:sym w:font="Symbol" w:char="F0B4"/>
      </w:r>
      <w:r w:rsidR="00B91B59" w:rsidRPr="003C4C19">
        <w:rPr>
          <w:rFonts w:cstheme="minorHAnsi"/>
          <w:sz w:val="24"/>
          <w:szCs w:val="24"/>
        </w:rPr>
        <w:t>0.25</w:t>
      </w:r>
      <w:r w:rsidR="00687830" w:rsidRPr="003C4C19">
        <w:rPr>
          <w:rFonts w:cstheme="minorHAnsi"/>
          <w:sz w:val="24"/>
          <w:szCs w:val="24"/>
        </w:rPr>
        <w:t xml:space="preserve"> mm)</w:t>
      </w:r>
      <w:r w:rsidR="002B4528" w:rsidRPr="003C4C19">
        <w:rPr>
          <w:rFonts w:cstheme="minorHAnsi"/>
          <w:sz w:val="24"/>
          <w:szCs w:val="24"/>
        </w:rPr>
        <w:t xml:space="preserve"> printed at various</w:t>
      </w:r>
      <w:r w:rsidR="0059712B" w:rsidRPr="003C4C19">
        <w:rPr>
          <w:rFonts w:cstheme="minorHAnsi"/>
          <w:sz w:val="24"/>
          <w:szCs w:val="24"/>
        </w:rPr>
        <w:t xml:space="preserve"> </w:t>
      </w:r>
      <w:r w:rsidR="002B4528" w:rsidRPr="003C4C19">
        <w:rPr>
          <w:rFonts w:cstheme="minorHAnsi"/>
          <w:sz w:val="24"/>
          <w:szCs w:val="24"/>
        </w:rPr>
        <w:t>pulse</w:t>
      </w:r>
      <w:r w:rsidR="001106D1" w:rsidRPr="003C4C19">
        <w:rPr>
          <w:rFonts w:cstheme="minorHAnsi"/>
          <w:sz w:val="24"/>
          <w:szCs w:val="24"/>
        </w:rPr>
        <w:t xml:space="preserve"> energies</w:t>
      </w:r>
      <w:r w:rsidR="0006627C" w:rsidRPr="003C4C19">
        <w:rPr>
          <w:rFonts w:cstheme="minorHAnsi"/>
          <w:sz w:val="24"/>
          <w:szCs w:val="24"/>
        </w:rPr>
        <w:t xml:space="preserve">. </w:t>
      </w:r>
      <w:r w:rsidR="004B204E" w:rsidRPr="003C4C19">
        <w:rPr>
          <w:rFonts w:cstheme="minorHAnsi"/>
          <w:sz w:val="24"/>
          <w:szCs w:val="24"/>
        </w:rPr>
        <w:t>(b) </w:t>
      </w:r>
      <w:r w:rsidR="0005133F" w:rsidRPr="003C4C19">
        <w:rPr>
          <w:rFonts w:cstheme="minorHAnsi"/>
          <w:sz w:val="24"/>
          <w:szCs w:val="24"/>
        </w:rPr>
        <w:t xml:space="preserve">Normalized retardance dependence on different </w:t>
      </w:r>
      <w:r w:rsidR="007C4D36" w:rsidRPr="003C4C19">
        <w:rPr>
          <w:rFonts w:cstheme="minorHAnsi"/>
          <w:sz w:val="24"/>
          <w:szCs w:val="24"/>
        </w:rPr>
        <w:t>focusing conditions and various</w:t>
      </w:r>
      <w:r w:rsidR="004B204E" w:rsidRPr="003C4C19">
        <w:rPr>
          <w:rFonts w:cstheme="minorHAnsi"/>
          <w:sz w:val="24"/>
          <w:szCs w:val="24"/>
        </w:rPr>
        <w:t xml:space="preserve"> </w:t>
      </w:r>
      <w:r w:rsidR="007C4D36" w:rsidRPr="003C4C19">
        <w:rPr>
          <w:rFonts w:cstheme="minorHAnsi"/>
          <w:sz w:val="24"/>
          <w:szCs w:val="24"/>
        </w:rPr>
        <w:t xml:space="preserve">orientations </w:t>
      </w:r>
      <w:r w:rsidR="004B204E" w:rsidRPr="003C4C19">
        <w:rPr>
          <w:rFonts w:cstheme="minorHAnsi"/>
          <w:sz w:val="24"/>
          <w:szCs w:val="24"/>
        </w:rPr>
        <w:t xml:space="preserve">of incident </w:t>
      </w:r>
      <w:r w:rsidR="007C4D36" w:rsidRPr="003C4C19">
        <w:rPr>
          <w:rFonts w:cstheme="minorHAnsi"/>
          <w:sz w:val="24"/>
          <w:szCs w:val="24"/>
        </w:rPr>
        <w:t xml:space="preserve">linearly polarized </w:t>
      </w:r>
      <w:r w:rsidR="004B204E" w:rsidRPr="003C4C19">
        <w:rPr>
          <w:rFonts w:cstheme="minorHAnsi"/>
          <w:sz w:val="24"/>
          <w:szCs w:val="24"/>
        </w:rPr>
        <w:t>laser beam</w:t>
      </w:r>
      <w:r w:rsidR="0005133F" w:rsidRPr="003C4C19">
        <w:rPr>
          <w:rFonts w:cstheme="minorHAnsi"/>
          <w:sz w:val="24"/>
          <w:szCs w:val="24"/>
        </w:rPr>
        <w:t>.</w:t>
      </w:r>
      <w:r w:rsidR="007A2A06" w:rsidRPr="003C4C19">
        <w:rPr>
          <w:rFonts w:cstheme="minorHAnsi"/>
          <w:sz w:val="24"/>
          <w:szCs w:val="24"/>
        </w:rPr>
        <w:t xml:space="preserve"> The pulse energy was set to 0.74 </w:t>
      </w:r>
      <w:r w:rsidR="007A2A06" w:rsidRPr="003C4C19">
        <w:rPr>
          <w:rFonts w:cstheme="minorHAnsi"/>
          <w:sz w:val="24"/>
          <w:szCs w:val="24"/>
        </w:rPr>
        <w:sym w:font="Symbol" w:char="F06D"/>
      </w:r>
      <w:r w:rsidR="007A2A06" w:rsidRPr="003C4C19">
        <w:rPr>
          <w:rFonts w:cstheme="minorHAnsi"/>
          <w:sz w:val="24"/>
          <w:szCs w:val="24"/>
        </w:rPr>
        <w:t>J (0.03 NA), 0.04 </w:t>
      </w:r>
      <w:r w:rsidR="007A2A06" w:rsidRPr="003C4C19">
        <w:rPr>
          <w:rFonts w:cstheme="minorHAnsi"/>
          <w:sz w:val="24"/>
          <w:szCs w:val="24"/>
        </w:rPr>
        <w:sym w:font="Symbol" w:char="F06D"/>
      </w:r>
      <w:r w:rsidR="007A2A06" w:rsidRPr="003C4C19">
        <w:rPr>
          <w:rFonts w:cstheme="minorHAnsi"/>
          <w:sz w:val="24"/>
          <w:szCs w:val="24"/>
        </w:rPr>
        <w:t>J (0.16 NA) and 0.014 </w:t>
      </w:r>
      <w:r w:rsidR="007A2A06" w:rsidRPr="003C4C19">
        <w:rPr>
          <w:rFonts w:cstheme="minorHAnsi"/>
          <w:sz w:val="24"/>
          <w:szCs w:val="24"/>
        </w:rPr>
        <w:sym w:font="Symbol" w:char="F06D"/>
      </w:r>
      <w:r w:rsidR="007A2A06" w:rsidRPr="003C4C19">
        <w:rPr>
          <w:rFonts w:cstheme="minorHAnsi"/>
          <w:sz w:val="24"/>
          <w:szCs w:val="24"/>
        </w:rPr>
        <w:t>J (0.65 NA).</w:t>
      </w:r>
      <w:r w:rsidR="0005133F" w:rsidRPr="003C4C19">
        <w:rPr>
          <w:rFonts w:cstheme="minorHAnsi"/>
          <w:sz w:val="24"/>
          <w:szCs w:val="24"/>
        </w:rPr>
        <w:t xml:space="preserve"> </w:t>
      </w:r>
      <w:r w:rsidR="004B204E" w:rsidRPr="003C4C19">
        <w:rPr>
          <w:rFonts w:cstheme="minorHAnsi"/>
          <w:sz w:val="24"/>
          <w:szCs w:val="24"/>
        </w:rPr>
        <w:t>(c) Retardance dependen</w:t>
      </w:r>
      <w:r w:rsidR="000E0362" w:rsidRPr="003C4C19">
        <w:rPr>
          <w:rFonts w:cstheme="minorHAnsi"/>
          <w:sz w:val="24"/>
          <w:szCs w:val="24"/>
        </w:rPr>
        <w:t xml:space="preserve">ce on pulse duration and (d) </w:t>
      </w:r>
      <w:r w:rsidR="004B204E" w:rsidRPr="003C4C19">
        <w:rPr>
          <w:rFonts w:cstheme="minorHAnsi"/>
          <w:sz w:val="24"/>
          <w:szCs w:val="24"/>
        </w:rPr>
        <w:t>pulse density</w:t>
      </w:r>
      <w:r w:rsidR="000E0362" w:rsidRPr="003C4C19">
        <w:rPr>
          <w:rFonts w:cstheme="minorHAnsi"/>
          <w:sz w:val="24"/>
          <w:szCs w:val="24"/>
        </w:rPr>
        <w:t>, at a fixed processing conditions</w:t>
      </w:r>
      <w:r w:rsidR="004B204E" w:rsidRPr="003C4C19">
        <w:rPr>
          <w:rFonts w:cstheme="minorHAnsi"/>
          <w:sz w:val="24"/>
          <w:szCs w:val="24"/>
        </w:rPr>
        <w:t>.</w:t>
      </w:r>
    </w:p>
    <w:p w14:paraId="606606E8" w14:textId="74819F96" w:rsidR="00012E88" w:rsidRPr="003C4C19" w:rsidRDefault="00AA20CA" w:rsidP="003910B1">
      <w:pPr>
        <w:spacing w:after="0" w:line="360" w:lineRule="auto"/>
        <w:ind w:firstLine="720"/>
        <w:jc w:val="both"/>
        <w:rPr>
          <w:rFonts w:cstheme="minorHAnsi"/>
          <w:bCs/>
          <w:sz w:val="24"/>
          <w:szCs w:val="24"/>
        </w:rPr>
      </w:pPr>
      <w:r w:rsidRPr="003C4C19">
        <w:rPr>
          <w:rFonts w:cstheme="minorHAnsi"/>
          <w:bCs/>
          <w:sz w:val="24"/>
          <w:szCs w:val="24"/>
        </w:rPr>
        <w:t>The</w:t>
      </w:r>
      <w:r w:rsidR="00346CE5" w:rsidRPr="003C4C19">
        <w:rPr>
          <w:rFonts w:cstheme="minorHAnsi"/>
          <w:bCs/>
          <w:sz w:val="24"/>
          <w:szCs w:val="24"/>
        </w:rPr>
        <w:t xml:space="preserve"> retardance value is highly dependent on the focusing conditions (Fig. 3(b)). The transition from 0.03 NA to 0.65 NA causes almost 80% retardance drop for polarization perpendicular to writing direction, and 40% for polarization parallel to writing direction. The polarization effect comes from </w:t>
      </w:r>
      <w:r w:rsidR="00346CE5" w:rsidRPr="003C4C19">
        <w:rPr>
          <w:rFonts w:cstheme="minorHAnsi"/>
          <w:bCs/>
          <w:i/>
          <w:sz w:val="24"/>
          <w:szCs w:val="24"/>
        </w:rPr>
        <w:t>s</w:t>
      </w:r>
      <w:r w:rsidR="00346CE5" w:rsidRPr="003C4C19">
        <w:rPr>
          <w:rFonts w:cstheme="minorHAnsi"/>
          <w:bCs/>
          <w:sz w:val="24"/>
          <w:szCs w:val="24"/>
        </w:rPr>
        <w:t xml:space="preserve">- and </w:t>
      </w:r>
      <w:r w:rsidR="00346CE5" w:rsidRPr="003C4C19">
        <w:rPr>
          <w:rFonts w:cstheme="minorHAnsi"/>
          <w:bCs/>
          <w:i/>
          <w:sz w:val="24"/>
          <w:szCs w:val="24"/>
        </w:rPr>
        <w:t>p</w:t>
      </w:r>
      <w:r w:rsidR="00346CE5" w:rsidRPr="003C4C19">
        <w:rPr>
          <w:rFonts w:cstheme="minorHAnsi"/>
          <w:bCs/>
          <w:sz w:val="24"/>
          <w:szCs w:val="24"/>
        </w:rPr>
        <w:t>-polarizations, when the light polarized perpendicular to the modification front (</w:t>
      </w:r>
      <w:r w:rsidR="00346CE5" w:rsidRPr="003C4C19">
        <w:rPr>
          <w:rFonts w:cstheme="minorHAnsi"/>
          <w:bCs/>
          <w:i/>
          <w:sz w:val="24"/>
          <w:szCs w:val="24"/>
        </w:rPr>
        <w:t>p</w:t>
      </w:r>
      <w:r w:rsidR="00346CE5" w:rsidRPr="003C4C19">
        <w:rPr>
          <w:rFonts w:cstheme="minorHAnsi"/>
          <w:bCs/>
          <w:sz w:val="24"/>
          <w:szCs w:val="24"/>
        </w:rPr>
        <w:t xml:space="preserve">-polarization) is </w:t>
      </w:r>
      <w:r w:rsidR="00737209" w:rsidRPr="003C4C19">
        <w:rPr>
          <w:rFonts w:cstheme="minorHAnsi"/>
          <w:bCs/>
          <w:sz w:val="24"/>
          <w:szCs w:val="24"/>
        </w:rPr>
        <w:t>transmitted</w:t>
      </w:r>
      <w:r w:rsidR="00346CE5" w:rsidRPr="003C4C19">
        <w:rPr>
          <w:rFonts w:cstheme="minorHAnsi"/>
          <w:bCs/>
          <w:sz w:val="24"/>
          <w:szCs w:val="24"/>
        </w:rPr>
        <w:t xml:space="preserve"> into the film more effectively. The weak dependence on pulse duration, when the value of retardance changes on</w:t>
      </w:r>
      <w:r w:rsidR="00336129" w:rsidRPr="003C4C19">
        <w:rPr>
          <w:rFonts w:cstheme="minorHAnsi"/>
          <w:bCs/>
          <w:sz w:val="24"/>
          <w:szCs w:val="24"/>
        </w:rPr>
        <w:t>ly by 6%, i.e. from 43 nm to 40.5</w:t>
      </w:r>
      <w:r w:rsidR="00346CE5" w:rsidRPr="003C4C19">
        <w:rPr>
          <w:rFonts w:cstheme="minorHAnsi"/>
          <w:bCs/>
          <w:sz w:val="24"/>
          <w:szCs w:val="24"/>
        </w:rPr>
        <w:t xml:space="preserve"> nm, with the </w:t>
      </w:r>
      <w:r w:rsidR="00572B14" w:rsidRPr="003C4C19">
        <w:rPr>
          <w:rFonts w:cstheme="minorHAnsi"/>
          <w:bCs/>
          <w:sz w:val="24"/>
          <w:szCs w:val="24"/>
        </w:rPr>
        <w:t>variation</w:t>
      </w:r>
      <w:r w:rsidR="00346CE5" w:rsidRPr="003C4C19">
        <w:rPr>
          <w:rFonts w:cstheme="minorHAnsi"/>
          <w:bCs/>
          <w:sz w:val="24"/>
          <w:szCs w:val="24"/>
        </w:rPr>
        <w:t xml:space="preserve"> of pulse duration from 0.4 ps to 1 ps at a fixed pulse energy, is observed (Fig. 3(c)). However, if the pulse duration is increased to 5 ps, the modification threshold </w:t>
      </w:r>
      <w:r w:rsidR="001B0B8D" w:rsidRPr="003C4C19">
        <w:rPr>
          <w:rFonts w:cstheme="minorHAnsi"/>
          <w:bCs/>
          <w:sz w:val="24"/>
          <w:szCs w:val="24"/>
        </w:rPr>
        <w:t>changes drastically exceeding</w:t>
      </w:r>
      <w:r w:rsidR="008A5E24" w:rsidRPr="003C4C19">
        <w:rPr>
          <w:rFonts w:cstheme="minorHAnsi"/>
          <w:bCs/>
          <w:sz w:val="24"/>
          <w:szCs w:val="24"/>
        </w:rPr>
        <w:t xml:space="preserve"> </w:t>
      </w:r>
      <w:r w:rsidR="00346CE5" w:rsidRPr="003C4C19">
        <w:rPr>
          <w:rFonts w:cstheme="minorHAnsi"/>
          <w:bCs/>
          <w:sz w:val="24"/>
          <w:szCs w:val="24"/>
        </w:rPr>
        <w:t xml:space="preserve">the energy range </w:t>
      </w:r>
      <w:r w:rsidR="001B0B8D" w:rsidRPr="003C4C19">
        <w:rPr>
          <w:rFonts w:cstheme="minorHAnsi"/>
          <w:bCs/>
          <w:sz w:val="24"/>
          <w:szCs w:val="24"/>
        </w:rPr>
        <w:t>indicated</w:t>
      </w:r>
      <w:r w:rsidR="00346CE5" w:rsidRPr="003C4C19">
        <w:rPr>
          <w:rFonts w:cstheme="minorHAnsi"/>
          <w:bCs/>
          <w:sz w:val="24"/>
          <w:szCs w:val="24"/>
        </w:rPr>
        <w:t xml:space="preserve"> in Fig. 3(a).</w:t>
      </w:r>
      <w:r w:rsidR="00DE1C93" w:rsidRPr="003C4C19">
        <w:rPr>
          <w:rFonts w:cstheme="minorHAnsi"/>
          <w:bCs/>
          <w:sz w:val="24"/>
          <w:szCs w:val="24"/>
        </w:rPr>
        <w:t xml:space="preserve"> </w:t>
      </w:r>
      <w:r w:rsidR="00BB2490" w:rsidRPr="003C4C19">
        <w:rPr>
          <w:rFonts w:cstheme="minorHAnsi"/>
          <w:bCs/>
          <w:sz w:val="24"/>
          <w:szCs w:val="24"/>
          <w:lang w:val="en-US"/>
        </w:rPr>
        <w:t xml:space="preserve">Both for scanning and stationary </w:t>
      </w:r>
      <w:r w:rsidR="00FF6F16" w:rsidRPr="003C4C19">
        <w:rPr>
          <w:rFonts w:cstheme="minorHAnsi"/>
          <w:bCs/>
          <w:sz w:val="24"/>
          <w:szCs w:val="24"/>
          <w:lang w:val="en-US"/>
        </w:rPr>
        <w:t>case</w:t>
      </w:r>
      <w:r w:rsidR="00701799" w:rsidRPr="003C4C19">
        <w:rPr>
          <w:rFonts w:cstheme="minorHAnsi"/>
          <w:bCs/>
          <w:sz w:val="24"/>
          <w:szCs w:val="24"/>
          <w:lang w:val="en-US"/>
        </w:rPr>
        <w:t>s</w:t>
      </w:r>
      <w:r w:rsidR="00FF6F16" w:rsidRPr="003C4C19">
        <w:rPr>
          <w:rFonts w:cstheme="minorHAnsi"/>
          <w:bCs/>
          <w:sz w:val="24"/>
          <w:szCs w:val="24"/>
          <w:lang w:val="en-US"/>
        </w:rPr>
        <w:t xml:space="preserve"> the nano</w:t>
      </w:r>
      <w:r w:rsidR="00463A0F" w:rsidRPr="003C4C19">
        <w:rPr>
          <w:rFonts w:cstheme="minorHAnsi"/>
          <w:bCs/>
          <w:sz w:val="24"/>
          <w:szCs w:val="24"/>
          <w:lang w:val="en-US"/>
        </w:rPr>
        <w:t>-ripples</w:t>
      </w:r>
      <w:r w:rsidR="00FF6F16" w:rsidRPr="003C4C19">
        <w:rPr>
          <w:rFonts w:cstheme="minorHAnsi"/>
          <w:bCs/>
          <w:sz w:val="24"/>
          <w:szCs w:val="24"/>
          <w:lang w:val="en-US"/>
        </w:rPr>
        <w:t xml:space="preserve"> formation </w:t>
      </w:r>
      <w:r w:rsidR="00701799" w:rsidRPr="003C4C19">
        <w:rPr>
          <w:rFonts w:cstheme="minorHAnsi"/>
          <w:bCs/>
          <w:sz w:val="24"/>
          <w:szCs w:val="24"/>
          <w:lang w:val="en-US"/>
        </w:rPr>
        <w:t xml:space="preserve">requires </w:t>
      </w:r>
      <w:r w:rsidR="002A7CC5" w:rsidRPr="003C4C19">
        <w:rPr>
          <w:rFonts w:cstheme="minorHAnsi"/>
          <w:bCs/>
          <w:sz w:val="24"/>
          <w:szCs w:val="24"/>
          <w:lang w:val="en-US"/>
        </w:rPr>
        <w:t xml:space="preserve">multi-pulse </w:t>
      </w:r>
      <w:r w:rsidR="002A7CC5" w:rsidRPr="003C4C19">
        <w:rPr>
          <w:rFonts w:cstheme="minorHAnsi"/>
          <w:bCs/>
          <w:sz w:val="24"/>
          <w:szCs w:val="24"/>
          <w:lang w:val="en-US"/>
        </w:rPr>
        <w:lastRenderedPageBreak/>
        <w:t xml:space="preserve">irradiation, thus </w:t>
      </w:r>
      <w:r w:rsidR="002A7CC5" w:rsidRPr="003C4C19">
        <w:rPr>
          <w:rFonts w:cstheme="minorHAnsi"/>
          <w:bCs/>
          <w:sz w:val="24"/>
          <w:szCs w:val="24"/>
        </w:rPr>
        <w:t xml:space="preserve">the final modification is always </w:t>
      </w:r>
      <w:r w:rsidR="00943D0F" w:rsidRPr="003C4C19">
        <w:rPr>
          <w:rFonts w:cstheme="minorHAnsi"/>
          <w:bCs/>
          <w:sz w:val="24"/>
          <w:szCs w:val="24"/>
        </w:rPr>
        <w:t>influenced</w:t>
      </w:r>
      <w:r w:rsidR="002A7CC5" w:rsidRPr="003C4C19">
        <w:rPr>
          <w:rFonts w:cstheme="minorHAnsi"/>
          <w:bCs/>
          <w:sz w:val="24"/>
          <w:szCs w:val="24"/>
        </w:rPr>
        <w:t xml:space="preserve"> by the </w:t>
      </w:r>
      <w:r w:rsidR="002F2C16" w:rsidRPr="003C4C19">
        <w:rPr>
          <w:rFonts w:cstheme="minorHAnsi"/>
          <w:bCs/>
          <w:sz w:val="24"/>
          <w:szCs w:val="24"/>
        </w:rPr>
        <w:t>structure</w:t>
      </w:r>
      <w:r w:rsidR="002A7CC5" w:rsidRPr="003C4C19">
        <w:rPr>
          <w:rFonts w:cstheme="minorHAnsi"/>
          <w:bCs/>
          <w:sz w:val="24"/>
          <w:szCs w:val="24"/>
        </w:rPr>
        <w:t xml:space="preserve"> induced </w:t>
      </w:r>
      <w:r w:rsidR="00761DA6" w:rsidRPr="003C4C19">
        <w:rPr>
          <w:rFonts w:cstheme="minorHAnsi"/>
          <w:bCs/>
          <w:sz w:val="24"/>
          <w:szCs w:val="24"/>
        </w:rPr>
        <w:t>within</w:t>
      </w:r>
      <w:r w:rsidR="00BB6135" w:rsidRPr="003C4C19">
        <w:rPr>
          <w:rFonts w:cstheme="minorHAnsi"/>
          <w:bCs/>
          <w:sz w:val="24"/>
          <w:szCs w:val="24"/>
        </w:rPr>
        <w:t xml:space="preserve"> </w:t>
      </w:r>
      <w:r w:rsidR="00BA6AF9" w:rsidRPr="003C4C19">
        <w:rPr>
          <w:rFonts w:cstheme="minorHAnsi"/>
          <w:bCs/>
          <w:sz w:val="24"/>
          <w:szCs w:val="24"/>
        </w:rPr>
        <w:t xml:space="preserve">the </w:t>
      </w:r>
      <w:r w:rsidR="002F2C16" w:rsidRPr="003C4C19">
        <w:rPr>
          <w:rFonts w:cstheme="minorHAnsi"/>
          <w:bCs/>
          <w:sz w:val="24"/>
          <w:szCs w:val="24"/>
        </w:rPr>
        <w:t xml:space="preserve">first </w:t>
      </w:r>
      <w:r w:rsidR="002A7CC5" w:rsidRPr="003C4C19">
        <w:rPr>
          <w:rFonts w:cstheme="minorHAnsi"/>
          <w:bCs/>
          <w:sz w:val="24"/>
          <w:szCs w:val="24"/>
        </w:rPr>
        <w:t>pulse</w:t>
      </w:r>
      <w:r w:rsidR="00943D0F" w:rsidRPr="003C4C19">
        <w:rPr>
          <w:rFonts w:cstheme="minorHAnsi"/>
          <w:bCs/>
          <w:sz w:val="24"/>
          <w:szCs w:val="24"/>
        </w:rPr>
        <w:t>s</w:t>
      </w:r>
      <w:r w:rsidR="002A7CC5" w:rsidRPr="003C4C19">
        <w:rPr>
          <w:rFonts w:cstheme="minorHAnsi"/>
          <w:bCs/>
          <w:sz w:val="24"/>
          <w:szCs w:val="24"/>
        </w:rPr>
        <w:t>.</w:t>
      </w:r>
      <w:r w:rsidR="00F21166" w:rsidRPr="003C4C19">
        <w:rPr>
          <w:rFonts w:cstheme="minorHAnsi"/>
          <w:bCs/>
          <w:sz w:val="24"/>
          <w:szCs w:val="24"/>
        </w:rPr>
        <w:t xml:space="preserve"> If the pulse energy is </w:t>
      </w:r>
      <w:r w:rsidR="00BA6AF9" w:rsidRPr="003C4C19">
        <w:rPr>
          <w:rFonts w:cstheme="minorHAnsi"/>
          <w:bCs/>
          <w:sz w:val="24"/>
          <w:szCs w:val="24"/>
        </w:rPr>
        <w:t xml:space="preserve">slightly above the nanostructuring threshold </w:t>
      </w:r>
      <w:r w:rsidR="00805E39" w:rsidRPr="003C4C19">
        <w:rPr>
          <w:rFonts w:cstheme="minorHAnsi"/>
          <w:bCs/>
          <w:sz w:val="24"/>
          <w:szCs w:val="24"/>
        </w:rPr>
        <w:t>but</w:t>
      </w:r>
      <w:r w:rsidR="00BA6AF9" w:rsidRPr="003C4C19">
        <w:rPr>
          <w:rFonts w:cstheme="minorHAnsi"/>
          <w:bCs/>
          <w:sz w:val="24"/>
          <w:szCs w:val="24"/>
        </w:rPr>
        <w:t xml:space="preserve"> is not sufficient to </w:t>
      </w:r>
      <w:r w:rsidR="00B91B59" w:rsidRPr="003C4C19">
        <w:rPr>
          <w:rFonts w:cstheme="minorHAnsi"/>
          <w:bCs/>
          <w:sz w:val="24"/>
          <w:szCs w:val="24"/>
        </w:rPr>
        <w:t>remove</w:t>
      </w:r>
      <w:r w:rsidR="00BA6AF9" w:rsidRPr="003C4C19">
        <w:rPr>
          <w:rFonts w:cstheme="minorHAnsi"/>
          <w:bCs/>
          <w:sz w:val="24"/>
          <w:szCs w:val="24"/>
        </w:rPr>
        <w:t xml:space="preserve"> the film, </w:t>
      </w:r>
      <w:r w:rsidR="00DE1C93" w:rsidRPr="003C4C19">
        <w:rPr>
          <w:rFonts w:cstheme="minorHAnsi"/>
          <w:bCs/>
          <w:sz w:val="24"/>
          <w:szCs w:val="24"/>
        </w:rPr>
        <w:t xml:space="preserve">the gradual growth of retardance is initiated within every </w:t>
      </w:r>
      <w:r w:rsidR="009C1AE8" w:rsidRPr="003C4C19">
        <w:rPr>
          <w:rFonts w:cstheme="minorHAnsi"/>
          <w:bCs/>
          <w:sz w:val="24"/>
          <w:szCs w:val="24"/>
        </w:rPr>
        <w:t>delivered</w:t>
      </w:r>
      <w:r w:rsidR="00DE1C93" w:rsidRPr="003C4C19">
        <w:rPr>
          <w:rFonts w:cstheme="minorHAnsi"/>
          <w:bCs/>
          <w:sz w:val="24"/>
          <w:szCs w:val="24"/>
        </w:rPr>
        <w:t xml:space="preserve"> pulse. Under certain scanning conditions</w:t>
      </w:r>
      <w:r w:rsidR="001F792D" w:rsidRPr="003C4C19">
        <w:rPr>
          <w:rFonts w:cstheme="minorHAnsi"/>
          <w:bCs/>
          <w:sz w:val="24"/>
          <w:szCs w:val="24"/>
        </w:rPr>
        <w:t xml:space="preserve"> (Fig. 3(d)),</w:t>
      </w:r>
      <w:r w:rsidR="00DE1C93" w:rsidRPr="003C4C19">
        <w:rPr>
          <w:rFonts w:cstheme="minorHAnsi"/>
          <w:bCs/>
          <w:sz w:val="24"/>
          <w:szCs w:val="24"/>
        </w:rPr>
        <w:t xml:space="preserve"> ten</w:t>
      </w:r>
      <w:r w:rsidR="001F792D" w:rsidRPr="003C4C19">
        <w:rPr>
          <w:rFonts w:cstheme="minorHAnsi"/>
          <w:bCs/>
          <w:sz w:val="24"/>
          <w:szCs w:val="24"/>
        </w:rPr>
        <w:t>fold increase in pulse density leads to</w:t>
      </w:r>
      <w:r w:rsidR="008A032C" w:rsidRPr="003C4C19">
        <w:rPr>
          <w:rFonts w:cstheme="minorHAnsi"/>
          <w:bCs/>
          <w:sz w:val="24"/>
          <w:szCs w:val="24"/>
        </w:rPr>
        <w:t xml:space="preserve"> the </w:t>
      </w:r>
      <w:r w:rsidR="001F792D" w:rsidRPr="003C4C19">
        <w:rPr>
          <w:rFonts w:cstheme="minorHAnsi"/>
          <w:bCs/>
          <w:sz w:val="24"/>
          <w:szCs w:val="24"/>
        </w:rPr>
        <w:t xml:space="preserve">increase of </w:t>
      </w:r>
      <w:r w:rsidR="008A032C" w:rsidRPr="003C4C19">
        <w:rPr>
          <w:rFonts w:cstheme="minorHAnsi"/>
          <w:bCs/>
          <w:sz w:val="24"/>
          <w:szCs w:val="24"/>
        </w:rPr>
        <w:t xml:space="preserve">retardance value </w:t>
      </w:r>
      <w:r w:rsidR="009C1AE8" w:rsidRPr="003C4C19">
        <w:rPr>
          <w:rFonts w:cstheme="minorHAnsi"/>
          <w:bCs/>
          <w:sz w:val="24"/>
          <w:szCs w:val="24"/>
        </w:rPr>
        <w:t xml:space="preserve">only </w:t>
      </w:r>
      <w:r w:rsidR="008A032C" w:rsidRPr="003C4C19">
        <w:rPr>
          <w:rFonts w:cstheme="minorHAnsi"/>
          <w:bCs/>
          <w:sz w:val="24"/>
          <w:szCs w:val="24"/>
        </w:rPr>
        <w:t xml:space="preserve">by </w:t>
      </w:r>
      <w:r w:rsidR="009C1AE8" w:rsidRPr="003C4C19">
        <w:rPr>
          <w:rFonts w:cstheme="minorHAnsi"/>
          <w:bCs/>
          <w:sz w:val="24"/>
          <w:szCs w:val="24"/>
        </w:rPr>
        <w:t xml:space="preserve">10%, indicating the saturation of </w:t>
      </w:r>
      <w:r w:rsidR="00805E39" w:rsidRPr="003C4C19">
        <w:rPr>
          <w:rFonts w:cstheme="minorHAnsi"/>
          <w:bCs/>
          <w:sz w:val="24"/>
          <w:szCs w:val="24"/>
        </w:rPr>
        <w:t xml:space="preserve">the </w:t>
      </w:r>
      <w:r w:rsidR="009C1AE8" w:rsidRPr="003C4C19">
        <w:rPr>
          <w:rFonts w:cstheme="minorHAnsi"/>
          <w:bCs/>
          <w:sz w:val="24"/>
          <w:szCs w:val="24"/>
        </w:rPr>
        <w:t>nanostructuring</w:t>
      </w:r>
      <w:r w:rsidR="00805E39" w:rsidRPr="003C4C19">
        <w:rPr>
          <w:rFonts w:cstheme="minorHAnsi"/>
          <w:bCs/>
          <w:sz w:val="24"/>
          <w:szCs w:val="24"/>
        </w:rPr>
        <w:t xml:space="preserve"> process</w:t>
      </w:r>
      <w:r w:rsidR="009C1AE8" w:rsidRPr="003C4C19">
        <w:rPr>
          <w:rFonts w:cstheme="minorHAnsi"/>
          <w:bCs/>
          <w:sz w:val="24"/>
          <w:szCs w:val="24"/>
        </w:rPr>
        <w:t>.</w:t>
      </w:r>
    </w:p>
    <w:p w14:paraId="166F5A96" w14:textId="10B104C5" w:rsidR="003910B1" w:rsidRPr="003C4C19" w:rsidRDefault="00012E88" w:rsidP="00757ADB">
      <w:pPr>
        <w:spacing w:after="0" w:line="360" w:lineRule="auto"/>
        <w:ind w:firstLine="720"/>
        <w:jc w:val="both"/>
        <w:rPr>
          <w:rFonts w:cstheme="minorHAnsi"/>
          <w:b/>
          <w:bCs/>
          <w:sz w:val="24"/>
          <w:szCs w:val="24"/>
        </w:rPr>
      </w:pPr>
      <w:r w:rsidRPr="003C4C19">
        <w:rPr>
          <w:rFonts w:cstheme="minorHAnsi"/>
          <w:b/>
          <w:bCs/>
          <w:sz w:val="24"/>
          <w:szCs w:val="24"/>
        </w:rPr>
        <w:t>Flat optics</w:t>
      </w:r>
      <w:r w:rsidR="00E66407" w:rsidRPr="003C4C19">
        <w:rPr>
          <w:rFonts w:cstheme="minorHAnsi"/>
          <w:b/>
          <w:bCs/>
          <w:sz w:val="24"/>
          <w:szCs w:val="24"/>
        </w:rPr>
        <w:t xml:space="preserve">. </w:t>
      </w:r>
      <w:r w:rsidR="003910B1" w:rsidRPr="003C4C19">
        <w:rPr>
          <w:rFonts w:cstheme="minorHAnsi"/>
          <w:bCs/>
          <w:sz w:val="24"/>
          <w:szCs w:val="24"/>
        </w:rPr>
        <w:t>D</w:t>
      </w:r>
      <w:r w:rsidRPr="003C4C19">
        <w:rPr>
          <w:rFonts w:cstheme="minorHAnsi"/>
          <w:bCs/>
          <w:sz w:val="24"/>
          <w:szCs w:val="24"/>
        </w:rPr>
        <w:t xml:space="preserve">ue to the </w:t>
      </w:r>
      <w:r w:rsidR="004A626F" w:rsidRPr="003C4C19">
        <w:rPr>
          <w:rFonts w:cstheme="minorHAnsi"/>
          <w:bCs/>
          <w:sz w:val="24"/>
          <w:szCs w:val="24"/>
        </w:rPr>
        <w:t xml:space="preserve">high spatial </w:t>
      </w:r>
      <w:r w:rsidRPr="003C4C19">
        <w:rPr>
          <w:rFonts w:cstheme="minorHAnsi"/>
          <w:bCs/>
          <w:sz w:val="24"/>
          <w:szCs w:val="24"/>
        </w:rPr>
        <w:t xml:space="preserve">frequency of </w:t>
      </w:r>
      <w:r w:rsidR="00463A0F" w:rsidRPr="003C4C19">
        <w:rPr>
          <w:rFonts w:cstheme="minorHAnsi"/>
          <w:bCs/>
          <w:sz w:val="24"/>
          <w:szCs w:val="24"/>
        </w:rPr>
        <w:t>ripples</w:t>
      </w:r>
      <w:r w:rsidRPr="003C4C19">
        <w:rPr>
          <w:rFonts w:cstheme="minorHAnsi"/>
          <w:bCs/>
          <w:sz w:val="24"/>
          <w:szCs w:val="24"/>
        </w:rPr>
        <w:t xml:space="preserve"> with period of </w:t>
      </w:r>
      <m:oMath>
        <m:r>
          <w:rPr>
            <w:rFonts w:ascii="Cambria Math" w:hAnsi="Cambria Math"/>
            <w:sz w:val="24"/>
          </w:rPr>
          <m:t>~λ/9</m:t>
        </m:r>
      </m:oMath>
      <w:r w:rsidRPr="003C4C19">
        <w:rPr>
          <w:rFonts w:eastAsiaTheme="minorEastAsia" w:cstheme="minorHAnsi"/>
          <w:sz w:val="24"/>
        </w:rPr>
        <w:t>,</w:t>
      </w:r>
      <w:r w:rsidRPr="003C4C19">
        <w:rPr>
          <w:rFonts w:cstheme="minorHAnsi"/>
          <w:bCs/>
          <w:sz w:val="24"/>
          <w:szCs w:val="24"/>
        </w:rPr>
        <w:t xml:space="preserve"> the subwavelength resolution o</w:t>
      </w:r>
      <w:r w:rsidRPr="003C4C19">
        <w:rPr>
          <w:sz w:val="24"/>
        </w:rPr>
        <w:t xml:space="preserve">f continuously </w:t>
      </w:r>
      <w:r w:rsidRPr="003C4C19">
        <w:rPr>
          <w:sz w:val="24"/>
          <w:szCs w:val="24"/>
        </w:rPr>
        <w:t>controlled space-variant patterns</w:t>
      </w:r>
      <w:r w:rsidR="004A626F" w:rsidRPr="003C4C19">
        <w:rPr>
          <w:sz w:val="24"/>
          <w:szCs w:val="24"/>
        </w:rPr>
        <w:t>, referred to as geometric phase optical elements,</w:t>
      </w:r>
      <w:r w:rsidRPr="003C4C19">
        <w:rPr>
          <w:sz w:val="24"/>
          <w:szCs w:val="24"/>
        </w:rPr>
        <w:t xml:space="preserve"> </w:t>
      </w:r>
      <w:r w:rsidRPr="003C4C19">
        <w:rPr>
          <w:rFonts w:cstheme="minorHAnsi"/>
          <w:bCs/>
          <w:sz w:val="24"/>
          <w:szCs w:val="24"/>
        </w:rPr>
        <w:t>can be designed</w:t>
      </w:r>
      <w:r w:rsidR="00A60518" w:rsidRPr="003C4C19">
        <w:rPr>
          <w:rFonts w:cstheme="minorHAnsi"/>
          <w:bCs/>
          <w:sz w:val="24"/>
          <w:szCs w:val="24"/>
        </w:rPr>
        <w:t xml:space="preserve"> (</w:t>
      </w:r>
      <w:r w:rsidR="00B803E0" w:rsidRPr="003C4C19">
        <w:rPr>
          <w:rFonts w:cstheme="minorHAnsi"/>
          <w:bCs/>
          <w:sz w:val="24"/>
          <w:szCs w:val="24"/>
        </w:rPr>
        <w:t>Fig. 4</w:t>
      </w:r>
      <w:r w:rsidR="00A60518" w:rsidRPr="003C4C19">
        <w:rPr>
          <w:rFonts w:cstheme="minorHAnsi"/>
          <w:bCs/>
          <w:sz w:val="24"/>
          <w:szCs w:val="24"/>
        </w:rPr>
        <w:t>)</w:t>
      </w:r>
      <w:r w:rsidRPr="003C4C19">
        <w:rPr>
          <w:rFonts w:cstheme="minorHAnsi"/>
          <w:bCs/>
          <w:sz w:val="24"/>
          <w:szCs w:val="24"/>
        </w:rPr>
        <w:t>.</w:t>
      </w:r>
      <w:r w:rsidR="004A626F" w:rsidRPr="003C4C19">
        <w:rPr>
          <w:rFonts w:cstheme="minorHAnsi"/>
          <w:bCs/>
          <w:sz w:val="24"/>
          <w:szCs w:val="24"/>
        </w:rPr>
        <w:t xml:space="preserve"> </w:t>
      </w:r>
      <w:r w:rsidR="003910B1" w:rsidRPr="003C4C19">
        <w:rPr>
          <w:rFonts w:eastAsiaTheme="minorEastAsia"/>
          <w:bCs/>
          <w:sz w:val="24"/>
          <w:lang w:val="en-US"/>
        </w:rPr>
        <w:t>The polarization sensitive circular (blazed) grating with period of 4 </w:t>
      </w:r>
      <w:r w:rsidR="003910B1" w:rsidRPr="003C4C19">
        <w:rPr>
          <w:bCs/>
          <w:sz w:val="24"/>
          <w:lang w:val="en-US"/>
        </w:rPr>
        <w:sym w:font="Symbol" w:char="F06D"/>
      </w:r>
      <w:r w:rsidR="003910B1" w:rsidRPr="003C4C19">
        <w:rPr>
          <w:bCs/>
          <w:sz w:val="24"/>
          <w:lang w:val="en-US"/>
        </w:rPr>
        <w:t>m</w:t>
      </w:r>
      <w:r w:rsidR="003910B1" w:rsidRPr="003C4C19">
        <w:rPr>
          <w:rFonts w:eastAsiaTheme="minorEastAsia"/>
          <w:bCs/>
          <w:sz w:val="24"/>
          <w:lang w:val="en-US"/>
        </w:rPr>
        <w:t xml:space="preserve"> is fabricated continuously translating the sample with linear speed of 0.1 mm/s and modulating the input linear polarization of laser beam from 0</w:t>
      </w:r>
      <w:r w:rsidR="003910B1" w:rsidRPr="003C4C19">
        <w:rPr>
          <w:rFonts w:eastAsiaTheme="minorEastAsia"/>
          <w:bCs/>
          <w:sz w:val="24"/>
          <w:lang w:val="en-US"/>
        </w:rPr>
        <w:sym w:font="Symbol" w:char="F0B0"/>
      </w:r>
      <w:r w:rsidR="003910B1" w:rsidRPr="003C4C19">
        <w:rPr>
          <w:rFonts w:eastAsiaTheme="minorEastAsia"/>
          <w:bCs/>
          <w:sz w:val="24"/>
          <w:lang w:val="en-US"/>
        </w:rPr>
        <w:t xml:space="preserve"> to 180</w:t>
      </w:r>
      <w:r w:rsidR="003910B1" w:rsidRPr="003C4C19">
        <w:rPr>
          <w:rFonts w:eastAsiaTheme="minorEastAsia"/>
          <w:bCs/>
          <w:sz w:val="24"/>
          <w:lang w:val="en-US"/>
        </w:rPr>
        <w:sym w:font="Symbol" w:char="F0B0"/>
      </w:r>
      <w:r w:rsidR="003910B1" w:rsidRPr="003C4C19">
        <w:rPr>
          <w:rFonts w:eastAsiaTheme="minorEastAsia"/>
          <w:bCs/>
          <w:sz w:val="24"/>
          <w:lang w:val="en-US"/>
        </w:rPr>
        <w:t xml:space="preserve">. </w:t>
      </w:r>
      <w:r w:rsidR="004A626F" w:rsidRPr="003C4C19">
        <w:rPr>
          <w:rFonts w:cstheme="minorHAnsi"/>
          <w:bCs/>
          <w:sz w:val="24"/>
          <w:szCs w:val="24"/>
        </w:rPr>
        <w:t>T</w:t>
      </w:r>
      <w:r w:rsidR="004A626F" w:rsidRPr="003C4C19">
        <w:rPr>
          <w:rFonts w:cstheme="minorHAnsi"/>
          <w:bCs/>
          <w:sz w:val="24"/>
          <w:lang w:val="en-US"/>
        </w:rPr>
        <w:t xml:space="preserve">he high-precision sample translation with the repeatability of 50 nm along with the polarization modulation of up to </w:t>
      </w:r>
      <m:oMath>
        <m:r>
          <w:rPr>
            <w:rFonts w:ascii="Cambria Math" w:hAnsi="Cambria Math" w:cstheme="minorHAnsi"/>
            <w:sz w:val="24"/>
            <w:lang w:val="en-US"/>
          </w:rPr>
          <m:t>250×2π</m:t>
        </m:r>
      </m:oMath>
      <w:r w:rsidR="004A626F" w:rsidRPr="003C4C19">
        <w:rPr>
          <w:rFonts w:cstheme="minorHAnsi"/>
          <w:bCs/>
          <w:sz w:val="24"/>
          <w:lang w:val="en-US"/>
        </w:rPr>
        <w:t xml:space="preserve"> rad/s is ensured. </w:t>
      </w:r>
      <w:r w:rsidR="003910B1" w:rsidRPr="003C4C19">
        <w:rPr>
          <w:rFonts w:eastAsiaTheme="minorEastAsia"/>
          <w:bCs/>
          <w:sz w:val="24"/>
          <w:lang w:val="en-US"/>
        </w:rPr>
        <w:t>The phase pattern calculated in grayscale is used as a reference for mapping the local input polarization orientation, where 0 value corresponds to 0</w:t>
      </w:r>
      <w:r w:rsidR="003910B1" w:rsidRPr="003C4C19">
        <w:rPr>
          <w:rFonts w:eastAsiaTheme="minorEastAsia"/>
          <w:bCs/>
          <w:sz w:val="24"/>
          <w:lang w:val="en-US"/>
        </w:rPr>
        <w:sym w:font="Symbol" w:char="F0B0"/>
      </w:r>
      <w:r w:rsidR="003910B1" w:rsidRPr="003C4C19">
        <w:rPr>
          <w:rFonts w:eastAsiaTheme="minorEastAsia"/>
          <w:bCs/>
          <w:sz w:val="24"/>
          <w:lang w:val="en-US"/>
        </w:rPr>
        <w:t xml:space="preserve"> and 255 value corresponds to 180</w:t>
      </w:r>
      <w:r w:rsidR="003910B1" w:rsidRPr="003C4C19">
        <w:rPr>
          <w:rFonts w:eastAsiaTheme="minorEastAsia"/>
          <w:bCs/>
          <w:sz w:val="24"/>
          <w:lang w:val="en-US"/>
        </w:rPr>
        <w:sym w:font="Symbol" w:char="F0B0"/>
      </w:r>
      <w:r w:rsidR="003357DE" w:rsidRPr="003C4C19">
        <w:rPr>
          <w:rFonts w:eastAsiaTheme="minorEastAsia"/>
          <w:bCs/>
          <w:sz w:val="24"/>
          <w:lang w:val="en-US"/>
        </w:rPr>
        <w:t xml:space="preserve"> (</w:t>
      </w:r>
      <w:r w:rsidR="00B803E0" w:rsidRPr="003C4C19">
        <w:rPr>
          <w:rFonts w:eastAsiaTheme="minorEastAsia"/>
          <w:bCs/>
          <w:sz w:val="24"/>
          <w:lang w:val="en-US"/>
        </w:rPr>
        <w:t>Fig. 4</w:t>
      </w:r>
      <w:r w:rsidR="003357DE" w:rsidRPr="003C4C19">
        <w:rPr>
          <w:rFonts w:eastAsiaTheme="minorEastAsia"/>
          <w:bCs/>
          <w:sz w:val="24"/>
          <w:lang w:val="en-US"/>
        </w:rPr>
        <w:t>(a))</w:t>
      </w:r>
      <w:r w:rsidR="003910B1" w:rsidRPr="003C4C19">
        <w:rPr>
          <w:rFonts w:eastAsiaTheme="minorEastAsia"/>
          <w:bCs/>
          <w:sz w:val="24"/>
          <w:lang w:val="en-US"/>
        </w:rPr>
        <w:t xml:space="preserve">. </w:t>
      </w:r>
      <w:r w:rsidR="003910B1" w:rsidRPr="003C4C19">
        <w:rPr>
          <w:bCs/>
          <w:sz w:val="24"/>
          <w:lang w:val="en-US"/>
        </w:rPr>
        <w:t>The interline writing and pixel-to-pixel distance is fixed to 0.4 </w:t>
      </w:r>
      <w:r w:rsidR="003910B1" w:rsidRPr="003C4C19">
        <w:rPr>
          <w:bCs/>
          <w:sz w:val="24"/>
          <w:lang w:val="en-US"/>
        </w:rPr>
        <w:sym w:font="Symbol" w:char="F06D"/>
      </w:r>
      <w:r w:rsidR="003910B1" w:rsidRPr="003C4C19">
        <w:rPr>
          <w:bCs/>
          <w:sz w:val="24"/>
          <w:lang w:val="en-US"/>
        </w:rPr>
        <w:t>m. Pulses with duration of 0.4 ps and</w:t>
      </w:r>
      <w:r w:rsidR="003357DE" w:rsidRPr="003C4C19">
        <w:rPr>
          <w:bCs/>
          <w:sz w:val="24"/>
          <w:lang w:val="en-US"/>
        </w:rPr>
        <w:t xml:space="preserve"> energy of 4 </w:t>
      </w:r>
      <w:r w:rsidR="003910B1" w:rsidRPr="003C4C19">
        <w:rPr>
          <w:bCs/>
          <w:sz w:val="24"/>
          <w:lang w:val="en-US"/>
        </w:rPr>
        <w:t>nJ are focused via 0.65 NA objective lens.</w:t>
      </w:r>
    </w:p>
    <w:p w14:paraId="73AC3CFC" w14:textId="67B57CAF" w:rsidR="00012E88" w:rsidRPr="003C4C19" w:rsidRDefault="004A626F" w:rsidP="00012E88">
      <w:pPr>
        <w:spacing w:after="0" w:line="360" w:lineRule="auto"/>
        <w:ind w:firstLine="720"/>
        <w:jc w:val="both"/>
        <w:rPr>
          <w:rFonts w:eastAsiaTheme="minorEastAsia" w:cstheme="minorHAnsi"/>
          <w:sz w:val="24"/>
          <w:szCs w:val="24"/>
        </w:rPr>
      </w:pPr>
      <w:r w:rsidRPr="003C4C19">
        <w:rPr>
          <w:rFonts w:cstheme="minorHAnsi"/>
          <w:bCs/>
          <w:sz w:val="24"/>
          <w:lang w:val="en-US"/>
        </w:rPr>
        <w:t>The fabricated element relies</w:t>
      </w:r>
      <w:r w:rsidR="00012E88" w:rsidRPr="003C4C19">
        <w:rPr>
          <w:rFonts w:cstheme="minorHAnsi"/>
          <w:bCs/>
          <w:sz w:val="24"/>
          <w:lang w:val="en-US"/>
        </w:rPr>
        <w:t xml:space="preserve"> on the space-variant polarization-state manipulation, and the resultant </w:t>
      </w:r>
      <w:r w:rsidR="00012E88" w:rsidRPr="003C4C19">
        <w:rPr>
          <w:rFonts w:cstheme="minorHAnsi"/>
          <w:bCs/>
          <w:sz w:val="24"/>
          <w:szCs w:val="24"/>
          <w:lang w:val="en-US"/>
        </w:rPr>
        <w:t xml:space="preserve">phase-shift magnitude </w:t>
      </w:r>
      <m:oMath>
        <m:d>
          <m:dPr>
            <m:ctrlPr>
              <w:rPr>
                <w:rFonts w:ascii="Cambria Math" w:hAnsi="Cambria Math" w:cstheme="minorHAnsi"/>
                <w:i/>
                <w:sz w:val="24"/>
                <w:szCs w:val="24"/>
              </w:rPr>
            </m:ctrlPr>
          </m:dPr>
          <m:e>
            <m:r>
              <w:rPr>
                <w:rFonts w:ascii="Cambria Math" w:hAnsi="Cambria Math" w:cstheme="minorHAnsi"/>
                <w:sz w:val="24"/>
                <w:szCs w:val="24"/>
              </w:rPr>
              <m:t>ϕ</m:t>
            </m:r>
          </m:e>
        </m:d>
      </m:oMath>
      <w:r w:rsidR="00012E88" w:rsidRPr="003C4C19">
        <w:rPr>
          <w:rFonts w:cstheme="minorHAnsi"/>
          <w:bCs/>
          <w:sz w:val="24"/>
          <w:szCs w:val="24"/>
          <w:lang w:val="en-US"/>
        </w:rPr>
        <w:t xml:space="preserve"> of the input circular polarization is solely defined by the nano</w:t>
      </w:r>
      <w:r w:rsidR="00463A0F" w:rsidRPr="003C4C19">
        <w:rPr>
          <w:rFonts w:cstheme="minorHAnsi"/>
          <w:bCs/>
          <w:sz w:val="24"/>
          <w:szCs w:val="24"/>
          <w:lang w:val="en-US"/>
        </w:rPr>
        <w:t>-ripples</w:t>
      </w:r>
      <w:r w:rsidR="00012E88" w:rsidRPr="003C4C19">
        <w:rPr>
          <w:rFonts w:cstheme="minorHAnsi"/>
          <w:bCs/>
          <w:sz w:val="24"/>
          <w:szCs w:val="24"/>
          <w:lang w:val="en-US"/>
        </w:rPr>
        <w:t xml:space="preserve"> azimuth</w:t>
      </w:r>
      <m:oMath>
        <m:r>
          <w:rPr>
            <w:rFonts w:ascii="Cambria Math" w:hAnsi="Cambria Math" w:cstheme="minorHAnsi"/>
            <w:sz w:val="24"/>
            <w:szCs w:val="24"/>
          </w:rPr>
          <m:t xml:space="preserve"> </m:t>
        </m:r>
        <m:d>
          <m:dPr>
            <m:ctrlPr>
              <w:rPr>
                <w:rFonts w:ascii="Cambria Math" w:hAnsi="Cambria Math" w:cstheme="minorHAnsi"/>
                <w:i/>
                <w:sz w:val="24"/>
                <w:szCs w:val="24"/>
              </w:rPr>
            </m:ctrlPr>
          </m:dPr>
          <m:e>
            <m:r>
              <w:rPr>
                <w:rFonts w:ascii="Cambria Math" w:hAnsi="Cambria Math" w:cstheme="minorHAnsi"/>
                <w:sz w:val="24"/>
                <w:szCs w:val="24"/>
              </w:rPr>
              <m:t>A</m:t>
            </m:r>
          </m:e>
        </m:d>
      </m:oMath>
      <w:r w:rsidR="00012E88" w:rsidRPr="003C4C19">
        <w:rPr>
          <w:rFonts w:cstheme="minorHAnsi"/>
          <w:bCs/>
          <w:sz w:val="24"/>
          <w:szCs w:val="24"/>
          <w:lang w:val="en-US"/>
        </w:rPr>
        <w:t xml:space="preserve"> of the slow axis, i.e. </w:t>
      </w:r>
      <m:oMath>
        <m:r>
          <w:rPr>
            <w:rFonts w:ascii="Cambria Math" w:hAnsi="Cambria Math" w:cstheme="minorHAnsi"/>
            <w:sz w:val="24"/>
            <w:szCs w:val="24"/>
          </w:rPr>
          <m:t>ϕ</m:t>
        </m:r>
        <m:d>
          <m:dPr>
            <m:ctrlPr>
              <w:rPr>
                <w:rFonts w:ascii="Cambria Math" w:hAnsi="Cambria Math" w:cstheme="minorHAnsi"/>
                <w:bCs/>
                <w:i/>
                <w:sz w:val="24"/>
                <w:szCs w:val="24"/>
              </w:rPr>
            </m:ctrlPr>
          </m:dPr>
          <m:e>
            <m:r>
              <w:rPr>
                <w:rFonts w:ascii="Cambria Math" w:hAnsi="Cambria Math" w:cstheme="minorHAnsi"/>
                <w:sz w:val="24"/>
                <w:szCs w:val="24"/>
              </w:rPr>
              <m:t>x,y</m:t>
            </m:r>
          </m:e>
        </m:d>
        <m:r>
          <w:rPr>
            <w:rFonts w:ascii="Cambria Math" w:hAnsi="Cambria Math" w:cstheme="minorHAnsi"/>
            <w:sz w:val="24"/>
            <w:szCs w:val="24"/>
          </w:rPr>
          <m:t>=±2A</m:t>
        </m:r>
        <m:d>
          <m:dPr>
            <m:ctrlPr>
              <w:rPr>
                <w:rFonts w:ascii="Cambria Math" w:hAnsi="Cambria Math" w:cstheme="minorHAnsi"/>
                <w:bCs/>
                <w:i/>
                <w:sz w:val="24"/>
                <w:szCs w:val="24"/>
              </w:rPr>
            </m:ctrlPr>
          </m:dPr>
          <m:e>
            <m:r>
              <w:rPr>
                <w:rFonts w:ascii="Cambria Math" w:hAnsi="Cambria Math" w:cstheme="minorHAnsi"/>
                <w:sz w:val="24"/>
                <w:szCs w:val="24"/>
              </w:rPr>
              <m:t>x,y</m:t>
            </m:r>
          </m:e>
        </m:d>
      </m:oMath>
      <w:r w:rsidR="00012E88" w:rsidRPr="003C4C19">
        <w:rPr>
          <w:rFonts w:eastAsiaTheme="minorEastAsia" w:cstheme="minorHAnsi"/>
          <w:bCs/>
          <w:sz w:val="24"/>
          <w:szCs w:val="24"/>
        </w:rPr>
        <w:t>.</w:t>
      </w:r>
      <w:r w:rsidR="00012E88" w:rsidRPr="003C4C19">
        <w:rPr>
          <w:rFonts w:eastAsiaTheme="minorEastAsia" w:cstheme="minorHAnsi"/>
          <w:sz w:val="24"/>
          <w:szCs w:val="24"/>
        </w:rPr>
        <w:fldChar w:fldCharType="begin" w:fldLock="1"/>
      </w:r>
      <w:r w:rsidR="00666FA5" w:rsidRPr="003C4C19">
        <w:rPr>
          <w:rFonts w:eastAsiaTheme="minorEastAsia" w:cstheme="minorHAnsi"/>
          <w:sz w:val="24"/>
          <w:szCs w:val="24"/>
        </w:rPr>
        <w:instrText>ADDIN CSL_CITATION { "citationItems" : [ { "id" : "ITEM-1", "itemData" : { "DOI" : "10.1364/OL.26.001424", "ISSN" : "0146-9592", "author" : [ { "dropping-particle" : "", "family" : "Bomzon", "given" : "Ze\u2019ev", "non-dropping-particle" : "", "parse-names" : false, "suffix" : "" }, { "dropping-particle" : "", "family" : "Kleiner", "given" : "Vladimir", "non-dropping-particle" : "", "parse-names" : false, "suffix" : "" }, { "dropping-particle" : "", "family" : "Hasman", "given" : "Erez", "non-dropping-particle" : "", "parse-names" : false, "suffix" : "" } ], "container-title" : "Optics Letters", "id" : "ITEM-1", "issue" : "18", "issued" : { "date-parts" : [ [ "2001", "9" ] ] }, "page" : "1424", "title" : "Pancharatnam\u2013Berry phase in space-variant polarization-state manipulations with subwavelength gratings", "type" : "article-journal", "volume" : "26" }, "uris" : [ "http://www.mendeley.com/documents/?uuid=83cd5ef3-aad7-4ba5-92cd-819672f75e1d", "http://www.mendeley.com/documents/?uuid=eca2e096-24a7-4393-afcc-a1e65a9a6eca" ] } ], "mendeley" : { "formattedCitation" : "&lt;sup&gt;37&lt;/sup&gt;", "plainTextFormattedCitation" : "37", "previouslyFormattedCitation" : "&lt;sup&gt;37&lt;/sup&gt;" }, "properties" : { "noteIndex" : 0 }, "schema" : "https://github.com/citation-style-language/schema/raw/master/csl-citation.json" }</w:instrText>
      </w:r>
      <w:r w:rsidR="00012E88" w:rsidRPr="003C4C19">
        <w:rPr>
          <w:rFonts w:eastAsiaTheme="minorEastAsia" w:cstheme="minorHAnsi"/>
          <w:sz w:val="24"/>
          <w:szCs w:val="24"/>
        </w:rPr>
        <w:fldChar w:fldCharType="separate"/>
      </w:r>
      <w:r w:rsidR="009011BE" w:rsidRPr="003C4C19">
        <w:rPr>
          <w:rFonts w:eastAsiaTheme="minorEastAsia" w:cstheme="minorHAnsi"/>
          <w:noProof/>
          <w:sz w:val="24"/>
          <w:szCs w:val="24"/>
          <w:vertAlign w:val="superscript"/>
        </w:rPr>
        <w:t>37</w:t>
      </w:r>
      <w:r w:rsidR="00012E88" w:rsidRPr="003C4C19">
        <w:rPr>
          <w:rFonts w:eastAsiaTheme="minorEastAsia" w:cstheme="minorHAnsi"/>
          <w:sz w:val="24"/>
          <w:szCs w:val="24"/>
        </w:rPr>
        <w:fldChar w:fldCharType="end"/>
      </w:r>
      <w:r w:rsidRPr="003C4C19">
        <w:rPr>
          <w:rFonts w:cstheme="minorHAnsi"/>
          <w:bCs/>
          <w:sz w:val="24"/>
          <w:lang w:val="en-US"/>
        </w:rPr>
        <w:t xml:space="preserve"> </w:t>
      </w:r>
      <w:r w:rsidRPr="003C4C19">
        <w:rPr>
          <w:rFonts w:eastAsiaTheme="minorEastAsia" w:cstheme="minorHAnsi"/>
          <w:sz w:val="24"/>
          <w:szCs w:val="24"/>
        </w:rPr>
        <w:t>D</w:t>
      </w:r>
      <w:r w:rsidR="00012E88" w:rsidRPr="003C4C19">
        <w:rPr>
          <w:rFonts w:eastAsiaTheme="minorEastAsia" w:cstheme="minorHAnsi"/>
          <w:sz w:val="24"/>
          <w:szCs w:val="24"/>
        </w:rPr>
        <w:t>epending on the handedness of the input circular polarization, the element possesses phase profile of a concave or convex axicon lens.</w:t>
      </w:r>
    </w:p>
    <w:p w14:paraId="41506A50" w14:textId="77777777" w:rsidR="00012E88" w:rsidRPr="003C4C19" w:rsidRDefault="00012E88" w:rsidP="00012E88">
      <w:pPr>
        <w:spacing w:after="0" w:line="360" w:lineRule="auto"/>
        <w:jc w:val="center"/>
        <w:rPr>
          <w:rFonts w:cstheme="minorHAnsi"/>
          <w:bCs/>
          <w:sz w:val="24"/>
          <w:szCs w:val="24"/>
        </w:rPr>
      </w:pPr>
      <w:r w:rsidRPr="003C4C19">
        <w:rPr>
          <w:rFonts w:cstheme="minorHAnsi"/>
          <w:bCs/>
          <w:noProof/>
          <w:sz w:val="24"/>
          <w:szCs w:val="24"/>
          <w:lang w:eastAsia="en-GB"/>
        </w:rPr>
        <w:drawing>
          <wp:inline distT="0" distB="0" distL="0" distR="0" wp14:anchorId="18C945E1" wp14:editId="7C8A9623">
            <wp:extent cx="5687543" cy="263715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42"/>
                    <a:stretch/>
                  </pic:blipFill>
                  <pic:spPr bwMode="auto">
                    <a:xfrm>
                      <a:off x="0" y="0"/>
                      <a:ext cx="5688427" cy="2637565"/>
                    </a:xfrm>
                    <a:prstGeom prst="rect">
                      <a:avLst/>
                    </a:prstGeom>
                    <a:noFill/>
                    <a:ln>
                      <a:noFill/>
                    </a:ln>
                    <a:extLst>
                      <a:ext uri="{53640926-AAD7-44D8-BBD7-CCE9431645EC}">
                        <a14:shadowObscured xmlns:a14="http://schemas.microsoft.com/office/drawing/2010/main"/>
                      </a:ext>
                    </a:extLst>
                  </pic:spPr>
                </pic:pic>
              </a:graphicData>
            </a:graphic>
          </wp:inline>
        </w:drawing>
      </w:r>
    </w:p>
    <w:p w14:paraId="450B4964" w14:textId="11FFDFF3" w:rsidR="00012E88" w:rsidRPr="003C4C19" w:rsidRDefault="00B803E0" w:rsidP="00012E88">
      <w:pPr>
        <w:spacing w:after="240" w:line="360" w:lineRule="auto"/>
        <w:jc w:val="both"/>
        <w:rPr>
          <w:rFonts w:cstheme="minorHAnsi"/>
          <w:sz w:val="24"/>
          <w:szCs w:val="24"/>
        </w:rPr>
      </w:pPr>
      <w:r w:rsidRPr="003C4C19">
        <w:rPr>
          <w:rFonts w:cstheme="minorHAnsi"/>
          <w:b/>
          <w:sz w:val="24"/>
          <w:szCs w:val="24"/>
        </w:rPr>
        <w:lastRenderedPageBreak/>
        <w:t>Fig. 4</w:t>
      </w:r>
      <w:r w:rsidR="00012E88" w:rsidRPr="003C4C19">
        <w:rPr>
          <w:rFonts w:cstheme="minorHAnsi"/>
          <w:b/>
          <w:sz w:val="24"/>
          <w:szCs w:val="24"/>
        </w:rPr>
        <w:t>.</w:t>
      </w:r>
      <w:r w:rsidR="00012E88" w:rsidRPr="003C4C19">
        <w:rPr>
          <w:rFonts w:cstheme="minorHAnsi"/>
          <w:sz w:val="24"/>
          <w:szCs w:val="24"/>
        </w:rPr>
        <w:t xml:space="preserve"> Optical element designed as a polarization sensitive circular grating. (a) Schematics of fabrication of spatially variant surface </w:t>
      </w:r>
      <w:r w:rsidR="00463A0F" w:rsidRPr="003C4C19">
        <w:rPr>
          <w:rFonts w:cstheme="minorHAnsi"/>
          <w:sz w:val="24"/>
          <w:szCs w:val="24"/>
        </w:rPr>
        <w:t>ripples</w:t>
      </w:r>
      <w:r w:rsidR="00012E88" w:rsidRPr="003C4C19">
        <w:rPr>
          <w:rFonts w:cstheme="minorHAnsi"/>
          <w:sz w:val="24"/>
          <w:szCs w:val="24"/>
        </w:rPr>
        <w:t xml:space="preserve">, and the calculated phase pattern of the element in grayscale. The period and pixel-to-pixel distance were fixed to 4 µm and 0.4 µm, respectively. Red arrows represent the local orientation of incident linear polarization. Grey arrow shows the direction of scanning. (b) SEM image of the induced </w:t>
      </w:r>
      <w:r w:rsidR="00463A0F" w:rsidRPr="003C4C19">
        <w:rPr>
          <w:rFonts w:cstheme="minorHAnsi"/>
          <w:sz w:val="24"/>
          <w:szCs w:val="24"/>
        </w:rPr>
        <w:t>nanostructures</w:t>
      </w:r>
      <w:r w:rsidR="00012E88" w:rsidRPr="003C4C19">
        <w:rPr>
          <w:rFonts w:cstheme="minorHAnsi"/>
          <w:sz w:val="24"/>
          <w:szCs w:val="24"/>
        </w:rPr>
        <w:t xml:space="preserve">. Scale bar is 1 µm. (c, top) Azimuth image of the slow-axis of the imprinted pattern; (c, bottom) the profile (white line in the top image) of retardance and azimuth of the slow-axis extracted from the birefringence </w:t>
      </w:r>
      <w:r w:rsidR="00380E48" w:rsidRPr="003C4C19">
        <w:rPr>
          <w:rFonts w:cstheme="minorHAnsi"/>
          <w:sz w:val="24"/>
          <w:szCs w:val="24"/>
        </w:rPr>
        <w:t>measurements performed at 546 nm wavelength</w:t>
      </w:r>
      <w:r w:rsidR="00012E88" w:rsidRPr="003C4C19">
        <w:rPr>
          <w:rFonts w:cstheme="minorHAnsi"/>
          <w:sz w:val="24"/>
          <w:szCs w:val="24"/>
        </w:rPr>
        <w:t xml:space="preserve">. Pseudo colours represent the orientation of the slow axis. </w:t>
      </w:r>
    </w:p>
    <w:p w14:paraId="7F6A7CB1" w14:textId="387EE528" w:rsidR="00012E88" w:rsidRPr="003C4C19" w:rsidRDefault="00012E88" w:rsidP="009E2E00">
      <w:pPr>
        <w:spacing w:after="0" w:line="360" w:lineRule="auto"/>
        <w:ind w:firstLine="720"/>
        <w:jc w:val="both"/>
        <w:rPr>
          <w:bCs/>
          <w:sz w:val="24"/>
          <w:szCs w:val="24"/>
        </w:rPr>
      </w:pPr>
      <w:r w:rsidRPr="003C4C19">
        <w:rPr>
          <w:bCs/>
          <w:sz w:val="24"/>
          <w:szCs w:val="24"/>
        </w:rPr>
        <w:t xml:space="preserve">For an incident plane wave with the polarization state </w:t>
      </w:r>
      <m:oMath>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m:t>
                    </m:r>
                  </m:sub>
                </m:sSub>
              </m:e>
            </m:d>
          </m:e>
        </m:d>
      </m:oMath>
      <w:r w:rsidRPr="003C4C19">
        <w:rPr>
          <w:bCs/>
          <w:sz w:val="24"/>
          <w:szCs w:val="24"/>
        </w:rPr>
        <w:t xml:space="preserve"> the resulting field generated by the grating would be </w:t>
      </w:r>
      <m:oMath>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out</m:t>
                    </m:r>
                  </m:sub>
                </m:sSub>
              </m:e>
            </m:d>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E</m:t>
                </m:r>
              </m:sub>
            </m:sSub>
          </m:e>
        </m:d>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m:t>
                    </m:r>
                  </m:sub>
                </m:sSub>
              </m:e>
            </m:d>
          </m:e>
        </m:d>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R</m:t>
            </m:r>
          </m:sub>
        </m:sSub>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i2A</m:t>
            </m:r>
            <m:d>
              <m:dPr>
                <m:ctrlPr>
                  <w:rPr>
                    <w:rFonts w:ascii="Cambria Math" w:hAnsi="Cambria Math"/>
                    <w:bCs/>
                    <w:i/>
                    <w:sz w:val="24"/>
                    <w:szCs w:val="24"/>
                  </w:rPr>
                </m:ctrlPr>
              </m:dPr>
              <m:e>
                <m:r>
                  <w:rPr>
                    <w:rFonts w:ascii="Cambria Math" w:hAnsi="Cambria Math"/>
                    <w:sz w:val="24"/>
                    <w:szCs w:val="24"/>
                  </w:rPr>
                  <m:t>x,y</m:t>
                </m:r>
              </m:e>
            </m:d>
          </m:sup>
        </m:sSup>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r>
                  <w:rPr>
                    <w:rFonts w:ascii="Cambria Math" w:hAnsi="Cambria Math"/>
                    <w:sz w:val="24"/>
                    <w:szCs w:val="24"/>
                  </w:rPr>
                  <m:t>R</m:t>
                </m:r>
              </m:e>
            </m:d>
          </m:e>
        </m:d>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L</m:t>
            </m:r>
          </m:sub>
        </m:sSub>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-i2A</m:t>
            </m:r>
            <m:d>
              <m:dPr>
                <m:ctrlPr>
                  <w:rPr>
                    <w:rFonts w:ascii="Cambria Math" w:hAnsi="Cambria Math"/>
                    <w:bCs/>
                    <w:i/>
                    <w:sz w:val="24"/>
                    <w:szCs w:val="24"/>
                  </w:rPr>
                </m:ctrlPr>
              </m:dPr>
              <m:e>
                <m:r>
                  <w:rPr>
                    <w:rFonts w:ascii="Cambria Math" w:hAnsi="Cambria Math"/>
                    <w:sz w:val="24"/>
                    <w:szCs w:val="24"/>
                  </w:rPr>
                  <m:t>x,y</m:t>
                </m:r>
              </m:e>
            </m:d>
          </m:sup>
        </m:sSup>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r>
                  <w:rPr>
                    <w:rFonts w:ascii="Cambria Math" w:hAnsi="Cambria Math"/>
                    <w:sz w:val="24"/>
                    <w:szCs w:val="24"/>
                  </w:rPr>
                  <m:t>L</m:t>
                </m:r>
              </m:e>
            </m:d>
          </m:e>
        </m:d>
      </m:oMath>
      <w:r w:rsidRPr="003C4C19">
        <w:rPr>
          <w:bCs/>
          <w:sz w:val="24"/>
          <w:szCs w:val="24"/>
        </w:rPr>
        <w:t>,</w:t>
      </w:r>
      <w:r w:rsidRPr="003C4C19">
        <w:rPr>
          <w:bCs/>
          <w:sz w:val="24"/>
          <w:szCs w:val="24"/>
          <w:vertAlign w:val="superscript"/>
        </w:rPr>
        <w:fldChar w:fldCharType="begin" w:fldLock="1"/>
      </w:r>
      <w:r w:rsidR="00666FA5" w:rsidRPr="003C4C19">
        <w:rPr>
          <w:bCs/>
          <w:sz w:val="24"/>
          <w:szCs w:val="24"/>
          <w:vertAlign w:val="superscript"/>
        </w:rPr>
        <w:instrText>ADDIN CSL_CITATION { "citationItems" : [ { "id" : "ITEM-1", "itemData" : { "author" : [ { "dropping-particle" : "", "family" : "Hasman", "given" : "Erez", "non-dropping-particle" : "", "parse-names" : false, "suffix" : "" }, { "dropping-particle" : "", "family" : "Bomzon", "given" : "Ze", "non-dropping-particle" : "", "parse-names" : false, "suffix" : "" }, { "dropping-particle" : "", "family" : "Niv", "given" : "Avi", "non-dropping-particle" : "", "parse-names" : false, "suffix" : "" }, { "dropping-particle" : "", "family" : "Biener", "given" : "Gabriel", "non-dropping-particle" : "", "parse-names" : false, "suffix" : "" }, { "dropping-particle" : "", "family" : "Kleiner", "given" : "Vladimir", "non-dropping-particle" : "", "parse-names" : false, "suffix" : "" } ], "container-title" : "Optics Communications", "id" : "ITEM-1", "issued" : { "date-parts" : [ [ "2002" ] ] }, "page" : "45-54", "title" : "Polarization beam-splitters and optical switches based on space-variant computer-generated subwavelength quasi-periodic structures", "type" : "article-journal", "volume" : "209" }, "uris" : [ "http://www.mendeley.com/documents/?uuid=7507e8a9-ef05-4560-b70b-96d0e3b0ccc5" ] } ], "mendeley" : { "formattedCitation" : "&lt;sup&gt;38&lt;/sup&gt;", "plainTextFormattedCitation" : "38", "previouslyFormattedCitation" : "&lt;sup&gt;38&lt;/sup&gt;" }, "properties" : { "noteIndex" : 0 }, "schema" : "https://github.com/citation-style-language/schema/raw/master/csl-citation.json" }</w:instrText>
      </w:r>
      <w:r w:rsidRPr="003C4C19">
        <w:rPr>
          <w:bCs/>
          <w:sz w:val="24"/>
          <w:szCs w:val="24"/>
          <w:vertAlign w:val="superscript"/>
        </w:rPr>
        <w:fldChar w:fldCharType="separate"/>
      </w:r>
      <w:r w:rsidR="009011BE" w:rsidRPr="003C4C19">
        <w:rPr>
          <w:bCs/>
          <w:noProof/>
          <w:sz w:val="24"/>
          <w:szCs w:val="24"/>
          <w:vertAlign w:val="superscript"/>
        </w:rPr>
        <w:t>38</w:t>
      </w:r>
      <w:r w:rsidRPr="003C4C19">
        <w:rPr>
          <w:bCs/>
          <w:sz w:val="24"/>
          <w:szCs w:val="24"/>
          <w:vertAlign w:val="superscript"/>
        </w:rPr>
        <w:fldChar w:fldCharType="end"/>
      </w:r>
      <w:r w:rsidRPr="003C4C19">
        <w:rPr>
          <w:bCs/>
          <w:sz w:val="24"/>
          <w:szCs w:val="24"/>
        </w:rPr>
        <w:t xml:space="preserve"> where the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E</m:t>
            </m:r>
          </m:sub>
        </m:sSub>
        <m:r>
          <w:rPr>
            <w:rFonts w:ascii="Cambria Math" w:hAnsi="Cambria Math"/>
            <w:sz w:val="24"/>
            <w:szCs w:val="24"/>
          </w:rPr>
          <m:t>=</m:t>
        </m:r>
        <m:f>
          <m:fPr>
            <m:type m:val="lin"/>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y</m:t>
                </m:r>
              </m:sub>
            </m:sSub>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iφ</m:t>
                </m:r>
              </m:sup>
            </m:sSup>
          </m:e>
        </m:d>
      </m:oMath>
      <w:r w:rsidRPr="003C4C19">
        <w:rPr>
          <w:bCs/>
          <w:sz w:val="24"/>
          <w:szCs w:val="24"/>
        </w:rPr>
        <w:t xml:space="preserve">,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R</m:t>
            </m:r>
          </m:sub>
        </m:sSub>
        <m:r>
          <w:rPr>
            <w:rFonts w:ascii="Cambria Math" w:hAnsi="Cambria Math"/>
            <w:sz w:val="24"/>
            <w:szCs w:val="24"/>
          </w:rPr>
          <m:t>=</m:t>
        </m:r>
        <m:f>
          <m:fPr>
            <m:type m:val="lin"/>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y</m:t>
                </m:r>
              </m:sub>
            </m:sSub>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iφ</m:t>
                </m:r>
              </m:sup>
            </m:sSup>
          </m:e>
        </m:d>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m:t>
                </m:r>
              </m:sub>
            </m:sSub>
          </m:e>
          <m:e>
            <m:r>
              <w:rPr>
                <w:rFonts w:ascii="Cambria Math" w:hAnsi="Cambria Math"/>
                <w:sz w:val="24"/>
                <w:szCs w:val="24"/>
              </w:rPr>
              <m:t>L</m:t>
            </m:r>
          </m:e>
        </m:d>
      </m:oMath>
      <w:r w:rsidRPr="003C4C19">
        <w:rPr>
          <w:bCs/>
          <w:sz w:val="24"/>
          <w:szCs w:val="24"/>
        </w:rPr>
        <w:t xml:space="preserve"> and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L</m:t>
            </m:r>
          </m:sub>
        </m:sSub>
        <m:r>
          <w:rPr>
            <w:rFonts w:ascii="Cambria Math" w:hAnsi="Cambria Math"/>
            <w:sz w:val="24"/>
            <w:szCs w:val="24"/>
          </w:rPr>
          <m:t>=</m:t>
        </m:r>
        <m:f>
          <m:fPr>
            <m:type m:val="lin"/>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x</m:t>
                </m:r>
              </m:sub>
            </m:sSub>
            <m:r>
              <w:rPr>
                <w:rFonts w:ascii="Cambria Math" w:hAnsi="Cambria Math"/>
                <w:sz w:val="24"/>
                <w:szCs w:val="24"/>
              </w:rPr>
              <m:t>-</m:t>
            </m:r>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y</m:t>
                </m:r>
              </m:sub>
            </m:sSub>
            <m:sSup>
              <m:sSupPr>
                <m:ctrlPr>
                  <w:rPr>
                    <w:rFonts w:ascii="Cambria Math" w:hAnsi="Cambria Math"/>
                    <w:bCs/>
                    <w:i/>
                    <w:sz w:val="24"/>
                    <w:szCs w:val="24"/>
                  </w:rPr>
                </m:ctrlPr>
              </m:sSupPr>
              <m:e>
                <m:r>
                  <w:rPr>
                    <w:rFonts w:ascii="Cambria Math" w:hAnsi="Cambria Math"/>
                    <w:sz w:val="24"/>
                    <w:szCs w:val="24"/>
                  </w:rPr>
                  <m:t>e</m:t>
                </m:r>
              </m:e>
              <m:sup>
                <m:r>
                  <w:rPr>
                    <w:rFonts w:ascii="Cambria Math" w:hAnsi="Cambria Math"/>
                    <w:sz w:val="24"/>
                    <w:szCs w:val="24"/>
                  </w:rPr>
                  <m:t>iφ</m:t>
                </m:r>
              </m:sup>
            </m:sSup>
          </m:e>
        </m:d>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m:t>
                </m:r>
              </m:sub>
            </m:sSub>
          </m:e>
          <m:e>
            <m:r>
              <w:rPr>
                <w:rFonts w:ascii="Cambria Math" w:hAnsi="Cambria Math"/>
                <w:sz w:val="24"/>
                <w:szCs w:val="24"/>
              </w:rPr>
              <m:t>R</m:t>
            </m:r>
          </m:e>
        </m:d>
      </m:oMath>
      <w:r w:rsidRPr="003C4C19">
        <w:rPr>
          <w:bCs/>
          <w:sz w:val="24"/>
          <w:szCs w:val="24"/>
        </w:rPr>
        <w:t xml:space="preserve"> are the complex field efficiencies with </w:t>
      </w:r>
      <m:oMath>
        <m:d>
          <m:dPr>
            <m:begChr m:val="⟨"/>
            <m:endChr m:val="⟩"/>
            <m:ctrlPr>
              <w:rPr>
                <w:rFonts w:ascii="Cambria Math" w:hAnsi="Cambria Math"/>
                <w:bCs/>
                <w:i/>
                <w:sz w:val="24"/>
                <w:szCs w:val="24"/>
              </w:rPr>
            </m:ctrlPr>
          </m:dPr>
          <m:e>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in</m:t>
                </m:r>
              </m:sub>
            </m:sSub>
          </m:e>
          <m:e>
            <m:r>
              <w:rPr>
                <w:rFonts w:ascii="Cambria Math" w:hAnsi="Cambria Math"/>
                <w:sz w:val="24"/>
                <w:szCs w:val="24"/>
              </w:rPr>
              <m:t>R,L</m:t>
            </m:r>
          </m:e>
        </m:d>
      </m:oMath>
      <w:r w:rsidRPr="003C4C19">
        <w:rPr>
          <w:bCs/>
          <w:sz w:val="24"/>
          <w:szCs w:val="24"/>
        </w:rPr>
        <w:t xml:space="preserve"> as an inner product of the left</w:t>
      </w:r>
      <w:r w:rsidRPr="003C4C19">
        <w:rPr>
          <w:bCs/>
          <w:sz w:val="24"/>
          <w:szCs w:val="24"/>
        </w:rPr>
        <w:noBreakHyphen/>
        <w:t xml:space="preserve">handed </w:t>
      </w:r>
      <m:oMath>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r>
                  <w:rPr>
                    <w:rFonts w:ascii="Cambria Math" w:hAnsi="Cambria Math"/>
                    <w:sz w:val="24"/>
                    <w:szCs w:val="24"/>
                  </w:rPr>
                  <m:t>L</m:t>
                </m:r>
              </m:e>
            </m:d>
          </m:e>
        </m:d>
      </m:oMath>
      <w:r w:rsidRPr="003C4C19">
        <w:rPr>
          <w:bCs/>
          <w:sz w:val="24"/>
          <w:szCs w:val="24"/>
        </w:rPr>
        <w:t xml:space="preserve"> and right</w:t>
      </w:r>
      <w:r w:rsidRPr="003C4C19">
        <w:rPr>
          <w:bCs/>
          <w:sz w:val="24"/>
          <w:szCs w:val="24"/>
        </w:rPr>
        <w:noBreakHyphen/>
        <w:t xml:space="preserve">handed </w:t>
      </w:r>
      <m:oMath>
        <m:d>
          <m:dPr>
            <m:begChr m:val=""/>
            <m:endChr m:val="⟩"/>
            <m:ctrlPr>
              <w:rPr>
                <w:rFonts w:ascii="Cambria Math" w:hAnsi="Cambria Math"/>
                <w:bCs/>
                <w:i/>
                <w:sz w:val="24"/>
                <w:szCs w:val="24"/>
              </w:rPr>
            </m:ctrlPr>
          </m:dPr>
          <m:e>
            <m:d>
              <m:dPr>
                <m:begChr m:val="|"/>
                <m:endChr m:val=""/>
                <m:ctrlPr>
                  <w:rPr>
                    <w:rFonts w:ascii="Cambria Math" w:hAnsi="Cambria Math"/>
                    <w:bCs/>
                    <w:i/>
                    <w:sz w:val="24"/>
                    <w:szCs w:val="24"/>
                  </w:rPr>
                </m:ctrlPr>
              </m:dPr>
              <m:e>
                <m:r>
                  <w:rPr>
                    <w:rFonts w:ascii="Cambria Math" w:hAnsi="Cambria Math"/>
                    <w:sz w:val="24"/>
                    <w:szCs w:val="24"/>
                  </w:rPr>
                  <m:t>R</m:t>
                </m:r>
              </m:e>
            </m:d>
          </m:e>
        </m:d>
      </m:oMath>
      <w:r w:rsidRPr="003C4C19">
        <w:rPr>
          <w:bCs/>
          <w:sz w:val="24"/>
          <w:szCs w:val="24"/>
        </w:rPr>
        <w:t xml:space="preserve"> circular polarizations, </w:t>
      </w:r>
      <m:oMath>
        <m:r>
          <w:rPr>
            <w:rFonts w:ascii="Cambria Math" w:hAnsi="Cambria Math"/>
            <w:sz w:val="24"/>
            <w:szCs w:val="24"/>
          </w:rPr>
          <m:t>φ</m:t>
        </m:r>
      </m:oMath>
      <w:r w:rsidRPr="003C4C19">
        <w:rPr>
          <w:bCs/>
          <w:sz w:val="24"/>
          <w:szCs w:val="24"/>
        </w:rPr>
        <w:t xml:space="preserve"> is the retardance of the imprinted element, and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x,y</m:t>
            </m:r>
          </m:sub>
        </m:sSub>
      </m:oMath>
      <w:r w:rsidRPr="003C4C19">
        <w:rPr>
          <w:bCs/>
          <w:sz w:val="24"/>
          <w:szCs w:val="24"/>
        </w:rPr>
        <w:t xml:space="preserve"> are the transmission coefficients for light polarized perpendicular and parallel to the optical axis. The imprinted gratings with </w:t>
      </w:r>
      <m:oMath>
        <m:sSub>
          <m:sSubPr>
            <m:ctrlPr>
              <w:rPr>
                <w:rFonts w:ascii="Cambria Math" w:hAnsi="Cambria Math"/>
                <w:bCs/>
                <w:i/>
                <w:sz w:val="24"/>
                <w:szCs w:val="24"/>
              </w:rPr>
            </m:ctrlPr>
          </m:sSubPr>
          <m:e>
            <m:r>
              <w:rPr>
                <w:rFonts w:ascii="Cambria Math" w:hAnsi="Cambria Math"/>
                <w:sz w:val="24"/>
                <w:szCs w:val="24"/>
              </w:rPr>
              <m:t>t</m:t>
            </m:r>
          </m:e>
          <m:sub>
            <m:r>
              <w:rPr>
                <w:rFonts w:ascii="Cambria Math" w:hAnsi="Cambria Math"/>
                <w:sz w:val="24"/>
                <w:szCs w:val="24"/>
              </w:rPr>
              <m:t>x,y</m:t>
            </m:r>
          </m:sub>
        </m:sSub>
        <m:r>
          <w:rPr>
            <w:rFonts w:ascii="Cambria Math" w:hAnsi="Cambria Math"/>
            <w:sz w:val="24"/>
            <w:szCs w:val="24"/>
          </w:rPr>
          <m:t>≈0.9</m:t>
        </m:r>
      </m:oMath>
      <w:r w:rsidRPr="003C4C19">
        <w:rPr>
          <w:bCs/>
          <w:sz w:val="24"/>
          <w:szCs w:val="24"/>
        </w:rPr>
        <w:t xml:space="preserve"> </w:t>
      </w:r>
      <w:r w:rsidR="0047574A" w:rsidRPr="003C4C19">
        <w:rPr>
          <w:bCs/>
          <w:sz w:val="24"/>
          <w:szCs w:val="24"/>
        </w:rPr>
        <w:t xml:space="preserve">(Fig. 2(a)) </w:t>
      </w:r>
      <w:r w:rsidRPr="003C4C19">
        <w:rPr>
          <w:bCs/>
          <w:sz w:val="24"/>
          <w:szCs w:val="24"/>
        </w:rPr>
        <w:t xml:space="preserve">and </w:t>
      </w:r>
      <m:oMath>
        <m:r>
          <w:rPr>
            <w:rFonts w:ascii="Cambria Math" w:hAnsi="Cambria Math"/>
            <w:sz w:val="24"/>
            <w:szCs w:val="24"/>
          </w:rPr>
          <m:t>φ≈0.1π</m:t>
        </m:r>
      </m:oMath>
      <w:r w:rsidRPr="003C4C19">
        <w:rPr>
          <w:bCs/>
          <w:sz w:val="24"/>
          <w:szCs w:val="24"/>
        </w:rPr>
        <w:t xml:space="preserve"> </w:t>
      </w:r>
      <w:r w:rsidR="0047574A" w:rsidRPr="003C4C19">
        <w:rPr>
          <w:bCs/>
          <w:sz w:val="24"/>
          <w:szCs w:val="24"/>
        </w:rPr>
        <w:t>(</w:t>
      </w:r>
      <w:r w:rsidR="00B803E0" w:rsidRPr="003C4C19">
        <w:rPr>
          <w:bCs/>
          <w:sz w:val="24"/>
          <w:szCs w:val="24"/>
        </w:rPr>
        <w:t>Fig. 4</w:t>
      </w:r>
      <w:r w:rsidR="0047574A" w:rsidRPr="003C4C19">
        <w:rPr>
          <w:bCs/>
          <w:sz w:val="24"/>
          <w:szCs w:val="24"/>
        </w:rPr>
        <w:t xml:space="preserve">(c)) </w:t>
      </w:r>
      <w:r w:rsidRPr="003C4C19">
        <w:rPr>
          <w:bCs/>
          <w:sz w:val="24"/>
          <w:szCs w:val="24"/>
        </w:rPr>
        <w:t xml:space="preserve">at 546 nm wavelength is expected to diffract around 0.022 of the total incident light intensity, while the remaining intensity would be non-diffracted or scattered. The efficiency expressed as a ratio of first order diffracted light and total transmitted light, </w:t>
      </w:r>
      <m:oMath>
        <m:sSub>
          <m:sSubPr>
            <m:ctrlPr>
              <w:rPr>
                <w:rFonts w:ascii="Cambria Math" w:hAnsi="Cambria Math"/>
                <w:bCs/>
                <w:i/>
                <w:sz w:val="24"/>
                <w:szCs w:val="24"/>
              </w:rPr>
            </m:ctrlPr>
          </m:sSubPr>
          <m:e>
            <m:r>
              <w:rPr>
                <w:rFonts w:ascii="Cambria Math" w:hAnsi="Cambria Math"/>
                <w:sz w:val="24"/>
                <w:szCs w:val="24"/>
              </w:rPr>
              <m:t>η</m:t>
            </m:r>
          </m:e>
          <m:sub>
            <m:r>
              <w:rPr>
                <w:rFonts w:ascii="Cambria Math" w:hAnsi="Cambria Math"/>
                <w:sz w:val="24"/>
                <w:szCs w:val="24"/>
              </w:rPr>
              <m:t>1st</m:t>
            </m:r>
          </m:sub>
        </m:sSub>
        <m:r>
          <w:rPr>
            <w:rFonts w:ascii="Cambria Math" w:hAnsi="Cambria Math"/>
            <w:sz w:val="24"/>
            <w:szCs w:val="24"/>
          </w:rPr>
          <m:t>=</m:t>
        </m:r>
        <m:f>
          <m:fPr>
            <m:type m:val="lin"/>
            <m:ctrlPr>
              <w:rPr>
                <w:rFonts w:ascii="Cambria Math" w:hAnsi="Cambria Math"/>
                <w:bCs/>
                <w:i/>
                <w:sz w:val="24"/>
                <w:szCs w:val="24"/>
              </w:rPr>
            </m:ctrlPr>
          </m:fPr>
          <m:num>
            <m:sSub>
              <m:sSubPr>
                <m:ctrlPr>
                  <w:rPr>
                    <w:rFonts w:ascii="Cambria Math" w:hAnsi="Cambria Math"/>
                    <w:bCs/>
                    <w:i/>
                    <w:sz w:val="24"/>
                    <w:szCs w:val="24"/>
                  </w:rPr>
                </m:ctrlPr>
              </m:sSubPr>
              <m:e>
                <m:r>
                  <w:rPr>
                    <w:rFonts w:ascii="Cambria Math" w:hAnsi="Cambria Math"/>
                    <w:sz w:val="24"/>
                    <w:szCs w:val="24"/>
                  </w:rPr>
                  <m:t>E</m:t>
                </m:r>
              </m:e>
              <m:sub>
                <m:r>
                  <w:rPr>
                    <w:rFonts w:ascii="Cambria Math" w:hAnsi="Cambria Math"/>
                    <w:sz w:val="24"/>
                    <w:szCs w:val="24"/>
                  </w:rPr>
                  <m:t>1st</m:t>
                </m:r>
              </m:sub>
            </m:sSub>
          </m:num>
          <m:den>
            <m:sSubSup>
              <m:sSubSupPr>
                <m:ctrlPr>
                  <w:rPr>
                    <w:rFonts w:ascii="Cambria Math" w:hAnsi="Cambria Math"/>
                    <w:bCs/>
                    <w:i/>
                    <w:sz w:val="24"/>
                    <w:szCs w:val="24"/>
                  </w:rPr>
                </m:ctrlPr>
              </m:sSubSupPr>
              <m:e>
                <m:r>
                  <w:rPr>
                    <w:rFonts w:ascii="Cambria Math" w:hAnsi="Cambria Math"/>
                    <w:sz w:val="24"/>
                    <w:szCs w:val="24"/>
                  </w:rPr>
                  <m:t>E</m:t>
                </m:r>
              </m:e>
              <m:sub>
                <m:r>
                  <w:rPr>
                    <w:rFonts w:ascii="Cambria Math" w:hAnsi="Cambria Math"/>
                    <w:sz w:val="24"/>
                    <w:szCs w:val="24"/>
                  </w:rPr>
                  <m:t>total</m:t>
                </m:r>
              </m:sub>
              <m:sup>
                <m:r>
                  <w:rPr>
                    <w:rFonts w:ascii="Cambria Math" w:hAnsi="Cambria Math"/>
                    <w:sz w:val="24"/>
                    <w:szCs w:val="24"/>
                  </w:rPr>
                  <m:t>(T)</m:t>
                </m:r>
              </m:sup>
            </m:sSubSup>
          </m:den>
        </m:f>
      </m:oMath>
      <w:r w:rsidRPr="003C4C19">
        <w:rPr>
          <w:bCs/>
          <w:sz w:val="24"/>
          <w:szCs w:val="24"/>
        </w:rPr>
        <w:t xml:space="preserve">, would be </w:t>
      </w:r>
      <w:r w:rsidRPr="003C4C19">
        <w:rPr>
          <w:bCs/>
          <w:sz w:val="24"/>
          <w:szCs w:val="24"/>
        </w:rPr>
        <w:sym w:font="Symbol" w:char="F07E"/>
      </w:r>
      <w:r w:rsidRPr="003C4C19">
        <w:rPr>
          <w:bCs/>
          <w:sz w:val="24"/>
          <w:szCs w:val="24"/>
        </w:rPr>
        <w:t>2.5%. The efficiency of elements can be drastically increased by having retardance close to half-wave. In this case the processing of approximately 1.5 </w:t>
      </w:r>
      <w:r w:rsidRPr="003C4C19">
        <w:rPr>
          <w:rFonts w:cstheme="minorHAnsi"/>
          <w:sz w:val="24"/>
          <w:szCs w:val="24"/>
        </w:rPr>
        <w:t>µm thick</w:t>
      </w:r>
      <w:r w:rsidRPr="003C4C19">
        <w:rPr>
          <w:bCs/>
          <w:sz w:val="24"/>
          <w:szCs w:val="24"/>
        </w:rPr>
        <w:t xml:space="preserve"> ITO films has to be performed. The retardance value of the printed element with the corresponding azimuth density possesses the standard deviation of around 1.6 nm, and azimuth is slightly deviated from the linear profiles (</w:t>
      </w:r>
      <w:r w:rsidR="00B803E0" w:rsidRPr="003C4C19">
        <w:rPr>
          <w:bCs/>
          <w:sz w:val="24"/>
          <w:szCs w:val="24"/>
        </w:rPr>
        <w:t>Fig. 4</w:t>
      </w:r>
      <w:r w:rsidRPr="003C4C19">
        <w:rPr>
          <w:bCs/>
          <w:sz w:val="24"/>
          <w:szCs w:val="24"/>
        </w:rPr>
        <w:t>(b, bottom)), which is mainly caused by the misalignment of the polarization optics. Despite the low efficiency of the designed element, the handedness of the diffracted circularly polarized beam is flipped and the polarization filtering could be applied in order to completely eliminate the non</w:t>
      </w:r>
      <w:r w:rsidRPr="003C4C19">
        <w:rPr>
          <w:bCs/>
          <w:sz w:val="24"/>
          <w:szCs w:val="24"/>
        </w:rPr>
        <w:noBreakHyphen/>
        <w:t>diffracted light.</w:t>
      </w:r>
    </w:p>
    <w:p w14:paraId="50B892CE" w14:textId="30C70CC9" w:rsidR="00012E88" w:rsidRPr="003C4C19" w:rsidRDefault="002C1630" w:rsidP="003357DE">
      <w:pPr>
        <w:spacing w:after="0" w:line="360" w:lineRule="auto"/>
        <w:ind w:firstLine="720"/>
        <w:jc w:val="both"/>
        <w:rPr>
          <w:rFonts w:cstheme="minorHAnsi"/>
          <w:b/>
          <w:bCs/>
          <w:sz w:val="28"/>
          <w:szCs w:val="24"/>
        </w:rPr>
      </w:pPr>
      <w:r w:rsidRPr="003C4C19">
        <w:rPr>
          <w:rFonts w:cstheme="minorHAnsi"/>
          <w:b/>
          <w:bCs/>
          <w:sz w:val="24"/>
          <w:szCs w:val="24"/>
        </w:rPr>
        <w:t>Polarization</w:t>
      </w:r>
      <w:r w:rsidR="009724F7" w:rsidRPr="003C4C19">
        <w:rPr>
          <w:rFonts w:cstheme="minorHAnsi"/>
          <w:b/>
          <w:bCs/>
          <w:sz w:val="24"/>
          <w:szCs w:val="24"/>
        </w:rPr>
        <w:t xml:space="preserve"> and intensity</w:t>
      </w:r>
      <w:r w:rsidRPr="003C4C19">
        <w:rPr>
          <w:rFonts w:cstheme="minorHAnsi"/>
          <w:b/>
          <w:bCs/>
          <w:sz w:val="24"/>
          <w:szCs w:val="24"/>
        </w:rPr>
        <w:t xml:space="preserve"> multiplexed data storage</w:t>
      </w:r>
      <w:r w:rsidR="003357DE" w:rsidRPr="003C4C19">
        <w:rPr>
          <w:rFonts w:cstheme="minorHAnsi"/>
          <w:b/>
          <w:bCs/>
          <w:sz w:val="24"/>
          <w:szCs w:val="24"/>
        </w:rPr>
        <w:t xml:space="preserve">. </w:t>
      </w:r>
      <w:r w:rsidR="00012E88" w:rsidRPr="003C4C19">
        <w:rPr>
          <w:rFonts w:cstheme="minorHAnsi"/>
          <w:bCs/>
          <w:sz w:val="24"/>
          <w:szCs w:val="24"/>
        </w:rPr>
        <w:t>The quantitative and qualitative analysis of</w:t>
      </w:r>
      <w:r w:rsidR="00A00036" w:rsidRPr="003C4C19">
        <w:rPr>
          <w:rFonts w:cstheme="minorHAnsi"/>
          <w:bCs/>
          <w:sz w:val="24"/>
          <w:szCs w:val="24"/>
        </w:rPr>
        <w:t xml:space="preserve"> the </w:t>
      </w:r>
      <w:r w:rsidR="00012E88" w:rsidRPr="003C4C19">
        <w:rPr>
          <w:rFonts w:cstheme="minorHAnsi"/>
          <w:bCs/>
          <w:sz w:val="24"/>
          <w:szCs w:val="24"/>
        </w:rPr>
        <w:t>single dots induced under stationary printing conditions have been performed (</w:t>
      </w:r>
      <w:r w:rsidR="00B803E0" w:rsidRPr="003C4C19">
        <w:rPr>
          <w:rFonts w:cstheme="minorHAnsi"/>
          <w:bCs/>
          <w:sz w:val="24"/>
          <w:szCs w:val="24"/>
        </w:rPr>
        <w:t>Fig. 5</w:t>
      </w:r>
      <w:r w:rsidR="00012E88" w:rsidRPr="003C4C19">
        <w:rPr>
          <w:rFonts w:cstheme="minorHAnsi"/>
          <w:bCs/>
          <w:sz w:val="24"/>
          <w:szCs w:val="24"/>
        </w:rPr>
        <w:t xml:space="preserve">). </w:t>
      </w:r>
      <w:r w:rsidR="00A00036" w:rsidRPr="003C4C19">
        <w:rPr>
          <w:bCs/>
          <w:sz w:val="24"/>
          <w:lang w:val="en-US"/>
        </w:rPr>
        <w:t xml:space="preserve">The matrix of dots is printed using 1-100 pulses with pulse energy of up to 0.02 </w:t>
      </w:r>
      <w:r w:rsidR="00A00036" w:rsidRPr="003C4C19">
        <w:rPr>
          <w:bCs/>
          <w:sz w:val="24"/>
          <w:lang w:val="en-US"/>
        </w:rPr>
        <w:sym w:font="Symbol" w:char="F06D"/>
      </w:r>
      <w:r w:rsidR="00A00036" w:rsidRPr="003C4C19">
        <w:rPr>
          <w:bCs/>
          <w:sz w:val="24"/>
          <w:lang w:val="en-US"/>
        </w:rPr>
        <w:t xml:space="preserve">J and </w:t>
      </w:r>
      <w:r w:rsidR="00A00036" w:rsidRPr="003C4C19">
        <w:rPr>
          <w:bCs/>
          <w:sz w:val="24"/>
          <w:lang w:val="en-US"/>
        </w:rPr>
        <w:lastRenderedPageBreak/>
        <w:t>pulse duration of 0.4 ps focused via 0.65 NA lens.</w:t>
      </w:r>
      <w:r w:rsidR="00A00036" w:rsidRPr="003C4C19">
        <w:rPr>
          <w:rFonts w:cstheme="minorHAnsi"/>
          <w:bCs/>
          <w:sz w:val="24"/>
          <w:szCs w:val="24"/>
        </w:rPr>
        <w:t xml:space="preserve"> </w:t>
      </w:r>
      <w:r w:rsidR="00012E88" w:rsidRPr="003C4C19">
        <w:rPr>
          <w:rFonts w:cstheme="minorHAnsi"/>
          <w:bCs/>
          <w:sz w:val="24"/>
          <w:szCs w:val="24"/>
        </w:rPr>
        <w:t xml:space="preserve">If the energy of the first pulse is sufficient to </w:t>
      </w:r>
      <w:r w:rsidR="00700C1B" w:rsidRPr="003C4C19">
        <w:rPr>
          <w:rFonts w:cstheme="minorHAnsi"/>
          <w:bCs/>
          <w:sz w:val="24"/>
          <w:szCs w:val="24"/>
        </w:rPr>
        <w:t>remove</w:t>
      </w:r>
      <w:r w:rsidR="00012E88" w:rsidRPr="003C4C19">
        <w:rPr>
          <w:rFonts w:cstheme="minorHAnsi"/>
          <w:bCs/>
          <w:sz w:val="24"/>
          <w:szCs w:val="24"/>
        </w:rPr>
        <w:t xml:space="preserve"> the ITO film (&gt;5 nJ), the symmetric crater shape structure is produced. </w:t>
      </w:r>
      <w:r w:rsidR="00012E88" w:rsidRPr="003C4C19">
        <w:rPr>
          <w:rFonts w:eastAsiaTheme="minorEastAsia"/>
          <w:sz w:val="24"/>
        </w:rPr>
        <w:t>The observed threshold energy is roughly ten times lower than in silica glass under the similar processing conditions.</w:t>
      </w:r>
      <w:r w:rsidR="00012E88" w:rsidRPr="003C4C19">
        <w:rPr>
          <w:rFonts w:eastAsiaTheme="minorEastAsia"/>
          <w:sz w:val="24"/>
        </w:rPr>
        <w:fldChar w:fldCharType="begin" w:fldLock="1"/>
      </w:r>
      <w:r w:rsidR="00666FA5" w:rsidRPr="003C4C19">
        <w:rPr>
          <w:rFonts w:eastAsiaTheme="minorEastAsia"/>
          <w:sz w:val="24"/>
        </w:rPr>
        <w:instrText>ADDIN CSL_CITATION { "citationItems" : [ { "id" : "ITEM-1", "itemData" : { "DOI" : "10.1364/OE.25.008011", "ISSN" : "1094-4087", "author" : [ { "dropping-particle" : "", "family" : "Cerkauskaite", "given" : "Ausra", "non-dropping-particle" : "", "parse-names" : false, "suffix" : "" }, { "dropping-particle" : "", "family" : "Drevinskas", "given" : "Rokas", "non-dropping-particle" : "", "parse-names" : false, "suffix" : "" }, { "dropping-particle" : "", "family" : "Rybaltovskii", "given" : "Alexey O.", "non-dropping-particle" : "", "parse-names" : false, "suffix" : "" }, { "dropping-particle" : "", "family" : "Kazansky", "given" : "Peter G.", "non-dropping-particle" : "", "parse-names" : false, "suffix" : "" } ], "container-title" : "Optics Express", "id" : "ITEM-1", "issue" : "7", "issued" : { "date-parts" : [ [ "2017", "4", "3" ] ] }, "page" : "8011", "title" : "Ultrafast laser-induced birefringence in various porosity silica glasses: from fused silica to aerogel", "type" : "article-journal", "volume" : "25" }, "uris" : [ "http://www.mendeley.com/documents/?uuid=c788d4bc-aa5f-48f5-9c6b-1b6b65942d84" ] } ], "mendeley" : { "formattedCitation" : "&lt;sup&gt;35&lt;/sup&gt;", "plainTextFormattedCitation" : "35", "previouslyFormattedCitation" : "&lt;sup&gt;35&lt;/sup&gt;" }, "properties" : { "noteIndex" : 0 }, "schema" : "https://github.com/citation-style-language/schema/raw/master/csl-citation.json" }</w:instrText>
      </w:r>
      <w:r w:rsidR="00012E88" w:rsidRPr="003C4C19">
        <w:rPr>
          <w:rFonts w:eastAsiaTheme="minorEastAsia"/>
          <w:sz w:val="24"/>
        </w:rPr>
        <w:fldChar w:fldCharType="separate"/>
      </w:r>
      <w:r w:rsidR="009011BE" w:rsidRPr="003C4C19">
        <w:rPr>
          <w:rFonts w:eastAsiaTheme="minorEastAsia"/>
          <w:noProof/>
          <w:sz w:val="24"/>
          <w:vertAlign w:val="superscript"/>
        </w:rPr>
        <w:t>35</w:t>
      </w:r>
      <w:r w:rsidR="00012E88" w:rsidRPr="003C4C19">
        <w:rPr>
          <w:rFonts w:eastAsiaTheme="minorEastAsia"/>
          <w:sz w:val="24"/>
        </w:rPr>
        <w:fldChar w:fldCharType="end"/>
      </w:r>
      <w:r w:rsidR="00012E88" w:rsidRPr="003C4C19">
        <w:rPr>
          <w:rFonts w:cstheme="minorHAnsi"/>
          <w:bCs/>
          <w:sz w:val="24"/>
          <w:szCs w:val="24"/>
        </w:rPr>
        <w:t xml:space="preserve"> The subsequent irradiation does not affect the radius of the ablated region, but generates the nano</w:t>
      </w:r>
      <w:r w:rsidR="00463A0F" w:rsidRPr="003C4C19">
        <w:rPr>
          <w:rFonts w:cstheme="minorHAnsi"/>
          <w:bCs/>
          <w:sz w:val="24"/>
          <w:szCs w:val="24"/>
        </w:rPr>
        <w:t>-ripples</w:t>
      </w:r>
      <w:r w:rsidR="00012E88" w:rsidRPr="003C4C19">
        <w:rPr>
          <w:rFonts w:cstheme="minorHAnsi"/>
          <w:bCs/>
          <w:sz w:val="24"/>
          <w:szCs w:val="24"/>
        </w:rPr>
        <w:t xml:space="preserve"> located at periphery. If the energy of the pulse is in the range of approximately 3-4 nJ, the first pulse does not induce any observable modification. However, due to the accumulative processes the single nanogroove with consistent slow axis orientation perpendicular to the incident laser beam polarization is formed </w:t>
      </w:r>
      <w:r w:rsidR="00700C1B" w:rsidRPr="003C4C19">
        <w:rPr>
          <w:rFonts w:cstheme="minorHAnsi"/>
          <w:bCs/>
          <w:sz w:val="24"/>
          <w:szCs w:val="24"/>
        </w:rPr>
        <w:t>within</w:t>
      </w:r>
      <w:r w:rsidR="00012E88" w:rsidRPr="003C4C19">
        <w:rPr>
          <w:rFonts w:cstheme="minorHAnsi"/>
          <w:bCs/>
          <w:sz w:val="24"/>
          <w:szCs w:val="24"/>
        </w:rPr>
        <w:t xml:space="preserve"> 7-14 pulses. The size and number of grooves increase with the subsequent pulses. </w:t>
      </w:r>
    </w:p>
    <w:p w14:paraId="53E4D076" w14:textId="164A3779" w:rsidR="00012E88" w:rsidRPr="003C4C19" w:rsidRDefault="00931690" w:rsidP="00931690">
      <w:pPr>
        <w:spacing w:after="0" w:line="360" w:lineRule="auto"/>
        <w:jc w:val="center"/>
        <w:rPr>
          <w:rFonts w:cstheme="minorHAnsi"/>
          <w:sz w:val="24"/>
          <w:szCs w:val="24"/>
        </w:rPr>
      </w:pPr>
      <w:r w:rsidRPr="003C4C19">
        <w:rPr>
          <w:rFonts w:cstheme="minorHAnsi"/>
          <w:noProof/>
          <w:sz w:val="24"/>
          <w:szCs w:val="24"/>
          <w:lang w:eastAsia="en-GB"/>
        </w:rPr>
        <w:drawing>
          <wp:inline distT="0" distB="0" distL="0" distR="0" wp14:anchorId="3218B034" wp14:editId="73AB20CC">
            <wp:extent cx="5760000" cy="20619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762" r="931" b="3529"/>
                    <a:stretch/>
                  </pic:blipFill>
                  <pic:spPr bwMode="auto">
                    <a:xfrm>
                      <a:off x="0" y="0"/>
                      <a:ext cx="5760000" cy="2061968"/>
                    </a:xfrm>
                    <a:prstGeom prst="rect">
                      <a:avLst/>
                    </a:prstGeom>
                    <a:noFill/>
                    <a:ln>
                      <a:noFill/>
                    </a:ln>
                    <a:extLst>
                      <a:ext uri="{53640926-AAD7-44D8-BBD7-CCE9431645EC}">
                        <a14:shadowObscured xmlns:a14="http://schemas.microsoft.com/office/drawing/2010/main"/>
                      </a:ext>
                    </a:extLst>
                  </pic:spPr>
                </pic:pic>
              </a:graphicData>
            </a:graphic>
          </wp:inline>
        </w:drawing>
      </w:r>
    </w:p>
    <w:p w14:paraId="0C1E2C31" w14:textId="19C961CD" w:rsidR="00012E88" w:rsidRPr="003C4C19" w:rsidRDefault="00B803E0" w:rsidP="00012E88">
      <w:pPr>
        <w:spacing w:after="240" w:line="360" w:lineRule="auto"/>
        <w:jc w:val="both"/>
        <w:rPr>
          <w:rFonts w:cstheme="minorHAnsi"/>
          <w:sz w:val="24"/>
          <w:szCs w:val="24"/>
        </w:rPr>
      </w:pPr>
      <w:r w:rsidRPr="003C4C19">
        <w:rPr>
          <w:rFonts w:cstheme="minorHAnsi"/>
          <w:b/>
          <w:sz w:val="24"/>
          <w:szCs w:val="24"/>
        </w:rPr>
        <w:t>Fig. 5</w:t>
      </w:r>
      <w:r w:rsidR="00012E88" w:rsidRPr="003C4C19">
        <w:rPr>
          <w:rFonts w:cstheme="minorHAnsi"/>
          <w:b/>
          <w:sz w:val="24"/>
          <w:szCs w:val="24"/>
        </w:rPr>
        <w:t>.</w:t>
      </w:r>
      <w:r w:rsidR="00012E88" w:rsidRPr="003C4C19">
        <w:rPr>
          <w:rFonts w:cstheme="minorHAnsi"/>
          <w:sz w:val="24"/>
          <w:szCs w:val="24"/>
        </w:rPr>
        <w:t xml:space="preserve"> Retardance map (left) as a function of pulse energy and number of pulses extracted from the matrix of dots printed in ITO </w:t>
      </w:r>
      <w:r w:rsidR="009440D7" w:rsidRPr="003C4C19">
        <w:rPr>
          <w:rFonts w:cstheme="minorHAnsi"/>
          <w:sz w:val="24"/>
          <w:szCs w:val="24"/>
        </w:rPr>
        <w:t>film</w:t>
      </w:r>
      <w:r w:rsidR="00012E88" w:rsidRPr="003C4C19">
        <w:rPr>
          <w:rFonts w:cstheme="minorHAnsi"/>
          <w:sz w:val="24"/>
          <w:szCs w:val="24"/>
        </w:rPr>
        <w:t>. (Right) Schematic map of the threshold energies with its structuring regimes.</w:t>
      </w:r>
      <w:r w:rsidR="009440D7" w:rsidRPr="003C4C19">
        <w:rPr>
          <w:rFonts w:cstheme="minorHAnsi"/>
          <w:sz w:val="24"/>
          <w:szCs w:val="24"/>
        </w:rPr>
        <w:t xml:space="preserve"> </w:t>
      </w:r>
      <w:r w:rsidR="00012E88" w:rsidRPr="003C4C19">
        <w:rPr>
          <w:rFonts w:cstheme="minorHAnsi"/>
          <w:sz w:val="24"/>
          <w:szCs w:val="24"/>
        </w:rPr>
        <w:t>Insets show the SEM images of</w:t>
      </w:r>
      <w:r w:rsidR="009440D7" w:rsidRPr="003C4C19">
        <w:rPr>
          <w:rFonts w:cstheme="minorHAnsi"/>
          <w:sz w:val="24"/>
          <w:szCs w:val="24"/>
        </w:rPr>
        <w:t xml:space="preserve"> the</w:t>
      </w:r>
      <w:r w:rsidR="00012E88" w:rsidRPr="003C4C19">
        <w:rPr>
          <w:rFonts w:cstheme="minorHAnsi"/>
          <w:sz w:val="24"/>
          <w:szCs w:val="24"/>
        </w:rPr>
        <w:t xml:space="preserve"> laser induced </w:t>
      </w:r>
      <w:r w:rsidR="00463A0F" w:rsidRPr="003C4C19">
        <w:rPr>
          <w:rFonts w:cstheme="minorHAnsi"/>
          <w:sz w:val="24"/>
          <w:szCs w:val="24"/>
        </w:rPr>
        <w:t>ripples</w:t>
      </w:r>
      <w:r w:rsidR="009440D7" w:rsidRPr="003C4C19">
        <w:rPr>
          <w:rFonts w:cstheme="minorHAnsi"/>
          <w:sz w:val="24"/>
          <w:szCs w:val="24"/>
        </w:rPr>
        <w:t xml:space="preserve"> and</w:t>
      </w:r>
      <w:r w:rsidR="00012E88" w:rsidRPr="003C4C19">
        <w:rPr>
          <w:rFonts w:cstheme="minorHAnsi"/>
          <w:sz w:val="24"/>
          <w:szCs w:val="24"/>
        </w:rPr>
        <w:t xml:space="preserve"> damage </w:t>
      </w:r>
      <w:r w:rsidR="009440D7" w:rsidRPr="003C4C19">
        <w:rPr>
          <w:rFonts w:cstheme="minorHAnsi"/>
          <w:sz w:val="24"/>
          <w:szCs w:val="24"/>
        </w:rPr>
        <w:t>with/without</w:t>
      </w:r>
      <w:r w:rsidR="00012E88" w:rsidRPr="003C4C19">
        <w:rPr>
          <w:rFonts w:cstheme="minorHAnsi"/>
          <w:sz w:val="24"/>
          <w:szCs w:val="24"/>
        </w:rPr>
        <w:t xml:space="preserve"> anisot</w:t>
      </w:r>
      <w:r w:rsidR="009440D7" w:rsidRPr="003C4C19">
        <w:rPr>
          <w:rFonts w:cstheme="minorHAnsi"/>
          <w:sz w:val="24"/>
          <w:szCs w:val="24"/>
        </w:rPr>
        <w:t>ropic structure</w:t>
      </w:r>
      <w:r w:rsidR="00012E88" w:rsidRPr="003C4C19">
        <w:rPr>
          <w:rFonts w:cstheme="minorHAnsi"/>
          <w:sz w:val="24"/>
          <w:szCs w:val="24"/>
        </w:rPr>
        <w:t xml:space="preserve">. </w:t>
      </w:r>
      <w:r w:rsidR="008C666A" w:rsidRPr="003C4C19">
        <w:rPr>
          <w:rFonts w:cstheme="minorHAnsi"/>
          <w:sz w:val="24"/>
          <w:szCs w:val="24"/>
        </w:rPr>
        <w:t>Scale bar is 1 </w:t>
      </w:r>
      <w:r w:rsidR="008C666A" w:rsidRPr="003C4C19">
        <w:rPr>
          <w:rFonts w:cstheme="minorHAnsi"/>
          <w:sz w:val="24"/>
          <w:szCs w:val="24"/>
        </w:rPr>
        <w:sym w:font="Symbol" w:char="F06D"/>
      </w:r>
      <w:r w:rsidR="008C666A" w:rsidRPr="003C4C19">
        <w:rPr>
          <w:rFonts w:cstheme="minorHAnsi"/>
          <w:sz w:val="24"/>
          <w:szCs w:val="24"/>
        </w:rPr>
        <w:t xml:space="preserve">m. </w:t>
      </w:r>
      <w:r w:rsidR="00012E88" w:rsidRPr="003C4C19">
        <w:rPr>
          <w:rFonts w:cstheme="minorHAnsi"/>
          <w:sz w:val="24"/>
          <w:szCs w:val="24"/>
        </w:rPr>
        <w:t xml:space="preserve">Black region indicates the conditions when the modification was not observed. Processing conditions: 0.4 ps pulse duration, 0.65 NA lens. Colour bar is a linear retardance scale in nanometres. </w:t>
      </w:r>
    </w:p>
    <w:p w14:paraId="22482C4C" w14:textId="3BB5E505" w:rsidR="009724F7" w:rsidRPr="003C4C19" w:rsidRDefault="00012E88" w:rsidP="0076670B">
      <w:pPr>
        <w:spacing w:after="0" w:line="360" w:lineRule="auto"/>
        <w:ind w:firstLine="720"/>
        <w:jc w:val="both"/>
        <w:rPr>
          <w:rFonts w:cstheme="minorHAnsi"/>
          <w:bCs/>
          <w:sz w:val="24"/>
          <w:szCs w:val="24"/>
        </w:rPr>
      </w:pPr>
      <w:r w:rsidRPr="003C4C19">
        <w:rPr>
          <w:rFonts w:cstheme="minorHAnsi"/>
          <w:bCs/>
          <w:sz w:val="24"/>
          <w:szCs w:val="24"/>
        </w:rPr>
        <w:t xml:space="preserve">Based on the quantitative birefringence measurements, retardance value is maximized at around 15 nm after delivering 100 pulses with 3 nJ pulse energy, and 18 pulses with 4 nJ pulse energy. The retardance decreases within the further irradiation as the central region </w:t>
      </w:r>
      <w:r w:rsidR="00690456" w:rsidRPr="003C4C19">
        <w:rPr>
          <w:rFonts w:cstheme="minorHAnsi"/>
          <w:bCs/>
          <w:sz w:val="24"/>
          <w:szCs w:val="24"/>
        </w:rPr>
        <w:t>is</w:t>
      </w:r>
      <w:r w:rsidRPr="003C4C19">
        <w:rPr>
          <w:rFonts w:cstheme="minorHAnsi"/>
          <w:bCs/>
          <w:sz w:val="24"/>
          <w:szCs w:val="24"/>
        </w:rPr>
        <w:t xml:space="preserve"> </w:t>
      </w:r>
      <w:r w:rsidR="002D697C" w:rsidRPr="003C4C19">
        <w:rPr>
          <w:rFonts w:cstheme="minorHAnsi"/>
          <w:bCs/>
          <w:sz w:val="24"/>
          <w:szCs w:val="24"/>
        </w:rPr>
        <w:t>removed</w:t>
      </w:r>
      <w:r w:rsidRPr="003C4C19">
        <w:rPr>
          <w:rFonts w:cstheme="minorHAnsi"/>
          <w:bCs/>
          <w:sz w:val="24"/>
          <w:szCs w:val="24"/>
        </w:rPr>
        <w:t xml:space="preserve">. </w:t>
      </w:r>
      <w:r w:rsidRPr="003C4C19">
        <w:rPr>
          <w:rFonts w:cstheme="minorHAnsi"/>
          <w:bCs/>
          <w:sz w:val="24"/>
          <w:szCs w:val="24"/>
          <w:lang w:val="en-US"/>
        </w:rPr>
        <w:t>As a result, the induced nano</w:t>
      </w:r>
      <w:r w:rsidR="00463A0F" w:rsidRPr="003C4C19">
        <w:rPr>
          <w:rFonts w:cstheme="minorHAnsi"/>
          <w:bCs/>
          <w:sz w:val="24"/>
          <w:szCs w:val="24"/>
          <w:lang w:val="en-US"/>
        </w:rPr>
        <w:t>-ripples</w:t>
      </w:r>
      <w:r w:rsidRPr="003C4C19">
        <w:rPr>
          <w:rFonts w:cstheme="minorHAnsi"/>
          <w:bCs/>
          <w:sz w:val="24"/>
          <w:szCs w:val="24"/>
          <w:lang w:val="en-US"/>
        </w:rPr>
        <w:t xml:space="preserve"> are always accompanied by the ablated central region,</w:t>
      </w:r>
      <w:r w:rsidRPr="003C4C19">
        <w:rPr>
          <w:rFonts w:cstheme="minorHAnsi"/>
          <w:bCs/>
          <w:sz w:val="24"/>
          <w:szCs w:val="24"/>
        </w:rPr>
        <w:t xml:space="preserve"> and the measured retardance value drops by 50% within 100 pulses at the pulse energy of 4 nJ. Therefore, the mapped retardance (</w:t>
      </w:r>
      <w:r w:rsidR="00B803E0" w:rsidRPr="003C4C19">
        <w:rPr>
          <w:rFonts w:cstheme="minorHAnsi"/>
          <w:bCs/>
          <w:sz w:val="24"/>
          <w:szCs w:val="24"/>
        </w:rPr>
        <w:t>Fig. 5</w:t>
      </w:r>
      <w:r w:rsidRPr="003C4C19">
        <w:rPr>
          <w:rFonts w:cstheme="minorHAnsi"/>
          <w:bCs/>
          <w:sz w:val="24"/>
          <w:szCs w:val="24"/>
        </w:rPr>
        <w:t>, left) can be divided into three different regions (</w:t>
      </w:r>
      <w:r w:rsidR="00B803E0" w:rsidRPr="003C4C19">
        <w:rPr>
          <w:rFonts w:cstheme="minorHAnsi"/>
          <w:bCs/>
          <w:sz w:val="24"/>
          <w:szCs w:val="24"/>
        </w:rPr>
        <w:t>Fig. 5</w:t>
      </w:r>
      <w:r w:rsidRPr="003C4C19">
        <w:rPr>
          <w:rFonts w:cstheme="minorHAnsi"/>
          <w:bCs/>
          <w:sz w:val="24"/>
          <w:szCs w:val="24"/>
        </w:rPr>
        <w:t xml:space="preserve">, right): (1) no modification when the pulse energy and number </w:t>
      </w:r>
      <w:r w:rsidRPr="003C4C19">
        <w:rPr>
          <w:rFonts w:cstheme="minorHAnsi"/>
          <w:bCs/>
          <w:sz w:val="24"/>
          <w:szCs w:val="24"/>
        </w:rPr>
        <w:lastRenderedPageBreak/>
        <w:t xml:space="preserve">of pulses are below the modification threshold; (2) highly organized </w:t>
      </w:r>
      <w:r w:rsidR="00463A0F" w:rsidRPr="003C4C19">
        <w:rPr>
          <w:rFonts w:cstheme="minorHAnsi"/>
          <w:bCs/>
          <w:sz w:val="24"/>
          <w:szCs w:val="24"/>
        </w:rPr>
        <w:t>nano-ripples</w:t>
      </w:r>
      <w:r w:rsidRPr="003C4C19">
        <w:rPr>
          <w:rFonts w:cstheme="minorHAnsi"/>
          <w:bCs/>
          <w:sz w:val="24"/>
          <w:szCs w:val="24"/>
        </w:rPr>
        <w:t>; and (3) damage or ablated structures followed by the nano</w:t>
      </w:r>
      <w:r w:rsidR="00463A0F" w:rsidRPr="003C4C19">
        <w:rPr>
          <w:rFonts w:cstheme="minorHAnsi"/>
          <w:bCs/>
          <w:sz w:val="24"/>
          <w:szCs w:val="24"/>
        </w:rPr>
        <w:t>-ripples</w:t>
      </w:r>
      <w:r w:rsidRPr="003C4C19">
        <w:rPr>
          <w:rFonts w:cstheme="minorHAnsi"/>
          <w:bCs/>
          <w:sz w:val="24"/>
          <w:szCs w:val="24"/>
        </w:rPr>
        <w:t>.</w:t>
      </w:r>
    </w:p>
    <w:p w14:paraId="7D1BF6DA" w14:textId="0B6F5F15" w:rsidR="0076670B" w:rsidRPr="003C4C19" w:rsidRDefault="0076670B" w:rsidP="00C6525A">
      <w:pPr>
        <w:spacing w:after="0" w:line="360" w:lineRule="auto"/>
        <w:ind w:firstLine="720"/>
        <w:jc w:val="both"/>
        <w:rPr>
          <w:rFonts w:cstheme="minorHAnsi"/>
          <w:bCs/>
          <w:sz w:val="24"/>
          <w:szCs w:val="24"/>
        </w:rPr>
      </w:pPr>
      <w:r w:rsidRPr="003C4C19">
        <w:rPr>
          <w:rFonts w:cstheme="minorHAnsi"/>
          <w:bCs/>
          <w:sz w:val="24"/>
          <w:szCs w:val="24"/>
        </w:rPr>
        <w:t xml:space="preserve">The laser processing conditions used to record digital data are chosen based on the Fig. 3 and </w:t>
      </w:r>
      <w:r w:rsidR="00B803E0" w:rsidRPr="003C4C19">
        <w:rPr>
          <w:rFonts w:cstheme="minorHAnsi"/>
          <w:bCs/>
          <w:sz w:val="24"/>
          <w:szCs w:val="24"/>
        </w:rPr>
        <w:t>Fig. 5</w:t>
      </w:r>
      <w:r w:rsidRPr="003C4C19">
        <w:rPr>
          <w:rFonts w:cstheme="minorHAnsi"/>
          <w:bCs/>
          <w:sz w:val="24"/>
          <w:szCs w:val="24"/>
        </w:rPr>
        <w:t>. The pulse energy is kept slightly above the modification threshold in order to attain the high quality of induced nano</w:t>
      </w:r>
      <w:r w:rsidR="00463A0F" w:rsidRPr="003C4C19">
        <w:rPr>
          <w:rFonts w:cstheme="minorHAnsi"/>
          <w:bCs/>
          <w:sz w:val="24"/>
          <w:szCs w:val="24"/>
        </w:rPr>
        <w:t>-ripples</w:t>
      </w:r>
      <w:r w:rsidRPr="003C4C19">
        <w:rPr>
          <w:rFonts w:cstheme="minorHAnsi"/>
          <w:bCs/>
          <w:sz w:val="24"/>
          <w:szCs w:val="24"/>
        </w:rPr>
        <w:t>, i.e. transmission higher than 85% and retardance up to 15 nm at 546 nm wavelength. In the case of single dot printing (</w:t>
      </w:r>
      <w:r w:rsidR="00B803E0" w:rsidRPr="003C4C19">
        <w:rPr>
          <w:rFonts w:cstheme="minorHAnsi"/>
          <w:bCs/>
          <w:sz w:val="24"/>
          <w:szCs w:val="24"/>
        </w:rPr>
        <w:t>Fig. 6</w:t>
      </w:r>
      <w:r w:rsidRPr="003C4C19">
        <w:rPr>
          <w:rFonts w:cstheme="minorHAnsi"/>
          <w:bCs/>
          <w:sz w:val="24"/>
          <w:szCs w:val="24"/>
        </w:rPr>
        <w:t xml:space="preserve">), </w:t>
      </w:r>
      <w:r w:rsidR="00D815B6" w:rsidRPr="003C4C19">
        <w:rPr>
          <w:rFonts w:cstheme="minorHAnsi"/>
          <w:bCs/>
          <w:sz w:val="24"/>
          <w:szCs w:val="24"/>
        </w:rPr>
        <w:t xml:space="preserve">10 and 20 pulses with the </w:t>
      </w:r>
      <w:r w:rsidRPr="003C4C19">
        <w:rPr>
          <w:rFonts w:cstheme="minorHAnsi"/>
          <w:bCs/>
          <w:sz w:val="24"/>
          <w:szCs w:val="24"/>
        </w:rPr>
        <w:t xml:space="preserve">energy </w:t>
      </w:r>
      <w:r w:rsidR="00D815B6" w:rsidRPr="003C4C19">
        <w:rPr>
          <w:rFonts w:cstheme="minorHAnsi"/>
          <w:bCs/>
          <w:sz w:val="24"/>
          <w:szCs w:val="24"/>
        </w:rPr>
        <w:t>of</w:t>
      </w:r>
      <w:r w:rsidRPr="003C4C19">
        <w:rPr>
          <w:rFonts w:cstheme="minorHAnsi"/>
          <w:bCs/>
          <w:sz w:val="24"/>
          <w:szCs w:val="24"/>
        </w:rPr>
        <w:t xml:space="preserve"> 4 nJ; and for parallel recording (</w:t>
      </w:r>
      <w:r w:rsidR="00B803E0" w:rsidRPr="003C4C19">
        <w:rPr>
          <w:rFonts w:cstheme="minorHAnsi"/>
          <w:bCs/>
          <w:sz w:val="24"/>
          <w:szCs w:val="24"/>
        </w:rPr>
        <w:t>Fig. 7</w:t>
      </w:r>
      <w:r w:rsidRPr="003C4C19">
        <w:rPr>
          <w:rFonts w:cstheme="minorHAnsi"/>
          <w:bCs/>
          <w:sz w:val="24"/>
          <w:szCs w:val="24"/>
        </w:rPr>
        <w:t xml:space="preserve">), </w:t>
      </w:r>
      <w:r w:rsidR="00D815B6" w:rsidRPr="003C4C19">
        <w:rPr>
          <w:rFonts w:cstheme="minorHAnsi"/>
          <w:bCs/>
          <w:sz w:val="24"/>
          <w:szCs w:val="24"/>
        </w:rPr>
        <w:t>10 pulses with the</w:t>
      </w:r>
      <w:r w:rsidRPr="003C4C19">
        <w:rPr>
          <w:rFonts w:cstheme="minorHAnsi"/>
          <w:bCs/>
          <w:sz w:val="24"/>
          <w:szCs w:val="24"/>
        </w:rPr>
        <w:t xml:space="preserve"> energy </w:t>
      </w:r>
      <w:r w:rsidR="00D815B6" w:rsidRPr="003C4C19">
        <w:rPr>
          <w:rFonts w:cstheme="minorHAnsi"/>
          <w:bCs/>
          <w:sz w:val="24"/>
          <w:szCs w:val="24"/>
        </w:rPr>
        <w:t xml:space="preserve">of </w:t>
      </w:r>
      <w:r w:rsidRPr="003C4C19">
        <w:rPr>
          <w:rFonts w:cstheme="minorHAnsi"/>
          <w:bCs/>
          <w:sz w:val="24"/>
          <w:szCs w:val="24"/>
        </w:rPr>
        <w:t xml:space="preserve">0.38 </w:t>
      </w:r>
      <w:r w:rsidRPr="003C4C19">
        <w:rPr>
          <w:rFonts w:cstheme="minorHAnsi"/>
          <w:bCs/>
          <w:sz w:val="24"/>
          <w:szCs w:val="24"/>
        </w:rPr>
        <w:sym w:font="Symbol" w:char="F06D"/>
      </w:r>
      <w:r w:rsidRPr="003C4C19">
        <w:rPr>
          <w:rFonts w:cstheme="minorHAnsi"/>
          <w:bCs/>
          <w:sz w:val="24"/>
          <w:szCs w:val="24"/>
        </w:rPr>
        <w:t>J</w:t>
      </w:r>
      <w:r w:rsidR="00D815B6" w:rsidRPr="003C4C19">
        <w:rPr>
          <w:rFonts w:cstheme="minorHAnsi"/>
          <w:bCs/>
          <w:sz w:val="24"/>
          <w:szCs w:val="24"/>
        </w:rPr>
        <w:t xml:space="preserve"> are used</w:t>
      </w:r>
      <w:r w:rsidRPr="003C4C19">
        <w:rPr>
          <w:rFonts w:cstheme="minorHAnsi"/>
          <w:bCs/>
          <w:sz w:val="24"/>
          <w:szCs w:val="24"/>
        </w:rPr>
        <w:t xml:space="preserve">. The increase of threshold energy for parallelized processing is caused by the intensity spread out in the image plane when only a fraction of the energy located at the hot-spots </w:t>
      </w:r>
      <w:r w:rsidR="007F78B8" w:rsidRPr="003C4C19">
        <w:rPr>
          <w:rFonts w:cstheme="minorHAnsi"/>
          <w:bCs/>
          <w:sz w:val="24"/>
          <w:szCs w:val="24"/>
        </w:rPr>
        <w:t>in</w:t>
      </w:r>
      <w:r w:rsidRPr="003C4C19">
        <w:rPr>
          <w:rFonts w:cstheme="minorHAnsi"/>
          <w:bCs/>
          <w:sz w:val="24"/>
          <w:szCs w:val="24"/>
        </w:rPr>
        <w:t xml:space="preserve"> the central part of the pattern</w:t>
      </w:r>
      <w:r w:rsidR="007F78B8" w:rsidRPr="003C4C19">
        <w:rPr>
          <w:rFonts w:cstheme="minorHAnsi"/>
          <w:bCs/>
          <w:sz w:val="24"/>
          <w:szCs w:val="24"/>
        </w:rPr>
        <w:t xml:space="preserve"> focused on the ITO film</w:t>
      </w:r>
      <w:r w:rsidRPr="003C4C19">
        <w:rPr>
          <w:rFonts w:cstheme="minorHAnsi"/>
          <w:bCs/>
          <w:sz w:val="24"/>
          <w:szCs w:val="24"/>
        </w:rPr>
        <w:t xml:space="preserve"> is </w:t>
      </w:r>
      <w:r w:rsidR="000F5721" w:rsidRPr="003C4C19">
        <w:rPr>
          <w:rFonts w:cstheme="minorHAnsi"/>
          <w:bCs/>
          <w:sz w:val="24"/>
          <w:szCs w:val="24"/>
        </w:rPr>
        <w:t>absorbed</w:t>
      </w:r>
      <w:r w:rsidRPr="003C4C19">
        <w:rPr>
          <w:rFonts w:cstheme="minorHAnsi"/>
          <w:bCs/>
          <w:sz w:val="24"/>
          <w:szCs w:val="24"/>
        </w:rPr>
        <w:t xml:space="preserve"> to induce the modification </w:t>
      </w:r>
      <w:r w:rsidR="000F5721" w:rsidRPr="003C4C19">
        <w:rPr>
          <w:rFonts w:cstheme="minorHAnsi"/>
          <w:bCs/>
          <w:sz w:val="24"/>
          <w:szCs w:val="24"/>
        </w:rPr>
        <w:t>(</w:t>
      </w:r>
      <w:r w:rsidR="00B803E0" w:rsidRPr="003C4C19">
        <w:rPr>
          <w:rFonts w:cstheme="minorHAnsi"/>
          <w:bCs/>
          <w:sz w:val="24"/>
          <w:szCs w:val="24"/>
        </w:rPr>
        <w:t>Fig. 7</w:t>
      </w:r>
      <w:r w:rsidRPr="003C4C19">
        <w:rPr>
          <w:rFonts w:cstheme="minorHAnsi"/>
          <w:bCs/>
          <w:sz w:val="24"/>
          <w:szCs w:val="24"/>
        </w:rPr>
        <w:t xml:space="preserve">(a),(i)). If the spot size of the input beam is reduced enough to have a sufficient intensity </w:t>
      </w:r>
      <w:r w:rsidR="00242DAC" w:rsidRPr="003C4C19">
        <w:rPr>
          <w:rFonts w:cstheme="minorHAnsi"/>
          <w:bCs/>
          <w:sz w:val="24"/>
          <w:szCs w:val="24"/>
        </w:rPr>
        <w:t>in</w:t>
      </w:r>
      <w:r w:rsidRPr="003C4C19">
        <w:rPr>
          <w:rFonts w:cstheme="minorHAnsi"/>
          <w:bCs/>
          <w:sz w:val="24"/>
          <w:szCs w:val="24"/>
        </w:rPr>
        <w:t xml:space="preserve"> the central part </w:t>
      </w:r>
      <w:r w:rsidR="000950A8" w:rsidRPr="003C4C19">
        <w:rPr>
          <w:rFonts w:cstheme="minorHAnsi"/>
          <w:bCs/>
          <w:sz w:val="24"/>
          <w:szCs w:val="24"/>
        </w:rPr>
        <w:t xml:space="preserve">of the </w:t>
      </w:r>
      <w:r w:rsidRPr="003C4C19">
        <w:rPr>
          <w:rFonts w:cstheme="minorHAnsi"/>
          <w:bCs/>
          <w:sz w:val="24"/>
          <w:szCs w:val="24"/>
        </w:rPr>
        <w:t xml:space="preserve">pattern, the single dot modification (i.e. single voxel) with </w:t>
      </w:r>
      <w:r w:rsidR="00242DAC" w:rsidRPr="003C4C19">
        <w:rPr>
          <w:rFonts w:cstheme="minorHAnsi"/>
          <w:bCs/>
          <w:sz w:val="24"/>
          <w:szCs w:val="24"/>
        </w:rPr>
        <w:t xml:space="preserve">the </w:t>
      </w:r>
      <w:r w:rsidRPr="003C4C19">
        <w:rPr>
          <w:rFonts w:cstheme="minorHAnsi"/>
          <w:bCs/>
          <w:sz w:val="24"/>
          <w:szCs w:val="24"/>
        </w:rPr>
        <w:t>merged regions of four independent slow axis orientations could be produced.</w:t>
      </w:r>
    </w:p>
    <w:p w14:paraId="5AF38CD1" w14:textId="2B5D85D7" w:rsidR="008F68CC" w:rsidRPr="003C4C19" w:rsidRDefault="004663F1" w:rsidP="008F68CC">
      <w:pPr>
        <w:spacing w:line="360" w:lineRule="auto"/>
        <w:jc w:val="center"/>
        <w:rPr>
          <w:rFonts w:cstheme="minorHAnsi"/>
          <w:sz w:val="24"/>
          <w:szCs w:val="24"/>
        </w:rPr>
      </w:pPr>
      <w:r w:rsidRPr="003C4C19">
        <w:rPr>
          <w:rFonts w:cstheme="minorHAnsi"/>
          <w:noProof/>
          <w:sz w:val="24"/>
          <w:szCs w:val="24"/>
          <w:lang w:eastAsia="en-GB"/>
        </w:rPr>
        <w:drawing>
          <wp:inline distT="0" distB="0" distL="0" distR="0" wp14:anchorId="74C98885" wp14:editId="159DBCA6">
            <wp:extent cx="5760000" cy="292196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23" r="1"/>
                    <a:stretch/>
                  </pic:blipFill>
                  <pic:spPr bwMode="auto">
                    <a:xfrm>
                      <a:off x="0" y="0"/>
                      <a:ext cx="5760000" cy="2921968"/>
                    </a:xfrm>
                    <a:prstGeom prst="rect">
                      <a:avLst/>
                    </a:prstGeom>
                    <a:noFill/>
                    <a:ln>
                      <a:noFill/>
                    </a:ln>
                    <a:extLst>
                      <a:ext uri="{53640926-AAD7-44D8-BBD7-CCE9431645EC}">
                        <a14:shadowObscured xmlns:a14="http://schemas.microsoft.com/office/drawing/2010/main"/>
                      </a:ext>
                    </a:extLst>
                  </pic:spPr>
                </pic:pic>
              </a:graphicData>
            </a:graphic>
          </wp:inline>
        </w:drawing>
      </w:r>
    </w:p>
    <w:p w14:paraId="4C6E0A3D" w14:textId="20555030" w:rsidR="008F68CC" w:rsidRPr="003C4C19" w:rsidRDefault="00B803E0" w:rsidP="008F68CC">
      <w:pPr>
        <w:spacing w:after="240" w:line="360" w:lineRule="auto"/>
        <w:jc w:val="both"/>
        <w:rPr>
          <w:rFonts w:cstheme="minorHAnsi"/>
          <w:sz w:val="24"/>
          <w:szCs w:val="24"/>
        </w:rPr>
      </w:pPr>
      <w:r w:rsidRPr="003C4C19">
        <w:rPr>
          <w:rFonts w:cstheme="minorHAnsi"/>
          <w:b/>
          <w:sz w:val="24"/>
          <w:szCs w:val="24"/>
        </w:rPr>
        <w:t>Fig. 6</w:t>
      </w:r>
      <w:r w:rsidR="008F68CC" w:rsidRPr="003C4C19">
        <w:rPr>
          <w:rFonts w:cstheme="minorHAnsi"/>
          <w:b/>
          <w:sz w:val="24"/>
          <w:szCs w:val="24"/>
        </w:rPr>
        <w:t>.</w:t>
      </w:r>
      <w:r w:rsidR="008F68CC" w:rsidRPr="003C4C19">
        <w:rPr>
          <w:rFonts w:cstheme="minorHAnsi"/>
          <w:sz w:val="24"/>
          <w:szCs w:val="24"/>
        </w:rPr>
        <w:t xml:space="preserve"> Polarization and intensity multiplexed data storage. (a) Images of the (left) retardance and slow axis orientation of imprinted dots, and (right) the corresponding enlarged area under SEM. Insets represent structures induced using 10 and 20 pulses at a fixed 4 nJ pulse energy, 0.4 ps pulse duration, and focusing via 0.65 NA objective lens. Colour bar is a lin</w:t>
      </w:r>
      <w:r w:rsidR="00D67D81" w:rsidRPr="003C4C19">
        <w:rPr>
          <w:rFonts w:cstheme="minorHAnsi"/>
          <w:sz w:val="24"/>
          <w:szCs w:val="24"/>
        </w:rPr>
        <w:t>ear retardance scale in nanomet</w:t>
      </w:r>
      <w:r w:rsidR="008F68CC" w:rsidRPr="003C4C19">
        <w:rPr>
          <w:rFonts w:cstheme="minorHAnsi"/>
          <w:sz w:val="24"/>
          <w:szCs w:val="24"/>
        </w:rPr>
        <w:t>e</w:t>
      </w:r>
      <w:r w:rsidR="00D67D81" w:rsidRPr="003C4C19">
        <w:rPr>
          <w:rFonts w:cstheme="minorHAnsi"/>
          <w:sz w:val="24"/>
          <w:szCs w:val="24"/>
        </w:rPr>
        <w:t>r</w:t>
      </w:r>
      <w:r w:rsidR="008F68CC" w:rsidRPr="003C4C19">
        <w:rPr>
          <w:rFonts w:cstheme="minorHAnsi"/>
          <w:sz w:val="24"/>
          <w:szCs w:val="24"/>
        </w:rPr>
        <w:t>s. Pseudo colours represent the orientation of the slow axis. Scale bar is 1 </w:t>
      </w:r>
      <w:r w:rsidR="008F68CC" w:rsidRPr="003C4C19">
        <w:rPr>
          <w:rFonts w:cstheme="minorHAnsi"/>
          <w:sz w:val="24"/>
          <w:szCs w:val="24"/>
        </w:rPr>
        <w:sym w:font="Symbol" w:char="F06D"/>
      </w:r>
      <w:r w:rsidR="008F68CC" w:rsidRPr="003C4C19">
        <w:rPr>
          <w:rFonts w:cstheme="minorHAnsi"/>
          <w:sz w:val="24"/>
          <w:szCs w:val="24"/>
        </w:rPr>
        <w:t xml:space="preserve">m. (b) Distribution of the readout data points depending on the slow axis </w:t>
      </w:r>
      <w:r w:rsidR="008F68CC" w:rsidRPr="003C4C19">
        <w:rPr>
          <w:rFonts w:cstheme="minorHAnsi"/>
          <w:sz w:val="24"/>
          <w:szCs w:val="24"/>
        </w:rPr>
        <w:lastRenderedPageBreak/>
        <w:t>orientation and the level of the retardance. Blue and red points indicate the modification induced by 10 and 20 pulses, respectively. (c) Text retrieved from the readout data points.</w:t>
      </w:r>
    </w:p>
    <w:p w14:paraId="0040DF4A" w14:textId="651903F9" w:rsidR="00341155" w:rsidRPr="003C4C19" w:rsidRDefault="00341155" w:rsidP="00341155">
      <w:pPr>
        <w:spacing w:after="0" w:line="360" w:lineRule="auto"/>
        <w:ind w:firstLine="720"/>
        <w:jc w:val="both"/>
        <w:rPr>
          <w:rFonts w:eastAsiaTheme="minorEastAsia"/>
          <w:bCs/>
          <w:sz w:val="24"/>
          <w:lang w:val="en-US"/>
        </w:rPr>
      </w:pPr>
      <w:r w:rsidRPr="003C4C19">
        <w:rPr>
          <w:rFonts w:eastAsiaTheme="minorEastAsia"/>
          <w:bCs/>
          <w:sz w:val="24"/>
          <w:lang w:val="en-US"/>
        </w:rPr>
        <w:t>For parallelized recording the single pass spatial light modulator (SLM) (Hamamatsu Photonics) and fixed quarter-wave plate approach, similar reported elsewhere,</w:t>
      </w:r>
      <w:r w:rsidRPr="003C4C19">
        <w:rPr>
          <w:rFonts w:eastAsiaTheme="minorEastAsia"/>
          <w:bCs/>
          <w:sz w:val="24"/>
          <w:lang w:val="en-US"/>
        </w:rPr>
        <w:fldChar w:fldCharType="begin" w:fldLock="1"/>
      </w:r>
      <w:r w:rsidR="00666FA5" w:rsidRPr="003C4C19">
        <w:rPr>
          <w:rFonts w:eastAsiaTheme="minorEastAsia"/>
          <w:bCs/>
          <w:sz w:val="24"/>
          <w:lang w:val="en-US"/>
        </w:rPr>
        <w:instrText>ADDIN CSL_CITATION { "citationItems" : [ { "id" : "ITEM-1", "itemData" : { "DOI" : "10.1364/OE.20.000364", "ISSN" : "1094-4087", "author" : [ { "dropping-particle" : "", "family" : "Moreno", "given" : "Ignacio", "non-dropping-particle" : "", "parse-names" : false, "suffix" : "" }, { "dropping-particle" : "", "family" : "Davis", "given" : "Jeffrey A.", "non-dropping-particle" : "", "parse-names" : false, "suffix" : "" }, { "dropping-particle" : "", "family" : "Hernandez", "given" : "Travis M", "non-dropping-particle" : "", "parse-names" : false, "suffix" : "" }, { "dropping-particle" : "", "family" : "Cottrell", "given" : "Don M.", "non-dropping-particle" : "", "parse-names" : false, "suffix" : "" }, { "dropping-particle" : "", "family" : "Sand", "given" : "David", "non-dropping-particle" : "", "parse-names" : false, "suffix" : "" } ], "container-title" : "Optics Express", "id" : "ITEM-1", "issue" : "1", "issued" : { "date-parts" : [ [ "2012", "1" ] ] }, "page" : "364", "title" : "Complete polarization control of light from a liquid crystal spatial light modulator", "type" : "article-journal", "volume" : "20" }, "uris" : [ "http://www.mendeley.com/documents/?uuid=c636d699-eff0-49e4-aff8-df226ded1b23", "http://www.mendeley.com/documents/?uuid=064929f4-20fe-4b4b-b44c-1c8bcb754b49" ] }, { "id" : "ITEM-2", "itemData" : { "DOI" : "10.1117/1.3366545", "ISSN" : "0091-3286", "author" : [ { "dropping-particle" : "", "family" : "Aharon", "given" : "Ofir", "non-dropping-particle" : "", "parse-names" : false, "suffix" : "" }, { "dropping-particle" : "", "family" : "Abdulhalim", "given" : "Ibrahim", "non-dropping-particle" : "", "parse-names" : false, "suffix" : "" } ], "container-title" : "Optical Engineering", "id" : "ITEM-2", "issue" : "3", "issued" : { "date-parts" : [ [ "2010", "3", "1" ] ] }, "page" : "034002", "title" : "Liquid crystal wavelength-independent continuous polarization rotator", "type" : "article-journal", "volume" : "49" }, "uris" : [ "http://www.mendeley.com/documents/?uuid=2b719c92-704f-4eb4-b1e4-60252f6f5771" ] } ], "mendeley" : { "formattedCitation" : "&lt;sup&gt;39,40&lt;/sup&gt;", "plainTextFormattedCitation" : "39,40", "previouslyFormattedCitation" : "&lt;sup&gt;39,40&lt;/sup&gt;" }, "properties" : { "noteIndex" : 0 }, "schema" : "https://github.com/citation-style-language/schema/raw/master/csl-citation.json" }</w:instrText>
      </w:r>
      <w:r w:rsidRPr="003C4C19">
        <w:rPr>
          <w:rFonts w:eastAsiaTheme="minorEastAsia"/>
          <w:bCs/>
          <w:sz w:val="24"/>
          <w:lang w:val="en-US"/>
        </w:rPr>
        <w:fldChar w:fldCharType="separate"/>
      </w:r>
      <w:r w:rsidR="009011BE" w:rsidRPr="003C4C19">
        <w:rPr>
          <w:rFonts w:eastAsiaTheme="minorEastAsia"/>
          <w:bCs/>
          <w:noProof/>
          <w:sz w:val="24"/>
          <w:vertAlign w:val="superscript"/>
          <w:lang w:val="en-US"/>
        </w:rPr>
        <w:t>39,40</w:t>
      </w:r>
      <w:r w:rsidRPr="003C4C19">
        <w:rPr>
          <w:rFonts w:eastAsiaTheme="minorEastAsia"/>
          <w:bCs/>
          <w:sz w:val="24"/>
          <w:lang w:val="en-US"/>
        </w:rPr>
        <w:fldChar w:fldCharType="end"/>
      </w:r>
      <w:r w:rsidRPr="003C4C19">
        <w:rPr>
          <w:rFonts w:eastAsiaTheme="minorEastAsia"/>
          <w:bCs/>
          <w:sz w:val="24"/>
          <w:lang w:val="en-US"/>
        </w:rPr>
        <w:t xml:space="preserve"> is implemented (</w:t>
      </w:r>
      <w:r w:rsidR="00B803E0" w:rsidRPr="003C4C19">
        <w:rPr>
          <w:rFonts w:eastAsiaTheme="minorEastAsia"/>
          <w:bCs/>
          <w:sz w:val="24"/>
          <w:lang w:val="en-US"/>
        </w:rPr>
        <w:t>Fig. 7</w:t>
      </w:r>
      <w:r w:rsidRPr="003C4C19">
        <w:rPr>
          <w:rFonts w:eastAsiaTheme="minorEastAsia"/>
          <w:bCs/>
          <w:sz w:val="24"/>
          <w:lang w:val="en-US"/>
        </w:rPr>
        <w:t>(a)). For input linear polarization aligned 45</w:t>
      </w:r>
      <w:r w:rsidRPr="003C4C19">
        <w:rPr>
          <w:rFonts w:eastAsiaTheme="minorEastAsia"/>
          <w:bCs/>
          <w:sz w:val="24"/>
          <w:lang w:val="en-US"/>
        </w:rPr>
        <w:sym w:font="Symbol" w:char="F0B0"/>
      </w:r>
      <w:r w:rsidRPr="003C4C19">
        <w:rPr>
          <w:rFonts w:eastAsiaTheme="minorEastAsia"/>
          <w:bCs/>
          <w:sz w:val="24"/>
          <w:lang w:val="en-US"/>
        </w:rPr>
        <w:t xml:space="preserve"> to the direction of liquid crystal optic axis, the incident light experiences phase retardation from 0 to 2</w:t>
      </w:r>
      <w:r w:rsidRPr="003C4C19">
        <w:rPr>
          <w:rFonts w:eastAsiaTheme="minorEastAsia"/>
          <w:bCs/>
          <w:sz w:val="24"/>
          <w:lang w:val="en-US"/>
        </w:rPr>
        <w:sym w:font="Symbol" w:char="F070"/>
      </w:r>
      <w:r w:rsidRPr="003C4C19">
        <w:rPr>
          <w:rFonts w:eastAsiaTheme="minorEastAsia"/>
          <w:bCs/>
          <w:sz w:val="24"/>
          <w:lang w:val="en-US"/>
        </w:rPr>
        <w:t xml:space="preserve"> radians depending on the input pixel value in 8-bit grayscale image (600</w:t>
      </w:r>
      <w:r w:rsidRPr="003C4C19">
        <w:rPr>
          <w:rFonts w:eastAsiaTheme="minorEastAsia"/>
          <w:bCs/>
          <w:sz w:val="24"/>
          <w:lang w:val="en-US"/>
        </w:rPr>
        <w:sym w:font="Symbol" w:char="F0B4"/>
      </w:r>
      <w:r w:rsidRPr="003C4C19">
        <w:rPr>
          <w:rFonts w:eastAsiaTheme="minorEastAsia"/>
          <w:bCs/>
          <w:sz w:val="24"/>
          <w:lang w:val="en-US"/>
        </w:rPr>
        <w:t>800 pixels). The resultant beam passing the quarter-wave plate acquired linear polarization of any orientation from 0</w:t>
      </w:r>
      <w:r w:rsidRPr="003C4C19">
        <w:rPr>
          <w:rFonts w:eastAsiaTheme="minorEastAsia"/>
          <w:bCs/>
          <w:sz w:val="24"/>
          <w:lang w:val="en-US"/>
        </w:rPr>
        <w:sym w:font="Symbol" w:char="F0B0"/>
      </w:r>
      <w:r w:rsidRPr="003C4C19">
        <w:rPr>
          <w:rFonts w:eastAsiaTheme="minorEastAsia"/>
          <w:bCs/>
          <w:sz w:val="24"/>
          <w:lang w:val="en-US"/>
        </w:rPr>
        <w:t xml:space="preserve"> to 180</w:t>
      </w:r>
      <w:r w:rsidRPr="003C4C19">
        <w:rPr>
          <w:rFonts w:eastAsiaTheme="minorEastAsia"/>
          <w:bCs/>
          <w:sz w:val="24"/>
          <w:lang w:val="en-US"/>
        </w:rPr>
        <w:sym w:font="Symbol" w:char="F0B0"/>
      </w:r>
      <w:r w:rsidRPr="003C4C19">
        <w:rPr>
          <w:rFonts w:eastAsiaTheme="minorEastAsia"/>
          <w:bCs/>
          <w:sz w:val="24"/>
          <w:lang w:val="en-US"/>
        </w:rPr>
        <w:t xml:space="preserve"> with </w:t>
      </w:r>
      <w:r w:rsidRPr="003C4C19">
        <w:rPr>
          <w:rFonts w:eastAsiaTheme="minorEastAsia"/>
          <w:bCs/>
          <w:sz w:val="24"/>
          <w:lang w:val="en-US"/>
        </w:rPr>
        <w:sym w:font="Symbol" w:char="F07E"/>
      </w:r>
      <w:r w:rsidRPr="003C4C19">
        <w:rPr>
          <w:rFonts w:eastAsiaTheme="minorEastAsia"/>
          <w:bCs/>
          <w:sz w:val="24"/>
          <w:lang w:val="en-US"/>
        </w:rPr>
        <w:t>0.7</w:t>
      </w:r>
      <w:r w:rsidRPr="003C4C19">
        <w:rPr>
          <w:rFonts w:eastAsiaTheme="minorEastAsia"/>
          <w:bCs/>
          <w:sz w:val="24"/>
          <w:lang w:val="en-US"/>
        </w:rPr>
        <w:sym w:font="Symbol" w:char="F0B0"/>
      </w:r>
      <w:r w:rsidRPr="003C4C19">
        <w:rPr>
          <w:rFonts w:eastAsiaTheme="minorEastAsia"/>
          <w:bCs/>
          <w:sz w:val="24"/>
          <w:lang w:val="en-US"/>
        </w:rPr>
        <w:t xml:space="preserve"> resolution. Thus, the generated SLM pattern of four segments with four different grayscale values is imaged on the ITO film using </w:t>
      </w:r>
      <w:r w:rsidRPr="003C4C19">
        <w:rPr>
          <w:rFonts w:eastAsiaTheme="minorEastAsia"/>
          <w:bCs/>
          <w:i/>
          <w:sz w:val="24"/>
          <w:lang w:val="en-US"/>
        </w:rPr>
        <w:t>f</w:t>
      </w:r>
      <w:r w:rsidRPr="003C4C19">
        <w:rPr>
          <w:rFonts w:eastAsiaTheme="minorEastAsia"/>
          <w:bCs/>
          <w:sz w:val="24"/>
          <w:vertAlign w:val="subscript"/>
          <w:lang w:val="en-US"/>
        </w:rPr>
        <w:t>1,2,3</w:t>
      </w:r>
      <w:r w:rsidRPr="003C4C19">
        <w:rPr>
          <w:rFonts w:eastAsiaTheme="minorEastAsia"/>
          <w:bCs/>
          <w:sz w:val="24"/>
          <w:lang w:val="en-US"/>
        </w:rPr>
        <w:t> = 400, 125, 200 mm lenses and 0.65NA (</w:t>
      </w:r>
      <w:r w:rsidRPr="003C4C19">
        <w:rPr>
          <w:rFonts w:eastAsiaTheme="minorEastAsia"/>
          <w:bCs/>
          <w:i/>
          <w:sz w:val="24"/>
          <w:lang w:val="en-US"/>
        </w:rPr>
        <w:t>f</w:t>
      </w:r>
      <w:r w:rsidRPr="003C4C19">
        <w:rPr>
          <w:rFonts w:eastAsiaTheme="minorEastAsia"/>
          <w:bCs/>
          <w:sz w:val="24"/>
          <w:lang w:val="en-US"/>
        </w:rPr>
        <w:t xml:space="preserve"> = 2.8 mm) objective.</w:t>
      </w:r>
    </w:p>
    <w:p w14:paraId="4FE0DB10" w14:textId="0AD82B49" w:rsidR="00341155" w:rsidRPr="003C4C19" w:rsidRDefault="00341155" w:rsidP="00341155">
      <w:pPr>
        <w:spacing w:after="0" w:line="360" w:lineRule="auto"/>
        <w:ind w:firstLine="720"/>
        <w:jc w:val="both"/>
        <w:rPr>
          <w:rFonts w:cstheme="minorHAnsi"/>
          <w:bCs/>
          <w:sz w:val="24"/>
          <w:szCs w:val="24"/>
        </w:rPr>
      </w:pPr>
      <w:r w:rsidRPr="003C4C19">
        <w:rPr>
          <w:rFonts w:cstheme="minorHAnsi"/>
          <w:bCs/>
          <w:sz w:val="24"/>
          <w:szCs w:val="24"/>
        </w:rPr>
        <w:t>For single beam irradiation (</w:t>
      </w:r>
      <w:r w:rsidR="00B803E0" w:rsidRPr="003C4C19">
        <w:rPr>
          <w:rFonts w:cstheme="minorHAnsi"/>
          <w:bCs/>
          <w:sz w:val="24"/>
          <w:szCs w:val="24"/>
        </w:rPr>
        <w:t>Fig. 6</w:t>
      </w:r>
      <w:r w:rsidRPr="003C4C19">
        <w:rPr>
          <w:rFonts w:cstheme="minorHAnsi"/>
          <w:bCs/>
          <w:sz w:val="24"/>
          <w:szCs w:val="24"/>
        </w:rPr>
        <w:t xml:space="preserve">), the data is encoded into four different orientations and two different levels of strength of nanostructuring. Thus, each birefringent dot holds 3 bits of information, and therefore 2 dots represent one character. In this case, 64 different characters can be encoded. </w:t>
      </w:r>
      <w:r w:rsidRPr="003C4C19">
        <w:rPr>
          <w:bCs/>
          <w:sz w:val="24"/>
          <w:szCs w:val="24"/>
        </w:rPr>
        <w:t>In parallel recording case (</w:t>
      </w:r>
      <w:r w:rsidR="00B803E0" w:rsidRPr="003C4C19">
        <w:rPr>
          <w:bCs/>
          <w:sz w:val="24"/>
          <w:szCs w:val="24"/>
        </w:rPr>
        <w:t>Fig. 7</w:t>
      </w:r>
      <w:r w:rsidRPr="003C4C19">
        <w:rPr>
          <w:bCs/>
          <w:sz w:val="24"/>
          <w:szCs w:val="24"/>
        </w:rPr>
        <w:t>(a),(b)), four independent polarizations give the ability to store 1 Byte of information within one shot, which corresponds to one 8-bit character.</w:t>
      </w:r>
    </w:p>
    <w:p w14:paraId="08113497" w14:textId="7F181FC2" w:rsidR="001A52AF" w:rsidRPr="003C4C19" w:rsidRDefault="001A52AF" w:rsidP="001A52AF">
      <w:pPr>
        <w:spacing w:after="0" w:line="360" w:lineRule="auto"/>
        <w:ind w:firstLine="720"/>
        <w:jc w:val="both"/>
        <w:rPr>
          <w:bCs/>
          <w:sz w:val="24"/>
          <w:szCs w:val="24"/>
        </w:rPr>
      </w:pPr>
      <w:r w:rsidRPr="003C4C19">
        <w:rPr>
          <w:bCs/>
          <w:sz w:val="24"/>
          <w:szCs w:val="24"/>
        </w:rPr>
        <w:t>The information is retrieved combining two sets of data provided by raw birefringence measurements (</w:t>
      </w:r>
      <w:r w:rsidR="00B803E0" w:rsidRPr="003C4C19">
        <w:rPr>
          <w:bCs/>
          <w:sz w:val="24"/>
          <w:szCs w:val="24"/>
        </w:rPr>
        <w:t>Fig. 6</w:t>
      </w:r>
      <w:r w:rsidRPr="003C4C19">
        <w:rPr>
          <w:bCs/>
          <w:sz w:val="24"/>
          <w:szCs w:val="24"/>
        </w:rPr>
        <w:t xml:space="preserve">(a) and </w:t>
      </w:r>
      <w:r w:rsidR="00B803E0" w:rsidRPr="003C4C19">
        <w:rPr>
          <w:bCs/>
          <w:sz w:val="24"/>
          <w:szCs w:val="24"/>
        </w:rPr>
        <w:t>Fig. 7</w:t>
      </w:r>
      <w:r w:rsidRPr="003C4C19">
        <w:rPr>
          <w:bCs/>
          <w:sz w:val="24"/>
          <w:szCs w:val="24"/>
        </w:rPr>
        <w:t>(b)). Analysing the distribution of the readout data points (</w:t>
      </w:r>
      <w:r w:rsidR="00B803E0" w:rsidRPr="003C4C19">
        <w:rPr>
          <w:bCs/>
          <w:sz w:val="24"/>
          <w:szCs w:val="24"/>
        </w:rPr>
        <w:t>Fig. 6</w:t>
      </w:r>
      <w:r w:rsidRPr="003C4C19">
        <w:rPr>
          <w:bCs/>
          <w:sz w:val="24"/>
          <w:szCs w:val="24"/>
        </w:rPr>
        <w:t> (b)), the retardance value from 2 nm to 7 nm for lower level and from 7.5 nm to 14 nm for higher level, and the mean values of slow axis of around 2</w:t>
      </w:r>
      <w:r w:rsidRPr="003C4C19">
        <w:rPr>
          <w:bCs/>
          <w:sz w:val="24"/>
          <w:szCs w:val="24"/>
        </w:rPr>
        <w:sym w:font="Symbol" w:char="F0B0"/>
      </w:r>
      <w:r w:rsidRPr="003C4C19">
        <w:rPr>
          <w:bCs/>
          <w:sz w:val="24"/>
          <w:szCs w:val="24"/>
        </w:rPr>
        <w:t>, 47</w:t>
      </w:r>
      <w:r w:rsidRPr="003C4C19">
        <w:rPr>
          <w:bCs/>
          <w:sz w:val="24"/>
          <w:szCs w:val="24"/>
        </w:rPr>
        <w:sym w:font="Symbol" w:char="F0B0"/>
      </w:r>
      <w:r w:rsidRPr="003C4C19">
        <w:rPr>
          <w:bCs/>
          <w:sz w:val="24"/>
          <w:szCs w:val="24"/>
        </w:rPr>
        <w:t>, 92</w:t>
      </w:r>
      <w:r w:rsidRPr="003C4C19">
        <w:rPr>
          <w:bCs/>
          <w:sz w:val="24"/>
          <w:szCs w:val="24"/>
        </w:rPr>
        <w:sym w:font="Symbol" w:char="F0B0"/>
      </w:r>
      <w:r w:rsidRPr="003C4C19">
        <w:rPr>
          <w:bCs/>
          <w:sz w:val="24"/>
          <w:szCs w:val="24"/>
        </w:rPr>
        <w:t>, 137</w:t>
      </w:r>
      <w:r w:rsidRPr="003C4C19">
        <w:rPr>
          <w:bCs/>
          <w:sz w:val="24"/>
          <w:szCs w:val="24"/>
        </w:rPr>
        <w:sym w:font="Symbol" w:char="F0B0"/>
      </w:r>
      <w:r w:rsidRPr="003C4C19">
        <w:rPr>
          <w:bCs/>
          <w:sz w:val="24"/>
          <w:szCs w:val="24"/>
        </w:rPr>
        <w:t xml:space="preserve"> with maximum deviation of </w:t>
      </w:r>
      <w:r w:rsidRPr="003C4C19">
        <w:rPr>
          <w:bCs/>
          <w:sz w:val="24"/>
          <w:szCs w:val="24"/>
        </w:rPr>
        <w:sym w:font="Symbol" w:char="F0B1"/>
      </w:r>
      <w:r w:rsidRPr="003C4C19">
        <w:rPr>
          <w:bCs/>
          <w:sz w:val="24"/>
          <w:szCs w:val="24"/>
        </w:rPr>
        <w:t>8</w:t>
      </w:r>
      <w:r w:rsidRPr="003C4C19">
        <w:rPr>
          <w:bCs/>
          <w:sz w:val="24"/>
          <w:szCs w:val="24"/>
        </w:rPr>
        <w:sym w:font="Symbol" w:char="F0B0"/>
      </w:r>
      <w:r w:rsidRPr="003C4C19">
        <w:rPr>
          <w:bCs/>
          <w:sz w:val="24"/>
          <w:szCs w:val="24"/>
        </w:rPr>
        <w:t xml:space="preserve"> are obtained. Both for single dot and parallel recording the 100% readout is demonstrated (</w:t>
      </w:r>
      <w:r w:rsidR="00B803E0" w:rsidRPr="003C4C19">
        <w:rPr>
          <w:bCs/>
          <w:sz w:val="24"/>
          <w:szCs w:val="24"/>
        </w:rPr>
        <w:t>Fig. 6</w:t>
      </w:r>
      <w:r w:rsidRPr="003C4C19">
        <w:rPr>
          <w:bCs/>
          <w:sz w:val="24"/>
          <w:szCs w:val="24"/>
        </w:rPr>
        <w:t xml:space="preserve">(c) and </w:t>
      </w:r>
      <w:r w:rsidR="00B803E0" w:rsidRPr="003C4C19">
        <w:rPr>
          <w:bCs/>
          <w:sz w:val="24"/>
          <w:szCs w:val="24"/>
        </w:rPr>
        <w:t>Fig. 7</w:t>
      </w:r>
      <w:r w:rsidRPr="003C4C19">
        <w:rPr>
          <w:bCs/>
          <w:sz w:val="24"/>
          <w:szCs w:val="24"/>
        </w:rPr>
        <w:t>(c)), with no additional error corrections applied.</w:t>
      </w:r>
    </w:p>
    <w:p w14:paraId="4DC6D91E" w14:textId="242954F5" w:rsidR="0092059E" w:rsidRPr="003C4C19" w:rsidRDefault="003A045A" w:rsidP="00ED201D">
      <w:pPr>
        <w:spacing w:line="360" w:lineRule="auto"/>
        <w:jc w:val="center"/>
        <w:rPr>
          <w:rFonts w:cstheme="minorHAnsi"/>
          <w:sz w:val="24"/>
          <w:szCs w:val="24"/>
        </w:rPr>
      </w:pPr>
      <w:r w:rsidRPr="003C4C19">
        <w:rPr>
          <w:rFonts w:cstheme="minorHAnsi"/>
          <w:noProof/>
          <w:sz w:val="24"/>
          <w:szCs w:val="24"/>
          <w:lang w:eastAsia="en-GB"/>
        </w:rPr>
        <w:lastRenderedPageBreak/>
        <w:drawing>
          <wp:inline distT="0" distB="0" distL="0" distR="0" wp14:anchorId="63FBD190" wp14:editId="70371317">
            <wp:extent cx="5625567" cy="3114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l="2315" b="9585"/>
                    <a:stretch/>
                  </pic:blipFill>
                  <pic:spPr bwMode="auto">
                    <a:xfrm>
                      <a:off x="0" y="0"/>
                      <a:ext cx="5626637" cy="3115267"/>
                    </a:xfrm>
                    <a:prstGeom prst="rect">
                      <a:avLst/>
                    </a:prstGeom>
                    <a:noFill/>
                    <a:ln>
                      <a:noFill/>
                    </a:ln>
                    <a:extLst>
                      <a:ext uri="{53640926-AAD7-44D8-BBD7-CCE9431645EC}">
                        <a14:shadowObscured xmlns:a14="http://schemas.microsoft.com/office/drawing/2010/main"/>
                      </a:ext>
                    </a:extLst>
                  </pic:spPr>
                </pic:pic>
              </a:graphicData>
            </a:graphic>
          </wp:inline>
        </w:drawing>
      </w:r>
    </w:p>
    <w:p w14:paraId="608444E3" w14:textId="70061BF1" w:rsidR="0092059E" w:rsidRPr="003C4C19" w:rsidRDefault="00B803E0" w:rsidP="0092059E">
      <w:pPr>
        <w:spacing w:after="240" w:line="360" w:lineRule="auto"/>
        <w:jc w:val="both"/>
        <w:rPr>
          <w:rFonts w:cstheme="minorHAnsi"/>
          <w:sz w:val="24"/>
          <w:szCs w:val="24"/>
        </w:rPr>
      </w:pPr>
      <w:r w:rsidRPr="003C4C19">
        <w:rPr>
          <w:rFonts w:cstheme="minorHAnsi"/>
          <w:b/>
          <w:sz w:val="24"/>
          <w:szCs w:val="24"/>
        </w:rPr>
        <w:t>Fig. 7</w:t>
      </w:r>
      <w:r w:rsidR="0092059E" w:rsidRPr="003C4C19">
        <w:rPr>
          <w:rFonts w:cstheme="minorHAnsi"/>
          <w:b/>
          <w:sz w:val="24"/>
          <w:szCs w:val="24"/>
        </w:rPr>
        <w:t>.</w:t>
      </w:r>
      <w:r w:rsidR="0092059E" w:rsidRPr="003C4C19">
        <w:rPr>
          <w:rFonts w:cstheme="minorHAnsi"/>
          <w:sz w:val="24"/>
          <w:szCs w:val="24"/>
        </w:rPr>
        <w:t xml:space="preserve"> Parallel recording of polarization multiplexed data using a spatial light modulator (SLM), under conditions: 10 pulses at a fixed 0.38 </w:t>
      </w:r>
      <w:r w:rsidR="0092059E" w:rsidRPr="003C4C19">
        <w:rPr>
          <w:rFonts w:cstheme="minorHAnsi"/>
          <w:sz w:val="24"/>
          <w:szCs w:val="24"/>
        </w:rPr>
        <w:sym w:font="Symbol" w:char="F06D"/>
      </w:r>
      <w:r w:rsidR="0092059E" w:rsidRPr="003C4C19">
        <w:rPr>
          <w:rFonts w:cstheme="minorHAnsi"/>
          <w:sz w:val="24"/>
          <w:szCs w:val="24"/>
        </w:rPr>
        <w:t xml:space="preserve">J total pulse energy, 0.4 ps pulse duration, and focusing via 0.65 NA objective lens. (a) The sketch of ultrafast laser direct writing setup: Gaussian to </w:t>
      </w:r>
      <w:r w:rsidR="007739E5" w:rsidRPr="003C4C19">
        <w:rPr>
          <w:rFonts w:cstheme="minorHAnsi"/>
          <w:sz w:val="24"/>
          <w:szCs w:val="24"/>
        </w:rPr>
        <w:t>flat-top</w:t>
      </w:r>
      <w:r w:rsidR="0092059E" w:rsidRPr="003C4C19">
        <w:rPr>
          <w:rFonts w:cstheme="minorHAnsi"/>
          <w:sz w:val="24"/>
          <w:szCs w:val="24"/>
        </w:rPr>
        <w:t xml:space="preserve"> beam shaper (BS), half-wave plate (</w:t>
      </w:r>
      <w:r w:rsidR="0092059E" w:rsidRPr="003C4C19">
        <w:rPr>
          <w:rFonts w:cstheme="minorHAnsi"/>
          <w:sz w:val="24"/>
          <w:szCs w:val="24"/>
        </w:rPr>
        <w:sym w:font="Symbol" w:char="F06C"/>
      </w:r>
      <w:r w:rsidR="0092059E" w:rsidRPr="003C4C19">
        <w:rPr>
          <w:rFonts w:cstheme="minorHAnsi"/>
          <w:sz w:val="24"/>
          <w:szCs w:val="24"/>
        </w:rPr>
        <w:t xml:space="preserve">/2), SLM, </w:t>
      </w:r>
      <w:r w:rsidR="00006AFD" w:rsidRPr="003C4C19">
        <w:rPr>
          <w:rFonts w:cstheme="minorHAnsi"/>
          <w:sz w:val="24"/>
          <w:szCs w:val="24"/>
        </w:rPr>
        <w:t xml:space="preserve">imaging </w:t>
      </w:r>
      <w:r w:rsidR="0092059E" w:rsidRPr="003C4C19">
        <w:rPr>
          <w:rFonts w:cstheme="minorHAnsi"/>
          <w:sz w:val="24"/>
          <w:szCs w:val="24"/>
        </w:rPr>
        <w:t>lenses (L1, L2, L3), quarter-wave plate (</w:t>
      </w:r>
      <w:r w:rsidR="0092059E" w:rsidRPr="003C4C19">
        <w:rPr>
          <w:rFonts w:cstheme="minorHAnsi"/>
          <w:sz w:val="24"/>
          <w:szCs w:val="24"/>
        </w:rPr>
        <w:sym w:font="Symbol" w:char="F06C"/>
      </w:r>
      <w:r w:rsidR="0092059E" w:rsidRPr="003C4C19">
        <w:rPr>
          <w:rFonts w:cstheme="minorHAnsi"/>
          <w:sz w:val="24"/>
          <w:szCs w:val="24"/>
        </w:rPr>
        <w:t xml:space="preserve">/4), </w:t>
      </w:r>
      <w:r w:rsidR="00006AFD" w:rsidRPr="003C4C19">
        <w:rPr>
          <w:rFonts w:cstheme="minorHAnsi"/>
          <w:sz w:val="24"/>
          <w:szCs w:val="24"/>
        </w:rPr>
        <w:t xml:space="preserve">removable </w:t>
      </w:r>
      <w:r w:rsidR="0092059E" w:rsidRPr="003C4C19">
        <w:rPr>
          <w:rFonts w:cstheme="minorHAnsi"/>
          <w:sz w:val="24"/>
          <w:szCs w:val="24"/>
        </w:rPr>
        <w:t>CCD detector (D), mirror (M) and objective lens (OL). Blue arrows indicate the input polarization. Insets show the intensity distribution of the beam imaged (i) without and (ii) with linear analyser on the detector. (b) The principle of data recording: within one shot</w:t>
      </w:r>
      <w:r w:rsidR="00DC54D5" w:rsidRPr="003C4C19">
        <w:rPr>
          <w:rFonts w:cstheme="minorHAnsi"/>
          <w:sz w:val="24"/>
          <w:szCs w:val="24"/>
        </w:rPr>
        <w:t xml:space="preserve"> (voxel)</w:t>
      </w:r>
      <w:r w:rsidR="0092059E" w:rsidRPr="003C4C19">
        <w:rPr>
          <w:rFonts w:cstheme="minorHAnsi"/>
          <w:sz w:val="24"/>
          <w:szCs w:val="24"/>
        </w:rPr>
        <w:t xml:space="preserve"> four dots with independent polarization are</w:t>
      </w:r>
      <w:r w:rsidR="00A21F55" w:rsidRPr="003C4C19">
        <w:rPr>
          <w:rFonts w:cstheme="minorHAnsi"/>
          <w:sz w:val="24"/>
          <w:szCs w:val="24"/>
        </w:rPr>
        <w:t xml:space="preserve"> imprinted allowing to store 1 B</w:t>
      </w:r>
      <w:r w:rsidR="0092059E" w:rsidRPr="003C4C19">
        <w:rPr>
          <w:rFonts w:cstheme="minorHAnsi"/>
          <w:sz w:val="24"/>
          <w:szCs w:val="24"/>
        </w:rPr>
        <w:t>yte</w:t>
      </w:r>
      <w:r w:rsidR="00805E39" w:rsidRPr="003C4C19">
        <w:rPr>
          <w:rFonts w:cstheme="minorHAnsi"/>
          <w:sz w:val="24"/>
          <w:szCs w:val="24"/>
        </w:rPr>
        <w:t xml:space="preserve"> of</w:t>
      </w:r>
      <w:r w:rsidR="0092059E" w:rsidRPr="003C4C19">
        <w:rPr>
          <w:rFonts w:cstheme="minorHAnsi"/>
          <w:sz w:val="24"/>
          <w:szCs w:val="24"/>
        </w:rPr>
        <w:t xml:space="preserve"> information. (c) Polarization sensitive imaging of recorded “</w:t>
      </w:r>
      <w:r w:rsidR="0092059E" w:rsidRPr="003C4C19">
        <w:rPr>
          <w:rFonts w:cstheme="minorHAnsi"/>
          <w:i/>
          <w:sz w:val="24"/>
          <w:szCs w:val="24"/>
        </w:rPr>
        <w:t>LIGHT”.</w:t>
      </w:r>
      <w:r w:rsidR="0092059E" w:rsidRPr="003C4C19">
        <w:rPr>
          <w:rFonts w:cstheme="minorHAnsi"/>
          <w:sz w:val="24"/>
          <w:szCs w:val="24"/>
        </w:rPr>
        <w:t xml:space="preserve"> (Top) Retardance map of the imprinted structures with its corresponding (bottom) slow axis orientation. Colour bar is a linear retardance scale in nanometres. Pseudo colours represent the orientation of the slow axis. Scale bar is 10 </w:t>
      </w:r>
      <w:r w:rsidR="0092059E" w:rsidRPr="003C4C19">
        <w:rPr>
          <w:rFonts w:cstheme="minorHAnsi"/>
          <w:sz w:val="24"/>
          <w:szCs w:val="24"/>
        </w:rPr>
        <w:sym w:font="Symbol" w:char="F06D"/>
      </w:r>
      <w:r w:rsidR="0092059E" w:rsidRPr="003C4C19">
        <w:rPr>
          <w:rFonts w:cstheme="minorHAnsi"/>
          <w:sz w:val="24"/>
          <w:szCs w:val="24"/>
        </w:rPr>
        <w:t>m.</w:t>
      </w:r>
    </w:p>
    <w:p w14:paraId="1F61CF7C" w14:textId="382E1E6F" w:rsidR="0092059E" w:rsidRPr="003C4C19" w:rsidRDefault="009C05D0" w:rsidP="0092059E">
      <w:pPr>
        <w:spacing w:after="0" w:line="360" w:lineRule="auto"/>
        <w:ind w:firstLine="720"/>
        <w:jc w:val="both"/>
        <w:rPr>
          <w:rFonts w:cstheme="minorHAnsi"/>
          <w:bCs/>
          <w:sz w:val="24"/>
          <w:szCs w:val="24"/>
        </w:rPr>
      </w:pPr>
      <w:r w:rsidRPr="003C4C19">
        <w:rPr>
          <w:rFonts w:cstheme="minorHAnsi"/>
          <w:bCs/>
          <w:sz w:val="24"/>
          <w:szCs w:val="24"/>
        </w:rPr>
        <w:t>T</w:t>
      </w:r>
      <w:r w:rsidR="00623100" w:rsidRPr="003C4C19">
        <w:rPr>
          <w:rFonts w:cstheme="minorHAnsi"/>
          <w:bCs/>
          <w:sz w:val="24"/>
          <w:szCs w:val="24"/>
        </w:rPr>
        <w:t xml:space="preserve">he </w:t>
      </w:r>
      <w:r w:rsidR="00CB3AFF" w:rsidRPr="003C4C19">
        <w:rPr>
          <w:rFonts w:cstheme="minorHAnsi"/>
          <w:bCs/>
          <w:sz w:val="24"/>
          <w:szCs w:val="24"/>
        </w:rPr>
        <w:t>writing</w:t>
      </w:r>
      <w:r w:rsidR="00623100" w:rsidRPr="003C4C19">
        <w:rPr>
          <w:rFonts w:cstheme="minorHAnsi"/>
          <w:bCs/>
          <w:sz w:val="24"/>
          <w:szCs w:val="24"/>
        </w:rPr>
        <w:t xml:space="preserve"> capacity depends on </w:t>
      </w:r>
      <w:r w:rsidR="001B00CA" w:rsidRPr="003C4C19">
        <w:rPr>
          <w:rFonts w:cstheme="minorHAnsi"/>
          <w:bCs/>
          <w:sz w:val="24"/>
          <w:szCs w:val="24"/>
        </w:rPr>
        <w:t xml:space="preserve">the </w:t>
      </w:r>
      <w:r w:rsidR="00623100" w:rsidRPr="003C4C19">
        <w:rPr>
          <w:rFonts w:cstheme="minorHAnsi"/>
          <w:bCs/>
          <w:sz w:val="24"/>
          <w:szCs w:val="24"/>
        </w:rPr>
        <w:t>bits per dot</w:t>
      </w:r>
      <w:r w:rsidR="00022177" w:rsidRPr="003C4C19">
        <w:rPr>
          <w:rFonts w:cstheme="minorHAnsi"/>
          <w:bCs/>
          <w:sz w:val="24"/>
          <w:szCs w:val="24"/>
        </w:rPr>
        <w:t xml:space="preserve"> density</w:t>
      </w:r>
      <w:r w:rsidR="00623100" w:rsidRPr="003C4C19">
        <w:rPr>
          <w:rFonts w:cstheme="minorHAnsi"/>
          <w:bCs/>
          <w:sz w:val="24"/>
          <w:szCs w:val="24"/>
        </w:rPr>
        <w:t xml:space="preserve"> and </w:t>
      </w:r>
      <w:r w:rsidR="00A817FE" w:rsidRPr="003C4C19">
        <w:rPr>
          <w:rFonts w:cstheme="minorHAnsi"/>
          <w:bCs/>
          <w:sz w:val="24"/>
          <w:szCs w:val="24"/>
        </w:rPr>
        <w:t xml:space="preserve">the </w:t>
      </w:r>
      <w:r w:rsidR="00623100" w:rsidRPr="003C4C19">
        <w:rPr>
          <w:rFonts w:cstheme="minorHAnsi"/>
          <w:bCs/>
          <w:sz w:val="24"/>
          <w:szCs w:val="24"/>
        </w:rPr>
        <w:t xml:space="preserve">planar </w:t>
      </w:r>
      <w:r w:rsidR="00022177" w:rsidRPr="003C4C19">
        <w:rPr>
          <w:rFonts w:cstheme="minorHAnsi"/>
          <w:bCs/>
          <w:sz w:val="24"/>
          <w:szCs w:val="24"/>
        </w:rPr>
        <w:t>compaction of modifications</w:t>
      </w:r>
      <w:r w:rsidR="00F7608A" w:rsidRPr="003C4C19">
        <w:rPr>
          <w:rFonts w:cstheme="minorHAnsi"/>
          <w:bCs/>
          <w:sz w:val="24"/>
          <w:szCs w:val="24"/>
        </w:rPr>
        <w:t xml:space="preserve">. </w:t>
      </w:r>
      <w:r w:rsidR="00477B5C" w:rsidRPr="003C4C19">
        <w:rPr>
          <w:rFonts w:cstheme="minorHAnsi"/>
          <w:bCs/>
          <w:sz w:val="24"/>
          <w:szCs w:val="24"/>
        </w:rPr>
        <w:t xml:space="preserve">Under </w:t>
      </w:r>
      <w:r w:rsidR="00FF65B5" w:rsidRPr="003C4C19">
        <w:rPr>
          <w:rFonts w:cstheme="minorHAnsi"/>
          <w:bCs/>
          <w:sz w:val="24"/>
          <w:szCs w:val="24"/>
        </w:rPr>
        <w:t xml:space="preserve">the </w:t>
      </w:r>
      <w:r w:rsidR="00477B5C" w:rsidRPr="003C4C19">
        <w:rPr>
          <w:rFonts w:cstheme="minorHAnsi"/>
          <w:bCs/>
          <w:sz w:val="24"/>
          <w:szCs w:val="24"/>
        </w:rPr>
        <w:t>laser processing conditions discussed in this work, the separation between dots can be reduced down to 1 </w:t>
      </w:r>
      <w:r w:rsidR="00477B5C" w:rsidRPr="003C4C19">
        <w:rPr>
          <w:rFonts w:cstheme="minorHAnsi"/>
          <w:bCs/>
          <w:sz w:val="24"/>
          <w:szCs w:val="24"/>
        </w:rPr>
        <w:sym w:font="Symbol" w:char="F06D"/>
      </w:r>
      <w:r w:rsidR="00477B5C" w:rsidRPr="003C4C19">
        <w:rPr>
          <w:rFonts w:cstheme="minorHAnsi"/>
          <w:bCs/>
          <w:sz w:val="24"/>
          <w:szCs w:val="24"/>
        </w:rPr>
        <w:t>m (</w:t>
      </w:r>
      <w:r w:rsidR="00B803E0" w:rsidRPr="003C4C19">
        <w:rPr>
          <w:rFonts w:cstheme="minorHAnsi"/>
          <w:bCs/>
          <w:sz w:val="24"/>
          <w:szCs w:val="24"/>
        </w:rPr>
        <w:t>Fig. 6</w:t>
      </w:r>
      <w:r w:rsidR="00477B5C" w:rsidRPr="003C4C19">
        <w:rPr>
          <w:rFonts w:cstheme="minorHAnsi"/>
          <w:bCs/>
          <w:sz w:val="24"/>
          <w:szCs w:val="24"/>
        </w:rPr>
        <w:t xml:space="preserve">(a)). </w:t>
      </w:r>
      <w:r w:rsidR="002D5D7D" w:rsidRPr="003C4C19">
        <w:rPr>
          <w:rFonts w:cstheme="minorHAnsi"/>
          <w:bCs/>
          <w:sz w:val="24"/>
          <w:szCs w:val="24"/>
        </w:rPr>
        <w:t>Furthermore</w:t>
      </w:r>
      <w:r w:rsidR="00477B5C" w:rsidRPr="003C4C19">
        <w:rPr>
          <w:rFonts w:cstheme="minorHAnsi"/>
          <w:bCs/>
          <w:sz w:val="24"/>
          <w:szCs w:val="24"/>
        </w:rPr>
        <w:t xml:space="preserve">, </w:t>
      </w:r>
      <w:r w:rsidR="0084340B" w:rsidRPr="003C4C19">
        <w:rPr>
          <w:rFonts w:cstheme="minorHAnsi"/>
          <w:bCs/>
          <w:sz w:val="24"/>
          <w:szCs w:val="24"/>
        </w:rPr>
        <w:t>t</w:t>
      </w:r>
      <w:r w:rsidR="00C36CD2" w:rsidRPr="003C4C19">
        <w:rPr>
          <w:rFonts w:cstheme="minorHAnsi"/>
          <w:bCs/>
          <w:sz w:val="24"/>
          <w:szCs w:val="24"/>
        </w:rPr>
        <w:t>he slow axis analysis show</w:t>
      </w:r>
      <w:r w:rsidR="002246BE" w:rsidRPr="003C4C19">
        <w:rPr>
          <w:rFonts w:cstheme="minorHAnsi"/>
          <w:bCs/>
          <w:sz w:val="24"/>
          <w:szCs w:val="24"/>
        </w:rPr>
        <w:t>s</w:t>
      </w:r>
      <w:r w:rsidR="00C36CD2" w:rsidRPr="003C4C19">
        <w:rPr>
          <w:rFonts w:cstheme="minorHAnsi"/>
          <w:bCs/>
          <w:sz w:val="24"/>
          <w:szCs w:val="24"/>
        </w:rPr>
        <w:t xml:space="preserve"> that </w:t>
      </w:r>
      <w:r w:rsidR="009A2D30" w:rsidRPr="003C4C19">
        <w:rPr>
          <w:rFonts w:cstheme="minorHAnsi"/>
          <w:bCs/>
          <w:sz w:val="24"/>
          <w:szCs w:val="24"/>
        </w:rPr>
        <w:t>six</w:t>
      </w:r>
      <w:r w:rsidR="00D949FA" w:rsidRPr="003C4C19">
        <w:rPr>
          <w:rFonts w:cstheme="minorHAnsi"/>
          <w:bCs/>
          <w:sz w:val="24"/>
          <w:szCs w:val="24"/>
        </w:rPr>
        <w:t xml:space="preserve"> extra polarization orientations</w:t>
      </w:r>
      <w:r w:rsidR="00D204EC" w:rsidRPr="003C4C19">
        <w:rPr>
          <w:rFonts w:cstheme="minorHAnsi"/>
          <w:bCs/>
          <w:sz w:val="24"/>
          <w:szCs w:val="24"/>
        </w:rPr>
        <w:t xml:space="preserve"> without the level</w:t>
      </w:r>
      <w:r w:rsidR="00216B99" w:rsidRPr="003C4C19">
        <w:rPr>
          <w:rFonts w:cstheme="minorHAnsi"/>
          <w:bCs/>
          <w:sz w:val="24"/>
          <w:szCs w:val="24"/>
        </w:rPr>
        <w:t>s</w:t>
      </w:r>
      <w:r w:rsidR="00D204EC" w:rsidRPr="003C4C19">
        <w:rPr>
          <w:rFonts w:cstheme="minorHAnsi"/>
          <w:bCs/>
          <w:sz w:val="24"/>
          <w:szCs w:val="24"/>
        </w:rPr>
        <w:t xml:space="preserve"> </w:t>
      </w:r>
      <w:r w:rsidR="006A02BC" w:rsidRPr="003C4C19">
        <w:rPr>
          <w:rFonts w:cstheme="minorHAnsi"/>
          <w:bCs/>
          <w:sz w:val="24"/>
          <w:szCs w:val="24"/>
        </w:rPr>
        <w:t>overlapping</w:t>
      </w:r>
      <w:r w:rsidR="00D204EC" w:rsidRPr="003C4C19">
        <w:rPr>
          <w:rFonts w:cstheme="minorHAnsi"/>
          <w:bCs/>
          <w:sz w:val="24"/>
          <w:szCs w:val="24"/>
        </w:rPr>
        <w:t xml:space="preserve"> </w:t>
      </w:r>
      <w:r w:rsidR="00D949FA" w:rsidRPr="003C4C19">
        <w:rPr>
          <w:rFonts w:cstheme="minorHAnsi"/>
          <w:bCs/>
          <w:sz w:val="24"/>
          <w:szCs w:val="24"/>
        </w:rPr>
        <w:t>could be added to increase the bits per dot density</w:t>
      </w:r>
      <w:r w:rsidR="00477B5C" w:rsidRPr="003C4C19">
        <w:rPr>
          <w:rFonts w:cstheme="minorHAnsi"/>
          <w:bCs/>
          <w:sz w:val="24"/>
          <w:szCs w:val="24"/>
        </w:rPr>
        <w:t xml:space="preserve"> (</w:t>
      </w:r>
      <w:r w:rsidR="00B803E0" w:rsidRPr="003C4C19">
        <w:rPr>
          <w:rFonts w:cstheme="minorHAnsi"/>
          <w:bCs/>
          <w:sz w:val="24"/>
          <w:szCs w:val="24"/>
        </w:rPr>
        <w:t>Fig. 6</w:t>
      </w:r>
      <w:r w:rsidR="00477B5C" w:rsidRPr="003C4C19">
        <w:rPr>
          <w:rFonts w:cstheme="minorHAnsi"/>
          <w:bCs/>
          <w:sz w:val="24"/>
          <w:szCs w:val="24"/>
        </w:rPr>
        <w:t>(b))</w:t>
      </w:r>
      <w:r w:rsidR="00D949FA" w:rsidRPr="003C4C19">
        <w:rPr>
          <w:rFonts w:cstheme="minorHAnsi"/>
          <w:bCs/>
          <w:sz w:val="24"/>
          <w:szCs w:val="24"/>
        </w:rPr>
        <w:t>.</w:t>
      </w:r>
      <w:r w:rsidR="0038732C" w:rsidRPr="003C4C19">
        <w:rPr>
          <w:rFonts w:cstheme="minorHAnsi"/>
          <w:bCs/>
          <w:sz w:val="24"/>
          <w:szCs w:val="24"/>
        </w:rPr>
        <w:t xml:space="preserve"> This would </w:t>
      </w:r>
      <w:r w:rsidR="00C36CD2" w:rsidRPr="003C4C19">
        <w:rPr>
          <w:rFonts w:cstheme="minorHAnsi"/>
          <w:bCs/>
          <w:sz w:val="24"/>
          <w:szCs w:val="24"/>
        </w:rPr>
        <w:t>result to</w:t>
      </w:r>
      <w:r w:rsidR="0038732C" w:rsidRPr="003C4C19">
        <w:rPr>
          <w:rFonts w:cstheme="minorHAnsi"/>
          <w:bCs/>
          <w:sz w:val="24"/>
          <w:szCs w:val="24"/>
        </w:rPr>
        <w:t xml:space="preserve"> mor</w:t>
      </w:r>
      <w:r w:rsidR="002246BE" w:rsidRPr="003C4C19">
        <w:rPr>
          <w:rFonts w:cstheme="minorHAnsi"/>
          <w:bCs/>
          <w:sz w:val="24"/>
          <w:szCs w:val="24"/>
        </w:rPr>
        <w:t>e than 4 bits per modification</w:t>
      </w:r>
      <w:r w:rsidR="00477B5C" w:rsidRPr="003C4C19">
        <w:rPr>
          <w:rFonts w:cstheme="minorHAnsi"/>
          <w:bCs/>
          <w:sz w:val="24"/>
          <w:szCs w:val="24"/>
        </w:rPr>
        <w:t xml:space="preserve"> what </w:t>
      </w:r>
      <w:r w:rsidR="005D0A48" w:rsidRPr="003C4C19">
        <w:rPr>
          <w:rFonts w:cstheme="minorHAnsi"/>
          <w:bCs/>
          <w:sz w:val="24"/>
          <w:szCs w:val="24"/>
        </w:rPr>
        <w:t xml:space="preserve">potentially </w:t>
      </w:r>
      <w:r w:rsidR="00477B5C" w:rsidRPr="003C4C19">
        <w:rPr>
          <w:rFonts w:cstheme="minorHAnsi"/>
          <w:bCs/>
          <w:sz w:val="24"/>
          <w:szCs w:val="24"/>
        </w:rPr>
        <w:t>lead</w:t>
      </w:r>
      <w:r w:rsidR="005D0A48" w:rsidRPr="003C4C19">
        <w:rPr>
          <w:rFonts w:cstheme="minorHAnsi"/>
          <w:bCs/>
          <w:sz w:val="24"/>
          <w:szCs w:val="24"/>
        </w:rPr>
        <w:t>s</w:t>
      </w:r>
      <w:r w:rsidR="00477B5C" w:rsidRPr="003C4C19">
        <w:rPr>
          <w:rFonts w:cstheme="minorHAnsi"/>
          <w:bCs/>
          <w:sz w:val="24"/>
          <w:szCs w:val="24"/>
        </w:rPr>
        <w:t xml:space="preserve"> to the overall capacity of around 6 GB per 120 mm size single-layer disc.</w:t>
      </w:r>
      <w:r w:rsidR="005D0A48" w:rsidRPr="003C4C19">
        <w:rPr>
          <w:rFonts w:cstheme="minorHAnsi"/>
          <w:bCs/>
          <w:sz w:val="24"/>
          <w:szCs w:val="24"/>
        </w:rPr>
        <w:t xml:space="preserve"> </w:t>
      </w:r>
      <w:r w:rsidR="00D4612E" w:rsidRPr="003C4C19">
        <w:rPr>
          <w:rFonts w:cstheme="minorHAnsi"/>
          <w:bCs/>
          <w:sz w:val="24"/>
          <w:szCs w:val="24"/>
        </w:rPr>
        <w:t>The recording speed</w:t>
      </w:r>
      <w:r w:rsidR="00402FE8" w:rsidRPr="003C4C19">
        <w:rPr>
          <w:rFonts w:cstheme="minorHAnsi"/>
          <w:bCs/>
          <w:sz w:val="24"/>
          <w:szCs w:val="24"/>
        </w:rPr>
        <w:t xml:space="preserve"> (6 B/s)</w:t>
      </w:r>
      <w:r w:rsidR="00D4612E" w:rsidRPr="003C4C19">
        <w:rPr>
          <w:rFonts w:cstheme="minorHAnsi"/>
          <w:bCs/>
          <w:sz w:val="24"/>
          <w:szCs w:val="24"/>
        </w:rPr>
        <w:t xml:space="preserve"> is mainly limited by the hardware</w:t>
      </w:r>
      <w:r w:rsidR="003703BA" w:rsidRPr="003C4C19">
        <w:rPr>
          <w:rFonts w:cstheme="minorHAnsi"/>
          <w:bCs/>
          <w:sz w:val="24"/>
          <w:szCs w:val="24"/>
        </w:rPr>
        <w:t xml:space="preserve"> (e.g. </w:t>
      </w:r>
      <w:r w:rsidR="003703BA" w:rsidRPr="003C4C19">
        <w:rPr>
          <w:rFonts w:cstheme="minorHAnsi"/>
          <w:bCs/>
          <w:sz w:val="24"/>
          <w:szCs w:val="24"/>
        </w:rPr>
        <w:lastRenderedPageBreak/>
        <w:t xml:space="preserve">characteristic rise/fall time of SLM limits </w:t>
      </w:r>
      <w:r w:rsidR="00983C8F" w:rsidRPr="003C4C19">
        <w:rPr>
          <w:rFonts w:cstheme="minorHAnsi"/>
          <w:bCs/>
          <w:sz w:val="24"/>
          <w:szCs w:val="24"/>
        </w:rPr>
        <w:t>the speed to</w:t>
      </w:r>
      <w:r w:rsidR="003703BA" w:rsidRPr="003C4C19">
        <w:rPr>
          <w:rFonts w:cstheme="minorHAnsi"/>
          <w:bCs/>
          <w:sz w:val="24"/>
          <w:szCs w:val="24"/>
        </w:rPr>
        <w:t xml:space="preserve"> 6 Hz)</w:t>
      </w:r>
      <w:r w:rsidR="00D4612E" w:rsidRPr="003C4C19">
        <w:rPr>
          <w:rFonts w:cstheme="minorHAnsi"/>
          <w:bCs/>
          <w:sz w:val="24"/>
          <w:szCs w:val="24"/>
        </w:rPr>
        <w:t xml:space="preserve">, and therefore is out of the scope </w:t>
      </w:r>
      <w:r w:rsidR="000F469A" w:rsidRPr="003C4C19">
        <w:rPr>
          <w:rFonts w:cstheme="minorHAnsi"/>
          <w:bCs/>
          <w:sz w:val="24"/>
          <w:szCs w:val="24"/>
        </w:rPr>
        <w:t>in</w:t>
      </w:r>
      <w:r w:rsidR="00C827DE" w:rsidRPr="003C4C19">
        <w:rPr>
          <w:rFonts w:cstheme="minorHAnsi"/>
          <w:bCs/>
          <w:sz w:val="24"/>
          <w:szCs w:val="24"/>
        </w:rPr>
        <w:t xml:space="preserve"> our study</w:t>
      </w:r>
      <w:r w:rsidR="00D4612E" w:rsidRPr="003C4C19">
        <w:rPr>
          <w:rFonts w:cstheme="minorHAnsi"/>
          <w:bCs/>
          <w:sz w:val="24"/>
          <w:szCs w:val="24"/>
        </w:rPr>
        <w:t xml:space="preserve">. However, the </w:t>
      </w:r>
      <w:r w:rsidR="005D0A48" w:rsidRPr="003C4C19">
        <w:rPr>
          <w:rFonts w:cstheme="minorHAnsi"/>
          <w:bCs/>
          <w:sz w:val="24"/>
          <w:szCs w:val="24"/>
        </w:rPr>
        <w:t xml:space="preserve">successful </w:t>
      </w:r>
      <w:r w:rsidR="00D4612E" w:rsidRPr="003C4C19">
        <w:rPr>
          <w:rFonts w:cstheme="minorHAnsi"/>
          <w:bCs/>
          <w:sz w:val="24"/>
          <w:szCs w:val="24"/>
        </w:rPr>
        <w:t xml:space="preserve">demonstration </w:t>
      </w:r>
      <w:r w:rsidR="00477B5C" w:rsidRPr="003C4C19">
        <w:rPr>
          <w:rFonts w:cstheme="minorHAnsi"/>
          <w:bCs/>
          <w:sz w:val="24"/>
          <w:szCs w:val="24"/>
        </w:rPr>
        <w:t xml:space="preserve">of </w:t>
      </w:r>
      <w:r w:rsidR="000F469A" w:rsidRPr="003C4C19">
        <w:rPr>
          <w:rFonts w:cstheme="minorHAnsi"/>
          <w:bCs/>
          <w:sz w:val="24"/>
          <w:szCs w:val="24"/>
        </w:rPr>
        <w:t xml:space="preserve">parallel processing </w:t>
      </w:r>
      <w:r w:rsidR="00A00267" w:rsidRPr="003C4C19">
        <w:rPr>
          <w:rFonts w:cstheme="minorHAnsi"/>
          <w:bCs/>
          <w:sz w:val="24"/>
          <w:szCs w:val="24"/>
        </w:rPr>
        <w:t>given</w:t>
      </w:r>
      <w:r w:rsidR="00477B5C" w:rsidRPr="003C4C19">
        <w:rPr>
          <w:rFonts w:cstheme="minorHAnsi"/>
          <w:bCs/>
          <w:sz w:val="24"/>
          <w:szCs w:val="24"/>
        </w:rPr>
        <w:t xml:space="preserve"> in </w:t>
      </w:r>
      <w:r w:rsidR="00B803E0" w:rsidRPr="003C4C19">
        <w:rPr>
          <w:rFonts w:cstheme="minorHAnsi"/>
          <w:bCs/>
          <w:sz w:val="24"/>
          <w:szCs w:val="24"/>
        </w:rPr>
        <w:t>Fig. 7</w:t>
      </w:r>
      <w:r w:rsidR="00477B5C" w:rsidRPr="003C4C19">
        <w:rPr>
          <w:rFonts w:cstheme="minorHAnsi"/>
          <w:bCs/>
          <w:sz w:val="24"/>
          <w:szCs w:val="24"/>
        </w:rPr>
        <w:t xml:space="preserve"> </w:t>
      </w:r>
      <w:r w:rsidR="005D0A48" w:rsidRPr="003C4C19">
        <w:rPr>
          <w:rFonts w:cstheme="minorHAnsi"/>
          <w:bCs/>
          <w:sz w:val="24"/>
          <w:szCs w:val="24"/>
        </w:rPr>
        <w:t xml:space="preserve">clearly </w:t>
      </w:r>
      <w:r w:rsidR="00A00267" w:rsidRPr="003C4C19">
        <w:rPr>
          <w:rFonts w:cstheme="minorHAnsi"/>
          <w:bCs/>
          <w:sz w:val="24"/>
          <w:szCs w:val="24"/>
        </w:rPr>
        <w:t xml:space="preserve">shows </w:t>
      </w:r>
      <w:r w:rsidR="00D4612E" w:rsidRPr="003C4C19">
        <w:rPr>
          <w:rFonts w:cstheme="minorHAnsi"/>
          <w:bCs/>
          <w:sz w:val="24"/>
          <w:szCs w:val="24"/>
        </w:rPr>
        <w:t xml:space="preserve">the feasibility of </w:t>
      </w:r>
      <w:r w:rsidR="00A0362B" w:rsidRPr="003C4C19">
        <w:rPr>
          <w:rFonts w:cstheme="minorHAnsi"/>
          <w:bCs/>
          <w:sz w:val="24"/>
          <w:szCs w:val="24"/>
        </w:rPr>
        <w:t xml:space="preserve">implementing </w:t>
      </w:r>
      <w:r w:rsidR="00477B5C" w:rsidRPr="003C4C19">
        <w:rPr>
          <w:rFonts w:cstheme="minorHAnsi"/>
          <w:bCs/>
          <w:sz w:val="24"/>
          <w:szCs w:val="24"/>
        </w:rPr>
        <w:t xml:space="preserve">fast </w:t>
      </w:r>
      <w:r w:rsidR="00E36D3F" w:rsidRPr="003C4C19">
        <w:rPr>
          <w:rFonts w:cstheme="minorHAnsi"/>
          <w:bCs/>
          <w:sz w:val="24"/>
          <w:szCs w:val="24"/>
        </w:rPr>
        <w:t xml:space="preserve">hologram-free </w:t>
      </w:r>
      <w:r w:rsidR="00A00267" w:rsidRPr="003C4C19">
        <w:rPr>
          <w:rFonts w:cstheme="minorHAnsi"/>
          <w:bCs/>
          <w:sz w:val="24"/>
          <w:szCs w:val="24"/>
        </w:rPr>
        <w:t xml:space="preserve">polarization multiplexed </w:t>
      </w:r>
      <w:r w:rsidR="005D0A48" w:rsidRPr="003C4C19">
        <w:rPr>
          <w:rFonts w:cstheme="minorHAnsi"/>
          <w:bCs/>
          <w:sz w:val="24"/>
          <w:szCs w:val="24"/>
        </w:rPr>
        <w:t xml:space="preserve">data </w:t>
      </w:r>
      <w:r w:rsidR="00A00267" w:rsidRPr="003C4C19">
        <w:rPr>
          <w:rFonts w:cstheme="minorHAnsi"/>
          <w:bCs/>
          <w:sz w:val="24"/>
          <w:szCs w:val="24"/>
        </w:rPr>
        <w:t>recording</w:t>
      </w:r>
      <w:r w:rsidR="00E36D3F" w:rsidRPr="003C4C19">
        <w:rPr>
          <w:rFonts w:cstheme="minorHAnsi"/>
          <w:bCs/>
          <w:sz w:val="24"/>
          <w:szCs w:val="24"/>
        </w:rPr>
        <w:t xml:space="preserve">. The multiplication of </w:t>
      </w:r>
      <w:r w:rsidR="00A00267" w:rsidRPr="003C4C19">
        <w:rPr>
          <w:rFonts w:cstheme="minorHAnsi"/>
          <w:bCs/>
          <w:sz w:val="24"/>
          <w:szCs w:val="24"/>
        </w:rPr>
        <w:t xml:space="preserve">four </w:t>
      </w:r>
      <w:r w:rsidR="00E36D3F" w:rsidRPr="003C4C19">
        <w:rPr>
          <w:rFonts w:cstheme="minorHAnsi"/>
          <w:bCs/>
          <w:sz w:val="24"/>
          <w:szCs w:val="24"/>
        </w:rPr>
        <w:t xml:space="preserve">active grayscale segments to full matrix of </w:t>
      </w:r>
      <w:r w:rsidR="00A00267" w:rsidRPr="003C4C19">
        <w:rPr>
          <w:rFonts w:cstheme="minorHAnsi"/>
          <w:bCs/>
          <w:sz w:val="24"/>
          <w:szCs w:val="24"/>
        </w:rPr>
        <w:t xml:space="preserve">independently controlled </w:t>
      </w:r>
      <w:r w:rsidR="00E36D3F" w:rsidRPr="003C4C19">
        <w:rPr>
          <w:rFonts w:cstheme="minorHAnsi"/>
          <w:bCs/>
          <w:sz w:val="24"/>
          <w:szCs w:val="24"/>
        </w:rPr>
        <w:t xml:space="preserve">SLM </w:t>
      </w:r>
      <w:r w:rsidR="00A00267" w:rsidRPr="003C4C19">
        <w:rPr>
          <w:rFonts w:cstheme="minorHAnsi"/>
          <w:bCs/>
          <w:sz w:val="24"/>
          <w:szCs w:val="24"/>
        </w:rPr>
        <w:t xml:space="preserve">pixels </w:t>
      </w:r>
      <w:r w:rsidR="005D0A48" w:rsidRPr="003C4C19">
        <w:rPr>
          <w:rFonts w:cstheme="minorHAnsi"/>
          <w:bCs/>
          <w:sz w:val="24"/>
          <w:szCs w:val="24"/>
        </w:rPr>
        <w:t>could</w:t>
      </w:r>
      <w:r w:rsidR="00E36D3F" w:rsidRPr="003C4C19">
        <w:rPr>
          <w:rFonts w:cstheme="minorHAnsi"/>
          <w:bCs/>
          <w:sz w:val="24"/>
          <w:szCs w:val="24"/>
        </w:rPr>
        <w:t xml:space="preserve"> increase the recording speed by </w:t>
      </w:r>
      <w:r w:rsidR="00A00267" w:rsidRPr="003C4C19">
        <w:rPr>
          <w:rFonts w:cstheme="minorHAnsi"/>
          <w:bCs/>
          <w:sz w:val="24"/>
          <w:szCs w:val="24"/>
        </w:rPr>
        <w:t xml:space="preserve">at least </w:t>
      </w:r>
      <w:r w:rsidR="00E36D3F" w:rsidRPr="003C4C19">
        <w:rPr>
          <w:rFonts w:cstheme="minorHAnsi"/>
          <w:bCs/>
          <w:sz w:val="24"/>
          <w:szCs w:val="24"/>
        </w:rPr>
        <w:t>several orders.</w:t>
      </w:r>
    </w:p>
    <w:p w14:paraId="066196F3" w14:textId="77777777" w:rsidR="005B66F7" w:rsidRPr="003C4C19" w:rsidRDefault="005B66F7" w:rsidP="00884602">
      <w:pPr>
        <w:spacing w:before="240" w:after="120" w:line="360" w:lineRule="auto"/>
        <w:jc w:val="both"/>
        <w:rPr>
          <w:rFonts w:cstheme="minorHAnsi"/>
          <w:b/>
          <w:sz w:val="28"/>
          <w:szCs w:val="24"/>
        </w:rPr>
      </w:pPr>
      <w:r w:rsidRPr="003C4C19">
        <w:rPr>
          <w:rFonts w:cstheme="minorHAnsi"/>
          <w:b/>
          <w:sz w:val="28"/>
          <w:szCs w:val="24"/>
        </w:rPr>
        <w:t>Conclusion</w:t>
      </w:r>
    </w:p>
    <w:p w14:paraId="6D21FF6D" w14:textId="0C661792" w:rsidR="00856228" w:rsidRPr="003C4C19" w:rsidRDefault="005D30CF" w:rsidP="001C4030">
      <w:pPr>
        <w:spacing w:line="360" w:lineRule="auto"/>
        <w:jc w:val="both"/>
        <w:rPr>
          <w:rFonts w:eastAsiaTheme="minorEastAsia"/>
          <w:sz w:val="24"/>
        </w:rPr>
      </w:pPr>
      <w:r w:rsidRPr="003C4C19">
        <w:rPr>
          <w:sz w:val="24"/>
        </w:rPr>
        <w:t xml:space="preserve">The femtosecond laser direct nanostructuring of indium-tin-oxide </w:t>
      </w:r>
      <w:r w:rsidR="000B12F3" w:rsidRPr="003C4C19">
        <w:rPr>
          <w:sz w:val="24"/>
        </w:rPr>
        <w:t>results</w:t>
      </w:r>
      <w:r w:rsidRPr="003C4C19">
        <w:rPr>
          <w:sz w:val="24"/>
        </w:rPr>
        <w:t xml:space="preserve"> </w:t>
      </w:r>
      <w:r w:rsidR="001C4030" w:rsidRPr="003C4C19">
        <w:rPr>
          <w:sz w:val="24"/>
        </w:rPr>
        <w:t xml:space="preserve">in </w:t>
      </w:r>
      <w:r w:rsidR="000B12F3" w:rsidRPr="003C4C19">
        <w:rPr>
          <w:sz w:val="24"/>
        </w:rPr>
        <w:t xml:space="preserve">highly </w:t>
      </w:r>
      <w:r w:rsidR="00B23CF2" w:rsidRPr="003C4C19">
        <w:rPr>
          <w:sz w:val="24"/>
        </w:rPr>
        <w:t>organized</w:t>
      </w:r>
      <w:r w:rsidR="00463A0F" w:rsidRPr="003C4C19">
        <w:rPr>
          <w:sz w:val="24"/>
        </w:rPr>
        <w:t xml:space="preserve"> surface ripples</w:t>
      </w:r>
      <w:r w:rsidR="000B12F3" w:rsidRPr="003C4C19">
        <w:rPr>
          <w:sz w:val="24"/>
        </w:rPr>
        <w:t xml:space="preserve"> with</w:t>
      </w:r>
      <w:r w:rsidRPr="003C4C19">
        <w:rPr>
          <w:sz w:val="24"/>
        </w:rPr>
        <w:t xml:space="preserve"> form birefringence of</w:t>
      </w:r>
      <m:oMath>
        <m:r>
          <w:rPr>
            <w:rFonts w:ascii="Cambria Math" w:hAnsi="Cambria Math"/>
            <w:sz w:val="24"/>
          </w:rPr>
          <m:t xml:space="preserve"> </m:t>
        </m:r>
        <m:d>
          <m:dPr>
            <m:begChr m:val="|"/>
            <m:endChr m:val="|"/>
            <m:ctrlPr>
              <w:rPr>
                <w:rFonts w:ascii="Cambria Math" w:hAnsi="Cambria Math"/>
                <w:i/>
                <w:sz w:val="24"/>
              </w:rPr>
            </m:ctrlPr>
          </m:dPr>
          <m:e>
            <m:r>
              <w:rPr>
                <w:rFonts w:ascii="Cambria Math" w:hAnsi="Cambria Math"/>
                <w:sz w:val="24"/>
              </w:rPr>
              <m:t>∆n</m:t>
            </m:r>
          </m:e>
        </m:d>
        <m:r>
          <w:rPr>
            <w:rFonts w:ascii="Cambria Math" w:hAnsi="Cambria Math"/>
            <w:sz w:val="24"/>
          </w:rPr>
          <m:t>≈0.2</m:t>
        </m:r>
      </m:oMath>
      <w:r w:rsidR="000B12F3" w:rsidRPr="003C4C19">
        <w:rPr>
          <w:rFonts w:eastAsiaTheme="minorEastAsia"/>
          <w:sz w:val="24"/>
        </w:rPr>
        <w:t xml:space="preserve">. </w:t>
      </w:r>
      <w:r w:rsidR="000B12F3" w:rsidRPr="003C4C19">
        <w:rPr>
          <w:rFonts w:cstheme="minorHAnsi"/>
          <w:sz w:val="24"/>
          <w:szCs w:val="24"/>
        </w:rPr>
        <w:t xml:space="preserve">Under energies slightly above the </w:t>
      </w:r>
      <w:r w:rsidR="009E4A5B" w:rsidRPr="003C4C19">
        <w:rPr>
          <w:rFonts w:cstheme="minorHAnsi"/>
          <w:sz w:val="24"/>
          <w:szCs w:val="24"/>
        </w:rPr>
        <w:t>modification</w:t>
      </w:r>
      <w:r w:rsidR="000B12F3" w:rsidRPr="003C4C19">
        <w:rPr>
          <w:rFonts w:cstheme="minorHAnsi"/>
          <w:sz w:val="24"/>
          <w:szCs w:val="24"/>
        </w:rPr>
        <w:t xml:space="preserve"> threshold, the transmission of nanostructured ITO exceeds the transmission of pristine film.</w:t>
      </w:r>
      <w:r w:rsidR="0046129E" w:rsidRPr="003C4C19">
        <w:rPr>
          <w:rFonts w:eastAsiaTheme="minorEastAsia"/>
          <w:sz w:val="24"/>
        </w:rPr>
        <w:t xml:space="preserve"> </w:t>
      </w:r>
      <w:r w:rsidR="004D58BB" w:rsidRPr="003C4C19">
        <w:rPr>
          <w:rFonts w:eastAsiaTheme="minorEastAsia"/>
          <w:sz w:val="24"/>
        </w:rPr>
        <w:t>Such engineered optical properties of the material could be implemented in fabrication of polarization sensitive elements</w:t>
      </w:r>
      <w:r w:rsidR="001C4030" w:rsidRPr="003C4C19">
        <w:rPr>
          <w:rFonts w:eastAsiaTheme="minorEastAsia"/>
          <w:sz w:val="24"/>
        </w:rPr>
        <w:t xml:space="preserve"> and optoelectronic devices</w:t>
      </w:r>
      <w:r w:rsidR="004D58BB" w:rsidRPr="003C4C19">
        <w:rPr>
          <w:rFonts w:eastAsiaTheme="minorEastAsia"/>
          <w:sz w:val="24"/>
        </w:rPr>
        <w:t xml:space="preserve">. </w:t>
      </w:r>
      <w:r w:rsidR="003769CE" w:rsidRPr="003C4C19">
        <w:rPr>
          <w:rFonts w:cstheme="minorHAnsi"/>
          <w:sz w:val="24"/>
          <w:szCs w:val="24"/>
        </w:rPr>
        <w:t xml:space="preserve">The </w:t>
      </w:r>
      <w:r w:rsidR="0046129E" w:rsidRPr="003C4C19">
        <w:rPr>
          <w:rFonts w:cstheme="minorHAnsi"/>
          <w:sz w:val="24"/>
          <w:szCs w:val="24"/>
        </w:rPr>
        <w:t>full control of orientation and strength of</w:t>
      </w:r>
      <w:r w:rsidR="003769CE" w:rsidRPr="003C4C19">
        <w:rPr>
          <w:rFonts w:cstheme="minorHAnsi"/>
          <w:sz w:val="24"/>
          <w:szCs w:val="24"/>
        </w:rPr>
        <w:t xml:space="preserve"> nanostructuring </w:t>
      </w:r>
      <w:r w:rsidR="00B6488E" w:rsidRPr="003C4C19">
        <w:rPr>
          <w:rFonts w:cstheme="minorHAnsi"/>
          <w:sz w:val="24"/>
          <w:szCs w:val="24"/>
        </w:rPr>
        <w:t>gives</w:t>
      </w:r>
      <w:r w:rsidR="00D1337B" w:rsidRPr="003C4C19">
        <w:rPr>
          <w:rFonts w:cstheme="minorHAnsi"/>
          <w:sz w:val="24"/>
          <w:szCs w:val="24"/>
        </w:rPr>
        <w:t xml:space="preserve"> the potential of </w:t>
      </w:r>
      <w:r w:rsidR="00B6488E" w:rsidRPr="003C4C19">
        <w:rPr>
          <w:rFonts w:cstheme="minorHAnsi"/>
          <w:sz w:val="24"/>
          <w:szCs w:val="24"/>
        </w:rPr>
        <w:t xml:space="preserve">technique to be </w:t>
      </w:r>
      <w:r w:rsidR="00A13435" w:rsidRPr="003C4C19">
        <w:rPr>
          <w:rFonts w:cstheme="minorHAnsi"/>
          <w:sz w:val="24"/>
          <w:szCs w:val="24"/>
        </w:rPr>
        <w:t>used</w:t>
      </w:r>
      <w:r w:rsidR="00B6488E" w:rsidRPr="003C4C19">
        <w:rPr>
          <w:rFonts w:cstheme="minorHAnsi"/>
          <w:sz w:val="24"/>
          <w:szCs w:val="24"/>
        </w:rPr>
        <w:t xml:space="preserve"> in fabricating </w:t>
      </w:r>
      <w:r w:rsidR="00A13435" w:rsidRPr="003C4C19">
        <w:rPr>
          <w:rFonts w:cstheme="minorHAnsi"/>
          <w:sz w:val="24"/>
          <w:szCs w:val="24"/>
        </w:rPr>
        <w:t>high-</w:t>
      </w:r>
      <w:r w:rsidR="00B6488E" w:rsidRPr="003C4C19">
        <w:rPr>
          <w:rFonts w:cstheme="minorHAnsi"/>
          <w:sz w:val="24"/>
          <w:szCs w:val="24"/>
        </w:rPr>
        <w:t xml:space="preserve">density </w:t>
      </w:r>
      <w:r w:rsidR="005609D6" w:rsidRPr="003C4C19">
        <w:rPr>
          <w:rFonts w:cstheme="minorHAnsi"/>
          <w:sz w:val="24"/>
          <w:szCs w:val="24"/>
        </w:rPr>
        <w:t xml:space="preserve">flat optics, </w:t>
      </w:r>
      <w:r w:rsidR="003769CE" w:rsidRPr="003C4C19">
        <w:rPr>
          <w:rFonts w:cstheme="minorHAnsi"/>
          <w:sz w:val="24"/>
          <w:szCs w:val="24"/>
        </w:rPr>
        <w:t>polarization and intensity m</w:t>
      </w:r>
      <w:r w:rsidR="00994A7D" w:rsidRPr="003C4C19">
        <w:rPr>
          <w:rFonts w:cstheme="minorHAnsi"/>
          <w:sz w:val="24"/>
          <w:szCs w:val="24"/>
        </w:rPr>
        <w:t>u</w:t>
      </w:r>
      <w:r w:rsidR="003769CE" w:rsidRPr="003C4C19">
        <w:rPr>
          <w:rFonts w:cstheme="minorHAnsi"/>
          <w:sz w:val="24"/>
          <w:szCs w:val="24"/>
        </w:rPr>
        <w:t>ltiplexed</w:t>
      </w:r>
      <w:r w:rsidR="00994A7D" w:rsidRPr="003C4C19">
        <w:rPr>
          <w:rFonts w:cstheme="minorHAnsi"/>
          <w:sz w:val="24"/>
          <w:szCs w:val="24"/>
        </w:rPr>
        <w:t xml:space="preserve"> </w:t>
      </w:r>
      <w:r w:rsidR="00D1337B" w:rsidRPr="003C4C19">
        <w:rPr>
          <w:rFonts w:cstheme="minorHAnsi"/>
          <w:sz w:val="24"/>
          <w:szCs w:val="24"/>
        </w:rPr>
        <w:t xml:space="preserve">data </w:t>
      </w:r>
      <w:r w:rsidR="003769CE" w:rsidRPr="003C4C19">
        <w:rPr>
          <w:rFonts w:cstheme="minorHAnsi"/>
          <w:sz w:val="24"/>
          <w:szCs w:val="24"/>
        </w:rPr>
        <w:t xml:space="preserve">recording </w:t>
      </w:r>
      <w:r w:rsidR="00D1337B" w:rsidRPr="003C4C19">
        <w:rPr>
          <w:rFonts w:cstheme="minorHAnsi"/>
          <w:sz w:val="24"/>
          <w:szCs w:val="24"/>
        </w:rPr>
        <w:t xml:space="preserve">that </w:t>
      </w:r>
      <w:r w:rsidR="00994A7D" w:rsidRPr="003C4C19">
        <w:rPr>
          <w:rFonts w:cstheme="minorHAnsi"/>
          <w:sz w:val="24"/>
          <w:szCs w:val="24"/>
        </w:rPr>
        <w:t>add</w:t>
      </w:r>
      <w:r w:rsidR="005609D6" w:rsidRPr="003C4C19">
        <w:rPr>
          <w:rFonts w:cstheme="minorHAnsi"/>
          <w:sz w:val="24"/>
          <w:szCs w:val="24"/>
        </w:rPr>
        <w:t xml:space="preserve"> extra </w:t>
      </w:r>
      <w:r w:rsidR="00D1337B" w:rsidRPr="003C4C19">
        <w:rPr>
          <w:rFonts w:cstheme="minorHAnsi"/>
          <w:sz w:val="24"/>
          <w:szCs w:val="24"/>
        </w:rPr>
        <w:t>dimensions leveraging</w:t>
      </w:r>
      <w:r w:rsidR="00994A7D" w:rsidRPr="003C4C19">
        <w:rPr>
          <w:rFonts w:cstheme="minorHAnsi"/>
          <w:sz w:val="24"/>
          <w:szCs w:val="24"/>
        </w:rPr>
        <w:t xml:space="preserve"> the capacity of conventional optical data storage by at least four times.</w:t>
      </w:r>
    </w:p>
    <w:p w14:paraId="59995FE4" w14:textId="77777777" w:rsidR="00544DCE" w:rsidRPr="003C4C19" w:rsidRDefault="002E034B" w:rsidP="000D1C4B">
      <w:pPr>
        <w:spacing w:line="360" w:lineRule="auto"/>
        <w:jc w:val="both"/>
        <w:rPr>
          <w:rFonts w:cstheme="minorHAnsi"/>
          <w:b/>
          <w:sz w:val="24"/>
          <w:szCs w:val="24"/>
        </w:rPr>
      </w:pPr>
      <w:r w:rsidRPr="003C4C19">
        <w:rPr>
          <w:rFonts w:cstheme="minorHAnsi"/>
          <w:b/>
          <w:sz w:val="24"/>
          <w:szCs w:val="24"/>
        </w:rPr>
        <w:t xml:space="preserve">Funding Sources </w:t>
      </w:r>
    </w:p>
    <w:p w14:paraId="6C0090BB" w14:textId="77777777" w:rsidR="00C076FC" w:rsidRPr="003C4C19" w:rsidRDefault="00C076FC" w:rsidP="000D1C4B">
      <w:pPr>
        <w:spacing w:line="360" w:lineRule="auto"/>
        <w:jc w:val="both"/>
        <w:rPr>
          <w:rFonts w:cstheme="minorHAnsi"/>
          <w:sz w:val="24"/>
          <w:szCs w:val="24"/>
        </w:rPr>
      </w:pPr>
      <w:r w:rsidRPr="003C4C19">
        <w:rPr>
          <w:rFonts w:cstheme="minorHAnsi"/>
          <w:sz w:val="24"/>
          <w:szCs w:val="24"/>
        </w:rPr>
        <w:t>Engineering and Physical Sciences Research Council (EPSRC) (EP/M029042/1). The data for this work is accessible through the University of Southampton Institutional Research Repository (doi:10.5258/SOTON/D0050).</w:t>
      </w:r>
    </w:p>
    <w:p w14:paraId="6CBD4D24" w14:textId="77777777" w:rsidR="002E034B" w:rsidRPr="003C4C19" w:rsidRDefault="002E034B" w:rsidP="002E034B">
      <w:pPr>
        <w:spacing w:line="360" w:lineRule="auto"/>
        <w:jc w:val="both"/>
        <w:rPr>
          <w:rFonts w:cstheme="minorHAnsi"/>
          <w:b/>
          <w:sz w:val="24"/>
          <w:szCs w:val="24"/>
        </w:rPr>
      </w:pPr>
      <w:r w:rsidRPr="003C4C19">
        <w:rPr>
          <w:rFonts w:cstheme="minorHAnsi"/>
          <w:b/>
          <w:sz w:val="24"/>
          <w:szCs w:val="24"/>
        </w:rPr>
        <w:t>References</w:t>
      </w:r>
    </w:p>
    <w:p w14:paraId="61F5A863" w14:textId="0558AA1C" w:rsidR="00666FA5" w:rsidRPr="003C4C19" w:rsidRDefault="002E034B"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cstheme="minorHAnsi"/>
          <w:sz w:val="24"/>
          <w:szCs w:val="24"/>
        </w:rPr>
        <w:fldChar w:fldCharType="begin" w:fldLock="1"/>
      </w:r>
      <w:r w:rsidRPr="003C4C19">
        <w:rPr>
          <w:rFonts w:cstheme="minorHAnsi"/>
          <w:sz w:val="24"/>
          <w:szCs w:val="24"/>
        </w:rPr>
        <w:instrText xml:space="preserve">ADDIN Mendeley Bibliography CSL_BIBLIOGRAPHY </w:instrText>
      </w:r>
      <w:r w:rsidRPr="003C4C19">
        <w:rPr>
          <w:rFonts w:cstheme="minorHAnsi"/>
          <w:sz w:val="24"/>
          <w:szCs w:val="24"/>
        </w:rPr>
        <w:fldChar w:fldCharType="separate"/>
      </w:r>
      <w:r w:rsidR="00666FA5" w:rsidRPr="003C4C19">
        <w:rPr>
          <w:rFonts w:ascii="Calibri" w:hAnsi="Calibri" w:cs="Calibri"/>
          <w:noProof/>
          <w:sz w:val="24"/>
          <w:szCs w:val="24"/>
        </w:rPr>
        <w:t xml:space="preserve">(1) </w:t>
      </w:r>
      <w:r w:rsidR="00666FA5" w:rsidRPr="003C4C19">
        <w:rPr>
          <w:rFonts w:ascii="Calibri" w:hAnsi="Calibri" w:cs="Calibri"/>
          <w:noProof/>
          <w:sz w:val="24"/>
          <w:szCs w:val="24"/>
        </w:rPr>
        <w:tab/>
        <w:t xml:space="preserve">Malinauskas, M.; Zukauskas, A.; Hasegawa, S.; Hayasaki, Y.; Mizeikis, V.; Buividas, R.; Juodkazis, S. Ultrafast Laser Processing of Materials: From Science to Industry. </w:t>
      </w:r>
      <w:r w:rsidR="00666FA5" w:rsidRPr="003C4C19">
        <w:rPr>
          <w:rFonts w:ascii="Calibri" w:hAnsi="Calibri" w:cs="Calibri"/>
          <w:i/>
          <w:iCs/>
          <w:noProof/>
          <w:sz w:val="24"/>
          <w:szCs w:val="24"/>
        </w:rPr>
        <w:t>Light Sci. Appl.</w:t>
      </w:r>
      <w:r w:rsidR="00666FA5" w:rsidRPr="003C4C19">
        <w:rPr>
          <w:rFonts w:ascii="Calibri" w:hAnsi="Calibri" w:cs="Calibri"/>
          <w:noProof/>
          <w:sz w:val="24"/>
          <w:szCs w:val="24"/>
        </w:rPr>
        <w:t xml:space="preserve"> </w:t>
      </w:r>
      <w:r w:rsidR="00666FA5" w:rsidRPr="003C4C19">
        <w:rPr>
          <w:rFonts w:ascii="Calibri" w:hAnsi="Calibri" w:cs="Calibri"/>
          <w:b/>
          <w:bCs/>
          <w:noProof/>
          <w:sz w:val="24"/>
          <w:szCs w:val="24"/>
        </w:rPr>
        <w:t>2016</w:t>
      </w:r>
      <w:r w:rsidR="00666FA5" w:rsidRPr="003C4C19">
        <w:rPr>
          <w:rFonts w:ascii="Calibri" w:hAnsi="Calibri" w:cs="Calibri"/>
          <w:noProof/>
          <w:sz w:val="24"/>
          <w:szCs w:val="24"/>
        </w:rPr>
        <w:t xml:space="preserve">, </w:t>
      </w:r>
      <w:r w:rsidR="00666FA5" w:rsidRPr="003C4C19">
        <w:rPr>
          <w:rFonts w:ascii="Calibri" w:hAnsi="Calibri" w:cs="Calibri"/>
          <w:i/>
          <w:iCs/>
          <w:noProof/>
          <w:sz w:val="24"/>
          <w:szCs w:val="24"/>
        </w:rPr>
        <w:t>5</w:t>
      </w:r>
      <w:r w:rsidR="00AC1B9E" w:rsidRPr="003C4C19">
        <w:rPr>
          <w:rFonts w:ascii="Calibri" w:hAnsi="Calibri" w:cs="Calibri"/>
          <w:noProof/>
          <w:sz w:val="24"/>
          <w:szCs w:val="24"/>
        </w:rPr>
        <w:t xml:space="preserve">, </w:t>
      </w:r>
      <w:r w:rsidR="00666FA5" w:rsidRPr="003C4C19">
        <w:rPr>
          <w:rFonts w:ascii="Calibri" w:hAnsi="Calibri" w:cs="Calibri"/>
          <w:noProof/>
          <w:sz w:val="24"/>
          <w:szCs w:val="24"/>
        </w:rPr>
        <w:t>16133.</w:t>
      </w:r>
    </w:p>
    <w:p w14:paraId="2849CC30" w14:textId="358298E3"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 </w:t>
      </w:r>
      <w:r w:rsidRPr="003C4C19">
        <w:rPr>
          <w:rFonts w:ascii="Calibri" w:hAnsi="Calibri" w:cs="Calibri"/>
          <w:noProof/>
          <w:sz w:val="24"/>
          <w:szCs w:val="24"/>
        </w:rPr>
        <w:tab/>
        <w:t xml:space="preserve">Drevinskas, R.; Kazansky, P. G. High-Performance Geometric Phase Elements in Silica Glass. </w:t>
      </w:r>
      <w:r w:rsidRPr="003C4C19">
        <w:rPr>
          <w:rFonts w:ascii="Calibri" w:hAnsi="Calibri" w:cs="Calibri"/>
          <w:i/>
          <w:iCs/>
          <w:noProof/>
          <w:sz w:val="24"/>
          <w:szCs w:val="24"/>
        </w:rPr>
        <w:t>APL Photonics</w:t>
      </w:r>
      <w:r w:rsidRPr="003C4C19">
        <w:rPr>
          <w:rFonts w:ascii="Calibri" w:hAnsi="Calibri" w:cs="Calibri"/>
          <w:noProof/>
          <w:sz w:val="24"/>
          <w:szCs w:val="24"/>
        </w:rPr>
        <w:t xml:space="preserve"> </w:t>
      </w:r>
      <w:r w:rsidRPr="003C4C19">
        <w:rPr>
          <w:rFonts w:ascii="Calibri" w:hAnsi="Calibri" w:cs="Calibri"/>
          <w:b/>
          <w:bCs/>
          <w:noProof/>
          <w:sz w:val="24"/>
          <w:szCs w:val="24"/>
        </w:rPr>
        <w:t>2017</w:t>
      </w:r>
      <w:r w:rsidRPr="003C4C19">
        <w:rPr>
          <w:rFonts w:ascii="Calibri" w:hAnsi="Calibri" w:cs="Calibri"/>
          <w:noProof/>
          <w:sz w:val="24"/>
          <w:szCs w:val="24"/>
        </w:rPr>
        <w:t xml:space="preserve">, </w:t>
      </w:r>
      <w:r w:rsidRPr="003C4C19">
        <w:rPr>
          <w:rFonts w:ascii="Calibri" w:hAnsi="Calibri" w:cs="Calibri"/>
          <w:i/>
          <w:iCs/>
          <w:noProof/>
          <w:sz w:val="24"/>
          <w:szCs w:val="24"/>
        </w:rPr>
        <w:t>2</w:t>
      </w:r>
      <w:r w:rsidRPr="003C4C19">
        <w:rPr>
          <w:rFonts w:ascii="Calibri" w:hAnsi="Calibri" w:cs="Calibri"/>
          <w:noProof/>
          <w:sz w:val="24"/>
          <w:szCs w:val="24"/>
        </w:rPr>
        <w:t>, 66104.</w:t>
      </w:r>
    </w:p>
    <w:p w14:paraId="322B0855" w14:textId="45DA3FC0"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 </w:t>
      </w:r>
      <w:r w:rsidRPr="003C4C19">
        <w:rPr>
          <w:rFonts w:ascii="Calibri" w:hAnsi="Calibri" w:cs="Calibri"/>
          <w:noProof/>
          <w:sz w:val="24"/>
          <w:szCs w:val="24"/>
        </w:rPr>
        <w:tab/>
        <w:t xml:space="preserve">Zhang, J.; Čerkauskaitė, A.; Drevinskas, R.; Patel, A.; Beresna, M.; Kazansky, P. G. Eternal 5D Data Storage by Ultrafast Laser Writing in Glass. In </w:t>
      </w:r>
      <w:r w:rsidRPr="003C4C19">
        <w:rPr>
          <w:rFonts w:ascii="Calibri" w:hAnsi="Calibri" w:cs="Calibri"/>
          <w:i/>
          <w:iCs/>
          <w:noProof/>
          <w:sz w:val="24"/>
          <w:szCs w:val="24"/>
        </w:rPr>
        <w:t>Laser-based Micro- and Nanoprocessing X</w:t>
      </w:r>
      <w:r w:rsidRPr="003C4C19">
        <w:rPr>
          <w:rFonts w:ascii="Calibri" w:hAnsi="Calibri" w:cs="Calibri"/>
          <w:noProof/>
          <w:sz w:val="24"/>
          <w:szCs w:val="24"/>
        </w:rPr>
        <w:t>; Klotzbach, U., Washio, K</w:t>
      </w:r>
      <w:r w:rsidR="00AC1B9E" w:rsidRPr="003C4C19">
        <w:rPr>
          <w:rFonts w:ascii="Calibri" w:hAnsi="Calibri" w:cs="Calibri"/>
          <w:noProof/>
          <w:sz w:val="24"/>
          <w:szCs w:val="24"/>
        </w:rPr>
        <w:t xml:space="preserve">., Arnold, C. B., Eds.; 2016; </w:t>
      </w:r>
      <w:r w:rsidRPr="003C4C19">
        <w:rPr>
          <w:rFonts w:ascii="Calibri" w:hAnsi="Calibri" w:cs="Calibri"/>
          <w:noProof/>
          <w:sz w:val="24"/>
          <w:szCs w:val="24"/>
        </w:rPr>
        <w:t>97360U.</w:t>
      </w:r>
    </w:p>
    <w:p w14:paraId="37EB75E1" w14:textId="60CC79E5"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lastRenderedPageBreak/>
        <w:t xml:space="preserve">(4) </w:t>
      </w:r>
      <w:r w:rsidRPr="003C4C19">
        <w:rPr>
          <w:rFonts w:ascii="Calibri" w:hAnsi="Calibri" w:cs="Calibri"/>
          <w:noProof/>
          <w:sz w:val="24"/>
          <w:szCs w:val="24"/>
        </w:rPr>
        <w:tab/>
        <w:t xml:space="preserve">Li, X.; Cao, Y.; Tian, N.; Fu, L.; Gu, M. Multifocal Optical Nanoscopy for Big Data Recording at 30 TB Capacity and Gigabits/second Data Rate. </w:t>
      </w:r>
      <w:r w:rsidRPr="003C4C19">
        <w:rPr>
          <w:rFonts w:ascii="Calibri" w:hAnsi="Calibri" w:cs="Calibri"/>
          <w:i/>
          <w:iCs/>
          <w:noProof/>
          <w:sz w:val="24"/>
          <w:szCs w:val="24"/>
        </w:rPr>
        <w:t>Optica</w:t>
      </w:r>
      <w:r w:rsidRPr="003C4C19">
        <w:rPr>
          <w:rFonts w:ascii="Calibri" w:hAnsi="Calibri" w:cs="Calibri"/>
          <w:noProof/>
          <w:sz w:val="24"/>
          <w:szCs w:val="24"/>
        </w:rPr>
        <w:t xml:space="preserve"> </w:t>
      </w:r>
      <w:r w:rsidRPr="003C4C19">
        <w:rPr>
          <w:rFonts w:ascii="Calibri" w:hAnsi="Calibri" w:cs="Calibri"/>
          <w:b/>
          <w:bCs/>
          <w:noProof/>
          <w:sz w:val="24"/>
          <w:szCs w:val="24"/>
        </w:rPr>
        <w:t>2015</w:t>
      </w:r>
      <w:r w:rsidRPr="003C4C19">
        <w:rPr>
          <w:rFonts w:ascii="Calibri" w:hAnsi="Calibri" w:cs="Calibri"/>
          <w:noProof/>
          <w:sz w:val="24"/>
          <w:szCs w:val="24"/>
        </w:rPr>
        <w:t xml:space="preserve">, </w:t>
      </w:r>
      <w:r w:rsidRPr="003C4C19">
        <w:rPr>
          <w:rFonts w:ascii="Calibri" w:hAnsi="Calibri" w:cs="Calibri"/>
          <w:i/>
          <w:iCs/>
          <w:noProof/>
          <w:sz w:val="24"/>
          <w:szCs w:val="24"/>
        </w:rPr>
        <w:t>2</w:t>
      </w:r>
      <w:r w:rsidRPr="003C4C19">
        <w:rPr>
          <w:rFonts w:ascii="Calibri" w:hAnsi="Calibri" w:cs="Calibri"/>
          <w:noProof/>
          <w:sz w:val="24"/>
          <w:szCs w:val="24"/>
        </w:rPr>
        <w:t>, 567.</w:t>
      </w:r>
    </w:p>
    <w:p w14:paraId="5F15F9C6"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(5) </w:t>
      </w:r>
      <w:r w:rsidRPr="003C4C19">
        <w:rPr>
          <w:rFonts w:ascii="Calibri" w:hAnsi="Calibri" w:cs="Calibri"/>
          <w:noProof/>
          <w:sz w:val="24"/>
          <w:szCs w:val="24"/>
        </w:rPr>
        <w:tab/>
        <w:t xml:space="preserve">Sundaram, S. K.; Mazur, E. Inducing and Probing Non-Thermal Transitions in Semiconductors Using Femtosecond Laser Pulses. </w:t>
      </w:r>
      <w:r w:rsidRPr="003C4C19">
        <w:rPr>
          <w:rFonts w:ascii="Calibri" w:hAnsi="Calibri" w:cs="Calibri"/>
          <w:i/>
          <w:iCs/>
          <w:noProof/>
          <w:sz w:val="24"/>
          <w:szCs w:val="24"/>
        </w:rPr>
        <w:t>Nat. Mater.</w:t>
      </w:r>
      <w:r w:rsidRPr="003C4C19">
        <w:rPr>
          <w:rFonts w:ascii="Calibri" w:hAnsi="Calibri" w:cs="Calibri"/>
          <w:noProof/>
          <w:sz w:val="24"/>
          <w:szCs w:val="24"/>
        </w:rPr>
        <w:t xml:space="preserve"> </w:t>
      </w:r>
      <w:r w:rsidRPr="003C4C19">
        <w:rPr>
          <w:rFonts w:ascii="Calibri" w:hAnsi="Calibri" w:cs="Calibri"/>
          <w:b/>
          <w:bCs/>
          <w:noProof/>
          <w:sz w:val="24"/>
          <w:szCs w:val="24"/>
        </w:rPr>
        <w:t>2002</w:t>
      </w:r>
      <w:r w:rsidRPr="003C4C19">
        <w:rPr>
          <w:rFonts w:ascii="Calibri" w:hAnsi="Calibri" w:cs="Calibri"/>
          <w:noProof/>
          <w:sz w:val="24"/>
          <w:szCs w:val="24"/>
        </w:rPr>
        <w:t xml:space="preserve">, </w:t>
      </w:r>
      <w:r w:rsidRPr="003C4C19">
        <w:rPr>
          <w:rFonts w:ascii="Calibri" w:hAnsi="Calibri" w:cs="Calibri"/>
          <w:i/>
          <w:iCs/>
          <w:noProof/>
          <w:sz w:val="24"/>
          <w:szCs w:val="24"/>
        </w:rPr>
        <w:t>1</w:t>
      </w:r>
      <w:r w:rsidRPr="003C4C19">
        <w:rPr>
          <w:rFonts w:ascii="Calibri" w:hAnsi="Calibri" w:cs="Calibri"/>
          <w:noProof/>
          <w:sz w:val="24"/>
          <w:szCs w:val="24"/>
        </w:rPr>
        <w:t>, 217–224.</w:t>
      </w:r>
    </w:p>
    <w:p w14:paraId="691C143E"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(6) </w:t>
      </w:r>
      <w:r w:rsidRPr="003C4C19">
        <w:rPr>
          <w:rFonts w:ascii="Calibri" w:hAnsi="Calibri" w:cs="Calibri"/>
          <w:noProof/>
          <w:sz w:val="24"/>
          <w:szCs w:val="24"/>
        </w:rPr>
        <w:tab/>
        <w:t xml:space="preserve">Gattass, R.; Mazur, E. Femtosecond Laser Micromachining in Transparent Materials. </w:t>
      </w:r>
      <w:r w:rsidRPr="003C4C19">
        <w:rPr>
          <w:rFonts w:ascii="Calibri" w:hAnsi="Calibri" w:cs="Calibri"/>
          <w:i/>
          <w:iCs/>
          <w:noProof/>
          <w:sz w:val="24"/>
          <w:szCs w:val="24"/>
        </w:rPr>
        <w:t>Nat. Photonics</w:t>
      </w:r>
      <w:r w:rsidRPr="003C4C19">
        <w:rPr>
          <w:rFonts w:ascii="Calibri" w:hAnsi="Calibri" w:cs="Calibri"/>
          <w:noProof/>
          <w:sz w:val="24"/>
          <w:szCs w:val="24"/>
        </w:rPr>
        <w:t xml:space="preserve"> </w:t>
      </w:r>
      <w:r w:rsidRPr="003C4C19">
        <w:rPr>
          <w:rFonts w:ascii="Calibri" w:hAnsi="Calibri" w:cs="Calibri"/>
          <w:b/>
          <w:bCs/>
          <w:noProof/>
          <w:sz w:val="24"/>
          <w:szCs w:val="24"/>
        </w:rPr>
        <w:t>2008</w:t>
      </w:r>
      <w:r w:rsidRPr="003C4C19">
        <w:rPr>
          <w:rFonts w:ascii="Calibri" w:hAnsi="Calibri" w:cs="Calibri"/>
          <w:noProof/>
          <w:sz w:val="24"/>
          <w:szCs w:val="24"/>
        </w:rPr>
        <w:t xml:space="preserve">, </w:t>
      </w:r>
      <w:r w:rsidRPr="003C4C19">
        <w:rPr>
          <w:rFonts w:ascii="Calibri" w:hAnsi="Calibri" w:cs="Calibri"/>
          <w:i/>
          <w:iCs/>
          <w:noProof/>
          <w:sz w:val="24"/>
          <w:szCs w:val="24"/>
        </w:rPr>
        <w:t>2</w:t>
      </w:r>
      <w:r w:rsidRPr="003C4C19">
        <w:rPr>
          <w:rFonts w:ascii="Calibri" w:hAnsi="Calibri" w:cs="Calibri"/>
          <w:noProof/>
          <w:sz w:val="24"/>
          <w:szCs w:val="24"/>
        </w:rPr>
        <w:t>, 219–225.</w:t>
      </w:r>
    </w:p>
    <w:p w14:paraId="75417D44" w14:textId="1F6D3B88"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(7) </w:t>
      </w:r>
      <w:r w:rsidRPr="003C4C19">
        <w:rPr>
          <w:rFonts w:ascii="Calibri" w:hAnsi="Calibri" w:cs="Calibri"/>
          <w:noProof/>
          <w:sz w:val="24"/>
          <w:szCs w:val="24"/>
        </w:rPr>
        <w:tab/>
        <w:t xml:space="preserve">Bonse, J.; Krüger, J.; Höhm, S.; Rosenfeld, A. Femtosecond Laser-Induced Periodic Surface Structures. </w:t>
      </w:r>
      <w:r w:rsidRPr="003C4C19">
        <w:rPr>
          <w:rFonts w:ascii="Calibri" w:hAnsi="Calibri" w:cs="Calibri"/>
          <w:i/>
          <w:iCs/>
          <w:noProof/>
          <w:sz w:val="24"/>
          <w:szCs w:val="24"/>
        </w:rPr>
        <w:t>J. Laser Appl.</w:t>
      </w:r>
      <w:r w:rsidRPr="003C4C19">
        <w:rPr>
          <w:rFonts w:ascii="Calibri" w:hAnsi="Calibri" w:cs="Calibri"/>
          <w:noProof/>
          <w:sz w:val="24"/>
          <w:szCs w:val="24"/>
        </w:rPr>
        <w:t xml:space="preserve"> </w:t>
      </w:r>
      <w:r w:rsidRPr="003C4C19">
        <w:rPr>
          <w:rFonts w:ascii="Calibri" w:hAnsi="Calibri" w:cs="Calibri"/>
          <w:b/>
          <w:bCs/>
          <w:noProof/>
          <w:sz w:val="24"/>
          <w:szCs w:val="24"/>
        </w:rPr>
        <w:t>2012</w:t>
      </w:r>
      <w:r w:rsidRPr="003C4C19">
        <w:rPr>
          <w:rFonts w:ascii="Calibri" w:hAnsi="Calibri" w:cs="Calibri"/>
          <w:noProof/>
          <w:sz w:val="24"/>
          <w:szCs w:val="24"/>
        </w:rPr>
        <w:t xml:space="preserve">, </w:t>
      </w:r>
      <w:r w:rsidRPr="003C4C19">
        <w:rPr>
          <w:rFonts w:ascii="Calibri" w:hAnsi="Calibri" w:cs="Calibri"/>
          <w:i/>
          <w:iCs/>
          <w:noProof/>
          <w:sz w:val="24"/>
          <w:szCs w:val="24"/>
        </w:rPr>
        <w:t>24</w:t>
      </w:r>
      <w:r w:rsidRPr="003C4C19">
        <w:rPr>
          <w:rFonts w:ascii="Calibri" w:hAnsi="Calibri" w:cs="Calibri"/>
          <w:noProof/>
          <w:sz w:val="24"/>
          <w:szCs w:val="24"/>
        </w:rPr>
        <w:t>, 42006.</w:t>
      </w:r>
    </w:p>
    <w:p w14:paraId="6C6F855F" w14:textId="3812690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(8) </w:t>
      </w:r>
      <w:r w:rsidRPr="003C4C19">
        <w:rPr>
          <w:rFonts w:ascii="Calibri" w:hAnsi="Calibri" w:cs="Calibri"/>
          <w:noProof/>
          <w:sz w:val="24"/>
          <w:szCs w:val="24"/>
        </w:rPr>
        <w:tab/>
        <w:t xml:space="preserve">Cheng, C. W.; Shen, W. C.; Lin, C. Y.; Lee, Y. J.; Chen, J. S. Fabrication of Micro/nano Crystalline ITO Structures by Femtosecond Laser Pulses. </w:t>
      </w:r>
      <w:r w:rsidRPr="003C4C19">
        <w:rPr>
          <w:rFonts w:ascii="Calibri" w:hAnsi="Calibri" w:cs="Calibri"/>
          <w:i/>
          <w:iCs/>
          <w:noProof/>
          <w:sz w:val="24"/>
          <w:szCs w:val="24"/>
        </w:rPr>
        <w:t>Appl. Phys. A</w:t>
      </w:r>
      <w:r w:rsidRPr="003C4C19">
        <w:rPr>
          <w:rFonts w:ascii="Calibri" w:hAnsi="Calibri" w:cs="Calibri"/>
          <w:noProof/>
          <w:sz w:val="24"/>
          <w:szCs w:val="24"/>
        </w:rPr>
        <w:t xml:space="preserve"> </w:t>
      </w:r>
      <w:r w:rsidRPr="003C4C19">
        <w:rPr>
          <w:rFonts w:ascii="Calibri" w:hAnsi="Calibri" w:cs="Calibri"/>
          <w:b/>
          <w:bCs/>
          <w:noProof/>
          <w:sz w:val="24"/>
          <w:szCs w:val="24"/>
        </w:rPr>
        <w:t>2010</w:t>
      </w:r>
      <w:r w:rsidRPr="003C4C19">
        <w:rPr>
          <w:rFonts w:ascii="Calibri" w:hAnsi="Calibri" w:cs="Calibri"/>
          <w:noProof/>
          <w:sz w:val="24"/>
          <w:szCs w:val="24"/>
        </w:rPr>
        <w:t xml:space="preserve">, </w:t>
      </w:r>
      <w:r w:rsidRPr="003C4C19">
        <w:rPr>
          <w:rFonts w:ascii="Calibri" w:hAnsi="Calibri" w:cs="Calibri"/>
          <w:i/>
          <w:iCs/>
          <w:noProof/>
          <w:sz w:val="24"/>
          <w:szCs w:val="24"/>
        </w:rPr>
        <w:t>101</w:t>
      </w:r>
      <w:r w:rsidRPr="003C4C19">
        <w:rPr>
          <w:rFonts w:ascii="Calibri" w:hAnsi="Calibri" w:cs="Calibri"/>
          <w:noProof/>
          <w:sz w:val="24"/>
          <w:szCs w:val="24"/>
        </w:rPr>
        <w:t>, 243–248.</w:t>
      </w:r>
    </w:p>
    <w:p w14:paraId="0D5C8E77"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(9) </w:t>
      </w:r>
      <w:r w:rsidRPr="003C4C19">
        <w:rPr>
          <w:rFonts w:ascii="Calibri" w:hAnsi="Calibri" w:cs="Calibri"/>
          <w:noProof/>
          <w:sz w:val="24"/>
          <w:szCs w:val="24"/>
        </w:rPr>
        <w:tab/>
        <w:t xml:space="preserve">Cheng, C. W.; Lee, I. M.; Chen, J. S. Femtosecond Laser Processing of Indium-Tin-Oxide Thin Films. </w:t>
      </w:r>
      <w:r w:rsidRPr="003C4C19">
        <w:rPr>
          <w:rFonts w:ascii="Calibri" w:hAnsi="Calibri" w:cs="Calibri"/>
          <w:i/>
          <w:iCs/>
          <w:noProof/>
          <w:sz w:val="24"/>
          <w:szCs w:val="24"/>
        </w:rPr>
        <w:t>Opt. Lasers Eng.</w:t>
      </w:r>
      <w:r w:rsidRPr="003C4C19">
        <w:rPr>
          <w:rFonts w:ascii="Calibri" w:hAnsi="Calibri" w:cs="Calibri"/>
          <w:noProof/>
          <w:sz w:val="24"/>
          <w:szCs w:val="24"/>
        </w:rPr>
        <w:t xml:space="preserve"> </w:t>
      </w:r>
      <w:r w:rsidRPr="003C4C19">
        <w:rPr>
          <w:rFonts w:ascii="Calibri" w:hAnsi="Calibri" w:cs="Calibri"/>
          <w:b/>
          <w:bCs/>
          <w:noProof/>
          <w:sz w:val="24"/>
          <w:szCs w:val="24"/>
        </w:rPr>
        <w:t>2015</w:t>
      </w:r>
      <w:r w:rsidRPr="003C4C19">
        <w:rPr>
          <w:rFonts w:ascii="Calibri" w:hAnsi="Calibri" w:cs="Calibri"/>
          <w:noProof/>
          <w:sz w:val="24"/>
          <w:szCs w:val="24"/>
        </w:rPr>
        <w:t xml:space="preserve">, </w:t>
      </w:r>
      <w:r w:rsidRPr="003C4C19">
        <w:rPr>
          <w:rFonts w:ascii="Calibri" w:hAnsi="Calibri" w:cs="Calibri"/>
          <w:i/>
          <w:iCs/>
          <w:noProof/>
          <w:sz w:val="24"/>
          <w:szCs w:val="24"/>
        </w:rPr>
        <w:t>69</w:t>
      </w:r>
      <w:r w:rsidRPr="003C4C19">
        <w:rPr>
          <w:rFonts w:ascii="Calibri" w:hAnsi="Calibri" w:cs="Calibri"/>
          <w:noProof/>
          <w:sz w:val="24"/>
          <w:szCs w:val="24"/>
        </w:rPr>
        <w:t>, 1–6.</w:t>
      </w:r>
    </w:p>
    <w:p w14:paraId="32D235EF" w14:textId="3554162C"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(10) </w:t>
      </w:r>
      <w:r w:rsidRPr="003C4C19">
        <w:rPr>
          <w:rFonts w:ascii="Calibri" w:hAnsi="Calibri" w:cs="Calibri"/>
          <w:noProof/>
          <w:sz w:val="24"/>
          <w:szCs w:val="24"/>
        </w:rPr>
        <w:tab/>
        <w:t xml:space="preserve">Afshar, M.; Straub, M.; Voellm, H.; Feili, D.; Koenig, K.; Seidel, H. Sub-100 Nm Structuring of Indium-Tin-Oxide Thin Films by Sub-15 Femtosecond Pulsed near-Infrared Laser Light. </w:t>
      </w:r>
      <w:r w:rsidRPr="003C4C19">
        <w:rPr>
          <w:rFonts w:ascii="Calibri" w:hAnsi="Calibri" w:cs="Calibri"/>
          <w:i/>
          <w:iCs/>
          <w:noProof/>
          <w:sz w:val="24"/>
          <w:szCs w:val="24"/>
        </w:rPr>
        <w:t>Opt. Lett.</w:t>
      </w:r>
      <w:r w:rsidRPr="003C4C19">
        <w:rPr>
          <w:rFonts w:ascii="Calibri" w:hAnsi="Calibri" w:cs="Calibri"/>
          <w:noProof/>
          <w:sz w:val="24"/>
          <w:szCs w:val="24"/>
        </w:rPr>
        <w:t xml:space="preserve"> </w:t>
      </w:r>
      <w:r w:rsidRPr="003C4C19">
        <w:rPr>
          <w:rFonts w:ascii="Calibri" w:hAnsi="Calibri" w:cs="Calibri"/>
          <w:b/>
          <w:bCs/>
          <w:noProof/>
          <w:sz w:val="24"/>
          <w:szCs w:val="24"/>
        </w:rPr>
        <w:t>2012</w:t>
      </w:r>
      <w:r w:rsidRPr="003C4C19">
        <w:rPr>
          <w:rFonts w:ascii="Calibri" w:hAnsi="Calibri" w:cs="Calibri"/>
          <w:noProof/>
          <w:sz w:val="24"/>
          <w:szCs w:val="24"/>
        </w:rPr>
        <w:t xml:space="preserve">, </w:t>
      </w:r>
      <w:r w:rsidRPr="003C4C19">
        <w:rPr>
          <w:rFonts w:ascii="Calibri" w:hAnsi="Calibri" w:cs="Calibri"/>
          <w:i/>
          <w:iCs/>
          <w:noProof/>
          <w:sz w:val="24"/>
          <w:szCs w:val="24"/>
        </w:rPr>
        <w:t>37</w:t>
      </w:r>
      <w:r w:rsidRPr="003C4C19">
        <w:rPr>
          <w:rFonts w:ascii="Calibri" w:hAnsi="Calibri" w:cs="Calibri"/>
          <w:noProof/>
          <w:sz w:val="24"/>
          <w:szCs w:val="24"/>
        </w:rPr>
        <w:t>, 563.</w:t>
      </w:r>
    </w:p>
    <w:p w14:paraId="456BEF56" w14:textId="75E36DA6"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(11) </w:t>
      </w:r>
      <w:r w:rsidRPr="003C4C19">
        <w:rPr>
          <w:rFonts w:ascii="Calibri" w:hAnsi="Calibri" w:cs="Calibri"/>
          <w:noProof/>
          <w:sz w:val="24"/>
          <w:szCs w:val="24"/>
        </w:rPr>
        <w:tab/>
        <w:t xml:space="preserve">Hasegawa, S.; Shiono, K.; Hayasaki, Y. Femtosecond Laser Processing with a Holographic Line-Shaped Beam. </w:t>
      </w:r>
      <w:r w:rsidRPr="003C4C19">
        <w:rPr>
          <w:rFonts w:ascii="Calibri" w:hAnsi="Calibri" w:cs="Calibri"/>
          <w:i/>
          <w:iCs/>
          <w:noProof/>
          <w:sz w:val="24"/>
          <w:szCs w:val="24"/>
        </w:rPr>
        <w:t>Opt. Express</w:t>
      </w:r>
      <w:r w:rsidRPr="003C4C19">
        <w:rPr>
          <w:rFonts w:ascii="Calibri" w:hAnsi="Calibri" w:cs="Calibri"/>
          <w:noProof/>
          <w:sz w:val="24"/>
          <w:szCs w:val="24"/>
        </w:rPr>
        <w:t xml:space="preserve"> </w:t>
      </w:r>
      <w:r w:rsidRPr="003C4C19">
        <w:rPr>
          <w:rFonts w:ascii="Calibri" w:hAnsi="Calibri" w:cs="Calibri"/>
          <w:b/>
          <w:bCs/>
          <w:noProof/>
          <w:sz w:val="24"/>
          <w:szCs w:val="24"/>
        </w:rPr>
        <w:t>2015</w:t>
      </w:r>
      <w:r w:rsidRPr="003C4C19">
        <w:rPr>
          <w:rFonts w:ascii="Calibri" w:hAnsi="Calibri" w:cs="Calibri"/>
          <w:noProof/>
          <w:sz w:val="24"/>
          <w:szCs w:val="24"/>
        </w:rPr>
        <w:t xml:space="preserve">, </w:t>
      </w:r>
      <w:r w:rsidRPr="003C4C19">
        <w:rPr>
          <w:rFonts w:ascii="Calibri" w:hAnsi="Calibri" w:cs="Calibri"/>
          <w:i/>
          <w:iCs/>
          <w:noProof/>
          <w:sz w:val="24"/>
          <w:szCs w:val="24"/>
        </w:rPr>
        <w:t>23</w:t>
      </w:r>
      <w:r w:rsidRPr="003C4C19">
        <w:rPr>
          <w:rFonts w:ascii="Calibri" w:hAnsi="Calibri" w:cs="Calibri"/>
          <w:noProof/>
          <w:sz w:val="24"/>
          <w:szCs w:val="24"/>
        </w:rPr>
        <w:t>, 23185.</w:t>
      </w:r>
    </w:p>
    <w:p w14:paraId="58C98417" w14:textId="1F8FE81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(12) </w:t>
      </w:r>
      <w:r w:rsidRPr="003C4C19">
        <w:rPr>
          <w:rFonts w:ascii="Calibri" w:hAnsi="Calibri" w:cs="Calibri"/>
          <w:noProof/>
          <w:sz w:val="24"/>
          <w:szCs w:val="24"/>
        </w:rPr>
        <w:tab/>
        <w:t xml:space="preserve">Kazansky, P.; Inouye, H.; Mitsuyu, T.; Miura, K.; Qiu, J.; Hirao, K.; Starrost, F. Anomalous Anisotropic Light Scattering in Ge-Doped Silica Glass. </w:t>
      </w:r>
      <w:r w:rsidRPr="003C4C19">
        <w:rPr>
          <w:rFonts w:ascii="Calibri" w:hAnsi="Calibri" w:cs="Calibri"/>
          <w:i/>
          <w:iCs/>
          <w:noProof/>
          <w:sz w:val="24"/>
          <w:szCs w:val="24"/>
        </w:rPr>
        <w:t>Phys. Rev. Lett.</w:t>
      </w:r>
      <w:r w:rsidRPr="003C4C19">
        <w:rPr>
          <w:rFonts w:ascii="Calibri" w:hAnsi="Calibri" w:cs="Calibri"/>
          <w:noProof/>
          <w:sz w:val="24"/>
          <w:szCs w:val="24"/>
        </w:rPr>
        <w:t xml:space="preserve"> </w:t>
      </w:r>
      <w:r w:rsidRPr="003C4C19">
        <w:rPr>
          <w:rFonts w:ascii="Calibri" w:hAnsi="Calibri" w:cs="Calibri"/>
          <w:b/>
          <w:bCs/>
          <w:noProof/>
          <w:sz w:val="24"/>
          <w:szCs w:val="24"/>
        </w:rPr>
        <w:t>1999</w:t>
      </w:r>
      <w:r w:rsidRPr="003C4C19">
        <w:rPr>
          <w:rFonts w:ascii="Calibri" w:hAnsi="Calibri" w:cs="Calibri"/>
          <w:noProof/>
          <w:sz w:val="24"/>
          <w:szCs w:val="24"/>
        </w:rPr>
        <w:t xml:space="preserve">, </w:t>
      </w:r>
      <w:r w:rsidRPr="003C4C19">
        <w:rPr>
          <w:rFonts w:ascii="Calibri" w:hAnsi="Calibri" w:cs="Calibri"/>
          <w:i/>
          <w:iCs/>
          <w:noProof/>
          <w:sz w:val="24"/>
          <w:szCs w:val="24"/>
        </w:rPr>
        <w:t>82</w:t>
      </w:r>
      <w:r w:rsidRPr="003C4C19">
        <w:rPr>
          <w:rFonts w:ascii="Calibri" w:hAnsi="Calibri" w:cs="Calibri"/>
          <w:noProof/>
          <w:sz w:val="24"/>
          <w:szCs w:val="24"/>
        </w:rPr>
        <w:t>, 2199–2202.</w:t>
      </w:r>
    </w:p>
    <w:p w14:paraId="45DD5BFE" w14:textId="6EC7884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(13) </w:t>
      </w:r>
      <w:r w:rsidRPr="003C4C19">
        <w:rPr>
          <w:rFonts w:ascii="Calibri" w:hAnsi="Calibri" w:cs="Calibri"/>
          <w:noProof/>
          <w:sz w:val="24"/>
          <w:szCs w:val="24"/>
        </w:rPr>
        <w:tab/>
        <w:t xml:space="preserve">Shimotsuma, Y.; Kazansky, P. G.; Qiu, J.; Hirao, K. Self-Organized Nanogratings in Glass Irradiated by Ultrashort Light Pulses. </w:t>
      </w:r>
      <w:r w:rsidRPr="003C4C19">
        <w:rPr>
          <w:rFonts w:ascii="Calibri" w:hAnsi="Calibri" w:cs="Calibri"/>
          <w:i/>
          <w:iCs/>
          <w:noProof/>
          <w:sz w:val="24"/>
          <w:szCs w:val="24"/>
        </w:rPr>
        <w:t>Phys. Rev. Lett.</w:t>
      </w:r>
      <w:r w:rsidRPr="003C4C19">
        <w:rPr>
          <w:rFonts w:ascii="Calibri" w:hAnsi="Calibri" w:cs="Calibri"/>
          <w:noProof/>
          <w:sz w:val="24"/>
          <w:szCs w:val="24"/>
        </w:rPr>
        <w:t xml:space="preserve"> </w:t>
      </w:r>
      <w:r w:rsidRPr="003C4C19">
        <w:rPr>
          <w:rFonts w:ascii="Calibri" w:hAnsi="Calibri" w:cs="Calibri"/>
          <w:b/>
          <w:bCs/>
          <w:noProof/>
          <w:sz w:val="24"/>
          <w:szCs w:val="24"/>
        </w:rPr>
        <w:t>2003</w:t>
      </w:r>
      <w:r w:rsidRPr="003C4C19">
        <w:rPr>
          <w:rFonts w:ascii="Calibri" w:hAnsi="Calibri" w:cs="Calibri"/>
          <w:noProof/>
          <w:sz w:val="24"/>
          <w:szCs w:val="24"/>
        </w:rPr>
        <w:t xml:space="preserve">, </w:t>
      </w:r>
      <w:r w:rsidRPr="003C4C19">
        <w:rPr>
          <w:rFonts w:ascii="Calibri" w:hAnsi="Calibri" w:cs="Calibri"/>
          <w:i/>
          <w:iCs/>
          <w:noProof/>
          <w:sz w:val="24"/>
          <w:szCs w:val="24"/>
        </w:rPr>
        <w:t>91</w:t>
      </w:r>
      <w:r w:rsidRPr="003C4C19">
        <w:rPr>
          <w:rFonts w:ascii="Calibri" w:hAnsi="Calibri" w:cs="Calibri"/>
          <w:noProof/>
          <w:sz w:val="24"/>
          <w:szCs w:val="24"/>
        </w:rPr>
        <w:t>, 247405.</w:t>
      </w:r>
    </w:p>
    <w:p w14:paraId="581EFFDB" w14:textId="77C40865"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(14) </w:t>
      </w:r>
      <w:r w:rsidRPr="003C4C19">
        <w:rPr>
          <w:rFonts w:ascii="Calibri" w:hAnsi="Calibri" w:cs="Calibri"/>
          <w:noProof/>
          <w:sz w:val="24"/>
          <w:szCs w:val="24"/>
        </w:rPr>
        <w:tab/>
        <w:t xml:space="preserve">Bricchi, E.; Kazansky, P. G. Extraordinary Stability of Anisotropic Femtosecond Direct-Written Structures Embedded in Silica Glass. </w:t>
      </w:r>
      <w:r w:rsidRPr="003C4C19">
        <w:rPr>
          <w:rFonts w:ascii="Calibri" w:hAnsi="Calibri" w:cs="Calibri"/>
          <w:i/>
          <w:iCs/>
          <w:noProof/>
          <w:sz w:val="24"/>
          <w:szCs w:val="24"/>
        </w:rPr>
        <w:t>Appl. Phys. Lett.</w:t>
      </w:r>
      <w:r w:rsidRPr="003C4C19">
        <w:rPr>
          <w:rFonts w:ascii="Calibri" w:hAnsi="Calibri" w:cs="Calibri"/>
          <w:noProof/>
          <w:sz w:val="24"/>
          <w:szCs w:val="24"/>
        </w:rPr>
        <w:t xml:space="preserve"> </w:t>
      </w:r>
      <w:r w:rsidRPr="003C4C19">
        <w:rPr>
          <w:rFonts w:ascii="Calibri" w:hAnsi="Calibri" w:cs="Calibri"/>
          <w:b/>
          <w:bCs/>
          <w:noProof/>
          <w:sz w:val="24"/>
          <w:szCs w:val="24"/>
        </w:rPr>
        <w:t>2006</w:t>
      </w:r>
      <w:r w:rsidRPr="003C4C19">
        <w:rPr>
          <w:rFonts w:ascii="Calibri" w:hAnsi="Calibri" w:cs="Calibri"/>
          <w:noProof/>
          <w:sz w:val="24"/>
          <w:szCs w:val="24"/>
        </w:rPr>
        <w:t xml:space="preserve">, </w:t>
      </w:r>
      <w:r w:rsidRPr="003C4C19">
        <w:rPr>
          <w:rFonts w:ascii="Calibri" w:hAnsi="Calibri" w:cs="Calibri"/>
          <w:i/>
          <w:iCs/>
          <w:noProof/>
          <w:sz w:val="24"/>
          <w:szCs w:val="24"/>
        </w:rPr>
        <w:t>88</w:t>
      </w:r>
      <w:r w:rsidRPr="003C4C19">
        <w:rPr>
          <w:rFonts w:ascii="Calibri" w:hAnsi="Calibri" w:cs="Calibri"/>
          <w:noProof/>
          <w:sz w:val="24"/>
          <w:szCs w:val="24"/>
        </w:rPr>
        <w:t>, 111113–111119.</w:t>
      </w:r>
    </w:p>
    <w:p w14:paraId="384A5392" w14:textId="36830D98"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(15) </w:t>
      </w:r>
      <w:r w:rsidRPr="003C4C19">
        <w:rPr>
          <w:rFonts w:ascii="Calibri" w:hAnsi="Calibri" w:cs="Calibri"/>
          <w:noProof/>
          <w:sz w:val="24"/>
          <w:szCs w:val="24"/>
        </w:rPr>
        <w:tab/>
        <w:t xml:space="preserve">Drevinskas, R.; Gecevičius, M.; Beresna, M.; Bellouard, Y.; Kazansky, P. G. Tailored Surface Birefringence by Femtosecond Laser Assisted Wet Etching. </w:t>
      </w:r>
      <w:r w:rsidRPr="003C4C19">
        <w:rPr>
          <w:rFonts w:ascii="Calibri" w:hAnsi="Calibri" w:cs="Calibri"/>
          <w:i/>
          <w:iCs/>
          <w:noProof/>
          <w:sz w:val="24"/>
          <w:szCs w:val="24"/>
        </w:rPr>
        <w:t>Opt. Express</w:t>
      </w:r>
      <w:r w:rsidRPr="003C4C19">
        <w:rPr>
          <w:rFonts w:ascii="Calibri" w:hAnsi="Calibri" w:cs="Calibri"/>
          <w:noProof/>
          <w:sz w:val="24"/>
          <w:szCs w:val="24"/>
        </w:rPr>
        <w:t xml:space="preserve"> </w:t>
      </w:r>
      <w:r w:rsidRPr="003C4C19">
        <w:rPr>
          <w:rFonts w:ascii="Calibri" w:hAnsi="Calibri" w:cs="Calibri"/>
          <w:b/>
          <w:bCs/>
          <w:noProof/>
          <w:sz w:val="24"/>
          <w:szCs w:val="24"/>
        </w:rPr>
        <w:t>2015</w:t>
      </w:r>
      <w:r w:rsidRPr="003C4C19">
        <w:rPr>
          <w:rFonts w:ascii="Calibri" w:hAnsi="Calibri" w:cs="Calibri"/>
          <w:noProof/>
          <w:sz w:val="24"/>
          <w:szCs w:val="24"/>
        </w:rPr>
        <w:t xml:space="preserve">, </w:t>
      </w:r>
      <w:r w:rsidRPr="003C4C19">
        <w:rPr>
          <w:rFonts w:ascii="Calibri" w:hAnsi="Calibri" w:cs="Calibri"/>
          <w:i/>
          <w:iCs/>
          <w:noProof/>
          <w:sz w:val="24"/>
          <w:szCs w:val="24"/>
        </w:rPr>
        <w:lastRenderedPageBreak/>
        <w:t>23</w:t>
      </w:r>
      <w:r w:rsidRPr="003C4C19">
        <w:rPr>
          <w:rFonts w:ascii="Calibri" w:hAnsi="Calibri" w:cs="Calibri"/>
          <w:noProof/>
          <w:sz w:val="24"/>
          <w:szCs w:val="24"/>
        </w:rPr>
        <w:t>, 1428–1437.</w:t>
      </w:r>
    </w:p>
    <w:p w14:paraId="1674C7CE" w14:textId="5CAD4048"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(16) </w:t>
      </w:r>
      <w:r w:rsidRPr="003C4C19">
        <w:rPr>
          <w:rFonts w:ascii="Calibri" w:hAnsi="Calibri" w:cs="Calibri"/>
          <w:noProof/>
          <w:sz w:val="24"/>
          <w:szCs w:val="24"/>
        </w:rPr>
        <w:tab/>
        <w:t xml:space="preserve">Drevinskas, R.; Beresna, M.; Gecevičius, M.; Khenkin, M.; Kazanskii, A. G.; Matulaitienė, I.; Niaura, G.; Konkov, O. I.; Terukov, E. I.; Svirko, Y. P.; Kazansky, P. G. Giant Birefringence and Dichroism Induced by Ultrafast Laser Pulses in Hydrogenated Amorphous Silicon. </w:t>
      </w:r>
      <w:r w:rsidRPr="003C4C19">
        <w:rPr>
          <w:rFonts w:ascii="Calibri" w:hAnsi="Calibri" w:cs="Calibri"/>
          <w:i/>
          <w:iCs/>
          <w:noProof/>
          <w:sz w:val="24"/>
          <w:szCs w:val="24"/>
        </w:rPr>
        <w:t>Appl. Phys. Lett.</w:t>
      </w:r>
      <w:r w:rsidRPr="003C4C19">
        <w:rPr>
          <w:rFonts w:ascii="Calibri" w:hAnsi="Calibri" w:cs="Calibri"/>
          <w:noProof/>
          <w:sz w:val="24"/>
          <w:szCs w:val="24"/>
        </w:rPr>
        <w:t xml:space="preserve"> </w:t>
      </w:r>
      <w:r w:rsidRPr="003C4C19">
        <w:rPr>
          <w:rFonts w:ascii="Calibri" w:hAnsi="Calibri" w:cs="Calibri"/>
          <w:b/>
          <w:bCs/>
          <w:noProof/>
          <w:sz w:val="24"/>
          <w:szCs w:val="24"/>
        </w:rPr>
        <w:t>2015</w:t>
      </w:r>
      <w:r w:rsidRPr="003C4C19">
        <w:rPr>
          <w:rFonts w:ascii="Calibri" w:hAnsi="Calibri" w:cs="Calibri"/>
          <w:noProof/>
          <w:sz w:val="24"/>
          <w:szCs w:val="24"/>
        </w:rPr>
        <w:t xml:space="preserve">, </w:t>
      </w:r>
      <w:r w:rsidRPr="003C4C19">
        <w:rPr>
          <w:rFonts w:ascii="Calibri" w:hAnsi="Calibri" w:cs="Calibri"/>
          <w:i/>
          <w:iCs/>
          <w:noProof/>
          <w:sz w:val="24"/>
          <w:szCs w:val="24"/>
        </w:rPr>
        <w:t>106</w:t>
      </w:r>
      <w:r w:rsidRPr="003C4C19">
        <w:rPr>
          <w:rFonts w:ascii="Calibri" w:hAnsi="Calibri" w:cs="Calibri"/>
          <w:noProof/>
          <w:sz w:val="24"/>
          <w:szCs w:val="24"/>
        </w:rPr>
        <w:t>, 171106.</w:t>
      </w:r>
    </w:p>
    <w:p w14:paraId="1921F36B"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(17) </w:t>
      </w:r>
      <w:r w:rsidRPr="003C4C19">
        <w:rPr>
          <w:rFonts w:ascii="Calibri" w:hAnsi="Calibri" w:cs="Calibri"/>
          <w:noProof/>
          <w:sz w:val="24"/>
          <w:szCs w:val="24"/>
        </w:rPr>
        <w:tab/>
        <w:t xml:space="preserve">Drevinskas, R.; Beresna, M.; Zhang, J.; Kazanskii, A. G.; Kazansky, P. G. Ultrafast Laser-Induced Metasurfaces for Geometric Phase Manipulation. </w:t>
      </w:r>
      <w:r w:rsidRPr="003C4C19">
        <w:rPr>
          <w:rFonts w:ascii="Calibri" w:hAnsi="Calibri" w:cs="Calibri"/>
          <w:i/>
          <w:iCs/>
          <w:noProof/>
          <w:sz w:val="24"/>
          <w:szCs w:val="24"/>
        </w:rPr>
        <w:t>Adv. Opt. Mater.</w:t>
      </w:r>
      <w:r w:rsidRPr="003C4C19">
        <w:rPr>
          <w:rFonts w:ascii="Calibri" w:hAnsi="Calibri" w:cs="Calibri"/>
          <w:noProof/>
          <w:sz w:val="24"/>
          <w:szCs w:val="24"/>
        </w:rPr>
        <w:t xml:space="preserve"> </w:t>
      </w:r>
      <w:r w:rsidRPr="003C4C19">
        <w:rPr>
          <w:rFonts w:ascii="Calibri" w:hAnsi="Calibri" w:cs="Calibri"/>
          <w:b/>
          <w:bCs/>
          <w:noProof/>
          <w:sz w:val="24"/>
          <w:szCs w:val="24"/>
        </w:rPr>
        <w:t>2016</w:t>
      </w:r>
      <w:r w:rsidRPr="003C4C19">
        <w:rPr>
          <w:rFonts w:ascii="Calibri" w:hAnsi="Calibri" w:cs="Calibri"/>
          <w:noProof/>
          <w:sz w:val="24"/>
          <w:szCs w:val="24"/>
        </w:rPr>
        <w:t>, 1600575.</w:t>
      </w:r>
    </w:p>
    <w:p w14:paraId="46841195"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(18) </w:t>
      </w:r>
      <w:r w:rsidRPr="003C4C19">
        <w:rPr>
          <w:rFonts w:ascii="Calibri" w:hAnsi="Calibri" w:cs="Calibri"/>
          <w:noProof/>
          <w:sz w:val="24"/>
          <w:szCs w:val="24"/>
        </w:rPr>
        <w:tab/>
        <w:t xml:space="preserve">Song, J.; Dai, Y.; Tao, W.; Gong, M.; Ma, G.; Zhao, Q.; Qiu, J. Surface Birefringence of Self-Assembly Periodic Nanostructures Induced on 6H-SiC Surface by Femtosecond Laser. </w:t>
      </w:r>
      <w:r w:rsidRPr="003C4C19">
        <w:rPr>
          <w:rFonts w:ascii="Calibri" w:hAnsi="Calibri" w:cs="Calibri"/>
          <w:i/>
          <w:iCs/>
          <w:noProof/>
          <w:sz w:val="24"/>
          <w:szCs w:val="24"/>
        </w:rPr>
        <w:t>Appl. Surf. Sci.</w:t>
      </w:r>
      <w:r w:rsidRPr="003C4C19">
        <w:rPr>
          <w:rFonts w:ascii="Calibri" w:hAnsi="Calibri" w:cs="Calibri"/>
          <w:noProof/>
          <w:sz w:val="24"/>
          <w:szCs w:val="24"/>
        </w:rPr>
        <w:t xml:space="preserve"> </w:t>
      </w:r>
      <w:r w:rsidRPr="003C4C19">
        <w:rPr>
          <w:rFonts w:ascii="Calibri" w:hAnsi="Calibri" w:cs="Calibri"/>
          <w:b/>
          <w:bCs/>
          <w:noProof/>
          <w:sz w:val="24"/>
          <w:szCs w:val="24"/>
        </w:rPr>
        <w:t>2016</w:t>
      </w:r>
      <w:r w:rsidRPr="003C4C19">
        <w:rPr>
          <w:rFonts w:ascii="Calibri" w:hAnsi="Calibri" w:cs="Calibri"/>
          <w:noProof/>
          <w:sz w:val="24"/>
          <w:szCs w:val="24"/>
        </w:rPr>
        <w:t xml:space="preserve">, </w:t>
      </w:r>
      <w:r w:rsidRPr="003C4C19">
        <w:rPr>
          <w:rFonts w:ascii="Calibri" w:hAnsi="Calibri" w:cs="Calibri"/>
          <w:i/>
          <w:iCs/>
          <w:noProof/>
          <w:sz w:val="24"/>
          <w:szCs w:val="24"/>
        </w:rPr>
        <w:t>363</w:t>
      </w:r>
      <w:r w:rsidRPr="003C4C19">
        <w:rPr>
          <w:rFonts w:ascii="Calibri" w:hAnsi="Calibri" w:cs="Calibri"/>
          <w:noProof/>
          <w:sz w:val="24"/>
          <w:szCs w:val="24"/>
        </w:rPr>
        <w:t>, 664–669.</w:t>
      </w:r>
    </w:p>
    <w:p w14:paraId="53A3666E" w14:textId="7D87EF9B"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(19) </w:t>
      </w:r>
      <w:r w:rsidRPr="003C4C19">
        <w:rPr>
          <w:rFonts w:ascii="Calibri" w:hAnsi="Calibri" w:cs="Calibri"/>
          <w:noProof/>
          <w:sz w:val="24"/>
          <w:szCs w:val="24"/>
        </w:rPr>
        <w:tab/>
        <w:t xml:space="preserve">Ray, S.; Banerjee, R.; Basu, N.; Batabyal, A. K.; Barua, A. K. Properties of Tin Doped Indium Oxide Thin Films Prepared by Magnetron Sputtering. </w:t>
      </w:r>
      <w:r w:rsidRPr="003C4C19">
        <w:rPr>
          <w:rFonts w:ascii="Calibri" w:hAnsi="Calibri" w:cs="Calibri"/>
          <w:i/>
          <w:iCs/>
          <w:noProof/>
          <w:sz w:val="24"/>
          <w:szCs w:val="24"/>
        </w:rPr>
        <w:t>J. Appl. Phys.</w:t>
      </w:r>
      <w:r w:rsidRPr="003C4C19">
        <w:rPr>
          <w:rFonts w:ascii="Calibri" w:hAnsi="Calibri" w:cs="Calibri"/>
          <w:noProof/>
          <w:sz w:val="24"/>
          <w:szCs w:val="24"/>
        </w:rPr>
        <w:t xml:space="preserve"> </w:t>
      </w:r>
      <w:r w:rsidRPr="003C4C19">
        <w:rPr>
          <w:rFonts w:ascii="Calibri" w:hAnsi="Calibri" w:cs="Calibri"/>
          <w:b/>
          <w:bCs/>
          <w:noProof/>
          <w:sz w:val="24"/>
          <w:szCs w:val="24"/>
        </w:rPr>
        <w:t>1983</w:t>
      </w:r>
      <w:r w:rsidRPr="003C4C19">
        <w:rPr>
          <w:rFonts w:ascii="Calibri" w:hAnsi="Calibri" w:cs="Calibri"/>
          <w:noProof/>
          <w:sz w:val="24"/>
          <w:szCs w:val="24"/>
        </w:rPr>
        <w:t xml:space="preserve">, </w:t>
      </w:r>
      <w:r w:rsidRPr="003C4C19">
        <w:rPr>
          <w:rFonts w:ascii="Calibri" w:hAnsi="Calibri" w:cs="Calibri"/>
          <w:i/>
          <w:iCs/>
          <w:noProof/>
          <w:sz w:val="24"/>
          <w:szCs w:val="24"/>
        </w:rPr>
        <w:t>54</w:t>
      </w:r>
      <w:r w:rsidRPr="003C4C19">
        <w:rPr>
          <w:rFonts w:ascii="Calibri" w:hAnsi="Calibri" w:cs="Calibri"/>
          <w:noProof/>
          <w:sz w:val="24"/>
          <w:szCs w:val="24"/>
        </w:rPr>
        <w:t>, 3497–3501.</w:t>
      </w:r>
    </w:p>
    <w:p w14:paraId="3E9D79FB" w14:textId="63000B43"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(20) </w:t>
      </w:r>
      <w:r w:rsidRPr="003C4C19">
        <w:rPr>
          <w:rFonts w:ascii="Calibri" w:hAnsi="Calibri" w:cs="Calibri"/>
          <w:noProof/>
          <w:sz w:val="24"/>
          <w:szCs w:val="24"/>
        </w:rPr>
        <w:tab/>
        <w:t xml:space="preserve">Hamberg, I.; Granqvist, C. G. Evaporated Sn‐doped In 2 O 3 Films: Basic Optical Properties and Applications to Energy‐efficient Windows. </w:t>
      </w:r>
      <w:r w:rsidRPr="003C4C19">
        <w:rPr>
          <w:rFonts w:ascii="Calibri" w:hAnsi="Calibri" w:cs="Calibri"/>
          <w:i/>
          <w:iCs/>
          <w:noProof/>
          <w:sz w:val="24"/>
          <w:szCs w:val="24"/>
        </w:rPr>
        <w:t>J. Appl. Phys.</w:t>
      </w:r>
      <w:r w:rsidRPr="003C4C19">
        <w:rPr>
          <w:rFonts w:ascii="Calibri" w:hAnsi="Calibri" w:cs="Calibri"/>
          <w:noProof/>
          <w:sz w:val="24"/>
          <w:szCs w:val="24"/>
        </w:rPr>
        <w:t xml:space="preserve"> </w:t>
      </w:r>
      <w:r w:rsidRPr="003C4C19">
        <w:rPr>
          <w:rFonts w:ascii="Calibri" w:hAnsi="Calibri" w:cs="Calibri"/>
          <w:b/>
          <w:bCs/>
          <w:noProof/>
          <w:sz w:val="24"/>
          <w:szCs w:val="24"/>
        </w:rPr>
        <w:t>1986</w:t>
      </w:r>
      <w:r w:rsidRPr="003C4C19">
        <w:rPr>
          <w:rFonts w:ascii="Calibri" w:hAnsi="Calibri" w:cs="Calibri"/>
          <w:noProof/>
          <w:sz w:val="24"/>
          <w:szCs w:val="24"/>
        </w:rPr>
        <w:t xml:space="preserve">, </w:t>
      </w:r>
      <w:r w:rsidRPr="003C4C19">
        <w:rPr>
          <w:rFonts w:ascii="Calibri" w:hAnsi="Calibri" w:cs="Calibri"/>
          <w:i/>
          <w:iCs/>
          <w:noProof/>
          <w:sz w:val="24"/>
          <w:szCs w:val="24"/>
        </w:rPr>
        <w:t>60</w:t>
      </w:r>
      <w:r w:rsidRPr="003C4C19">
        <w:rPr>
          <w:rFonts w:ascii="Calibri" w:hAnsi="Calibri" w:cs="Calibri"/>
          <w:noProof/>
          <w:sz w:val="24"/>
          <w:szCs w:val="24"/>
        </w:rPr>
        <w:t>, R123–R160.</w:t>
      </w:r>
    </w:p>
    <w:p w14:paraId="3A5D5ADD" w14:textId="56F2F561"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(21) </w:t>
      </w:r>
      <w:r w:rsidRPr="003C4C19">
        <w:rPr>
          <w:rFonts w:ascii="Calibri" w:hAnsi="Calibri" w:cs="Calibri"/>
          <w:noProof/>
          <w:sz w:val="24"/>
          <w:szCs w:val="24"/>
        </w:rPr>
        <w:tab/>
        <w:t xml:space="preserve">Bonse, J.; Munz, M.; Sturm, H. Structure Formation on the Surface of Indium Phosphide Irradiated by Femtosecond Laser Pulses. </w:t>
      </w:r>
      <w:r w:rsidRPr="003C4C19">
        <w:rPr>
          <w:rFonts w:ascii="Calibri" w:hAnsi="Calibri" w:cs="Calibri"/>
          <w:i/>
          <w:iCs/>
          <w:noProof/>
          <w:sz w:val="24"/>
          <w:szCs w:val="24"/>
        </w:rPr>
        <w:t>J. Appl. Phys.</w:t>
      </w:r>
      <w:r w:rsidRPr="003C4C19">
        <w:rPr>
          <w:rFonts w:ascii="Calibri" w:hAnsi="Calibri" w:cs="Calibri"/>
          <w:noProof/>
          <w:sz w:val="24"/>
          <w:szCs w:val="24"/>
        </w:rPr>
        <w:t xml:space="preserve"> </w:t>
      </w:r>
      <w:r w:rsidRPr="003C4C19">
        <w:rPr>
          <w:rFonts w:ascii="Calibri" w:hAnsi="Calibri" w:cs="Calibri"/>
          <w:b/>
          <w:bCs/>
          <w:noProof/>
          <w:sz w:val="24"/>
          <w:szCs w:val="24"/>
        </w:rPr>
        <w:t>2005</w:t>
      </w:r>
      <w:r w:rsidRPr="003C4C19">
        <w:rPr>
          <w:rFonts w:ascii="Calibri" w:hAnsi="Calibri" w:cs="Calibri"/>
          <w:noProof/>
          <w:sz w:val="24"/>
          <w:szCs w:val="24"/>
        </w:rPr>
        <w:t xml:space="preserve">, </w:t>
      </w:r>
      <w:r w:rsidRPr="003C4C19">
        <w:rPr>
          <w:rFonts w:ascii="Calibri" w:hAnsi="Calibri" w:cs="Calibri"/>
          <w:i/>
          <w:iCs/>
          <w:noProof/>
          <w:sz w:val="24"/>
          <w:szCs w:val="24"/>
        </w:rPr>
        <w:t>97</w:t>
      </w:r>
      <w:r w:rsidR="00AC1B9E" w:rsidRPr="003C4C19">
        <w:rPr>
          <w:rFonts w:ascii="Calibri" w:hAnsi="Calibri" w:cs="Calibri"/>
          <w:noProof/>
          <w:sz w:val="24"/>
          <w:szCs w:val="24"/>
        </w:rPr>
        <w:t>, 013538</w:t>
      </w:r>
      <w:r w:rsidRPr="003C4C19">
        <w:rPr>
          <w:rFonts w:ascii="Calibri" w:hAnsi="Calibri" w:cs="Calibri"/>
          <w:noProof/>
          <w:sz w:val="24"/>
          <w:szCs w:val="24"/>
        </w:rPr>
        <w:t>.</w:t>
      </w:r>
    </w:p>
    <w:p w14:paraId="2A73B178" w14:textId="2A77F4B1"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(22) </w:t>
      </w:r>
      <w:r w:rsidRPr="003C4C19">
        <w:rPr>
          <w:rFonts w:ascii="Calibri" w:hAnsi="Calibri" w:cs="Calibri"/>
          <w:noProof/>
          <w:sz w:val="24"/>
          <w:szCs w:val="24"/>
        </w:rPr>
        <w:tab/>
        <w:t xml:space="preserve">Costache, F.; Kouteva-Arguirova, S.; Reif, J. Sub-Damage-Threshold Femtosecond Laser Ablation from Crystalline Si: Surface Nanostructures and Phase Transformation. </w:t>
      </w:r>
      <w:r w:rsidRPr="003C4C19">
        <w:rPr>
          <w:rFonts w:ascii="Calibri" w:hAnsi="Calibri" w:cs="Calibri"/>
          <w:i/>
          <w:iCs/>
          <w:noProof/>
          <w:sz w:val="24"/>
          <w:szCs w:val="24"/>
        </w:rPr>
        <w:t>Appl. Phys. A</w:t>
      </w:r>
      <w:r w:rsidRPr="003C4C19">
        <w:rPr>
          <w:rFonts w:ascii="Calibri" w:hAnsi="Calibri" w:cs="Calibri"/>
          <w:noProof/>
          <w:sz w:val="24"/>
          <w:szCs w:val="24"/>
        </w:rPr>
        <w:t xml:space="preserve"> </w:t>
      </w:r>
      <w:r w:rsidRPr="003C4C19">
        <w:rPr>
          <w:rFonts w:ascii="Calibri" w:hAnsi="Calibri" w:cs="Calibri"/>
          <w:b/>
          <w:bCs/>
          <w:noProof/>
          <w:sz w:val="24"/>
          <w:szCs w:val="24"/>
        </w:rPr>
        <w:t>2004</w:t>
      </w:r>
      <w:r w:rsidRPr="003C4C19">
        <w:rPr>
          <w:rFonts w:ascii="Calibri" w:hAnsi="Calibri" w:cs="Calibri"/>
          <w:noProof/>
          <w:sz w:val="24"/>
          <w:szCs w:val="24"/>
        </w:rPr>
        <w:t xml:space="preserve">, </w:t>
      </w:r>
      <w:r w:rsidRPr="003C4C19">
        <w:rPr>
          <w:rFonts w:ascii="Calibri" w:hAnsi="Calibri" w:cs="Calibri"/>
          <w:i/>
          <w:iCs/>
          <w:noProof/>
          <w:sz w:val="24"/>
          <w:szCs w:val="24"/>
        </w:rPr>
        <w:t>79</w:t>
      </w:r>
      <w:r w:rsidRPr="003C4C19">
        <w:rPr>
          <w:rFonts w:ascii="Calibri" w:hAnsi="Calibri" w:cs="Calibri"/>
          <w:noProof/>
          <w:sz w:val="24"/>
          <w:szCs w:val="24"/>
        </w:rPr>
        <w:t>, 1429–1432.</w:t>
      </w:r>
    </w:p>
    <w:p w14:paraId="336C12A0" w14:textId="41BC643A"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(23) </w:t>
      </w:r>
      <w:r w:rsidRPr="003C4C19">
        <w:rPr>
          <w:rFonts w:ascii="Calibri" w:hAnsi="Calibri" w:cs="Calibri"/>
          <w:noProof/>
          <w:sz w:val="24"/>
          <w:szCs w:val="24"/>
        </w:rPr>
        <w:tab/>
        <w:t xml:space="preserve">Dufft, D.; Rosenfeld,  a.; Das, S. K.; Grunwald, R.; Bonse, J. Femtosecond Laser-Induced Periodic Surface Structures Revisited: A Comparative Study on ZnO. </w:t>
      </w:r>
      <w:r w:rsidRPr="003C4C19">
        <w:rPr>
          <w:rFonts w:ascii="Calibri" w:hAnsi="Calibri" w:cs="Calibri"/>
          <w:i/>
          <w:iCs/>
          <w:noProof/>
          <w:sz w:val="24"/>
          <w:szCs w:val="24"/>
        </w:rPr>
        <w:t>J. Appl. Phys.</w:t>
      </w:r>
      <w:r w:rsidRPr="003C4C19">
        <w:rPr>
          <w:rFonts w:ascii="Calibri" w:hAnsi="Calibri" w:cs="Calibri"/>
          <w:noProof/>
          <w:sz w:val="24"/>
          <w:szCs w:val="24"/>
        </w:rPr>
        <w:t xml:space="preserve"> </w:t>
      </w:r>
      <w:r w:rsidRPr="003C4C19">
        <w:rPr>
          <w:rFonts w:ascii="Calibri" w:hAnsi="Calibri" w:cs="Calibri"/>
          <w:b/>
          <w:bCs/>
          <w:noProof/>
          <w:sz w:val="24"/>
          <w:szCs w:val="24"/>
        </w:rPr>
        <w:t>2009</w:t>
      </w:r>
      <w:r w:rsidRPr="003C4C19">
        <w:rPr>
          <w:rFonts w:ascii="Calibri" w:hAnsi="Calibri" w:cs="Calibri"/>
          <w:noProof/>
          <w:sz w:val="24"/>
          <w:szCs w:val="24"/>
        </w:rPr>
        <w:t xml:space="preserve">, </w:t>
      </w:r>
      <w:r w:rsidRPr="003C4C19">
        <w:rPr>
          <w:rFonts w:ascii="Calibri" w:hAnsi="Calibri" w:cs="Calibri"/>
          <w:i/>
          <w:iCs/>
          <w:noProof/>
          <w:sz w:val="24"/>
          <w:szCs w:val="24"/>
        </w:rPr>
        <w:t>105</w:t>
      </w:r>
      <w:r w:rsidRPr="003C4C19">
        <w:rPr>
          <w:rFonts w:ascii="Calibri" w:hAnsi="Calibri" w:cs="Calibri"/>
          <w:noProof/>
          <w:sz w:val="24"/>
          <w:szCs w:val="24"/>
        </w:rPr>
        <w:t>, 34908.</w:t>
      </w:r>
    </w:p>
    <w:p w14:paraId="54134948" w14:textId="735DE4AD"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(24) </w:t>
      </w:r>
      <w:r w:rsidRPr="003C4C19">
        <w:rPr>
          <w:rFonts w:ascii="Calibri" w:hAnsi="Calibri" w:cs="Calibri"/>
          <w:noProof/>
          <w:sz w:val="24"/>
          <w:szCs w:val="24"/>
        </w:rPr>
        <w:tab/>
        <w:t xml:space="preserve">Huang, M.; Zhao, F.; Cheng, Y.; Xu, N.; Xu, Z. Origin of Laser-Induced near-Subwavelength Ripples: Interference between Surface Plasmons and Incident Laser. </w:t>
      </w:r>
      <w:r w:rsidRPr="003C4C19">
        <w:rPr>
          <w:rFonts w:ascii="Calibri" w:hAnsi="Calibri" w:cs="Calibri"/>
          <w:i/>
          <w:iCs/>
          <w:noProof/>
          <w:sz w:val="24"/>
          <w:szCs w:val="24"/>
        </w:rPr>
        <w:t>ACS Nano</w:t>
      </w:r>
      <w:r w:rsidRPr="003C4C19">
        <w:rPr>
          <w:rFonts w:ascii="Calibri" w:hAnsi="Calibri" w:cs="Calibri"/>
          <w:noProof/>
          <w:sz w:val="24"/>
          <w:szCs w:val="24"/>
        </w:rPr>
        <w:t xml:space="preserve"> </w:t>
      </w:r>
      <w:r w:rsidRPr="003C4C19">
        <w:rPr>
          <w:rFonts w:ascii="Calibri" w:hAnsi="Calibri" w:cs="Calibri"/>
          <w:b/>
          <w:bCs/>
          <w:noProof/>
          <w:sz w:val="24"/>
          <w:szCs w:val="24"/>
        </w:rPr>
        <w:t>2009</w:t>
      </w:r>
      <w:r w:rsidRPr="003C4C19">
        <w:rPr>
          <w:rFonts w:ascii="Calibri" w:hAnsi="Calibri" w:cs="Calibri"/>
          <w:noProof/>
          <w:sz w:val="24"/>
          <w:szCs w:val="24"/>
        </w:rPr>
        <w:t xml:space="preserve">, </w:t>
      </w:r>
      <w:r w:rsidRPr="003C4C19">
        <w:rPr>
          <w:rFonts w:ascii="Calibri" w:hAnsi="Calibri" w:cs="Calibri"/>
          <w:i/>
          <w:iCs/>
          <w:noProof/>
          <w:sz w:val="24"/>
          <w:szCs w:val="24"/>
        </w:rPr>
        <w:t>3</w:t>
      </w:r>
      <w:r w:rsidRPr="003C4C19">
        <w:rPr>
          <w:rFonts w:ascii="Calibri" w:hAnsi="Calibri" w:cs="Calibri"/>
          <w:noProof/>
          <w:sz w:val="24"/>
          <w:szCs w:val="24"/>
        </w:rPr>
        <w:t>, 4062–4070.</w:t>
      </w:r>
    </w:p>
    <w:p w14:paraId="02EF421A" w14:textId="741AB85B"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lastRenderedPageBreak/>
        <w:t xml:space="preserve">(25) </w:t>
      </w:r>
      <w:r w:rsidRPr="003C4C19">
        <w:rPr>
          <w:rFonts w:ascii="Calibri" w:hAnsi="Calibri" w:cs="Calibri"/>
          <w:noProof/>
          <w:sz w:val="24"/>
          <w:szCs w:val="24"/>
        </w:rPr>
        <w:tab/>
        <w:t xml:space="preserve">Bonse, J.; Sturm, H.; Schmidt, D.; Kautek, W. Chemical, Morphological and Accumulation Phenomena in Ultrashort-Pulse Laser Ablation of TiN in Air. </w:t>
      </w:r>
      <w:r w:rsidRPr="003C4C19">
        <w:rPr>
          <w:rFonts w:ascii="Calibri" w:hAnsi="Calibri" w:cs="Calibri"/>
          <w:i/>
          <w:iCs/>
          <w:noProof/>
          <w:sz w:val="24"/>
          <w:szCs w:val="24"/>
        </w:rPr>
        <w:t>Appl Phys A-Mater</w:t>
      </w:r>
      <w:r w:rsidRPr="003C4C19">
        <w:rPr>
          <w:rFonts w:ascii="Calibri" w:hAnsi="Calibri" w:cs="Calibri"/>
          <w:noProof/>
          <w:sz w:val="24"/>
          <w:szCs w:val="24"/>
        </w:rPr>
        <w:t xml:space="preserve"> </w:t>
      </w:r>
      <w:r w:rsidRPr="003C4C19">
        <w:rPr>
          <w:rFonts w:ascii="Calibri" w:hAnsi="Calibri" w:cs="Calibri"/>
          <w:b/>
          <w:bCs/>
          <w:noProof/>
          <w:sz w:val="24"/>
          <w:szCs w:val="24"/>
        </w:rPr>
        <w:t>2000</w:t>
      </w:r>
      <w:r w:rsidRPr="003C4C19">
        <w:rPr>
          <w:rFonts w:ascii="Calibri" w:hAnsi="Calibri" w:cs="Calibri"/>
          <w:noProof/>
          <w:sz w:val="24"/>
          <w:szCs w:val="24"/>
        </w:rPr>
        <w:t xml:space="preserve">, </w:t>
      </w:r>
      <w:r w:rsidRPr="003C4C19">
        <w:rPr>
          <w:rFonts w:ascii="Calibri" w:hAnsi="Calibri" w:cs="Calibri"/>
          <w:i/>
          <w:iCs/>
          <w:noProof/>
          <w:sz w:val="24"/>
          <w:szCs w:val="24"/>
        </w:rPr>
        <w:t>71</w:t>
      </w:r>
      <w:r w:rsidRPr="003C4C19">
        <w:rPr>
          <w:rFonts w:ascii="Calibri" w:hAnsi="Calibri" w:cs="Calibri"/>
          <w:noProof/>
          <w:sz w:val="24"/>
          <w:szCs w:val="24"/>
        </w:rPr>
        <w:t>, 657–665.</w:t>
      </w:r>
    </w:p>
    <w:p w14:paraId="2FC784FC" w14:textId="401F7079"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(26) </w:t>
      </w:r>
      <w:r w:rsidRPr="003C4C19">
        <w:rPr>
          <w:rFonts w:ascii="Calibri" w:hAnsi="Calibri" w:cs="Calibri"/>
          <w:noProof/>
          <w:sz w:val="24"/>
          <w:szCs w:val="24"/>
        </w:rPr>
        <w:tab/>
        <w:t xml:space="preserve">Rudenko, A.; Colombier, J.-P.; Itina, T. E. From Random Inhomogeneities to Periodic Nanostructures Induced in Bulk Silica by Ultrashort Laser. </w:t>
      </w:r>
      <w:r w:rsidRPr="003C4C19">
        <w:rPr>
          <w:rFonts w:ascii="Calibri" w:hAnsi="Calibri" w:cs="Calibri"/>
          <w:i/>
          <w:iCs/>
          <w:noProof/>
          <w:sz w:val="24"/>
          <w:szCs w:val="24"/>
        </w:rPr>
        <w:t>Phys. Rev. B</w:t>
      </w:r>
      <w:r w:rsidRPr="003C4C19">
        <w:rPr>
          <w:rFonts w:ascii="Calibri" w:hAnsi="Calibri" w:cs="Calibri"/>
          <w:noProof/>
          <w:sz w:val="24"/>
          <w:szCs w:val="24"/>
        </w:rPr>
        <w:t xml:space="preserve"> </w:t>
      </w:r>
      <w:r w:rsidRPr="003C4C19">
        <w:rPr>
          <w:rFonts w:ascii="Calibri" w:hAnsi="Calibri" w:cs="Calibri"/>
          <w:b/>
          <w:bCs/>
          <w:noProof/>
          <w:sz w:val="24"/>
          <w:szCs w:val="24"/>
        </w:rPr>
        <w:t>2016</w:t>
      </w:r>
      <w:r w:rsidRPr="003C4C19">
        <w:rPr>
          <w:rFonts w:ascii="Calibri" w:hAnsi="Calibri" w:cs="Calibri"/>
          <w:noProof/>
          <w:sz w:val="24"/>
          <w:szCs w:val="24"/>
        </w:rPr>
        <w:t xml:space="preserve">, </w:t>
      </w:r>
      <w:r w:rsidRPr="003C4C19">
        <w:rPr>
          <w:rFonts w:ascii="Calibri" w:hAnsi="Calibri" w:cs="Calibri"/>
          <w:i/>
          <w:iCs/>
          <w:noProof/>
          <w:sz w:val="24"/>
          <w:szCs w:val="24"/>
        </w:rPr>
        <w:t>93</w:t>
      </w:r>
      <w:r w:rsidRPr="003C4C19">
        <w:rPr>
          <w:rFonts w:ascii="Calibri" w:hAnsi="Calibri" w:cs="Calibri"/>
          <w:noProof/>
          <w:sz w:val="24"/>
          <w:szCs w:val="24"/>
        </w:rPr>
        <w:t>, 75427.</w:t>
      </w:r>
    </w:p>
    <w:p w14:paraId="14459177"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(27) </w:t>
      </w:r>
      <w:r w:rsidRPr="003C4C19">
        <w:rPr>
          <w:rFonts w:ascii="Calibri" w:hAnsi="Calibri" w:cs="Calibri"/>
          <w:noProof/>
          <w:sz w:val="24"/>
          <w:szCs w:val="24"/>
        </w:rPr>
        <w:tab/>
        <w:t xml:space="preserve">Reif, J.; Costache, F.; Henyk, M.; Pandelov, S. V. Ripples Revisited: Non-Classical Morphology at the Bottom of Femtosecond Laser Ablation Craters in Transparent Dielectrics. </w:t>
      </w:r>
      <w:r w:rsidRPr="003C4C19">
        <w:rPr>
          <w:rFonts w:ascii="Calibri" w:hAnsi="Calibri" w:cs="Calibri"/>
          <w:i/>
          <w:iCs/>
          <w:noProof/>
          <w:sz w:val="24"/>
          <w:szCs w:val="24"/>
        </w:rPr>
        <w:t>Appl. Surf. Sci.</w:t>
      </w:r>
      <w:r w:rsidRPr="003C4C19">
        <w:rPr>
          <w:rFonts w:ascii="Calibri" w:hAnsi="Calibri" w:cs="Calibri"/>
          <w:noProof/>
          <w:sz w:val="24"/>
          <w:szCs w:val="24"/>
        </w:rPr>
        <w:t xml:space="preserve"> </w:t>
      </w:r>
      <w:r w:rsidRPr="003C4C19">
        <w:rPr>
          <w:rFonts w:ascii="Calibri" w:hAnsi="Calibri" w:cs="Calibri"/>
          <w:b/>
          <w:bCs/>
          <w:noProof/>
          <w:sz w:val="24"/>
          <w:szCs w:val="24"/>
        </w:rPr>
        <w:t>2002</w:t>
      </w:r>
      <w:r w:rsidRPr="003C4C19">
        <w:rPr>
          <w:rFonts w:ascii="Calibri" w:hAnsi="Calibri" w:cs="Calibri"/>
          <w:noProof/>
          <w:sz w:val="24"/>
          <w:szCs w:val="24"/>
        </w:rPr>
        <w:t xml:space="preserve">, </w:t>
      </w:r>
      <w:r w:rsidRPr="003C4C19">
        <w:rPr>
          <w:rFonts w:ascii="Calibri" w:hAnsi="Calibri" w:cs="Calibri"/>
          <w:i/>
          <w:iCs/>
          <w:noProof/>
          <w:sz w:val="24"/>
          <w:szCs w:val="24"/>
        </w:rPr>
        <w:t>197</w:t>
      </w:r>
      <w:r w:rsidRPr="003C4C19">
        <w:rPr>
          <w:rFonts w:ascii="Calibri" w:hAnsi="Calibri" w:cs="Calibri"/>
          <w:noProof/>
          <w:sz w:val="24"/>
          <w:szCs w:val="24"/>
        </w:rPr>
        <w:t>–</w:t>
      </w:r>
      <w:r w:rsidRPr="003C4C19">
        <w:rPr>
          <w:rFonts w:ascii="Calibri" w:hAnsi="Calibri" w:cs="Calibri"/>
          <w:i/>
          <w:iCs/>
          <w:noProof/>
          <w:sz w:val="24"/>
          <w:szCs w:val="24"/>
        </w:rPr>
        <w:t>198</w:t>
      </w:r>
      <w:r w:rsidRPr="003C4C19">
        <w:rPr>
          <w:rFonts w:ascii="Calibri" w:hAnsi="Calibri" w:cs="Calibri"/>
          <w:noProof/>
          <w:sz w:val="24"/>
          <w:szCs w:val="24"/>
        </w:rPr>
        <w:t>, 891–895.</w:t>
      </w:r>
    </w:p>
    <w:p w14:paraId="4BEA4B83"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(28) </w:t>
      </w:r>
      <w:r w:rsidRPr="003C4C19">
        <w:rPr>
          <w:rFonts w:ascii="Calibri" w:hAnsi="Calibri" w:cs="Calibri"/>
          <w:noProof/>
          <w:sz w:val="24"/>
          <w:szCs w:val="24"/>
        </w:rPr>
        <w:tab/>
        <w:t xml:space="preserve">Yariv, A.; Yhe, P. </w:t>
      </w:r>
      <w:r w:rsidRPr="003C4C19">
        <w:rPr>
          <w:rFonts w:ascii="Calibri" w:hAnsi="Calibri" w:cs="Calibri"/>
          <w:i/>
          <w:iCs/>
          <w:noProof/>
          <w:sz w:val="24"/>
          <w:szCs w:val="24"/>
        </w:rPr>
        <w:t>Optical Waves in Crystals</w:t>
      </w:r>
      <w:r w:rsidRPr="003C4C19">
        <w:rPr>
          <w:rFonts w:ascii="Calibri" w:hAnsi="Calibri" w:cs="Calibri"/>
          <w:noProof/>
          <w:sz w:val="24"/>
          <w:szCs w:val="24"/>
        </w:rPr>
        <w:t>; Wiley: New York, 1984.</w:t>
      </w:r>
    </w:p>
    <w:p w14:paraId="765FACCA"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(29) </w:t>
      </w:r>
      <w:r w:rsidRPr="003C4C19">
        <w:rPr>
          <w:rFonts w:ascii="Calibri" w:hAnsi="Calibri" w:cs="Calibri"/>
          <w:noProof/>
          <w:sz w:val="24"/>
          <w:szCs w:val="24"/>
        </w:rPr>
        <w:tab/>
        <w:t xml:space="preserve">Born, M.; Wolf, E. </w:t>
      </w:r>
      <w:r w:rsidRPr="003C4C19">
        <w:rPr>
          <w:rFonts w:ascii="Calibri" w:hAnsi="Calibri" w:cs="Calibri"/>
          <w:i/>
          <w:iCs/>
          <w:noProof/>
          <w:sz w:val="24"/>
          <w:szCs w:val="24"/>
        </w:rPr>
        <w:t>Principles of Optics</w:t>
      </w:r>
      <w:r w:rsidRPr="003C4C19">
        <w:rPr>
          <w:rFonts w:ascii="Calibri" w:hAnsi="Calibri" w:cs="Calibri"/>
          <w:noProof/>
          <w:sz w:val="24"/>
          <w:szCs w:val="24"/>
        </w:rPr>
        <w:t>; Pergamon Press: Oxford, 1980.</w:t>
      </w:r>
    </w:p>
    <w:p w14:paraId="4F74B72B" w14:textId="112A9DB6"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(30) </w:t>
      </w:r>
      <w:r w:rsidRPr="003C4C19">
        <w:rPr>
          <w:rFonts w:ascii="Calibri" w:hAnsi="Calibri" w:cs="Calibri"/>
          <w:noProof/>
          <w:sz w:val="24"/>
          <w:szCs w:val="24"/>
        </w:rPr>
        <w:tab/>
        <w:t xml:space="preserve">Kikuta, H.; Ohira, Y.; Iwata, K. Achromatic Quarter-Wave Plates Using the Dispersion of Form Birefringence. </w:t>
      </w:r>
      <w:r w:rsidRPr="003C4C19">
        <w:rPr>
          <w:rFonts w:ascii="Calibri" w:hAnsi="Calibri" w:cs="Calibri"/>
          <w:i/>
          <w:iCs/>
          <w:noProof/>
          <w:sz w:val="24"/>
          <w:szCs w:val="24"/>
        </w:rPr>
        <w:t>Appl. Opt.</w:t>
      </w:r>
      <w:r w:rsidRPr="003C4C19">
        <w:rPr>
          <w:rFonts w:ascii="Calibri" w:hAnsi="Calibri" w:cs="Calibri"/>
          <w:noProof/>
          <w:sz w:val="24"/>
          <w:szCs w:val="24"/>
        </w:rPr>
        <w:t xml:space="preserve"> </w:t>
      </w:r>
      <w:r w:rsidRPr="003C4C19">
        <w:rPr>
          <w:rFonts w:ascii="Calibri" w:hAnsi="Calibri" w:cs="Calibri"/>
          <w:b/>
          <w:bCs/>
          <w:noProof/>
          <w:sz w:val="24"/>
          <w:szCs w:val="24"/>
        </w:rPr>
        <w:t>1997</w:t>
      </w:r>
      <w:r w:rsidRPr="003C4C19">
        <w:rPr>
          <w:rFonts w:ascii="Calibri" w:hAnsi="Calibri" w:cs="Calibri"/>
          <w:noProof/>
          <w:sz w:val="24"/>
          <w:szCs w:val="24"/>
        </w:rPr>
        <w:t xml:space="preserve">, </w:t>
      </w:r>
      <w:r w:rsidRPr="003C4C19">
        <w:rPr>
          <w:rFonts w:ascii="Calibri" w:hAnsi="Calibri" w:cs="Calibri"/>
          <w:i/>
          <w:iCs/>
          <w:noProof/>
          <w:sz w:val="24"/>
          <w:szCs w:val="24"/>
        </w:rPr>
        <w:t>36</w:t>
      </w:r>
      <w:r w:rsidRPr="003C4C19">
        <w:rPr>
          <w:rFonts w:ascii="Calibri" w:hAnsi="Calibri" w:cs="Calibri"/>
          <w:noProof/>
          <w:sz w:val="24"/>
          <w:szCs w:val="24"/>
        </w:rPr>
        <w:t>, 1566–1572.</w:t>
      </w:r>
    </w:p>
    <w:p w14:paraId="4BA3DB24" w14:textId="2AF11B19"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(31) </w:t>
      </w:r>
      <w:r w:rsidRPr="003C4C19">
        <w:rPr>
          <w:rFonts w:ascii="Calibri" w:hAnsi="Calibri" w:cs="Calibri"/>
          <w:noProof/>
          <w:sz w:val="24"/>
          <w:szCs w:val="24"/>
        </w:rPr>
        <w:tab/>
        <w:t xml:space="preserve">Abdulhalim, I. Simplified Optical Scatterometry for Periodic Nanoarrays in the near-Quasi-Static Limit. </w:t>
      </w:r>
      <w:r w:rsidRPr="003C4C19">
        <w:rPr>
          <w:rFonts w:ascii="Calibri" w:hAnsi="Calibri" w:cs="Calibri"/>
          <w:i/>
          <w:iCs/>
          <w:noProof/>
          <w:sz w:val="24"/>
          <w:szCs w:val="24"/>
        </w:rPr>
        <w:t>Appl. Opt.</w:t>
      </w:r>
      <w:r w:rsidRPr="003C4C19">
        <w:rPr>
          <w:rFonts w:ascii="Calibri" w:hAnsi="Calibri" w:cs="Calibri"/>
          <w:noProof/>
          <w:sz w:val="24"/>
          <w:szCs w:val="24"/>
        </w:rPr>
        <w:t xml:space="preserve"> </w:t>
      </w:r>
      <w:r w:rsidRPr="003C4C19">
        <w:rPr>
          <w:rFonts w:ascii="Calibri" w:hAnsi="Calibri" w:cs="Calibri"/>
          <w:b/>
          <w:bCs/>
          <w:noProof/>
          <w:sz w:val="24"/>
          <w:szCs w:val="24"/>
        </w:rPr>
        <w:t>2007</w:t>
      </w:r>
      <w:r w:rsidRPr="003C4C19">
        <w:rPr>
          <w:rFonts w:ascii="Calibri" w:hAnsi="Calibri" w:cs="Calibri"/>
          <w:noProof/>
          <w:sz w:val="24"/>
          <w:szCs w:val="24"/>
        </w:rPr>
        <w:t xml:space="preserve">, </w:t>
      </w:r>
      <w:r w:rsidRPr="003C4C19">
        <w:rPr>
          <w:rFonts w:ascii="Calibri" w:hAnsi="Calibri" w:cs="Calibri"/>
          <w:i/>
          <w:iCs/>
          <w:noProof/>
          <w:sz w:val="24"/>
          <w:szCs w:val="24"/>
        </w:rPr>
        <w:t>46</w:t>
      </w:r>
      <w:r w:rsidRPr="003C4C19">
        <w:rPr>
          <w:rFonts w:ascii="Calibri" w:hAnsi="Calibri" w:cs="Calibri"/>
          <w:noProof/>
          <w:sz w:val="24"/>
          <w:szCs w:val="24"/>
        </w:rPr>
        <w:t>, 2219.</w:t>
      </w:r>
    </w:p>
    <w:p w14:paraId="681ACAD8"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(32) </w:t>
      </w:r>
      <w:r w:rsidRPr="003C4C19">
        <w:rPr>
          <w:rFonts w:ascii="Calibri" w:hAnsi="Calibri" w:cs="Calibri"/>
          <w:noProof/>
          <w:sz w:val="24"/>
          <w:szCs w:val="24"/>
        </w:rPr>
        <w:tab/>
        <w:t>Lumerical Solutions, Inc. p http://www.lumerical.com/tcad-products/fdtd/.</w:t>
      </w:r>
    </w:p>
    <w:p w14:paraId="66E4A758" w14:textId="7EA94899"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(33) </w:t>
      </w:r>
      <w:r w:rsidRPr="003C4C19">
        <w:rPr>
          <w:rFonts w:ascii="Calibri" w:hAnsi="Calibri" w:cs="Calibri"/>
          <w:noProof/>
          <w:sz w:val="24"/>
          <w:szCs w:val="24"/>
        </w:rPr>
        <w:tab/>
        <w:t xml:space="preserve">Moerland, R. J.; Hoogenboom, J. P. Subnanometer-Accuracy Optical Distance Ruler Based on Fluorescence Quenching by Transparent Conductors. </w:t>
      </w:r>
      <w:r w:rsidRPr="003C4C19">
        <w:rPr>
          <w:rFonts w:ascii="Calibri" w:hAnsi="Calibri" w:cs="Calibri"/>
          <w:i/>
          <w:iCs/>
          <w:noProof/>
          <w:sz w:val="24"/>
          <w:szCs w:val="24"/>
        </w:rPr>
        <w:t>Optica</w:t>
      </w:r>
      <w:r w:rsidRPr="003C4C19">
        <w:rPr>
          <w:rFonts w:ascii="Calibri" w:hAnsi="Calibri" w:cs="Calibri"/>
          <w:noProof/>
          <w:sz w:val="24"/>
          <w:szCs w:val="24"/>
        </w:rPr>
        <w:t xml:space="preserve"> </w:t>
      </w:r>
      <w:r w:rsidRPr="003C4C19">
        <w:rPr>
          <w:rFonts w:ascii="Calibri" w:hAnsi="Calibri" w:cs="Calibri"/>
          <w:b/>
          <w:bCs/>
          <w:noProof/>
          <w:sz w:val="24"/>
          <w:szCs w:val="24"/>
        </w:rPr>
        <w:t>2016</w:t>
      </w:r>
      <w:r w:rsidRPr="003C4C19">
        <w:rPr>
          <w:rFonts w:ascii="Calibri" w:hAnsi="Calibri" w:cs="Calibri"/>
          <w:noProof/>
          <w:sz w:val="24"/>
          <w:szCs w:val="24"/>
        </w:rPr>
        <w:t xml:space="preserve">, </w:t>
      </w:r>
      <w:r w:rsidRPr="003C4C19">
        <w:rPr>
          <w:rFonts w:ascii="Calibri" w:hAnsi="Calibri" w:cs="Calibri"/>
          <w:i/>
          <w:iCs/>
          <w:noProof/>
          <w:sz w:val="24"/>
          <w:szCs w:val="24"/>
        </w:rPr>
        <w:t>3</w:t>
      </w:r>
      <w:r w:rsidRPr="003C4C19">
        <w:rPr>
          <w:rFonts w:ascii="Calibri" w:hAnsi="Calibri" w:cs="Calibri"/>
          <w:noProof/>
          <w:sz w:val="24"/>
          <w:szCs w:val="24"/>
        </w:rPr>
        <w:t>, 112.</w:t>
      </w:r>
    </w:p>
    <w:p w14:paraId="6CF4C3DE" w14:textId="3F5310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(34) </w:t>
      </w:r>
      <w:r w:rsidRPr="003C4C19">
        <w:rPr>
          <w:rFonts w:ascii="Calibri" w:hAnsi="Calibri" w:cs="Calibri"/>
          <w:noProof/>
          <w:sz w:val="24"/>
          <w:szCs w:val="24"/>
        </w:rPr>
        <w:tab/>
        <w:t xml:space="preserve">García-Vidal, F. J.; Lezec, H. J.; Ebbesen, T. W.; Martín-Moreno, L. Multiple Paths to Enhance Optical Transmission through a Single Subwavelength Slit. </w:t>
      </w:r>
      <w:r w:rsidRPr="003C4C19">
        <w:rPr>
          <w:rFonts w:ascii="Calibri" w:hAnsi="Calibri" w:cs="Calibri"/>
          <w:i/>
          <w:iCs/>
          <w:noProof/>
          <w:sz w:val="24"/>
          <w:szCs w:val="24"/>
        </w:rPr>
        <w:t>Phys. Rev. Lett.</w:t>
      </w:r>
      <w:r w:rsidRPr="003C4C19">
        <w:rPr>
          <w:rFonts w:ascii="Calibri" w:hAnsi="Calibri" w:cs="Calibri"/>
          <w:noProof/>
          <w:sz w:val="24"/>
          <w:szCs w:val="24"/>
        </w:rPr>
        <w:t xml:space="preserve"> </w:t>
      </w:r>
      <w:r w:rsidRPr="003C4C19">
        <w:rPr>
          <w:rFonts w:ascii="Calibri" w:hAnsi="Calibri" w:cs="Calibri"/>
          <w:b/>
          <w:bCs/>
          <w:noProof/>
          <w:sz w:val="24"/>
          <w:szCs w:val="24"/>
        </w:rPr>
        <w:t>2003</w:t>
      </w:r>
      <w:r w:rsidRPr="003C4C19">
        <w:rPr>
          <w:rFonts w:ascii="Calibri" w:hAnsi="Calibri" w:cs="Calibri"/>
          <w:noProof/>
          <w:sz w:val="24"/>
          <w:szCs w:val="24"/>
        </w:rPr>
        <w:t xml:space="preserve">, </w:t>
      </w:r>
      <w:r w:rsidRPr="003C4C19">
        <w:rPr>
          <w:rFonts w:ascii="Calibri" w:hAnsi="Calibri" w:cs="Calibri"/>
          <w:i/>
          <w:iCs/>
          <w:noProof/>
          <w:sz w:val="24"/>
          <w:szCs w:val="24"/>
        </w:rPr>
        <w:t>90</w:t>
      </w:r>
      <w:r w:rsidRPr="003C4C19">
        <w:rPr>
          <w:rFonts w:ascii="Calibri" w:hAnsi="Calibri" w:cs="Calibri"/>
          <w:noProof/>
          <w:sz w:val="24"/>
          <w:szCs w:val="24"/>
        </w:rPr>
        <w:t>, 213901.</w:t>
      </w:r>
    </w:p>
    <w:p w14:paraId="050B00E1" w14:textId="7D95AE73"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(35) </w:t>
      </w:r>
      <w:r w:rsidRPr="003C4C19">
        <w:rPr>
          <w:rFonts w:ascii="Calibri" w:hAnsi="Calibri" w:cs="Calibri"/>
          <w:noProof/>
          <w:sz w:val="24"/>
          <w:szCs w:val="24"/>
        </w:rPr>
        <w:tab/>
        <w:t xml:space="preserve">Cerkauskaite, A.; Drevinskas, R.; Rybaltovskii, A. O.; Kazansky, P. G. Ultrafast Laser-Induced Birefringence in Various Porosity Silica Glasses: From Fused Silica to Aerogel. </w:t>
      </w:r>
      <w:r w:rsidRPr="003C4C19">
        <w:rPr>
          <w:rFonts w:ascii="Calibri" w:hAnsi="Calibri" w:cs="Calibri"/>
          <w:i/>
          <w:iCs/>
          <w:noProof/>
          <w:sz w:val="24"/>
          <w:szCs w:val="24"/>
        </w:rPr>
        <w:t>Opt. Express</w:t>
      </w:r>
      <w:r w:rsidRPr="003C4C19">
        <w:rPr>
          <w:rFonts w:ascii="Calibri" w:hAnsi="Calibri" w:cs="Calibri"/>
          <w:noProof/>
          <w:sz w:val="24"/>
          <w:szCs w:val="24"/>
        </w:rPr>
        <w:t xml:space="preserve"> </w:t>
      </w:r>
      <w:r w:rsidRPr="003C4C19">
        <w:rPr>
          <w:rFonts w:ascii="Calibri" w:hAnsi="Calibri" w:cs="Calibri"/>
          <w:b/>
          <w:bCs/>
          <w:noProof/>
          <w:sz w:val="24"/>
          <w:szCs w:val="24"/>
        </w:rPr>
        <w:t>2017</w:t>
      </w:r>
      <w:r w:rsidRPr="003C4C19">
        <w:rPr>
          <w:rFonts w:ascii="Calibri" w:hAnsi="Calibri" w:cs="Calibri"/>
          <w:noProof/>
          <w:sz w:val="24"/>
          <w:szCs w:val="24"/>
        </w:rPr>
        <w:t xml:space="preserve">, </w:t>
      </w:r>
      <w:r w:rsidRPr="003C4C19">
        <w:rPr>
          <w:rFonts w:ascii="Calibri" w:hAnsi="Calibri" w:cs="Calibri"/>
          <w:i/>
          <w:iCs/>
          <w:noProof/>
          <w:sz w:val="24"/>
          <w:szCs w:val="24"/>
        </w:rPr>
        <w:t>25</w:t>
      </w:r>
      <w:r w:rsidRPr="003C4C19">
        <w:rPr>
          <w:rFonts w:ascii="Calibri" w:hAnsi="Calibri" w:cs="Calibri"/>
          <w:noProof/>
          <w:sz w:val="24"/>
          <w:szCs w:val="24"/>
        </w:rPr>
        <w:t>, 8011.</w:t>
      </w:r>
    </w:p>
    <w:p w14:paraId="122D7A81" w14:textId="7252724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(36) </w:t>
      </w:r>
      <w:r w:rsidRPr="003C4C19">
        <w:rPr>
          <w:rFonts w:ascii="Calibri" w:hAnsi="Calibri" w:cs="Calibri"/>
          <w:noProof/>
          <w:sz w:val="24"/>
          <w:szCs w:val="24"/>
        </w:rPr>
        <w:tab/>
        <w:t xml:space="preserve">Zhang, J.; Drevinskas, R.; Beresna, M.; Kazansky, P. G. Polarization Sensitive Anisotropic Structuring of Silicon by Ultrashort Light Pulses. </w:t>
      </w:r>
      <w:r w:rsidRPr="003C4C19">
        <w:rPr>
          <w:rFonts w:ascii="Calibri" w:hAnsi="Calibri" w:cs="Calibri"/>
          <w:i/>
          <w:iCs/>
          <w:noProof/>
          <w:sz w:val="24"/>
          <w:szCs w:val="24"/>
        </w:rPr>
        <w:t>Appl. Phys. Lett.</w:t>
      </w:r>
      <w:r w:rsidRPr="003C4C19">
        <w:rPr>
          <w:rFonts w:ascii="Calibri" w:hAnsi="Calibri" w:cs="Calibri"/>
          <w:noProof/>
          <w:sz w:val="24"/>
          <w:szCs w:val="24"/>
        </w:rPr>
        <w:t xml:space="preserve"> </w:t>
      </w:r>
      <w:r w:rsidRPr="003C4C19">
        <w:rPr>
          <w:rFonts w:ascii="Calibri" w:hAnsi="Calibri" w:cs="Calibri"/>
          <w:b/>
          <w:bCs/>
          <w:noProof/>
          <w:sz w:val="24"/>
          <w:szCs w:val="24"/>
        </w:rPr>
        <w:t>2015</w:t>
      </w:r>
      <w:r w:rsidRPr="003C4C19">
        <w:rPr>
          <w:rFonts w:ascii="Calibri" w:hAnsi="Calibri" w:cs="Calibri"/>
          <w:noProof/>
          <w:sz w:val="24"/>
          <w:szCs w:val="24"/>
        </w:rPr>
        <w:t xml:space="preserve">, </w:t>
      </w:r>
      <w:r w:rsidRPr="003C4C19">
        <w:rPr>
          <w:rFonts w:ascii="Calibri" w:hAnsi="Calibri" w:cs="Calibri"/>
          <w:i/>
          <w:iCs/>
          <w:noProof/>
          <w:sz w:val="24"/>
          <w:szCs w:val="24"/>
        </w:rPr>
        <w:t>107</w:t>
      </w:r>
      <w:r w:rsidRPr="003C4C19">
        <w:rPr>
          <w:rFonts w:ascii="Calibri" w:hAnsi="Calibri" w:cs="Calibri"/>
          <w:noProof/>
          <w:sz w:val="24"/>
          <w:szCs w:val="24"/>
        </w:rPr>
        <w:t>, 41114.</w:t>
      </w:r>
    </w:p>
    <w:p w14:paraId="75C15444" w14:textId="5FF6FB69"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lastRenderedPageBreak/>
        <w:t xml:space="preserve">(37) </w:t>
      </w:r>
      <w:r w:rsidRPr="003C4C19">
        <w:rPr>
          <w:rFonts w:ascii="Calibri" w:hAnsi="Calibri" w:cs="Calibri"/>
          <w:noProof/>
          <w:sz w:val="24"/>
          <w:szCs w:val="24"/>
        </w:rPr>
        <w:tab/>
        <w:t xml:space="preserve">Bomzon, Z.; Kleiner, V.; Hasman, E. Pancharatnam–Berry Phase in Space-Variant Polarization-State Manipulations with Subwavelength Gratings. </w:t>
      </w:r>
      <w:r w:rsidRPr="003C4C19">
        <w:rPr>
          <w:rFonts w:ascii="Calibri" w:hAnsi="Calibri" w:cs="Calibri"/>
          <w:i/>
          <w:iCs/>
          <w:noProof/>
          <w:sz w:val="24"/>
          <w:szCs w:val="24"/>
        </w:rPr>
        <w:t>Opt. Lett.</w:t>
      </w:r>
      <w:r w:rsidRPr="003C4C19">
        <w:rPr>
          <w:rFonts w:ascii="Calibri" w:hAnsi="Calibri" w:cs="Calibri"/>
          <w:noProof/>
          <w:sz w:val="24"/>
          <w:szCs w:val="24"/>
        </w:rPr>
        <w:t xml:space="preserve"> </w:t>
      </w:r>
      <w:r w:rsidRPr="003C4C19">
        <w:rPr>
          <w:rFonts w:ascii="Calibri" w:hAnsi="Calibri" w:cs="Calibri"/>
          <w:b/>
          <w:bCs/>
          <w:noProof/>
          <w:sz w:val="24"/>
          <w:szCs w:val="24"/>
        </w:rPr>
        <w:t>2001</w:t>
      </w:r>
      <w:r w:rsidRPr="003C4C19">
        <w:rPr>
          <w:rFonts w:ascii="Calibri" w:hAnsi="Calibri" w:cs="Calibri"/>
          <w:noProof/>
          <w:sz w:val="24"/>
          <w:szCs w:val="24"/>
        </w:rPr>
        <w:t xml:space="preserve">, </w:t>
      </w:r>
      <w:r w:rsidRPr="003C4C19">
        <w:rPr>
          <w:rFonts w:ascii="Calibri" w:hAnsi="Calibri" w:cs="Calibri"/>
          <w:i/>
          <w:iCs/>
          <w:noProof/>
          <w:sz w:val="24"/>
          <w:szCs w:val="24"/>
        </w:rPr>
        <w:t>26</w:t>
      </w:r>
      <w:r w:rsidRPr="003C4C19">
        <w:rPr>
          <w:rFonts w:ascii="Calibri" w:hAnsi="Calibri" w:cs="Calibri"/>
          <w:noProof/>
          <w:sz w:val="24"/>
          <w:szCs w:val="24"/>
        </w:rPr>
        <w:t>, 1424.</w:t>
      </w:r>
    </w:p>
    <w:p w14:paraId="14CAB7C1" w14:textId="77777777"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(38) </w:t>
      </w:r>
      <w:r w:rsidRPr="003C4C19">
        <w:rPr>
          <w:rFonts w:ascii="Calibri" w:hAnsi="Calibri" w:cs="Calibri"/>
          <w:noProof/>
          <w:sz w:val="24"/>
          <w:szCs w:val="24"/>
        </w:rPr>
        <w:tab/>
        <w:t xml:space="preserve">Hasman, E.; Bomzon, Z.; Niv, A.; Biener, G.; Kleiner, V. Polarization Beam-Splitters and Optical Switches Based on Space-Variant Computer-Generated Subwavelength Quasi-Periodic Structures. </w:t>
      </w:r>
      <w:r w:rsidRPr="003C4C19">
        <w:rPr>
          <w:rFonts w:ascii="Calibri" w:hAnsi="Calibri" w:cs="Calibri"/>
          <w:i/>
          <w:iCs/>
          <w:noProof/>
          <w:sz w:val="24"/>
          <w:szCs w:val="24"/>
        </w:rPr>
        <w:t>Opt. Commun.</w:t>
      </w:r>
      <w:r w:rsidRPr="003C4C19">
        <w:rPr>
          <w:rFonts w:ascii="Calibri" w:hAnsi="Calibri" w:cs="Calibri"/>
          <w:noProof/>
          <w:sz w:val="24"/>
          <w:szCs w:val="24"/>
        </w:rPr>
        <w:t xml:space="preserve"> </w:t>
      </w:r>
      <w:r w:rsidRPr="003C4C19">
        <w:rPr>
          <w:rFonts w:ascii="Calibri" w:hAnsi="Calibri" w:cs="Calibri"/>
          <w:b/>
          <w:bCs/>
          <w:noProof/>
          <w:sz w:val="24"/>
          <w:szCs w:val="24"/>
        </w:rPr>
        <w:t>2002</w:t>
      </w:r>
      <w:r w:rsidRPr="003C4C19">
        <w:rPr>
          <w:rFonts w:ascii="Calibri" w:hAnsi="Calibri" w:cs="Calibri"/>
          <w:noProof/>
          <w:sz w:val="24"/>
          <w:szCs w:val="24"/>
        </w:rPr>
        <w:t xml:space="preserve">, </w:t>
      </w:r>
      <w:r w:rsidRPr="003C4C19">
        <w:rPr>
          <w:rFonts w:ascii="Calibri" w:hAnsi="Calibri" w:cs="Calibri"/>
          <w:i/>
          <w:iCs/>
          <w:noProof/>
          <w:sz w:val="24"/>
          <w:szCs w:val="24"/>
        </w:rPr>
        <w:t>209</w:t>
      </w:r>
      <w:r w:rsidRPr="003C4C19">
        <w:rPr>
          <w:rFonts w:ascii="Calibri" w:hAnsi="Calibri" w:cs="Calibri"/>
          <w:noProof/>
          <w:sz w:val="24"/>
          <w:szCs w:val="24"/>
        </w:rPr>
        <w:t>, 45–54.</w:t>
      </w:r>
    </w:p>
    <w:p w14:paraId="3FF8351D" w14:textId="2117E175"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szCs w:val="24"/>
        </w:rPr>
      </w:pPr>
      <w:r w:rsidRPr="003C4C19">
        <w:rPr>
          <w:rFonts w:ascii="Calibri" w:hAnsi="Calibri" w:cs="Calibri"/>
          <w:noProof/>
          <w:sz w:val="24"/>
          <w:szCs w:val="24"/>
        </w:rPr>
        <w:t xml:space="preserve">(39) </w:t>
      </w:r>
      <w:r w:rsidRPr="003C4C19">
        <w:rPr>
          <w:rFonts w:ascii="Calibri" w:hAnsi="Calibri" w:cs="Calibri"/>
          <w:noProof/>
          <w:sz w:val="24"/>
          <w:szCs w:val="24"/>
        </w:rPr>
        <w:tab/>
        <w:t xml:space="preserve">Moreno, I.; Davis, J. A.; Hernandez, T. M.; Cottrell, D. M.; Sand, D. Complete Polarization Control of Light from a Liquid Crystal Spatial Light Modulator. </w:t>
      </w:r>
      <w:r w:rsidRPr="003C4C19">
        <w:rPr>
          <w:rFonts w:ascii="Calibri" w:hAnsi="Calibri" w:cs="Calibri"/>
          <w:i/>
          <w:iCs/>
          <w:noProof/>
          <w:sz w:val="24"/>
          <w:szCs w:val="24"/>
        </w:rPr>
        <w:t>Opt. Express</w:t>
      </w:r>
      <w:r w:rsidRPr="003C4C19">
        <w:rPr>
          <w:rFonts w:ascii="Calibri" w:hAnsi="Calibri" w:cs="Calibri"/>
          <w:noProof/>
          <w:sz w:val="24"/>
          <w:szCs w:val="24"/>
        </w:rPr>
        <w:t xml:space="preserve"> </w:t>
      </w:r>
      <w:r w:rsidRPr="003C4C19">
        <w:rPr>
          <w:rFonts w:ascii="Calibri" w:hAnsi="Calibri" w:cs="Calibri"/>
          <w:b/>
          <w:bCs/>
          <w:noProof/>
          <w:sz w:val="24"/>
          <w:szCs w:val="24"/>
        </w:rPr>
        <w:t>2012</w:t>
      </w:r>
      <w:r w:rsidRPr="003C4C19">
        <w:rPr>
          <w:rFonts w:ascii="Calibri" w:hAnsi="Calibri" w:cs="Calibri"/>
          <w:noProof/>
          <w:sz w:val="24"/>
          <w:szCs w:val="24"/>
        </w:rPr>
        <w:t xml:space="preserve">, </w:t>
      </w:r>
      <w:r w:rsidRPr="003C4C19">
        <w:rPr>
          <w:rFonts w:ascii="Calibri" w:hAnsi="Calibri" w:cs="Calibri"/>
          <w:i/>
          <w:iCs/>
          <w:noProof/>
          <w:sz w:val="24"/>
          <w:szCs w:val="24"/>
        </w:rPr>
        <w:t>20</w:t>
      </w:r>
      <w:r w:rsidRPr="003C4C19">
        <w:rPr>
          <w:rFonts w:ascii="Calibri" w:hAnsi="Calibri" w:cs="Calibri"/>
          <w:noProof/>
          <w:sz w:val="24"/>
          <w:szCs w:val="24"/>
        </w:rPr>
        <w:t>, 364.</w:t>
      </w:r>
    </w:p>
    <w:p w14:paraId="301A76BF" w14:textId="2C311814" w:rsidR="00666FA5" w:rsidRPr="003C4C19" w:rsidRDefault="00666FA5" w:rsidP="00666FA5">
      <w:pPr>
        <w:widowControl w:val="0"/>
        <w:autoSpaceDE w:val="0"/>
        <w:autoSpaceDN w:val="0"/>
        <w:adjustRightInd w:val="0"/>
        <w:spacing w:line="360" w:lineRule="auto"/>
        <w:ind w:left="640" w:hanging="640"/>
        <w:rPr>
          <w:rFonts w:ascii="Calibri" w:hAnsi="Calibri" w:cs="Calibri"/>
          <w:noProof/>
          <w:sz w:val="24"/>
        </w:rPr>
      </w:pPr>
      <w:r w:rsidRPr="003C4C19">
        <w:rPr>
          <w:rFonts w:ascii="Calibri" w:hAnsi="Calibri" w:cs="Calibri"/>
          <w:noProof/>
          <w:sz w:val="24"/>
          <w:szCs w:val="24"/>
        </w:rPr>
        <w:t xml:space="preserve">(40) </w:t>
      </w:r>
      <w:r w:rsidRPr="003C4C19">
        <w:rPr>
          <w:rFonts w:ascii="Calibri" w:hAnsi="Calibri" w:cs="Calibri"/>
          <w:noProof/>
          <w:sz w:val="24"/>
          <w:szCs w:val="24"/>
        </w:rPr>
        <w:tab/>
        <w:t xml:space="preserve">Aharon, O.; Abdulhalim, I. Liquid Crystal Wavelength-Independent Continuous Polarization Rotator. </w:t>
      </w:r>
      <w:r w:rsidRPr="003C4C19">
        <w:rPr>
          <w:rFonts w:ascii="Calibri" w:hAnsi="Calibri" w:cs="Calibri"/>
          <w:i/>
          <w:iCs/>
          <w:noProof/>
          <w:sz w:val="24"/>
          <w:szCs w:val="24"/>
        </w:rPr>
        <w:t>Opt. Eng.</w:t>
      </w:r>
      <w:r w:rsidRPr="003C4C19">
        <w:rPr>
          <w:rFonts w:ascii="Calibri" w:hAnsi="Calibri" w:cs="Calibri"/>
          <w:noProof/>
          <w:sz w:val="24"/>
          <w:szCs w:val="24"/>
        </w:rPr>
        <w:t xml:space="preserve"> </w:t>
      </w:r>
      <w:r w:rsidRPr="003C4C19">
        <w:rPr>
          <w:rFonts w:ascii="Calibri" w:hAnsi="Calibri" w:cs="Calibri"/>
          <w:b/>
          <w:bCs/>
          <w:noProof/>
          <w:sz w:val="24"/>
          <w:szCs w:val="24"/>
        </w:rPr>
        <w:t>2010</w:t>
      </w:r>
      <w:r w:rsidRPr="003C4C19">
        <w:rPr>
          <w:rFonts w:ascii="Calibri" w:hAnsi="Calibri" w:cs="Calibri"/>
          <w:noProof/>
          <w:sz w:val="24"/>
          <w:szCs w:val="24"/>
        </w:rPr>
        <w:t xml:space="preserve">, </w:t>
      </w:r>
      <w:r w:rsidRPr="003C4C19">
        <w:rPr>
          <w:rFonts w:ascii="Calibri" w:hAnsi="Calibri" w:cs="Calibri"/>
          <w:i/>
          <w:iCs/>
          <w:noProof/>
          <w:sz w:val="24"/>
          <w:szCs w:val="24"/>
        </w:rPr>
        <w:t>49</w:t>
      </w:r>
      <w:r w:rsidRPr="003C4C19">
        <w:rPr>
          <w:rFonts w:ascii="Calibri" w:hAnsi="Calibri" w:cs="Calibri"/>
          <w:noProof/>
          <w:sz w:val="24"/>
          <w:szCs w:val="24"/>
        </w:rPr>
        <w:t>, 34002.</w:t>
      </w:r>
    </w:p>
    <w:p w14:paraId="671CE741" w14:textId="008E5EF1" w:rsidR="00431DC7" w:rsidRPr="003C4C19" w:rsidRDefault="002E034B" w:rsidP="000D1C4B">
      <w:pPr>
        <w:spacing w:line="360" w:lineRule="auto"/>
        <w:jc w:val="both"/>
        <w:rPr>
          <w:rFonts w:cstheme="minorHAnsi"/>
          <w:sz w:val="24"/>
          <w:szCs w:val="24"/>
        </w:rPr>
      </w:pPr>
      <w:r w:rsidRPr="003C4C19">
        <w:rPr>
          <w:rFonts w:cstheme="minorHAnsi"/>
          <w:sz w:val="24"/>
          <w:szCs w:val="24"/>
        </w:rPr>
        <w:fldChar w:fldCharType="end"/>
      </w:r>
    </w:p>
    <w:p w14:paraId="70DCE890" w14:textId="77777777" w:rsidR="00431DC7" w:rsidRPr="003C4C19" w:rsidRDefault="00431DC7">
      <w:pPr>
        <w:rPr>
          <w:rFonts w:cstheme="minorHAnsi"/>
          <w:sz w:val="24"/>
          <w:szCs w:val="24"/>
        </w:rPr>
      </w:pPr>
      <w:r w:rsidRPr="003C4C19">
        <w:rPr>
          <w:rFonts w:cstheme="minorHAnsi"/>
          <w:sz w:val="24"/>
          <w:szCs w:val="24"/>
        </w:rPr>
        <w:br w:type="page"/>
      </w:r>
    </w:p>
    <w:p w14:paraId="0110E784" w14:textId="77F39CDA" w:rsidR="00C076FC" w:rsidRPr="003C4C19" w:rsidRDefault="00431DC7" w:rsidP="000D1C4B">
      <w:pPr>
        <w:spacing w:line="360" w:lineRule="auto"/>
        <w:jc w:val="both"/>
        <w:rPr>
          <w:rFonts w:cstheme="minorHAnsi"/>
          <w:b/>
          <w:sz w:val="24"/>
          <w:szCs w:val="24"/>
        </w:rPr>
      </w:pPr>
      <w:r w:rsidRPr="003C4C19">
        <w:rPr>
          <w:rFonts w:cstheme="minorHAnsi"/>
          <w:b/>
          <w:sz w:val="24"/>
          <w:szCs w:val="24"/>
        </w:rPr>
        <w:lastRenderedPageBreak/>
        <w:t>For Table of Contents Use Only</w:t>
      </w:r>
    </w:p>
    <w:p w14:paraId="0871D32F" w14:textId="77777777" w:rsidR="00431DC7" w:rsidRPr="003C4C19" w:rsidRDefault="00431DC7" w:rsidP="00431DC7">
      <w:pPr>
        <w:spacing w:line="360" w:lineRule="auto"/>
        <w:jc w:val="both"/>
        <w:rPr>
          <w:rFonts w:cstheme="minorHAnsi"/>
          <w:i/>
          <w:sz w:val="24"/>
          <w:szCs w:val="24"/>
        </w:rPr>
      </w:pPr>
      <w:r w:rsidRPr="003C4C19">
        <w:rPr>
          <w:rFonts w:cstheme="minorHAnsi"/>
          <w:i/>
          <w:sz w:val="24"/>
          <w:szCs w:val="24"/>
        </w:rPr>
        <w:t>Form-birefringence in ITO thin films engineered by ultrafast laser nanostructuring</w:t>
      </w:r>
    </w:p>
    <w:p w14:paraId="11BF7224" w14:textId="52F1170A" w:rsidR="00431DC7" w:rsidRPr="003C4C19" w:rsidRDefault="00431DC7" w:rsidP="00431DC7">
      <w:pPr>
        <w:spacing w:line="360" w:lineRule="auto"/>
        <w:jc w:val="both"/>
        <w:rPr>
          <w:rFonts w:cstheme="minorHAnsi"/>
          <w:sz w:val="24"/>
          <w:szCs w:val="24"/>
        </w:rPr>
      </w:pPr>
      <w:r w:rsidRPr="003C4C19">
        <w:rPr>
          <w:rFonts w:cstheme="minorHAnsi"/>
          <w:sz w:val="24"/>
          <w:szCs w:val="24"/>
        </w:rPr>
        <w:t>Ausra Cerkauskaite, Rokas Drevinskas,</w:t>
      </w:r>
      <w:r w:rsidR="00C54935" w:rsidRPr="00C54935">
        <w:rPr>
          <w:rFonts w:cstheme="minorHAnsi"/>
          <w:sz w:val="24"/>
          <w:szCs w:val="24"/>
        </w:rPr>
        <w:t xml:space="preserve"> </w:t>
      </w:r>
      <w:r w:rsidRPr="003C4C19">
        <w:rPr>
          <w:rFonts w:cstheme="minorHAnsi"/>
          <w:sz w:val="24"/>
          <w:szCs w:val="24"/>
        </w:rPr>
        <w:t>Asi Solodar,</w:t>
      </w:r>
      <w:r w:rsidRPr="00C54935">
        <w:rPr>
          <w:rFonts w:cstheme="minorHAnsi"/>
          <w:sz w:val="24"/>
          <w:szCs w:val="24"/>
        </w:rPr>
        <w:t xml:space="preserve"> </w:t>
      </w:r>
      <w:r w:rsidRPr="003C4C19">
        <w:rPr>
          <w:rFonts w:cstheme="minorHAnsi"/>
          <w:sz w:val="24"/>
          <w:szCs w:val="24"/>
        </w:rPr>
        <w:t>Ibrahim Abdulhalim, and Peter G. Kazansky</w:t>
      </w:r>
    </w:p>
    <w:p w14:paraId="36C1ADB2" w14:textId="5C1DB7EC" w:rsidR="00431DC7" w:rsidRPr="003C4C19" w:rsidRDefault="003C4763" w:rsidP="000D1C4B">
      <w:pPr>
        <w:spacing w:line="360" w:lineRule="auto"/>
        <w:jc w:val="both"/>
        <w:rPr>
          <w:rFonts w:cstheme="minorHAnsi"/>
          <w:sz w:val="24"/>
          <w:szCs w:val="24"/>
        </w:rPr>
      </w:pPr>
      <w:r w:rsidRPr="003C4C19">
        <w:rPr>
          <w:rFonts w:cstheme="minorHAnsi"/>
          <w:noProof/>
          <w:sz w:val="24"/>
          <w:szCs w:val="24"/>
          <w:lang w:eastAsia="en-GB"/>
        </w:rPr>
        <w:drawing>
          <wp:inline distT="0" distB="0" distL="0" distR="0" wp14:anchorId="0A2784B1" wp14:editId="1323B685">
            <wp:extent cx="2880995" cy="1440815"/>
            <wp:effectExtent l="0" t="0" r="0" b="6985"/>
            <wp:docPr id="8" name="Picture 8" descr="\\soton.ac.uk\ude\personalfiles\users\ac1d14\mydesktop\toc_cerkauskaite_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ton.ac.uk\ude\personalfiles\users\ac1d14\mydesktop\toc_cerkauskaite_it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995" cy="1440815"/>
                    </a:xfrm>
                    <a:prstGeom prst="rect">
                      <a:avLst/>
                    </a:prstGeom>
                    <a:noFill/>
                    <a:ln>
                      <a:noFill/>
                    </a:ln>
                  </pic:spPr>
                </pic:pic>
              </a:graphicData>
            </a:graphic>
          </wp:inline>
        </w:drawing>
      </w:r>
    </w:p>
    <w:p w14:paraId="38F4B114" w14:textId="5D6FD089" w:rsidR="00AF32CA" w:rsidRPr="00387104" w:rsidRDefault="00AF32CA" w:rsidP="000D1C4B">
      <w:pPr>
        <w:spacing w:line="360" w:lineRule="auto"/>
        <w:jc w:val="both"/>
        <w:rPr>
          <w:rFonts w:cstheme="minorHAnsi"/>
          <w:sz w:val="24"/>
          <w:szCs w:val="24"/>
        </w:rPr>
      </w:pPr>
      <w:r w:rsidRPr="003C4C19">
        <w:rPr>
          <w:rFonts w:cstheme="minorHAnsi"/>
          <w:sz w:val="24"/>
          <w:szCs w:val="24"/>
        </w:rPr>
        <w:t>The image shows the ultrafast laser nanostructured ITO thin film exhibiting</w:t>
      </w:r>
      <w:r w:rsidR="003250B0" w:rsidRPr="003C4C19">
        <w:rPr>
          <w:rFonts w:cstheme="minorHAnsi"/>
          <w:sz w:val="24"/>
          <w:szCs w:val="24"/>
        </w:rPr>
        <w:t xml:space="preserve"> form birefringence</w:t>
      </w:r>
      <w:r w:rsidR="0043005D" w:rsidRPr="003C4C19">
        <w:rPr>
          <w:rFonts w:cstheme="minorHAnsi"/>
          <w:sz w:val="24"/>
          <w:szCs w:val="24"/>
        </w:rPr>
        <w:t xml:space="preserve"> that can be used for manipulating light. </w:t>
      </w:r>
      <w:r w:rsidR="003250B0" w:rsidRPr="003C4C19">
        <w:rPr>
          <w:rFonts w:cstheme="minorHAnsi"/>
          <w:sz w:val="24"/>
          <w:szCs w:val="24"/>
        </w:rPr>
        <w:t xml:space="preserve">Any phase profile can be achieved by spatially varying the orientation of nanostructures. </w:t>
      </w:r>
      <w:r w:rsidRPr="003C4C19">
        <w:rPr>
          <w:rFonts w:cstheme="minorHAnsi"/>
          <w:sz w:val="24"/>
          <w:szCs w:val="24"/>
        </w:rPr>
        <w:t xml:space="preserve">In the background of the image there is </w:t>
      </w:r>
      <w:r w:rsidR="003250B0" w:rsidRPr="003C4C19">
        <w:rPr>
          <w:rFonts w:cstheme="minorHAnsi"/>
          <w:sz w:val="24"/>
          <w:szCs w:val="24"/>
        </w:rPr>
        <w:t xml:space="preserve">a </w:t>
      </w:r>
      <w:r w:rsidRPr="003C4C19">
        <w:rPr>
          <w:rFonts w:cstheme="minorHAnsi"/>
          <w:sz w:val="24"/>
          <w:szCs w:val="24"/>
        </w:rPr>
        <w:t xml:space="preserve">geometric phase based optical element, i.e. circular grating, which is one of the </w:t>
      </w:r>
      <w:r w:rsidR="0043005D" w:rsidRPr="003C4C19">
        <w:rPr>
          <w:rFonts w:cstheme="minorHAnsi"/>
          <w:sz w:val="24"/>
          <w:szCs w:val="24"/>
        </w:rPr>
        <w:t xml:space="preserve">potential </w:t>
      </w:r>
      <w:r w:rsidR="003250B0" w:rsidRPr="003C4C19">
        <w:rPr>
          <w:rFonts w:cstheme="minorHAnsi"/>
          <w:sz w:val="24"/>
          <w:szCs w:val="24"/>
        </w:rPr>
        <w:t xml:space="preserve">devices </w:t>
      </w:r>
      <w:r w:rsidRPr="003C4C19">
        <w:rPr>
          <w:rFonts w:cstheme="minorHAnsi"/>
          <w:sz w:val="24"/>
          <w:szCs w:val="24"/>
        </w:rPr>
        <w:t>demonstrated in the manuscript.</w:t>
      </w:r>
    </w:p>
    <w:sectPr w:rsidR="00AF32CA" w:rsidRPr="003871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D45D3"/>
    <w:multiLevelType w:val="hybridMultilevel"/>
    <w:tmpl w:val="C8DEAA18"/>
    <w:lvl w:ilvl="0" w:tplc="82C43A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1934AA"/>
    <w:multiLevelType w:val="hybridMultilevel"/>
    <w:tmpl w:val="E8DE3540"/>
    <w:lvl w:ilvl="0" w:tplc="9754EF22">
      <w:start w:val="1"/>
      <w:numFmt w:val="decimal"/>
      <w:lvlText w:val="%1."/>
      <w:lvlJc w:val="left"/>
      <w:pPr>
        <w:tabs>
          <w:tab w:val="num" w:pos="204"/>
        </w:tabs>
        <w:ind w:left="204" w:right="204" w:hanging="360"/>
      </w:pPr>
      <w:rPr>
        <w:rFonts w:ascii="Times New Roman" w:hAnsi="Times New Roman" w:cs="Times New Roman" w:hint="default"/>
        <w:b w:val="0"/>
        <w:i w:val="0"/>
        <w:color w:val="auto"/>
        <w:sz w:val="21"/>
        <w:szCs w:val="21"/>
        <w:lang w:val="pt-BR"/>
      </w:rPr>
    </w:lvl>
    <w:lvl w:ilvl="1" w:tplc="4C7C9944">
      <w:start w:val="1"/>
      <w:numFmt w:val="decimal"/>
      <w:lvlText w:val="%2."/>
      <w:lvlJc w:val="left"/>
      <w:pPr>
        <w:ind w:left="924" w:hanging="360"/>
      </w:pPr>
      <w:rPr>
        <w:rFonts w:hint="default"/>
      </w:rPr>
    </w:lvl>
    <w:lvl w:ilvl="2" w:tplc="0409001B">
      <w:start w:val="1"/>
      <w:numFmt w:val="lowerRoman"/>
      <w:lvlText w:val="%3."/>
      <w:lvlJc w:val="right"/>
      <w:pPr>
        <w:tabs>
          <w:tab w:val="num" w:pos="1644"/>
        </w:tabs>
        <w:ind w:left="1644" w:right="1644" w:hanging="180"/>
      </w:pPr>
    </w:lvl>
    <w:lvl w:ilvl="3" w:tplc="0409000F" w:tentative="1">
      <w:start w:val="1"/>
      <w:numFmt w:val="decimal"/>
      <w:lvlText w:val="%4."/>
      <w:lvlJc w:val="left"/>
      <w:pPr>
        <w:tabs>
          <w:tab w:val="num" w:pos="2364"/>
        </w:tabs>
        <w:ind w:left="2364" w:right="2364" w:hanging="360"/>
      </w:pPr>
    </w:lvl>
    <w:lvl w:ilvl="4" w:tplc="04090019" w:tentative="1">
      <w:start w:val="1"/>
      <w:numFmt w:val="lowerLetter"/>
      <w:lvlText w:val="%5."/>
      <w:lvlJc w:val="left"/>
      <w:pPr>
        <w:tabs>
          <w:tab w:val="num" w:pos="3084"/>
        </w:tabs>
        <w:ind w:left="3084" w:right="3084" w:hanging="360"/>
      </w:pPr>
    </w:lvl>
    <w:lvl w:ilvl="5" w:tplc="0409001B" w:tentative="1">
      <w:start w:val="1"/>
      <w:numFmt w:val="lowerRoman"/>
      <w:lvlText w:val="%6."/>
      <w:lvlJc w:val="right"/>
      <w:pPr>
        <w:tabs>
          <w:tab w:val="num" w:pos="3804"/>
        </w:tabs>
        <w:ind w:left="3804" w:right="3804" w:hanging="180"/>
      </w:pPr>
    </w:lvl>
    <w:lvl w:ilvl="6" w:tplc="0409000F" w:tentative="1">
      <w:start w:val="1"/>
      <w:numFmt w:val="decimal"/>
      <w:lvlText w:val="%7."/>
      <w:lvlJc w:val="left"/>
      <w:pPr>
        <w:tabs>
          <w:tab w:val="num" w:pos="4524"/>
        </w:tabs>
        <w:ind w:left="4524" w:right="4524" w:hanging="360"/>
      </w:pPr>
    </w:lvl>
    <w:lvl w:ilvl="7" w:tplc="04090019" w:tentative="1">
      <w:start w:val="1"/>
      <w:numFmt w:val="lowerLetter"/>
      <w:lvlText w:val="%8."/>
      <w:lvlJc w:val="left"/>
      <w:pPr>
        <w:tabs>
          <w:tab w:val="num" w:pos="5244"/>
        </w:tabs>
        <w:ind w:left="5244" w:right="5244" w:hanging="360"/>
      </w:pPr>
    </w:lvl>
    <w:lvl w:ilvl="8" w:tplc="0409001B" w:tentative="1">
      <w:start w:val="1"/>
      <w:numFmt w:val="lowerRoman"/>
      <w:lvlText w:val="%9."/>
      <w:lvlJc w:val="right"/>
      <w:pPr>
        <w:tabs>
          <w:tab w:val="num" w:pos="5964"/>
        </w:tabs>
        <w:ind w:left="5964" w:right="5964"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288E"/>
    <w:rsid w:val="000000C1"/>
    <w:rsid w:val="00001FC6"/>
    <w:rsid w:val="00003A4B"/>
    <w:rsid w:val="00004265"/>
    <w:rsid w:val="000055A6"/>
    <w:rsid w:val="000068E1"/>
    <w:rsid w:val="00006AB2"/>
    <w:rsid w:val="00006AFD"/>
    <w:rsid w:val="000106E3"/>
    <w:rsid w:val="000112C4"/>
    <w:rsid w:val="00012E88"/>
    <w:rsid w:val="00013593"/>
    <w:rsid w:val="00013C36"/>
    <w:rsid w:val="00014434"/>
    <w:rsid w:val="000154AB"/>
    <w:rsid w:val="0001599E"/>
    <w:rsid w:val="0001623D"/>
    <w:rsid w:val="00017FF4"/>
    <w:rsid w:val="00020EC9"/>
    <w:rsid w:val="000213DB"/>
    <w:rsid w:val="00021F5C"/>
    <w:rsid w:val="0002215C"/>
    <w:rsid w:val="00022177"/>
    <w:rsid w:val="000233F5"/>
    <w:rsid w:val="000249EF"/>
    <w:rsid w:val="00025893"/>
    <w:rsid w:val="000267D5"/>
    <w:rsid w:val="0003570F"/>
    <w:rsid w:val="0004013F"/>
    <w:rsid w:val="00041827"/>
    <w:rsid w:val="00043A66"/>
    <w:rsid w:val="00043FDC"/>
    <w:rsid w:val="00044AA9"/>
    <w:rsid w:val="00045CA8"/>
    <w:rsid w:val="0004621A"/>
    <w:rsid w:val="00046595"/>
    <w:rsid w:val="00047143"/>
    <w:rsid w:val="00047363"/>
    <w:rsid w:val="00047BE7"/>
    <w:rsid w:val="00050D74"/>
    <w:rsid w:val="0005133F"/>
    <w:rsid w:val="00052871"/>
    <w:rsid w:val="00052B98"/>
    <w:rsid w:val="000531FC"/>
    <w:rsid w:val="0005336C"/>
    <w:rsid w:val="0005451D"/>
    <w:rsid w:val="00057D9C"/>
    <w:rsid w:val="000642B0"/>
    <w:rsid w:val="0006567B"/>
    <w:rsid w:val="0006627C"/>
    <w:rsid w:val="00066E20"/>
    <w:rsid w:val="00067F0B"/>
    <w:rsid w:val="00070301"/>
    <w:rsid w:val="00072DD8"/>
    <w:rsid w:val="000745D7"/>
    <w:rsid w:val="00074D0C"/>
    <w:rsid w:val="00075216"/>
    <w:rsid w:val="000763A1"/>
    <w:rsid w:val="00076848"/>
    <w:rsid w:val="00077C3C"/>
    <w:rsid w:val="0008097D"/>
    <w:rsid w:val="000826AB"/>
    <w:rsid w:val="0008327C"/>
    <w:rsid w:val="00083D36"/>
    <w:rsid w:val="00086729"/>
    <w:rsid w:val="000918C3"/>
    <w:rsid w:val="00094A08"/>
    <w:rsid w:val="000950A8"/>
    <w:rsid w:val="00096E72"/>
    <w:rsid w:val="00097799"/>
    <w:rsid w:val="000A0A92"/>
    <w:rsid w:val="000A0C3F"/>
    <w:rsid w:val="000A2F27"/>
    <w:rsid w:val="000A4615"/>
    <w:rsid w:val="000A5FCD"/>
    <w:rsid w:val="000A7049"/>
    <w:rsid w:val="000A7D74"/>
    <w:rsid w:val="000B09D4"/>
    <w:rsid w:val="000B12F3"/>
    <w:rsid w:val="000B1770"/>
    <w:rsid w:val="000B18DD"/>
    <w:rsid w:val="000B2089"/>
    <w:rsid w:val="000B39D9"/>
    <w:rsid w:val="000B5DCB"/>
    <w:rsid w:val="000B71E1"/>
    <w:rsid w:val="000B7C69"/>
    <w:rsid w:val="000C2535"/>
    <w:rsid w:val="000C3ABD"/>
    <w:rsid w:val="000C3D43"/>
    <w:rsid w:val="000C3E59"/>
    <w:rsid w:val="000C6C1E"/>
    <w:rsid w:val="000C6D45"/>
    <w:rsid w:val="000D00C6"/>
    <w:rsid w:val="000D0DB6"/>
    <w:rsid w:val="000D0EEC"/>
    <w:rsid w:val="000D1C4B"/>
    <w:rsid w:val="000D2604"/>
    <w:rsid w:val="000D434D"/>
    <w:rsid w:val="000D6987"/>
    <w:rsid w:val="000E0362"/>
    <w:rsid w:val="000E09C2"/>
    <w:rsid w:val="000E3EB2"/>
    <w:rsid w:val="000E4F54"/>
    <w:rsid w:val="000E78AC"/>
    <w:rsid w:val="000F20E8"/>
    <w:rsid w:val="000F288E"/>
    <w:rsid w:val="000F2CA0"/>
    <w:rsid w:val="000F442B"/>
    <w:rsid w:val="000F469A"/>
    <w:rsid w:val="000F5721"/>
    <w:rsid w:val="000F5A00"/>
    <w:rsid w:val="00100F07"/>
    <w:rsid w:val="00103607"/>
    <w:rsid w:val="00105138"/>
    <w:rsid w:val="001058F3"/>
    <w:rsid w:val="0010668F"/>
    <w:rsid w:val="00106E53"/>
    <w:rsid w:val="0010784C"/>
    <w:rsid w:val="00110307"/>
    <w:rsid w:val="00110645"/>
    <w:rsid w:val="001106D1"/>
    <w:rsid w:val="00110E7B"/>
    <w:rsid w:val="0011136B"/>
    <w:rsid w:val="0011321A"/>
    <w:rsid w:val="001135CD"/>
    <w:rsid w:val="00115E7C"/>
    <w:rsid w:val="00116E23"/>
    <w:rsid w:val="00117832"/>
    <w:rsid w:val="00117856"/>
    <w:rsid w:val="00117CF5"/>
    <w:rsid w:val="0012114E"/>
    <w:rsid w:val="00121DB9"/>
    <w:rsid w:val="001227A3"/>
    <w:rsid w:val="00124145"/>
    <w:rsid w:val="00131C0E"/>
    <w:rsid w:val="0013209D"/>
    <w:rsid w:val="00134A67"/>
    <w:rsid w:val="00134D0F"/>
    <w:rsid w:val="00135226"/>
    <w:rsid w:val="00135BDA"/>
    <w:rsid w:val="0013615B"/>
    <w:rsid w:val="00136A57"/>
    <w:rsid w:val="00136A9C"/>
    <w:rsid w:val="0013796F"/>
    <w:rsid w:val="00140134"/>
    <w:rsid w:val="00140248"/>
    <w:rsid w:val="001406FD"/>
    <w:rsid w:val="0014086C"/>
    <w:rsid w:val="00143140"/>
    <w:rsid w:val="001436AB"/>
    <w:rsid w:val="00143F8E"/>
    <w:rsid w:val="0014678A"/>
    <w:rsid w:val="00146E89"/>
    <w:rsid w:val="00147235"/>
    <w:rsid w:val="001514B9"/>
    <w:rsid w:val="00153015"/>
    <w:rsid w:val="00153317"/>
    <w:rsid w:val="00154361"/>
    <w:rsid w:val="00155899"/>
    <w:rsid w:val="00155CD0"/>
    <w:rsid w:val="00156755"/>
    <w:rsid w:val="00157306"/>
    <w:rsid w:val="00157FBC"/>
    <w:rsid w:val="00160341"/>
    <w:rsid w:val="00160A50"/>
    <w:rsid w:val="00162099"/>
    <w:rsid w:val="001639D8"/>
    <w:rsid w:val="00166986"/>
    <w:rsid w:val="00167963"/>
    <w:rsid w:val="00172906"/>
    <w:rsid w:val="00176038"/>
    <w:rsid w:val="001766C5"/>
    <w:rsid w:val="00176EF0"/>
    <w:rsid w:val="00177BCE"/>
    <w:rsid w:val="00182C97"/>
    <w:rsid w:val="00183328"/>
    <w:rsid w:val="00183F7E"/>
    <w:rsid w:val="00184C9F"/>
    <w:rsid w:val="001868B8"/>
    <w:rsid w:val="00186F09"/>
    <w:rsid w:val="001872A6"/>
    <w:rsid w:val="00190060"/>
    <w:rsid w:val="00190A72"/>
    <w:rsid w:val="00194A0F"/>
    <w:rsid w:val="00194B8F"/>
    <w:rsid w:val="0019636A"/>
    <w:rsid w:val="00196926"/>
    <w:rsid w:val="001A52AF"/>
    <w:rsid w:val="001A60ED"/>
    <w:rsid w:val="001A652E"/>
    <w:rsid w:val="001A6B77"/>
    <w:rsid w:val="001A7614"/>
    <w:rsid w:val="001A764B"/>
    <w:rsid w:val="001B00CA"/>
    <w:rsid w:val="001B0B8D"/>
    <w:rsid w:val="001B14D4"/>
    <w:rsid w:val="001B2215"/>
    <w:rsid w:val="001B2F65"/>
    <w:rsid w:val="001B4AF3"/>
    <w:rsid w:val="001B516F"/>
    <w:rsid w:val="001B715E"/>
    <w:rsid w:val="001B73E3"/>
    <w:rsid w:val="001B7E67"/>
    <w:rsid w:val="001C15B9"/>
    <w:rsid w:val="001C2E23"/>
    <w:rsid w:val="001C2E64"/>
    <w:rsid w:val="001C3C30"/>
    <w:rsid w:val="001C4030"/>
    <w:rsid w:val="001C4596"/>
    <w:rsid w:val="001C4CA3"/>
    <w:rsid w:val="001C6A17"/>
    <w:rsid w:val="001C7700"/>
    <w:rsid w:val="001D07B1"/>
    <w:rsid w:val="001D12D6"/>
    <w:rsid w:val="001D3A9A"/>
    <w:rsid w:val="001D4F5F"/>
    <w:rsid w:val="001D5CAB"/>
    <w:rsid w:val="001D6AC3"/>
    <w:rsid w:val="001E0C4F"/>
    <w:rsid w:val="001E176A"/>
    <w:rsid w:val="001E20DB"/>
    <w:rsid w:val="001E4997"/>
    <w:rsid w:val="001E4F51"/>
    <w:rsid w:val="001F10B6"/>
    <w:rsid w:val="001F13F0"/>
    <w:rsid w:val="001F153D"/>
    <w:rsid w:val="001F3415"/>
    <w:rsid w:val="001F3C6A"/>
    <w:rsid w:val="001F792D"/>
    <w:rsid w:val="002004A3"/>
    <w:rsid w:val="00200BC3"/>
    <w:rsid w:val="002012C7"/>
    <w:rsid w:val="002016EA"/>
    <w:rsid w:val="00201B82"/>
    <w:rsid w:val="00204DFF"/>
    <w:rsid w:val="002059E7"/>
    <w:rsid w:val="002067D4"/>
    <w:rsid w:val="00206C13"/>
    <w:rsid w:val="00207491"/>
    <w:rsid w:val="00212857"/>
    <w:rsid w:val="00212C8F"/>
    <w:rsid w:val="00214859"/>
    <w:rsid w:val="00215482"/>
    <w:rsid w:val="0021552C"/>
    <w:rsid w:val="00216B8B"/>
    <w:rsid w:val="00216B99"/>
    <w:rsid w:val="002210BD"/>
    <w:rsid w:val="002210E1"/>
    <w:rsid w:val="002221E7"/>
    <w:rsid w:val="00222EEB"/>
    <w:rsid w:val="00223A6C"/>
    <w:rsid w:val="002246BE"/>
    <w:rsid w:val="002266B0"/>
    <w:rsid w:val="002279B0"/>
    <w:rsid w:val="00227A7A"/>
    <w:rsid w:val="00227F21"/>
    <w:rsid w:val="00230CFF"/>
    <w:rsid w:val="0023188F"/>
    <w:rsid w:val="00234816"/>
    <w:rsid w:val="002348DA"/>
    <w:rsid w:val="00235C9B"/>
    <w:rsid w:val="00237060"/>
    <w:rsid w:val="00237A9E"/>
    <w:rsid w:val="00240C8D"/>
    <w:rsid w:val="00241070"/>
    <w:rsid w:val="00241161"/>
    <w:rsid w:val="0024151B"/>
    <w:rsid w:val="00242DAC"/>
    <w:rsid w:val="002436D4"/>
    <w:rsid w:val="0024389A"/>
    <w:rsid w:val="00243C09"/>
    <w:rsid w:val="00243C60"/>
    <w:rsid w:val="00244172"/>
    <w:rsid w:val="00244529"/>
    <w:rsid w:val="002454E3"/>
    <w:rsid w:val="002469F0"/>
    <w:rsid w:val="002526AE"/>
    <w:rsid w:val="00252D1A"/>
    <w:rsid w:val="002535F2"/>
    <w:rsid w:val="002548E9"/>
    <w:rsid w:val="002549BC"/>
    <w:rsid w:val="00256D01"/>
    <w:rsid w:val="00260A03"/>
    <w:rsid w:val="00260A0C"/>
    <w:rsid w:val="00263A51"/>
    <w:rsid w:val="00263DD2"/>
    <w:rsid w:val="0026544D"/>
    <w:rsid w:val="00265550"/>
    <w:rsid w:val="00270F53"/>
    <w:rsid w:val="00271C22"/>
    <w:rsid w:val="00275EBF"/>
    <w:rsid w:val="0027737A"/>
    <w:rsid w:val="00277CEA"/>
    <w:rsid w:val="00280C68"/>
    <w:rsid w:val="00280F7A"/>
    <w:rsid w:val="0028459E"/>
    <w:rsid w:val="00285138"/>
    <w:rsid w:val="00285672"/>
    <w:rsid w:val="00285BC4"/>
    <w:rsid w:val="00285D21"/>
    <w:rsid w:val="0028641E"/>
    <w:rsid w:val="002935BD"/>
    <w:rsid w:val="0029446C"/>
    <w:rsid w:val="00295E09"/>
    <w:rsid w:val="00297B2B"/>
    <w:rsid w:val="00297C64"/>
    <w:rsid w:val="002A021E"/>
    <w:rsid w:val="002A0575"/>
    <w:rsid w:val="002A183C"/>
    <w:rsid w:val="002A1DC7"/>
    <w:rsid w:val="002A21F9"/>
    <w:rsid w:val="002A3804"/>
    <w:rsid w:val="002A4EDE"/>
    <w:rsid w:val="002A7CC5"/>
    <w:rsid w:val="002B2E70"/>
    <w:rsid w:val="002B43BE"/>
    <w:rsid w:val="002B4528"/>
    <w:rsid w:val="002B55DF"/>
    <w:rsid w:val="002B5C0D"/>
    <w:rsid w:val="002B6488"/>
    <w:rsid w:val="002C15B5"/>
    <w:rsid w:val="002C1630"/>
    <w:rsid w:val="002C2C8A"/>
    <w:rsid w:val="002C6734"/>
    <w:rsid w:val="002C67AB"/>
    <w:rsid w:val="002C6F30"/>
    <w:rsid w:val="002C7DAF"/>
    <w:rsid w:val="002D01B7"/>
    <w:rsid w:val="002D19A9"/>
    <w:rsid w:val="002D2146"/>
    <w:rsid w:val="002D39FF"/>
    <w:rsid w:val="002D40FD"/>
    <w:rsid w:val="002D5185"/>
    <w:rsid w:val="002D5D7D"/>
    <w:rsid w:val="002D60F3"/>
    <w:rsid w:val="002D64AA"/>
    <w:rsid w:val="002D697C"/>
    <w:rsid w:val="002D737B"/>
    <w:rsid w:val="002E027B"/>
    <w:rsid w:val="002E034B"/>
    <w:rsid w:val="002E4100"/>
    <w:rsid w:val="002E4225"/>
    <w:rsid w:val="002E498E"/>
    <w:rsid w:val="002E5376"/>
    <w:rsid w:val="002E5DA2"/>
    <w:rsid w:val="002E61A0"/>
    <w:rsid w:val="002F00F4"/>
    <w:rsid w:val="002F152E"/>
    <w:rsid w:val="002F2C16"/>
    <w:rsid w:val="002F3ACD"/>
    <w:rsid w:val="002F4E3B"/>
    <w:rsid w:val="002F54D2"/>
    <w:rsid w:val="002F585E"/>
    <w:rsid w:val="002F5D06"/>
    <w:rsid w:val="002F6DA3"/>
    <w:rsid w:val="00301400"/>
    <w:rsid w:val="00302836"/>
    <w:rsid w:val="00302A1A"/>
    <w:rsid w:val="00302AFE"/>
    <w:rsid w:val="00303991"/>
    <w:rsid w:val="0030442F"/>
    <w:rsid w:val="00304B54"/>
    <w:rsid w:val="00310094"/>
    <w:rsid w:val="003104ED"/>
    <w:rsid w:val="0031153B"/>
    <w:rsid w:val="00312462"/>
    <w:rsid w:val="00312FD0"/>
    <w:rsid w:val="00314525"/>
    <w:rsid w:val="00315029"/>
    <w:rsid w:val="00317167"/>
    <w:rsid w:val="003174F4"/>
    <w:rsid w:val="00317A54"/>
    <w:rsid w:val="0032112A"/>
    <w:rsid w:val="0032220B"/>
    <w:rsid w:val="00322ACF"/>
    <w:rsid w:val="00323368"/>
    <w:rsid w:val="00323BC9"/>
    <w:rsid w:val="003247E1"/>
    <w:rsid w:val="00324B52"/>
    <w:rsid w:val="003250B0"/>
    <w:rsid w:val="00325FB2"/>
    <w:rsid w:val="0032778B"/>
    <w:rsid w:val="0033080C"/>
    <w:rsid w:val="0033123D"/>
    <w:rsid w:val="003312D7"/>
    <w:rsid w:val="003317CF"/>
    <w:rsid w:val="00332A65"/>
    <w:rsid w:val="00333652"/>
    <w:rsid w:val="0033372B"/>
    <w:rsid w:val="00333C89"/>
    <w:rsid w:val="0033483D"/>
    <w:rsid w:val="003357DE"/>
    <w:rsid w:val="00336129"/>
    <w:rsid w:val="003369A8"/>
    <w:rsid w:val="00337AAB"/>
    <w:rsid w:val="00341155"/>
    <w:rsid w:val="0034158B"/>
    <w:rsid w:val="00343EF6"/>
    <w:rsid w:val="003453A0"/>
    <w:rsid w:val="00346303"/>
    <w:rsid w:val="003467C9"/>
    <w:rsid w:val="00346CE5"/>
    <w:rsid w:val="003508D1"/>
    <w:rsid w:val="00350F79"/>
    <w:rsid w:val="00353DF5"/>
    <w:rsid w:val="00354125"/>
    <w:rsid w:val="00357053"/>
    <w:rsid w:val="003573AA"/>
    <w:rsid w:val="0036015A"/>
    <w:rsid w:val="003606AF"/>
    <w:rsid w:val="00360A89"/>
    <w:rsid w:val="003618D2"/>
    <w:rsid w:val="00361D36"/>
    <w:rsid w:val="003621B1"/>
    <w:rsid w:val="0036703F"/>
    <w:rsid w:val="0036717C"/>
    <w:rsid w:val="00367E0D"/>
    <w:rsid w:val="003703BA"/>
    <w:rsid w:val="00372839"/>
    <w:rsid w:val="0037296E"/>
    <w:rsid w:val="00373BEF"/>
    <w:rsid w:val="00375A7A"/>
    <w:rsid w:val="0037692A"/>
    <w:rsid w:val="003769CE"/>
    <w:rsid w:val="003775FB"/>
    <w:rsid w:val="003776FD"/>
    <w:rsid w:val="00380E48"/>
    <w:rsid w:val="003811F4"/>
    <w:rsid w:val="003829F6"/>
    <w:rsid w:val="00383064"/>
    <w:rsid w:val="00385B4E"/>
    <w:rsid w:val="00386FC1"/>
    <w:rsid w:val="00387104"/>
    <w:rsid w:val="0038732C"/>
    <w:rsid w:val="003905C3"/>
    <w:rsid w:val="003910B1"/>
    <w:rsid w:val="00392CB6"/>
    <w:rsid w:val="00393629"/>
    <w:rsid w:val="00394993"/>
    <w:rsid w:val="00394C26"/>
    <w:rsid w:val="003950C1"/>
    <w:rsid w:val="00395AED"/>
    <w:rsid w:val="003960D6"/>
    <w:rsid w:val="003A045A"/>
    <w:rsid w:val="003A049E"/>
    <w:rsid w:val="003A131C"/>
    <w:rsid w:val="003A3513"/>
    <w:rsid w:val="003A5D7A"/>
    <w:rsid w:val="003A6A76"/>
    <w:rsid w:val="003A7472"/>
    <w:rsid w:val="003A7618"/>
    <w:rsid w:val="003A7B60"/>
    <w:rsid w:val="003A7F28"/>
    <w:rsid w:val="003B00E0"/>
    <w:rsid w:val="003B0C2C"/>
    <w:rsid w:val="003B3853"/>
    <w:rsid w:val="003B38BF"/>
    <w:rsid w:val="003B5926"/>
    <w:rsid w:val="003B5DC7"/>
    <w:rsid w:val="003B60DA"/>
    <w:rsid w:val="003B68E7"/>
    <w:rsid w:val="003B6B9B"/>
    <w:rsid w:val="003C0551"/>
    <w:rsid w:val="003C1E67"/>
    <w:rsid w:val="003C303A"/>
    <w:rsid w:val="003C4763"/>
    <w:rsid w:val="003C4C19"/>
    <w:rsid w:val="003C5836"/>
    <w:rsid w:val="003C7E2F"/>
    <w:rsid w:val="003C7FDD"/>
    <w:rsid w:val="003D021B"/>
    <w:rsid w:val="003D0A89"/>
    <w:rsid w:val="003D106D"/>
    <w:rsid w:val="003D2708"/>
    <w:rsid w:val="003D59F8"/>
    <w:rsid w:val="003D749D"/>
    <w:rsid w:val="003E1EC6"/>
    <w:rsid w:val="003E33B8"/>
    <w:rsid w:val="003E73BD"/>
    <w:rsid w:val="003E7AFA"/>
    <w:rsid w:val="003E7C28"/>
    <w:rsid w:val="003E7F4C"/>
    <w:rsid w:val="003F17D0"/>
    <w:rsid w:val="003F2880"/>
    <w:rsid w:val="003F2EA5"/>
    <w:rsid w:val="003F48CE"/>
    <w:rsid w:val="003F54C9"/>
    <w:rsid w:val="003F6B7D"/>
    <w:rsid w:val="003F7FE2"/>
    <w:rsid w:val="00400416"/>
    <w:rsid w:val="00400A03"/>
    <w:rsid w:val="00402FE8"/>
    <w:rsid w:val="00403447"/>
    <w:rsid w:val="0040377B"/>
    <w:rsid w:val="00404284"/>
    <w:rsid w:val="004052D8"/>
    <w:rsid w:val="004056F5"/>
    <w:rsid w:val="00405D6F"/>
    <w:rsid w:val="00406823"/>
    <w:rsid w:val="00406B6B"/>
    <w:rsid w:val="0040777E"/>
    <w:rsid w:val="004106A9"/>
    <w:rsid w:val="00410E07"/>
    <w:rsid w:val="0041151C"/>
    <w:rsid w:val="004136F2"/>
    <w:rsid w:val="00413B5D"/>
    <w:rsid w:val="00413D2B"/>
    <w:rsid w:val="00420876"/>
    <w:rsid w:val="0042093A"/>
    <w:rsid w:val="00421E3C"/>
    <w:rsid w:val="00422DC6"/>
    <w:rsid w:val="00422E7F"/>
    <w:rsid w:val="004268A8"/>
    <w:rsid w:val="00426E65"/>
    <w:rsid w:val="00427450"/>
    <w:rsid w:val="00427FD4"/>
    <w:rsid w:val="0043005D"/>
    <w:rsid w:val="00430FA7"/>
    <w:rsid w:val="00431CC5"/>
    <w:rsid w:val="00431D63"/>
    <w:rsid w:val="00431DC7"/>
    <w:rsid w:val="00433987"/>
    <w:rsid w:val="00433A45"/>
    <w:rsid w:val="0043462B"/>
    <w:rsid w:val="00435905"/>
    <w:rsid w:val="00437F0F"/>
    <w:rsid w:val="00440376"/>
    <w:rsid w:val="00441248"/>
    <w:rsid w:val="00443455"/>
    <w:rsid w:val="00443834"/>
    <w:rsid w:val="004445EE"/>
    <w:rsid w:val="004448BC"/>
    <w:rsid w:val="00447483"/>
    <w:rsid w:val="00447594"/>
    <w:rsid w:val="00451063"/>
    <w:rsid w:val="00451862"/>
    <w:rsid w:val="00453150"/>
    <w:rsid w:val="00453243"/>
    <w:rsid w:val="00454B77"/>
    <w:rsid w:val="004551A5"/>
    <w:rsid w:val="004568AF"/>
    <w:rsid w:val="0046129E"/>
    <w:rsid w:val="00461619"/>
    <w:rsid w:val="0046297F"/>
    <w:rsid w:val="00463A0F"/>
    <w:rsid w:val="0046480A"/>
    <w:rsid w:val="00464FF4"/>
    <w:rsid w:val="004663F1"/>
    <w:rsid w:val="004676DB"/>
    <w:rsid w:val="00467866"/>
    <w:rsid w:val="00470923"/>
    <w:rsid w:val="00471AE7"/>
    <w:rsid w:val="00473E16"/>
    <w:rsid w:val="0047461F"/>
    <w:rsid w:val="0047574A"/>
    <w:rsid w:val="0047717B"/>
    <w:rsid w:val="0047729D"/>
    <w:rsid w:val="00477A6F"/>
    <w:rsid w:val="00477B5C"/>
    <w:rsid w:val="00480931"/>
    <w:rsid w:val="004827EB"/>
    <w:rsid w:val="00483076"/>
    <w:rsid w:val="00483E44"/>
    <w:rsid w:val="00484BB2"/>
    <w:rsid w:val="0048639E"/>
    <w:rsid w:val="00490029"/>
    <w:rsid w:val="00490766"/>
    <w:rsid w:val="00492D23"/>
    <w:rsid w:val="004943F5"/>
    <w:rsid w:val="004946A1"/>
    <w:rsid w:val="004A0D2A"/>
    <w:rsid w:val="004A1813"/>
    <w:rsid w:val="004A370B"/>
    <w:rsid w:val="004A626F"/>
    <w:rsid w:val="004A6CB5"/>
    <w:rsid w:val="004A6F06"/>
    <w:rsid w:val="004B204E"/>
    <w:rsid w:val="004B2582"/>
    <w:rsid w:val="004B37AD"/>
    <w:rsid w:val="004B41CF"/>
    <w:rsid w:val="004B4B62"/>
    <w:rsid w:val="004B74A6"/>
    <w:rsid w:val="004C0046"/>
    <w:rsid w:val="004C33E1"/>
    <w:rsid w:val="004C33EF"/>
    <w:rsid w:val="004C4EB8"/>
    <w:rsid w:val="004C60E7"/>
    <w:rsid w:val="004C74A8"/>
    <w:rsid w:val="004D1064"/>
    <w:rsid w:val="004D1186"/>
    <w:rsid w:val="004D19FA"/>
    <w:rsid w:val="004D2984"/>
    <w:rsid w:val="004D58BB"/>
    <w:rsid w:val="004D6136"/>
    <w:rsid w:val="004D6D67"/>
    <w:rsid w:val="004D78C0"/>
    <w:rsid w:val="004E1A5F"/>
    <w:rsid w:val="004E2FC1"/>
    <w:rsid w:val="004E3DFE"/>
    <w:rsid w:val="004E51D4"/>
    <w:rsid w:val="004E567D"/>
    <w:rsid w:val="004E5F8E"/>
    <w:rsid w:val="004E76C2"/>
    <w:rsid w:val="004F02E6"/>
    <w:rsid w:val="004F4A7B"/>
    <w:rsid w:val="004F79A5"/>
    <w:rsid w:val="00502D35"/>
    <w:rsid w:val="005035D9"/>
    <w:rsid w:val="00503BC6"/>
    <w:rsid w:val="005040AF"/>
    <w:rsid w:val="00505B3A"/>
    <w:rsid w:val="00505DB4"/>
    <w:rsid w:val="0050710F"/>
    <w:rsid w:val="005112F9"/>
    <w:rsid w:val="005138E5"/>
    <w:rsid w:val="00514952"/>
    <w:rsid w:val="00515730"/>
    <w:rsid w:val="00515F43"/>
    <w:rsid w:val="00520FB6"/>
    <w:rsid w:val="00521650"/>
    <w:rsid w:val="005223C7"/>
    <w:rsid w:val="00523BBC"/>
    <w:rsid w:val="0052482F"/>
    <w:rsid w:val="0052545D"/>
    <w:rsid w:val="005259D8"/>
    <w:rsid w:val="00525FFC"/>
    <w:rsid w:val="0052788C"/>
    <w:rsid w:val="00532ED3"/>
    <w:rsid w:val="00534E70"/>
    <w:rsid w:val="00534F1D"/>
    <w:rsid w:val="00537245"/>
    <w:rsid w:val="00540489"/>
    <w:rsid w:val="00541B22"/>
    <w:rsid w:val="00542917"/>
    <w:rsid w:val="00544DCE"/>
    <w:rsid w:val="0054588C"/>
    <w:rsid w:val="005462E5"/>
    <w:rsid w:val="00546E7B"/>
    <w:rsid w:val="00550637"/>
    <w:rsid w:val="0055543A"/>
    <w:rsid w:val="0055598D"/>
    <w:rsid w:val="0055647E"/>
    <w:rsid w:val="00556850"/>
    <w:rsid w:val="00556CD2"/>
    <w:rsid w:val="005609D6"/>
    <w:rsid w:val="00560E6D"/>
    <w:rsid w:val="005623ED"/>
    <w:rsid w:val="005630B5"/>
    <w:rsid w:val="00565057"/>
    <w:rsid w:val="0056590B"/>
    <w:rsid w:val="00565D1E"/>
    <w:rsid w:val="0056669B"/>
    <w:rsid w:val="005671F2"/>
    <w:rsid w:val="00567C5D"/>
    <w:rsid w:val="00570217"/>
    <w:rsid w:val="00571C9E"/>
    <w:rsid w:val="00572B14"/>
    <w:rsid w:val="00575012"/>
    <w:rsid w:val="00577469"/>
    <w:rsid w:val="00577B1A"/>
    <w:rsid w:val="00577C76"/>
    <w:rsid w:val="0058032C"/>
    <w:rsid w:val="00580E14"/>
    <w:rsid w:val="00581A41"/>
    <w:rsid w:val="00581AE4"/>
    <w:rsid w:val="00582116"/>
    <w:rsid w:val="00584A2B"/>
    <w:rsid w:val="005853BE"/>
    <w:rsid w:val="0058667A"/>
    <w:rsid w:val="005867A2"/>
    <w:rsid w:val="00587228"/>
    <w:rsid w:val="005874A6"/>
    <w:rsid w:val="005903DE"/>
    <w:rsid w:val="00593EF0"/>
    <w:rsid w:val="0059430A"/>
    <w:rsid w:val="00594C01"/>
    <w:rsid w:val="005956BD"/>
    <w:rsid w:val="005966E4"/>
    <w:rsid w:val="00596729"/>
    <w:rsid w:val="00596C45"/>
    <w:rsid w:val="0059712B"/>
    <w:rsid w:val="0059787C"/>
    <w:rsid w:val="005A031F"/>
    <w:rsid w:val="005A0559"/>
    <w:rsid w:val="005A2C5E"/>
    <w:rsid w:val="005A2EFF"/>
    <w:rsid w:val="005A3719"/>
    <w:rsid w:val="005A4E05"/>
    <w:rsid w:val="005A5145"/>
    <w:rsid w:val="005B0146"/>
    <w:rsid w:val="005B0690"/>
    <w:rsid w:val="005B11E8"/>
    <w:rsid w:val="005B2BE5"/>
    <w:rsid w:val="005B4810"/>
    <w:rsid w:val="005B6475"/>
    <w:rsid w:val="005B66F7"/>
    <w:rsid w:val="005B6829"/>
    <w:rsid w:val="005C1139"/>
    <w:rsid w:val="005C1D07"/>
    <w:rsid w:val="005C45A7"/>
    <w:rsid w:val="005C4683"/>
    <w:rsid w:val="005C6921"/>
    <w:rsid w:val="005C773A"/>
    <w:rsid w:val="005D0A48"/>
    <w:rsid w:val="005D19BD"/>
    <w:rsid w:val="005D1A96"/>
    <w:rsid w:val="005D1AB5"/>
    <w:rsid w:val="005D2656"/>
    <w:rsid w:val="005D30CF"/>
    <w:rsid w:val="005D31A2"/>
    <w:rsid w:val="005D45B5"/>
    <w:rsid w:val="005D48B0"/>
    <w:rsid w:val="005D4AA2"/>
    <w:rsid w:val="005D4EC1"/>
    <w:rsid w:val="005D5FD6"/>
    <w:rsid w:val="005D73EC"/>
    <w:rsid w:val="005D77CE"/>
    <w:rsid w:val="005E22E5"/>
    <w:rsid w:val="005E3FEF"/>
    <w:rsid w:val="005E4A8E"/>
    <w:rsid w:val="005E7523"/>
    <w:rsid w:val="005F1224"/>
    <w:rsid w:val="005F28CC"/>
    <w:rsid w:val="005F2989"/>
    <w:rsid w:val="005F6F84"/>
    <w:rsid w:val="00600C60"/>
    <w:rsid w:val="00601077"/>
    <w:rsid w:val="00603D40"/>
    <w:rsid w:val="00606941"/>
    <w:rsid w:val="0061049E"/>
    <w:rsid w:val="00611180"/>
    <w:rsid w:val="0061152C"/>
    <w:rsid w:val="00612E88"/>
    <w:rsid w:val="00614420"/>
    <w:rsid w:val="006154BE"/>
    <w:rsid w:val="00616907"/>
    <w:rsid w:val="00616E7C"/>
    <w:rsid w:val="00620504"/>
    <w:rsid w:val="00620F25"/>
    <w:rsid w:val="00622855"/>
    <w:rsid w:val="00623100"/>
    <w:rsid w:val="0062396E"/>
    <w:rsid w:val="0062411C"/>
    <w:rsid w:val="00624B53"/>
    <w:rsid w:val="00625834"/>
    <w:rsid w:val="00630D80"/>
    <w:rsid w:val="00633120"/>
    <w:rsid w:val="00633A2A"/>
    <w:rsid w:val="00633CA0"/>
    <w:rsid w:val="00635C83"/>
    <w:rsid w:val="00641EC6"/>
    <w:rsid w:val="00642761"/>
    <w:rsid w:val="00642F9A"/>
    <w:rsid w:val="00643CDF"/>
    <w:rsid w:val="006519D2"/>
    <w:rsid w:val="00651AC0"/>
    <w:rsid w:val="006530BB"/>
    <w:rsid w:val="00655AD4"/>
    <w:rsid w:val="006608A6"/>
    <w:rsid w:val="00661ED1"/>
    <w:rsid w:val="00662EA5"/>
    <w:rsid w:val="006636B0"/>
    <w:rsid w:val="00663A18"/>
    <w:rsid w:val="0066427C"/>
    <w:rsid w:val="00664B87"/>
    <w:rsid w:val="0066541B"/>
    <w:rsid w:val="00665ACA"/>
    <w:rsid w:val="00665E65"/>
    <w:rsid w:val="00666FA5"/>
    <w:rsid w:val="006702AF"/>
    <w:rsid w:val="00670BC1"/>
    <w:rsid w:val="00671EDD"/>
    <w:rsid w:val="00672C4A"/>
    <w:rsid w:val="006730DC"/>
    <w:rsid w:val="00673969"/>
    <w:rsid w:val="00673DC7"/>
    <w:rsid w:val="00673EDD"/>
    <w:rsid w:val="00674031"/>
    <w:rsid w:val="00674F97"/>
    <w:rsid w:val="006756D1"/>
    <w:rsid w:val="006771FE"/>
    <w:rsid w:val="00680458"/>
    <w:rsid w:val="00681273"/>
    <w:rsid w:val="0068159A"/>
    <w:rsid w:val="006877DF"/>
    <w:rsid w:val="00687830"/>
    <w:rsid w:val="00687BB2"/>
    <w:rsid w:val="00690456"/>
    <w:rsid w:val="00690493"/>
    <w:rsid w:val="00690869"/>
    <w:rsid w:val="0069223F"/>
    <w:rsid w:val="00692D3B"/>
    <w:rsid w:val="00693095"/>
    <w:rsid w:val="00696917"/>
    <w:rsid w:val="00697126"/>
    <w:rsid w:val="0069756E"/>
    <w:rsid w:val="006A02BC"/>
    <w:rsid w:val="006A223C"/>
    <w:rsid w:val="006A2C06"/>
    <w:rsid w:val="006A31D6"/>
    <w:rsid w:val="006A49E3"/>
    <w:rsid w:val="006A5272"/>
    <w:rsid w:val="006A53D7"/>
    <w:rsid w:val="006A6ECC"/>
    <w:rsid w:val="006A74B5"/>
    <w:rsid w:val="006A7A44"/>
    <w:rsid w:val="006A7B41"/>
    <w:rsid w:val="006B074C"/>
    <w:rsid w:val="006B432B"/>
    <w:rsid w:val="006B555D"/>
    <w:rsid w:val="006B7097"/>
    <w:rsid w:val="006B7C0A"/>
    <w:rsid w:val="006C212E"/>
    <w:rsid w:val="006C3062"/>
    <w:rsid w:val="006C7733"/>
    <w:rsid w:val="006D14AE"/>
    <w:rsid w:val="006D3747"/>
    <w:rsid w:val="006D3F1D"/>
    <w:rsid w:val="006D4A0D"/>
    <w:rsid w:val="006D54C6"/>
    <w:rsid w:val="006D560F"/>
    <w:rsid w:val="006D6063"/>
    <w:rsid w:val="006E0993"/>
    <w:rsid w:val="006E1110"/>
    <w:rsid w:val="006E2625"/>
    <w:rsid w:val="006E491D"/>
    <w:rsid w:val="006E51A2"/>
    <w:rsid w:val="006E76C0"/>
    <w:rsid w:val="006F2267"/>
    <w:rsid w:val="006F3A40"/>
    <w:rsid w:val="006F3DD9"/>
    <w:rsid w:val="006F4A87"/>
    <w:rsid w:val="006F500D"/>
    <w:rsid w:val="006F6D6C"/>
    <w:rsid w:val="006F7A63"/>
    <w:rsid w:val="007004FC"/>
    <w:rsid w:val="00700C1B"/>
    <w:rsid w:val="00701799"/>
    <w:rsid w:val="00702856"/>
    <w:rsid w:val="00702EB3"/>
    <w:rsid w:val="007033BC"/>
    <w:rsid w:val="00706F06"/>
    <w:rsid w:val="00707CE5"/>
    <w:rsid w:val="00710195"/>
    <w:rsid w:val="007116A8"/>
    <w:rsid w:val="00715D4D"/>
    <w:rsid w:val="00716EBE"/>
    <w:rsid w:val="0071765B"/>
    <w:rsid w:val="007200DF"/>
    <w:rsid w:val="00720812"/>
    <w:rsid w:val="00721913"/>
    <w:rsid w:val="00722E5E"/>
    <w:rsid w:val="00724131"/>
    <w:rsid w:val="00724CE4"/>
    <w:rsid w:val="00724D82"/>
    <w:rsid w:val="007254E7"/>
    <w:rsid w:val="00725BDF"/>
    <w:rsid w:val="0072680E"/>
    <w:rsid w:val="00726BB5"/>
    <w:rsid w:val="0072714C"/>
    <w:rsid w:val="00727599"/>
    <w:rsid w:val="00727C0D"/>
    <w:rsid w:val="00730595"/>
    <w:rsid w:val="00731E56"/>
    <w:rsid w:val="00732778"/>
    <w:rsid w:val="00732E0B"/>
    <w:rsid w:val="00733038"/>
    <w:rsid w:val="00733FBC"/>
    <w:rsid w:val="007344D6"/>
    <w:rsid w:val="00734A39"/>
    <w:rsid w:val="00737209"/>
    <w:rsid w:val="00740094"/>
    <w:rsid w:val="0074013F"/>
    <w:rsid w:val="00741FFA"/>
    <w:rsid w:val="007429F0"/>
    <w:rsid w:val="00742EDD"/>
    <w:rsid w:val="007430DE"/>
    <w:rsid w:val="00743A62"/>
    <w:rsid w:val="007449DC"/>
    <w:rsid w:val="007475C2"/>
    <w:rsid w:val="00747CC3"/>
    <w:rsid w:val="00752937"/>
    <w:rsid w:val="00752BB4"/>
    <w:rsid w:val="00753070"/>
    <w:rsid w:val="00753569"/>
    <w:rsid w:val="00754499"/>
    <w:rsid w:val="007546EF"/>
    <w:rsid w:val="00754CEE"/>
    <w:rsid w:val="00755E6A"/>
    <w:rsid w:val="00756C33"/>
    <w:rsid w:val="00756F7C"/>
    <w:rsid w:val="007573CC"/>
    <w:rsid w:val="00757531"/>
    <w:rsid w:val="00757ADB"/>
    <w:rsid w:val="00760E8D"/>
    <w:rsid w:val="00761DA6"/>
    <w:rsid w:val="0076404D"/>
    <w:rsid w:val="00765102"/>
    <w:rsid w:val="0076670B"/>
    <w:rsid w:val="007670BA"/>
    <w:rsid w:val="0076728D"/>
    <w:rsid w:val="0076796E"/>
    <w:rsid w:val="00767C7C"/>
    <w:rsid w:val="00772A37"/>
    <w:rsid w:val="007739E5"/>
    <w:rsid w:val="00774833"/>
    <w:rsid w:val="007771B5"/>
    <w:rsid w:val="00780700"/>
    <w:rsid w:val="00781371"/>
    <w:rsid w:val="007823B8"/>
    <w:rsid w:val="007829E3"/>
    <w:rsid w:val="007851D6"/>
    <w:rsid w:val="007855B9"/>
    <w:rsid w:val="00787B07"/>
    <w:rsid w:val="007912F8"/>
    <w:rsid w:val="007926FA"/>
    <w:rsid w:val="00793330"/>
    <w:rsid w:val="00793D03"/>
    <w:rsid w:val="007A2A06"/>
    <w:rsid w:val="007A4486"/>
    <w:rsid w:val="007A7E85"/>
    <w:rsid w:val="007B03DA"/>
    <w:rsid w:val="007B0AC7"/>
    <w:rsid w:val="007B137F"/>
    <w:rsid w:val="007B220F"/>
    <w:rsid w:val="007B3574"/>
    <w:rsid w:val="007B74F1"/>
    <w:rsid w:val="007B7FC8"/>
    <w:rsid w:val="007C1602"/>
    <w:rsid w:val="007C2E01"/>
    <w:rsid w:val="007C3675"/>
    <w:rsid w:val="007C446B"/>
    <w:rsid w:val="007C4D36"/>
    <w:rsid w:val="007C5043"/>
    <w:rsid w:val="007C544D"/>
    <w:rsid w:val="007C7237"/>
    <w:rsid w:val="007C7B30"/>
    <w:rsid w:val="007D0B85"/>
    <w:rsid w:val="007D20A0"/>
    <w:rsid w:val="007D300C"/>
    <w:rsid w:val="007D3D51"/>
    <w:rsid w:val="007D430F"/>
    <w:rsid w:val="007D4468"/>
    <w:rsid w:val="007D4A62"/>
    <w:rsid w:val="007D54D7"/>
    <w:rsid w:val="007D5CFA"/>
    <w:rsid w:val="007E1CFC"/>
    <w:rsid w:val="007E32C5"/>
    <w:rsid w:val="007E38AF"/>
    <w:rsid w:val="007E6CD9"/>
    <w:rsid w:val="007E7AB1"/>
    <w:rsid w:val="007F01B3"/>
    <w:rsid w:val="007F0C7A"/>
    <w:rsid w:val="007F0FF4"/>
    <w:rsid w:val="007F3911"/>
    <w:rsid w:val="007F7319"/>
    <w:rsid w:val="007F77FC"/>
    <w:rsid w:val="007F78B8"/>
    <w:rsid w:val="007F7EA4"/>
    <w:rsid w:val="007F7F6A"/>
    <w:rsid w:val="0080010C"/>
    <w:rsid w:val="00800AF6"/>
    <w:rsid w:val="00800B92"/>
    <w:rsid w:val="008045E8"/>
    <w:rsid w:val="00805E39"/>
    <w:rsid w:val="00807DB4"/>
    <w:rsid w:val="008106B8"/>
    <w:rsid w:val="00813F80"/>
    <w:rsid w:val="00815977"/>
    <w:rsid w:val="00820A99"/>
    <w:rsid w:val="0082288D"/>
    <w:rsid w:val="00824CE9"/>
    <w:rsid w:val="00827517"/>
    <w:rsid w:val="008277A8"/>
    <w:rsid w:val="00827A36"/>
    <w:rsid w:val="0083350E"/>
    <w:rsid w:val="0083371A"/>
    <w:rsid w:val="00834C8E"/>
    <w:rsid w:val="0083556F"/>
    <w:rsid w:val="00836CF0"/>
    <w:rsid w:val="008406FF"/>
    <w:rsid w:val="00840D68"/>
    <w:rsid w:val="00841CFC"/>
    <w:rsid w:val="008427CA"/>
    <w:rsid w:val="00842916"/>
    <w:rsid w:val="0084340B"/>
    <w:rsid w:val="00844022"/>
    <w:rsid w:val="00844FCC"/>
    <w:rsid w:val="008472A6"/>
    <w:rsid w:val="008529A9"/>
    <w:rsid w:val="00854978"/>
    <w:rsid w:val="00856228"/>
    <w:rsid w:val="00856360"/>
    <w:rsid w:val="008604E1"/>
    <w:rsid w:val="0086069A"/>
    <w:rsid w:val="00860B38"/>
    <w:rsid w:val="00864171"/>
    <w:rsid w:val="0086732B"/>
    <w:rsid w:val="00871F80"/>
    <w:rsid w:val="0087224F"/>
    <w:rsid w:val="00875193"/>
    <w:rsid w:val="00875357"/>
    <w:rsid w:val="00875E1A"/>
    <w:rsid w:val="008761F6"/>
    <w:rsid w:val="00876F43"/>
    <w:rsid w:val="00880356"/>
    <w:rsid w:val="008834F9"/>
    <w:rsid w:val="008836B2"/>
    <w:rsid w:val="00884602"/>
    <w:rsid w:val="00885824"/>
    <w:rsid w:val="008867B7"/>
    <w:rsid w:val="0089078D"/>
    <w:rsid w:val="00891BDE"/>
    <w:rsid w:val="00891CB3"/>
    <w:rsid w:val="00891DFB"/>
    <w:rsid w:val="00896219"/>
    <w:rsid w:val="00897595"/>
    <w:rsid w:val="008A0034"/>
    <w:rsid w:val="008A005F"/>
    <w:rsid w:val="008A032C"/>
    <w:rsid w:val="008A0DE3"/>
    <w:rsid w:val="008A138F"/>
    <w:rsid w:val="008A16ED"/>
    <w:rsid w:val="008A1B6F"/>
    <w:rsid w:val="008A410D"/>
    <w:rsid w:val="008A452C"/>
    <w:rsid w:val="008A4593"/>
    <w:rsid w:val="008A45AD"/>
    <w:rsid w:val="008A5244"/>
    <w:rsid w:val="008A5E24"/>
    <w:rsid w:val="008B0AE2"/>
    <w:rsid w:val="008B0F4F"/>
    <w:rsid w:val="008B157B"/>
    <w:rsid w:val="008B1657"/>
    <w:rsid w:val="008B20E7"/>
    <w:rsid w:val="008B2138"/>
    <w:rsid w:val="008B31AC"/>
    <w:rsid w:val="008B3369"/>
    <w:rsid w:val="008B3B76"/>
    <w:rsid w:val="008B41F3"/>
    <w:rsid w:val="008B6830"/>
    <w:rsid w:val="008B7D45"/>
    <w:rsid w:val="008C0BC9"/>
    <w:rsid w:val="008C0F8D"/>
    <w:rsid w:val="008C16F2"/>
    <w:rsid w:val="008C1C4A"/>
    <w:rsid w:val="008C1FDE"/>
    <w:rsid w:val="008C36BB"/>
    <w:rsid w:val="008C38C2"/>
    <w:rsid w:val="008C4494"/>
    <w:rsid w:val="008C609D"/>
    <w:rsid w:val="008C666A"/>
    <w:rsid w:val="008D0482"/>
    <w:rsid w:val="008D0826"/>
    <w:rsid w:val="008D22AE"/>
    <w:rsid w:val="008D22E9"/>
    <w:rsid w:val="008D2AC9"/>
    <w:rsid w:val="008D35A6"/>
    <w:rsid w:val="008D3C3F"/>
    <w:rsid w:val="008D3F22"/>
    <w:rsid w:val="008D438E"/>
    <w:rsid w:val="008E0106"/>
    <w:rsid w:val="008E0963"/>
    <w:rsid w:val="008E24E9"/>
    <w:rsid w:val="008E4BC2"/>
    <w:rsid w:val="008F080A"/>
    <w:rsid w:val="008F1A66"/>
    <w:rsid w:val="008F1FA2"/>
    <w:rsid w:val="008F40C4"/>
    <w:rsid w:val="008F437F"/>
    <w:rsid w:val="008F68CC"/>
    <w:rsid w:val="008F7A9E"/>
    <w:rsid w:val="009011BE"/>
    <w:rsid w:val="00902B62"/>
    <w:rsid w:val="00902E34"/>
    <w:rsid w:val="00905CFF"/>
    <w:rsid w:val="0090616D"/>
    <w:rsid w:val="00906E08"/>
    <w:rsid w:val="00907008"/>
    <w:rsid w:val="00910467"/>
    <w:rsid w:val="0091310D"/>
    <w:rsid w:val="00913121"/>
    <w:rsid w:val="0091373F"/>
    <w:rsid w:val="00913800"/>
    <w:rsid w:val="00914F60"/>
    <w:rsid w:val="00915C9A"/>
    <w:rsid w:val="009176E8"/>
    <w:rsid w:val="0092059E"/>
    <w:rsid w:val="0092174D"/>
    <w:rsid w:val="0092416B"/>
    <w:rsid w:val="00925508"/>
    <w:rsid w:val="00925B1B"/>
    <w:rsid w:val="00925F2C"/>
    <w:rsid w:val="00926F13"/>
    <w:rsid w:val="009301F5"/>
    <w:rsid w:val="009311EB"/>
    <w:rsid w:val="00931690"/>
    <w:rsid w:val="00931E77"/>
    <w:rsid w:val="00934061"/>
    <w:rsid w:val="00934543"/>
    <w:rsid w:val="00935B91"/>
    <w:rsid w:val="009362AE"/>
    <w:rsid w:val="00941A00"/>
    <w:rsid w:val="00941DF5"/>
    <w:rsid w:val="00942C3D"/>
    <w:rsid w:val="0094375A"/>
    <w:rsid w:val="00943D0F"/>
    <w:rsid w:val="009440D7"/>
    <w:rsid w:val="009457D4"/>
    <w:rsid w:val="00945A4C"/>
    <w:rsid w:val="00946541"/>
    <w:rsid w:val="00946E3B"/>
    <w:rsid w:val="00947333"/>
    <w:rsid w:val="0094783B"/>
    <w:rsid w:val="009479C0"/>
    <w:rsid w:val="00947E7B"/>
    <w:rsid w:val="00950213"/>
    <w:rsid w:val="0095072A"/>
    <w:rsid w:val="00952008"/>
    <w:rsid w:val="00952D29"/>
    <w:rsid w:val="0095498A"/>
    <w:rsid w:val="00955DB1"/>
    <w:rsid w:val="00960824"/>
    <w:rsid w:val="00960953"/>
    <w:rsid w:val="00961C21"/>
    <w:rsid w:val="009633E3"/>
    <w:rsid w:val="009634CB"/>
    <w:rsid w:val="00964FE1"/>
    <w:rsid w:val="00965F1E"/>
    <w:rsid w:val="00970753"/>
    <w:rsid w:val="00970A17"/>
    <w:rsid w:val="00970C5D"/>
    <w:rsid w:val="00970EF9"/>
    <w:rsid w:val="00971CFE"/>
    <w:rsid w:val="009724F7"/>
    <w:rsid w:val="0097740B"/>
    <w:rsid w:val="00980E66"/>
    <w:rsid w:val="00981127"/>
    <w:rsid w:val="00983C8F"/>
    <w:rsid w:val="0098610C"/>
    <w:rsid w:val="00986F7C"/>
    <w:rsid w:val="00987360"/>
    <w:rsid w:val="00990603"/>
    <w:rsid w:val="00990996"/>
    <w:rsid w:val="00990E78"/>
    <w:rsid w:val="00990E79"/>
    <w:rsid w:val="00991018"/>
    <w:rsid w:val="009916F8"/>
    <w:rsid w:val="00992073"/>
    <w:rsid w:val="009936E1"/>
    <w:rsid w:val="00994071"/>
    <w:rsid w:val="00994A7D"/>
    <w:rsid w:val="00995B51"/>
    <w:rsid w:val="00995CA0"/>
    <w:rsid w:val="00996861"/>
    <w:rsid w:val="00997061"/>
    <w:rsid w:val="009A2BBE"/>
    <w:rsid w:val="009A2D30"/>
    <w:rsid w:val="009A4700"/>
    <w:rsid w:val="009A4705"/>
    <w:rsid w:val="009A55C8"/>
    <w:rsid w:val="009A5C0E"/>
    <w:rsid w:val="009B2642"/>
    <w:rsid w:val="009B2CE3"/>
    <w:rsid w:val="009B3569"/>
    <w:rsid w:val="009B4EE5"/>
    <w:rsid w:val="009B52EE"/>
    <w:rsid w:val="009B6233"/>
    <w:rsid w:val="009C05D0"/>
    <w:rsid w:val="009C1AE8"/>
    <w:rsid w:val="009C1BD8"/>
    <w:rsid w:val="009D0030"/>
    <w:rsid w:val="009D0CC7"/>
    <w:rsid w:val="009D20BE"/>
    <w:rsid w:val="009D3B70"/>
    <w:rsid w:val="009D4DBA"/>
    <w:rsid w:val="009D4ED9"/>
    <w:rsid w:val="009E031D"/>
    <w:rsid w:val="009E153E"/>
    <w:rsid w:val="009E1614"/>
    <w:rsid w:val="009E1AE0"/>
    <w:rsid w:val="009E22E3"/>
    <w:rsid w:val="009E2E00"/>
    <w:rsid w:val="009E2F37"/>
    <w:rsid w:val="009E3E23"/>
    <w:rsid w:val="009E4A5B"/>
    <w:rsid w:val="009E50B8"/>
    <w:rsid w:val="009E5268"/>
    <w:rsid w:val="009E5462"/>
    <w:rsid w:val="009E7871"/>
    <w:rsid w:val="009F09F7"/>
    <w:rsid w:val="009F28B4"/>
    <w:rsid w:val="009F366B"/>
    <w:rsid w:val="009F4706"/>
    <w:rsid w:val="009F53D8"/>
    <w:rsid w:val="00A00036"/>
    <w:rsid w:val="00A00267"/>
    <w:rsid w:val="00A00514"/>
    <w:rsid w:val="00A0087E"/>
    <w:rsid w:val="00A0167D"/>
    <w:rsid w:val="00A020E9"/>
    <w:rsid w:val="00A0362B"/>
    <w:rsid w:val="00A040D7"/>
    <w:rsid w:val="00A04978"/>
    <w:rsid w:val="00A051F1"/>
    <w:rsid w:val="00A05A93"/>
    <w:rsid w:val="00A0725C"/>
    <w:rsid w:val="00A10852"/>
    <w:rsid w:val="00A11022"/>
    <w:rsid w:val="00A114FF"/>
    <w:rsid w:val="00A13435"/>
    <w:rsid w:val="00A1405F"/>
    <w:rsid w:val="00A1424D"/>
    <w:rsid w:val="00A21F55"/>
    <w:rsid w:val="00A26886"/>
    <w:rsid w:val="00A309BD"/>
    <w:rsid w:val="00A3128B"/>
    <w:rsid w:val="00A31438"/>
    <w:rsid w:val="00A35443"/>
    <w:rsid w:val="00A36767"/>
    <w:rsid w:val="00A3686A"/>
    <w:rsid w:val="00A42B91"/>
    <w:rsid w:val="00A43B9E"/>
    <w:rsid w:val="00A45346"/>
    <w:rsid w:val="00A46085"/>
    <w:rsid w:val="00A54AA7"/>
    <w:rsid w:val="00A55D4D"/>
    <w:rsid w:val="00A57A98"/>
    <w:rsid w:val="00A57B80"/>
    <w:rsid w:val="00A60518"/>
    <w:rsid w:val="00A629A8"/>
    <w:rsid w:val="00A64A6D"/>
    <w:rsid w:val="00A653E6"/>
    <w:rsid w:val="00A656DD"/>
    <w:rsid w:val="00A67DB8"/>
    <w:rsid w:val="00A67DF8"/>
    <w:rsid w:val="00A7115E"/>
    <w:rsid w:val="00A715F6"/>
    <w:rsid w:val="00A738B6"/>
    <w:rsid w:val="00A73A75"/>
    <w:rsid w:val="00A7413F"/>
    <w:rsid w:val="00A754B6"/>
    <w:rsid w:val="00A75BD0"/>
    <w:rsid w:val="00A7749C"/>
    <w:rsid w:val="00A779AA"/>
    <w:rsid w:val="00A77E2C"/>
    <w:rsid w:val="00A817FE"/>
    <w:rsid w:val="00A82A15"/>
    <w:rsid w:val="00A849E2"/>
    <w:rsid w:val="00A85BA3"/>
    <w:rsid w:val="00A8617A"/>
    <w:rsid w:val="00A863BC"/>
    <w:rsid w:val="00A86BC0"/>
    <w:rsid w:val="00A91884"/>
    <w:rsid w:val="00A92044"/>
    <w:rsid w:val="00A92348"/>
    <w:rsid w:val="00A948F7"/>
    <w:rsid w:val="00A94DDD"/>
    <w:rsid w:val="00A97722"/>
    <w:rsid w:val="00A9783E"/>
    <w:rsid w:val="00AA0F73"/>
    <w:rsid w:val="00AA118A"/>
    <w:rsid w:val="00AA20CA"/>
    <w:rsid w:val="00AA256A"/>
    <w:rsid w:val="00AA3B17"/>
    <w:rsid w:val="00AA3BC1"/>
    <w:rsid w:val="00AA3DBD"/>
    <w:rsid w:val="00AA43E5"/>
    <w:rsid w:val="00AA4AA4"/>
    <w:rsid w:val="00AA5138"/>
    <w:rsid w:val="00AA56DF"/>
    <w:rsid w:val="00AB0511"/>
    <w:rsid w:val="00AB20BA"/>
    <w:rsid w:val="00AB23CD"/>
    <w:rsid w:val="00AB25AF"/>
    <w:rsid w:val="00AB41BC"/>
    <w:rsid w:val="00AB6BF3"/>
    <w:rsid w:val="00AB7B5A"/>
    <w:rsid w:val="00AC0C77"/>
    <w:rsid w:val="00AC1B9E"/>
    <w:rsid w:val="00AC38B9"/>
    <w:rsid w:val="00AC560B"/>
    <w:rsid w:val="00AD081C"/>
    <w:rsid w:val="00AD3310"/>
    <w:rsid w:val="00AD4B9E"/>
    <w:rsid w:val="00AD75DA"/>
    <w:rsid w:val="00AE0781"/>
    <w:rsid w:val="00AE1345"/>
    <w:rsid w:val="00AE35AA"/>
    <w:rsid w:val="00AE37DB"/>
    <w:rsid w:val="00AE5FFE"/>
    <w:rsid w:val="00AE6339"/>
    <w:rsid w:val="00AF13CB"/>
    <w:rsid w:val="00AF32CA"/>
    <w:rsid w:val="00AF3CCE"/>
    <w:rsid w:val="00AF3FFD"/>
    <w:rsid w:val="00AF4668"/>
    <w:rsid w:val="00B00D9E"/>
    <w:rsid w:val="00B00E30"/>
    <w:rsid w:val="00B02B65"/>
    <w:rsid w:val="00B0339A"/>
    <w:rsid w:val="00B03F80"/>
    <w:rsid w:val="00B04564"/>
    <w:rsid w:val="00B04ABF"/>
    <w:rsid w:val="00B10F22"/>
    <w:rsid w:val="00B11D06"/>
    <w:rsid w:val="00B140FF"/>
    <w:rsid w:val="00B14F38"/>
    <w:rsid w:val="00B16072"/>
    <w:rsid w:val="00B16B29"/>
    <w:rsid w:val="00B16BF1"/>
    <w:rsid w:val="00B16E57"/>
    <w:rsid w:val="00B177C8"/>
    <w:rsid w:val="00B23CF2"/>
    <w:rsid w:val="00B259C2"/>
    <w:rsid w:val="00B26F9E"/>
    <w:rsid w:val="00B273AD"/>
    <w:rsid w:val="00B30DAA"/>
    <w:rsid w:val="00B312B2"/>
    <w:rsid w:val="00B355E4"/>
    <w:rsid w:val="00B36FBB"/>
    <w:rsid w:val="00B37829"/>
    <w:rsid w:val="00B414B3"/>
    <w:rsid w:val="00B42DD3"/>
    <w:rsid w:val="00B43B41"/>
    <w:rsid w:val="00B448B0"/>
    <w:rsid w:val="00B44E48"/>
    <w:rsid w:val="00B4635D"/>
    <w:rsid w:val="00B5234F"/>
    <w:rsid w:val="00B535F7"/>
    <w:rsid w:val="00B55B04"/>
    <w:rsid w:val="00B56548"/>
    <w:rsid w:val="00B56A83"/>
    <w:rsid w:val="00B570FE"/>
    <w:rsid w:val="00B6079E"/>
    <w:rsid w:val="00B60DEE"/>
    <w:rsid w:val="00B61569"/>
    <w:rsid w:val="00B61836"/>
    <w:rsid w:val="00B61A61"/>
    <w:rsid w:val="00B61A93"/>
    <w:rsid w:val="00B61B3A"/>
    <w:rsid w:val="00B63BF4"/>
    <w:rsid w:val="00B6488E"/>
    <w:rsid w:val="00B73DEB"/>
    <w:rsid w:val="00B754CB"/>
    <w:rsid w:val="00B803E0"/>
    <w:rsid w:val="00B8066E"/>
    <w:rsid w:val="00B8089E"/>
    <w:rsid w:val="00B829E0"/>
    <w:rsid w:val="00B868C9"/>
    <w:rsid w:val="00B91B59"/>
    <w:rsid w:val="00B92F88"/>
    <w:rsid w:val="00B94EED"/>
    <w:rsid w:val="00B97359"/>
    <w:rsid w:val="00B97BFB"/>
    <w:rsid w:val="00BA0AA9"/>
    <w:rsid w:val="00BA14E5"/>
    <w:rsid w:val="00BA19CF"/>
    <w:rsid w:val="00BA1E70"/>
    <w:rsid w:val="00BA2D2E"/>
    <w:rsid w:val="00BA6AF9"/>
    <w:rsid w:val="00BB0AF3"/>
    <w:rsid w:val="00BB1354"/>
    <w:rsid w:val="00BB14B6"/>
    <w:rsid w:val="00BB161F"/>
    <w:rsid w:val="00BB2490"/>
    <w:rsid w:val="00BB5845"/>
    <w:rsid w:val="00BB6135"/>
    <w:rsid w:val="00BB6EF6"/>
    <w:rsid w:val="00BC24E4"/>
    <w:rsid w:val="00BC5FF4"/>
    <w:rsid w:val="00BC65BF"/>
    <w:rsid w:val="00BC6E5D"/>
    <w:rsid w:val="00BC6F9E"/>
    <w:rsid w:val="00BD037A"/>
    <w:rsid w:val="00BD412C"/>
    <w:rsid w:val="00BD434C"/>
    <w:rsid w:val="00BD6C13"/>
    <w:rsid w:val="00BD701A"/>
    <w:rsid w:val="00BE0498"/>
    <w:rsid w:val="00BE186A"/>
    <w:rsid w:val="00BE27E1"/>
    <w:rsid w:val="00BE3A77"/>
    <w:rsid w:val="00BE497C"/>
    <w:rsid w:val="00BE7FB1"/>
    <w:rsid w:val="00BF04BF"/>
    <w:rsid w:val="00BF08C0"/>
    <w:rsid w:val="00BF2075"/>
    <w:rsid w:val="00BF2D3F"/>
    <w:rsid w:val="00BF30D2"/>
    <w:rsid w:val="00BF71A4"/>
    <w:rsid w:val="00C008CF"/>
    <w:rsid w:val="00C0119A"/>
    <w:rsid w:val="00C01B81"/>
    <w:rsid w:val="00C02513"/>
    <w:rsid w:val="00C03EBD"/>
    <w:rsid w:val="00C060CE"/>
    <w:rsid w:val="00C076FC"/>
    <w:rsid w:val="00C07DF0"/>
    <w:rsid w:val="00C1007D"/>
    <w:rsid w:val="00C11609"/>
    <w:rsid w:val="00C12F4F"/>
    <w:rsid w:val="00C1324A"/>
    <w:rsid w:val="00C20A98"/>
    <w:rsid w:val="00C22730"/>
    <w:rsid w:val="00C22AA1"/>
    <w:rsid w:val="00C22FB5"/>
    <w:rsid w:val="00C2442B"/>
    <w:rsid w:val="00C258EF"/>
    <w:rsid w:val="00C25AE2"/>
    <w:rsid w:val="00C262BA"/>
    <w:rsid w:val="00C26ECE"/>
    <w:rsid w:val="00C30D50"/>
    <w:rsid w:val="00C32E1F"/>
    <w:rsid w:val="00C330CA"/>
    <w:rsid w:val="00C35A36"/>
    <w:rsid w:val="00C36127"/>
    <w:rsid w:val="00C36CD2"/>
    <w:rsid w:val="00C40788"/>
    <w:rsid w:val="00C42300"/>
    <w:rsid w:val="00C4487F"/>
    <w:rsid w:val="00C44D85"/>
    <w:rsid w:val="00C46B67"/>
    <w:rsid w:val="00C50132"/>
    <w:rsid w:val="00C5023E"/>
    <w:rsid w:val="00C5037B"/>
    <w:rsid w:val="00C5093A"/>
    <w:rsid w:val="00C50F9F"/>
    <w:rsid w:val="00C51BC3"/>
    <w:rsid w:val="00C53153"/>
    <w:rsid w:val="00C54935"/>
    <w:rsid w:val="00C556B6"/>
    <w:rsid w:val="00C568C4"/>
    <w:rsid w:val="00C56F90"/>
    <w:rsid w:val="00C57C68"/>
    <w:rsid w:val="00C606CD"/>
    <w:rsid w:val="00C622B7"/>
    <w:rsid w:val="00C64943"/>
    <w:rsid w:val="00C64947"/>
    <w:rsid w:val="00C6525A"/>
    <w:rsid w:val="00C656BB"/>
    <w:rsid w:val="00C659DE"/>
    <w:rsid w:val="00C675B8"/>
    <w:rsid w:val="00C70933"/>
    <w:rsid w:val="00C7114A"/>
    <w:rsid w:val="00C71569"/>
    <w:rsid w:val="00C71F04"/>
    <w:rsid w:val="00C74E0F"/>
    <w:rsid w:val="00C77265"/>
    <w:rsid w:val="00C8189A"/>
    <w:rsid w:val="00C81C29"/>
    <w:rsid w:val="00C827DE"/>
    <w:rsid w:val="00C8319B"/>
    <w:rsid w:val="00C83B05"/>
    <w:rsid w:val="00C867BA"/>
    <w:rsid w:val="00C87733"/>
    <w:rsid w:val="00C91A40"/>
    <w:rsid w:val="00C922EE"/>
    <w:rsid w:val="00C9354F"/>
    <w:rsid w:val="00C946D4"/>
    <w:rsid w:val="00C950B9"/>
    <w:rsid w:val="00C95233"/>
    <w:rsid w:val="00C95A2D"/>
    <w:rsid w:val="00C97026"/>
    <w:rsid w:val="00CA0FA5"/>
    <w:rsid w:val="00CA1734"/>
    <w:rsid w:val="00CA4394"/>
    <w:rsid w:val="00CA4D53"/>
    <w:rsid w:val="00CA5190"/>
    <w:rsid w:val="00CA6618"/>
    <w:rsid w:val="00CA6A4D"/>
    <w:rsid w:val="00CA785F"/>
    <w:rsid w:val="00CB3AE3"/>
    <w:rsid w:val="00CB3AFF"/>
    <w:rsid w:val="00CB3B7B"/>
    <w:rsid w:val="00CB46FA"/>
    <w:rsid w:val="00CB473F"/>
    <w:rsid w:val="00CB4ADA"/>
    <w:rsid w:val="00CB6500"/>
    <w:rsid w:val="00CC003E"/>
    <w:rsid w:val="00CC02CD"/>
    <w:rsid w:val="00CC1244"/>
    <w:rsid w:val="00CC2540"/>
    <w:rsid w:val="00CC5128"/>
    <w:rsid w:val="00CC670A"/>
    <w:rsid w:val="00CC6A3B"/>
    <w:rsid w:val="00CD0A99"/>
    <w:rsid w:val="00CD0B09"/>
    <w:rsid w:val="00CD0CE5"/>
    <w:rsid w:val="00CD116B"/>
    <w:rsid w:val="00CD170B"/>
    <w:rsid w:val="00CD18AE"/>
    <w:rsid w:val="00CD28AD"/>
    <w:rsid w:val="00CD2A17"/>
    <w:rsid w:val="00CD4F7D"/>
    <w:rsid w:val="00CD534D"/>
    <w:rsid w:val="00CD66C5"/>
    <w:rsid w:val="00CD6779"/>
    <w:rsid w:val="00CE33CE"/>
    <w:rsid w:val="00CE7B78"/>
    <w:rsid w:val="00CF116A"/>
    <w:rsid w:val="00CF17D7"/>
    <w:rsid w:val="00CF2078"/>
    <w:rsid w:val="00CF57C1"/>
    <w:rsid w:val="00CF61C7"/>
    <w:rsid w:val="00CF7047"/>
    <w:rsid w:val="00CF78CB"/>
    <w:rsid w:val="00D04338"/>
    <w:rsid w:val="00D043BE"/>
    <w:rsid w:val="00D046DA"/>
    <w:rsid w:val="00D055AA"/>
    <w:rsid w:val="00D07471"/>
    <w:rsid w:val="00D07E62"/>
    <w:rsid w:val="00D07EC1"/>
    <w:rsid w:val="00D1044C"/>
    <w:rsid w:val="00D10F03"/>
    <w:rsid w:val="00D122AE"/>
    <w:rsid w:val="00D1337B"/>
    <w:rsid w:val="00D1473B"/>
    <w:rsid w:val="00D1610B"/>
    <w:rsid w:val="00D165E3"/>
    <w:rsid w:val="00D16654"/>
    <w:rsid w:val="00D204EC"/>
    <w:rsid w:val="00D22131"/>
    <w:rsid w:val="00D229DE"/>
    <w:rsid w:val="00D238ED"/>
    <w:rsid w:val="00D24F27"/>
    <w:rsid w:val="00D26A25"/>
    <w:rsid w:val="00D305AB"/>
    <w:rsid w:val="00D307C6"/>
    <w:rsid w:val="00D31676"/>
    <w:rsid w:val="00D3296F"/>
    <w:rsid w:val="00D32B7F"/>
    <w:rsid w:val="00D36021"/>
    <w:rsid w:val="00D36291"/>
    <w:rsid w:val="00D36348"/>
    <w:rsid w:val="00D4229D"/>
    <w:rsid w:val="00D42477"/>
    <w:rsid w:val="00D42D71"/>
    <w:rsid w:val="00D43652"/>
    <w:rsid w:val="00D43C86"/>
    <w:rsid w:val="00D4437F"/>
    <w:rsid w:val="00D4612E"/>
    <w:rsid w:val="00D46D07"/>
    <w:rsid w:val="00D509E8"/>
    <w:rsid w:val="00D50A0C"/>
    <w:rsid w:val="00D50D6D"/>
    <w:rsid w:val="00D52031"/>
    <w:rsid w:val="00D52B1D"/>
    <w:rsid w:val="00D547C4"/>
    <w:rsid w:val="00D54EA5"/>
    <w:rsid w:val="00D57939"/>
    <w:rsid w:val="00D57B9D"/>
    <w:rsid w:val="00D6116F"/>
    <w:rsid w:val="00D61531"/>
    <w:rsid w:val="00D61AD1"/>
    <w:rsid w:val="00D63DFC"/>
    <w:rsid w:val="00D6794A"/>
    <w:rsid w:val="00D67D81"/>
    <w:rsid w:val="00D70F73"/>
    <w:rsid w:val="00D720E2"/>
    <w:rsid w:val="00D74289"/>
    <w:rsid w:val="00D76419"/>
    <w:rsid w:val="00D76A63"/>
    <w:rsid w:val="00D76D87"/>
    <w:rsid w:val="00D80792"/>
    <w:rsid w:val="00D80ADD"/>
    <w:rsid w:val="00D815B6"/>
    <w:rsid w:val="00D82508"/>
    <w:rsid w:val="00D82C3B"/>
    <w:rsid w:val="00D837A7"/>
    <w:rsid w:val="00D83839"/>
    <w:rsid w:val="00D83ECC"/>
    <w:rsid w:val="00D8644F"/>
    <w:rsid w:val="00D8791C"/>
    <w:rsid w:val="00D90E50"/>
    <w:rsid w:val="00D91D08"/>
    <w:rsid w:val="00D91F0D"/>
    <w:rsid w:val="00D9265B"/>
    <w:rsid w:val="00D931A3"/>
    <w:rsid w:val="00D949FA"/>
    <w:rsid w:val="00D95205"/>
    <w:rsid w:val="00D97E6E"/>
    <w:rsid w:val="00DA0F5C"/>
    <w:rsid w:val="00DA11A1"/>
    <w:rsid w:val="00DA11A4"/>
    <w:rsid w:val="00DA154D"/>
    <w:rsid w:val="00DA160A"/>
    <w:rsid w:val="00DA24FE"/>
    <w:rsid w:val="00DA29BD"/>
    <w:rsid w:val="00DA3787"/>
    <w:rsid w:val="00DA4C9C"/>
    <w:rsid w:val="00DA694A"/>
    <w:rsid w:val="00DA74F7"/>
    <w:rsid w:val="00DB0182"/>
    <w:rsid w:val="00DB424C"/>
    <w:rsid w:val="00DB54F1"/>
    <w:rsid w:val="00DB5E59"/>
    <w:rsid w:val="00DB5FF0"/>
    <w:rsid w:val="00DB6264"/>
    <w:rsid w:val="00DC0782"/>
    <w:rsid w:val="00DC1B95"/>
    <w:rsid w:val="00DC3DCF"/>
    <w:rsid w:val="00DC53F2"/>
    <w:rsid w:val="00DC54D5"/>
    <w:rsid w:val="00DC5BCC"/>
    <w:rsid w:val="00DC6A1D"/>
    <w:rsid w:val="00DD0DC1"/>
    <w:rsid w:val="00DD3BFC"/>
    <w:rsid w:val="00DD5302"/>
    <w:rsid w:val="00DD57AA"/>
    <w:rsid w:val="00DD60F4"/>
    <w:rsid w:val="00DE11AC"/>
    <w:rsid w:val="00DE18B9"/>
    <w:rsid w:val="00DE1C93"/>
    <w:rsid w:val="00DE2FFB"/>
    <w:rsid w:val="00DE3201"/>
    <w:rsid w:val="00DE3AA5"/>
    <w:rsid w:val="00DE617A"/>
    <w:rsid w:val="00DE7A28"/>
    <w:rsid w:val="00DF0B6C"/>
    <w:rsid w:val="00DF4FAF"/>
    <w:rsid w:val="00DF5469"/>
    <w:rsid w:val="00DF7257"/>
    <w:rsid w:val="00E0016E"/>
    <w:rsid w:val="00E0150A"/>
    <w:rsid w:val="00E01BD9"/>
    <w:rsid w:val="00E01E71"/>
    <w:rsid w:val="00E03C57"/>
    <w:rsid w:val="00E04E91"/>
    <w:rsid w:val="00E0629E"/>
    <w:rsid w:val="00E06393"/>
    <w:rsid w:val="00E06926"/>
    <w:rsid w:val="00E06C93"/>
    <w:rsid w:val="00E06DE1"/>
    <w:rsid w:val="00E07952"/>
    <w:rsid w:val="00E07AD8"/>
    <w:rsid w:val="00E07CE7"/>
    <w:rsid w:val="00E11EF2"/>
    <w:rsid w:val="00E14FF0"/>
    <w:rsid w:val="00E15543"/>
    <w:rsid w:val="00E208A9"/>
    <w:rsid w:val="00E23108"/>
    <w:rsid w:val="00E23467"/>
    <w:rsid w:val="00E23620"/>
    <w:rsid w:val="00E2566C"/>
    <w:rsid w:val="00E25756"/>
    <w:rsid w:val="00E2653B"/>
    <w:rsid w:val="00E316FC"/>
    <w:rsid w:val="00E3176B"/>
    <w:rsid w:val="00E32463"/>
    <w:rsid w:val="00E32AFF"/>
    <w:rsid w:val="00E33B40"/>
    <w:rsid w:val="00E3472C"/>
    <w:rsid w:val="00E34777"/>
    <w:rsid w:val="00E34C11"/>
    <w:rsid w:val="00E35982"/>
    <w:rsid w:val="00E36D3F"/>
    <w:rsid w:val="00E4059E"/>
    <w:rsid w:val="00E41B64"/>
    <w:rsid w:val="00E430EF"/>
    <w:rsid w:val="00E45482"/>
    <w:rsid w:val="00E470C3"/>
    <w:rsid w:val="00E476D9"/>
    <w:rsid w:val="00E50DD9"/>
    <w:rsid w:val="00E510F1"/>
    <w:rsid w:val="00E5423F"/>
    <w:rsid w:val="00E55A06"/>
    <w:rsid w:val="00E568F0"/>
    <w:rsid w:val="00E5704C"/>
    <w:rsid w:val="00E57223"/>
    <w:rsid w:val="00E60DB5"/>
    <w:rsid w:val="00E61FBB"/>
    <w:rsid w:val="00E6207C"/>
    <w:rsid w:val="00E62230"/>
    <w:rsid w:val="00E62F67"/>
    <w:rsid w:val="00E6344F"/>
    <w:rsid w:val="00E64296"/>
    <w:rsid w:val="00E64F1C"/>
    <w:rsid w:val="00E66407"/>
    <w:rsid w:val="00E666E0"/>
    <w:rsid w:val="00E709C2"/>
    <w:rsid w:val="00E70C98"/>
    <w:rsid w:val="00E714B8"/>
    <w:rsid w:val="00E71B9C"/>
    <w:rsid w:val="00E72057"/>
    <w:rsid w:val="00E74EB1"/>
    <w:rsid w:val="00E810D6"/>
    <w:rsid w:val="00E81545"/>
    <w:rsid w:val="00E83056"/>
    <w:rsid w:val="00E84537"/>
    <w:rsid w:val="00E854E6"/>
    <w:rsid w:val="00E86F87"/>
    <w:rsid w:val="00E905F4"/>
    <w:rsid w:val="00E90E5C"/>
    <w:rsid w:val="00E921E4"/>
    <w:rsid w:val="00E9374C"/>
    <w:rsid w:val="00E93AAA"/>
    <w:rsid w:val="00E955A9"/>
    <w:rsid w:val="00E96260"/>
    <w:rsid w:val="00E96F2A"/>
    <w:rsid w:val="00E9700B"/>
    <w:rsid w:val="00EA271B"/>
    <w:rsid w:val="00EA50FE"/>
    <w:rsid w:val="00EA52E5"/>
    <w:rsid w:val="00EA55A6"/>
    <w:rsid w:val="00EB057D"/>
    <w:rsid w:val="00EB05E3"/>
    <w:rsid w:val="00EB2C21"/>
    <w:rsid w:val="00EB48FA"/>
    <w:rsid w:val="00EB495A"/>
    <w:rsid w:val="00EB4E83"/>
    <w:rsid w:val="00EB555C"/>
    <w:rsid w:val="00EB56CC"/>
    <w:rsid w:val="00EB6178"/>
    <w:rsid w:val="00EB650E"/>
    <w:rsid w:val="00EC0216"/>
    <w:rsid w:val="00EC064C"/>
    <w:rsid w:val="00EC1888"/>
    <w:rsid w:val="00EC1B9B"/>
    <w:rsid w:val="00EC25AC"/>
    <w:rsid w:val="00EC31E2"/>
    <w:rsid w:val="00EC36C4"/>
    <w:rsid w:val="00EC3CD5"/>
    <w:rsid w:val="00EC419B"/>
    <w:rsid w:val="00EC43E9"/>
    <w:rsid w:val="00EC49D3"/>
    <w:rsid w:val="00EC508E"/>
    <w:rsid w:val="00EC550C"/>
    <w:rsid w:val="00EC74AD"/>
    <w:rsid w:val="00ED1939"/>
    <w:rsid w:val="00ED201D"/>
    <w:rsid w:val="00ED2500"/>
    <w:rsid w:val="00ED3066"/>
    <w:rsid w:val="00ED33D8"/>
    <w:rsid w:val="00ED46D1"/>
    <w:rsid w:val="00ED6FB4"/>
    <w:rsid w:val="00ED78BC"/>
    <w:rsid w:val="00ED791B"/>
    <w:rsid w:val="00EE1256"/>
    <w:rsid w:val="00EE12FA"/>
    <w:rsid w:val="00EE2134"/>
    <w:rsid w:val="00EE39DD"/>
    <w:rsid w:val="00EE4A86"/>
    <w:rsid w:val="00EE6674"/>
    <w:rsid w:val="00EF21DB"/>
    <w:rsid w:val="00EF2286"/>
    <w:rsid w:val="00EF3AB6"/>
    <w:rsid w:val="00EF40B5"/>
    <w:rsid w:val="00EF41C3"/>
    <w:rsid w:val="00EF4D29"/>
    <w:rsid w:val="00EF4DD8"/>
    <w:rsid w:val="00EF50A6"/>
    <w:rsid w:val="00EF7A00"/>
    <w:rsid w:val="00F0078D"/>
    <w:rsid w:val="00F0194B"/>
    <w:rsid w:val="00F0297A"/>
    <w:rsid w:val="00F03008"/>
    <w:rsid w:val="00F03A73"/>
    <w:rsid w:val="00F03D20"/>
    <w:rsid w:val="00F04A70"/>
    <w:rsid w:val="00F058F9"/>
    <w:rsid w:val="00F0677F"/>
    <w:rsid w:val="00F07204"/>
    <w:rsid w:val="00F077C1"/>
    <w:rsid w:val="00F07A04"/>
    <w:rsid w:val="00F10181"/>
    <w:rsid w:val="00F12F22"/>
    <w:rsid w:val="00F15204"/>
    <w:rsid w:val="00F15456"/>
    <w:rsid w:val="00F17F4C"/>
    <w:rsid w:val="00F20FBD"/>
    <w:rsid w:val="00F21166"/>
    <w:rsid w:val="00F218BC"/>
    <w:rsid w:val="00F23378"/>
    <w:rsid w:val="00F25BD1"/>
    <w:rsid w:val="00F271B5"/>
    <w:rsid w:val="00F32ADF"/>
    <w:rsid w:val="00F33690"/>
    <w:rsid w:val="00F34070"/>
    <w:rsid w:val="00F348D4"/>
    <w:rsid w:val="00F35165"/>
    <w:rsid w:val="00F35192"/>
    <w:rsid w:val="00F354E9"/>
    <w:rsid w:val="00F36CE7"/>
    <w:rsid w:val="00F370D3"/>
    <w:rsid w:val="00F37732"/>
    <w:rsid w:val="00F40B95"/>
    <w:rsid w:val="00F4188E"/>
    <w:rsid w:val="00F42FD9"/>
    <w:rsid w:val="00F44470"/>
    <w:rsid w:val="00F45906"/>
    <w:rsid w:val="00F52E8E"/>
    <w:rsid w:val="00F53339"/>
    <w:rsid w:val="00F5616A"/>
    <w:rsid w:val="00F57219"/>
    <w:rsid w:val="00F57A91"/>
    <w:rsid w:val="00F63AE5"/>
    <w:rsid w:val="00F64D2B"/>
    <w:rsid w:val="00F70D07"/>
    <w:rsid w:val="00F71004"/>
    <w:rsid w:val="00F71AC2"/>
    <w:rsid w:val="00F75694"/>
    <w:rsid w:val="00F75BE9"/>
    <w:rsid w:val="00F7608A"/>
    <w:rsid w:val="00F837BF"/>
    <w:rsid w:val="00F85825"/>
    <w:rsid w:val="00F86B8E"/>
    <w:rsid w:val="00F87929"/>
    <w:rsid w:val="00F90D98"/>
    <w:rsid w:val="00F97F20"/>
    <w:rsid w:val="00FA0995"/>
    <w:rsid w:val="00FA0FCA"/>
    <w:rsid w:val="00FA3D5F"/>
    <w:rsid w:val="00FA5DC7"/>
    <w:rsid w:val="00FA6247"/>
    <w:rsid w:val="00FB2AE1"/>
    <w:rsid w:val="00FB4741"/>
    <w:rsid w:val="00FB479F"/>
    <w:rsid w:val="00FB55ED"/>
    <w:rsid w:val="00FB6D03"/>
    <w:rsid w:val="00FB72FC"/>
    <w:rsid w:val="00FC20E3"/>
    <w:rsid w:val="00FC219F"/>
    <w:rsid w:val="00FC318B"/>
    <w:rsid w:val="00FC567A"/>
    <w:rsid w:val="00FC7EF6"/>
    <w:rsid w:val="00FD05E3"/>
    <w:rsid w:val="00FD2028"/>
    <w:rsid w:val="00FD24A2"/>
    <w:rsid w:val="00FD24CA"/>
    <w:rsid w:val="00FD26FD"/>
    <w:rsid w:val="00FD7DBE"/>
    <w:rsid w:val="00FE134F"/>
    <w:rsid w:val="00FE18BD"/>
    <w:rsid w:val="00FE43F6"/>
    <w:rsid w:val="00FE4E62"/>
    <w:rsid w:val="00FE5A51"/>
    <w:rsid w:val="00FE63AD"/>
    <w:rsid w:val="00FF007D"/>
    <w:rsid w:val="00FF1A83"/>
    <w:rsid w:val="00FF40A7"/>
    <w:rsid w:val="00FF49B1"/>
    <w:rsid w:val="00FF57C9"/>
    <w:rsid w:val="00FF6340"/>
    <w:rsid w:val="00FF65B5"/>
    <w:rsid w:val="00FF6F16"/>
    <w:rsid w:val="00FF7274"/>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C260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EC419B"/>
    <w:rPr>
      <w:b/>
      <w:bCs/>
      <w:smallCaps/>
      <w:color w:val="5B9BD5" w:themeColor="accent1"/>
      <w:spacing w:val="5"/>
    </w:rPr>
  </w:style>
  <w:style w:type="paragraph" w:customStyle="1" w:styleId="FACorrespondingAuthorFootnote">
    <w:name w:val="FA_Corresponding_Author_Footnote"/>
    <w:basedOn w:val="Normal"/>
    <w:next w:val="Normal"/>
    <w:rsid w:val="000D1C4B"/>
    <w:pPr>
      <w:spacing w:after="200" w:line="480" w:lineRule="auto"/>
      <w:jc w:val="both"/>
    </w:pPr>
    <w:rPr>
      <w:rFonts w:ascii="Times" w:eastAsia="Times New Roman" w:hAnsi="Times" w:cs="Times New Roman"/>
      <w:sz w:val="24"/>
      <w:szCs w:val="20"/>
      <w:lang w:val="en-US"/>
    </w:rPr>
  </w:style>
  <w:style w:type="paragraph" w:customStyle="1" w:styleId="FAAuthorInfoSubtitle">
    <w:name w:val="FA_Author_Info_Subtitle"/>
    <w:basedOn w:val="Normal"/>
    <w:link w:val="FAAuthorInfoSubtitleChar"/>
    <w:autoRedefine/>
    <w:rsid w:val="000D1C4B"/>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0D1C4B"/>
    <w:rPr>
      <w:rFonts w:ascii="Times" w:eastAsia="Times New Roman" w:hAnsi="Times" w:cs="Times New Roman"/>
      <w:b/>
      <w:sz w:val="24"/>
      <w:szCs w:val="20"/>
      <w:lang w:val="en-US"/>
    </w:rPr>
  </w:style>
  <w:style w:type="paragraph" w:styleId="ListParagraph">
    <w:name w:val="List Paragraph"/>
    <w:basedOn w:val="Normal"/>
    <w:uiPriority w:val="34"/>
    <w:qFormat/>
    <w:rsid w:val="003606AF"/>
    <w:pPr>
      <w:ind w:left="720"/>
      <w:contextualSpacing/>
    </w:pPr>
  </w:style>
  <w:style w:type="character" w:styleId="PlaceholderText">
    <w:name w:val="Placeholder Text"/>
    <w:basedOn w:val="DefaultParagraphFont"/>
    <w:uiPriority w:val="99"/>
    <w:semiHidden/>
    <w:rsid w:val="00DA160A"/>
    <w:rPr>
      <w:color w:val="808080"/>
    </w:rPr>
  </w:style>
  <w:style w:type="character" w:styleId="Hyperlink">
    <w:name w:val="Hyperlink"/>
    <w:basedOn w:val="DefaultParagraphFont"/>
    <w:uiPriority w:val="99"/>
    <w:unhideWhenUsed/>
    <w:rsid w:val="008C38C2"/>
    <w:rPr>
      <w:color w:val="0563C1" w:themeColor="hyperlink"/>
      <w:u w:val="single"/>
    </w:rPr>
  </w:style>
  <w:style w:type="table" w:styleId="TableGrid">
    <w:name w:val="Table Grid"/>
    <w:basedOn w:val="TableNormal"/>
    <w:uiPriority w:val="39"/>
    <w:rsid w:val="002F5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227A3"/>
    <w:rPr>
      <w:sz w:val="16"/>
      <w:szCs w:val="16"/>
    </w:rPr>
  </w:style>
  <w:style w:type="paragraph" w:styleId="CommentText">
    <w:name w:val="annotation text"/>
    <w:basedOn w:val="Normal"/>
    <w:link w:val="CommentTextChar"/>
    <w:uiPriority w:val="99"/>
    <w:unhideWhenUsed/>
    <w:rsid w:val="001227A3"/>
    <w:pPr>
      <w:spacing w:line="240" w:lineRule="auto"/>
    </w:pPr>
    <w:rPr>
      <w:sz w:val="20"/>
      <w:szCs w:val="20"/>
    </w:rPr>
  </w:style>
  <w:style w:type="character" w:customStyle="1" w:styleId="CommentTextChar">
    <w:name w:val="Comment Text Char"/>
    <w:basedOn w:val="DefaultParagraphFont"/>
    <w:link w:val="CommentText"/>
    <w:uiPriority w:val="99"/>
    <w:rsid w:val="001227A3"/>
    <w:rPr>
      <w:sz w:val="20"/>
      <w:szCs w:val="20"/>
    </w:rPr>
  </w:style>
  <w:style w:type="paragraph" w:styleId="CommentSubject">
    <w:name w:val="annotation subject"/>
    <w:basedOn w:val="CommentText"/>
    <w:next w:val="CommentText"/>
    <w:link w:val="CommentSubjectChar"/>
    <w:uiPriority w:val="99"/>
    <w:semiHidden/>
    <w:unhideWhenUsed/>
    <w:rsid w:val="001227A3"/>
    <w:rPr>
      <w:b/>
      <w:bCs/>
    </w:rPr>
  </w:style>
  <w:style w:type="character" w:customStyle="1" w:styleId="CommentSubjectChar">
    <w:name w:val="Comment Subject Char"/>
    <w:basedOn w:val="CommentTextChar"/>
    <w:link w:val="CommentSubject"/>
    <w:uiPriority w:val="99"/>
    <w:semiHidden/>
    <w:rsid w:val="001227A3"/>
    <w:rPr>
      <w:b/>
      <w:bCs/>
      <w:sz w:val="20"/>
      <w:szCs w:val="20"/>
    </w:rPr>
  </w:style>
  <w:style w:type="paragraph" w:styleId="BalloonText">
    <w:name w:val="Balloon Text"/>
    <w:basedOn w:val="Normal"/>
    <w:link w:val="BalloonTextChar"/>
    <w:uiPriority w:val="99"/>
    <w:semiHidden/>
    <w:unhideWhenUsed/>
    <w:rsid w:val="001227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7A3"/>
    <w:rPr>
      <w:rFonts w:ascii="Segoe UI" w:hAnsi="Segoe UI" w:cs="Segoe UI"/>
      <w:sz w:val="18"/>
      <w:szCs w:val="18"/>
    </w:rPr>
  </w:style>
  <w:style w:type="paragraph" w:styleId="List">
    <w:name w:val="List"/>
    <w:basedOn w:val="Normal"/>
    <w:rsid w:val="001A7614"/>
    <w:pPr>
      <w:autoSpaceDE w:val="0"/>
      <w:autoSpaceDN w:val="0"/>
      <w:spacing w:after="0" w:line="240" w:lineRule="auto"/>
      <w:ind w:left="283" w:hanging="283"/>
    </w:pPr>
    <w:rPr>
      <w:rFonts w:ascii="Times New Roman" w:eastAsia="Times New Roman" w:hAnsi="Times New Roman" w:cs="Times New Roman"/>
      <w:color w:val="000000"/>
      <w:sz w:val="24"/>
      <w:szCs w:val="24"/>
      <w:lang w:val="en-US" w:eastAsia="he-IL" w:bidi="he-IL"/>
    </w:rPr>
  </w:style>
  <w:style w:type="paragraph" w:customStyle="1" w:styleId="TAMainText">
    <w:name w:val="TA_Main_Text"/>
    <w:basedOn w:val="Normal"/>
    <w:rsid w:val="007D20A0"/>
    <w:pPr>
      <w:spacing w:after="0" w:line="480" w:lineRule="auto"/>
      <w:ind w:firstLine="202"/>
      <w:jc w:val="both"/>
    </w:pPr>
    <w:rPr>
      <w:rFonts w:ascii="Times" w:eastAsia="Times New Roman" w:hAnsi="Times" w:cs="Times New Roman"/>
      <w:sz w:val="24"/>
      <w:szCs w:val="20"/>
      <w:lang w:val="en-US"/>
    </w:rPr>
  </w:style>
  <w:style w:type="paragraph" w:styleId="Revision">
    <w:name w:val="Revision"/>
    <w:hidden/>
    <w:uiPriority w:val="99"/>
    <w:semiHidden/>
    <w:rsid w:val="00DF546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42574">
      <w:bodyDiv w:val="1"/>
      <w:marLeft w:val="0"/>
      <w:marRight w:val="0"/>
      <w:marTop w:val="0"/>
      <w:marBottom w:val="0"/>
      <w:divBdr>
        <w:top w:val="none" w:sz="0" w:space="0" w:color="auto"/>
        <w:left w:val="none" w:sz="0" w:space="0" w:color="auto"/>
        <w:bottom w:val="none" w:sz="0" w:space="0" w:color="auto"/>
        <w:right w:val="none" w:sz="0" w:space="0" w:color="auto"/>
      </w:divBdr>
    </w:div>
    <w:div w:id="1451896648">
      <w:bodyDiv w:val="1"/>
      <w:marLeft w:val="0"/>
      <w:marRight w:val="0"/>
      <w:marTop w:val="0"/>
      <w:marBottom w:val="0"/>
      <w:divBdr>
        <w:top w:val="none" w:sz="0" w:space="0" w:color="auto"/>
        <w:left w:val="none" w:sz="0" w:space="0" w:color="auto"/>
        <w:bottom w:val="none" w:sz="0" w:space="0" w:color="auto"/>
        <w:right w:val="none" w:sz="0" w:space="0" w:color="auto"/>
      </w:divBdr>
      <w:divsChild>
        <w:div w:id="1613439918">
          <w:marLeft w:val="0"/>
          <w:marRight w:val="0"/>
          <w:marTop w:val="0"/>
          <w:marBottom w:val="0"/>
          <w:divBdr>
            <w:top w:val="none" w:sz="0" w:space="0" w:color="auto"/>
            <w:left w:val="none" w:sz="0" w:space="0" w:color="auto"/>
            <w:bottom w:val="none" w:sz="0" w:space="0" w:color="auto"/>
            <w:right w:val="none" w:sz="0" w:space="0" w:color="auto"/>
          </w:divBdr>
        </w:div>
        <w:div w:id="1671634861">
          <w:marLeft w:val="60"/>
          <w:marRight w:val="0"/>
          <w:marTop w:val="15"/>
          <w:marBottom w:val="0"/>
          <w:divBdr>
            <w:top w:val="none" w:sz="0" w:space="0" w:color="auto"/>
            <w:left w:val="none" w:sz="0" w:space="0" w:color="auto"/>
            <w:bottom w:val="none" w:sz="0" w:space="0" w:color="auto"/>
            <w:right w:val="none" w:sz="0" w:space="0" w:color="auto"/>
          </w:divBdr>
        </w:div>
      </w:divsChild>
    </w:div>
    <w:div w:id="1603798185">
      <w:bodyDiv w:val="1"/>
      <w:marLeft w:val="0"/>
      <w:marRight w:val="0"/>
      <w:marTop w:val="0"/>
      <w:marBottom w:val="0"/>
      <w:divBdr>
        <w:top w:val="none" w:sz="0" w:space="0" w:color="auto"/>
        <w:left w:val="none" w:sz="0" w:space="0" w:color="auto"/>
        <w:bottom w:val="none" w:sz="0" w:space="0" w:color="auto"/>
        <w:right w:val="none" w:sz="0" w:space="0" w:color="auto"/>
      </w:divBdr>
    </w:div>
    <w:div w:id="2106530115">
      <w:bodyDiv w:val="1"/>
      <w:marLeft w:val="0"/>
      <w:marRight w:val="0"/>
      <w:marTop w:val="0"/>
      <w:marBottom w:val="0"/>
      <w:divBdr>
        <w:top w:val="none" w:sz="0" w:space="0" w:color="auto"/>
        <w:left w:val="none" w:sz="0" w:space="0" w:color="auto"/>
        <w:bottom w:val="none" w:sz="0" w:space="0" w:color="auto"/>
        <w:right w:val="none" w:sz="0" w:space="0" w:color="auto"/>
      </w:divBdr>
      <w:divsChild>
        <w:div w:id="737556490">
          <w:marLeft w:val="0"/>
          <w:marRight w:val="0"/>
          <w:marTop w:val="0"/>
          <w:marBottom w:val="0"/>
          <w:divBdr>
            <w:top w:val="none" w:sz="0" w:space="0" w:color="auto"/>
            <w:left w:val="none" w:sz="0" w:space="0" w:color="auto"/>
            <w:bottom w:val="none" w:sz="0" w:space="0" w:color="auto"/>
            <w:right w:val="none" w:sz="0" w:space="0" w:color="auto"/>
          </w:divBdr>
        </w:div>
        <w:div w:id="2132552297">
          <w:marLeft w:val="60"/>
          <w:marRight w:val="0"/>
          <w:marTop w:val="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36244D-AE2A-43CB-AD74-5509469FC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14783</Words>
  <Characters>84268</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98854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Cerkauskaite A.</dc:creator>
  <cp:keywords/>
  <dc:description/>
  <cp:lastModifiedBy>ORC</cp:lastModifiedBy>
  <cp:revision>3</cp:revision>
  <dcterms:created xsi:type="dcterms:W3CDTF">2017-10-16T19:29:00Z</dcterms:created>
  <dcterms:modified xsi:type="dcterms:W3CDTF">2017-10-16T19:32:00Z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93ed06fd-b2b4-3e14-a16a-e344b3df1b45</vt:lpwstr>
  </property>
  <property fmtid="{D5CDD505-2E9C-101B-9397-08002B2CF9AE}" pid="4" name="Mendeley Citation Style_1">
    <vt:lpwstr>http://www.zotero.org/styles/acs-photonics</vt:lpwstr>
  </property>
  <property fmtid="{D5CDD505-2E9C-101B-9397-08002B2CF9AE}" pid="5" name="Mendeley Recent Style Id 0_1">
    <vt:lpwstr>http://www.zotero.org/styles/acs-photonics</vt:lpwstr>
  </property>
  <property fmtid="{D5CDD505-2E9C-101B-9397-08002B2CF9AE}" pid="6" name="Mendeley Recent Style Name 0_1">
    <vt:lpwstr>ACS Photonics</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http://www.zotero.org/styles/applied-physics-letters</vt:lpwstr>
  </property>
  <property fmtid="{D5CDD505-2E9C-101B-9397-08002B2CF9AE}" pid="12" name="Mendeley Recent Style Name 3_1">
    <vt:lpwstr>Applied Physics Letters</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http://www.zotero.org/styles/nature-publishing-group-vancouver</vt:lpwstr>
  </property>
  <property fmtid="{D5CDD505-2E9C-101B-9397-08002B2CF9AE}" pid="16" name="Mendeley Recent Style Name 5_1">
    <vt:lpwstr>Nature Publishing Group Vancouver</vt:lpwstr>
  </property>
  <property fmtid="{D5CDD505-2E9C-101B-9397-08002B2CF9AE}" pid="17" name="Mendeley Recent Style Id 6_1">
    <vt:lpwstr>http://www.zotero.org/styles/osa</vt:lpwstr>
  </property>
  <property fmtid="{D5CDD505-2E9C-101B-9397-08002B2CF9AE}" pid="18" name="Mendeley Recent Style Name 6_1">
    <vt:lpwstr>Optical Society of America (OSA)</vt:lpwstr>
  </property>
  <property fmtid="{D5CDD505-2E9C-101B-9397-08002B2CF9AE}" pid="19" name="Mendeley Recent Style Id 7_1">
    <vt:lpwstr>http://www.zotero.org/styles/physical-review-letters</vt:lpwstr>
  </property>
  <property fmtid="{D5CDD505-2E9C-101B-9397-08002B2CF9AE}" pid="20" name="Mendeley Recent Style Name 7_1">
    <vt:lpwstr>Physical Review Letters</vt:lpwstr>
  </property>
  <property fmtid="{D5CDD505-2E9C-101B-9397-08002B2CF9AE}" pid="21" name="Mendeley Recent Style Id 8_1">
    <vt:lpwstr>http://www.zotero.org/styles/the-optical-society</vt:lpwstr>
  </property>
  <property fmtid="{D5CDD505-2E9C-101B-9397-08002B2CF9AE}" pid="22" name="Mendeley Recent Style Name 8_1">
    <vt:lpwstr>The Optical Society</vt:lpwstr>
  </property>
  <property fmtid="{D5CDD505-2E9C-101B-9397-08002B2CF9AE}" pid="23" name="Mendeley Recent Style Id 9_1">
    <vt:lpwstr>http://www.zotero.org/styles/wiley-vch-books</vt:lpwstr>
  </property>
  <property fmtid="{D5CDD505-2E9C-101B-9397-08002B2CF9AE}" pid="24" name="Mendeley Recent Style Name 9_1">
    <vt:lpwstr>Wiley-VCH books</vt:lpwstr>
  </property>
</Properties>
</file>