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F6" w:rsidRDefault="00C946F6" w:rsidP="003A4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1204" w:rsidRDefault="00FE1204" w:rsidP="003A4D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29" w:rsidRDefault="007E5429" w:rsidP="003A4D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67E" w:rsidRDefault="003A4D3E" w:rsidP="003A4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D3E">
        <w:rPr>
          <w:rFonts w:ascii="Times New Roman" w:hAnsi="Times New Roman" w:cs="Times New Roman"/>
          <w:b/>
          <w:sz w:val="24"/>
          <w:szCs w:val="24"/>
        </w:rPr>
        <w:t xml:space="preserve">R.W. SETON-WATSON AND NATION-BUILDING CLASHES IN </w:t>
      </w:r>
      <w:r w:rsidR="00597EE6">
        <w:rPr>
          <w:rFonts w:ascii="Times New Roman" w:hAnsi="Times New Roman" w:cs="Times New Roman"/>
          <w:b/>
          <w:sz w:val="24"/>
          <w:szCs w:val="24"/>
        </w:rPr>
        <w:t>LATE HABSBURG SPACE</w:t>
      </w:r>
    </w:p>
    <w:p w:rsidR="007E5429" w:rsidRDefault="007E5429" w:rsidP="003A4D3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4D3E" w:rsidRDefault="003A4D3E" w:rsidP="003A4D3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Mark Cornwall</w:t>
      </w:r>
    </w:p>
    <w:p w:rsidR="000F0D13" w:rsidRDefault="000F0D13" w:rsidP="00C946F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946F6" w:rsidRDefault="00C946F6" w:rsidP="004724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intensive </w:t>
      </w:r>
      <w:r w:rsidRPr="0070357A">
        <w:rPr>
          <w:rFonts w:ascii="Times New Roman" w:hAnsi="Times New Roman" w:cs="Times New Roman"/>
          <w:sz w:val="24"/>
          <w:szCs w:val="24"/>
        </w:rPr>
        <w:t>nation-building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45169F">
        <w:rPr>
          <w:rFonts w:ascii="Times New Roman" w:hAnsi="Times New Roman" w:cs="Times New Roman"/>
          <w:sz w:val="24"/>
          <w:szCs w:val="24"/>
        </w:rPr>
        <w:t>occurred</w:t>
      </w:r>
      <w:r>
        <w:rPr>
          <w:rFonts w:ascii="Times New Roman" w:hAnsi="Times New Roman" w:cs="Times New Roman"/>
          <w:sz w:val="24"/>
          <w:szCs w:val="24"/>
        </w:rPr>
        <w:t xml:space="preserve"> across </w:t>
      </w:r>
      <w:r w:rsidR="0067276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astern Europe in </w:t>
      </w:r>
      <w:r w:rsidR="0070357A">
        <w:rPr>
          <w:rFonts w:ascii="Times New Roman" w:hAnsi="Times New Roman" w:cs="Times New Roman"/>
          <w:sz w:val="24"/>
          <w:szCs w:val="24"/>
        </w:rPr>
        <w:t>the first half of the twentieth century, the S</w:t>
      </w:r>
      <w:r>
        <w:rPr>
          <w:rFonts w:ascii="Times New Roman" w:hAnsi="Times New Roman" w:cs="Times New Roman"/>
          <w:sz w:val="24"/>
          <w:szCs w:val="24"/>
        </w:rPr>
        <w:t xml:space="preserve">cottish historian </w:t>
      </w:r>
      <w:r w:rsidRPr="0070357A">
        <w:rPr>
          <w:rFonts w:ascii="Times New Roman" w:hAnsi="Times New Roman" w:cs="Times New Roman"/>
          <w:sz w:val="24"/>
          <w:szCs w:val="24"/>
        </w:rPr>
        <w:t>R.W. Seton-Watson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57A">
        <w:rPr>
          <w:rFonts w:ascii="Times New Roman" w:hAnsi="Times New Roman" w:cs="Times New Roman"/>
          <w:sz w:val="24"/>
          <w:szCs w:val="24"/>
        </w:rPr>
        <w:t xml:space="preserve">stands out as </w:t>
      </w:r>
      <w:r>
        <w:rPr>
          <w:rFonts w:ascii="Times New Roman" w:hAnsi="Times New Roman" w:cs="Times New Roman"/>
          <w:sz w:val="24"/>
          <w:szCs w:val="24"/>
        </w:rPr>
        <w:t xml:space="preserve">one of </w:t>
      </w:r>
      <w:r w:rsidR="0070357A">
        <w:rPr>
          <w:rFonts w:ascii="Times New Roman" w:hAnsi="Times New Roman" w:cs="Times New Roman"/>
          <w:sz w:val="24"/>
          <w:szCs w:val="24"/>
        </w:rPr>
        <w:t xml:space="preserve">the </w:t>
      </w:r>
      <w:r w:rsidR="00823F97">
        <w:rPr>
          <w:rFonts w:ascii="Times New Roman" w:hAnsi="Times New Roman" w:cs="Times New Roman"/>
          <w:sz w:val="24"/>
          <w:szCs w:val="24"/>
        </w:rPr>
        <w:t>ma</w:t>
      </w:r>
      <w:r w:rsidR="00D45733">
        <w:rPr>
          <w:rFonts w:ascii="Times New Roman" w:hAnsi="Times New Roman" w:cs="Times New Roman"/>
          <w:sz w:val="24"/>
          <w:szCs w:val="24"/>
        </w:rPr>
        <w:t>jor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733">
        <w:rPr>
          <w:rFonts w:ascii="Times New Roman" w:hAnsi="Times New Roman" w:cs="Times New Roman"/>
          <w:sz w:val="24"/>
          <w:szCs w:val="24"/>
        </w:rPr>
        <w:t xml:space="preserve">western </w:t>
      </w:r>
      <w:r>
        <w:rPr>
          <w:rFonts w:ascii="Times New Roman" w:hAnsi="Times New Roman" w:cs="Times New Roman"/>
          <w:sz w:val="24"/>
          <w:szCs w:val="24"/>
        </w:rPr>
        <w:t>commentators and experts</w:t>
      </w:r>
      <w:r w:rsidR="00650B2B">
        <w:rPr>
          <w:rFonts w:ascii="Times New Roman" w:hAnsi="Times New Roman" w:cs="Times New Roman"/>
          <w:sz w:val="24"/>
          <w:szCs w:val="24"/>
        </w:rPr>
        <w:t xml:space="preserve">. </w:t>
      </w:r>
      <w:r w:rsidR="00B45948">
        <w:rPr>
          <w:rFonts w:ascii="Times New Roman" w:hAnsi="Times New Roman" w:cs="Times New Roman"/>
          <w:sz w:val="24"/>
          <w:szCs w:val="24"/>
        </w:rPr>
        <w:t>In Slovakia h</w:t>
      </w:r>
      <w:r w:rsidR="0070357A">
        <w:rPr>
          <w:rFonts w:ascii="Times New Roman" w:hAnsi="Times New Roman" w:cs="Times New Roman"/>
          <w:sz w:val="24"/>
          <w:szCs w:val="24"/>
        </w:rPr>
        <w:t>is impact has always been recognized</w:t>
      </w:r>
      <w:r w:rsidR="00B45948">
        <w:rPr>
          <w:rFonts w:ascii="Times New Roman" w:hAnsi="Times New Roman" w:cs="Times New Roman"/>
          <w:sz w:val="24"/>
          <w:szCs w:val="24"/>
        </w:rPr>
        <w:t>.</w:t>
      </w:r>
      <w:r w:rsidR="0070357A">
        <w:rPr>
          <w:rFonts w:ascii="Times New Roman" w:hAnsi="Times New Roman" w:cs="Times New Roman"/>
          <w:sz w:val="24"/>
          <w:szCs w:val="24"/>
        </w:rPr>
        <w:t xml:space="preserve"> In October 1937 a </w:t>
      </w:r>
      <w:r w:rsidR="004632B5">
        <w:rPr>
          <w:rFonts w:ascii="Times New Roman" w:hAnsi="Times New Roman" w:cs="Times New Roman"/>
          <w:sz w:val="24"/>
          <w:szCs w:val="24"/>
        </w:rPr>
        <w:t xml:space="preserve">bronze </w:t>
      </w:r>
      <w:r w:rsidR="0070357A">
        <w:rPr>
          <w:rFonts w:ascii="Times New Roman" w:hAnsi="Times New Roman" w:cs="Times New Roman"/>
          <w:sz w:val="24"/>
          <w:szCs w:val="24"/>
        </w:rPr>
        <w:t xml:space="preserve">bust, sculpted by </w:t>
      </w:r>
      <w:r w:rsidR="0070357A" w:rsidRPr="0070357A">
        <w:rPr>
          <w:rFonts w:ascii="Times New Roman" w:hAnsi="Times New Roman" w:cs="Times New Roman"/>
          <w:sz w:val="24"/>
          <w:szCs w:val="24"/>
        </w:rPr>
        <w:t>Vojtech Ihriský</w:t>
      </w:r>
      <w:r w:rsidR="0070357A">
        <w:rPr>
          <w:rFonts w:ascii="Times New Roman" w:hAnsi="Times New Roman" w:cs="Times New Roman"/>
          <w:sz w:val="24"/>
          <w:szCs w:val="24"/>
        </w:rPr>
        <w:t xml:space="preserve">, was unveiled </w:t>
      </w:r>
      <w:r w:rsidR="007574D9">
        <w:rPr>
          <w:rFonts w:ascii="Times New Roman" w:hAnsi="Times New Roman" w:cs="Times New Roman"/>
          <w:sz w:val="24"/>
          <w:szCs w:val="24"/>
        </w:rPr>
        <w:t xml:space="preserve">and stood for a </w:t>
      </w:r>
      <w:r w:rsidR="00122A8D">
        <w:rPr>
          <w:rFonts w:ascii="Times New Roman" w:hAnsi="Times New Roman" w:cs="Times New Roman"/>
          <w:sz w:val="24"/>
          <w:szCs w:val="24"/>
        </w:rPr>
        <w:t>short time</w:t>
      </w:r>
      <w:r w:rsidR="007574D9">
        <w:rPr>
          <w:rFonts w:ascii="Times New Roman" w:hAnsi="Times New Roman" w:cs="Times New Roman"/>
          <w:sz w:val="24"/>
          <w:szCs w:val="24"/>
        </w:rPr>
        <w:t xml:space="preserve"> </w:t>
      </w:r>
      <w:r w:rsidR="0070357A">
        <w:rPr>
          <w:rFonts w:ascii="Times New Roman" w:hAnsi="Times New Roman" w:cs="Times New Roman"/>
          <w:sz w:val="24"/>
          <w:szCs w:val="24"/>
        </w:rPr>
        <w:t>on the main square of Ružomberok, “erected with gratitude by the young Slovak generation</w:t>
      </w:r>
      <w:r w:rsidR="00F730B3">
        <w:rPr>
          <w:rFonts w:ascii="Times New Roman" w:hAnsi="Times New Roman" w:cs="Times New Roman"/>
          <w:sz w:val="24"/>
          <w:szCs w:val="24"/>
        </w:rPr>
        <w:t>.</w:t>
      </w:r>
      <w:r w:rsidR="0070357A">
        <w:rPr>
          <w:rFonts w:ascii="Times New Roman" w:hAnsi="Times New Roman" w:cs="Times New Roman"/>
          <w:sz w:val="24"/>
          <w:szCs w:val="24"/>
        </w:rPr>
        <w:t xml:space="preserve">” </w:t>
      </w:r>
      <w:r w:rsidR="00D45733">
        <w:rPr>
          <w:rFonts w:ascii="Times New Roman" w:hAnsi="Times New Roman" w:cs="Times New Roman"/>
          <w:sz w:val="24"/>
          <w:szCs w:val="24"/>
        </w:rPr>
        <w:t>Although</w:t>
      </w:r>
      <w:r w:rsidR="00541F9B">
        <w:rPr>
          <w:rFonts w:ascii="Times New Roman" w:hAnsi="Times New Roman" w:cs="Times New Roman"/>
          <w:sz w:val="24"/>
          <w:szCs w:val="24"/>
        </w:rPr>
        <w:t xml:space="preserve"> </w:t>
      </w:r>
      <w:r w:rsidR="00B45948">
        <w:rPr>
          <w:rFonts w:ascii="Times New Roman" w:hAnsi="Times New Roman" w:cs="Times New Roman"/>
          <w:sz w:val="24"/>
          <w:szCs w:val="24"/>
        </w:rPr>
        <w:t>Seton-Watson’s</w:t>
      </w:r>
      <w:r w:rsidR="00541F9B">
        <w:rPr>
          <w:rFonts w:ascii="Times New Roman" w:hAnsi="Times New Roman" w:cs="Times New Roman"/>
          <w:sz w:val="24"/>
          <w:szCs w:val="24"/>
        </w:rPr>
        <w:t xml:space="preserve"> death in 1951 was </w:t>
      </w:r>
      <w:r w:rsidR="0045169F">
        <w:rPr>
          <w:rFonts w:ascii="Times New Roman" w:hAnsi="Times New Roman" w:cs="Times New Roman"/>
          <w:sz w:val="24"/>
          <w:szCs w:val="24"/>
        </w:rPr>
        <w:t>completely i</w:t>
      </w:r>
      <w:r w:rsidR="00541F9B">
        <w:rPr>
          <w:rFonts w:ascii="Times New Roman" w:hAnsi="Times New Roman" w:cs="Times New Roman"/>
          <w:sz w:val="24"/>
          <w:szCs w:val="24"/>
        </w:rPr>
        <w:t xml:space="preserve">gnored by </w:t>
      </w:r>
      <w:r w:rsidR="0045169F">
        <w:rPr>
          <w:rFonts w:ascii="Times New Roman" w:hAnsi="Times New Roman" w:cs="Times New Roman"/>
          <w:sz w:val="24"/>
          <w:szCs w:val="24"/>
        </w:rPr>
        <w:t>the</w:t>
      </w:r>
      <w:r w:rsidR="00541F9B">
        <w:rPr>
          <w:rFonts w:ascii="Times New Roman" w:hAnsi="Times New Roman" w:cs="Times New Roman"/>
          <w:sz w:val="24"/>
          <w:szCs w:val="24"/>
        </w:rPr>
        <w:t xml:space="preserve"> Slovak </w:t>
      </w:r>
      <w:r w:rsidR="0045169F">
        <w:rPr>
          <w:rFonts w:ascii="Times New Roman" w:hAnsi="Times New Roman" w:cs="Times New Roman"/>
          <w:sz w:val="24"/>
          <w:szCs w:val="24"/>
        </w:rPr>
        <w:t>press</w:t>
      </w:r>
      <w:r w:rsidR="00541F9B">
        <w:rPr>
          <w:rFonts w:ascii="Times New Roman" w:hAnsi="Times New Roman" w:cs="Times New Roman"/>
          <w:sz w:val="24"/>
          <w:szCs w:val="24"/>
        </w:rPr>
        <w:t xml:space="preserve">, his reputation has been revived in contemporary </w:t>
      </w:r>
      <w:r w:rsidR="005A3F4B">
        <w:rPr>
          <w:rFonts w:ascii="Times New Roman" w:hAnsi="Times New Roman" w:cs="Times New Roman"/>
          <w:sz w:val="24"/>
          <w:szCs w:val="24"/>
        </w:rPr>
        <w:t xml:space="preserve">independent </w:t>
      </w:r>
      <w:r w:rsidR="00541F9B">
        <w:rPr>
          <w:rFonts w:ascii="Times New Roman" w:hAnsi="Times New Roman" w:cs="Times New Roman"/>
          <w:sz w:val="24"/>
          <w:szCs w:val="24"/>
        </w:rPr>
        <w:t>Slovakia</w:t>
      </w:r>
      <w:r w:rsidR="008E4799">
        <w:rPr>
          <w:rFonts w:ascii="Times New Roman" w:hAnsi="Times New Roman" w:cs="Times New Roman"/>
          <w:sz w:val="24"/>
          <w:szCs w:val="24"/>
        </w:rPr>
        <w:t>:</w:t>
      </w:r>
      <w:r w:rsidR="00541F9B">
        <w:rPr>
          <w:rFonts w:ascii="Times New Roman" w:hAnsi="Times New Roman" w:cs="Times New Roman"/>
          <w:sz w:val="24"/>
          <w:szCs w:val="24"/>
        </w:rPr>
        <w:t xml:space="preserve"> in academic symposia</w:t>
      </w:r>
      <w:r w:rsidR="008E4799">
        <w:rPr>
          <w:rFonts w:ascii="Times New Roman" w:hAnsi="Times New Roman" w:cs="Times New Roman"/>
          <w:sz w:val="24"/>
          <w:szCs w:val="24"/>
        </w:rPr>
        <w:t>,</w:t>
      </w:r>
      <w:r w:rsidR="00541F9B">
        <w:rPr>
          <w:rFonts w:ascii="Times New Roman" w:hAnsi="Times New Roman" w:cs="Times New Roman"/>
          <w:sz w:val="24"/>
          <w:szCs w:val="24"/>
        </w:rPr>
        <w:t xml:space="preserve"> through commemoration on postage stamps (2007)</w:t>
      </w:r>
      <w:r w:rsidR="005A380F">
        <w:rPr>
          <w:rFonts w:ascii="Times New Roman" w:hAnsi="Times New Roman" w:cs="Times New Roman"/>
          <w:sz w:val="24"/>
          <w:szCs w:val="24"/>
        </w:rPr>
        <w:t>,</w:t>
      </w:r>
      <w:r w:rsidR="008E4799">
        <w:rPr>
          <w:rFonts w:ascii="Times New Roman" w:hAnsi="Times New Roman" w:cs="Times New Roman"/>
          <w:sz w:val="24"/>
          <w:szCs w:val="24"/>
        </w:rPr>
        <w:t xml:space="preserve"> and through the re-erection of Ihriský’s sculpture</w:t>
      </w:r>
      <w:r w:rsidR="00541F9B">
        <w:rPr>
          <w:rFonts w:ascii="Times New Roman" w:hAnsi="Times New Roman" w:cs="Times New Roman"/>
          <w:sz w:val="24"/>
          <w:szCs w:val="24"/>
        </w:rPr>
        <w:t>.</w:t>
      </w:r>
      <w:r w:rsidR="00541F9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D45733">
        <w:rPr>
          <w:rFonts w:ascii="Times New Roman" w:hAnsi="Times New Roman" w:cs="Times New Roman"/>
          <w:sz w:val="24"/>
          <w:szCs w:val="24"/>
        </w:rPr>
        <w:t xml:space="preserve">  In contrast, in </w:t>
      </w:r>
      <w:r w:rsidR="00EC36FB">
        <w:rPr>
          <w:rFonts w:ascii="Times New Roman" w:hAnsi="Times New Roman" w:cs="Times New Roman"/>
          <w:sz w:val="24"/>
          <w:szCs w:val="24"/>
        </w:rPr>
        <w:t xml:space="preserve">most </w:t>
      </w:r>
      <w:r w:rsidR="00D45733">
        <w:rPr>
          <w:rFonts w:ascii="Times New Roman" w:hAnsi="Times New Roman" w:cs="Times New Roman"/>
          <w:sz w:val="24"/>
          <w:szCs w:val="24"/>
        </w:rPr>
        <w:t>other parts of the ex-Habsburg monarchy, Seton-Watson has generally been forgotten</w:t>
      </w:r>
      <w:r w:rsidR="005A380F">
        <w:rPr>
          <w:rFonts w:ascii="Times New Roman" w:hAnsi="Times New Roman" w:cs="Times New Roman"/>
          <w:sz w:val="24"/>
          <w:szCs w:val="24"/>
        </w:rPr>
        <w:t xml:space="preserve"> or excised from the public memory</w:t>
      </w:r>
      <w:r w:rsidR="008E4799">
        <w:rPr>
          <w:rFonts w:ascii="Times New Roman" w:hAnsi="Times New Roman" w:cs="Times New Roman"/>
          <w:sz w:val="24"/>
          <w:szCs w:val="24"/>
        </w:rPr>
        <w:t xml:space="preserve">. In </w:t>
      </w:r>
      <w:r w:rsidR="00D45733">
        <w:rPr>
          <w:rFonts w:ascii="Times New Roman" w:hAnsi="Times New Roman" w:cs="Times New Roman"/>
          <w:sz w:val="24"/>
          <w:szCs w:val="24"/>
        </w:rPr>
        <w:t xml:space="preserve">Croatia </w:t>
      </w:r>
      <w:r w:rsidR="006245E6">
        <w:rPr>
          <w:rFonts w:ascii="Times New Roman" w:hAnsi="Times New Roman" w:cs="Times New Roman"/>
          <w:sz w:val="24"/>
          <w:szCs w:val="24"/>
        </w:rPr>
        <w:t>and</w:t>
      </w:r>
      <w:r w:rsidR="00E02B05">
        <w:rPr>
          <w:rFonts w:ascii="Times New Roman" w:hAnsi="Times New Roman" w:cs="Times New Roman"/>
          <w:sz w:val="24"/>
          <w:szCs w:val="24"/>
        </w:rPr>
        <w:t xml:space="preserve"> </w:t>
      </w:r>
      <w:r w:rsidR="00D45733">
        <w:rPr>
          <w:rFonts w:ascii="Times New Roman" w:hAnsi="Times New Roman" w:cs="Times New Roman"/>
          <w:sz w:val="24"/>
          <w:szCs w:val="24"/>
        </w:rPr>
        <w:t>Dalmatia</w:t>
      </w:r>
      <w:r w:rsidR="008E4799">
        <w:rPr>
          <w:rFonts w:ascii="Times New Roman" w:hAnsi="Times New Roman" w:cs="Times New Roman"/>
          <w:sz w:val="24"/>
          <w:szCs w:val="24"/>
        </w:rPr>
        <w:t>,</w:t>
      </w:r>
      <w:r w:rsidR="00B45948">
        <w:rPr>
          <w:rFonts w:ascii="Times New Roman" w:hAnsi="Times New Roman" w:cs="Times New Roman"/>
          <w:sz w:val="24"/>
          <w:szCs w:val="24"/>
        </w:rPr>
        <w:t xml:space="preserve"> despite his great interest </w:t>
      </w:r>
      <w:r w:rsidR="008E4799">
        <w:rPr>
          <w:rFonts w:ascii="Times New Roman" w:hAnsi="Times New Roman" w:cs="Times New Roman"/>
          <w:sz w:val="24"/>
          <w:szCs w:val="24"/>
        </w:rPr>
        <w:t>i</w:t>
      </w:r>
      <w:r w:rsidR="00B45948">
        <w:rPr>
          <w:rFonts w:ascii="Times New Roman" w:hAnsi="Times New Roman" w:cs="Times New Roman"/>
          <w:sz w:val="24"/>
          <w:szCs w:val="24"/>
        </w:rPr>
        <w:t>n that region</w:t>
      </w:r>
      <w:r w:rsidR="008E4799">
        <w:rPr>
          <w:rFonts w:ascii="Times New Roman" w:hAnsi="Times New Roman" w:cs="Times New Roman"/>
          <w:sz w:val="24"/>
          <w:szCs w:val="24"/>
        </w:rPr>
        <w:t>, he has secured no sculpture</w:t>
      </w:r>
      <w:r w:rsidR="007574D9">
        <w:rPr>
          <w:rFonts w:ascii="Times New Roman" w:hAnsi="Times New Roman" w:cs="Times New Roman"/>
          <w:sz w:val="24"/>
          <w:szCs w:val="24"/>
        </w:rPr>
        <w:t>, street-name</w:t>
      </w:r>
      <w:r w:rsidR="008E4799">
        <w:rPr>
          <w:rFonts w:ascii="Times New Roman" w:hAnsi="Times New Roman" w:cs="Times New Roman"/>
          <w:sz w:val="24"/>
          <w:szCs w:val="24"/>
        </w:rPr>
        <w:t xml:space="preserve"> or other memorial in the landscape, and merits only minor attention from historians</w:t>
      </w:r>
      <w:r w:rsidR="005A380F">
        <w:rPr>
          <w:rFonts w:ascii="Times New Roman" w:hAnsi="Times New Roman" w:cs="Times New Roman"/>
          <w:sz w:val="24"/>
          <w:szCs w:val="24"/>
        </w:rPr>
        <w:t>.</w:t>
      </w:r>
      <w:r w:rsidR="004C651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45948">
        <w:rPr>
          <w:rFonts w:ascii="Times New Roman" w:hAnsi="Times New Roman" w:cs="Times New Roman"/>
          <w:sz w:val="24"/>
          <w:szCs w:val="24"/>
        </w:rPr>
        <w:t xml:space="preserve"> </w:t>
      </w:r>
      <w:r w:rsidR="005A6492">
        <w:rPr>
          <w:rFonts w:ascii="Times New Roman" w:hAnsi="Times New Roman" w:cs="Times New Roman"/>
          <w:sz w:val="24"/>
          <w:szCs w:val="24"/>
        </w:rPr>
        <w:t xml:space="preserve">In Hungary </w:t>
      </w:r>
      <w:r w:rsidR="008E4799">
        <w:rPr>
          <w:rFonts w:ascii="Times New Roman" w:hAnsi="Times New Roman" w:cs="Times New Roman"/>
          <w:sz w:val="24"/>
          <w:szCs w:val="24"/>
        </w:rPr>
        <w:t xml:space="preserve">of course </w:t>
      </w:r>
      <w:r w:rsidR="005A6492">
        <w:rPr>
          <w:rFonts w:ascii="Times New Roman" w:hAnsi="Times New Roman" w:cs="Times New Roman"/>
          <w:sz w:val="24"/>
          <w:szCs w:val="24"/>
        </w:rPr>
        <w:t xml:space="preserve">he has always been </w:t>
      </w:r>
      <w:r w:rsidR="000E4238">
        <w:rPr>
          <w:rFonts w:ascii="Times New Roman" w:hAnsi="Times New Roman" w:cs="Times New Roman"/>
          <w:sz w:val="24"/>
          <w:szCs w:val="24"/>
        </w:rPr>
        <w:t xml:space="preserve">publicly </w:t>
      </w:r>
      <w:r w:rsidR="005A6492">
        <w:rPr>
          <w:rFonts w:ascii="Times New Roman" w:hAnsi="Times New Roman" w:cs="Times New Roman"/>
          <w:sz w:val="24"/>
          <w:szCs w:val="24"/>
        </w:rPr>
        <w:t>disparaged, as a prime enemy of the nation</w:t>
      </w:r>
      <w:r w:rsidR="006245E6">
        <w:rPr>
          <w:rFonts w:ascii="Times New Roman" w:hAnsi="Times New Roman" w:cs="Times New Roman"/>
          <w:sz w:val="24"/>
          <w:szCs w:val="24"/>
        </w:rPr>
        <w:t xml:space="preserve">: </w:t>
      </w:r>
      <w:r w:rsidR="006245E6">
        <w:rPr>
          <w:rFonts w:ascii="Times New Roman" w:hAnsi="Times New Roman" w:cs="Times New Roman"/>
          <w:sz w:val="24"/>
          <w:szCs w:val="24"/>
        </w:rPr>
        <w:lastRenderedPageBreak/>
        <w:t xml:space="preserve">he was </w:t>
      </w:r>
      <w:r w:rsidR="000E4238">
        <w:rPr>
          <w:rFonts w:ascii="Times New Roman" w:hAnsi="Times New Roman" w:cs="Times New Roman"/>
          <w:sz w:val="24"/>
          <w:szCs w:val="24"/>
        </w:rPr>
        <w:t xml:space="preserve">the man who consciously worked against </w:t>
      </w:r>
      <w:r w:rsidR="00F730B3">
        <w:rPr>
          <w:rFonts w:ascii="Times New Roman" w:hAnsi="Times New Roman" w:cs="Times New Roman"/>
          <w:sz w:val="24"/>
          <w:szCs w:val="24"/>
        </w:rPr>
        <w:t>its</w:t>
      </w:r>
      <w:r w:rsidR="000E4238">
        <w:rPr>
          <w:rFonts w:ascii="Times New Roman" w:hAnsi="Times New Roman" w:cs="Times New Roman"/>
          <w:sz w:val="24"/>
          <w:szCs w:val="24"/>
        </w:rPr>
        <w:t xml:space="preserve"> interests and </w:t>
      </w:r>
      <w:r w:rsidR="00F730B3">
        <w:rPr>
          <w:rFonts w:ascii="Times New Roman" w:hAnsi="Times New Roman" w:cs="Times New Roman"/>
          <w:sz w:val="24"/>
          <w:szCs w:val="24"/>
        </w:rPr>
        <w:t>i</w:t>
      </w:r>
      <w:r w:rsidR="000E4238">
        <w:rPr>
          <w:rFonts w:ascii="Times New Roman" w:hAnsi="Times New Roman" w:cs="Times New Roman"/>
          <w:sz w:val="24"/>
          <w:szCs w:val="24"/>
        </w:rPr>
        <w:t>ntegrity</w:t>
      </w:r>
      <w:r w:rsidR="00F730B3">
        <w:rPr>
          <w:rFonts w:ascii="Times New Roman" w:hAnsi="Times New Roman" w:cs="Times New Roman"/>
          <w:sz w:val="24"/>
          <w:szCs w:val="24"/>
        </w:rPr>
        <w:t>, branding Hungary as late as the 1940s “a last survival of feudalism in central Europe</w:t>
      </w:r>
      <w:r w:rsidR="000E4238">
        <w:rPr>
          <w:rFonts w:ascii="Times New Roman" w:hAnsi="Times New Roman" w:cs="Times New Roman"/>
          <w:sz w:val="24"/>
          <w:szCs w:val="24"/>
        </w:rPr>
        <w:t>.</w:t>
      </w:r>
      <w:r w:rsidR="00F730B3">
        <w:rPr>
          <w:rFonts w:ascii="Times New Roman" w:hAnsi="Times New Roman" w:cs="Times New Roman"/>
          <w:sz w:val="24"/>
          <w:szCs w:val="24"/>
        </w:rPr>
        <w:t>”</w:t>
      </w:r>
      <w:r w:rsidR="00F730B3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0E4238">
        <w:rPr>
          <w:rFonts w:ascii="Times New Roman" w:hAnsi="Times New Roman" w:cs="Times New Roman"/>
          <w:sz w:val="24"/>
          <w:szCs w:val="24"/>
        </w:rPr>
        <w:t xml:space="preserve"> </w:t>
      </w:r>
      <w:r w:rsidR="006245E6">
        <w:rPr>
          <w:rFonts w:ascii="Times New Roman" w:hAnsi="Times New Roman" w:cs="Times New Roman"/>
          <w:sz w:val="24"/>
          <w:szCs w:val="24"/>
        </w:rPr>
        <w:t>For on</w:t>
      </w:r>
      <w:r w:rsidR="000E4238">
        <w:rPr>
          <w:rFonts w:ascii="Times New Roman" w:hAnsi="Times New Roman" w:cs="Times New Roman"/>
          <w:sz w:val="24"/>
          <w:szCs w:val="24"/>
        </w:rPr>
        <w:t>ly a few</w:t>
      </w:r>
      <w:r w:rsidR="002A5916">
        <w:rPr>
          <w:rFonts w:ascii="Times New Roman" w:hAnsi="Times New Roman" w:cs="Times New Roman"/>
          <w:sz w:val="24"/>
          <w:szCs w:val="24"/>
        </w:rPr>
        <w:t xml:space="preserve"> </w:t>
      </w:r>
      <w:r w:rsidR="00F730B3">
        <w:rPr>
          <w:rFonts w:ascii="Times New Roman" w:hAnsi="Times New Roman" w:cs="Times New Roman"/>
          <w:sz w:val="24"/>
          <w:szCs w:val="24"/>
        </w:rPr>
        <w:t xml:space="preserve">Hungarian </w:t>
      </w:r>
      <w:r w:rsidR="005A6492">
        <w:rPr>
          <w:rFonts w:ascii="Times New Roman" w:hAnsi="Times New Roman" w:cs="Times New Roman"/>
          <w:sz w:val="24"/>
          <w:szCs w:val="24"/>
        </w:rPr>
        <w:t xml:space="preserve">historians </w:t>
      </w:r>
      <w:r w:rsidR="002A5916">
        <w:rPr>
          <w:rFonts w:ascii="Times New Roman" w:hAnsi="Times New Roman" w:cs="Times New Roman"/>
          <w:sz w:val="24"/>
          <w:szCs w:val="24"/>
        </w:rPr>
        <w:t xml:space="preserve">past and present </w:t>
      </w:r>
      <w:r w:rsidR="00023801">
        <w:rPr>
          <w:rFonts w:ascii="Times New Roman" w:hAnsi="Times New Roman" w:cs="Times New Roman"/>
          <w:sz w:val="24"/>
          <w:szCs w:val="24"/>
        </w:rPr>
        <w:t>–</w:t>
      </w:r>
      <w:r w:rsidR="002A5916">
        <w:rPr>
          <w:rFonts w:ascii="Times New Roman" w:hAnsi="Times New Roman" w:cs="Times New Roman"/>
          <w:sz w:val="24"/>
          <w:szCs w:val="24"/>
        </w:rPr>
        <w:t xml:space="preserve"> </w:t>
      </w:r>
      <w:r w:rsidR="00023801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5A6492">
        <w:rPr>
          <w:rFonts w:ascii="Times New Roman" w:hAnsi="Times New Roman" w:cs="Times New Roman"/>
          <w:sz w:val="24"/>
          <w:szCs w:val="24"/>
        </w:rPr>
        <w:t>Domokos K</w:t>
      </w:r>
      <w:r w:rsidR="00650B2B">
        <w:rPr>
          <w:rFonts w:ascii="Times New Roman" w:hAnsi="Times New Roman" w:cs="Times New Roman"/>
          <w:sz w:val="24"/>
          <w:szCs w:val="24"/>
        </w:rPr>
        <w:t>osáry</w:t>
      </w:r>
      <w:r w:rsidR="00867211">
        <w:rPr>
          <w:rFonts w:ascii="Times New Roman" w:hAnsi="Times New Roman" w:cs="Times New Roman"/>
          <w:sz w:val="24"/>
          <w:szCs w:val="24"/>
        </w:rPr>
        <w:t xml:space="preserve"> </w:t>
      </w:r>
      <w:r w:rsidR="005A6492">
        <w:rPr>
          <w:rFonts w:ascii="Times New Roman" w:hAnsi="Times New Roman" w:cs="Times New Roman"/>
          <w:sz w:val="24"/>
          <w:szCs w:val="24"/>
        </w:rPr>
        <w:t>or</w:t>
      </w:r>
      <w:r w:rsidR="00867211">
        <w:rPr>
          <w:rFonts w:ascii="Times New Roman" w:hAnsi="Times New Roman" w:cs="Times New Roman"/>
          <w:sz w:val="24"/>
          <w:szCs w:val="24"/>
        </w:rPr>
        <w:t xml:space="preserve"> Géza Jeszenszky</w:t>
      </w:r>
      <w:r w:rsidR="005A6492">
        <w:rPr>
          <w:rFonts w:ascii="Times New Roman" w:hAnsi="Times New Roman" w:cs="Times New Roman"/>
          <w:sz w:val="24"/>
          <w:szCs w:val="24"/>
        </w:rPr>
        <w:t xml:space="preserve"> </w:t>
      </w:r>
      <w:r w:rsidR="000E4238">
        <w:rPr>
          <w:rFonts w:ascii="Times New Roman" w:hAnsi="Times New Roman" w:cs="Times New Roman"/>
          <w:sz w:val="24"/>
          <w:szCs w:val="24"/>
        </w:rPr>
        <w:t>–</w:t>
      </w:r>
      <w:r w:rsidR="002A5916">
        <w:rPr>
          <w:rFonts w:ascii="Times New Roman" w:hAnsi="Times New Roman" w:cs="Times New Roman"/>
          <w:sz w:val="24"/>
          <w:szCs w:val="24"/>
        </w:rPr>
        <w:t xml:space="preserve"> </w:t>
      </w:r>
      <w:r w:rsidR="000E4238">
        <w:rPr>
          <w:rFonts w:ascii="Times New Roman" w:hAnsi="Times New Roman" w:cs="Times New Roman"/>
          <w:sz w:val="24"/>
          <w:szCs w:val="24"/>
        </w:rPr>
        <w:t>has he</w:t>
      </w:r>
      <w:r w:rsidR="005A6492">
        <w:rPr>
          <w:rFonts w:ascii="Times New Roman" w:hAnsi="Times New Roman" w:cs="Times New Roman"/>
          <w:sz w:val="24"/>
          <w:szCs w:val="24"/>
        </w:rPr>
        <w:t xml:space="preserve"> remained a respected and misunderstood figure.</w:t>
      </w:r>
      <w:r w:rsidR="005A649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C9691F" w:rsidRDefault="00B46349" w:rsidP="004724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35C1">
        <w:rPr>
          <w:rFonts w:ascii="Times New Roman" w:hAnsi="Times New Roman" w:cs="Times New Roman"/>
          <w:sz w:val="24"/>
          <w:szCs w:val="24"/>
        </w:rPr>
        <w:t xml:space="preserve">The pseudonyms </w:t>
      </w:r>
      <w:r w:rsidR="001A35C1">
        <w:rPr>
          <w:rFonts w:ascii="Times New Roman" w:hAnsi="Times New Roman" w:cs="Times New Roman"/>
          <w:sz w:val="24"/>
          <w:szCs w:val="24"/>
        </w:rPr>
        <w:t xml:space="preserve">which </w:t>
      </w:r>
      <w:r w:rsidR="00443905" w:rsidRPr="001A35C1">
        <w:rPr>
          <w:rFonts w:ascii="Times New Roman" w:hAnsi="Times New Roman" w:cs="Times New Roman"/>
          <w:sz w:val="24"/>
          <w:szCs w:val="24"/>
        </w:rPr>
        <w:t>S</w:t>
      </w:r>
      <w:r w:rsidR="001A35C1">
        <w:rPr>
          <w:rFonts w:ascii="Times New Roman" w:hAnsi="Times New Roman" w:cs="Times New Roman"/>
          <w:sz w:val="24"/>
          <w:szCs w:val="24"/>
        </w:rPr>
        <w:t xml:space="preserve">eton-Watson </w:t>
      </w:r>
      <w:r w:rsidRPr="001A35C1">
        <w:rPr>
          <w:rFonts w:ascii="Times New Roman" w:hAnsi="Times New Roman" w:cs="Times New Roman"/>
          <w:sz w:val="24"/>
          <w:szCs w:val="24"/>
        </w:rPr>
        <w:t xml:space="preserve">adopted </w:t>
      </w:r>
      <w:r w:rsidR="00DA6C9C" w:rsidRPr="001A35C1">
        <w:rPr>
          <w:rFonts w:ascii="Times New Roman" w:hAnsi="Times New Roman" w:cs="Times New Roman"/>
          <w:sz w:val="24"/>
          <w:szCs w:val="24"/>
        </w:rPr>
        <w:t xml:space="preserve">in his </w:t>
      </w:r>
      <w:r w:rsidR="001A35C1">
        <w:rPr>
          <w:rFonts w:ascii="Times New Roman" w:hAnsi="Times New Roman" w:cs="Times New Roman"/>
          <w:sz w:val="24"/>
          <w:szCs w:val="24"/>
        </w:rPr>
        <w:t xml:space="preserve">early </w:t>
      </w:r>
      <w:r w:rsidR="00DA6C9C" w:rsidRPr="001A35C1">
        <w:rPr>
          <w:rFonts w:ascii="Times New Roman" w:hAnsi="Times New Roman" w:cs="Times New Roman"/>
          <w:sz w:val="24"/>
          <w:szCs w:val="24"/>
        </w:rPr>
        <w:t xml:space="preserve">writings </w:t>
      </w:r>
      <w:r w:rsidR="006245E6">
        <w:rPr>
          <w:rFonts w:ascii="Times New Roman" w:hAnsi="Times New Roman" w:cs="Times New Roman"/>
          <w:sz w:val="24"/>
          <w:szCs w:val="24"/>
        </w:rPr>
        <w:t xml:space="preserve">after 1900 </w:t>
      </w:r>
      <w:r w:rsidRPr="001A35C1">
        <w:rPr>
          <w:rFonts w:ascii="Times New Roman" w:hAnsi="Times New Roman" w:cs="Times New Roman"/>
          <w:sz w:val="24"/>
          <w:szCs w:val="24"/>
        </w:rPr>
        <w:t>show</w:t>
      </w:r>
      <w:r w:rsidR="005D4136" w:rsidRPr="001A35C1">
        <w:rPr>
          <w:rFonts w:ascii="Times New Roman" w:hAnsi="Times New Roman" w:cs="Times New Roman"/>
          <w:sz w:val="24"/>
          <w:szCs w:val="24"/>
        </w:rPr>
        <w:t xml:space="preserve"> us</w:t>
      </w:r>
      <w:r w:rsidRPr="001A35C1">
        <w:rPr>
          <w:rFonts w:ascii="Times New Roman" w:hAnsi="Times New Roman" w:cs="Times New Roman"/>
          <w:sz w:val="24"/>
          <w:szCs w:val="24"/>
        </w:rPr>
        <w:t xml:space="preserve"> </w:t>
      </w:r>
      <w:r w:rsidR="007E29BD" w:rsidRPr="001A35C1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1A35C1">
        <w:rPr>
          <w:rFonts w:ascii="Times New Roman" w:hAnsi="Times New Roman" w:cs="Times New Roman"/>
          <w:sz w:val="24"/>
          <w:szCs w:val="24"/>
        </w:rPr>
        <w:t>the evolution of his</w:t>
      </w:r>
      <w:r w:rsidR="00823F97" w:rsidRPr="001A35C1">
        <w:rPr>
          <w:rFonts w:ascii="Times New Roman" w:hAnsi="Times New Roman" w:cs="Times New Roman"/>
          <w:sz w:val="24"/>
          <w:szCs w:val="24"/>
        </w:rPr>
        <w:t xml:space="preserve"> </w:t>
      </w:r>
      <w:r w:rsidRPr="001A35C1">
        <w:rPr>
          <w:rFonts w:ascii="Times New Roman" w:hAnsi="Times New Roman" w:cs="Times New Roman"/>
          <w:sz w:val="24"/>
          <w:szCs w:val="24"/>
        </w:rPr>
        <w:t xml:space="preserve">thinking </w:t>
      </w:r>
      <w:r w:rsidR="001A35C1">
        <w:rPr>
          <w:rFonts w:ascii="Times New Roman" w:hAnsi="Times New Roman" w:cs="Times New Roman"/>
          <w:sz w:val="24"/>
          <w:szCs w:val="24"/>
        </w:rPr>
        <w:t>about</w:t>
      </w:r>
      <w:r w:rsidRPr="001A35C1">
        <w:rPr>
          <w:rFonts w:ascii="Times New Roman" w:hAnsi="Times New Roman" w:cs="Times New Roman"/>
          <w:sz w:val="24"/>
          <w:szCs w:val="24"/>
        </w:rPr>
        <w:t xml:space="preserve"> </w:t>
      </w:r>
      <w:r w:rsidR="00443905" w:rsidRPr="001A35C1">
        <w:rPr>
          <w:rFonts w:ascii="Times New Roman" w:hAnsi="Times New Roman" w:cs="Times New Roman"/>
          <w:sz w:val="24"/>
          <w:szCs w:val="24"/>
        </w:rPr>
        <w:t xml:space="preserve">the </w:t>
      </w:r>
      <w:r w:rsidRPr="001A35C1">
        <w:rPr>
          <w:rFonts w:ascii="Times New Roman" w:hAnsi="Times New Roman" w:cs="Times New Roman"/>
          <w:sz w:val="24"/>
          <w:szCs w:val="24"/>
        </w:rPr>
        <w:t xml:space="preserve">Habsburg </w:t>
      </w:r>
      <w:r w:rsidR="00C9691F">
        <w:rPr>
          <w:rFonts w:ascii="Times New Roman" w:hAnsi="Times New Roman" w:cs="Times New Roman"/>
          <w:sz w:val="24"/>
          <w:szCs w:val="24"/>
        </w:rPr>
        <w:t>monarchy</w:t>
      </w:r>
      <w:r w:rsidR="00A94A47" w:rsidRPr="001A35C1">
        <w:rPr>
          <w:rFonts w:ascii="Times New Roman" w:hAnsi="Times New Roman" w:cs="Times New Roman"/>
          <w:sz w:val="24"/>
          <w:szCs w:val="24"/>
        </w:rPr>
        <w:t xml:space="preserve">. </w:t>
      </w:r>
      <w:r w:rsidR="00E45E13" w:rsidRPr="001A35C1">
        <w:rPr>
          <w:rFonts w:ascii="Times New Roman" w:hAnsi="Times New Roman" w:cs="Times New Roman"/>
          <w:sz w:val="24"/>
          <w:szCs w:val="24"/>
        </w:rPr>
        <w:t xml:space="preserve">Before </w:t>
      </w:r>
      <w:r w:rsidR="00EC6097">
        <w:rPr>
          <w:rFonts w:ascii="Times New Roman" w:hAnsi="Times New Roman" w:cs="Times New Roman"/>
          <w:sz w:val="24"/>
          <w:szCs w:val="24"/>
        </w:rPr>
        <w:t xml:space="preserve">the First World War </w:t>
      </w:r>
      <w:r w:rsidR="00A73680" w:rsidRPr="001A35C1">
        <w:rPr>
          <w:rFonts w:ascii="Times New Roman" w:hAnsi="Times New Roman" w:cs="Times New Roman"/>
          <w:sz w:val="24"/>
          <w:szCs w:val="24"/>
        </w:rPr>
        <w:t>he wa</w:t>
      </w:r>
      <w:r w:rsidRPr="001A35C1">
        <w:rPr>
          <w:rFonts w:ascii="Times New Roman" w:hAnsi="Times New Roman" w:cs="Times New Roman"/>
          <w:sz w:val="24"/>
          <w:szCs w:val="24"/>
        </w:rPr>
        <w:t xml:space="preserve">s </w:t>
      </w:r>
      <w:r w:rsidRPr="001A35C1">
        <w:rPr>
          <w:rFonts w:ascii="Times New Roman" w:hAnsi="Times New Roman" w:cs="Times New Roman"/>
          <w:i/>
          <w:sz w:val="24"/>
          <w:szCs w:val="24"/>
        </w:rPr>
        <w:t xml:space="preserve">Scotus Viator </w:t>
      </w:r>
      <w:r w:rsidRPr="001A35C1">
        <w:rPr>
          <w:rFonts w:ascii="Times New Roman" w:hAnsi="Times New Roman" w:cs="Times New Roman"/>
          <w:sz w:val="24"/>
          <w:szCs w:val="24"/>
        </w:rPr>
        <w:t>(</w:t>
      </w:r>
      <w:r w:rsidR="001A35C1">
        <w:rPr>
          <w:rFonts w:ascii="Times New Roman" w:hAnsi="Times New Roman" w:cs="Times New Roman"/>
          <w:sz w:val="24"/>
          <w:szCs w:val="24"/>
        </w:rPr>
        <w:t xml:space="preserve">the </w:t>
      </w:r>
      <w:r w:rsidR="00CC63F0" w:rsidRPr="001A35C1">
        <w:rPr>
          <w:rFonts w:ascii="Times New Roman" w:hAnsi="Times New Roman" w:cs="Times New Roman"/>
          <w:sz w:val="24"/>
          <w:szCs w:val="24"/>
        </w:rPr>
        <w:t>‘</w:t>
      </w:r>
      <w:r w:rsidRPr="001A35C1">
        <w:rPr>
          <w:rFonts w:ascii="Times New Roman" w:hAnsi="Times New Roman" w:cs="Times New Roman"/>
          <w:sz w:val="24"/>
          <w:szCs w:val="24"/>
        </w:rPr>
        <w:t>travelling Scot</w:t>
      </w:r>
      <w:r w:rsidR="00A94A47" w:rsidRPr="001A35C1">
        <w:rPr>
          <w:rFonts w:ascii="Times New Roman" w:hAnsi="Times New Roman" w:cs="Times New Roman"/>
          <w:sz w:val="24"/>
          <w:szCs w:val="24"/>
        </w:rPr>
        <w:t>sman</w:t>
      </w:r>
      <w:r w:rsidR="00CC63F0" w:rsidRPr="001A35C1">
        <w:rPr>
          <w:rFonts w:ascii="Times New Roman" w:hAnsi="Times New Roman" w:cs="Times New Roman"/>
          <w:sz w:val="24"/>
          <w:szCs w:val="24"/>
        </w:rPr>
        <w:t>’</w:t>
      </w:r>
      <w:r w:rsidRPr="001A35C1">
        <w:rPr>
          <w:rFonts w:ascii="Times New Roman" w:hAnsi="Times New Roman" w:cs="Times New Roman"/>
          <w:sz w:val="24"/>
          <w:szCs w:val="24"/>
        </w:rPr>
        <w:t xml:space="preserve">): </w:t>
      </w:r>
      <w:r w:rsidR="001A35C1">
        <w:rPr>
          <w:rFonts w:ascii="Times New Roman" w:hAnsi="Times New Roman" w:cs="Times New Roman"/>
          <w:sz w:val="24"/>
          <w:szCs w:val="24"/>
        </w:rPr>
        <w:t>a</w:t>
      </w:r>
      <w:r w:rsidR="00C75156">
        <w:rPr>
          <w:rFonts w:ascii="Times New Roman" w:hAnsi="Times New Roman" w:cs="Times New Roman"/>
          <w:sz w:val="24"/>
          <w:szCs w:val="24"/>
        </w:rPr>
        <w:t xml:space="preserve"> wealthy</w:t>
      </w:r>
      <w:r w:rsidR="001A35C1">
        <w:rPr>
          <w:rFonts w:ascii="Times New Roman" w:hAnsi="Times New Roman" w:cs="Times New Roman"/>
          <w:sz w:val="24"/>
          <w:szCs w:val="24"/>
        </w:rPr>
        <w:t xml:space="preserve"> academic tourist who </w:t>
      </w:r>
      <w:r w:rsidRPr="001A35C1">
        <w:rPr>
          <w:rFonts w:ascii="Times New Roman" w:hAnsi="Times New Roman" w:cs="Times New Roman"/>
          <w:sz w:val="24"/>
          <w:szCs w:val="24"/>
        </w:rPr>
        <w:t>critically offer</w:t>
      </w:r>
      <w:r w:rsidR="001A35C1">
        <w:rPr>
          <w:rFonts w:ascii="Times New Roman" w:hAnsi="Times New Roman" w:cs="Times New Roman"/>
          <w:sz w:val="24"/>
          <w:szCs w:val="24"/>
        </w:rPr>
        <w:t>ed</w:t>
      </w:r>
      <w:r w:rsidRPr="001A35C1">
        <w:rPr>
          <w:rFonts w:ascii="Times New Roman" w:hAnsi="Times New Roman" w:cs="Times New Roman"/>
          <w:sz w:val="24"/>
          <w:szCs w:val="24"/>
        </w:rPr>
        <w:t xml:space="preserve"> solutions for state reform</w:t>
      </w:r>
      <w:r w:rsidR="007E29BD" w:rsidRPr="001A35C1">
        <w:rPr>
          <w:rFonts w:ascii="Times New Roman" w:hAnsi="Times New Roman" w:cs="Times New Roman"/>
          <w:sz w:val="24"/>
          <w:szCs w:val="24"/>
        </w:rPr>
        <w:t xml:space="preserve"> from a western perspective</w:t>
      </w:r>
      <w:r w:rsidRPr="001A35C1">
        <w:rPr>
          <w:rFonts w:ascii="Times New Roman" w:hAnsi="Times New Roman" w:cs="Times New Roman"/>
          <w:sz w:val="24"/>
          <w:szCs w:val="24"/>
        </w:rPr>
        <w:t xml:space="preserve">. During </w:t>
      </w:r>
      <w:r w:rsidR="001A35C1">
        <w:rPr>
          <w:rFonts w:ascii="Times New Roman" w:hAnsi="Times New Roman" w:cs="Times New Roman"/>
          <w:sz w:val="24"/>
          <w:szCs w:val="24"/>
        </w:rPr>
        <w:t xml:space="preserve">the </w:t>
      </w:r>
      <w:r w:rsidR="00EC6097">
        <w:rPr>
          <w:rFonts w:ascii="Times New Roman" w:hAnsi="Times New Roman" w:cs="Times New Roman"/>
          <w:sz w:val="24"/>
          <w:szCs w:val="24"/>
        </w:rPr>
        <w:t>war</w:t>
      </w:r>
      <w:r w:rsidR="001A35C1">
        <w:rPr>
          <w:rFonts w:ascii="Times New Roman" w:hAnsi="Times New Roman" w:cs="Times New Roman"/>
          <w:sz w:val="24"/>
          <w:szCs w:val="24"/>
        </w:rPr>
        <w:t>,</w:t>
      </w:r>
      <w:r w:rsidRPr="001A35C1">
        <w:rPr>
          <w:rFonts w:ascii="Times New Roman" w:hAnsi="Times New Roman" w:cs="Times New Roman"/>
          <w:sz w:val="24"/>
          <w:szCs w:val="24"/>
        </w:rPr>
        <w:t xml:space="preserve"> </w:t>
      </w:r>
      <w:r w:rsidR="00A94A47" w:rsidRPr="001A35C1">
        <w:rPr>
          <w:rFonts w:ascii="Times New Roman" w:hAnsi="Times New Roman" w:cs="Times New Roman"/>
          <w:sz w:val="24"/>
          <w:szCs w:val="24"/>
        </w:rPr>
        <w:t xml:space="preserve">as editor of </w:t>
      </w:r>
      <w:r w:rsidR="001A35C1">
        <w:rPr>
          <w:rFonts w:ascii="Times New Roman" w:hAnsi="Times New Roman" w:cs="Times New Roman"/>
          <w:sz w:val="24"/>
          <w:szCs w:val="24"/>
        </w:rPr>
        <w:t xml:space="preserve">the liberal </w:t>
      </w:r>
      <w:r w:rsidR="00A94A47" w:rsidRPr="001A35C1">
        <w:rPr>
          <w:rFonts w:ascii="Times New Roman" w:hAnsi="Times New Roman" w:cs="Times New Roman"/>
          <w:sz w:val="24"/>
          <w:szCs w:val="24"/>
        </w:rPr>
        <w:t xml:space="preserve">journal </w:t>
      </w:r>
      <w:r w:rsidR="001A35C1">
        <w:rPr>
          <w:rFonts w:ascii="Times New Roman" w:hAnsi="Times New Roman" w:cs="Times New Roman"/>
          <w:sz w:val="24"/>
          <w:szCs w:val="24"/>
        </w:rPr>
        <w:t xml:space="preserve">the </w:t>
      </w:r>
      <w:r w:rsidR="00A94A47" w:rsidRPr="001A35C1">
        <w:rPr>
          <w:rFonts w:ascii="Times New Roman" w:hAnsi="Times New Roman" w:cs="Times New Roman"/>
          <w:i/>
          <w:sz w:val="24"/>
          <w:szCs w:val="24"/>
        </w:rPr>
        <w:t>New Europe</w:t>
      </w:r>
      <w:r w:rsidR="001A35C1">
        <w:rPr>
          <w:rFonts w:ascii="Times New Roman" w:hAnsi="Times New Roman" w:cs="Times New Roman"/>
          <w:sz w:val="24"/>
          <w:szCs w:val="24"/>
        </w:rPr>
        <w:t>,</w:t>
      </w:r>
      <w:r w:rsidR="00A94A47" w:rsidRPr="001A3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3680" w:rsidRPr="001A35C1">
        <w:rPr>
          <w:rFonts w:ascii="Times New Roman" w:hAnsi="Times New Roman" w:cs="Times New Roman"/>
          <w:sz w:val="24"/>
          <w:szCs w:val="24"/>
        </w:rPr>
        <w:t xml:space="preserve">he became </w:t>
      </w:r>
      <w:r w:rsidRPr="001A35C1">
        <w:rPr>
          <w:rFonts w:ascii="Times New Roman" w:hAnsi="Times New Roman" w:cs="Times New Roman"/>
          <w:i/>
          <w:sz w:val="24"/>
          <w:szCs w:val="24"/>
        </w:rPr>
        <w:t xml:space="preserve">Rubicon: </w:t>
      </w:r>
      <w:r w:rsidR="004724C1">
        <w:rPr>
          <w:rFonts w:ascii="Times New Roman" w:hAnsi="Times New Roman" w:cs="Times New Roman"/>
          <w:sz w:val="24"/>
          <w:szCs w:val="24"/>
        </w:rPr>
        <w:t xml:space="preserve">like Julius Caesar </w:t>
      </w:r>
      <w:r w:rsidR="00735D92" w:rsidRPr="001A35C1">
        <w:rPr>
          <w:rFonts w:ascii="Times New Roman" w:hAnsi="Times New Roman" w:cs="Times New Roman"/>
          <w:sz w:val="24"/>
          <w:szCs w:val="24"/>
        </w:rPr>
        <w:t xml:space="preserve">he </w:t>
      </w:r>
      <w:r w:rsidR="00A94A47" w:rsidRPr="001A35C1">
        <w:rPr>
          <w:rFonts w:ascii="Times New Roman" w:hAnsi="Times New Roman" w:cs="Times New Roman"/>
          <w:sz w:val="24"/>
          <w:szCs w:val="24"/>
        </w:rPr>
        <w:t xml:space="preserve">had </w:t>
      </w:r>
      <w:r w:rsidR="001A35C1">
        <w:rPr>
          <w:rFonts w:ascii="Times New Roman" w:hAnsi="Times New Roman" w:cs="Times New Roman"/>
          <w:sz w:val="24"/>
          <w:szCs w:val="24"/>
        </w:rPr>
        <w:t xml:space="preserve">finally </w:t>
      </w:r>
      <w:r w:rsidR="00CF7703" w:rsidRPr="001A35C1">
        <w:rPr>
          <w:rFonts w:ascii="Times New Roman" w:hAnsi="Times New Roman" w:cs="Times New Roman"/>
          <w:sz w:val="24"/>
          <w:szCs w:val="24"/>
        </w:rPr>
        <w:t>crossed the Rubicon, ta</w:t>
      </w:r>
      <w:r w:rsidR="00D2667D" w:rsidRPr="001A35C1">
        <w:rPr>
          <w:rFonts w:ascii="Times New Roman" w:hAnsi="Times New Roman" w:cs="Times New Roman"/>
          <w:sz w:val="24"/>
          <w:szCs w:val="24"/>
        </w:rPr>
        <w:t>k</w:t>
      </w:r>
      <w:r w:rsidR="00CF7703" w:rsidRPr="001A35C1">
        <w:rPr>
          <w:rFonts w:ascii="Times New Roman" w:hAnsi="Times New Roman" w:cs="Times New Roman"/>
          <w:sz w:val="24"/>
          <w:szCs w:val="24"/>
        </w:rPr>
        <w:t>ing the r</w:t>
      </w:r>
      <w:r w:rsidR="004724C1">
        <w:rPr>
          <w:rFonts w:ascii="Times New Roman" w:hAnsi="Times New Roman" w:cs="Times New Roman"/>
          <w:sz w:val="24"/>
          <w:szCs w:val="24"/>
        </w:rPr>
        <w:t xml:space="preserve">evolutionary </w:t>
      </w:r>
      <w:r w:rsidR="00CF7703" w:rsidRPr="001A35C1">
        <w:rPr>
          <w:rFonts w:ascii="Times New Roman" w:hAnsi="Times New Roman" w:cs="Times New Roman"/>
          <w:sz w:val="24"/>
          <w:szCs w:val="24"/>
        </w:rPr>
        <w:t xml:space="preserve">decision </w:t>
      </w:r>
      <w:r w:rsidR="00E40028" w:rsidRPr="001A35C1">
        <w:rPr>
          <w:rFonts w:ascii="Times New Roman" w:hAnsi="Times New Roman" w:cs="Times New Roman"/>
          <w:sz w:val="24"/>
          <w:szCs w:val="24"/>
        </w:rPr>
        <w:t xml:space="preserve">that </w:t>
      </w:r>
      <w:r w:rsidR="00735D92" w:rsidRPr="001A35C1">
        <w:rPr>
          <w:rFonts w:ascii="Times New Roman" w:hAnsi="Times New Roman" w:cs="Times New Roman"/>
          <w:sz w:val="24"/>
          <w:szCs w:val="24"/>
        </w:rPr>
        <w:t xml:space="preserve">new states </w:t>
      </w:r>
      <w:r w:rsidR="00F224AE">
        <w:rPr>
          <w:rFonts w:ascii="Times New Roman" w:hAnsi="Times New Roman" w:cs="Times New Roman"/>
          <w:sz w:val="24"/>
          <w:szCs w:val="24"/>
        </w:rPr>
        <w:t>should</w:t>
      </w:r>
      <w:r w:rsidR="00616164" w:rsidRPr="001A35C1">
        <w:rPr>
          <w:rFonts w:ascii="Times New Roman" w:hAnsi="Times New Roman" w:cs="Times New Roman"/>
          <w:sz w:val="24"/>
          <w:szCs w:val="24"/>
        </w:rPr>
        <w:t xml:space="preserve"> </w:t>
      </w:r>
      <w:r w:rsidR="00B37D72" w:rsidRPr="001A35C1">
        <w:rPr>
          <w:rFonts w:ascii="Times New Roman" w:hAnsi="Times New Roman" w:cs="Times New Roman"/>
          <w:sz w:val="24"/>
          <w:szCs w:val="24"/>
        </w:rPr>
        <w:t xml:space="preserve">now </w:t>
      </w:r>
      <w:r w:rsidR="00A94A47" w:rsidRPr="001A35C1">
        <w:rPr>
          <w:rFonts w:ascii="Times New Roman" w:hAnsi="Times New Roman" w:cs="Times New Roman"/>
          <w:sz w:val="24"/>
          <w:szCs w:val="24"/>
        </w:rPr>
        <w:t xml:space="preserve">be built </w:t>
      </w:r>
      <w:r w:rsidR="00735D92" w:rsidRPr="001A35C1">
        <w:rPr>
          <w:rFonts w:ascii="Times New Roman" w:hAnsi="Times New Roman" w:cs="Times New Roman"/>
          <w:sz w:val="24"/>
          <w:szCs w:val="24"/>
        </w:rPr>
        <w:t xml:space="preserve">on </w:t>
      </w:r>
      <w:r w:rsidR="001A35C1">
        <w:rPr>
          <w:rFonts w:ascii="Times New Roman" w:hAnsi="Times New Roman" w:cs="Times New Roman"/>
          <w:sz w:val="24"/>
          <w:szCs w:val="24"/>
        </w:rPr>
        <w:t xml:space="preserve">the </w:t>
      </w:r>
      <w:r w:rsidR="00735D92" w:rsidRPr="001A35C1">
        <w:rPr>
          <w:rFonts w:ascii="Times New Roman" w:hAnsi="Times New Roman" w:cs="Times New Roman"/>
          <w:sz w:val="24"/>
          <w:szCs w:val="24"/>
        </w:rPr>
        <w:t>ruins of the empire.</w:t>
      </w:r>
      <w:r w:rsidR="00E41318">
        <w:rPr>
          <w:rFonts w:ascii="Times New Roman" w:hAnsi="Times New Roman" w:cs="Times New Roman"/>
          <w:sz w:val="24"/>
          <w:szCs w:val="24"/>
        </w:rPr>
        <w:t xml:space="preserve"> As he travelled and wrote, especially before 1914, Seton-Watson was al</w:t>
      </w:r>
      <w:r w:rsidR="00735D92">
        <w:rPr>
          <w:rFonts w:ascii="Times New Roman" w:hAnsi="Times New Roman" w:cs="Times New Roman"/>
          <w:sz w:val="24"/>
          <w:szCs w:val="24"/>
        </w:rPr>
        <w:t xml:space="preserve">ways conscious </w:t>
      </w:r>
      <w:r w:rsidR="005C17E0">
        <w:rPr>
          <w:rFonts w:ascii="Times New Roman" w:hAnsi="Times New Roman" w:cs="Times New Roman"/>
          <w:sz w:val="24"/>
          <w:szCs w:val="24"/>
        </w:rPr>
        <w:t>of himself as a</w:t>
      </w:r>
      <w:r w:rsidR="00735D92">
        <w:rPr>
          <w:rFonts w:ascii="Times New Roman" w:hAnsi="Times New Roman" w:cs="Times New Roman"/>
          <w:sz w:val="24"/>
          <w:szCs w:val="24"/>
        </w:rPr>
        <w:t xml:space="preserve"> </w:t>
      </w:r>
      <w:r w:rsidR="00735D92" w:rsidRPr="00E41318">
        <w:rPr>
          <w:rFonts w:ascii="Times New Roman" w:hAnsi="Times New Roman" w:cs="Times New Roman"/>
          <w:sz w:val="24"/>
          <w:szCs w:val="24"/>
        </w:rPr>
        <w:t>foreigner</w:t>
      </w:r>
      <w:r w:rsidR="00735D92">
        <w:rPr>
          <w:rFonts w:ascii="Times New Roman" w:hAnsi="Times New Roman" w:cs="Times New Roman"/>
          <w:sz w:val="24"/>
          <w:szCs w:val="24"/>
        </w:rPr>
        <w:t xml:space="preserve">, </w:t>
      </w:r>
      <w:r w:rsidR="00A94A47">
        <w:rPr>
          <w:rFonts w:ascii="Times New Roman" w:hAnsi="Times New Roman" w:cs="Times New Roman"/>
          <w:sz w:val="24"/>
          <w:szCs w:val="24"/>
        </w:rPr>
        <w:t xml:space="preserve">an </w:t>
      </w:r>
      <w:r w:rsidR="00735D92">
        <w:rPr>
          <w:rFonts w:ascii="Times New Roman" w:hAnsi="Times New Roman" w:cs="Times New Roman"/>
          <w:sz w:val="24"/>
          <w:szCs w:val="24"/>
        </w:rPr>
        <w:t xml:space="preserve">outsider, </w:t>
      </w:r>
      <w:r w:rsidR="00E41913">
        <w:rPr>
          <w:rFonts w:ascii="Times New Roman" w:hAnsi="Times New Roman" w:cs="Times New Roman"/>
          <w:sz w:val="24"/>
          <w:szCs w:val="24"/>
        </w:rPr>
        <w:t>who</w:t>
      </w:r>
      <w:r w:rsidR="00E41318">
        <w:rPr>
          <w:rFonts w:ascii="Times New Roman" w:hAnsi="Times New Roman" w:cs="Times New Roman"/>
          <w:sz w:val="24"/>
          <w:szCs w:val="24"/>
        </w:rPr>
        <w:t xml:space="preserve"> </w:t>
      </w:r>
      <w:r w:rsidR="00735D92">
        <w:rPr>
          <w:rFonts w:ascii="Times New Roman" w:hAnsi="Times New Roman" w:cs="Times New Roman"/>
          <w:sz w:val="24"/>
          <w:szCs w:val="24"/>
        </w:rPr>
        <w:t>offer</w:t>
      </w:r>
      <w:r w:rsidR="00E41913">
        <w:rPr>
          <w:rFonts w:ascii="Times New Roman" w:hAnsi="Times New Roman" w:cs="Times New Roman"/>
          <w:sz w:val="24"/>
          <w:szCs w:val="24"/>
        </w:rPr>
        <w:t>ed</w:t>
      </w:r>
      <w:r w:rsidR="00735D92">
        <w:rPr>
          <w:rFonts w:ascii="Times New Roman" w:hAnsi="Times New Roman" w:cs="Times New Roman"/>
          <w:sz w:val="24"/>
          <w:szCs w:val="24"/>
        </w:rPr>
        <w:t xml:space="preserve"> </w:t>
      </w:r>
      <w:r w:rsidR="00823F97">
        <w:rPr>
          <w:rFonts w:ascii="Times New Roman" w:hAnsi="Times New Roman" w:cs="Times New Roman"/>
          <w:sz w:val="24"/>
          <w:szCs w:val="24"/>
        </w:rPr>
        <w:t xml:space="preserve">expert </w:t>
      </w:r>
      <w:r w:rsidR="00735D92">
        <w:rPr>
          <w:rFonts w:ascii="Times New Roman" w:hAnsi="Times New Roman" w:cs="Times New Roman"/>
          <w:sz w:val="24"/>
          <w:szCs w:val="24"/>
        </w:rPr>
        <w:t xml:space="preserve">advice </w:t>
      </w:r>
      <w:r w:rsidR="00E41913">
        <w:rPr>
          <w:rFonts w:ascii="Times New Roman" w:hAnsi="Times New Roman" w:cs="Times New Roman"/>
          <w:sz w:val="24"/>
          <w:szCs w:val="24"/>
        </w:rPr>
        <w:t>which</w:t>
      </w:r>
      <w:r w:rsidR="00735D92">
        <w:rPr>
          <w:rFonts w:ascii="Times New Roman" w:hAnsi="Times New Roman" w:cs="Times New Roman"/>
          <w:sz w:val="24"/>
          <w:szCs w:val="24"/>
        </w:rPr>
        <w:t xml:space="preserve"> many in </w:t>
      </w:r>
      <w:r w:rsidR="00E41318">
        <w:rPr>
          <w:rFonts w:ascii="Times New Roman" w:hAnsi="Times New Roman" w:cs="Times New Roman"/>
          <w:sz w:val="24"/>
          <w:szCs w:val="24"/>
        </w:rPr>
        <w:t xml:space="preserve">the </w:t>
      </w:r>
      <w:r w:rsidR="00735D92">
        <w:rPr>
          <w:rFonts w:ascii="Times New Roman" w:hAnsi="Times New Roman" w:cs="Times New Roman"/>
          <w:sz w:val="24"/>
          <w:szCs w:val="24"/>
        </w:rPr>
        <w:t xml:space="preserve">region might find hard to </w:t>
      </w:r>
      <w:r w:rsidR="00E41318">
        <w:rPr>
          <w:rFonts w:ascii="Times New Roman" w:hAnsi="Times New Roman" w:cs="Times New Roman"/>
          <w:sz w:val="24"/>
          <w:szCs w:val="24"/>
        </w:rPr>
        <w:t>stomach</w:t>
      </w:r>
      <w:r w:rsidR="00735D92">
        <w:rPr>
          <w:rFonts w:ascii="Times New Roman" w:hAnsi="Times New Roman" w:cs="Times New Roman"/>
          <w:sz w:val="24"/>
          <w:szCs w:val="24"/>
        </w:rPr>
        <w:t>.</w:t>
      </w:r>
      <w:r w:rsidR="00567251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735D92">
        <w:rPr>
          <w:rFonts w:ascii="Times New Roman" w:hAnsi="Times New Roman" w:cs="Times New Roman"/>
          <w:sz w:val="24"/>
          <w:szCs w:val="24"/>
        </w:rPr>
        <w:t xml:space="preserve"> </w:t>
      </w:r>
      <w:r w:rsidR="005C17E0">
        <w:rPr>
          <w:rFonts w:ascii="Times New Roman" w:hAnsi="Times New Roman" w:cs="Times New Roman"/>
          <w:sz w:val="24"/>
          <w:szCs w:val="24"/>
        </w:rPr>
        <w:t>In this vein h</w:t>
      </w:r>
      <w:r w:rsidR="00C9691F">
        <w:rPr>
          <w:rFonts w:ascii="Times New Roman" w:hAnsi="Times New Roman" w:cs="Times New Roman"/>
          <w:sz w:val="24"/>
          <w:szCs w:val="24"/>
        </w:rPr>
        <w:t>e did question</w:t>
      </w:r>
      <w:r w:rsidR="00B733C2">
        <w:rPr>
          <w:rFonts w:ascii="Times New Roman" w:hAnsi="Times New Roman" w:cs="Times New Roman"/>
          <w:sz w:val="24"/>
          <w:szCs w:val="24"/>
        </w:rPr>
        <w:t>,</w:t>
      </w:r>
      <w:r w:rsidR="00C9691F">
        <w:rPr>
          <w:rFonts w:ascii="Times New Roman" w:hAnsi="Times New Roman" w:cs="Times New Roman"/>
          <w:sz w:val="24"/>
          <w:szCs w:val="24"/>
        </w:rPr>
        <w:t xml:space="preserve"> in an undogmatic fashion</w:t>
      </w:r>
      <w:r w:rsidR="00B733C2">
        <w:rPr>
          <w:rFonts w:ascii="Times New Roman" w:hAnsi="Times New Roman" w:cs="Times New Roman"/>
          <w:sz w:val="24"/>
          <w:szCs w:val="24"/>
        </w:rPr>
        <w:t>,</w:t>
      </w:r>
      <w:r w:rsidR="00C9691F">
        <w:rPr>
          <w:rFonts w:ascii="Times New Roman" w:hAnsi="Times New Roman" w:cs="Times New Roman"/>
          <w:sz w:val="24"/>
          <w:szCs w:val="24"/>
        </w:rPr>
        <w:t xml:space="preserve"> how far </w:t>
      </w:r>
      <w:r w:rsidR="00735D92">
        <w:rPr>
          <w:rFonts w:ascii="Times New Roman" w:hAnsi="Times New Roman" w:cs="Times New Roman"/>
          <w:sz w:val="24"/>
          <w:szCs w:val="24"/>
        </w:rPr>
        <w:t xml:space="preserve">institutions or solutions </w:t>
      </w:r>
      <w:r w:rsidR="007E29BD">
        <w:rPr>
          <w:rFonts w:ascii="Times New Roman" w:hAnsi="Times New Roman" w:cs="Times New Roman"/>
          <w:sz w:val="24"/>
          <w:szCs w:val="24"/>
        </w:rPr>
        <w:t xml:space="preserve">could simply be transplanted </w:t>
      </w:r>
      <w:r w:rsidR="00735D92">
        <w:rPr>
          <w:rFonts w:ascii="Times New Roman" w:hAnsi="Times New Roman" w:cs="Times New Roman"/>
          <w:sz w:val="24"/>
          <w:szCs w:val="24"/>
        </w:rPr>
        <w:t xml:space="preserve">from western Europe to </w:t>
      </w:r>
      <w:r w:rsidR="00236508">
        <w:rPr>
          <w:rFonts w:ascii="Times New Roman" w:hAnsi="Times New Roman" w:cs="Times New Roman"/>
          <w:sz w:val="24"/>
          <w:szCs w:val="24"/>
        </w:rPr>
        <w:t>other states or cultures</w:t>
      </w:r>
      <w:r w:rsidR="00735D92">
        <w:rPr>
          <w:rFonts w:ascii="Times New Roman" w:hAnsi="Times New Roman" w:cs="Times New Roman"/>
          <w:sz w:val="24"/>
          <w:szCs w:val="24"/>
        </w:rPr>
        <w:t>.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C9691F">
        <w:rPr>
          <w:rFonts w:ascii="Times New Roman" w:hAnsi="Times New Roman" w:cs="Times New Roman"/>
          <w:sz w:val="24"/>
          <w:szCs w:val="24"/>
        </w:rPr>
        <w:t xml:space="preserve"> Yet</w:t>
      </w:r>
      <w:r w:rsidR="004724C1">
        <w:rPr>
          <w:rFonts w:ascii="Times New Roman" w:hAnsi="Times New Roman" w:cs="Times New Roman"/>
          <w:sz w:val="24"/>
          <w:szCs w:val="24"/>
        </w:rPr>
        <w:t xml:space="preserve"> </w:t>
      </w:r>
      <w:r w:rsidR="00C9691F">
        <w:rPr>
          <w:rFonts w:ascii="Times New Roman" w:hAnsi="Times New Roman" w:cs="Times New Roman"/>
          <w:sz w:val="24"/>
          <w:szCs w:val="24"/>
        </w:rPr>
        <w:t xml:space="preserve">his was </w:t>
      </w:r>
      <w:r w:rsidR="00EC4BB4">
        <w:rPr>
          <w:rFonts w:ascii="Times New Roman" w:hAnsi="Times New Roman" w:cs="Times New Roman"/>
          <w:sz w:val="24"/>
          <w:szCs w:val="24"/>
        </w:rPr>
        <w:t>still</w:t>
      </w:r>
      <w:r w:rsidR="00C9691F">
        <w:rPr>
          <w:rFonts w:ascii="Times New Roman" w:hAnsi="Times New Roman" w:cs="Times New Roman"/>
          <w:sz w:val="24"/>
          <w:szCs w:val="24"/>
        </w:rPr>
        <w:t xml:space="preserve"> a British approach, grounded in </w:t>
      </w:r>
      <w:r w:rsidR="005C17E0">
        <w:rPr>
          <w:rFonts w:ascii="Times New Roman" w:hAnsi="Times New Roman" w:cs="Times New Roman"/>
          <w:sz w:val="24"/>
          <w:szCs w:val="24"/>
        </w:rPr>
        <w:t xml:space="preserve">a firm conception </w:t>
      </w:r>
      <w:r w:rsidR="00C9691F">
        <w:rPr>
          <w:rFonts w:ascii="Times New Roman" w:hAnsi="Times New Roman" w:cs="Times New Roman"/>
          <w:sz w:val="24"/>
          <w:szCs w:val="24"/>
        </w:rPr>
        <w:t xml:space="preserve">of </w:t>
      </w:r>
      <w:r w:rsidR="00E41913">
        <w:rPr>
          <w:rFonts w:ascii="Times New Roman" w:hAnsi="Times New Roman" w:cs="Times New Roman"/>
          <w:sz w:val="24"/>
          <w:szCs w:val="24"/>
        </w:rPr>
        <w:t xml:space="preserve">the nature of </w:t>
      </w:r>
      <w:r w:rsidR="00B733C2">
        <w:rPr>
          <w:rFonts w:ascii="Times New Roman" w:hAnsi="Times New Roman" w:cs="Times New Roman"/>
          <w:sz w:val="24"/>
          <w:szCs w:val="24"/>
        </w:rPr>
        <w:t>Great Britain’s relative</w:t>
      </w:r>
      <w:r w:rsidR="00C9691F">
        <w:rPr>
          <w:rFonts w:ascii="Times New Roman" w:hAnsi="Times New Roman" w:cs="Times New Roman"/>
          <w:sz w:val="24"/>
          <w:szCs w:val="24"/>
        </w:rPr>
        <w:t xml:space="preserve"> stability. Specifically</w:t>
      </w:r>
      <w:r w:rsidR="00EC4BB4">
        <w:rPr>
          <w:rFonts w:ascii="Times New Roman" w:hAnsi="Times New Roman" w:cs="Times New Roman"/>
          <w:sz w:val="24"/>
          <w:szCs w:val="24"/>
        </w:rPr>
        <w:t>,</w:t>
      </w:r>
      <w:r w:rsidR="00C9691F">
        <w:rPr>
          <w:rFonts w:ascii="Times New Roman" w:hAnsi="Times New Roman" w:cs="Times New Roman"/>
          <w:sz w:val="24"/>
          <w:szCs w:val="24"/>
        </w:rPr>
        <w:t xml:space="preserve"> he had a </w:t>
      </w:r>
      <w:r w:rsidR="00EC4BB4">
        <w:rPr>
          <w:rFonts w:ascii="Times New Roman" w:hAnsi="Times New Roman" w:cs="Times New Roman"/>
          <w:sz w:val="24"/>
          <w:szCs w:val="24"/>
        </w:rPr>
        <w:t>nineteenth-century</w:t>
      </w:r>
      <w:r w:rsidR="00C9691F">
        <w:rPr>
          <w:rFonts w:ascii="Times New Roman" w:hAnsi="Times New Roman" w:cs="Times New Roman"/>
          <w:sz w:val="24"/>
          <w:szCs w:val="24"/>
        </w:rPr>
        <w:t xml:space="preserve"> western Liberal outlook</w:t>
      </w:r>
      <w:r w:rsidR="00EC4BB4">
        <w:rPr>
          <w:rFonts w:ascii="Times New Roman" w:hAnsi="Times New Roman" w:cs="Times New Roman"/>
          <w:sz w:val="24"/>
          <w:szCs w:val="24"/>
        </w:rPr>
        <w:t xml:space="preserve">, believing </w:t>
      </w:r>
      <w:r w:rsidR="00C9691F">
        <w:rPr>
          <w:rFonts w:ascii="Times New Roman" w:hAnsi="Times New Roman" w:cs="Times New Roman"/>
          <w:sz w:val="24"/>
          <w:szCs w:val="24"/>
        </w:rPr>
        <w:t xml:space="preserve">that the nation-state was the most progressive organizational unit. </w:t>
      </w:r>
      <w:r w:rsidR="00D1519A">
        <w:rPr>
          <w:rFonts w:ascii="Times New Roman" w:hAnsi="Times New Roman" w:cs="Times New Roman"/>
          <w:sz w:val="24"/>
          <w:szCs w:val="24"/>
        </w:rPr>
        <w:t>S</w:t>
      </w:r>
      <w:r w:rsidR="00EC4BB4">
        <w:rPr>
          <w:rFonts w:ascii="Times New Roman" w:hAnsi="Times New Roman" w:cs="Times New Roman"/>
          <w:sz w:val="24"/>
          <w:szCs w:val="24"/>
        </w:rPr>
        <w:t xml:space="preserve">lowly </w:t>
      </w:r>
      <w:r w:rsidR="00D1519A">
        <w:rPr>
          <w:rFonts w:ascii="Times New Roman" w:hAnsi="Times New Roman" w:cs="Times New Roman"/>
          <w:sz w:val="24"/>
          <w:szCs w:val="24"/>
        </w:rPr>
        <w:t xml:space="preserve">he </w:t>
      </w:r>
      <w:r w:rsidR="00C9691F">
        <w:rPr>
          <w:rFonts w:ascii="Times New Roman" w:hAnsi="Times New Roman" w:cs="Times New Roman"/>
          <w:sz w:val="24"/>
          <w:szCs w:val="24"/>
        </w:rPr>
        <w:t xml:space="preserve">studied how modern nations </w:t>
      </w:r>
      <w:r w:rsidR="00EC4BB4">
        <w:rPr>
          <w:rFonts w:ascii="Times New Roman" w:hAnsi="Times New Roman" w:cs="Times New Roman"/>
          <w:sz w:val="24"/>
          <w:szCs w:val="24"/>
        </w:rPr>
        <w:t xml:space="preserve">in Europe </w:t>
      </w:r>
      <w:r w:rsidR="00C9691F">
        <w:rPr>
          <w:rFonts w:ascii="Times New Roman" w:hAnsi="Times New Roman" w:cs="Times New Roman"/>
          <w:sz w:val="24"/>
          <w:szCs w:val="24"/>
        </w:rPr>
        <w:t xml:space="preserve">were developing, and the best </w:t>
      </w:r>
      <w:r w:rsidR="00EC4BB4">
        <w:rPr>
          <w:rFonts w:ascii="Times New Roman" w:hAnsi="Times New Roman" w:cs="Times New Roman"/>
          <w:sz w:val="24"/>
          <w:szCs w:val="24"/>
        </w:rPr>
        <w:t>course</w:t>
      </w:r>
      <w:r w:rsidR="00C9691F">
        <w:rPr>
          <w:rFonts w:ascii="Times New Roman" w:hAnsi="Times New Roman" w:cs="Times New Roman"/>
          <w:sz w:val="24"/>
          <w:szCs w:val="24"/>
        </w:rPr>
        <w:t xml:space="preserve"> to ensure </w:t>
      </w:r>
      <w:r w:rsidR="009E1DDA">
        <w:rPr>
          <w:rFonts w:ascii="Times New Roman" w:hAnsi="Times New Roman" w:cs="Times New Roman"/>
          <w:sz w:val="24"/>
          <w:szCs w:val="24"/>
        </w:rPr>
        <w:t xml:space="preserve">continued peace and </w:t>
      </w:r>
      <w:r w:rsidR="00C9691F">
        <w:rPr>
          <w:rFonts w:ascii="Times New Roman" w:hAnsi="Times New Roman" w:cs="Times New Roman"/>
          <w:sz w:val="24"/>
          <w:szCs w:val="24"/>
        </w:rPr>
        <w:t xml:space="preserve">stability. By 1923 he would </w:t>
      </w:r>
      <w:r w:rsidR="00C9691F">
        <w:rPr>
          <w:rFonts w:ascii="Times New Roman" w:hAnsi="Times New Roman" w:cs="Times New Roman"/>
          <w:sz w:val="24"/>
          <w:szCs w:val="24"/>
        </w:rPr>
        <w:lastRenderedPageBreak/>
        <w:t xml:space="preserve">write that the </w:t>
      </w:r>
      <w:r w:rsidR="00C9691F" w:rsidRPr="00EC4BB4">
        <w:rPr>
          <w:rFonts w:ascii="Times New Roman" w:hAnsi="Times New Roman" w:cs="Times New Roman"/>
          <w:sz w:val="24"/>
          <w:szCs w:val="24"/>
        </w:rPr>
        <w:t>“Western doctrine of individual rights [was] the true point of departure”</w:t>
      </w:r>
      <w:r w:rsidR="00C9691F">
        <w:rPr>
          <w:rFonts w:ascii="Times New Roman" w:hAnsi="Times New Roman" w:cs="Times New Roman"/>
          <w:sz w:val="24"/>
          <w:szCs w:val="24"/>
        </w:rPr>
        <w:t xml:space="preserve"> for ensuring stable nations.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C9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91F" w:rsidRPr="00D73E35" w:rsidRDefault="00D71A94" w:rsidP="00D73E3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Seton-Watson has often been portrayed as a “historian-fighter”, the academic who launched a “crusade for the oppressed of Austria-Hungary.”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E35">
        <w:rPr>
          <w:rFonts w:ascii="Times New Roman" w:hAnsi="Times New Roman" w:cs="Times New Roman"/>
          <w:sz w:val="24"/>
          <w:szCs w:val="24"/>
        </w:rPr>
        <w:t>But a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s László Péter has </w:t>
      </w:r>
      <w:r w:rsidR="00D73E35">
        <w:rPr>
          <w:rFonts w:ascii="Times New Roman" w:hAnsi="Times New Roman" w:cs="Times New Roman"/>
          <w:sz w:val="24"/>
          <w:szCs w:val="24"/>
        </w:rPr>
        <w:t xml:space="preserve">incisively </w:t>
      </w:r>
      <w:r w:rsidR="00D818C8">
        <w:rPr>
          <w:rFonts w:ascii="Times New Roman" w:hAnsi="Times New Roman" w:cs="Times New Roman"/>
          <w:sz w:val="24"/>
          <w:szCs w:val="24"/>
        </w:rPr>
        <w:t>noted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, there was another key dimension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thinking. He was never just a “communitarian liberal, pleading the cause of the weak</w:t>
      </w:r>
      <w:r w:rsidR="00E170FB">
        <w:rPr>
          <w:rFonts w:ascii="Times New Roman" w:hAnsi="Times New Roman" w:cs="Times New Roman"/>
          <w:sz w:val="24"/>
          <w:szCs w:val="24"/>
        </w:rPr>
        <w:t>.</w:t>
      </w:r>
      <w:r w:rsidR="00C9691F" w:rsidRPr="00D73E35">
        <w:rPr>
          <w:rFonts w:ascii="Times New Roman" w:hAnsi="Times New Roman" w:cs="Times New Roman"/>
          <w:sz w:val="24"/>
          <w:szCs w:val="24"/>
        </w:rPr>
        <w:t>”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He felt that Europe for its </w:t>
      </w:r>
      <w:r w:rsidR="00D818C8">
        <w:rPr>
          <w:rFonts w:ascii="Times New Roman" w:hAnsi="Times New Roman" w:cs="Times New Roman"/>
          <w:sz w:val="24"/>
          <w:szCs w:val="24"/>
        </w:rPr>
        <w:t xml:space="preserve">overall 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stability and security needed a strong state or states in the </w:t>
      </w:r>
      <w:r w:rsidR="00944C39">
        <w:rPr>
          <w:rFonts w:ascii="Times New Roman" w:hAnsi="Times New Roman" w:cs="Times New Roman"/>
          <w:sz w:val="24"/>
          <w:szCs w:val="24"/>
        </w:rPr>
        <w:t>e</w:t>
      </w:r>
      <w:r w:rsidR="00C9691F" w:rsidRPr="00D73E35">
        <w:rPr>
          <w:rFonts w:ascii="Times New Roman" w:hAnsi="Times New Roman" w:cs="Times New Roman"/>
          <w:sz w:val="24"/>
          <w:szCs w:val="24"/>
        </w:rPr>
        <w:t>ast-</w:t>
      </w:r>
      <w:r w:rsidR="00944C39">
        <w:rPr>
          <w:rFonts w:ascii="Times New Roman" w:hAnsi="Times New Roman" w:cs="Times New Roman"/>
          <w:sz w:val="24"/>
          <w:szCs w:val="24"/>
        </w:rPr>
        <w:t>c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entral European space. </w:t>
      </w:r>
      <w:r w:rsidR="00BB794C">
        <w:rPr>
          <w:rFonts w:ascii="Times New Roman" w:hAnsi="Times New Roman" w:cs="Times New Roman"/>
          <w:sz w:val="24"/>
          <w:szCs w:val="24"/>
        </w:rPr>
        <w:t>In 1907 i</w:t>
      </w:r>
      <w:r w:rsidR="00944C39">
        <w:rPr>
          <w:rFonts w:ascii="Times New Roman" w:hAnsi="Times New Roman" w:cs="Times New Roman"/>
          <w:sz w:val="24"/>
          <w:szCs w:val="24"/>
        </w:rPr>
        <w:t>n his first major publication about the region, he stressed with some optimism that th</w:t>
      </w:r>
      <w:r w:rsidR="00D818C8">
        <w:rPr>
          <w:rFonts w:ascii="Times New Roman" w:hAnsi="Times New Roman" w:cs="Times New Roman"/>
          <w:sz w:val="24"/>
          <w:szCs w:val="24"/>
        </w:rPr>
        <w:t>at state</w:t>
      </w:r>
      <w:r w:rsidR="00944C39">
        <w:rPr>
          <w:rFonts w:ascii="Times New Roman" w:hAnsi="Times New Roman" w:cs="Times New Roman"/>
          <w:sz w:val="24"/>
          <w:szCs w:val="24"/>
        </w:rPr>
        <w:t xml:space="preserve"> was Austria-Hungary: the monarchy was “the pivot of European politics</w:t>
      </w:r>
      <w:r w:rsidR="00DD0118">
        <w:rPr>
          <w:rFonts w:ascii="Times New Roman" w:hAnsi="Times New Roman" w:cs="Times New Roman"/>
          <w:sz w:val="24"/>
          <w:szCs w:val="24"/>
        </w:rPr>
        <w:t xml:space="preserve"> [</w:t>
      </w:r>
      <w:r w:rsidR="00944C39">
        <w:rPr>
          <w:rFonts w:ascii="Times New Roman" w:hAnsi="Times New Roman" w:cs="Times New Roman"/>
          <w:sz w:val="24"/>
          <w:szCs w:val="24"/>
        </w:rPr>
        <w:t>….</w:t>
      </w:r>
      <w:r w:rsidR="00DD0118">
        <w:rPr>
          <w:rFonts w:ascii="Times New Roman" w:hAnsi="Times New Roman" w:cs="Times New Roman"/>
          <w:sz w:val="24"/>
          <w:szCs w:val="24"/>
        </w:rPr>
        <w:t>]</w:t>
      </w:r>
      <w:r w:rsidR="00944C39">
        <w:rPr>
          <w:rFonts w:ascii="Times New Roman" w:hAnsi="Times New Roman" w:cs="Times New Roman"/>
          <w:sz w:val="24"/>
          <w:szCs w:val="24"/>
        </w:rPr>
        <w:t xml:space="preserve"> its disruption would deal a fatal blow to the balance of power”</w:t>
      </w:r>
      <w:r w:rsidR="00D818C8">
        <w:rPr>
          <w:rFonts w:ascii="Times New Roman" w:hAnsi="Times New Roman" w:cs="Times New Roman"/>
          <w:sz w:val="24"/>
          <w:szCs w:val="24"/>
        </w:rPr>
        <w:t xml:space="preserve"> on the continent.</w:t>
      </w:r>
      <w:r w:rsidR="00944C39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944C39">
        <w:rPr>
          <w:rFonts w:ascii="Times New Roman" w:hAnsi="Times New Roman" w:cs="Times New Roman"/>
          <w:sz w:val="24"/>
          <w:szCs w:val="24"/>
        </w:rPr>
        <w:t xml:space="preserve"> </w:t>
      </w:r>
      <w:r w:rsidR="005538B7">
        <w:rPr>
          <w:rFonts w:ascii="Times New Roman" w:hAnsi="Times New Roman" w:cs="Times New Roman"/>
          <w:sz w:val="24"/>
          <w:szCs w:val="24"/>
        </w:rPr>
        <w:t xml:space="preserve">He also, while </w:t>
      </w:r>
      <w:r w:rsidR="00B733C2">
        <w:rPr>
          <w:rFonts w:ascii="Times New Roman" w:hAnsi="Times New Roman" w:cs="Times New Roman"/>
          <w:sz w:val="24"/>
          <w:szCs w:val="24"/>
        </w:rPr>
        <w:t xml:space="preserve">believing </w:t>
      </w:r>
      <w:r w:rsidR="005538B7">
        <w:rPr>
          <w:rFonts w:ascii="Times New Roman" w:hAnsi="Times New Roman" w:cs="Times New Roman"/>
          <w:sz w:val="24"/>
          <w:szCs w:val="24"/>
        </w:rPr>
        <w:t xml:space="preserve">Austria-Hungary </w:t>
      </w:r>
      <w:r w:rsidR="00B733C2">
        <w:rPr>
          <w:rFonts w:ascii="Times New Roman" w:hAnsi="Times New Roman" w:cs="Times New Roman"/>
          <w:sz w:val="24"/>
          <w:szCs w:val="24"/>
        </w:rPr>
        <w:t xml:space="preserve">to be </w:t>
      </w:r>
      <w:r w:rsidR="005538B7">
        <w:rPr>
          <w:rFonts w:ascii="Times New Roman" w:hAnsi="Times New Roman" w:cs="Times New Roman"/>
          <w:sz w:val="24"/>
          <w:szCs w:val="24"/>
        </w:rPr>
        <w:t xml:space="preserve">a “diplomatic necessity”, noted how it had evolved </w:t>
      </w:r>
      <w:r w:rsidR="00A0763A">
        <w:rPr>
          <w:rFonts w:ascii="Times New Roman" w:hAnsi="Times New Roman" w:cs="Times New Roman"/>
          <w:sz w:val="24"/>
          <w:szCs w:val="24"/>
        </w:rPr>
        <w:t xml:space="preserve">historically </w:t>
      </w:r>
      <w:r w:rsidR="005538B7">
        <w:rPr>
          <w:rFonts w:ascii="Times New Roman" w:hAnsi="Times New Roman" w:cs="Times New Roman"/>
          <w:sz w:val="24"/>
          <w:szCs w:val="24"/>
        </w:rPr>
        <w:t>to m</w:t>
      </w:r>
      <w:r w:rsidR="00A0763A">
        <w:rPr>
          <w:rFonts w:ascii="Times New Roman" w:hAnsi="Times New Roman" w:cs="Times New Roman"/>
          <w:sz w:val="24"/>
          <w:szCs w:val="24"/>
        </w:rPr>
        <w:t xml:space="preserve">atch European requirements (forming </w:t>
      </w:r>
      <w:r w:rsidR="00FA5D43">
        <w:rPr>
          <w:rFonts w:ascii="Times New Roman" w:hAnsi="Times New Roman" w:cs="Times New Roman"/>
          <w:sz w:val="24"/>
          <w:szCs w:val="24"/>
        </w:rPr>
        <w:t xml:space="preserve">for example </w:t>
      </w:r>
      <w:r w:rsidR="00A0763A">
        <w:rPr>
          <w:rFonts w:ascii="Times New Roman" w:hAnsi="Times New Roman" w:cs="Times New Roman"/>
          <w:sz w:val="24"/>
          <w:szCs w:val="24"/>
        </w:rPr>
        <w:t>a barrier against Islam)</w:t>
      </w:r>
      <w:r w:rsidR="005C0399">
        <w:rPr>
          <w:rFonts w:ascii="Times New Roman" w:hAnsi="Times New Roman" w:cs="Times New Roman"/>
          <w:sz w:val="24"/>
          <w:szCs w:val="24"/>
        </w:rPr>
        <w:t>. I</w:t>
      </w:r>
      <w:r w:rsidR="00A0763A">
        <w:rPr>
          <w:rFonts w:ascii="Times New Roman" w:hAnsi="Times New Roman" w:cs="Times New Roman"/>
          <w:sz w:val="24"/>
          <w:szCs w:val="24"/>
        </w:rPr>
        <w:t xml:space="preserve">t was </w:t>
      </w:r>
      <w:r w:rsidR="00755B0A">
        <w:rPr>
          <w:rFonts w:ascii="Times New Roman" w:hAnsi="Times New Roman" w:cs="Times New Roman"/>
          <w:sz w:val="24"/>
          <w:szCs w:val="24"/>
        </w:rPr>
        <w:t xml:space="preserve">in short </w:t>
      </w:r>
      <w:r w:rsidR="00A0763A">
        <w:rPr>
          <w:rFonts w:ascii="Times New Roman" w:hAnsi="Times New Roman" w:cs="Times New Roman"/>
          <w:sz w:val="24"/>
          <w:szCs w:val="24"/>
        </w:rPr>
        <w:t xml:space="preserve">“a </w:t>
      </w:r>
      <w:r w:rsidR="00A0763A" w:rsidRPr="00FA6281">
        <w:rPr>
          <w:rFonts w:ascii="Times New Roman" w:hAnsi="Times New Roman" w:cs="Times New Roman"/>
          <w:i/>
          <w:sz w:val="24"/>
          <w:szCs w:val="24"/>
        </w:rPr>
        <w:t>naturally developed unit</w:t>
      </w:r>
      <w:r w:rsidR="00A0763A">
        <w:rPr>
          <w:rFonts w:ascii="Times New Roman" w:hAnsi="Times New Roman" w:cs="Times New Roman"/>
          <w:sz w:val="24"/>
          <w:szCs w:val="24"/>
        </w:rPr>
        <w:t xml:space="preserve"> which has long since justified its existence.”</w:t>
      </w:r>
      <w:r w:rsidR="00A0763A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A0763A">
        <w:rPr>
          <w:rFonts w:ascii="Times New Roman" w:hAnsi="Times New Roman" w:cs="Times New Roman"/>
          <w:sz w:val="24"/>
          <w:szCs w:val="24"/>
        </w:rPr>
        <w:t xml:space="preserve"> </w:t>
      </w:r>
      <w:r w:rsidR="00C9691F" w:rsidRPr="00D73E35">
        <w:rPr>
          <w:rFonts w:ascii="Times New Roman" w:hAnsi="Times New Roman" w:cs="Times New Roman"/>
          <w:sz w:val="24"/>
          <w:szCs w:val="24"/>
        </w:rPr>
        <w:t>For this reason</w:t>
      </w:r>
      <w:r w:rsidR="007B735B">
        <w:rPr>
          <w:rFonts w:ascii="Times New Roman" w:hAnsi="Times New Roman" w:cs="Times New Roman"/>
          <w:sz w:val="24"/>
          <w:szCs w:val="24"/>
        </w:rPr>
        <w:t>,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</w:t>
      </w:r>
      <w:r w:rsidR="00DD0118">
        <w:rPr>
          <w:rFonts w:ascii="Times New Roman" w:hAnsi="Times New Roman" w:cs="Times New Roman"/>
          <w:sz w:val="24"/>
          <w:szCs w:val="24"/>
        </w:rPr>
        <w:t>however</w:t>
      </w:r>
      <w:r w:rsidR="007B735B">
        <w:rPr>
          <w:rFonts w:ascii="Times New Roman" w:hAnsi="Times New Roman" w:cs="Times New Roman"/>
          <w:sz w:val="24"/>
          <w:szCs w:val="24"/>
        </w:rPr>
        <w:t>,</w:t>
      </w:r>
      <w:r w:rsidR="00DD0118">
        <w:rPr>
          <w:rFonts w:ascii="Times New Roman" w:hAnsi="Times New Roman" w:cs="Times New Roman"/>
          <w:sz w:val="24"/>
          <w:szCs w:val="24"/>
        </w:rPr>
        <w:t xml:space="preserve"> </w:t>
      </w:r>
      <w:r w:rsidR="00C9691F" w:rsidRPr="00D73E35">
        <w:rPr>
          <w:rFonts w:ascii="Times New Roman" w:hAnsi="Times New Roman" w:cs="Times New Roman"/>
          <w:sz w:val="24"/>
          <w:szCs w:val="24"/>
        </w:rPr>
        <w:t>it was vital</w:t>
      </w:r>
      <w:r w:rsidR="00A0763A">
        <w:rPr>
          <w:rFonts w:ascii="Times New Roman" w:hAnsi="Times New Roman" w:cs="Times New Roman"/>
          <w:sz w:val="24"/>
          <w:szCs w:val="24"/>
        </w:rPr>
        <w:t xml:space="preserve"> that </w:t>
      </w:r>
      <w:r w:rsidR="00755B0A">
        <w:rPr>
          <w:rFonts w:ascii="Times New Roman" w:hAnsi="Times New Roman" w:cs="Times New Roman"/>
          <w:sz w:val="24"/>
          <w:szCs w:val="24"/>
        </w:rPr>
        <w:t>the empire</w:t>
      </w:r>
      <w:r w:rsidR="00A0763A">
        <w:rPr>
          <w:rFonts w:ascii="Times New Roman" w:hAnsi="Times New Roman" w:cs="Times New Roman"/>
          <w:sz w:val="24"/>
          <w:szCs w:val="24"/>
        </w:rPr>
        <w:t xml:space="preserve"> </w:t>
      </w:r>
      <w:r w:rsidR="00755B0A">
        <w:rPr>
          <w:rFonts w:ascii="Times New Roman" w:hAnsi="Times New Roman" w:cs="Times New Roman"/>
          <w:sz w:val="24"/>
          <w:szCs w:val="24"/>
        </w:rPr>
        <w:t xml:space="preserve">continue to 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reform and </w:t>
      </w:r>
      <w:r w:rsidR="00A0763A">
        <w:rPr>
          <w:rFonts w:ascii="Times New Roman" w:hAnsi="Times New Roman" w:cs="Times New Roman"/>
          <w:sz w:val="24"/>
          <w:szCs w:val="24"/>
        </w:rPr>
        <w:t>evolve</w:t>
      </w:r>
      <w:r w:rsidR="00DD0118">
        <w:rPr>
          <w:rFonts w:ascii="Times New Roman" w:hAnsi="Times New Roman" w:cs="Times New Roman"/>
          <w:sz w:val="24"/>
          <w:szCs w:val="24"/>
        </w:rPr>
        <w:t xml:space="preserve"> so that it </w:t>
      </w:r>
      <w:r w:rsidR="00B733C2">
        <w:rPr>
          <w:rFonts w:ascii="Times New Roman" w:hAnsi="Times New Roman" w:cs="Times New Roman"/>
          <w:sz w:val="24"/>
          <w:szCs w:val="24"/>
        </w:rPr>
        <w:t>might</w:t>
      </w:r>
      <w:r w:rsidR="00DD0118">
        <w:rPr>
          <w:rFonts w:ascii="Times New Roman" w:hAnsi="Times New Roman" w:cs="Times New Roman"/>
          <w:sz w:val="24"/>
          <w:szCs w:val="24"/>
        </w:rPr>
        <w:t xml:space="preserve"> </w:t>
      </w:r>
      <w:r w:rsidR="00023801">
        <w:rPr>
          <w:rFonts w:ascii="Times New Roman" w:hAnsi="Times New Roman" w:cs="Times New Roman"/>
          <w:sz w:val="24"/>
          <w:szCs w:val="24"/>
        </w:rPr>
        <w:t>go on playing</w:t>
      </w:r>
      <w:r w:rsidR="00DD0118">
        <w:rPr>
          <w:rFonts w:ascii="Times New Roman" w:hAnsi="Times New Roman" w:cs="Times New Roman"/>
          <w:sz w:val="24"/>
          <w:szCs w:val="24"/>
        </w:rPr>
        <w:t xml:space="preserve"> its key role</w:t>
      </w:r>
      <w:r w:rsidR="009A2EC7">
        <w:rPr>
          <w:rFonts w:ascii="Times New Roman" w:hAnsi="Times New Roman" w:cs="Times New Roman"/>
          <w:sz w:val="24"/>
          <w:szCs w:val="24"/>
        </w:rPr>
        <w:t xml:space="preserve"> on the continent</w:t>
      </w:r>
      <w:r w:rsidR="00944C39">
        <w:rPr>
          <w:rFonts w:ascii="Times New Roman" w:hAnsi="Times New Roman" w:cs="Times New Roman"/>
          <w:sz w:val="24"/>
          <w:szCs w:val="24"/>
        </w:rPr>
        <w:t>.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When </w:t>
      </w:r>
      <w:r w:rsidR="00944C39">
        <w:rPr>
          <w:rFonts w:ascii="Times New Roman" w:hAnsi="Times New Roman" w:cs="Times New Roman"/>
          <w:sz w:val="24"/>
          <w:szCs w:val="24"/>
        </w:rPr>
        <w:t xml:space="preserve">by 1914 this </w:t>
      </w:r>
      <w:r w:rsidR="00C96CAE">
        <w:rPr>
          <w:rFonts w:ascii="Times New Roman" w:hAnsi="Times New Roman" w:cs="Times New Roman"/>
          <w:sz w:val="24"/>
          <w:szCs w:val="24"/>
        </w:rPr>
        <w:t xml:space="preserve">seemed to be 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impossible, </w:t>
      </w:r>
      <w:r w:rsidR="00A0763A">
        <w:rPr>
          <w:rFonts w:ascii="Times New Roman" w:hAnsi="Times New Roman" w:cs="Times New Roman"/>
          <w:sz w:val="24"/>
          <w:szCs w:val="24"/>
        </w:rPr>
        <w:t>Seton-Watson</w:t>
      </w:r>
      <w:r w:rsidR="00FF51F6">
        <w:rPr>
          <w:rFonts w:ascii="Times New Roman" w:hAnsi="Times New Roman" w:cs="Times New Roman"/>
          <w:sz w:val="24"/>
          <w:szCs w:val="24"/>
        </w:rPr>
        <w:t xml:space="preserve"> judged that </w:t>
      </w:r>
      <w:r w:rsidR="00C96CAE">
        <w:rPr>
          <w:rFonts w:ascii="Times New Roman" w:hAnsi="Times New Roman" w:cs="Times New Roman"/>
          <w:sz w:val="24"/>
          <w:szCs w:val="24"/>
        </w:rPr>
        <w:t>the monarchy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had to be replaced with new ‘national states’</w:t>
      </w:r>
      <w:r w:rsidR="002A5496">
        <w:rPr>
          <w:rFonts w:ascii="Times New Roman" w:hAnsi="Times New Roman" w:cs="Times New Roman"/>
          <w:sz w:val="24"/>
          <w:szCs w:val="24"/>
        </w:rPr>
        <w:t>. For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</w:t>
      </w:r>
      <w:r w:rsidR="00A0763A">
        <w:rPr>
          <w:rFonts w:ascii="Times New Roman" w:hAnsi="Times New Roman" w:cs="Times New Roman"/>
          <w:sz w:val="24"/>
          <w:szCs w:val="24"/>
        </w:rPr>
        <w:t>a host of oth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er viable nations </w:t>
      </w:r>
      <w:r w:rsidR="00C96CAE">
        <w:rPr>
          <w:rFonts w:ascii="Times New Roman" w:hAnsi="Times New Roman" w:cs="Times New Roman"/>
          <w:sz w:val="24"/>
          <w:szCs w:val="24"/>
        </w:rPr>
        <w:t>were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 emerging </w:t>
      </w:r>
      <w:r w:rsidR="001B26EA">
        <w:rPr>
          <w:rFonts w:ascii="Times New Roman" w:hAnsi="Times New Roman" w:cs="Times New Roman"/>
          <w:sz w:val="24"/>
          <w:szCs w:val="24"/>
        </w:rPr>
        <w:t xml:space="preserve">and </w:t>
      </w:r>
      <w:r w:rsidR="00C96CAE">
        <w:rPr>
          <w:rFonts w:ascii="Times New Roman" w:hAnsi="Times New Roman" w:cs="Times New Roman"/>
          <w:sz w:val="24"/>
          <w:szCs w:val="24"/>
        </w:rPr>
        <w:t>justifying their existence</w:t>
      </w:r>
      <w:r w:rsidR="001B26EA">
        <w:rPr>
          <w:rFonts w:ascii="Times New Roman" w:hAnsi="Times New Roman" w:cs="Times New Roman"/>
          <w:sz w:val="24"/>
          <w:szCs w:val="24"/>
        </w:rPr>
        <w:t xml:space="preserve"> 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in the </w:t>
      </w:r>
      <w:r w:rsidR="00A0763A">
        <w:rPr>
          <w:rFonts w:ascii="Times New Roman" w:hAnsi="Times New Roman" w:cs="Times New Roman"/>
          <w:sz w:val="24"/>
          <w:szCs w:val="24"/>
        </w:rPr>
        <w:t xml:space="preserve">same </w:t>
      </w:r>
      <w:r w:rsidR="00787E58">
        <w:rPr>
          <w:rFonts w:ascii="Times New Roman" w:hAnsi="Times New Roman" w:cs="Times New Roman"/>
          <w:sz w:val="24"/>
          <w:szCs w:val="24"/>
        </w:rPr>
        <w:t>space</w:t>
      </w:r>
      <w:r w:rsidR="002A5496">
        <w:rPr>
          <w:rFonts w:ascii="Times New Roman" w:hAnsi="Times New Roman" w:cs="Times New Roman"/>
          <w:sz w:val="24"/>
          <w:szCs w:val="24"/>
        </w:rPr>
        <w:t xml:space="preserve"> inhabited by Austria-Hungary</w:t>
      </w:r>
      <w:r w:rsidR="00C9691F" w:rsidRPr="00D73E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76C" w:rsidRDefault="00C9691F" w:rsidP="0028141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Much has been written about S</w:t>
      </w:r>
      <w:r w:rsidR="00FF51F6">
        <w:rPr>
          <w:rFonts w:ascii="Times New Roman" w:hAnsi="Times New Roman" w:cs="Times New Roman"/>
          <w:sz w:val="24"/>
          <w:szCs w:val="24"/>
        </w:rPr>
        <w:t>eton-Watson</w:t>
      </w:r>
      <w:r w:rsidR="00B066B2">
        <w:rPr>
          <w:rFonts w:ascii="Times New Roman" w:hAnsi="Times New Roman" w:cs="Times New Roman"/>
          <w:sz w:val="24"/>
          <w:szCs w:val="24"/>
        </w:rPr>
        <w:t>, not least the</w:t>
      </w:r>
      <w:r w:rsidR="00FF51F6">
        <w:rPr>
          <w:rFonts w:ascii="Times New Roman" w:hAnsi="Times New Roman" w:cs="Times New Roman"/>
          <w:sz w:val="24"/>
          <w:szCs w:val="24"/>
        </w:rPr>
        <w:t xml:space="preserve"> detailed chronological </w:t>
      </w:r>
      <w:r w:rsidR="00BB794C">
        <w:rPr>
          <w:rFonts w:ascii="Times New Roman" w:hAnsi="Times New Roman" w:cs="Times New Roman"/>
          <w:sz w:val="24"/>
          <w:szCs w:val="24"/>
        </w:rPr>
        <w:t>work</w:t>
      </w:r>
      <w:r w:rsidR="00FF51F6">
        <w:rPr>
          <w:rFonts w:ascii="Times New Roman" w:hAnsi="Times New Roman" w:cs="Times New Roman"/>
          <w:sz w:val="24"/>
          <w:szCs w:val="24"/>
        </w:rPr>
        <w:t xml:space="preserve"> </w:t>
      </w:r>
      <w:r w:rsidR="00BB794C">
        <w:rPr>
          <w:rFonts w:ascii="Times New Roman" w:hAnsi="Times New Roman" w:cs="Times New Roman"/>
          <w:sz w:val="24"/>
          <w:szCs w:val="24"/>
        </w:rPr>
        <w:t xml:space="preserve">by his sons </w:t>
      </w:r>
      <w:r w:rsidR="003D27C3">
        <w:rPr>
          <w:rFonts w:ascii="Times New Roman" w:hAnsi="Times New Roman" w:cs="Times New Roman"/>
          <w:sz w:val="24"/>
          <w:szCs w:val="24"/>
        </w:rPr>
        <w:t>on</w:t>
      </w:r>
      <w:r w:rsidR="007A063A">
        <w:rPr>
          <w:rFonts w:ascii="Times New Roman" w:hAnsi="Times New Roman" w:cs="Times New Roman"/>
          <w:sz w:val="24"/>
          <w:szCs w:val="24"/>
        </w:rPr>
        <w:t xml:space="preserve"> how he </w:t>
      </w:r>
      <w:r w:rsidR="00A01650">
        <w:rPr>
          <w:rFonts w:ascii="Times New Roman" w:hAnsi="Times New Roman" w:cs="Times New Roman"/>
          <w:sz w:val="24"/>
          <w:szCs w:val="24"/>
        </w:rPr>
        <w:t>engag</w:t>
      </w:r>
      <w:r w:rsidR="007A063A">
        <w:rPr>
          <w:rFonts w:ascii="Times New Roman" w:hAnsi="Times New Roman" w:cs="Times New Roman"/>
          <w:sz w:val="24"/>
          <w:szCs w:val="24"/>
        </w:rPr>
        <w:t>ed</w:t>
      </w:r>
      <w:r w:rsidR="00A01650">
        <w:rPr>
          <w:rFonts w:ascii="Times New Roman" w:hAnsi="Times New Roman" w:cs="Times New Roman"/>
          <w:sz w:val="24"/>
          <w:szCs w:val="24"/>
        </w:rPr>
        <w:t xml:space="preserve"> with </w:t>
      </w:r>
      <w:r w:rsidR="00FF51F6">
        <w:rPr>
          <w:rFonts w:ascii="Times New Roman" w:hAnsi="Times New Roman" w:cs="Times New Roman"/>
          <w:sz w:val="24"/>
          <w:szCs w:val="24"/>
        </w:rPr>
        <w:t>the Habsburg monarchy</w:t>
      </w:r>
      <w:r w:rsidR="00FC6CDA">
        <w:rPr>
          <w:rFonts w:ascii="Times New Roman" w:hAnsi="Times New Roman" w:cs="Times New Roman"/>
          <w:sz w:val="24"/>
          <w:szCs w:val="24"/>
        </w:rPr>
        <w:t xml:space="preserve"> in his early career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794C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1F6">
        <w:rPr>
          <w:rFonts w:ascii="Times New Roman" w:hAnsi="Times New Roman" w:cs="Times New Roman"/>
          <w:sz w:val="24"/>
          <w:szCs w:val="24"/>
        </w:rPr>
        <w:t xml:space="preserve">Yet neither this nor most other studies have </w:t>
      </w:r>
      <w:r>
        <w:rPr>
          <w:rFonts w:ascii="Times New Roman" w:hAnsi="Times New Roman" w:cs="Times New Roman"/>
          <w:sz w:val="24"/>
          <w:szCs w:val="24"/>
        </w:rPr>
        <w:t>subjected his views to really critical analysis. Esp</w:t>
      </w:r>
      <w:r w:rsidR="00281416">
        <w:rPr>
          <w:rFonts w:ascii="Times New Roman" w:hAnsi="Times New Roman" w:cs="Times New Roman"/>
          <w:sz w:val="24"/>
          <w:szCs w:val="24"/>
        </w:rPr>
        <w:t>ecially</w:t>
      </w:r>
      <w:r>
        <w:rPr>
          <w:rFonts w:ascii="Times New Roman" w:hAnsi="Times New Roman" w:cs="Times New Roman"/>
          <w:sz w:val="24"/>
          <w:szCs w:val="24"/>
        </w:rPr>
        <w:t xml:space="preserve"> there ha</w:t>
      </w:r>
      <w:r w:rsidR="002814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been </w:t>
      </w:r>
      <w:r w:rsidRPr="00281416">
        <w:rPr>
          <w:rFonts w:ascii="Times New Roman" w:hAnsi="Times New Roman" w:cs="Times New Roman"/>
          <w:sz w:val="24"/>
          <w:szCs w:val="24"/>
        </w:rPr>
        <w:t>little focus</w:t>
      </w:r>
      <w:r>
        <w:rPr>
          <w:rFonts w:ascii="Times New Roman" w:hAnsi="Times New Roman" w:cs="Times New Roman"/>
          <w:sz w:val="24"/>
          <w:szCs w:val="24"/>
        </w:rPr>
        <w:t xml:space="preserve"> on how he </w:t>
      </w:r>
      <w:r w:rsidR="00281416">
        <w:rPr>
          <w:rFonts w:ascii="Times New Roman" w:hAnsi="Times New Roman" w:cs="Times New Roman"/>
          <w:sz w:val="24"/>
          <w:szCs w:val="24"/>
        </w:rPr>
        <w:t xml:space="preserve">conceived </w:t>
      </w:r>
      <w:r>
        <w:rPr>
          <w:rFonts w:ascii="Times New Roman" w:hAnsi="Times New Roman" w:cs="Times New Roman"/>
          <w:sz w:val="24"/>
          <w:szCs w:val="24"/>
        </w:rPr>
        <w:t xml:space="preserve">the process of </w:t>
      </w:r>
      <w:r w:rsidRPr="00281416">
        <w:rPr>
          <w:rFonts w:ascii="Times New Roman" w:hAnsi="Times New Roman" w:cs="Times New Roman"/>
          <w:sz w:val="24"/>
          <w:szCs w:val="24"/>
        </w:rPr>
        <w:t>‘nation-building’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how his ideas </w:t>
      </w:r>
      <w:r w:rsidR="00A01650">
        <w:rPr>
          <w:rFonts w:ascii="Times New Roman" w:hAnsi="Times New Roman" w:cs="Times New Roman"/>
          <w:sz w:val="24"/>
          <w:szCs w:val="24"/>
        </w:rPr>
        <w:t xml:space="preserve">may have </w:t>
      </w:r>
      <w:r>
        <w:rPr>
          <w:rFonts w:ascii="Times New Roman" w:hAnsi="Times New Roman" w:cs="Times New Roman"/>
          <w:sz w:val="24"/>
          <w:szCs w:val="24"/>
        </w:rPr>
        <w:t xml:space="preserve">evolved over time. </w:t>
      </w:r>
      <w:r w:rsidR="00281416">
        <w:rPr>
          <w:rFonts w:ascii="Times New Roman" w:hAnsi="Times New Roman" w:cs="Times New Roman"/>
          <w:sz w:val="24"/>
          <w:szCs w:val="24"/>
        </w:rPr>
        <w:t>In the following discussion m</w:t>
      </w:r>
      <w:r>
        <w:rPr>
          <w:rFonts w:ascii="Times New Roman" w:hAnsi="Times New Roman" w:cs="Times New Roman"/>
          <w:sz w:val="24"/>
          <w:szCs w:val="24"/>
        </w:rPr>
        <w:t xml:space="preserve">y examples </w:t>
      </w:r>
      <w:r w:rsidR="00281416">
        <w:rPr>
          <w:rFonts w:ascii="Times New Roman" w:hAnsi="Times New Roman" w:cs="Times New Roman"/>
          <w:sz w:val="24"/>
          <w:szCs w:val="24"/>
        </w:rPr>
        <w:t>are 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76C">
        <w:rPr>
          <w:rFonts w:ascii="Times New Roman" w:hAnsi="Times New Roman" w:cs="Times New Roman"/>
          <w:sz w:val="24"/>
          <w:szCs w:val="24"/>
        </w:rPr>
        <w:t xml:space="preserve">mainly </w:t>
      </w:r>
      <w:r>
        <w:rPr>
          <w:rFonts w:ascii="Times New Roman" w:hAnsi="Times New Roman" w:cs="Times New Roman"/>
          <w:sz w:val="24"/>
          <w:szCs w:val="24"/>
        </w:rPr>
        <w:t xml:space="preserve">from Hungary and </w:t>
      </w:r>
      <w:r w:rsidR="00281416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the South Slav region </w:t>
      </w:r>
      <w:r w:rsidR="00281416">
        <w:rPr>
          <w:rFonts w:ascii="Times New Roman" w:hAnsi="Times New Roman" w:cs="Times New Roman"/>
          <w:sz w:val="24"/>
          <w:szCs w:val="24"/>
        </w:rPr>
        <w:t xml:space="preserve">– Seton-Watson’s key </w:t>
      </w:r>
      <w:r w:rsidR="009777CE">
        <w:rPr>
          <w:rFonts w:ascii="Times New Roman" w:hAnsi="Times New Roman" w:cs="Times New Roman"/>
          <w:sz w:val="24"/>
          <w:szCs w:val="24"/>
        </w:rPr>
        <w:t xml:space="preserve">points of </w:t>
      </w:r>
      <w:r w:rsidR="003D27C3">
        <w:rPr>
          <w:rFonts w:ascii="Times New Roman" w:hAnsi="Times New Roman" w:cs="Times New Roman"/>
          <w:sz w:val="24"/>
          <w:szCs w:val="24"/>
        </w:rPr>
        <w:t>reference</w:t>
      </w:r>
      <w:r w:rsidR="00281416">
        <w:rPr>
          <w:rFonts w:ascii="Times New Roman" w:hAnsi="Times New Roman" w:cs="Times New Roman"/>
          <w:sz w:val="24"/>
          <w:szCs w:val="24"/>
        </w:rPr>
        <w:t xml:space="preserve"> </w:t>
      </w:r>
      <w:r w:rsidR="0012576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281416">
        <w:rPr>
          <w:rFonts w:ascii="Times New Roman" w:hAnsi="Times New Roman" w:cs="Times New Roman"/>
          <w:sz w:val="24"/>
          <w:szCs w:val="24"/>
        </w:rPr>
        <w:t xml:space="preserve">address three </w:t>
      </w:r>
      <w:r w:rsidR="00D04F75">
        <w:rPr>
          <w:rFonts w:ascii="Times New Roman" w:hAnsi="Times New Roman" w:cs="Times New Roman"/>
          <w:sz w:val="24"/>
          <w:szCs w:val="24"/>
        </w:rPr>
        <w:t>overlapping</w:t>
      </w:r>
      <w:r w:rsidR="00281416">
        <w:rPr>
          <w:rFonts w:ascii="Times New Roman" w:hAnsi="Times New Roman" w:cs="Times New Roman"/>
          <w:sz w:val="24"/>
          <w:szCs w:val="24"/>
        </w:rPr>
        <w:t xml:space="preserve"> </w:t>
      </w:r>
      <w:r w:rsidR="003D27C3">
        <w:rPr>
          <w:rFonts w:ascii="Times New Roman" w:hAnsi="Times New Roman" w:cs="Times New Roman"/>
          <w:sz w:val="24"/>
          <w:szCs w:val="24"/>
        </w:rPr>
        <w:t xml:space="preserve">questions or </w:t>
      </w:r>
      <w:r w:rsidR="00054F6E">
        <w:rPr>
          <w:rFonts w:ascii="Times New Roman" w:hAnsi="Times New Roman" w:cs="Times New Roman"/>
          <w:sz w:val="24"/>
          <w:szCs w:val="24"/>
        </w:rPr>
        <w:t>themes</w:t>
      </w:r>
      <w:r w:rsidR="002814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91F" w:rsidRDefault="00281416" w:rsidP="00DF417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576C">
        <w:rPr>
          <w:rFonts w:ascii="Times New Roman" w:hAnsi="Times New Roman" w:cs="Times New Roman"/>
          <w:i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>, h</w:t>
      </w:r>
      <w:r w:rsidR="00C9691F">
        <w:rPr>
          <w:rFonts w:ascii="Times New Roman" w:hAnsi="Times New Roman" w:cs="Times New Roman"/>
          <w:sz w:val="24"/>
          <w:szCs w:val="24"/>
        </w:rPr>
        <w:t>ow did S</w:t>
      </w:r>
      <w:r w:rsidR="00B066B2">
        <w:rPr>
          <w:rFonts w:ascii="Times New Roman" w:hAnsi="Times New Roman" w:cs="Times New Roman"/>
          <w:sz w:val="24"/>
          <w:szCs w:val="24"/>
        </w:rPr>
        <w:t xml:space="preserve">eton-Watson </w:t>
      </w:r>
      <w:r w:rsidR="00C9691F">
        <w:rPr>
          <w:rFonts w:ascii="Times New Roman" w:hAnsi="Times New Roman" w:cs="Times New Roman"/>
          <w:sz w:val="24"/>
          <w:szCs w:val="24"/>
        </w:rPr>
        <w:t>interpret ‘nation-building’</w:t>
      </w:r>
      <w:r w:rsidR="00866D93">
        <w:rPr>
          <w:rFonts w:ascii="Times New Roman" w:hAnsi="Times New Roman" w:cs="Times New Roman"/>
          <w:sz w:val="24"/>
          <w:szCs w:val="24"/>
        </w:rPr>
        <w:t xml:space="preserve"> in the late Habsburg monarchy</w:t>
      </w:r>
      <w:r w:rsidR="00C9691F">
        <w:rPr>
          <w:rFonts w:ascii="Times New Roman" w:hAnsi="Times New Roman" w:cs="Times New Roman"/>
          <w:sz w:val="24"/>
          <w:szCs w:val="24"/>
        </w:rPr>
        <w:t xml:space="preserve">? </w:t>
      </w:r>
      <w:r w:rsidR="00C9691F" w:rsidRPr="00281416">
        <w:rPr>
          <w:rFonts w:ascii="Times New Roman" w:hAnsi="Times New Roman" w:cs="Times New Roman"/>
          <w:sz w:val="24"/>
          <w:szCs w:val="24"/>
        </w:rPr>
        <w:t xml:space="preserve">What criteria did he use to define these nations and why? Were </w:t>
      </w:r>
      <w:r w:rsidR="003B02D5">
        <w:rPr>
          <w:rFonts w:ascii="Times New Roman" w:hAnsi="Times New Roman" w:cs="Times New Roman"/>
          <w:sz w:val="24"/>
          <w:szCs w:val="24"/>
        </w:rPr>
        <w:t>the</w:t>
      </w:r>
      <w:r w:rsidR="00C9691F" w:rsidRPr="00281416">
        <w:rPr>
          <w:rFonts w:ascii="Times New Roman" w:hAnsi="Times New Roman" w:cs="Times New Roman"/>
          <w:sz w:val="24"/>
          <w:szCs w:val="24"/>
        </w:rPr>
        <w:t xml:space="preserve"> criteria wholly </w:t>
      </w:r>
      <w:r w:rsidR="00C9691F" w:rsidRPr="0012576C">
        <w:rPr>
          <w:rFonts w:ascii="Times New Roman" w:hAnsi="Times New Roman" w:cs="Times New Roman"/>
          <w:sz w:val="24"/>
          <w:szCs w:val="24"/>
        </w:rPr>
        <w:t>ethnic-linguistic</w:t>
      </w:r>
      <w:r w:rsidR="00C9691F" w:rsidRPr="00281416">
        <w:rPr>
          <w:rFonts w:ascii="Times New Roman" w:hAnsi="Times New Roman" w:cs="Times New Roman"/>
          <w:sz w:val="24"/>
          <w:szCs w:val="24"/>
        </w:rPr>
        <w:t xml:space="preserve">, or did he also </w:t>
      </w:r>
      <w:r w:rsidR="0012576C">
        <w:rPr>
          <w:rFonts w:ascii="Times New Roman" w:hAnsi="Times New Roman" w:cs="Times New Roman"/>
          <w:sz w:val="24"/>
          <w:szCs w:val="24"/>
        </w:rPr>
        <w:t>consider</w:t>
      </w:r>
      <w:r w:rsidR="00C9691F" w:rsidRPr="00281416">
        <w:rPr>
          <w:rFonts w:ascii="Times New Roman" w:hAnsi="Times New Roman" w:cs="Times New Roman"/>
          <w:sz w:val="24"/>
          <w:szCs w:val="24"/>
        </w:rPr>
        <w:t xml:space="preserve"> some </w:t>
      </w:r>
      <w:r w:rsidR="00C9691F" w:rsidRPr="0012576C">
        <w:rPr>
          <w:rFonts w:ascii="Times New Roman" w:hAnsi="Times New Roman" w:cs="Times New Roman"/>
          <w:sz w:val="24"/>
          <w:szCs w:val="24"/>
        </w:rPr>
        <w:t>historic basis</w:t>
      </w:r>
      <w:r w:rsidR="00C9691F" w:rsidRPr="00281416">
        <w:rPr>
          <w:rFonts w:ascii="Times New Roman" w:hAnsi="Times New Roman" w:cs="Times New Roman"/>
          <w:sz w:val="24"/>
          <w:szCs w:val="24"/>
        </w:rPr>
        <w:t xml:space="preserve"> for the nation (</w:t>
      </w:r>
      <w:r w:rsidR="0012576C">
        <w:rPr>
          <w:rFonts w:ascii="Times New Roman" w:hAnsi="Times New Roman" w:cs="Times New Roman"/>
          <w:sz w:val="24"/>
          <w:szCs w:val="24"/>
        </w:rPr>
        <w:t xml:space="preserve">for example to support the idea of </w:t>
      </w:r>
      <w:r w:rsidR="00C9691F" w:rsidRPr="00281416">
        <w:rPr>
          <w:rFonts w:ascii="Times New Roman" w:hAnsi="Times New Roman" w:cs="Times New Roman"/>
          <w:sz w:val="24"/>
          <w:szCs w:val="24"/>
        </w:rPr>
        <w:t>greater Hungary)? How far did he reconcile the different criteria?</w:t>
      </w:r>
      <w:r w:rsidR="0012576C">
        <w:rPr>
          <w:rFonts w:ascii="Times New Roman" w:hAnsi="Times New Roman" w:cs="Times New Roman"/>
          <w:sz w:val="24"/>
          <w:szCs w:val="24"/>
        </w:rPr>
        <w:t xml:space="preserve">  </w:t>
      </w:r>
      <w:r w:rsidR="0012576C" w:rsidRPr="0012576C">
        <w:rPr>
          <w:rFonts w:ascii="Times New Roman" w:hAnsi="Times New Roman" w:cs="Times New Roman"/>
          <w:i/>
          <w:sz w:val="24"/>
          <w:szCs w:val="24"/>
        </w:rPr>
        <w:t>Second</w:t>
      </w:r>
      <w:r w:rsidR="0012576C">
        <w:rPr>
          <w:rFonts w:ascii="Times New Roman" w:hAnsi="Times New Roman" w:cs="Times New Roman"/>
          <w:sz w:val="24"/>
          <w:szCs w:val="24"/>
        </w:rPr>
        <w:t>, w</w:t>
      </w:r>
      <w:r w:rsidR="00C9691F" w:rsidRPr="0012576C">
        <w:rPr>
          <w:rFonts w:ascii="Times New Roman" w:hAnsi="Times New Roman" w:cs="Times New Roman"/>
          <w:sz w:val="24"/>
          <w:szCs w:val="24"/>
        </w:rPr>
        <w:t>hat solutions did S</w:t>
      </w:r>
      <w:r w:rsidR="0012576C">
        <w:rPr>
          <w:rFonts w:ascii="Times New Roman" w:hAnsi="Times New Roman" w:cs="Times New Roman"/>
          <w:sz w:val="24"/>
          <w:szCs w:val="24"/>
        </w:rPr>
        <w:t xml:space="preserve">eton-Watson </w:t>
      </w:r>
      <w:r w:rsidR="00C9691F" w:rsidRPr="0012576C">
        <w:rPr>
          <w:rFonts w:ascii="Times New Roman" w:hAnsi="Times New Roman" w:cs="Times New Roman"/>
          <w:sz w:val="24"/>
          <w:szCs w:val="24"/>
        </w:rPr>
        <w:t>then suggest for the ‘races’ competing in the same space?</w:t>
      </w:r>
      <w:r w:rsidR="00C9691F" w:rsidRPr="00125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Should </w:t>
      </w:r>
      <w:r w:rsidR="0012576C">
        <w:rPr>
          <w:rFonts w:ascii="Times New Roman" w:hAnsi="Times New Roman" w:cs="Times New Roman"/>
          <w:sz w:val="24"/>
          <w:szCs w:val="24"/>
        </w:rPr>
        <w:t xml:space="preserve">he be viewed as </w:t>
      </w:r>
      <w:r w:rsidR="00C9691F" w:rsidRPr="0012576C">
        <w:rPr>
          <w:rFonts w:ascii="Times New Roman" w:hAnsi="Times New Roman" w:cs="Times New Roman"/>
          <w:sz w:val="24"/>
          <w:szCs w:val="24"/>
        </w:rPr>
        <w:t>a pragmatist or an idealist</w:t>
      </w:r>
      <w:r w:rsidR="0012576C">
        <w:rPr>
          <w:rFonts w:ascii="Times New Roman" w:hAnsi="Times New Roman" w:cs="Times New Roman"/>
          <w:sz w:val="24"/>
          <w:szCs w:val="24"/>
        </w:rPr>
        <w:t xml:space="preserve"> or both</w:t>
      </w:r>
      <w:r w:rsidR="00C9691F" w:rsidRPr="0012576C">
        <w:rPr>
          <w:rFonts w:ascii="Times New Roman" w:hAnsi="Times New Roman" w:cs="Times New Roman"/>
          <w:sz w:val="24"/>
          <w:szCs w:val="24"/>
        </w:rPr>
        <w:t>?</w:t>
      </w:r>
      <w:r w:rsidR="00C9691F" w:rsidRPr="00125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576C">
        <w:rPr>
          <w:rFonts w:ascii="Times New Roman" w:hAnsi="Times New Roman" w:cs="Times New Roman"/>
          <w:sz w:val="24"/>
          <w:szCs w:val="24"/>
        </w:rPr>
        <w:t>After all, the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 key state experiments </w:t>
      </w:r>
      <w:r w:rsidR="0012576C">
        <w:rPr>
          <w:rFonts w:ascii="Times New Roman" w:hAnsi="Times New Roman" w:cs="Times New Roman"/>
          <w:sz w:val="24"/>
          <w:szCs w:val="24"/>
        </w:rPr>
        <w:t xml:space="preserve">which he strongly supported 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– Czechoslovakia and Yugoslavia </w:t>
      </w:r>
      <w:r w:rsidR="0012576C">
        <w:rPr>
          <w:rFonts w:ascii="Times New Roman" w:hAnsi="Times New Roman" w:cs="Times New Roman"/>
          <w:sz w:val="24"/>
          <w:szCs w:val="24"/>
        </w:rPr>
        <w:t xml:space="preserve">- 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would disappear </w:t>
      </w:r>
      <w:r w:rsidR="0012576C">
        <w:rPr>
          <w:rFonts w:ascii="Times New Roman" w:hAnsi="Times New Roman" w:cs="Times New Roman"/>
          <w:sz w:val="24"/>
          <w:szCs w:val="24"/>
        </w:rPr>
        <w:t xml:space="preserve">only seventy 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years after their creation. </w:t>
      </w:r>
      <w:r w:rsidR="0012576C" w:rsidRPr="0012576C">
        <w:rPr>
          <w:rFonts w:ascii="Times New Roman" w:hAnsi="Times New Roman" w:cs="Times New Roman"/>
          <w:i/>
          <w:sz w:val="24"/>
          <w:szCs w:val="24"/>
        </w:rPr>
        <w:t>Third</w:t>
      </w:r>
      <w:r w:rsidR="0012576C">
        <w:rPr>
          <w:rFonts w:ascii="Times New Roman" w:hAnsi="Times New Roman" w:cs="Times New Roman"/>
          <w:sz w:val="24"/>
          <w:szCs w:val="24"/>
        </w:rPr>
        <w:t>, how c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onsistent </w:t>
      </w:r>
      <w:r w:rsidR="0012576C">
        <w:rPr>
          <w:rFonts w:ascii="Times New Roman" w:hAnsi="Times New Roman" w:cs="Times New Roman"/>
          <w:sz w:val="24"/>
          <w:szCs w:val="24"/>
        </w:rPr>
        <w:t xml:space="preserve">was Seton-Watson </w:t>
      </w:r>
      <w:r w:rsidR="00C9691F" w:rsidRPr="0012576C">
        <w:rPr>
          <w:rFonts w:ascii="Times New Roman" w:hAnsi="Times New Roman" w:cs="Times New Roman"/>
          <w:sz w:val="24"/>
          <w:szCs w:val="24"/>
        </w:rPr>
        <w:t>in his theori</w:t>
      </w:r>
      <w:r w:rsidR="0012576C">
        <w:rPr>
          <w:rFonts w:ascii="Times New Roman" w:hAnsi="Times New Roman" w:cs="Times New Roman"/>
          <w:sz w:val="24"/>
          <w:szCs w:val="24"/>
        </w:rPr>
        <w:t xml:space="preserve">zing 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about nation-building? </w:t>
      </w:r>
      <w:r w:rsidR="0012576C">
        <w:rPr>
          <w:rFonts w:ascii="Times New Roman" w:hAnsi="Times New Roman" w:cs="Times New Roman"/>
          <w:sz w:val="24"/>
          <w:szCs w:val="24"/>
        </w:rPr>
        <w:t>C</w:t>
      </w:r>
      <w:r w:rsidR="00C9691F" w:rsidRPr="0012576C">
        <w:rPr>
          <w:rFonts w:ascii="Times New Roman" w:hAnsi="Times New Roman" w:cs="Times New Roman"/>
          <w:sz w:val="24"/>
          <w:szCs w:val="24"/>
        </w:rPr>
        <w:t>ertainly he always w</w:t>
      </w:r>
      <w:r w:rsidR="0012576C">
        <w:rPr>
          <w:rFonts w:ascii="Times New Roman" w:hAnsi="Times New Roman" w:cs="Times New Roman"/>
          <w:sz w:val="24"/>
          <w:szCs w:val="24"/>
        </w:rPr>
        <w:t xml:space="preserve">ished for </w:t>
      </w:r>
      <w:r w:rsidR="00C9691F" w:rsidRPr="0012576C">
        <w:rPr>
          <w:rFonts w:ascii="Times New Roman" w:hAnsi="Times New Roman" w:cs="Times New Roman"/>
          <w:sz w:val="24"/>
          <w:szCs w:val="24"/>
        </w:rPr>
        <w:t xml:space="preserve">European peace and stability. But how </w:t>
      </w:r>
      <w:r w:rsidR="00700A7D">
        <w:rPr>
          <w:rFonts w:ascii="Times New Roman" w:hAnsi="Times New Roman" w:cs="Times New Roman"/>
          <w:sz w:val="24"/>
          <w:szCs w:val="24"/>
        </w:rPr>
        <w:t xml:space="preserve">logically </w:t>
      </w:r>
      <w:r w:rsidR="00C9691F" w:rsidRPr="0012576C">
        <w:rPr>
          <w:rFonts w:ascii="Times New Roman" w:hAnsi="Times New Roman" w:cs="Times New Roman"/>
          <w:sz w:val="24"/>
          <w:szCs w:val="24"/>
        </w:rPr>
        <w:t>did he interpret the national evolutions taking place before the fall of the Habsburgs?</w:t>
      </w:r>
    </w:p>
    <w:p w:rsidR="0075642F" w:rsidRDefault="0075642F" w:rsidP="0012576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5642F" w:rsidRDefault="0075642F" w:rsidP="0037654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      *           *</w:t>
      </w:r>
    </w:p>
    <w:p w:rsidR="00B86A20" w:rsidRPr="0075642F" w:rsidRDefault="00B86A20" w:rsidP="0075642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7AC" w:rsidRDefault="00201692" w:rsidP="007564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3A6851">
        <w:rPr>
          <w:rFonts w:ascii="Times New Roman" w:hAnsi="Times New Roman" w:cs="Times New Roman"/>
          <w:sz w:val="24"/>
          <w:szCs w:val="24"/>
        </w:rPr>
        <w:t xml:space="preserve">explaining </w:t>
      </w:r>
      <w:r w:rsidR="0042158E">
        <w:rPr>
          <w:rFonts w:ascii="Times New Roman" w:hAnsi="Times New Roman" w:cs="Times New Roman"/>
          <w:sz w:val="24"/>
          <w:szCs w:val="24"/>
        </w:rPr>
        <w:t>nation-building</w:t>
      </w:r>
      <w:r w:rsidR="00EC0FD5">
        <w:rPr>
          <w:rFonts w:ascii="Times New Roman" w:hAnsi="Times New Roman" w:cs="Times New Roman"/>
          <w:sz w:val="24"/>
          <w:szCs w:val="24"/>
        </w:rPr>
        <w:t xml:space="preserve"> or defining the nation</w:t>
      </w:r>
      <w:r>
        <w:rPr>
          <w:rFonts w:ascii="Times New Roman" w:hAnsi="Times New Roman" w:cs="Times New Roman"/>
          <w:sz w:val="24"/>
          <w:szCs w:val="24"/>
        </w:rPr>
        <w:t xml:space="preserve">, Seton-Watson never clearly </w:t>
      </w:r>
      <w:r w:rsidR="00F21212">
        <w:rPr>
          <w:rFonts w:ascii="Times New Roman" w:hAnsi="Times New Roman" w:cs="Times New Roman"/>
          <w:sz w:val="24"/>
          <w:szCs w:val="24"/>
        </w:rPr>
        <w:t>enunciated</w:t>
      </w:r>
      <w:r>
        <w:rPr>
          <w:rFonts w:ascii="Times New Roman" w:hAnsi="Times New Roman" w:cs="Times New Roman"/>
          <w:sz w:val="24"/>
          <w:szCs w:val="24"/>
        </w:rPr>
        <w:t xml:space="preserve"> his own criteria</w:t>
      </w:r>
      <w:r w:rsidR="0042158E">
        <w:rPr>
          <w:rFonts w:ascii="Times New Roman" w:hAnsi="Times New Roman" w:cs="Times New Roman"/>
          <w:sz w:val="24"/>
          <w:szCs w:val="24"/>
        </w:rPr>
        <w:t>. Rather the</w:t>
      </w:r>
      <w:r w:rsidR="00F21212">
        <w:rPr>
          <w:rFonts w:ascii="Times New Roman" w:hAnsi="Times New Roman" w:cs="Times New Roman"/>
          <w:sz w:val="24"/>
          <w:szCs w:val="24"/>
        </w:rPr>
        <w:t>se</w:t>
      </w:r>
      <w:r w:rsidR="0042158E">
        <w:rPr>
          <w:rFonts w:ascii="Times New Roman" w:hAnsi="Times New Roman" w:cs="Times New Roman"/>
          <w:sz w:val="24"/>
          <w:szCs w:val="24"/>
        </w:rPr>
        <w:t xml:space="preserve"> were usually </w:t>
      </w:r>
      <w:r w:rsidR="00716666">
        <w:rPr>
          <w:rFonts w:ascii="Times New Roman" w:hAnsi="Times New Roman" w:cs="Times New Roman"/>
          <w:sz w:val="24"/>
          <w:szCs w:val="24"/>
        </w:rPr>
        <w:t>‘</w:t>
      </w:r>
      <w:r w:rsidR="0042158E">
        <w:rPr>
          <w:rFonts w:ascii="Times New Roman" w:hAnsi="Times New Roman" w:cs="Times New Roman"/>
          <w:sz w:val="24"/>
          <w:szCs w:val="24"/>
        </w:rPr>
        <w:t>unspoken assumptions</w:t>
      </w:r>
      <w:r w:rsidR="00716666">
        <w:rPr>
          <w:rFonts w:ascii="Times New Roman" w:hAnsi="Times New Roman" w:cs="Times New Roman"/>
          <w:sz w:val="24"/>
          <w:szCs w:val="24"/>
        </w:rPr>
        <w:t>’</w:t>
      </w:r>
      <w:r w:rsidR="0042158E">
        <w:rPr>
          <w:rFonts w:ascii="Times New Roman" w:hAnsi="Times New Roman" w:cs="Times New Roman"/>
          <w:sz w:val="24"/>
          <w:szCs w:val="24"/>
        </w:rPr>
        <w:t xml:space="preserve"> to be found </w:t>
      </w:r>
      <w:r w:rsidR="00D225DB">
        <w:rPr>
          <w:rFonts w:ascii="Times New Roman" w:hAnsi="Times New Roman" w:cs="Times New Roman"/>
          <w:sz w:val="24"/>
          <w:szCs w:val="24"/>
        </w:rPr>
        <w:lastRenderedPageBreak/>
        <w:t>within</w:t>
      </w:r>
      <w:r w:rsidR="0042158E">
        <w:rPr>
          <w:rFonts w:ascii="Times New Roman" w:hAnsi="Times New Roman" w:cs="Times New Roman"/>
          <w:sz w:val="24"/>
          <w:szCs w:val="24"/>
        </w:rPr>
        <w:t xml:space="preserve"> the main argument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42158E">
        <w:rPr>
          <w:rFonts w:ascii="Times New Roman" w:hAnsi="Times New Roman" w:cs="Times New Roman"/>
          <w:sz w:val="24"/>
          <w:szCs w:val="24"/>
        </w:rPr>
        <w:t xml:space="preserve"> of his writing. </w:t>
      </w:r>
      <w:r w:rsidR="00F24CBA">
        <w:rPr>
          <w:rFonts w:ascii="Times New Roman" w:hAnsi="Times New Roman" w:cs="Times New Roman"/>
          <w:sz w:val="24"/>
          <w:szCs w:val="24"/>
        </w:rPr>
        <w:t xml:space="preserve">However, </w:t>
      </w:r>
      <w:r w:rsidR="00C34DF2">
        <w:rPr>
          <w:rFonts w:ascii="Times New Roman" w:hAnsi="Times New Roman" w:cs="Times New Roman"/>
          <w:sz w:val="24"/>
          <w:szCs w:val="24"/>
        </w:rPr>
        <w:t xml:space="preserve">from the start </w:t>
      </w:r>
      <w:r w:rsidR="00F24CBA">
        <w:rPr>
          <w:rFonts w:ascii="Times New Roman" w:hAnsi="Times New Roman" w:cs="Times New Roman"/>
          <w:sz w:val="24"/>
          <w:szCs w:val="24"/>
        </w:rPr>
        <w:t xml:space="preserve">his own </w:t>
      </w:r>
      <w:r>
        <w:rPr>
          <w:rFonts w:ascii="Times New Roman" w:hAnsi="Times New Roman" w:cs="Times New Roman"/>
          <w:sz w:val="24"/>
          <w:szCs w:val="24"/>
        </w:rPr>
        <w:t xml:space="preserve">Scottish </w:t>
      </w:r>
      <w:r w:rsidR="00F24CBA">
        <w:rPr>
          <w:rFonts w:ascii="Times New Roman" w:hAnsi="Times New Roman" w:cs="Times New Roman"/>
          <w:sz w:val="24"/>
          <w:szCs w:val="24"/>
        </w:rPr>
        <w:t>background firmly informed his outlook</w:t>
      </w:r>
      <w:r w:rsidR="00B513D1">
        <w:rPr>
          <w:rFonts w:ascii="Times New Roman" w:hAnsi="Times New Roman" w:cs="Times New Roman"/>
          <w:sz w:val="24"/>
          <w:szCs w:val="24"/>
        </w:rPr>
        <w:t>: h</w:t>
      </w:r>
      <w:r w:rsidR="00BE5113">
        <w:rPr>
          <w:rFonts w:ascii="Times New Roman" w:hAnsi="Times New Roman" w:cs="Times New Roman"/>
          <w:sz w:val="24"/>
          <w:szCs w:val="24"/>
        </w:rPr>
        <w:t>e was immensely proud of his Scottish heritage</w:t>
      </w:r>
      <w:r w:rsidR="00B513D1">
        <w:rPr>
          <w:rFonts w:ascii="Times New Roman" w:hAnsi="Times New Roman" w:cs="Times New Roman"/>
          <w:sz w:val="24"/>
          <w:szCs w:val="24"/>
        </w:rPr>
        <w:t>. A</w:t>
      </w:r>
      <w:r w:rsidR="00BE5113">
        <w:rPr>
          <w:rFonts w:ascii="Times New Roman" w:hAnsi="Times New Roman" w:cs="Times New Roman"/>
          <w:sz w:val="24"/>
          <w:szCs w:val="24"/>
        </w:rPr>
        <w:t>s a precocious teenager he had published a slender volume of poetry entitle</w:t>
      </w:r>
      <w:r w:rsidR="00F1137A">
        <w:rPr>
          <w:rFonts w:ascii="Times New Roman" w:hAnsi="Times New Roman" w:cs="Times New Roman"/>
          <w:sz w:val="24"/>
          <w:szCs w:val="24"/>
        </w:rPr>
        <w:t>d</w:t>
      </w:r>
      <w:r w:rsidR="00BE5113">
        <w:rPr>
          <w:rFonts w:ascii="Times New Roman" w:hAnsi="Times New Roman" w:cs="Times New Roman"/>
          <w:sz w:val="24"/>
          <w:szCs w:val="24"/>
        </w:rPr>
        <w:t xml:space="preserve"> </w:t>
      </w:r>
      <w:r w:rsidR="00BE5113">
        <w:rPr>
          <w:rFonts w:ascii="Times New Roman" w:hAnsi="Times New Roman" w:cs="Times New Roman"/>
          <w:i/>
          <w:sz w:val="24"/>
          <w:szCs w:val="24"/>
        </w:rPr>
        <w:t>Scotland for Ever!</w:t>
      </w:r>
      <w:r w:rsidR="00BE5113">
        <w:rPr>
          <w:rFonts w:ascii="Times New Roman" w:hAnsi="Times New Roman" w:cs="Times New Roman"/>
          <w:sz w:val="24"/>
          <w:szCs w:val="24"/>
        </w:rPr>
        <w:t xml:space="preserve">, a reflection </w:t>
      </w:r>
      <w:r w:rsidR="00B513D1">
        <w:rPr>
          <w:rFonts w:ascii="Times New Roman" w:hAnsi="Times New Roman" w:cs="Times New Roman"/>
          <w:sz w:val="24"/>
          <w:szCs w:val="24"/>
        </w:rPr>
        <w:t xml:space="preserve">of </w:t>
      </w:r>
      <w:r w:rsidR="00BE5113">
        <w:rPr>
          <w:rFonts w:ascii="Times New Roman" w:hAnsi="Times New Roman" w:cs="Times New Roman"/>
          <w:sz w:val="24"/>
          <w:szCs w:val="24"/>
        </w:rPr>
        <w:t xml:space="preserve">how </w:t>
      </w:r>
      <w:r w:rsidR="00CA42A8">
        <w:rPr>
          <w:rFonts w:ascii="Times New Roman" w:hAnsi="Times New Roman" w:cs="Times New Roman"/>
          <w:sz w:val="24"/>
          <w:szCs w:val="24"/>
        </w:rPr>
        <w:t xml:space="preserve">his own Scottish identity was subtly shaped as a </w:t>
      </w:r>
      <w:r w:rsidR="00BE5113">
        <w:rPr>
          <w:rFonts w:ascii="Times New Roman" w:hAnsi="Times New Roman" w:cs="Times New Roman"/>
          <w:sz w:val="24"/>
          <w:szCs w:val="24"/>
        </w:rPr>
        <w:t xml:space="preserve">schoolboy </w:t>
      </w:r>
      <w:r w:rsidR="004A0108">
        <w:rPr>
          <w:rFonts w:ascii="Times New Roman" w:hAnsi="Times New Roman" w:cs="Times New Roman"/>
          <w:sz w:val="24"/>
          <w:szCs w:val="24"/>
        </w:rPr>
        <w:t xml:space="preserve">when </w:t>
      </w:r>
      <w:r w:rsidR="00CA42A8">
        <w:rPr>
          <w:rFonts w:ascii="Times New Roman" w:hAnsi="Times New Roman" w:cs="Times New Roman"/>
          <w:sz w:val="24"/>
          <w:szCs w:val="24"/>
        </w:rPr>
        <w:t xml:space="preserve">he was </w:t>
      </w:r>
      <w:r w:rsidR="00BE5113">
        <w:rPr>
          <w:rFonts w:ascii="Times New Roman" w:hAnsi="Times New Roman" w:cs="Times New Roman"/>
          <w:sz w:val="24"/>
          <w:szCs w:val="24"/>
        </w:rPr>
        <w:t xml:space="preserve">educated in </w:t>
      </w:r>
      <w:r w:rsidR="00B513D1">
        <w:rPr>
          <w:rFonts w:ascii="Times New Roman" w:hAnsi="Times New Roman" w:cs="Times New Roman"/>
          <w:sz w:val="24"/>
          <w:szCs w:val="24"/>
        </w:rPr>
        <w:t>south</w:t>
      </w:r>
      <w:r w:rsidR="00D225DB">
        <w:rPr>
          <w:rFonts w:ascii="Times New Roman" w:hAnsi="Times New Roman" w:cs="Times New Roman"/>
          <w:sz w:val="24"/>
          <w:szCs w:val="24"/>
        </w:rPr>
        <w:t>ern</w:t>
      </w:r>
      <w:r w:rsidR="00B513D1">
        <w:rPr>
          <w:rFonts w:ascii="Times New Roman" w:hAnsi="Times New Roman" w:cs="Times New Roman"/>
          <w:sz w:val="24"/>
          <w:szCs w:val="24"/>
        </w:rPr>
        <w:t xml:space="preserve"> </w:t>
      </w:r>
      <w:r w:rsidR="00BE5113">
        <w:rPr>
          <w:rFonts w:ascii="Times New Roman" w:hAnsi="Times New Roman" w:cs="Times New Roman"/>
          <w:sz w:val="24"/>
          <w:szCs w:val="24"/>
        </w:rPr>
        <w:t xml:space="preserve">England. </w:t>
      </w:r>
      <w:r w:rsidR="00B513D1">
        <w:rPr>
          <w:rFonts w:ascii="Times New Roman" w:hAnsi="Times New Roman" w:cs="Times New Roman"/>
          <w:sz w:val="24"/>
          <w:szCs w:val="24"/>
        </w:rPr>
        <w:t xml:space="preserve">He </w:t>
      </w:r>
      <w:r w:rsidR="00EE650A">
        <w:rPr>
          <w:rFonts w:ascii="Times New Roman" w:hAnsi="Times New Roman" w:cs="Times New Roman"/>
          <w:sz w:val="24"/>
          <w:szCs w:val="24"/>
        </w:rPr>
        <w:t xml:space="preserve">also </w:t>
      </w:r>
      <w:r w:rsidR="00B513D1">
        <w:rPr>
          <w:rFonts w:ascii="Times New Roman" w:hAnsi="Times New Roman" w:cs="Times New Roman"/>
          <w:sz w:val="24"/>
          <w:szCs w:val="24"/>
        </w:rPr>
        <w:t>easily believed in national characteristics</w:t>
      </w:r>
      <w:r w:rsidR="00F1137A">
        <w:rPr>
          <w:rFonts w:ascii="Times New Roman" w:hAnsi="Times New Roman" w:cs="Times New Roman"/>
          <w:sz w:val="24"/>
          <w:szCs w:val="24"/>
        </w:rPr>
        <w:t>. A</w:t>
      </w:r>
      <w:r w:rsidR="00716666">
        <w:rPr>
          <w:rFonts w:ascii="Times New Roman" w:hAnsi="Times New Roman" w:cs="Times New Roman"/>
          <w:sz w:val="24"/>
          <w:szCs w:val="24"/>
        </w:rPr>
        <w:t xml:space="preserve">s he wrote later, </w:t>
      </w:r>
      <w:r w:rsidR="00B513D1">
        <w:rPr>
          <w:rFonts w:ascii="Times New Roman" w:hAnsi="Times New Roman" w:cs="Times New Roman"/>
          <w:sz w:val="24"/>
          <w:szCs w:val="24"/>
        </w:rPr>
        <w:t>“</w:t>
      </w:r>
      <w:r w:rsidR="00716666">
        <w:rPr>
          <w:rFonts w:ascii="Times New Roman" w:hAnsi="Times New Roman" w:cs="Times New Roman"/>
          <w:sz w:val="24"/>
          <w:szCs w:val="24"/>
        </w:rPr>
        <w:t>w</w:t>
      </w:r>
      <w:r w:rsidR="00B513D1">
        <w:rPr>
          <w:rFonts w:ascii="Times New Roman" w:hAnsi="Times New Roman" w:cs="Times New Roman"/>
          <w:sz w:val="24"/>
          <w:szCs w:val="24"/>
        </w:rPr>
        <w:t>e Celts are intolerant, extravagant and sometimes even vindictive, by comparison with the more placid (often scornfully and infuriatingly placid) Englishman.”</w:t>
      </w:r>
      <w:r w:rsidR="00B513D1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="00EE650A">
        <w:rPr>
          <w:rFonts w:ascii="Times New Roman" w:hAnsi="Times New Roman" w:cs="Times New Roman"/>
          <w:sz w:val="24"/>
          <w:szCs w:val="24"/>
        </w:rPr>
        <w:t xml:space="preserve"> </w:t>
      </w:r>
      <w:r w:rsidR="006C376E">
        <w:rPr>
          <w:rFonts w:ascii="Times New Roman" w:hAnsi="Times New Roman" w:cs="Times New Roman"/>
          <w:sz w:val="24"/>
          <w:szCs w:val="24"/>
        </w:rPr>
        <w:t xml:space="preserve">Indeed, it was a </w:t>
      </w:r>
      <w:r w:rsidR="00716666">
        <w:rPr>
          <w:rFonts w:ascii="Times New Roman" w:hAnsi="Times New Roman" w:cs="Times New Roman"/>
          <w:sz w:val="24"/>
          <w:szCs w:val="24"/>
        </w:rPr>
        <w:t xml:space="preserve">small </w:t>
      </w:r>
      <w:r w:rsidR="006C376E">
        <w:rPr>
          <w:rFonts w:ascii="Times New Roman" w:hAnsi="Times New Roman" w:cs="Times New Roman"/>
          <w:sz w:val="24"/>
          <w:szCs w:val="24"/>
        </w:rPr>
        <w:t>step from th</w:t>
      </w:r>
      <w:r w:rsidR="00716666">
        <w:rPr>
          <w:rFonts w:ascii="Times New Roman" w:hAnsi="Times New Roman" w:cs="Times New Roman"/>
          <w:sz w:val="24"/>
          <w:szCs w:val="24"/>
        </w:rPr>
        <w:t xml:space="preserve">ese </w:t>
      </w:r>
      <w:r w:rsidR="004A0BE1">
        <w:rPr>
          <w:rFonts w:ascii="Times New Roman" w:hAnsi="Times New Roman" w:cs="Times New Roman"/>
          <w:sz w:val="24"/>
          <w:szCs w:val="24"/>
        </w:rPr>
        <w:t>common</w:t>
      </w:r>
      <w:r w:rsidR="00716666">
        <w:rPr>
          <w:rFonts w:ascii="Times New Roman" w:hAnsi="Times New Roman" w:cs="Times New Roman"/>
          <w:sz w:val="24"/>
          <w:szCs w:val="24"/>
        </w:rPr>
        <w:t xml:space="preserve"> stereotypes</w:t>
      </w:r>
      <w:r w:rsidR="006C376E">
        <w:rPr>
          <w:rFonts w:ascii="Times New Roman" w:hAnsi="Times New Roman" w:cs="Times New Roman"/>
          <w:sz w:val="24"/>
          <w:szCs w:val="24"/>
        </w:rPr>
        <w:t xml:space="preserve"> to interpret</w:t>
      </w:r>
      <w:r w:rsidR="00E52DA3">
        <w:rPr>
          <w:rFonts w:ascii="Times New Roman" w:hAnsi="Times New Roman" w:cs="Times New Roman"/>
          <w:sz w:val="24"/>
          <w:szCs w:val="24"/>
        </w:rPr>
        <w:t>ing</w:t>
      </w:r>
      <w:r w:rsidR="006C376E">
        <w:rPr>
          <w:rFonts w:ascii="Times New Roman" w:hAnsi="Times New Roman" w:cs="Times New Roman"/>
          <w:sz w:val="24"/>
          <w:szCs w:val="24"/>
        </w:rPr>
        <w:t xml:space="preserve"> all nations as having some special ‘ethnic’ base. From 1906, </w:t>
      </w:r>
      <w:r w:rsidR="00716666">
        <w:rPr>
          <w:rFonts w:ascii="Times New Roman" w:hAnsi="Times New Roman" w:cs="Times New Roman"/>
          <w:sz w:val="24"/>
          <w:szCs w:val="24"/>
        </w:rPr>
        <w:t xml:space="preserve">after first visiting Austria-Hungary, he increasingly saw language as the key criterion for measuring national identity, offering the best chances of successful nation-building. </w:t>
      </w:r>
      <w:r w:rsidR="00716666" w:rsidRPr="00FD504A">
        <w:rPr>
          <w:rFonts w:ascii="Times New Roman" w:hAnsi="Times New Roman" w:cs="Times New Roman"/>
          <w:sz w:val="24"/>
          <w:szCs w:val="24"/>
        </w:rPr>
        <w:t>Later</w:t>
      </w:r>
      <w:r w:rsidR="00716666">
        <w:rPr>
          <w:rFonts w:ascii="Times New Roman" w:hAnsi="Times New Roman" w:cs="Times New Roman"/>
          <w:sz w:val="24"/>
          <w:szCs w:val="24"/>
        </w:rPr>
        <w:t xml:space="preserve"> (by the 1930s)</w:t>
      </w:r>
      <w:r w:rsidR="00716666" w:rsidRPr="00FD504A">
        <w:rPr>
          <w:rFonts w:ascii="Times New Roman" w:hAnsi="Times New Roman" w:cs="Times New Roman"/>
          <w:sz w:val="24"/>
          <w:szCs w:val="24"/>
        </w:rPr>
        <w:t xml:space="preserve"> he would define ‘nationality’ more broadly: </w:t>
      </w:r>
      <w:r w:rsidR="00716666">
        <w:rPr>
          <w:rFonts w:ascii="Times New Roman" w:hAnsi="Times New Roman" w:cs="Times New Roman"/>
          <w:sz w:val="24"/>
          <w:szCs w:val="24"/>
        </w:rPr>
        <w:t xml:space="preserve">as </w:t>
      </w:r>
      <w:r w:rsidR="00716666" w:rsidRPr="00FD504A">
        <w:rPr>
          <w:rFonts w:ascii="Times New Roman" w:hAnsi="Times New Roman" w:cs="Times New Roman"/>
          <w:i/>
          <w:sz w:val="24"/>
          <w:szCs w:val="24"/>
        </w:rPr>
        <w:t>“</w:t>
      </w:r>
      <w:r w:rsidR="00716666" w:rsidRPr="00716666">
        <w:rPr>
          <w:rFonts w:ascii="Times New Roman" w:hAnsi="Times New Roman" w:cs="Times New Roman"/>
          <w:sz w:val="24"/>
          <w:szCs w:val="24"/>
        </w:rPr>
        <w:t>something compounded of race, language, tradition and innermost feeling</w:t>
      </w:r>
      <w:r w:rsidR="00716666">
        <w:rPr>
          <w:rFonts w:ascii="Times New Roman" w:hAnsi="Times New Roman" w:cs="Times New Roman"/>
          <w:sz w:val="24"/>
          <w:szCs w:val="24"/>
        </w:rPr>
        <w:t>.”</w:t>
      </w:r>
      <w:r w:rsidR="007166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6666">
        <w:rPr>
          <w:rFonts w:ascii="Times New Roman" w:hAnsi="Times New Roman" w:cs="Times New Roman"/>
          <w:sz w:val="24"/>
          <w:szCs w:val="24"/>
        </w:rPr>
        <w:t xml:space="preserve">The implication always was that nationality </w:t>
      </w:r>
      <w:r w:rsidR="00716666" w:rsidRPr="00FD504A">
        <w:rPr>
          <w:rFonts w:ascii="Times New Roman" w:hAnsi="Times New Roman" w:cs="Times New Roman"/>
          <w:sz w:val="24"/>
          <w:szCs w:val="24"/>
        </w:rPr>
        <w:t>was essentialist</w:t>
      </w:r>
      <w:r w:rsidR="006967AC">
        <w:rPr>
          <w:rFonts w:ascii="Times New Roman" w:hAnsi="Times New Roman" w:cs="Times New Roman"/>
          <w:sz w:val="24"/>
          <w:szCs w:val="24"/>
        </w:rPr>
        <w:t>,</w:t>
      </w:r>
      <w:r w:rsidR="00EE79EF">
        <w:rPr>
          <w:rFonts w:ascii="Times New Roman" w:hAnsi="Times New Roman" w:cs="Times New Roman"/>
          <w:sz w:val="24"/>
          <w:szCs w:val="24"/>
        </w:rPr>
        <w:t xml:space="preserve"> yet also metaphysical</w:t>
      </w:r>
      <w:r w:rsidR="006967AC">
        <w:rPr>
          <w:rFonts w:ascii="Times New Roman" w:hAnsi="Times New Roman" w:cs="Times New Roman"/>
          <w:sz w:val="24"/>
          <w:szCs w:val="24"/>
        </w:rPr>
        <w:t xml:space="preserve"> and intangible</w:t>
      </w:r>
      <w:r w:rsidR="00EE79EF">
        <w:rPr>
          <w:rFonts w:ascii="Times New Roman" w:hAnsi="Times New Roman" w:cs="Times New Roman"/>
          <w:sz w:val="24"/>
          <w:szCs w:val="24"/>
        </w:rPr>
        <w:t>:</w:t>
      </w:r>
      <w:r w:rsidR="00716666">
        <w:rPr>
          <w:rFonts w:ascii="Times New Roman" w:hAnsi="Times New Roman" w:cs="Times New Roman"/>
          <w:sz w:val="24"/>
          <w:szCs w:val="24"/>
        </w:rPr>
        <w:t xml:space="preserve"> </w:t>
      </w:r>
      <w:r w:rsidR="00716666" w:rsidRPr="00716666">
        <w:rPr>
          <w:rFonts w:ascii="Times New Roman" w:hAnsi="Times New Roman" w:cs="Times New Roman"/>
          <w:sz w:val="24"/>
          <w:szCs w:val="24"/>
        </w:rPr>
        <w:t>“something physiological and sacred</w:t>
      </w:r>
      <w:r w:rsidR="00716666">
        <w:rPr>
          <w:rFonts w:ascii="Times New Roman" w:hAnsi="Times New Roman" w:cs="Times New Roman"/>
          <w:sz w:val="24"/>
          <w:szCs w:val="24"/>
        </w:rPr>
        <w:t>.</w:t>
      </w:r>
      <w:r w:rsidR="00716666" w:rsidRPr="00716666">
        <w:rPr>
          <w:rFonts w:ascii="Times New Roman" w:hAnsi="Times New Roman" w:cs="Times New Roman"/>
          <w:sz w:val="24"/>
          <w:szCs w:val="24"/>
        </w:rPr>
        <w:t>”</w:t>
      </w:r>
      <w:r w:rsidR="00716666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716666" w:rsidRPr="00FD504A">
        <w:rPr>
          <w:rFonts w:ascii="Times New Roman" w:hAnsi="Times New Roman" w:cs="Times New Roman"/>
          <w:sz w:val="24"/>
          <w:szCs w:val="24"/>
        </w:rPr>
        <w:t xml:space="preserve"> </w:t>
      </w:r>
      <w:r w:rsidR="00716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34B" w:rsidRDefault="00716666" w:rsidP="00BB073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other words, l</w:t>
      </w:r>
      <w:r w:rsidR="0004327C">
        <w:rPr>
          <w:rFonts w:ascii="Times New Roman" w:hAnsi="Times New Roman" w:cs="Times New Roman"/>
          <w:sz w:val="24"/>
          <w:szCs w:val="24"/>
        </w:rPr>
        <w:t>ike most of his contemporaries</w:t>
      </w:r>
      <w:r w:rsidR="00A26354">
        <w:rPr>
          <w:rFonts w:ascii="Times New Roman" w:hAnsi="Times New Roman" w:cs="Times New Roman"/>
          <w:sz w:val="24"/>
          <w:szCs w:val="24"/>
        </w:rPr>
        <w:t xml:space="preserve"> or </w:t>
      </w:r>
      <w:r w:rsidR="00E42883">
        <w:rPr>
          <w:rFonts w:ascii="Times New Roman" w:hAnsi="Times New Roman" w:cs="Times New Roman"/>
          <w:sz w:val="24"/>
          <w:szCs w:val="24"/>
        </w:rPr>
        <w:t xml:space="preserve">like </w:t>
      </w:r>
      <w:r w:rsidR="00A26354">
        <w:rPr>
          <w:rFonts w:ascii="Times New Roman" w:hAnsi="Times New Roman" w:cs="Times New Roman"/>
          <w:sz w:val="24"/>
          <w:szCs w:val="24"/>
        </w:rPr>
        <w:t xml:space="preserve">those historical figures he </w:t>
      </w:r>
      <w:r w:rsidR="001A3646">
        <w:rPr>
          <w:rFonts w:ascii="Times New Roman" w:hAnsi="Times New Roman" w:cs="Times New Roman"/>
          <w:sz w:val="24"/>
          <w:szCs w:val="24"/>
        </w:rPr>
        <w:t>admired</w:t>
      </w:r>
      <w:r w:rsidR="00A26354">
        <w:rPr>
          <w:rFonts w:ascii="Times New Roman" w:hAnsi="Times New Roman" w:cs="Times New Roman"/>
          <w:sz w:val="24"/>
          <w:szCs w:val="24"/>
        </w:rPr>
        <w:t xml:space="preserve"> such as </w:t>
      </w:r>
      <w:r w:rsidR="006967AC">
        <w:rPr>
          <w:rFonts w:ascii="Times New Roman" w:hAnsi="Times New Roman" w:cs="Times New Roman"/>
          <w:sz w:val="24"/>
          <w:szCs w:val="24"/>
        </w:rPr>
        <w:t xml:space="preserve">the Czech patriot </w:t>
      </w:r>
      <w:r w:rsidR="00C23A7B">
        <w:rPr>
          <w:rFonts w:ascii="Times New Roman" w:hAnsi="Times New Roman" w:cs="Times New Roman"/>
          <w:sz w:val="24"/>
          <w:szCs w:val="24"/>
        </w:rPr>
        <w:t>František</w:t>
      </w:r>
      <w:r w:rsidR="00A26354">
        <w:rPr>
          <w:rFonts w:ascii="Times New Roman" w:hAnsi="Times New Roman" w:cs="Times New Roman"/>
          <w:sz w:val="24"/>
          <w:szCs w:val="24"/>
        </w:rPr>
        <w:t xml:space="preserve"> Palacký</w:t>
      </w:r>
      <w:r w:rsidR="0004327C">
        <w:rPr>
          <w:rFonts w:ascii="Times New Roman" w:hAnsi="Times New Roman" w:cs="Times New Roman"/>
          <w:sz w:val="24"/>
          <w:szCs w:val="24"/>
        </w:rPr>
        <w:t xml:space="preserve">, Seton-Watson was what </w:t>
      </w:r>
      <w:r w:rsidR="00A26354">
        <w:rPr>
          <w:rFonts w:ascii="Times New Roman" w:hAnsi="Times New Roman" w:cs="Times New Roman"/>
          <w:sz w:val="24"/>
          <w:szCs w:val="24"/>
        </w:rPr>
        <w:t xml:space="preserve">we </w:t>
      </w:r>
      <w:r w:rsidR="0004327C">
        <w:rPr>
          <w:rFonts w:ascii="Times New Roman" w:hAnsi="Times New Roman" w:cs="Times New Roman"/>
          <w:sz w:val="24"/>
          <w:szCs w:val="24"/>
        </w:rPr>
        <w:t>might term a ‘national primordialist</w:t>
      </w:r>
      <w:r w:rsidR="00A660C0">
        <w:rPr>
          <w:rFonts w:ascii="Times New Roman" w:hAnsi="Times New Roman" w:cs="Times New Roman"/>
          <w:sz w:val="24"/>
          <w:szCs w:val="24"/>
        </w:rPr>
        <w:t>.</w:t>
      </w:r>
      <w:r w:rsidR="0004327C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Extending from his Scottish roots to what he came to observe across the continent</w:t>
      </w:r>
      <w:r w:rsidR="004945AF">
        <w:rPr>
          <w:rFonts w:ascii="Times New Roman" w:hAnsi="Times New Roman" w:cs="Times New Roman"/>
          <w:sz w:val="24"/>
          <w:szCs w:val="24"/>
        </w:rPr>
        <w:t xml:space="preserve"> in the early twentieth century</w:t>
      </w:r>
      <w:r>
        <w:rPr>
          <w:rFonts w:ascii="Times New Roman" w:hAnsi="Times New Roman" w:cs="Times New Roman"/>
          <w:sz w:val="24"/>
          <w:szCs w:val="24"/>
        </w:rPr>
        <w:t>, h</w:t>
      </w:r>
      <w:r w:rsidR="00C529C7">
        <w:rPr>
          <w:rFonts w:ascii="Times New Roman" w:hAnsi="Times New Roman" w:cs="Times New Roman"/>
          <w:sz w:val="24"/>
          <w:szCs w:val="24"/>
        </w:rPr>
        <w:t xml:space="preserve">e believed that nations were organic, </w:t>
      </w:r>
      <w:r w:rsidR="00627505">
        <w:rPr>
          <w:rFonts w:ascii="Times New Roman" w:hAnsi="Times New Roman" w:cs="Times New Roman"/>
          <w:sz w:val="24"/>
          <w:szCs w:val="24"/>
        </w:rPr>
        <w:t xml:space="preserve">in a state of </w:t>
      </w:r>
      <w:r w:rsidR="006E4017">
        <w:rPr>
          <w:rFonts w:ascii="Times New Roman" w:hAnsi="Times New Roman" w:cs="Times New Roman"/>
          <w:sz w:val="24"/>
          <w:szCs w:val="24"/>
        </w:rPr>
        <w:t xml:space="preserve">constant </w:t>
      </w:r>
      <w:r w:rsidR="00627505">
        <w:rPr>
          <w:rFonts w:ascii="Times New Roman" w:hAnsi="Times New Roman" w:cs="Times New Roman"/>
          <w:sz w:val="24"/>
          <w:szCs w:val="24"/>
        </w:rPr>
        <w:t>flux</w:t>
      </w:r>
      <w:r w:rsidR="00893D03">
        <w:rPr>
          <w:rFonts w:ascii="Times New Roman" w:hAnsi="Times New Roman" w:cs="Times New Roman"/>
          <w:sz w:val="24"/>
          <w:szCs w:val="24"/>
        </w:rPr>
        <w:t>,</w:t>
      </w:r>
      <w:r w:rsidR="00E52DA3">
        <w:rPr>
          <w:rFonts w:ascii="Times New Roman" w:hAnsi="Times New Roman" w:cs="Times New Roman"/>
          <w:sz w:val="24"/>
          <w:szCs w:val="24"/>
        </w:rPr>
        <w:t xml:space="preserve"> </w:t>
      </w:r>
      <w:r w:rsidR="00CC1C55">
        <w:rPr>
          <w:rFonts w:ascii="Times New Roman" w:hAnsi="Times New Roman" w:cs="Times New Roman"/>
          <w:sz w:val="24"/>
          <w:szCs w:val="24"/>
        </w:rPr>
        <w:t>and</w:t>
      </w:r>
      <w:r w:rsidR="00E52DA3">
        <w:rPr>
          <w:rFonts w:ascii="Times New Roman" w:hAnsi="Times New Roman" w:cs="Times New Roman"/>
          <w:sz w:val="24"/>
          <w:szCs w:val="24"/>
        </w:rPr>
        <w:t xml:space="preserve"> </w:t>
      </w:r>
      <w:r w:rsidR="00A26354">
        <w:rPr>
          <w:rFonts w:ascii="Times New Roman" w:hAnsi="Times New Roman" w:cs="Times New Roman"/>
          <w:sz w:val="24"/>
          <w:szCs w:val="24"/>
        </w:rPr>
        <w:t>usually</w:t>
      </w:r>
      <w:r w:rsidR="00C529C7">
        <w:rPr>
          <w:rFonts w:ascii="Times New Roman" w:hAnsi="Times New Roman" w:cs="Times New Roman"/>
          <w:sz w:val="24"/>
          <w:szCs w:val="24"/>
        </w:rPr>
        <w:t xml:space="preserve"> </w:t>
      </w:r>
      <w:r w:rsidR="006E4017">
        <w:rPr>
          <w:rFonts w:ascii="Times New Roman" w:hAnsi="Times New Roman" w:cs="Times New Roman"/>
          <w:sz w:val="24"/>
          <w:szCs w:val="24"/>
        </w:rPr>
        <w:t>bearing</w:t>
      </w:r>
      <w:r w:rsidR="00C529C7">
        <w:rPr>
          <w:rFonts w:ascii="Times New Roman" w:hAnsi="Times New Roman" w:cs="Times New Roman"/>
          <w:sz w:val="24"/>
          <w:szCs w:val="24"/>
        </w:rPr>
        <w:t xml:space="preserve"> ancient origins</w:t>
      </w:r>
      <w:r w:rsidR="00741EE7">
        <w:rPr>
          <w:rFonts w:ascii="Times New Roman" w:hAnsi="Times New Roman" w:cs="Times New Roman"/>
          <w:sz w:val="24"/>
          <w:szCs w:val="24"/>
        </w:rPr>
        <w:t xml:space="preserve">. </w:t>
      </w:r>
      <w:r w:rsidR="003C6516">
        <w:rPr>
          <w:rFonts w:ascii="Times New Roman" w:hAnsi="Times New Roman" w:cs="Times New Roman"/>
          <w:sz w:val="24"/>
          <w:szCs w:val="24"/>
        </w:rPr>
        <w:t>The Slovenes for example were “a small and ancient race, of vigorous stock and clerical leanings</w:t>
      </w:r>
      <w:r w:rsidR="009B48AA">
        <w:rPr>
          <w:rFonts w:ascii="Times New Roman" w:hAnsi="Times New Roman" w:cs="Times New Roman"/>
          <w:sz w:val="24"/>
          <w:szCs w:val="24"/>
        </w:rPr>
        <w:t>.</w:t>
      </w:r>
      <w:r w:rsidR="003C6516">
        <w:rPr>
          <w:rFonts w:ascii="Times New Roman" w:hAnsi="Times New Roman" w:cs="Times New Roman"/>
          <w:sz w:val="24"/>
          <w:szCs w:val="24"/>
        </w:rPr>
        <w:t>”</w:t>
      </w:r>
      <w:r w:rsidR="003C6516">
        <w:rPr>
          <w:rStyle w:val="FootnoteReference"/>
          <w:rFonts w:ascii="Times New Roman" w:hAnsi="Times New Roman" w:cs="Times New Roman"/>
          <w:sz w:val="24"/>
          <w:szCs w:val="24"/>
        </w:rPr>
        <w:footnoteReference w:id="15"/>
      </w:r>
      <w:r w:rsidR="003C6516">
        <w:rPr>
          <w:rFonts w:ascii="Times New Roman" w:hAnsi="Times New Roman" w:cs="Times New Roman"/>
          <w:sz w:val="24"/>
          <w:szCs w:val="24"/>
        </w:rPr>
        <w:t xml:space="preserve"> </w:t>
      </w:r>
      <w:r w:rsidR="003C6516" w:rsidRPr="009B4E5F">
        <w:rPr>
          <w:rFonts w:ascii="Times New Roman" w:hAnsi="Times New Roman" w:cs="Times New Roman"/>
          <w:sz w:val="24"/>
          <w:szCs w:val="24"/>
        </w:rPr>
        <w:t>The Bohemian nation (i.e. the Czechs)</w:t>
      </w:r>
      <w:r w:rsidR="00E86701">
        <w:rPr>
          <w:rFonts w:ascii="Times New Roman" w:hAnsi="Times New Roman" w:cs="Times New Roman"/>
          <w:sz w:val="24"/>
          <w:szCs w:val="24"/>
        </w:rPr>
        <w:t>,</w:t>
      </w:r>
      <w:r w:rsidR="006967AC" w:rsidRPr="009B4E5F">
        <w:rPr>
          <w:rFonts w:ascii="Times New Roman" w:hAnsi="Times New Roman" w:cs="Times New Roman"/>
          <w:sz w:val="24"/>
          <w:szCs w:val="24"/>
        </w:rPr>
        <w:t xml:space="preserve"> he wrote in 1920,</w:t>
      </w:r>
      <w:r w:rsidR="003C6516" w:rsidRPr="009B4E5F">
        <w:rPr>
          <w:rFonts w:ascii="Times New Roman" w:hAnsi="Times New Roman" w:cs="Times New Roman"/>
          <w:sz w:val="24"/>
          <w:szCs w:val="24"/>
        </w:rPr>
        <w:t xml:space="preserve"> </w:t>
      </w:r>
      <w:r w:rsidR="00E86701">
        <w:rPr>
          <w:rFonts w:ascii="Times New Roman" w:hAnsi="Times New Roman" w:cs="Times New Roman"/>
          <w:sz w:val="24"/>
          <w:szCs w:val="24"/>
        </w:rPr>
        <w:t xml:space="preserve">had </w:t>
      </w:r>
      <w:r w:rsidR="003C6516" w:rsidRPr="009B4E5F">
        <w:rPr>
          <w:rFonts w:ascii="Times New Roman" w:hAnsi="Times New Roman" w:cs="Times New Roman"/>
          <w:sz w:val="24"/>
          <w:szCs w:val="24"/>
        </w:rPr>
        <w:t xml:space="preserve">been “crushed ruthlessly out of existence, lay like a corpse for two whole centuries, and then arose once more to recover, almost unaided, its lost </w:t>
      </w:r>
      <w:r w:rsidR="003C6516" w:rsidRPr="009B4E5F">
        <w:rPr>
          <w:rFonts w:ascii="Times New Roman" w:hAnsi="Times New Roman" w:cs="Times New Roman"/>
          <w:sz w:val="24"/>
          <w:szCs w:val="24"/>
        </w:rPr>
        <w:lastRenderedPageBreak/>
        <w:t>nationhood.”</w:t>
      </w:r>
      <w:r w:rsidR="003C6516" w:rsidRPr="009B4E5F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3C6516" w:rsidRPr="009B4E5F">
        <w:rPr>
          <w:rFonts w:ascii="Times New Roman" w:hAnsi="Times New Roman" w:cs="Times New Roman"/>
          <w:sz w:val="24"/>
          <w:szCs w:val="24"/>
        </w:rPr>
        <w:t xml:space="preserve"> </w:t>
      </w:r>
      <w:r w:rsidR="009B4E5F">
        <w:rPr>
          <w:rFonts w:ascii="Times New Roman" w:hAnsi="Times New Roman" w:cs="Times New Roman"/>
          <w:sz w:val="24"/>
          <w:szCs w:val="24"/>
        </w:rPr>
        <w:t>To be precise, t</w:t>
      </w:r>
      <w:r w:rsidR="006D23FC" w:rsidRPr="009B4E5F">
        <w:rPr>
          <w:rFonts w:ascii="Times New Roman" w:hAnsi="Times New Roman" w:cs="Times New Roman"/>
          <w:sz w:val="24"/>
          <w:szCs w:val="24"/>
        </w:rPr>
        <w:t xml:space="preserve">here was </w:t>
      </w:r>
      <w:r w:rsidR="009B4E5F">
        <w:rPr>
          <w:rFonts w:ascii="Times New Roman" w:hAnsi="Times New Roman" w:cs="Times New Roman"/>
          <w:sz w:val="24"/>
          <w:szCs w:val="24"/>
        </w:rPr>
        <w:t>still</w:t>
      </w:r>
      <w:r w:rsidR="006D23FC" w:rsidRPr="009B4E5F">
        <w:rPr>
          <w:rFonts w:ascii="Times New Roman" w:hAnsi="Times New Roman" w:cs="Times New Roman"/>
          <w:sz w:val="24"/>
          <w:szCs w:val="24"/>
        </w:rPr>
        <w:t xml:space="preserve"> </w:t>
      </w:r>
      <w:r w:rsidR="00627505">
        <w:rPr>
          <w:rFonts w:ascii="Times New Roman" w:hAnsi="Times New Roman" w:cs="Times New Roman"/>
          <w:sz w:val="24"/>
          <w:szCs w:val="24"/>
        </w:rPr>
        <w:t>a</w:t>
      </w:r>
      <w:r w:rsidR="006D23FC" w:rsidRPr="009B4E5F">
        <w:rPr>
          <w:rFonts w:ascii="Times New Roman" w:hAnsi="Times New Roman" w:cs="Times New Roman"/>
          <w:sz w:val="24"/>
          <w:szCs w:val="24"/>
        </w:rPr>
        <w:t xml:space="preserve"> modernist element to Seton-Watson’s thinking about nationality</w:t>
      </w:r>
      <w:r w:rsidR="00CE6311">
        <w:rPr>
          <w:rFonts w:ascii="Times New Roman" w:hAnsi="Times New Roman" w:cs="Times New Roman"/>
          <w:sz w:val="24"/>
          <w:szCs w:val="24"/>
        </w:rPr>
        <w:t>, and he would later suggest that the ‘nationality idea’ was “something quite modern</w:t>
      </w:r>
      <w:r w:rsidR="00CB1174">
        <w:rPr>
          <w:rFonts w:ascii="Times New Roman" w:hAnsi="Times New Roman" w:cs="Times New Roman"/>
          <w:sz w:val="24"/>
          <w:szCs w:val="24"/>
        </w:rPr>
        <w:t>.</w:t>
      </w:r>
      <w:r w:rsidR="00CE6311">
        <w:rPr>
          <w:rFonts w:ascii="Times New Roman" w:hAnsi="Times New Roman" w:cs="Times New Roman"/>
          <w:sz w:val="24"/>
          <w:szCs w:val="24"/>
        </w:rPr>
        <w:t>”</w:t>
      </w:r>
      <w:r w:rsidR="00810BED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  <w:r w:rsidR="009B4E5F">
        <w:rPr>
          <w:rFonts w:ascii="Times New Roman" w:hAnsi="Times New Roman" w:cs="Times New Roman"/>
          <w:sz w:val="24"/>
          <w:szCs w:val="24"/>
        </w:rPr>
        <w:t xml:space="preserve"> Like Benedict Anderson or Eric Hobsbawm many decades later,</w:t>
      </w:r>
      <w:r w:rsidR="00960686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  <w:r w:rsidR="009B4E5F">
        <w:rPr>
          <w:rFonts w:ascii="Times New Roman" w:hAnsi="Times New Roman" w:cs="Times New Roman"/>
          <w:sz w:val="24"/>
          <w:szCs w:val="24"/>
        </w:rPr>
        <w:t xml:space="preserve"> he </w:t>
      </w:r>
      <w:r w:rsidR="00D82332">
        <w:rPr>
          <w:rFonts w:ascii="Times New Roman" w:hAnsi="Times New Roman" w:cs="Times New Roman"/>
          <w:sz w:val="24"/>
          <w:szCs w:val="24"/>
        </w:rPr>
        <w:t>identif</w:t>
      </w:r>
      <w:r w:rsidR="002534C3">
        <w:rPr>
          <w:rFonts w:ascii="Times New Roman" w:hAnsi="Times New Roman" w:cs="Times New Roman"/>
          <w:sz w:val="24"/>
          <w:szCs w:val="24"/>
        </w:rPr>
        <w:t>ied</w:t>
      </w:r>
      <w:r w:rsidR="00D82332">
        <w:rPr>
          <w:rFonts w:ascii="Times New Roman" w:hAnsi="Times New Roman" w:cs="Times New Roman"/>
          <w:sz w:val="24"/>
          <w:szCs w:val="24"/>
        </w:rPr>
        <w:t xml:space="preserve"> the late eighteenth century as a </w:t>
      </w:r>
      <w:r w:rsidR="002534C3">
        <w:rPr>
          <w:rFonts w:ascii="Times New Roman" w:hAnsi="Times New Roman" w:cs="Times New Roman"/>
          <w:sz w:val="24"/>
          <w:szCs w:val="24"/>
        </w:rPr>
        <w:t xml:space="preserve">progressive </w:t>
      </w:r>
      <w:r w:rsidR="00D82332">
        <w:rPr>
          <w:rFonts w:ascii="Times New Roman" w:hAnsi="Times New Roman" w:cs="Times New Roman"/>
          <w:sz w:val="24"/>
          <w:szCs w:val="24"/>
        </w:rPr>
        <w:t>turning point when, after the French Revolution, the nationality idea “obtained a fresh impetus”</w:t>
      </w:r>
      <w:r w:rsidR="00F41C55">
        <w:rPr>
          <w:rFonts w:ascii="Times New Roman" w:hAnsi="Times New Roman" w:cs="Times New Roman"/>
          <w:sz w:val="24"/>
          <w:szCs w:val="24"/>
        </w:rPr>
        <w:t>;</w:t>
      </w:r>
      <w:r w:rsidR="00D82332">
        <w:rPr>
          <w:rFonts w:ascii="Times New Roman" w:hAnsi="Times New Roman" w:cs="Times New Roman"/>
          <w:sz w:val="24"/>
          <w:szCs w:val="24"/>
        </w:rPr>
        <w:t xml:space="preserve"> the following half-century saw nationality “simmering everywhere</w:t>
      </w:r>
      <w:r w:rsidR="007F3507">
        <w:rPr>
          <w:rFonts w:ascii="Times New Roman" w:hAnsi="Times New Roman" w:cs="Times New Roman"/>
          <w:sz w:val="24"/>
          <w:szCs w:val="24"/>
        </w:rPr>
        <w:t xml:space="preserve"> [</w:t>
      </w:r>
      <w:r w:rsidR="00D82332">
        <w:rPr>
          <w:rFonts w:ascii="Times New Roman" w:hAnsi="Times New Roman" w:cs="Times New Roman"/>
          <w:sz w:val="24"/>
          <w:szCs w:val="24"/>
        </w:rPr>
        <w:t>…</w:t>
      </w:r>
      <w:r w:rsidR="007F3507">
        <w:rPr>
          <w:rFonts w:ascii="Times New Roman" w:hAnsi="Times New Roman" w:cs="Times New Roman"/>
          <w:sz w:val="24"/>
          <w:szCs w:val="24"/>
        </w:rPr>
        <w:t>]</w:t>
      </w:r>
      <w:r w:rsidR="00D82332">
        <w:rPr>
          <w:rFonts w:ascii="Times New Roman" w:hAnsi="Times New Roman" w:cs="Times New Roman"/>
          <w:sz w:val="24"/>
          <w:szCs w:val="24"/>
        </w:rPr>
        <w:t xml:space="preserve"> a period of preparation for the rise of national States</w:t>
      </w:r>
      <w:r w:rsidR="00A660C0">
        <w:rPr>
          <w:rFonts w:ascii="Times New Roman" w:hAnsi="Times New Roman" w:cs="Times New Roman"/>
          <w:sz w:val="24"/>
          <w:szCs w:val="24"/>
        </w:rPr>
        <w:t>.</w:t>
      </w:r>
      <w:r w:rsidR="00D82332">
        <w:rPr>
          <w:rFonts w:ascii="Times New Roman" w:hAnsi="Times New Roman" w:cs="Times New Roman"/>
          <w:sz w:val="24"/>
          <w:szCs w:val="24"/>
        </w:rPr>
        <w:t>”</w:t>
      </w:r>
      <w:r w:rsidR="00627505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  <w:r w:rsidR="00D82332">
        <w:rPr>
          <w:rFonts w:ascii="Times New Roman" w:hAnsi="Times New Roman" w:cs="Times New Roman"/>
          <w:sz w:val="24"/>
          <w:szCs w:val="24"/>
        </w:rPr>
        <w:t xml:space="preserve"> </w:t>
      </w:r>
      <w:r w:rsidR="009B1B2E">
        <w:rPr>
          <w:rFonts w:ascii="Times New Roman" w:hAnsi="Times New Roman" w:cs="Times New Roman"/>
          <w:sz w:val="24"/>
          <w:szCs w:val="24"/>
        </w:rPr>
        <w:t xml:space="preserve">However, </w:t>
      </w:r>
      <w:r w:rsidR="00D82332">
        <w:rPr>
          <w:rFonts w:ascii="Times New Roman" w:hAnsi="Times New Roman" w:cs="Times New Roman"/>
          <w:sz w:val="24"/>
          <w:szCs w:val="24"/>
        </w:rPr>
        <w:t>as th</w:t>
      </w:r>
      <w:r w:rsidR="007F3507">
        <w:rPr>
          <w:rFonts w:ascii="Times New Roman" w:hAnsi="Times New Roman" w:cs="Times New Roman"/>
          <w:sz w:val="24"/>
          <w:szCs w:val="24"/>
        </w:rPr>
        <w:t>ese words</w:t>
      </w:r>
      <w:r w:rsidR="00F80EC8">
        <w:rPr>
          <w:rFonts w:ascii="Times New Roman" w:hAnsi="Times New Roman" w:cs="Times New Roman"/>
          <w:sz w:val="24"/>
          <w:szCs w:val="24"/>
        </w:rPr>
        <w:t xml:space="preserve"> impl</w:t>
      </w:r>
      <w:r w:rsidR="007F3507">
        <w:rPr>
          <w:rFonts w:ascii="Times New Roman" w:hAnsi="Times New Roman" w:cs="Times New Roman"/>
          <w:sz w:val="24"/>
          <w:szCs w:val="24"/>
        </w:rPr>
        <w:t>y</w:t>
      </w:r>
      <w:r w:rsidR="00F80EC8">
        <w:rPr>
          <w:rFonts w:ascii="Times New Roman" w:hAnsi="Times New Roman" w:cs="Times New Roman"/>
          <w:sz w:val="24"/>
          <w:szCs w:val="24"/>
        </w:rPr>
        <w:t xml:space="preserve">, his </w:t>
      </w:r>
      <w:r w:rsidR="00F41C55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F80EC8">
        <w:rPr>
          <w:rFonts w:ascii="Times New Roman" w:hAnsi="Times New Roman" w:cs="Times New Roman"/>
          <w:sz w:val="24"/>
          <w:szCs w:val="24"/>
        </w:rPr>
        <w:t xml:space="preserve">stance </w:t>
      </w:r>
      <w:r w:rsidR="00CE6311">
        <w:rPr>
          <w:rFonts w:ascii="Times New Roman" w:hAnsi="Times New Roman" w:cs="Times New Roman"/>
          <w:sz w:val="24"/>
          <w:szCs w:val="24"/>
        </w:rPr>
        <w:t>ha</w:t>
      </w:r>
      <w:r w:rsidR="00872182">
        <w:rPr>
          <w:rFonts w:ascii="Times New Roman" w:hAnsi="Times New Roman" w:cs="Times New Roman"/>
          <w:sz w:val="24"/>
          <w:szCs w:val="24"/>
        </w:rPr>
        <w:t>d</w:t>
      </w:r>
      <w:r w:rsidR="00CE6311">
        <w:rPr>
          <w:rFonts w:ascii="Times New Roman" w:hAnsi="Times New Roman" w:cs="Times New Roman"/>
          <w:sz w:val="24"/>
          <w:szCs w:val="24"/>
        </w:rPr>
        <w:t xml:space="preserve"> a strong </w:t>
      </w:r>
      <w:r w:rsidR="00F80EC8">
        <w:rPr>
          <w:rFonts w:ascii="Times New Roman" w:hAnsi="Times New Roman" w:cs="Times New Roman"/>
          <w:sz w:val="24"/>
          <w:szCs w:val="24"/>
        </w:rPr>
        <w:t xml:space="preserve">primordial </w:t>
      </w:r>
      <w:r w:rsidR="00CE6311">
        <w:rPr>
          <w:rFonts w:ascii="Times New Roman" w:hAnsi="Times New Roman" w:cs="Times New Roman"/>
          <w:sz w:val="24"/>
          <w:szCs w:val="24"/>
        </w:rPr>
        <w:t>dime</w:t>
      </w:r>
      <w:r w:rsidR="00D438E0">
        <w:rPr>
          <w:rFonts w:ascii="Times New Roman" w:hAnsi="Times New Roman" w:cs="Times New Roman"/>
          <w:sz w:val="24"/>
          <w:szCs w:val="24"/>
        </w:rPr>
        <w:t>n</w:t>
      </w:r>
      <w:r w:rsidR="00CE6311">
        <w:rPr>
          <w:rFonts w:ascii="Times New Roman" w:hAnsi="Times New Roman" w:cs="Times New Roman"/>
          <w:sz w:val="24"/>
          <w:szCs w:val="24"/>
        </w:rPr>
        <w:t xml:space="preserve">sion </w:t>
      </w:r>
      <w:r w:rsidR="00F80EC8">
        <w:rPr>
          <w:rFonts w:ascii="Times New Roman" w:hAnsi="Times New Roman" w:cs="Times New Roman"/>
          <w:sz w:val="24"/>
          <w:szCs w:val="24"/>
        </w:rPr>
        <w:t xml:space="preserve">(far more </w:t>
      </w:r>
      <w:r w:rsidR="00893D03">
        <w:rPr>
          <w:rFonts w:ascii="Times New Roman" w:hAnsi="Times New Roman" w:cs="Times New Roman"/>
          <w:sz w:val="24"/>
          <w:szCs w:val="24"/>
        </w:rPr>
        <w:t xml:space="preserve">so </w:t>
      </w:r>
      <w:r w:rsidR="00F80EC8">
        <w:rPr>
          <w:rFonts w:ascii="Times New Roman" w:hAnsi="Times New Roman" w:cs="Times New Roman"/>
          <w:sz w:val="24"/>
          <w:szCs w:val="24"/>
        </w:rPr>
        <w:t xml:space="preserve">than </w:t>
      </w:r>
      <w:r w:rsidR="00BB0732">
        <w:rPr>
          <w:rFonts w:ascii="Times New Roman" w:hAnsi="Times New Roman" w:cs="Times New Roman"/>
          <w:sz w:val="24"/>
          <w:szCs w:val="24"/>
        </w:rPr>
        <w:t xml:space="preserve">some theorizing </w:t>
      </w:r>
      <w:r w:rsidR="00BB0732" w:rsidRPr="003451E2">
        <w:rPr>
          <w:rFonts w:ascii="Times New Roman" w:hAnsi="Times New Roman" w:cs="Times New Roman"/>
          <w:sz w:val="24"/>
          <w:szCs w:val="24"/>
        </w:rPr>
        <w:t>about</w:t>
      </w:r>
      <w:r w:rsidR="00F80EC8" w:rsidRPr="003451E2">
        <w:rPr>
          <w:rFonts w:ascii="Times New Roman" w:hAnsi="Times New Roman" w:cs="Times New Roman"/>
          <w:sz w:val="24"/>
          <w:szCs w:val="24"/>
        </w:rPr>
        <w:t xml:space="preserve"> </w:t>
      </w:r>
      <w:r w:rsidR="00BB0732" w:rsidRPr="003451E2">
        <w:rPr>
          <w:rFonts w:ascii="Times New Roman" w:hAnsi="Times New Roman" w:cs="Times New Roman"/>
          <w:sz w:val="24"/>
          <w:szCs w:val="24"/>
        </w:rPr>
        <w:t>formative</w:t>
      </w:r>
      <w:r w:rsidR="00F80EC8" w:rsidRPr="003451E2">
        <w:rPr>
          <w:rFonts w:ascii="Times New Roman" w:hAnsi="Times New Roman" w:cs="Times New Roman"/>
          <w:sz w:val="24"/>
          <w:szCs w:val="24"/>
        </w:rPr>
        <w:t xml:space="preserve"> </w:t>
      </w:r>
      <w:r w:rsidR="00F80EC8" w:rsidRPr="003451E2">
        <w:rPr>
          <w:rFonts w:ascii="Times New Roman" w:hAnsi="Times New Roman" w:cs="Times New Roman"/>
          <w:i/>
          <w:sz w:val="24"/>
          <w:szCs w:val="24"/>
        </w:rPr>
        <w:t>ethnie</w:t>
      </w:r>
      <w:r w:rsidR="00F41C55" w:rsidRPr="003451E2">
        <w:rPr>
          <w:sz w:val="24"/>
          <w:szCs w:val="24"/>
        </w:rPr>
        <w:t xml:space="preserve"> </w:t>
      </w:r>
      <w:r w:rsidR="00F41C55" w:rsidRPr="003451E2">
        <w:rPr>
          <w:rFonts w:ascii="Times New Roman" w:hAnsi="Times New Roman" w:cs="Times New Roman"/>
          <w:sz w:val="24"/>
          <w:szCs w:val="24"/>
        </w:rPr>
        <w:t>as a base for the nation</w:t>
      </w:r>
      <w:r w:rsidR="00F80EC8" w:rsidRPr="003451E2">
        <w:rPr>
          <w:rFonts w:ascii="Times New Roman" w:hAnsi="Times New Roman" w:cs="Times New Roman"/>
          <w:sz w:val="24"/>
          <w:szCs w:val="24"/>
        </w:rPr>
        <w:t>)</w:t>
      </w:r>
      <w:r w:rsidR="00156EF3">
        <w:rPr>
          <w:rFonts w:ascii="Times New Roman" w:hAnsi="Times New Roman" w:cs="Times New Roman"/>
          <w:sz w:val="24"/>
          <w:szCs w:val="24"/>
        </w:rPr>
        <w:t>.</w:t>
      </w:r>
      <w:r w:rsidR="00F41C55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  <w:r w:rsidR="00F80EC8">
        <w:rPr>
          <w:rFonts w:ascii="Times New Roman" w:hAnsi="Times New Roman" w:cs="Times New Roman"/>
          <w:sz w:val="24"/>
          <w:szCs w:val="24"/>
        </w:rPr>
        <w:t xml:space="preserve"> </w:t>
      </w:r>
      <w:r w:rsidR="00156EF3">
        <w:rPr>
          <w:rFonts w:ascii="Times New Roman" w:hAnsi="Times New Roman" w:cs="Times New Roman"/>
          <w:sz w:val="24"/>
          <w:szCs w:val="24"/>
        </w:rPr>
        <w:t>I</w:t>
      </w:r>
      <w:r w:rsidR="007F3507">
        <w:rPr>
          <w:rFonts w:ascii="Times New Roman" w:hAnsi="Times New Roman" w:cs="Times New Roman"/>
          <w:sz w:val="24"/>
          <w:szCs w:val="24"/>
        </w:rPr>
        <w:t>t suggested</w:t>
      </w:r>
      <w:r w:rsidR="00F80EC8">
        <w:rPr>
          <w:rFonts w:ascii="Times New Roman" w:hAnsi="Times New Roman" w:cs="Times New Roman"/>
          <w:sz w:val="24"/>
          <w:szCs w:val="24"/>
        </w:rPr>
        <w:t xml:space="preserve"> </w:t>
      </w:r>
      <w:r w:rsidR="00BB0732">
        <w:rPr>
          <w:rFonts w:ascii="Times New Roman" w:hAnsi="Times New Roman" w:cs="Times New Roman"/>
          <w:sz w:val="24"/>
          <w:szCs w:val="24"/>
        </w:rPr>
        <w:t xml:space="preserve">that the small and large nations </w:t>
      </w:r>
      <w:r w:rsidR="007F3507">
        <w:rPr>
          <w:rFonts w:ascii="Times New Roman" w:hAnsi="Times New Roman" w:cs="Times New Roman"/>
          <w:sz w:val="24"/>
          <w:szCs w:val="24"/>
        </w:rPr>
        <w:t xml:space="preserve">beginning to compete in </w:t>
      </w:r>
      <w:r w:rsidR="00BB0732">
        <w:rPr>
          <w:rFonts w:ascii="Times New Roman" w:hAnsi="Times New Roman" w:cs="Times New Roman"/>
          <w:sz w:val="24"/>
          <w:szCs w:val="24"/>
        </w:rPr>
        <w:t xml:space="preserve">the nineteenth century were simply emerging out of </w:t>
      </w:r>
      <w:r w:rsidR="007F3507">
        <w:rPr>
          <w:rFonts w:ascii="Times New Roman" w:hAnsi="Times New Roman" w:cs="Times New Roman"/>
          <w:sz w:val="24"/>
          <w:szCs w:val="24"/>
        </w:rPr>
        <w:t>a</w:t>
      </w:r>
      <w:r w:rsidR="00BB0732">
        <w:rPr>
          <w:rFonts w:ascii="Times New Roman" w:hAnsi="Times New Roman" w:cs="Times New Roman"/>
          <w:sz w:val="24"/>
          <w:szCs w:val="24"/>
        </w:rPr>
        <w:t xml:space="preserve"> long hibernation. </w:t>
      </w:r>
      <w:r w:rsidR="00DD698C">
        <w:rPr>
          <w:rFonts w:ascii="Times New Roman" w:hAnsi="Times New Roman" w:cs="Times New Roman"/>
          <w:sz w:val="24"/>
          <w:szCs w:val="24"/>
        </w:rPr>
        <w:t>And w</w:t>
      </w:r>
      <w:r w:rsidR="00893D03">
        <w:rPr>
          <w:rFonts w:ascii="Times New Roman" w:hAnsi="Times New Roman" w:cs="Times New Roman"/>
          <w:sz w:val="24"/>
          <w:szCs w:val="24"/>
        </w:rPr>
        <w:t>hile the</w:t>
      </w:r>
      <w:r w:rsidR="00BB0732">
        <w:rPr>
          <w:rFonts w:ascii="Times New Roman" w:hAnsi="Times New Roman" w:cs="Times New Roman"/>
          <w:sz w:val="24"/>
          <w:szCs w:val="24"/>
        </w:rPr>
        <w:t xml:space="preserve"> mass of ‘races’ across Europe were all in different stages of development, </w:t>
      </w:r>
      <w:r w:rsidR="007F3507">
        <w:rPr>
          <w:rFonts w:ascii="Times New Roman" w:hAnsi="Times New Roman" w:cs="Times New Roman"/>
          <w:sz w:val="24"/>
          <w:szCs w:val="24"/>
        </w:rPr>
        <w:t>some o</w:t>
      </w:r>
      <w:r w:rsidR="00BB0732">
        <w:rPr>
          <w:rFonts w:ascii="Times New Roman" w:hAnsi="Times New Roman" w:cs="Times New Roman"/>
          <w:sz w:val="24"/>
          <w:szCs w:val="24"/>
        </w:rPr>
        <w:t xml:space="preserve">f </w:t>
      </w:r>
      <w:r w:rsidR="007F3507">
        <w:rPr>
          <w:rFonts w:ascii="Times New Roman" w:hAnsi="Times New Roman" w:cs="Times New Roman"/>
          <w:sz w:val="24"/>
          <w:szCs w:val="24"/>
        </w:rPr>
        <w:t xml:space="preserve">these </w:t>
      </w:r>
      <w:r w:rsidR="00F03BE9">
        <w:rPr>
          <w:rFonts w:ascii="Times New Roman" w:hAnsi="Times New Roman" w:cs="Times New Roman"/>
          <w:sz w:val="24"/>
          <w:szCs w:val="24"/>
        </w:rPr>
        <w:t xml:space="preserve">organic </w:t>
      </w:r>
      <w:r w:rsidR="007F3507">
        <w:rPr>
          <w:rFonts w:ascii="Times New Roman" w:hAnsi="Times New Roman" w:cs="Times New Roman"/>
          <w:sz w:val="24"/>
          <w:szCs w:val="24"/>
        </w:rPr>
        <w:t>phenomena h</w:t>
      </w:r>
      <w:r w:rsidR="00BB0732">
        <w:rPr>
          <w:rFonts w:ascii="Times New Roman" w:hAnsi="Times New Roman" w:cs="Times New Roman"/>
          <w:sz w:val="24"/>
          <w:szCs w:val="24"/>
        </w:rPr>
        <w:t xml:space="preserve">ad to be addressed </w:t>
      </w:r>
      <w:r w:rsidR="007F3507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BB0732">
        <w:rPr>
          <w:rFonts w:ascii="Times New Roman" w:hAnsi="Times New Roman" w:cs="Times New Roman"/>
          <w:sz w:val="24"/>
          <w:szCs w:val="24"/>
        </w:rPr>
        <w:t>since they</w:t>
      </w:r>
      <w:r w:rsidR="007F3507">
        <w:rPr>
          <w:rFonts w:ascii="Times New Roman" w:hAnsi="Times New Roman" w:cs="Times New Roman"/>
          <w:sz w:val="24"/>
          <w:szCs w:val="24"/>
        </w:rPr>
        <w:t xml:space="preserve"> were</w:t>
      </w:r>
      <w:r w:rsidR="00BB0732">
        <w:rPr>
          <w:rFonts w:ascii="Times New Roman" w:hAnsi="Times New Roman" w:cs="Times New Roman"/>
          <w:sz w:val="24"/>
          <w:szCs w:val="24"/>
        </w:rPr>
        <w:t xml:space="preserve"> challeng</w:t>
      </w:r>
      <w:r w:rsidR="007F3507">
        <w:rPr>
          <w:rFonts w:ascii="Times New Roman" w:hAnsi="Times New Roman" w:cs="Times New Roman"/>
          <w:sz w:val="24"/>
          <w:szCs w:val="24"/>
        </w:rPr>
        <w:t>ing</w:t>
      </w:r>
      <w:r w:rsidR="00BB0732">
        <w:rPr>
          <w:rFonts w:ascii="Times New Roman" w:hAnsi="Times New Roman" w:cs="Times New Roman"/>
          <w:sz w:val="24"/>
          <w:szCs w:val="24"/>
        </w:rPr>
        <w:t xml:space="preserve"> </w:t>
      </w:r>
      <w:r w:rsidR="00893D03">
        <w:rPr>
          <w:rFonts w:ascii="Times New Roman" w:hAnsi="Times New Roman" w:cs="Times New Roman"/>
          <w:sz w:val="24"/>
          <w:szCs w:val="24"/>
        </w:rPr>
        <w:t xml:space="preserve">and destabilizing </w:t>
      </w:r>
      <w:r w:rsidR="00BB0732">
        <w:rPr>
          <w:rFonts w:ascii="Times New Roman" w:hAnsi="Times New Roman" w:cs="Times New Roman"/>
          <w:sz w:val="24"/>
          <w:szCs w:val="24"/>
        </w:rPr>
        <w:t xml:space="preserve">the existing </w:t>
      </w:r>
      <w:r w:rsidR="007F3507">
        <w:rPr>
          <w:rFonts w:ascii="Times New Roman" w:hAnsi="Times New Roman" w:cs="Times New Roman"/>
          <w:sz w:val="24"/>
          <w:szCs w:val="24"/>
        </w:rPr>
        <w:t xml:space="preserve">political </w:t>
      </w:r>
      <w:r w:rsidR="00BB0732">
        <w:rPr>
          <w:rFonts w:ascii="Times New Roman" w:hAnsi="Times New Roman" w:cs="Times New Roman"/>
          <w:sz w:val="24"/>
          <w:szCs w:val="24"/>
        </w:rPr>
        <w:t>order.</w:t>
      </w:r>
      <w:r w:rsidR="00C9691F" w:rsidRPr="000A5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5AF" w:rsidRDefault="0018353E" w:rsidP="00BB073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Undoubtedly, Seton-Watson’s</w:t>
      </w:r>
      <w:r w:rsidR="00DD6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training as a historian at Oxford (New College) </w:t>
      </w:r>
      <w:r w:rsidR="00DD698C">
        <w:rPr>
          <w:rFonts w:ascii="Times New Roman" w:hAnsi="Times New Roman" w:cs="Times New Roman"/>
          <w:sz w:val="24"/>
          <w:szCs w:val="24"/>
        </w:rPr>
        <w:t xml:space="preserve">informed how he </w:t>
      </w:r>
      <w:r>
        <w:rPr>
          <w:rFonts w:ascii="Times New Roman" w:hAnsi="Times New Roman" w:cs="Times New Roman"/>
          <w:sz w:val="24"/>
          <w:szCs w:val="24"/>
        </w:rPr>
        <w:t xml:space="preserve">perceived </w:t>
      </w:r>
      <w:r w:rsidR="00DD698C">
        <w:rPr>
          <w:rFonts w:ascii="Times New Roman" w:hAnsi="Times New Roman" w:cs="Times New Roman"/>
          <w:sz w:val="24"/>
          <w:szCs w:val="24"/>
        </w:rPr>
        <w:t>nations</w:t>
      </w:r>
      <w:r w:rsidR="00F66A2A">
        <w:rPr>
          <w:rFonts w:ascii="Times New Roman" w:hAnsi="Times New Roman" w:cs="Times New Roman"/>
          <w:sz w:val="24"/>
          <w:szCs w:val="24"/>
        </w:rPr>
        <w:t xml:space="preserve"> as </w:t>
      </w:r>
      <w:r w:rsidR="00A835A3">
        <w:rPr>
          <w:rFonts w:ascii="Times New Roman" w:hAnsi="Times New Roman" w:cs="Times New Roman"/>
          <w:sz w:val="24"/>
          <w:szCs w:val="24"/>
        </w:rPr>
        <w:t>primordial</w:t>
      </w:r>
      <w:r w:rsidR="00F66A2A">
        <w:rPr>
          <w:rFonts w:ascii="Times New Roman" w:hAnsi="Times New Roman" w:cs="Times New Roman"/>
          <w:sz w:val="24"/>
          <w:szCs w:val="24"/>
        </w:rPr>
        <w:t xml:space="preserve"> organisms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51E2">
        <w:rPr>
          <w:rFonts w:ascii="Times New Roman" w:hAnsi="Times New Roman" w:cs="Times New Roman"/>
          <w:sz w:val="24"/>
          <w:szCs w:val="24"/>
        </w:rPr>
        <w:t>T</w:t>
      </w:r>
      <w:r w:rsidR="00A835A3">
        <w:rPr>
          <w:rFonts w:ascii="Times New Roman" w:hAnsi="Times New Roman" w:cs="Times New Roman"/>
          <w:sz w:val="24"/>
          <w:szCs w:val="24"/>
        </w:rPr>
        <w:t>hrough a</w:t>
      </w:r>
      <w:r w:rsidR="001275E4">
        <w:rPr>
          <w:rFonts w:ascii="Times New Roman" w:hAnsi="Times New Roman" w:cs="Times New Roman"/>
          <w:sz w:val="24"/>
          <w:szCs w:val="24"/>
        </w:rPr>
        <w:t>n</w:t>
      </w:r>
      <w:r w:rsidR="00A835A3">
        <w:rPr>
          <w:rFonts w:ascii="Times New Roman" w:hAnsi="Times New Roman" w:cs="Times New Roman"/>
          <w:sz w:val="24"/>
          <w:szCs w:val="24"/>
        </w:rPr>
        <w:t xml:space="preserve"> early interest in </w:t>
      </w:r>
      <w:r w:rsidR="00F5277F">
        <w:rPr>
          <w:rFonts w:ascii="Times New Roman" w:hAnsi="Times New Roman" w:cs="Times New Roman"/>
          <w:sz w:val="24"/>
          <w:szCs w:val="24"/>
        </w:rPr>
        <w:t xml:space="preserve">the “national psychologies” of </w:t>
      </w:r>
      <w:r w:rsidR="00A835A3">
        <w:rPr>
          <w:rFonts w:ascii="Times New Roman" w:hAnsi="Times New Roman" w:cs="Times New Roman"/>
          <w:sz w:val="24"/>
          <w:szCs w:val="24"/>
        </w:rPr>
        <w:t>Germany and Italy</w:t>
      </w:r>
      <w:r w:rsidR="00F67DE3">
        <w:rPr>
          <w:rFonts w:ascii="Times New Roman" w:hAnsi="Times New Roman" w:cs="Times New Roman"/>
          <w:sz w:val="24"/>
          <w:szCs w:val="24"/>
        </w:rPr>
        <w:t xml:space="preserve"> (including student visits and vacations there)</w:t>
      </w:r>
      <w:r w:rsidR="00A835A3">
        <w:rPr>
          <w:rFonts w:ascii="Times New Roman" w:hAnsi="Times New Roman" w:cs="Times New Roman"/>
          <w:sz w:val="24"/>
          <w:szCs w:val="24"/>
        </w:rPr>
        <w:t xml:space="preserve">, he was </w:t>
      </w:r>
      <w:r w:rsidR="00EA7B54">
        <w:rPr>
          <w:rFonts w:ascii="Times New Roman" w:hAnsi="Times New Roman" w:cs="Times New Roman"/>
          <w:sz w:val="24"/>
          <w:szCs w:val="24"/>
        </w:rPr>
        <w:t xml:space="preserve">also </w:t>
      </w:r>
      <w:r w:rsidR="00F5277F">
        <w:rPr>
          <w:rFonts w:ascii="Times New Roman" w:hAnsi="Times New Roman" w:cs="Times New Roman"/>
          <w:sz w:val="24"/>
          <w:szCs w:val="24"/>
        </w:rPr>
        <w:t>naturally</w:t>
      </w:r>
      <w:r w:rsidR="00A835A3">
        <w:rPr>
          <w:rFonts w:ascii="Times New Roman" w:hAnsi="Times New Roman" w:cs="Times New Roman"/>
          <w:sz w:val="24"/>
          <w:szCs w:val="24"/>
        </w:rPr>
        <w:t xml:space="preserve"> alert </w:t>
      </w:r>
      <w:r w:rsidR="00F5277F">
        <w:rPr>
          <w:rFonts w:ascii="Times New Roman" w:hAnsi="Times New Roman" w:cs="Times New Roman"/>
          <w:sz w:val="24"/>
          <w:szCs w:val="24"/>
        </w:rPr>
        <w:t>to</w:t>
      </w:r>
      <w:r w:rsidR="00A835A3">
        <w:rPr>
          <w:rFonts w:ascii="Times New Roman" w:hAnsi="Times New Roman" w:cs="Times New Roman"/>
          <w:sz w:val="24"/>
          <w:szCs w:val="24"/>
        </w:rPr>
        <w:t xml:space="preserve"> recent national</w:t>
      </w:r>
      <w:r w:rsidR="00910B0B">
        <w:rPr>
          <w:rFonts w:ascii="Times New Roman" w:hAnsi="Times New Roman" w:cs="Times New Roman"/>
          <w:sz w:val="24"/>
          <w:szCs w:val="24"/>
        </w:rPr>
        <w:t>ist</w:t>
      </w:r>
      <w:r w:rsidR="00A835A3">
        <w:rPr>
          <w:rFonts w:ascii="Times New Roman" w:hAnsi="Times New Roman" w:cs="Times New Roman"/>
          <w:sz w:val="24"/>
          <w:szCs w:val="24"/>
        </w:rPr>
        <w:t xml:space="preserve"> shifts across Europe</w:t>
      </w:r>
      <w:r w:rsidR="003451E2">
        <w:rPr>
          <w:rFonts w:ascii="Times New Roman" w:hAnsi="Times New Roman" w:cs="Times New Roman"/>
          <w:sz w:val="24"/>
          <w:szCs w:val="24"/>
        </w:rPr>
        <w:t>, coupl</w:t>
      </w:r>
      <w:r w:rsidR="000E7DC7">
        <w:rPr>
          <w:rFonts w:ascii="Times New Roman" w:hAnsi="Times New Roman" w:cs="Times New Roman"/>
          <w:sz w:val="24"/>
          <w:szCs w:val="24"/>
        </w:rPr>
        <w:t>ing</w:t>
      </w:r>
      <w:r w:rsidR="003451E2">
        <w:rPr>
          <w:rFonts w:ascii="Times New Roman" w:hAnsi="Times New Roman" w:cs="Times New Roman"/>
          <w:sz w:val="24"/>
          <w:szCs w:val="24"/>
        </w:rPr>
        <w:t xml:space="preserve"> nationality </w:t>
      </w:r>
      <w:r w:rsidR="000E7DC7">
        <w:rPr>
          <w:rFonts w:ascii="Times New Roman" w:hAnsi="Times New Roman" w:cs="Times New Roman"/>
          <w:sz w:val="24"/>
          <w:szCs w:val="24"/>
        </w:rPr>
        <w:t xml:space="preserve">in his mind </w:t>
      </w:r>
      <w:r w:rsidR="003451E2">
        <w:rPr>
          <w:rFonts w:ascii="Times New Roman" w:hAnsi="Times New Roman" w:cs="Times New Roman"/>
          <w:sz w:val="24"/>
          <w:szCs w:val="24"/>
        </w:rPr>
        <w:t>with notions of progress and liberal democracy</w:t>
      </w:r>
      <w:r w:rsidR="00A835A3">
        <w:rPr>
          <w:rFonts w:ascii="Times New Roman" w:hAnsi="Times New Roman" w:cs="Times New Roman"/>
          <w:sz w:val="24"/>
          <w:szCs w:val="24"/>
        </w:rPr>
        <w:t>.</w:t>
      </w:r>
      <w:r w:rsidR="00F5277F">
        <w:rPr>
          <w:rStyle w:val="FootnoteReference"/>
          <w:rFonts w:ascii="Times New Roman" w:hAnsi="Times New Roman" w:cs="Times New Roman"/>
          <w:sz w:val="24"/>
          <w:szCs w:val="24"/>
        </w:rPr>
        <w:footnoteReference w:id="21"/>
      </w:r>
      <w:r w:rsidR="00A83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</w:t>
      </w:r>
      <w:r w:rsidR="00DD698C">
        <w:rPr>
          <w:rFonts w:ascii="Times New Roman" w:hAnsi="Times New Roman" w:cs="Times New Roman"/>
          <w:sz w:val="24"/>
          <w:szCs w:val="24"/>
        </w:rPr>
        <w:t xml:space="preserve"> </w:t>
      </w:r>
      <w:r w:rsidR="00044744">
        <w:rPr>
          <w:rFonts w:ascii="Times New Roman" w:hAnsi="Times New Roman" w:cs="Times New Roman"/>
          <w:sz w:val="24"/>
          <w:szCs w:val="24"/>
        </w:rPr>
        <w:t xml:space="preserve">in late 1905 </w:t>
      </w:r>
      <w:r w:rsidR="00DD698C">
        <w:rPr>
          <w:rFonts w:ascii="Times New Roman" w:hAnsi="Times New Roman" w:cs="Times New Roman"/>
          <w:sz w:val="24"/>
          <w:szCs w:val="24"/>
        </w:rPr>
        <w:t xml:space="preserve">he also </w:t>
      </w:r>
      <w:r w:rsidR="00DD698C">
        <w:rPr>
          <w:rFonts w:ascii="Times New Roman" w:hAnsi="Times New Roman" w:cs="Times New Roman"/>
          <w:sz w:val="24"/>
          <w:szCs w:val="24"/>
        </w:rPr>
        <w:lastRenderedPageBreak/>
        <w:t xml:space="preserve">approached the Habsburg realm on the basis of </w:t>
      </w:r>
      <w:r w:rsidR="00975465">
        <w:rPr>
          <w:rFonts w:ascii="Times New Roman" w:hAnsi="Times New Roman" w:cs="Times New Roman"/>
          <w:sz w:val="24"/>
          <w:szCs w:val="24"/>
        </w:rPr>
        <w:t xml:space="preserve">how he understood the </w:t>
      </w:r>
      <w:r w:rsidR="00DD698C">
        <w:rPr>
          <w:rFonts w:ascii="Times New Roman" w:hAnsi="Times New Roman" w:cs="Times New Roman"/>
          <w:sz w:val="24"/>
          <w:szCs w:val="24"/>
        </w:rPr>
        <w:t>contemporary British state</w:t>
      </w:r>
      <w:r w:rsidR="00374EF8">
        <w:rPr>
          <w:rFonts w:ascii="Times New Roman" w:hAnsi="Times New Roman" w:cs="Times New Roman"/>
          <w:sz w:val="24"/>
          <w:szCs w:val="24"/>
        </w:rPr>
        <w:t xml:space="preserve"> and </w:t>
      </w:r>
      <w:r w:rsidR="009B472F">
        <w:rPr>
          <w:rFonts w:ascii="Times New Roman" w:hAnsi="Times New Roman" w:cs="Times New Roman"/>
          <w:sz w:val="24"/>
          <w:szCs w:val="24"/>
        </w:rPr>
        <w:t>how</w:t>
      </w:r>
      <w:r w:rsidR="00374EF8">
        <w:rPr>
          <w:rFonts w:ascii="Times New Roman" w:hAnsi="Times New Roman" w:cs="Times New Roman"/>
          <w:sz w:val="24"/>
          <w:szCs w:val="24"/>
        </w:rPr>
        <w:t xml:space="preserve"> that ‘federation’ operated</w:t>
      </w:r>
      <w:r w:rsidR="00DD698C">
        <w:rPr>
          <w:rFonts w:ascii="Times New Roman" w:hAnsi="Times New Roman" w:cs="Times New Roman"/>
          <w:sz w:val="24"/>
          <w:szCs w:val="24"/>
        </w:rPr>
        <w:t xml:space="preserve">. </w:t>
      </w:r>
      <w:r w:rsidR="00374EF8">
        <w:rPr>
          <w:rFonts w:ascii="Times New Roman" w:hAnsi="Times New Roman" w:cs="Times New Roman"/>
          <w:sz w:val="24"/>
          <w:szCs w:val="24"/>
        </w:rPr>
        <w:t>His</w:t>
      </w:r>
      <w:r w:rsidR="008407F0">
        <w:rPr>
          <w:rFonts w:ascii="Times New Roman" w:hAnsi="Times New Roman" w:cs="Times New Roman"/>
          <w:sz w:val="24"/>
          <w:szCs w:val="24"/>
        </w:rPr>
        <w:t xml:space="preserve"> </w:t>
      </w:r>
      <w:r w:rsidR="00E83FBA">
        <w:rPr>
          <w:rFonts w:ascii="Times New Roman" w:hAnsi="Times New Roman" w:cs="Times New Roman"/>
          <w:sz w:val="24"/>
          <w:szCs w:val="24"/>
        </w:rPr>
        <w:t xml:space="preserve">early </w:t>
      </w:r>
      <w:r w:rsidR="008407F0">
        <w:rPr>
          <w:rFonts w:ascii="Times New Roman" w:hAnsi="Times New Roman" w:cs="Times New Roman"/>
          <w:sz w:val="24"/>
          <w:szCs w:val="24"/>
        </w:rPr>
        <w:t xml:space="preserve">works were </w:t>
      </w:r>
      <w:r w:rsidR="00E83FBA">
        <w:rPr>
          <w:rFonts w:ascii="Times New Roman" w:hAnsi="Times New Roman" w:cs="Times New Roman"/>
          <w:sz w:val="24"/>
          <w:szCs w:val="24"/>
        </w:rPr>
        <w:t>often</w:t>
      </w:r>
      <w:r w:rsidR="008407F0">
        <w:rPr>
          <w:rFonts w:ascii="Times New Roman" w:hAnsi="Times New Roman" w:cs="Times New Roman"/>
          <w:sz w:val="24"/>
          <w:szCs w:val="24"/>
        </w:rPr>
        <w:t xml:space="preserve"> peppered with Scottish and Irish comparisons: admiring the degree of Scottish stability while warning of Irish turbulence. </w:t>
      </w:r>
      <w:r w:rsidR="00872182">
        <w:rPr>
          <w:rFonts w:ascii="Times New Roman" w:hAnsi="Times New Roman" w:cs="Times New Roman"/>
          <w:sz w:val="24"/>
          <w:szCs w:val="24"/>
        </w:rPr>
        <w:t xml:space="preserve">The position and historic evolution of Scotland within the British state showed the possibility of a healthy federation, where through careful devolution the small Scottish nation had never lost its identity. </w:t>
      </w:r>
      <w:r w:rsidR="00AE5A78">
        <w:rPr>
          <w:rFonts w:ascii="Times New Roman" w:hAnsi="Times New Roman" w:cs="Times New Roman"/>
          <w:sz w:val="24"/>
          <w:szCs w:val="24"/>
        </w:rPr>
        <w:t xml:space="preserve">In contrast, Ireland before 1914 seemed on the brink of home-rule, a cause with which </w:t>
      </w:r>
      <w:r w:rsidR="00E12526">
        <w:rPr>
          <w:rFonts w:ascii="Times New Roman" w:hAnsi="Times New Roman" w:cs="Times New Roman"/>
          <w:sz w:val="24"/>
          <w:szCs w:val="24"/>
        </w:rPr>
        <w:t>Seton-Watson</w:t>
      </w:r>
      <w:r w:rsidR="00AE5A78">
        <w:rPr>
          <w:rFonts w:ascii="Times New Roman" w:hAnsi="Times New Roman" w:cs="Times New Roman"/>
          <w:sz w:val="24"/>
          <w:szCs w:val="24"/>
        </w:rPr>
        <w:t xml:space="preserve"> wholly sympathized.</w:t>
      </w:r>
      <w:r w:rsidR="00962475">
        <w:rPr>
          <w:rStyle w:val="FootnoteReference"/>
          <w:rFonts w:ascii="Times New Roman" w:hAnsi="Times New Roman" w:cs="Times New Roman"/>
          <w:sz w:val="24"/>
          <w:szCs w:val="24"/>
        </w:rPr>
        <w:footnoteReference w:id="22"/>
      </w:r>
      <w:r w:rsidR="00AE5A78">
        <w:rPr>
          <w:rFonts w:ascii="Times New Roman" w:hAnsi="Times New Roman" w:cs="Times New Roman"/>
          <w:sz w:val="24"/>
          <w:szCs w:val="24"/>
        </w:rPr>
        <w:t xml:space="preserve"> </w:t>
      </w:r>
      <w:r w:rsidR="004A2B1D">
        <w:rPr>
          <w:rFonts w:ascii="Times New Roman" w:hAnsi="Times New Roman" w:cs="Times New Roman"/>
          <w:sz w:val="24"/>
          <w:szCs w:val="24"/>
        </w:rPr>
        <w:t xml:space="preserve">The Irish struggle </w:t>
      </w:r>
      <w:r w:rsidR="001B345C">
        <w:rPr>
          <w:rFonts w:ascii="Times New Roman" w:hAnsi="Times New Roman" w:cs="Times New Roman"/>
          <w:sz w:val="24"/>
          <w:szCs w:val="24"/>
        </w:rPr>
        <w:t xml:space="preserve">would </w:t>
      </w:r>
      <w:r w:rsidR="004A2B1D">
        <w:rPr>
          <w:rFonts w:ascii="Times New Roman" w:hAnsi="Times New Roman" w:cs="Times New Roman"/>
          <w:sz w:val="24"/>
          <w:szCs w:val="24"/>
        </w:rPr>
        <w:t>influence how he judged the position of Croatia under Hungarian rule</w:t>
      </w:r>
      <w:r w:rsidR="00EF774C">
        <w:rPr>
          <w:rFonts w:ascii="Times New Roman" w:hAnsi="Times New Roman" w:cs="Times New Roman"/>
          <w:sz w:val="24"/>
          <w:szCs w:val="24"/>
        </w:rPr>
        <w:t>, and it would be reciprocated by those Croats with whom he began to correspond. As one Dalmatian told him, “the history of Ireland resembles so much [the] history of Croatia. We only lack such [a] man as Parnell to lead us</w:t>
      </w:r>
      <w:r w:rsidR="00A660C0">
        <w:rPr>
          <w:rFonts w:ascii="Times New Roman" w:hAnsi="Times New Roman" w:cs="Times New Roman"/>
          <w:sz w:val="24"/>
          <w:szCs w:val="24"/>
        </w:rPr>
        <w:t>.</w:t>
      </w:r>
      <w:r w:rsidR="00EF774C">
        <w:rPr>
          <w:rFonts w:ascii="Times New Roman" w:hAnsi="Times New Roman" w:cs="Times New Roman"/>
          <w:sz w:val="24"/>
          <w:szCs w:val="24"/>
        </w:rPr>
        <w:t>”</w:t>
      </w:r>
      <w:r w:rsidR="00EF774C">
        <w:rPr>
          <w:rStyle w:val="FootnoteReference"/>
          <w:rFonts w:ascii="Times New Roman" w:hAnsi="Times New Roman" w:cs="Times New Roman"/>
          <w:sz w:val="24"/>
          <w:szCs w:val="24"/>
        </w:rPr>
        <w:footnoteReference w:id="23"/>
      </w:r>
    </w:p>
    <w:p w:rsidR="00B924BC" w:rsidRDefault="00FA2A87" w:rsidP="00BB073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in November 1905, </w:t>
      </w:r>
      <w:r w:rsidR="00297E17">
        <w:rPr>
          <w:rFonts w:ascii="Times New Roman" w:hAnsi="Times New Roman" w:cs="Times New Roman"/>
          <w:sz w:val="24"/>
          <w:szCs w:val="24"/>
        </w:rPr>
        <w:t>bearing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496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mental map of Britain’s largely successful and historic federal structure, that Seton-Watson first visited Austria-Hungary. The timing was crucial. </w:t>
      </w:r>
      <w:r w:rsidR="008C76B0">
        <w:rPr>
          <w:rFonts w:ascii="Times New Roman" w:hAnsi="Times New Roman" w:cs="Times New Roman"/>
          <w:sz w:val="24"/>
          <w:szCs w:val="24"/>
        </w:rPr>
        <w:t>S</w:t>
      </w:r>
      <w:r w:rsidR="007A0496">
        <w:rPr>
          <w:rFonts w:ascii="Times New Roman" w:hAnsi="Times New Roman" w:cs="Times New Roman"/>
          <w:sz w:val="24"/>
          <w:szCs w:val="24"/>
        </w:rPr>
        <w:t xml:space="preserve">ome </w:t>
      </w:r>
      <w:r w:rsidR="00974142">
        <w:rPr>
          <w:rFonts w:ascii="Times New Roman" w:hAnsi="Times New Roman" w:cs="Times New Roman"/>
          <w:sz w:val="24"/>
          <w:szCs w:val="24"/>
        </w:rPr>
        <w:t xml:space="preserve">historians recently have </w:t>
      </w:r>
      <w:r w:rsidR="00F52058">
        <w:rPr>
          <w:rFonts w:ascii="Times New Roman" w:hAnsi="Times New Roman" w:cs="Times New Roman"/>
          <w:sz w:val="24"/>
          <w:szCs w:val="24"/>
        </w:rPr>
        <w:t>assert</w:t>
      </w:r>
      <w:r w:rsidR="007A0496">
        <w:rPr>
          <w:rFonts w:ascii="Times New Roman" w:hAnsi="Times New Roman" w:cs="Times New Roman"/>
          <w:sz w:val="24"/>
          <w:szCs w:val="24"/>
        </w:rPr>
        <w:t>ed</w:t>
      </w:r>
      <w:r w:rsidR="00F52058">
        <w:rPr>
          <w:rFonts w:ascii="Times New Roman" w:hAnsi="Times New Roman" w:cs="Times New Roman"/>
          <w:sz w:val="24"/>
          <w:szCs w:val="24"/>
        </w:rPr>
        <w:t xml:space="preserve"> a large element of ‘national indifference’ </w:t>
      </w:r>
      <w:r w:rsidR="00145670">
        <w:rPr>
          <w:rFonts w:ascii="Times New Roman" w:hAnsi="Times New Roman" w:cs="Times New Roman"/>
          <w:sz w:val="24"/>
          <w:szCs w:val="24"/>
        </w:rPr>
        <w:t>across</w:t>
      </w:r>
      <w:r w:rsidR="00F52058">
        <w:rPr>
          <w:rFonts w:ascii="Times New Roman" w:hAnsi="Times New Roman" w:cs="Times New Roman"/>
          <w:sz w:val="24"/>
          <w:szCs w:val="24"/>
        </w:rPr>
        <w:t xml:space="preserve"> the </w:t>
      </w:r>
      <w:r w:rsidR="007E093D">
        <w:rPr>
          <w:rFonts w:ascii="Times New Roman" w:hAnsi="Times New Roman" w:cs="Times New Roman"/>
          <w:sz w:val="24"/>
          <w:szCs w:val="24"/>
        </w:rPr>
        <w:t xml:space="preserve">late </w:t>
      </w:r>
      <w:r w:rsidR="00145670">
        <w:rPr>
          <w:rFonts w:ascii="Times New Roman" w:hAnsi="Times New Roman" w:cs="Times New Roman"/>
          <w:sz w:val="24"/>
          <w:szCs w:val="24"/>
        </w:rPr>
        <w:t xml:space="preserve">Habsburg </w:t>
      </w:r>
      <w:r w:rsidR="00F52058">
        <w:rPr>
          <w:rFonts w:ascii="Times New Roman" w:hAnsi="Times New Roman" w:cs="Times New Roman"/>
          <w:sz w:val="24"/>
          <w:szCs w:val="24"/>
        </w:rPr>
        <w:t xml:space="preserve">empire, arguing that </w:t>
      </w:r>
      <w:r w:rsidR="007A0496">
        <w:rPr>
          <w:rFonts w:ascii="Times New Roman" w:hAnsi="Times New Roman" w:cs="Times New Roman"/>
          <w:sz w:val="24"/>
          <w:szCs w:val="24"/>
        </w:rPr>
        <w:t xml:space="preserve">many citizens </w:t>
      </w:r>
      <w:r w:rsidR="00F52058">
        <w:rPr>
          <w:rFonts w:ascii="Times New Roman" w:hAnsi="Times New Roman" w:cs="Times New Roman"/>
          <w:sz w:val="24"/>
          <w:szCs w:val="24"/>
        </w:rPr>
        <w:t>at the grassroots did not view life through a nationalist prism</w:t>
      </w:r>
      <w:r w:rsidR="008C76B0">
        <w:rPr>
          <w:rFonts w:ascii="Times New Roman" w:hAnsi="Times New Roman" w:cs="Times New Roman"/>
          <w:sz w:val="24"/>
          <w:szCs w:val="24"/>
        </w:rPr>
        <w:t>.</w:t>
      </w:r>
      <w:r w:rsidR="00F52058">
        <w:rPr>
          <w:rStyle w:val="FootnoteReference"/>
          <w:rFonts w:ascii="Times New Roman" w:hAnsi="Times New Roman" w:cs="Times New Roman"/>
          <w:sz w:val="24"/>
          <w:szCs w:val="24"/>
        </w:rPr>
        <w:footnoteReference w:id="24"/>
      </w:r>
      <w:r w:rsidR="00F52058">
        <w:rPr>
          <w:rFonts w:ascii="Times New Roman" w:hAnsi="Times New Roman" w:cs="Times New Roman"/>
          <w:sz w:val="24"/>
          <w:szCs w:val="24"/>
        </w:rPr>
        <w:t xml:space="preserve"> </w:t>
      </w:r>
      <w:r w:rsidR="00145670">
        <w:rPr>
          <w:rFonts w:ascii="Times New Roman" w:hAnsi="Times New Roman" w:cs="Times New Roman"/>
          <w:sz w:val="24"/>
          <w:szCs w:val="24"/>
        </w:rPr>
        <w:t>This</w:t>
      </w:r>
      <w:r w:rsidR="008C76B0">
        <w:rPr>
          <w:rFonts w:ascii="Times New Roman" w:hAnsi="Times New Roman" w:cs="Times New Roman"/>
          <w:sz w:val="24"/>
          <w:szCs w:val="24"/>
        </w:rPr>
        <w:t xml:space="preserve"> is </w:t>
      </w:r>
      <w:r w:rsidR="00145670">
        <w:rPr>
          <w:rFonts w:ascii="Times New Roman" w:hAnsi="Times New Roman" w:cs="Times New Roman"/>
          <w:sz w:val="24"/>
          <w:szCs w:val="24"/>
        </w:rPr>
        <w:t xml:space="preserve">surely </w:t>
      </w:r>
      <w:r w:rsidR="008C76B0">
        <w:rPr>
          <w:rFonts w:ascii="Times New Roman" w:hAnsi="Times New Roman" w:cs="Times New Roman"/>
          <w:sz w:val="24"/>
          <w:szCs w:val="24"/>
        </w:rPr>
        <w:t xml:space="preserve">true, yet </w:t>
      </w:r>
      <w:r w:rsidR="00F52058">
        <w:rPr>
          <w:rFonts w:ascii="Times New Roman" w:hAnsi="Times New Roman" w:cs="Times New Roman"/>
          <w:sz w:val="24"/>
          <w:szCs w:val="24"/>
        </w:rPr>
        <w:t xml:space="preserve">the monarchy in these years was still a state replete with nationalist rhetoric </w:t>
      </w:r>
      <w:r w:rsidR="007A0496">
        <w:rPr>
          <w:rFonts w:ascii="Times New Roman" w:hAnsi="Times New Roman" w:cs="Times New Roman"/>
          <w:sz w:val="24"/>
          <w:szCs w:val="24"/>
        </w:rPr>
        <w:t xml:space="preserve">that </w:t>
      </w:r>
      <w:r w:rsidR="00F52058">
        <w:rPr>
          <w:rFonts w:ascii="Times New Roman" w:hAnsi="Times New Roman" w:cs="Times New Roman"/>
          <w:sz w:val="24"/>
          <w:szCs w:val="24"/>
        </w:rPr>
        <w:t>few could avoid</w:t>
      </w:r>
      <w:r w:rsidR="008B454C">
        <w:rPr>
          <w:rFonts w:ascii="Times New Roman" w:hAnsi="Times New Roman" w:cs="Times New Roman"/>
          <w:sz w:val="24"/>
          <w:szCs w:val="24"/>
        </w:rPr>
        <w:t xml:space="preserve"> in their everyday lives</w:t>
      </w:r>
      <w:r w:rsidR="00123361">
        <w:rPr>
          <w:rFonts w:ascii="Times New Roman" w:hAnsi="Times New Roman" w:cs="Times New Roman"/>
          <w:sz w:val="24"/>
          <w:szCs w:val="24"/>
        </w:rPr>
        <w:t>.</w:t>
      </w:r>
      <w:r w:rsidR="008C76B0">
        <w:rPr>
          <w:rFonts w:ascii="Times New Roman" w:hAnsi="Times New Roman" w:cs="Times New Roman"/>
          <w:sz w:val="24"/>
          <w:szCs w:val="24"/>
        </w:rPr>
        <w:t xml:space="preserve"> Seton-Watson himself wrote that on arrival “the vital question of Nationality met me at every turn and clamoured for a solution</w:t>
      </w:r>
      <w:r w:rsidR="00F52058">
        <w:rPr>
          <w:rFonts w:ascii="Times New Roman" w:hAnsi="Times New Roman" w:cs="Times New Roman"/>
          <w:sz w:val="24"/>
          <w:szCs w:val="24"/>
        </w:rPr>
        <w:t>.</w:t>
      </w:r>
      <w:r w:rsidR="008C76B0">
        <w:rPr>
          <w:rFonts w:ascii="Times New Roman" w:hAnsi="Times New Roman" w:cs="Times New Roman"/>
          <w:sz w:val="24"/>
          <w:szCs w:val="24"/>
        </w:rPr>
        <w:t>”</w:t>
      </w:r>
      <w:r w:rsidR="008C76B0">
        <w:rPr>
          <w:rStyle w:val="FootnoteReference"/>
          <w:rFonts w:ascii="Times New Roman" w:hAnsi="Times New Roman" w:cs="Times New Roman"/>
          <w:sz w:val="24"/>
          <w:szCs w:val="24"/>
        </w:rPr>
        <w:footnoteReference w:id="25"/>
      </w:r>
      <w:r w:rsidR="007A0496">
        <w:rPr>
          <w:rFonts w:ascii="Times New Roman" w:hAnsi="Times New Roman" w:cs="Times New Roman"/>
          <w:sz w:val="24"/>
          <w:szCs w:val="24"/>
        </w:rPr>
        <w:t xml:space="preserve"> Most notably, Hungary was in the midst of a constitutional crisis with powerful echoes of the nationalist struggle of 1848</w:t>
      </w:r>
      <w:r w:rsidR="008C76B0">
        <w:rPr>
          <w:rFonts w:ascii="Times New Roman" w:hAnsi="Times New Roman" w:cs="Times New Roman"/>
          <w:sz w:val="24"/>
          <w:szCs w:val="24"/>
        </w:rPr>
        <w:t>;</w:t>
      </w:r>
      <w:r w:rsidR="007A0496">
        <w:rPr>
          <w:rFonts w:ascii="Times New Roman" w:hAnsi="Times New Roman" w:cs="Times New Roman"/>
          <w:sz w:val="24"/>
          <w:szCs w:val="24"/>
        </w:rPr>
        <w:t xml:space="preserve"> a coalition of political forces was fighting for greater home-rule against an </w:t>
      </w:r>
      <w:r w:rsidR="008C76B0">
        <w:rPr>
          <w:rFonts w:ascii="Times New Roman" w:hAnsi="Times New Roman" w:cs="Times New Roman"/>
          <w:sz w:val="24"/>
          <w:szCs w:val="24"/>
        </w:rPr>
        <w:t>‘</w:t>
      </w:r>
      <w:r w:rsidR="007A0496">
        <w:rPr>
          <w:rFonts w:ascii="Times New Roman" w:hAnsi="Times New Roman" w:cs="Times New Roman"/>
          <w:sz w:val="24"/>
          <w:szCs w:val="24"/>
        </w:rPr>
        <w:t>oppressive</w:t>
      </w:r>
      <w:r w:rsidR="008C76B0">
        <w:rPr>
          <w:rFonts w:ascii="Times New Roman" w:hAnsi="Times New Roman" w:cs="Times New Roman"/>
          <w:sz w:val="24"/>
          <w:szCs w:val="24"/>
        </w:rPr>
        <w:t>’</w:t>
      </w:r>
      <w:r w:rsidR="007A0496">
        <w:rPr>
          <w:rFonts w:ascii="Times New Roman" w:hAnsi="Times New Roman" w:cs="Times New Roman"/>
          <w:sz w:val="24"/>
          <w:szCs w:val="24"/>
        </w:rPr>
        <w:t xml:space="preserve"> Habsburg dynasty</w:t>
      </w:r>
      <w:r w:rsidR="00DA10BC">
        <w:rPr>
          <w:rFonts w:ascii="Times New Roman" w:hAnsi="Times New Roman" w:cs="Times New Roman"/>
          <w:sz w:val="24"/>
          <w:szCs w:val="24"/>
        </w:rPr>
        <w:t xml:space="preserve"> which had </w:t>
      </w:r>
      <w:r w:rsidR="00DA10BC">
        <w:rPr>
          <w:rFonts w:ascii="Times New Roman" w:hAnsi="Times New Roman" w:cs="Times New Roman"/>
          <w:sz w:val="24"/>
          <w:szCs w:val="24"/>
        </w:rPr>
        <w:lastRenderedPageBreak/>
        <w:t xml:space="preserve">imposed </w:t>
      </w:r>
      <w:r w:rsidR="00123361">
        <w:rPr>
          <w:rFonts w:ascii="Times New Roman" w:hAnsi="Times New Roman" w:cs="Times New Roman"/>
          <w:sz w:val="24"/>
          <w:szCs w:val="24"/>
        </w:rPr>
        <w:t>up</w:t>
      </w:r>
      <w:r w:rsidR="009B43B6">
        <w:rPr>
          <w:rFonts w:ascii="Times New Roman" w:hAnsi="Times New Roman" w:cs="Times New Roman"/>
          <w:sz w:val="24"/>
          <w:szCs w:val="24"/>
        </w:rPr>
        <w:t>on Budapest an</w:t>
      </w:r>
      <w:r w:rsidR="00DA10BC">
        <w:rPr>
          <w:rFonts w:ascii="Times New Roman" w:hAnsi="Times New Roman" w:cs="Times New Roman"/>
          <w:sz w:val="24"/>
          <w:szCs w:val="24"/>
        </w:rPr>
        <w:t xml:space="preserve"> unconstitutional government</w:t>
      </w:r>
      <w:r w:rsidR="007A0496">
        <w:rPr>
          <w:rFonts w:ascii="Times New Roman" w:hAnsi="Times New Roman" w:cs="Times New Roman"/>
          <w:sz w:val="24"/>
          <w:szCs w:val="24"/>
        </w:rPr>
        <w:t>.</w:t>
      </w:r>
      <w:r w:rsidR="00392B93">
        <w:rPr>
          <w:rStyle w:val="FootnoteReference"/>
          <w:rFonts w:ascii="Times New Roman" w:hAnsi="Times New Roman" w:cs="Times New Roman"/>
          <w:sz w:val="24"/>
          <w:szCs w:val="24"/>
        </w:rPr>
        <w:footnoteReference w:id="26"/>
      </w:r>
      <w:r w:rsidR="007A0496">
        <w:rPr>
          <w:rFonts w:ascii="Times New Roman" w:hAnsi="Times New Roman" w:cs="Times New Roman"/>
          <w:sz w:val="24"/>
          <w:szCs w:val="24"/>
        </w:rPr>
        <w:t xml:space="preserve"> </w:t>
      </w:r>
      <w:r w:rsidR="001C6BA9">
        <w:rPr>
          <w:rFonts w:ascii="Times New Roman" w:hAnsi="Times New Roman" w:cs="Times New Roman"/>
          <w:sz w:val="24"/>
          <w:szCs w:val="24"/>
        </w:rPr>
        <w:t xml:space="preserve">The young </w:t>
      </w:r>
      <w:r w:rsidR="00F429AA">
        <w:rPr>
          <w:rFonts w:ascii="Times New Roman" w:hAnsi="Times New Roman" w:cs="Times New Roman"/>
          <w:sz w:val="24"/>
          <w:szCs w:val="24"/>
        </w:rPr>
        <w:t xml:space="preserve">Seton-Watson’s approach to Hungary was in a long English tradition of admiration for </w:t>
      </w:r>
      <w:r w:rsidR="008C76B0">
        <w:rPr>
          <w:rFonts w:ascii="Times New Roman" w:hAnsi="Times New Roman" w:cs="Times New Roman"/>
          <w:sz w:val="24"/>
          <w:szCs w:val="24"/>
        </w:rPr>
        <w:t xml:space="preserve">the ideals of </w:t>
      </w:r>
      <w:r w:rsidR="00F429AA">
        <w:rPr>
          <w:rFonts w:ascii="Times New Roman" w:hAnsi="Times New Roman" w:cs="Times New Roman"/>
          <w:sz w:val="24"/>
          <w:szCs w:val="24"/>
        </w:rPr>
        <w:t xml:space="preserve">Lajos Kossuth and Hungary’s own </w:t>
      </w:r>
      <w:r w:rsidR="008C76B0">
        <w:rPr>
          <w:rFonts w:ascii="Times New Roman" w:hAnsi="Times New Roman" w:cs="Times New Roman"/>
          <w:sz w:val="24"/>
          <w:szCs w:val="24"/>
        </w:rPr>
        <w:t>rich</w:t>
      </w:r>
      <w:r w:rsidR="00F429AA">
        <w:rPr>
          <w:rFonts w:ascii="Times New Roman" w:hAnsi="Times New Roman" w:cs="Times New Roman"/>
          <w:sz w:val="24"/>
          <w:szCs w:val="24"/>
        </w:rPr>
        <w:t xml:space="preserve"> ‘liberal heritage</w:t>
      </w:r>
      <w:r w:rsidR="00B01235">
        <w:rPr>
          <w:rFonts w:ascii="Times New Roman" w:hAnsi="Times New Roman" w:cs="Times New Roman"/>
          <w:sz w:val="24"/>
          <w:szCs w:val="24"/>
        </w:rPr>
        <w:t>.</w:t>
      </w:r>
      <w:r w:rsidR="00F429AA">
        <w:rPr>
          <w:rFonts w:ascii="Times New Roman" w:hAnsi="Times New Roman" w:cs="Times New Roman"/>
          <w:sz w:val="24"/>
          <w:szCs w:val="24"/>
        </w:rPr>
        <w:t>’</w:t>
      </w:r>
      <w:r w:rsidR="00DA10BC">
        <w:rPr>
          <w:rStyle w:val="FootnoteReference"/>
          <w:rFonts w:ascii="Times New Roman" w:hAnsi="Times New Roman" w:cs="Times New Roman"/>
          <w:sz w:val="24"/>
          <w:szCs w:val="24"/>
        </w:rPr>
        <w:footnoteReference w:id="27"/>
      </w:r>
      <w:r w:rsidR="008C76B0">
        <w:rPr>
          <w:rFonts w:ascii="Times New Roman" w:hAnsi="Times New Roman" w:cs="Times New Roman"/>
          <w:sz w:val="24"/>
          <w:szCs w:val="24"/>
        </w:rPr>
        <w:t xml:space="preserve"> Thus, </w:t>
      </w:r>
      <w:r w:rsidR="001E2F5B">
        <w:rPr>
          <w:rFonts w:ascii="Times New Roman" w:hAnsi="Times New Roman" w:cs="Times New Roman"/>
          <w:sz w:val="24"/>
          <w:szCs w:val="24"/>
        </w:rPr>
        <w:t xml:space="preserve">just </w:t>
      </w:r>
      <w:r w:rsidR="008C76B0">
        <w:rPr>
          <w:rFonts w:ascii="Times New Roman" w:hAnsi="Times New Roman" w:cs="Times New Roman"/>
          <w:sz w:val="24"/>
          <w:szCs w:val="24"/>
        </w:rPr>
        <w:t xml:space="preserve">before visiting </w:t>
      </w:r>
      <w:r w:rsidR="009C2C6B">
        <w:rPr>
          <w:rFonts w:ascii="Times New Roman" w:hAnsi="Times New Roman" w:cs="Times New Roman"/>
          <w:sz w:val="24"/>
          <w:szCs w:val="24"/>
        </w:rPr>
        <w:t>the kingdom</w:t>
      </w:r>
      <w:r w:rsidR="008C76B0">
        <w:rPr>
          <w:rFonts w:ascii="Times New Roman" w:hAnsi="Times New Roman" w:cs="Times New Roman"/>
          <w:sz w:val="24"/>
          <w:szCs w:val="24"/>
        </w:rPr>
        <w:t xml:space="preserve">, he </w:t>
      </w:r>
      <w:r w:rsidR="00B01235">
        <w:rPr>
          <w:rFonts w:ascii="Times New Roman" w:hAnsi="Times New Roman" w:cs="Times New Roman"/>
          <w:sz w:val="24"/>
          <w:szCs w:val="24"/>
        </w:rPr>
        <w:t xml:space="preserve">could </w:t>
      </w:r>
      <w:r w:rsidR="008C76B0">
        <w:rPr>
          <w:rFonts w:ascii="Times New Roman" w:hAnsi="Times New Roman" w:cs="Times New Roman"/>
          <w:sz w:val="24"/>
          <w:szCs w:val="24"/>
        </w:rPr>
        <w:t>wr</w:t>
      </w:r>
      <w:r w:rsidR="00B01235">
        <w:rPr>
          <w:rFonts w:ascii="Times New Roman" w:hAnsi="Times New Roman" w:cs="Times New Roman"/>
          <w:sz w:val="24"/>
          <w:szCs w:val="24"/>
        </w:rPr>
        <w:t>i</w:t>
      </w:r>
      <w:r w:rsidR="00D751E1">
        <w:rPr>
          <w:rFonts w:ascii="Times New Roman" w:hAnsi="Times New Roman" w:cs="Times New Roman"/>
          <w:sz w:val="24"/>
          <w:szCs w:val="24"/>
        </w:rPr>
        <w:t>te</w:t>
      </w:r>
      <w:r w:rsidR="008C76B0">
        <w:rPr>
          <w:rFonts w:ascii="Times New Roman" w:hAnsi="Times New Roman" w:cs="Times New Roman"/>
          <w:sz w:val="24"/>
          <w:szCs w:val="24"/>
        </w:rPr>
        <w:t xml:space="preserve"> in </w:t>
      </w:r>
      <w:r w:rsidR="008C76B0">
        <w:rPr>
          <w:rFonts w:ascii="Times New Roman" w:hAnsi="Times New Roman" w:cs="Times New Roman"/>
          <w:i/>
          <w:sz w:val="24"/>
          <w:szCs w:val="24"/>
        </w:rPr>
        <w:t>The Scottish Review</w:t>
      </w:r>
      <w:r w:rsidR="008C76B0">
        <w:rPr>
          <w:rFonts w:ascii="Times New Roman" w:hAnsi="Times New Roman" w:cs="Times New Roman"/>
          <w:sz w:val="24"/>
          <w:szCs w:val="24"/>
        </w:rPr>
        <w:t xml:space="preserve">, “let us hope that this phoenix among the nations will once more rise triumphant over every obstacle.”  Hungary – the first of the empire’s </w:t>
      </w:r>
      <w:r w:rsidR="0045544C">
        <w:rPr>
          <w:rFonts w:ascii="Times New Roman" w:hAnsi="Times New Roman" w:cs="Times New Roman"/>
          <w:sz w:val="24"/>
          <w:szCs w:val="24"/>
        </w:rPr>
        <w:t>constituent nations</w:t>
      </w:r>
      <w:r w:rsidR="008C76B0">
        <w:rPr>
          <w:rFonts w:ascii="Times New Roman" w:hAnsi="Times New Roman" w:cs="Times New Roman"/>
          <w:sz w:val="24"/>
          <w:szCs w:val="24"/>
        </w:rPr>
        <w:t xml:space="preserve"> </w:t>
      </w:r>
      <w:r w:rsidR="00177A69">
        <w:rPr>
          <w:rFonts w:ascii="Times New Roman" w:hAnsi="Times New Roman" w:cs="Times New Roman"/>
          <w:sz w:val="24"/>
          <w:szCs w:val="24"/>
        </w:rPr>
        <w:t xml:space="preserve">on </w:t>
      </w:r>
      <w:r w:rsidR="008C76B0">
        <w:rPr>
          <w:rFonts w:ascii="Times New Roman" w:hAnsi="Times New Roman" w:cs="Times New Roman"/>
          <w:sz w:val="24"/>
          <w:szCs w:val="24"/>
        </w:rPr>
        <w:t xml:space="preserve">which he </w:t>
      </w:r>
      <w:r w:rsidR="009C2C6B">
        <w:rPr>
          <w:rFonts w:ascii="Times New Roman" w:hAnsi="Times New Roman" w:cs="Times New Roman"/>
          <w:sz w:val="24"/>
          <w:szCs w:val="24"/>
        </w:rPr>
        <w:t xml:space="preserve">really </w:t>
      </w:r>
      <w:r w:rsidR="008C76B0">
        <w:rPr>
          <w:rFonts w:ascii="Times New Roman" w:hAnsi="Times New Roman" w:cs="Times New Roman"/>
          <w:sz w:val="24"/>
          <w:szCs w:val="24"/>
        </w:rPr>
        <w:t xml:space="preserve">focused – </w:t>
      </w:r>
      <w:r w:rsidR="00177A69">
        <w:rPr>
          <w:rFonts w:ascii="Times New Roman" w:hAnsi="Times New Roman" w:cs="Times New Roman"/>
          <w:sz w:val="24"/>
          <w:szCs w:val="24"/>
        </w:rPr>
        <w:t>was</w:t>
      </w:r>
      <w:r w:rsidR="008C76B0">
        <w:rPr>
          <w:rFonts w:ascii="Times New Roman" w:hAnsi="Times New Roman" w:cs="Times New Roman"/>
          <w:sz w:val="24"/>
          <w:szCs w:val="24"/>
        </w:rPr>
        <w:t xml:space="preserve"> portrayed </w:t>
      </w:r>
      <w:r w:rsidR="00D751E1">
        <w:rPr>
          <w:rFonts w:ascii="Times New Roman" w:hAnsi="Times New Roman" w:cs="Times New Roman"/>
          <w:sz w:val="24"/>
          <w:szCs w:val="24"/>
        </w:rPr>
        <w:t xml:space="preserve">typically </w:t>
      </w:r>
      <w:r w:rsidR="008C76B0">
        <w:rPr>
          <w:rFonts w:ascii="Times New Roman" w:hAnsi="Times New Roman" w:cs="Times New Roman"/>
          <w:sz w:val="24"/>
          <w:szCs w:val="24"/>
        </w:rPr>
        <w:t xml:space="preserve">as an evolving organism, </w:t>
      </w:r>
      <w:r w:rsidR="0079195A">
        <w:rPr>
          <w:rFonts w:ascii="Times New Roman" w:hAnsi="Times New Roman" w:cs="Times New Roman"/>
          <w:sz w:val="24"/>
          <w:szCs w:val="24"/>
        </w:rPr>
        <w:t xml:space="preserve">as </w:t>
      </w:r>
      <w:r w:rsidR="008C76B0">
        <w:rPr>
          <w:rFonts w:ascii="Times New Roman" w:hAnsi="Times New Roman" w:cs="Times New Roman"/>
          <w:sz w:val="24"/>
          <w:szCs w:val="24"/>
        </w:rPr>
        <w:t xml:space="preserve">an ancient nation </w:t>
      </w:r>
      <w:r w:rsidR="00283E70">
        <w:rPr>
          <w:rFonts w:ascii="Times New Roman" w:hAnsi="Times New Roman" w:cs="Times New Roman"/>
          <w:sz w:val="24"/>
          <w:szCs w:val="24"/>
        </w:rPr>
        <w:t xml:space="preserve">(with an ancient constitution) </w:t>
      </w:r>
      <w:r w:rsidR="008C76B0">
        <w:rPr>
          <w:rFonts w:ascii="Times New Roman" w:hAnsi="Times New Roman" w:cs="Times New Roman"/>
          <w:sz w:val="24"/>
          <w:szCs w:val="24"/>
        </w:rPr>
        <w:t xml:space="preserve">which </w:t>
      </w:r>
      <w:r w:rsidR="001E2F5B">
        <w:rPr>
          <w:rFonts w:ascii="Times New Roman" w:hAnsi="Times New Roman" w:cs="Times New Roman"/>
          <w:sz w:val="24"/>
          <w:szCs w:val="24"/>
        </w:rPr>
        <w:t xml:space="preserve">like Scotland </w:t>
      </w:r>
      <w:r w:rsidR="008C76B0">
        <w:rPr>
          <w:rFonts w:ascii="Times New Roman" w:hAnsi="Times New Roman" w:cs="Times New Roman"/>
          <w:sz w:val="24"/>
          <w:szCs w:val="24"/>
        </w:rPr>
        <w:t>had steadily</w:t>
      </w:r>
      <w:r w:rsidR="0045544C">
        <w:rPr>
          <w:rFonts w:ascii="Times New Roman" w:hAnsi="Times New Roman" w:cs="Times New Roman"/>
          <w:sz w:val="24"/>
          <w:szCs w:val="24"/>
        </w:rPr>
        <w:t xml:space="preserve"> managed to </w:t>
      </w:r>
      <w:r w:rsidR="008C76B0">
        <w:rPr>
          <w:rFonts w:ascii="Times New Roman" w:hAnsi="Times New Roman" w:cs="Times New Roman"/>
          <w:sz w:val="24"/>
          <w:szCs w:val="24"/>
        </w:rPr>
        <w:t xml:space="preserve">reinvent itself over the centuries. </w:t>
      </w:r>
      <w:r w:rsidR="0079195A">
        <w:rPr>
          <w:rFonts w:ascii="Times New Roman" w:hAnsi="Times New Roman" w:cs="Times New Roman"/>
          <w:sz w:val="24"/>
          <w:szCs w:val="24"/>
        </w:rPr>
        <w:t>If the Compromise of 1867 had suited the nation’s requirements at that time, “Hungary, in her natural development, has outgrown those needs</w:t>
      </w:r>
      <w:r w:rsidR="00A660C0">
        <w:rPr>
          <w:rFonts w:ascii="Times New Roman" w:hAnsi="Times New Roman" w:cs="Times New Roman"/>
          <w:sz w:val="24"/>
          <w:szCs w:val="24"/>
        </w:rPr>
        <w:t>.</w:t>
      </w:r>
      <w:r w:rsidR="0079195A">
        <w:rPr>
          <w:rFonts w:ascii="Times New Roman" w:hAnsi="Times New Roman" w:cs="Times New Roman"/>
          <w:sz w:val="24"/>
          <w:szCs w:val="24"/>
        </w:rPr>
        <w:t xml:space="preserve">” For the health of the Habsburg empire as a whole, a revision </w:t>
      </w:r>
      <w:r w:rsidR="00266740">
        <w:rPr>
          <w:rFonts w:ascii="Times New Roman" w:hAnsi="Times New Roman" w:cs="Times New Roman"/>
          <w:sz w:val="24"/>
          <w:szCs w:val="24"/>
        </w:rPr>
        <w:t>was</w:t>
      </w:r>
      <w:r w:rsidR="0079195A">
        <w:rPr>
          <w:rFonts w:ascii="Times New Roman" w:hAnsi="Times New Roman" w:cs="Times New Roman"/>
          <w:sz w:val="24"/>
          <w:szCs w:val="24"/>
        </w:rPr>
        <w:t xml:space="preserve"> now </w:t>
      </w:r>
      <w:r w:rsidR="00266740">
        <w:rPr>
          <w:rFonts w:ascii="Times New Roman" w:hAnsi="Times New Roman" w:cs="Times New Roman"/>
          <w:sz w:val="24"/>
          <w:szCs w:val="24"/>
        </w:rPr>
        <w:t>“</w:t>
      </w:r>
      <w:r w:rsidR="0079195A">
        <w:rPr>
          <w:rFonts w:ascii="Times New Roman" w:hAnsi="Times New Roman" w:cs="Times New Roman"/>
          <w:sz w:val="24"/>
          <w:szCs w:val="24"/>
        </w:rPr>
        <w:t xml:space="preserve">inevitable”, </w:t>
      </w:r>
      <w:r w:rsidR="00177A69">
        <w:rPr>
          <w:rFonts w:ascii="Times New Roman" w:hAnsi="Times New Roman" w:cs="Times New Roman"/>
          <w:sz w:val="24"/>
          <w:szCs w:val="24"/>
        </w:rPr>
        <w:t xml:space="preserve">with </w:t>
      </w:r>
      <w:r w:rsidR="0079195A">
        <w:rPr>
          <w:rFonts w:ascii="Times New Roman" w:hAnsi="Times New Roman" w:cs="Times New Roman"/>
          <w:sz w:val="24"/>
          <w:szCs w:val="24"/>
        </w:rPr>
        <w:t xml:space="preserve">the Habsburgs </w:t>
      </w:r>
      <w:r w:rsidR="00266740">
        <w:rPr>
          <w:rFonts w:ascii="Times New Roman" w:hAnsi="Times New Roman" w:cs="Times New Roman"/>
          <w:sz w:val="24"/>
          <w:szCs w:val="24"/>
        </w:rPr>
        <w:t xml:space="preserve">abandoning their absolutism and </w:t>
      </w:r>
      <w:r w:rsidR="0079195A">
        <w:rPr>
          <w:rFonts w:ascii="Times New Roman" w:hAnsi="Times New Roman" w:cs="Times New Roman"/>
          <w:sz w:val="24"/>
          <w:szCs w:val="24"/>
        </w:rPr>
        <w:t>conceding greater sovereignty to the Hungarian people.</w:t>
      </w:r>
      <w:r w:rsidR="0000123C">
        <w:rPr>
          <w:rStyle w:val="FootnoteReference"/>
          <w:rFonts w:ascii="Times New Roman" w:hAnsi="Times New Roman" w:cs="Times New Roman"/>
          <w:sz w:val="24"/>
          <w:szCs w:val="24"/>
        </w:rPr>
        <w:footnoteReference w:id="28"/>
      </w:r>
    </w:p>
    <w:p w:rsidR="0037654E" w:rsidRDefault="0037654E" w:rsidP="0037654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7654E" w:rsidRDefault="0037654E" w:rsidP="0037654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      *           *</w:t>
      </w:r>
    </w:p>
    <w:p w:rsidR="000005F7" w:rsidRDefault="00091FE3" w:rsidP="0077262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Budapest, one of the first Hungarians whom Seton-Watson met was Count Albert Apponyi the new minister of education. </w:t>
      </w:r>
      <w:r w:rsidR="00DE48CE">
        <w:rPr>
          <w:rFonts w:ascii="Times New Roman" w:hAnsi="Times New Roman" w:cs="Times New Roman"/>
          <w:sz w:val="24"/>
          <w:szCs w:val="24"/>
        </w:rPr>
        <w:t>Apponyi was prepared to concede that Croatia was a ‘nation’ but in the rest of the state</w:t>
      </w:r>
      <w:r w:rsidR="00B506C8">
        <w:rPr>
          <w:rFonts w:ascii="Times New Roman" w:hAnsi="Times New Roman" w:cs="Times New Roman"/>
          <w:sz w:val="24"/>
          <w:szCs w:val="24"/>
        </w:rPr>
        <w:t xml:space="preserve">, </w:t>
      </w:r>
      <w:r w:rsidR="00DE48CE">
        <w:rPr>
          <w:rFonts w:ascii="Times New Roman" w:hAnsi="Times New Roman" w:cs="Times New Roman"/>
          <w:sz w:val="24"/>
          <w:szCs w:val="24"/>
        </w:rPr>
        <w:t xml:space="preserve">he </w:t>
      </w:r>
      <w:r w:rsidR="00B506C8">
        <w:rPr>
          <w:rFonts w:ascii="Times New Roman" w:hAnsi="Times New Roman" w:cs="Times New Roman"/>
          <w:sz w:val="24"/>
          <w:szCs w:val="24"/>
        </w:rPr>
        <w:t>said,</w:t>
      </w:r>
      <w:r w:rsidR="00DE48CE">
        <w:rPr>
          <w:rFonts w:ascii="Times New Roman" w:hAnsi="Times New Roman" w:cs="Times New Roman"/>
          <w:sz w:val="24"/>
          <w:szCs w:val="24"/>
        </w:rPr>
        <w:t xml:space="preserve"> there was only one </w:t>
      </w:r>
      <w:r w:rsidR="00B506C8">
        <w:rPr>
          <w:rFonts w:ascii="Times New Roman" w:hAnsi="Times New Roman" w:cs="Times New Roman"/>
          <w:sz w:val="24"/>
          <w:szCs w:val="24"/>
        </w:rPr>
        <w:t xml:space="preserve">Hungarian </w:t>
      </w:r>
      <w:r w:rsidR="00DE48CE">
        <w:rPr>
          <w:rFonts w:ascii="Times New Roman" w:hAnsi="Times New Roman" w:cs="Times New Roman"/>
          <w:sz w:val="24"/>
          <w:szCs w:val="24"/>
        </w:rPr>
        <w:t>nation</w:t>
      </w:r>
      <w:r w:rsidR="00B506C8">
        <w:rPr>
          <w:rFonts w:ascii="Times New Roman" w:hAnsi="Times New Roman" w:cs="Times New Roman"/>
          <w:sz w:val="24"/>
          <w:szCs w:val="24"/>
        </w:rPr>
        <w:t xml:space="preserve"> co-existent with the state</w:t>
      </w:r>
      <w:r w:rsidR="00DE48CE">
        <w:rPr>
          <w:rFonts w:ascii="Times New Roman" w:hAnsi="Times New Roman" w:cs="Times New Roman"/>
          <w:sz w:val="24"/>
          <w:szCs w:val="24"/>
        </w:rPr>
        <w:t xml:space="preserve">. When Seton-Watson </w:t>
      </w:r>
      <w:r w:rsidR="00B506C8">
        <w:rPr>
          <w:rFonts w:ascii="Times New Roman" w:hAnsi="Times New Roman" w:cs="Times New Roman"/>
          <w:sz w:val="24"/>
          <w:szCs w:val="24"/>
        </w:rPr>
        <w:t>asked whether</w:t>
      </w:r>
      <w:r w:rsidR="00DE48CE">
        <w:rPr>
          <w:rFonts w:ascii="Times New Roman" w:hAnsi="Times New Roman" w:cs="Times New Roman"/>
          <w:sz w:val="24"/>
          <w:szCs w:val="24"/>
        </w:rPr>
        <w:t xml:space="preserve"> </w:t>
      </w:r>
      <w:r w:rsidR="005C50EC">
        <w:rPr>
          <w:rFonts w:ascii="Times New Roman" w:hAnsi="Times New Roman" w:cs="Times New Roman"/>
          <w:sz w:val="24"/>
          <w:szCs w:val="24"/>
        </w:rPr>
        <w:t>Hungary</w:t>
      </w:r>
      <w:r w:rsidR="00DE48CE">
        <w:rPr>
          <w:rFonts w:ascii="Times New Roman" w:hAnsi="Times New Roman" w:cs="Times New Roman"/>
          <w:sz w:val="24"/>
          <w:szCs w:val="24"/>
        </w:rPr>
        <w:t xml:space="preserve"> </w:t>
      </w:r>
      <w:r w:rsidR="00B506C8">
        <w:rPr>
          <w:rFonts w:ascii="Times New Roman" w:hAnsi="Times New Roman" w:cs="Times New Roman"/>
          <w:sz w:val="24"/>
          <w:szCs w:val="24"/>
        </w:rPr>
        <w:t xml:space="preserve">might usefully </w:t>
      </w:r>
      <w:r w:rsidR="00DE48CE">
        <w:rPr>
          <w:rFonts w:ascii="Times New Roman" w:hAnsi="Times New Roman" w:cs="Times New Roman"/>
          <w:sz w:val="24"/>
          <w:szCs w:val="24"/>
        </w:rPr>
        <w:t xml:space="preserve">grant local government </w:t>
      </w:r>
      <w:r w:rsidR="005C50EC">
        <w:rPr>
          <w:rFonts w:ascii="Times New Roman" w:hAnsi="Times New Roman" w:cs="Times New Roman"/>
          <w:sz w:val="24"/>
          <w:szCs w:val="24"/>
        </w:rPr>
        <w:t xml:space="preserve">elsewhere on the basis of nationality – and offered the </w:t>
      </w:r>
      <w:r w:rsidR="006A1F45">
        <w:rPr>
          <w:rFonts w:ascii="Times New Roman" w:hAnsi="Times New Roman" w:cs="Times New Roman"/>
          <w:sz w:val="24"/>
          <w:szCs w:val="24"/>
        </w:rPr>
        <w:t xml:space="preserve">Scottish </w:t>
      </w:r>
      <w:r w:rsidR="005C50EC">
        <w:rPr>
          <w:rFonts w:ascii="Times New Roman" w:hAnsi="Times New Roman" w:cs="Times New Roman"/>
          <w:sz w:val="24"/>
          <w:szCs w:val="24"/>
        </w:rPr>
        <w:t xml:space="preserve">example of </w:t>
      </w:r>
      <w:r w:rsidR="006A1F45">
        <w:rPr>
          <w:rFonts w:ascii="Times New Roman" w:hAnsi="Times New Roman" w:cs="Times New Roman"/>
          <w:sz w:val="24"/>
          <w:szCs w:val="24"/>
        </w:rPr>
        <w:t xml:space="preserve">legal and educational </w:t>
      </w:r>
      <w:r w:rsidR="005C50EC">
        <w:rPr>
          <w:rFonts w:ascii="Times New Roman" w:hAnsi="Times New Roman" w:cs="Times New Roman"/>
          <w:sz w:val="24"/>
          <w:szCs w:val="24"/>
        </w:rPr>
        <w:t>autonomy – Apponyi refu</w:t>
      </w:r>
      <w:r w:rsidR="0016752A">
        <w:rPr>
          <w:rFonts w:ascii="Times New Roman" w:hAnsi="Times New Roman" w:cs="Times New Roman"/>
          <w:sz w:val="24"/>
          <w:szCs w:val="24"/>
        </w:rPr>
        <w:t>s</w:t>
      </w:r>
      <w:r w:rsidR="005C50EC">
        <w:rPr>
          <w:rFonts w:ascii="Times New Roman" w:hAnsi="Times New Roman" w:cs="Times New Roman"/>
          <w:sz w:val="24"/>
          <w:szCs w:val="24"/>
        </w:rPr>
        <w:t>ed any watering down of the Hungarian state idea.</w:t>
      </w:r>
      <w:r w:rsidR="00110FA0">
        <w:rPr>
          <w:rStyle w:val="FootnoteReference"/>
          <w:rFonts w:ascii="Times New Roman" w:hAnsi="Times New Roman" w:cs="Times New Roman"/>
          <w:sz w:val="24"/>
          <w:szCs w:val="24"/>
        </w:rPr>
        <w:footnoteReference w:id="29"/>
      </w:r>
      <w:r w:rsidR="005C50EC">
        <w:rPr>
          <w:rFonts w:ascii="Times New Roman" w:hAnsi="Times New Roman" w:cs="Times New Roman"/>
          <w:sz w:val="24"/>
          <w:szCs w:val="24"/>
        </w:rPr>
        <w:t xml:space="preserve"> </w:t>
      </w:r>
      <w:r w:rsidR="0016752A">
        <w:rPr>
          <w:rFonts w:ascii="Times New Roman" w:hAnsi="Times New Roman" w:cs="Times New Roman"/>
          <w:sz w:val="24"/>
          <w:szCs w:val="24"/>
        </w:rPr>
        <w:t>Seton-Watson</w:t>
      </w:r>
      <w:r w:rsidR="004B70C7">
        <w:rPr>
          <w:rFonts w:ascii="Times New Roman" w:hAnsi="Times New Roman" w:cs="Times New Roman"/>
          <w:sz w:val="24"/>
          <w:szCs w:val="24"/>
        </w:rPr>
        <w:t xml:space="preserve">, having arrived in Hungary with a distinctly pro-Magyar outlook, spent the </w:t>
      </w:r>
      <w:r w:rsidR="004B70C7">
        <w:rPr>
          <w:rFonts w:ascii="Times New Roman" w:hAnsi="Times New Roman" w:cs="Times New Roman"/>
          <w:sz w:val="24"/>
          <w:szCs w:val="24"/>
        </w:rPr>
        <w:lastRenderedPageBreak/>
        <w:t xml:space="preserve">next </w:t>
      </w:r>
      <w:r w:rsidR="006A1F45">
        <w:rPr>
          <w:rFonts w:ascii="Times New Roman" w:hAnsi="Times New Roman" w:cs="Times New Roman"/>
          <w:sz w:val="24"/>
          <w:szCs w:val="24"/>
        </w:rPr>
        <w:t>six weeks</w:t>
      </w:r>
      <w:r w:rsidR="004B70C7">
        <w:rPr>
          <w:rFonts w:ascii="Times New Roman" w:hAnsi="Times New Roman" w:cs="Times New Roman"/>
          <w:sz w:val="24"/>
          <w:szCs w:val="24"/>
        </w:rPr>
        <w:t xml:space="preserve"> there at a time of election fever and </w:t>
      </w:r>
      <w:r w:rsidR="00C218AB">
        <w:rPr>
          <w:rFonts w:ascii="Times New Roman" w:hAnsi="Times New Roman" w:cs="Times New Roman"/>
          <w:sz w:val="24"/>
          <w:szCs w:val="24"/>
        </w:rPr>
        <w:t xml:space="preserve">in </w:t>
      </w:r>
      <w:r w:rsidR="004B70C7">
        <w:rPr>
          <w:rFonts w:ascii="Times New Roman" w:hAnsi="Times New Roman" w:cs="Times New Roman"/>
          <w:sz w:val="24"/>
          <w:szCs w:val="24"/>
        </w:rPr>
        <w:t xml:space="preserve">the </w:t>
      </w:r>
      <w:r w:rsidR="006A1F45">
        <w:rPr>
          <w:rFonts w:ascii="Times New Roman" w:hAnsi="Times New Roman" w:cs="Times New Roman"/>
          <w:sz w:val="24"/>
          <w:szCs w:val="24"/>
        </w:rPr>
        <w:t xml:space="preserve">aftermath of the </w:t>
      </w:r>
      <w:r w:rsidR="004B70C7">
        <w:rPr>
          <w:rFonts w:ascii="Times New Roman" w:hAnsi="Times New Roman" w:cs="Times New Roman"/>
          <w:sz w:val="24"/>
          <w:szCs w:val="24"/>
        </w:rPr>
        <w:t>nationalist Coalition</w:t>
      </w:r>
      <w:r w:rsidR="006A1F45">
        <w:rPr>
          <w:rFonts w:ascii="Times New Roman" w:hAnsi="Times New Roman" w:cs="Times New Roman"/>
          <w:sz w:val="24"/>
          <w:szCs w:val="24"/>
        </w:rPr>
        <w:t>’s victory</w:t>
      </w:r>
      <w:r w:rsidR="004B70C7">
        <w:rPr>
          <w:rFonts w:ascii="Times New Roman" w:hAnsi="Times New Roman" w:cs="Times New Roman"/>
          <w:sz w:val="24"/>
          <w:szCs w:val="24"/>
        </w:rPr>
        <w:t>.</w:t>
      </w:r>
      <w:r w:rsidR="002D0FA0">
        <w:rPr>
          <w:rFonts w:ascii="Times New Roman" w:hAnsi="Times New Roman" w:cs="Times New Roman"/>
          <w:sz w:val="24"/>
          <w:szCs w:val="24"/>
        </w:rPr>
        <w:t xml:space="preserve">  He encountered idealistic theories, on the one hand about </w:t>
      </w:r>
      <w:r w:rsidR="00501656">
        <w:rPr>
          <w:rFonts w:ascii="Times New Roman" w:hAnsi="Times New Roman" w:cs="Times New Roman"/>
          <w:sz w:val="24"/>
          <w:szCs w:val="24"/>
        </w:rPr>
        <w:t xml:space="preserve">promoting </w:t>
      </w:r>
      <w:r w:rsidR="002D0FA0">
        <w:rPr>
          <w:rFonts w:ascii="Times New Roman" w:hAnsi="Times New Roman" w:cs="Times New Roman"/>
          <w:sz w:val="24"/>
          <w:szCs w:val="24"/>
        </w:rPr>
        <w:t xml:space="preserve">a centralised Hungarian state, on the other about restructuring the empire </w:t>
      </w:r>
      <w:r w:rsidR="00705299">
        <w:rPr>
          <w:rFonts w:ascii="Times New Roman" w:hAnsi="Times New Roman" w:cs="Times New Roman"/>
          <w:sz w:val="24"/>
          <w:szCs w:val="24"/>
        </w:rPr>
        <w:t>to accommodate national demands</w:t>
      </w:r>
      <w:r w:rsidR="002D0FA0">
        <w:rPr>
          <w:rFonts w:ascii="Times New Roman" w:hAnsi="Times New Roman" w:cs="Times New Roman"/>
          <w:sz w:val="24"/>
          <w:szCs w:val="24"/>
        </w:rPr>
        <w:t xml:space="preserve"> (the w</w:t>
      </w:r>
      <w:r w:rsidR="00F739BA">
        <w:rPr>
          <w:rFonts w:ascii="Times New Roman" w:hAnsi="Times New Roman" w:cs="Times New Roman"/>
          <w:sz w:val="24"/>
          <w:szCs w:val="24"/>
        </w:rPr>
        <w:t>ritings</w:t>
      </w:r>
      <w:r w:rsidR="002D0FA0">
        <w:rPr>
          <w:rFonts w:ascii="Times New Roman" w:hAnsi="Times New Roman" w:cs="Times New Roman"/>
          <w:sz w:val="24"/>
          <w:szCs w:val="24"/>
        </w:rPr>
        <w:t xml:space="preserve"> of Aurel Popovici</w:t>
      </w:r>
      <w:r w:rsidR="00705299">
        <w:rPr>
          <w:rFonts w:ascii="Times New Roman" w:hAnsi="Times New Roman" w:cs="Times New Roman"/>
          <w:sz w:val="24"/>
          <w:szCs w:val="24"/>
        </w:rPr>
        <w:t xml:space="preserve"> and Karl Renner</w:t>
      </w:r>
      <w:r w:rsidR="002D0FA0">
        <w:rPr>
          <w:rFonts w:ascii="Times New Roman" w:hAnsi="Times New Roman" w:cs="Times New Roman"/>
          <w:sz w:val="24"/>
          <w:szCs w:val="24"/>
        </w:rPr>
        <w:t xml:space="preserve">). </w:t>
      </w:r>
      <w:r w:rsidR="00C41FE6">
        <w:rPr>
          <w:rFonts w:ascii="Times New Roman" w:hAnsi="Times New Roman" w:cs="Times New Roman"/>
          <w:sz w:val="24"/>
          <w:szCs w:val="24"/>
        </w:rPr>
        <w:t xml:space="preserve">He also met </w:t>
      </w:r>
      <w:r w:rsidR="00705299">
        <w:rPr>
          <w:rFonts w:ascii="Times New Roman" w:hAnsi="Times New Roman" w:cs="Times New Roman"/>
          <w:sz w:val="24"/>
          <w:szCs w:val="24"/>
        </w:rPr>
        <w:t xml:space="preserve">Hungarian </w:t>
      </w:r>
      <w:r w:rsidR="00224029">
        <w:rPr>
          <w:rFonts w:ascii="Times New Roman" w:hAnsi="Times New Roman" w:cs="Times New Roman"/>
          <w:sz w:val="24"/>
          <w:szCs w:val="24"/>
        </w:rPr>
        <w:t xml:space="preserve">intellectuals who </w:t>
      </w:r>
      <w:r w:rsidR="00C41FE6">
        <w:rPr>
          <w:rFonts w:ascii="Times New Roman" w:hAnsi="Times New Roman" w:cs="Times New Roman"/>
          <w:sz w:val="24"/>
          <w:szCs w:val="24"/>
        </w:rPr>
        <w:t>favour</w:t>
      </w:r>
      <w:r w:rsidR="00224029">
        <w:rPr>
          <w:rFonts w:ascii="Times New Roman" w:hAnsi="Times New Roman" w:cs="Times New Roman"/>
          <w:sz w:val="24"/>
          <w:szCs w:val="24"/>
        </w:rPr>
        <w:t>ed</w:t>
      </w:r>
      <w:r w:rsidR="00C41FE6">
        <w:rPr>
          <w:rFonts w:ascii="Times New Roman" w:hAnsi="Times New Roman" w:cs="Times New Roman"/>
          <w:sz w:val="24"/>
          <w:szCs w:val="24"/>
        </w:rPr>
        <w:t xml:space="preserve"> Magyarization </w:t>
      </w:r>
      <w:r w:rsidR="00C218AB">
        <w:rPr>
          <w:rFonts w:ascii="Times New Roman" w:hAnsi="Times New Roman" w:cs="Times New Roman"/>
          <w:sz w:val="24"/>
          <w:szCs w:val="24"/>
        </w:rPr>
        <w:t>but</w:t>
      </w:r>
      <w:r w:rsidR="00C41FE6">
        <w:rPr>
          <w:rFonts w:ascii="Times New Roman" w:hAnsi="Times New Roman" w:cs="Times New Roman"/>
          <w:sz w:val="24"/>
          <w:szCs w:val="24"/>
        </w:rPr>
        <w:t xml:space="preserve">, notably in Transylvania, some Romanians who </w:t>
      </w:r>
      <w:r w:rsidR="00F06353">
        <w:rPr>
          <w:rFonts w:ascii="Times New Roman" w:hAnsi="Times New Roman" w:cs="Times New Roman"/>
          <w:sz w:val="24"/>
          <w:szCs w:val="24"/>
        </w:rPr>
        <w:t xml:space="preserve">stressed their own historic rights </w:t>
      </w:r>
      <w:r w:rsidR="00705299">
        <w:rPr>
          <w:rFonts w:ascii="Times New Roman" w:hAnsi="Times New Roman" w:cs="Times New Roman"/>
          <w:sz w:val="24"/>
          <w:szCs w:val="24"/>
        </w:rPr>
        <w:t xml:space="preserve">and cultural requirements, condemning how </w:t>
      </w:r>
      <w:r w:rsidR="00F06353">
        <w:rPr>
          <w:rFonts w:ascii="Times New Roman" w:hAnsi="Times New Roman" w:cs="Times New Roman"/>
          <w:sz w:val="24"/>
          <w:szCs w:val="24"/>
        </w:rPr>
        <w:t>Hungary’s Nationalit</w:t>
      </w:r>
      <w:r w:rsidR="00A605EF">
        <w:rPr>
          <w:rFonts w:ascii="Times New Roman" w:hAnsi="Times New Roman" w:cs="Times New Roman"/>
          <w:sz w:val="24"/>
          <w:szCs w:val="24"/>
        </w:rPr>
        <w:t>ies</w:t>
      </w:r>
      <w:r w:rsidR="00F06353">
        <w:rPr>
          <w:rFonts w:ascii="Times New Roman" w:hAnsi="Times New Roman" w:cs="Times New Roman"/>
          <w:sz w:val="24"/>
          <w:szCs w:val="24"/>
        </w:rPr>
        <w:t xml:space="preserve"> Law of 186</w:t>
      </w:r>
      <w:r w:rsidR="00705299">
        <w:rPr>
          <w:rFonts w:ascii="Times New Roman" w:hAnsi="Times New Roman" w:cs="Times New Roman"/>
          <w:sz w:val="24"/>
          <w:szCs w:val="24"/>
        </w:rPr>
        <w:t>8</w:t>
      </w:r>
      <w:r w:rsidR="00F06353">
        <w:rPr>
          <w:rFonts w:ascii="Times New Roman" w:hAnsi="Times New Roman" w:cs="Times New Roman"/>
          <w:sz w:val="24"/>
          <w:szCs w:val="24"/>
        </w:rPr>
        <w:t xml:space="preserve"> </w:t>
      </w:r>
      <w:r w:rsidR="00705299">
        <w:rPr>
          <w:rFonts w:ascii="Times New Roman" w:hAnsi="Times New Roman" w:cs="Times New Roman"/>
          <w:sz w:val="24"/>
          <w:szCs w:val="24"/>
        </w:rPr>
        <w:t>had never been properly implemented</w:t>
      </w:r>
      <w:r w:rsidR="00F06353">
        <w:rPr>
          <w:rFonts w:ascii="Times New Roman" w:hAnsi="Times New Roman" w:cs="Times New Roman"/>
          <w:sz w:val="24"/>
          <w:szCs w:val="24"/>
        </w:rPr>
        <w:t>.</w:t>
      </w:r>
      <w:r w:rsidR="00110FA0">
        <w:rPr>
          <w:rStyle w:val="FootnoteReference"/>
          <w:rFonts w:ascii="Times New Roman" w:hAnsi="Times New Roman" w:cs="Times New Roman"/>
          <w:sz w:val="24"/>
          <w:szCs w:val="24"/>
        </w:rPr>
        <w:footnoteReference w:id="30"/>
      </w:r>
      <w:r w:rsidR="00F06353">
        <w:rPr>
          <w:rFonts w:ascii="Times New Roman" w:hAnsi="Times New Roman" w:cs="Times New Roman"/>
          <w:sz w:val="24"/>
          <w:szCs w:val="24"/>
        </w:rPr>
        <w:t xml:space="preserve"> </w:t>
      </w:r>
      <w:r w:rsidR="00995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EFF" w:rsidRDefault="0032122D" w:rsidP="000005F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9551D">
        <w:rPr>
          <w:rFonts w:ascii="Times New Roman" w:hAnsi="Times New Roman" w:cs="Times New Roman"/>
          <w:sz w:val="24"/>
          <w:szCs w:val="24"/>
        </w:rPr>
        <w:t>ll this evidence</w:t>
      </w:r>
      <w:r w:rsidR="009D719F">
        <w:rPr>
          <w:rFonts w:ascii="Times New Roman" w:hAnsi="Times New Roman" w:cs="Times New Roman"/>
          <w:sz w:val="24"/>
          <w:szCs w:val="24"/>
        </w:rPr>
        <w:t xml:space="preserve"> was supplemented by a long tour of the Slovak regions in May 1907</w:t>
      </w:r>
      <w:r>
        <w:rPr>
          <w:rFonts w:ascii="Times New Roman" w:hAnsi="Times New Roman" w:cs="Times New Roman"/>
          <w:sz w:val="24"/>
          <w:szCs w:val="24"/>
        </w:rPr>
        <w:t xml:space="preserve"> when, we might say, Seton-Watson imbibed the grassroots culture of this “most neglected of the Slav races.”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1"/>
      </w:r>
      <w:r w:rsidR="0099551D">
        <w:rPr>
          <w:rFonts w:ascii="Times New Roman" w:hAnsi="Times New Roman" w:cs="Times New Roman"/>
          <w:sz w:val="24"/>
          <w:szCs w:val="24"/>
        </w:rPr>
        <w:t xml:space="preserve"> </w:t>
      </w:r>
      <w:r w:rsidR="001C6C9B">
        <w:rPr>
          <w:rFonts w:ascii="Times New Roman" w:hAnsi="Times New Roman" w:cs="Times New Roman"/>
          <w:sz w:val="24"/>
          <w:szCs w:val="24"/>
        </w:rPr>
        <w:t>Slowly h</w:t>
      </w:r>
      <w:r>
        <w:rPr>
          <w:rFonts w:ascii="Times New Roman" w:hAnsi="Times New Roman" w:cs="Times New Roman"/>
          <w:sz w:val="24"/>
          <w:szCs w:val="24"/>
        </w:rPr>
        <w:t>e was f</w:t>
      </w:r>
      <w:r w:rsidR="00C218AB"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218AB">
        <w:rPr>
          <w:rFonts w:ascii="Times New Roman" w:hAnsi="Times New Roman" w:cs="Times New Roman"/>
          <w:sz w:val="24"/>
          <w:szCs w:val="24"/>
        </w:rPr>
        <w:t xml:space="preserve"> his</w:t>
      </w:r>
      <w:r w:rsidR="0099551D">
        <w:rPr>
          <w:rFonts w:ascii="Times New Roman" w:hAnsi="Times New Roman" w:cs="Times New Roman"/>
          <w:sz w:val="24"/>
          <w:szCs w:val="24"/>
        </w:rPr>
        <w:t xml:space="preserve"> </w:t>
      </w:r>
      <w:r w:rsidR="000005F7">
        <w:rPr>
          <w:rFonts w:ascii="Times New Roman" w:hAnsi="Times New Roman" w:cs="Times New Roman"/>
          <w:sz w:val="24"/>
          <w:szCs w:val="24"/>
        </w:rPr>
        <w:t xml:space="preserve">own </w:t>
      </w:r>
      <w:r w:rsidR="001C6C9B">
        <w:rPr>
          <w:rFonts w:ascii="Times New Roman" w:hAnsi="Times New Roman" w:cs="Times New Roman"/>
          <w:sz w:val="24"/>
          <w:szCs w:val="24"/>
        </w:rPr>
        <w:t>theories</w:t>
      </w:r>
      <w:r w:rsidR="0099551D">
        <w:rPr>
          <w:rFonts w:ascii="Times New Roman" w:hAnsi="Times New Roman" w:cs="Times New Roman"/>
          <w:sz w:val="24"/>
          <w:szCs w:val="24"/>
        </w:rPr>
        <w:t xml:space="preserve"> about </w:t>
      </w:r>
      <w:r w:rsidR="000005F7">
        <w:rPr>
          <w:rFonts w:ascii="Times New Roman" w:hAnsi="Times New Roman" w:cs="Times New Roman"/>
          <w:sz w:val="24"/>
          <w:szCs w:val="24"/>
        </w:rPr>
        <w:t xml:space="preserve">the process of </w:t>
      </w:r>
      <w:r w:rsidR="009D719F">
        <w:rPr>
          <w:rFonts w:ascii="Times New Roman" w:hAnsi="Times New Roman" w:cs="Times New Roman"/>
          <w:sz w:val="24"/>
          <w:szCs w:val="24"/>
        </w:rPr>
        <w:t>nation-building</w:t>
      </w:r>
      <w:r w:rsidR="00D16CA2">
        <w:rPr>
          <w:rFonts w:ascii="Times New Roman" w:hAnsi="Times New Roman" w:cs="Times New Roman"/>
          <w:sz w:val="24"/>
          <w:szCs w:val="24"/>
        </w:rPr>
        <w:t>,</w:t>
      </w:r>
      <w:r w:rsidR="009D719F">
        <w:rPr>
          <w:rFonts w:ascii="Times New Roman" w:hAnsi="Times New Roman" w:cs="Times New Roman"/>
          <w:sz w:val="24"/>
          <w:szCs w:val="24"/>
        </w:rPr>
        <w:t xml:space="preserve"> </w:t>
      </w:r>
      <w:r w:rsidR="001C6C9B">
        <w:rPr>
          <w:rFonts w:ascii="Times New Roman" w:hAnsi="Times New Roman" w:cs="Times New Roman"/>
          <w:sz w:val="24"/>
          <w:szCs w:val="24"/>
        </w:rPr>
        <w:t>or at least</w:t>
      </w:r>
      <w:r w:rsidR="0099551D">
        <w:rPr>
          <w:rFonts w:ascii="Times New Roman" w:hAnsi="Times New Roman" w:cs="Times New Roman"/>
          <w:sz w:val="24"/>
          <w:szCs w:val="24"/>
        </w:rPr>
        <w:t xml:space="preserve"> what </w:t>
      </w:r>
      <w:r w:rsidR="00224029">
        <w:rPr>
          <w:rFonts w:ascii="Times New Roman" w:hAnsi="Times New Roman" w:cs="Times New Roman"/>
          <w:sz w:val="24"/>
          <w:szCs w:val="24"/>
        </w:rPr>
        <w:t>might</w:t>
      </w:r>
      <w:r w:rsidR="009D719F">
        <w:rPr>
          <w:rFonts w:ascii="Times New Roman" w:hAnsi="Times New Roman" w:cs="Times New Roman"/>
          <w:sz w:val="24"/>
          <w:szCs w:val="24"/>
        </w:rPr>
        <w:t xml:space="preserve"> be</w:t>
      </w:r>
      <w:r w:rsidR="0099551D">
        <w:rPr>
          <w:rFonts w:ascii="Times New Roman" w:hAnsi="Times New Roman" w:cs="Times New Roman"/>
          <w:sz w:val="24"/>
          <w:szCs w:val="24"/>
        </w:rPr>
        <w:t xml:space="preserve"> practical </w:t>
      </w:r>
      <w:r w:rsidR="00C218AB">
        <w:rPr>
          <w:rFonts w:ascii="Times New Roman" w:hAnsi="Times New Roman" w:cs="Times New Roman"/>
          <w:sz w:val="24"/>
          <w:szCs w:val="24"/>
        </w:rPr>
        <w:t xml:space="preserve">as a solution </w:t>
      </w:r>
      <w:r w:rsidR="001C6C9B">
        <w:rPr>
          <w:rFonts w:ascii="Times New Roman" w:hAnsi="Times New Roman" w:cs="Times New Roman"/>
          <w:sz w:val="24"/>
          <w:szCs w:val="24"/>
        </w:rPr>
        <w:t xml:space="preserve">of the national problem </w:t>
      </w:r>
      <w:r w:rsidR="0099551D">
        <w:rPr>
          <w:rFonts w:ascii="Times New Roman" w:hAnsi="Times New Roman" w:cs="Times New Roman"/>
          <w:sz w:val="24"/>
          <w:szCs w:val="24"/>
        </w:rPr>
        <w:t xml:space="preserve">in Hungarian </w:t>
      </w:r>
      <w:r w:rsidR="009D719F">
        <w:rPr>
          <w:rFonts w:ascii="Times New Roman" w:hAnsi="Times New Roman" w:cs="Times New Roman"/>
          <w:sz w:val="24"/>
          <w:szCs w:val="24"/>
        </w:rPr>
        <w:t>space</w:t>
      </w:r>
      <w:r w:rsidR="00C218AB">
        <w:rPr>
          <w:rFonts w:ascii="Times New Roman" w:hAnsi="Times New Roman" w:cs="Times New Roman"/>
          <w:sz w:val="24"/>
          <w:szCs w:val="24"/>
        </w:rPr>
        <w:t>. As</w:t>
      </w:r>
      <w:r w:rsidR="009D719F">
        <w:rPr>
          <w:rFonts w:ascii="Times New Roman" w:hAnsi="Times New Roman" w:cs="Times New Roman"/>
          <w:sz w:val="24"/>
          <w:szCs w:val="24"/>
        </w:rPr>
        <w:t xml:space="preserve"> a </w:t>
      </w:r>
      <w:r w:rsidR="00224029">
        <w:rPr>
          <w:rFonts w:ascii="Times New Roman" w:hAnsi="Times New Roman" w:cs="Times New Roman"/>
          <w:sz w:val="24"/>
          <w:szCs w:val="24"/>
        </w:rPr>
        <w:t>Gladstonian L</w:t>
      </w:r>
      <w:r w:rsidR="009D719F">
        <w:rPr>
          <w:rFonts w:ascii="Times New Roman" w:hAnsi="Times New Roman" w:cs="Times New Roman"/>
          <w:sz w:val="24"/>
          <w:szCs w:val="24"/>
        </w:rPr>
        <w:t xml:space="preserve">iberal </w:t>
      </w:r>
      <w:r w:rsidR="00C218AB">
        <w:rPr>
          <w:rFonts w:ascii="Times New Roman" w:hAnsi="Times New Roman" w:cs="Times New Roman"/>
          <w:sz w:val="24"/>
          <w:szCs w:val="24"/>
        </w:rPr>
        <w:t xml:space="preserve">he was </w:t>
      </w:r>
      <w:r w:rsidR="009D719F">
        <w:rPr>
          <w:rFonts w:ascii="Times New Roman" w:hAnsi="Times New Roman" w:cs="Times New Roman"/>
          <w:sz w:val="24"/>
          <w:szCs w:val="24"/>
        </w:rPr>
        <w:t xml:space="preserve">alert to </w:t>
      </w:r>
      <w:r w:rsidR="00224029">
        <w:rPr>
          <w:rFonts w:ascii="Times New Roman" w:hAnsi="Times New Roman" w:cs="Times New Roman"/>
          <w:sz w:val="24"/>
          <w:szCs w:val="24"/>
        </w:rPr>
        <w:t xml:space="preserve">any </w:t>
      </w:r>
      <w:r w:rsidR="00C218AB">
        <w:rPr>
          <w:rFonts w:ascii="Times New Roman" w:hAnsi="Times New Roman" w:cs="Times New Roman"/>
          <w:sz w:val="24"/>
          <w:szCs w:val="24"/>
        </w:rPr>
        <w:t xml:space="preserve">signs of nationalist chauvinism or </w:t>
      </w:r>
      <w:r w:rsidR="00F1721F">
        <w:rPr>
          <w:rFonts w:ascii="Times New Roman" w:hAnsi="Times New Roman" w:cs="Times New Roman"/>
          <w:sz w:val="24"/>
          <w:szCs w:val="24"/>
        </w:rPr>
        <w:t xml:space="preserve">state </w:t>
      </w:r>
      <w:r w:rsidR="00C218AB">
        <w:rPr>
          <w:rFonts w:ascii="Times New Roman" w:hAnsi="Times New Roman" w:cs="Times New Roman"/>
          <w:sz w:val="24"/>
          <w:szCs w:val="24"/>
        </w:rPr>
        <w:t>oppression</w:t>
      </w:r>
      <w:r w:rsidR="00353123">
        <w:rPr>
          <w:rFonts w:ascii="Times New Roman" w:hAnsi="Times New Roman" w:cs="Times New Roman"/>
          <w:sz w:val="24"/>
          <w:szCs w:val="24"/>
        </w:rPr>
        <w:t>, in part</w:t>
      </w:r>
      <w:r w:rsidR="00E53013">
        <w:rPr>
          <w:rFonts w:ascii="Times New Roman" w:hAnsi="Times New Roman" w:cs="Times New Roman"/>
          <w:sz w:val="24"/>
          <w:szCs w:val="24"/>
        </w:rPr>
        <w:t>i</w:t>
      </w:r>
      <w:r w:rsidR="00353123">
        <w:rPr>
          <w:rFonts w:ascii="Times New Roman" w:hAnsi="Times New Roman" w:cs="Times New Roman"/>
          <w:sz w:val="24"/>
          <w:szCs w:val="24"/>
        </w:rPr>
        <w:t xml:space="preserve">cular the notorious Csernova </w:t>
      </w:r>
      <w:r w:rsidR="00ED3BE2">
        <w:rPr>
          <w:rFonts w:ascii="Times New Roman" w:hAnsi="Times New Roman" w:cs="Times New Roman"/>
          <w:sz w:val="24"/>
          <w:szCs w:val="24"/>
        </w:rPr>
        <w:t>‘</w:t>
      </w:r>
      <w:r w:rsidR="00353123">
        <w:rPr>
          <w:rFonts w:ascii="Times New Roman" w:hAnsi="Times New Roman" w:cs="Times New Roman"/>
          <w:sz w:val="24"/>
          <w:szCs w:val="24"/>
        </w:rPr>
        <w:t>massacre</w:t>
      </w:r>
      <w:r w:rsidR="00ED3BE2">
        <w:rPr>
          <w:rFonts w:ascii="Times New Roman" w:hAnsi="Times New Roman" w:cs="Times New Roman"/>
          <w:sz w:val="24"/>
          <w:szCs w:val="24"/>
        </w:rPr>
        <w:t>’</w:t>
      </w:r>
      <w:r w:rsidR="00353123">
        <w:rPr>
          <w:rFonts w:ascii="Times New Roman" w:hAnsi="Times New Roman" w:cs="Times New Roman"/>
          <w:sz w:val="24"/>
          <w:szCs w:val="24"/>
        </w:rPr>
        <w:t xml:space="preserve"> of October 1907</w:t>
      </w:r>
      <w:r w:rsidR="00D16CA2">
        <w:rPr>
          <w:rFonts w:ascii="Times New Roman" w:hAnsi="Times New Roman" w:cs="Times New Roman"/>
          <w:sz w:val="24"/>
          <w:szCs w:val="24"/>
        </w:rPr>
        <w:t>.</w:t>
      </w:r>
      <w:r w:rsidR="00353123">
        <w:rPr>
          <w:rStyle w:val="FootnoteReference"/>
          <w:rFonts w:ascii="Times New Roman" w:hAnsi="Times New Roman" w:cs="Times New Roman"/>
          <w:sz w:val="24"/>
          <w:szCs w:val="24"/>
        </w:rPr>
        <w:footnoteReference w:id="32"/>
      </w:r>
      <w:r w:rsidR="00D16CA2">
        <w:rPr>
          <w:rFonts w:ascii="Times New Roman" w:hAnsi="Times New Roman" w:cs="Times New Roman"/>
          <w:sz w:val="24"/>
          <w:szCs w:val="24"/>
        </w:rPr>
        <w:t xml:space="preserve"> A</w:t>
      </w:r>
      <w:r w:rsidR="00C218AB">
        <w:rPr>
          <w:rFonts w:ascii="Times New Roman" w:hAnsi="Times New Roman" w:cs="Times New Roman"/>
          <w:sz w:val="24"/>
          <w:szCs w:val="24"/>
        </w:rPr>
        <w:t xml:space="preserve">s a historian </w:t>
      </w:r>
      <w:r w:rsidR="00546176">
        <w:rPr>
          <w:rFonts w:ascii="Times New Roman" w:hAnsi="Times New Roman" w:cs="Times New Roman"/>
          <w:sz w:val="24"/>
          <w:szCs w:val="24"/>
        </w:rPr>
        <w:t xml:space="preserve">he weighed up age-old ethnic </w:t>
      </w:r>
      <w:r w:rsidR="00245E6A">
        <w:rPr>
          <w:rFonts w:ascii="Times New Roman" w:hAnsi="Times New Roman" w:cs="Times New Roman"/>
          <w:sz w:val="24"/>
          <w:szCs w:val="24"/>
        </w:rPr>
        <w:t>characteristics</w:t>
      </w:r>
      <w:r w:rsidR="00546176">
        <w:rPr>
          <w:rFonts w:ascii="Times New Roman" w:hAnsi="Times New Roman" w:cs="Times New Roman"/>
          <w:sz w:val="24"/>
          <w:szCs w:val="24"/>
        </w:rPr>
        <w:t xml:space="preserve"> in the </w:t>
      </w:r>
      <w:r w:rsidR="00245E6A">
        <w:rPr>
          <w:rFonts w:ascii="Times New Roman" w:hAnsi="Times New Roman" w:cs="Times New Roman"/>
          <w:sz w:val="24"/>
          <w:szCs w:val="24"/>
        </w:rPr>
        <w:t xml:space="preserve">Danubian </w:t>
      </w:r>
      <w:r w:rsidR="00546176">
        <w:rPr>
          <w:rFonts w:ascii="Times New Roman" w:hAnsi="Times New Roman" w:cs="Times New Roman"/>
          <w:sz w:val="24"/>
          <w:szCs w:val="24"/>
        </w:rPr>
        <w:t xml:space="preserve">region and set them against more </w:t>
      </w:r>
      <w:r w:rsidR="00617CDD">
        <w:rPr>
          <w:rFonts w:ascii="Times New Roman" w:hAnsi="Times New Roman" w:cs="Times New Roman"/>
          <w:sz w:val="24"/>
          <w:szCs w:val="24"/>
        </w:rPr>
        <w:t>modern</w:t>
      </w:r>
      <w:r w:rsidR="00546176">
        <w:rPr>
          <w:rFonts w:ascii="Times New Roman" w:hAnsi="Times New Roman" w:cs="Times New Roman"/>
          <w:sz w:val="24"/>
          <w:szCs w:val="24"/>
        </w:rPr>
        <w:t xml:space="preserve"> </w:t>
      </w:r>
      <w:r w:rsidR="00D16CA2">
        <w:rPr>
          <w:rFonts w:ascii="Times New Roman" w:hAnsi="Times New Roman" w:cs="Times New Roman"/>
          <w:sz w:val="24"/>
          <w:szCs w:val="24"/>
        </w:rPr>
        <w:t xml:space="preserve">national </w:t>
      </w:r>
      <w:r w:rsidR="00245E6A">
        <w:rPr>
          <w:rFonts w:ascii="Times New Roman" w:hAnsi="Times New Roman" w:cs="Times New Roman"/>
          <w:sz w:val="24"/>
          <w:szCs w:val="24"/>
        </w:rPr>
        <w:t>phenomena</w:t>
      </w:r>
      <w:r w:rsidR="00D16CA2">
        <w:rPr>
          <w:rFonts w:ascii="Times New Roman" w:hAnsi="Times New Roman" w:cs="Times New Roman"/>
          <w:sz w:val="24"/>
          <w:szCs w:val="24"/>
        </w:rPr>
        <w:t xml:space="preserve">, </w:t>
      </w:r>
      <w:r w:rsidR="00ED3BE2">
        <w:rPr>
          <w:rFonts w:ascii="Times New Roman" w:hAnsi="Times New Roman" w:cs="Times New Roman"/>
          <w:sz w:val="24"/>
          <w:szCs w:val="24"/>
        </w:rPr>
        <w:t>noting</w:t>
      </w:r>
      <w:r w:rsidR="00D16CA2">
        <w:rPr>
          <w:rFonts w:ascii="Times New Roman" w:hAnsi="Times New Roman" w:cs="Times New Roman"/>
          <w:sz w:val="24"/>
          <w:szCs w:val="24"/>
        </w:rPr>
        <w:t xml:space="preserve"> that “new </w:t>
      </w:r>
      <w:r w:rsidR="00D16CA2">
        <w:rPr>
          <w:rFonts w:ascii="Times New Roman" w:hAnsi="Times New Roman" w:cs="Times New Roman"/>
          <w:i/>
          <w:sz w:val="24"/>
          <w:szCs w:val="24"/>
        </w:rPr>
        <w:t xml:space="preserve">Schichten </w:t>
      </w:r>
      <w:r w:rsidR="00D16CA2">
        <w:rPr>
          <w:rFonts w:ascii="Times New Roman" w:hAnsi="Times New Roman" w:cs="Times New Roman"/>
          <w:sz w:val="24"/>
          <w:szCs w:val="24"/>
        </w:rPr>
        <w:t>[layers] of the population are ripe and emerging.”</w:t>
      </w:r>
      <w:r w:rsidR="00D16CA2">
        <w:rPr>
          <w:rStyle w:val="FootnoteReference"/>
          <w:rFonts w:ascii="Times New Roman" w:hAnsi="Times New Roman" w:cs="Times New Roman"/>
          <w:sz w:val="24"/>
          <w:szCs w:val="24"/>
        </w:rPr>
        <w:footnoteReference w:id="33"/>
      </w:r>
      <w:r w:rsidR="00546176">
        <w:rPr>
          <w:rFonts w:ascii="Times New Roman" w:hAnsi="Times New Roman" w:cs="Times New Roman"/>
          <w:sz w:val="24"/>
          <w:szCs w:val="24"/>
        </w:rPr>
        <w:t xml:space="preserve"> </w:t>
      </w:r>
      <w:r w:rsidR="000005F7">
        <w:rPr>
          <w:rFonts w:ascii="Times New Roman" w:hAnsi="Times New Roman" w:cs="Times New Roman"/>
          <w:sz w:val="24"/>
          <w:szCs w:val="24"/>
        </w:rPr>
        <w:t>A</w:t>
      </w:r>
      <w:r w:rsidR="0077262F">
        <w:rPr>
          <w:rFonts w:ascii="Times New Roman" w:hAnsi="Times New Roman" w:cs="Times New Roman"/>
          <w:sz w:val="24"/>
          <w:szCs w:val="24"/>
        </w:rPr>
        <w:t>t first he</w:t>
      </w:r>
      <w:r w:rsidR="00A97C4F">
        <w:rPr>
          <w:rFonts w:ascii="Times New Roman" w:hAnsi="Times New Roman" w:cs="Times New Roman"/>
          <w:sz w:val="24"/>
          <w:szCs w:val="24"/>
        </w:rPr>
        <w:t xml:space="preserve"> </w:t>
      </w:r>
      <w:r w:rsidR="00D16CA2">
        <w:rPr>
          <w:rFonts w:ascii="Times New Roman" w:hAnsi="Times New Roman" w:cs="Times New Roman"/>
          <w:sz w:val="24"/>
          <w:szCs w:val="24"/>
        </w:rPr>
        <w:t>had</w:t>
      </w:r>
      <w:r w:rsidR="000005F7">
        <w:rPr>
          <w:rFonts w:ascii="Times New Roman" w:hAnsi="Times New Roman" w:cs="Times New Roman"/>
          <w:sz w:val="24"/>
          <w:szCs w:val="24"/>
        </w:rPr>
        <w:t xml:space="preserve"> </w:t>
      </w:r>
      <w:r w:rsidR="00A97C4F">
        <w:rPr>
          <w:rFonts w:ascii="Times New Roman" w:hAnsi="Times New Roman" w:cs="Times New Roman"/>
          <w:sz w:val="24"/>
          <w:szCs w:val="24"/>
        </w:rPr>
        <w:t>question</w:t>
      </w:r>
      <w:r w:rsidR="00D16CA2">
        <w:rPr>
          <w:rFonts w:ascii="Times New Roman" w:hAnsi="Times New Roman" w:cs="Times New Roman"/>
          <w:sz w:val="24"/>
          <w:szCs w:val="24"/>
        </w:rPr>
        <w:t>ed</w:t>
      </w:r>
      <w:r w:rsidR="00A97C4F">
        <w:rPr>
          <w:rFonts w:ascii="Times New Roman" w:hAnsi="Times New Roman" w:cs="Times New Roman"/>
          <w:sz w:val="24"/>
          <w:szCs w:val="24"/>
        </w:rPr>
        <w:t xml:space="preserve"> </w:t>
      </w:r>
      <w:r w:rsidR="00245E6A">
        <w:rPr>
          <w:rFonts w:ascii="Times New Roman" w:hAnsi="Times New Roman" w:cs="Times New Roman"/>
          <w:sz w:val="24"/>
          <w:szCs w:val="24"/>
        </w:rPr>
        <w:t xml:space="preserve">rather naively </w:t>
      </w:r>
      <w:r w:rsidR="00A97C4F">
        <w:rPr>
          <w:rFonts w:ascii="Times New Roman" w:hAnsi="Times New Roman" w:cs="Times New Roman"/>
          <w:sz w:val="24"/>
          <w:szCs w:val="24"/>
        </w:rPr>
        <w:t xml:space="preserve">why Hungary in the future could not </w:t>
      </w:r>
      <w:r w:rsidR="00426953">
        <w:rPr>
          <w:rFonts w:ascii="Times New Roman" w:hAnsi="Times New Roman" w:cs="Times New Roman"/>
          <w:sz w:val="24"/>
          <w:szCs w:val="24"/>
        </w:rPr>
        <w:t xml:space="preserve">just </w:t>
      </w:r>
      <w:r w:rsidR="00A97C4F">
        <w:rPr>
          <w:rFonts w:ascii="Times New Roman" w:hAnsi="Times New Roman" w:cs="Times New Roman"/>
          <w:sz w:val="24"/>
          <w:szCs w:val="24"/>
        </w:rPr>
        <w:t>con</w:t>
      </w:r>
      <w:r w:rsidR="0077262F">
        <w:rPr>
          <w:rFonts w:ascii="Times New Roman" w:hAnsi="Times New Roman" w:cs="Times New Roman"/>
          <w:sz w:val="24"/>
          <w:szCs w:val="24"/>
        </w:rPr>
        <w:t>tinue as a multi-lingual state</w:t>
      </w:r>
      <w:r w:rsidR="000005F7">
        <w:rPr>
          <w:rFonts w:ascii="Times New Roman" w:hAnsi="Times New Roman" w:cs="Times New Roman"/>
          <w:sz w:val="24"/>
          <w:szCs w:val="24"/>
        </w:rPr>
        <w:t xml:space="preserve"> as it had for a thousand years.</w:t>
      </w:r>
      <w:r w:rsidR="00245E6A">
        <w:rPr>
          <w:rStyle w:val="FootnoteReference"/>
          <w:rFonts w:ascii="Times New Roman" w:hAnsi="Times New Roman" w:cs="Times New Roman"/>
          <w:sz w:val="24"/>
          <w:szCs w:val="24"/>
        </w:rPr>
        <w:footnoteReference w:id="34"/>
      </w:r>
      <w:r w:rsidR="0077262F">
        <w:rPr>
          <w:rFonts w:ascii="Times New Roman" w:hAnsi="Times New Roman" w:cs="Times New Roman"/>
          <w:sz w:val="24"/>
          <w:szCs w:val="24"/>
        </w:rPr>
        <w:t xml:space="preserve"> </w:t>
      </w:r>
      <w:r w:rsidR="000005F7">
        <w:rPr>
          <w:rFonts w:ascii="Times New Roman" w:hAnsi="Times New Roman" w:cs="Times New Roman"/>
          <w:sz w:val="24"/>
          <w:szCs w:val="24"/>
        </w:rPr>
        <w:t>B</w:t>
      </w:r>
      <w:r w:rsidR="0077262F">
        <w:rPr>
          <w:rFonts w:ascii="Times New Roman" w:hAnsi="Times New Roman" w:cs="Times New Roman"/>
          <w:sz w:val="24"/>
          <w:szCs w:val="24"/>
        </w:rPr>
        <w:t xml:space="preserve">y 1907 </w:t>
      </w:r>
      <w:r w:rsidR="000005F7">
        <w:rPr>
          <w:rFonts w:ascii="Times New Roman" w:hAnsi="Times New Roman" w:cs="Times New Roman"/>
          <w:sz w:val="24"/>
          <w:szCs w:val="24"/>
        </w:rPr>
        <w:t>his perspective had shifted</w:t>
      </w:r>
      <w:r w:rsidR="00105A48">
        <w:rPr>
          <w:rFonts w:ascii="Times New Roman" w:hAnsi="Times New Roman" w:cs="Times New Roman"/>
          <w:sz w:val="24"/>
          <w:szCs w:val="24"/>
        </w:rPr>
        <w:t xml:space="preserve"> towards those who </w:t>
      </w:r>
      <w:r w:rsidR="00426953">
        <w:rPr>
          <w:rFonts w:ascii="Times New Roman" w:hAnsi="Times New Roman" w:cs="Times New Roman"/>
          <w:sz w:val="24"/>
          <w:szCs w:val="24"/>
        </w:rPr>
        <w:t xml:space="preserve">were </w:t>
      </w:r>
      <w:r w:rsidR="00105A48">
        <w:rPr>
          <w:rFonts w:ascii="Times New Roman" w:hAnsi="Times New Roman" w:cs="Times New Roman"/>
          <w:sz w:val="24"/>
          <w:szCs w:val="24"/>
        </w:rPr>
        <w:t>challeng</w:t>
      </w:r>
      <w:r w:rsidR="00426953">
        <w:rPr>
          <w:rFonts w:ascii="Times New Roman" w:hAnsi="Times New Roman" w:cs="Times New Roman"/>
          <w:sz w:val="24"/>
          <w:szCs w:val="24"/>
        </w:rPr>
        <w:t>ing</w:t>
      </w:r>
      <w:r w:rsidR="00105A48">
        <w:rPr>
          <w:rFonts w:ascii="Times New Roman" w:hAnsi="Times New Roman" w:cs="Times New Roman"/>
          <w:sz w:val="24"/>
          <w:szCs w:val="24"/>
        </w:rPr>
        <w:t xml:space="preserve"> the existing system</w:t>
      </w:r>
      <w:r w:rsidR="000005F7">
        <w:rPr>
          <w:rFonts w:ascii="Times New Roman" w:hAnsi="Times New Roman" w:cs="Times New Roman"/>
          <w:sz w:val="24"/>
          <w:szCs w:val="24"/>
        </w:rPr>
        <w:t xml:space="preserve">: </w:t>
      </w:r>
      <w:r w:rsidR="0077262F">
        <w:rPr>
          <w:rFonts w:ascii="Times New Roman" w:hAnsi="Times New Roman" w:cs="Times New Roman"/>
          <w:sz w:val="24"/>
          <w:szCs w:val="24"/>
        </w:rPr>
        <w:t>he had had a “conversion to the cause of the nationalities”</w:t>
      </w:r>
      <w:r w:rsidR="000005F7">
        <w:rPr>
          <w:rFonts w:ascii="Times New Roman" w:hAnsi="Times New Roman" w:cs="Times New Roman"/>
          <w:sz w:val="24"/>
          <w:szCs w:val="24"/>
        </w:rPr>
        <w:t>, believing that</w:t>
      </w:r>
      <w:r w:rsidR="0077262F">
        <w:rPr>
          <w:rFonts w:ascii="Times New Roman" w:hAnsi="Times New Roman" w:cs="Times New Roman"/>
          <w:sz w:val="24"/>
          <w:szCs w:val="24"/>
        </w:rPr>
        <w:t xml:space="preserve"> their voice </w:t>
      </w:r>
      <w:r w:rsidR="000005F7">
        <w:rPr>
          <w:rFonts w:ascii="Times New Roman" w:hAnsi="Times New Roman" w:cs="Times New Roman"/>
          <w:sz w:val="24"/>
          <w:szCs w:val="24"/>
        </w:rPr>
        <w:t>must</w:t>
      </w:r>
      <w:r w:rsidR="0077262F">
        <w:rPr>
          <w:rFonts w:ascii="Times New Roman" w:hAnsi="Times New Roman" w:cs="Times New Roman"/>
          <w:sz w:val="24"/>
          <w:szCs w:val="24"/>
        </w:rPr>
        <w:t xml:space="preserve"> be accommodated by the Hungarian regime.</w:t>
      </w:r>
      <w:r w:rsidR="0077262F">
        <w:rPr>
          <w:rStyle w:val="FootnoteReference"/>
          <w:rFonts w:ascii="Times New Roman" w:hAnsi="Times New Roman" w:cs="Times New Roman"/>
          <w:sz w:val="24"/>
          <w:szCs w:val="24"/>
        </w:rPr>
        <w:footnoteReference w:id="35"/>
      </w:r>
      <w:r w:rsidR="0077262F">
        <w:rPr>
          <w:rFonts w:ascii="Times New Roman" w:hAnsi="Times New Roman" w:cs="Times New Roman"/>
          <w:sz w:val="24"/>
          <w:szCs w:val="24"/>
        </w:rPr>
        <w:t xml:space="preserve"> </w:t>
      </w:r>
      <w:r w:rsidR="000005F7">
        <w:rPr>
          <w:rFonts w:ascii="Times New Roman" w:hAnsi="Times New Roman" w:cs="Times New Roman"/>
          <w:sz w:val="24"/>
          <w:szCs w:val="24"/>
        </w:rPr>
        <w:t xml:space="preserve">To </w:t>
      </w:r>
      <w:r w:rsidR="0077262F">
        <w:rPr>
          <w:rFonts w:ascii="Times New Roman" w:hAnsi="Times New Roman" w:cs="Times New Roman"/>
          <w:sz w:val="24"/>
          <w:szCs w:val="24"/>
        </w:rPr>
        <w:t>paraphrase</w:t>
      </w:r>
      <w:r w:rsidR="00C9691F">
        <w:rPr>
          <w:rFonts w:ascii="Times New Roman" w:hAnsi="Times New Roman" w:cs="Times New Roman"/>
          <w:sz w:val="24"/>
          <w:szCs w:val="24"/>
        </w:rPr>
        <w:t xml:space="preserve"> József Eötvös</w:t>
      </w:r>
      <w:r w:rsidR="0077262F">
        <w:rPr>
          <w:rFonts w:ascii="Times New Roman" w:hAnsi="Times New Roman" w:cs="Times New Roman"/>
          <w:sz w:val="24"/>
          <w:szCs w:val="24"/>
        </w:rPr>
        <w:t xml:space="preserve">, </w:t>
      </w:r>
      <w:r w:rsidR="000005F7">
        <w:rPr>
          <w:rFonts w:ascii="Times New Roman" w:hAnsi="Times New Roman" w:cs="Times New Roman"/>
          <w:sz w:val="24"/>
          <w:szCs w:val="24"/>
        </w:rPr>
        <w:t>the</w:t>
      </w:r>
      <w:r w:rsidR="0077262F">
        <w:rPr>
          <w:rFonts w:ascii="Times New Roman" w:hAnsi="Times New Roman" w:cs="Times New Roman"/>
          <w:sz w:val="24"/>
          <w:szCs w:val="24"/>
        </w:rPr>
        <w:t xml:space="preserve"> </w:t>
      </w:r>
      <w:r w:rsidR="00C9691F">
        <w:rPr>
          <w:rFonts w:ascii="Times New Roman" w:hAnsi="Times New Roman" w:cs="Times New Roman"/>
          <w:sz w:val="24"/>
          <w:szCs w:val="24"/>
        </w:rPr>
        <w:t>non-</w:t>
      </w:r>
      <w:r w:rsidR="00C9691F">
        <w:rPr>
          <w:rFonts w:ascii="Times New Roman" w:hAnsi="Times New Roman" w:cs="Times New Roman"/>
          <w:sz w:val="24"/>
          <w:szCs w:val="24"/>
        </w:rPr>
        <w:lastRenderedPageBreak/>
        <w:t xml:space="preserve">Magyar races were </w:t>
      </w:r>
      <w:r w:rsidR="00C87DBB">
        <w:rPr>
          <w:rFonts w:ascii="Times New Roman" w:hAnsi="Times New Roman" w:cs="Times New Roman"/>
          <w:sz w:val="24"/>
          <w:szCs w:val="24"/>
        </w:rPr>
        <w:t xml:space="preserve">certainly </w:t>
      </w:r>
      <w:r w:rsidR="00C9691F">
        <w:rPr>
          <w:rFonts w:ascii="Times New Roman" w:hAnsi="Times New Roman" w:cs="Times New Roman"/>
          <w:sz w:val="24"/>
          <w:szCs w:val="24"/>
        </w:rPr>
        <w:t xml:space="preserve">“awake” with </w:t>
      </w:r>
      <w:r w:rsidR="00D44EFF">
        <w:rPr>
          <w:rFonts w:ascii="Times New Roman" w:hAnsi="Times New Roman" w:cs="Times New Roman"/>
          <w:sz w:val="24"/>
          <w:szCs w:val="24"/>
        </w:rPr>
        <w:t xml:space="preserve">their </w:t>
      </w:r>
      <w:r w:rsidR="00C9691F">
        <w:rPr>
          <w:rFonts w:ascii="Times New Roman" w:hAnsi="Times New Roman" w:cs="Times New Roman"/>
          <w:sz w:val="24"/>
          <w:szCs w:val="24"/>
        </w:rPr>
        <w:t>“distinct personalities”</w:t>
      </w:r>
      <w:r w:rsidR="00B04A0A">
        <w:rPr>
          <w:rFonts w:ascii="Times New Roman" w:hAnsi="Times New Roman" w:cs="Times New Roman"/>
          <w:sz w:val="24"/>
          <w:szCs w:val="24"/>
        </w:rPr>
        <w:t xml:space="preserve"> and distinct national cultures.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36"/>
      </w:r>
      <w:r w:rsidR="00C9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91F" w:rsidRDefault="002F0E5F" w:rsidP="00E818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195061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did </w:t>
      </w:r>
      <w:r w:rsidR="0077262F">
        <w:rPr>
          <w:rFonts w:ascii="Times New Roman" w:hAnsi="Times New Roman" w:cs="Times New Roman"/>
          <w:sz w:val="24"/>
          <w:szCs w:val="24"/>
        </w:rPr>
        <w:t>Seton-Watson</w:t>
      </w:r>
      <w:r w:rsidR="00000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interpret what was happening and how logical were his conclu</w:t>
      </w:r>
      <w:r w:rsidR="000005F7">
        <w:rPr>
          <w:rFonts w:ascii="Times New Roman" w:hAnsi="Times New Roman" w:cs="Times New Roman"/>
          <w:sz w:val="24"/>
          <w:szCs w:val="24"/>
        </w:rPr>
        <w:t>sions</w:t>
      </w:r>
      <w:r w:rsidR="0077262F">
        <w:rPr>
          <w:rFonts w:ascii="Times New Roman" w:hAnsi="Times New Roman" w:cs="Times New Roman"/>
          <w:sz w:val="24"/>
          <w:szCs w:val="24"/>
        </w:rPr>
        <w:t>?</w:t>
      </w:r>
      <w:r w:rsidR="00D44EFF">
        <w:rPr>
          <w:rFonts w:ascii="Times New Roman" w:hAnsi="Times New Roman" w:cs="Times New Roman"/>
          <w:sz w:val="24"/>
          <w:szCs w:val="24"/>
        </w:rPr>
        <w:t xml:space="preserve">  </w:t>
      </w:r>
      <w:r w:rsidR="00FA3D6F">
        <w:rPr>
          <w:rFonts w:ascii="Times New Roman" w:hAnsi="Times New Roman" w:cs="Times New Roman"/>
          <w:sz w:val="24"/>
          <w:szCs w:val="24"/>
        </w:rPr>
        <w:t xml:space="preserve">Initially he had </w:t>
      </w:r>
      <w:r w:rsidR="00C9691F" w:rsidRPr="00FA3D6F">
        <w:rPr>
          <w:rFonts w:ascii="Times New Roman" w:hAnsi="Times New Roman" w:cs="Times New Roman"/>
          <w:sz w:val="24"/>
          <w:szCs w:val="24"/>
        </w:rPr>
        <w:t>defined Hungary</w:t>
      </w:r>
      <w:r w:rsidR="00FA3D6F">
        <w:rPr>
          <w:rFonts w:ascii="Times New Roman" w:hAnsi="Times New Roman" w:cs="Times New Roman"/>
          <w:sz w:val="24"/>
          <w:szCs w:val="24"/>
        </w:rPr>
        <w:t xml:space="preserve">, </w:t>
      </w:r>
      <w:r w:rsidR="00C9691F" w:rsidRPr="00FA3D6F">
        <w:rPr>
          <w:rFonts w:ascii="Times New Roman" w:hAnsi="Times New Roman" w:cs="Times New Roman"/>
          <w:sz w:val="24"/>
          <w:szCs w:val="24"/>
        </w:rPr>
        <w:t>like Scotland</w:t>
      </w:r>
      <w:r w:rsidR="00FA3D6F">
        <w:rPr>
          <w:rFonts w:ascii="Times New Roman" w:hAnsi="Times New Roman" w:cs="Times New Roman"/>
          <w:sz w:val="24"/>
          <w:szCs w:val="24"/>
        </w:rPr>
        <w:t xml:space="preserve"> in Britain,</w:t>
      </w:r>
      <w:r w:rsidR="00C9691F" w:rsidRPr="00FA3D6F">
        <w:rPr>
          <w:rFonts w:ascii="Times New Roman" w:hAnsi="Times New Roman" w:cs="Times New Roman"/>
          <w:sz w:val="24"/>
          <w:szCs w:val="24"/>
        </w:rPr>
        <w:t xml:space="preserve"> </w:t>
      </w:r>
      <w:r w:rsidR="00FA3D6F">
        <w:rPr>
          <w:rFonts w:ascii="Times New Roman" w:hAnsi="Times New Roman" w:cs="Times New Roman"/>
          <w:sz w:val="24"/>
          <w:szCs w:val="24"/>
        </w:rPr>
        <w:t>as one historic</w:t>
      </w:r>
      <w:r w:rsidR="00C346ED">
        <w:rPr>
          <w:rFonts w:ascii="Times New Roman" w:hAnsi="Times New Roman" w:cs="Times New Roman"/>
          <w:sz w:val="24"/>
          <w:szCs w:val="24"/>
        </w:rPr>
        <w:t xml:space="preserve"> </w:t>
      </w:r>
      <w:r w:rsidR="00FA3D6F">
        <w:rPr>
          <w:rFonts w:ascii="Times New Roman" w:hAnsi="Times New Roman" w:cs="Times New Roman"/>
          <w:sz w:val="24"/>
          <w:szCs w:val="24"/>
        </w:rPr>
        <w:t>nation which</w:t>
      </w:r>
      <w:r w:rsidR="00403A3A">
        <w:rPr>
          <w:rFonts w:ascii="Times New Roman" w:hAnsi="Times New Roman" w:cs="Times New Roman"/>
          <w:sz w:val="24"/>
          <w:szCs w:val="24"/>
        </w:rPr>
        <w:t xml:space="preserve">, on the basis of its supposedly ancient constitution, </w:t>
      </w:r>
      <w:r w:rsidR="00C9691F" w:rsidRPr="00FA3D6F">
        <w:rPr>
          <w:rFonts w:ascii="Times New Roman" w:hAnsi="Times New Roman" w:cs="Times New Roman"/>
          <w:sz w:val="24"/>
          <w:szCs w:val="24"/>
        </w:rPr>
        <w:t xml:space="preserve">was pressing </w:t>
      </w:r>
      <w:r w:rsidR="00AB7925">
        <w:rPr>
          <w:rFonts w:ascii="Times New Roman" w:hAnsi="Times New Roman" w:cs="Times New Roman"/>
          <w:sz w:val="24"/>
          <w:szCs w:val="24"/>
        </w:rPr>
        <w:t xml:space="preserve">justifiably </w:t>
      </w:r>
      <w:r w:rsidR="00403A3A">
        <w:rPr>
          <w:rFonts w:ascii="Times New Roman" w:hAnsi="Times New Roman" w:cs="Times New Roman"/>
          <w:sz w:val="24"/>
          <w:szCs w:val="24"/>
        </w:rPr>
        <w:t xml:space="preserve">in 1905 </w:t>
      </w:r>
      <w:r w:rsidR="00C9691F" w:rsidRPr="00FA3D6F">
        <w:rPr>
          <w:rFonts w:ascii="Times New Roman" w:hAnsi="Times New Roman" w:cs="Times New Roman"/>
          <w:sz w:val="24"/>
          <w:szCs w:val="24"/>
        </w:rPr>
        <w:t xml:space="preserve">for new freedoms within the </w:t>
      </w:r>
      <w:r w:rsidR="00FA3D6F">
        <w:rPr>
          <w:rFonts w:ascii="Times New Roman" w:hAnsi="Times New Roman" w:cs="Times New Roman"/>
          <w:sz w:val="24"/>
          <w:szCs w:val="24"/>
        </w:rPr>
        <w:t xml:space="preserve">Habsburg </w:t>
      </w:r>
      <w:r w:rsidR="00C9691F" w:rsidRPr="00FA3D6F">
        <w:rPr>
          <w:rFonts w:ascii="Times New Roman" w:hAnsi="Times New Roman" w:cs="Times New Roman"/>
          <w:sz w:val="24"/>
          <w:szCs w:val="24"/>
        </w:rPr>
        <w:t>empire</w:t>
      </w:r>
      <w:r w:rsidR="00FA3D6F">
        <w:rPr>
          <w:rFonts w:ascii="Times New Roman" w:hAnsi="Times New Roman" w:cs="Times New Roman"/>
          <w:sz w:val="24"/>
          <w:szCs w:val="24"/>
        </w:rPr>
        <w:t xml:space="preserve">. </w:t>
      </w:r>
      <w:r w:rsidR="00717E86">
        <w:rPr>
          <w:rFonts w:ascii="Times New Roman" w:hAnsi="Times New Roman" w:cs="Times New Roman"/>
          <w:sz w:val="24"/>
          <w:szCs w:val="24"/>
        </w:rPr>
        <w:t>But a</w:t>
      </w:r>
      <w:r w:rsidR="00AE7C79">
        <w:rPr>
          <w:rFonts w:ascii="Times New Roman" w:hAnsi="Times New Roman" w:cs="Times New Roman"/>
          <w:sz w:val="24"/>
          <w:szCs w:val="24"/>
        </w:rPr>
        <w:t xml:space="preserve"> year later he </w:t>
      </w:r>
      <w:r w:rsidR="00E8183A">
        <w:rPr>
          <w:rFonts w:ascii="Times New Roman" w:hAnsi="Times New Roman" w:cs="Times New Roman"/>
          <w:sz w:val="24"/>
          <w:szCs w:val="24"/>
        </w:rPr>
        <w:t xml:space="preserve">understood better the complexity. He </w:t>
      </w:r>
      <w:r w:rsidR="00AE7C79">
        <w:rPr>
          <w:rFonts w:ascii="Times New Roman" w:hAnsi="Times New Roman" w:cs="Times New Roman"/>
          <w:sz w:val="24"/>
          <w:szCs w:val="24"/>
        </w:rPr>
        <w:t>wrote</w:t>
      </w:r>
      <w:r w:rsidR="00E8183A">
        <w:rPr>
          <w:rFonts w:ascii="Times New Roman" w:hAnsi="Times New Roman" w:cs="Times New Roman"/>
          <w:sz w:val="24"/>
          <w:szCs w:val="24"/>
        </w:rPr>
        <w:t xml:space="preserve"> in </w:t>
      </w:r>
      <w:r w:rsidR="00E8183A">
        <w:rPr>
          <w:rFonts w:ascii="Times New Roman" w:hAnsi="Times New Roman" w:cs="Times New Roman"/>
          <w:i/>
          <w:sz w:val="24"/>
          <w:szCs w:val="24"/>
        </w:rPr>
        <w:t xml:space="preserve">The Spectator </w:t>
      </w:r>
      <w:r w:rsidR="00E8183A">
        <w:rPr>
          <w:rFonts w:ascii="Times New Roman" w:hAnsi="Times New Roman" w:cs="Times New Roman"/>
          <w:sz w:val="24"/>
          <w:szCs w:val="24"/>
        </w:rPr>
        <w:t>magazine</w:t>
      </w:r>
      <w:r w:rsidR="00AE7C79">
        <w:rPr>
          <w:rFonts w:ascii="Times New Roman" w:hAnsi="Times New Roman" w:cs="Times New Roman"/>
          <w:sz w:val="24"/>
          <w:szCs w:val="24"/>
        </w:rPr>
        <w:t>: “In this country Hungary is too often regarded as a national State like France or Germany. In reality it is one of the most polyglot States in existence [….] O</w:t>
      </w:r>
      <w:r w:rsidR="00717E86">
        <w:rPr>
          <w:rFonts w:ascii="Times New Roman" w:hAnsi="Times New Roman" w:cs="Times New Roman"/>
          <w:sz w:val="24"/>
          <w:szCs w:val="24"/>
        </w:rPr>
        <w:t>ut of a population of nineteen millions, onl</w:t>
      </w:r>
      <w:r w:rsidR="00AE7C79">
        <w:rPr>
          <w:rFonts w:ascii="Times New Roman" w:hAnsi="Times New Roman" w:cs="Times New Roman"/>
          <w:sz w:val="24"/>
          <w:szCs w:val="24"/>
        </w:rPr>
        <w:t>y forty-five per cent are Magyars, and even that proportion includes a large Jewish element and the converts of all the other races.”</w:t>
      </w:r>
      <w:r w:rsidR="00AE7C79">
        <w:rPr>
          <w:rStyle w:val="FootnoteReference"/>
          <w:rFonts w:ascii="Times New Roman" w:hAnsi="Times New Roman" w:cs="Times New Roman"/>
          <w:sz w:val="24"/>
          <w:szCs w:val="24"/>
        </w:rPr>
        <w:footnoteReference w:id="37"/>
      </w:r>
      <w:r w:rsidR="00AE7C79">
        <w:rPr>
          <w:rFonts w:ascii="Times New Roman" w:hAnsi="Times New Roman" w:cs="Times New Roman"/>
          <w:sz w:val="24"/>
          <w:szCs w:val="24"/>
        </w:rPr>
        <w:t xml:space="preserve"> </w:t>
      </w:r>
      <w:r w:rsidR="00717E86">
        <w:rPr>
          <w:rFonts w:ascii="Times New Roman" w:hAnsi="Times New Roman" w:cs="Times New Roman"/>
          <w:sz w:val="24"/>
          <w:szCs w:val="24"/>
        </w:rPr>
        <w:t xml:space="preserve"> </w:t>
      </w:r>
      <w:r w:rsidR="00C346ED">
        <w:rPr>
          <w:rFonts w:ascii="Times New Roman" w:hAnsi="Times New Roman" w:cs="Times New Roman"/>
          <w:sz w:val="24"/>
          <w:szCs w:val="24"/>
        </w:rPr>
        <w:t xml:space="preserve">By 1907 </w:t>
      </w:r>
      <w:r w:rsidR="00717E86">
        <w:rPr>
          <w:rFonts w:ascii="Times New Roman" w:hAnsi="Times New Roman" w:cs="Times New Roman"/>
          <w:sz w:val="24"/>
          <w:szCs w:val="24"/>
        </w:rPr>
        <w:t xml:space="preserve">therefore </w:t>
      </w:r>
      <w:r w:rsidR="00C346ED">
        <w:rPr>
          <w:rFonts w:ascii="Times New Roman" w:hAnsi="Times New Roman" w:cs="Times New Roman"/>
          <w:sz w:val="24"/>
          <w:szCs w:val="24"/>
        </w:rPr>
        <w:t>he</w:t>
      </w:r>
      <w:r w:rsidR="00C9691F" w:rsidRPr="00FA3D6F">
        <w:rPr>
          <w:rFonts w:ascii="Times New Roman" w:hAnsi="Times New Roman" w:cs="Times New Roman"/>
          <w:sz w:val="24"/>
          <w:szCs w:val="24"/>
        </w:rPr>
        <w:t xml:space="preserve"> </w:t>
      </w:r>
      <w:r w:rsidR="00717E86">
        <w:rPr>
          <w:rFonts w:ascii="Times New Roman" w:hAnsi="Times New Roman" w:cs="Times New Roman"/>
          <w:sz w:val="24"/>
          <w:szCs w:val="24"/>
        </w:rPr>
        <w:t xml:space="preserve">was </w:t>
      </w:r>
      <w:r w:rsidR="00F739BA">
        <w:rPr>
          <w:rFonts w:ascii="Times New Roman" w:hAnsi="Times New Roman" w:cs="Times New Roman"/>
          <w:sz w:val="24"/>
          <w:szCs w:val="24"/>
        </w:rPr>
        <w:t xml:space="preserve">still </w:t>
      </w:r>
      <w:r w:rsidR="00C9691F" w:rsidRPr="00FA3D6F">
        <w:rPr>
          <w:rFonts w:ascii="Times New Roman" w:hAnsi="Times New Roman" w:cs="Times New Roman"/>
          <w:sz w:val="24"/>
          <w:szCs w:val="24"/>
        </w:rPr>
        <w:t>defin</w:t>
      </w:r>
      <w:r w:rsidR="00717E86">
        <w:rPr>
          <w:rFonts w:ascii="Times New Roman" w:hAnsi="Times New Roman" w:cs="Times New Roman"/>
          <w:sz w:val="24"/>
          <w:szCs w:val="24"/>
        </w:rPr>
        <w:t>ing</w:t>
      </w:r>
      <w:r w:rsidR="00C9691F" w:rsidRPr="00FA3D6F">
        <w:rPr>
          <w:rFonts w:ascii="Times New Roman" w:hAnsi="Times New Roman" w:cs="Times New Roman"/>
          <w:sz w:val="24"/>
          <w:szCs w:val="24"/>
        </w:rPr>
        <w:t xml:space="preserve"> </w:t>
      </w:r>
      <w:r w:rsidR="00E4084E">
        <w:rPr>
          <w:rFonts w:ascii="Times New Roman" w:hAnsi="Times New Roman" w:cs="Times New Roman"/>
          <w:sz w:val="24"/>
          <w:szCs w:val="24"/>
        </w:rPr>
        <w:t xml:space="preserve">greater </w:t>
      </w:r>
      <w:r w:rsidR="00AE7C79">
        <w:rPr>
          <w:rFonts w:ascii="Times New Roman" w:hAnsi="Times New Roman" w:cs="Times New Roman"/>
          <w:sz w:val="24"/>
          <w:szCs w:val="24"/>
        </w:rPr>
        <w:t xml:space="preserve">Hungary </w:t>
      </w:r>
      <w:r w:rsidR="00C9691F" w:rsidRPr="00FA3D6F">
        <w:rPr>
          <w:rFonts w:ascii="Times New Roman" w:hAnsi="Times New Roman" w:cs="Times New Roman"/>
          <w:sz w:val="24"/>
          <w:szCs w:val="24"/>
        </w:rPr>
        <w:t xml:space="preserve">as a </w:t>
      </w:r>
      <w:r w:rsidR="00E8183A">
        <w:rPr>
          <w:rFonts w:ascii="Times New Roman" w:hAnsi="Times New Roman" w:cs="Times New Roman"/>
          <w:sz w:val="24"/>
          <w:szCs w:val="24"/>
        </w:rPr>
        <w:t xml:space="preserve">nation </w:t>
      </w:r>
      <w:r w:rsidR="00E4084E">
        <w:rPr>
          <w:rFonts w:ascii="Times New Roman" w:hAnsi="Times New Roman" w:cs="Times New Roman"/>
          <w:sz w:val="24"/>
          <w:szCs w:val="24"/>
        </w:rPr>
        <w:t xml:space="preserve">but one </w:t>
      </w:r>
      <w:r w:rsidR="00F739BA">
        <w:rPr>
          <w:rFonts w:ascii="Times New Roman" w:hAnsi="Times New Roman" w:cs="Times New Roman"/>
          <w:sz w:val="24"/>
          <w:szCs w:val="24"/>
        </w:rPr>
        <w:t xml:space="preserve">composed </w:t>
      </w:r>
      <w:r w:rsidR="00E4084E">
        <w:rPr>
          <w:rFonts w:ascii="Times New Roman" w:hAnsi="Times New Roman" w:cs="Times New Roman"/>
          <w:sz w:val="24"/>
          <w:szCs w:val="24"/>
        </w:rPr>
        <w:t xml:space="preserve">of </w:t>
      </w:r>
      <w:r w:rsidR="00C9691F" w:rsidRPr="00FA3D6F">
        <w:rPr>
          <w:rFonts w:ascii="Times New Roman" w:hAnsi="Times New Roman" w:cs="Times New Roman"/>
          <w:sz w:val="24"/>
          <w:szCs w:val="24"/>
        </w:rPr>
        <w:t xml:space="preserve">competing nationalities </w:t>
      </w:r>
      <w:r w:rsidR="00717E86">
        <w:rPr>
          <w:rFonts w:ascii="Times New Roman" w:hAnsi="Times New Roman" w:cs="Times New Roman"/>
          <w:sz w:val="24"/>
          <w:szCs w:val="24"/>
        </w:rPr>
        <w:t xml:space="preserve">or races </w:t>
      </w:r>
      <w:r w:rsidR="00C9691F" w:rsidRPr="00FA3D6F">
        <w:rPr>
          <w:rFonts w:ascii="Times New Roman" w:hAnsi="Times New Roman" w:cs="Times New Roman"/>
          <w:sz w:val="24"/>
          <w:szCs w:val="24"/>
        </w:rPr>
        <w:t>who were being oppressed by a chauvinist Magyar oligarchy.</w:t>
      </w:r>
      <w:r w:rsidR="00FA3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121" w:rsidRDefault="00B04A0A" w:rsidP="00B04A0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argument was summed up in his </w:t>
      </w:r>
      <w:r w:rsidR="001C7121">
        <w:rPr>
          <w:rFonts w:ascii="Times New Roman" w:hAnsi="Times New Roman" w:cs="Times New Roman"/>
          <w:sz w:val="24"/>
          <w:szCs w:val="24"/>
        </w:rPr>
        <w:t xml:space="preserve">major </w:t>
      </w: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C9691F" w:rsidRPr="00553A0E">
        <w:rPr>
          <w:rFonts w:ascii="Times New Roman" w:hAnsi="Times New Roman" w:cs="Times New Roman"/>
          <w:i/>
          <w:sz w:val="24"/>
          <w:szCs w:val="24"/>
        </w:rPr>
        <w:t>Racial Problems in Hungary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(1908) </w:t>
      </w:r>
      <w:r>
        <w:rPr>
          <w:rFonts w:ascii="Times New Roman" w:hAnsi="Times New Roman" w:cs="Times New Roman"/>
          <w:sz w:val="24"/>
          <w:szCs w:val="24"/>
        </w:rPr>
        <w:t xml:space="preserve">where, alongside </w:t>
      </w:r>
      <w:r w:rsidR="001C7121">
        <w:rPr>
          <w:rFonts w:ascii="Times New Roman" w:hAnsi="Times New Roman" w:cs="Times New Roman"/>
          <w:sz w:val="24"/>
          <w:szCs w:val="24"/>
        </w:rPr>
        <w:t xml:space="preserve">much </w:t>
      </w:r>
      <w:r>
        <w:rPr>
          <w:rFonts w:ascii="Times New Roman" w:hAnsi="Times New Roman" w:cs="Times New Roman"/>
          <w:sz w:val="24"/>
          <w:szCs w:val="24"/>
        </w:rPr>
        <w:t xml:space="preserve">scientific data to prove Magyarization, he interpreted what was happening </w:t>
      </w:r>
      <w:r w:rsidR="006D4E82"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C9691F" w:rsidRPr="00553A0E">
        <w:rPr>
          <w:rFonts w:ascii="Times New Roman" w:hAnsi="Times New Roman" w:cs="Times New Roman"/>
          <w:sz w:val="24"/>
          <w:szCs w:val="24"/>
        </w:rPr>
        <w:t>purple prose</w:t>
      </w:r>
      <w:r w:rsidR="00370684">
        <w:rPr>
          <w:rFonts w:ascii="Times New Roman" w:hAnsi="Times New Roman" w:cs="Times New Roman"/>
          <w:sz w:val="24"/>
          <w:szCs w:val="24"/>
        </w:rPr>
        <w:t xml:space="preserve"> -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“war of extermination</w:t>
      </w:r>
      <w:r w:rsidR="00F739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691F" w:rsidRPr="00553A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6C1E">
        <w:rPr>
          <w:rFonts w:ascii="Times New Roman" w:hAnsi="Times New Roman" w:cs="Times New Roman"/>
          <w:sz w:val="24"/>
          <w:szCs w:val="24"/>
        </w:rPr>
        <w:t>He</w:t>
      </w:r>
      <w:r w:rsidR="001C7121">
        <w:rPr>
          <w:rFonts w:ascii="Times New Roman" w:hAnsi="Times New Roman" w:cs="Times New Roman"/>
          <w:sz w:val="24"/>
          <w:szCs w:val="24"/>
        </w:rPr>
        <w:t xml:space="preserve"> ignored</w:t>
      </w:r>
      <w:r>
        <w:rPr>
          <w:rFonts w:ascii="Times New Roman" w:hAnsi="Times New Roman" w:cs="Times New Roman"/>
          <w:sz w:val="24"/>
          <w:szCs w:val="24"/>
        </w:rPr>
        <w:t xml:space="preserve"> the realities of any voluntary assimilation</w:t>
      </w:r>
      <w:r w:rsidR="00827960">
        <w:rPr>
          <w:rFonts w:ascii="Times New Roman" w:hAnsi="Times New Roman" w:cs="Times New Roman"/>
          <w:sz w:val="24"/>
          <w:szCs w:val="24"/>
        </w:rPr>
        <w:t>, terming</w:t>
      </w:r>
      <w:r w:rsidR="001C7121">
        <w:rPr>
          <w:rFonts w:ascii="Times New Roman" w:hAnsi="Times New Roman" w:cs="Times New Roman"/>
          <w:sz w:val="24"/>
          <w:szCs w:val="24"/>
        </w:rPr>
        <w:t xml:space="preserve"> it “apostasy” when non-Magyars chose to assimilate and “abjure their native languages and customs</w:t>
      </w:r>
      <w:r w:rsidR="00C77F3D">
        <w:rPr>
          <w:rFonts w:ascii="Times New Roman" w:hAnsi="Times New Roman" w:cs="Times New Roman"/>
          <w:sz w:val="24"/>
          <w:szCs w:val="24"/>
        </w:rPr>
        <w:t>”</w:t>
      </w:r>
      <w:r w:rsidR="00370684">
        <w:rPr>
          <w:rFonts w:ascii="Times New Roman" w:hAnsi="Times New Roman" w:cs="Times New Roman"/>
          <w:sz w:val="24"/>
          <w:szCs w:val="24"/>
        </w:rPr>
        <w:t>,</w:t>
      </w:r>
      <w:r w:rsidR="00370684" w:rsidRPr="00370684">
        <w:rPr>
          <w:rFonts w:ascii="Times New Roman" w:hAnsi="Times New Roman" w:cs="Times New Roman"/>
          <w:sz w:val="24"/>
          <w:szCs w:val="24"/>
        </w:rPr>
        <w:t xml:space="preserve"> </w:t>
      </w:r>
      <w:r w:rsidR="00370684">
        <w:rPr>
          <w:rFonts w:ascii="Times New Roman" w:hAnsi="Times New Roman" w:cs="Times New Roman"/>
          <w:sz w:val="24"/>
          <w:szCs w:val="24"/>
        </w:rPr>
        <w:t>and explain</w:t>
      </w:r>
      <w:r w:rsidR="006D4E82">
        <w:rPr>
          <w:rFonts w:ascii="Times New Roman" w:hAnsi="Times New Roman" w:cs="Times New Roman"/>
          <w:sz w:val="24"/>
          <w:szCs w:val="24"/>
        </w:rPr>
        <w:t>ed</w:t>
      </w:r>
      <w:r w:rsidR="00370684">
        <w:rPr>
          <w:rFonts w:ascii="Times New Roman" w:hAnsi="Times New Roman" w:cs="Times New Roman"/>
          <w:sz w:val="24"/>
          <w:szCs w:val="24"/>
        </w:rPr>
        <w:t xml:space="preserve"> the overall process as something of a Darwinian struggle</w:t>
      </w:r>
      <w:r w:rsidR="00F739BA">
        <w:rPr>
          <w:rFonts w:ascii="Times New Roman" w:hAnsi="Times New Roman" w:cs="Times New Roman"/>
          <w:sz w:val="24"/>
          <w:szCs w:val="24"/>
        </w:rPr>
        <w:t>.</w:t>
      </w:r>
      <w:r w:rsidR="001C7121">
        <w:rPr>
          <w:rStyle w:val="FootnoteReference"/>
          <w:rFonts w:ascii="Times New Roman" w:hAnsi="Times New Roman" w:cs="Times New Roman"/>
          <w:sz w:val="24"/>
          <w:szCs w:val="24"/>
        </w:rPr>
        <w:footnoteReference w:id="38"/>
      </w:r>
      <w:r w:rsidR="001C7121">
        <w:rPr>
          <w:rFonts w:ascii="Times New Roman" w:hAnsi="Times New Roman" w:cs="Times New Roman"/>
          <w:sz w:val="24"/>
          <w:szCs w:val="24"/>
        </w:rPr>
        <w:t xml:space="preserve">  </w:t>
      </w:r>
      <w:r w:rsidR="00370684">
        <w:rPr>
          <w:rFonts w:ascii="Times New Roman" w:hAnsi="Times New Roman" w:cs="Times New Roman"/>
          <w:sz w:val="24"/>
          <w:szCs w:val="24"/>
        </w:rPr>
        <w:t>The Magyar clique’s megalomania</w:t>
      </w:r>
      <w:r w:rsidR="007D770C">
        <w:rPr>
          <w:rFonts w:ascii="Times New Roman" w:hAnsi="Times New Roman" w:cs="Times New Roman"/>
          <w:sz w:val="24"/>
          <w:szCs w:val="24"/>
        </w:rPr>
        <w:t>,</w:t>
      </w:r>
      <w:r w:rsidR="00370684">
        <w:rPr>
          <w:rFonts w:ascii="Times New Roman" w:hAnsi="Times New Roman" w:cs="Times New Roman"/>
          <w:sz w:val="24"/>
          <w:szCs w:val="24"/>
        </w:rPr>
        <w:t xml:space="preserve"> and its obsession with national uniformity at all costs</w:t>
      </w:r>
      <w:r w:rsidR="007D770C">
        <w:rPr>
          <w:rFonts w:ascii="Times New Roman" w:hAnsi="Times New Roman" w:cs="Times New Roman"/>
          <w:sz w:val="24"/>
          <w:szCs w:val="24"/>
        </w:rPr>
        <w:t>,</w:t>
      </w:r>
      <w:r w:rsidR="00370684">
        <w:rPr>
          <w:rFonts w:ascii="Times New Roman" w:hAnsi="Times New Roman" w:cs="Times New Roman"/>
          <w:sz w:val="24"/>
          <w:szCs w:val="24"/>
        </w:rPr>
        <w:t xml:space="preserve"> meant that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aspiring </w:t>
      </w:r>
      <w:r w:rsidR="00C87DA2">
        <w:rPr>
          <w:rFonts w:ascii="Times New Roman" w:hAnsi="Times New Roman" w:cs="Times New Roman"/>
          <w:sz w:val="24"/>
          <w:szCs w:val="24"/>
        </w:rPr>
        <w:t>races</w:t>
      </w:r>
      <w:r w:rsidR="00C9691F">
        <w:rPr>
          <w:rFonts w:ascii="Times New Roman" w:hAnsi="Times New Roman" w:cs="Times New Roman"/>
          <w:sz w:val="24"/>
          <w:szCs w:val="24"/>
        </w:rPr>
        <w:t xml:space="preserve"> like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the Slovaks </w:t>
      </w:r>
      <w:r w:rsidR="006D4E82">
        <w:rPr>
          <w:rFonts w:ascii="Times New Roman" w:hAnsi="Times New Roman" w:cs="Times New Roman"/>
          <w:sz w:val="24"/>
          <w:szCs w:val="24"/>
        </w:rPr>
        <w:t xml:space="preserve">or Romanians 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were being deliberately suppressed in </w:t>
      </w:r>
      <w:r w:rsidR="008A6C1E">
        <w:rPr>
          <w:rFonts w:ascii="Times New Roman" w:hAnsi="Times New Roman" w:cs="Times New Roman"/>
          <w:sz w:val="24"/>
          <w:szCs w:val="24"/>
        </w:rPr>
        <w:t>t</w:t>
      </w:r>
      <w:r w:rsidR="00C9691F" w:rsidRPr="00553A0E">
        <w:rPr>
          <w:rFonts w:ascii="Times New Roman" w:hAnsi="Times New Roman" w:cs="Times New Roman"/>
          <w:sz w:val="24"/>
          <w:szCs w:val="24"/>
        </w:rPr>
        <w:t>heir “natural evolution</w:t>
      </w:r>
      <w:r w:rsidR="00370684">
        <w:rPr>
          <w:rFonts w:ascii="Times New Roman" w:hAnsi="Times New Roman" w:cs="Times New Roman"/>
          <w:sz w:val="24"/>
          <w:szCs w:val="24"/>
        </w:rPr>
        <w:t>.</w:t>
      </w:r>
      <w:r w:rsidR="00C9691F" w:rsidRPr="00553A0E">
        <w:rPr>
          <w:rFonts w:ascii="Times New Roman" w:hAnsi="Times New Roman" w:cs="Times New Roman"/>
          <w:sz w:val="24"/>
          <w:szCs w:val="24"/>
        </w:rPr>
        <w:t>”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39"/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</w:t>
      </w:r>
      <w:r w:rsidR="000E4F43">
        <w:rPr>
          <w:rFonts w:ascii="Times New Roman" w:hAnsi="Times New Roman" w:cs="Times New Roman"/>
          <w:sz w:val="24"/>
          <w:szCs w:val="24"/>
        </w:rPr>
        <w:t xml:space="preserve">The danger was </w:t>
      </w:r>
      <w:r w:rsidR="006D4E82">
        <w:rPr>
          <w:rFonts w:ascii="Times New Roman" w:hAnsi="Times New Roman" w:cs="Times New Roman"/>
          <w:sz w:val="24"/>
          <w:szCs w:val="24"/>
        </w:rPr>
        <w:t xml:space="preserve">that </w:t>
      </w:r>
      <w:r w:rsidR="000E4F43">
        <w:rPr>
          <w:rFonts w:ascii="Times New Roman" w:hAnsi="Times New Roman" w:cs="Times New Roman"/>
          <w:sz w:val="24"/>
          <w:szCs w:val="24"/>
        </w:rPr>
        <w:t xml:space="preserve">this was destabilizing </w:t>
      </w:r>
      <w:r w:rsidR="008A6C1E">
        <w:rPr>
          <w:rFonts w:ascii="Times New Roman" w:hAnsi="Times New Roman" w:cs="Times New Roman"/>
          <w:sz w:val="24"/>
          <w:szCs w:val="24"/>
        </w:rPr>
        <w:t xml:space="preserve">not just </w:t>
      </w:r>
      <w:r w:rsidR="000E4F43">
        <w:rPr>
          <w:rFonts w:ascii="Times New Roman" w:hAnsi="Times New Roman" w:cs="Times New Roman"/>
          <w:sz w:val="24"/>
          <w:szCs w:val="24"/>
        </w:rPr>
        <w:t xml:space="preserve">Hungary </w:t>
      </w:r>
      <w:r w:rsidR="008A6C1E">
        <w:rPr>
          <w:rFonts w:ascii="Times New Roman" w:hAnsi="Times New Roman" w:cs="Times New Roman"/>
          <w:sz w:val="24"/>
          <w:szCs w:val="24"/>
        </w:rPr>
        <w:t>but</w:t>
      </w:r>
      <w:r w:rsidR="000E4F43">
        <w:rPr>
          <w:rFonts w:ascii="Times New Roman" w:hAnsi="Times New Roman" w:cs="Times New Roman"/>
          <w:sz w:val="24"/>
          <w:szCs w:val="24"/>
        </w:rPr>
        <w:t xml:space="preserve"> d</w:t>
      </w:r>
      <w:r w:rsidR="008F6E43">
        <w:rPr>
          <w:rFonts w:ascii="Times New Roman" w:hAnsi="Times New Roman" w:cs="Times New Roman"/>
          <w:sz w:val="24"/>
          <w:szCs w:val="24"/>
        </w:rPr>
        <w:t>isturbing</w:t>
      </w:r>
      <w:r w:rsidR="000E4F43">
        <w:rPr>
          <w:rFonts w:ascii="Times New Roman" w:hAnsi="Times New Roman" w:cs="Times New Roman"/>
          <w:sz w:val="24"/>
          <w:szCs w:val="24"/>
        </w:rPr>
        <w:t xml:space="preserve"> the </w:t>
      </w:r>
      <w:r w:rsidR="006D4E82">
        <w:rPr>
          <w:rFonts w:ascii="Times New Roman" w:hAnsi="Times New Roman" w:cs="Times New Roman"/>
          <w:sz w:val="24"/>
          <w:szCs w:val="24"/>
        </w:rPr>
        <w:t xml:space="preserve">Habsburg </w:t>
      </w:r>
      <w:r w:rsidR="000E4F43">
        <w:rPr>
          <w:rFonts w:ascii="Times New Roman" w:hAnsi="Times New Roman" w:cs="Times New Roman"/>
          <w:sz w:val="24"/>
          <w:szCs w:val="24"/>
        </w:rPr>
        <w:t xml:space="preserve">monarchy as a </w:t>
      </w:r>
      <w:r w:rsidR="006D4E82">
        <w:rPr>
          <w:rFonts w:ascii="Times New Roman" w:hAnsi="Times New Roman" w:cs="Times New Roman"/>
          <w:sz w:val="24"/>
          <w:szCs w:val="24"/>
        </w:rPr>
        <w:t xml:space="preserve">healthy </w:t>
      </w:r>
      <w:r w:rsidR="000E4F43">
        <w:rPr>
          <w:rFonts w:ascii="Times New Roman" w:hAnsi="Times New Roman" w:cs="Times New Roman"/>
          <w:sz w:val="24"/>
          <w:szCs w:val="24"/>
        </w:rPr>
        <w:t xml:space="preserve">factor in Europe. Seton-Watson’s solution still envisaged the </w:t>
      </w:r>
      <w:r w:rsidR="006D4E82">
        <w:rPr>
          <w:rFonts w:ascii="Times New Roman" w:hAnsi="Times New Roman" w:cs="Times New Roman"/>
          <w:sz w:val="24"/>
          <w:szCs w:val="24"/>
        </w:rPr>
        <w:t>‘</w:t>
      </w:r>
      <w:r w:rsidR="000E4F43">
        <w:rPr>
          <w:rFonts w:ascii="Times New Roman" w:hAnsi="Times New Roman" w:cs="Times New Roman"/>
          <w:sz w:val="24"/>
          <w:szCs w:val="24"/>
        </w:rPr>
        <w:t>Hungarian nation</w:t>
      </w:r>
      <w:r w:rsidR="006D4E82">
        <w:rPr>
          <w:rFonts w:ascii="Times New Roman" w:hAnsi="Times New Roman" w:cs="Times New Roman"/>
          <w:sz w:val="24"/>
          <w:szCs w:val="24"/>
        </w:rPr>
        <w:t>’</w:t>
      </w:r>
      <w:r w:rsidR="000E4F43">
        <w:rPr>
          <w:rFonts w:ascii="Times New Roman" w:hAnsi="Times New Roman" w:cs="Times New Roman"/>
          <w:sz w:val="24"/>
          <w:szCs w:val="24"/>
        </w:rPr>
        <w:t xml:space="preserve"> as synonymous with </w:t>
      </w:r>
      <w:r w:rsidR="000E4F43">
        <w:rPr>
          <w:rFonts w:ascii="Times New Roman" w:hAnsi="Times New Roman" w:cs="Times New Roman"/>
          <w:sz w:val="24"/>
          <w:szCs w:val="24"/>
        </w:rPr>
        <w:lastRenderedPageBreak/>
        <w:t>the contemporary Hungarian kingdom</w:t>
      </w:r>
      <w:r w:rsidR="00E71A23">
        <w:rPr>
          <w:rFonts w:ascii="Times New Roman" w:hAnsi="Times New Roman" w:cs="Times New Roman"/>
          <w:sz w:val="24"/>
          <w:szCs w:val="24"/>
        </w:rPr>
        <w:t xml:space="preserve">, but the Magyar oligarchy </w:t>
      </w:r>
      <w:r w:rsidR="008A6C1E">
        <w:rPr>
          <w:rFonts w:ascii="Times New Roman" w:hAnsi="Times New Roman" w:cs="Times New Roman"/>
          <w:sz w:val="24"/>
          <w:szCs w:val="24"/>
        </w:rPr>
        <w:t>should</w:t>
      </w:r>
      <w:r w:rsidR="00E71A23">
        <w:rPr>
          <w:rFonts w:ascii="Times New Roman" w:hAnsi="Times New Roman" w:cs="Times New Roman"/>
          <w:sz w:val="24"/>
          <w:szCs w:val="24"/>
        </w:rPr>
        <w:t xml:space="preserve"> appreciate the real diversity of their nation and abandon Magyarization.</w:t>
      </w:r>
      <w:r w:rsidR="006D4E82">
        <w:rPr>
          <w:rFonts w:ascii="Times New Roman" w:hAnsi="Times New Roman" w:cs="Times New Roman"/>
          <w:sz w:val="24"/>
          <w:szCs w:val="24"/>
        </w:rPr>
        <w:t xml:space="preserve"> After all, he wrote, </w:t>
      </w:r>
      <w:r w:rsidR="008A6C1E">
        <w:rPr>
          <w:rFonts w:ascii="Times New Roman" w:hAnsi="Times New Roman" w:cs="Times New Roman"/>
          <w:sz w:val="24"/>
          <w:szCs w:val="24"/>
        </w:rPr>
        <w:t>Magyarization</w:t>
      </w:r>
      <w:r w:rsidR="006D4E82">
        <w:rPr>
          <w:rFonts w:ascii="Times New Roman" w:hAnsi="Times New Roman" w:cs="Times New Roman"/>
          <w:sz w:val="24"/>
          <w:szCs w:val="24"/>
        </w:rPr>
        <w:t xml:space="preserve"> was a utopian idea: seven centuries of English occupation of Ireland had “failed to destroy th</w:t>
      </w:r>
      <w:r w:rsidR="00A60C16">
        <w:rPr>
          <w:rFonts w:ascii="Times New Roman" w:hAnsi="Times New Roman" w:cs="Times New Roman"/>
          <w:sz w:val="24"/>
          <w:szCs w:val="24"/>
        </w:rPr>
        <w:t>e</w:t>
      </w:r>
      <w:r w:rsidR="006D4E82">
        <w:rPr>
          <w:rFonts w:ascii="Times New Roman" w:hAnsi="Times New Roman" w:cs="Times New Roman"/>
          <w:sz w:val="24"/>
          <w:szCs w:val="24"/>
        </w:rPr>
        <w:t xml:space="preserve"> feeling of Irish nationality.”</w:t>
      </w:r>
      <w:r w:rsidR="006D4E82">
        <w:rPr>
          <w:rStyle w:val="FootnoteReference"/>
          <w:rFonts w:ascii="Times New Roman" w:hAnsi="Times New Roman" w:cs="Times New Roman"/>
          <w:sz w:val="24"/>
          <w:szCs w:val="24"/>
        </w:rPr>
        <w:footnoteReference w:id="40"/>
      </w:r>
    </w:p>
    <w:p w:rsidR="00C9691F" w:rsidRDefault="00562CF7" w:rsidP="006D4E8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the hyperbole, </w:t>
      </w:r>
      <w:r w:rsidR="00E71A23">
        <w:rPr>
          <w:rFonts w:ascii="Times New Roman" w:hAnsi="Times New Roman" w:cs="Times New Roman"/>
          <w:sz w:val="24"/>
          <w:szCs w:val="24"/>
        </w:rPr>
        <w:t xml:space="preserve">Seton-Watson’s solution in </w:t>
      </w:r>
      <w:r w:rsidR="00DB14F8">
        <w:rPr>
          <w:rFonts w:ascii="Times New Roman" w:hAnsi="Times New Roman" w:cs="Times New Roman"/>
          <w:i/>
          <w:sz w:val="24"/>
          <w:szCs w:val="24"/>
        </w:rPr>
        <w:t xml:space="preserve">Racial Problems </w:t>
      </w:r>
      <w:r w:rsidR="00E71A23">
        <w:rPr>
          <w:rFonts w:ascii="Times New Roman" w:hAnsi="Times New Roman" w:cs="Times New Roman"/>
          <w:sz w:val="24"/>
          <w:szCs w:val="24"/>
        </w:rPr>
        <w:t xml:space="preserve">was </w:t>
      </w:r>
      <w:r w:rsidR="00DB14F8">
        <w:rPr>
          <w:rFonts w:ascii="Times New Roman" w:hAnsi="Times New Roman" w:cs="Times New Roman"/>
          <w:sz w:val="24"/>
          <w:szCs w:val="24"/>
        </w:rPr>
        <w:t xml:space="preserve">in fact </w:t>
      </w:r>
      <w:r w:rsidR="00B4007C">
        <w:rPr>
          <w:rFonts w:ascii="Times New Roman" w:hAnsi="Times New Roman" w:cs="Times New Roman"/>
          <w:sz w:val="24"/>
          <w:szCs w:val="24"/>
        </w:rPr>
        <w:t xml:space="preserve">a compromise and </w:t>
      </w:r>
      <w:r w:rsidR="00E71A23">
        <w:rPr>
          <w:rFonts w:ascii="Times New Roman" w:hAnsi="Times New Roman" w:cs="Times New Roman"/>
          <w:sz w:val="24"/>
          <w:szCs w:val="24"/>
        </w:rPr>
        <w:t>not very radical.</w:t>
      </w:r>
      <w:r w:rsidR="00E80DBA">
        <w:rPr>
          <w:rStyle w:val="FootnoteReference"/>
          <w:rFonts w:ascii="Times New Roman" w:hAnsi="Times New Roman" w:cs="Times New Roman"/>
          <w:sz w:val="24"/>
          <w:szCs w:val="24"/>
        </w:rPr>
        <w:footnoteReference w:id="41"/>
      </w:r>
      <w:r w:rsidR="006D4E82">
        <w:rPr>
          <w:rFonts w:ascii="Times New Roman" w:hAnsi="Times New Roman" w:cs="Times New Roman"/>
          <w:sz w:val="24"/>
          <w:szCs w:val="24"/>
        </w:rPr>
        <w:t xml:space="preserve"> </w:t>
      </w:r>
      <w:r w:rsidR="00C9691F" w:rsidRPr="00553A0E">
        <w:rPr>
          <w:rFonts w:ascii="Times New Roman" w:hAnsi="Times New Roman" w:cs="Times New Roman"/>
          <w:sz w:val="24"/>
          <w:szCs w:val="24"/>
        </w:rPr>
        <w:t>He did not propose breaking up historic Hung</w:t>
      </w:r>
      <w:r w:rsidR="00992103">
        <w:rPr>
          <w:rFonts w:ascii="Times New Roman" w:hAnsi="Times New Roman" w:cs="Times New Roman"/>
          <w:sz w:val="24"/>
          <w:szCs w:val="24"/>
        </w:rPr>
        <w:t>ary</w:t>
      </w:r>
      <w:r w:rsidR="008D320D">
        <w:rPr>
          <w:rFonts w:ascii="Times New Roman" w:hAnsi="Times New Roman" w:cs="Times New Roman"/>
          <w:sz w:val="24"/>
          <w:szCs w:val="24"/>
        </w:rPr>
        <w:t xml:space="preserve"> nor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converting it into a federation</w:t>
      </w:r>
      <w:r w:rsidR="00F44C37">
        <w:rPr>
          <w:rFonts w:ascii="Times New Roman" w:hAnsi="Times New Roman" w:cs="Times New Roman"/>
          <w:sz w:val="24"/>
          <w:szCs w:val="24"/>
        </w:rPr>
        <w:t xml:space="preserve"> of nationalities</w:t>
      </w:r>
      <w:r w:rsidR="008D320D">
        <w:rPr>
          <w:rFonts w:ascii="Times New Roman" w:hAnsi="Times New Roman" w:cs="Times New Roman"/>
          <w:sz w:val="24"/>
          <w:szCs w:val="24"/>
        </w:rPr>
        <w:t xml:space="preserve">. He even balked at the idea of </w:t>
      </w:r>
      <w:r w:rsidR="008A6C1E">
        <w:rPr>
          <w:rFonts w:ascii="Times New Roman" w:hAnsi="Times New Roman" w:cs="Times New Roman"/>
          <w:sz w:val="24"/>
          <w:szCs w:val="24"/>
        </w:rPr>
        <w:t>“</w:t>
      </w:r>
      <w:r w:rsidR="00C9691F">
        <w:rPr>
          <w:rFonts w:ascii="Times New Roman" w:hAnsi="Times New Roman" w:cs="Times New Roman"/>
          <w:sz w:val="24"/>
          <w:szCs w:val="24"/>
        </w:rPr>
        <w:t>racial autonomy</w:t>
      </w:r>
      <w:r w:rsidR="008A6C1E">
        <w:rPr>
          <w:rFonts w:ascii="Times New Roman" w:hAnsi="Times New Roman" w:cs="Times New Roman"/>
          <w:sz w:val="24"/>
          <w:szCs w:val="24"/>
        </w:rPr>
        <w:t>”</w:t>
      </w:r>
      <w:r w:rsidR="00CE5651">
        <w:rPr>
          <w:rFonts w:ascii="Times New Roman" w:hAnsi="Times New Roman" w:cs="Times New Roman"/>
          <w:sz w:val="24"/>
          <w:szCs w:val="24"/>
        </w:rPr>
        <w:t xml:space="preserve"> (</w:t>
      </w:r>
      <w:r w:rsidR="007847EC">
        <w:rPr>
          <w:rFonts w:ascii="Times New Roman" w:hAnsi="Times New Roman" w:cs="Times New Roman"/>
          <w:sz w:val="24"/>
          <w:szCs w:val="24"/>
        </w:rPr>
        <w:t xml:space="preserve">a </w:t>
      </w:r>
      <w:r w:rsidR="00CE5651">
        <w:rPr>
          <w:rFonts w:ascii="Times New Roman" w:hAnsi="Times New Roman" w:cs="Times New Roman"/>
          <w:sz w:val="24"/>
          <w:szCs w:val="24"/>
        </w:rPr>
        <w:t>major devolution of power)</w:t>
      </w:r>
      <w:r w:rsidR="008D320D">
        <w:rPr>
          <w:rFonts w:ascii="Times New Roman" w:hAnsi="Times New Roman" w:cs="Times New Roman"/>
          <w:sz w:val="24"/>
          <w:szCs w:val="24"/>
        </w:rPr>
        <w:t>, not just because Budapest would never agree but because this would weaken the Hungarian national unit</w:t>
      </w:r>
      <w:r w:rsidR="00C9691F" w:rsidRPr="00553A0E">
        <w:rPr>
          <w:rFonts w:ascii="Times New Roman" w:hAnsi="Times New Roman" w:cs="Times New Roman"/>
          <w:sz w:val="24"/>
          <w:szCs w:val="24"/>
        </w:rPr>
        <w:t>. Rather</w:t>
      </w:r>
      <w:r w:rsidR="00992103">
        <w:rPr>
          <w:rFonts w:ascii="Times New Roman" w:hAnsi="Times New Roman" w:cs="Times New Roman"/>
          <w:sz w:val="24"/>
          <w:szCs w:val="24"/>
        </w:rPr>
        <w:t>,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</w:t>
      </w:r>
      <w:r w:rsidR="008D320D">
        <w:rPr>
          <w:rFonts w:ascii="Times New Roman" w:hAnsi="Times New Roman" w:cs="Times New Roman"/>
          <w:sz w:val="24"/>
          <w:szCs w:val="24"/>
        </w:rPr>
        <w:t>in keeping with the evolving</w:t>
      </w:r>
      <w:r w:rsidR="00C9691F">
        <w:rPr>
          <w:rFonts w:ascii="Times New Roman" w:hAnsi="Times New Roman" w:cs="Times New Roman"/>
          <w:sz w:val="24"/>
          <w:szCs w:val="24"/>
        </w:rPr>
        <w:t xml:space="preserve"> 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British </w:t>
      </w:r>
      <w:r w:rsidR="00312F19">
        <w:rPr>
          <w:rFonts w:ascii="Times New Roman" w:hAnsi="Times New Roman" w:cs="Times New Roman"/>
          <w:sz w:val="24"/>
          <w:szCs w:val="24"/>
        </w:rPr>
        <w:t xml:space="preserve">national </w:t>
      </w:r>
      <w:r w:rsidR="00C9691F" w:rsidRPr="00553A0E">
        <w:rPr>
          <w:rFonts w:ascii="Times New Roman" w:hAnsi="Times New Roman" w:cs="Times New Roman"/>
          <w:sz w:val="24"/>
          <w:szCs w:val="24"/>
        </w:rPr>
        <w:t>model</w:t>
      </w:r>
      <w:r w:rsidR="00992103">
        <w:rPr>
          <w:rFonts w:ascii="Times New Roman" w:hAnsi="Times New Roman" w:cs="Times New Roman"/>
          <w:sz w:val="24"/>
          <w:szCs w:val="24"/>
        </w:rPr>
        <w:t xml:space="preserve"> (and we should note that radical Liberal reforms were then being implemented </w:t>
      </w:r>
      <w:r w:rsidR="0065216C">
        <w:rPr>
          <w:rFonts w:ascii="Times New Roman" w:hAnsi="Times New Roman" w:cs="Times New Roman"/>
          <w:sz w:val="24"/>
          <w:szCs w:val="24"/>
        </w:rPr>
        <w:t>at Westminster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), he </w:t>
      </w:r>
      <w:r w:rsidR="00350BCF">
        <w:rPr>
          <w:rFonts w:ascii="Times New Roman" w:hAnsi="Times New Roman" w:cs="Times New Roman"/>
          <w:sz w:val="24"/>
          <w:szCs w:val="24"/>
        </w:rPr>
        <w:t>advocated</w:t>
      </w:r>
      <w:r w:rsidR="00C9691F">
        <w:rPr>
          <w:rFonts w:ascii="Times New Roman" w:hAnsi="Times New Roman" w:cs="Times New Roman"/>
          <w:sz w:val="24"/>
          <w:szCs w:val="24"/>
        </w:rPr>
        <w:t xml:space="preserve"> </w:t>
      </w:r>
      <w:r w:rsidR="00992103">
        <w:rPr>
          <w:rFonts w:ascii="Times New Roman" w:hAnsi="Times New Roman" w:cs="Times New Roman"/>
          <w:sz w:val="24"/>
          <w:szCs w:val="24"/>
        </w:rPr>
        <w:t>speedy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</w:t>
      </w:r>
      <w:r w:rsidR="00992103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C9691F" w:rsidRPr="00553A0E">
        <w:rPr>
          <w:rFonts w:ascii="Times New Roman" w:hAnsi="Times New Roman" w:cs="Times New Roman"/>
          <w:sz w:val="24"/>
          <w:szCs w:val="24"/>
        </w:rPr>
        <w:t>reform in Hungary – reform</w:t>
      </w:r>
      <w:r w:rsidR="00CB04D3">
        <w:rPr>
          <w:rFonts w:ascii="Times New Roman" w:hAnsi="Times New Roman" w:cs="Times New Roman"/>
          <w:sz w:val="24"/>
          <w:szCs w:val="24"/>
        </w:rPr>
        <w:t xml:space="preserve"> of the narrow franchise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, </w:t>
      </w:r>
      <w:r w:rsidR="00CB04D3">
        <w:rPr>
          <w:rFonts w:ascii="Times New Roman" w:hAnsi="Times New Roman" w:cs="Times New Roman"/>
          <w:sz w:val="24"/>
          <w:szCs w:val="24"/>
        </w:rPr>
        <w:t xml:space="preserve">of local government, of </w:t>
      </w:r>
      <w:r w:rsidR="00C9691F" w:rsidRPr="00553A0E">
        <w:rPr>
          <w:rFonts w:ascii="Times New Roman" w:hAnsi="Times New Roman" w:cs="Times New Roman"/>
          <w:sz w:val="24"/>
          <w:szCs w:val="24"/>
        </w:rPr>
        <w:t>education</w:t>
      </w:r>
      <w:r w:rsidR="00CB04D3">
        <w:rPr>
          <w:rFonts w:ascii="Times New Roman" w:hAnsi="Times New Roman" w:cs="Times New Roman"/>
          <w:sz w:val="24"/>
          <w:szCs w:val="24"/>
        </w:rPr>
        <w:t>, and</w:t>
      </w:r>
      <w:r w:rsidR="00992103">
        <w:rPr>
          <w:rFonts w:ascii="Times New Roman" w:hAnsi="Times New Roman" w:cs="Times New Roman"/>
          <w:sz w:val="24"/>
          <w:szCs w:val="24"/>
        </w:rPr>
        <w:t xml:space="preserve"> </w:t>
      </w:r>
      <w:r w:rsidR="00C9691F" w:rsidRPr="00553A0E">
        <w:rPr>
          <w:rFonts w:ascii="Times New Roman" w:hAnsi="Times New Roman" w:cs="Times New Roman"/>
          <w:sz w:val="24"/>
          <w:szCs w:val="24"/>
        </w:rPr>
        <w:t>freedom of the press</w:t>
      </w:r>
      <w:r w:rsidR="00992103">
        <w:rPr>
          <w:rFonts w:ascii="Times New Roman" w:hAnsi="Times New Roman" w:cs="Times New Roman"/>
          <w:sz w:val="24"/>
          <w:szCs w:val="24"/>
        </w:rPr>
        <w:t>.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This would reduce the Magyar racial monopoly</w:t>
      </w:r>
      <w:r w:rsidR="00CE5651">
        <w:rPr>
          <w:rFonts w:ascii="Times New Roman" w:hAnsi="Times New Roman" w:cs="Times New Roman"/>
          <w:sz w:val="24"/>
          <w:szCs w:val="24"/>
        </w:rPr>
        <w:t xml:space="preserve"> </w:t>
      </w:r>
      <w:r w:rsidR="003937AF">
        <w:rPr>
          <w:rFonts w:ascii="Times New Roman" w:hAnsi="Times New Roman" w:cs="Times New Roman"/>
          <w:sz w:val="24"/>
          <w:szCs w:val="24"/>
        </w:rPr>
        <w:t>(“Magyars are dominated by racial prejudices”),</w:t>
      </w:r>
      <w:r w:rsidR="003937AF">
        <w:rPr>
          <w:rStyle w:val="FootnoteReference"/>
          <w:rFonts w:ascii="Times New Roman" w:hAnsi="Times New Roman" w:cs="Times New Roman"/>
          <w:sz w:val="24"/>
          <w:szCs w:val="24"/>
        </w:rPr>
        <w:footnoteReference w:id="42"/>
      </w:r>
      <w:r w:rsidR="003937AF">
        <w:rPr>
          <w:rFonts w:ascii="Times New Roman" w:hAnsi="Times New Roman" w:cs="Times New Roman"/>
          <w:sz w:val="24"/>
          <w:szCs w:val="24"/>
        </w:rPr>
        <w:t xml:space="preserve"> </w:t>
      </w:r>
      <w:r w:rsidR="00CE5651">
        <w:rPr>
          <w:rFonts w:ascii="Times New Roman" w:hAnsi="Times New Roman" w:cs="Times New Roman"/>
          <w:sz w:val="24"/>
          <w:szCs w:val="24"/>
        </w:rPr>
        <w:t xml:space="preserve">and </w:t>
      </w:r>
      <w:r w:rsidR="00B4007C">
        <w:rPr>
          <w:rFonts w:ascii="Times New Roman" w:hAnsi="Times New Roman" w:cs="Times New Roman"/>
          <w:sz w:val="24"/>
          <w:szCs w:val="24"/>
        </w:rPr>
        <w:t xml:space="preserve">would </w:t>
      </w:r>
      <w:r w:rsidR="007847EC">
        <w:rPr>
          <w:rFonts w:ascii="Times New Roman" w:hAnsi="Times New Roman" w:cs="Times New Roman"/>
          <w:sz w:val="24"/>
          <w:szCs w:val="24"/>
        </w:rPr>
        <w:t xml:space="preserve">also </w:t>
      </w:r>
      <w:r w:rsidR="00CE5651">
        <w:rPr>
          <w:rFonts w:ascii="Times New Roman" w:hAnsi="Times New Roman" w:cs="Times New Roman"/>
          <w:sz w:val="24"/>
          <w:szCs w:val="24"/>
        </w:rPr>
        <w:t>reaffirm the 1868 Nationalities Law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. </w:t>
      </w:r>
      <w:r w:rsidR="00B4007C">
        <w:rPr>
          <w:rFonts w:ascii="Times New Roman" w:hAnsi="Times New Roman" w:cs="Times New Roman"/>
          <w:sz w:val="24"/>
          <w:szCs w:val="24"/>
        </w:rPr>
        <w:t>Through reform of local government, a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spiring nations like </w:t>
      </w:r>
      <w:r w:rsidR="00AA0190">
        <w:rPr>
          <w:rFonts w:ascii="Times New Roman" w:hAnsi="Times New Roman" w:cs="Times New Roman"/>
          <w:sz w:val="24"/>
          <w:szCs w:val="24"/>
        </w:rPr>
        <w:t xml:space="preserve">the </w:t>
      </w:r>
      <w:r w:rsidR="00C9691F" w:rsidRPr="00553A0E">
        <w:rPr>
          <w:rFonts w:ascii="Times New Roman" w:hAnsi="Times New Roman" w:cs="Times New Roman"/>
          <w:sz w:val="24"/>
          <w:szCs w:val="24"/>
        </w:rPr>
        <w:t>Slovaks would</w:t>
      </w:r>
      <w:r w:rsidR="00B4007C">
        <w:rPr>
          <w:rFonts w:ascii="Times New Roman" w:hAnsi="Times New Roman" w:cs="Times New Roman"/>
          <w:sz w:val="24"/>
          <w:szCs w:val="24"/>
        </w:rPr>
        <w:t>,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like Scotland</w:t>
      </w:r>
      <w:r w:rsidR="00976259">
        <w:rPr>
          <w:rFonts w:ascii="Times New Roman" w:hAnsi="Times New Roman" w:cs="Times New Roman"/>
          <w:sz w:val="24"/>
          <w:szCs w:val="24"/>
        </w:rPr>
        <w:t xml:space="preserve"> in Britain,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 </w:t>
      </w:r>
      <w:r w:rsidR="00CE5651">
        <w:rPr>
          <w:rFonts w:ascii="Times New Roman" w:hAnsi="Times New Roman" w:cs="Times New Roman"/>
          <w:sz w:val="24"/>
          <w:szCs w:val="24"/>
        </w:rPr>
        <w:t xml:space="preserve">adapt and </w:t>
      </w:r>
      <w:r w:rsidR="00B4007C">
        <w:rPr>
          <w:rFonts w:ascii="Times New Roman" w:hAnsi="Times New Roman" w:cs="Times New Roman"/>
          <w:sz w:val="24"/>
          <w:szCs w:val="24"/>
        </w:rPr>
        <w:t xml:space="preserve">begin to </w:t>
      </w:r>
      <w:r w:rsidR="00C9691F" w:rsidRPr="00553A0E">
        <w:rPr>
          <w:rFonts w:ascii="Times New Roman" w:hAnsi="Times New Roman" w:cs="Times New Roman"/>
          <w:sz w:val="24"/>
          <w:szCs w:val="24"/>
        </w:rPr>
        <w:t>find their rightful place</w:t>
      </w:r>
      <w:r w:rsidR="00976259">
        <w:rPr>
          <w:rFonts w:ascii="Times New Roman" w:hAnsi="Times New Roman" w:cs="Times New Roman"/>
          <w:sz w:val="24"/>
          <w:szCs w:val="24"/>
        </w:rPr>
        <w:t xml:space="preserve"> and 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identity </w:t>
      </w:r>
      <w:r w:rsidR="00D47B74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larger Hungarian </w:t>
      </w:r>
      <w:r w:rsidR="00D47B74">
        <w:rPr>
          <w:rFonts w:ascii="Times New Roman" w:hAnsi="Times New Roman" w:cs="Times New Roman"/>
          <w:sz w:val="24"/>
          <w:szCs w:val="24"/>
        </w:rPr>
        <w:t>nation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. </w:t>
      </w:r>
      <w:r w:rsidR="00B4007C">
        <w:rPr>
          <w:rFonts w:ascii="Times New Roman" w:hAnsi="Times New Roman" w:cs="Times New Roman"/>
          <w:sz w:val="24"/>
          <w:szCs w:val="24"/>
        </w:rPr>
        <w:t xml:space="preserve">Meanwhile, </w:t>
      </w:r>
      <w:r w:rsidR="00C9691F" w:rsidRPr="00553A0E">
        <w:rPr>
          <w:rFonts w:ascii="Times New Roman" w:hAnsi="Times New Roman" w:cs="Times New Roman"/>
          <w:sz w:val="24"/>
          <w:szCs w:val="24"/>
        </w:rPr>
        <w:t xml:space="preserve">for practical reasons </w:t>
      </w:r>
      <w:r w:rsidR="00B4007C">
        <w:rPr>
          <w:rFonts w:ascii="Times New Roman" w:hAnsi="Times New Roman" w:cs="Times New Roman"/>
          <w:sz w:val="24"/>
          <w:szCs w:val="24"/>
        </w:rPr>
        <w:t xml:space="preserve">(as in Britain) a single state language would remain in the kingdom. </w:t>
      </w:r>
      <w:r w:rsidR="00AA0190">
        <w:rPr>
          <w:rFonts w:ascii="Times New Roman" w:hAnsi="Times New Roman" w:cs="Times New Roman"/>
          <w:sz w:val="24"/>
          <w:szCs w:val="24"/>
        </w:rPr>
        <w:t xml:space="preserve">None of these suggestions, </w:t>
      </w:r>
      <w:r w:rsidR="00961046">
        <w:rPr>
          <w:rFonts w:ascii="Times New Roman" w:hAnsi="Times New Roman" w:cs="Times New Roman"/>
          <w:sz w:val="24"/>
          <w:szCs w:val="24"/>
        </w:rPr>
        <w:t>the author</w:t>
      </w:r>
      <w:r w:rsidR="00AA0190">
        <w:rPr>
          <w:rFonts w:ascii="Times New Roman" w:hAnsi="Times New Roman" w:cs="Times New Roman"/>
          <w:sz w:val="24"/>
          <w:szCs w:val="24"/>
        </w:rPr>
        <w:t xml:space="preserve"> stressed</w:t>
      </w:r>
      <w:r w:rsidR="00961046">
        <w:rPr>
          <w:rFonts w:ascii="Times New Roman" w:hAnsi="Times New Roman" w:cs="Times New Roman"/>
          <w:sz w:val="24"/>
          <w:szCs w:val="24"/>
        </w:rPr>
        <w:t>,</w:t>
      </w:r>
      <w:r w:rsidR="00AA0190">
        <w:rPr>
          <w:rFonts w:ascii="Times New Roman" w:hAnsi="Times New Roman" w:cs="Times New Roman"/>
          <w:sz w:val="24"/>
          <w:szCs w:val="24"/>
        </w:rPr>
        <w:t xml:space="preserve"> “impair the sovereignty of the Crown of St Stephen or the territorial unity of Hungary.”</w:t>
      </w:r>
      <w:r w:rsidR="00AA0190">
        <w:rPr>
          <w:rStyle w:val="FootnoteReference"/>
          <w:rFonts w:ascii="Times New Roman" w:hAnsi="Times New Roman" w:cs="Times New Roman"/>
          <w:sz w:val="24"/>
          <w:szCs w:val="24"/>
        </w:rPr>
        <w:footnoteReference w:id="43"/>
      </w:r>
    </w:p>
    <w:p w:rsidR="00C9691F" w:rsidRDefault="009654A2" w:rsidP="0075525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this shows, Seton-Watson in conceptualizing the Hungarian nation </w:t>
      </w:r>
      <w:r w:rsidR="00961046">
        <w:rPr>
          <w:rFonts w:ascii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hAnsi="Times New Roman" w:cs="Times New Roman"/>
          <w:sz w:val="24"/>
          <w:szCs w:val="24"/>
        </w:rPr>
        <w:t>accept its historic lineage and its ancient borders</w:t>
      </w:r>
      <w:r w:rsidR="007A5A27">
        <w:rPr>
          <w:rFonts w:ascii="Times New Roman" w:hAnsi="Times New Roman" w:cs="Times New Roman"/>
          <w:sz w:val="24"/>
          <w:szCs w:val="24"/>
        </w:rPr>
        <w:t>. B</w:t>
      </w:r>
      <w:r>
        <w:rPr>
          <w:rFonts w:ascii="Times New Roman" w:hAnsi="Times New Roman" w:cs="Times New Roman"/>
          <w:sz w:val="24"/>
          <w:szCs w:val="24"/>
        </w:rPr>
        <w:t xml:space="preserve">ut he also </w:t>
      </w:r>
      <w:r w:rsidR="007A5A27">
        <w:rPr>
          <w:rFonts w:ascii="Times New Roman" w:hAnsi="Times New Roman" w:cs="Times New Roman"/>
          <w:sz w:val="24"/>
          <w:szCs w:val="24"/>
        </w:rPr>
        <w:t xml:space="preserve">came to </w:t>
      </w:r>
      <w:r>
        <w:rPr>
          <w:rFonts w:ascii="Times New Roman" w:hAnsi="Times New Roman" w:cs="Times New Roman"/>
          <w:sz w:val="24"/>
          <w:szCs w:val="24"/>
        </w:rPr>
        <w:t>fe</w:t>
      </w:r>
      <w:r w:rsidR="007A5A27">
        <w:rPr>
          <w:rFonts w:ascii="Times New Roman" w:hAnsi="Times New Roman" w:cs="Times New Roman"/>
          <w:sz w:val="24"/>
          <w:szCs w:val="24"/>
        </w:rPr>
        <w:t>e</w:t>
      </w:r>
      <w:r w:rsidR="00C77F3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that, among the </w:t>
      </w:r>
      <w:r w:rsidR="00637262">
        <w:rPr>
          <w:rFonts w:ascii="Times New Roman" w:hAnsi="Times New Roman" w:cs="Times New Roman"/>
          <w:sz w:val="24"/>
          <w:szCs w:val="24"/>
        </w:rPr>
        <w:t xml:space="preserve">mysterious </w:t>
      </w:r>
      <w:r>
        <w:rPr>
          <w:rFonts w:ascii="Times New Roman" w:hAnsi="Times New Roman" w:cs="Times New Roman"/>
          <w:sz w:val="24"/>
          <w:szCs w:val="24"/>
        </w:rPr>
        <w:t xml:space="preserve">ingredients </w:t>
      </w:r>
      <w:r w:rsidR="00961046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8E7">
        <w:rPr>
          <w:rFonts w:ascii="Times New Roman" w:hAnsi="Times New Roman" w:cs="Times New Roman"/>
          <w:sz w:val="24"/>
          <w:szCs w:val="24"/>
        </w:rPr>
        <w:t>went into</w:t>
      </w:r>
      <w:r>
        <w:rPr>
          <w:rFonts w:ascii="Times New Roman" w:hAnsi="Times New Roman" w:cs="Times New Roman"/>
          <w:sz w:val="24"/>
          <w:szCs w:val="24"/>
        </w:rPr>
        <w:t xml:space="preserve"> nation-building, historic rights or traditions were not an element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</w:t>
      </w:r>
      <w:r w:rsidR="00F81158">
        <w:rPr>
          <w:rFonts w:ascii="Times New Roman" w:hAnsi="Times New Roman" w:cs="Times New Roman"/>
          <w:sz w:val="24"/>
          <w:szCs w:val="24"/>
        </w:rPr>
        <w:t xml:space="preserve">should </w:t>
      </w:r>
      <w:r w:rsidR="000752C7">
        <w:rPr>
          <w:rFonts w:ascii="Times New Roman" w:hAnsi="Times New Roman" w:cs="Times New Roman"/>
          <w:sz w:val="24"/>
          <w:szCs w:val="24"/>
        </w:rPr>
        <w:t xml:space="preserve">be </w:t>
      </w:r>
      <w:r w:rsidR="00475F35">
        <w:rPr>
          <w:rFonts w:ascii="Times New Roman" w:hAnsi="Times New Roman" w:cs="Times New Roman"/>
          <w:sz w:val="24"/>
          <w:szCs w:val="24"/>
        </w:rPr>
        <w:t xml:space="preserve">‘fetishized’ </w:t>
      </w:r>
      <w:r w:rsidR="007A5A27">
        <w:rPr>
          <w:rFonts w:ascii="Times New Roman" w:hAnsi="Times New Roman" w:cs="Times New Roman"/>
          <w:sz w:val="24"/>
          <w:szCs w:val="24"/>
        </w:rPr>
        <w:t>or</w:t>
      </w:r>
      <w:r w:rsidR="00475F35">
        <w:rPr>
          <w:rFonts w:ascii="Times New Roman" w:hAnsi="Times New Roman" w:cs="Times New Roman"/>
          <w:sz w:val="24"/>
          <w:szCs w:val="24"/>
        </w:rPr>
        <w:t xml:space="preserve"> </w:t>
      </w:r>
      <w:r w:rsidR="007A5A27">
        <w:rPr>
          <w:rFonts w:ascii="Times New Roman" w:hAnsi="Times New Roman" w:cs="Times New Roman"/>
          <w:sz w:val="24"/>
          <w:szCs w:val="24"/>
        </w:rPr>
        <w:t xml:space="preserve">assured of </w:t>
      </w:r>
      <w:r w:rsidR="000752C7">
        <w:rPr>
          <w:rFonts w:ascii="Times New Roman" w:hAnsi="Times New Roman" w:cs="Times New Roman"/>
          <w:sz w:val="24"/>
          <w:szCs w:val="24"/>
        </w:rPr>
        <w:t>absolute precedence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5F35">
        <w:rPr>
          <w:rStyle w:val="FootnoteReference"/>
          <w:rFonts w:ascii="Times New Roman" w:hAnsi="Times New Roman" w:cs="Times New Roman"/>
          <w:sz w:val="24"/>
          <w:szCs w:val="24"/>
        </w:rPr>
        <w:footnoteReference w:id="4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2C7">
        <w:rPr>
          <w:rFonts w:ascii="Times New Roman" w:hAnsi="Times New Roman" w:cs="Times New Roman"/>
          <w:sz w:val="24"/>
          <w:szCs w:val="24"/>
        </w:rPr>
        <w:t xml:space="preserve">It </w:t>
      </w:r>
      <w:r w:rsidR="00637262">
        <w:rPr>
          <w:rFonts w:ascii="Times New Roman" w:hAnsi="Times New Roman" w:cs="Times New Roman"/>
          <w:sz w:val="24"/>
          <w:szCs w:val="24"/>
        </w:rPr>
        <w:t xml:space="preserve">also </w:t>
      </w:r>
      <w:r w:rsidR="000752C7">
        <w:rPr>
          <w:rFonts w:ascii="Times New Roman" w:hAnsi="Times New Roman" w:cs="Times New Roman"/>
          <w:sz w:val="24"/>
          <w:szCs w:val="24"/>
        </w:rPr>
        <w:t>followed from his British model that h</w:t>
      </w:r>
      <w:r w:rsidR="00961046">
        <w:rPr>
          <w:rFonts w:ascii="Times New Roman" w:hAnsi="Times New Roman" w:cs="Times New Roman"/>
          <w:sz w:val="24"/>
          <w:szCs w:val="24"/>
        </w:rPr>
        <w:t xml:space="preserve">e made a </w:t>
      </w:r>
      <w:r w:rsidR="00DB61E4">
        <w:rPr>
          <w:rFonts w:ascii="Times New Roman" w:hAnsi="Times New Roman" w:cs="Times New Roman"/>
          <w:sz w:val="24"/>
          <w:szCs w:val="24"/>
        </w:rPr>
        <w:t xml:space="preserve">useful </w:t>
      </w:r>
      <w:r w:rsidR="00961046">
        <w:rPr>
          <w:rFonts w:ascii="Times New Roman" w:hAnsi="Times New Roman" w:cs="Times New Roman"/>
          <w:sz w:val="24"/>
          <w:szCs w:val="24"/>
        </w:rPr>
        <w:t>distinction between the Hungarian nation</w:t>
      </w:r>
      <w:r w:rsidR="00AA630C">
        <w:rPr>
          <w:rFonts w:ascii="Times New Roman" w:hAnsi="Times New Roman" w:cs="Times New Roman"/>
          <w:sz w:val="24"/>
          <w:szCs w:val="24"/>
        </w:rPr>
        <w:t>,</w:t>
      </w:r>
      <w:r w:rsidR="00961046">
        <w:rPr>
          <w:rFonts w:ascii="Times New Roman" w:hAnsi="Times New Roman" w:cs="Times New Roman"/>
          <w:sz w:val="24"/>
          <w:szCs w:val="24"/>
        </w:rPr>
        <w:t xml:space="preserve"> and the Magyar race which </w:t>
      </w:r>
      <w:r w:rsidR="002B0B21">
        <w:rPr>
          <w:rFonts w:ascii="Times New Roman" w:hAnsi="Times New Roman" w:cs="Times New Roman"/>
          <w:sz w:val="24"/>
          <w:szCs w:val="24"/>
        </w:rPr>
        <w:t xml:space="preserve">was trying to dominate it </w:t>
      </w:r>
      <w:r w:rsidR="00961046">
        <w:rPr>
          <w:rFonts w:ascii="Times New Roman" w:hAnsi="Times New Roman" w:cs="Times New Roman"/>
          <w:sz w:val="24"/>
          <w:szCs w:val="24"/>
        </w:rPr>
        <w:t>(</w:t>
      </w:r>
      <w:r w:rsidR="002B0B21">
        <w:rPr>
          <w:rFonts w:ascii="Times New Roman" w:hAnsi="Times New Roman" w:cs="Times New Roman"/>
          <w:sz w:val="24"/>
          <w:szCs w:val="24"/>
        </w:rPr>
        <w:t xml:space="preserve">in the manner of the </w:t>
      </w:r>
      <w:r w:rsidR="00D23BD8">
        <w:rPr>
          <w:rFonts w:ascii="Times New Roman" w:hAnsi="Times New Roman" w:cs="Times New Roman"/>
          <w:sz w:val="24"/>
          <w:szCs w:val="24"/>
        </w:rPr>
        <w:t xml:space="preserve">English </w:t>
      </w:r>
      <w:r w:rsidR="00D46C8B">
        <w:rPr>
          <w:rFonts w:ascii="Times New Roman" w:hAnsi="Times New Roman" w:cs="Times New Roman"/>
          <w:sz w:val="24"/>
          <w:szCs w:val="24"/>
        </w:rPr>
        <w:t xml:space="preserve">sometimes </w:t>
      </w:r>
      <w:r w:rsidR="00D23BD8">
        <w:rPr>
          <w:rFonts w:ascii="Times New Roman" w:hAnsi="Times New Roman" w:cs="Times New Roman"/>
          <w:sz w:val="24"/>
          <w:szCs w:val="24"/>
        </w:rPr>
        <w:t xml:space="preserve">posing as the </w:t>
      </w:r>
      <w:r w:rsidR="00702410">
        <w:rPr>
          <w:rFonts w:ascii="Times New Roman" w:hAnsi="Times New Roman" w:cs="Times New Roman"/>
          <w:sz w:val="24"/>
          <w:szCs w:val="24"/>
        </w:rPr>
        <w:t xml:space="preserve">overarching </w:t>
      </w:r>
      <w:r w:rsidR="00C150B4">
        <w:rPr>
          <w:rFonts w:ascii="Times New Roman" w:hAnsi="Times New Roman" w:cs="Times New Roman"/>
          <w:sz w:val="24"/>
          <w:szCs w:val="24"/>
        </w:rPr>
        <w:t xml:space="preserve">and dominant </w:t>
      </w:r>
      <w:r w:rsidR="00D23BD8">
        <w:rPr>
          <w:rFonts w:ascii="Times New Roman" w:hAnsi="Times New Roman" w:cs="Times New Roman"/>
          <w:sz w:val="24"/>
          <w:szCs w:val="24"/>
        </w:rPr>
        <w:t>nation in Britain</w:t>
      </w:r>
      <w:r w:rsidR="00961046">
        <w:rPr>
          <w:rFonts w:ascii="Times New Roman" w:hAnsi="Times New Roman" w:cs="Times New Roman"/>
          <w:sz w:val="24"/>
          <w:szCs w:val="24"/>
        </w:rPr>
        <w:t>).</w:t>
      </w:r>
      <w:r w:rsidR="00C20F1E">
        <w:rPr>
          <w:rStyle w:val="FootnoteReference"/>
          <w:rFonts w:ascii="Times New Roman" w:hAnsi="Times New Roman" w:cs="Times New Roman"/>
          <w:sz w:val="24"/>
          <w:szCs w:val="24"/>
        </w:rPr>
        <w:footnoteReference w:id="45"/>
      </w:r>
      <w:r w:rsidR="00961046">
        <w:rPr>
          <w:rFonts w:ascii="Times New Roman" w:hAnsi="Times New Roman" w:cs="Times New Roman"/>
          <w:sz w:val="24"/>
          <w:szCs w:val="24"/>
        </w:rPr>
        <w:t xml:space="preserve"> </w:t>
      </w:r>
      <w:r w:rsidR="00521245">
        <w:rPr>
          <w:rFonts w:ascii="Times New Roman" w:hAnsi="Times New Roman" w:cs="Times New Roman"/>
          <w:sz w:val="24"/>
          <w:szCs w:val="24"/>
        </w:rPr>
        <w:t>H</w:t>
      </w:r>
      <w:r w:rsidR="00D23BD8">
        <w:rPr>
          <w:rFonts w:ascii="Times New Roman" w:hAnsi="Times New Roman" w:cs="Times New Roman"/>
          <w:sz w:val="24"/>
          <w:szCs w:val="24"/>
        </w:rPr>
        <w:t xml:space="preserve">is liberal credentials led him </w:t>
      </w:r>
      <w:r w:rsidR="00961046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D23BD8">
        <w:rPr>
          <w:rFonts w:ascii="Times New Roman" w:hAnsi="Times New Roman" w:cs="Times New Roman"/>
          <w:sz w:val="24"/>
          <w:szCs w:val="24"/>
        </w:rPr>
        <w:t xml:space="preserve">to </w:t>
      </w:r>
      <w:r w:rsidR="00961046">
        <w:rPr>
          <w:rFonts w:ascii="Times New Roman" w:hAnsi="Times New Roman" w:cs="Times New Roman"/>
          <w:sz w:val="24"/>
          <w:szCs w:val="24"/>
        </w:rPr>
        <w:t xml:space="preserve">condemn the Magyar </w:t>
      </w:r>
      <w:r w:rsidR="008E0606">
        <w:rPr>
          <w:rFonts w:ascii="Times New Roman" w:hAnsi="Times New Roman" w:cs="Times New Roman"/>
          <w:sz w:val="24"/>
          <w:szCs w:val="24"/>
        </w:rPr>
        <w:t xml:space="preserve">leaders for </w:t>
      </w:r>
      <w:r w:rsidR="00C60C7D">
        <w:rPr>
          <w:rFonts w:ascii="Times New Roman" w:hAnsi="Times New Roman" w:cs="Times New Roman"/>
          <w:sz w:val="24"/>
          <w:szCs w:val="24"/>
        </w:rPr>
        <w:t xml:space="preserve">conflating their interests with the </w:t>
      </w:r>
      <w:r w:rsidR="00637262">
        <w:rPr>
          <w:rFonts w:ascii="Times New Roman" w:hAnsi="Times New Roman" w:cs="Times New Roman"/>
          <w:sz w:val="24"/>
          <w:szCs w:val="24"/>
        </w:rPr>
        <w:t xml:space="preserve">Hungarian </w:t>
      </w:r>
      <w:r w:rsidR="00C60C7D">
        <w:rPr>
          <w:rFonts w:ascii="Times New Roman" w:hAnsi="Times New Roman" w:cs="Times New Roman"/>
          <w:sz w:val="24"/>
          <w:szCs w:val="24"/>
        </w:rPr>
        <w:t xml:space="preserve">nation and </w:t>
      </w:r>
      <w:r w:rsidR="00961046">
        <w:rPr>
          <w:rFonts w:ascii="Times New Roman" w:hAnsi="Times New Roman" w:cs="Times New Roman"/>
          <w:sz w:val="24"/>
          <w:szCs w:val="24"/>
        </w:rPr>
        <w:t xml:space="preserve">trying to impose their supposed historic </w:t>
      </w:r>
      <w:r w:rsidR="00521245">
        <w:rPr>
          <w:rFonts w:ascii="Times New Roman" w:hAnsi="Times New Roman" w:cs="Times New Roman"/>
          <w:sz w:val="24"/>
          <w:szCs w:val="24"/>
        </w:rPr>
        <w:t xml:space="preserve">national </w:t>
      </w:r>
      <w:r w:rsidR="00961046">
        <w:rPr>
          <w:rFonts w:ascii="Times New Roman" w:hAnsi="Times New Roman" w:cs="Times New Roman"/>
          <w:sz w:val="24"/>
          <w:szCs w:val="24"/>
        </w:rPr>
        <w:t xml:space="preserve">right by </w:t>
      </w:r>
      <w:r w:rsidR="00D46C8B">
        <w:rPr>
          <w:rFonts w:ascii="Times New Roman" w:hAnsi="Times New Roman" w:cs="Times New Roman"/>
          <w:sz w:val="24"/>
          <w:szCs w:val="24"/>
        </w:rPr>
        <w:t>“</w:t>
      </w:r>
      <w:r w:rsidR="00961046">
        <w:rPr>
          <w:rFonts w:ascii="Times New Roman" w:hAnsi="Times New Roman" w:cs="Times New Roman"/>
          <w:sz w:val="24"/>
          <w:szCs w:val="24"/>
        </w:rPr>
        <w:t>brute force</w:t>
      </w:r>
      <w:r w:rsidR="00D46C8B">
        <w:rPr>
          <w:rFonts w:ascii="Times New Roman" w:hAnsi="Times New Roman" w:cs="Times New Roman"/>
          <w:sz w:val="24"/>
          <w:szCs w:val="24"/>
        </w:rPr>
        <w:t>”</w:t>
      </w:r>
      <w:r w:rsidR="008E0606">
        <w:rPr>
          <w:rFonts w:ascii="Times New Roman" w:hAnsi="Times New Roman" w:cs="Times New Roman"/>
          <w:sz w:val="24"/>
          <w:szCs w:val="24"/>
        </w:rPr>
        <w:t xml:space="preserve"> on other races of the kingdom</w:t>
      </w:r>
      <w:r w:rsidR="00961046">
        <w:rPr>
          <w:rFonts w:ascii="Times New Roman" w:hAnsi="Times New Roman" w:cs="Times New Roman"/>
          <w:sz w:val="24"/>
          <w:szCs w:val="24"/>
        </w:rPr>
        <w:t>.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46"/>
      </w:r>
      <w:r w:rsidR="00C9691F" w:rsidRPr="00AA0190">
        <w:rPr>
          <w:rFonts w:ascii="Times New Roman" w:hAnsi="Times New Roman" w:cs="Times New Roman"/>
          <w:sz w:val="24"/>
          <w:szCs w:val="24"/>
        </w:rPr>
        <w:t xml:space="preserve"> </w:t>
      </w:r>
      <w:r w:rsidR="008E0606">
        <w:rPr>
          <w:rFonts w:ascii="Times New Roman" w:hAnsi="Times New Roman" w:cs="Times New Roman"/>
          <w:sz w:val="24"/>
          <w:szCs w:val="24"/>
        </w:rPr>
        <w:t xml:space="preserve"> </w:t>
      </w:r>
      <w:r w:rsidR="00B648E7">
        <w:rPr>
          <w:rFonts w:ascii="Times New Roman" w:hAnsi="Times New Roman" w:cs="Times New Roman"/>
          <w:sz w:val="24"/>
          <w:szCs w:val="24"/>
        </w:rPr>
        <w:t xml:space="preserve">When in the following years the </w:t>
      </w:r>
      <w:r w:rsidR="00A052D6">
        <w:rPr>
          <w:rFonts w:ascii="Times New Roman" w:hAnsi="Times New Roman" w:cs="Times New Roman"/>
          <w:sz w:val="24"/>
          <w:szCs w:val="24"/>
        </w:rPr>
        <w:t xml:space="preserve">Hungarian authorities </w:t>
      </w:r>
      <w:r w:rsidR="00B648E7">
        <w:rPr>
          <w:rFonts w:ascii="Times New Roman" w:hAnsi="Times New Roman" w:cs="Times New Roman"/>
          <w:sz w:val="24"/>
          <w:szCs w:val="24"/>
        </w:rPr>
        <w:t xml:space="preserve">did not alter </w:t>
      </w:r>
      <w:r w:rsidR="00A052D6">
        <w:rPr>
          <w:rFonts w:ascii="Times New Roman" w:hAnsi="Times New Roman" w:cs="Times New Roman"/>
          <w:sz w:val="24"/>
          <w:szCs w:val="24"/>
        </w:rPr>
        <w:t>their chauvinist</w:t>
      </w:r>
      <w:r w:rsidR="00B648E7">
        <w:rPr>
          <w:rFonts w:ascii="Times New Roman" w:hAnsi="Times New Roman" w:cs="Times New Roman"/>
          <w:sz w:val="24"/>
          <w:szCs w:val="24"/>
        </w:rPr>
        <w:t xml:space="preserve"> course, </w:t>
      </w:r>
      <w:r w:rsidR="00AA630C">
        <w:rPr>
          <w:rFonts w:ascii="Times New Roman" w:hAnsi="Times New Roman" w:cs="Times New Roman"/>
          <w:sz w:val="24"/>
          <w:szCs w:val="24"/>
        </w:rPr>
        <w:t>his</w:t>
      </w:r>
      <w:r w:rsidR="00B648E7">
        <w:rPr>
          <w:rFonts w:ascii="Times New Roman" w:hAnsi="Times New Roman" w:cs="Times New Roman"/>
          <w:sz w:val="24"/>
          <w:szCs w:val="24"/>
        </w:rPr>
        <w:t xml:space="preserve"> </w:t>
      </w:r>
      <w:r w:rsidR="00637262">
        <w:rPr>
          <w:rFonts w:ascii="Times New Roman" w:hAnsi="Times New Roman" w:cs="Times New Roman"/>
          <w:sz w:val="24"/>
          <w:szCs w:val="24"/>
        </w:rPr>
        <w:t xml:space="preserve">natural </w:t>
      </w:r>
      <w:r w:rsidR="00B648E7">
        <w:rPr>
          <w:rFonts w:ascii="Times New Roman" w:hAnsi="Times New Roman" w:cs="Times New Roman"/>
          <w:sz w:val="24"/>
          <w:szCs w:val="24"/>
        </w:rPr>
        <w:t xml:space="preserve">inclination to compromise shifted. By 1914, after </w:t>
      </w:r>
      <w:r w:rsidR="00A052D6">
        <w:rPr>
          <w:rFonts w:ascii="Times New Roman" w:hAnsi="Times New Roman" w:cs="Times New Roman"/>
          <w:sz w:val="24"/>
          <w:szCs w:val="24"/>
        </w:rPr>
        <w:t>new</w:t>
      </w:r>
      <w:r w:rsidR="00B648E7">
        <w:rPr>
          <w:rFonts w:ascii="Times New Roman" w:hAnsi="Times New Roman" w:cs="Times New Roman"/>
          <w:sz w:val="24"/>
          <w:szCs w:val="24"/>
        </w:rPr>
        <w:t xml:space="preserve"> experiences in the south of the monarchy, </w:t>
      </w:r>
      <w:r w:rsidR="007B65A3">
        <w:rPr>
          <w:rFonts w:ascii="Times New Roman" w:hAnsi="Times New Roman" w:cs="Times New Roman"/>
          <w:sz w:val="24"/>
          <w:szCs w:val="24"/>
        </w:rPr>
        <w:t xml:space="preserve">his ethnic-linguistic criteria for </w:t>
      </w:r>
      <w:r w:rsidR="00AA630C">
        <w:rPr>
          <w:rFonts w:ascii="Times New Roman" w:hAnsi="Times New Roman" w:cs="Times New Roman"/>
          <w:sz w:val="24"/>
          <w:szCs w:val="24"/>
        </w:rPr>
        <w:t>assessing</w:t>
      </w:r>
      <w:r w:rsidR="007B65A3">
        <w:rPr>
          <w:rFonts w:ascii="Times New Roman" w:hAnsi="Times New Roman" w:cs="Times New Roman"/>
          <w:sz w:val="24"/>
          <w:szCs w:val="24"/>
        </w:rPr>
        <w:t xml:space="preserve"> </w:t>
      </w:r>
      <w:r w:rsidR="00AA630C">
        <w:rPr>
          <w:rFonts w:ascii="Times New Roman" w:hAnsi="Times New Roman" w:cs="Times New Roman"/>
          <w:sz w:val="24"/>
          <w:szCs w:val="24"/>
        </w:rPr>
        <w:t xml:space="preserve">viable </w:t>
      </w:r>
      <w:r w:rsidR="007B65A3">
        <w:rPr>
          <w:rFonts w:ascii="Times New Roman" w:hAnsi="Times New Roman" w:cs="Times New Roman"/>
          <w:sz w:val="24"/>
          <w:szCs w:val="24"/>
        </w:rPr>
        <w:t xml:space="preserve">nations had taken full precedence over any historic </w:t>
      </w:r>
      <w:r w:rsidR="005A670C">
        <w:rPr>
          <w:rFonts w:ascii="Times New Roman" w:hAnsi="Times New Roman" w:cs="Times New Roman"/>
          <w:sz w:val="24"/>
          <w:szCs w:val="24"/>
        </w:rPr>
        <w:t>right</w:t>
      </w:r>
      <w:r w:rsidR="004F19A2">
        <w:rPr>
          <w:rFonts w:ascii="Times New Roman" w:hAnsi="Times New Roman" w:cs="Times New Roman"/>
          <w:sz w:val="24"/>
          <w:szCs w:val="24"/>
        </w:rPr>
        <w:t>s</w:t>
      </w:r>
      <w:r w:rsidR="00AA630C">
        <w:rPr>
          <w:rFonts w:ascii="Times New Roman" w:hAnsi="Times New Roman" w:cs="Times New Roman"/>
          <w:sz w:val="24"/>
          <w:szCs w:val="24"/>
        </w:rPr>
        <w:t>;</w:t>
      </w:r>
      <w:r w:rsidR="00074000">
        <w:rPr>
          <w:rFonts w:ascii="Times New Roman" w:hAnsi="Times New Roman" w:cs="Times New Roman"/>
          <w:sz w:val="24"/>
          <w:szCs w:val="24"/>
        </w:rPr>
        <w:t xml:space="preserve"> this naturally incline</w:t>
      </w:r>
      <w:r w:rsidR="00A052D6">
        <w:rPr>
          <w:rFonts w:ascii="Times New Roman" w:hAnsi="Times New Roman" w:cs="Times New Roman"/>
          <w:sz w:val="24"/>
          <w:szCs w:val="24"/>
        </w:rPr>
        <w:t>d</w:t>
      </w:r>
      <w:r w:rsidR="00074000">
        <w:rPr>
          <w:rFonts w:ascii="Times New Roman" w:hAnsi="Times New Roman" w:cs="Times New Roman"/>
          <w:sz w:val="24"/>
          <w:szCs w:val="24"/>
        </w:rPr>
        <w:t xml:space="preserve"> him further towards those races or ‘young nations’ who were challenging the status quo of one historic Hungarian nation</w:t>
      </w:r>
      <w:r w:rsidR="007B65A3">
        <w:rPr>
          <w:rFonts w:ascii="Times New Roman" w:hAnsi="Times New Roman" w:cs="Times New Roman"/>
          <w:sz w:val="24"/>
          <w:szCs w:val="24"/>
        </w:rPr>
        <w:t xml:space="preserve">. </w:t>
      </w:r>
      <w:r w:rsidR="00FC0768">
        <w:rPr>
          <w:rFonts w:ascii="Times New Roman" w:hAnsi="Times New Roman" w:cs="Times New Roman"/>
          <w:sz w:val="24"/>
          <w:szCs w:val="24"/>
        </w:rPr>
        <w:t>And i</w:t>
      </w:r>
      <w:r w:rsidR="00882C63">
        <w:rPr>
          <w:rFonts w:ascii="Times New Roman" w:hAnsi="Times New Roman" w:cs="Times New Roman"/>
          <w:sz w:val="24"/>
          <w:szCs w:val="24"/>
        </w:rPr>
        <w:t xml:space="preserve">t explains the shift in his own language. </w:t>
      </w:r>
      <w:r w:rsidR="005A670C">
        <w:rPr>
          <w:rFonts w:ascii="Times New Roman" w:hAnsi="Times New Roman" w:cs="Times New Roman"/>
          <w:sz w:val="24"/>
          <w:szCs w:val="24"/>
        </w:rPr>
        <w:t xml:space="preserve">With the outbreak of the First World War, </w:t>
      </w:r>
      <w:r w:rsidR="00AA630C">
        <w:rPr>
          <w:rFonts w:ascii="Times New Roman" w:hAnsi="Times New Roman" w:cs="Times New Roman"/>
          <w:sz w:val="24"/>
          <w:szCs w:val="24"/>
        </w:rPr>
        <w:t xml:space="preserve">he no longer saw </w:t>
      </w:r>
      <w:r w:rsidR="00F607B2">
        <w:rPr>
          <w:rFonts w:ascii="Times New Roman" w:hAnsi="Times New Roman" w:cs="Times New Roman"/>
          <w:sz w:val="24"/>
          <w:szCs w:val="24"/>
        </w:rPr>
        <w:t xml:space="preserve">Hungary </w:t>
      </w:r>
      <w:r w:rsidR="00882C63">
        <w:rPr>
          <w:rFonts w:ascii="Times New Roman" w:hAnsi="Times New Roman" w:cs="Times New Roman"/>
          <w:sz w:val="24"/>
          <w:szCs w:val="24"/>
        </w:rPr>
        <w:t xml:space="preserve">as </w:t>
      </w:r>
      <w:r w:rsidR="00AA630C">
        <w:rPr>
          <w:rFonts w:ascii="Times New Roman" w:hAnsi="Times New Roman" w:cs="Times New Roman"/>
          <w:sz w:val="24"/>
          <w:szCs w:val="24"/>
        </w:rPr>
        <w:t xml:space="preserve">the </w:t>
      </w:r>
      <w:r w:rsidR="004F19A2">
        <w:rPr>
          <w:rFonts w:ascii="Times New Roman" w:hAnsi="Times New Roman" w:cs="Times New Roman"/>
          <w:sz w:val="24"/>
          <w:szCs w:val="24"/>
        </w:rPr>
        <w:t>‘</w:t>
      </w:r>
      <w:r w:rsidR="00F607B2">
        <w:rPr>
          <w:rFonts w:ascii="Times New Roman" w:hAnsi="Times New Roman" w:cs="Times New Roman"/>
          <w:sz w:val="24"/>
          <w:szCs w:val="24"/>
        </w:rPr>
        <w:t xml:space="preserve">rising </w:t>
      </w:r>
      <w:r w:rsidR="00882C63">
        <w:rPr>
          <w:rFonts w:ascii="Times New Roman" w:hAnsi="Times New Roman" w:cs="Times New Roman"/>
          <w:sz w:val="24"/>
          <w:szCs w:val="24"/>
        </w:rPr>
        <w:t>phoenix</w:t>
      </w:r>
      <w:r w:rsidR="004F19A2">
        <w:rPr>
          <w:rFonts w:ascii="Times New Roman" w:hAnsi="Times New Roman" w:cs="Times New Roman"/>
          <w:sz w:val="24"/>
          <w:szCs w:val="24"/>
        </w:rPr>
        <w:t>’</w:t>
      </w:r>
      <w:r w:rsidR="00882C63">
        <w:rPr>
          <w:rFonts w:ascii="Times New Roman" w:hAnsi="Times New Roman" w:cs="Times New Roman"/>
          <w:sz w:val="24"/>
          <w:szCs w:val="24"/>
        </w:rPr>
        <w:t xml:space="preserve"> </w:t>
      </w:r>
      <w:r w:rsidR="00AA630C">
        <w:rPr>
          <w:rFonts w:ascii="Times New Roman" w:hAnsi="Times New Roman" w:cs="Times New Roman"/>
          <w:sz w:val="24"/>
          <w:szCs w:val="24"/>
        </w:rPr>
        <w:t xml:space="preserve">of 1906 </w:t>
      </w:r>
      <w:r w:rsidR="00F607B2">
        <w:rPr>
          <w:rFonts w:ascii="Times New Roman" w:hAnsi="Times New Roman" w:cs="Times New Roman"/>
          <w:sz w:val="24"/>
          <w:szCs w:val="24"/>
        </w:rPr>
        <w:t xml:space="preserve">among the European nations. </w:t>
      </w:r>
      <w:r w:rsidR="005A670C">
        <w:rPr>
          <w:rFonts w:ascii="Times New Roman" w:hAnsi="Times New Roman" w:cs="Times New Roman"/>
          <w:sz w:val="24"/>
          <w:szCs w:val="24"/>
        </w:rPr>
        <w:t xml:space="preserve">Other nations such as the Czechs were proving their sound credentials as alternative </w:t>
      </w:r>
      <w:r w:rsidR="004A15F6">
        <w:rPr>
          <w:rFonts w:ascii="Times New Roman" w:hAnsi="Times New Roman" w:cs="Times New Roman"/>
          <w:sz w:val="24"/>
          <w:szCs w:val="24"/>
        </w:rPr>
        <w:t xml:space="preserve">rising </w:t>
      </w:r>
      <w:r w:rsidR="005A670C">
        <w:rPr>
          <w:rFonts w:ascii="Times New Roman" w:hAnsi="Times New Roman" w:cs="Times New Roman"/>
          <w:sz w:val="24"/>
          <w:szCs w:val="24"/>
        </w:rPr>
        <w:t>phoenixes.</w:t>
      </w:r>
      <w:r w:rsidR="005A670C">
        <w:rPr>
          <w:rStyle w:val="FootnoteReference"/>
          <w:rFonts w:ascii="Times New Roman" w:hAnsi="Times New Roman" w:cs="Times New Roman"/>
          <w:sz w:val="24"/>
          <w:szCs w:val="24"/>
        </w:rPr>
        <w:footnoteReference w:id="47"/>
      </w:r>
      <w:r w:rsidR="005A670C">
        <w:rPr>
          <w:rFonts w:ascii="Times New Roman" w:hAnsi="Times New Roman" w:cs="Times New Roman"/>
          <w:sz w:val="24"/>
          <w:szCs w:val="24"/>
        </w:rPr>
        <w:t xml:space="preserve">  Hungary in contrast was </w:t>
      </w:r>
      <w:r w:rsidR="00F607B2">
        <w:rPr>
          <w:rFonts w:ascii="Times New Roman" w:hAnsi="Times New Roman" w:cs="Times New Roman"/>
          <w:sz w:val="24"/>
          <w:szCs w:val="24"/>
        </w:rPr>
        <w:t>a nation which, through evil Magyar leadership was committing suicide</w:t>
      </w:r>
      <w:r w:rsidR="00755259">
        <w:rPr>
          <w:rFonts w:ascii="Times New Roman" w:hAnsi="Times New Roman" w:cs="Times New Roman"/>
          <w:sz w:val="24"/>
          <w:szCs w:val="24"/>
        </w:rPr>
        <w:t xml:space="preserve"> and did not deserve to survive as a national unit. </w:t>
      </w:r>
      <w:r w:rsidR="00E049CD">
        <w:rPr>
          <w:rFonts w:ascii="Times New Roman" w:hAnsi="Times New Roman" w:cs="Times New Roman"/>
          <w:sz w:val="24"/>
          <w:szCs w:val="24"/>
        </w:rPr>
        <w:t>As he concluded in</w:t>
      </w:r>
      <w:r w:rsidR="00755259">
        <w:rPr>
          <w:rFonts w:ascii="Times New Roman" w:hAnsi="Times New Roman" w:cs="Times New Roman"/>
          <w:sz w:val="24"/>
          <w:szCs w:val="24"/>
        </w:rPr>
        <w:t xml:space="preserve"> November 1914, using the word ‘nation’ </w:t>
      </w:r>
      <w:r w:rsidR="00D77FDC">
        <w:rPr>
          <w:rFonts w:ascii="Times New Roman" w:hAnsi="Times New Roman" w:cs="Times New Roman"/>
          <w:sz w:val="24"/>
          <w:szCs w:val="24"/>
        </w:rPr>
        <w:t xml:space="preserve">in fact </w:t>
      </w:r>
      <w:r w:rsidR="00755259">
        <w:rPr>
          <w:rFonts w:ascii="Times New Roman" w:hAnsi="Times New Roman" w:cs="Times New Roman"/>
          <w:sz w:val="24"/>
          <w:szCs w:val="24"/>
        </w:rPr>
        <w:t>to refer to the whole Austrian empire</w:t>
      </w:r>
      <w:r w:rsidR="00D77FDC">
        <w:rPr>
          <w:rFonts w:ascii="Times New Roman" w:hAnsi="Times New Roman" w:cs="Times New Roman"/>
          <w:sz w:val="24"/>
          <w:szCs w:val="24"/>
        </w:rPr>
        <w:t xml:space="preserve">: </w:t>
      </w:r>
      <w:r w:rsidR="00755259">
        <w:rPr>
          <w:rFonts w:ascii="Times New Roman" w:hAnsi="Times New Roman" w:cs="Times New Roman"/>
          <w:sz w:val="24"/>
          <w:szCs w:val="24"/>
        </w:rPr>
        <w:t>“</w:t>
      </w:r>
      <w:r w:rsidR="00DE0580">
        <w:rPr>
          <w:rFonts w:ascii="Times New Roman" w:hAnsi="Times New Roman" w:cs="Times New Roman"/>
          <w:sz w:val="24"/>
          <w:szCs w:val="24"/>
        </w:rPr>
        <w:t>N</w:t>
      </w:r>
      <w:r w:rsidR="00755259">
        <w:rPr>
          <w:rFonts w:ascii="Times New Roman" w:hAnsi="Times New Roman" w:cs="Times New Roman"/>
          <w:sz w:val="24"/>
          <w:szCs w:val="24"/>
        </w:rPr>
        <w:t>ations, like individuals, sometimes commit suicide; and those who have most earnestly warned them against such a crime are left as mourners in the funeral procession.”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48"/>
      </w:r>
    </w:p>
    <w:p w:rsidR="0068696C" w:rsidRDefault="0068696C" w:rsidP="006869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9A2" w:rsidRDefault="004F19A2" w:rsidP="004D48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96C" w:rsidRDefault="0068696C" w:rsidP="004D48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      *           *</w:t>
      </w:r>
    </w:p>
    <w:p w:rsidR="004F19A2" w:rsidRDefault="004F19A2" w:rsidP="004D48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42D" w:rsidRPr="00595BBC" w:rsidRDefault="00A052D6" w:rsidP="000E24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through studying the Southern Slavs in the years before the war that Seton-Watson’s linguistic </w:t>
      </w:r>
      <w:r w:rsidR="000E242D">
        <w:rPr>
          <w:rFonts w:ascii="Times New Roman" w:hAnsi="Times New Roman" w:cs="Times New Roman"/>
          <w:sz w:val="24"/>
          <w:szCs w:val="24"/>
        </w:rPr>
        <w:t>criteria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34494C">
        <w:rPr>
          <w:rFonts w:ascii="Times New Roman" w:hAnsi="Times New Roman" w:cs="Times New Roman"/>
          <w:sz w:val="24"/>
          <w:szCs w:val="24"/>
        </w:rPr>
        <w:t xml:space="preserve">defining a nation and </w:t>
      </w:r>
      <w:r w:rsidR="00B20861">
        <w:rPr>
          <w:rFonts w:ascii="Times New Roman" w:hAnsi="Times New Roman" w:cs="Times New Roman"/>
          <w:sz w:val="24"/>
          <w:szCs w:val="24"/>
        </w:rPr>
        <w:t xml:space="preserve">for </w:t>
      </w:r>
      <w:r w:rsidR="00AB7C07">
        <w:rPr>
          <w:rFonts w:ascii="Times New Roman" w:hAnsi="Times New Roman" w:cs="Times New Roman"/>
          <w:sz w:val="24"/>
          <w:szCs w:val="24"/>
        </w:rPr>
        <w:t xml:space="preserve">feasible </w:t>
      </w:r>
      <w:r>
        <w:rPr>
          <w:rFonts w:ascii="Times New Roman" w:hAnsi="Times New Roman" w:cs="Times New Roman"/>
          <w:sz w:val="24"/>
          <w:szCs w:val="24"/>
        </w:rPr>
        <w:t xml:space="preserve">national unity had really crystallized. </w:t>
      </w:r>
      <w:r w:rsidR="00497362">
        <w:rPr>
          <w:rFonts w:ascii="Times New Roman" w:hAnsi="Times New Roman" w:cs="Times New Roman"/>
          <w:sz w:val="24"/>
          <w:szCs w:val="24"/>
        </w:rPr>
        <w:t xml:space="preserve">Starting in early 1909 he began to visit Dalmatia, then Croatia, and finally Bosnia (in May 1910). </w:t>
      </w:r>
      <w:r w:rsidR="00BD4701">
        <w:rPr>
          <w:rFonts w:ascii="Times New Roman" w:hAnsi="Times New Roman" w:cs="Times New Roman"/>
          <w:sz w:val="24"/>
          <w:szCs w:val="24"/>
        </w:rPr>
        <w:t>As with his appraisal of Hungary, h</w:t>
      </w:r>
      <w:r w:rsidR="00540399">
        <w:rPr>
          <w:rFonts w:ascii="Times New Roman" w:hAnsi="Times New Roman" w:cs="Times New Roman"/>
          <w:sz w:val="24"/>
          <w:szCs w:val="24"/>
        </w:rPr>
        <w:t>is</w:t>
      </w:r>
      <w:r w:rsidR="00BD4701">
        <w:rPr>
          <w:rFonts w:ascii="Times New Roman" w:hAnsi="Times New Roman" w:cs="Times New Roman"/>
          <w:sz w:val="24"/>
          <w:szCs w:val="24"/>
        </w:rPr>
        <w:t xml:space="preserve"> approach</w:t>
      </w:r>
      <w:r w:rsidR="00540399">
        <w:rPr>
          <w:rFonts w:ascii="Times New Roman" w:hAnsi="Times New Roman" w:cs="Times New Roman"/>
          <w:sz w:val="24"/>
          <w:szCs w:val="24"/>
        </w:rPr>
        <w:t xml:space="preserve"> to the </w:t>
      </w:r>
      <w:r w:rsidR="00BD4701">
        <w:rPr>
          <w:rFonts w:ascii="Times New Roman" w:hAnsi="Times New Roman" w:cs="Times New Roman"/>
          <w:sz w:val="24"/>
          <w:szCs w:val="24"/>
        </w:rPr>
        <w:t>Southern Slav question</w:t>
      </w:r>
      <w:r w:rsidR="00A8394E">
        <w:rPr>
          <w:rFonts w:ascii="Times New Roman" w:hAnsi="Times New Roman" w:cs="Times New Roman"/>
          <w:sz w:val="24"/>
          <w:szCs w:val="24"/>
        </w:rPr>
        <w:t xml:space="preserve"> </w:t>
      </w:r>
      <w:r w:rsidR="00C1172E">
        <w:rPr>
          <w:rFonts w:ascii="Times New Roman" w:hAnsi="Times New Roman" w:cs="Times New Roman"/>
          <w:sz w:val="24"/>
          <w:szCs w:val="24"/>
        </w:rPr>
        <w:t>w</w:t>
      </w:r>
      <w:r w:rsidR="00A8394E">
        <w:rPr>
          <w:rFonts w:ascii="Times New Roman" w:hAnsi="Times New Roman" w:cs="Times New Roman"/>
          <w:sz w:val="24"/>
          <w:szCs w:val="24"/>
        </w:rPr>
        <w:t xml:space="preserve">as based upon three main premises. Firstly, </w:t>
      </w:r>
      <w:r w:rsidR="000E242D">
        <w:rPr>
          <w:rFonts w:ascii="Times New Roman" w:hAnsi="Times New Roman" w:cs="Times New Roman"/>
          <w:sz w:val="24"/>
          <w:szCs w:val="24"/>
        </w:rPr>
        <w:t xml:space="preserve">he wanted </w:t>
      </w:r>
      <w:r w:rsidR="00266594">
        <w:rPr>
          <w:rFonts w:ascii="Times New Roman" w:hAnsi="Times New Roman" w:cs="Times New Roman"/>
          <w:sz w:val="24"/>
          <w:szCs w:val="24"/>
        </w:rPr>
        <w:t xml:space="preserve">a practical solution which would stabilize the </w:t>
      </w:r>
      <w:r w:rsidR="000E242D">
        <w:rPr>
          <w:rFonts w:ascii="Times New Roman" w:hAnsi="Times New Roman" w:cs="Times New Roman"/>
          <w:sz w:val="24"/>
          <w:szCs w:val="24"/>
        </w:rPr>
        <w:t xml:space="preserve">Habsburg </w:t>
      </w:r>
      <w:r w:rsidR="00266594">
        <w:rPr>
          <w:rFonts w:ascii="Times New Roman" w:hAnsi="Times New Roman" w:cs="Times New Roman"/>
          <w:sz w:val="24"/>
          <w:szCs w:val="24"/>
        </w:rPr>
        <w:t xml:space="preserve">monarchy </w:t>
      </w:r>
      <w:r w:rsidR="00EC721C">
        <w:rPr>
          <w:rFonts w:ascii="Times New Roman" w:hAnsi="Times New Roman" w:cs="Times New Roman"/>
          <w:sz w:val="24"/>
          <w:szCs w:val="24"/>
        </w:rPr>
        <w:t xml:space="preserve">in the south </w:t>
      </w:r>
      <w:r w:rsidR="00266594">
        <w:rPr>
          <w:rFonts w:ascii="Times New Roman" w:hAnsi="Times New Roman" w:cs="Times New Roman"/>
          <w:sz w:val="24"/>
          <w:szCs w:val="24"/>
        </w:rPr>
        <w:t>and ensure European peace. Sec</w:t>
      </w:r>
      <w:r w:rsidR="0059142D">
        <w:rPr>
          <w:rFonts w:ascii="Times New Roman" w:hAnsi="Times New Roman" w:cs="Times New Roman"/>
          <w:sz w:val="24"/>
          <w:szCs w:val="24"/>
        </w:rPr>
        <w:t>o</w:t>
      </w:r>
      <w:r w:rsidR="00266594">
        <w:rPr>
          <w:rFonts w:ascii="Times New Roman" w:hAnsi="Times New Roman" w:cs="Times New Roman"/>
          <w:sz w:val="24"/>
          <w:szCs w:val="24"/>
        </w:rPr>
        <w:t xml:space="preserve">ndly, </w:t>
      </w:r>
      <w:r w:rsidR="0059142D">
        <w:rPr>
          <w:rFonts w:ascii="Times New Roman" w:hAnsi="Times New Roman" w:cs="Times New Roman"/>
          <w:sz w:val="24"/>
          <w:szCs w:val="24"/>
        </w:rPr>
        <w:t xml:space="preserve">as a </w:t>
      </w:r>
      <w:r w:rsidR="00FA1771">
        <w:rPr>
          <w:rFonts w:ascii="Times New Roman" w:hAnsi="Times New Roman" w:cs="Times New Roman"/>
          <w:sz w:val="24"/>
          <w:szCs w:val="24"/>
        </w:rPr>
        <w:t xml:space="preserve">western </w:t>
      </w:r>
      <w:r w:rsidR="0059142D">
        <w:rPr>
          <w:rFonts w:ascii="Times New Roman" w:hAnsi="Times New Roman" w:cs="Times New Roman"/>
          <w:sz w:val="24"/>
          <w:szCs w:val="24"/>
        </w:rPr>
        <w:t xml:space="preserve">Liberal he abhorred </w:t>
      </w:r>
      <w:r w:rsidR="000E242D">
        <w:rPr>
          <w:rFonts w:ascii="Times New Roman" w:hAnsi="Times New Roman" w:cs="Times New Roman"/>
          <w:sz w:val="24"/>
          <w:szCs w:val="24"/>
        </w:rPr>
        <w:t xml:space="preserve">the </w:t>
      </w:r>
      <w:r w:rsidR="0059142D">
        <w:rPr>
          <w:rFonts w:ascii="Times New Roman" w:hAnsi="Times New Roman" w:cs="Times New Roman"/>
          <w:sz w:val="24"/>
          <w:szCs w:val="24"/>
        </w:rPr>
        <w:t xml:space="preserve">state repression </w:t>
      </w:r>
      <w:r w:rsidR="000E242D">
        <w:rPr>
          <w:rFonts w:ascii="Times New Roman" w:hAnsi="Times New Roman" w:cs="Times New Roman"/>
          <w:sz w:val="24"/>
          <w:szCs w:val="24"/>
        </w:rPr>
        <w:t xml:space="preserve">he had witnessed in Hungary, </w:t>
      </w:r>
      <w:r w:rsidR="0059142D">
        <w:rPr>
          <w:rFonts w:ascii="Times New Roman" w:hAnsi="Times New Roman" w:cs="Times New Roman"/>
          <w:sz w:val="24"/>
          <w:szCs w:val="24"/>
        </w:rPr>
        <w:t xml:space="preserve">and </w:t>
      </w:r>
      <w:r w:rsidR="000E242D">
        <w:rPr>
          <w:rFonts w:ascii="Times New Roman" w:hAnsi="Times New Roman" w:cs="Times New Roman"/>
          <w:sz w:val="24"/>
          <w:szCs w:val="24"/>
        </w:rPr>
        <w:t xml:space="preserve">continued to </w:t>
      </w:r>
      <w:r w:rsidR="0059142D">
        <w:rPr>
          <w:rFonts w:ascii="Times New Roman" w:hAnsi="Times New Roman" w:cs="Times New Roman"/>
          <w:sz w:val="24"/>
          <w:szCs w:val="24"/>
        </w:rPr>
        <w:t>advocate compromis</w:t>
      </w:r>
      <w:r w:rsidR="00AA2F91">
        <w:rPr>
          <w:rFonts w:ascii="Times New Roman" w:hAnsi="Times New Roman" w:cs="Times New Roman"/>
          <w:sz w:val="24"/>
          <w:szCs w:val="24"/>
        </w:rPr>
        <w:t>e</w:t>
      </w:r>
      <w:r w:rsidR="0059142D">
        <w:rPr>
          <w:rFonts w:ascii="Times New Roman" w:hAnsi="Times New Roman" w:cs="Times New Roman"/>
          <w:sz w:val="24"/>
          <w:szCs w:val="24"/>
        </w:rPr>
        <w:t xml:space="preserve"> with emerging democratic forces</w:t>
      </w:r>
      <w:r w:rsidR="00AA2F91">
        <w:rPr>
          <w:rFonts w:ascii="Times New Roman" w:hAnsi="Times New Roman" w:cs="Times New Roman"/>
          <w:sz w:val="24"/>
          <w:szCs w:val="24"/>
        </w:rPr>
        <w:t xml:space="preserve"> who were pushing the “principle of Nationality.”</w:t>
      </w:r>
      <w:r w:rsidR="00AA2F91">
        <w:rPr>
          <w:rStyle w:val="FootnoteReference"/>
          <w:rFonts w:ascii="Times New Roman" w:hAnsi="Times New Roman" w:cs="Times New Roman"/>
          <w:sz w:val="24"/>
          <w:szCs w:val="24"/>
        </w:rPr>
        <w:footnoteReference w:id="49"/>
      </w:r>
      <w:r w:rsidR="0059142D">
        <w:rPr>
          <w:rFonts w:ascii="Times New Roman" w:hAnsi="Times New Roman" w:cs="Times New Roman"/>
          <w:sz w:val="24"/>
          <w:szCs w:val="24"/>
        </w:rPr>
        <w:t xml:space="preserve"> Thirdly, </w:t>
      </w:r>
      <w:r w:rsidR="004D485E">
        <w:rPr>
          <w:rFonts w:ascii="Times New Roman" w:hAnsi="Times New Roman" w:cs="Times New Roman"/>
          <w:sz w:val="24"/>
          <w:szCs w:val="24"/>
        </w:rPr>
        <w:t xml:space="preserve">he </w:t>
      </w:r>
      <w:r w:rsidR="000E242D">
        <w:rPr>
          <w:rFonts w:ascii="Times New Roman" w:hAnsi="Times New Roman" w:cs="Times New Roman"/>
          <w:sz w:val="24"/>
          <w:szCs w:val="24"/>
        </w:rPr>
        <w:t xml:space="preserve">felt the </w:t>
      </w:r>
      <w:r w:rsidR="00DD3C1F">
        <w:rPr>
          <w:rFonts w:ascii="Times New Roman" w:hAnsi="Times New Roman" w:cs="Times New Roman"/>
          <w:sz w:val="24"/>
          <w:szCs w:val="24"/>
        </w:rPr>
        <w:t xml:space="preserve">progressive </w:t>
      </w:r>
      <w:r w:rsidR="000E242D">
        <w:rPr>
          <w:rFonts w:ascii="Times New Roman" w:hAnsi="Times New Roman" w:cs="Times New Roman"/>
          <w:sz w:val="24"/>
          <w:szCs w:val="24"/>
        </w:rPr>
        <w:t xml:space="preserve">phenomena of modern nation building could not be stopped. </w:t>
      </w:r>
      <w:r w:rsidR="00E33AE3">
        <w:rPr>
          <w:rFonts w:ascii="Times New Roman" w:hAnsi="Times New Roman" w:cs="Times New Roman"/>
          <w:sz w:val="24"/>
          <w:szCs w:val="24"/>
        </w:rPr>
        <w:t xml:space="preserve">In the wake of </w:t>
      </w:r>
      <w:r w:rsidR="000E242D">
        <w:rPr>
          <w:rFonts w:ascii="Times New Roman" w:hAnsi="Times New Roman" w:cs="Times New Roman"/>
          <w:sz w:val="24"/>
          <w:szCs w:val="24"/>
        </w:rPr>
        <w:t>German and Italian unification</w:t>
      </w:r>
      <w:r w:rsidR="00E33AE3">
        <w:rPr>
          <w:rFonts w:ascii="Times New Roman" w:hAnsi="Times New Roman" w:cs="Times New Roman"/>
          <w:sz w:val="24"/>
          <w:szCs w:val="24"/>
        </w:rPr>
        <w:t xml:space="preserve"> in the nineteenth century</w:t>
      </w:r>
      <w:r w:rsidR="000E242D">
        <w:rPr>
          <w:rFonts w:ascii="Times New Roman" w:hAnsi="Times New Roman" w:cs="Times New Roman"/>
          <w:sz w:val="24"/>
          <w:szCs w:val="24"/>
        </w:rPr>
        <w:t xml:space="preserve">, the movement towards South Slav unity </w:t>
      </w:r>
      <w:r w:rsidR="00E33AE3">
        <w:rPr>
          <w:rFonts w:ascii="Times New Roman" w:hAnsi="Times New Roman" w:cs="Times New Roman"/>
          <w:sz w:val="24"/>
          <w:szCs w:val="24"/>
        </w:rPr>
        <w:t xml:space="preserve">had been steadily building and was inevitable </w:t>
      </w:r>
      <w:r w:rsidR="000E242D">
        <w:rPr>
          <w:rFonts w:ascii="Times New Roman" w:hAnsi="Times New Roman" w:cs="Times New Roman"/>
          <w:sz w:val="24"/>
          <w:szCs w:val="24"/>
        </w:rPr>
        <w:t xml:space="preserve">in some form. In 1911, in his tome, </w:t>
      </w:r>
      <w:r w:rsidR="000E242D">
        <w:rPr>
          <w:rFonts w:ascii="Times New Roman" w:hAnsi="Times New Roman" w:cs="Times New Roman"/>
          <w:i/>
          <w:sz w:val="24"/>
          <w:szCs w:val="24"/>
        </w:rPr>
        <w:t>The Southern Slav Question</w:t>
      </w:r>
      <w:r w:rsidR="000E242D">
        <w:rPr>
          <w:rFonts w:ascii="Times New Roman" w:hAnsi="Times New Roman" w:cs="Times New Roman"/>
          <w:sz w:val="24"/>
          <w:szCs w:val="24"/>
        </w:rPr>
        <w:t xml:space="preserve">, he </w:t>
      </w:r>
      <w:r w:rsidR="00E33AE3">
        <w:rPr>
          <w:rFonts w:ascii="Times New Roman" w:hAnsi="Times New Roman" w:cs="Times New Roman"/>
          <w:sz w:val="24"/>
          <w:szCs w:val="24"/>
        </w:rPr>
        <w:t xml:space="preserve">therefore </w:t>
      </w:r>
      <w:r w:rsidR="000E242D">
        <w:rPr>
          <w:rFonts w:ascii="Times New Roman" w:hAnsi="Times New Roman" w:cs="Times New Roman"/>
          <w:sz w:val="24"/>
          <w:szCs w:val="24"/>
        </w:rPr>
        <w:t>wrote</w:t>
      </w:r>
      <w:r w:rsidR="00FA1771">
        <w:rPr>
          <w:rFonts w:ascii="Times New Roman" w:hAnsi="Times New Roman" w:cs="Times New Roman"/>
          <w:sz w:val="24"/>
          <w:szCs w:val="24"/>
        </w:rPr>
        <w:t xml:space="preserve"> with confidence</w:t>
      </w:r>
      <w:r w:rsidR="000E242D">
        <w:rPr>
          <w:rFonts w:ascii="Times New Roman" w:hAnsi="Times New Roman" w:cs="Times New Roman"/>
          <w:sz w:val="24"/>
          <w:szCs w:val="24"/>
        </w:rPr>
        <w:t>: “Croato-Serb Unity must and will come.”</w:t>
      </w:r>
      <w:r w:rsidR="00C9691F" w:rsidRPr="000E242D">
        <w:rPr>
          <w:rStyle w:val="FootnoteReference"/>
          <w:rFonts w:ascii="Times New Roman" w:hAnsi="Times New Roman" w:cs="Times New Roman"/>
          <w:sz w:val="24"/>
          <w:szCs w:val="24"/>
        </w:rPr>
        <w:footnoteReference w:id="50"/>
      </w:r>
      <w:r w:rsidR="00C96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BBC">
        <w:rPr>
          <w:rFonts w:ascii="Times New Roman" w:hAnsi="Times New Roman" w:cs="Times New Roman"/>
          <w:sz w:val="24"/>
          <w:szCs w:val="24"/>
        </w:rPr>
        <w:t xml:space="preserve">The dilemma for Austrian statesmen </w:t>
      </w:r>
      <w:r w:rsidR="00B77963">
        <w:rPr>
          <w:rFonts w:ascii="Times New Roman" w:hAnsi="Times New Roman" w:cs="Times New Roman"/>
          <w:sz w:val="24"/>
          <w:szCs w:val="24"/>
        </w:rPr>
        <w:t xml:space="preserve">– to whom he dedicated the book - </w:t>
      </w:r>
      <w:r w:rsidR="00595BBC">
        <w:rPr>
          <w:rFonts w:ascii="Times New Roman" w:hAnsi="Times New Roman" w:cs="Times New Roman"/>
          <w:sz w:val="24"/>
          <w:szCs w:val="24"/>
        </w:rPr>
        <w:t xml:space="preserve">was how best to grasp this nettle which was </w:t>
      </w:r>
      <w:r w:rsidR="00140BD9">
        <w:rPr>
          <w:rFonts w:ascii="Times New Roman" w:hAnsi="Times New Roman" w:cs="Times New Roman"/>
          <w:sz w:val="24"/>
          <w:szCs w:val="24"/>
        </w:rPr>
        <w:t>rapidly</w:t>
      </w:r>
      <w:r w:rsidR="00595BBC">
        <w:rPr>
          <w:rFonts w:ascii="Times New Roman" w:hAnsi="Times New Roman" w:cs="Times New Roman"/>
          <w:sz w:val="24"/>
          <w:szCs w:val="24"/>
        </w:rPr>
        <w:t xml:space="preserve"> growing and had the potential to sting all of Europe.</w:t>
      </w:r>
    </w:p>
    <w:p w:rsidR="00C9691F" w:rsidRDefault="00C82497" w:rsidP="000E24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Seton-Watson’s </w:t>
      </w:r>
      <w:r w:rsidR="00473630">
        <w:rPr>
          <w:rFonts w:ascii="Times New Roman" w:hAnsi="Times New Roman" w:cs="Times New Roman"/>
          <w:sz w:val="24"/>
          <w:szCs w:val="24"/>
        </w:rPr>
        <w:t xml:space="preserve">belief in inevitable South Slav unity </w:t>
      </w:r>
      <w:r w:rsidR="00D75148">
        <w:rPr>
          <w:rFonts w:ascii="Times New Roman" w:hAnsi="Times New Roman" w:cs="Times New Roman"/>
          <w:sz w:val="24"/>
          <w:szCs w:val="24"/>
        </w:rPr>
        <w:t>seems idealistic today</w:t>
      </w:r>
      <w:r w:rsidR="00A574C4">
        <w:rPr>
          <w:rFonts w:ascii="Times New Roman" w:hAnsi="Times New Roman" w:cs="Times New Roman"/>
          <w:sz w:val="24"/>
          <w:szCs w:val="24"/>
        </w:rPr>
        <w:t xml:space="preserve"> and undoubtedly</w:t>
      </w:r>
      <w:r w:rsidR="00F87D05">
        <w:rPr>
          <w:rFonts w:ascii="Times New Roman" w:hAnsi="Times New Roman" w:cs="Times New Roman"/>
          <w:sz w:val="24"/>
          <w:szCs w:val="24"/>
        </w:rPr>
        <w:t>,</w:t>
      </w:r>
      <w:r w:rsidR="00A574C4">
        <w:rPr>
          <w:rFonts w:ascii="Times New Roman" w:hAnsi="Times New Roman" w:cs="Times New Roman"/>
          <w:sz w:val="24"/>
          <w:szCs w:val="24"/>
        </w:rPr>
        <w:t xml:space="preserve"> </w:t>
      </w:r>
      <w:r w:rsidR="00F87D05">
        <w:rPr>
          <w:rFonts w:ascii="Times New Roman" w:hAnsi="Times New Roman" w:cs="Times New Roman"/>
          <w:sz w:val="24"/>
          <w:szCs w:val="24"/>
        </w:rPr>
        <w:t>with the disappearance sinc</w:t>
      </w:r>
      <w:r w:rsidR="00A574C4">
        <w:rPr>
          <w:rFonts w:ascii="Times New Roman" w:hAnsi="Times New Roman" w:cs="Times New Roman"/>
          <w:sz w:val="24"/>
          <w:szCs w:val="24"/>
        </w:rPr>
        <w:t>e the 1980s of ‘Yugoslav historiography’</w:t>
      </w:r>
      <w:r w:rsidR="00F87D05">
        <w:rPr>
          <w:rFonts w:ascii="Times New Roman" w:hAnsi="Times New Roman" w:cs="Times New Roman"/>
          <w:sz w:val="24"/>
          <w:szCs w:val="24"/>
        </w:rPr>
        <w:t>, it has diluted his appeal</w:t>
      </w:r>
      <w:r w:rsidR="00EF15FB">
        <w:rPr>
          <w:rFonts w:ascii="Times New Roman" w:hAnsi="Times New Roman" w:cs="Times New Roman"/>
          <w:sz w:val="24"/>
          <w:szCs w:val="24"/>
        </w:rPr>
        <w:t xml:space="preserve"> in </w:t>
      </w:r>
      <w:r w:rsidR="00973A6E">
        <w:rPr>
          <w:rFonts w:ascii="Times New Roman" w:hAnsi="Times New Roman" w:cs="Times New Roman"/>
          <w:sz w:val="24"/>
          <w:szCs w:val="24"/>
        </w:rPr>
        <w:t xml:space="preserve">contemporary </w:t>
      </w:r>
      <w:r w:rsidR="00EF15FB">
        <w:rPr>
          <w:rFonts w:ascii="Times New Roman" w:hAnsi="Times New Roman" w:cs="Times New Roman"/>
          <w:sz w:val="24"/>
          <w:szCs w:val="24"/>
        </w:rPr>
        <w:t>Croatia</w:t>
      </w:r>
      <w:r w:rsidR="00A574C4">
        <w:rPr>
          <w:rFonts w:ascii="Times New Roman" w:hAnsi="Times New Roman" w:cs="Times New Roman"/>
          <w:sz w:val="24"/>
          <w:szCs w:val="24"/>
        </w:rPr>
        <w:t>.</w:t>
      </w:r>
      <w:r w:rsidR="00F87D05">
        <w:rPr>
          <w:rStyle w:val="FootnoteReference"/>
          <w:rFonts w:ascii="Times New Roman" w:hAnsi="Times New Roman" w:cs="Times New Roman"/>
          <w:sz w:val="24"/>
          <w:szCs w:val="24"/>
        </w:rPr>
        <w:footnoteReference w:id="51"/>
      </w:r>
      <w:r w:rsidR="00A574C4">
        <w:rPr>
          <w:rFonts w:ascii="Times New Roman" w:hAnsi="Times New Roman" w:cs="Times New Roman"/>
          <w:sz w:val="24"/>
          <w:szCs w:val="24"/>
        </w:rPr>
        <w:t xml:space="preserve"> However,</w:t>
      </w:r>
      <w:r w:rsidR="00036C28">
        <w:rPr>
          <w:rFonts w:ascii="Times New Roman" w:hAnsi="Times New Roman" w:cs="Times New Roman"/>
          <w:sz w:val="24"/>
          <w:szCs w:val="24"/>
        </w:rPr>
        <w:t xml:space="preserve"> </w:t>
      </w:r>
      <w:r w:rsidR="00A574C4">
        <w:rPr>
          <w:rFonts w:ascii="Times New Roman" w:hAnsi="Times New Roman" w:cs="Times New Roman"/>
          <w:sz w:val="24"/>
          <w:szCs w:val="24"/>
        </w:rPr>
        <w:t>his conviction</w:t>
      </w:r>
      <w:r w:rsidR="00973A6E">
        <w:rPr>
          <w:rFonts w:ascii="Times New Roman" w:hAnsi="Times New Roman" w:cs="Times New Roman"/>
          <w:sz w:val="24"/>
          <w:szCs w:val="24"/>
        </w:rPr>
        <w:t>s</w:t>
      </w:r>
      <w:r w:rsidR="00A574C4">
        <w:rPr>
          <w:rFonts w:ascii="Times New Roman" w:hAnsi="Times New Roman" w:cs="Times New Roman"/>
          <w:sz w:val="24"/>
          <w:szCs w:val="24"/>
        </w:rPr>
        <w:t xml:space="preserve"> </w:t>
      </w:r>
      <w:r w:rsidR="00983B6B">
        <w:rPr>
          <w:rFonts w:ascii="Times New Roman" w:hAnsi="Times New Roman" w:cs="Times New Roman"/>
          <w:sz w:val="24"/>
          <w:szCs w:val="24"/>
        </w:rPr>
        <w:t xml:space="preserve">at the time </w:t>
      </w:r>
      <w:r w:rsidR="00E72C3E">
        <w:rPr>
          <w:rFonts w:ascii="Times New Roman" w:hAnsi="Times New Roman" w:cs="Times New Roman"/>
          <w:sz w:val="24"/>
          <w:szCs w:val="24"/>
        </w:rPr>
        <w:t xml:space="preserve">stemmed </w:t>
      </w:r>
      <w:r w:rsidR="00827960">
        <w:rPr>
          <w:rFonts w:ascii="Times New Roman" w:hAnsi="Times New Roman" w:cs="Times New Roman"/>
          <w:sz w:val="24"/>
          <w:szCs w:val="24"/>
        </w:rPr>
        <w:lastRenderedPageBreak/>
        <w:t xml:space="preserve">partly </w:t>
      </w:r>
      <w:r w:rsidR="00E72C3E">
        <w:rPr>
          <w:rFonts w:ascii="Times New Roman" w:hAnsi="Times New Roman" w:cs="Times New Roman"/>
          <w:sz w:val="24"/>
          <w:szCs w:val="24"/>
        </w:rPr>
        <w:t>from</w:t>
      </w:r>
      <w:r w:rsidR="00036C28">
        <w:rPr>
          <w:rFonts w:ascii="Times New Roman" w:hAnsi="Times New Roman" w:cs="Times New Roman"/>
          <w:sz w:val="24"/>
          <w:szCs w:val="24"/>
        </w:rPr>
        <w:t xml:space="preserve"> </w:t>
      </w:r>
      <w:r w:rsidR="00142EC9">
        <w:rPr>
          <w:rFonts w:ascii="Times New Roman" w:hAnsi="Times New Roman" w:cs="Times New Roman"/>
          <w:sz w:val="24"/>
          <w:szCs w:val="24"/>
        </w:rPr>
        <w:t xml:space="preserve">the way that he </w:t>
      </w:r>
      <w:r w:rsidR="00036C28">
        <w:rPr>
          <w:rFonts w:ascii="Times New Roman" w:hAnsi="Times New Roman" w:cs="Times New Roman"/>
          <w:sz w:val="24"/>
          <w:szCs w:val="24"/>
        </w:rPr>
        <w:t>approached the region</w:t>
      </w:r>
      <w:r w:rsidR="00BC67F9">
        <w:rPr>
          <w:rFonts w:ascii="Times New Roman" w:hAnsi="Times New Roman" w:cs="Times New Roman"/>
          <w:sz w:val="24"/>
          <w:szCs w:val="24"/>
        </w:rPr>
        <w:t xml:space="preserve"> after his preceding experiences</w:t>
      </w:r>
      <w:r w:rsidR="00036C28">
        <w:rPr>
          <w:rFonts w:ascii="Times New Roman" w:hAnsi="Times New Roman" w:cs="Times New Roman"/>
          <w:sz w:val="24"/>
          <w:szCs w:val="24"/>
        </w:rPr>
        <w:t xml:space="preserve">. </w:t>
      </w:r>
      <w:r w:rsidR="00A65C6D">
        <w:rPr>
          <w:rFonts w:ascii="Times New Roman" w:hAnsi="Times New Roman" w:cs="Times New Roman"/>
          <w:sz w:val="24"/>
          <w:szCs w:val="24"/>
        </w:rPr>
        <w:t>He e</w:t>
      </w:r>
      <w:r w:rsidR="00BC67F9">
        <w:rPr>
          <w:rFonts w:ascii="Times New Roman" w:hAnsi="Times New Roman" w:cs="Times New Roman"/>
          <w:sz w:val="24"/>
          <w:szCs w:val="24"/>
        </w:rPr>
        <w:t xml:space="preserve">ncountered </w:t>
      </w:r>
      <w:r w:rsidR="00A65C6D">
        <w:rPr>
          <w:rFonts w:ascii="Times New Roman" w:hAnsi="Times New Roman" w:cs="Times New Roman"/>
          <w:sz w:val="24"/>
          <w:szCs w:val="24"/>
        </w:rPr>
        <w:t xml:space="preserve">the </w:t>
      </w:r>
      <w:r w:rsidR="00983B6B">
        <w:rPr>
          <w:rFonts w:ascii="Times New Roman" w:hAnsi="Times New Roman" w:cs="Times New Roman"/>
          <w:sz w:val="24"/>
          <w:szCs w:val="24"/>
        </w:rPr>
        <w:t xml:space="preserve">phenomenon </w:t>
      </w:r>
      <w:r w:rsidR="00A65C6D">
        <w:rPr>
          <w:rFonts w:ascii="Times New Roman" w:hAnsi="Times New Roman" w:cs="Times New Roman"/>
          <w:sz w:val="24"/>
          <w:szCs w:val="24"/>
        </w:rPr>
        <w:t xml:space="preserve">of Croatian nation-building </w:t>
      </w:r>
      <w:r w:rsidR="001B1FE9">
        <w:rPr>
          <w:rFonts w:ascii="Times New Roman" w:hAnsi="Times New Roman" w:cs="Times New Roman"/>
          <w:sz w:val="24"/>
          <w:szCs w:val="24"/>
        </w:rPr>
        <w:t xml:space="preserve">principally </w:t>
      </w:r>
      <w:r w:rsidR="00A65C6D">
        <w:rPr>
          <w:rFonts w:ascii="Times New Roman" w:hAnsi="Times New Roman" w:cs="Times New Roman"/>
          <w:sz w:val="24"/>
          <w:szCs w:val="24"/>
        </w:rPr>
        <w:t xml:space="preserve">via Dalmatia </w:t>
      </w:r>
      <w:r w:rsidR="00973A6E">
        <w:rPr>
          <w:rFonts w:ascii="Times New Roman" w:hAnsi="Times New Roman" w:cs="Times New Roman"/>
          <w:sz w:val="24"/>
          <w:szCs w:val="24"/>
        </w:rPr>
        <w:t xml:space="preserve">in 1909 </w:t>
      </w:r>
      <w:r w:rsidR="00A65C6D">
        <w:rPr>
          <w:rFonts w:ascii="Times New Roman" w:hAnsi="Times New Roman" w:cs="Times New Roman"/>
          <w:sz w:val="24"/>
          <w:szCs w:val="24"/>
        </w:rPr>
        <w:t xml:space="preserve">where the </w:t>
      </w:r>
      <w:r w:rsidR="00AC5A5C">
        <w:rPr>
          <w:rFonts w:ascii="Times New Roman" w:hAnsi="Times New Roman" w:cs="Times New Roman"/>
          <w:sz w:val="24"/>
          <w:szCs w:val="24"/>
        </w:rPr>
        <w:t>ideas</w:t>
      </w:r>
      <w:r w:rsidR="00A65C6D">
        <w:rPr>
          <w:rFonts w:ascii="Times New Roman" w:hAnsi="Times New Roman" w:cs="Times New Roman"/>
          <w:sz w:val="24"/>
          <w:szCs w:val="24"/>
        </w:rPr>
        <w:t xml:space="preserve"> of the </w:t>
      </w:r>
      <w:r w:rsidR="00A65C6D">
        <w:rPr>
          <w:rFonts w:ascii="Times New Roman" w:hAnsi="Times New Roman" w:cs="Times New Roman"/>
          <w:i/>
          <w:sz w:val="24"/>
          <w:szCs w:val="24"/>
        </w:rPr>
        <w:t xml:space="preserve">Risorgimento </w:t>
      </w:r>
      <w:r w:rsidR="00A65C6D">
        <w:rPr>
          <w:rFonts w:ascii="Times New Roman" w:hAnsi="Times New Roman" w:cs="Times New Roman"/>
          <w:sz w:val="24"/>
          <w:szCs w:val="24"/>
        </w:rPr>
        <w:t>w</w:t>
      </w:r>
      <w:r w:rsidR="00AC5A5C">
        <w:rPr>
          <w:rFonts w:ascii="Times New Roman" w:hAnsi="Times New Roman" w:cs="Times New Roman"/>
          <w:sz w:val="24"/>
          <w:szCs w:val="24"/>
        </w:rPr>
        <w:t>ere</w:t>
      </w:r>
      <w:r w:rsidR="00A65C6D">
        <w:rPr>
          <w:rFonts w:ascii="Times New Roman" w:hAnsi="Times New Roman" w:cs="Times New Roman"/>
          <w:sz w:val="24"/>
          <w:szCs w:val="24"/>
        </w:rPr>
        <w:t xml:space="preserve"> circulating.</w:t>
      </w:r>
      <w:r w:rsidR="0044643D">
        <w:rPr>
          <w:rStyle w:val="FootnoteReference"/>
          <w:rFonts w:ascii="Times New Roman" w:hAnsi="Times New Roman" w:cs="Times New Roman"/>
          <w:sz w:val="24"/>
          <w:szCs w:val="24"/>
        </w:rPr>
        <w:footnoteReference w:id="52"/>
      </w:r>
      <w:r w:rsidR="00A65C6D">
        <w:rPr>
          <w:rFonts w:ascii="Times New Roman" w:hAnsi="Times New Roman" w:cs="Times New Roman"/>
          <w:sz w:val="24"/>
          <w:szCs w:val="24"/>
        </w:rPr>
        <w:t xml:space="preserve"> His main contacts </w:t>
      </w:r>
      <w:r w:rsidR="00973A6E">
        <w:rPr>
          <w:rFonts w:ascii="Times New Roman" w:hAnsi="Times New Roman" w:cs="Times New Roman"/>
          <w:sz w:val="24"/>
          <w:szCs w:val="24"/>
        </w:rPr>
        <w:t>w</w:t>
      </w:r>
      <w:r w:rsidR="00BC67F9">
        <w:rPr>
          <w:rFonts w:ascii="Times New Roman" w:hAnsi="Times New Roman" w:cs="Times New Roman"/>
          <w:sz w:val="24"/>
          <w:szCs w:val="24"/>
        </w:rPr>
        <w:t>ere</w:t>
      </w:r>
      <w:r w:rsidR="00A65C6D">
        <w:rPr>
          <w:rFonts w:ascii="Times New Roman" w:hAnsi="Times New Roman" w:cs="Times New Roman"/>
          <w:sz w:val="24"/>
          <w:szCs w:val="24"/>
        </w:rPr>
        <w:t xml:space="preserve"> Croatian politicians </w:t>
      </w:r>
      <w:r w:rsidR="00BC67F9">
        <w:rPr>
          <w:rFonts w:ascii="Times New Roman" w:hAnsi="Times New Roman" w:cs="Times New Roman"/>
          <w:sz w:val="24"/>
          <w:szCs w:val="24"/>
        </w:rPr>
        <w:t>like</w:t>
      </w:r>
      <w:r w:rsidR="00A65C6D">
        <w:rPr>
          <w:rFonts w:ascii="Times New Roman" w:hAnsi="Times New Roman" w:cs="Times New Roman"/>
          <w:sz w:val="24"/>
          <w:szCs w:val="24"/>
        </w:rPr>
        <w:t xml:space="preserve"> Ivo Lupis-Vukić and Josip Smodlaka, liberal intellectuals who </w:t>
      </w:r>
      <w:r w:rsidR="00E716C9">
        <w:rPr>
          <w:rFonts w:ascii="Times New Roman" w:hAnsi="Times New Roman" w:cs="Times New Roman"/>
          <w:sz w:val="24"/>
          <w:szCs w:val="24"/>
        </w:rPr>
        <w:t xml:space="preserve">in the spirit of the so-called ‘new course’ </w:t>
      </w:r>
      <w:r w:rsidR="00EE56F5">
        <w:rPr>
          <w:rFonts w:ascii="Times New Roman" w:hAnsi="Times New Roman" w:cs="Times New Roman"/>
          <w:sz w:val="24"/>
          <w:szCs w:val="24"/>
        </w:rPr>
        <w:t xml:space="preserve">in the region </w:t>
      </w:r>
      <w:r w:rsidR="00A65C6D">
        <w:rPr>
          <w:rFonts w:ascii="Times New Roman" w:hAnsi="Times New Roman" w:cs="Times New Roman"/>
          <w:sz w:val="24"/>
          <w:szCs w:val="24"/>
        </w:rPr>
        <w:t>strongly favoured Serbo-Croat cooperation and closer unity</w:t>
      </w:r>
      <w:r w:rsidR="00983B6B">
        <w:rPr>
          <w:rFonts w:ascii="Times New Roman" w:hAnsi="Times New Roman" w:cs="Times New Roman"/>
          <w:sz w:val="24"/>
          <w:szCs w:val="24"/>
        </w:rPr>
        <w:t xml:space="preserve"> to promote constitutional reform</w:t>
      </w:r>
      <w:r w:rsidR="00A65C6D">
        <w:rPr>
          <w:rFonts w:ascii="Times New Roman" w:hAnsi="Times New Roman" w:cs="Times New Roman"/>
          <w:sz w:val="24"/>
          <w:szCs w:val="24"/>
        </w:rPr>
        <w:t>.</w:t>
      </w:r>
      <w:r w:rsidR="00E716C9">
        <w:rPr>
          <w:rFonts w:ascii="Times New Roman" w:hAnsi="Times New Roman" w:cs="Times New Roman"/>
          <w:sz w:val="24"/>
          <w:szCs w:val="24"/>
        </w:rPr>
        <w:t xml:space="preserve"> </w:t>
      </w:r>
      <w:r w:rsidR="00850C33">
        <w:rPr>
          <w:rFonts w:ascii="Times New Roman" w:hAnsi="Times New Roman" w:cs="Times New Roman"/>
          <w:sz w:val="24"/>
          <w:szCs w:val="24"/>
        </w:rPr>
        <w:t xml:space="preserve">Seton-Watson’s particular experience in Zagreb in May 1909 </w:t>
      </w:r>
      <w:r w:rsidR="00983B6B">
        <w:rPr>
          <w:rFonts w:ascii="Times New Roman" w:hAnsi="Times New Roman" w:cs="Times New Roman"/>
          <w:sz w:val="24"/>
          <w:szCs w:val="24"/>
        </w:rPr>
        <w:t>then</w:t>
      </w:r>
      <w:r w:rsidR="00850C33">
        <w:rPr>
          <w:rFonts w:ascii="Times New Roman" w:hAnsi="Times New Roman" w:cs="Times New Roman"/>
          <w:sz w:val="24"/>
          <w:szCs w:val="24"/>
        </w:rPr>
        <w:t xml:space="preserve"> </w:t>
      </w:r>
      <w:r w:rsidR="009944F9">
        <w:rPr>
          <w:rFonts w:ascii="Times New Roman" w:hAnsi="Times New Roman" w:cs="Times New Roman"/>
          <w:sz w:val="24"/>
          <w:szCs w:val="24"/>
        </w:rPr>
        <w:t xml:space="preserve">shaped his </w:t>
      </w:r>
      <w:r w:rsidR="0039764B">
        <w:rPr>
          <w:rFonts w:ascii="Times New Roman" w:hAnsi="Times New Roman" w:cs="Times New Roman"/>
          <w:sz w:val="24"/>
          <w:szCs w:val="24"/>
        </w:rPr>
        <w:t xml:space="preserve">tendency to </w:t>
      </w:r>
      <w:r w:rsidR="00396661">
        <w:rPr>
          <w:rFonts w:ascii="Times New Roman" w:hAnsi="Times New Roman" w:cs="Times New Roman"/>
          <w:sz w:val="24"/>
          <w:szCs w:val="24"/>
        </w:rPr>
        <w:t xml:space="preserve">view national </w:t>
      </w:r>
      <w:r w:rsidR="00973A6E">
        <w:rPr>
          <w:rFonts w:ascii="Times New Roman" w:hAnsi="Times New Roman" w:cs="Times New Roman"/>
          <w:sz w:val="24"/>
          <w:szCs w:val="24"/>
        </w:rPr>
        <w:t>stirrings</w:t>
      </w:r>
      <w:r w:rsidR="00396661">
        <w:rPr>
          <w:rFonts w:ascii="Times New Roman" w:hAnsi="Times New Roman" w:cs="Times New Roman"/>
          <w:sz w:val="24"/>
          <w:szCs w:val="24"/>
        </w:rPr>
        <w:t xml:space="preserve"> as struggle</w:t>
      </w:r>
      <w:r w:rsidR="00973A6E">
        <w:rPr>
          <w:rFonts w:ascii="Times New Roman" w:hAnsi="Times New Roman" w:cs="Times New Roman"/>
          <w:sz w:val="24"/>
          <w:szCs w:val="24"/>
        </w:rPr>
        <w:t>s</w:t>
      </w:r>
      <w:r w:rsidR="00396661">
        <w:rPr>
          <w:rFonts w:ascii="Times New Roman" w:hAnsi="Times New Roman" w:cs="Times New Roman"/>
          <w:sz w:val="24"/>
          <w:szCs w:val="24"/>
        </w:rPr>
        <w:t xml:space="preserve"> for liberation against nefarious </w:t>
      </w:r>
      <w:r w:rsidR="002A415B">
        <w:rPr>
          <w:rFonts w:ascii="Times New Roman" w:hAnsi="Times New Roman" w:cs="Times New Roman"/>
          <w:sz w:val="24"/>
          <w:szCs w:val="24"/>
        </w:rPr>
        <w:t>‘absolutist’</w:t>
      </w:r>
      <w:r w:rsidR="00396661">
        <w:rPr>
          <w:rFonts w:ascii="Times New Roman" w:hAnsi="Times New Roman" w:cs="Times New Roman"/>
          <w:sz w:val="24"/>
          <w:szCs w:val="24"/>
        </w:rPr>
        <w:t xml:space="preserve"> interests. </w:t>
      </w:r>
      <w:r w:rsidR="00A65C6D">
        <w:rPr>
          <w:rFonts w:ascii="Times New Roman" w:hAnsi="Times New Roman" w:cs="Times New Roman"/>
          <w:sz w:val="24"/>
          <w:szCs w:val="24"/>
        </w:rPr>
        <w:t xml:space="preserve"> </w:t>
      </w:r>
      <w:r w:rsidR="009A2DF4">
        <w:rPr>
          <w:rFonts w:ascii="Times New Roman" w:hAnsi="Times New Roman" w:cs="Times New Roman"/>
          <w:sz w:val="24"/>
          <w:szCs w:val="24"/>
        </w:rPr>
        <w:t xml:space="preserve">Having concluded that </w:t>
      </w:r>
      <w:r w:rsidR="00FD3EF3">
        <w:rPr>
          <w:rFonts w:ascii="Times New Roman" w:hAnsi="Times New Roman" w:cs="Times New Roman"/>
          <w:sz w:val="24"/>
          <w:szCs w:val="24"/>
        </w:rPr>
        <w:t>the Magyars were</w:t>
      </w:r>
      <w:r w:rsidR="009A2DF4">
        <w:rPr>
          <w:rFonts w:ascii="Times New Roman" w:hAnsi="Times New Roman" w:cs="Times New Roman"/>
          <w:sz w:val="24"/>
          <w:szCs w:val="24"/>
        </w:rPr>
        <w:t xml:space="preserve"> using brute force against “hydra-headed” national movements in Hungary,</w:t>
      </w:r>
      <w:r w:rsidR="009A2DF4">
        <w:rPr>
          <w:rStyle w:val="FootnoteReference"/>
          <w:rFonts w:ascii="Times New Roman" w:hAnsi="Times New Roman" w:cs="Times New Roman"/>
          <w:sz w:val="24"/>
          <w:szCs w:val="24"/>
        </w:rPr>
        <w:footnoteReference w:id="53"/>
      </w:r>
      <w:r w:rsidR="009A2DF4">
        <w:rPr>
          <w:rFonts w:ascii="Times New Roman" w:hAnsi="Times New Roman" w:cs="Times New Roman"/>
          <w:sz w:val="24"/>
          <w:szCs w:val="24"/>
        </w:rPr>
        <w:t xml:space="preserve">  he was now an eye-witness at the Zagreb treason trial</w:t>
      </w:r>
      <w:r w:rsidR="002D4B5C">
        <w:rPr>
          <w:rFonts w:ascii="Times New Roman" w:hAnsi="Times New Roman" w:cs="Times New Roman"/>
          <w:sz w:val="24"/>
          <w:szCs w:val="24"/>
        </w:rPr>
        <w:t>. There,</w:t>
      </w:r>
      <w:r w:rsidR="00FD3EF3">
        <w:rPr>
          <w:rFonts w:ascii="Times New Roman" w:hAnsi="Times New Roman" w:cs="Times New Roman"/>
          <w:sz w:val="24"/>
          <w:szCs w:val="24"/>
        </w:rPr>
        <w:t xml:space="preserve"> the </w:t>
      </w:r>
      <w:r w:rsidR="002D4B5C">
        <w:rPr>
          <w:rFonts w:ascii="Times New Roman" w:hAnsi="Times New Roman" w:cs="Times New Roman"/>
          <w:sz w:val="24"/>
          <w:szCs w:val="24"/>
        </w:rPr>
        <w:t xml:space="preserve">Croatian </w:t>
      </w:r>
      <w:r w:rsidR="00FD3EF3">
        <w:rPr>
          <w:rFonts w:ascii="Times New Roman" w:hAnsi="Times New Roman" w:cs="Times New Roman"/>
          <w:sz w:val="24"/>
          <w:szCs w:val="24"/>
        </w:rPr>
        <w:t xml:space="preserve">regime of Baron Pavao Rauch was </w:t>
      </w:r>
      <w:r w:rsidR="002D4B5C">
        <w:rPr>
          <w:rFonts w:ascii="Times New Roman" w:hAnsi="Times New Roman" w:cs="Times New Roman"/>
          <w:sz w:val="24"/>
          <w:szCs w:val="24"/>
        </w:rPr>
        <w:t xml:space="preserve">trying to assert its dominance, prosecuting fifty Serbs for treasonous activities </w:t>
      </w:r>
      <w:r w:rsidR="00973A6E">
        <w:rPr>
          <w:rFonts w:ascii="Times New Roman" w:hAnsi="Times New Roman" w:cs="Times New Roman"/>
          <w:sz w:val="24"/>
          <w:szCs w:val="24"/>
        </w:rPr>
        <w:t>while</w:t>
      </w:r>
      <w:r w:rsidR="00706552">
        <w:rPr>
          <w:rFonts w:ascii="Times New Roman" w:hAnsi="Times New Roman" w:cs="Times New Roman"/>
          <w:sz w:val="24"/>
          <w:szCs w:val="24"/>
        </w:rPr>
        <w:t xml:space="preserve"> </w:t>
      </w:r>
      <w:r w:rsidR="002D4B5C">
        <w:rPr>
          <w:rFonts w:ascii="Times New Roman" w:hAnsi="Times New Roman" w:cs="Times New Roman"/>
          <w:sz w:val="24"/>
          <w:szCs w:val="24"/>
        </w:rPr>
        <w:t xml:space="preserve">denying the </w:t>
      </w:r>
      <w:r w:rsidR="00706552">
        <w:rPr>
          <w:rFonts w:ascii="Times New Roman" w:hAnsi="Times New Roman" w:cs="Times New Roman"/>
          <w:sz w:val="24"/>
          <w:szCs w:val="24"/>
        </w:rPr>
        <w:t xml:space="preserve">very </w:t>
      </w:r>
      <w:r w:rsidR="002D4B5C">
        <w:rPr>
          <w:rFonts w:ascii="Times New Roman" w:hAnsi="Times New Roman" w:cs="Times New Roman"/>
          <w:sz w:val="24"/>
          <w:szCs w:val="24"/>
        </w:rPr>
        <w:t xml:space="preserve">existence of a Serb ethnicity in </w:t>
      </w:r>
      <w:r w:rsidR="00973A6E">
        <w:rPr>
          <w:rFonts w:ascii="Times New Roman" w:hAnsi="Times New Roman" w:cs="Times New Roman"/>
          <w:sz w:val="24"/>
          <w:szCs w:val="24"/>
        </w:rPr>
        <w:t xml:space="preserve">the midst of the </w:t>
      </w:r>
      <w:r w:rsidR="002D4B5C">
        <w:rPr>
          <w:rFonts w:ascii="Times New Roman" w:hAnsi="Times New Roman" w:cs="Times New Roman"/>
          <w:sz w:val="24"/>
          <w:szCs w:val="24"/>
        </w:rPr>
        <w:t>Croatia</w:t>
      </w:r>
      <w:r w:rsidR="00973A6E">
        <w:rPr>
          <w:rFonts w:ascii="Times New Roman" w:hAnsi="Times New Roman" w:cs="Times New Roman"/>
          <w:sz w:val="24"/>
          <w:szCs w:val="24"/>
        </w:rPr>
        <w:t>n nation</w:t>
      </w:r>
      <w:r w:rsidR="002D4B5C">
        <w:rPr>
          <w:rFonts w:ascii="Times New Roman" w:hAnsi="Times New Roman" w:cs="Times New Roman"/>
          <w:sz w:val="24"/>
          <w:szCs w:val="24"/>
        </w:rPr>
        <w:t>.</w:t>
      </w:r>
      <w:r w:rsidR="00B05B4B">
        <w:rPr>
          <w:rStyle w:val="FootnoteReference"/>
          <w:rFonts w:ascii="Times New Roman" w:hAnsi="Times New Roman" w:cs="Times New Roman"/>
          <w:sz w:val="24"/>
          <w:szCs w:val="24"/>
        </w:rPr>
        <w:footnoteReference w:id="54"/>
      </w:r>
      <w:r w:rsidR="002D4B5C">
        <w:rPr>
          <w:rFonts w:ascii="Times New Roman" w:hAnsi="Times New Roman" w:cs="Times New Roman"/>
          <w:sz w:val="24"/>
          <w:szCs w:val="24"/>
        </w:rPr>
        <w:t xml:space="preserve"> </w:t>
      </w:r>
      <w:r w:rsidR="00EF15FB">
        <w:rPr>
          <w:rFonts w:ascii="Times New Roman" w:hAnsi="Times New Roman" w:cs="Times New Roman"/>
          <w:sz w:val="24"/>
          <w:szCs w:val="24"/>
        </w:rPr>
        <w:t xml:space="preserve">Seton-Watson </w:t>
      </w:r>
      <w:r w:rsidR="008A4594">
        <w:rPr>
          <w:rFonts w:ascii="Times New Roman" w:hAnsi="Times New Roman" w:cs="Times New Roman"/>
          <w:sz w:val="24"/>
          <w:szCs w:val="24"/>
        </w:rPr>
        <w:t xml:space="preserve">from his </w:t>
      </w:r>
      <w:r w:rsidR="003E5458">
        <w:rPr>
          <w:rFonts w:ascii="Times New Roman" w:hAnsi="Times New Roman" w:cs="Times New Roman"/>
          <w:sz w:val="24"/>
          <w:szCs w:val="24"/>
        </w:rPr>
        <w:t xml:space="preserve">own </w:t>
      </w:r>
      <w:r w:rsidR="008A4594">
        <w:rPr>
          <w:rFonts w:ascii="Times New Roman" w:hAnsi="Times New Roman" w:cs="Times New Roman"/>
          <w:sz w:val="24"/>
          <w:szCs w:val="24"/>
        </w:rPr>
        <w:t xml:space="preserve">brief </w:t>
      </w:r>
      <w:r w:rsidR="00BC67F9">
        <w:rPr>
          <w:rFonts w:ascii="Times New Roman" w:hAnsi="Times New Roman" w:cs="Times New Roman"/>
          <w:sz w:val="24"/>
          <w:szCs w:val="24"/>
        </w:rPr>
        <w:t>presence</w:t>
      </w:r>
      <w:r w:rsidR="008A4594">
        <w:rPr>
          <w:rFonts w:ascii="Times New Roman" w:hAnsi="Times New Roman" w:cs="Times New Roman"/>
          <w:sz w:val="24"/>
          <w:szCs w:val="24"/>
        </w:rPr>
        <w:t xml:space="preserve"> in the court room </w:t>
      </w:r>
      <w:r w:rsidR="00EF15FB">
        <w:rPr>
          <w:rFonts w:ascii="Times New Roman" w:hAnsi="Times New Roman" w:cs="Times New Roman"/>
          <w:sz w:val="24"/>
          <w:szCs w:val="24"/>
        </w:rPr>
        <w:t>called it “one of the grossest travesties of justice in modern times.”</w:t>
      </w:r>
      <w:r w:rsidR="00EF15FB">
        <w:rPr>
          <w:rStyle w:val="FootnoteReference"/>
          <w:rFonts w:ascii="Times New Roman" w:hAnsi="Times New Roman" w:cs="Times New Roman"/>
          <w:sz w:val="24"/>
          <w:szCs w:val="24"/>
        </w:rPr>
        <w:footnoteReference w:id="55"/>
      </w:r>
      <w:r w:rsidR="008A4594">
        <w:rPr>
          <w:rFonts w:ascii="Times New Roman" w:hAnsi="Times New Roman" w:cs="Times New Roman"/>
          <w:sz w:val="24"/>
          <w:szCs w:val="24"/>
        </w:rPr>
        <w:t xml:space="preserve"> </w:t>
      </w:r>
      <w:r w:rsidR="00881834">
        <w:rPr>
          <w:rFonts w:ascii="Times New Roman" w:hAnsi="Times New Roman" w:cs="Times New Roman"/>
          <w:sz w:val="24"/>
          <w:szCs w:val="24"/>
        </w:rPr>
        <w:t xml:space="preserve"> Moreover, he was </w:t>
      </w:r>
      <w:r w:rsidR="00865B29">
        <w:rPr>
          <w:rFonts w:ascii="Times New Roman" w:hAnsi="Times New Roman" w:cs="Times New Roman"/>
          <w:sz w:val="24"/>
          <w:szCs w:val="24"/>
        </w:rPr>
        <w:t xml:space="preserve">convinced </w:t>
      </w:r>
      <w:r w:rsidR="003E5458">
        <w:rPr>
          <w:rFonts w:ascii="Times New Roman" w:hAnsi="Times New Roman" w:cs="Times New Roman"/>
          <w:sz w:val="24"/>
          <w:szCs w:val="24"/>
        </w:rPr>
        <w:t xml:space="preserve">that </w:t>
      </w:r>
      <w:r w:rsidR="00865B29">
        <w:rPr>
          <w:rFonts w:ascii="Times New Roman" w:hAnsi="Times New Roman" w:cs="Times New Roman"/>
          <w:sz w:val="24"/>
          <w:szCs w:val="24"/>
        </w:rPr>
        <w:t xml:space="preserve">he was </w:t>
      </w:r>
      <w:r w:rsidR="003E5458">
        <w:rPr>
          <w:rFonts w:ascii="Times New Roman" w:hAnsi="Times New Roman" w:cs="Times New Roman"/>
          <w:sz w:val="24"/>
          <w:szCs w:val="24"/>
        </w:rPr>
        <w:t xml:space="preserve">once again </w:t>
      </w:r>
      <w:r w:rsidR="00881834">
        <w:rPr>
          <w:rFonts w:ascii="Times New Roman" w:hAnsi="Times New Roman" w:cs="Times New Roman"/>
          <w:sz w:val="24"/>
          <w:szCs w:val="24"/>
        </w:rPr>
        <w:t xml:space="preserve">witnessing Magyar misrule, </w:t>
      </w:r>
      <w:r w:rsidR="00A1089A">
        <w:rPr>
          <w:rFonts w:ascii="Times New Roman" w:hAnsi="Times New Roman" w:cs="Times New Roman"/>
          <w:sz w:val="24"/>
          <w:szCs w:val="24"/>
        </w:rPr>
        <w:t xml:space="preserve">for Hungary’s dysfunctional </w:t>
      </w:r>
      <w:r w:rsidR="00DE55E2">
        <w:rPr>
          <w:rFonts w:ascii="Times New Roman" w:hAnsi="Times New Roman" w:cs="Times New Roman"/>
          <w:sz w:val="24"/>
          <w:szCs w:val="24"/>
        </w:rPr>
        <w:t>management of</w:t>
      </w:r>
      <w:r w:rsidR="004010E7">
        <w:rPr>
          <w:rFonts w:ascii="Times New Roman" w:hAnsi="Times New Roman" w:cs="Times New Roman"/>
          <w:sz w:val="24"/>
          <w:szCs w:val="24"/>
        </w:rPr>
        <w:t xml:space="preserve"> </w:t>
      </w:r>
      <w:r w:rsidR="00A1089A">
        <w:rPr>
          <w:rFonts w:ascii="Times New Roman" w:hAnsi="Times New Roman" w:cs="Times New Roman"/>
          <w:sz w:val="24"/>
          <w:szCs w:val="24"/>
        </w:rPr>
        <w:t xml:space="preserve">Croatia </w:t>
      </w:r>
      <w:r w:rsidR="00865B29">
        <w:rPr>
          <w:rFonts w:ascii="Times New Roman" w:hAnsi="Times New Roman" w:cs="Times New Roman"/>
          <w:sz w:val="24"/>
          <w:szCs w:val="24"/>
        </w:rPr>
        <w:t xml:space="preserve">over the past half-century </w:t>
      </w:r>
      <w:r w:rsidR="00A1089A">
        <w:rPr>
          <w:rFonts w:ascii="Times New Roman" w:hAnsi="Times New Roman" w:cs="Times New Roman"/>
          <w:sz w:val="24"/>
          <w:szCs w:val="24"/>
        </w:rPr>
        <w:t xml:space="preserve">seemed to be at the </w:t>
      </w:r>
      <w:r w:rsidR="003E5458">
        <w:rPr>
          <w:rFonts w:ascii="Times New Roman" w:hAnsi="Times New Roman" w:cs="Times New Roman"/>
          <w:sz w:val="24"/>
          <w:szCs w:val="24"/>
        </w:rPr>
        <w:t xml:space="preserve">real </w:t>
      </w:r>
      <w:r w:rsidR="00A1089A">
        <w:rPr>
          <w:rFonts w:ascii="Times New Roman" w:hAnsi="Times New Roman" w:cs="Times New Roman"/>
          <w:sz w:val="24"/>
          <w:szCs w:val="24"/>
        </w:rPr>
        <w:t xml:space="preserve">root of the problem. </w:t>
      </w:r>
      <w:r w:rsidR="00E83B0E">
        <w:rPr>
          <w:rFonts w:ascii="Times New Roman" w:hAnsi="Times New Roman" w:cs="Times New Roman"/>
          <w:sz w:val="24"/>
          <w:szCs w:val="24"/>
        </w:rPr>
        <w:t>He noted “how ineffectual are repression and lack of sympathy in the solution of any national or racial question.”</w:t>
      </w:r>
      <w:r w:rsidR="00E83B0E">
        <w:rPr>
          <w:rStyle w:val="FootnoteReference"/>
          <w:rFonts w:ascii="Times New Roman" w:hAnsi="Times New Roman" w:cs="Times New Roman"/>
          <w:sz w:val="24"/>
          <w:szCs w:val="24"/>
        </w:rPr>
        <w:footnoteReference w:id="56"/>
      </w:r>
    </w:p>
    <w:p w:rsidR="00033F32" w:rsidRDefault="00A355C7" w:rsidP="000E24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 recall that Apponyi himself had conceded that Croatia was “a nation</w:t>
      </w:r>
      <w:r w:rsidR="001B1FE9">
        <w:rPr>
          <w:rFonts w:ascii="Times New Roman" w:hAnsi="Times New Roman" w:cs="Times New Roman"/>
          <w:sz w:val="24"/>
          <w:szCs w:val="24"/>
        </w:rPr>
        <w:t xml:space="preserve"> with its own distinctive rights and positions.”</w:t>
      </w:r>
      <w:r w:rsidR="001B1FE9">
        <w:rPr>
          <w:rStyle w:val="FootnoteReference"/>
          <w:rFonts w:ascii="Times New Roman" w:hAnsi="Times New Roman" w:cs="Times New Roman"/>
          <w:sz w:val="24"/>
          <w:szCs w:val="24"/>
        </w:rPr>
        <w:footnoteReference w:id="57"/>
      </w:r>
      <w:r w:rsidR="000D4B18">
        <w:rPr>
          <w:rFonts w:ascii="Times New Roman" w:hAnsi="Times New Roman" w:cs="Times New Roman"/>
          <w:sz w:val="24"/>
          <w:szCs w:val="24"/>
        </w:rPr>
        <w:t xml:space="preserve"> Seton-Watson had realized something of this reality when he briefly visited Zagreb in May 1908</w:t>
      </w:r>
      <w:r w:rsidR="009A693A">
        <w:rPr>
          <w:rFonts w:ascii="Times New Roman" w:hAnsi="Times New Roman" w:cs="Times New Roman"/>
          <w:sz w:val="24"/>
          <w:szCs w:val="24"/>
        </w:rPr>
        <w:t xml:space="preserve"> and </w:t>
      </w:r>
      <w:r w:rsidR="00BD4F1B">
        <w:rPr>
          <w:rFonts w:ascii="Times New Roman" w:hAnsi="Times New Roman" w:cs="Times New Roman"/>
          <w:sz w:val="24"/>
          <w:szCs w:val="24"/>
        </w:rPr>
        <w:t>talked to</w:t>
      </w:r>
      <w:r w:rsidR="009A693A">
        <w:rPr>
          <w:rFonts w:ascii="Times New Roman" w:hAnsi="Times New Roman" w:cs="Times New Roman"/>
          <w:sz w:val="24"/>
          <w:szCs w:val="24"/>
        </w:rPr>
        <w:t xml:space="preserve"> </w:t>
      </w:r>
      <w:r w:rsidR="00DC1344">
        <w:rPr>
          <w:rFonts w:ascii="Times New Roman" w:hAnsi="Times New Roman" w:cs="Times New Roman"/>
          <w:sz w:val="24"/>
          <w:szCs w:val="24"/>
        </w:rPr>
        <w:t>some</w:t>
      </w:r>
      <w:r w:rsidR="009A693A">
        <w:rPr>
          <w:rFonts w:ascii="Times New Roman" w:hAnsi="Times New Roman" w:cs="Times New Roman"/>
          <w:sz w:val="24"/>
          <w:szCs w:val="24"/>
        </w:rPr>
        <w:t xml:space="preserve"> personalities with strong Croatian national</w:t>
      </w:r>
      <w:r w:rsidR="00140DD0">
        <w:rPr>
          <w:rFonts w:ascii="Times New Roman" w:hAnsi="Times New Roman" w:cs="Times New Roman"/>
          <w:sz w:val="24"/>
          <w:szCs w:val="24"/>
        </w:rPr>
        <w:t>ist</w:t>
      </w:r>
      <w:r w:rsidR="009A693A">
        <w:rPr>
          <w:rFonts w:ascii="Times New Roman" w:hAnsi="Times New Roman" w:cs="Times New Roman"/>
          <w:sz w:val="24"/>
          <w:szCs w:val="24"/>
        </w:rPr>
        <w:t xml:space="preserve"> views such as Izidor Kršnjavi. </w:t>
      </w:r>
      <w:r w:rsidR="009C6E1A">
        <w:rPr>
          <w:rFonts w:ascii="Times New Roman" w:hAnsi="Times New Roman" w:cs="Times New Roman"/>
          <w:sz w:val="24"/>
          <w:szCs w:val="24"/>
        </w:rPr>
        <w:t xml:space="preserve">By the time he met Kršnjavi a year later </w:t>
      </w:r>
      <w:r w:rsidR="009C6E1A">
        <w:rPr>
          <w:rFonts w:ascii="Times New Roman" w:hAnsi="Times New Roman" w:cs="Times New Roman"/>
          <w:sz w:val="24"/>
          <w:szCs w:val="24"/>
        </w:rPr>
        <w:lastRenderedPageBreak/>
        <w:t xml:space="preserve">he </w:t>
      </w:r>
      <w:r w:rsidR="00B13A42">
        <w:rPr>
          <w:rFonts w:ascii="Times New Roman" w:hAnsi="Times New Roman" w:cs="Times New Roman"/>
          <w:sz w:val="24"/>
          <w:szCs w:val="24"/>
        </w:rPr>
        <w:t>sensed</w:t>
      </w:r>
      <w:r w:rsidR="004710E7">
        <w:rPr>
          <w:rFonts w:ascii="Times New Roman" w:hAnsi="Times New Roman" w:cs="Times New Roman"/>
          <w:sz w:val="24"/>
          <w:szCs w:val="24"/>
        </w:rPr>
        <w:t xml:space="preserve"> much better</w:t>
      </w:r>
      <w:r w:rsidR="009C6E1A">
        <w:rPr>
          <w:rFonts w:ascii="Times New Roman" w:hAnsi="Times New Roman" w:cs="Times New Roman"/>
          <w:sz w:val="24"/>
          <w:szCs w:val="24"/>
        </w:rPr>
        <w:t xml:space="preserve"> the linguistic bond between Croats and Serbs</w:t>
      </w:r>
      <w:r w:rsidR="004710E7">
        <w:rPr>
          <w:rFonts w:ascii="Times New Roman" w:hAnsi="Times New Roman" w:cs="Times New Roman"/>
          <w:sz w:val="24"/>
          <w:szCs w:val="24"/>
        </w:rPr>
        <w:t xml:space="preserve"> and suggested that the two races could ideally combine together; </w:t>
      </w:r>
      <w:r w:rsidR="009F50FE">
        <w:rPr>
          <w:rFonts w:ascii="Times New Roman" w:hAnsi="Times New Roman" w:cs="Times New Roman"/>
          <w:sz w:val="24"/>
          <w:szCs w:val="24"/>
        </w:rPr>
        <w:t>Kršnjavi</w:t>
      </w:r>
      <w:r w:rsidR="004710E7">
        <w:rPr>
          <w:rFonts w:ascii="Times New Roman" w:hAnsi="Times New Roman" w:cs="Times New Roman"/>
          <w:sz w:val="24"/>
          <w:szCs w:val="24"/>
        </w:rPr>
        <w:t xml:space="preserve"> </w:t>
      </w:r>
      <w:r w:rsidR="00F855FD">
        <w:rPr>
          <w:rFonts w:ascii="Times New Roman" w:hAnsi="Times New Roman" w:cs="Times New Roman"/>
          <w:sz w:val="24"/>
          <w:szCs w:val="24"/>
        </w:rPr>
        <w:t>demurred that</w:t>
      </w:r>
      <w:r w:rsidR="004710E7">
        <w:rPr>
          <w:rFonts w:ascii="Times New Roman" w:hAnsi="Times New Roman" w:cs="Times New Roman"/>
          <w:sz w:val="24"/>
          <w:szCs w:val="24"/>
        </w:rPr>
        <w:t xml:space="preserve"> the</w:t>
      </w:r>
      <w:r w:rsidR="009F50FE">
        <w:rPr>
          <w:rFonts w:ascii="Times New Roman" w:hAnsi="Times New Roman" w:cs="Times New Roman"/>
          <w:sz w:val="24"/>
          <w:szCs w:val="24"/>
        </w:rPr>
        <w:t xml:space="preserve"> two</w:t>
      </w:r>
      <w:r w:rsidR="004710E7">
        <w:rPr>
          <w:rFonts w:ascii="Times New Roman" w:hAnsi="Times New Roman" w:cs="Times New Roman"/>
          <w:sz w:val="24"/>
          <w:szCs w:val="24"/>
        </w:rPr>
        <w:t xml:space="preserve"> cultures were mutually repellent, </w:t>
      </w:r>
      <w:r w:rsidR="00F855FD">
        <w:rPr>
          <w:rFonts w:ascii="Times New Roman" w:hAnsi="Times New Roman" w:cs="Times New Roman"/>
          <w:sz w:val="24"/>
          <w:szCs w:val="24"/>
        </w:rPr>
        <w:t xml:space="preserve">but </w:t>
      </w:r>
      <w:r w:rsidR="004710E7">
        <w:rPr>
          <w:rFonts w:ascii="Times New Roman" w:hAnsi="Times New Roman" w:cs="Times New Roman"/>
          <w:sz w:val="24"/>
          <w:szCs w:val="24"/>
        </w:rPr>
        <w:t xml:space="preserve">Seton-Watson thought of similar contrasting cultures </w:t>
      </w:r>
      <w:r w:rsidR="00B13A42">
        <w:rPr>
          <w:rFonts w:ascii="Times New Roman" w:hAnsi="Times New Roman" w:cs="Times New Roman"/>
          <w:sz w:val="24"/>
          <w:szCs w:val="24"/>
        </w:rPr>
        <w:t xml:space="preserve">which did </w:t>
      </w:r>
      <w:r w:rsidR="009F50FE">
        <w:rPr>
          <w:rFonts w:ascii="Times New Roman" w:hAnsi="Times New Roman" w:cs="Times New Roman"/>
          <w:sz w:val="24"/>
          <w:szCs w:val="24"/>
        </w:rPr>
        <w:t xml:space="preserve">manage to </w:t>
      </w:r>
      <w:r w:rsidR="00B13A42">
        <w:rPr>
          <w:rFonts w:ascii="Times New Roman" w:hAnsi="Times New Roman" w:cs="Times New Roman"/>
          <w:sz w:val="24"/>
          <w:szCs w:val="24"/>
        </w:rPr>
        <w:t xml:space="preserve">combine </w:t>
      </w:r>
      <w:r w:rsidR="004710E7">
        <w:rPr>
          <w:rFonts w:ascii="Times New Roman" w:hAnsi="Times New Roman" w:cs="Times New Roman"/>
          <w:sz w:val="24"/>
          <w:szCs w:val="24"/>
        </w:rPr>
        <w:t>within Scotland.</w:t>
      </w:r>
      <w:r w:rsidR="00B13A42">
        <w:rPr>
          <w:rStyle w:val="FootnoteReference"/>
          <w:rFonts w:ascii="Times New Roman" w:hAnsi="Times New Roman" w:cs="Times New Roman"/>
          <w:sz w:val="24"/>
          <w:szCs w:val="24"/>
        </w:rPr>
        <w:footnoteReference w:id="58"/>
      </w:r>
      <w:r w:rsidR="004112CD">
        <w:rPr>
          <w:rFonts w:ascii="Times New Roman" w:hAnsi="Times New Roman" w:cs="Times New Roman"/>
          <w:sz w:val="24"/>
          <w:szCs w:val="24"/>
        </w:rPr>
        <w:t xml:space="preserve"> It was a fresh example of how </w:t>
      </w:r>
      <w:r w:rsidR="00F855FD">
        <w:rPr>
          <w:rFonts w:ascii="Times New Roman" w:hAnsi="Times New Roman" w:cs="Times New Roman"/>
          <w:sz w:val="24"/>
          <w:szCs w:val="24"/>
        </w:rPr>
        <w:t>he</w:t>
      </w:r>
      <w:r w:rsidR="00BC718D">
        <w:rPr>
          <w:rFonts w:ascii="Times New Roman" w:hAnsi="Times New Roman" w:cs="Times New Roman"/>
          <w:sz w:val="24"/>
          <w:szCs w:val="24"/>
        </w:rPr>
        <w:t xml:space="preserve"> </w:t>
      </w:r>
      <w:r w:rsidR="006C526E">
        <w:rPr>
          <w:rFonts w:ascii="Times New Roman" w:hAnsi="Times New Roman" w:cs="Times New Roman"/>
          <w:sz w:val="24"/>
          <w:szCs w:val="24"/>
        </w:rPr>
        <w:t>often v</w:t>
      </w:r>
      <w:r w:rsidR="000C43F0">
        <w:rPr>
          <w:rFonts w:ascii="Times New Roman" w:hAnsi="Times New Roman" w:cs="Times New Roman"/>
          <w:sz w:val="24"/>
          <w:szCs w:val="24"/>
        </w:rPr>
        <w:t>iew</w:t>
      </w:r>
      <w:r w:rsidR="006C526E">
        <w:rPr>
          <w:rFonts w:ascii="Times New Roman" w:hAnsi="Times New Roman" w:cs="Times New Roman"/>
          <w:sz w:val="24"/>
          <w:szCs w:val="24"/>
        </w:rPr>
        <w:t>ed</w:t>
      </w:r>
      <w:r w:rsidR="000C43F0">
        <w:rPr>
          <w:rFonts w:ascii="Times New Roman" w:hAnsi="Times New Roman" w:cs="Times New Roman"/>
          <w:sz w:val="24"/>
          <w:szCs w:val="24"/>
        </w:rPr>
        <w:t xml:space="preserve"> the </w:t>
      </w:r>
      <w:r w:rsidR="00F855FD">
        <w:rPr>
          <w:rFonts w:ascii="Times New Roman" w:hAnsi="Times New Roman" w:cs="Times New Roman"/>
          <w:sz w:val="24"/>
          <w:szCs w:val="24"/>
        </w:rPr>
        <w:t>region</w:t>
      </w:r>
      <w:r w:rsidR="000C43F0">
        <w:rPr>
          <w:rFonts w:ascii="Times New Roman" w:hAnsi="Times New Roman" w:cs="Times New Roman"/>
          <w:sz w:val="24"/>
          <w:szCs w:val="24"/>
        </w:rPr>
        <w:t xml:space="preserve"> through </w:t>
      </w:r>
      <w:r w:rsidR="0023525C">
        <w:rPr>
          <w:rFonts w:ascii="Times New Roman" w:hAnsi="Times New Roman" w:cs="Times New Roman"/>
          <w:sz w:val="24"/>
          <w:szCs w:val="24"/>
        </w:rPr>
        <w:t xml:space="preserve">a </w:t>
      </w:r>
      <w:r w:rsidR="000C43F0">
        <w:rPr>
          <w:rFonts w:ascii="Times New Roman" w:hAnsi="Times New Roman" w:cs="Times New Roman"/>
          <w:sz w:val="24"/>
          <w:szCs w:val="24"/>
        </w:rPr>
        <w:t xml:space="preserve">British lens. </w:t>
      </w:r>
      <w:r w:rsidR="009A4FE1">
        <w:rPr>
          <w:rFonts w:ascii="Times New Roman" w:hAnsi="Times New Roman" w:cs="Times New Roman"/>
          <w:sz w:val="24"/>
          <w:szCs w:val="24"/>
        </w:rPr>
        <w:t xml:space="preserve">As in Hungary, it inclined him to sympathy with evolving small nations </w:t>
      </w:r>
      <w:r w:rsidR="00F855FD">
        <w:rPr>
          <w:rFonts w:ascii="Times New Roman" w:hAnsi="Times New Roman" w:cs="Times New Roman"/>
          <w:sz w:val="24"/>
          <w:szCs w:val="24"/>
        </w:rPr>
        <w:t xml:space="preserve">or races, </w:t>
      </w:r>
      <w:r w:rsidR="0041365C">
        <w:rPr>
          <w:rFonts w:ascii="Times New Roman" w:hAnsi="Times New Roman" w:cs="Times New Roman"/>
          <w:sz w:val="24"/>
          <w:szCs w:val="24"/>
        </w:rPr>
        <w:t>and</w:t>
      </w:r>
      <w:r w:rsidR="009A4FE1">
        <w:rPr>
          <w:rFonts w:ascii="Times New Roman" w:hAnsi="Times New Roman" w:cs="Times New Roman"/>
          <w:sz w:val="24"/>
          <w:szCs w:val="24"/>
        </w:rPr>
        <w:t xml:space="preserve"> </w:t>
      </w:r>
      <w:r w:rsidR="009F50FE">
        <w:rPr>
          <w:rFonts w:ascii="Times New Roman" w:hAnsi="Times New Roman" w:cs="Times New Roman"/>
          <w:sz w:val="24"/>
          <w:szCs w:val="24"/>
        </w:rPr>
        <w:t xml:space="preserve">also </w:t>
      </w:r>
      <w:r w:rsidR="009A4FE1">
        <w:rPr>
          <w:rFonts w:ascii="Times New Roman" w:hAnsi="Times New Roman" w:cs="Times New Roman"/>
          <w:sz w:val="24"/>
          <w:szCs w:val="24"/>
        </w:rPr>
        <w:t xml:space="preserve">gave him a structural model for possible developments. </w:t>
      </w:r>
      <w:r w:rsidR="00B71DFD">
        <w:rPr>
          <w:rFonts w:ascii="Times New Roman" w:hAnsi="Times New Roman" w:cs="Times New Roman"/>
          <w:sz w:val="24"/>
          <w:szCs w:val="24"/>
        </w:rPr>
        <w:t>Thus, on his next long visit to Dalmatia in 1910, he told his Croatian hosts at a farewell dinner that “it is easier for a citizen of a small country like Scotland to sympathize with Dalmatia than it is for members of large nations”; he wished Dalmatia the same fortune as Scotland, namely that she would retain her “national identity” within a larger state unit.</w:t>
      </w:r>
      <w:r w:rsidR="00E12EA6">
        <w:rPr>
          <w:rStyle w:val="FootnoteReference"/>
          <w:rFonts w:ascii="Times New Roman" w:hAnsi="Times New Roman" w:cs="Times New Roman"/>
          <w:sz w:val="24"/>
          <w:szCs w:val="24"/>
        </w:rPr>
        <w:footnoteReference w:id="59"/>
      </w:r>
      <w:r w:rsidR="00B71DFD">
        <w:rPr>
          <w:rFonts w:ascii="Times New Roman" w:hAnsi="Times New Roman" w:cs="Times New Roman"/>
          <w:sz w:val="24"/>
          <w:szCs w:val="24"/>
        </w:rPr>
        <w:t xml:space="preserve"> </w:t>
      </w:r>
      <w:r w:rsidR="009F50FE">
        <w:rPr>
          <w:rFonts w:ascii="Times New Roman" w:hAnsi="Times New Roman" w:cs="Times New Roman"/>
          <w:sz w:val="24"/>
          <w:szCs w:val="24"/>
        </w:rPr>
        <w:t xml:space="preserve">Here Dalmatia was </w:t>
      </w:r>
      <w:r w:rsidR="00F855FD">
        <w:rPr>
          <w:rFonts w:ascii="Times New Roman" w:hAnsi="Times New Roman" w:cs="Times New Roman"/>
          <w:sz w:val="24"/>
          <w:szCs w:val="24"/>
        </w:rPr>
        <w:t xml:space="preserve">being </w:t>
      </w:r>
      <w:r w:rsidR="009F50FE">
        <w:rPr>
          <w:rFonts w:ascii="Times New Roman" w:hAnsi="Times New Roman" w:cs="Times New Roman"/>
          <w:sz w:val="24"/>
          <w:szCs w:val="24"/>
        </w:rPr>
        <w:t xml:space="preserve">defined as a </w:t>
      </w:r>
      <w:r w:rsidR="00F855FD">
        <w:rPr>
          <w:rFonts w:ascii="Times New Roman" w:hAnsi="Times New Roman" w:cs="Times New Roman"/>
          <w:sz w:val="24"/>
          <w:szCs w:val="24"/>
        </w:rPr>
        <w:t xml:space="preserve">budding </w:t>
      </w:r>
      <w:r w:rsidR="009F50FE">
        <w:rPr>
          <w:rFonts w:ascii="Times New Roman" w:hAnsi="Times New Roman" w:cs="Times New Roman"/>
          <w:sz w:val="24"/>
          <w:szCs w:val="24"/>
        </w:rPr>
        <w:t xml:space="preserve">small nation, but equally Dalmatia could be </w:t>
      </w:r>
      <w:r w:rsidR="004F7FBD">
        <w:rPr>
          <w:rFonts w:ascii="Times New Roman" w:hAnsi="Times New Roman" w:cs="Times New Roman"/>
          <w:sz w:val="24"/>
          <w:szCs w:val="24"/>
        </w:rPr>
        <w:t xml:space="preserve">one </w:t>
      </w:r>
      <w:r w:rsidR="009F50FE">
        <w:rPr>
          <w:rFonts w:ascii="Times New Roman" w:hAnsi="Times New Roman" w:cs="Times New Roman"/>
          <w:sz w:val="24"/>
          <w:szCs w:val="24"/>
        </w:rPr>
        <w:t>part of a large</w:t>
      </w:r>
      <w:r w:rsidR="00F855FD">
        <w:rPr>
          <w:rFonts w:ascii="Times New Roman" w:hAnsi="Times New Roman" w:cs="Times New Roman"/>
          <w:sz w:val="24"/>
          <w:szCs w:val="24"/>
        </w:rPr>
        <w:t>r national</w:t>
      </w:r>
      <w:r w:rsidR="009F50FE">
        <w:rPr>
          <w:rFonts w:ascii="Times New Roman" w:hAnsi="Times New Roman" w:cs="Times New Roman"/>
          <w:sz w:val="24"/>
          <w:szCs w:val="24"/>
        </w:rPr>
        <w:t xml:space="preserve"> unit</w:t>
      </w:r>
      <w:r w:rsidR="00F855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B0E" w:rsidRPr="008B63DC" w:rsidRDefault="00F855FD" w:rsidP="000E24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="009F50FE">
        <w:rPr>
          <w:rFonts w:ascii="Times New Roman" w:hAnsi="Times New Roman" w:cs="Times New Roman"/>
          <w:sz w:val="24"/>
          <w:szCs w:val="24"/>
        </w:rPr>
        <w:t>Seton-Watson</w:t>
      </w:r>
      <w:r w:rsidR="00033F32">
        <w:rPr>
          <w:rFonts w:ascii="Times New Roman" w:hAnsi="Times New Roman" w:cs="Times New Roman"/>
          <w:sz w:val="24"/>
          <w:szCs w:val="24"/>
        </w:rPr>
        <w:t xml:space="preserve"> in his terminology</w:t>
      </w:r>
      <w:r>
        <w:rPr>
          <w:rFonts w:ascii="Times New Roman" w:hAnsi="Times New Roman" w:cs="Times New Roman"/>
          <w:sz w:val="24"/>
          <w:szCs w:val="24"/>
        </w:rPr>
        <w:t>, while implying that ‘races’ slowly turned into ‘nations’,</w:t>
      </w:r>
      <w:r w:rsidR="009F50FE">
        <w:rPr>
          <w:rFonts w:ascii="Times New Roman" w:hAnsi="Times New Roman" w:cs="Times New Roman"/>
          <w:sz w:val="24"/>
          <w:szCs w:val="24"/>
        </w:rPr>
        <w:t xml:space="preserve"> </w:t>
      </w:r>
      <w:r w:rsidR="00033F32">
        <w:rPr>
          <w:rFonts w:ascii="Times New Roman" w:hAnsi="Times New Roman" w:cs="Times New Roman"/>
          <w:sz w:val="24"/>
          <w:szCs w:val="24"/>
        </w:rPr>
        <w:t>was not</w:t>
      </w:r>
      <w:r w:rsidR="009F50FE">
        <w:rPr>
          <w:rFonts w:ascii="Times New Roman" w:hAnsi="Times New Roman" w:cs="Times New Roman"/>
          <w:sz w:val="24"/>
          <w:szCs w:val="24"/>
        </w:rPr>
        <w:t xml:space="preserve"> </w:t>
      </w:r>
      <w:r w:rsidR="004847F6">
        <w:rPr>
          <w:rFonts w:ascii="Times New Roman" w:hAnsi="Times New Roman" w:cs="Times New Roman"/>
          <w:sz w:val="24"/>
          <w:szCs w:val="24"/>
        </w:rPr>
        <w:t xml:space="preserve">too </w:t>
      </w:r>
      <w:r w:rsidR="009F50FE">
        <w:rPr>
          <w:rFonts w:ascii="Times New Roman" w:hAnsi="Times New Roman" w:cs="Times New Roman"/>
          <w:sz w:val="24"/>
          <w:szCs w:val="24"/>
        </w:rPr>
        <w:t xml:space="preserve">precise </w:t>
      </w:r>
      <w:r w:rsidR="00033F32">
        <w:rPr>
          <w:rFonts w:ascii="Times New Roman" w:hAnsi="Times New Roman" w:cs="Times New Roman"/>
          <w:sz w:val="24"/>
          <w:szCs w:val="24"/>
        </w:rPr>
        <w:t xml:space="preserve">in his </w:t>
      </w:r>
      <w:r w:rsidR="009F50FE">
        <w:rPr>
          <w:rFonts w:ascii="Times New Roman" w:hAnsi="Times New Roman" w:cs="Times New Roman"/>
          <w:sz w:val="24"/>
          <w:szCs w:val="24"/>
        </w:rPr>
        <w:t>differentiations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50FE">
        <w:rPr>
          <w:rFonts w:ascii="Times New Roman" w:hAnsi="Times New Roman" w:cs="Times New Roman"/>
          <w:sz w:val="24"/>
          <w:szCs w:val="24"/>
        </w:rPr>
        <w:t xml:space="preserve"> </w:t>
      </w:r>
      <w:r w:rsidR="00FE5139">
        <w:rPr>
          <w:rFonts w:ascii="Times New Roman" w:hAnsi="Times New Roman" w:cs="Times New Roman"/>
          <w:sz w:val="24"/>
          <w:szCs w:val="24"/>
        </w:rPr>
        <w:t xml:space="preserve">When it came to the </w:t>
      </w:r>
      <w:r w:rsidR="008E7A1D">
        <w:rPr>
          <w:rFonts w:ascii="Times New Roman" w:hAnsi="Times New Roman" w:cs="Times New Roman"/>
          <w:sz w:val="24"/>
          <w:szCs w:val="24"/>
        </w:rPr>
        <w:t>predominant</w:t>
      </w:r>
      <w:r w:rsidR="00FE5139">
        <w:rPr>
          <w:rFonts w:ascii="Times New Roman" w:hAnsi="Times New Roman" w:cs="Times New Roman"/>
          <w:sz w:val="24"/>
          <w:szCs w:val="24"/>
        </w:rPr>
        <w:t xml:space="preserve"> issue of Croatian nation-building</w:t>
      </w:r>
      <w:r w:rsidR="00E818CA">
        <w:rPr>
          <w:rFonts w:ascii="Times New Roman" w:hAnsi="Times New Roman" w:cs="Times New Roman"/>
          <w:sz w:val="24"/>
          <w:szCs w:val="24"/>
        </w:rPr>
        <w:t xml:space="preserve"> and its autonomy </w:t>
      </w:r>
      <w:r w:rsidR="00AE223B">
        <w:rPr>
          <w:rFonts w:ascii="Times New Roman" w:hAnsi="Times New Roman" w:cs="Times New Roman"/>
          <w:sz w:val="24"/>
          <w:szCs w:val="24"/>
        </w:rPr>
        <w:t xml:space="preserve">within </w:t>
      </w:r>
      <w:r w:rsidR="00E818CA">
        <w:rPr>
          <w:rFonts w:ascii="Times New Roman" w:hAnsi="Times New Roman" w:cs="Times New Roman"/>
          <w:sz w:val="24"/>
          <w:szCs w:val="24"/>
        </w:rPr>
        <w:t>Hungary</w:t>
      </w:r>
      <w:r w:rsidR="00FE5139">
        <w:rPr>
          <w:rFonts w:ascii="Times New Roman" w:hAnsi="Times New Roman" w:cs="Times New Roman"/>
          <w:sz w:val="24"/>
          <w:szCs w:val="24"/>
        </w:rPr>
        <w:t xml:space="preserve">, </w:t>
      </w:r>
      <w:r w:rsidR="00E818CA">
        <w:rPr>
          <w:rFonts w:ascii="Times New Roman" w:hAnsi="Times New Roman" w:cs="Times New Roman"/>
          <w:sz w:val="24"/>
          <w:szCs w:val="24"/>
        </w:rPr>
        <w:t>there could be natural parallels with Scottish home-rule</w:t>
      </w:r>
      <w:r>
        <w:rPr>
          <w:rFonts w:ascii="Times New Roman" w:hAnsi="Times New Roman" w:cs="Times New Roman"/>
          <w:sz w:val="24"/>
          <w:szCs w:val="24"/>
        </w:rPr>
        <w:t xml:space="preserve"> within Britain</w:t>
      </w:r>
      <w:r w:rsidR="00E818CA">
        <w:rPr>
          <w:rFonts w:ascii="Times New Roman" w:hAnsi="Times New Roman" w:cs="Times New Roman"/>
          <w:sz w:val="24"/>
          <w:szCs w:val="24"/>
        </w:rPr>
        <w:t xml:space="preserve">. </w:t>
      </w:r>
      <w:r w:rsidR="009D4501">
        <w:rPr>
          <w:rFonts w:ascii="Times New Roman" w:hAnsi="Times New Roman" w:cs="Times New Roman"/>
          <w:sz w:val="24"/>
          <w:szCs w:val="24"/>
        </w:rPr>
        <w:t xml:space="preserve">But more often, highlighting a clearly dysfunctional relationship, </w:t>
      </w:r>
      <w:r w:rsidR="00004339">
        <w:rPr>
          <w:rFonts w:ascii="Times New Roman" w:hAnsi="Times New Roman" w:cs="Times New Roman"/>
          <w:sz w:val="24"/>
          <w:szCs w:val="24"/>
        </w:rPr>
        <w:t>he</w:t>
      </w:r>
      <w:r w:rsidR="009D4501">
        <w:rPr>
          <w:rFonts w:ascii="Times New Roman" w:hAnsi="Times New Roman" w:cs="Times New Roman"/>
          <w:sz w:val="24"/>
          <w:szCs w:val="24"/>
        </w:rPr>
        <w:t xml:space="preserve"> was inclined to compare Croatia to the </w:t>
      </w:r>
      <w:r w:rsidR="000B60EB">
        <w:rPr>
          <w:rFonts w:ascii="Times New Roman" w:hAnsi="Times New Roman" w:cs="Times New Roman"/>
          <w:sz w:val="24"/>
          <w:szCs w:val="24"/>
        </w:rPr>
        <w:t xml:space="preserve">contemporary state </w:t>
      </w:r>
      <w:r w:rsidR="00C7756D">
        <w:rPr>
          <w:rFonts w:ascii="Times New Roman" w:hAnsi="Times New Roman" w:cs="Times New Roman"/>
          <w:sz w:val="24"/>
          <w:szCs w:val="24"/>
        </w:rPr>
        <w:t xml:space="preserve">of Ireland within the United Kingdom. </w:t>
      </w:r>
      <w:r w:rsidR="00004339">
        <w:rPr>
          <w:rFonts w:ascii="Times New Roman" w:hAnsi="Times New Roman" w:cs="Times New Roman"/>
          <w:sz w:val="24"/>
          <w:szCs w:val="24"/>
        </w:rPr>
        <w:t xml:space="preserve">It even caused one Croat academic to mistake the writer as </w:t>
      </w:r>
      <w:r w:rsidR="0086019F">
        <w:rPr>
          <w:rFonts w:ascii="Times New Roman" w:hAnsi="Times New Roman" w:cs="Times New Roman"/>
          <w:sz w:val="24"/>
          <w:szCs w:val="24"/>
        </w:rPr>
        <w:t xml:space="preserve">an </w:t>
      </w:r>
      <w:r w:rsidR="00004339">
        <w:rPr>
          <w:rFonts w:ascii="Times New Roman" w:hAnsi="Times New Roman" w:cs="Times New Roman"/>
          <w:sz w:val="24"/>
          <w:szCs w:val="24"/>
        </w:rPr>
        <w:t>Irish</w:t>
      </w:r>
      <w:r w:rsidR="0086019F">
        <w:rPr>
          <w:rFonts w:ascii="Times New Roman" w:hAnsi="Times New Roman" w:cs="Times New Roman"/>
          <w:sz w:val="24"/>
          <w:szCs w:val="24"/>
        </w:rPr>
        <w:t>man</w:t>
      </w:r>
      <w:r w:rsidR="00004339">
        <w:rPr>
          <w:rFonts w:ascii="Times New Roman" w:hAnsi="Times New Roman" w:cs="Times New Roman"/>
          <w:sz w:val="24"/>
          <w:szCs w:val="24"/>
        </w:rPr>
        <w:t>.</w:t>
      </w:r>
      <w:r w:rsidR="00004339">
        <w:rPr>
          <w:rStyle w:val="FootnoteReference"/>
          <w:rFonts w:ascii="Times New Roman" w:hAnsi="Times New Roman" w:cs="Times New Roman"/>
          <w:sz w:val="24"/>
          <w:szCs w:val="24"/>
        </w:rPr>
        <w:footnoteReference w:id="60"/>
      </w:r>
      <w:r w:rsidR="0000433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introduction to the </w:t>
      </w:r>
      <w:r>
        <w:rPr>
          <w:rFonts w:ascii="Times New Roman" w:hAnsi="Times New Roman" w:cs="Times New Roman"/>
          <w:i/>
          <w:sz w:val="24"/>
          <w:szCs w:val="24"/>
        </w:rPr>
        <w:t>Southern Slav Question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4339">
        <w:rPr>
          <w:rFonts w:ascii="Times New Roman" w:hAnsi="Times New Roman" w:cs="Times New Roman"/>
          <w:sz w:val="24"/>
          <w:szCs w:val="24"/>
        </w:rPr>
        <w:t>Seton-Watson</w:t>
      </w:r>
      <w:r>
        <w:rPr>
          <w:rFonts w:ascii="Times New Roman" w:hAnsi="Times New Roman" w:cs="Times New Roman"/>
          <w:sz w:val="24"/>
          <w:szCs w:val="24"/>
        </w:rPr>
        <w:t xml:space="preserve"> wrote that Hungary’s treatment of Croatia was a model of how Ireland should </w:t>
      </w:r>
      <w:r w:rsidRPr="00D37B20">
        <w:rPr>
          <w:rFonts w:ascii="Times New Roman" w:hAnsi="Times New Roman" w:cs="Times New Roman"/>
          <w:i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308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treated: “A careful study of the relations of Hungary and Croatia would be of the utmost value alike to the convinced Unionist and to the thoughtful advocate of devolution,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Federalism or any other scheme of constitutional readjustment among the four sister nations of these </w:t>
      </w:r>
      <w:r w:rsidR="000B60EB">
        <w:rPr>
          <w:rFonts w:ascii="Times New Roman" w:hAnsi="Times New Roman" w:cs="Times New Roman"/>
          <w:sz w:val="24"/>
          <w:szCs w:val="24"/>
        </w:rPr>
        <w:t xml:space="preserve">[British] </w:t>
      </w:r>
      <w:r>
        <w:rPr>
          <w:rFonts w:ascii="Times New Roman" w:hAnsi="Times New Roman" w:cs="Times New Roman"/>
          <w:sz w:val="24"/>
          <w:szCs w:val="24"/>
        </w:rPr>
        <w:t>islands.”</w:t>
      </w:r>
      <w:r w:rsidR="00D37603">
        <w:rPr>
          <w:rStyle w:val="FootnoteReference"/>
          <w:rFonts w:ascii="Times New Roman" w:hAnsi="Times New Roman" w:cs="Times New Roman"/>
          <w:sz w:val="24"/>
          <w:szCs w:val="24"/>
        </w:rPr>
        <w:footnoteReference w:id="61"/>
      </w:r>
      <w:r w:rsidR="00730250">
        <w:rPr>
          <w:rFonts w:ascii="Times New Roman" w:hAnsi="Times New Roman" w:cs="Times New Roman"/>
          <w:sz w:val="24"/>
          <w:szCs w:val="24"/>
        </w:rPr>
        <w:t xml:space="preserve">  </w:t>
      </w:r>
      <w:r w:rsidR="0008414C">
        <w:rPr>
          <w:rFonts w:ascii="Times New Roman" w:hAnsi="Times New Roman" w:cs="Times New Roman"/>
          <w:sz w:val="24"/>
          <w:szCs w:val="24"/>
        </w:rPr>
        <w:t xml:space="preserve">As for Croatia, he </w:t>
      </w:r>
      <w:r w:rsidR="00271930">
        <w:rPr>
          <w:rFonts w:ascii="Times New Roman" w:hAnsi="Times New Roman" w:cs="Times New Roman"/>
          <w:sz w:val="24"/>
          <w:szCs w:val="24"/>
        </w:rPr>
        <w:t>hinted</w:t>
      </w:r>
      <w:r w:rsidR="0008414C">
        <w:rPr>
          <w:rFonts w:ascii="Times New Roman" w:hAnsi="Times New Roman" w:cs="Times New Roman"/>
          <w:sz w:val="24"/>
          <w:szCs w:val="24"/>
        </w:rPr>
        <w:t xml:space="preserve"> that that nation </w:t>
      </w:r>
      <w:r w:rsidR="00D37B20">
        <w:rPr>
          <w:rFonts w:ascii="Times New Roman" w:hAnsi="Times New Roman" w:cs="Times New Roman"/>
          <w:sz w:val="24"/>
          <w:szCs w:val="24"/>
        </w:rPr>
        <w:t>with its persistent traditions across eight centuries might</w:t>
      </w:r>
      <w:r w:rsidR="0008414C">
        <w:rPr>
          <w:rFonts w:ascii="Times New Roman" w:hAnsi="Times New Roman" w:cs="Times New Roman"/>
          <w:sz w:val="24"/>
          <w:szCs w:val="24"/>
        </w:rPr>
        <w:t xml:space="preserve"> be pacified if Budapest </w:t>
      </w:r>
      <w:r w:rsidR="00D37B20">
        <w:rPr>
          <w:rFonts w:ascii="Times New Roman" w:hAnsi="Times New Roman" w:cs="Times New Roman"/>
          <w:sz w:val="24"/>
          <w:szCs w:val="24"/>
        </w:rPr>
        <w:t xml:space="preserve">moved to </w:t>
      </w:r>
      <w:r w:rsidR="0008414C">
        <w:rPr>
          <w:rFonts w:ascii="Times New Roman" w:hAnsi="Times New Roman" w:cs="Times New Roman"/>
          <w:sz w:val="24"/>
          <w:szCs w:val="24"/>
        </w:rPr>
        <w:t>recognize the real spirit of the Hungarian-Compromise (</w:t>
      </w:r>
      <w:r w:rsidR="0008414C">
        <w:rPr>
          <w:rFonts w:ascii="Times New Roman" w:hAnsi="Times New Roman" w:cs="Times New Roman"/>
          <w:i/>
          <w:sz w:val="24"/>
          <w:szCs w:val="24"/>
        </w:rPr>
        <w:t>Nagodba</w:t>
      </w:r>
      <w:r w:rsidR="0008414C">
        <w:rPr>
          <w:rFonts w:ascii="Times New Roman" w:hAnsi="Times New Roman" w:cs="Times New Roman"/>
          <w:sz w:val="24"/>
          <w:szCs w:val="24"/>
        </w:rPr>
        <w:t xml:space="preserve">) of 1868, rendering to Croatia </w:t>
      </w:r>
      <w:r w:rsidR="00D37B20">
        <w:rPr>
          <w:rFonts w:ascii="Times New Roman" w:hAnsi="Times New Roman" w:cs="Times New Roman"/>
          <w:sz w:val="24"/>
          <w:szCs w:val="24"/>
        </w:rPr>
        <w:t xml:space="preserve">due </w:t>
      </w:r>
      <w:r w:rsidR="0008414C">
        <w:rPr>
          <w:rFonts w:ascii="Times New Roman" w:hAnsi="Times New Roman" w:cs="Times New Roman"/>
          <w:sz w:val="24"/>
          <w:szCs w:val="24"/>
        </w:rPr>
        <w:t xml:space="preserve">parity as a contracting party and allowing it a fuller expression of its nationhood. </w:t>
      </w:r>
      <w:r w:rsidR="00E47C0D">
        <w:rPr>
          <w:rFonts w:ascii="Times New Roman" w:hAnsi="Times New Roman" w:cs="Times New Roman"/>
          <w:sz w:val="24"/>
          <w:szCs w:val="24"/>
        </w:rPr>
        <w:t xml:space="preserve">The underlying comparison </w:t>
      </w:r>
      <w:r w:rsidR="00D37B20">
        <w:rPr>
          <w:rFonts w:ascii="Times New Roman" w:hAnsi="Times New Roman" w:cs="Times New Roman"/>
          <w:sz w:val="24"/>
          <w:szCs w:val="24"/>
        </w:rPr>
        <w:t>with</w:t>
      </w:r>
      <w:r w:rsidR="00E47C0D">
        <w:rPr>
          <w:rFonts w:ascii="Times New Roman" w:hAnsi="Times New Roman" w:cs="Times New Roman"/>
          <w:sz w:val="24"/>
          <w:szCs w:val="24"/>
        </w:rPr>
        <w:t xml:space="preserve"> Scottish or Irish home-rule was again evident</w:t>
      </w:r>
      <w:r w:rsidR="008B63DC">
        <w:rPr>
          <w:rFonts w:ascii="Times New Roman" w:hAnsi="Times New Roman" w:cs="Times New Roman"/>
          <w:sz w:val="24"/>
          <w:szCs w:val="24"/>
        </w:rPr>
        <w:t xml:space="preserve">, even if he argued that the character of Croatia’s autonomy within Hungary was </w:t>
      </w:r>
      <w:r w:rsidR="008B63DC">
        <w:rPr>
          <w:rFonts w:ascii="Times New Roman" w:hAnsi="Times New Roman" w:cs="Times New Roman"/>
          <w:i/>
          <w:sz w:val="24"/>
          <w:szCs w:val="24"/>
        </w:rPr>
        <w:t xml:space="preserve">sui generis </w:t>
      </w:r>
      <w:r w:rsidR="008B63DC">
        <w:rPr>
          <w:rFonts w:ascii="Times New Roman" w:hAnsi="Times New Roman" w:cs="Times New Roman"/>
          <w:sz w:val="24"/>
          <w:szCs w:val="24"/>
        </w:rPr>
        <w:t>in Europe.</w:t>
      </w:r>
      <w:r w:rsidR="0016399B">
        <w:rPr>
          <w:rStyle w:val="FootnoteReference"/>
          <w:rFonts w:ascii="Times New Roman" w:hAnsi="Times New Roman" w:cs="Times New Roman"/>
          <w:sz w:val="24"/>
          <w:szCs w:val="24"/>
        </w:rPr>
        <w:footnoteReference w:id="62"/>
      </w:r>
    </w:p>
    <w:p w:rsidR="00ED12BD" w:rsidRDefault="001601E2" w:rsidP="000E24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Seeking a solution to the problem of Croatian nation-building, Seton-Watson however  </w:t>
      </w:r>
      <w:r w:rsidR="00EC721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id not see historic rights as a firm basis </w:t>
      </w:r>
      <w:r w:rsidR="007B43D4">
        <w:rPr>
          <w:rFonts w:ascii="Times New Roman" w:hAnsi="Times New Roman" w:cs="Times New Roman"/>
          <w:sz w:val="24"/>
          <w:szCs w:val="24"/>
        </w:rPr>
        <w:t xml:space="preserve">which should </w:t>
      </w:r>
      <w:r w:rsidR="003069BD">
        <w:rPr>
          <w:rFonts w:ascii="Times New Roman" w:hAnsi="Times New Roman" w:cs="Times New Roman"/>
          <w:sz w:val="24"/>
          <w:szCs w:val="24"/>
        </w:rPr>
        <w:t>take precedence</w:t>
      </w:r>
      <w:r>
        <w:rPr>
          <w:rFonts w:ascii="Times New Roman" w:hAnsi="Times New Roman" w:cs="Times New Roman"/>
          <w:sz w:val="24"/>
          <w:szCs w:val="24"/>
        </w:rPr>
        <w:t xml:space="preserve"> anymore than in the case of Hungary. </w:t>
      </w:r>
      <w:r w:rsidR="00DD23BA">
        <w:rPr>
          <w:rFonts w:ascii="Times New Roman" w:hAnsi="Times New Roman" w:cs="Times New Roman"/>
          <w:sz w:val="24"/>
          <w:szCs w:val="24"/>
        </w:rPr>
        <w:t xml:space="preserve">While his study fully explored constitutional and legal traditions to show </w:t>
      </w:r>
      <w:r w:rsidR="00DA193F">
        <w:rPr>
          <w:rFonts w:ascii="Times New Roman" w:hAnsi="Times New Roman" w:cs="Times New Roman"/>
          <w:sz w:val="24"/>
          <w:szCs w:val="24"/>
        </w:rPr>
        <w:t xml:space="preserve">how Hungary had stolen </w:t>
      </w:r>
      <w:r w:rsidR="00DD23BA">
        <w:rPr>
          <w:rFonts w:ascii="Times New Roman" w:hAnsi="Times New Roman" w:cs="Times New Roman"/>
          <w:sz w:val="24"/>
          <w:szCs w:val="24"/>
        </w:rPr>
        <w:t xml:space="preserve">Croatia’s sovereignty, </w:t>
      </w:r>
      <w:r w:rsidR="007C290A">
        <w:rPr>
          <w:rFonts w:ascii="Times New Roman" w:hAnsi="Times New Roman" w:cs="Times New Roman"/>
          <w:sz w:val="24"/>
          <w:szCs w:val="24"/>
        </w:rPr>
        <w:t xml:space="preserve">he </w:t>
      </w:r>
      <w:r w:rsidR="00FB0DCC">
        <w:rPr>
          <w:rFonts w:ascii="Times New Roman" w:hAnsi="Times New Roman" w:cs="Times New Roman"/>
          <w:sz w:val="24"/>
          <w:szCs w:val="24"/>
        </w:rPr>
        <w:t>stressed</w:t>
      </w:r>
      <w:r w:rsidR="007C290A">
        <w:rPr>
          <w:rFonts w:ascii="Times New Roman" w:hAnsi="Times New Roman" w:cs="Times New Roman"/>
          <w:sz w:val="24"/>
          <w:szCs w:val="24"/>
        </w:rPr>
        <w:t xml:space="preserve"> particularly the </w:t>
      </w:r>
      <w:r w:rsidR="0001241E">
        <w:rPr>
          <w:rFonts w:ascii="Times New Roman" w:hAnsi="Times New Roman" w:cs="Times New Roman"/>
          <w:sz w:val="24"/>
          <w:szCs w:val="24"/>
        </w:rPr>
        <w:t>modern</w:t>
      </w:r>
      <w:r w:rsidR="007C290A">
        <w:rPr>
          <w:rFonts w:ascii="Times New Roman" w:hAnsi="Times New Roman" w:cs="Times New Roman"/>
          <w:sz w:val="24"/>
          <w:szCs w:val="24"/>
        </w:rPr>
        <w:t xml:space="preserve"> </w:t>
      </w:r>
      <w:r w:rsidR="00FB0DCC">
        <w:rPr>
          <w:rFonts w:ascii="Times New Roman" w:hAnsi="Times New Roman" w:cs="Times New Roman"/>
          <w:sz w:val="24"/>
          <w:szCs w:val="24"/>
        </w:rPr>
        <w:t>“</w:t>
      </w:r>
      <w:r w:rsidR="007C290A">
        <w:rPr>
          <w:rFonts w:ascii="Times New Roman" w:hAnsi="Times New Roman" w:cs="Times New Roman"/>
          <w:sz w:val="24"/>
          <w:szCs w:val="24"/>
        </w:rPr>
        <w:t>historic evolution</w:t>
      </w:r>
      <w:r w:rsidR="00FB0DCC">
        <w:rPr>
          <w:rFonts w:ascii="Times New Roman" w:hAnsi="Times New Roman" w:cs="Times New Roman"/>
          <w:sz w:val="24"/>
          <w:szCs w:val="24"/>
        </w:rPr>
        <w:t>”</w:t>
      </w:r>
      <w:r w:rsidR="007C290A">
        <w:rPr>
          <w:rFonts w:ascii="Times New Roman" w:hAnsi="Times New Roman" w:cs="Times New Roman"/>
          <w:sz w:val="24"/>
          <w:szCs w:val="24"/>
        </w:rPr>
        <w:t xml:space="preserve"> of nationality among the South Slavs</w:t>
      </w:r>
      <w:r w:rsidR="00FB0DCC">
        <w:rPr>
          <w:rFonts w:ascii="Times New Roman" w:hAnsi="Times New Roman" w:cs="Times New Roman"/>
          <w:sz w:val="24"/>
          <w:szCs w:val="24"/>
        </w:rPr>
        <w:t xml:space="preserve">, something </w:t>
      </w:r>
      <w:r w:rsidR="00DD1ACA">
        <w:rPr>
          <w:rFonts w:ascii="Times New Roman" w:hAnsi="Times New Roman" w:cs="Times New Roman"/>
          <w:sz w:val="24"/>
          <w:szCs w:val="24"/>
        </w:rPr>
        <w:t>that</w:t>
      </w:r>
      <w:r w:rsidR="007C290A">
        <w:rPr>
          <w:rFonts w:ascii="Times New Roman" w:hAnsi="Times New Roman" w:cs="Times New Roman"/>
          <w:sz w:val="24"/>
          <w:szCs w:val="24"/>
        </w:rPr>
        <w:t xml:space="preserve"> effectively trumped any narrow Croatian </w:t>
      </w:r>
      <w:r w:rsidR="0001241E">
        <w:rPr>
          <w:rFonts w:ascii="Times New Roman" w:hAnsi="Times New Roman" w:cs="Times New Roman"/>
          <w:sz w:val="24"/>
          <w:szCs w:val="24"/>
        </w:rPr>
        <w:t xml:space="preserve">historic </w:t>
      </w:r>
      <w:r w:rsidR="007C290A">
        <w:rPr>
          <w:rFonts w:ascii="Times New Roman" w:hAnsi="Times New Roman" w:cs="Times New Roman"/>
          <w:sz w:val="24"/>
          <w:szCs w:val="24"/>
        </w:rPr>
        <w:t>nationalist agenda</w:t>
      </w:r>
      <w:r w:rsidR="002B1A1B">
        <w:rPr>
          <w:rFonts w:ascii="Times New Roman" w:hAnsi="Times New Roman" w:cs="Times New Roman"/>
          <w:sz w:val="24"/>
          <w:szCs w:val="24"/>
        </w:rPr>
        <w:t xml:space="preserve">. </w:t>
      </w:r>
      <w:r w:rsidR="00987EE4">
        <w:rPr>
          <w:rFonts w:ascii="Times New Roman" w:hAnsi="Times New Roman" w:cs="Times New Roman"/>
          <w:sz w:val="24"/>
          <w:szCs w:val="24"/>
        </w:rPr>
        <w:t xml:space="preserve">In other words, the </w:t>
      </w:r>
      <w:r w:rsidR="0001241E">
        <w:rPr>
          <w:rFonts w:ascii="Times New Roman" w:hAnsi="Times New Roman" w:cs="Times New Roman"/>
          <w:sz w:val="24"/>
          <w:szCs w:val="24"/>
        </w:rPr>
        <w:t>phenomenon</w:t>
      </w:r>
      <w:r w:rsidR="00987EE4">
        <w:rPr>
          <w:rFonts w:ascii="Times New Roman" w:hAnsi="Times New Roman" w:cs="Times New Roman"/>
          <w:sz w:val="24"/>
          <w:szCs w:val="24"/>
        </w:rPr>
        <w:t xml:space="preserve"> of modern progressive nationalism could not be avoided. When he told one Dalmatian correspondent in 1909 that “the force of circumstance and historic evolution are on your side”, </w:t>
      </w:r>
      <w:r w:rsidR="00C424DF">
        <w:rPr>
          <w:rFonts w:ascii="Times New Roman" w:hAnsi="Times New Roman" w:cs="Times New Roman"/>
          <w:sz w:val="24"/>
          <w:szCs w:val="24"/>
        </w:rPr>
        <w:t xml:space="preserve">he was emphasizing the inevitable flow towards </w:t>
      </w:r>
      <w:r w:rsidR="003A5F5A">
        <w:rPr>
          <w:rFonts w:ascii="Times New Roman" w:hAnsi="Times New Roman" w:cs="Times New Roman"/>
          <w:sz w:val="24"/>
          <w:szCs w:val="24"/>
        </w:rPr>
        <w:t xml:space="preserve">a new type of </w:t>
      </w:r>
      <w:r w:rsidR="00C424DF">
        <w:rPr>
          <w:rFonts w:ascii="Times New Roman" w:hAnsi="Times New Roman" w:cs="Times New Roman"/>
          <w:sz w:val="24"/>
          <w:szCs w:val="24"/>
        </w:rPr>
        <w:t>national unification</w:t>
      </w:r>
      <w:r w:rsidR="007B5B4B">
        <w:rPr>
          <w:rFonts w:ascii="Times New Roman" w:hAnsi="Times New Roman" w:cs="Times New Roman"/>
          <w:sz w:val="24"/>
          <w:szCs w:val="24"/>
        </w:rPr>
        <w:t xml:space="preserve"> in the south of the monarchy</w:t>
      </w:r>
      <w:r w:rsidR="00C424DF">
        <w:rPr>
          <w:rFonts w:ascii="Times New Roman" w:hAnsi="Times New Roman" w:cs="Times New Roman"/>
          <w:sz w:val="24"/>
          <w:szCs w:val="24"/>
        </w:rPr>
        <w:t>.</w:t>
      </w:r>
      <w:r w:rsidR="00001634">
        <w:rPr>
          <w:rFonts w:ascii="Times New Roman" w:hAnsi="Times New Roman" w:cs="Times New Roman"/>
          <w:sz w:val="24"/>
          <w:szCs w:val="24"/>
        </w:rPr>
        <w:t xml:space="preserve"> </w:t>
      </w:r>
      <w:r w:rsidR="00987EE4">
        <w:rPr>
          <w:rFonts w:ascii="Times New Roman" w:hAnsi="Times New Roman" w:cs="Times New Roman"/>
          <w:sz w:val="24"/>
          <w:szCs w:val="24"/>
        </w:rPr>
        <w:t xml:space="preserve"> </w:t>
      </w:r>
      <w:r w:rsidR="004672CB">
        <w:rPr>
          <w:rFonts w:ascii="Times New Roman" w:hAnsi="Times New Roman" w:cs="Times New Roman"/>
          <w:sz w:val="24"/>
          <w:szCs w:val="24"/>
        </w:rPr>
        <w:t>This</w:t>
      </w:r>
      <w:r w:rsidR="00DD1ACA">
        <w:rPr>
          <w:rFonts w:ascii="Times New Roman" w:hAnsi="Times New Roman" w:cs="Times New Roman"/>
          <w:sz w:val="24"/>
          <w:szCs w:val="24"/>
        </w:rPr>
        <w:t xml:space="preserve"> was based </w:t>
      </w:r>
      <w:r w:rsidR="007B5B4B">
        <w:rPr>
          <w:rFonts w:ascii="Times New Roman" w:hAnsi="Times New Roman" w:cs="Times New Roman"/>
          <w:sz w:val="24"/>
          <w:szCs w:val="24"/>
        </w:rPr>
        <w:t>upon</w:t>
      </w:r>
      <w:r w:rsidR="00DD1ACA">
        <w:rPr>
          <w:rFonts w:ascii="Times New Roman" w:hAnsi="Times New Roman" w:cs="Times New Roman"/>
          <w:sz w:val="24"/>
          <w:szCs w:val="24"/>
        </w:rPr>
        <w:t xml:space="preserve"> </w:t>
      </w:r>
      <w:r w:rsidR="004672CB">
        <w:rPr>
          <w:rFonts w:ascii="Times New Roman" w:hAnsi="Times New Roman" w:cs="Times New Roman"/>
          <w:sz w:val="24"/>
          <w:szCs w:val="24"/>
        </w:rPr>
        <w:t xml:space="preserve">his superficial conception </w:t>
      </w:r>
      <w:r w:rsidR="00A52F64">
        <w:rPr>
          <w:rFonts w:ascii="Times New Roman" w:hAnsi="Times New Roman" w:cs="Times New Roman"/>
          <w:sz w:val="24"/>
          <w:szCs w:val="24"/>
        </w:rPr>
        <w:t xml:space="preserve">that </w:t>
      </w:r>
      <w:r w:rsidR="00DD1ACA">
        <w:rPr>
          <w:rFonts w:ascii="Times New Roman" w:hAnsi="Times New Roman" w:cs="Times New Roman"/>
          <w:sz w:val="24"/>
          <w:szCs w:val="24"/>
        </w:rPr>
        <w:t>most South Slavs – Croats and Serbs - sp</w:t>
      </w:r>
      <w:r w:rsidR="00A52F64">
        <w:rPr>
          <w:rFonts w:ascii="Times New Roman" w:hAnsi="Times New Roman" w:cs="Times New Roman"/>
          <w:sz w:val="24"/>
          <w:szCs w:val="24"/>
        </w:rPr>
        <w:t>oke</w:t>
      </w:r>
      <w:r w:rsidR="00DD1ACA">
        <w:rPr>
          <w:rFonts w:ascii="Times New Roman" w:hAnsi="Times New Roman" w:cs="Times New Roman"/>
          <w:sz w:val="24"/>
          <w:szCs w:val="24"/>
        </w:rPr>
        <w:t xml:space="preserve"> </w:t>
      </w:r>
      <w:r w:rsidR="004672CB">
        <w:rPr>
          <w:rFonts w:ascii="Times New Roman" w:hAnsi="Times New Roman" w:cs="Times New Roman"/>
          <w:sz w:val="24"/>
          <w:szCs w:val="24"/>
        </w:rPr>
        <w:t xml:space="preserve">a </w:t>
      </w:r>
      <w:r w:rsidR="00DD1ACA">
        <w:rPr>
          <w:rFonts w:ascii="Times New Roman" w:hAnsi="Times New Roman" w:cs="Times New Roman"/>
          <w:sz w:val="24"/>
          <w:szCs w:val="24"/>
        </w:rPr>
        <w:t>single language</w:t>
      </w:r>
      <w:r w:rsidR="007B5B4B">
        <w:rPr>
          <w:rFonts w:ascii="Times New Roman" w:hAnsi="Times New Roman" w:cs="Times New Roman"/>
          <w:sz w:val="24"/>
          <w:szCs w:val="24"/>
        </w:rPr>
        <w:t>.</w:t>
      </w:r>
      <w:r w:rsidR="004672CB">
        <w:rPr>
          <w:rStyle w:val="FootnoteReference"/>
          <w:rFonts w:ascii="Times New Roman" w:hAnsi="Times New Roman" w:cs="Times New Roman"/>
          <w:sz w:val="24"/>
          <w:szCs w:val="24"/>
        </w:rPr>
        <w:footnoteReference w:id="63"/>
      </w:r>
      <w:r w:rsidR="007B5B4B">
        <w:rPr>
          <w:rFonts w:ascii="Times New Roman" w:hAnsi="Times New Roman" w:cs="Times New Roman"/>
          <w:sz w:val="24"/>
          <w:szCs w:val="24"/>
        </w:rPr>
        <w:t xml:space="preserve"> Indeed, with typical exaggeration, he went so far as to </w:t>
      </w:r>
      <w:r w:rsidR="00AA7217">
        <w:rPr>
          <w:rFonts w:ascii="Times New Roman" w:hAnsi="Times New Roman" w:cs="Times New Roman"/>
          <w:sz w:val="24"/>
          <w:szCs w:val="24"/>
        </w:rPr>
        <w:t xml:space="preserve">characterize </w:t>
      </w:r>
      <w:r w:rsidR="007B5B4B">
        <w:rPr>
          <w:rFonts w:ascii="Times New Roman" w:hAnsi="Times New Roman" w:cs="Times New Roman"/>
          <w:sz w:val="24"/>
          <w:szCs w:val="24"/>
        </w:rPr>
        <w:t>the southern Slav region as follows: “A wide territory which forms a natural geographical unit and is populated by a homogeneous population, speaking a single language, has been split up by an unkindly fate into a large number of purely artificial fragments.”</w:t>
      </w:r>
      <w:r w:rsidR="007B5B4B">
        <w:rPr>
          <w:rStyle w:val="FootnoteReference"/>
          <w:rFonts w:ascii="Times New Roman" w:hAnsi="Times New Roman" w:cs="Times New Roman"/>
          <w:sz w:val="24"/>
          <w:szCs w:val="24"/>
        </w:rPr>
        <w:footnoteReference w:id="64"/>
      </w:r>
      <w:r w:rsidR="007B5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5C6" w:rsidRDefault="00271930" w:rsidP="000E24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It was perhaps surprising, given Seton-Watson’s </w:t>
      </w:r>
      <w:r w:rsidR="007B6238">
        <w:rPr>
          <w:rFonts w:ascii="Times New Roman" w:hAnsi="Times New Roman" w:cs="Times New Roman"/>
          <w:sz w:val="24"/>
          <w:szCs w:val="24"/>
        </w:rPr>
        <w:t xml:space="preserve">historical </w:t>
      </w:r>
      <w:r w:rsidR="000F2FBE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>, that he minimized the historic divisions in the region</w:t>
      </w:r>
      <w:r w:rsidR="00A34AE2">
        <w:rPr>
          <w:rFonts w:ascii="Times New Roman" w:hAnsi="Times New Roman" w:cs="Times New Roman"/>
          <w:sz w:val="24"/>
          <w:szCs w:val="24"/>
        </w:rPr>
        <w:t xml:space="preserve"> and prioritized </w:t>
      </w:r>
      <w:r w:rsidR="00211DEE">
        <w:rPr>
          <w:rFonts w:ascii="Times New Roman" w:hAnsi="Times New Roman" w:cs="Times New Roman"/>
          <w:sz w:val="24"/>
          <w:szCs w:val="24"/>
        </w:rPr>
        <w:t xml:space="preserve">any signs of </w:t>
      </w:r>
      <w:r w:rsidR="00A34AE2">
        <w:rPr>
          <w:rFonts w:ascii="Times New Roman" w:hAnsi="Times New Roman" w:cs="Times New Roman"/>
          <w:sz w:val="24"/>
          <w:szCs w:val="24"/>
        </w:rPr>
        <w:t>southern Slav unity</w:t>
      </w:r>
      <w:r w:rsidR="007C271B">
        <w:rPr>
          <w:rFonts w:ascii="Times New Roman" w:hAnsi="Times New Roman" w:cs="Times New Roman"/>
          <w:sz w:val="24"/>
          <w:szCs w:val="24"/>
        </w:rPr>
        <w:t>.</w:t>
      </w:r>
      <w:r w:rsidR="00805B4D">
        <w:rPr>
          <w:rFonts w:ascii="Times New Roman" w:hAnsi="Times New Roman" w:cs="Times New Roman"/>
          <w:sz w:val="24"/>
          <w:szCs w:val="24"/>
        </w:rPr>
        <w:t xml:space="preserve"> Other </w:t>
      </w:r>
      <w:r w:rsidR="002315C6">
        <w:rPr>
          <w:rFonts w:ascii="Times New Roman" w:hAnsi="Times New Roman" w:cs="Times New Roman"/>
          <w:sz w:val="24"/>
          <w:szCs w:val="24"/>
        </w:rPr>
        <w:t>commentators</w:t>
      </w:r>
      <w:r w:rsidR="00805B4D">
        <w:rPr>
          <w:rFonts w:ascii="Times New Roman" w:hAnsi="Times New Roman" w:cs="Times New Roman"/>
          <w:sz w:val="24"/>
          <w:szCs w:val="24"/>
        </w:rPr>
        <w:t xml:space="preserve"> at the time characterized such ties as themselves “artificial.”</w:t>
      </w:r>
      <w:r w:rsidR="00805B4D">
        <w:rPr>
          <w:rStyle w:val="FootnoteReference"/>
          <w:rFonts w:ascii="Times New Roman" w:hAnsi="Times New Roman" w:cs="Times New Roman"/>
          <w:sz w:val="24"/>
          <w:szCs w:val="24"/>
        </w:rPr>
        <w:footnoteReference w:id="65"/>
      </w:r>
      <w:r w:rsidR="00805B4D">
        <w:rPr>
          <w:rFonts w:ascii="Times New Roman" w:hAnsi="Times New Roman" w:cs="Times New Roman"/>
          <w:sz w:val="24"/>
          <w:szCs w:val="24"/>
        </w:rPr>
        <w:t xml:space="preserve"> </w:t>
      </w:r>
      <w:r w:rsidR="00211DEE">
        <w:rPr>
          <w:rFonts w:ascii="Times New Roman" w:hAnsi="Times New Roman" w:cs="Times New Roman"/>
          <w:sz w:val="24"/>
          <w:szCs w:val="24"/>
        </w:rPr>
        <w:t>It is true that, on first assessing the situation, Seton-Watson</w:t>
      </w:r>
      <w:r w:rsidR="007C271B">
        <w:rPr>
          <w:rFonts w:ascii="Times New Roman" w:hAnsi="Times New Roman" w:cs="Times New Roman"/>
          <w:sz w:val="24"/>
          <w:szCs w:val="24"/>
        </w:rPr>
        <w:t xml:space="preserve"> was against including Serbia in any </w:t>
      </w:r>
      <w:r w:rsidR="00DB720A">
        <w:rPr>
          <w:rFonts w:ascii="Times New Roman" w:hAnsi="Times New Roman" w:cs="Times New Roman"/>
          <w:sz w:val="24"/>
          <w:szCs w:val="24"/>
        </w:rPr>
        <w:t>new</w:t>
      </w:r>
      <w:r w:rsidR="007C271B">
        <w:rPr>
          <w:rFonts w:ascii="Times New Roman" w:hAnsi="Times New Roman" w:cs="Times New Roman"/>
          <w:sz w:val="24"/>
          <w:szCs w:val="24"/>
        </w:rPr>
        <w:t xml:space="preserve"> </w:t>
      </w:r>
      <w:r w:rsidR="00211DEE">
        <w:rPr>
          <w:rFonts w:ascii="Times New Roman" w:hAnsi="Times New Roman" w:cs="Times New Roman"/>
          <w:sz w:val="24"/>
          <w:szCs w:val="24"/>
        </w:rPr>
        <w:t xml:space="preserve">southern Slav </w:t>
      </w:r>
      <w:r w:rsidR="007C271B">
        <w:rPr>
          <w:rFonts w:ascii="Times New Roman" w:hAnsi="Times New Roman" w:cs="Times New Roman"/>
          <w:sz w:val="24"/>
          <w:szCs w:val="24"/>
        </w:rPr>
        <w:t>nation</w:t>
      </w:r>
      <w:r w:rsidR="00DB720A">
        <w:rPr>
          <w:rFonts w:ascii="Times New Roman" w:hAnsi="Times New Roman" w:cs="Times New Roman"/>
          <w:sz w:val="24"/>
          <w:szCs w:val="24"/>
        </w:rPr>
        <w:t>al unit. For</w:t>
      </w:r>
      <w:r w:rsidR="007C271B">
        <w:rPr>
          <w:rFonts w:ascii="Times New Roman" w:hAnsi="Times New Roman" w:cs="Times New Roman"/>
          <w:sz w:val="24"/>
          <w:szCs w:val="24"/>
        </w:rPr>
        <w:t xml:space="preserve"> Serbia’s recent history </w:t>
      </w:r>
      <w:r w:rsidR="00FA00FF">
        <w:rPr>
          <w:rFonts w:ascii="Times New Roman" w:hAnsi="Times New Roman" w:cs="Times New Roman"/>
          <w:sz w:val="24"/>
          <w:szCs w:val="24"/>
        </w:rPr>
        <w:t>(</w:t>
      </w:r>
      <w:r w:rsidR="007B6238">
        <w:rPr>
          <w:rFonts w:ascii="Times New Roman" w:hAnsi="Times New Roman" w:cs="Times New Roman"/>
          <w:sz w:val="24"/>
          <w:szCs w:val="24"/>
        </w:rPr>
        <w:t xml:space="preserve">notably </w:t>
      </w:r>
      <w:r w:rsidR="00FA00FF">
        <w:rPr>
          <w:rFonts w:ascii="Times New Roman" w:hAnsi="Times New Roman" w:cs="Times New Roman"/>
          <w:sz w:val="24"/>
          <w:szCs w:val="24"/>
        </w:rPr>
        <w:t xml:space="preserve">the </w:t>
      </w:r>
      <w:r w:rsidR="007B6238">
        <w:rPr>
          <w:rFonts w:ascii="Times New Roman" w:hAnsi="Times New Roman" w:cs="Times New Roman"/>
          <w:sz w:val="24"/>
          <w:szCs w:val="24"/>
        </w:rPr>
        <w:t xml:space="preserve">brutal </w:t>
      </w:r>
      <w:r w:rsidR="00FA00FF">
        <w:rPr>
          <w:rFonts w:ascii="Times New Roman" w:hAnsi="Times New Roman" w:cs="Times New Roman"/>
          <w:sz w:val="24"/>
          <w:szCs w:val="24"/>
        </w:rPr>
        <w:t xml:space="preserve">murder of the king in 1903) </w:t>
      </w:r>
      <w:r w:rsidR="007C271B">
        <w:rPr>
          <w:rFonts w:ascii="Times New Roman" w:hAnsi="Times New Roman" w:cs="Times New Roman"/>
          <w:sz w:val="24"/>
          <w:szCs w:val="24"/>
        </w:rPr>
        <w:t>suggested a certain barbarity</w:t>
      </w:r>
      <w:r w:rsidR="00DB720A">
        <w:rPr>
          <w:rFonts w:ascii="Times New Roman" w:hAnsi="Times New Roman" w:cs="Times New Roman"/>
          <w:sz w:val="24"/>
          <w:szCs w:val="24"/>
        </w:rPr>
        <w:t>,</w:t>
      </w:r>
      <w:r w:rsidR="007C271B">
        <w:rPr>
          <w:rFonts w:ascii="Times New Roman" w:hAnsi="Times New Roman" w:cs="Times New Roman"/>
          <w:sz w:val="24"/>
          <w:szCs w:val="24"/>
        </w:rPr>
        <w:t xml:space="preserve"> or </w:t>
      </w:r>
      <w:r w:rsidR="00FA00FF">
        <w:rPr>
          <w:rFonts w:ascii="Times New Roman" w:hAnsi="Times New Roman" w:cs="Times New Roman"/>
          <w:sz w:val="24"/>
          <w:szCs w:val="24"/>
        </w:rPr>
        <w:t xml:space="preserve">at least </w:t>
      </w:r>
      <w:r w:rsidR="00DB720A">
        <w:rPr>
          <w:rFonts w:ascii="Times New Roman" w:hAnsi="Times New Roman" w:cs="Times New Roman"/>
          <w:sz w:val="24"/>
          <w:szCs w:val="24"/>
        </w:rPr>
        <w:t xml:space="preserve">– echoing Kršnjavi’s language </w:t>
      </w:r>
      <w:r w:rsidR="007B6238">
        <w:rPr>
          <w:rFonts w:ascii="Times New Roman" w:hAnsi="Times New Roman" w:cs="Times New Roman"/>
          <w:sz w:val="24"/>
          <w:szCs w:val="24"/>
        </w:rPr>
        <w:t>–</w:t>
      </w:r>
      <w:r w:rsidR="00DB720A">
        <w:rPr>
          <w:rFonts w:ascii="Times New Roman" w:hAnsi="Times New Roman" w:cs="Times New Roman"/>
          <w:sz w:val="24"/>
          <w:szCs w:val="24"/>
        </w:rPr>
        <w:t xml:space="preserve"> </w:t>
      </w:r>
      <w:r w:rsidR="00BB643E">
        <w:rPr>
          <w:rFonts w:ascii="Times New Roman" w:hAnsi="Times New Roman" w:cs="Times New Roman"/>
          <w:sz w:val="24"/>
          <w:szCs w:val="24"/>
        </w:rPr>
        <w:t xml:space="preserve">it </w:t>
      </w:r>
      <w:r w:rsidR="008004A5">
        <w:rPr>
          <w:rFonts w:ascii="Times New Roman" w:hAnsi="Times New Roman" w:cs="Times New Roman"/>
          <w:sz w:val="24"/>
          <w:szCs w:val="24"/>
        </w:rPr>
        <w:t>confirmed</w:t>
      </w:r>
      <w:r w:rsidR="007B6238">
        <w:rPr>
          <w:rFonts w:ascii="Times New Roman" w:hAnsi="Times New Roman" w:cs="Times New Roman"/>
          <w:sz w:val="24"/>
          <w:szCs w:val="24"/>
        </w:rPr>
        <w:t xml:space="preserve"> </w:t>
      </w:r>
      <w:r w:rsidR="00FA00FF">
        <w:rPr>
          <w:rFonts w:ascii="Times New Roman" w:hAnsi="Times New Roman" w:cs="Times New Roman"/>
          <w:sz w:val="24"/>
          <w:szCs w:val="24"/>
        </w:rPr>
        <w:t xml:space="preserve">a </w:t>
      </w:r>
      <w:r w:rsidR="007C271B">
        <w:rPr>
          <w:rFonts w:ascii="Times New Roman" w:hAnsi="Times New Roman" w:cs="Times New Roman"/>
          <w:sz w:val="24"/>
          <w:szCs w:val="24"/>
        </w:rPr>
        <w:t xml:space="preserve">decidedly ‘eastern’ rather than ‘western’ culture which </w:t>
      </w:r>
      <w:r w:rsidR="00FA00FF">
        <w:rPr>
          <w:rFonts w:ascii="Times New Roman" w:hAnsi="Times New Roman" w:cs="Times New Roman"/>
          <w:sz w:val="24"/>
          <w:szCs w:val="24"/>
        </w:rPr>
        <w:t xml:space="preserve">would </w:t>
      </w:r>
      <w:r w:rsidR="00DB720A">
        <w:rPr>
          <w:rFonts w:ascii="Times New Roman" w:hAnsi="Times New Roman" w:cs="Times New Roman"/>
          <w:sz w:val="24"/>
          <w:szCs w:val="24"/>
        </w:rPr>
        <w:t>obstruct</w:t>
      </w:r>
      <w:r w:rsidR="007C271B">
        <w:rPr>
          <w:rFonts w:ascii="Times New Roman" w:hAnsi="Times New Roman" w:cs="Times New Roman"/>
          <w:sz w:val="24"/>
          <w:szCs w:val="24"/>
        </w:rPr>
        <w:t xml:space="preserve"> easy integration</w:t>
      </w:r>
      <w:r w:rsidR="00D334F3">
        <w:rPr>
          <w:rFonts w:ascii="Times New Roman" w:hAnsi="Times New Roman" w:cs="Times New Roman"/>
          <w:sz w:val="24"/>
          <w:szCs w:val="24"/>
        </w:rPr>
        <w:t xml:space="preserve"> into the nation</w:t>
      </w:r>
      <w:r w:rsidR="007C271B">
        <w:rPr>
          <w:rFonts w:ascii="Times New Roman" w:hAnsi="Times New Roman" w:cs="Times New Roman"/>
          <w:sz w:val="24"/>
          <w:szCs w:val="24"/>
        </w:rPr>
        <w:t xml:space="preserve">. </w:t>
      </w:r>
      <w:r w:rsidR="00C47356">
        <w:rPr>
          <w:rFonts w:ascii="Times New Roman" w:hAnsi="Times New Roman" w:cs="Times New Roman"/>
          <w:sz w:val="24"/>
          <w:szCs w:val="24"/>
        </w:rPr>
        <w:t xml:space="preserve">His views </w:t>
      </w:r>
      <w:r w:rsidR="007B6238">
        <w:rPr>
          <w:rFonts w:ascii="Times New Roman" w:hAnsi="Times New Roman" w:cs="Times New Roman"/>
          <w:sz w:val="24"/>
          <w:szCs w:val="24"/>
        </w:rPr>
        <w:t xml:space="preserve">only </w:t>
      </w:r>
      <w:r w:rsidR="00C47356">
        <w:rPr>
          <w:rFonts w:ascii="Times New Roman" w:hAnsi="Times New Roman" w:cs="Times New Roman"/>
          <w:sz w:val="24"/>
          <w:szCs w:val="24"/>
        </w:rPr>
        <w:t xml:space="preserve">altered after Belgrade’s success in the Balkan Wars and the evident enthusiasm for Serbia across </w:t>
      </w:r>
      <w:r w:rsidR="00587581">
        <w:rPr>
          <w:rFonts w:ascii="Times New Roman" w:hAnsi="Times New Roman" w:cs="Times New Roman"/>
          <w:sz w:val="24"/>
          <w:szCs w:val="24"/>
        </w:rPr>
        <w:t>C</w:t>
      </w:r>
      <w:r w:rsidR="007B6238">
        <w:rPr>
          <w:rFonts w:ascii="Times New Roman" w:hAnsi="Times New Roman" w:cs="Times New Roman"/>
          <w:sz w:val="24"/>
          <w:szCs w:val="24"/>
        </w:rPr>
        <w:t>roatia</w:t>
      </w:r>
      <w:r w:rsidR="00BB643E">
        <w:rPr>
          <w:rFonts w:ascii="Times New Roman" w:hAnsi="Times New Roman" w:cs="Times New Roman"/>
          <w:sz w:val="24"/>
          <w:szCs w:val="24"/>
        </w:rPr>
        <w:t>n territory</w:t>
      </w:r>
      <w:r w:rsidR="007B6238">
        <w:rPr>
          <w:rFonts w:ascii="Times New Roman" w:hAnsi="Times New Roman" w:cs="Times New Roman"/>
          <w:sz w:val="24"/>
          <w:szCs w:val="24"/>
        </w:rPr>
        <w:t xml:space="preserve"> </w:t>
      </w:r>
      <w:r w:rsidR="00DB2561">
        <w:rPr>
          <w:rFonts w:ascii="Times New Roman" w:hAnsi="Times New Roman" w:cs="Times New Roman"/>
          <w:sz w:val="24"/>
          <w:szCs w:val="24"/>
        </w:rPr>
        <w:t>in 1912-13</w:t>
      </w:r>
      <w:r w:rsidR="00211DEE">
        <w:rPr>
          <w:rFonts w:ascii="Times New Roman" w:hAnsi="Times New Roman" w:cs="Times New Roman"/>
          <w:sz w:val="24"/>
          <w:szCs w:val="24"/>
        </w:rPr>
        <w:t xml:space="preserve">. </w:t>
      </w:r>
      <w:r w:rsidR="008004A5">
        <w:rPr>
          <w:rFonts w:ascii="Times New Roman" w:hAnsi="Times New Roman" w:cs="Times New Roman"/>
          <w:sz w:val="24"/>
          <w:szCs w:val="24"/>
        </w:rPr>
        <w:t>In his mind t</w:t>
      </w:r>
      <w:r w:rsidR="00DB2561">
        <w:rPr>
          <w:rFonts w:ascii="Times New Roman" w:hAnsi="Times New Roman" w:cs="Times New Roman"/>
          <w:sz w:val="24"/>
          <w:szCs w:val="24"/>
        </w:rPr>
        <w:t xml:space="preserve">he </w:t>
      </w:r>
      <w:r w:rsidR="00ED1FD9">
        <w:rPr>
          <w:rFonts w:ascii="Times New Roman" w:hAnsi="Times New Roman" w:cs="Times New Roman"/>
          <w:sz w:val="24"/>
          <w:szCs w:val="24"/>
        </w:rPr>
        <w:t xml:space="preserve">once </w:t>
      </w:r>
      <w:r w:rsidR="00DB2561">
        <w:rPr>
          <w:rFonts w:ascii="Times New Roman" w:hAnsi="Times New Roman" w:cs="Times New Roman"/>
          <w:sz w:val="24"/>
          <w:szCs w:val="24"/>
        </w:rPr>
        <w:t>barbaric kingdom</w:t>
      </w:r>
      <w:r w:rsidR="00C47356">
        <w:rPr>
          <w:rFonts w:ascii="Times New Roman" w:hAnsi="Times New Roman" w:cs="Times New Roman"/>
          <w:sz w:val="24"/>
          <w:szCs w:val="24"/>
        </w:rPr>
        <w:t xml:space="preserve"> was </w:t>
      </w:r>
      <w:r w:rsidR="007B6238">
        <w:rPr>
          <w:rFonts w:ascii="Times New Roman" w:hAnsi="Times New Roman" w:cs="Times New Roman"/>
          <w:sz w:val="24"/>
          <w:szCs w:val="24"/>
        </w:rPr>
        <w:t xml:space="preserve">being </w:t>
      </w:r>
      <w:r w:rsidR="00C47356">
        <w:rPr>
          <w:rFonts w:ascii="Times New Roman" w:hAnsi="Times New Roman" w:cs="Times New Roman"/>
          <w:sz w:val="24"/>
          <w:szCs w:val="24"/>
        </w:rPr>
        <w:t>transformed into “a virile and progressive peasant state”</w:t>
      </w:r>
      <w:r w:rsidR="00211DEE">
        <w:rPr>
          <w:rFonts w:ascii="Times New Roman" w:hAnsi="Times New Roman" w:cs="Times New Roman"/>
          <w:sz w:val="24"/>
          <w:szCs w:val="24"/>
        </w:rPr>
        <w:t xml:space="preserve"> which had </w:t>
      </w:r>
      <w:r w:rsidR="008004A5">
        <w:rPr>
          <w:rFonts w:ascii="Times New Roman" w:hAnsi="Times New Roman" w:cs="Times New Roman"/>
          <w:sz w:val="24"/>
          <w:szCs w:val="24"/>
        </w:rPr>
        <w:t xml:space="preserve">long </w:t>
      </w:r>
      <w:r w:rsidR="00211DEE">
        <w:rPr>
          <w:rFonts w:ascii="Times New Roman" w:hAnsi="Times New Roman" w:cs="Times New Roman"/>
          <w:sz w:val="24"/>
          <w:szCs w:val="24"/>
        </w:rPr>
        <w:t>struggled valiantly for liberation from the Turks.</w:t>
      </w:r>
      <w:r w:rsidR="00C47356">
        <w:rPr>
          <w:rStyle w:val="FootnoteReference"/>
          <w:rFonts w:ascii="Times New Roman" w:hAnsi="Times New Roman" w:cs="Times New Roman"/>
          <w:sz w:val="24"/>
          <w:szCs w:val="24"/>
        </w:rPr>
        <w:footnoteReference w:id="66"/>
      </w:r>
      <w:r w:rsidR="00C47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C64" w:rsidRDefault="008004A5" w:rsidP="000E242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560A81">
        <w:rPr>
          <w:rFonts w:ascii="Times New Roman" w:hAnsi="Times New Roman" w:cs="Times New Roman"/>
          <w:sz w:val="24"/>
          <w:szCs w:val="24"/>
        </w:rPr>
        <w:t xml:space="preserve"> </w:t>
      </w:r>
      <w:r w:rsidR="007B6238">
        <w:rPr>
          <w:rFonts w:ascii="Times New Roman" w:hAnsi="Times New Roman" w:cs="Times New Roman"/>
          <w:sz w:val="24"/>
          <w:szCs w:val="24"/>
        </w:rPr>
        <w:t>essentially</w:t>
      </w:r>
      <w:r w:rsidR="00560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reinforced</w:t>
      </w:r>
      <w:r w:rsidR="00103F29">
        <w:rPr>
          <w:rFonts w:ascii="Times New Roman" w:hAnsi="Times New Roman" w:cs="Times New Roman"/>
          <w:sz w:val="24"/>
          <w:szCs w:val="24"/>
        </w:rPr>
        <w:t xml:space="preserve"> </w:t>
      </w:r>
      <w:r w:rsidR="00CC3BA1">
        <w:rPr>
          <w:rFonts w:ascii="Times New Roman" w:hAnsi="Times New Roman" w:cs="Times New Roman"/>
          <w:sz w:val="24"/>
          <w:szCs w:val="24"/>
        </w:rPr>
        <w:t>Seton-Watson’s</w:t>
      </w:r>
      <w:r w:rsidR="00F15A2B">
        <w:rPr>
          <w:rFonts w:ascii="Times New Roman" w:hAnsi="Times New Roman" w:cs="Times New Roman"/>
          <w:sz w:val="24"/>
          <w:szCs w:val="24"/>
        </w:rPr>
        <w:t xml:space="preserve"> </w:t>
      </w:r>
      <w:r w:rsidR="002315C6">
        <w:rPr>
          <w:rFonts w:ascii="Times New Roman" w:hAnsi="Times New Roman" w:cs="Times New Roman"/>
          <w:sz w:val="24"/>
          <w:szCs w:val="24"/>
        </w:rPr>
        <w:t xml:space="preserve">overly </w:t>
      </w:r>
      <w:r w:rsidR="00033CD8">
        <w:rPr>
          <w:rFonts w:ascii="Times New Roman" w:hAnsi="Times New Roman" w:cs="Times New Roman"/>
          <w:sz w:val="24"/>
          <w:szCs w:val="24"/>
        </w:rPr>
        <w:t xml:space="preserve">idealistic </w:t>
      </w:r>
      <w:r w:rsidR="00F15A2B">
        <w:rPr>
          <w:rFonts w:ascii="Times New Roman" w:hAnsi="Times New Roman" w:cs="Times New Roman"/>
          <w:sz w:val="24"/>
          <w:szCs w:val="24"/>
        </w:rPr>
        <w:t xml:space="preserve">belief in a common ‘Serbo-Croat race’ </w:t>
      </w:r>
      <w:r w:rsidR="004C38F4">
        <w:rPr>
          <w:rFonts w:ascii="Times New Roman" w:hAnsi="Times New Roman" w:cs="Times New Roman"/>
          <w:sz w:val="24"/>
          <w:szCs w:val="24"/>
        </w:rPr>
        <w:t xml:space="preserve">long </w:t>
      </w:r>
      <w:r w:rsidR="00F15A2B">
        <w:rPr>
          <w:rFonts w:ascii="Times New Roman" w:hAnsi="Times New Roman" w:cs="Times New Roman"/>
          <w:sz w:val="24"/>
          <w:szCs w:val="24"/>
        </w:rPr>
        <w:t xml:space="preserve">cemented </w:t>
      </w:r>
      <w:r w:rsidR="004C38F4">
        <w:rPr>
          <w:rFonts w:ascii="Times New Roman" w:hAnsi="Times New Roman" w:cs="Times New Roman"/>
          <w:sz w:val="24"/>
          <w:szCs w:val="24"/>
        </w:rPr>
        <w:t xml:space="preserve">together </w:t>
      </w:r>
      <w:r w:rsidR="00F15A2B">
        <w:rPr>
          <w:rFonts w:ascii="Times New Roman" w:hAnsi="Times New Roman" w:cs="Times New Roman"/>
          <w:sz w:val="24"/>
          <w:szCs w:val="24"/>
        </w:rPr>
        <w:t xml:space="preserve">by language. </w:t>
      </w:r>
      <w:r w:rsidR="00BB643E">
        <w:rPr>
          <w:rFonts w:ascii="Times New Roman" w:hAnsi="Times New Roman" w:cs="Times New Roman"/>
          <w:sz w:val="24"/>
          <w:szCs w:val="24"/>
        </w:rPr>
        <w:t>He</w:t>
      </w:r>
      <w:r w:rsidR="00564C85">
        <w:rPr>
          <w:rFonts w:ascii="Times New Roman" w:hAnsi="Times New Roman" w:cs="Times New Roman"/>
          <w:sz w:val="24"/>
          <w:szCs w:val="24"/>
        </w:rPr>
        <w:t xml:space="preserve"> himself </w:t>
      </w:r>
      <w:r w:rsidR="00BB643E">
        <w:rPr>
          <w:rFonts w:ascii="Times New Roman" w:hAnsi="Times New Roman" w:cs="Times New Roman"/>
          <w:sz w:val="24"/>
          <w:szCs w:val="24"/>
        </w:rPr>
        <w:t xml:space="preserve">in his writings had </w:t>
      </w:r>
      <w:r w:rsidR="00033CD8">
        <w:rPr>
          <w:rFonts w:ascii="Times New Roman" w:hAnsi="Times New Roman" w:cs="Times New Roman"/>
          <w:sz w:val="24"/>
          <w:szCs w:val="24"/>
        </w:rPr>
        <w:t xml:space="preserve">in fact </w:t>
      </w:r>
      <w:r w:rsidR="00564C85">
        <w:rPr>
          <w:rFonts w:ascii="Times New Roman" w:hAnsi="Times New Roman" w:cs="Times New Roman"/>
          <w:sz w:val="24"/>
          <w:szCs w:val="24"/>
        </w:rPr>
        <w:t xml:space="preserve">warned against </w:t>
      </w:r>
      <w:r w:rsidR="002315C6">
        <w:rPr>
          <w:rFonts w:ascii="Times New Roman" w:hAnsi="Times New Roman" w:cs="Times New Roman"/>
          <w:sz w:val="24"/>
          <w:szCs w:val="24"/>
        </w:rPr>
        <w:t>utopian</w:t>
      </w:r>
      <w:r w:rsidR="00564C85">
        <w:rPr>
          <w:rFonts w:ascii="Times New Roman" w:hAnsi="Times New Roman" w:cs="Times New Roman"/>
          <w:sz w:val="24"/>
          <w:szCs w:val="24"/>
        </w:rPr>
        <w:t xml:space="preserve"> nationalists </w:t>
      </w:r>
      <w:r w:rsidR="00146766">
        <w:rPr>
          <w:rFonts w:ascii="Times New Roman" w:hAnsi="Times New Roman" w:cs="Times New Roman"/>
          <w:sz w:val="24"/>
          <w:szCs w:val="24"/>
        </w:rPr>
        <w:t xml:space="preserve">like Ante Starčević </w:t>
      </w:r>
      <w:r w:rsidR="00D334F3">
        <w:rPr>
          <w:rFonts w:ascii="Times New Roman" w:hAnsi="Times New Roman" w:cs="Times New Roman"/>
          <w:sz w:val="24"/>
          <w:szCs w:val="24"/>
        </w:rPr>
        <w:t xml:space="preserve">(1823-1896) </w:t>
      </w:r>
      <w:r w:rsidR="00564C85">
        <w:rPr>
          <w:rFonts w:ascii="Times New Roman" w:hAnsi="Times New Roman" w:cs="Times New Roman"/>
          <w:sz w:val="24"/>
          <w:szCs w:val="24"/>
        </w:rPr>
        <w:t xml:space="preserve">who </w:t>
      </w:r>
      <w:r w:rsidR="00BB643E">
        <w:rPr>
          <w:rFonts w:ascii="Times New Roman" w:hAnsi="Times New Roman" w:cs="Times New Roman"/>
          <w:sz w:val="24"/>
          <w:szCs w:val="24"/>
        </w:rPr>
        <w:t xml:space="preserve">in pursuing their </w:t>
      </w:r>
      <w:r w:rsidR="00BB719B">
        <w:rPr>
          <w:rFonts w:ascii="Times New Roman" w:hAnsi="Times New Roman" w:cs="Times New Roman"/>
          <w:sz w:val="24"/>
          <w:szCs w:val="24"/>
        </w:rPr>
        <w:t xml:space="preserve">pan-Croatian </w:t>
      </w:r>
      <w:r w:rsidR="00BB643E">
        <w:rPr>
          <w:rFonts w:ascii="Times New Roman" w:hAnsi="Times New Roman" w:cs="Times New Roman"/>
          <w:sz w:val="24"/>
          <w:szCs w:val="24"/>
        </w:rPr>
        <w:t xml:space="preserve">dreams </w:t>
      </w:r>
      <w:r w:rsidR="006B5A31">
        <w:rPr>
          <w:rFonts w:ascii="Times New Roman" w:hAnsi="Times New Roman" w:cs="Times New Roman"/>
          <w:sz w:val="24"/>
          <w:szCs w:val="24"/>
        </w:rPr>
        <w:t xml:space="preserve">had </w:t>
      </w:r>
      <w:r w:rsidR="00BB643E">
        <w:rPr>
          <w:rFonts w:ascii="Times New Roman" w:hAnsi="Times New Roman" w:cs="Times New Roman"/>
          <w:sz w:val="24"/>
          <w:szCs w:val="24"/>
        </w:rPr>
        <w:t>ignored what was practical.</w:t>
      </w:r>
      <w:r w:rsidR="00146766">
        <w:rPr>
          <w:rStyle w:val="FootnoteReference"/>
          <w:rFonts w:ascii="Times New Roman" w:hAnsi="Times New Roman" w:cs="Times New Roman"/>
          <w:sz w:val="24"/>
          <w:szCs w:val="24"/>
        </w:rPr>
        <w:footnoteReference w:id="67"/>
      </w:r>
      <w:r w:rsidR="00BB643E">
        <w:rPr>
          <w:rFonts w:ascii="Times New Roman" w:hAnsi="Times New Roman" w:cs="Times New Roman"/>
          <w:sz w:val="24"/>
          <w:szCs w:val="24"/>
        </w:rPr>
        <w:t xml:space="preserve"> </w:t>
      </w:r>
      <w:r w:rsidR="00CC3BA1">
        <w:rPr>
          <w:rFonts w:ascii="Times New Roman" w:hAnsi="Times New Roman" w:cs="Times New Roman"/>
          <w:sz w:val="24"/>
          <w:szCs w:val="24"/>
        </w:rPr>
        <w:t>He</w:t>
      </w:r>
      <w:r w:rsidR="00DC5AAE">
        <w:rPr>
          <w:rFonts w:ascii="Times New Roman" w:hAnsi="Times New Roman" w:cs="Times New Roman"/>
          <w:sz w:val="24"/>
          <w:szCs w:val="24"/>
        </w:rPr>
        <w:t xml:space="preserve"> </w:t>
      </w:r>
      <w:r w:rsidR="001E2972">
        <w:rPr>
          <w:rFonts w:ascii="Times New Roman" w:hAnsi="Times New Roman" w:cs="Times New Roman"/>
          <w:sz w:val="24"/>
          <w:szCs w:val="24"/>
        </w:rPr>
        <w:t xml:space="preserve">therefore </w:t>
      </w:r>
      <w:r w:rsidR="00DC5AAE">
        <w:rPr>
          <w:rFonts w:ascii="Times New Roman" w:hAnsi="Times New Roman" w:cs="Times New Roman"/>
          <w:sz w:val="24"/>
          <w:szCs w:val="24"/>
        </w:rPr>
        <w:t xml:space="preserve">now sought </w:t>
      </w:r>
      <w:r w:rsidR="00BB719B">
        <w:rPr>
          <w:rFonts w:ascii="Times New Roman" w:hAnsi="Times New Roman" w:cs="Times New Roman"/>
          <w:sz w:val="24"/>
          <w:szCs w:val="24"/>
        </w:rPr>
        <w:t xml:space="preserve">ways </w:t>
      </w:r>
      <w:r w:rsidR="00DC5AAE">
        <w:rPr>
          <w:rFonts w:ascii="Times New Roman" w:hAnsi="Times New Roman" w:cs="Times New Roman"/>
          <w:sz w:val="24"/>
          <w:szCs w:val="24"/>
        </w:rPr>
        <w:t xml:space="preserve">to </w:t>
      </w:r>
      <w:r w:rsidR="00146766">
        <w:rPr>
          <w:rFonts w:ascii="Times New Roman" w:hAnsi="Times New Roman" w:cs="Times New Roman"/>
          <w:sz w:val="24"/>
          <w:szCs w:val="24"/>
        </w:rPr>
        <w:t xml:space="preserve">make Serbo-Croat national unity </w:t>
      </w:r>
      <w:r w:rsidR="00C52483">
        <w:rPr>
          <w:rFonts w:ascii="Times New Roman" w:hAnsi="Times New Roman" w:cs="Times New Roman"/>
          <w:sz w:val="24"/>
          <w:szCs w:val="24"/>
        </w:rPr>
        <w:t xml:space="preserve">a </w:t>
      </w:r>
      <w:r w:rsidR="000E55ED">
        <w:rPr>
          <w:rFonts w:ascii="Times New Roman" w:hAnsi="Times New Roman" w:cs="Times New Roman"/>
          <w:sz w:val="24"/>
          <w:szCs w:val="24"/>
        </w:rPr>
        <w:t>practical</w:t>
      </w:r>
      <w:r w:rsidR="00C52483">
        <w:rPr>
          <w:rFonts w:ascii="Times New Roman" w:hAnsi="Times New Roman" w:cs="Times New Roman"/>
          <w:sz w:val="24"/>
          <w:szCs w:val="24"/>
        </w:rPr>
        <w:t xml:space="preserve"> possibility</w:t>
      </w:r>
      <w:r w:rsidR="00146766">
        <w:rPr>
          <w:rFonts w:ascii="Times New Roman" w:hAnsi="Times New Roman" w:cs="Times New Roman"/>
          <w:sz w:val="24"/>
          <w:szCs w:val="24"/>
        </w:rPr>
        <w:t xml:space="preserve"> within the </w:t>
      </w:r>
      <w:r w:rsidR="000E55ED">
        <w:rPr>
          <w:rFonts w:ascii="Times New Roman" w:hAnsi="Times New Roman" w:cs="Times New Roman"/>
          <w:sz w:val="24"/>
          <w:szCs w:val="24"/>
        </w:rPr>
        <w:t xml:space="preserve">borders of the </w:t>
      </w:r>
      <w:r w:rsidR="00146766">
        <w:rPr>
          <w:rFonts w:ascii="Times New Roman" w:hAnsi="Times New Roman" w:cs="Times New Roman"/>
          <w:sz w:val="24"/>
          <w:szCs w:val="24"/>
        </w:rPr>
        <w:t xml:space="preserve">Habsburg monarchy. </w:t>
      </w:r>
      <w:r w:rsidR="00B9081A">
        <w:rPr>
          <w:rFonts w:ascii="Times New Roman" w:hAnsi="Times New Roman" w:cs="Times New Roman"/>
          <w:sz w:val="24"/>
          <w:szCs w:val="24"/>
        </w:rPr>
        <w:t xml:space="preserve">His argument was that these Serbs and Croats were “two kindred races” who </w:t>
      </w:r>
      <w:r w:rsidR="00B21C64">
        <w:rPr>
          <w:rFonts w:ascii="Times New Roman" w:hAnsi="Times New Roman" w:cs="Times New Roman"/>
          <w:sz w:val="24"/>
          <w:szCs w:val="24"/>
        </w:rPr>
        <w:t xml:space="preserve">were </w:t>
      </w:r>
      <w:r w:rsidR="00B9081A">
        <w:rPr>
          <w:rFonts w:ascii="Times New Roman" w:hAnsi="Times New Roman" w:cs="Times New Roman"/>
          <w:sz w:val="24"/>
          <w:szCs w:val="24"/>
        </w:rPr>
        <w:t>inextricably m</w:t>
      </w:r>
      <w:r w:rsidR="006109B0">
        <w:rPr>
          <w:rFonts w:ascii="Times New Roman" w:hAnsi="Times New Roman" w:cs="Times New Roman"/>
          <w:sz w:val="24"/>
          <w:szCs w:val="24"/>
        </w:rPr>
        <w:t>oving towards national unity.</w:t>
      </w:r>
      <w:r w:rsidR="000F06EC">
        <w:rPr>
          <w:rStyle w:val="FootnoteReference"/>
          <w:rFonts w:ascii="Times New Roman" w:hAnsi="Times New Roman" w:cs="Times New Roman"/>
          <w:sz w:val="24"/>
          <w:szCs w:val="24"/>
        </w:rPr>
        <w:footnoteReference w:id="68"/>
      </w:r>
      <w:r w:rsidR="006109B0">
        <w:rPr>
          <w:rFonts w:ascii="Times New Roman" w:hAnsi="Times New Roman" w:cs="Times New Roman"/>
          <w:sz w:val="24"/>
          <w:szCs w:val="24"/>
        </w:rPr>
        <w:t xml:space="preserve"> </w:t>
      </w:r>
      <w:r w:rsidR="009842BD">
        <w:rPr>
          <w:rFonts w:ascii="Times New Roman" w:hAnsi="Times New Roman" w:cs="Times New Roman"/>
          <w:sz w:val="24"/>
          <w:szCs w:val="24"/>
        </w:rPr>
        <w:t xml:space="preserve">It was a natural </w:t>
      </w:r>
      <w:r w:rsidR="00573182">
        <w:rPr>
          <w:rFonts w:ascii="Times New Roman" w:hAnsi="Times New Roman" w:cs="Times New Roman"/>
          <w:sz w:val="24"/>
          <w:szCs w:val="24"/>
        </w:rPr>
        <w:t xml:space="preserve">unstoppable </w:t>
      </w:r>
      <w:r w:rsidR="009842BD">
        <w:rPr>
          <w:rFonts w:ascii="Times New Roman" w:hAnsi="Times New Roman" w:cs="Times New Roman"/>
          <w:sz w:val="24"/>
          <w:szCs w:val="24"/>
        </w:rPr>
        <w:t>evolution on the model of Germany and Italy</w:t>
      </w:r>
      <w:r w:rsidR="00AC4AB0">
        <w:rPr>
          <w:rFonts w:ascii="Times New Roman" w:hAnsi="Times New Roman" w:cs="Times New Roman"/>
          <w:sz w:val="24"/>
          <w:szCs w:val="24"/>
        </w:rPr>
        <w:t>;</w:t>
      </w:r>
      <w:r w:rsidR="009842BD">
        <w:rPr>
          <w:rFonts w:ascii="Times New Roman" w:hAnsi="Times New Roman" w:cs="Times New Roman"/>
          <w:sz w:val="24"/>
          <w:szCs w:val="24"/>
        </w:rPr>
        <w:t xml:space="preserve"> but </w:t>
      </w:r>
      <w:r w:rsidR="00AC4AB0">
        <w:rPr>
          <w:rFonts w:ascii="Times New Roman" w:hAnsi="Times New Roman" w:cs="Times New Roman"/>
          <w:sz w:val="24"/>
          <w:szCs w:val="24"/>
        </w:rPr>
        <w:t xml:space="preserve">there were similarities </w:t>
      </w:r>
      <w:r w:rsidR="00B21C64">
        <w:rPr>
          <w:rFonts w:ascii="Times New Roman" w:hAnsi="Times New Roman" w:cs="Times New Roman"/>
          <w:sz w:val="24"/>
          <w:szCs w:val="24"/>
        </w:rPr>
        <w:t xml:space="preserve">too </w:t>
      </w:r>
      <w:r w:rsidR="00AC4AB0">
        <w:rPr>
          <w:rFonts w:ascii="Times New Roman" w:hAnsi="Times New Roman" w:cs="Times New Roman"/>
          <w:sz w:val="24"/>
          <w:szCs w:val="24"/>
        </w:rPr>
        <w:t>to the evolution in Hungary where</w:t>
      </w:r>
      <w:r w:rsidR="007D73DA">
        <w:rPr>
          <w:rFonts w:ascii="Times New Roman" w:hAnsi="Times New Roman" w:cs="Times New Roman"/>
          <w:sz w:val="24"/>
          <w:szCs w:val="24"/>
        </w:rPr>
        <w:t>, as he wrote in 1908,</w:t>
      </w:r>
      <w:r w:rsidR="00AC4AB0">
        <w:rPr>
          <w:rFonts w:ascii="Times New Roman" w:hAnsi="Times New Roman" w:cs="Times New Roman"/>
          <w:sz w:val="24"/>
          <w:szCs w:val="24"/>
        </w:rPr>
        <w:t xml:space="preserve"> </w:t>
      </w:r>
      <w:r w:rsidR="007D73DA">
        <w:rPr>
          <w:rFonts w:ascii="Times New Roman" w:hAnsi="Times New Roman" w:cs="Times New Roman"/>
          <w:sz w:val="24"/>
          <w:szCs w:val="24"/>
        </w:rPr>
        <w:t>the</w:t>
      </w:r>
      <w:r w:rsidR="00AC4AB0">
        <w:rPr>
          <w:rFonts w:ascii="Times New Roman" w:hAnsi="Times New Roman" w:cs="Times New Roman"/>
          <w:sz w:val="24"/>
          <w:szCs w:val="24"/>
        </w:rPr>
        <w:t xml:space="preserve"> racial diversity needed to be acknowledged and managed</w:t>
      </w:r>
      <w:r w:rsidR="006F0C19">
        <w:rPr>
          <w:rFonts w:ascii="Times New Roman" w:hAnsi="Times New Roman" w:cs="Times New Roman"/>
          <w:sz w:val="24"/>
          <w:szCs w:val="24"/>
        </w:rPr>
        <w:t xml:space="preserve"> </w:t>
      </w:r>
      <w:r w:rsidR="007D73DA">
        <w:rPr>
          <w:rFonts w:ascii="Times New Roman" w:hAnsi="Times New Roman" w:cs="Times New Roman"/>
          <w:sz w:val="24"/>
          <w:szCs w:val="24"/>
        </w:rPr>
        <w:t xml:space="preserve">intelligently </w:t>
      </w:r>
      <w:r w:rsidR="006F0C19">
        <w:rPr>
          <w:rFonts w:ascii="Times New Roman" w:hAnsi="Times New Roman" w:cs="Times New Roman"/>
          <w:sz w:val="24"/>
          <w:szCs w:val="24"/>
        </w:rPr>
        <w:t>by those in authority</w:t>
      </w:r>
      <w:r w:rsidR="00AC4AB0">
        <w:rPr>
          <w:rFonts w:ascii="Times New Roman" w:hAnsi="Times New Roman" w:cs="Times New Roman"/>
          <w:sz w:val="24"/>
          <w:szCs w:val="24"/>
        </w:rPr>
        <w:t xml:space="preserve">. </w:t>
      </w:r>
      <w:r w:rsidR="00731824">
        <w:rPr>
          <w:rFonts w:ascii="Times New Roman" w:hAnsi="Times New Roman" w:cs="Times New Roman"/>
          <w:sz w:val="24"/>
          <w:szCs w:val="24"/>
        </w:rPr>
        <w:t xml:space="preserve">Since he felt the dualist monarchy as a whole </w:t>
      </w:r>
      <w:r w:rsidR="00BB719B">
        <w:rPr>
          <w:rFonts w:ascii="Times New Roman" w:hAnsi="Times New Roman" w:cs="Times New Roman"/>
          <w:sz w:val="24"/>
          <w:szCs w:val="24"/>
        </w:rPr>
        <w:t xml:space="preserve">urgently </w:t>
      </w:r>
      <w:r w:rsidR="00731824">
        <w:rPr>
          <w:rFonts w:ascii="Times New Roman" w:hAnsi="Times New Roman" w:cs="Times New Roman"/>
          <w:sz w:val="24"/>
          <w:szCs w:val="24"/>
        </w:rPr>
        <w:lastRenderedPageBreak/>
        <w:t xml:space="preserve">needed restructuring, </w:t>
      </w:r>
      <w:r w:rsidR="006A5514">
        <w:rPr>
          <w:rFonts w:ascii="Times New Roman" w:hAnsi="Times New Roman" w:cs="Times New Roman"/>
          <w:sz w:val="24"/>
          <w:szCs w:val="24"/>
        </w:rPr>
        <w:t xml:space="preserve">his solution in </w:t>
      </w:r>
      <w:r w:rsidR="006A5514">
        <w:rPr>
          <w:rFonts w:ascii="Times New Roman" w:hAnsi="Times New Roman" w:cs="Times New Roman"/>
          <w:i/>
          <w:sz w:val="24"/>
          <w:szCs w:val="24"/>
        </w:rPr>
        <w:t xml:space="preserve">The Southern Slav Question </w:t>
      </w:r>
      <w:r w:rsidR="006A5514">
        <w:rPr>
          <w:rFonts w:ascii="Times New Roman" w:hAnsi="Times New Roman" w:cs="Times New Roman"/>
          <w:sz w:val="24"/>
          <w:szCs w:val="24"/>
        </w:rPr>
        <w:t>was ‘</w:t>
      </w:r>
      <w:r w:rsidR="00B21C64">
        <w:rPr>
          <w:rFonts w:ascii="Times New Roman" w:hAnsi="Times New Roman" w:cs="Times New Roman"/>
          <w:sz w:val="24"/>
          <w:szCs w:val="24"/>
        </w:rPr>
        <w:t>T</w:t>
      </w:r>
      <w:r w:rsidR="006A5514">
        <w:rPr>
          <w:rFonts w:ascii="Times New Roman" w:hAnsi="Times New Roman" w:cs="Times New Roman"/>
          <w:sz w:val="24"/>
          <w:szCs w:val="24"/>
        </w:rPr>
        <w:t>rialism’</w:t>
      </w:r>
      <w:r w:rsidR="00455550">
        <w:rPr>
          <w:rFonts w:ascii="Times New Roman" w:hAnsi="Times New Roman" w:cs="Times New Roman"/>
          <w:sz w:val="24"/>
          <w:szCs w:val="24"/>
        </w:rPr>
        <w:t xml:space="preserve">. Austria should </w:t>
      </w:r>
      <w:r w:rsidR="006A3D23">
        <w:rPr>
          <w:rFonts w:ascii="Times New Roman" w:hAnsi="Times New Roman" w:cs="Times New Roman"/>
          <w:sz w:val="24"/>
          <w:szCs w:val="24"/>
        </w:rPr>
        <w:t xml:space="preserve">create a third political unit </w:t>
      </w:r>
      <w:r w:rsidR="00B21C64">
        <w:rPr>
          <w:rFonts w:ascii="Times New Roman" w:hAnsi="Times New Roman" w:cs="Times New Roman"/>
          <w:sz w:val="24"/>
          <w:szCs w:val="24"/>
        </w:rPr>
        <w:t xml:space="preserve">composed of southern Slavs </w:t>
      </w:r>
      <w:r w:rsidR="006A3D23">
        <w:rPr>
          <w:rFonts w:ascii="Times New Roman" w:hAnsi="Times New Roman" w:cs="Times New Roman"/>
          <w:sz w:val="24"/>
          <w:szCs w:val="24"/>
        </w:rPr>
        <w:t xml:space="preserve">in the south of the monarchy. </w:t>
      </w:r>
    </w:p>
    <w:p w:rsidR="00C86383" w:rsidRDefault="002A117E" w:rsidP="00C8638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Certainly, Seton-Watson’s trialist </w:t>
      </w:r>
      <w:r w:rsidR="002E16DA">
        <w:rPr>
          <w:rFonts w:ascii="Times New Roman" w:hAnsi="Times New Roman" w:cs="Times New Roman"/>
          <w:sz w:val="24"/>
          <w:szCs w:val="24"/>
        </w:rPr>
        <w:t>ideal</w:t>
      </w:r>
      <w:r>
        <w:rPr>
          <w:rFonts w:ascii="Times New Roman" w:hAnsi="Times New Roman" w:cs="Times New Roman"/>
          <w:sz w:val="24"/>
          <w:szCs w:val="24"/>
        </w:rPr>
        <w:t xml:space="preserve"> owed much to</w:t>
      </w:r>
      <w:r w:rsidR="00B21C64">
        <w:rPr>
          <w:rFonts w:ascii="Times New Roman" w:hAnsi="Times New Roman" w:cs="Times New Roman"/>
          <w:sz w:val="24"/>
          <w:szCs w:val="24"/>
        </w:rPr>
        <w:t xml:space="preserve"> </w:t>
      </w:r>
      <w:r w:rsidR="003F3124">
        <w:rPr>
          <w:rFonts w:ascii="Times New Roman" w:hAnsi="Times New Roman" w:cs="Times New Roman"/>
          <w:sz w:val="24"/>
          <w:szCs w:val="24"/>
        </w:rPr>
        <w:t xml:space="preserve">those </w:t>
      </w:r>
      <w:r w:rsidR="0079063E">
        <w:rPr>
          <w:rFonts w:ascii="Times New Roman" w:hAnsi="Times New Roman" w:cs="Times New Roman"/>
          <w:sz w:val="24"/>
          <w:szCs w:val="24"/>
        </w:rPr>
        <w:t>pan-</w:t>
      </w:r>
      <w:r>
        <w:rPr>
          <w:rFonts w:ascii="Times New Roman" w:hAnsi="Times New Roman" w:cs="Times New Roman"/>
          <w:sz w:val="24"/>
          <w:szCs w:val="24"/>
        </w:rPr>
        <w:t xml:space="preserve">Croatian aspirations </w:t>
      </w:r>
      <w:r w:rsidR="00A26F60">
        <w:rPr>
          <w:rFonts w:ascii="Times New Roman" w:hAnsi="Times New Roman" w:cs="Times New Roman"/>
          <w:sz w:val="24"/>
          <w:szCs w:val="24"/>
        </w:rPr>
        <w:t>which he regularly encountered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494B">
        <w:rPr>
          <w:rFonts w:ascii="Times New Roman" w:hAnsi="Times New Roman" w:cs="Times New Roman"/>
          <w:sz w:val="24"/>
          <w:szCs w:val="24"/>
        </w:rPr>
        <w:t xml:space="preserve">But </w:t>
      </w:r>
      <w:r w:rsidR="005D79E3">
        <w:rPr>
          <w:rFonts w:ascii="Times New Roman" w:hAnsi="Times New Roman" w:cs="Times New Roman"/>
          <w:sz w:val="24"/>
          <w:szCs w:val="24"/>
        </w:rPr>
        <w:t xml:space="preserve">the real idealism came when he </w:t>
      </w:r>
      <w:r w:rsidR="00C33748">
        <w:rPr>
          <w:rFonts w:ascii="Times New Roman" w:hAnsi="Times New Roman" w:cs="Times New Roman"/>
          <w:sz w:val="24"/>
          <w:szCs w:val="24"/>
        </w:rPr>
        <w:t xml:space="preserve">gave </w:t>
      </w:r>
      <w:r w:rsidR="005D79E3">
        <w:rPr>
          <w:rFonts w:ascii="Times New Roman" w:hAnsi="Times New Roman" w:cs="Times New Roman"/>
          <w:sz w:val="24"/>
          <w:szCs w:val="24"/>
        </w:rPr>
        <w:t>priorit</w:t>
      </w:r>
      <w:r w:rsidR="00C33748">
        <w:rPr>
          <w:rFonts w:ascii="Times New Roman" w:hAnsi="Times New Roman" w:cs="Times New Roman"/>
          <w:sz w:val="24"/>
          <w:szCs w:val="24"/>
        </w:rPr>
        <w:t>y to</w:t>
      </w:r>
      <w:r w:rsidR="005D79E3">
        <w:rPr>
          <w:rFonts w:ascii="Times New Roman" w:hAnsi="Times New Roman" w:cs="Times New Roman"/>
          <w:sz w:val="24"/>
          <w:szCs w:val="24"/>
        </w:rPr>
        <w:t xml:space="preserve"> language as </w:t>
      </w:r>
      <w:r w:rsidR="00DA07C4">
        <w:rPr>
          <w:rFonts w:ascii="Times New Roman" w:hAnsi="Times New Roman" w:cs="Times New Roman"/>
          <w:sz w:val="24"/>
          <w:szCs w:val="24"/>
        </w:rPr>
        <w:t>the preeminent</w:t>
      </w:r>
      <w:r w:rsidR="005D79E3">
        <w:rPr>
          <w:rFonts w:ascii="Times New Roman" w:hAnsi="Times New Roman" w:cs="Times New Roman"/>
          <w:sz w:val="24"/>
          <w:szCs w:val="24"/>
        </w:rPr>
        <w:t xml:space="preserve"> criterion for </w:t>
      </w:r>
      <w:r w:rsidR="00405517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5D79E3">
        <w:rPr>
          <w:rFonts w:ascii="Times New Roman" w:hAnsi="Times New Roman" w:cs="Times New Roman"/>
          <w:sz w:val="24"/>
          <w:szCs w:val="24"/>
        </w:rPr>
        <w:t xml:space="preserve">nation-building. </w:t>
      </w:r>
      <w:r w:rsidR="002D4A83">
        <w:rPr>
          <w:rFonts w:ascii="Times New Roman" w:hAnsi="Times New Roman" w:cs="Times New Roman"/>
          <w:sz w:val="24"/>
          <w:szCs w:val="24"/>
        </w:rPr>
        <w:t>Here in the south</w:t>
      </w:r>
      <w:r w:rsidR="00405517">
        <w:rPr>
          <w:rFonts w:ascii="Times New Roman" w:hAnsi="Times New Roman" w:cs="Times New Roman"/>
          <w:sz w:val="24"/>
          <w:szCs w:val="24"/>
        </w:rPr>
        <w:t xml:space="preserve"> of the monarchy</w:t>
      </w:r>
      <w:r w:rsidR="002D4A83">
        <w:rPr>
          <w:rFonts w:ascii="Times New Roman" w:hAnsi="Times New Roman" w:cs="Times New Roman"/>
          <w:sz w:val="24"/>
          <w:szCs w:val="24"/>
        </w:rPr>
        <w:t>, as in Hungary, there w</w:t>
      </w:r>
      <w:r w:rsidR="007B28D8">
        <w:rPr>
          <w:rFonts w:ascii="Times New Roman" w:hAnsi="Times New Roman" w:cs="Times New Roman"/>
          <w:sz w:val="24"/>
          <w:szCs w:val="24"/>
        </w:rPr>
        <w:t>ere</w:t>
      </w:r>
      <w:r w:rsidR="002D4A83">
        <w:rPr>
          <w:rFonts w:ascii="Times New Roman" w:hAnsi="Times New Roman" w:cs="Times New Roman"/>
          <w:sz w:val="24"/>
          <w:szCs w:val="24"/>
        </w:rPr>
        <w:t xml:space="preserve"> wheels turning within wheels: </w:t>
      </w:r>
      <w:r w:rsidR="007F18C8">
        <w:rPr>
          <w:rFonts w:ascii="Times New Roman" w:hAnsi="Times New Roman" w:cs="Times New Roman"/>
          <w:sz w:val="24"/>
          <w:szCs w:val="24"/>
        </w:rPr>
        <w:t xml:space="preserve">new </w:t>
      </w:r>
      <w:r w:rsidR="002D4A83">
        <w:rPr>
          <w:rFonts w:ascii="Times New Roman" w:hAnsi="Times New Roman" w:cs="Times New Roman"/>
          <w:sz w:val="24"/>
          <w:szCs w:val="24"/>
        </w:rPr>
        <w:t xml:space="preserve">nations </w:t>
      </w:r>
      <w:r w:rsidR="007F18C8">
        <w:rPr>
          <w:rFonts w:ascii="Times New Roman" w:hAnsi="Times New Roman" w:cs="Times New Roman"/>
          <w:sz w:val="24"/>
          <w:szCs w:val="24"/>
        </w:rPr>
        <w:t xml:space="preserve">were </w:t>
      </w:r>
      <w:r w:rsidR="002D4A83">
        <w:rPr>
          <w:rFonts w:ascii="Times New Roman" w:hAnsi="Times New Roman" w:cs="Times New Roman"/>
          <w:sz w:val="24"/>
          <w:szCs w:val="24"/>
        </w:rPr>
        <w:t xml:space="preserve">forming within </w:t>
      </w:r>
      <w:r w:rsidR="007F18C8">
        <w:rPr>
          <w:rFonts w:ascii="Times New Roman" w:hAnsi="Times New Roman" w:cs="Times New Roman"/>
          <w:sz w:val="24"/>
          <w:szCs w:val="24"/>
        </w:rPr>
        <w:t xml:space="preserve">older </w:t>
      </w:r>
      <w:r w:rsidR="002D4A83">
        <w:rPr>
          <w:rFonts w:ascii="Times New Roman" w:hAnsi="Times New Roman" w:cs="Times New Roman"/>
          <w:sz w:val="24"/>
          <w:szCs w:val="24"/>
        </w:rPr>
        <w:t xml:space="preserve">nations. </w:t>
      </w:r>
      <w:r w:rsidR="00E36E9D">
        <w:rPr>
          <w:rFonts w:ascii="Times New Roman" w:hAnsi="Times New Roman" w:cs="Times New Roman"/>
          <w:sz w:val="24"/>
          <w:szCs w:val="24"/>
        </w:rPr>
        <w:t xml:space="preserve">The mixed-up </w:t>
      </w:r>
      <w:r w:rsidR="007F18C8">
        <w:rPr>
          <w:rFonts w:ascii="Times New Roman" w:hAnsi="Times New Roman" w:cs="Times New Roman"/>
          <w:sz w:val="24"/>
          <w:szCs w:val="24"/>
        </w:rPr>
        <w:t>terminology</w:t>
      </w:r>
      <w:r w:rsidR="00E36E9D">
        <w:rPr>
          <w:rFonts w:ascii="Times New Roman" w:hAnsi="Times New Roman" w:cs="Times New Roman"/>
          <w:sz w:val="24"/>
          <w:szCs w:val="24"/>
        </w:rPr>
        <w:t xml:space="preserve"> he used to </w:t>
      </w:r>
      <w:r w:rsidR="003F3F38">
        <w:rPr>
          <w:rFonts w:ascii="Times New Roman" w:hAnsi="Times New Roman" w:cs="Times New Roman"/>
          <w:sz w:val="24"/>
          <w:szCs w:val="24"/>
        </w:rPr>
        <w:t xml:space="preserve">try to </w:t>
      </w:r>
      <w:r w:rsidR="00E36E9D">
        <w:rPr>
          <w:rFonts w:ascii="Times New Roman" w:hAnsi="Times New Roman" w:cs="Times New Roman"/>
          <w:sz w:val="24"/>
          <w:szCs w:val="24"/>
        </w:rPr>
        <w:t>descri</w:t>
      </w:r>
      <w:r w:rsidR="003F3F38">
        <w:rPr>
          <w:rFonts w:ascii="Times New Roman" w:hAnsi="Times New Roman" w:cs="Times New Roman"/>
          <w:sz w:val="24"/>
          <w:szCs w:val="24"/>
        </w:rPr>
        <w:t xml:space="preserve">be this </w:t>
      </w:r>
      <w:r w:rsidR="00B463FD">
        <w:rPr>
          <w:rFonts w:ascii="Times New Roman" w:hAnsi="Times New Roman" w:cs="Times New Roman"/>
          <w:sz w:val="24"/>
          <w:szCs w:val="24"/>
        </w:rPr>
        <w:t xml:space="preserve">complicated </w:t>
      </w:r>
      <w:r w:rsidR="003F3F38">
        <w:rPr>
          <w:rFonts w:ascii="Times New Roman" w:hAnsi="Times New Roman" w:cs="Times New Roman"/>
          <w:sz w:val="24"/>
          <w:szCs w:val="24"/>
        </w:rPr>
        <w:t xml:space="preserve">process </w:t>
      </w:r>
      <w:r w:rsidR="001976FF">
        <w:rPr>
          <w:rFonts w:ascii="Times New Roman" w:hAnsi="Times New Roman" w:cs="Times New Roman"/>
          <w:sz w:val="24"/>
          <w:szCs w:val="24"/>
        </w:rPr>
        <w:t>was</w:t>
      </w:r>
      <w:r w:rsidR="003F3F38">
        <w:rPr>
          <w:rFonts w:ascii="Times New Roman" w:hAnsi="Times New Roman" w:cs="Times New Roman"/>
          <w:sz w:val="24"/>
          <w:szCs w:val="24"/>
        </w:rPr>
        <w:t xml:space="preserve"> often evident. Thus, </w:t>
      </w:r>
      <w:r w:rsidR="001976FF">
        <w:rPr>
          <w:rFonts w:ascii="Times New Roman" w:hAnsi="Times New Roman" w:cs="Times New Roman"/>
          <w:sz w:val="24"/>
          <w:szCs w:val="24"/>
        </w:rPr>
        <w:t>in describing the “</w:t>
      </w:r>
      <w:r w:rsidR="003F3F38">
        <w:rPr>
          <w:rFonts w:ascii="Times New Roman" w:hAnsi="Times New Roman" w:cs="Times New Roman"/>
          <w:sz w:val="24"/>
          <w:szCs w:val="24"/>
        </w:rPr>
        <w:t>Croat</w:t>
      </w:r>
      <w:r w:rsidR="001976FF">
        <w:rPr>
          <w:rFonts w:ascii="Times New Roman" w:hAnsi="Times New Roman" w:cs="Times New Roman"/>
          <w:sz w:val="24"/>
          <w:szCs w:val="24"/>
        </w:rPr>
        <w:t xml:space="preserve"> and </w:t>
      </w:r>
      <w:r w:rsidR="003F3F38">
        <w:rPr>
          <w:rFonts w:ascii="Times New Roman" w:hAnsi="Times New Roman" w:cs="Times New Roman"/>
          <w:sz w:val="24"/>
          <w:szCs w:val="24"/>
        </w:rPr>
        <w:t>Serb</w:t>
      </w:r>
      <w:r w:rsidR="001976FF">
        <w:rPr>
          <w:rFonts w:ascii="Times New Roman" w:hAnsi="Times New Roman" w:cs="Times New Roman"/>
          <w:sz w:val="24"/>
          <w:szCs w:val="24"/>
        </w:rPr>
        <w:t xml:space="preserve"> race” (in the singular)</w:t>
      </w:r>
      <w:r w:rsidR="003F3F38">
        <w:rPr>
          <w:rFonts w:ascii="Times New Roman" w:hAnsi="Times New Roman" w:cs="Times New Roman"/>
          <w:sz w:val="24"/>
          <w:szCs w:val="24"/>
        </w:rPr>
        <w:t>, he wrote about “their essential unity as two inseparable elements in the life of a single nation.”</w:t>
      </w:r>
      <w:r w:rsidR="001976FF">
        <w:rPr>
          <w:rStyle w:val="FootnoteReference"/>
          <w:rFonts w:ascii="Times New Roman" w:hAnsi="Times New Roman" w:cs="Times New Roman"/>
          <w:sz w:val="24"/>
          <w:szCs w:val="24"/>
        </w:rPr>
        <w:footnoteReference w:id="69"/>
      </w:r>
      <w:r w:rsidR="003F3F38">
        <w:rPr>
          <w:rFonts w:ascii="Times New Roman" w:hAnsi="Times New Roman" w:cs="Times New Roman"/>
          <w:sz w:val="24"/>
          <w:szCs w:val="24"/>
        </w:rPr>
        <w:t xml:space="preserve"> </w:t>
      </w:r>
      <w:r w:rsidR="00B21C64">
        <w:rPr>
          <w:rFonts w:ascii="Times New Roman" w:hAnsi="Times New Roman" w:cs="Times New Roman"/>
          <w:sz w:val="24"/>
          <w:szCs w:val="24"/>
        </w:rPr>
        <w:t xml:space="preserve">In order to maintain stability, the Habsburg authorities – by which he meant Vienna rather than Budapest </w:t>
      </w:r>
      <w:r w:rsidR="00D20E5F">
        <w:rPr>
          <w:rFonts w:ascii="Times New Roman" w:hAnsi="Times New Roman" w:cs="Times New Roman"/>
          <w:sz w:val="24"/>
          <w:szCs w:val="24"/>
        </w:rPr>
        <w:t>–</w:t>
      </w:r>
      <w:r w:rsidR="00B21C64">
        <w:rPr>
          <w:rFonts w:ascii="Times New Roman" w:hAnsi="Times New Roman" w:cs="Times New Roman"/>
          <w:sz w:val="24"/>
          <w:szCs w:val="24"/>
        </w:rPr>
        <w:t xml:space="preserve"> needed</w:t>
      </w:r>
      <w:r w:rsidR="00D20E5F">
        <w:rPr>
          <w:rFonts w:ascii="Times New Roman" w:hAnsi="Times New Roman" w:cs="Times New Roman"/>
          <w:sz w:val="24"/>
          <w:szCs w:val="24"/>
        </w:rPr>
        <w:t xml:space="preserve"> to be </w:t>
      </w:r>
      <w:r w:rsidR="00676295">
        <w:rPr>
          <w:rFonts w:ascii="Times New Roman" w:hAnsi="Times New Roman" w:cs="Times New Roman"/>
          <w:sz w:val="24"/>
          <w:szCs w:val="24"/>
        </w:rPr>
        <w:t xml:space="preserve">courageously </w:t>
      </w:r>
      <w:r w:rsidR="00D20E5F">
        <w:rPr>
          <w:rFonts w:ascii="Times New Roman" w:hAnsi="Times New Roman" w:cs="Times New Roman"/>
          <w:sz w:val="24"/>
          <w:szCs w:val="24"/>
        </w:rPr>
        <w:t xml:space="preserve">pro-active, lending a helping hand to a budding nation by creating a new political framework in the south. </w:t>
      </w:r>
      <w:r w:rsidR="00912BED">
        <w:rPr>
          <w:rFonts w:ascii="Times New Roman" w:hAnsi="Times New Roman" w:cs="Times New Roman"/>
          <w:sz w:val="24"/>
          <w:szCs w:val="24"/>
        </w:rPr>
        <w:t xml:space="preserve">Again, the British model of national development within an overarching </w:t>
      </w:r>
      <w:r w:rsidR="00676295">
        <w:rPr>
          <w:rFonts w:ascii="Times New Roman" w:hAnsi="Times New Roman" w:cs="Times New Roman"/>
          <w:sz w:val="24"/>
          <w:szCs w:val="24"/>
        </w:rPr>
        <w:t xml:space="preserve">state </w:t>
      </w:r>
      <w:r w:rsidR="00912BED">
        <w:rPr>
          <w:rFonts w:ascii="Times New Roman" w:hAnsi="Times New Roman" w:cs="Times New Roman"/>
          <w:sz w:val="24"/>
          <w:szCs w:val="24"/>
        </w:rPr>
        <w:t xml:space="preserve">structure came to mind. </w:t>
      </w:r>
      <w:r w:rsidR="00676295">
        <w:rPr>
          <w:rFonts w:ascii="Times New Roman" w:hAnsi="Times New Roman" w:cs="Times New Roman"/>
          <w:sz w:val="24"/>
          <w:szCs w:val="24"/>
        </w:rPr>
        <w:t>The Austrians</w:t>
      </w:r>
      <w:r w:rsidR="00912BED">
        <w:rPr>
          <w:rFonts w:ascii="Times New Roman" w:hAnsi="Times New Roman" w:cs="Times New Roman"/>
          <w:sz w:val="24"/>
          <w:szCs w:val="24"/>
        </w:rPr>
        <w:t xml:space="preserve">, like </w:t>
      </w:r>
      <w:r w:rsidR="00676295">
        <w:rPr>
          <w:rFonts w:ascii="Times New Roman" w:hAnsi="Times New Roman" w:cs="Times New Roman"/>
          <w:sz w:val="24"/>
          <w:szCs w:val="24"/>
        </w:rPr>
        <w:t>the British</w:t>
      </w:r>
      <w:r w:rsidR="00912BED">
        <w:rPr>
          <w:rFonts w:ascii="Times New Roman" w:hAnsi="Times New Roman" w:cs="Times New Roman"/>
          <w:sz w:val="24"/>
          <w:szCs w:val="24"/>
        </w:rPr>
        <w:t>, should “[take] a delight in creating new nations and combining an endless diversity of race and type</w:t>
      </w:r>
      <w:r w:rsidR="00DA07C4">
        <w:rPr>
          <w:rFonts w:ascii="Times New Roman" w:hAnsi="Times New Roman" w:cs="Times New Roman"/>
          <w:sz w:val="24"/>
          <w:szCs w:val="24"/>
        </w:rPr>
        <w:t xml:space="preserve"> </w:t>
      </w:r>
      <w:r w:rsidR="00912BED">
        <w:rPr>
          <w:rFonts w:ascii="Times New Roman" w:hAnsi="Times New Roman" w:cs="Times New Roman"/>
          <w:sz w:val="24"/>
          <w:szCs w:val="24"/>
        </w:rPr>
        <w:t xml:space="preserve">with the essential unity which encourages rather </w:t>
      </w:r>
      <w:r w:rsidR="001A16FE">
        <w:rPr>
          <w:rFonts w:ascii="Times New Roman" w:hAnsi="Times New Roman" w:cs="Times New Roman"/>
          <w:sz w:val="24"/>
          <w:szCs w:val="24"/>
        </w:rPr>
        <w:t>than</w:t>
      </w:r>
      <w:r w:rsidR="00912BED">
        <w:rPr>
          <w:rFonts w:ascii="Times New Roman" w:hAnsi="Times New Roman" w:cs="Times New Roman"/>
          <w:sz w:val="24"/>
          <w:szCs w:val="24"/>
        </w:rPr>
        <w:t xml:space="preserve"> hampers individuality.”</w:t>
      </w:r>
      <w:r w:rsidR="00912BED">
        <w:rPr>
          <w:rStyle w:val="FootnoteReference"/>
          <w:rFonts w:ascii="Times New Roman" w:hAnsi="Times New Roman" w:cs="Times New Roman"/>
          <w:sz w:val="24"/>
          <w:szCs w:val="24"/>
        </w:rPr>
        <w:footnoteReference w:id="70"/>
      </w:r>
      <w:r w:rsidR="00D868D8">
        <w:rPr>
          <w:rFonts w:ascii="Times New Roman" w:hAnsi="Times New Roman" w:cs="Times New Roman"/>
          <w:sz w:val="24"/>
          <w:szCs w:val="24"/>
        </w:rPr>
        <w:t xml:space="preserve"> </w:t>
      </w:r>
      <w:r w:rsidR="00DA07C4">
        <w:rPr>
          <w:rFonts w:ascii="Times New Roman" w:hAnsi="Times New Roman" w:cs="Times New Roman"/>
          <w:sz w:val="24"/>
          <w:szCs w:val="24"/>
        </w:rPr>
        <w:t xml:space="preserve">The </w:t>
      </w:r>
      <w:r w:rsidR="001E7C4E">
        <w:rPr>
          <w:rFonts w:ascii="Times New Roman" w:hAnsi="Times New Roman" w:cs="Times New Roman"/>
          <w:sz w:val="24"/>
          <w:szCs w:val="24"/>
        </w:rPr>
        <w:t>Habsburg</w:t>
      </w:r>
      <w:r w:rsidR="00DA07C4">
        <w:rPr>
          <w:rFonts w:ascii="Times New Roman" w:hAnsi="Times New Roman" w:cs="Times New Roman"/>
          <w:sz w:val="24"/>
          <w:szCs w:val="24"/>
        </w:rPr>
        <w:t xml:space="preserve"> annexation of Bosnia in 1908 suggested to him that </w:t>
      </w:r>
      <w:r w:rsidR="001E7C4E">
        <w:rPr>
          <w:rFonts w:ascii="Times New Roman" w:hAnsi="Times New Roman" w:cs="Times New Roman"/>
          <w:sz w:val="24"/>
          <w:szCs w:val="24"/>
        </w:rPr>
        <w:t>the monarchy</w:t>
      </w:r>
      <w:r w:rsidR="00DA07C4">
        <w:rPr>
          <w:rFonts w:ascii="Times New Roman" w:hAnsi="Times New Roman" w:cs="Times New Roman"/>
          <w:sz w:val="24"/>
          <w:szCs w:val="24"/>
        </w:rPr>
        <w:t xml:space="preserve"> </w:t>
      </w:r>
      <w:r w:rsidR="001E7C4E">
        <w:rPr>
          <w:rFonts w:ascii="Times New Roman" w:hAnsi="Times New Roman" w:cs="Times New Roman"/>
          <w:sz w:val="24"/>
          <w:szCs w:val="24"/>
        </w:rPr>
        <w:t xml:space="preserve">still </w:t>
      </w:r>
      <w:r w:rsidR="00DA07C4">
        <w:rPr>
          <w:rFonts w:ascii="Times New Roman" w:hAnsi="Times New Roman" w:cs="Times New Roman"/>
          <w:sz w:val="24"/>
          <w:szCs w:val="24"/>
        </w:rPr>
        <w:t xml:space="preserve">had the </w:t>
      </w:r>
      <w:r w:rsidR="001E7C4E">
        <w:rPr>
          <w:rFonts w:ascii="Times New Roman" w:hAnsi="Times New Roman" w:cs="Times New Roman"/>
          <w:sz w:val="24"/>
          <w:szCs w:val="24"/>
        </w:rPr>
        <w:t>vigour</w:t>
      </w:r>
      <w:r w:rsidR="00DA07C4">
        <w:rPr>
          <w:rFonts w:ascii="Times New Roman" w:hAnsi="Times New Roman" w:cs="Times New Roman"/>
          <w:sz w:val="24"/>
          <w:szCs w:val="24"/>
        </w:rPr>
        <w:t xml:space="preserve"> and </w:t>
      </w:r>
      <w:r w:rsidR="001E7C4E">
        <w:rPr>
          <w:rFonts w:ascii="Times New Roman" w:hAnsi="Times New Roman" w:cs="Times New Roman"/>
          <w:sz w:val="24"/>
          <w:szCs w:val="24"/>
        </w:rPr>
        <w:t xml:space="preserve">the </w:t>
      </w:r>
      <w:r w:rsidR="00DA07C4">
        <w:rPr>
          <w:rFonts w:ascii="Times New Roman" w:hAnsi="Times New Roman" w:cs="Times New Roman"/>
          <w:sz w:val="24"/>
          <w:szCs w:val="24"/>
        </w:rPr>
        <w:t>imagination to act.</w:t>
      </w:r>
      <w:r w:rsidR="00D868D8">
        <w:rPr>
          <w:rFonts w:ascii="Times New Roman" w:hAnsi="Times New Roman" w:cs="Times New Roman"/>
          <w:sz w:val="24"/>
          <w:szCs w:val="24"/>
        </w:rPr>
        <w:t xml:space="preserve"> </w:t>
      </w:r>
      <w:r w:rsidR="001E7C4E">
        <w:rPr>
          <w:rFonts w:ascii="Times New Roman" w:hAnsi="Times New Roman" w:cs="Times New Roman"/>
          <w:sz w:val="24"/>
          <w:szCs w:val="24"/>
        </w:rPr>
        <w:t>B</w:t>
      </w:r>
      <w:r w:rsidR="00D868D8">
        <w:rPr>
          <w:rFonts w:ascii="Times New Roman" w:hAnsi="Times New Roman" w:cs="Times New Roman"/>
          <w:sz w:val="24"/>
          <w:szCs w:val="24"/>
        </w:rPr>
        <w:t xml:space="preserve">y 1914 </w:t>
      </w:r>
      <w:r w:rsidR="001E7C4E">
        <w:rPr>
          <w:rFonts w:ascii="Times New Roman" w:hAnsi="Times New Roman" w:cs="Times New Roman"/>
          <w:sz w:val="24"/>
          <w:szCs w:val="24"/>
        </w:rPr>
        <w:t xml:space="preserve">however </w:t>
      </w:r>
      <w:r w:rsidR="00DA07C4">
        <w:rPr>
          <w:rFonts w:ascii="Times New Roman" w:hAnsi="Times New Roman" w:cs="Times New Roman"/>
          <w:sz w:val="24"/>
          <w:szCs w:val="24"/>
        </w:rPr>
        <w:t>he</w:t>
      </w:r>
      <w:r w:rsidR="00D868D8">
        <w:rPr>
          <w:rFonts w:ascii="Times New Roman" w:hAnsi="Times New Roman" w:cs="Times New Roman"/>
          <w:sz w:val="24"/>
          <w:szCs w:val="24"/>
        </w:rPr>
        <w:t xml:space="preserve"> increasingly </w:t>
      </w:r>
      <w:r w:rsidR="00DA07C4">
        <w:rPr>
          <w:rFonts w:ascii="Times New Roman" w:hAnsi="Times New Roman" w:cs="Times New Roman"/>
          <w:sz w:val="24"/>
          <w:szCs w:val="24"/>
        </w:rPr>
        <w:t>sensed t</w:t>
      </w:r>
      <w:r w:rsidR="00D868D8">
        <w:rPr>
          <w:rFonts w:ascii="Times New Roman" w:hAnsi="Times New Roman" w:cs="Times New Roman"/>
          <w:sz w:val="24"/>
          <w:szCs w:val="24"/>
        </w:rPr>
        <w:t xml:space="preserve">hat Vienna </w:t>
      </w:r>
      <w:r w:rsidR="00DA07C4">
        <w:rPr>
          <w:rFonts w:ascii="Times New Roman" w:hAnsi="Times New Roman" w:cs="Times New Roman"/>
          <w:sz w:val="24"/>
          <w:szCs w:val="24"/>
        </w:rPr>
        <w:t>would never take that</w:t>
      </w:r>
      <w:r w:rsidR="00D868D8">
        <w:rPr>
          <w:rFonts w:ascii="Times New Roman" w:hAnsi="Times New Roman" w:cs="Times New Roman"/>
          <w:sz w:val="24"/>
          <w:szCs w:val="24"/>
        </w:rPr>
        <w:t xml:space="preserve"> courageous step</w:t>
      </w:r>
      <w:r w:rsidR="009B48F4">
        <w:rPr>
          <w:rFonts w:ascii="Times New Roman" w:hAnsi="Times New Roman" w:cs="Times New Roman"/>
          <w:sz w:val="24"/>
          <w:szCs w:val="24"/>
        </w:rPr>
        <w:t xml:space="preserve"> -</w:t>
      </w:r>
      <w:r w:rsidR="00D868D8">
        <w:rPr>
          <w:rFonts w:ascii="Times New Roman" w:hAnsi="Times New Roman" w:cs="Times New Roman"/>
          <w:sz w:val="24"/>
          <w:szCs w:val="24"/>
        </w:rPr>
        <w:t xml:space="preserve"> </w:t>
      </w:r>
      <w:r w:rsidR="00DA07C4">
        <w:rPr>
          <w:rFonts w:ascii="Times New Roman" w:hAnsi="Times New Roman" w:cs="Times New Roman"/>
          <w:sz w:val="24"/>
          <w:szCs w:val="24"/>
        </w:rPr>
        <w:t>combin</w:t>
      </w:r>
      <w:r w:rsidR="001E7C4E">
        <w:rPr>
          <w:rFonts w:ascii="Times New Roman" w:hAnsi="Times New Roman" w:cs="Times New Roman"/>
          <w:sz w:val="24"/>
          <w:szCs w:val="24"/>
        </w:rPr>
        <w:t>ing</w:t>
      </w:r>
      <w:r w:rsidR="00DA07C4">
        <w:rPr>
          <w:rFonts w:ascii="Times New Roman" w:hAnsi="Times New Roman" w:cs="Times New Roman"/>
          <w:sz w:val="24"/>
          <w:szCs w:val="24"/>
        </w:rPr>
        <w:t xml:space="preserve"> idealism and pragmatism</w:t>
      </w:r>
      <w:r w:rsidR="00D868D8">
        <w:rPr>
          <w:rFonts w:ascii="Times New Roman" w:hAnsi="Times New Roman" w:cs="Times New Roman"/>
          <w:sz w:val="24"/>
          <w:szCs w:val="24"/>
        </w:rPr>
        <w:t xml:space="preserve"> </w:t>
      </w:r>
      <w:r w:rsidR="00DA07C4">
        <w:rPr>
          <w:rFonts w:ascii="Times New Roman" w:hAnsi="Times New Roman" w:cs="Times New Roman"/>
          <w:sz w:val="24"/>
          <w:szCs w:val="24"/>
        </w:rPr>
        <w:t>–</w:t>
      </w:r>
      <w:r w:rsidR="009B48F4">
        <w:rPr>
          <w:rFonts w:ascii="Times New Roman" w:hAnsi="Times New Roman" w:cs="Times New Roman"/>
          <w:sz w:val="24"/>
          <w:szCs w:val="24"/>
        </w:rPr>
        <w:t xml:space="preserve"> </w:t>
      </w:r>
      <w:r w:rsidR="000A55C2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1E7C4E">
        <w:rPr>
          <w:rFonts w:ascii="Times New Roman" w:hAnsi="Times New Roman" w:cs="Times New Roman"/>
          <w:sz w:val="24"/>
          <w:szCs w:val="24"/>
        </w:rPr>
        <w:t>ensure</w:t>
      </w:r>
      <w:r w:rsidR="00D868D8">
        <w:rPr>
          <w:rFonts w:ascii="Times New Roman" w:hAnsi="Times New Roman" w:cs="Times New Roman"/>
          <w:sz w:val="24"/>
          <w:szCs w:val="24"/>
        </w:rPr>
        <w:t xml:space="preserve"> the empire’s stability.</w:t>
      </w:r>
      <w:r w:rsidR="00DA07C4">
        <w:rPr>
          <w:rStyle w:val="FootnoteReference"/>
          <w:rFonts w:ascii="Times New Roman" w:hAnsi="Times New Roman" w:cs="Times New Roman"/>
          <w:sz w:val="24"/>
          <w:szCs w:val="24"/>
        </w:rPr>
        <w:footnoteReference w:id="71"/>
      </w:r>
      <w:r w:rsidR="00DA07C4">
        <w:rPr>
          <w:rFonts w:ascii="Times New Roman" w:hAnsi="Times New Roman" w:cs="Times New Roman"/>
          <w:sz w:val="24"/>
          <w:szCs w:val="24"/>
        </w:rPr>
        <w:t xml:space="preserve"> </w:t>
      </w:r>
      <w:r w:rsidR="00D868D8">
        <w:rPr>
          <w:rFonts w:ascii="Times New Roman" w:hAnsi="Times New Roman" w:cs="Times New Roman"/>
          <w:sz w:val="24"/>
          <w:szCs w:val="24"/>
        </w:rPr>
        <w:t xml:space="preserve"> </w:t>
      </w:r>
      <w:r w:rsidR="00FC1E81">
        <w:rPr>
          <w:rFonts w:ascii="Times New Roman" w:hAnsi="Times New Roman" w:cs="Times New Roman"/>
          <w:sz w:val="24"/>
          <w:szCs w:val="24"/>
        </w:rPr>
        <w:t xml:space="preserve">Instead, it was Serbia in the wake of the Balkan Wars which </w:t>
      </w:r>
      <w:r w:rsidR="003642C3">
        <w:rPr>
          <w:rFonts w:ascii="Times New Roman" w:hAnsi="Times New Roman" w:cs="Times New Roman"/>
          <w:sz w:val="24"/>
          <w:szCs w:val="24"/>
        </w:rPr>
        <w:t xml:space="preserve">had grasped the nettle, leading the moral mission to solve the </w:t>
      </w:r>
      <w:r w:rsidR="001E7C4E">
        <w:rPr>
          <w:rFonts w:ascii="Times New Roman" w:hAnsi="Times New Roman" w:cs="Times New Roman"/>
          <w:sz w:val="24"/>
          <w:szCs w:val="24"/>
        </w:rPr>
        <w:t xml:space="preserve">so-called </w:t>
      </w:r>
      <w:r w:rsidR="003642C3">
        <w:rPr>
          <w:rFonts w:ascii="Times New Roman" w:hAnsi="Times New Roman" w:cs="Times New Roman"/>
          <w:sz w:val="24"/>
          <w:szCs w:val="24"/>
        </w:rPr>
        <w:t xml:space="preserve">‘South Slav Question’. </w:t>
      </w:r>
      <w:r w:rsidR="00E21791">
        <w:rPr>
          <w:rFonts w:ascii="Times New Roman" w:hAnsi="Times New Roman" w:cs="Times New Roman"/>
          <w:sz w:val="24"/>
          <w:szCs w:val="24"/>
        </w:rPr>
        <w:t xml:space="preserve">Seton-Watson had long predicted that </w:t>
      </w:r>
      <w:r w:rsidR="00471CEA">
        <w:rPr>
          <w:rFonts w:ascii="Times New Roman" w:hAnsi="Times New Roman" w:cs="Times New Roman"/>
          <w:sz w:val="24"/>
          <w:szCs w:val="24"/>
        </w:rPr>
        <w:t>a Serbian</w:t>
      </w:r>
      <w:r w:rsidR="00527394">
        <w:rPr>
          <w:rFonts w:ascii="Times New Roman" w:hAnsi="Times New Roman" w:cs="Times New Roman"/>
          <w:sz w:val="24"/>
          <w:szCs w:val="24"/>
        </w:rPr>
        <w:t>-based</w:t>
      </w:r>
      <w:r w:rsidR="00471CEA">
        <w:rPr>
          <w:rFonts w:ascii="Times New Roman" w:hAnsi="Times New Roman" w:cs="Times New Roman"/>
          <w:sz w:val="24"/>
          <w:szCs w:val="24"/>
        </w:rPr>
        <w:t xml:space="preserve"> solution could only occur through </w:t>
      </w:r>
      <w:r w:rsidR="001663DF">
        <w:rPr>
          <w:rFonts w:ascii="Times New Roman" w:hAnsi="Times New Roman" w:cs="Times New Roman"/>
          <w:sz w:val="24"/>
          <w:szCs w:val="24"/>
        </w:rPr>
        <w:t xml:space="preserve">a European </w:t>
      </w:r>
      <w:r w:rsidR="00471CEA">
        <w:rPr>
          <w:rFonts w:ascii="Times New Roman" w:hAnsi="Times New Roman" w:cs="Times New Roman"/>
          <w:sz w:val="24"/>
          <w:szCs w:val="24"/>
        </w:rPr>
        <w:t>war.</w:t>
      </w:r>
      <w:r w:rsidR="001663DF">
        <w:rPr>
          <w:rStyle w:val="FootnoteReference"/>
          <w:rFonts w:ascii="Times New Roman" w:hAnsi="Times New Roman" w:cs="Times New Roman"/>
          <w:sz w:val="24"/>
          <w:szCs w:val="24"/>
        </w:rPr>
        <w:footnoteReference w:id="72"/>
      </w:r>
      <w:r w:rsidR="00471CEA">
        <w:rPr>
          <w:rFonts w:ascii="Times New Roman" w:hAnsi="Times New Roman" w:cs="Times New Roman"/>
          <w:sz w:val="24"/>
          <w:szCs w:val="24"/>
        </w:rPr>
        <w:t xml:space="preserve"> </w:t>
      </w:r>
      <w:r w:rsidR="001663DF">
        <w:rPr>
          <w:rFonts w:ascii="Times New Roman" w:hAnsi="Times New Roman" w:cs="Times New Roman"/>
          <w:sz w:val="24"/>
          <w:szCs w:val="24"/>
        </w:rPr>
        <w:t xml:space="preserve">In terms of nation-building in the region, </w:t>
      </w:r>
      <w:r w:rsidR="004F1F9C">
        <w:rPr>
          <w:rFonts w:ascii="Times New Roman" w:hAnsi="Times New Roman" w:cs="Times New Roman"/>
          <w:sz w:val="24"/>
          <w:szCs w:val="24"/>
        </w:rPr>
        <w:lastRenderedPageBreak/>
        <w:t xml:space="preserve">it </w:t>
      </w:r>
      <w:r w:rsidR="00CE77EE">
        <w:rPr>
          <w:rFonts w:ascii="Times New Roman" w:hAnsi="Times New Roman" w:cs="Times New Roman"/>
          <w:sz w:val="24"/>
          <w:szCs w:val="24"/>
        </w:rPr>
        <w:t>implied</w:t>
      </w:r>
      <w:r w:rsidR="004F1F9C">
        <w:rPr>
          <w:rFonts w:ascii="Times New Roman" w:hAnsi="Times New Roman" w:cs="Times New Roman"/>
          <w:sz w:val="24"/>
          <w:szCs w:val="24"/>
        </w:rPr>
        <w:t xml:space="preserve"> </w:t>
      </w:r>
      <w:r w:rsidR="00CE77EE">
        <w:rPr>
          <w:rFonts w:ascii="Times New Roman" w:hAnsi="Times New Roman" w:cs="Times New Roman"/>
          <w:sz w:val="24"/>
          <w:szCs w:val="24"/>
        </w:rPr>
        <w:t>– as in the case of historic Hungary – that old</w:t>
      </w:r>
      <w:r w:rsidR="00195C27">
        <w:rPr>
          <w:rFonts w:ascii="Times New Roman" w:hAnsi="Times New Roman" w:cs="Times New Roman"/>
          <w:sz w:val="24"/>
          <w:szCs w:val="24"/>
        </w:rPr>
        <w:t>er</w:t>
      </w:r>
      <w:r w:rsidR="00CE77EE">
        <w:rPr>
          <w:rFonts w:ascii="Times New Roman" w:hAnsi="Times New Roman" w:cs="Times New Roman"/>
          <w:sz w:val="24"/>
          <w:szCs w:val="24"/>
        </w:rPr>
        <w:t xml:space="preserve"> political </w:t>
      </w:r>
      <w:r w:rsidR="00195C27">
        <w:rPr>
          <w:rFonts w:ascii="Times New Roman" w:hAnsi="Times New Roman" w:cs="Times New Roman"/>
          <w:sz w:val="24"/>
          <w:szCs w:val="24"/>
        </w:rPr>
        <w:t xml:space="preserve">or national </w:t>
      </w:r>
      <w:r w:rsidR="00CE77EE">
        <w:rPr>
          <w:rFonts w:ascii="Times New Roman" w:hAnsi="Times New Roman" w:cs="Times New Roman"/>
          <w:sz w:val="24"/>
          <w:szCs w:val="24"/>
        </w:rPr>
        <w:t xml:space="preserve">frameworks would have to disappear </w:t>
      </w:r>
      <w:r w:rsidR="00527394">
        <w:rPr>
          <w:rFonts w:ascii="Times New Roman" w:hAnsi="Times New Roman" w:cs="Times New Roman"/>
          <w:sz w:val="24"/>
          <w:szCs w:val="24"/>
        </w:rPr>
        <w:t xml:space="preserve">in order </w:t>
      </w:r>
      <w:r w:rsidR="00CE77EE">
        <w:rPr>
          <w:rFonts w:ascii="Times New Roman" w:hAnsi="Times New Roman" w:cs="Times New Roman"/>
          <w:sz w:val="24"/>
          <w:szCs w:val="24"/>
        </w:rPr>
        <w:t>to make way for new progressive nations</w:t>
      </w:r>
      <w:r w:rsidR="00527394">
        <w:rPr>
          <w:rFonts w:ascii="Times New Roman" w:hAnsi="Times New Roman" w:cs="Times New Roman"/>
          <w:sz w:val="24"/>
          <w:szCs w:val="24"/>
        </w:rPr>
        <w:t xml:space="preserve"> in tune with the age</w:t>
      </w:r>
      <w:r w:rsidR="00CE77EE">
        <w:rPr>
          <w:rFonts w:ascii="Times New Roman" w:hAnsi="Times New Roman" w:cs="Times New Roman"/>
          <w:sz w:val="24"/>
          <w:szCs w:val="24"/>
        </w:rPr>
        <w:t>.</w:t>
      </w:r>
    </w:p>
    <w:p w:rsidR="00C86383" w:rsidRDefault="00C86383" w:rsidP="00C8638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383" w:rsidRDefault="00C86383" w:rsidP="00C8638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      *           *</w:t>
      </w:r>
    </w:p>
    <w:p w:rsidR="00543A61" w:rsidRDefault="00543A61" w:rsidP="00C10965">
      <w:pPr>
        <w:tabs>
          <w:tab w:val="left" w:pos="364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43A61" w:rsidRDefault="00C86383" w:rsidP="00C10965">
      <w:pPr>
        <w:tabs>
          <w:tab w:val="left" w:pos="364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</w:t>
      </w:r>
      <w:r w:rsidR="00962801">
        <w:rPr>
          <w:rFonts w:ascii="Times New Roman" w:hAnsi="Times New Roman" w:cs="Times New Roman"/>
          <w:sz w:val="24"/>
          <w:szCs w:val="24"/>
        </w:rPr>
        <w:t>is discussion has</w:t>
      </w:r>
      <w:r>
        <w:rPr>
          <w:rFonts w:ascii="Times New Roman" w:hAnsi="Times New Roman" w:cs="Times New Roman"/>
          <w:sz w:val="24"/>
          <w:szCs w:val="24"/>
        </w:rPr>
        <w:t xml:space="preserve"> shown, Seton-Watson, in seeking to </w:t>
      </w:r>
      <w:r w:rsidR="00673B7F">
        <w:rPr>
          <w:rFonts w:ascii="Times New Roman" w:hAnsi="Times New Roman" w:cs="Times New Roman"/>
          <w:sz w:val="24"/>
          <w:szCs w:val="24"/>
        </w:rPr>
        <w:t>solve</w:t>
      </w:r>
      <w:r>
        <w:rPr>
          <w:rFonts w:ascii="Times New Roman" w:hAnsi="Times New Roman" w:cs="Times New Roman"/>
          <w:sz w:val="24"/>
          <w:szCs w:val="24"/>
        </w:rPr>
        <w:t xml:space="preserve"> the nationalist tensions in the Habsburg monarchy, was </w:t>
      </w:r>
      <w:r w:rsidR="00673B7F">
        <w:rPr>
          <w:rFonts w:ascii="Times New Roman" w:hAnsi="Times New Roman" w:cs="Times New Roman"/>
          <w:sz w:val="24"/>
          <w:szCs w:val="24"/>
        </w:rPr>
        <w:t xml:space="preserve">certainly </w:t>
      </w:r>
      <w:r w:rsidR="00973BEA">
        <w:rPr>
          <w:rFonts w:ascii="Times New Roman" w:hAnsi="Times New Roman" w:cs="Times New Roman"/>
          <w:sz w:val="24"/>
          <w:szCs w:val="24"/>
        </w:rPr>
        <w:t xml:space="preserve">always </w:t>
      </w:r>
      <w:r w:rsidR="007479E0">
        <w:rPr>
          <w:rFonts w:ascii="Times New Roman" w:hAnsi="Times New Roman" w:cs="Times New Roman"/>
          <w:sz w:val="24"/>
          <w:szCs w:val="24"/>
        </w:rPr>
        <w:t>alert to any illiberal</w:t>
      </w:r>
      <w:r w:rsidR="00973BEA">
        <w:rPr>
          <w:rFonts w:ascii="Times New Roman" w:hAnsi="Times New Roman" w:cs="Times New Roman"/>
          <w:sz w:val="24"/>
          <w:szCs w:val="24"/>
        </w:rPr>
        <w:t xml:space="preserve"> oppression </w:t>
      </w:r>
      <w:r w:rsidR="007479E0">
        <w:rPr>
          <w:rFonts w:ascii="Times New Roman" w:hAnsi="Times New Roman" w:cs="Times New Roman"/>
          <w:sz w:val="24"/>
          <w:szCs w:val="24"/>
        </w:rPr>
        <w:t>of peoples</w:t>
      </w:r>
      <w:r w:rsidR="00673B7F">
        <w:rPr>
          <w:rFonts w:ascii="Times New Roman" w:hAnsi="Times New Roman" w:cs="Times New Roman"/>
          <w:sz w:val="24"/>
          <w:szCs w:val="24"/>
        </w:rPr>
        <w:t xml:space="preserve">. He also, as </w:t>
      </w:r>
      <w:r w:rsidR="00673B7F" w:rsidRPr="00D73E35">
        <w:rPr>
          <w:rFonts w:ascii="Times New Roman" w:hAnsi="Times New Roman" w:cs="Times New Roman"/>
          <w:sz w:val="24"/>
          <w:szCs w:val="24"/>
        </w:rPr>
        <w:t>László Péter</w:t>
      </w:r>
      <w:r w:rsidR="00673B7F">
        <w:rPr>
          <w:rFonts w:ascii="Times New Roman" w:hAnsi="Times New Roman" w:cs="Times New Roman"/>
          <w:sz w:val="24"/>
          <w:szCs w:val="24"/>
        </w:rPr>
        <w:t xml:space="preserve"> </w:t>
      </w:r>
      <w:r w:rsidR="00756BA5">
        <w:rPr>
          <w:rFonts w:ascii="Times New Roman" w:hAnsi="Times New Roman" w:cs="Times New Roman"/>
          <w:sz w:val="24"/>
          <w:szCs w:val="24"/>
        </w:rPr>
        <w:t xml:space="preserve">has </w:t>
      </w:r>
      <w:r w:rsidR="00673B7F">
        <w:rPr>
          <w:rFonts w:ascii="Times New Roman" w:hAnsi="Times New Roman" w:cs="Times New Roman"/>
          <w:sz w:val="24"/>
          <w:szCs w:val="24"/>
        </w:rPr>
        <w:t xml:space="preserve">noted, had a typical liberal outlook in weighing up </w:t>
      </w:r>
      <w:r w:rsidR="007B70DF">
        <w:rPr>
          <w:rFonts w:ascii="Times New Roman" w:hAnsi="Times New Roman" w:cs="Times New Roman"/>
          <w:sz w:val="24"/>
          <w:szCs w:val="24"/>
        </w:rPr>
        <w:t xml:space="preserve">those </w:t>
      </w:r>
      <w:r w:rsidR="00673B7F">
        <w:rPr>
          <w:rFonts w:ascii="Times New Roman" w:hAnsi="Times New Roman" w:cs="Times New Roman"/>
          <w:sz w:val="24"/>
          <w:szCs w:val="24"/>
        </w:rPr>
        <w:t>forces which seemed to threaten European stability.</w:t>
      </w:r>
      <w:r w:rsidR="00673B7F">
        <w:rPr>
          <w:rStyle w:val="FootnoteReference"/>
          <w:rFonts w:ascii="Times New Roman" w:hAnsi="Times New Roman" w:cs="Times New Roman"/>
          <w:sz w:val="24"/>
          <w:szCs w:val="24"/>
        </w:rPr>
        <w:footnoteReference w:id="73"/>
      </w:r>
      <w:r w:rsidR="00673B7F">
        <w:rPr>
          <w:rFonts w:ascii="Times New Roman" w:hAnsi="Times New Roman" w:cs="Times New Roman"/>
          <w:sz w:val="24"/>
          <w:szCs w:val="24"/>
        </w:rPr>
        <w:t xml:space="preserve"> </w:t>
      </w:r>
      <w:r w:rsidR="00973BEA">
        <w:rPr>
          <w:rFonts w:ascii="Times New Roman" w:hAnsi="Times New Roman" w:cs="Times New Roman"/>
          <w:sz w:val="24"/>
          <w:szCs w:val="24"/>
        </w:rPr>
        <w:t xml:space="preserve">But a third element </w:t>
      </w:r>
      <w:r w:rsidR="007479E0">
        <w:rPr>
          <w:rFonts w:ascii="Times New Roman" w:hAnsi="Times New Roman" w:cs="Times New Roman"/>
          <w:sz w:val="24"/>
          <w:szCs w:val="24"/>
        </w:rPr>
        <w:t>in</w:t>
      </w:r>
      <w:r w:rsidR="00973BEA">
        <w:rPr>
          <w:rFonts w:ascii="Times New Roman" w:hAnsi="Times New Roman" w:cs="Times New Roman"/>
          <w:sz w:val="24"/>
          <w:szCs w:val="24"/>
        </w:rPr>
        <w:t xml:space="preserve"> his theorizing was </w:t>
      </w:r>
      <w:r w:rsidR="007479E0">
        <w:rPr>
          <w:rFonts w:ascii="Times New Roman" w:hAnsi="Times New Roman" w:cs="Times New Roman"/>
          <w:sz w:val="24"/>
          <w:szCs w:val="24"/>
        </w:rPr>
        <w:t>a</w:t>
      </w:r>
      <w:r w:rsidR="00973BEA">
        <w:rPr>
          <w:rFonts w:ascii="Times New Roman" w:hAnsi="Times New Roman" w:cs="Times New Roman"/>
          <w:sz w:val="24"/>
          <w:szCs w:val="24"/>
        </w:rPr>
        <w:t xml:space="preserve"> consistent belief that </w:t>
      </w:r>
      <w:r>
        <w:rPr>
          <w:rFonts w:ascii="Times New Roman" w:hAnsi="Times New Roman" w:cs="Times New Roman"/>
          <w:sz w:val="24"/>
          <w:szCs w:val="24"/>
        </w:rPr>
        <w:t xml:space="preserve">new nations with a common linguistic core were </w:t>
      </w:r>
      <w:r w:rsidR="006434DF">
        <w:rPr>
          <w:rFonts w:ascii="Times New Roman" w:hAnsi="Times New Roman" w:cs="Times New Roman"/>
          <w:sz w:val="24"/>
          <w:szCs w:val="24"/>
        </w:rPr>
        <w:t xml:space="preserve">fast </w:t>
      </w:r>
      <w:r w:rsidR="00C53FFD">
        <w:rPr>
          <w:rFonts w:ascii="Times New Roman" w:hAnsi="Times New Roman" w:cs="Times New Roman"/>
          <w:sz w:val="24"/>
          <w:szCs w:val="24"/>
        </w:rPr>
        <w:t>being born</w:t>
      </w:r>
      <w:r>
        <w:rPr>
          <w:rFonts w:ascii="Times New Roman" w:hAnsi="Times New Roman" w:cs="Times New Roman"/>
          <w:sz w:val="24"/>
          <w:szCs w:val="24"/>
        </w:rPr>
        <w:t xml:space="preserve"> in the region. </w:t>
      </w:r>
      <w:r w:rsidR="00BB764A">
        <w:rPr>
          <w:rFonts w:ascii="Times New Roman" w:hAnsi="Times New Roman" w:cs="Times New Roman"/>
          <w:sz w:val="24"/>
          <w:szCs w:val="24"/>
        </w:rPr>
        <w:t>During the First World War, when nuance</w:t>
      </w:r>
      <w:r w:rsidR="00543A61">
        <w:rPr>
          <w:rFonts w:ascii="Times New Roman" w:hAnsi="Times New Roman" w:cs="Times New Roman"/>
          <w:sz w:val="24"/>
          <w:szCs w:val="24"/>
        </w:rPr>
        <w:t>d</w:t>
      </w:r>
      <w:r w:rsidR="00BB764A">
        <w:rPr>
          <w:rFonts w:ascii="Times New Roman" w:hAnsi="Times New Roman" w:cs="Times New Roman"/>
          <w:sz w:val="24"/>
          <w:szCs w:val="24"/>
        </w:rPr>
        <w:t xml:space="preserve"> argument w</w:t>
      </w:r>
      <w:r w:rsidR="00543A61">
        <w:rPr>
          <w:rFonts w:ascii="Times New Roman" w:hAnsi="Times New Roman" w:cs="Times New Roman"/>
          <w:sz w:val="24"/>
          <w:szCs w:val="24"/>
        </w:rPr>
        <w:t>as</w:t>
      </w:r>
      <w:r w:rsidR="00BB764A">
        <w:rPr>
          <w:rFonts w:ascii="Times New Roman" w:hAnsi="Times New Roman" w:cs="Times New Roman"/>
          <w:sz w:val="24"/>
          <w:szCs w:val="24"/>
        </w:rPr>
        <w:t xml:space="preserve"> increasingly blunted</w:t>
      </w:r>
      <w:r w:rsidR="00543A61">
        <w:rPr>
          <w:rFonts w:ascii="Times New Roman" w:hAnsi="Times New Roman" w:cs="Times New Roman"/>
          <w:sz w:val="24"/>
          <w:szCs w:val="24"/>
        </w:rPr>
        <w:t xml:space="preserve"> by polemical statements</w:t>
      </w:r>
      <w:r w:rsidR="00BB764A">
        <w:rPr>
          <w:rFonts w:ascii="Times New Roman" w:hAnsi="Times New Roman" w:cs="Times New Roman"/>
          <w:sz w:val="24"/>
          <w:szCs w:val="24"/>
        </w:rPr>
        <w:t xml:space="preserve">, he </w:t>
      </w:r>
      <w:r w:rsidR="00027FA7">
        <w:rPr>
          <w:rFonts w:ascii="Times New Roman" w:hAnsi="Times New Roman" w:cs="Times New Roman"/>
          <w:sz w:val="24"/>
          <w:szCs w:val="24"/>
        </w:rPr>
        <w:t>would describe</w:t>
      </w:r>
      <w:r w:rsidR="00BB764A">
        <w:rPr>
          <w:rFonts w:ascii="Times New Roman" w:hAnsi="Times New Roman" w:cs="Times New Roman"/>
          <w:sz w:val="24"/>
          <w:szCs w:val="24"/>
        </w:rPr>
        <w:t xml:space="preserve"> the process </w:t>
      </w:r>
      <w:r w:rsidR="002D48F5">
        <w:rPr>
          <w:rFonts w:ascii="Times New Roman" w:hAnsi="Times New Roman" w:cs="Times New Roman"/>
          <w:sz w:val="24"/>
          <w:szCs w:val="24"/>
        </w:rPr>
        <w:t xml:space="preserve">of </w:t>
      </w:r>
      <w:r w:rsidR="002B352B">
        <w:rPr>
          <w:rFonts w:ascii="Times New Roman" w:hAnsi="Times New Roman" w:cs="Times New Roman"/>
          <w:sz w:val="24"/>
          <w:szCs w:val="24"/>
        </w:rPr>
        <w:t xml:space="preserve">such </w:t>
      </w:r>
      <w:r w:rsidR="002D48F5">
        <w:rPr>
          <w:rFonts w:ascii="Times New Roman" w:hAnsi="Times New Roman" w:cs="Times New Roman"/>
          <w:sz w:val="24"/>
          <w:szCs w:val="24"/>
        </w:rPr>
        <w:t xml:space="preserve">nation-building </w:t>
      </w:r>
      <w:r w:rsidR="00BB764A">
        <w:rPr>
          <w:rFonts w:ascii="Times New Roman" w:hAnsi="Times New Roman" w:cs="Times New Roman"/>
          <w:sz w:val="24"/>
          <w:szCs w:val="24"/>
        </w:rPr>
        <w:t xml:space="preserve">more forcefully: </w:t>
      </w:r>
      <w:r w:rsidR="00A26BF0">
        <w:rPr>
          <w:rFonts w:ascii="Times New Roman" w:hAnsi="Times New Roman" w:cs="Times New Roman"/>
          <w:sz w:val="24"/>
          <w:szCs w:val="24"/>
        </w:rPr>
        <w:t>the phenomenon of n</w:t>
      </w:r>
      <w:r w:rsidR="00BB764A">
        <w:rPr>
          <w:rFonts w:ascii="Times New Roman" w:hAnsi="Times New Roman" w:cs="Times New Roman"/>
          <w:sz w:val="24"/>
          <w:szCs w:val="24"/>
        </w:rPr>
        <w:t xml:space="preserve">ationality </w:t>
      </w:r>
      <w:r w:rsidR="00D9313C">
        <w:rPr>
          <w:rFonts w:ascii="Times New Roman" w:hAnsi="Times New Roman" w:cs="Times New Roman"/>
          <w:sz w:val="24"/>
          <w:szCs w:val="24"/>
        </w:rPr>
        <w:t>was</w:t>
      </w:r>
      <w:r w:rsidR="00BB764A">
        <w:rPr>
          <w:rFonts w:ascii="Times New Roman" w:hAnsi="Times New Roman" w:cs="Times New Roman"/>
          <w:sz w:val="24"/>
          <w:szCs w:val="24"/>
        </w:rPr>
        <w:t xml:space="preserve"> </w:t>
      </w:r>
      <w:r w:rsidR="00D9313C">
        <w:rPr>
          <w:rFonts w:ascii="Times New Roman" w:hAnsi="Times New Roman" w:cs="Times New Roman"/>
          <w:sz w:val="24"/>
          <w:szCs w:val="24"/>
        </w:rPr>
        <w:t>“</w:t>
      </w:r>
      <w:r w:rsidR="00BB764A">
        <w:rPr>
          <w:rFonts w:ascii="Times New Roman" w:hAnsi="Times New Roman" w:cs="Times New Roman"/>
          <w:sz w:val="24"/>
          <w:szCs w:val="24"/>
        </w:rPr>
        <w:t>one of the foundation stones of the new era</w:t>
      </w:r>
      <w:r w:rsidR="00D9313C">
        <w:rPr>
          <w:rFonts w:ascii="Times New Roman" w:hAnsi="Times New Roman" w:cs="Times New Roman"/>
          <w:sz w:val="24"/>
          <w:szCs w:val="24"/>
        </w:rPr>
        <w:t xml:space="preserve"> […..] capable of truly volcanic outbursts.</w:t>
      </w:r>
      <w:r w:rsidR="00BB764A">
        <w:rPr>
          <w:rFonts w:ascii="Times New Roman" w:hAnsi="Times New Roman" w:cs="Times New Roman"/>
          <w:sz w:val="24"/>
          <w:szCs w:val="24"/>
        </w:rPr>
        <w:t>”</w:t>
      </w:r>
      <w:r w:rsidR="00DB3547">
        <w:rPr>
          <w:rStyle w:val="FootnoteReference"/>
          <w:rFonts w:ascii="Times New Roman" w:hAnsi="Times New Roman" w:cs="Times New Roman"/>
          <w:sz w:val="24"/>
          <w:szCs w:val="24"/>
        </w:rPr>
        <w:footnoteReference w:id="74"/>
      </w:r>
      <w:r w:rsidR="00BB764A">
        <w:rPr>
          <w:rFonts w:ascii="Times New Roman" w:hAnsi="Times New Roman" w:cs="Times New Roman"/>
          <w:sz w:val="24"/>
          <w:szCs w:val="24"/>
        </w:rPr>
        <w:t xml:space="preserve"> </w:t>
      </w:r>
      <w:r w:rsidR="00A26BF0">
        <w:rPr>
          <w:rFonts w:ascii="Times New Roman" w:hAnsi="Times New Roman" w:cs="Times New Roman"/>
          <w:sz w:val="24"/>
          <w:szCs w:val="24"/>
        </w:rPr>
        <w:t xml:space="preserve">The sleeping volcano had </w:t>
      </w:r>
      <w:r w:rsidR="00A94AEA">
        <w:rPr>
          <w:rFonts w:ascii="Times New Roman" w:hAnsi="Times New Roman" w:cs="Times New Roman"/>
          <w:sz w:val="24"/>
          <w:szCs w:val="24"/>
        </w:rPr>
        <w:t xml:space="preserve">stupidly </w:t>
      </w:r>
      <w:r w:rsidR="00A26BF0">
        <w:rPr>
          <w:rFonts w:ascii="Times New Roman" w:hAnsi="Times New Roman" w:cs="Times New Roman"/>
          <w:sz w:val="24"/>
          <w:szCs w:val="24"/>
        </w:rPr>
        <w:t xml:space="preserve">been ignored by the </w:t>
      </w:r>
      <w:r w:rsidR="00BB764A">
        <w:rPr>
          <w:rFonts w:ascii="Times New Roman" w:hAnsi="Times New Roman" w:cs="Times New Roman"/>
          <w:sz w:val="24"/>
          <w:szCs w:val="24"/>
        </w:rPr>
        <w:t>rulers of Austria-Hungary</w:t>
      </w:r>
      <w:r w:rsidR="00A26BF0">
        <w:rPr>
          <w:rFonts w:ascii="Times New Roman" w:hAnsi="Times New Roman" w:cs="Times New Roman"/>
          <w:sz w:val="24"/>
          <w:szCs w:val="24"/>
        </w:rPr>
        <w:t>. To continue to do so</w:t>
      </w:r>
      <w:r w:rsidR="00BB764A">
        <w:rPr>
          <w:rFonts w:ascii="Times New Roman" w:hAnsi="Times New Roman" w:cs="Times New Roman"/>
          <w:sz w:val="24"/>
          <w:szCs w:val="24"/>
        </w:rPr>
        <w:t xml:space="preserve"> would create even greater instability on the European continent.</w:t>
      </w:r>
      <w:r w:rsidR="00C10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E8" w:rsidRDefault="009B7DF6" w:rsidP="00543A61">
      <w:pPr>
        <w:tabs>
          <w:tab w:val="left" w:pos="3645"/>
        </w:tabs>
        <w:spacing w:after="0" w:line="480" w:lineRule="auto"/>
        <w:ind w:firstLine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if </w:t>
      </w:r>
      <w:r w:rsidR="00CD4741">
        <w:rPr>
          <w:rFonts w:ascii="Times New Roman" w:hAnsi="Times New Roman" w:cs="Times New Roman"/>
          <w:sz w:val="24"/>
          <w:szCs w:val="24"/>
        </w:rPr>
        <w:t>Seton-Watson often used imprecise</w:t>
      </w:r>
      <w:r>
        <w:rPr>
          <w:rFonts w:ascii="Times New Roman" w:hAnsi="Times New Roman" w:cs="Times New Roman"/>
          <w:sz w:val="24"/>
          <w:szCs w:val="24"/>
        </w:rPr>
        <w:t xml:space="preserve"> language </w:t>
      </w:r>
      <w:r w:rsidR="00CD4741">
        <w:rPr>
          <w:rFonts w:ascii="Times New Roman" w:hAnsi="Times New Roman" w:cs="Times New Roman"/>
          <w:sz w:val="24"/>
          <w:szCs w:val="24"/>
        </w:rPr>
        <w:t xml:space="preserve">when writing about </w:t>
      </w:r>
      <w:r>
        <w:rPr>
          <w:rFonts w:ascii="Times New Roman" w:hAnsi="Times New Roman" w:cs="Times New Roman"/>
          <w:sz w:val="24"/>
          <w:szCs w:val="24"/>
        </w:rPr>
        <w:t xml:space="preserve">‘races’ or ‘nations’, his </w:t>
      </w:r>
      <w:r w:rsidR="00BC603C">
        <w:rPr>
          <w:rFonts w:ascii="Times New Roman" w:hAnsi="Times New Roman" w:cs="Times New Roman"/>
          <w:sz w:val="24"/>
          <w:szCs w:val="24"/>
        </w:rPr>
        <w:t>s</w:t>
      </w:r>
      <w:r w:rsidR="0003651B">
        <w:rPr>
          <w:rFonts w:ascii="Times New Roman" w:hAnsi="Times New Roman" w:cs="Times New Roman"/>
          <w:sz w:val="24"/>
          <w:szCs w:val="24"/>
        </w:rPr>
        <w:t>olutions, before and after the Great War, were largely consistent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0057">
        <w:rPr>
          <w:rFonts w:ascii="Times New Roman" w:hAnsi="Times New Roman" w:cs="Times New Roman"/>
          <w:sz w:val="24"/>
          <w:szCs w:val="24"/>
        </w:rPr>
        <w:t xml:space="preserve">States or </w:t>
      </w:r>
      <w:r w:rsidR="002628AE">
        <w:rPr>
          <w:rFonts w:ascii="Times New Roman" w:hAnsi="Times New Roman" w:cs="Times New Roman"/>
          <w:sz w:val="24"/>
          <w:szCs w:val="24"/>
        </w:rPr>
        <w:t xml:space="preserve">existing national </w:t>
      </w:r>
      <w:r w:rsidR="00EC0057">
        <w:rPr>
          <w:rFonts w:ascii="Times New Roman" w:hAnsi="Times New Roman" w:cs="Times New Roman"/>
          <w:sz w:val="24"/>
          <w:szCs w:val="24"/>
        </w:rPr>
        <w:t xml:space="preserve">units within states should, on the British model, try to avoid any “dull uniformity” and </w:t>
      </w:r>
      <w:r w:rsidR="00027FA7">
        <w:rPr>
          <w:rFonts w:ascii="Times New Roman" w:hAnsi="Times New Roman" w:cs="Times New Roman"/>
          <w:sz w:val="24"/>
          <w:szCs w:val="24"/>
        </w:rPr>
        <w:t xml:space="preserve">should </w:t>
      </w:r>
      <w:r w:rsidR="00EC0057">
        <w:rPr>
          <w:rFonts w:ascii="Times New Roman" w:hAnsi="Times New Roman" w:cs="Times New Roman"/>
          <w:sz w:val="24"/>
          <w:szCs w:val="24"/>
        </w:rPr>
        <w:t>delight in their racial diversity.</w:t>
      </w:r>
      <w:r w:rsidR="002628AE">
        <w:rPr>
          <w:rStyle w:val="FootnoteReference"/>
          <w:rFonts w:ascii="Times New Roman" w:hAnsi="Times New Roman" w:cs="Times New Roman"/>
          <w:sz w:val="24"/>
          <w:szCs w:val="24"/>
        </w:rPr>
        <w:footnoteReference w:id="75"/>
      </w:r>
      <w:r w:rsidR="00EC0057">
        <w:rPr>
          <w:rFonts w:ascii="Times New Roman" w:hAnsi="Times New Roman" w:cs="Times New Roman"/>
          <w:sz w:val="24"/>
          <w:szCs w:val="24"/>
        </w:rPr>
        <w:t xml:space="preserve"> </w:t>
      </w:r>
      <w:r w:rsidR="00BC603C">
        <w:rPr>
          <w:rFonts w:ascii="Times New Roman" w:hAnsi="Times New Roman" w:cs="Times New Roman"/>
          <w:sz w:val="24"/>
          <w:szCs w:val="24"/>
        </w:rPr>
        <w:t xml:space="preserve">Before the war, this meant </w:t>
      </w:r>
      <w:r w:rsidR="000B07AA">
        <w:rPr>
          <w:rFonts w:ascii="Times New Roman" w:hAnsi="Times New Roman" w:cs="Times New Roman"/>
          <w:sz w:val="24"/>
          <w:szCs w:val="24"/>
        </w:rPr>
        <w:t xml:space="preserve">that </w:t>
      </w:r>
      <w:r w:rsidR="00027FA7">
        <w:rPr>
          <w:rFonts w:ascii="Times New Roman" w:hAnsi="Times New Roman" w:cs="Times New Roman"/>
          <w:sz w:val="24"/>
          <w:szCs w:val="24"/>
        </w:rPr>
        <w:t xml:space="preserve">in the case of Hungary or any </w:t>
      </w:r>
      <w:r w:rsidR="00C10965">
        <w:rPr>
          <w:rFonts w:ascii="Times New Roman" w:hAnsi="Times New Roman" w:cs="Times New Roman"/>
          <w:sz w:val="24"/>
          <w:szCs w:val="24"/>
        </w:rPr>
        <w:t xml:space="preserve">emerging </w:t>
      </w:r>
      <w:r w:rsidR="00027FA7">
        <w:rPr>
          <w:rFonts w:ascii="Times New Roman" w:hAnsi="Times New Roman" w:cs="Times New Roman"/>
          <w:sz w:val="24"/>
          <w:szCs w:val="24"/>
        </w:rPr>
        <w:t>South Slav nation</w:t>
      </w:r>
      <w:r w:rsidR="00C10965">
        <w:rPr>
          <w:rFonts w:ascii="Times New Roman" w:hAnsi="Times New Roman" w:cs="Times New Roman"/>
          <w:sz w:val="24"/>
          <w:szCs w:val="24"/>
        </w:rPr>
        <w:t xml:space="preserve">, the practical </w:t>
      </w:r>
      <w:r w:rsidR="009B248E">
        <w:rPr>
          <w:rFonts w:ascii="Times New Roman" w:hAnsi="Times New Roman" w:cs="Times New Roman"/>
          <w:sz w:val="24"/>
          <w:szCs w:val="24"/>
        </w:rPr>
        <w:t xml:space="preserve">centralist </w:t>
      </w:r>
      <w:r w:rsidR="00C10965">
        <w:rPr>
          <w:rFonts w:ascii="Times New Roman" w:hAnsi="Times New Roman" w:cs="Times New Roman"/>
          <w:sz w:val="24"/>
          <w:szCs w:val="24"/>
        </w:rPr>
        <w:t xml:space="preserve">requirements of state or national unity had to be weighed against the equally practical </w:t>
      </w:r>
      <w:r w:rsidR="009B248E">
        <w:rPr>
          <w:rFonts w:ascii="Times New Roman" w:hAnsi="Times New Roman" w:cs="Times New Roman"/>
          <w:sz w:val="24"/>
          <w:szCs w:val="24"/>
        </w:rPr>
        <w:t xml:space="preserve">decentralist </w:t>
      </w:r>
      <w:r w:rsidR="00A24EA8">
        <w:rPr>
          <w:rFonts w:ascii="Times New Roman" w:hAnsi="Times New Roman" w:cs="Times New Roman"/>
          <w:sz w:val="24"/>
          <w:szCs w:val="24"/>
        </w:rPr>
        <w:lastRenderedPageBreak/>
        <w:t>requirement</w:t>
      </w:r>
      <w:r w:rsidR="00C10965">
        <w:rPr>
          <w:rFonts w:ascii="Times New Roman" w:hAnsi="Times New Roman" w:cs="Times New Roman"/>
          <w:sz w:val="24"/>
          <w:szCs w:val="24"/>
        </w:rPr>
        <w:t xml:space="preserve"> to addre</w:t>
      </w:r>
      <w:r w:rsidR="00E057CC">
        <w:rPr>
          <w:rFonts w:ascii="Times New Roman" w:hAnsi="Times New Roman" w:cs="Times New Roman"/>
          <w:sz w:val="24"/>
          <w:szCs w:val="24"/>
        </w:rPr>
        <w:t xml:space="preserve">ss regional or racial identity (whether Romanian within Hungary, or perhaps Dalmatian within a South Slav unit). </w:t>
      </w:r>
      <w:r w:rsidR="004542B3">
        <w:rPr>
          <w:rFonts w:ascii="Times New Roman" w:hAnsi="Times New Roman" w:cs="Times New Roman"/>
          <w:sz w:val="24"/>
          <w:szCs w:val="24"/>
        </w:rPr>
        <w:t>After the war</w:t>
      </w:r>
      <w:r w:rsidR="00421CD4">
        <w:rPr>
          <w:rFonts w:ascii="Times New Roman" w:hAnsi="Times New Roman" w:cs="Times New Roman"/>
          <w:sz w:val="24"/>
          <w:szCs w:val="24"/>
        </w:rPr>
        <w:t xml:space="preserve">, </w:t>
      </w:r>
      <w:r w:rsidR="009B248E">
        <w:rPr>
          <w:rFonts w:ascii="Times New Roman" w:hAnsi="Times New Roman" w:cs="Times New Roman"/>
          <w:sz w:val="24"/>
          <w:szCs w:val="24"/>
        </w:rPr>
        <w:t>when</w:t>
      </w:r>
      <w:r w:rsidR="00421CD4">
        <w:rPr>
          <w:rFonts w:ascii="Times New Roman" w:hAnsi="Times New Roman" w:cs="Times New Roman"/>
          <w:sz w:val="24"/>
          <w:szCs w:val="24"/>
        </w:rPr>
        <w:t xml:space="preserve"> his </w:t>
      </w:r>
      <w:r w:rsidR="00385039">
        <w:rPr>
          <w:rFonts w:ascii="Times New Roman" w:hAnsi="Times New Roman" w:cs="Times New Roman"/>
          <w:sz w:val="24"/>
          <w:szCs w:val="24"/>
        </w:rPr>
        <w:t>sympath</w:t>
      </w:r>
      <w:r w:rsidR="002B352B">
        <w:rPr>
          <w:rFonts w:ascii="Times New Roman" w:hAnsi="Times New Roman" w:cs="Times New Roman"/>
          <w:sz w:val="24"/>
          <w:szCs w:val="24"/>
        </w:rPr>
        <w:t>ies were</w:t>
      </w:r>
      <w:r w:rsidR="00385039">
        <w:rPr>
          <w:rFonts w:ascii="Times New Roman" w:hAnsi="Times New Roman" w:cs="Times New Roman"/>
          <w:sz w:val="24"/>
          <w:szCs w:val="24"/>
        </w:rPr>
        <w:t xml:space="preserve"> </w:t>
      </w:r>
      <w:r w:rsidR="002B352B">
        <w:rPr>
          <w:rFonts w:ascii="Times New Roman" w:hAnsi="Times New Roman" w:cs="Times New Roman"/>
          <w:sz w:val="24"/>
          <w:szCs w:val="24"/>
        </w:rPr>
        <w:t>usually</w:t>
      </w:r>
      <w:r w:rsidR="00464694">
        <w:rPr>
          <w:rFonts w:ascii="Times New Roman" w:hAnsi="Times New Roman" w:cs="Times New Roman"/>
          <w:sz w:val="24"/>
          <w:szCs w:val="24"/>
        </w:rPr>
        <w:t xml:space="preserve"> </w:t>
      </w:r>
      <w:r w:rsidR="00385039">
        <w:rPr>
          <w:rFonts w:ascii="Times New Roman" w:hAnsi="Times New Roman" w:cs="Times New Roman"/>
          <w:sz w:val="24"/>
          <w:szCs w:val="24"/>
        </w:rPr>
        <w:t xml:space="preserve">on the side of statesmen in Czechoslovakia </w:t>
      </w:r>
      <w:r w:rsidR="008F3DDA">
        <w:rPr>
          <w:rFonts w:ascii="Times New Roman" w:hAnsi="Times New Roman" w:cs="Times New Roman"/>
          <w:sz w:val="24"/>
          <w:szCs w:val="24"/>
        </w:rPr>
        <w:t>or</w:t>
      </w:r>
      <w:r w:rsidR="00385039">
        <w:rPr>
          <w:rFonts w:ascii="Times New Roman" w:hAnsi="Times New Roman" w:cs="Times New Roman"/>
          <w:sz w:val="24"/>
          <w:szCs w:val="24"/>
        </w:rPr>
        <w:t xml:space="preserve"> Yugoslavia who needed to stabilize their new states, his </w:t>
      </w:r>
      <w:r w:rsidR="00615034">
        <w:rPr>
          <w:rFonts w:ascii="Times New Roman" w:hAnsi="Times New Roman" w:cs="Times New Roman"/>
          <w:sz w:val="24"/>
          <w:szCs w:val="24"/>
        </w:rPr>
        <w:t xml:space="preserve">approach remained much the same. </w:t>
      </w:r>
      <w:r w:rsidR="00464694">
        <w:rPr>
          <w:rFonts w:ascii="Times New Roman" w:hAnsi="Times New Roman" w:cs="Times New Roman"/>
          <w:sz w:val="24"/>
          <w:szCs w:val="24"/>
        </w:rPr>
        <w:t xml:space="preserve">Even in Masaryk’s Czechoslovakia </w:t>
      </w:r>
      <w:r w:rsidR="004542B3">
        <w:rPr>
          <w:rFonts w:ascii="Times New Roman" w:hAnsi="Times New Roman" w:cs="Times New Roman"/>
          <w:sz w:val="24"/>
          <w:szCs w:val="24"/>
        </w:rPr>
        <w:t xml:space="preserve">in the 1920s </w:t>
      </w:r>
      <w:r w:rsidR="00464694">
        <w:rPr>
          <w:rFonts w:ascii="Times New Roman" w:hAnsi="Times New Roman" w:cs="Times New Roman"/>
          <w:sz w:val="24"/>
          <w:szCs w:val="24"/>
        </w:rPr>
        <w:t>h</w:t>
      </w:r>
      <w:r w:rsidR="00C4630F">
        <w:rPr>
          <w:rFonts w:ascii="Times New Roman" w:hAnsi="Times New Roman" w:cs="Times New Roman"/>
          <w:sz w:val="24"/>
          <w:szCs w:val="24"/>
        </w:rPr>
        <w:t>e was quite prepared to condemn what Rogers Brubaker has termed “nationalizing nationalism</w:t>
      </w:r>
      <w:r w:rsidR="00464694">
        <w:rPr>
          <w:rFonts w:ascii="Times New Roman" w:hAnsi="Times New Roman" w:cs="Times New Roman"/>
          <w:sz w:val="24"/>
          <w:szCs w:val="24"/>
        </w:rPr>
        <w:t>.”</w:t>
      </w:r>
      <w:r w:rsidR="001E05E8">
        <w:rPr>
          <w:rStyle w:val="FootnoteReference"/>
          <w:rFonts w:ascii="Times New Roman" w:hAnsi="Times New Roman" w:cs="Times New Roman"/>
          <w:sz w:val="24"/>
          <w:szCs w:val="24"/>
        </w:rPr>
        <w:footnoteReference w:id="76"/>
      </w:r>
      <w:r w:rsidR="001E05E8">
        <w:rPr>
          <w:rFonts w:ascii="Times New Roman" w:hAnsi="Times New Roman" w:cs="Times New Roman"/>
          <w:sz w:val="24"/>
          <w:szCs w:val="24"/>
        </w:rPr>
        <w:t xml:space="preserve"> T</w:t>
      </w:r>
      <w:r w:rsidR="00C16816">
        <w:rPr>
          <w:rFonts w:ascii="Times New Roman" w:hAnsi="Times New Roman" w:cs="Times New Roman"/>
          <w:sz w:val="24"/>
          <w:szCs w:val="24"/>
        </w:rPr>
        <w:t xml:space="preserve">hus, </w:t>
      </w:r>
      <w:r w:rsidR="001E05E8">
        <w:rPr>
          <w:rFonts w:ascii="Times New Roman" w:hAnsi="Times New Roman" w:cs="Times New Roman"/>
          <w:sz w:val="24"/>
          <w:szCs w:val="24"/>
        </w:rPr>
        <w:t xml:space="preserve">while he felt </w:t>
      </w:r>
      <w:r w:rsidR="00C16816">
        <w:rPr>
          <w:rFonts w:ascii="Times New Roman" w:hAnsi="Times New Roman" w:cs="Times New Roman"/>
          <w:sz w:val="24"/>
          <w:szCs w:val="24"/>
        </w:rPr>
        <w:t>the Magyar</w:t>
      </w:r>
      <w:r w:rsidR="00464694">
        <w:rPr>
          <w:rFonts w:ascii="Times New Roman" w:hAnsi="Times New Roman" w:cs="Times New Roman"/>
          <w:sz w:val="24"/>
          <w:szCs w:val="24"/>
        </w:rPr>
        <w:t>s</w:t>
      </w:r>
      <w:r w:rsidR="00C16816">
        <w:rPr>
          <w:rFonts w:ascii="Times New Roman" w:hAnsi="Times New Roman" w:cs="Times New Roman"/>
          <w:sz w:val="24"/>
          <w:szCs w:val="24"/>
        </w:rPr>
        <w:t xml:space="preserve"> in Slovakia had to come to terms with the new reality</w:t>
      </w:r>
      <w:r w:rsidR="00464694">
        <w:rPr>
          <w:rFonts w:ascii="Times New Roman" w:hAnsi="Times New Roman" w:cs="Times New Roman"/>
          <w:sz w:val="24"/>
          <w:szCs w:val="24"/>
        </w:rPr>
        <w:t xml:space="preserve"> and abandon their “nationalistic megalomania”</w:t>
      </w:r>
      <w:r w:rsidR="00C16816">
        <w:rPr>
          <w:rFonts w:ascii="Times New Roman" w:hAnsi="Times New Roman" w:cs="Times New Roman"/>
          <w:sz w:val="24"/>
          <w:szCs w:val="24"/>
        </w:rPr>
        <w:t xml:space="preserve">, he admitted </w:t>
      </w:r>
      <w:r w:rsidR="00464694">
        <w:rPr>
          <w:rFonts w:ascii="Times New Roman" w:hAnsi="Times New Roman" w:cs="Times New Roman"/>
          <w:sz w:val="24"/>
          <w:szCs w:val="24"/>
        </w:rPr>
        <w:t>their</w:t>
      </w:r>
      <w:r w:rsidR="00C16816">
        <w:rPr>
          <w:rFonts w:ascii="Times New Roman" w:hAnsi="Times New Roman" w:cs="Times New Roman"/>
          <w:sz w:val="24"/>
          <w:szCs w:val="24"/>
        </w:rPr>
        <w:t xml:space="preserve"> grievances </w:t>
      </w:r>
      <w:r w:rsidR="001E05E8">
        <w:rPr>
          <w:rFonts w:ascii="Times New Roman" w:hAnsi="Times New Roman" w:cs="Times New Roman"/>
          <w:sz w:val="24"/>
          <w:szCs w:val="24"/>
        </w:rPr>
        <w:t xml:space="preserve">against “a certain Slovak chauvinism” </w:t>
      </w:r>
      <w:r w:rsidR="00C16816">
        <w:rPr>
          <w:rFonts w:ascii="Times New Roman" w:hAnsi="Times New Roman" w:cs="Times New Roman"/>
          <w:sz w:val="24"/>
          <w:szCs w:val="24"/>
        </w:rPr>
        <w:t>and offered some practical solutions via the existing Minority Treaties.</w:t>
      </w:r>
      <w:r w:rsidR="001E05E8">
        <w:rPr>
          <w:rStyle w:val="FootnoteReference"/>
          <w:rFonts w:ascii="Times New Roman" w:hAnsi="Times New Roman" w:cs="Times New Roman"/>
          <w:sz w:val="24"/>
          <w:szCs w:val="24"/>
        </w:rPr>
        <w:footnoteReference w:id="77"/>
      </w:r>
      <w:r w:rsidR="00C16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BCB" w:rsidRDefault="00846ECE" w:rsidP="00543A61">
      <w:pPr>
        <w:tabs>
          <w:tab w:val="left" w:pos="3645"/>
        </w:tabs>
        <w:spacing w:after="0" w:line="480" w:lineRule="auto"/>
        <w:ind w:firstLine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also seen that while Seton-Watson took an essentially primordial view of nations, he always felt that a modern progressive </w:t>
      </w:r>
      <w:r w:rsidR="000F3BCB">
        <w:rPr>
          <w:rFonts w:ascii="Times New Roman" w:hAnsi="Times New Roman" w:cs="Times New Roman"/>
          <w:sz w:val="24"/>
          <w:szCs w:val="24"/>
        </w:rPr>
        <w:t>evolution</w:t>
      </w:r>
      <w:r>
        <w:rPr>
          <w:rFonts w:ascii="Times New Roman" w:hAnsi="Times New Roman" w:cs="Times New Roman"/>
          <w:sz w:val="24"/>
          <w:szCs w:val="24"/>
        </w:rPr>
        <w:t xml:space="preserve"> was at work</w:t>
      </w:r>
      <w:r w:rsidR="001F3910">
        <w:rPr>
          <w:rFonts w:ascii="Times New Roman" w:hAnsi="Times New Roman" w:cs="Times New Roman"/>
          <w:sz w:val="24"/>
          <w:szCs w:val="24"/>
        </w:rPr>
        <w:t>. He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A478BC">
        <w:rPr>
          <w:rFonts w:ascii="Times New Roman" w:hAnsi="Times New Roman" w:cs="Times New Roman"/>
          <w:sz w:val="24"/>
          <w:szCs w:val="24"/>
        </w:rPr>
        <w:t>quite prepared to a</w:t>
      </w:r>
      <w:r w:rsidR="004E385E">
        <w:rPr>
          <w:rFonts w:ascii="Times New Roman" w:hAnsi="Times New Roman" w:cs="Times New Roman"/>
          <w:sz w:val="24"/>
          <w:szCs w:val="24"/>
        </w:rPr>
        <w:t>djust</w:t>
      </w:r>
      <w:r w:rsidR="00A478BC">
        <w:rPr>
          <w:rFonts w:ascii="Times New Roman" w:hAnsi="Times New Roman" w:cs="Times New Roman"/>
          <w:sz w:val="24"/>
          <w:szCs w:val="24"/>
        </w:rPr>
        <w:t xml:space="preserve"> his </w:t>
      </w:r>
      <w:r w:rsidR="004E385E">
        <w:rPr>
          <w:rFonts w:ascii="Times New Roman" w:hAnsi="Times New Roman" w:cs="Times New Roman"/>
          <w:sz w:val="24"/>
          <w:szCs w:val="24"/>
        </w:rPr>
        <w:t>theories</w:t>
      </w:r>
      <w:r w:rsidR="00A478BC">
        <w:rPr>
          <w:rFonts w:ascii="Times New Roman" w:hAnsi="Times New Roman" w:cs="Times New Roman"/>
          <w:sz w:val="24"/>
          <w:szCs w:val="24"/>
        </w:rPr>
        <w:t xml:space="preserve"> when the evidence suggested otherwise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64A0">
        <w:rPr>
          <w:rFonts w:ascii="Times New Roman" w:hAnsi="Times New Roman" w:cs="Times New Roman"/>
          <w:sz w:val="24"/>
          <w:szCs w:val="24"/>
        </w:rPr>
        <w:t xml:space="preserve">He argued that some </w:t>
      </w:r>
      <w:r w:rsidR="00255BB8">
        <w:rPr>
          <w:rFonts w:ascii="Times New Roman" w:hAnsi="Times New Roman" w:cs="Times New Roman"/>
          <w:sz w:val="24"/>
          <w:szCs w:val="24"/>
        </w:rPr>
        <w:t xml:space="preserve">races, </w:t>
      </w:r>
      <w:r w:rsidR="00602355">
        <w:rPr>
          <w:rFonts w:ascii="Times New Roman" w:hAnsi="Times New Roman" w:cs="Times New Roman"/>
          <w:sz w:val="24"/>
          <w:szCs w:val="24"/>
        </w:rPr>
        <w:t xml:space="preserve">such as the </w:t>
      </w:r>
      <w:r w:rsidR="00255BB8">
        <w:rPr>
          <w:rFonts w:ascii="Times New Roman" w:hAnsi="Times New Roman" w:cs="Times New Roman"/>
          <w:sz w:val="24"/>
          <w:szCs w:val="24"/>
        </w:rPr>
        <w:t xml:space="preserve">‘Serbo-Croats’, </w:t>
      </w:r>
      <w:r w:rsidR="009C64A0">
        <w:rPr>
          <w:rFonts w:ascii="Times New Roman" w:hAnsi="Times New Roman" w:cs="Times New Roman"/>
          <w:sz w:val="24"/>
          <w:szCs w:val="24"/>
        </w:rPr>
        <w:t>had been slumbering for centuri</w:t>
      </w:r>
      <w:r w:rsidR="00602355">
        <w:rPr>
          <w:rFonts w:ascii="Times New Roman" w:hAnsi="Times New Roman" w:cs="Times New Roman"/>
          <w:sz w:val="24"/>
          <w:szCs w:val="24"/>
        </w:rPr>
        <w:t>es and were slowly re-awakening.</w:t>
      </w:r>
      <w:r w:rsidR="00602355">
        <w:rPr>
          <w:rStyle w:val="FootnoteReference"/>
          <w:rFonts w:ascii="Times New Roman" w:hAnsi="Times New Roman" w:cs="Times New Roman"/>
          <w:sz w:val="24"/>
          <w:szCs w:val="24"/>
        </w:rPr>
        <w:footnoteReference w:id="78"/>
      </w:r>
      <w:r w:rsidR="00602355">
        <w:rPr>
          <w:rFonts w:ascii="Times New Roman" w:hAnsi="Times New Roman" w:cs="Times New Roman"/>
          <w:sz w:val="24"/>
          <w:szCs w:val="24"/>
        </w:rPr>
        <w:t xml:space="preserve"> </w:t>
      </w:r>
      <w:r w:rsidR="008860CD">
        <w:rPr>
          <w:rFonts w:ascii="Times New Roman" w:hAnsi="Times New Roman" w:cs="Times New Roman"/>
          <w:sz w:val="24"/>
          <w:szCs w:val="24"/>
        </w:rPr>
        <w:t>But where this mi</w:t>
      </w:r>
      <w:r w:rsidR="00A478BC">
        <w:rPr>
          <w:rFonts w:ascii="Times New Roman" w:hAnsi="Times New Roman" w:cs="Times New Roman"/>
          <w:sz w:val="24"/>
          <w:szCs w:val="24"/>
        </w:rPr>
        <w:t>ght lead was never predestined</w:t>
      </w:r>
      <w:r w:rsidR="00E67467">
        <w:rPr>
          <w:rFonts w:ascii="Times New Roman" w:hAnsi="Times New Roman" w:cs="Times New Roman"/>
          <w:sz w:val="24"/>
          <w:szCs w:val="24"/>
        </w:rPr>
        <w:t xml:space="preserve">. </w:t>
      </w:r>
      <w:r w:rsidR="00F62F0D">
        <w:rPr>
          <w:rFonts w:ascii="Times New Roman" w:hAnsi="Times New Roman" w:cs="Times New Roman"/>
          <w:sz w:val="24"/>
          <w:szCs w:val="24"/>
        </w:rPr>
        <w:t xml:space="preserve">Would he have agreed with his sons, who wrote later in the biography </w:t>
      </w:r>
      <w:r w:rsidR="000F3BCB">
        <w:rPr>
          <w:rFonts w:ascii="Times New Roman" w:hAnsi="Times New Roman" w:cs="Times New Roman"/>
          <w:sz w:val="24"/>
          <w:szCs w:val="24"/>
        </w:rPr>
        <w:t xml:space="preserve">of their father </w:t>
      </w:r>
      <w:r w:rsidR="00F62F0D">
        <w:rPr>
          <w:rFonts w:ascii="Times New Roman" w:hAnsi="Times New Roman" w:cs="Times New Roman"/>
          <w:sz w:val="24"/>
          <w:szCs w:val="24"/>
        </w:rPr>
        <w:t>that “national cultures are virtually indestructible”?</w:t>
      </w:r>
      <w:r w:rsidR="00F62F0D">
        <w:rPr>
          <w:rStyle w:val="FootnoteReference"/>
          <w:rFonts w:ascii="Times New Roman" w:hAnsi="Times New Roman" w:cs="Times New Roman"/>
          <w:sz w:val="24"/>
          <w:szCs w:val="24"/>
        </w:rPr>
        <w:footnoteReference w:id="79"/>
      </w:r>
      <w:r w:rsidR="00F62F0D">
        <w:rPr>
          <w:rFonts w:ascii="Times New Roman" w:hAnsi="Times New Roman" w:cs="Times New Roman"/>
          <w:sz w:val="24"/>
          <w:szCs w:val="24"/>
        </w:rPr>
        <w:t xml:space="preserve"> In fact, in the </w:t>
      </w:r>
      <w:r w:rsidR="000F3BCB">
        <w:rPr>
          <w:rFonts w:ascii="Times New Roman" w:hAnsi="Times New Roman" w:cs="Times New Roman"/>
          <w:sz w:val="24"/>
          <w:szCs w:val="24"/>
        </w:rPr>
        <w:t xml:space="preserve">elder Seton-Watson’s </w:t>
      </w:r>
      <w:r w:rsidR="00F62F0D">
        <w:rPr>
          <w:rFonts w:ascii="Times New Roman" w:hAnsi="Times New Roman" w:cs="Times New Roman"/>
          <w:sz w:val="24"/>
          <w:szCs w:val="24"/>
        </w:rPr>
        <w:t>view, t</w:t>
      </w:r>
      <w:r w:rsidR="00A478BC">
        <w:rPr>
          <w:rFonts w:ascii="Times New Roman" w:hAnsi="Times New Roman" w:cs="Times New Roman"/>
          <w:sz w:val="24"/>
          <w:szCs w:val="24"/>
        </w:rPr>
        <w:t xml:space="preserve">he future of nations could never be predicted </w:t>
      </w:r>
      <w:r w:rsidR="009E767D">
        <w:rPr>
          <w:rFonts w:ascii="Times New Roman" w:hAnsi="Times New Roman" w:cs="Times New Roman"/>
          <w:sz w:val="24"/>
          <w:szCs w:val="24"/>
        </w:rPr>
        <w:t xml:space="preserve">for it </w:t>
      </w:r>
      <w:r w:rsidR="00A478BC">
        <w:rPr>
          <w:rFonts w:ascii="Times New Roman" w:hAnsi="Times New Roman" w:cs="Times New Roman"/>
          <w:sz w:val="24"/>
          <w:szCs w:val="24"/>
        </w:rPr>
        <w:t>depended on a range of circumstances, including the vitality of a particular people in their state framework</w:t>
      </w:r>
      <w:r w:rsidR="009E767D">
        <w:rPr>
          <w:rFonts w:ascii="Times New Roman" w:hAnsi="Times New Roman" w:cs="Times New Roman"/>
          <w:sz w:val="24"/>
          <w:szCs w:val="24"/>
        </w:rPr>
        <w:t>,</w:t>
      </w:r>
      <w:r w:rsidR="001F3910">
        <w:rPr>
          <w:rFonts w:ascii="Times New Roman" w:hAnsi="Times New Roman" w:cs="Times New Roman"/>
          <w:sz w:val="24"/>
          <w:szCs w:val="24"/>
        </w:rPr>
        <w:t xml:space="preserve"> their relative stage of national development</w:t>
      </w:r>
      <w:r w:rsidR="009E767D">
        <w:rPr>
          <w:rFonts w:ascii="Times New Roman" w:hAnsi="Times New Roman" w:cs="Times New Roman"/>
          <w:sz w:val="24"/>
          <w:szCs w:val="24"/>
        </w:rPr>
        <w:t>, and the practicality of their national aspirations</w:t>
      </w:r>
      <w:r w:rsidR="00A478BC">
        <w:rPr>
          <w:rFonts w:ascii="Times New Roman" w:hAnsi="Times New Roman" w:cs="Times New Roman"/>
          <w:sz w:val="24"/>
          <w:szCs w:val="24"/>
        </w:rPr>
        <w:t>.</w:t>
      </w:r>
      <w:r w:rsidR="009E767D">
        <w:rPr>
          <w:rFonts w:ascii="Times New Roman" w:hAnsi="Times New Roman" w:cs="Times New Roman"/>
          <w:sz w:val="24"/>
          <w:szCs w:val="24"/>
        </w:rPr>
        <w:t xml:space="preserve">  </w:t>
      </w:r>
      <w:r w:rsidR="002B029C">
        <w:rPr>
          <w:rFonts w:ascii="Times New Roman" w:hAnsi="Times New Roman" w:cs="Times New Roman"/>
          <w:sz w:val="24"/>
          <w:szCs w:val="24"/>
        </w:rPr>
        <w:t>H</w:t>
      </w:r>
      <w:r w:rsidR="00C922E1">
        <w:rPr>
          <w:rFonts w:ascii="Times New Roman" w:hAnsi="Times New Roman" w:cs="Times New Roman"/>
          <w:sz w:val="24"/>
          <w:szCs w:val="24"/>
        </w:rPr>
        <w:t>ere h</w:t>
      </w:r>
      <w:r w:rsidR="002B029C">
        <w:rPr>
          <w:rFonts w:ascii="Times New Roman" w:hAnsi="Times New Roman" w:cs="Times New Roman"/>
          <w:sz w:val="24"/>
          <w:szCs w:val="24"/>
        </w:rPr>
        <w:t xml:space="preserve">is approach to the Slovenes was instructive. </w:t>
      </w:r>
      <w:r w:rsidR="00312106">
        <w:rPr>
          <w:rFonts w:ascii="Times New Roman" w:hAnsi="Times New Roman" w:cs="Times New Roman"/>
          <w:sz w:val="24"/>
          <w:szCs w:val="24"/>
        </w:rPr>
        <w:t>B</w:t>
      </w:r>
      <w:r w:rsidR="000954B4">
        <w:rPr>
          <w:rFonts w:ascii="Times New Roman" w:hAnsi="Times New Roman" w:cs="Times New Roman"/>
          <w:sz w:val="24"/>
          <w:szCs w:val="24"/>
        </w:rPr>
        <w:t>efore the war</w:t>
      </w:r>
      <w:r w:rsidR="00312106">
        <w:rPr>
          <w:rFonts w:ascii="Times New Roman" w:hAnsi="Times New Roman" w:cs="Times New Roman"/>
          <w:sz w:val="24"/>
          <w:szCs w:val="24"/>
        </w:rPr>
        <w:t>,</w:t>
      </w:r>
      <w:r w:rsidR="000954B4">
        <w:rPr>
          <w:rFonts w:ascii="Times New Roman" w:hAnsi="Times New Roman" w:cs="Times New Roman"/>
          <w:sz w:val="24"/>
          <w:szCs w:val="24"/>
        </w:rPr>
        <w:t xml:space="preserve"> he had </w:t>
      </w:r>
      <w:r w:rsidR="00312106">
        <w:rPr>
          <w:rFonts w:ascii="Times New Roman" w:hAnsi="Times New Roman" w:cs="Times New Roman"/>
          <w:sz w:val="24"/>
          <w:szCs w:val="24"/>
        </w:rPr>
        <w:t xml:space="preserve">on practical grounds </w:t>
      </w:r>
      <w:r w:rsidR="000954B4">
        <w:rPr>
          <w:rFonts w:ascii="Times New Roman" w:hAnsi="Times New Roman" w:cs="Times New Roman"/>
          <w:sz w:val="24"/>
          <w:szCs w:val="24"/>
        </w:rPr>
        <w:t xml:space="preserve">never envisaged their inclusion in a South Slav national unit as it would cut Austria off from the sea; but after 1914 he began to balance this </w:t>
      </w:r>
      <w:r w:rsidR="00122A8D">
        <w:rPr>
          <w:rFonts w:ascii="Times New Roman" w:hAnsi="Times New Roman" w:cs="Times New Roman"/>
          <w:sz w:val="24"/>
          <w:szCs w:val="24"/>
        </w:rPr>
        <w:lastRenderedPageBreak/>
        <w:t>against</w:t>
      </w:r>
      <w:r w:rsidR="000954B4">
        <w:rPr>
          <w:rFonts w:ascii="Times New Roman" w:hAnsi="Times New Roman" w:cs="Times New Roman"/>
          <w:sz w:val="24"/>
          <w:szCs w:val="24"/>
        </w:rPr>
        <w:t xml:space="preserve"> </w:t>
      </w:r>
      <w:r w:rsidR="006A46B1">
        <w:rPr>
          <w:rFonts w:ascii="Times New Roman" w:hAnsi="Times New Roman" w:cs="Times New Roman"/>
          <w:sz w:val="24"/>
          <w:szCs w:val="24"/>
        </w:rPr>
        <w:t>an</w:t>
      </w:r>
      <w:r w:rsidR="000954B4">
        <w:rPr>
          <w:rFonts w:ascii="Times New Roman" w:hAnsi="Times New Roman" w:cs="Times New Roman"/>
          <w:sz w:val="24"/>
          <w:szCs w:val="24"/>
        </w:rPr>
        <w:t xml:space="preserve"> ideal </w:t>
      </w:r>
      <w:r w:rsidR="00312106">
        <w:rPr>
          <w:rFonts w:ascii="Times New Roman" w:hAnsi="Times New Roman" w:cs="Times New Roman"/>
          <w:sz w:val="24"/>
          <w:szCs w:val="24"/>
        </w:rPr>
        <w:t>solution</w:t>
      </w:r>
      <w:r w:rsidR="000954B4">
        <w:rPr>
          <w:rFonts w:ascii="Times New Roman" w:hAnsi="Times New Roman" w:cs="Times New Roman"/>
          <w:sz w:val="24"/>
          <w:szCs w:val="24"/>
        </w:rPr>
        <w:t xml:space="preserve"> – </w:t>
      </w:r>
      <w:r w:rsidR="009D2368">
        <w:rPr>
          <w:rFonts w:ascii="Times New Roman" w:hAnsi="Times New Roman" w:cs="Times New Roman"/>
          <w:sz w:val="24"/>
          <w:szCs w:val="24"/>
        </w:rPr>
        <w:t xml:space="preserve">for </w:t>
      </w:r>
      <w:r w:rsidR="000954B4">
        <w:rPr>
          <w:rFonts w:ascii="Times New Roman" w:hAnsi="Times New Roman" w:cs="Times New Roman"/>
          <w:sz w:val="24"/>
          <w:szCs w:val="24"/>
        </w:rPr>
        <w:t>since the Slovenes were a “kindred race” to Serbs and Croats</w:t>
      </w:r>
      <w:r w:rsidR="009D2368">
        <w:rPr>
          <w:rFonts w:ascii="Times New Roman" w:hAnsi="Times New Roman" w:cs="Times New Roman"/>
          <w:sz w:val="24"/>
          <w:szCs w:val="24"/>
        </w:rPr>
        <w:t>, they</w:t>
      </w:r>
      <w:r w:rsidR="000954B4">
        <w:rPr>
          <w:rFonts w:ascii="Times New Roman" w:hAnsi="Times New Roman" w:cs="Times New Roman"/>
          <w:sz w:val="24"/>
          <w:szCs w:val="24"/>
        </w:rPr>
        <w:t xml:space="preserve"> should </w:t>
      </w:r>
      <w:r w:rsidR="002D4E0B">
        <w:rPr>
          <w:rFonts w:ascii="Times New Roman" w:hAnsi="Times New Roman" w:cs="Times New Roman"/>
          <w:sz w:val="24"/>
          <w:szCs w:val="24"/>
        </w:rPr>
        <w:t>if</w:t>
      </w:r>
      <w:r w:rsidR="009D2368">
        <w:rPr>
          <w:rFonts w:ascii="Times New Roman" w:hAnsi="Times New Roman" w:cs="Times New Roman"/>
          <w:sz w:val="24"/>
          <w:szCs w:val="24"/>
        </w:rPr>
        <w:t xml:space="preserve"> possible </w:t>
      </w:r>
      <w:r w:rsidR="000954B4">
        <w:rPr>
          <w:rFonts w:ascii="Times New Roman" w:hAnsi="Times New Roman" w:cs="Times New Roman"/>
          <w:sz w:val="24"/>
          <w:szCs w:val="24"/>
        </w:rPr>
        <w:t xml:space="preserve">share the dream of </w:t>
      </w:r>
      <w:r w:rsidR="00312106">
        <w:rPr>
          <w:rFonts w:ascii="Times New Roman" w:hAnsi="Times New Roman" w:cs="Times New Roman"/>
          <w:sz w:val="24"/>
          <w:szCs w:val="24"/>
        </w:rPr>
        <w:t xml:space="preserve">wider </w:t>
      </w:r>
      <w:r w:rsidR="000954B4">
        <w:rPr>
          <w:rFonts w:ascii="Times New Roman" w:hAnsi="Times New Roman" w:cs="Times New Roman"/>
          <w:sz w:val="24"/>
          <w:szCs w:val="24"/>
        </w:rPr>
        <w:t>national unity.</w:t>
      </w:r>
      <w:r w:rsidR="00B30B48">
        <w:rPr>
          <w:rStyle w:val="FootnoteReference"/>
          <w:rFonts w:ascii="Times New Roman" w:hAnsi="Times New Roman" w:cs="Times New Roman"/>
          <w:sz w:val="24"/>
          <w:szCs w:val="24"/>
        </w:rPr>
        <w:footnoteReference w:id="80"/>
      </w:r>
      <w:r w:rsidR="000954B4">
        <w:rPr>
          <w:rFonts w:ascii="Times New Roman" w:hAnsi="Times New Roman" w:cs="Times New Roman"/>
          <w:sz w:val="24"/>
          <w:szCs w:val="24"/>
        </w:rPr>
        <w:t xml:space="preserve"> </w:t>
      </w:r>
      <w:r w:rsidR="00A47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694" w:rsidRDefault="00F0450C" w:rsidP="00543A61">
      <w:pPr>
        <w:tabs>
          <w:tab w:val="left" w:pos="3645"/>
        </w:tabs>
        <w:spacing w:after="0" w:line="480" w:lineRule="auto"/>
        <w:ind w:firstLine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brought a similar mixture of pragmatism and idealism even to the fate of his</w:t>
      </w:r>
      <w:r w:rsidR="00A478BC">
        <w:rPr>
          <w:rFonts w:ascii="Times New Roman" w:hAnsi="Times New Roman" w:cs="Times New Roman"/>
          <w:sz w:val="24"/>
          <w:szCs w:val="24"/>
        </w:rPr>
        <w:t xml:space="preserve"> beloved Slovaks, for their natural process of evolution </w:t>
      </w:r>
      <w:r w:rsidR="004927D1">
        <w:rPr>
          <w:rFonts w:ascii="Times New Roman" w:hAnsi="Times New Roman" w:cs="Times New Roman"/>
          <w:sz w:val="24"/>
          <w:szCs w:val="24"/>
        </w:rPr>
        <w:t xml:space="preserve">– in a stage behind that of the Czechs - </w:t>
      </w:r>
      <w:r w:rsidR="00A478BC">
        <w:rPr>
          <w:rFonts w:ascii="Times New Roman" w:hAnsi="Times New Roman" w:cs="Times New Roman"/>
          <w:sz w:val="24"/>
          <w:szCs w:val="24"/>
        </w:rPr>
        <w:t>might well change course</w:t>
      </w:r>
      <w:r w:rsidR="00F64C14">
        <w:rPr>
          <w:rFonts w:ascii="Times New Roman" w:hAnsi="Times New Roman" w:cs="Times New Roman"/>
          <w:sz w:val="24"/>
          <w:szCs w:val="24"/>
        </w:rPr>
        <w:t xml:space="preserve"> in the future</w:t>
      </w:r>
      <w:r w:rsidR="00A478BC">
        <w:rPr>
          <w:rFonts w:ascii="Times New Roman" w:hAnsi="Times New Roman" w:cs="Times New Roman"/>
          <w:sz w:val="24"/>
          <w:szCs w:val="24"/>
        </w:rPr>
        <w:t xml:space="preserve">. </w:t>
      </w:r>
      <w:r w:rsidR="00713B17">
        <w:rPr>
          <w:rFonts w:ascii="Times New Roman" w:hAnsi="Times New Roman" w:cs="Times New Roman"/>
          <w:sz w:val="24"/>
          <w:szCs w:val="24"/>
        </w:rPr>
        <w:t>After</w:t>
      </w:r>
      <w:r w:rsidR="00A478BC">
        <w:rPr>
          <w:rFonts w:ascii="Times New Roman" w:hAnsi="Times New Roman" w:cs="Times New Roman"/>
          <w:sz w:val="24"/>
          <w:szCs w:val="24"/>
        </w:rPr>
        <w:t xml:space="preserve"> visiting Slovakia in 1923, </w:t>
      </w:r>
      <w:r w:rsidR="00713B17">
        <w:rPr>
          <w:rFonts w:ascii="Times New Roman" w:hAnsi="Times New Roman" w:cs="Times New Roman"/>
          <w:sz w:val="24"/>
          <w:szCs w:val="24"/>
        </w:rPr>
        <w:t xml:space="preserve">he even wondered </w:t>
      </w:r>
      <w:r w:rsidR="00A478BC">
        <w:rPr>
          <w:rFonts w:ascii="Times New Roman" w:hAnsi="Times New Roman" w:cs="Times New Roman"/>
          <w:sz w:val="24"/>
          <w:szCs w:val="24"/>
        </w:rPr>
        <w:t xml:space="preserve">whether the Slovak language would </w:t>
      </w:r>
      <w:r w:rsidR="00713B17">
        <w:rPr>
          <w:rFonts w:ascii="Times New Roman" w:hAnsi="Times New Roman" w:cs="Times New Roman"/>
          <w:sz w:val="24"/>
          <w:szCs w:val="24"/>
        </w:rPr>
        <w:t>still exist</w:t>
      </w:r>
      <w:r w:rsidR="00A478BC">
        <w:rPr>
          <w:rFonts w:ascii="Times New Roman" w:hAnsi="Times New Roman" w:cs="Times New Roman"/>
          <w:sz w:val="24"/>
          <w:szCs w:val="24"/>
        </w:rPr>
        <w:t xml:space="preserve"> by 1968 on the fiftieth anniversary of the Czechoslovak Republic. Or would a “higher [national] unity” emerge between Czechs and Slovaks, fusing their identities in one nation in the centre of Europe?</w:t>
      </w:r>
      <w:r w:rsidR="004341E1">
        <w:rPr>
          <w:rFonts w:ascii="Times New Roman" w:hAnsi="Times New Roman" w:cs="Times New Roman"/>
          <w:sz w:val="24"/>
          <w:szCs w:val="24"/>
        </w:rPr>
        <w:t xml:space="preserve"> Once again, the </w:t>
      </w:r>
      <w:r w:rsidR="001F3910">
        <w:rPr>
          <w:rFonts w:ascii="Times New Roman" w:hAnsi="Times New Roman" w:cs="Times New Roman"/>
          <w:sz w:val="24"/>
          <w:szCs w:val="24"/>
        </w:rPr>
        <w:t xml:space="preserve">healthy </w:t>
      </w:r>
      <w:r w:rsidR="004341E1">
        <w:rPr>
          <w:rFonts w:ascii="Times New Roman" w:hAnsi="Times New Roman" w:cs="Times New Roman"/>
          <w:sz w:val="24"/>
          <w:szCs w:val="24"/>
        </w:rPr>
        <w:t>British model came to mind: “</w:t>
      </w:r>
      <w:r w:rsidR="00713B17">
        <w:rPr>
          <w:rFonts w:ascii="Times New Roman" w:hAnsi="Times New Roman" w:cs="Times New Roman"/>
          <w:sz w:val="24"/>
          <w:szCs w:val="24"/>
        </w:rPr>
        <w:t>F</w:t>
      </w:r>
      <w:r w:rsidR="004341E1">
        <w:rPr>
          <w:rFonts w:ascii="Times New Roman" w:hAnsi="Times New Roman" w:cs="Times New Roman"/>
          <w:sz w:val="24"/>
          <w:szCs w:val="24"/>
        </w:rPr>
        <w:t>or the dual consciousness</w:t>
      </w:r>
      <w:r w:rsidR="00596EFC">
        <w:rPr>
          <w:rFonts w:ascii="Times New Roman" w:hAnsi="Times New Roman" w:cs="Times New Roman"/>
          <w:sz w:val="24"/>
          <w:szCs w:val="24"/>
        </w:rPr>
        <w:t xml:space="preserve"> [</w:t>
      </w:r>
      <w:r w:rsidR="004341E1">
        <w:rPr>
          <w:rFonts w:ascii="Times New Roman" w:hAnsi="Times New Roman" w:cs="Times New Roman"/>
          <w:sz w:val="24"/>
          <w:szCs w:val="24"/>
        </w:rPr>
        <w:t>….</w:t>
      </w:r>
      <w:r w:rsidR="00596EFC">
        <w:rPr>
          <w:rFonts w:ascii="Times New Roman" w:hAnsi="Times New Roman" w:cs="Times New Roman"/>
          <w:sz w:val="24"/>
          <w:szCs w:val="24"/>
        </w:rPr>
        <w:t>]</w:t>
      </w:r>
      <w:r w:rsidR="004341E1">
        <w:rPr>
          <w:rFonts w:ascii="Times New Roman" w:hAnsi="Times New Roman" w:cs="Times New Roman"/>
          <w:sz w:val="24"/>
          <w:szCs w:val="24"/>
        </w:rPr>
        <w:t xml:space="preserve"> of the narrower Scottish nationality and of the higher British citizenship embracing and transcending it, is just the conception which is needed in the [Czechoslovak] Republic today.”</w:t>
      </w:r>
      <w:r w:rsidR="004341E1">
        <w:rPr>
          <w:rStyle w:val="FootnoteReference"/>
          <w:rFonts w:ascii="Times New Roman" w:hAnsi="Times New Roman" w:cs="Times New Roman"/>
          <w:sz w:val="24"/>
          <w:szCs w:val="24"/>
        </w:rPr>
        <w:footnoteReference w:id="81"/>
      </w:r>
      <w:r w:rsidR="00596EFC">
        <w:rPr>
          <w:rFonts w:ascii="Times New Roman" w:hAnsi="Times New Roman" w:cs="Times New Roman"/>
          <w:sz w:val="24"/>
          <w:szCs w:val="24"/>
        </w:rPr>
        <w:t xml:space="preserve"> </w:t>
      </w:r>
      <w:r w:rsidR="00DD72D4">
        <w:rPr>
          <w:rFonts w:ascii="Times New Roman" w:hAnsi="Times New Roman" w:cs="Times New Roman"/>
          <w:sz w:val="24"/>
          <w:szCs w:val="24"/>
        </w:rPr>
        <w:t xml:space="preserve">With this in mind, </w:t>
      </w:r>
      <w:r w:rsidR="00092E12">
        <w:rPr>
          <w:rFonts w:ascii="Times New Roman" w:hAnsi="Times New Roman" w:cs="Times New Roman"/>
          <w:sz w:val="24"/>
          <w:szCs w:val="24"/>
        </w:rPr>
        <w:t xml:space="preserve">he continued </w:t>
      </w:r>
      <w:r w:rsidR="00DD72D4">
        <w:rPr>
          <w:rFonts w:ascii="Times New Roman" w:hAnsi="Times New Roman" w:cs="Times New Roman"/>
          <w:sz w:val="24"/>
          <w:szCs w:val="24"/>
        </w:rPr>
        <w:t xml:space="preserve">in the interwar years </w:t>
      </w:r>
      <w:r w:rsidR="00092E12">
        <w:rPr>
          <w:rFonts w:ascii="Times New Roman" w:hAnsi="Times New Roman" w:cs="Times New Roman"/>
          <w:sz w:val="24"/>
          <w:szCs w:val="24"/>
        </w:rPr>
        <w:t xml:space="preserve">to be relatively optimistic about Czechoslovakia. </w:t>
      </w:r>
      <w:r w:rsidR="00DD72D4">
        <w:rPr>
          <w:rFonts w:ascii="Times New Roman" w:hAnsi="Times New Roman" w:cs="Times New Roman"/>
          <w:sz w:val="24"/>
          <w:szCs w:val="24"/>
        </w:rPr>
        <w:t xml:space="preserve">It was a different picture in Yugoslavia and Romania, where as a Scot he </w:t>
      </w:r>
      <w:r w:rsidR="005E2B96">
        <w:rPr>
          <w:rFonts w:ascii="Times New Roman" w:hAnsi="Times New Roman" w:cs="Times New Roman"/>
          <w:sz w:val="24"/>
          <w:szCs w:val="24"/>
        </w:rPr>
        <w:t>was</w:t>
      </w:r>
      <w:r w:rsidR="00DD72D4">
        <w:rPr>
          <w:rFonts w:ascii="Times New Roman" w:hAnsi="Times New Roman" w:cs="Times New Roman"/>
          <w:sz w:val="24"/>
          <w:szCs w:val="24"/>
        </w:rPr>
        <w:t xml:space="preserve"> anxious about overt centralization and </w:t>
      </w:r>
      <w:r w:rsidR="00C428F3">
        <w:rPr>
          <w:rFonts w:ascii="Times New Roman" w:hAnsi="Times New Roman" w:cs="Times New Roman"/>
          <w:sz w:val="24"/>
          <w:szCs w:val="24"/>
        </w:rPr>
        <w:t>mainly</w:t>
      </w:r>
      <w:r w:rsidR="00DD72D4">
        <w:rPr>
          <w:rFonts w:ascii="Times New Roman" w:hAnsi="Times New Roman" w:cs="Times New Roman"/>
          <w:sz w:val="24"/>
          <w:szCs w:val="24"/>
        </w:rPr>
        <w:t xml:space="preserve"> sympathetic to the </w:t>
      </w:r>
      <w:r w:rsidR="005E2B96">
        <w:rPr>
          <w:rFonts w:ascii="Times New Roman" w:hAnsi="Times New Roman" w:cs="Times New Roman"/>
          <w:sz w:val="24"/>
          <w:szCs w:val="24"/>
        </w:rPr>
        <w:t xml:space="preserve">national </w:t>
      </w:r>
      <w:r w:rsidR="00DD72D4">
        <w:rPr>
          <w:rFonts w:ascii="Times New Roman" w:hAnsi="Times New Roman" w:cs="Times New Roman"/>
          <w:sz w:val="24"/>
          <w:szCs w:val="24"/>
        </w:rPr>
        <w:t>grievances of Croatia and Transylvania respectively.</w:t>
      </w:r>
      <w:r w:rsidR="00DD72D4">
        <w:rPr>
          <w:rStyle w:val="FootnoteReference"/>
          <w:rFonts w:ascii="Times New Roman" w:hAnsi="Times New Roman" w:cs="Times New Roman"/>
          <w:sz w:val="24"/>
          <w:szCs w:val="24"/>
        </w:rPr>
        <w:footnoteReference w:id="82"/>
      </w:r>
      <w:r w:rsidR="00DD72D4">
        <w:rPr>
          <w:rFonts w:ascii="Times New Roman" w:hAnsi="Times New Roman" w:cs="Times New Roman"/>
          <w:sz w:val="24"/>
          <w:szCs w:val="24"/>
        </w:rPr>
        <w:t xml:space="preserve"> </w:t>
      </w:r>
      <w:r w:rsidR="00C428F3">
        <w:rPr>
          <w:rFonts w:ascii="Times New Roman" w:hAnsi="Times New Roman" w:cs="Times New Roman"/>
          <w:sz w:val="24"/>
          <w:szCs w:val="24"/>
        </w:rPr>
        <w:t xml:space="preserve">In those two states </w:t>
      </w:r>
      <w:r w:rsidR="00732B64">
        <w:rPr>
          <w:rFonts w:ascii="Times New Roman" w:hAnsi="Times New Roman" w:cs="Times New Roman"/>
          <w:sz w:val="24"/>
          <w:szCs w:val="24"/>
        </w:rPr>
        <w:t xml:space="preserve">he could identify </w:t>
      </w:r>
      <w:r w:rsidR="00C428F3">
        <w:rPr>
          <w:rFonts w:ascii="Times New Roman" w:hAnsi="Times New Roman" w:cs="Times New Roman"/>
          <w:sz w:val="24"/>
          <w:szCs w:val="24"/>
        </w:rPr>
        <w:t xml:space="preserve">the mistakes of the Habsburg monarchy (or </w:t>
      </w:r>
      <w:r w:rsidR="00732B64">
        <w:rPr>
          <w:rFonts w:ascii="Times New Roman" w:hAnsi="Times New Roman" w:cs="Times New Roman"/>
          <w:sz w:val="24"/>
          <w:szCs w:val="24"/>
        </w:rPr>
        <w:t xml:space="preserve">of </w:t>
      </w:r>
      <w:r w:rsidR="00C428F3">
        <w:rPr>
          <w:rFonts w:ascii="Times New Roman" w:hAnsi="Times New Roman" w:cs="Times New Roman"/>
          <w:sz w:val="24"/>
          <w:szCs w:val="24"/>
        </w:rPr>
        <w:t>pre-war Hungary) being repeated.</w:t>
      </w:r>
    </w:p>
    <w:p w:rsidR="00673523" w:rsidRDefault="007F19E5" w:rsidP="00AB6499">
      <w:pPr>
        <w:tabs>
          <w:tab w:val="left" w:pos="3645"/>
        </w:tabs>
        <w:spacing w:after="0" w:line="480" w:lineRule="auto"/>
        <w:ind w:firstLine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C428F3">
        <w:rPr>
          <w:rFonts w:ascii="Times New Roman" w:hAnsi="Times New Roman" w:cs="Times New Roman"/>
          <w:sz w:val="24"/>
          <w:szCs w:val="24"/>
        </w:rPr>
        <w:t xml:space="preserve"> we</w:t>
      </w:r>
      <w:r w:rsidR="003B434A">
        <w:rPr>
          <w:rFonts w:ascii="Times New Roman" w:hAnsi="Times New Roman" w:cs="Times New Roman"/>
          <w:sz w:val="24"/>
          <w:szCs w:val="24"/>
        </w:rPr>
        <w:t xml:space="preserve"> re-evaluat</w:t>
      </w:r>
      <w:r w:rsidR="00C428F3">
        <w:rPr>
          <w:rFonts w:ascii="Times New Roman" w:hAnsi="Times New Roman" w:cs="Times New Roman"/>
          <w:sz w:val="24"/>
          <w:szCs w:val="24"/>
        </w:rPr>
        <w:t>e</w:t>
      </w:r>
      <w:r w:rsidR="003B434A">
        <w:rPr>
          <w:rFonts w:ascii="Times New Roman" w:hAnsi="Times New Roman" w:cs="Times New Roman"/>
          <w:sz w:val="24"/>
          <w:szCs w:val="24"/>
        </w:rPr>
        <w:t xml:space="preserve"> </w:t>
      </w:r>
      <w:r w:rsidR="005814FB">
        <w:rPr>
          <w:rFonts w:ascii="Times New Roman" w:hAnsi="Times New Roman" w:cs="Times New Roman"/>
          <w:sz w:val="24"/>
          <w:szCs w:val="24"/>
        </w:rPr>
        <w:t xml:space="preserve">Seton-Watson, </w:t>
      </w:r>
      <w:r w:rsidR="003B434A">
        <w:rPr>
          <w:rFonts w:ascii="Times New Roman" w:hAnsi="Times New Roman" w:cs="Times New Roman"/>
          <w:sz w:val="24"/>
          <w:szCs w:val="24"/>
        </w:rPr>
        <w:t xml:space="preserve">the “historian-fighter” who tried to unravel and understand the complex national threads of East-Central Europe, </w:t>
      </w:r>
      <w:r w:rsidR="00D03F0D">
        <w:rPr>
          <w:rFonts w:ascii="Times New Roman" w:hAnsi="Times New Roman" w:cs="Times New Roman"/>
          <w:sz w:val="24"/>
          <w:szCs w:val="24"/>
        </w:rPr>
        <w:t xml:space="preserve">we cannot ignore </w:t>
      </w:r>
      <w:r w:rsidR="00C428F3">
        <w:rPr>
          <w:rFonts w:ascii="Times New Roman" w:hAnsi="Times New Roman" w:cs="Times New Roman"/>
          <w:sz w:val="24"/>
          <w:szCs w:val="24"/>
        </w:rPr>
        <w:t>the</w:t>
      </w:r>
      <w:r w:rsidR="00D03F0D">
        <w:rPr>
          <w:rFonts w:ascii="Times New Roman" w:hAnsi="Times New Roman" w:cs="Times New Roman"/>
          <w:sz w:val="24"/>
          <w:szCs w:val="24"/>
        </w:rPr>
        <w:t xml:space="preserve"> emotional </w:t>
      </w:r>
      <w:r w:rsidR="007827E0">
        <w:rPr>
          <w:rFonts w:ascii="Times New Roman" w:hAnsi="Times New Roman" w:cs="Times New Roman"/>
          <w:sz w:val="24"/>
          <w:szCs w:val="24"/>
        </w:rPr>
        <w:t>investment</w:t>
      </w:r>
      <w:r w:rsidR="00640CA0">
        <w:rPr>
          <w:rFonts w:ascii="Times New Roman" w:hAnsi="Times New Roman" w:cs="Times New Roman"/>
          <w:sz w:val="24"/>
          <w:szCs w:val="24"/>
        </w:rPr>
        <w:t xml:space="preserve"> which </w:t>
      </w:r>
      <w:r w:rsidR="00BB4402">
        <w:rPr>
          <w:rFonts w:ascii="Times New Roman" w:hAnsi="Times New Roman" w:cs="Times New Roman"/>
          <w:sz w:val="24"/>
          <w:szCs w:val="24"/>
        </w:rPr>
        <w:t xml:space="preserve">soon </w:t>
      </w:r>
      <w:r w:rsidR="00640CA0">
        <w:rPr>
          <w:rFonts w:ascii="Times New Roman" w:hAnsi="Times New Roman" w:cs="Times New Roman"/>
          <w:sz w:val="24"/>
          <w:szCs w:val="24"/>
        </w:rPr>
        <w:t xml:space="preserve">inclined him to deep-seated anti-Magyar prejudices. </w:t>
      </w:r>
      <w:r w:rsidR="003B434A">
        <w:rPr>
          <w:rFonts w:ascii="Times New Roman" w:hAnsi="Times New Roman" w:cs="Times New Roman"/>
          <w:sz w:val="24"/>
          <w:szCs w:val="24"/>
        </w:rPr>
        <w:t xml:space="preserve"> </w:t>
      </w:r>
      <w:r w:rsidR="00EA6A47">
        <w:rPr>
          <w:rFonts w:ascii="Times New Roman" w:hAnsi="Times New Roman" w:cs="Times New Roman"/>
          <w:sz w:val="24"/>
          <w:szCs w:val="24"/>
        </w:rPr>
        <w:t>Since the centenary of Trianon is approaching, it is worth emphasizing not just Seton-Watson’s idealistic blind</w:t>
      </w:r>
      <w:r w:rsidR="000C4B18">
        <w:rPr>
          <w:rFonts w:ascii="Times New Roman" w:hAnsi="Times New Roman" w:cs="Times New Roman"/>
          <w:sz w:val="24"/>
          <w:szCs w:val="24"/>
        </w:rPr>
        <w:t xml:space="preserve"> </w:t>
      </w:r>
      <w:r w:rsidR="00EA6A47">
        <w:rPr>
          <w:rFonts w:ascii="Times New Roman" w:hAnsi="Times New Roman" w:cs="Times New Roman"/>
          <w:sz w:val="24"/>
          <w:szCs w:val="24"/>
        </w:rPr>
        <w:t xml:space="preserve">spots but also his </w:t>
      </w:r>
      <w:r w:rsidR="003B0465">
        <w:rPr>
          <w:rFonts w:ascii="Times New Roman" w:hAnsi="Times New Roman" w:cs="Times New Roman"/>
          <w:sz w:val="24"/>
          <w:szCs w:val="24"/>
        </w:rPr>
        <w:t xml:space="preserve">pragmatism </w:t>
      </w:r>
      <w:r w:rsidR="00104CF1">
        <w:rPr>
          <w:rFonts w:ascii="Times New Roman" w:hAnsi="Times New Roman" w:cs="Times New Roman"/>
          <w:sz w:val="24"/>
          <w:szCs w:val="24"/>
        </w:rPr>
        <w:t xml:space="preserve">and sincerity </w:t>
      </w:r>
      <w:r w:rsidR="003B0465">
        <w:rPr>
          <w:rFonts w:ascii="Times New Roman" w:hAnsi="Times New Roman" w:cs="Times New Roman"/>
          <w:sz w:val="24"/>
          <w:szCs w:val="24"/>
        </w:rPr>
        <w:t xml:space="preserve">in seeking to </w:t>
      </w:r>
      <w:r w:rsidR="002468BD">
        <w:rPr>
          <w:rFonts w:ascii="Times New Roman" w:hAnsi="Times New Roman" w:cs="Times New Roman"/>
          <w:sz w:val="24"/>
          <w:szCs w:val="24"/>
        </w:rPr>
        <w:t>reconcile</w:t>
      </w:r>
      <w:r w:rsidR="00EA6A47">
        <w:rPr>
          <w:rFonts w:ascii="Times New Roman" w:hAnsi="Times New Roman" w:cs="Times New Roman"/>
          <w:sz w:val="24"/>
          <w:szCs w:val="24"/>
        </w:rPr>
        <w:t xml:space="preserve"> geopolitical tensions. </w:t>
      </w:r>
      <w:r w:rsidR="008209EC">
        <w:rPr>
          <w:rFonts w:ascii="Times New Roman" w:hAnsi="Times New Roman" w:cs="Times New Roman"/>
          <w:sz w:val="24"/>
          <w:szCs w:val="24"/>
        </w:rPr>
        <w:t>Whether or not we agree</w:t>
      </w:r>
      <w:r w:rsidR="009D6B2B">
        <w:rPr>
          <w:rFonts w:ascii="Times New Roman" w:hAnsi="Times New Roman" w:cs="Times New Roman"/>
          <w:sz w:val="24"/>
          <w:szCs w:val="24"/>
        </w:rPr>
        <w:t xml:space="preserve"> with him</w:t>
      </w:r>
      <w:r w:rsidR="008209EC">
        <w:rPr>
          <w:rFonts w:ascii="Times New Roman" w:hAnsi="Times New Roman" w:cs="Times New Roman"/>
          <w:sz w:val="24"/>
          <w:szCs w:val="24"/>
        </w:rPr>
        <w:t>, he essentially blamed</w:t>
      </w:r>
      <w:r w:rsidR="0033708F">
        <w:rPr>
          <w:rFonts w:ascii="Times New Roman" w:hAnsi="Times New Roman" w:cs="Times New Roman"/>
          <w:sz w:val="24"/>
          <w:szCs w:val="24"/>
        </w:rPr>
        <w:t xml:space="preserve"> -</w:t>
      </w:r>
      <w:r w:rsidR="008209EC">
        <w:rPr>
          <w:rFonts w:ascii="Times New Roman" w:hAnsi="Times New Roman" w:cs="Times New Roman"/>
          <w:sz w:val="24"/>
          <w:szCs w:val="24"/>
        </w:rPr>
        <w:t xml:space="preserve"> a</w:t>
      </w:r>
      <w:r w:rsidR="003B0465">
        <w:rPr>
          <w:rFonts w:ascii="Times New Roman" w:hAnsi="Times New Roman" w:cs="Times New Roman"/>
          <w:sz w:val="24"/>
          <w:szCs w:val="24"/>
        </w:rPr>
        <w:t xml:space="preserve">s a major </w:t>
      </w:r>
      <w:r w:rsidR="00CC1CB8">
        <w:rPr>
          <w:rFonts w:ascii="Times New Roman" w:hAnsi="Times New Roman" w:cs="Times New Roman"/>
          <w:sz w:val="24"/>
          <w:szCs w:val="24"/>
        </w:rPr>
        <w:lastRenderedPageBreak/>
        <w:t xml:space="preserve">cause of the war and </w:t>
      </w:r>
      <w:r w:rsidR="008209EC">
        <w:rPr>
          <w:rFonts w:ascii="Times New Roman" w:hAnsi="Times New Roman" w:cs="Times New Roman"/>
          <w:sz w:val="24"/>
          <w:szCs w:val="24"/>
        </w:rPr>
        <w:t xml:space="preserve">also </w:t>
      </w:r>
      <w:r w:rsidR="00032594">
        <w:rPr>
          <w:rFonts w:ascii="Times New Roman" w:hAnsi="Times New Roman" w:cs="Times New Roman"/>
          <w:sz w:val="24"/>
          <w:szCs w:val="24"/>
        </w:rPr>
        <w:t>the Habsburg empire’s disintegration</w:t>
      </w:r>
      <w:r w:rsidR="0033708F">
        <w:rPr>
          <w:rFonts w:ascii="Times New Roman" w:hAnsi="Times New Roman" w:cs="Times New Roman"/>
          <w:sz w:val="24"/>
          <w:szCs w:val="24"/>
        </w:rPr>
        <w:t xml:space="preserve"> -</w:t>
      </w:r>
      <w:r w:rsidR="003B0465">
        <w:rPr>
          <w:rFonts w:ascii="Times New Roman" w:hAnsi="Times New Roman" w:cs="Times New Roman"/>
          <w:sz w:val="24"/>
          <w:szCs w:val="24"/>
        </w:rPr>
        <w:t xml:space="preserve"> </w:t>
      </w:r>
      <w:r w:rsidR="00032594">
        <w:rPr>
          <w:rFonts w:ascii="Times New Roman" w:hAnsi="Times New Roman" w:cs="Times New Roman"/>
          <w:sz w:val="24"/>
          <w:szCs w:val="24"/>
        </w:rPr>
        <w:t>the Magyar oligarchy</w:t>
      </w:r>
      <w:r w:rsidR="00CC1CB8">
        <w:rPr>
          <w:rFonts w:ascii="Times New Roman" w:hAnsi="Times New Roman" w:cs="Times New Roman"/>
          <w:sz w:val="24"/>
          <w:szCs w:val="24"/>
        </w:rPr>
        <w:t>, those men who</w:t>
      </w:r>
      <w:r w:rsidR="00032594">
        <w:rPr>
          <w:rFonts w:ascii="Times New Roman" w:hAnsi="Times New Roman" w:cs="Times New Roman"/>
          <w:sz w:val="24"/>
          <w:szCs w:val="24"/>
        </w:rPr>
        <w:t xml:space="preserve"> had promoted a </w:t>
      </w:r>
      <w:r w:rsidR="007827E0">
        <w:rPr>
          <w:rFonts w:ascii="Times New Roman" w:hAnsi="Times New Roman" w:cs="Times New Roman"/>
          <w:sz w:val="24"/>
          <w:szCs w:val="24"/>
        </w:rPr>
        <w:t>chauvinis</w:t>
      </w:r>
      <w:r w:rsidR="00032594">
        <w:rPr>
          <w:rFonts w:ascii="Times New Roman" w:hAnsi="Times New Roman" w:cs="Times New Roman"/>
          <w:sz w:val="24"/>
          <w:szCs w:val="24"/>
        </w:rPr>
        <w:t xml:space="preserve">t agenda in </w:t>
      </w:r>
      <w:r w:rsidR="007827E0">
        <w:rPr>
          <w:rFonts w:ascii="Times New Roman" w:hAnsi="Times New Roman" w:cs="Times New Roman"/>
          <w:sz w:val="24"/>
          <w:szCs w:val="24"/>
        </w:rPr>
        <w:t xml:space="preserve">the face of </w:t>
      </w:r>
      <w:r w:rsidR="005074E4">
        <w:rPr>
          <w:rFonts w:ascii="Times New Roman" w:hAnsi="Times New Roman" w:cs="Times New Roman"/>
          <w:sz w:val="24"/>
          <w:szCs w:val="24"/>
        </w:rPr>
        <w:t>several</w:t>
      </w:r>
      <w:r w:rsidR="007827E0">
        <w:rPr>
          <w:rFonts w:ascii="Times New Roman" w:hAnsi="Times New Roman" w:cs="Times New Roman"/>
          <w:sz w:val="24"/>
          <w:szCs w:val="24"/>
        </w:rPr>
        <w:t xml:space="preserve"> national awakening</w:t>
      </w:r>
      <w:r w:rsidR="00032594">
        <w:rPr>
          <w:rFonts w:ascii="Times New Roman" w:hAnsi="Times New Roman" w:cs="Times New Roman"/>
          <w:sz w:val="24"/>
          <w:szCs w:val="24"/>
        </w:rPr>
        <w:t>s.</w:t>
      </w:r>
      <w:r w:rsidR="00CC1CB8">
        <w:rPr>
          <w:rStyle w:val="FootnoteReference"/>
          <w:rFonts w:ascii="Times New Roman" w:hAnsi="Times New Roman" w:cs="Times New Roman"/>
          <w:sz w:val="24"/>
          <w:szCs w:val="24"/>
        </w:rPr>
        <w:footnoteReference w:id="83"/>
      </w:r>
      <w:r w:rsidR="00032594">
        <w:rPr>
          <w:rFonts w:ascii="Times New Roman" w:hAnsi="Times New Roman" w:cs="Times New Roman"/>
          <w:sz w:val="24"/>
          <w:szCs w:val="24"/>
        </w:rPr>
        <w:t xml:space="preserve"> </w:t>
      </w:r>
      <w:r w:rsidR="00915BAC">
        <w:rPr>
          <w:rFonts w:ascii="Times New Roman" w:hAnsi="Times New Roman" w:cs="Times New Roman"/>
          <w:sz w:val="24"/>
          <w:szCs w:val="24"/>
        </w:rPr>
        <w:t xml:space="preserve">Their interpretation of the ‘nation’ was, in Seton-Watson’s view, dangerously warped as it </w:t>
      </w:r>
      <w:r w:rsidR="008209EC">
        <w:rPr>
          <w:rFonts w:ascii="Times New Roman" w:hAnsi="Times New Roman" w:cs="Times New Roman"/>
          <w:sz w:val="24"/>
          <w:szCs w:val="24"/>
        </w:rPr>
        <w:t xml:space="preserve">had </w:t>
      </w:r>
      <w:r w:rsidR="00915BAC">
        <w:rPr>
          <w:rFonts w:ascii="Times New Roman" w:hAnsi="Times New Roman" w:cs="Times New Roman"/>
          <w:sz w:val="24"/>
          <w:szCs w:val="24"/>
        </w:rPr>
        <w:t xml:space="preserve">paid no heed to the progressive national forces of the time. He himself had </w:t>
      </w:r>
      <w:r w:rsidR="00FC78E5">
        <w:rPr>
          <w:rFonts w:ascii="Times New Roman" w:hAnsi="Times New Roman" w:cs="Times New Roman"/>
          <w:sz w:val="24"/>
          <w:szCs w:val="24"/>
        </w:rPr>
        <w:t>desperately hoped that Austria-Hungary</w:t>
      </w:r>
      <w:r w:rsidR="00915BAC">
        <w:rPr>
          <w:rFonts w:ascii="Times New Roman" w:hAnsi="Times New Roman" w:cs="Times New Roman"/>
          <w:sz w:val="24"/>
          <w:szCs w:val="24"/>
        </w:rPr>
        <w:t>, through essential reforms and restructuring,</w:t>
      </w:r>
      <w:r w:rsidR="00FC78E5">
        <w:rPr>
          <w:rFonts w:ascii="Times New Roman" w:hAnsi="Times New Roman" w:cs="Times New Roman"/>
          <w:sz w:val="24"/>
          <w:szCs w:val="24"/>
        </w:rPr>
        <w:t xml:space="preserve"> </w:t>
      </w:r>
      <w:r w:rsidR="005A60F8">
        <w:rPr>
          <w:rFonts w:ascii="Times New Roman" w:hAnsi="Times New Roman" w:cs="Times New Roman"/>
          <w:sz w:val="24"/>
          <w:szCs w:val="24"/>
        </w:rPr>
        <w:t>w</w:t>
      </w:r>
      <w:r w:rsidR="00FC78E5">
        <w:rPr>
          <w:rFonts w:ascii="Times New Roman" w:hAnsi="Times New Roman" w:cs="Times New Roman"/>
          <w:sz w:val="24"/>
          <w:szCs w:val="24"/>
        </w:rPr>
        <w:t xml:space="preserve">ould survive to </w:t>
      </w:r>
      <w:r w:rsidR="005A5A3C">
        <w:rPr>
          <w:rFonts w:ascii="Times New Roman" w:hAnsi="Times New Roman" w:cs="Times New Roman"/>
          <w:sz w:val="24"/>
          <w:szCs w:val="24"/>
        </w:rPr>
        <w:t>fulfil</w:t>
      </w:r>
      <w:r w:rsidR="00FC78E5">
        <w:rPr>
          <w:rFonts w:ascii="Times New Roman" w:hAnsi="Times New Roman" w:cs="Times New Roman"/>
          <w:sz w:val="24"/>
          <w:szCs w:val="24"/>
        </w:rPr>
        <w:t xml:space="preserve"> its mission as a crucial point of balance and stability in the European states system. </w:t>
      </w:r>
      <w:r w:rsidR="00B74DDA">
        <w:rPr>
          <w:rFonts w:ascii="Times New Roman" w:hAnsi="Times New Roman" w:cs="Times New Roman"/>
          <w:sz w:val="24"/>
          <w:szCs w:val="24"/>
        </w:rPr>
        <w:t xml:space="preserve">Such a stable </w:t>
      </w:r>
      <w:r w:rsidR="004B69CF">
        <w:rPr>
          <w:rFonts w:ascii="Times New Roman" w:hAnsi="Times New Roman" w:cs="Times New Roman"/>
          <w:sz w:val="24"/>
          <w:szCs w:val="24"/>
        </w:rPr>
        <w:t xml:space="preserve">unit </w:t>
      </w:r>
      <w:r w:rsidR="00B74DDA">
        <w:rPr>
          <w:rFonts w:ascii="Times New Roman" w:hAnsi="Times New Roman" w:cs="Times New Roman"/>
          <w:sz w:val="24"/>
          <w:szCs w:val="24"/>
        </w:rPr>
        <w:t xml:space="preserve">was </w:t>
      </w:r>
      <w:r w:rsidR="004B69CF">
        <w:rPr>
          <w:rFonts w:ascii="Times New Roman" w:hAnsi="Times New Roman" w:cs="Times New Roman"/>
          <w:sz w:val="24"/>
          <w:szCs w:val="24"/>
        </w:rPr>
        <w:t>the</w:t>
      </w:r>
      <w:r w:rsidR="00B74DDA">
        <w:rPr>
          <w:rFonts w:ascii="Times New Roman" w:hAnsi="Times New Roman" w:cs="Times New Roman"/>
          <w:sz w:val="24"/>
          <w:szCs w:val="24"/>
        </w:rPr>
        <w:t xml:space="preserve"> ideal</w:t>
      </w:r>
      <w:r w:rsidR="00915BAC">
        <w:rPr>
          <w:rFonts w:ascii="Times New Roman" w:hAnsi="Times New Roman" w:cs="Times New Roman"/>
          <w:sz w:val="24"/>
          <w:szCs w:val="24"/>
        </w:rPr>
        <w:t xml:space="preserve"> which he would eventually return to</w:t>
      </w:r>
      <w:r w:rsidR="00B74DDA">
        <w:rPr>
          <w:rFonts w:ascii="Times New Roman" w:hAnsi="Times New Roman" w:cs="Times New Roman"/>
          <w:sz w:val="24"/>
          <w:szCs w:val="24"/>
        </w:rPr>
        <w:t xml:space="preserve"> in the wake of the interwar nationalist experiments</w:t>
      </w:r>
      <w:r w:rsidR="00915BAC">
        <w:rPr>
          <w:rFonts w:ascii="Times New Roman" w:hAnsi="Times New Roman" w:cs="Times New Roman"/>
          <w:sz w:val="24"/>
          <w:szCs w:val="24"/>
        </w:rPr>
        <w:t xml:space="preserve">. Thus, during the Second World War, he floated the idea of a Danubian federation </w:t>
      </w:r>
      <w:r w:rsidR="005A60F8">
        <w:rPr>
          <w:rFonts w:ascii="Times New Roman" w:hAnsi="Times New Roman" w:cs="Times New Roman"/>
          <w:sz w:val="24"/>
          <w:szCs w:val="24"/>
        </w:rPr>
        <w:t xml:space="preserve">as </w:t>
      </w:r>
      <w:r w:rsidR="00143F3B">
        <w:rPr>
          <w:rFonts w:ascii="Times New Roman" w:hAnsi="Times New Roman" w:cs="Times New Roman"/>
          <w:sz w:val="24"/>
          <w:szCs w:val="24"/>
        </w:rPr>
        <w:t>the</w:t>
      </w:r>
      <w:r w:rsidR="005A60F8">
        <w:rPr>
          <w:rFonts w:ascii="Times New Roman" w:hAnsi="Times New Roman" w:cs="Times New Roman"/>
          <w:sz w:val="24"/>
          <w:szCs w:val="24"/>
        </w:rPr>
        <w:t xml:space="preserve"> new framework which might </w:t>
      </w:r>
      <w:r w:rsidR="00915BAC">
        <w:rPr>
          <w:rFonts w:ascii="Times New Roman" w:hAnsi="Times New Roman" w:cs="Times New Roman"/>
          <w:sz w:val="24"/>
          <w:szCs w:val="24"/>
        </w:rPr>
        <w:t xml:space="preserve">stabilize </w:t>
      </w:r>
      <w:r w:rsidR="005A5A3C">
        <w:rPr>
          <w:rFonts w:ascii="Times New Roman" w:hAnsi="Times New Roman" w:cs="Times New Roman"/>
          <w:sz w:val="24"/>
          <w:szCs w:val="24"/>
        </w:rPr>
        <w:t xml:space="preserve">and strengthen </w:t>
      </w:r>
      <w:r w:rsidR="00915BAC">
        <w:rPr>
          <w:rFonts w:ascii="Times New Roman" w:hAnsi="Times New Roman" w:cs="Times New Roman"/>
          <w:sz w:val="24"/>
          <w:szCs w:val="24"/>
        </w:rPr>
        <w:t>East-Central Europe. Only the place of Hungary in such a constellation gave him pause for thought</w:t>
      </w:r>
      <w:r w:rsidR="00156DD6">
        <w:rPr>
          <w:rFonts w:ascii="Times New Roman" w:hAnsi="Times New Roman" w:cs="Times New Roman"/>
          <w:sz w:val="24"/>
          <w:szCs w:val="24"/>
        </w:rPr>
        <w:t xml:space="preserve">. </w:t>
      </w:r>
      <w:r w:rsidR="00B74DDA">
        <w:rPr>
          <w:rFonts w:ascii="Times New Roman" w:hAnsi="Times New Roman" w:cs="Times New Roman"/>
          <w:sz w:val="24"/>
          <w:szCs w:val="24"/>
        </w:rPr>
        <w:t>For n</w:t>
      </w:r>
      <w:r w:rsidR="00156DD6">
        <w:rPr>
          <w:rFonts w:ascii="Times New Roman" w:hAnsi="Times New Roman" w:cs="Times New Roman"/>
          <w:sz w:val="24"/>
          <w:szCs w:val="24"/>
        </w:rPr>
        <w:t xml:space="preserve">ational tensions </w:t>
      </w:r>
      <w:r w:rsidR="005A60F8">
        <w:rPr>
          <w:rFonts w:ascii="Times New Roman" w:hAnsi="Times New Roman" w:cs="Times New Roman"/>
          <w:sz w:val="24"/>
          <w:szCs w:val="24"/>
        </w:rPr>
        <w:t xml:space="preserve">were </w:t>
      </w:r>
      <w:r w:rsidR="00EF4C23">
        <w:rPr>
          <w:rFonts w:ascii="Times New Roman" w:hAnsi="Times New Roman" w:cs="Times New Roman"/>
          <w:sz w:val="24"/>
          <w:szCs w:val="24"/>
        </w:rPr>
        <w:t xml:space="preserve">still </w:t>
      </w:r>
      <w:r w:rsidR="005A60F8">
        <w:rPr>
          <w:rFonts w:ascii="Times New Roman" w:hAnsi="Times New Roman" w:cs="Times New Roman"/>
          <w:sz w:val="24"/>
          <w:szCs w:val="24"/>
        </w:rPr>
        <w:t xml:space="preserve">far from resolved, and </w:t>
      </w:r>
      <w:r w:rsidR="00156DD6">
        <w:rPr>
          <w:rFonts w:ascii="Times New Roman" w:hAnsi="Times New Roman" w:cs="Times New Roman"/>
          <w:sz w:val="24"/>
          <w:szCs w:val="24"/>
        </w:rPr>
        <w:t xml:space="preserve">in 1943, </w:t>
      </w:r>
      <w:r w:rsidR="00915BAC">
        <w:rPr>
          <w:rFonts w:ascii="Times New Roman" w:hAnsi="Times New Roman" w:cs="Times New Roman"/>
          <w:sz w:val="24"/>
          <w:szCs w:val="24"/>
        </w:rPr>
        <w:t xml:space="preserve">as in 1914, </w:t>
      </w:r>
      <w:r w:rsidR="00156DD6">
        <w:rPr>
          <w:rFonts w:ascii="Times New Roman" w:hAnsi="Times New Roman" w:cs="Times New Roman"/>
          <w:sz w:val="24"/>
          <w:szCs w:val="24"/>
        </w:rPr>
        <w:t>he wrote that</w:t>
      </w:r>
      <w:r w:rsidR="00915BAC">
        <w:rPr>
          <w:rFonts w:ascii="Times New Roman" w:hAnsi="Times New Roman" w:cs="Times New Roman"/>
          <w:sz w:val="24"/>
          <w:szCs w:val="24"/>
        </w:rPr>
        <w:t xml:space="preserve"> Hungary was “perhaps the crux of the whole problem.”</w:t>
      </w:r>
      <w:r w:rsidR="00C9691F">
        <w:rPr>
          <w:rStyle w:val="FootnoteReference"/>
          <w:rFonts w:ascii="Times New Roman" w:hAnsi="Times New Roman" w:cs="Times New Roman"/>
          <w:sz w:val="24"/>
          <w:szCs w:val="24"/>
        </w:rPr>
        <w:footnoteReference w:id="84"/>
      </w:r>
      <w:r w:rsidR="00143F3B">
        <w:rPr>
          <w:rFonts w:ascii="Times New Roman" w:hAnsi="Times New Roman" w:cs="Times New Roman"/>
          <w:sz w:val="24"/>
          <w:szCs w:val="24"/>
        </w:rPr>
        <w:t xml:space="preserve"> </w:t>
      </w:r>
      <w:r w:rsidR="009E2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EC8" w:rsidRPr="001329BE" w:rsidRDefault="009E2C46" w:rsidP="00834901">
      <w:pPr>
        <w:tabs>
          <w:tab w:val="left" w:pos="3645"/>
        </w:tabs>
        <w:spacing w:after="0" w:line="480" w:lineRule="auto"/>
        <w:ind w:firstLine="7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nationalist</w:t>
      </w:r>
      <w:r w:rsidR="00673523">
        <w:rPr>
          <w:rFonts w:ascii="Times New Roman" w:hAnsi="Times New Roman" w:cs="Times New Roman"/>
          <w:sz w:val="24"/>
          <w:szCs w:val="24"/>
        </w:rPr>
        <w:t xml:space="preserve"> critics have always </w:t>
      </w:r>
      <w:r>
        <w:rPr>
          <w:rFonts w:ascii="Times New Roman" w:hAnsi="Times New Roman" w:cs="Times New Roman"/>
          <w:sz w:val="24"/>
          <w:szCs w:val="24"/>
        </w:rPr>
        <w:t>assert</w:t>
      </w:r>
      <w:r w:rsidR="0067352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that Seton-Watson was a</w:t>
      </w:r>
      <w:r w:rsidR="00AE4E15">
        <w:rPr>
          <w:rFonts w:ascii="Times New Roman" w:hAnsi="Times New Roman" w:cs="Times New Roman"/>
          <w:sz w:val="24"/>
          <w:szCs w:val="24"/>
        </w:rPr>
        <w:t xml:space="preserve"> meddling</w:t>
      </w:r>
      <w:r>
        <w:rPr>
          <w:rFonts w:ascii="Times New Roman" w:hAnsi="Times New Roman" w:cs="Times New Roman"/>
          <w:sz w:val="24"/>
          <w:szCs w:val="24"/>
        </w:rPr>
        <w:t xml:space="preserve"> outsider who</w:t>
      </w:r>
      <w:r w:rsidR="000C5C22">
        <w:rPr>
          <w:rFonts w:ascii="Times New Roman" w:hAnsi="Times New Roman" w:cs="Times New Roman"/>
          <w:sz w:val="24"/>
          <w:szCs w:val="24"/>
        </w:rPr>
        <w:t>, of course,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3F5">
        <w:rPr>
          <w:rFonts w:ascii="Times New Roman" w:hAnsi="Times New Roman" w:cs="Times New Roman"/>
          <w:sz w:val="24"/>
          <w:szCs w:val="24"/>
        </w:rPr>
        <w:t xml:space="preserve">did not </w:t>
      </w:r>
      <w:r w:rsidR="00AE4E15">
        <w:rPr>
          <w:rFonts w:ascii="Times New Roman" w:hAnsi="Times New Roman" w:cs="Times New Roman"/>
          <w:sz w:val="24"/>
          <w:szCs w:val="24"/>
        </w:rPr>
        <w:t xml:space="preserve">properly </w:t>
      </w:r>
      <w:r w:rsidR="00E96ECA">
        <w:rPr>
          <w:rFonts w:ascii="Times New Roman" w:hAnsi="Times New Roman" w:cs="Times New Roman"/>
          <w:sz w:val="24"/>
          <w:szCs w:val="24"/>
        </w:rPr>
        <w:t xml:space="preserve">understand their </w:t>
      </w:r>
      <w:r w:rsidR="00DC049E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E96ECA">
        <w:rPr>
          <w:rFonts w:ascii="Times New Roman" w:hAnsi="Times New Roman" w:cs="Times New Roman"/>
          <w:sz w:val="24"/>
          <w:szCs w:val="24"/>
        </w:rPr>
        <w:t xml:space="preserve">national </w:t>
      </w:r>
      <w:r w:rsidR="00D01D12">
        <w:rPr>
          <w:rFonts w:ascii="Times New Roman" w:hAnsi="Times New Roman" w:cs="Times New Roman"/>
          <w:sz w:val="24"/>
          <w:szCs w:val="24"/>
        </w:rPr>
        <w:t>mission</w:t>
      </w:r>
      <w:r w:rsidR="00E96ECA">
        <w:rPr>
          <w:rFonts w:ascii="Times New Roman" w:hAnsi="Times New Roman" w:cs="Times New Roman"/>
          <w:sz w:val="24"/>
          <w:szCs w:val="24"/>
        </w:rPr>
        <w:t xml:space="preserve">. </w:t>
      </w:r>
      <w:r w:rsidR="00C667DB">
        <w:rPr>
          <w:rFonts w:ascii="Times New Roman" w:hAnsi="Times New Roman" w:cs="Times New Roman"/>
          <w:sz w:val="24"/>
          <w:szCs w:val="24"/>
        </w:rPr>
        <w:t xml:space="preserve">In fact he was </w:t>
      </w:r>
      <w:r w:rsidR="00882E2D">
        <w:rPr>
          <w:rFonts w:ascii="Times New Roman" w:hAnsi="Times New Roman" w:cs="Times New Roman"/>
          <w:sz w:val="24"/>
          <w:szCs w:val="24"/>
        </w:rPr>
        <w:t>quite a well-</w:t>
      </w:r>
      <w:r w:rsidR="00673523">
        <w:rPr>
          <w:rFonts w:ascii="Times New Roman" w:hAnsi="Times New Roman" w:cs="Times New Roman"/>
          <w:sz w:val="24"/>
          <w:szCs w:val="24"/>
        </w:rPr>
        <w:t xml:space="preserve">informed observer, </w:t>
      </w:r>
      <w:r w:rsidR="00882E2D">
        <w:rPr>
          <w:rFonts w:ascii="Times New Roman" w:hAnsi="Times New Roman" w:cs="Times New Roman"/>
          <w:sz w:val="24"/>
          <w:szCs w:val="24"/>
        </w:rPr>
        <w:t xml:space="preserve">a historian who was </w:t>
      </w:r>
      <w:r w:rsidR="00C667DB">
        <w:rPr>
          <w:rFonts w:ascii="Times New Roman" w:hAnsi="Times New Roman" w:cs="Times New Roman"/>
          <w:sz w:val="24"/>
          <w:szCs w:val="24"/>
        </w:rPr>
        <w:t xml:space="preserve">trying to reconcile </w:t>
      </w:r>
      <w:r w:rsidR="00882E2D">
        <w:rPr>
          <w:rFonts w:ascii="Times New Roman" w:hAnsi="Times New Roman" w:cs="Times New Roman"/>
          <w:sz w:val="24"/>
          <w:szCs w:val="24"/>
        </w:rPr>
        <w:t xml:space="preserve">the </w:t>
      </w:r>
      <w:r w:rsidR="00C667DB">
        <w:rPr>
          <w:rFonts w:ascii="Times New Roman" w:hAnsi="Times New Roman" w:cs="Times New Roman"/>
          <w:sz w:val="24"/>
          <w:szCs w:val="24"/>
        </w:rPr>
        <w:t xml:space="preserve">many national </w:t>
      </w:r>
      <w:r w:rsidR="00AE4E15">
        <w:rPr>
          <w:rFonts w:ascii="Times New Roman" w:hAnsi="Times New Roman" w:cs="Times New Roman"/>
          <w:sz w:val="24"/>
          <w:szCs w:val="24"/>
        </w:rPr>
        <w:t>causes erupting in</w:t>
      </w:r>
      <w:r w:rsidR="00C667DB">
        <w:rPr>
          <w:rFonts w:ascii="Times New Roman" w:hAnsi="Times New Roman" w:cs="Times New Roman"/>
          <w:sz w:val="24"/>
          <w:szCs w:val="24"/>
        </w:rPr>
        <w:t xml:space="preserve"> the same </w:t>
      </w:r>
      <w:r w:rsidR="00EF4C23">
        <w:rPr>
          <w:rFonts w:ascii="Times New Roman" w:hAnsi="Times New Roman" w:cs="Times New Roman"/>
          <w:sz w:val="24"/>
          <w:szCs w:val="24"/>
        </w:rPr>
        <w:t>‘</w:t>
      </w:r>
      <w:r w:rsidR="00AE4E15">
        <w:rPr>
          <w:rFonts w:ascii="Times New Roman" w:hAnsi="Times New Roman" w:cs="Times New Roman"/>
          <w:sz w:val="24"/>
          <w:szCs w:val="24"/>
        </w:rPr>
        <w:t xml:space="preserve">Habsburg </w:t>
      </w:r>
      <w:r w:rsidR="00C667DB">
        <w:rPr>
          <w:rFonts w:ascii="Times New Roman" w:hAnsi="Times New Roman" w:cs="Times New Roman"/>
          <w:sz w:val="24"/>
          <w:szCs w:val="24"/>
        </w:rPr>
        <w:t>space</w:t>
      </w:r>
      <w:r w:rsidR="00EF4C23">
        <w:rPr>
          <w:rFonts w:ascii="Times New Roman" w:hAnsi="Times New Roman" w:cs="Times New Roman"/>
          <w:sz w:val="24"/>
          <w:szCs w:val="24"/>
        </w:rPr>
        <w:t>’</w:t>
      </w:r>
      <w:r w:rsidR="00AE4E15">
        <w:rPr>
          <w:rFonts w:ascii="Times New Roman" w:hAnsi="Times New Roman" w:cs="Times New Roman"/>
          <w:sz w:val="24"/>
          <w:szCs w:val="24"/>
        </w:rPr>
        <w:t>,</w:t>
      </w:r>
      <w:r w:rsidR="00695F79">
        <w:rPr>
          <w:rFonts w:ascii="Times New Roman" w:hAnsi="Times New Roman" w:cs="Times New Roman"/>
          <w:sz w:val="24"/>
          <w:szCs w:val="24"/>
        </w:rPr>
        <w:t xml:space="preserve"> and </w:t>
      </w:r>
      <w:r w:rsidR="00882E2D">
        <w:rPr>
          <w:rFonts w:ascii="Times New Roman" w:hAnsi="Times New Roman" w:cs="Times New Roman"/>
          <w:sz w:val="24"/>
          <w:szCs w:val="24"/>
        </w:rPr>
        <w:t>one</w:t>
      </w:r>
      <w:r w:rsidR="00695F79">
        <w:rPr>
          <w:rFonts w:ascii="Times New Roman" w:hAnsi="Times New Roman" w:cs="Times New Roman"/>
          <w:sz w:val="24"/>
          <w:szCs w:val="24"/>
        </w:rPr>
        <w:t xml:space="preserve"> bold enough to </w:t>
      </w:r>
      <w:r w:rsidR="000C5C22">
        <w:rPr>
          <w:rFonts w:ascii="Times New Roman" w:hAnsi="Times New Roman" w:cs="Times New Roman"/>
          <w:sz w:val="24"/>
          <w:szCs w:val="24"/>
        </w:rPr>
        <w:t>propose</w:t>
      </w:r>
      <w:r w:rsidR="00695F79">
        <w:rPr>
          <w:rFonts w:ascii="Times New Roman" w:hAnsi="Times New Roman" w:cs="Times New Roman"/>
          <w:sz w:val="24"/>
          <w:szCs w:val="24"/>
        </w:rPr>
        <w:t xml:space="preserve"> </w:t>
      </w:r>
      <w:r w:rsidR="00EF4C23">
        <w:rPr>
          <w:rFonts w:ascii="Times New Roman" w:hAnsi="Times New Roman" w:cs="Times New Roman"/>
          <w:sz w:val="24"/>
          <w:szCs w:val="24"/>
        </w:rPr>
        <w:t xml:space="preserve">a </w:t>
      </w:r>
      <w:r w:rsidR="00673523">
        <w:rPr>
          <w:rFonts w:ascii="Times New Roman" w:hAnsi="Times New Roman" w:cs="Times New Roman"/>
          <w:sz w:val="24"/>
          <w:szCs w:val="24"/>
        </w:rPr>
        <w:t>mix</w:t>
      </w:r>
      <w:r w:rsidR="00EF4C23">
        <w:rPr>
          <w:rFonts w:ascii="Times New Roman" w:hAnsi="Times New Roman" w:cs="Times New Roman"/>
          <w:sz w:val="24"/>
          <w:szCs w:val="24"/>
        </w:rPr>
        <w:t xml:space="preserve"> of </w:t>
      </w:r>
      <w:r w:rsidR="00AE4E15">
        <w:rPr>
          <w:rFonts w:ascii="Times New Roman" w:hAnsi="Times New Roman" w:cs="Times New Roman"/>
          <w:sz w:val="24"/>
          <w:szCs w:val="24"/>
        </w:rPr>
        <w:t xml:space="preserve">pragmatic and idealistic </w:t>
      </w:r>
      <w:r w:rsidR="00695F79">
        <w:rPr>
          <w:rFonts w:ascii="Times New Roman" w:hAnsi="Times New Roman" w:cs="Times New Roman"/>
          <w:sz w:val="24"/>
          <w:szCs w:val="24"/>
        </w:rPr>
        <w:t>solutions</w:t>
      </w:r>
      <w:r w:rsidR="00C667DB">
        <w:rPr>
          <w:rFonts w:ascii="Times New Roman" w:hAnsi="Times New Roman" w:cs="Times New Roman"/>
          <w:sz w:val="24"/>
          <w:szCs w:val="24"/>
        </w:rPr>
        <w:t xml:space="preserve">. </w:t>
      </w:r>
      <w:r w:rsidR="00BA4DE4">
        <w:rPr>
          <w:rFonts w:ascii="Times New Roman" w:hAnsi="Times New Roman" w:cs="Times New Roman"/>
          <w:sz w:val="24"/>
          <w:szCs w:val="24"/>
        </w:rPr>
        <w:t xml:space="preserve">As Gyula Szekfű once noted, </w:t>
      </w:r>
      <w:r w:rsidR="00A82190">
        <w:rPr>
          <w:rFonts w:ascii="Times New Roman" w:hAnsi="Times New Roman" w:cs="Times New Roman"/>
          <w:sz w:val="24"/>
          <w:szCs w:val="24"/>
        </w:rPr>
        <w:t xml:space="preserve">the historian </w:t>
      </w:r>
      <w:r w:rsidR="00AE4E15">
        <w:rPr>
          <w:rFonts w:ascii="Times New Roman" w:hAnsi="Times New Roman" w:cs="Times New Roman"/>
          <w:sz w:val="24"/>
          <w:szCs w:val="24"/>
        </w:rPr>
        <w:t xml:space="preserve">on a higher level </w:t>
      </w:r>
      <w:r w:rsidR="00A82190">
        <w:rPr>
          <w:rFonts w:ascii="Times New Roman" w:hAnsi="Times New Roman" w:cs="Times New Roman"/>
          <w:sz w:val="24"/>
          <w:szCs w:val="24"/>
        </w:rPr>
        <w:t>ha</w:t>
      </w:r>
      <w:r w:rsidR="00AE4E15">
        <w:rPr>
          <w:rFonts w:ascii="Times New Roman" w:hAnsi="Times New Roman" w:cs="Times New Roman"/>
          <w:sz w:val="24"/>
          <w:szCs w:val="24"/>
        </w:rPr>
        <w:t>s</w:t>
      </w:r>
      <w:r w:rsidR="00A82190">
        <w:rPr>
          <w:rFonts w:ascii="Times New Roman" w:hAnsi="Times New Roman" w:cs="Times New Roman"/>
          <w:sz w:val="24"/>
          <w:szCs w:val="24"/>
        </w:rPr>
        <w:t xml:space="preserve"> </w:t>
      </w:r>
      <w:r w:rsidR="009A29D9">
        <w:rPr>
          <w:rFonts w:ascii="Times New Roman" w:hAnsi="Times New Roman" w:cs="Times New Roman"/>
          <w:sz w:val="24"/>
          <w:szCs w:val="24"/>
        </w:rPr>
        <w:t xml:space="preserve">his own </w:t>
      </w:r>
      <w:r w:rsidR="00A82190">
        <w:rPr>
          <w:rFonts w:ascii="Times New Roman" w:hAnsi="Times New Roman" w:cs="Times New Roman"/>
          <w:sz w:val="24"/>
          <w:szCs w:val="24"/>
        </w:rPr>
        <w:t xml:space="preserve">mission </w:t>
      </w:r>
      <w:r w:rsidR="00BA4DE4">
        <w:rPr>
          <w:rFonts w:ascii="Times New Roman" w:hAnsi="Times New Roman" w:cs="Times New Roman"/>
          <w:sz w:val="24"/>
          <w:szCs w:val="24"/>
        </w:rPr>
        <w:t>to direct national opinion.</w:t>
      </w:r>
      <w:r w:rsidR="00A82190">
        <w:rPr>
          <w:rStyle w:val="FootnoteReference"/>
          <w:rFonts w:ascii="Times New Roman" w:hAnsi="Times New Roman" w:cs="Times New Roman"/>
          <w:sz w:val="24"/>
          <w:szCs w:val="24"/>
        </w:rPr>
        <w:footnoteReference w:id="85"/>
      </w:r>
      <w:r w:rsidR="00BA4DE4">
        <w:rPr>
          <w:rFonts w:ascii="Times New Roman" w:hAnsi="Times New Roman" w:cs="Times New Roman"/>
          <w:sz w:val="24"/>
          <w:szCs w:val="24"/>
        </w:rPr>
        <w:t xml:space="preserve"> Seton-Watson remains controversial because as a westerner he </w:t>
      </w:r>
      <w:r w:rsidR="00CC1028">
        <w:rPr>
          <w:rFonts w:ascii="Times New Roman" w:hAnsi="Times New Roman" w:cs="Times New Roman"/>
          <w:sz w:val="24"/>
          <w:szCs w:val="24"/>
        </w:rPr>
        <w:t xml:space="preserve">sought to </w:t>
      </w:r>
      <w:r w:rsidR="00BA4DE4">
        <w:rPr>
          <w:rFonts w:ascii="Times New Roman" w:hAnsi="Times New Roman" w:cs="Times New Roman"/>
          <w:sz w:val="24"/>
          <w:szCs w:val="24"/>
        </w:rPr>
        <w:t xml:space="preserve">counsel a range of </w:t>
      </w:r>
      <w:r w:rsidR="006629AF">
        <w:rPr>
          <w:rFonts w:ascii="Times New Roman" w:hAnsi="Times New Roman" w:cs="Times New Roman"/>
          <w:sz w:val="24"/>
          <w:szCs w:val="24"/>
        </w:rPr>
        <w:t xml:space="preserve">competing </w:t>
      </w:r>
      <w:r w:rsidR="00BA4DE4">
        <w:rPr>
          <w:rFonts w:ascii="Times New Roman" w:hAnsi="Times New Roman" w:cs="Times New Roman"/>
          <w:sz w:val="24"/>
          <w:szCs w:val="24"/>
        </w:rPr>
        <w:t>national audiences</w:t>
      </w:r>
      <w:r w:rsidR="005E481C">
        <w:rPr>
          <w:rFonts w:ascii="Times New Roman" w:hAnsi="Times New Roman" w:cs="Times New Roman"/>
          <w:sz w:val="24"/>
          <w:szCs w:val="24"/>
        </w:rPr>
        <w:t xml:space="preserve">. </w:t>
      </w:r>
      <w:r w:rsidR="0023653E">
        <w:rPr>
          <w:rFonts w:ascii="Times New Roman" w:hAnsi="Times New Roman" w:cs="Times New Roman"/>
          <w:sz w:val="24"/>
          <w:szCs w:val="24"/>
        </w:rPr>
        <w:t xml:space="preserve">Believing in national evolution, he </w:t>
      </w:r>
      <w:r w:rsidR="000C5C22">
        <w:rPr>
          <w:rFonts w:ascii="Times New Roman" w:hAnsi="Times New Roman" w:cs="Times New Roman"/>
          <w:sz w:val="24"/>
          <w:szCs w:val="24"/>
        </w:rPr>
        <w:t>was</w:t>
      </w:r>
      <w:r w:rsidR="0023653E">
        <w:rPr>
          <w:rFonts w:ascii="Times New Roman" w:hAnsi="Times New Roman" w:cs="Times New Roman"/>
          <w:sz w:val="24"/>
          <w:szCs w:val="24"/>
        </w:rPr>
        <w:t xml:space="preserve"> generally flexible in the face of some rigid nationalist responses. It was </w:t>
      </w:r>
      <w:r w:rsidR="000C5C22">
        <w:rPr>
          <w:rFonts w:ascii="Times New Roman" w:hAnsi="Times New Roman" w:cs="Times New Roman"/>
          <w:sz w:val="24"/>
          <w:szCs w:val="24"/>
        </w:rPr>
        <w:t xml:space="preserve">quite </w:t>
      </w:r>
      <w:r w:rsidR="0023653E">
        <w:rPr>
          <w:rFonts w:ascii="Times New Roman" w:hAnsi="Times New Roman" w:cs="Times New Roman"/>
          <w:sz w:val="24"/>
          <w:szCs w:val="24"/>
        </w:rPr>
        <w:t xml:space="preserve">natural that only some of his audiences welcomed his advice or were satisfied </w:t>
      </w:r>
      <w:r w:rsidR="00CD4FEE">
        <w:rPr>
          <w:rFonts w:ascii="Times New Roman" w:hAnsi="Times New Roman" w:cs="Times New Roman"/>
          <w:sz w:val="24"/>
          <w:szCs w:val="24"/>
        </w:rPr>
        <w:t xml:space="preserve">with the </w:t>
      </w:r>
      <w:r w:rsidR="0023653E">
        <w:rPr>
          <w:rFonts w:ascii="Times New Roman" w:hAnsi="Times New Roman" w:cs="Times New Roman"/>
          <w:sz w:val="24"/>
          <w:szCs w:val="24"/>
        </w:rPr>
        <w:t xml:space="preserve">new </w:t>
      </w:r>
      <w:r w:rsidR="00CD4FEE">
        <w:rPr>
          <w:rFonts w:ascii="Times New Roman" w:hAnsi="Times New Roman" w:cs="Times New Roman"/>
          <w:sz w:val="24"/>
          <w:szCs w:val="24"/>
        </w:rPr>
        <w:t>national edifices</w:t>
      </w:r>
      <w:r w:rsidR="005E481C">
        <w:rPr>
          <w:rFonts w:ascii="Times New Roman" w:hAnsi="Times New Roman" w:cs="Times New Roman"/>
          <w:sz w:val="24"/>
          <w:szCs w:val="24"/>
        </w:rPr>
        <w:t xml:space="preserve"> </w:t>
      </w:r>
      <w:r w:rsidR="003E7AE0">
        <w:rPr>
          <w:rFonts w:ascii="Times New Roman" w:hAnsi="Times New Roman" w:cs="Times New Roman"/>
          <w:sz w:val="24"/>
          <w:szCs w:val="24"/>
        </w:rPr>
        <w:t>erected</w:t>
      </w:r>
      <w:r w:rsidR="005E481C">
        <w:rPr>
          <w:rFonts w:ascii="Times New Roman" w:hAnsi="Times New Roman" w:cs="Times New Roman"/>
          <w:sz w:val="24"/>
          <w:szCs w:val="24"/>
        </w:rPr>
        <w:t xml:space="preserve"> on the ruins of Austria-Hungary</w:t>
      </w:r>
      <w:r w:rsidR="00BA4DE4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A0EC8" w:rsidRPr="001329BE" w:rsidSect="003537EF">
      <w:headerReference w:type="default" r:id="rId8"/>
      <w:endnotePr>
        <w:numFmt w:val="decimal"/>
      </w:endnotePr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C8" w:rsidRDefault="008952C8" w:rsidP="00C946F6">
      <w:pPr>
        <w:spacing w:after="0" w:line="240" w:lineRule="auto"/>
      </w:pPr>
      <w:r>
        <w:separator/>
      </w:r>
    </w:p>
  </w:endnote>
  <w:endnote w:type="continuationSeparator" w:id="0">
    <w:p w:rsidR="008952C8" w:rsidRDefault="008952C8" w:rsidP="00C9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C8" w:rsidRDefault="008952C8" w:rsidP="00C946F6">
      <w:pPr>
        <w:spacing w:after="0" w:line="240" w:lineRule="auto"/>
      </w:pPr>
      <w:r>
        <w:separator/>
      </w:r>
    </w:p>
  </w:footnote>
  <w:footnote w:type="continuationSeparator" w:id="0">
    <w:p w:rsidR="008952C8" w:rsidRDefault="008952C8" w:rsidP="00C946F6">
      <w:pPr>
        <w:spacing w:after="0" w:line="240" w:lineRule="auto"/>
      </w:pPr>
      <w:r>
        <w:continuationSeparator/>
      </w:r>
    </w:p>
  </w:footnote>
  <w:footnote w:id="1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On 22 June 2010, a symposi</w:t>
      </w:r>
      <w:r w:rsidR="00736C0F" w:rsidRPr="005074E4">
        <w:rPr>
          <w:rFonts w:ascii="Times New Roman" w:hAnsi="Times New Roman" w:cs="Times New Roman"/>
        </w:rPr>
        <w:t>um</w:t>
      </w:r>
      <w:r w:rsidRPr="005074E4">
        <w:rPr>
          <w:rFonts w:ascii="Times New Roman" w:hAnsi="Times New Roman" w:cs="Times New Roman"/>
        </w:rPr>
        <w:t xml:space="preserve"> in Bratislava sponsored by the Slovak Foreign Ministry discussed the pro-Slovak activism of both R.W. Seton-Watson and Bjorstjerne Bjornson: ‘Priatelia a obrancovia, Slovensko v aktivitách a diele Roberta Williama Setona Watsona a Bjornstjerna Bjornsona’. 2007 was the centenary of the famous </w:t>
      </w:r>
      <w:r w:rsidR="007574D9" w:rsidRPr="005074E4">
        <w:rPr>
          <w:rFonts w:ascii="Times New Roman" w:hAnsi="Times New Roman" w:cs="Times New Roman"/>
        </w:rPr>
        <w:t>Cse</w:t>
      </w:r>
      <w:r w:rsidRPr="005074E4">
        <w:rPr>
          <w:rFonts w:ascii="Times New Roman" w:hAnsi="Times New Roman" w:cs="Times New Roman"/>
        </w:rPr>
        <w:t>rnova massacre which Seton-Watson did so much to publicize.</w:t>
      </w:r>
    </w:p>
  </w:footnote>
  <w:footnote w:id="2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="008E4799" w:rsidRPr="005074E4">
        <w:rPr>
          <w:rFonts w:ascii="Times New Roman" w:hAnsi="Times New Roman" w:cs="Times New Roman"/>
        </w:rPr>
        <w:t xml:space="preserve">The idea </w:t>
      </w:r>
      <w:r w:rsidR="00073014" w:rsidRPr="005074E4">
        <w:rPr>
          <w:rFonts w:ascii="Times New Roman" w:hAnsi="Times New Roman" w:cs="Times New Roman"/>
        </w:rPr>
        <w:t xml:space="preserve">early on </w:t>
      </w:r>
      <w:r w:rsidR="008E4799" w:rsidRPr="005074E4">
        <w:rPr>
          <w:rFonts w:ascii="Times New Roman" w:hAnsi="Times New Roman" w:cs="Times New Roman"/>
        </w:rPr>
        <w:t xml:space="preserve">that the Croatian sculptor Rudolf Valdec </w:t>
      </w:r>
      <w:r w:rsidR="007574D9" w:rsidRPr="005074E4">
        <w:rPr>
          <w:rFonts w:ascii="Times New Roman" w:hAnsi="Times New Roman" w:cs="Times New Roman"/>
        </w:rPr>
        <w:t>might</w:t>
      </w:r>
      <w:r w:rsidR="008E4799" w:rsidRPr="005074E4">
        <w:rPr>
          <w:rFonts w:ascii="Times New Roman" w:hAnsi="Times New Roman" w:cs="Times New Roman"/>
        </w:rPr>
        <w:t xml:space="preserve"> make a bust of Seton-Watson </w:t>
      </w:r>
      <w:r w:rsidR="00BB4BA1" w:rsidRPr="005074E4">
        <w:rPr>
          <w:rFonts w:ascii="Times New Roman" w:hAnsi="Times New Roman" w:cs="Times New Roman"/>
        </w:rPr>
        <w:t xml:space="preserve">seems </w:t>
      </w:r>
      <w:r w:rsidR="008E4799" w:rsidRPr="005074E4">
        <w:rPr>
          <w:rFonts w:ascii="Times New Roman" w:hAnsi="Times New Roman" w:cs="Times New Roman"/>
        </w:rPr>
        <w:t xml:space="preserve">never </w:t>
      </w:r>
      <w:r w:rsidR="00BB4BA1" w:rsidRPr="005074E4">
        <w:rPr>
          <w:rFonts w:ascii="Times New Roman" w:hAnsi="Times New Roman" w:cs="Times New Roman"/>
        </w:rPr>
        <w:t xml:space="preserve">to have </w:t>
      </w:r>
      <w:r w:rsidR="008E4799" w:rsidRPr="005074E4">
        <w:rPr>
          <w:rFonts w:ascii="Times New Roman" w:hAnsi="Times New Roman" w:cs="Times New Roman"/>
        </w:rPr>
        <w:t xml:space="preserve">materialized: see Hinko Hinković to Seton-Watson, </w:t>
      </w:r>
      <w:r w:rsidR="00BB4BA1" w:rsidRPr="005074E4">
        <w:rPr>
          <w:rFonts w:ascii="Times New Roman" w:hAnsi="Times New Roman" w:cs="Times New Roman"/>
        </w:rPr>
        <w:t xml:space="preserve">13 December 1912 (School of Slavonic and East European Studies, Seton-Watson MSS, SEW/17/9/8). </w:t>
      </w:r>
      <w:r w:rsidR="00AD6855" w:rsidRPr="005074E4">
        <w:rPr>
          <w:rFonts w:ascii="Times New Roman" w:hAnsi="Times New Roman" w:cs="Times New Roman"/>
        </w:rPr>
        <w:t>In 1952 a</w:t>
      </w:r>
      <w:r w:rsidR="00B75BF0" w:rsidRPr="005074E4">
        <w:rPr>
          <w:rFonts w:ascii="Times New Roman" w:hAnsi="Times New Roman" w:cs="Times New Roman"/>
        </w:rPr>
        <w:t xml:space="preserve"> posthumous Serbian tribute by Milan Ćurčin hinted that younger Yugoslav contemporaries </w:t>
      </w:r>
      <w:r w:rsidR="00FE1204" w:rsidRPr="005074E4">
        <w:rPr>
          <w:rFonts w:ascii="Times New Roman" w:hAnsi="Times New Roman" w:cs="Times New Roman"/>
        </w:rPr>
        <w:t xml:space="preserve">now </w:t>
      </w:r>
      <w:r w:rsidR="00B75BF0" w:rsidRPr="005074E4">
        <w:rPr>
          <w:rFonts w:ascii="Times New Roman" w:hAnsi="Times New Roman" w:cs="Times New Roman"/>
        </w:rPr>
        <w:t xml:space="preserve">did not recognize </w:t>
      </w:r>
      <w:r w:rsidR="00AD6855" w:rsidRPr="005074E4">
        <w:rPr>
          <w:rFonts w:ascii="Times New Roman" w:hAnsi="Times New Roman" w:cs="Times New Roman"/>
        </w:rPr>
        <w:t>Seton-Watson’s major</w:t>
      </w:r>
      <w:r w:rsidR="00B75BF0" w:rsidRPr="005074E4">
        <w:rPr>
          <w:rFonts w:ascii="Times New Roman" w:hAnsi="Times New Roman" w:cs="Times New Roman"/>
        </w:rPr>
        <w:t xml:space="preserve"> contribution to their nation: see </w:t>
      </w:r>
      <w:r w:rsidR="00521E57" w:rsidRPr="005074E4">
        <w:rPr>
          <w:rFonts w:ascii="Times New Roman" w:hAnsi="Times New Roman" w:cs="Times New Roman"/>
          <w:i/>
        </w:rPr>
        <w:t xml:space="preserve">The </w:t>
      </w:r>
      <w:r w:rsidR="00B75BF0" w:rsidRPr="005074E4">
        <w:rPr>
          <w:rFonts w:ascii="Times New Roman" w:hAnsi="Times New Roman" w:cs="Times New Roman"/>
          <w:i/>
        </w:rPr>
        <w:t>Slavonic and East European Review</w:t>
      </w:r>
      <w:r w:rsidR="00B75BF0" w:rsidRPr="005074E4">
        <w:rPr>
          <w:rFonts w:ascii="Times New Roman" w:hAnsi="Times New Roman" w:cs="Times New Roman"/>
        </w:rPr>
        <w:t>, vol.30 no 75 (1952): 34</w:t>
      </w:r>
      <w:r w:rsidR="00AD6855" w:rsidRPr="005074E4">
        <w:rPr>
          <w:rFonts w:ascii="Times New Roman" w:hAnsi="Times New Roman" w:cs="Times New Roman"/>
        </w:rPr>
        <w:t>7</w:t>
      </w:r>
      <w:r w:rsidR="00B75BF0" w:rsidRPr="005074E4">
        <w:rPr>
          <w:rFonts w:ascii="Times New Roman" w:hAnsi="Times New Roman" w:cs="Times New Roman"/>
        </w:rPr>
        <w:t>.</w:t>
      </w:r>
      <w:r w:rsidR="007574D9" w:rsidRPr="005074E4">
        <w:rPr>
          <w:rFonts w:ascii="Times New Roman" w:hAnsi="Times New Roman" w:cs="Times New Roman"/>
        </w:rPr>
        <w:t xml:space="preserve"> Only in the late 1970s did some prominent Croatian historians collaborate with Seton-Watson’s two sons to produce an edition of his correspondence: </w:t>
      </w:r>
      <w:r w:rsidR="007574D9" w:rsidRPr="005074E4">
        <w:rPr>
          <w:rFonts w:ascii="Times New Roman" w:hAnsi="Times New Roman" w:cs="Times New Roman"/>
          <w:i/>
        </w:rPr>
        <w:t xml:space="preserve">R.W. Seton-Watson and the Yugoslavs. Correspondence 1906-1941, </w:t>
      </w:r>
      <w:r w:rsidR="007574D9" w:rsidRPr="005074E4">
        <w:rPr>
          <w:rFonts w:ascii="Times New Roman" w:hAnsi="Times New Roman" w:cs="Times New Roman"/>
        </w:rPr>
        <w:t>2 vols, eds Hugh Seton-Watson et al (London and Zagreb: British Academy, 1976).</w:t>
      </w:r>
    </w:p>
  </w:footnote>
  <w:footnote w:id="3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R.W. Seton-Watson, ‘The Zone of Small Nations in Eastern Europe: A Political Survey’ [June 1943], in </w:t>
      </w:r>
      <w:r w:rsidRPr="005074E4">
        <w:rPr>
          <w:rFonts w:ascii="Times New Roman" w:hAnsi="Times New Roman" w:cs="Times New Roman"/>
          <w:i/>
        </w:rPr>
        <w:t xml:space="preserve">R.W. Seton-Watson and </w:t>
      </w:r>
      <w:r w:rsidR="00BE2D26" w:rsidRPr="005074E4">
        <w:rPr>
          <w:rFonts w:ascii="Times New Roman" w:hAnsi="Times New Roman" w:cs="Times New Roman"/>
          <w:i/>
        </w:rPr>
        <w:t xml:space="preserve">his Relations with </w:t>
      </w:r>
      <w:r w:rsidRPr="005074E4">
        <w:rPr>
          <w:rFonts w:ascii="Times New Roman" w:hAnsi="Times New Roman" w:cs="Times New Roman"/>
          <w:i/>
        </w:rPr>
        <w:t>the Czechs and Slovaks</w:t>
      </w:r>
      <w:r w:rsidR="00BE2D26" w:rsidRPr="005074E4">
        <w:rPr>
          <w:rFonts w:ascii="Times New Roman" w:hAnsi="Times New Roman" w:cs="Times New Roman"/>
          <w:i/>
        </w:rPr>
        <w:t>. I: Documents 1906-1951</w:t>
      </w:r>
      <w:r w:rsidR="00BE2D26" w:rsidRPr="005074E4">
        <w:rPr>
          <w:rFonts w:ascii="Times New Roman" w:hAnsi="Times New Roman" w:cs="Times New Roman"/>
        </w:rPr>
        <w:t>, eds. Jan Rychlík, Thomas D Marzik and Miroslav Bielik (Martin: Matica Slovenská, 1995)</w:t>
      </w:r>
      <w:r w:rsidRPr="005074E4">
        <w:rPr>
          <w:rFonts w:ascii="Times New Roman" w:hAnsi="Times New Roman" w:cs="Times New Roman"/>
        </w:rPr>
        <w:t>, 630.</w:t>
      </w:r>
    </w:p>
  </w:footnote>
  <w:footnote w:id="4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See László Péter, ‘The Political Conflict between R.W. Seton-Watson and C.A. Macartney over Hungary’, in László Péter and Martyn Rady (eds), </w:t>
      </w:r>
      <w:r w:rsidRPr="005074E4">
        <w:rPr>
          <w:rFonts w:ascii="Times New Roman" w:hAnsi="Times New Roman" w:cs="Times New Roman"/>
          <w:i/>
        </w:rPr>
        <w:t xml:space="preserve">British Hungarian Relations since 1848 </w:t>
      </w:r>
      <w:r w:rsidRPr="005074E4">
        <w:rPr>
          <w:rFonts w:ascii="Times New Roman" w:hAnsi="Times New Roman" w:cs="Times New Roman"/>
        </w:rPr>
        <w:t xml:space="preserve">(London, 2004), 188 fn 73. And Géza Jeszenszky, ‘The Hungarian Reception of “Scotus Viator”’, </w:t>
      </w:r>
      <w:r w:rsidRPr="005074E4">
        <w:rPr>
          <w:rFonts w:ascii="Times New Roman" w:hAnsi="Times New Roman" w:cs="Times New Roman"/>
          <w:i/>
        </w:rPr>
        <w:t>Hungarian Studies</w:t>
      </w:r>
      <w:r w:rsidRPr="005074E4">
        <w:rPr>
          <w:rFonts w:ascii="Times New Roman" w:hAnsi="Times New Roman" w:cs="Times New Roman"/>
        </w:rPr>
        <w:t>, 5/2 (1989): 147-165.</w:t>
      </w:r>
    </w:p>
  </w:footnote>
  <w:footnote w:id="5">
    <w:p w:rsidR="00567251" w:rsidRPr="005074E4" w:rsidRDefault="00567251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A</w:t>
      </w:r>
      <w:r w:rsidR="003A4450" w:rsidRPr="005074E4">
        <w:rPr>
          <w:rFonts w:ascii="Times New Roman" w:hAnsi="Times New Roman" w:cs="Times New Roman"/>
        </w:rPr>
        <w:t xml:space="preserve">dmitting he was a foreigner, </w:t>
      </w:r>
      <w:r w:rsidRPr="005074E4">
        <w:rPr>
          <w:rFonts w:ascii="Times New Roman" w:hAnsi="Times New Roman" w:cs="Times New Roman"/>
        </w:rPr>
        <w:t>he wrote in October 1909</w:t>
      </w:r>
      <w:r w:rsidR="003A4450" w:rsidRPr="005074E4">
        <w:rPr>
          <w:rFonts w:ascii="Times New Roman" w:hAnsi="Times New Roman" w:cs="Times New Roman"/>
        </w:rPr>
        <w:t xml:space="preserve"> that</w:t>
      </w:r>
      <w:r w:rsidRPr="005074E4">
        <w:rPr>
          <w:rFonts w:ascii="Times New Roman" w:hAnsi="Times New Roman" w:cs="Times New Roman"/>
        </w:rPr>
        <w:t xml:space="preserve"> “if one sees less </w:t>
      </w:r>
      <w:r w:rsidRPr="005074E4">
        <w:rPr>
          <w:rFonts w:ascii="Times New Roman" w:hAnsi="Times New Roman" w:cs="Times New Roman"/>
          <w:i/>
        </w:rPr>
        <w:t xml:space="preserve">details </w:t>
      </w:r>
      <w:r w:rsidRPr="005074E4">
        <w:rPr>
          <w:rFonts w:ascii="Times New Roman" w:hAnsi="Times New Roman" w:cs="Times New Roman"/>
        </w:rPr>
        <w:t xml:space="preserve">from </w:t>
      </w:r>
      <w:r w:rsidR="003A4450" w:rsidRPr="005074E4">
        <w:rPr>
          <w:rFonts w:ascii="Times New Roman" w:hAnsi="Times New Roman" w:cs="Times New Roman"/>
        </w:rPr>
        <w:t>a</w:t>
      </w:r>
      <w:r w:rsidRPr="005074E4">
        <w:rPr>
          <w:rFonts w:ascii="Times New Roman" w:hAnsi="Times New Roman" w:cs="Times New Roman"/>
        </w:rPr>
        <w:t xml:space="preserve"> distance, one has a better chance of seeing things in their true perspective”: </w:t>
      </w:r>
      <w:r w:rsidRPr="005074E4">
        <w:rPr>
          <w:rFonts w:ascii="Times New Roman" w:hAnsi="Times New Roman" w:cs="Times New Roman"/>
          <w:i/>
        </w:rPr>
        <w:t>R.W. Seton-Watson and the Yugoslavs. Correspondence 1906-1941</w:t>
      </w:r>
      <w:r w:rsidRPr="005074E4">
        <w:rPr>
          <w:rFonts w:ascii="Times New Roman" w:hAnsi="Times New Roman" w:cs="Times New Roman"/>
        </w:rPr>
        <w:t>, I, 54.</w:t>
      </w:r>
    </w:p>
  </w:footnote>
  <w:footnote w:id="6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R.W. Seton-Watson, </w:t>
      </w:r>
      <w:r w:rsidRPr="005074E4">
        <w:rPr>
          <w:rFonts w:ascii="Times New Roman" w:hAnsi="Times New Roman" w:cs="Times New Roman"/>
          <w:i/>
        </w:rPr>
        <w:t xml:space="preserve">The New Slovakia </w:t>
      </w:r>
      <w:r w:rsidRPr="005074E4">
        <w:rPr>
          <w:rFonts w:ascii="Times New Roman" w:hAnsi="Times New Roman" w:cs="Times New Roman"/>
        </w:rPr>
        <w:t>(Prague: F. Borový, 1924), 120.</w:t>
      </w:r>
    </w:p>
  </w:footnote>
  <w:footnote w:id="7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119.</w:t>
      </w:r>
    </w:p>
  </w:footnote>
  <w:footnote w:id="8">
    <w:p w:rsidR="00D71A94" w:rsidRPr="005074E4" w:rsidRDefault="00D71A94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See Lev Sychrava’s tribute in </w:t>
      </w:r>
      <w:r w:rsidRPr="005074E4">
        <w:rPr>
          <w:rFonts w:ascii="Times New Roman" w:hAnsi="Times New Roman" w:cs="Times New Roman"/>
          <w:i/>
        </w:rPr>
        <w:t>The Slavonic and East European Review</w:t>
      </w:r>
      <w:r w:rsidRPr="005074E4">
        <w:rPr>
          <w:rFonts w:ascii="Times New Roman" w:hAnsi="Times New Roman" w:cs="Times New Roman"/>
        </w:rPr>
        <w:t xml:space="preserve">, vol.30 no 75 (1952): 350 (“historian-fighter”); and Harry Hanak, </w:t>
      </w:r>
      <w:r w:rsidRPr="005074E4">
        <w:rPr>
          <w:rFonts w:ascii="Times New Roman" w:hAnsi="Times New Roman" w:cs="Times New Roman"/>
          <w:i/>
        </w:rPr>
        <w:t xml:space="preserve">Great Britain and Austria-Hungary during the First World War: A Study in Public Opinion </w:t>
      </w:r>
      <w:r w:rsidRPr="005074E4">
        <w:rPr>
          <w:rFonts w:ascii="Times New Roman" w:hAnsi="Times New Roman" w:cs="Times New Roman"/>
        </w:rPr>
        <w:t>(Oxford: Oxford University Press, 1962), 22.</w:t>
      </w:r>
    </w:p>
  </w:footnote>
  <w:footnote w:id="9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László Péter, ‘R.W. Seton-Watson’s Changing Views on the National Question of the Habsburg Monarchy and the European Balance of Power’, </w:t>
      </w:r>
      <w:r w:rsidR="003B02D5" w:rsidRPr="005074E4">
        <w:rPr>
          <w:rFonts w:ascii="Times New Roman" w:hAnsi="Times New Roman" w:cs="Times New Roman"/>
        </w:rPr>
        <w:t xml:space="preserve">in </w:t>
      </w:r>
      <w:r w:rsidRPr="005074E4">
        <w:rPr>
          <w:rFonts w:ascii="Times New Roman" w:hAnsi="Times New Roman" w:cs="Times New Roman"/>
        </w:rPr>
        <w:t xml:space="preserve">László Péter, </w:t>
      </w:r>
      <w:r w:rsidRPr="005074E4">
        <w:rPr>
          <w:rFonts w:ascii="Times New Roman" w:hAnsi="Times New Roman" w:cs="Times New Roman"/>
          <w:i/>
        </w:rPr>
        <w:t xml:space="preserve">Hungary’s Long Nineteenth Century. Constitutional and Democratic Traditions in a European Perspective </w:t>
      </w:r>
      <w:r w:rsidRPr="005074E4">
        <w:rPr>
          <w:rFonts w:ascii="Times New Roman" w:hAnsi="Times New Roman" w:cs="Times New Roman"/>
        </w:rPr>
        <w:t>(Leiden and Boston: Brill, 2012), 439.</w:t>
      </w:r>
      <w:r w:rsidR="00023801" w:rsidRPr="005074E4">
        <w:rPr>
          <w:rFonts w:ascii="Times New Roman" w:hAnsi="Times New Roman" w:cs="Times New Roman"/>
        </w:rPr>
        <w:t xml:space="preserve"> [Originally published in </w:t>
      </w:r>
      <w:r w:rsidR="00023801" w:rsidRPr="005074E4">
        <w:rPr>
          <w:rFonts w:ascii="Times New Roman" w:hAnsi="Times New Roman" w:cs="Times New Roman"/>
          <w:i/>
        </w:rPr>
        <w:t>The Slavonic and East European Review</w:t>
      </w:r>
      <w:r w:rsidR="00023801" w:rsidRPr="005074E4">
        <w:rPr>
          <w:rFonts w:ascii="Times New Roman" w:hAnsi="Times New Roman" w:cs="Times New Roman"/>
        </w:rPr>
        <w:t>, 82/3 (2004): 655-79.</w:t>
      </w:r>
    </w:p>
  </w:footnote>
  <w:footnote w:id="10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Scotus Viator, </w:t>
      </w:r>
      <w:r w:rsidRPr="005074E4">
        <w:rPr>
          <w:rFonts w:ascii="Times New Roman" w:hAnsi="Times New Roman" w:cs="Times New Roman"/>
          <w:i/>
        </w:rPr>
        <w:t xml:space="preserve">The Future of Austria-Hungary and the Attitude of the Great Powers </w:t>
      </w:r>
      <w:r w:rsidRPr="005074E4">
        <w:rPr>
          <w:rFonts w:ascii="Times New Roman" w:hAnsi="Times New Roman" w:cs="Times New Roman"/>
        </w:rPr>
        <w:t>(London: Constable, 1907), 4, 59.</w:t>
      </w:r>
    </w:p>
  </w:footnote>
  <w:footnote w:id="11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37</w:t>
      </w:r>
      <w:r w:rsidR="00FA6281" w:rsidRPr="005074E4">
        <w:rPr>
          <w:rFonts w:ascii="Times New Roman" w:hAnsi="Times New Roman" w:cs="Times New Roman"/>
        </w:rPr>
        <w:t xml:space="preserve"> [my </w:t>
      </w:r>
      <w:r w:rsidR="00023801" w:rsidRPr="005074E4">
        <w:rPr>
          <w:rFonts w:ascii="Times New Roman" w:hAnsi="Times New Roman" w:cs="Times New Roman"/>
        </w:rPr>
        <w:t>emphasis</w:t>
      </w:r>
      <w:r w:rsidR="00FA6281" w:rsidRPr="005074E4">
        <w:rPr>
          <w:rFonts w:ascii="Times New Roman" w:hAnsi="Times New Roman" w:cs="Times New Roman"/>
        </w:rPr>
        <w:t>]</w:t>
      </w:r>
      <w:r w:rsidRPr="005074E4">
        <w:rPr>
          <w:rFonts w:ascii="Times New Roman" w:hAnsi="Times New Roman" w:cs="Times New Roman"/>
        </w:rPr>
        <w:t>.</w:t>
      </w:r>
    </w:p>
  </w:footnote>
  <w:footnote w:id="12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Hugh and Christopher Seton-Watson, </w:t>
      </w:r>
      <w:r w:rsidRPr="005074E4">
        <w:rPr>
          <w:rFonts w:ascii="Times New Roman" w:hAnsi="Times New Roman" w:cs="Times New Roman"/>
          <w:i/>
        </w:rPr>
        <w:t xml:space="preserve">The Making of a New Europe: R.W. Seton-Watson and the Last Years of Austria-Hungary </w:t>
      </w:r>
      <w:r w:rsidRPr="005074E4">
        <w:rPr>
          <w:rFonts w:ascii="Times New Roman" w:hAnsi="Times New Roman" w:cs="Times New Roman"/>
        </w:rPr>
        <w:t xml:space="preserve">(London: Methuen, 1981). </w:t>
      </w:r>
    </w:p>
  </w:footnote>
  <w:footnote w:id="13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8-9.</w:t>
      </w:r>
    </w:p>
  </w:footnote>
  <w:footnote w:id="14">
    <w:p w:rsidR="00E52DA3" w:rsidRPr="005074E4" w:rsidRDefault="00E52DA3" w:rsidP="0071666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R.W. Seton-Watson, </w:t>
      </w:r>
      <w:r w:rsidRPr="005074E4">
        <w:rPr>
          <w:rFonts w:ascii="Times New Roman" w:hAnsi="Times New Roman" w:cs="Times New Roman"/>
          <w:i/>
        </w:rPr>
        <w:t xml:space="preserve">Treaty Revision and the Hungarian Frontiers </w:t>
      </w:r>
      <w:r w:rsidRPr="005074E4">
        <w:rPr>
          <w:rFonts w:ascii="Times New Roman" w:hAnsi="Times New Roman" w:cs="Times New Roman"/>
        </w:rPr>
        <w:t>(London, 1934), 69-70.</w:t>
      </w:r>
    </w:p>
  </w:footnote>
  <w:footnote w:id="15">
    <w:p w:rsidR="003C6516" w:rsidRPr="005074E4" w:rsidRDefault="003C651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R.W. Seton-Watson, ‘Austria-Hungary and the Southern Slavs’, in R.W. Seton-Watson et al, </w:t>
      </w:r>
      <w:r w:rsidRPr="005074E4">
        <w:rPr>
          <w:rFonts w:ascii="Times New Roman" w:hAnsi="Times New Roman" w:cs="Times New Roman"/>
          <w:i/>
        </w:rPr>
        <w:t>The War and Democracy</w:t>
      </w:r>
      <w:r w:rsidRPr="005074E4">
        <w:rPr>
          <w:rFonts w:ascii="Times New Roman" w:hAnsi="Times New Roman" w:cs="Times New Roman"/>
        </w:rPr>
        <w:t xml:space="preserve"> (London: Macmillan, 1914), 139.</w:t>
      </w:r>
      <w:r w:rsidR="009B48AA" w:rsidRPr="005074E4">
        <w:rPr>
          <w:rFonts w:ascii="Times New Roman" w:hAnsi="Times New Roman" w:cs="Times New Roman"/>
        </w:rPr>
        <w:t xml:space="preserve">  Cf. his earlier </w:t>
      </w:r>
      <w:r w:rsidR="00DF417A" w:rsidRPr="005074E4">
        <w:rPr>
          <w:rFonts w:ascii="Times New Roman" w:hAnsi="Times New Roman" w:cs="Times New Roman"/>
        </w:rPr>
        <w:t xml:space="preserve">pre-war </w:t>
      </w:r>
      <w:r w:rsidR="009B48AA" w:rsidRPr="005074E4">
        <w:rPr>
          <w:rFonts w:ascii="Times New Roman" w:hAnsi="Times New Roman" w:cs="Times New Roman"/>
        </w:rPr>
        <w:t xml:space="preserve">view that the Slovenes “have no distinct history of their own”: R. W. Seton-Watson, </w:t>
      </w:r>
      <w:r w:rsidR="009B48AA" w:rsidRPr="005074E4">
        <w:rPr>
          <w:rFonts w:ascii="Times New Roman" w:hAnsi="Times New Roman" w:cs="Times New Roman"/>
          <w:i/>
        </w:rPr>
        <w:t xml:space="preserve">The Southern Slav Question </w:t>
      </w:r>
      <w:r w:rsidR="009B48AA" w:rsidRPr="005074E4">
        <w:rPr>
          <w:rFonts w:ascii="Times New Roman" w:hAnsi="Times New Roman" w:cs="Times New Roman"/>
        </w:rPr>
        <w:t>(London: Constable, 1911), 2</w:t>
      </w:r>
    </w:p>
  </w:footnote>
  <w:footnote w:id="16">
    <w:p w:rsidR="003C6516" w:rsidRPr="005074E4" w:rsidRDefault="003C6516" w:rsidP="003C651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R.W. Seton-Watson, ‘The Formation of the Czecho-Slovak State’, in H. Temperley (ed.), </w:t>
      </w:r>
      <w:r w:rsidRPr="005074E4">
        <w:rPr>
          <w:rFonts w:ascii="Times New Roman" w:hAnsi="Times New Roman" w:cs="Times New Roman"/>
          <w:i/>
        </w:rPr>
        <w:t>A History of the Peace Conference of Paris</w:t>
      </w:r>
      <w:r w:rsidRPr="005074E4">
        <w:rPr>
          <w:rFonts w:ascii="Times New Roman" w:hAnsi="Times New Roman" w:cs="Times New Roman"/>
        </w:rPr>
        <w:t>, vol. 4 (London: Hodder and Stoughton, 1921), 237.</w:t>
      </w:r>
    </w:p>
  </w:footnote>
  <w:footnote w:id="17">
    <w:p w:rsidR="00810BED" w:rsidRPr="005074E4" w:rsidRDefault="00810BED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R.W. Seton-Watson. </w:t>
      </w:r>
      <w:r w:rsidRPr="005074E4">
        <w:rPr>
          <w:rFonts w:ascii="Times New Roman" w:hAnsi="Times New Roman" w:cs="Times New Roman"/>
          <w:i/>
        </w:rPr>
        <w:t xml:space="preserve">Britain and the Dictators </w:t>
      </w:r>
      <w:r w:rsidRPr="005074E4">
        <w:rPr>
          <w:rFonts w:ascii="Times New Roman" w:hAnsi="Times New Roman" w:cs="Times New Roman"/>
        </w:rPr>
        <w:t>(Cambridge: Cambridge University Press, 1938), 304.</w:t>
      </w:r>
    </w:p>
  </w:footnote>
  <w:footnote w:id="18">
    <w:p w:rsidR="00960686" w:rsidRPr="005074E4" w:rsidRDefault="0096068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Benedict Anderson, </w:t>
      </w:r>
      <w:r w:rsidRPr="005074E4">
        <w:rPr>
          <w:rFonts w:ascii="Times New Roman" w:hAnsi="Times New Roman" w:cs="Times New Roman"/>
          <w:i/>
        </w:rPr>
        <w:t xml:space="preserve">Imagined Communities: Reflections on the Origin and Spread of Nationalism </w:t>
      </w:r>
      <w:r w:rsidRPr="005074E4">
        <w:rPr>
          <w:rFonts w:ascii="Times New Roman" w:hAnsi="Times New Roman" w:cs="Times New Roman"/>
        </w:rPr>
        <w:t xml:space="preserve">(London: Verso, 1991), and Eric Hobsbawm, </w:t>
      </w:r>
      <w:r w:rsidRPr="005074E4">
        <w:rPr>
          <w:rFonts w:ascii="Times New Roman" w:hAnsi="Times New Roman" w:cs="Times New Roman"/>
          <w:i/>
        </w:rPr>
        <w:t>Nations and Nationalism since 1780: Programme, Myth, Reality</w:t>
      </w:r>
      <w:r w:rsidRPr="005074E4">
        <w:rPr>
          <w:rFonts w:ascii="Times New Roman" w:hAnsi="Times New Roman" w:cs="Times New Roman"/>
        </w:rPr>
        <w:t xml:space="preserve"> (Cambridge: Cambridge University Press, 1990). Hobsbawm in chapter 4 (‘The Transformation of Nationalism’) sets out the framework within which Seton-Watson formulated his own ideas.</w:t>
      </w:r>
    </w:p>
  </w:footnote>
  <w:footnote w:id="19">
    <w:p w:rsidR="00627505" w:rsidRPr="005074E4" w:rsidRDefault="00627505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Seton-Watson, ‘Austria-Hungary and the Southern Slavs’, 127, 129. In the wake of the French Revolution</w:t>
      </w:r>
      <w:r w:rsidR="00960686" w:rsidRPr="005074E4">
        <w:rPr>
          <w:rFonts w:ascii="Times New Roman" w:hAnsi="Times New Roman" w:cs="Times New Roman"/>
        </w:rPr>
        <w:t>, he wrote,</w:t>
      </w:r>
      <w:r w:rsidRPr="005074E4">
        <w:rPr>
          <w:rFonts w:ascii="Times New Roman" w:hAnsi="Times New Roman" w:cs="Times New Roman"/>
        </w:rPr>
        <w:t xml:space="preserve"> there had been a “revival of national feeling in Hungary, Bohemia and Croatia” (127).</w:t>
      </w:r>
      <w:r w:rsidR="00496D02" w:rsidRPr="005074E4">
        <w:rPr>
          <w:rFonts w:ascii="Times New Roman" w:hAnsi="Times New Roman" w:cs="Times New Roman"/>
        </w:rPr>
        <w:t xml:space="preserve"> </w:t>
      </w:r>
      <w:r w:rsidR="00364F97" w:rsidRPr="005074E4">
        <w:rPr>
          <w:rFonts w:ascii="Times New Roman" w:hAnsi="Times New Roman" w:cs="Times New Roman"/>
        </w:rPr>
        <w:t xml:space="preserve"> It is interesting also to observe how vaguely he later interpreted the Czech ‘rebirth</w:t>
      </w:r>
      <w:r w:rsidR="00CB611E" w:rsidRPr="005074E4">
        <w:rPr>
          <w:rFonts w:ascii="Times New Roman" w:hAnsi="Times New Roman" w:cs="Times New Roman"/>
        </w:rPr>
        <w:t>’</w:t>
      </w:r>
      <w:r w:rsidR="00364F97" w:rsidRPr="005074E4">
        <w:rPr>
          <w:rFonts w:ascii="Times New Roman" w:hAnsi="Times New Roman" w:cs="Times New Roman"/>
        </w:rPr>
        <w:t xml:space="preserve"> of the late eighteenth century: “the spirit of nationality was in the air” (R.W. Seton-Watson, </w:t>
      </w:r>
      <w:r w:rsidR="00364F97" w:rsidRPr="005074E4">
        <w:rPr>
          <w:rFonts w:ascii="Times New Roman" w:hAnsi="Times New Roman" w:cs="Times New Roman"/>
          <w:i/>
        </w:rPr>
        <w:t>A History of the Czechs and Slovaks</w:t>
      </w:r>
      <w:r w:rsidR="00364F97" w:rsidRPr="005074E4">
        <w:rPr>
          <w:rFonts w:ascii="Times New Roman" w:hAnsi="Times New Roman" w:cs="Times New Roman"/>
        </w:rPr>
        <w:t xml:space="preserve">, London: Hutchinson 1943), </w:t>
      </w:r>
      <w:r w:rsidR="00A152ED" w:rsidRPr="005074E4">
        <w:rPr>
          <w:rFonts w:ascii="Times New Roman" w:hAnsi="Times New Roman" w:cs="Times New Roman"/>
        </w:rPr>
        <w:t>161.</w:t>
      </w:r>
    </w:p>
  </w:footnote>
  <w:footnote w:id="20">
    <w:p w:rsidR="00F41C55" w:rsidRPr="005074E4" w:rsidRDefault="00F41C55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For this impressive conceptualization of nation-building, see Anthony Smith, </w:t>
      </w:r>
      <w:r w:rsidRPr="005074E4">
        <w:rPr>
          <w:rFonts w:ascii="Times New Roman" w:hAnsi="Times New Roman" w:cs="Times New Roman"/>
          <w:i/>
        </w:rPr>
        <w:t xml:space="preserve">The Ethnic Origins of Nations </w:t>
      </w:r>
      <w:r w:rsidRPr="005074E4">
        <w:rPr>
          <w:rFonts w:ascii="Times New Roman" w:hAnsi="Times New Roman" w:cs="Times New Roman"/>
        </w:rPr>
        <w:t>(Oxford: Oxford University Press, 1986).</w:t>
      </w:r>
    </w:p>
  </w:footnote>
  <w:footnote w:id="21">
    <w:p w:rsidR="00F5277F" w:rsidRPr="005074E4" w:rsidRDefault="00F5277F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Seton-Watsons, </w:t>
      </w:r>
      <w:r w:rsidRPr="005074E4">
        <w:rPr>
          <w:rFonts w:ascii="Times New Roman" w:hAnsi="Times New Roman" w:cs="Times New Roman"/>
          <w:i/>
        </w:rPr>
        <w:t>The Making of a New Europe</w:t>
      </w:r>
      <w:r w:rsidRPr="005074E4">
        <w:rPr>
          <w:rFonts w:ascii="Times New Roman" w:hAnsi="Times New Roman" w:cs="Times New Roman"/>
        </w:rPr>
        <w:t>, 15.</w:t>
      </w:r>
      <w:r w:rsidR="00EA7B54" w:rsidRPr="005074E4">
        <w:rPr>
          <w:rFonts w:ascii="Times New Roman" w:hAnsi="Times New Roman" w:cs="Times New Roman"/>
        </w:rPr>
        <w:t xml:space="preserve">  For example, see also how nationality </w:t>
      </w:r>
      <w:r w:rsidR="00A152ED" w:rsidRPr="005074E4">
        <w:rPr>
          <w:rFonts w:ascii="Times New Roman" w:hAnsi="Times New Roman" w:cs="Times New Roman"/>
        </w:rPr>
        <w:t>was</w:t>
      </w:r>
      <w:r w:rsidR="00EA7B54" w:rsidRPr="005074E4">
        <w:rPr>
          <w:rFonts w:ascii="Times New Roman" w:hAnsi="Times New Roman" w:cs="Times New Roman"/>
        </w:rPr>
        <w:t xml:space="preserve"> extolled by one of his co-authors in the 1914 work </w:t>
      </w:r>
      <w:r w:rsidR="00EA7B54" w:rsidRPr="005074E4">
        <w:rPr>
          <w:rFonts w:ascii="Times New Roman" w:hAnsi="Times New Roman" w:cs="Times New Roman"/>
          <w:i/>
        </w:rPr>
        <w:t>The War and Democracy</w:t>
      </w:r>
      <w:r w:rsidR="00EA7B54" w:rsidRPr="005074E4">
        <w:rPr>
          <w:rFonts w:ascii="Times New Roman" w:hAnsi="Times New Roman" w:cs="Times New Roman"/>
        </w:rPr>
        <w:t xml:space="preserve">: J. Dover Wilson, ‘The National Idea in Europe 1789-1914’, in </w:t>
      </w:r>
      <w:r w:rsidR="00EA7B54" w:rsidRPr="005074E4">
        <w:rPr>
          <w:rFonts w:ascii="Times New Roman" w:hAnsi="Times New Roman" w:cs="Times New Roman"/>
          <w:i/>
        </w:rPr>
        <w:t>The War and Democracy</w:t>
      </w:r>
      <w:r w:rsidR="00EA7B54" w:rsidRPr="005074E4">
        <w:rPr>
          <w:rFonts w:ascii="Times New Roman" w:hAnsi="Times New Roman" w:cs="Times New Roman"/>
        </w:rPr>
        <w:t>, 15-74. Italy was praised as “the ‘national idea’ at its best” (56).</w:t>
      </w:r>
    </w:p>
  </w:footnote>
  <w:footnote w:id="22">
    <w:p w:rsidR="00962475" w:rsidRPr="005074E4" w:rsidRDefault="00962475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F5277F" w:rsidRPr="005074E4">
        <w:rPr>
          <w:rFonts w:ascii="Times New Roman" w:hAnsi="Times New Roman" w:cs="Times New Roman"/>
        </w:rPr>
        <w:t xml:space="preserve">Ibid., </w:t>
      </w:r>
      <w:r w:rsidRPr="005074E4">
        <w:rPr>
          <w:rFonts w:ascii="Times New Roman" w:hAnsi="Times New Roman" w:cs="Times New Roman"/>
        </w:rPr>
        <w:t>89-90.</w:t>
      </w:r>
    </w:p>
  </w:footnote>
  <w:footnote w:id="23">
    <w:p w:rsidR="00EF774C" w:rsidRPr="005074E4" w:rsidRDefault="00EF774C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="00527FF1" w:rsidRPr="005074E4">
        <w:rPr>
          <w:rFonts w:ascii="Times New Roman" w:hAnsi="Times New Roman" w:cs="Times New Roman"/>
          <w:i/>
        </w:rPr>
        <w:t>R.W. Seton-Watson and the Yugoslavs</w:t>
      </w:r>
      <w:r w:rsidR="00DB2D16" w:rsidRPr="005074E4">
        <w:rPr>
          <w:rFonts w:ascii="Times New Roman" w:hAnsi="Times New Roman" w:cs="Times New Roman"/>
          <w:i/>
        </w:rPr>
        <w:t>. Corresp</w:t>
      </w:r>
      <w:r w:rsidR="00FB2188" w:rsidRPr="005074E4">
        <w:rPr>
          <w:rFonts w:ascii="Times New Roman" w:hAnsi="Times New Roman" w:cs="Times New Roman"/>
          <w:i/>
        </w:rPr>
        <w:t>o</w:t>
      </w:r>
      <w:r w:rsidR="00DB2D16" w:rsidRPr="005074E4">
        <w:rPr>
          <w:rFonts w:ascii="Times New Roman" w:hAnsi="Times New Roman" w:cs="Times New Roman"/>
          <w:i/>
        </w:rPr>
        <w:t>ndence 1906-1941, I: 1906-1918</w:t>
      </w:r>
      <w:r w:rsidR="00DB2D16" w:rsidRPr="005074E4">
        <w:rPr>
          <w:rFonts w:ascii="Times New Roman" w:hAnsi="Times New Roman" w:cs="Times New Roman"/>
        </w:rPr>
        <w:t xml:space="preserve">, </w:t>
      </w:r>
      <w:r w:rsidR="00156EF3" w:rsidRPr="005074E4">
        <w:rPr>
          <w:rFonts w:ascii="Times New Roman" w:hAnsi="Times New Roman" w:cs="Times New Roman"/>
        </w:rPr>
        <w:t>86:</w:t>
      </w:r>
      <w:r w:rsidR="00DB2D16" w:rsidRPr="005074E4">
        <w:rPr>
          <w:rFonts w:ascii="Times New Roman" w:hAnsi="Times New Roman" w:cs="Times New Roman"/>
          <w:b/>
        </w:rPr>
        <w:t xml:space="preserve"> </w:t>
      </w:r>
      <w:r w:rsidR="00DB2D16" w:rsidRPr="005074E4">
        <w:rPr>
          <w:rFonts w:ascii="Times New Roman" w:hAnsi="Times New Roman" w:cs="Times New Roman"/>
        </w:rPr>
        <w:t>Lupis</w:t>
      </w:r>
      <w:r w:rsidR="001C123B" w:rsidRPr="005074E4">
        <w:rPr>
          <w:rFonts w:ascii="Times New Roman" w:hAnsi="Times New Roman" w:cs="Times New Roman"/>
        </w:rPr>
        <w:t>-</w:t>
      </w:r>
      <w:r w:rsidR="00DB2D16" w:rsidRPr="005074E4">
        <w:rPr>
          <w:rFonts w:ascii="Times New Roman" w:hAnsi="Times New Roman" w:cs="Times New Roman"/>
        </w:rPr>
        <w:t>Vukić to Seton-Watson, 23 September 1911.</w:t>
      </w:r>
    </w:p>
  </w:footnote>
  <w:footnote w:id="24">
    <w:p w:rsidR="00F52058" w:rsidRPr="005074E4" w:rsidRDefault="00F52058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See for example Pieter M. Judson, </w:t>
      </w:r>
      <w:r w:rsidRPr="005074E4">
        <w:rPr>
          <w:rFonts w:ascii="Times New Roman" w:hAnsi="Times New Roman" w:cs="Times New Roman"/>
          <w:i/>
        </w:rPr>
        <w:t>The Habsburg Empire: A New History</w:t>
      </w:r>
      <w:r w:rsidRPr="005074E4">
        <w:rPr>
          <w:rFonts w:ascii="Times New Roman" w:hAnsi="Times New Roman" w:cs="Times New Roman"/>
        </w:rPr>
        <w:t xml:space="preserve"> (Cambridge MA: Harvard University Press, 2016).</w:t>
      </w:r>
    </w:p>
  </w:footnote>
  <w:footnote w:id="25">
    <w:p w:rsidR="008C76B0" w:rsidRPr="005074E4" w:rsidRDefault="008C76B0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R.W. Seton-Watson, </w:t>
      </w:r>
      <w:r w:rsidRPr="005074E4">
        <w:rPr>
          <w:rFonts w:ascii="Times New Roman" w:hAnsi="Times New Roman" w:cs="Times New Roman"/>
          <w:i/>
        </w:rPr>
        <w:t>Racial Problems in Hungary</w:t>
      </w:r>
      <w:r w:rsidRPr="005074E4">
        <w:rPr>
          <w:rFonts w:ascii="Times New Roman" w:hAnsi="Times New Roman" w:cs="Times New Roman"/>
        </w:rPr>
        <w:t xml:space="preserve"> (London: Constable, 1908), vii.</w:t>
      </w:r>
    </w:p>
  </w:footnote>
  <w:footnote w:id="26">
    <w:p w:rsidR="00392B93" w:rsidRPr="005074E4" w:rsidRDefault="00392B93" w:rsidP="00C736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074E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074E4">
        <w:rPr>
          <w:rFonts w:ascii="Times New Roman" w:hAnsi="Times New Roman" w:cs="Times New Roman"/>
          <w:sz w:val="20"/>
          <w:szCs w:val="20"/>
        </w:rPr>
        <w:t xml:space="preserve">  This crisis is ripe for reappraisal by historians and I am preparing a special article on the subject</w:t>
      </w:r>
      <w:r w:rsidR="00E141F0" w:rsidRPr="005074E4">
        <w:rPr>
          <w:rFonts w:ascii="Times New Roman" w:hAnsi="Times New Roman" w:cs="Times New Roman"/>
          <w:sz w:val="20"/>
          <w:szCs w:val="20"/>
        </w:rPr>
        <w:t xml:space="preserve"> of the Fejérváry government</w:t>
      </w:r>
      <w:r w:rsidRPr="005074E4">
        <w:rPr>
          <w:rFonts w:ascii="Times New Roman" w:hAnsi="Times New Roman" w:cs="Times New Roman"/>
          <w:sz w:val="20"/>
          <w:szCs w:val="20"/>
        </w:rPr>
        <w:t xml:space="preserve">. For the moment the best study in English remains Peter Sugar, ‘An Underrated Event: The Hungarian Constitutional Crisis of 1905-6’, </w:t>
      </w:r>
      <w:r w:rsidRPr="005074E4">
        <w:rPr>
          <w:rFonts w:ascii="Times New Roman" w:hAnsi="Times New Roman" w:cs="Times New Roman"/>
          <w:i/>
          <w:sz w:val="20"/>
          <w:szCs w:val="20"/>
        </w:rPr>
        <w:t>East European Quarterly</w:t>
      </w:r>
      <w:r w:rsidRPr="005074E4">
        <w:rPr>
          <w:rFonts w:ascii="Times New Roman" w:hAnsi="Times New Roman" w:cs="Times New Roman"/>
          <w:sz w:val="20"/>
          <w:szCs w:val="20"/>
        </w:rPr>
        <w:t xml:space="preserve">, </w:t>
      </w:r>
      <w:r w:rsidR="00C736C6" w:rsidRPr="005074E4">
        <w:rPr>
          <w:rFonts w:ascii="Times New Roman" w:hAnsi="Times New Roman" w:cs="Times New Roman"/>
          <w:sz w:val="20"/>
          <w:szCs w:val="20"/>
        </w:rPr>
        <w:t>vol.</w:t>
      </w:r>
      <w:r w:rsidRPr="005074E4">
        <w:rPr>
          <w:rFonts w:ascii="Times New Roman" w:hAnsi="Times New Roman" w:cs="Times New Roman"/>
          <w:sz w:val="20"/>
          <w:szCs w:val="20"/>
        </w:rPr>
        <w:t>15</w:t>
      </w:r>
      <w:r w:rsidR="00C736C6" w:rsidRPr="005074E4">
        <w:rPr>
          <w:rFonts w:ascii="Times New Roman" w:hAnsi="Times New Roman" w:cs="Times New Roman"/>
          <w:sz w:val="20"/>
          <w:szCs w:val="20"/>
        </w:rPr>
        <w:t xml:space="preserve"> no.</w:t>
      </w:r>
      <w:r w:rsidRPr="005074E4">
        <w:rPr>
          <w:rFonts w:ascii="Times New Roman" w:hAnsi="Times New Roman" w:cs="Times New Roman"/>
          <w:sz w:val="20"/>
          <w:szCs w:val="20"/>
        </w:rPr>
        <w:t>3 (Fall, 1981).</w:t>
      </w:r>
    </w:p>
  </w:footnote>
  <w:footnote w:id="27">
    <w:p w:rsidR="00DA10BC" w:rsidRPr="005074E4" w:rsidRDefault="00DA10BC" w:rsidP="00C736C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B94961" w:rsidRPr="005074E4">
        <w:rPr>
          <w:rFonts w:ascii="Times New Roman" w:hAnsi="Times New Roman" w:cs="Times New Roman"/>
        </w:rPr>
        <w:t xml:space="preserve">See the </w:t>
      </w:r>
      <w:r w:rsidR="00115D20" w:rsidRPr="005074E4">
        <w:rPr>
          <w:rFonts w:ascii="Times New Roman" w:hAnsi="Times New Roman" w:cs="Times New Roman"/>
        </w:rPr>
        <w:t xml:space="preserve">excellent </w:t>
      </w:r>
      <w:r w:rsidRPr="005074E4">
        <w:rPr>
          <w:rFonts w:ascii="Times New Roman" w:hAnsi="Times New Roman" w:cs="Times New Roman"/>
        </w:rPr>
        <w:t>detailed study</w:t>
      </w:r>
      <w:r w:rsidR="00B94961" w:rsidRPr="005074E4">
        <w:rPr>
          <w:rFonts w:ascii="Times New Roman" w:hAnsi="Times New Roman" w:cs="Times New Roman"/>
        </w:rPr>
        <w:t xml:space="preserve"> by</w:t>
      </w:r>
      <w:r w:rsidRPr="005074E4">
        <w:rPr>
          <w:rFonts w:ascii="Times New Roman" w:hAnsi="Times New Roman" w:cs="Times New Roman"/>
        </w:rPr>
        <w:t xml:space="preserve"> Géza Jeszenszky, </w:t>
      </w:r>
      <w:r w:rsidRPr="005074E4">
        <w:rPr>
          <w:rFonts w:ascii="Times New Roman" w:hAnsi="Times New Roman" w:cs="Times New Roman"/>
          <w:i/>
        </w:rPr>
        <w:t>Az elveszett prestízs: Magyarország megítélésének</w:t>
      </w:r>
      <w:r w:rsidRPr="005074E4">
        <w:rPr>
          <w:rFonts w:ascii="Times New Roman" w:hAnsi="Times New Roman" w:cs="Times New Roman"/>
        </w:rPr>
        <w:t xml:space="preserve"> </w:t>
      </w:r>
      <w:r w:rsidRPr="005074E4">
        <w:rPr>
          <w:rFonts w:ascii="Times New Roman" w:hAnsi="Times New Roman" w:cs="Times New Roman"/>
          <w:i/>
        </w:rPr>
        <w:t xml:space="preserve">megváltozása Nagy-Britanniában (1894-1918) </w:t>
      </w:r>
      <w:r w:rsidRPr="005074E4">
        <w:rPr>
          <w:rFonts w:ascii="Times New Roman" w:hAnsi="Times New Roman" w:cs="Times New Roman"/>
        </w:rPr>
        <w:t>(Budapest: Magvető K</w:t>
      </w:r>
      <w:r w:rsidR="00B94961" w:rsidRPr="005074E4">
        <w:rPr>
          <w:rFonts w:ascii="Times New Roman" w:hAnsi="Times New Roman" w:cs="Times New Roman"/>
        </w:rPr>
        <w:t>önyvkiadó, 1986).</w:t>
      </w:r>
    </w:p>
  </w:footnote>
  <w:footnote w:id="28">
    <w:p w:rsidR="0000123C" w:rsidRPr="005074E4" w:rsidRDefault="0000123C" w:rsidP="0000123C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Peter, ‘R.W. Seton-Watson’s Changing Views’, 452-3.</w:t>
      </w:r>
    </w:p>
  </w:footnote>
  <w:footnote w:id="29">
    <w:p w:rsidR="00110FA0" w:rsidRPr="005074E4" w:rsidRDefault="00110FA0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Seton-Watsons, </w:t>
      </w:r>
      <w:r w:rsidRPr="005074E4">
        <w:rPr>
          <w:rFonts w:ascii="Times New Roman" w:hAnsi="Times New Roman" w:cs="Times New Roman"/>
          <w:i/>
        </w:rPr>
        <w:t>The Making of a New Europe</w:t>
      </w:r>
      <w:r w:rsidRPr="005074E4">
        <w:rPr>
          <w:rFonts w:ascii="Times New Roman" w:hAnsi="Times New Roman" w:cs="Times New Roman"/>
        </w:rPr>
        <w:t>, 32.</w:t>
      </w:r>
    </w:p>
  </w:footnote>
  <w:footnote w:id="30">
    <w:p w:rsidR="00110FA0" w:rsidRPr="005074E4" w:rsidRDefault="00110FA0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33-38.</w:t>
      </w:r>
    </w:p>
  </w:footnote>
  <w:footnote w:id="31">
    <w:p w:rsidR="0032122D" w:rsidRPr="005074E4" w:rsidRDefault="0032122D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40, 46-7.</w:t>
      </w:r>
    </w:p>
  </w:footnote>
  <w:footnote w:id="32">
    <w:p w:rsidR="00353123" w:rsidRPr="005074E4" w:rsidRDefault="00353123" w:rsidP="003531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74E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074E4">
        <w:rPr>
          <w:rFonts w:ascii="Times New Roman" w:hAnsi="Times New Roman" w:cs="Times New Roman"/>
          <w:sz w:val="20"/>
          <w:szCs w:val="20"/>
        </w:rPr>
        <w:t xml:space="preserve">  See his letter of outrage on 2 November 1907 to </w:t>
      </w:r>
      <w:r w:rsidRPr="005074E4">
        <w:rPr>
          <w:rFonts w:ascii="Times New Roman" w:hAnsi="Times New Roman" w:cs="Times New Roman"/>
          <w:i/>
          <w:sz w:val="20"/>
          <w:szCs w:val="20"/>
        </w:rPr>
        <w:t>The Spectator</w:t>
      </w:r>
      <w:r w:rsidRPr="005074E4">
        <w:rPr>
          <w:rFonts w:ascii="Times New Roman" w:hAnsi="Times New Roman" w:cs="Times New Roman"/>
          <w:sz w:val="20"/>
          <w:szCs w:val="20"/>
        </w:rPr>
        <w:t xml:space="preserve">, printed in </w:t>
      </w:r>
      <w:r w:rsidRPr="005074E4">
        <w:rPr>
          <w:rFonts w:ascii="Times New Roman" w:hAnsi="Times New Roman" w:cs="Times New Roman"/>
          <w:i/>
          <w:sz w:val="20"/>
          <w:szCs w:val="20"/>
        </w:rPr>
        <w:t>R.W. Seton-Watson and his Relations with the Czechs and Slovaks</w:t>
      </w:r>
      <w:r w:rsidRPr="005074E4">
        <w:rPr>
          <w:rFonts w:ascii="Times New Roman" w:hAnsi="Times New Roman" w:cs="Times New Roman"/>
          <w:sz w:val="20"/>
          <w:szCs w:val="20"/>
        </w:rPr>
        <w:t xml:space="preserve">, I, 126-8. It would be wrong however to suggest, like Gusztav Graz, that  </w:t>
      </w:r>
      <w:r w:rsidR="00C77F3D" w:rsidRPr="005074E4">
        <w:rPr>
          <w:rFonts w:ascii="Times New Roman" w:hAnsi="Times New Roman" w:cs="Times New Roman"/>
          <w:sz w:val="20"/>
          <w:szCs w:val="20"/>
        </w:rPr>
        <w:t>“</w:t>
      </w:r>
      <w:r w:rsidRPr="005074E4">
        <w:rPr>
          <w:rFonts w:ascii="Times New Roman" w:hAnsi="Times New Roman" w:cs="Times New Roman"/>
          <w:sz w:val="20"/>
          <w:szCs w:val="20"/>
        </w:rPr>
        <w:t xml:space="preserve">completely under the impression of this bloody case” Seton-Watson began to take an interest in Hungary’s nationalities: Gustáv Gratz, </w:t>
      </w:r>
      <w:r w:rsidRPr="005074E4">
        <w:rPr>
          <w:rFonts w:ascii="Times New Roman" w:hAnsi="Times New Roman" w:cs="Times New Roman"/>
          <w:i/>
          <w:sz w:val="20"/>
          <w:szCs w:val="20"/>
        </w:rPr>
        <w:t>A Dualizmus kora. Magyarország története 1867-1918</w:t>
      </w:r>
      <w:r w:rsidRPr="005074E4">
        <w:rPr>
          <w:rFonts w:ascii="Times New Roman" w:hAnsi="Times New Roman" w:cs="Times New Roman"/>
          <w:sz w:val="20"/>
          <w:szCs w:val="20"/>
        </w:rPr>
        <w:t>, vol. 2 (Budapest: Magyar szemle társaság, 1934), 152.</w:t>
      </w:r>
    </w:p>
  </w:footnote>
  <w:footnote w:id="33">
    <w:p w:rsidR="00D16CA2" w:rsidRPr="005074E4" w:rsidRDefault="00D16CA2" w:rsidP="0035312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="00CB1174" w:rsidRPr="005074E4">
        <w:rPr>
          <w:rFonts w:ascii="Times New Roman" w:hAnsi="Times New Roman" w:cs="Times New Roman"/>
        </w:rPr>
        <w:t xml:space="preserve">Seton-Watsons, </w:t>
      </w:r>
      <w:r w:rsidR="00CB1174" w:rsidRPr="005074E4">
        <w:rPr>
          <w:rFonts w:ascii="Times New Roman" w:hAnsi="Times New Roman" w:cs="Times New Roman"/>
          <w:i/>
        </w:rPr>
        <w:t>The Making of a New Europe</w:t>
      </w:r>
      <w:r w:rsidRPr="005074E4">
        <w:rPr>
          <w:rFonts w:ascii="Times New Roman" w:hAnsi="Times New Roman" w:cs="Times New Roman"/>
        </w:rPr>
        <w:t>, 48-9.</w:t>
      </w:r>
    </w:p>
  </w:footnote>
  <w:footnote w:id="34">
    <w:p w:rsidR="00245E6A" w:rsidRPr="005074E4" w:rsidRDefault="00245E6A" w:rsidP="0035312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38.</w:t>
      </w:r>
    </w:p>
  </w:footnote>
  <w:footnote w:id="35">
    <w:p w:rsidR="0077262F" w:rsidRPr="005074E4" w:rsidRDefault="0077262F" w:rsidP="0035312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>Racial Problems in Hungary</w:t>
      </w:r>
      <w:r w:rsidRPr="005074E4">
        <w:rPr>
          <w:rFonts w:ascii="Times New Roman" w:hAnsi="Times New Roman" w:cs="Times New Roman"/>
        </w:rPr>
        <w:t>, viii.</w:t>
      </w:r>
    </w:p>
  </w:footnote>
  <w:footnote w:id="36">
    <w:p w:rsidR="00E52DA3" w:rsidRPr="005074E4" w:rsidRDefault="00E52DA3" w:rsidP="0035312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393.</w:t>
      </w:r>
    </w:p>
  </w:footnote>
  <w:footnote w:id="37">
    <w:p w:rsidR="00AE7C79" w:rsidRPr="005074E4" w:rsidRDefault="00AE7C79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‘Hungary and the Parting of the Ways’, </w:t>
      </w:r>
      <w:r w:rsidRPr="005074E4">
        <w:rPr>
          <w:rFonts w:ascii="Times New Roman" w:hAnsi="Times New Roman" w:cs="Times New Roman"/>
          <w:i/>
        </w:rPr>
        <w:t>The Spectator</w:t>
      </w:r>
      <w:r w:rsidRPr="005074E4">
        <w:rPr>
          <w:rFonts w:ascii="Times New Roman" w:hAnsi="Times New Roman" w:cs="Times New Roman"/>
        </w:rPr>
        <w:t>, 20 October 1906</w:t>
      </w:r>
      <w:r w:rsidR="00273452" w:rsidRPr="005074E4">
        <w:rPr>
          <w:rFonts w:ascii="Times New Roman" w:hAnsi="Times New Roman" w:cs="Times New Roman"/>
        </w:rPr>
        <w:t>, 7</w:t>
      </w:r>
      <w:r w:rsidRPr="005074E4">
        <w:rPr>
          <w:rFonts w:ascii="Times New Roman" w:hAnsi="Times New Roman" w:cs="Times New Roman"/>
        </w:rPr>
        <w:t>.</w:t>
      </w:r>
    </w:p>
  </w:footnote>
  <w:footnote w:id="38">
    <w:p w:rsidR="001C7121" w:rsidRPr="005074E4" w:rsidRDefault="001C7121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Pr="005074E4">
        <w:rPr>
          <w:rFonts w:ascii="Times New Roman" w:hAnsi="Times New Roman" w:cs="Times New Roman"/>
          <w:i/>
        </w:rPr>
        <w:t>Racial Problems in Hungary</w:t>
      </w:r>
      <w:r w:rsidRPr="005074E4">
        <w:rPr>
          <w:rFonts w:ascii="Times New Roman" w:hAnsi="Times New Roman" w:cs="Times New Roman"/>
        </w:rPr>
        <w:t>, 398.</w:t>
      </w:r>
    </w:p>
  </w:footnote>
  <w:footnote w:id="39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1C7121" w:rsidRPr="005074E4">
        <w:rPr>
          <w:rFonts w:ascii="Times New Roman" w:hAnsi="Times New Roman" w:cs="Times New Roman"/>
        </w:rPr>
        <w:t xml:space="preserve">Ibid., </w:t>
      </w:r>
      <w:r w:rsidRPr="005074E4">
        <w:rPr>
          <w:rFonts w:ascii="Times New Roman" w:hAnsi="Times New Roman" w:cs="Times New Roman"/>
        </w:rPr>
        <w:t>399.</w:t>
      </w:r>
    </w:p>
  </w:footnote>
  <w:footnote w:id="40">
    <w:p w:rsidR="006D4E82" w:rsidRPr="005074E4" w:rsidRDefault="006D4E82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Ibid., 400.</w:t>
      </w:r>
    </w:p>
  </w:footnote>
  <w:footnote w:id="41">
    <w:p w:rsidR="00E80DBA" w:rsidRPr="005074E4" w:rsidRDefault="00E80DBA">
      <w:pPr>
        <w:pStyle w:val="FootnoteText"/>
        <w:rPr>
          <w:rFonts w:ascii="Times New Roman" w:hAnsi="Times New Roman" w:cs="Times New Roman"/>
          <w:b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="00312F19" w:rsidRPr="005074E4">
        <w:rPr>
          <w:rFonts w:ascii="Times New Roman" w:hAnsi="Times New Roman" w:cs="Times New Roman"/>
        </w:rPr>
        <w:t xml:space="preserve"> See ibid., 399-412.</w:t>
      </w:r>
    </w:p>
  </w:footnote>
  <w:footnote w:id="42">
    <w:p w:rsidR="003937AF" w:rsidRPr="005074E4" w:rsidRDefault="003937AF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Ibid., xvi.</w:t>
      </w:r>
    </w:p>
  </w:footnote>
  <w:footnote w:id="43">
    <w:p w:rsidR="00AA0190" w:rsidRPr="005074E4" w:rsidRDefault="00AA0190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Ibid., 412.</w:t>
      </w:r>
    </w:p>
  </w:footnote>
  <w:footnote w:id="44">
    <w:p w:rsidR="00475F35" w:rsidRPr="005074E4" w:rsidRDefault="00475F35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See R.W. Seton-Watson, </w:t>
      </w:r>
      <w:r w:rsidRPr="005074E4">
        <w:rPr>
          <w:rFonts w:ascii="Times New Roman" w:hAnsi="Times New Roman" w:cs="Times New Roman"/>
          <w:i/>
        </w:rPr>
        <w:t>German, Slav, and Magyar: A Study in the Origins of the Great War</w:t>
      </w:r>
      <w:r w:rsidRPr="005074E4">
        <w:rPr>
          <w:rFonts w:ascii="Times New Roman" w:hAnsi="Times New Roman" w:cs="Times New Roman"/>
        </w:rPr>
        <w:t xml:space="preserve"> (London: Williams and Norgate, 1916), 29-30.</w:t>
      </w:r>
    </w:p>
  </w:footnote>
  <w:footnote w:id="45">
    <w:p w:rsidR="00C20F1E" w:rsidRPr="005074E4" w:rsidRDefault="00C20F1E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Ibid., 411-12. By making this distinction between a ‘Hungarian nation’ and a ‘Magyar race’, rather than using one word (</w:t>
      </w:r>
      <w:r w:rsidRPr="005074E4">
        <w:rPr>
          <w:rFonts w:ascii="Times New Roman" w:hAnsi="Times New Roman" w:cs="Times New Roman"/>
          <w:i/>
        </w:rPr>
        <w:t>magyar</w:t>
      </w:r>
      <w:r w:rsidRPr="005074E4">
        <w:rPr>
          <w:rFonts w:ascii="Times New Roman" w:hAnsi="Times New Roman" w:cs="Times New Roman"/>
        </w:rPr>
        <w:t xml:space="preserve">) for both, Seton-Watson not only acknowledged the presence in Hungary of other rising nationalities but accepted the every-day rhetoric </w:t>
      </w:r>
      <w:r w:rsidR="00EB3351" w:rsidRPr="005074E4">
        <w:rPr>
          <w:rFonts w:ascii="Times New Roman" w:hAnsi="Times New Roman" w:cs="Times New Roman"/>
        </w:rPr>
        <w:t xml:space="preserve">which he encountered </w:t>
      </w:r>
      <w:r w:rsidRPr="005074E4">
        <w:rPr>
          <w:rFonts w:ascii="Times New Roman" w:hAnsi="Times New Roman" w:cs="Times New Roman"/>
        </w:rPr>
        <w:t xml:space="preserve">about national antagonism. Cf. the </w:t>
      </w:r>
      <w:r w:rsidR="000D60B6" w:rsidRPr="005074E4">
        <w:rPr>
          <w:rFonts w:ascii="Times New Roman" w:hAnsi="Times New Roman" w:cs="Times New Roman"/>
        </w:rPr>
        <w:t xml:space="preserve">questionable </w:t>
      </w:r>
      <w:r w:rsidRPr="005074E4">
        <w:rPr>
          <w:rFonts w:ascii="Times New Roman" w:hAnsi="Times New Roman" w:cs="Times New Roman"/>
        </w:rPr>
        <w:t xml:space="preserve">idea recently that the two terms </w:t>
      </w:r>
      <w:r w:rsidR="00EB3351" w:rsidRPr="005074E4">
        <w:rPr>
          <w:rFonts w:ascii="Times New Roman" w:hAnsi="Times New Roman" w:cs="Times New Roman"/>
        </w:rPr>
        <w:t xml:space="preserve">of Hungarian and Magyar </w:t>
      </w:r>
      <w:r w:rsidRPr="005074E4">
        <w:rPr>
          <w:rFonts w:ascii="Times New Roman" w:hAnsi="Times New Roman" w:cs="Times New Roman"/>
        </w:rPr>
        <w:t xml:space="preserve">should </w:t>
      </w:r>
      <w:r w:rsidR="00EB3351" w:rsidRPr="005074E4">
        <w:rPr>
          <w:rFonts w:ascii="Times New Roman" w:hAnsi="Times New Roman" w:cs="Times New Roman"/>
        </w:rPr>
        <w:t xml:space="preserve">indeed </w:t>
      </w:r>
      <w:r w:rsidRPr="005074E4">
        <w:rPr>
          <w:rFonts w:ascii="Times New Roman" w:hAnsi="Times New Roman" w:cs="Times New Roman"/>
        </w:rPr>
        <w:t>be conflated</w:t>
      </w:r>
      <w:r w:rsidR="000D60B6" w:rsidRPr="005074E4">
        <w:rPr>
          <w:rFonts w:ascii="Times New Roman" w:hAnsi="Times New Roman" w:cs="Times New Roman"/>
        </w:rPr>
        <w:t xml:space="preserve"> by historians</w:t>
      </w:r>
      <w:r w:rsidRPr="005074E4">
        <w:rPr>
          <w:rFonts w:ascii="Times New Roman" w:hAnsi="Times New Roman" w:cs="Times New Roman"/>
        </w:rPr>
        <w:t xml:space="preserve">: Judson, </w:t>
      </w:r>
      <w:r w:rsidRPr="005074E4">
        <w:rPr>
          <w:rFonts w:ascii="Times New Roman" w:hAnsi="Times New Roman" w:cs="Times New Roman"/>
          <w:i/>
        </w:rPr>
        <w:t>The Habsburg Empire</w:t>
      </w:r>
      <w:r w:rsidRPr="005074E4">
        <w:rPr>
          <w:rFonts w:ascii="Times New Roman" w:hAnsi="Times New Roman" w:cs="Times New Roman"/>
        </w:rPr>
        <w:t>, ix.</w:t>
      </w:r>
    </w:p>
  </w:footnote>
  <w:footnote w:id="46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B314D6" w:rsidRPr="005074E4">
        <w:rPr>
          <w:rFonts w:ascii="Times New Roman" w:hAnsi="Times New Roman" w:cs="Times New Roman"/>
          <w:i/>
        </w:rPr>
        <w:t>Racial Problems in Hungary</w:t>
      </w:r>
      <w:r w:rsidRPr="005074E4">
        <w:rPr>
          <w:rFonts w:ascii="Times New Roman" w:hAnsi="Times New Roman" w:cs="Times New Roman"/>
        </w:rPr>
        <w:t>, 397.</w:t>
      </w:r>
    </w:p>
  </w:footnote>
  <w:footnote w:id="47">
    <w:p w:rsidR="005A670C" w:rsidRPr="005074E4" w:rsidRDefault="005A670C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2E32BD" w:rsidRPr="005074E4">
        <w:rPr>
          <w:rFonts w:ascii="Times New Roman" w:hAnsi="Times New Roman" w:cs="Times New Roman"/>
          <w:i/>
        </w:rPr>
        <w:t>R.W. Seton-Watson and his Relations with the Czechs and Slovaks</w:t>
      </w:r>
      <w:r w:rsidR="002E32BD" w:rsidRPr="005074E4">
        <w:rPr>
          <w:rFonts w:ascii="Times New Roman" w:hAnsi="Times New Roman" w:cs="Times New Roman"/>
        </w:rPr>
        <w:t>, I, 244 (lecture at King’s College, London, 6 July 1915).</w:t>
      </w:r>
    </w:p>
  </w:footnote>
  <w:footnote w:id="48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Seton-Watson, ‘The Issues of the War’, </w:t>
      </w:r>
      <w:r w:rsidR="00AA2F91" w:rsidRPr="005074E4">
        <w:rPr>
          <w:rFonts w:ascii="Times New Roman" w:hAnsi="Times New Roman" w:cs="Times New Roman"/>
        </w:rPr>
        <w:t xml:space="preserve">in </w:t>
      </w:r>
      <w:r w:rsidRPr="005074E4">
        <w:rPr>
          <w:rFonts w:ascii="Times New Roman" w:hAnsi="Times New Roman" w:cs="Times New Roman"/>
          <w:i/>
        </w:rPr>
        <w:t>The War and Democracy</w:t>
      </w:r>
      <w:r w:rsidRPr="005074E4">
        <w:rPr>
          <w:rFonts w:ascii="Times New Roman" w:hAnsi="Times New Roman" w:cs="Times New Roman"/>
        </w:rPr>
        <w:t>, 254.</w:t>
      </w:r>
    </w:p>
  </w:footnote>
  <w:footnote w:id="49">
    <w:p w:rsidR="00AA2F91" w:rsidRPr="005074E4" w:rsidRDefault="00AA2F91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The expression he used in: ‘Austria-Hungary and the Southern Slavs’, 138.</w:t>
      </w:r>
    </w:p>
  </w:footnote>
  <w:footnote w:id="50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Seton-Watson, </w:t>
      </w:r>
      <w:r w:rsidRPr="005074E4">
        <w:rPr>
          <w:rFonts w:ascii="Times New Roman" w:hAnsi="Times New Roman" w:cs="Times New Roman"/>
          <w:i/>
        </w:rPr>
        <w:t>The Southern Slav Question</w:t>
      </w:r>
      <w:r w:rsidR="009B48AA" w:rsidRPr="005074E4">
        <w:rPr>
          <w:rFonts w:ascii="Times New Roman" w:hAnsi="Times New Roman" w:cs="Times New Roman"/>
        </w:rPr>
        <w:t>,</w:t>
      </w:r>
      <w:r w:rsidRPr="005074E4">
        <w:rPr>
          <w:rFonts w:ascii="Times New Roman" w:hAnsi="Times New Roman" w:cs="Times New Roman"/>
        </w:rPr>
        <w:t xml:space="preserve"> 343.</w:t>
      </w:r>
    </w:p>
  </w:footnote>
  <w:footnote w:id="51">
    <w:p w:rsidR="00F87D05" w:rsidRPr="005074E4" w:rsidRDefault="00F87D05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A </w:t>
      </w:r>
      <w:r w:rsidR="00DA1F74" w:rsidRPr="005074E4">
        <w:rPr>
          <w:rFonts w:ascii="Times New Roman" w:hAnsi="Times New Roman" w:cs="Times New Roman"/>
        </w:rPr>
        <w:t xml:space="preserve">recent </w:t>
      </w:r>
      <w:r w:rsidRPr="005074E4">
        <w:rPr>
          <w:rFonts w:ascii="Times New Roman" w:hAnsi="Times New Roman" w:cs="Times New Roman"/>
        </w:rPr>
        <w:t xml:space="preserve">study of Seton-Watson in Croatian is Zoran Grijak and Stjepan Ćosić, </w:t>
      </w:r>
      <w:r w:rsidRPr="005074E4">
        <w:rPr>
          <w:rFonts w:ascii="Times New Roman" w:hAnsi="Times New Roman" w:cs="Times New Roman"/>
          <w:i/>
        </w:rPr>
        <w:t xml:space="preserve">Figure politike. Lujo Vojnović i Robert William Seton-Watson </w:t>
      </w:r>
      <w:r w:rsidRPr="005074E4">
        <w:rPr>
          <w:rFonts w:ascii="Times New Roman" w:hAnsi="Times New Roman" w:cs="Times New Roman"/>
        </w:rPr>
        <w:t>(Zagreb: Hrvatski državni arhiv, 2012). It is mainly a synthesis, describing his career and approach to the Yugoslav problem.</w:t>
      </w:r>
      <w:r w:rsidR="00A1008D" w:rsidRPr="005074E4">
        <w:rPr>
          <w:rFonts w:ascii="Times New Roman" w:hAnsi="Times New Roman" w:cs="Times New Roman"/>
        </w:rPr>
        <w:t xml:space="preserve"> However, see also </w:t>
      </w:r>
      <w:r w:rsidR="00AF2DB3" w:rsidRPr="005074E4">
        <w:rPr>
          <w:rFonts w:ascii="Times New Roman" w:hAnsi="Times New Roman" w:cs="Times New Roman"/>
        </w:rPr>
        <w:t>the</w:t>
      </w:r>
      <w:r w:rsidR="00937E6A" w:rsidRPr="005074E4">
        <w:rPr>
          <w:rFonts w:ascii="Times New Roman" w:hAnsi="Times New Roman" w:cs="Times New Roman"/>
        </w:rPr>
        <w:t xml:space="preserve"> incisive article by </w:t>
      </w:r>
      <w:r w:rsidR="00A1008D" w:rsidRPr="005074E4">
        <w:rPr>
          <w:rFonts w:ascii="Times New Roman" w:hAnsi="Times New Roman" w:cs="Times New Roman"/>
        </w:rPr>
        <w:t xml:space="preserve">Stjepan Matković, ‘Ivo Pilar </w:t>
      </w:r>
      <w:r w:rsidR="00445E31" w:rsidRPr="005074E4">
        <w:rPr>
          <w:rFonts w:ascii="Times New Roman" w:hAnsi="Times New Roman" w:cs="Times New Roman"/>
        </w:rPr>
        <w:t>i</w:t>
      </w:r>
      <w:r w:rsidR="00A1008D" w:rsidRPr="005074E4">
        <w:rPr>
          <w:rFonts w:ascii="Times New Roman" w:hAnsi="Times New Roman" w:cs="Times New Roman"/>
        </w:rPr>
        <w:t xml:space="preserve"> R.W. Seton-Watson</w:t>
      </w:r>
      <w:r w:rsidR="00445E31" w:rsidRPr="005074E4">
        <w:rPr>
          <w:rFonts w:ascii="Times New Roman" w:hAnsi="Times New Roman" w:cs="Times New Roman"/>
        </w:rPr>
        <w:t xml:space="preserve"> (Dva pogleda na južnoslavensko pitanje)</w:t>
      </w:r>
      <w:r w:rsidR="00724FD5" w:rsidRPr="005074E4">
        <w:rPr>
          <w:rFonts w:ascii="Times New Roman" w:hAnsi="Times New Roman" w:cs="Times New Roman"/>
        </w:rPr>
        <w:t>’</w:t>
      </w:r>
      <w:r w:rsidR="00A1008D" w:rsidRPr="005074E4">
        <w:rPr>
          <w:rFonts w:ascii="Times New Roman" w:hAnsi="Times New Roman" w:cs="Times New Roman"/>
        </w:rPr>
        <w:t xml:space="preserve">, </w:t>
      </w:r>
      <w:r w:rsidR="00A1008D" w:rsidRPr="005074E4">
        <w:rPr>
          <w:rFonts w:ascii="Times New Roman" w:hAnsi="Times New Roman" w:cs="Times New Roman"/>
          <w:i/>
        </w:rPr>
        <w:t>Croatian Journal of Social Sciences and Humanities</w:t>
      </w:r>
      <w:r w:rsidR="00A1008D" w:rsidRPr="005074E4">
        <w:rPr>
          <w:rFonts w:ascii="Times New Roman" w:hAnsi="Times New Roman" w:cs="Times New Roman"/>
        </w:rPr>
        <w:t>, vol. 1/1 (2006): 21-45.</w:t>
      </w:r>
    </w:p>
  </w:footnote>
  <w:footnote w:id="52">
    <w:p w:rsidR="0044643D" w:rsidRPr="005074E4" w:rsidRDefault="0044643D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As he later acknowledged: see </w:t>
      </w:r>
      <w:r w:rsidRPr="005074E4">
        <w:rPr>
          <w:rFonts w:ascii="Times New Roman" w:hAnsi="Times New Roman" w:cs="Times New Roman"/>
          <w:i/>
        </w:rPr>
        <w:t>German, Slav, and Magyar</w:t>
      </w:r>
      <w:r w:rsidRPr="005074E4">
        <w:rPr>
          <w:rFonts w:ascii="Times New Roman" w:hAnsi="Times New Roman" w:cs="Times New Roman"/>
        </w:rPr>
        <w:t>, 107.</w:t>
      </w:r>
    </w:p>
  </w:footnote>
  <w:footnote w:id="53">
    <w:p w:rsidR="009A2DF4" w:rsidRPr="005074E4" w:rsidRDefault="009A2DF4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 xml:space="preserve">Racial Problems in Hungary, </w:t>
      </w:r>
      <w:r w:rsidRPr="005074E4">
        <w:rPr>
          <w:rFonts w:ascii="Times New Roman" w:hAnsi="Times New Roman" w:cs="Times New Roman"/>
        </w:rPr>
        <w:t>395.</w:t>
      </w:r>
    </w:p>
  </w:footnote>
  <w:footnote w:id="54">
    <w:p w:rsidR="00B05B4B" w:rsidRPr="005074E4" w:rsidRDefault="00B05B4B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For the context of Seton-Watson’s experience, see </w:t>
      </w:r>
      <w:r w:rsidR="00AE33B4" w:rsidRPr="005074E4">
        <w:rPr>
          <w:rFonts w:ascii="Times New Roman" w:hAnsi="Times New Roman" w:cs="Times New Roman"/>
        </w:rPr>
        <w:t xml:space="preserve">my recent article: </w:t>
      </w:r>
      <w:r w:rsidRPr="005074E4">
        <w:rPr>
          <w:rFonts w:ascii="Times New Roman" w:hAnsi="Times New Roman" w:cs="Times New Roman"/>
        </w:rPr>
        <w:t>Mark Cornwall, ‘Loyalty and Treason in Late Habsburg Croatia: A Violent Political Discourse before the First World War</w:t>
      </w:r>
      <w:r w:rsidR="00140DD0" w:rsidRPr="005074E4">
        <w:rPr>
          <w:rFonts w:ascii="Times New Roman" w:hAnsi="Times New Roman" w:cs="Times New Roman"/>
        </w:rPr>
        <w:t>’</w:t>
      </w:r>
      <w:r w:rsidRPr="005074E4">
        <w:rPr>
          <w:rFonts w:ascii="Times New Roman" w:hAnsi="Times New Roman" w:cs="Times New Roman"/>
        </w:rPr>
        <w:t xml:space="preserve">, in </w:t>
      </w:r>
      <w:r w:rsidR="00B41213" w:rsidRPr="005074E4">
        <w:rPr>
          <w:rFonts w:ascii="Times New Roman" w:hAnsi="Times New Roman" w:cs="Times New Roman"/>
        </w:rPr>
        <w:t xml:space="preserve">Jana Osterkamp and Martin Schulze Wessel (eds), </w:t>
      </w:r>
      <w:r w:rsidRPr="005074E4">
        <w:rPr>
          <w:rFonts w:ascii="Times New Roman" w:hAnsi="Times New Roman" w:cs="Times New Roman"/>
          <w:i/>
        </w:rPr>
        <w:t>Exploring Loyalty</w:t>
      </w:r>
      <w:r w:rsidRPr="005074E4">
        <w:rPr>
          <w:rFonts w:ascii="Times New Roman" w:hAnsi="Times New Roman" w:cs="Times New Roman"/>
        </w:rPr>
        <w:t xml:space="preserve"> (Göttingen: </w:t>
      </w:r>
      <w:r w:rsidRPr="005074E4">
        <w:rPr>
          <w:rFonts w:ascii="Times New Roman" w:hAnsi="Times New Roman" w:cs="Times New Roman"/>
          <w:lang w:val="de-DE"/>
        </w:rPr>
        <w:t>Vandenhoeck and Ruprecht, 2017)</w:t>
      </w:r>
      <w:r w:rsidR="00767479" w:rsidRPr="005074E4">
        <w:rPr>
          <w:rFonts w:ascii="Times New Roman" w:hAnsi="Times New Roman" w:cs="Times New Roman"/>
          <w:lang w:val="de-DE"/>
        </w:rPr>
        <w:t>, 97-121</w:t>
      </w:r>
      <w:r w:rsidRPr="005074E4">
        <w:rPr>
          <w:rFonts w:ascii="Times New Roman" w:hAnsi="Times New Roman" w:cs="Times New Roman"/>
          <w:lang w:val="de-DE"/>
        </w:rPr>
        <w:t>.</w:t>
      </w:r>
    </w:p>
  </w:footnote>
  <w:footnote w:id="55">
    <w:p w:rsidR="00EF15FB" w:rsidRPr="005074E4" w:rsidRDefault="00EF15FB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 xml:space="preserve">The Southern Slav Question, </w:t>
      </w:r>
      <w:r w:rsidRPr="005074E4">
        <w:rPr>
          <w:rFonts w:ascii="Times New Roman" w:hAnsi="Times New Roman" w:cs="Times New Roman"/>
        </w:rPr>
        <w:t>184.</w:t>
      </w:r>
    </w:p>
  </w:footnote>
  <w:footnote w:id="56">
    <w:p w:rsidR="00E83B0E" w:rsidRPr="005074E4" w:rsidRDefault="00E83B0E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ix.</w:t>
      </w:r>
    </w:p>
  </w:footnote>
  <w:footnote w:id="57">
    <w:p w:rsidR="001B1FE9" w:rsidRPr="005074E4" w:rsidRDefault="001B1FE9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Seton-Watsons, </w:t>
      </w:r>
      <w:r w:rsidRPr="005074E4">
        <w:rPr>
          <w:rFonts w:ascii="Times New Roman" w:hAnsi="Times New Roman" w:cs="Times New Roman"/>
          <w:i/>
        </w:rPr>
        <w:t>The Making of a New Europe</w:t>
      </w:r>
      <w:r w:rsidRPr="005074E4">
        <w:rPr>
          <w:rFonts w:ascii="Times New Roman" w:hAnsi="Times New Roman" w:cs="Times New Roman"/>
        </w:rPr>
        <w:t>, 32.</w:t>
      </w:r>
      <w:r w:rsidR="007A70FC" w:rsidRPr="005074E4">
        <w:rPr>
          <w:rFonts w:ascii="Times New Roman" w:hAnsi="Times New Roman" w:cs="Times New Roman"/>
        </w:rPr>
        <w:t xml:space="preserve"> At the time, Seton-Watson </w:t>
      </w:r>
      <w:r w:rsidR="00D72157" w:rsidRPr="005074E4">
        <w:rPr>
          <w:rFonts w:ascii="Times New Roman" w:hAnsi="Times New Roman" w:cs="Times New Roman"/>
        </w:rPr>
        <w:t xml:space="preserve">himself </w:t>
      </w:r>
      <w:r w:rsidR="007A70FC" w:rsidRPr="005074E4">
        <w:rPr>
          <w:rFonts w:ascii="Times New Roman" w:hAnsi="Times New Roman" w:cs="Times New Roman"/>
        </w:rPr>
        <w:t xml:space="preserve">did not feel Croats were mature enough politically to have a separate national existence: </w:t>
      </w:r>
      <w:r w:rsidR="007A70FC" w:rsidRPr="005074E4">
        <w:rPr>
          <w:rFonts w:ascii="Times New Roman" w:hAnsi="Times New Roman" w:cs="Times New Roman"/>
          <w:i/>
        </w:rPr>
        <w:t>The Future of Austria-Hungary</w:t>
      </w:r>
      <w:r w:rsidR="007A70FC" w:rsidRPr="005074E4">
        <w:rPr>
          <w:rFonts w:ascii="Times New Roman" w:hAnsi="Times New Roman" w:cs="Times New Roman"/>
        </w:rPr>
        <w:t>, 58.</w:t>
      </w:r>
    </w:p>
  </w:footnote>
  <w:footnote w:id="58">
    <w:p w:rsidR="00B13A42" w:rsidRPr="005074E4" w:rsidRDefault="00B13A42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="00BB769F" w:rsidRPr="005074E4">
        <w:rPr>
          <w:rFonts w:ascii="Times New Roman" w:hAnsi="Times New Roman" w:cs="Times New Roman"/>
        </w:rPr>
        <w:t xml:space="preserve">Seton-Watson, </w:t>
      </w:r>
      <w:r w:rsidR="00BB769F" w:rsidRPr="005074E4">
        <w:rPr>
          <w:rFonts w:ascii="Times New Roman" w:hAnsi="Times New Roman" w:cs="Times New Roman"/>
          <w:i/>
        </w:rPr>
        <w:t>The Making of a New Europe</w:t>
      </w:r>
      <w:r w:rsidRPr="005074E4">
        <w:rPr>
          <w:rFonts w:ascii="Times New Roman" w:hAnsi="Times New Roman" w:cs="Times New Roman"/>
        </w:rPr>
        <w:t>, 69.</w:t>
      </w:r>
    </w:p>
  </w:footnote>
  <w:footnote w:id="59">
    <w:p w:rsidR="00E12EA6" w:rsidRPr="005074E4" w:rsidRDefault="00E12EA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Ibid., 79.</w:t>
      </w:r>
      <w:r w:rsidR="00C63EDC" w:rsidRPr="005074E4">
        <w:rPr>
          <w:rFonts w:ascii="Times New Roman" w:hAnsi="Times New Roman" w:cs="Times New Roman"/>
        </w:rPr>
        <w:t xml:space="preserve"> For further Scottish comparisons see Mark Cornwall, ‘Scots and </w:t>
      </w:r>
      <w:r w:rsidR="0086019F" w:rsidRPr="005074E4">
        <w:rPr>
          <w:rFonts w:ascii="Times New Roman" w:hAnsi="Times New Roman" w:cs="Times New Roman"/>
        </w:rPr>
        <w:t>“</w:t>
      </w:r>
      <w:r w:rsidR="00C63EDC" w:rsidRPr="005074E4">
        <w:rPr>
          <w:rFonts w:ascii="Times New Roman" w:hAnsi="Times New Roman" w:cs="Times New Roman"/>
        </w:rPr>
        <w:t>Skoks</w:t>
      </w:r>
      <w:r w:rsidR="0086019F" w:rsidRPr="005074E4">
        <w:rPr>
          <w:rFonts w:ascii="Times New Roman" w:hAnsi="Times New Roman" w:cs="Times New Roman"/>
        </w:rPr>
        <w:t>”</w:t>
      </w:r>
      <w:r w:rsidR="00C63EDC" w:rsidRPr="005074E4">
        <w:rPr>
          <w:rFonts w:ascii="Times New Roman" w:hAnsi="Times New Roman" w:cs="Times New Roman"/>
        </w:rPr>
        <w:t xml:space="preserve">: Exploring the Cultural Interaction of Scotland and Croatia, 1600-1918’, in Mark Cornwall and Murray Frame (eds), </w:t>
      </w:r>
      <w:r w:rsidR="00C63EDC" w:rsidRPr="005074E4">
        <w:rPr>
          <w:rFonts w:ascii="Times New Roman" w:hAnsi="Times New Roman" w:cs="Times New Roman"/>
          <w:i/>
        </w:rPr>
        <w:t xml:space="preserve">Scotland and the Slavs: Cultures in Contact 1500-2000 </w:t>
      </w:r>
      <w:r w:rsidR="00C63EDC" w:rsidRPr="005074E4">
        <w:rPr>
          <w:rFonts w:ascii="Times New Roman" w:hAnsi="Times New Roman" w:cs="Times New Roman"/>
        </w:rPr>
        <w:t>(Newtonville MA: Oriental Research Par</w:t>
      </w:r>
      <w:r w:rsidR="0086019F" w:rsidRPr="005074E4">
        <w:rPr>
          <w:rFonts w:ascii="Times New Roman" w:hAnsi="Times New Roman" w:cs="Times New Roman"/>
        </w:rPr>
        <w:t>t</w:t>
      </w:r>
      <w:r w:rsidR="00C63EDC" w:rsidRPr="005074E4">
        <w:rPr>
          <w:rFonts w:ascii="Times New Roman" w:hAnsi="Times New Roman" w:cs="Times New Roman"/>
        </w:rPr>
        <w:t>ners, 2001), 95-102.</w:t>
      </w:r>
    </w:p>
  </w:footnote>
  <w:footnote w:id="60">
    <w:p w:rsidR="00004339" w:rsidRPr="005074E4" w:rsidRDefault="00004339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The Zagreb university professor Gjuro Šurmin: Matković, ‘Ivo Pilar i Robert W. Seton-Watson’, 28. </w:t>
      </w:r>
    </w:p>
  </w:footnote>
  <w:footnote w:id="61">
    <w:p w:rsidR="00D37603" w:rsidRPr="005074E4" w:rsidRDefault="00D3760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Seton-Watson, </w:t>
      </w:r>
      <w:r w:rsidRPr="005074E4">
        <w:rPr>
          <w:rFonts w:ascii="Times New Roman" w:hAnsi="Times New Roman" w:cs="Times New Roman"/>
          <w:i/>
        </w:rPr>
        <w:t>The Southern Slav Question</w:t>
      </w:r>
      <w:r w:rsidRPr="005074E4">
        <w:rPr>
          <w:rFonts w:ascii="Times New Roman" w:hAnsi="Times New Roman" w:cs="Times New Roman"/>
        </w:rPr>
        <w:t>, ix.</w:t>
      </w:r>
    </w:p>
  </w:footnote>
  <w:footnote w:id="62">
    <w:p w:rsidR="0016399B" w:rsidRPr="005074E4" w:rsidRDefault="0016399B" w:rsidP="0016399B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Ibid., 65, 68: the only comparable example was perhaps Finland</w:t>
      </w:r>
      <w:r w:rsidR="005444D9" w:rsidRPr="005074E4">
        <w:rPr>
          <w:rFonts w:ascii="Times New Roman" w:hAnsi="Times New Roman" w:cs="Times New Roman"/>
        </w:rPr>
        <w:t>’s</w:t>
      </w:r>
      <w:r w:rsidRPr="005074E4">
        <w:rPr>
          <w:rFonts w:ascii="Times New Roman" w:hAnsi="Times New Roman" w:cs="Times New Roman"/>
        </w:rPr>
        <w:t xml:space="preserve"> </w:t>
      </w:r>
      <w:r w:rsidR="002E7353" w:rsidRPr="005074E4">
        <w:rPr>
          <w:rFonts w:ascii="Times New Roman" w:hAnsi="Times New Roman" w:cs="Times New Roman"/>
        </w:rPr>
        <w:t xml:space="preserve">relationship </w:t>
      </w:r>
      <w:r w:rsidRPr="005074E4">
        <w:rPr>
          <w:rFonts w:ascii="Times New Roman" w:hAnsi="Times New Roman" w:cs="Times New Roman"/>
        </w:rPr>
        <w:t>within Russia</w:t>
      </w:r>
      <w:r w:rsidR="002E7353" w:rsidRPr="005074E4">
        <w:rPr>
          <w:rFonts w:ascii="Times New Roman" w:hAnsi="Times New Roman" w:cs="Times New Roman"/>
        </w:rPr>
        <w:t>. I</w:t>
      </w:r>
      <w:r w:rsidR="0044681C" w:rsidRPr="005074E4">
        <w:rPr>
          <w:rFonts w:ascii="Times New Roman" w:hAnsi="Times New Roman" w:cs="Times New Roman"/>
        </w:rPr>
        <w:t>n</w:t>
      </w:r>
      <w:r w:rsidR="002E7353" w:rsidRPr="005074E4">
        <w:rPr>
          <w:rFonts w:ascii="Times New Roman" w:hAnsi="Times New Roman" w:cs="Times New Roman"/>
        </w:rPr>
        <w:t xml:space="preserve"> 1903 that </w:t>
      </w:r>
      <w:r w:rsidR="005444D9" w:rsidRPr="005074E4">
        <w:rPr>
          <w:rFonts w:ascii="Times New Roman" w:hAnsi="Times New Roman" w:cs="Times New Roman"/>
        </w:rPr>
        <w:t>had been</w:t>
      </w:r>
      <w:r w:rsidR="002E7353" w:rsidRPr="005074E4">
        <w:rPr>
          <w:rFonts w:ascii="Times New Roman" w:hAnsi="Times New Roman" w:cs="Times New Roman"/>
        </w:rPr>
        <w:t xml:space="preserve"> the first nationalist case-study to come to Seton-Watson’s attention on the continent (</w:t>
      </w:r>
      <w:r w:rsidR="002E7353" w:rsidRPr="005074E4">
        <w:rPr>
          <w:rFonts w:ascii="Times New Roman" w:hAnsi="Times New Roman" w:cs="Times New Roman"/>
          <w:i/>
        </w:rPr>
        <w:t>The Making of a New Europe</w:t>
      </w:r>
      <w:r w:rsidR="002E7353" w:rsidRPr="005074E4">
        <w:rPr>
          <w:rFonts w:ascii="Times New Roman" w:hAnsi="Times New Roman" w:cs="Times New Roman"/>
        </w:rPr>
        <w:t>, 16).</w:t>
      </w:r>
    </w:p>
  </w:footnote>
  <w:footnote w:id="63">
    <w:p w:rsidR="004672CB" w:rsidRPr="005074E4" w:rsidRDefault="004672CB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See Matković, ‘Ivo Pilar i Robert W. Seton-Watson’, 22</w:t>
      </w:r>
      <w:r w:rsidR="00072310" w:rsidRPr="005074E4">
        <w:rPr>
          <w:rFonts w:ascii="Times New Roman" w:hAnsi="Times New Roman" w:cs="Times New Roman"/>
        </w:rPr>
        <w:t>-23</w:t>
      </w:r>
      <w:r w:rsidRPr="005074E4">
        <w:rPr>
          <w:rFonts w:ascii="Times New Roman" w:hAnsi="Times New Roman" w:cs="Times New Roman"/>
        </w:rPr>
        <w:t>.</w:t>
      </w:r>
    </w:p>
  </w:footnote>
  <w:footnote w:id="64">
    <w:p w:rsidR="007B5B4B" w:rsidRPr="005074E4" w:rsidRDefault="007B5B4B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>The Southern Slav Question</w:t>
      </w:r>
      <w:r w:rsidRPr="005074E4">
        <w:rPr>
          <w:rFonts w:ascii="Times New Roman" w:hAnsi="Times New Roman" w:cs="Times New Roman"/>
        </w:rPr>
        <w:t>, 336.</w:t>
      </w:r>
    </w:p>
  </w:footnote>
  <w:footnote w:id="65">
    <w:p w:rsidR="00805B4D" w:rsidRPr="005074E4" w:rsidRDefault="00805B4D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Matković, ‘Ivo Pilar i Robert W. Seton-Watson’, 38.</w:t>
      </w:r>
    </w:p>
  </w:footnote>
  <w:footnote w:id="66">
    <w:p w:rsidR="00C47356" w:rsidRPr="005074E4" w:rsidRDefault="00C4735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>German, Slav, and Magyar</w:t>
      </w:r>
      <w:r w:rsidRPr="005074E4">
        <w:rPr>
          <w:rFonts w:ascii="Times New Roman" w:hAnsi="Times New Roman" w:cs="Times New Roman"/>
        </w:rPr>
        <w:t>, 102.</w:t>
      </w:r>
      <w:r w:rsidR="00033CD8" w:rsidRPr="005074E4">
        <w:rPr>
          <w:rFonts w:ascii="Times New Roman" w:hAnsi="Times New Roman" w:cs="Times New Roman"/>
        </w:rPr>
        <w:t xml:space="preserve"> Later the events of 1903 would be forgotten in favour of lauding Serbia’s national revival in the nineteenth century: R.W. Seton-Watson, </w:t>
      </w:r>
      <w:r w:rsidR="00033CD8" w:rsidRPr="005074E4">
        <w:rPr>
          <w:rFonts w:ascii="Times New Roman" w:hAnsi="Times New Roman" w:cs="Times New Roman"/>
          <w:i/>
        </w:rPr>
        <w:t>The Rise of Nationality in the Balkans</w:t>
      </w:r>
      <w:r w:rsidR="00033CD8" w:rsidRPr="005074E4">
        <w:rPr>
          <w:rFonts w:ascii="Times New Roman" w:hAnsi="Times New Roman" w:cs="Times New Roman"/>
        </w:rPr>
        <w:t xml:space="preserve"> (London: Constable, 1917), 38ff.</w:t>
      </w:r>
    </w:p>
  </w:footnote>
  <w:footnote w:id="67">
    <w:p w:rsidR="00146766" w:rsidRPr="005074E4" w:rsidRDefault="00146766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>The Southern Slav Question</w:t>
      </w:r>
      <w:r w:rsidRPr="005074E4">
        <w:rPr>
          <w:rFonts w:ascii="Times New Roman" w:hAnsi="Times New Roman" w:cs="Times New Roman"/>
        </w:rPr>
        <w:t>, 53-4, 104.</w:t>
      </w:r>
    </w:p>
  </w:footnote>
  <w:footnote w:id="68">
    <w:p w:rsidR="000F06EC" w:rsidRPr="005074E4" w:rsidRDefault="000F06EC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6E43E5" w:rsidRPr="005074E4">
        <w:rPr>
          <w:rFonts w:ascii="Times New Roman" w:hAnsi="Times New Roman" w:cs="Times New Roman"/>
        </w:rPr>
        <w:t xml:space="preserve"> </w:t>
      </w:r>
      <w:r w:rsidRPr="005074E4">
        <w:rPr>
          <w:rFonts w:ascii="Times New Roman" w:hAnsi="Times New Roman" w:cs="Times New Roman"/>
        </w:rPr>
        <w:t>Seton-Watson, ‘Austria-Hungary and the Southern Slavs’, 140.</w:t>
      </w:r>
    </w:p>
  </w:footnote>
  <w:footnote w:id="69">
    <w:p w:rsidR="001976FF" w:rsidRPr="005074E4" w:rsidRDefault="001976FF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="000F06EC" w:rsidRPr="005074E4">
        <w:rPr>
          <w:rFonts w:ascii="Times New Roman" w:hAnsi="Times New Roman" w:cs="Times New Roman"/>
        </w:rPr>
        <w:t xml:space="preserve">Seton-Watson, </w:t>
      </w:r>
      <w:r w:rsidR="000F06EC" w:rsidRPr="005074E4">
        <w:rPr>
          <w:rFonts w:ascii="Times New Roman" w:hAnsi="Times New Roman" w:cs="Times New Roman"/>
          <w:i/>
        </w:rPr>
        <w:t>The Southern Slav Question</w:t>
      </w:r>
      <w:r w:rsidR="007F18C8" w:rsidRPr="005074E4">
        <w:rPr>
          <w:rFonts w:ascii="Times New Roman" w:hAnsi="Times New Roman" w:cs="Times New Roman"/>
        </w:rPr>
        <w:t xml:space="preserve">, 339; </w:t>
      </w:r>
      <w:r w:rsidR="007F18C8" w:rsidRPr="005074E4">
        <w:rPr>
          <w:rFonts w:ascii="Times New Roman" w:hAnsi="Times New Roman" w:cs="Times New Roman"/>
          <w:i/>
        </w:rPr>
        <w:t>The Rise of Nationality in the Balkans</w:t>
      </w:r>
      <w:r w:rsidR="007F18C8" w:rsidRPr="005074E4">
        <w:rPr>
          <w:rFonts w:ascii="Times New Roman" w:hAnsi="Times New Roman" w:cs="Times New Roman"/>
        </w:rPr>
        <w:t>, 26: there were</w:t>
      </w:r>
      <w:r w:rsidR="00077B2B" w:rsidRPr="005074E4">
        <w:rPr>
          <w:rFonts w:ascii="Times New Roman" w:hAnsi="Times New Roman" w:cs="Times New Roman"/>
        </w:rPr>
        <w:t>, he wrote,</w:t>
      </w:r>
      <w:r w:rsidR="007F18C8" w:rsidRPr="005074E4">
        <w:rPr>
          <w:rFonts w:ascii="Times New Roman" w:hAnsi="Times New Roman" w:cs="Times New Roman"/>
        </w:rPr>
        <w:t xml:space="preserve"> Croat and Serb branches of “the race</w:t>
      </w:r>
      <w:r w:rsidR="00F30A0C" w:rsidRPr="005074E4">
        <w:rPr>
          <w:rFonts w:ascii="Times New Roman" w:hAnsi="Times New Roman" w:cs="Times New Roman"/>
        </w:rPr>
        <w:t>.</w:t>
      </w:r>
      <w:r w:rsidR="007F18C8" w:rsidRPr="005074E4">
        <w:rPr>
          <w:rFonts w:ascii="Times New Roman" w:hAnsi="Times New Roman" w:cs="Times New Roman"/>
        </w:rPr>
        <w:t>”</w:t>
      </w:r>
    </w:p>
  </w:footnote>
  <w:footnote w:id="70">
    <w:p w:rsidR="00912BED" w:rsidRPr="005074E4" w:rsidRDefault="00912BED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="0002235A" w:rsidRPr="005074E4">
        <w:rPr>
          <w:rFonts w:ascii="Times New Roman" w:hAnsi="Times New Roman" w:cs="Times New Roman"/>
        </w:rPr>
        <w:t xml:space="preserve">Seton-Watson, </w:t>
      </w:r>
      <w:r w:rsidR="0002235A" w:rsidRPr="005074E4">
        <w:rPr>
          <w:rFonts w:ascii="Times New Roman" w:hAnsi="Times New Roman" w:cs="Times New Roman"/>
          <w:i/>
        </w:rPr>
        <w:t>The Southern Slav Question</w:t>
      </w:r>
      <w:r w:rsidRPr="005074E4">
        <w:rPr>
          <w:rFonts w:ascii="Times New Roman" w:hAnsi="Times New Roman" w:cs="Times New Roman"/>
        </w:rPr>
        <w:t>, 339-340.</w:t>
      </w:r>
    </w:p>
  </w:footnote>
  <w:footnote w:id="71">
    <w:p w:rsidR="00DA07C4" w:rsidRPr="005074E4" w:rsidRDefault="00DA07C4" w:rsidP="00DA07C4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>German, Slav, and Magyar</w:t>
      </w:r>
      <w:r w:rsidRPr="005074E4">
        <w:rPr>
          <w:rFonts w:ascii="Times New Roman" w:hAnsi="Times New Roman" w:cs="Times New Roman"/>
        </w:rPr>
        <w:t>, 120.</w:t>
      </w:r>
    </w:p>
  </w:footnote>
  <w:footnote w:id="72">
    <w:p w:rsidR="001663DF" w:rsidRPr="005074E4" w:rsidRDefault="001663DF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="00C808C2" w:rsidRPr="005074E4">
        <w:rPr>
          <w:rFonts w:ascii="Times New Roman" w:hAnsi="Times New Roman" w:cs="Times New Roman"/>
        </w:rPr>
        <w:t xml:space="preserve">Seton-Watson, </w:t>
      </w:r>
      <w:r w:rsidR="00C808C2" w:rsidRPr="005074E4">
        <w:rPr>
          <w:rFonts w:ascii="Times New Roman" w:hAnsi="Times New Roman" w:cs="Times New Roman"/>
          <w:i/>
        </w:rPr>
        <w:t>The Southern Slav Question</w:t>
      </w:r>
      <w:r w:rsidRPr="005074E4">
        <w:rPr>
          <w:rFonts w:ascii="Times New Roman" w:hAnsi="Times New Roman" w:cs="Times New Roman"/>
        </w:rPr>
        <w:t>, 337.</w:t>
      </w:r>
    </w:p>
  </w:footnote>
  <w:footnote w:id="73">
    <w:p w:rsidR="00673B7F" w:rsidRPr="005074E4" w:rsidRDefault="00673B7F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Péter, ‘R.W. Seton-Watson’s Changing Views on the National Question’, 464.</w:t>
      </w:r>
    </w:p>
  </w:footnote>
  <w:footnote w:id="74">
    <w:p w:rsidR="00DB3547" w:rsidRPr="005074E4" w:rsidRDefault="00DB3547" w:rsidP="00543A61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</w:t>
      </w:r>
      <w:r w:rsidR="00A26BF0" w:rsidRPr="005074E4">
        <w:rPr>
          <w:rFonts w:ascii="Times New Roman" w:hAnsi="Times New Roman" w:cs="Times New Roman"/>
        </w:rPr>
        <w:t xml:space="preserve">n, ‘The Issues of the War’, 240; </w:t>
      </w:r>
      <w:r w:rsidR="00A26BF0" w:rsidRPr="005074E4">
        <w:rPr>
          <w:rFonts w:ascii="Times New Roman" w:hAnsi="Times New Roman" w:cs="Times New Roman"/>
          <w:i/>
        </w:rPr>
        <w:t>The Rise of Nationality in the Balkans</w:t>
      </w:r>
      <w:r w:rsidR="00A26BF0" w:rsidRPr="005074E4">
        <w:rPr>
          <w:rFonts w:ascii="Times New Roman" w:hAnsi="Times New Roman" w:cs="Times New Roman"/>
        </w:rPr>
        <w:t>, 23.</w:t>
      </w:r>
    </w:p>
  </w:footnote>
  <w:footnote w:id="75">
    <w:p w:rsidR="002628AE" w:rsidRPr="005074E4" w:rsidRDefault="002628AE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596EFC" w:rsidRPr="005074E4">
        <w:rPr>
          <w:rFonts w:ascii="Times New Roman" w:hAnsi="Times New Roman" w:cs="Times New Roman"/>
        </w:rPr>
        <w:t xml:space="preserve">For </w:t>
      </w:r>
      <w:r w:rsidR="00C40D49" w:rsidRPr="005074E4">
        <w:rPr>
          <w:rFonts w:ascii="Times New Roman" w:hAnsi="Times New Roman" w:cs="Times New Roman"/>
        </w:rPr>
        <w:t xml:space="preserve">his condemnation of </w:t>
      </w:r>
      <w:r w:rsidR="00596EFC" w:rsidRPr="005074E4">
        <w:rPr>
          <w:rFonts w:ascii="Times New Roman" w:hAnsi="Times New Roman" w:cs="Times New Roman"/>
        </w:rPr>
        <w:t xml:space="preserve">“dull uniformity”, see: Seton-Watson, </w:t>
      </w:r>
      <w:r w:rsidR="00596EFC" w:rsidRPr="005074E4">
        <w:rPr>
          <w:rFonts w:ascii="Times New Roman" w:hAnsi="Times New Roman" w:cs="Times New Roman"/>
          <w:i/>
        </w:rPr>
        <w:t>The Southern Slav Question</w:t>
      </w:r>
      <w:r w:rsidR="00596EFC" w:rsidRPr="005074E4">
        <w:rPr>
          <w:rFonts w:ascii="Times New Roman" w:hAnsi="Times New Roman" w:cs="Times New Roman"/>
        </w:rPr>
        <w:t xml:space="preserve">, 339; </w:t>
      </w:r>
      <w:r w:rsidR="00596EFC" w:rsidRPr="005074E4">
        <w:rPr>
          <w:rFonts w:ascii="Times New Roman" w:hAnsi="Times New Roman" w:cs="Times New Roman"/>
          <w:i/>
        </w:rPr>
        <w:t>The New Slovakia</w:t>
      </w:r>
      <w:r w:rsidR="00596EFC" w:rsidRPr="005074E4">
        <w:rPr>
          <w:rFonts w:ascii="Times New Roman" w:hAnsi="Times New Roman" w:cs="Times New Roman"/>
        </w:rPr>
        <w:t>, 119.</w:t>
      </w:r>
    </w:p>
  </w:footnote>
  <w:footnote w:id="76">
    <w:p w:rsidR="001E05E8" w:rsidRPr="005074E4" w:rsidRDefault="001E05E8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See Rogers Brubaker, </w:t>
      </w:r>
      <w:r w:rsidRPr="005074E4">
        <w:rPr>
          <w:rFonts w:ascii="Times New Roman" w:hAnsi="Times New Roman" w:cs="Times New Roman"/>
          <w:i/>
        </w:rPr>
        <w:t>Nationalism Reframed. Nationhood and the National Question in the New Europe</w:t>
      </w:r>
      <w:r w:rsidRPr="005074E4">
        <w:rPr>
          <w:rFonts w:ascii="Times New Roman" w:hAnsi="Times New Roman" w:cs="Times New Roman"/>
        </w:rPr>
        <w:t xml:space="preserve"> (Cambridge, 1996), </w:t>
      </w:r>
      <w:r w:rsidR="00CB38C8" w:rsidRPr="005074E4">
        <w:rPr>
          <w:rFonts w:ascii="Times New Roman" w:hAnsi="Times New Roman" w:cs="Times New Roman"/>
        </w:rPr>
        <w:t>5.</w:t>
      </w:r>
    </w:p>
  </w:footnote>
  <w:footnote w:id="77">
    <w:p w:rsidR="001E05E8" w:rsidRPr="005074E4" w:rsidRDefault="001E05E8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Seton-Watson, </w:t>
      </w:r>
      <w:r w:rsidRPr="005074E4">
        <w:rPr>
          <w:rFonts w:ascii="Times New Roman" w:hAnsi="Times New Roman" w:cs="Times New Roman"/>
          <w:i/>
        </w:rPr>
        <w:t xml:space="preserve">The New Slovakia, </w:t>
      </w:r>
      <w:r w:rsidRPr="005074E4">
        <w:rPr>
          <w:rFonts w:ascii="Times New Roman" w:hAnsi="Times New Roman" w:cs="Times New Roman"/>
        </w:rPr>
        <w:t xml:space="preserve">99ff; and </w:t>
      </w:r>
      <w:r w:rsidRPr="005074E4">
        <w:rPr>
          <w:rFonts w:ascii="Times New Roman" w:hAnsi="Times New Roman" w:cs="Times New Roman"/>
          <w:i/>
        </w:rPr>
        <w:t>R.W. Seton-Watson and His Relations with the Czechs and Slovaks</w:t>
      </w:r>
      <w:r w:rsidRPr="005074E4">
        <w:rPr>
          <w:rFonts w:ascii="Times New Roman" w:hAnsi="Times New Roman" w:cs="Times New Roman"/>
        </w:rPr>
        <w:t>, I, document 139: ‘The Situation in Sl</w:t>
      </w:r>
      <w:r w:rsidR="000468F1" w:rsidRPr="005074E4">
        <w:rPr>
          <w:rFonts w:ascii="Times New Roman" w:hAnsi="Times New Roman" w:cs="Times New Roman"/>
        </w:rPr>
        <w:t>ovakia and the Magyar Minority’, 412-13.</w:t>
      </w:r>
    </w:p>
  </w:footnote>
  <w:footnote w:id="78">
    <w:p w:rsidR="00602355" w:rsidRPr="005074E4" w:rsidRDefault="00602355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A478BC" w:rsidRPr="005074E4">
        <w:rPr>
          <w:rFonts w:ascii="Times New Roman" w:hAnsi="Times New Roman" w:cs="Times New Roman"/>
        </w:rPr>
        <w:t>Seton-Watson, ‘The Issues of the War’, 259, 265.</w:t>
      </w:r>
    </w:p>
  </w:footnote>
  <w:footnote w:id="79">
    <w:p w:rsidR="00F62F0D" w:rsidRPr="005074E4" w:rsidRDefault="00F62F0D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Seton-Watsons, </w:t>
      </w:r>
      <w:r w:rsidRPr="005074E4">
        <w:rPr>
          <w:rFonts w:ascii="Times New Roman" w:hAnsi="Times New Roman" w:cs="Times New Roman"/>
          <w:i/>
        </w:rPr>
        <w:t>The Making of a New Europe</w:t>
      </w:r>
      <w:r w:rsidRPr="005074E4">
        <w:rPr>
          <w:rFonts w:ascii="Times New Roman" w:hAnsi="Times New Roman" w:cs="Times New Roman"/>
        </w:rPr>
        <w:t>, 436.</w:t>
      </w:r>
    </w:p>
  </w:footnote>
  <w:footnote w:id="80">
    <w:p w:rsidR="00B30B48" w:rsidRPr="005074E4" w:rsidRDefault="00B30B48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</w:t>
      </w:r>
      <w:r w:rsidR="00F62F0D" w:rsidRPr="005074E4">
        <w:rPr>
          <w:rFonts w:ascii="Times New Roman" w:hAnsi="Times New Roman" w:cs="Times New Roman"/>
        </w:rPr>
        <w:t xml:space="preserve">Seton-Watson, ‘The Issues of the War’, </w:t>
      </w:r>
      <w:r w:rsidRPr="005074E4">
        <w:rPr>
          <w:rFonts w:ascii="Times New Roman" w:hAnsi="Times New Roman" w:cs="Times New Roman"/>
        </w:rPr>
        <w:t xml:space="preserve">262-64. </w:t>
      </w:r>
      <w:r w:rsidR="00CB38C8" w:rsidRPr="005074E4">
        <w:rPr>
          <w:rFonts w:ascii="Times New Roman" w:hAnsi="Times New Roman" w:cs="Times New Roman"/>
        </w:rPr>
        <w:t xml:space="preserve">See also Peter Vodopivec, ‘Seton-Watson and the Slovenes’, in Robert Evans, </w:t>
      </w:r>
      <w:r w:rsidR="00D901AF" w:rsidRPr="005074E4">
        <w:rPr>
          <w:rFonts w:ascii="Times New Roman" w:hAnsi="Times New Roman" w:cs="Times New Roman"/>
        </w:rPr>
        <w:t>Dušan</w:t>
      </w:r>
      <w:r w:rsidR="00CB38C8" w:rsidRPr="005074E4">
        <w:rPr>
          <w:rFonts w:ascii="Times New Roman" w:hAnsi="Times New Roman" w:cs="Times New Roman"/>
        </w:rPr>
        <w:t xml:space="preserve"> Kov</w:t>
      </w:r>
      <w:r w:rsidR="00D901AF" w:rsidRPr="005074E4">
        <w:rPr>
          <w:rFonts w:ascii="Times New Roman" w:hAnsi="Times New Roman" w:cs="Times New Roman"/>
        </w:rPr>
        <w:t>áč</w:t>
      </w:r>
      <w:r w:rsidR="00CB38C8" w:rsidRPr="005074E4">
        <w:rPr>
          <w:rFonts w:ascii="Times New Roman" w:hAnsi="Times New Roman" w:cs="Times New Roman"/>
        </w:rPr>
        <w:t xml:space="preserve"> and Edita Ivani</w:t>
      </w:r>
      <w:r w:rsidR="00D901AF" w:rsidRPr="005074E4">
        <w:rPr>
          <w:rFonts w:ascii="Times New Roman" w:hAnsi="Times New Roman" w:cs="Times New Roman"/>
        </w:rPr>
        <w:t>č</w:t>
      </w:r>
      <w:r w:rsidR="00CB38C8" w:rsidRPr="005074E4">
        <w:rPr>
          <w:rFonts w:ascii="Times New Roman" w:hAnsi="Times New Roman" w:cs="Times New Roman"/>
        </w:rPr>
        <w:t>kov</w:t>
      </w:r>
      <w:r w:rsidR="00D901AF" w:rsidRPr="005074E4">
        <w:rPr>
          <w:rFonts w:ascii="Times New Roman" w:hAnsi="Times New Roman" w:cs="Times New Roman"/>
        </w:rPr>
        <w:t>á</w:t>
      </w:r>
      <w:r w:rsidR="00CB38C8" w:rsidRPr="005074E4">
        <w:rPr>
          <w:rFonts w:ascii="Times New Roman" w:hAnsi="Times New Roman" w:cs="Times New Roman"/>
        </w:rPr>
        <w:t xml:space="preserve"> (eds), </w:t>
      </w:r>
      <w:r w:rsidR="00CB38C8" w:rsidRPr="005074E4">
        <w:rPr>
          <w:rFonts w:ascii="Times New Roman" w:hAnsi="Times New Roman" w:cs="Times New Roman"/>
          <w:i/>
        </w:rPr>
        <w:t xml:space="preserve">Great Britain and Central Europe 1867-1914 </w:t>
      </w:r>
      <w:r w:rsidR="00CB38C8" w:rsidRPr="005074E4">
        <w:rPr>
          <w:rFonts w:ascii="Times New Roman" w:hAnsi="Times New Roman" w:cs="Times New Roman"/>
        </w:rPr>
        <w:t>(Bratislava: VEDA, 2002), 77-86.</w:t>
      </w:r>
    </w:p>
  </w:footnote>
  <w:footnote w:id="81">
    <w:p w:rsidR="004341E1" w:rsidRPr="005074E4" w:rsidRDefault="004341E1" w:rsidP="004341E1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Seton-Watson, </w:t>
      </w:r>
      <w:r w:rsidRPr="005074E4">
        <w:rPr>
          <w:rFonts w:ascii="Times New Roman" w:hAnsi="Times New Roman" w:cs="Times New Roman"/>
          <w:i/>
        </w:rPr>
        <w:t>The New Slovakia</w:t>
      </w:r>
      <w:r w:rsidRPr="005074E4">
        <w:rPr>
          <w:rFonts w:ascii="Times New Roman" w:hAnsi="Times New Roman" w:cs="Times New Roman"/>
        </w:rPr>
        <w:t>, 129-130.</w:t>
      </w:r>
    </w:p>
  </w:footnote>
  <w:footnote w:id="82">
    <w:p w:rsidR="00DD72D4" w:rsidRPr="005074E4" w:rsidRDefault="00DD72D4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Seton-Watsons, </w:t>
      </w:r>
      <w:r w:rsidRPr="005074E4">
        <w:rPr>
          <w:rFonts w:ascii="Times New Roman" w:hAnsi="Times New Roman" w:cs="Times New Roman"/>
          <w:i/>
        </w:rPr>
        <w:t>The Making of a New Europe</w:t>
      </w:r>
      <w:r w:rsidRPr="005074E4">
        <w:rPr>
          <w:rFonts w:ascii="Times New Roman" w:hAnsi="Times New Roman" w:cs="Times New Roman"/>
        </w:rPr>
        <w:t>, 420-21.</w:t>
      </w:r>
      <w:r w:rsidR="00647420" w:rsidRPr="005074E4">
        <w:rPr>
          <w:rFonts w:ascii="Times New Roman" w:hAnsi="Times New Roman" w:cs="Times New Roman"/>
        </w:rPr>
        <w:t xml:space="preserve"> His </w:t>
      </w:r>
      <w:r w:rsidR="007D022D" w:rsidRPr="005074E4">
        <w:rPr>
          <w:rFonts w:ascii="Times New Roman" w:hAnsi="Times New Roman" w:cs="Times New Roman"/>
        </w:rPr>
        <w:t xml:space="preserve">conception of </w:t>
      </w:r>
      <w:r w:rsidR="00647420" w:rsidRPr="005074E4">
        <w:rPr>
          <w:rFonts w:ascii="Times New Roman" w:hAnsi="Times New Roman" w:cs="Times New Roman"/>
        </w:rPr>
        <w:t xml:space="preserve">Yugoslavia was, as in Britain, three nations developing </w:t>
      </w:r>
      <w:r w:rsidR="007D022D" w:rsidRPr="005074E4">
        <w:rPr>
          <w:rFonts w:ascii="Times New Roman" w:hAnsi="Times New Roman" w:cs="Times New Roman"/>
        </w:rPr>
        <w:t xml:space="preserve">together </w:t>
      </w:r>
      <w:r w:rsidR="00647420" w:rsidRPr="005074E4">
        <w:rPr>
          <w:rFonts w:ascii="Times New Roman" w:hAnsi="Times New Roman" w:cs="Times New Roman"/>
        </w:rPr>
        <w:t xml:space="preserve">within one state: </w:t>
      </w:r>
      <w:r w:rsidR="007D022D" w:rsidRPr="005074E4">
        <w:rPr>
          <w:rFonts w:ascii="Times New Roman" w:hAnsi="Times New Roman" w:cs="Times New Roman"/>
          <w:i/>
        </w:rPr>
        <w:t>R.W. Seton-Watson and the Yugoslavs</w:t>
      </w:r>
      <w:r w:rsidR="007D022D" w:rsidRPr="005074E4">
        <w:rPr>
          <w:rFonts w:ascii="Times New Roman" w:hAnsi="Times New Roman" w:cs="Times New Roman"/>
        </w:rPr>
        <w:t>, I, 36.</w:t>
      </w:r>
    </w:p>
  </w:footnote>
  <w:footnote w:id="83">
    <w:p w:rsidR="00CC1CB8" w:rsidRPr="005074E4" w:rsidRDefault="00CC1CB8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See Seton-Watson, ‘Austria-Hungary and the Southern Slavs’</w:t>
      </w:r>
      <w:r w:rsidR="00F850FC" w:rsidRPr="005074E4">
        <w:rPr>
          <w:rFonts w:ascii="Times New Roman" w:hAnsi="Times New Roman" w:cs="Times New Roman"/>
        </w:rPr>
        <w:t>, 135-6, 157: Magyarization “has led directly to the present conflagration”.</w:t>
      </w:r>
    </w:p>
  </w:footnote>
  <w:footnote w:id="84">
    <w:p w:rsidR="00E52DA3" w:rsidRPr="005074E4" w:rsidRDefault="00E52DA3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 </w:t>
      </w:r>
      <w:r w:rsidRPr="005074E4">
        <w:rPr>
          <w:rFonts w:ascii="Times New Roman" w:hAnsi="Times New Roman" w:cs="Times New Roman"/>
          <w:i/>
        </w:rPr>
        <w:t>R.W. Seton-Watson and His Relations with the Czechs and Slovaks</w:t>
      </w:r>
      <w:r w:rsidRPr="005074E4">
        <w:rPr>
          <w:rFonts w:ascii="Times New Roman" w:hAnsi="Times New Roman" w:cs="Times New Roman"/>
        </w:rPr>
        <w:t>, document 219: ‘The Zone of Small Nations in Ea</w:t>
      </w:r>
      <w:r w:rsidR="00B361E3" w:rsidRPr="005074E4">
        <w:rPr>
          <w:rFonts w:ascii="Times New Roman" w:hAnsi="Times New Roman" w:cs="Times New Roman"/>
        </w:rPr>
        <w:t>s</w:t>
      </w:r>
      <w:r w:rsidRPr="005074E4">
        <w:rPr>
          <w:rFonts w:ascii="Times New Roman" w:hAnsi="Times New Roman" w:cs="Times New Roman"/>
        </w:rPr>
        <w:t>tern Europe’ (June 1943), 628-30.</w:t>
      </w:r>
    </w:p>
  </w:footnote>
  <w:footnote w:id="85">
    <w:p w:rsidR="00A82190" w:rsidRPr="005074E4" w:rsidRDefault="00A82190">
      <w:pPr>
        <w:pStyle w:val="FootnoteText"/>
        <w:rPr>
          <w:rFonts w:ascii="Times New Roman" w:hAnsi="Times New Roman" w:cs="Times New Roman"/>
        </w:rPr>
      </w:pPr>
      <w:r w:rsidRPr="005074E4">
        <w:rPr>
          <w:rStyle w:val="FootnoteReference"/>
          <w:rFonts w:ascii="Times New Roman" w:hAnsi="Times New Roman" w:cs="Times New Roman"/>
        </w:rPr>
        <w:footnoteRef/>
      </w:r>
      <w:r w:rsidRPr="005074E4">
        <w:rPr>
          <w:rFonts w:ascii="Times New Roman" w:hAnsi="Times New Roman" w:cs="Times New Roman"/>
        </w:rPr>
        <w:t xml:space="preserve"> Dennis Deletant and Harry Hanak (eds), </w:t>
      </w:r>
      <w:r w:rsidRPr="005074E4">
        <w:rPr>
          <w:rFonts w:ascii="Times New Roman" w:hAnsi="Times New Roman" w:cs="Times New Roman"/>
          <w:i/>
        </w:rPr>
        <w:t>Historians as Nation-Builders: Central and South-East Europ</w:t>
      </w:r>
      <w:r w:rsidR="003F2D58">
        <w:rPr>
          <w:rFonts w:ascii="Times New Roman" w:hAnsi="Times New Roman" w:cs="Times New Roman"/>
          <w:i/>
        </w:rPr>
        <w:t>e</w:t>
      </w:r>
      <w:r w:rsidRPr="005074E4">
        <w:rPr>
          <w:rFonts w:ascii="Times New Roman" w:hAnsi="Times New Roman" w:cs="Times New Roman"/>
          <w:i/>
        </w:rPr>
        <w:t xml:space="preserve"> </w:t>
      </w:r>
      <w:r w:rsidRPr="005074E4">
        <w:rPr>
          <w:rFonts w:ascii="Times New Roman" w:hAnsi="Times New Roman" w:cs="Times New Roman"/>
        </w:rPr>
        <w:t>(London: Macmillan, 1988), 126.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25039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2DA3" w:rsidRDefault="00E52D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2A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52DA3" w:rsidRDefault="00E52D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33A0"/>
    <w:multiLevelType w:val="hybridMultilevel"/>
    <w:tmpl w:val="8AA8B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A76"/>
    <w:multiLevelType w:val="hybridMultilevel"/>
    <w:tmpl w:val="9F32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2E93"/>
    <w:multiLevelType w:val="hybridMultilevel"/>
    <w:tmpl w:val="9C4EF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67A07"/>
    <w:multiLevelType w:val="hybridMultilevel"/>
    <w:tmpl w:val="00B6A912"/>
    <w:lvl w:ilvl="0" w:tplc="ECAE61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B24FA"/>
    <w:multiLevelType w:val="hybridMultilevel"/>
    <w:tmpl w:val="599E8EDA"/>
    <w:lvl w:ilvl="0" w:tplc="EA0A14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4407"/>
    <w:multiLevelType w:val="hybridMultilevel"/>
    <w:tmpl w:val="EDC06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4F7F45"/>
    <w:multiLevelType w:val="hybridMultilevel"/>
    <w:tmpl w:val="4FD0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450BA"/>
    <w:multiLevelType w:val="hybridMultilevel"/>
    <w:tmpl w:val="2064F3DC"/>
    <w:lvl w:ilvl="0" w:tplc="A22604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A211F"/>
    <w:multiLevelType w:val="hybridMultilevel"/>
    <w:tmpl w:val="ADAA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A0232"/>
    <w:multiLevelType w:val="hybridMultilevel"/>
    <w:tmpl w:val="26D4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3E"/>
    <w:rsid w:val="000005F7"/>
    <w:rsid w:val="0000123C"/>
    <w:rsid w:val="00001634"/>
    <w:rsid w:val="00002F81"/>
    <w:rsid w:val="00004339"/>
    <w:rsid w:val="000063D5"/>
    <w:rsid w:val="00010D43"/>
    <w:rsid w:val="000120CF"/>
    <w:rsid w:val="0001241E"/>
    <w:rsid w:val="00013623"/>
    <w:rsid w:val="00014FC2"/>
    <w:rsid w:val="00020021"/>
    <w:rsid w:val="00020C45"/>
    <w:rsid w:val="0002235A"/>
    <w:rsid w:val="00023801"/>
    <w:rsid w:val="00024873"/>
    <w:rsid w:val="00026AC3"/>
    <w:rsid w:val="000271B2"/>
    <w:rsid w:val="00027FA7"/>
    <w:rsid w:val="00032594"/>
    <w:rsid w:val="00033CD8"/>
    <w:rsid w:val="00033F32"/>
    <w:rsid w:val="0003651B"/>
    <w:rsid w:val="00036C28"/>
    <w:rsid w:val="0004327C"/>
    <w:rsid w:val="00044744"/>
    <w:rsid w:val="000468F1"/>
    <w:rsid w:val="000523D9"/>
    <w:rsid w:val="00052476"/>
    <w:rsid w:val="00054F6E"/>
    <w:rsid w:val="00072310"/>
    <w:rsid w:val="00073014"/>
    <w:rsid w:val="00074000"/>
    <w:rsid w:val="000752C7"/>
    <w:rsid w:val="00077B2B"/>
    <w:rsid w:val="0008414C"/>
    <w:rsid w:val="00091FE3"/>
    <w:rsid w:val="00092E12"/>
    <w:rsid w:val="000954B4"/>
    <w:rsid w:val="00096046"/>
    <w:rsid w:val="00096267"/>
    <w:rsid w:val="000A0EC8"/>
    <w:rsid w:val="000A55C2"/>
    <w:rsid w:val="000A5D7E"/>
    <w:rsid w:val="000B07AA"/>
    <w:rsid w:val="000B3807"/>
    <w:rsid w:val="000B60EB"/>
    <w:rsid w:val="000B7A3B"/>
    <w:rsid w:val="000B7D23"/>
    <w:rsid w:val="000C36FE"/>
    <w:rsid w:val="000C43F0"/>
    <w:rsid w:val="000C4B18"/>
    <w:rsid w:val="000C5C22"/>
    <w:rsid w:val="000D4B18"/>
    <w:rsid w:val="000D60B6"/>
    <w:rsid w:val="000E137D"/>
    <w:rsid w:val="000E242D"/>
    <w:rsid w:val="000E2846"/>
    <w:rsid w:val="000E4238"/>
    <w:rsid w:val="000E496D"/>
    <w:rsid w:val="000E4F43"/>
    <w:rsid w:val="000E55ED"/>
    <w:rsid w:val="000E5F70"/>
    <w:rsid w:val="000E7DC7"/>
    <w:rsid w:val="000F06EC"/>
    <w:rsid w:val="000F0D13"/>
    <w:rsid w:val="000F248C"/>
    <w:rsid w:val="000F2FBE"/>
    <w:rsid w:val="000F3BCB"/>
    <w:rsid w:val="000F54AB"/>
    <w:rsid w:val="00103F29"/>
    <w:rsid w:val="00104CF1"/>
    <w:rsid w:val="00105A48"/>
    <w:rsid w:val="00110FA0"/>
    <w:rsid w:val="00115D20"/>
    <w:rsid w:val="00116579"/>
    <w:rsid w:val="0012139B"/>
    <w:rsid w:val="00122A8D"/>
    <w:rsid w:val="00123361"/>
    <w:rsid w:val="00124665"/>
    <w:rsid w:val="0012576C"/>
    <w:rsid w:val="00125A76"/>
    <w:rsid w:val="001275E4"/>
    <w:rsid w:val="0013076F"/>
    <w:rsid w:val="001329BE"/>
    <w:rsid w:val="00132B6E"/>
    <w:rsid w:val="00133D9A"/>
    <w:rsid w:val="00137B27"/>
    <w:rsid w:val="00140BD9"/>
    <w:rsid w:val="00140DD0"/>
    <w:rsid w:val="00142EC9"/>
    <w:rsid w:val="00143F3B"/>
    <w:rsid w:val="00145670"/>
    <w:rsid w:val="00146766"/>
    <w:rsid w:val="00156DD6"/>
    <w:rsid w:val="00156EF3"/>
    <w:rsid w:val="001601E2"/>
    <w:rsid w:val="0016107D"/>
    <w:rsid w:val="0016399B"/>
    <w:rsid w:val="00164B5B"/>
    <w:rsid w:val="001663DF"/>
    <w:rsid w:val="0016752A"/>
    <w:rsid w:val="00167C65"/>
    <w:rsid w:val="00177A69"/>
    <w:rsid w:val="0018229B"/>
    <w:rsid w:val="0018353E"/>
    <w:rsid w:val="00191F04"/>
    <w:rsid w:val="001943B7"/>
    <w:rsid w:val="00195061"/>
    <w:rsid w:val="00195C27"/>
    <w:rsid w:val="0019618F"/>
    <w:rsid w:val="001976FF"/>
    <w:rsid w:val="001A06F7"/>
    <w:rsid w:val="001A16FE"/>
    <w:rsid w:val="001A35C1"/>
    <w:rsid w:val="001A3646"/>
    <w:rsid w:val="001A5AC0"/>
    <w:rsid w:val="001B1FE9"/>
    <w:rsid w:val="001B26EA"/>
    <w:rsid w:val="001B2CD5"/>
    <w:rsid w:val="001B345C"/>
    <w:rsid w:val="001B760F"/>
    <w:rsid w:val="001C123B"/>
    <w:rsid w:val="001C6BA9"/>
    <w:rsid w:val="001C6C9B"/>
    <w:rsid w:val="001C7121"/>
    <w:rsid w:val="001C7B61"/>
    <w:rsid w:val="001D4F52"/>
    <w:rsid w:val="001E05E8"/>
    <w:rsid w:val="001E234D"/>
    <w:rsid w:val="001E2972"/>
    <w:rsid w:val="001E2F5B"/>
    <w:rsid w:val="001E7C4E"/>
    <w:rsid w:val="001F2CE0"/>
    <w:rsid w:val="001F3910"/>
    <w:rsid w:val="00201692"/>
    <w:rsid w:val="00211DEE"/>
    <w:rsid w:val="002164D1"/>
    <w:rsid w:val="00224029"/>
    <w:rsid w:val="002315C6"/>
    <w:rsid w:val="00234824"/>
    <w:rsid w:val="0023525C"/>
    <w:rsid w:val="00236508"/>
    <w:rsid w:val="0023653E"/>
    <w:rsid w:val="002430B5"/>
    <w:rsid w:val="00245E6A"/>
    <w:rsid w:val="002468BD"/>
    <w:rsid w:val="00246B06"/>
    <w:rsid w:val="002534C3"/>
    <w:rsid w:val="002546F5"/>
    <w:rsid w:val="00255006"/>
    <w:rsid w:val="00255BB8"/>
    <w:rsid w:val="00255FED"/>
    <w:rsid w:val="002628AE"/>
    <w:rsid w:val="00264C90"/>
    <w:rsid w:val="00266594"/>
    <w:rsid w:val="00266740"/>
    <w:rsid w:val="00271930"/>
    <w:rsid w:val="00273452"/>
    <w:rsid w:val="002744BE"/>
    <w:rsid w:val="0028005F"/>
    <w:rsid w:val="00281416"/>
    <w:rsid w:val="00283E70"/>
    <w:rsid w:val="00296748"/>
    <w:rsid w:val="00297E17"/>
    <w:rsid w:val="002A0CFA"/>
    <w:rsid w:val="002A117E"/>
    <w:rsid w:val="002A415B"/>
    <w:rsid w:val="002A5496"/>
    <w:rsid w:val="002A5916"/>
    <w:rsid w:val="002B029C"/>
    <w:rsid w:val="002B0B21"/>
    <w:rsid w:val="002B1A1B"/>
    <w:rsid w:val="002B352B"/>
    <w:rsid w:val="002C15E8"/>
    <w:rsid w:val="002C411D"/>
    <w:rsid w:val="002D040F"/>
    <w:rsid w:val="002D0FA0"/>
    <w:rsid w:val="002D2298"/>
    <w:rsid w:val="002D48F5"/>
    <w:rsid w:val="002D4A83"/>
    <w:rsid w:val="002D4B5C"/>
    <w:rsid w:val="002D4E0B"/>
    <w:rsid w:val="002E0D4D"/>
    <w:rsid w:val="002E16DA"/>
    <w:rsid w:val="002E32BD"/>
    <w:rsid w:val="002E3C97"/>
    <w:rsid w:val="002E7353"/>
    <w:rsid w:val="002F068D"/>
    <w:rsid w:val="002F0E5F"/>
    <w:rsid w:val="002F7A79"/>
    <w:rsid w:val="002F7E34"/>
    <w:rsid w:val="003069BD"/>
    <w:rsid w:val="00312106"/>
    <w:rsid w:val="00312F19"/>
    <w:rsid w:val="003157CE"/>
    <w:rsid w:val="003209AA"/>
    <w:rsid w:val="0032122D"/>
    <w:rsid w:val="0033708F"/>
    <w:rsid w:val="0034494C"/>
    <w:rsid w:val="003451E2"/>
    <w:rsid w:val="00350BCF"/>
    <w:rsid w:val="00353123"/>
    <w:rsid w:val="003537EF"/>
    <w:rsid w:val="00356483"/>
    <w:rsid w:val="003642C3"/>
    <w:rsid w:val="00364F97"/>
    <w:rsid w:val="0036525D"/>
    <w:rsid w:val="00370684"/>
    <w:rsid w:val="00374EF8"/>
    <w:rsid w:val="0037654E"/>
    <w:rsid w:val="00385039"/>
    <w:rsid w:val="00385A7B"/>
    <w:rsid w:val="00392B93"/>
    <w:rsid w:val="003937AF"/>
    <w:rsid w:val="00395DC7"/>
    <w:rsid w:val="00396661"/>
    <w:rsid w:val="0039764B"/>
    <w:rsid w:val="003A231A"/>
    <w:rsid w:val="003A4450"/>
    <w:rsid w:val="003A494B"/>
    <w:rsid w:val="003A4D3E"/>
    <w:rsid w:val="003A5F5A"/>
    <w:rsid w:val="003A6851"/>
    <w:rsid w:val="003A723A"/>
    <w:rsid w:val="003B02D5"/>
    <w:rsid w:val="003B0465"/>
    <w:rsid w:val="003B383F"/>
    <w:rsid w:val="003B434A"/>
    <w:rsid w:val="003B6604"/>
    <w:rsid w:val="003C6516"/>
    <w:rsid w:val="003D27C3"/>
    <w:rsid w:val="003D4D54"/>
    <w:rsid w:val="003D6696"/>
    <w:rsid w:val="003E01AC"/>
    <w:rsid w:val="003E5458"/>
    <w:rsid w:val="003E6034"/>
    <w:rsid w:val="003E7AE0"/>
    <w:rsid w:val="003F2D58"/>
    <w:rsid w:val="003F2E42"/>
    <w:rsid w:val="003F3124"/>
    <w:rsid w:val="003F3F38"/>
    <w:rsid w:val="004010E7"/>
    <w:rsid w:val="00401D67"/>
    <w:rsid w:val="00403A3A"/>
    <w:rsid w:val="0040432C"/>
    <w:rsid w:val="00404CAB"/>
    <w:rsid w:val="00405517"/>
    <w:rsid w:val="004112CD"/>
    <w:rsid w:val="00411C87"/>
    <w:rsid w:val="0041365C"/>
    <w:rsid w:val="00417370"/>
    <w:rsid w:val="0042158E"/>
    <w:rsid w:val="00421CD4"/>
    <w:rsid w:val="00426953"/>
    <w:rsid w:val="004320AA"/>
    <w:rsid w:val="0043229A"/>
    <w:rsid w:val="004329D3"/>
    <w:rsid w:val="004341E1"/>
    <w:rsid w:val="00443905"/>
    <w:rsid w:val="00445E31"/>
    <w:rsid w:val="0044643D"/>
    <w:rsid w:val="0044681C"/>
    <w:rsid w:val="00447BA2"/>
    <w:rsid w:val="00450493"/>
    <w:rsid w:val="0045169F"/>
    <w:rsid w:val="00453FD6"/>
    <w:rsid w:val="004542B3"/>
    <w:rsid w:val="0045544C"/>
    <w:rsid w:val="00455550"/>
    <w:rsid w:val="004632B5"/>
    <w:rsid w:val="00464694"/>
    <w:rsid w:val="004672CB"/>
    <w:rsid w:val="0046757F"/>
    <w:rsid w:val="004710E7"/>
    <w:rsid w:val="00471CEA"/>
    <w:rsid w:val="004724C1"/>
    <w:rsid w:val="00473630"/>
    <w:rsid w:val="00475F35"/>
    <w:rsid w:val="004847F6"/>
    <w:rsid w:val="004911D4"/>
    <w:rsid w:val="004927D1"/>
    <w:rsid w:val="004945AF"/>
    <w:rsid w:val="004967D4"/>
    <w:rsid w:val="00496D02"/>
    <w:rsid w:val="00497362"/>
    <w:rsid w:val="004A0108"/>
    <w:rsid w:val="004A0BE1"/>
    <w:rsid w:val="004A15F6"/>
    <w:rsid w:val="004A2B1D"/>
    <w:rsid w:val="004A48EA"/>
    <w:rsid w:val="004B3C1A"/>
    <w:rsid w:val="004B59D5"/>
    <w:rsid w:val="004B69CF"/>
    <w:rsid w:val="004B70C7"/>
    <w:rsid w:val="004C38F4"/>
    <w:rsid w:val="004C651E"/>
    <w:rsid w:val="004D1921"/>
    <w:rsid w:val="004D42D1"/>
    <w:rsid w:val="004D485E"/>
    <w:rsid w:val="004D4DEF"/>
    <w:rsid w:val="004D7543"/>
    <w:rsid w:val="004E385E"/>
    <w:rsid w:val="004E4293"/>
    <w:rsid w:val="004E53E5"/>
    <w:rsid w:val="004E5A54"/>
    <w:rsid w:val="004F13BD"/>
    <w:rsid w:val="004F19A2"/>
    <w:rsid w:val="004F1F9C"/>
    <w:rsid w:val="004F5883"/>
    <w:rsid w:val="004F7FBD"/>
    <w:rsid w:val="00501159"/>
    <w:rsid w:val="00501656"/>
    <w:rsid w:val="00506717"/>
    <w:rsid w:val="005074E4"/>
    <w:rsid w:val="00521245"/>
    <w:rsid w:val="00521E57"/>
    <w:rsid w:val="00527394"/>
    <w:rsid w:val="00527B45"/>
    <w:rsid w:val="00527FF1"/>
    <w:rsid w:val="005350C5"/>
    <w:rsid w:val="00540399"/>
    <w:rsid w:val="00541F9B"/>
    <w:rsid w:val="0054263C"/>
    <w:rsid w:val="00543A61"/>
    <w:rsid w:val="005444D9"/>
    <w:rsid w:val="00546176"/>
    <w:rsid w:val="005523A1"/>
    <w:rsid w:val="005538B7"/>
    <w:rsid w:val="00553A0E"/>
    <w:rsid w:val="00554B92"/>
    <w:rsid w:val="00557432"/>
    <w:rsid w:val="00560A81"/>
    <w:rsid w:val="0056271B"/>
    <w:rsid w:val="00562CF7"/>
    <w:rsid w:val="00564C85"/>
    <w:rsid w:val="00567251"/>
    <w:rsid w:val="00573182"/>
    <w:rsid w:val="005814FB"/>
    <w:rsid w:val="005823C4"/>
    <w:rsid w:val="00587581"/>
    <w:rsid w:val="0059142D"/>
    <w:rsid w:val="0059185B"/>
    <w:rsid w:val="00592CFE"/>
    <w:rsid w:val="00595BBC"/>
    <w:rsid w:val="00596EFC"/>
    <w:rsid w:val="00597EE6"/>
    <w:rsid w:val="005A380F"/>
    <w:rsid w:val="005A3F4B"/>
    <w:rsid w:val="005A5A3C"/>
    <w:rsid w:val="005A5E5C"/>
    <w:rsid w:val="005A60F8"/>
    <w:rsid w:val="005A6492"/>
    <w:rsid w:val="005A670C"/>
    <w:rsid w:val="005A721E"/>
    <w:rsid w:val="005C0399"/>
    <w:rsid w:val="005C17E0"/>
    <w:rsid w:val="005C50EC"/>
    <w:rsid w:val="005C510F"/>
    <w:rsid w:val="005D09DF"/>
    <w:rsid w:val="005D1095"/>
    <w:rsid w:val="005D2E83"/>
    <w:rsid w:val="005D4136"/>
    <w:rsid w:val="005D79E3"/>
    <w:rsid w:val="005E2B96"/>
    <w:rsid w:val="005E465F"/>
    <w:rsid w:val="005E481C"/>
    <w:rsid w:val="005E647E"/>
    <w:rsid w:val="005F0466"/>
    <w:rsid w:val="005F0897"/>
    <w:rsid w:val="005F1870"/>
    <w:rsid w:val="005F2120"/>
    <w:rsid w:val="00602355"/>
    <w:rsid w:val="0060613A"/>
    <w:rsid w:val="006109B0"/>
    <w:rsid w:val="00611BEB"/>
    <w:rsid w:val="00615034"/>
    <w:rsid w:val="00616164"/>
    <w:rsid w:val="00616A96"/>
    <w:rsid w:val="00617CDD"/>
    <w:rsid w:val="006245E6"/>
    <w:rsid w:val="00624679"/>
    <w:rsid w:val="00627505"/>
    <w:rsid w:val="00632E67"/>
    <w:rsid w:val="00637262"/>
    <w:rsid w:val="00640CA0"/>
    <w:rsid w:val="006434DF"/>
    <w:rsid w:val="0064456A"/>
    <w:rsid w:val="00647420"/>
    <w:rsid w:val="00647AE4"/>
    <w:rsid w:val="00650B2B"/>
    <w:rsid w:val="0065216C"/>
    <w:rsid w:val="006616E8"/>
    <w:rsid w:val="006629AF"/>
    <w:rsid w:val="0067276E"/>
    <w:rsid w:val="00673523"/>
    <w:rsid w:val="00673B7F"/>
    <w:rsid w:val="00676295"/>
    <w:rsid w:val="0068696C"/>
    <w:rsid w:val="0069428B"/>
    <w:rsid w:val="00695F79"/>
    <w:rsid w:val="006967AC"/>
    <w:rsid w:val="006A0012"/>
    <w:rsid w:val="006A1F45"/>
    <w:rsid w:val="006A3D23"/>
    <w:rsid w:val="006A46B1"/>
    <w:rsid w:val="006A5514"/>
    <w:rsid w:val="006A7488"/>
    <w:rsid w:val="006A7987"/>
    <w:rsid w:val="006B37A1"/>
    <w:rsid w:val="006B4308"/>
    <w:rsid w:val="006B5A31"/>
    <w:rsid w:val="006C2CB2"/>
    <w:rsid w:val="006C2FDD"/>
    <w:rsid w:val="006C376E"/>
    <w:rsid w:val="006C526E"/>
    <w:rsid w:val="006C538D"/>
    <w:rsid w:val="006C6491"/>
    <w:rsid w:val="006C69E3"/>
    <w:rsid w:val="006D034C"/>
    <w:rsid w:val="006D23FC"/>
    <w:rsid w:val="006D4155"/>
    <w:rsid w:val="006D4E82"/>
    <w:rsid w:val="006D53AF"/>
    <w:rsid w:val="006D6AF2"/>
    <w:rsid w:val="006E3BB3"/>
    <w:rsid w:val="006E4017"/>
    <w:rsid w:val="006E43E5"/>
    <w:rsid w:val="006E71FC"/>
    <w:rsid w:val="006F0C19"/>
    <w:rsid w:val="006F6E93"/>
    <w:rsid w:val="006F7AB3"/>
    <w:rsid w:val="00700A7D"/>
    <w:rsid w:val="00702410"/>
    <w:rsid w:val="0070357A"/>
    <w:rsid w:val="00705299"/>
    <w:rsid w:val="00706552"/>
    <w:rsid w:val="00711081"/>
    <w:rsid w:val="00713B17"/>
    <w:rsid w:val="00716666"/>
    <w:rsid w:val="00716B66"/>
    <w:rsid w:val="00717E86"/>
    <w:rsid w:val="00720BB2"/>
    <w:rsid w:val="0072174B"/>
    <w:rsid w:val="00724FD5"/>
    <w:rsid w:val="00730250"/>
    <w:rsid w:val="00730D82"/>
    <w:rsid w:val="00731824"/>
    <w:rsid w:val="00731A25"/>
    <w:rsid w:val="00732B64"/>
    <w:rsid w:val="00733E24"/>
    <w:rsid w:val="00735D92"/>
    <w:rsid w:val="00736C0F"/>
    <w:rsid w:val="00736D66"/>
    <w:rsid w:val="0073748D"/>
    <w:rsid w:val="00737A10"/>
    <w:rsid w:val="00741EE7"/>
    <w:rsid w:val="007479E0"/>
    <w:rsid w:val="00755259"/>
    <w:rsid w:val="00755B0A"/>
    <w:rsid w:val="0075642F"/>
    <w:rsid w:val="00756BA5"/>
    <w:rsid w:val="007574D9"/>
    <w:rsid w:val="0075769E"/>
    <w:rsid w:val="00767479"/>
    <w:rsid w:val="0077208F"/>
    <w:rsid w:val="007721D5"/>
    <w:rsid w:val="0077262F"/>
    <w:rsid w:val="00780ED0"/>
    <w:rsid w:val="007827E0"/>
    <w:rsid w:val="007847EC"/>
    <w:rsid w:val="0078605D"/>
    <w:rsid w:val="00787E58"/>
    <w:rsid w:val="0079063E"/>
    <w:rsid w:val="007906C2"/>
    <w:rsid w:val="0079195A"/>
    <w:rsid w:val="007A0496"/>
    <w:rsid w:val="007A063A"/>
    <w:rsid w:val="007A5A27"/>
    <w:rsid w:val="007A70FC"/>
    <w:rsid w:val="007B28D8"/>
    <w:rsid w:val="007B3028"/>
    <w:rsid w:val="007B43D4"/>
    <w:rsid w:val="007B5B4B"/>
    <w:rsid w:val="007B6238"/>
    <w:rsid w:val="007B65A3"/>
    <w:rsid w:val="007B70DF"/>
    <w:rsid w:val="007B735B"/>
    <w:rsid w:val="007C271B"/>
    <w:rsid w:val="007C290A"/>
    <w:rsid w:val="007C34D0"/>
    <w:rsid w:val="007C496A"/>
    <w:rsid w:val="007D01F4"/>
    <w:rsid w:val="007D022D"/>
    <w:rsid w:val="007D1017"/>
    <w:rsid w:val="007D25AB"/>
    <w:rsid w:val="007D6C3D"/>
    <w:rsid w:val="007D73DA"/>
    <w:rsid w:val="007D770C"/>
    <w:rsid w:val="007E093D"/>
    <w:rsid w:val="007E29BD"/>
    <w:rsid w:val="007E5429"/>
    <w:rsid w:val="007F18C8"/>
    <w:rsid w:val="007F19E5"/>
    <w:rsid w:val="007F3507"/>
    <w:rsid w:val="008004A5"/>
    <w:rsid w:val="00803CD5"/>
    <w:rsid w:val="00805B4D"/>
    <w:rsid w:val="00810BED"/>
    <w:rsid w:val="008209EC"/>
    <w:rsid w:val="00823F97"/>
    <w:rsid w:val="00825E9C"/>
    <w:rsid w:val="00827960"/>
    <w:rsid w:val="00830D32"/>
    <w:rsid w:val="00834901"/>
    <w:rsid w:val="00834995"/>
    <w:rsid w:val="008357AA"/>
    <w:rsid w:val="008407F0"/>
    <w:rsid w:val="008459D1"/>
    <w:rsid w:val="00846ECE"/>
    <w:rsid w:val="00850C33"/>
    <w:rsid w:val="00856C1B"/>
    <w:rsid w:val="0086019F"/>
    <w:rsid w:val="00865B29"/>
    <w:rsid w:val="00866D93"/>
    <w:rsid w:val="00867211"/>
    <w:rsid w:val="00872182"/>
    <w:rsid w:val="0087435F"/>
    <w:rsid w:val="008769A4"/>
    <w:rsid w:val="00881834"/>
    <w:rsid w:val="00882C63"/>
    <w:rsid w:val="00882E2D"/>
    <w:rsid w:val="008860CD"/>
    <w:rsid w:val="008865D5"/>
    <w:rsid w:val="00892268"/>
    <w:rsid w:val="00893D03"/>
    <w:rsid w:val="00894AD7"/>
    <w:rsid w:val="008952C8"/>
    <w:rsid w:val="00896D73"/>
    <w:rsid w:val="008A4594"/>
    <w:rsid w:val="008A6C1E"/>
    <w:rsid w:val="008B2E21"/>
    <w:rsid w:val="008B454C"/>
    <w:rsid w:val="008B63DC"/>
    <w:rsid w:val="008C0DE8"/>
    <w:rsid w:val="008C76B0"/>
    <w:rsid w:val="008D320D"/>
    <w:rsid w:val="008E0606"/>
    <w:rsid w:val="008E4799"/>
    <w:rsid w:val="008E7A1D"/>
    <w:rsid w:val="008F1696"/>
    <w:rsid w:val="008F3AB7"/>
    <w:rsid w:val="008F3DDA"/>
    <w:rsid w:val="008F6E43"/>
    <w:rsid w:val="008F783A"/>
    <w:rsid w:val="009055B3"/>
    <w:rsid w:val="0090688A"/>
    <w:rsid w:val="00907189"/>
    <w:rsid w:val="00910B0B"/>
    <w:rsid w:val="00912BED"/>
    <w:rsid w:val="00915BAC"/>
    <w:rsid w:val="00917968"/>
    <w:rsid w:val="00921123"/>
    <w:rsid w:val="009216D1"/>
    <w:rsid w:val="00927E67"/>
    <w:rsid w:val="009346A5"/>
    <w:rsid w:val="00936CE8"/>
    <w:rsid w:val="0093793C"/>
    <w:rsid w:val="00937E6A"/>
    <w:rsid w:val="0094126D"/>
    <w:rsid w:val="00943C7A"/>
    <w:rsid w:val="00944C39"/>
    <w:rsid w:val="00945CED"/>
    <w:rsid w:val="00945F0D"/>
    <w:rsid w:val="00950298"/>
    <w:rsid w:val="00951E1B"/>
    <w:rsid w:val="0095361F"/>
    <w:rsid w:val="0095646F"/>
    <w:rsid w:val="00960686"/>
    <w:rsid w:val="00961046"/>
    <w:rsid w:val="00962475"/>
    <w:rsid w:val="00962801"/>
    <w:rsid w:val="009654A2"/>
    <w:rsid w:val="009669C7"/>
    <w:rsid w:val="00966D43"/>
    <w:rsid w:val="00971BC5"/>
    <w:rsid w:val="00973A6E"/>
    <w:rsid w:val="00973BEA"/>
    <w:rsid w:val="00974142"/>
    <w:rsid w:val="00975465"/>
    <w:rsid w:val="00976259"/>
    <w:rsid w:val="009777CE"/>
    <w:rsid w:val="00983B6B"/>
    <w:rsid w:val="009842BD"/>
    <w:rsid w:val="009877B0"/>
    <w:rsid w:val="00987EE4"/>
    <w:rsid w:val="00987FBA"/>
    <w:rsid w:val="009910DE"/>
    <w:rsid w:val="00992103"/>
    <w:rsid w:val="0099251C"/>
    <w:rsid w:val="009944F9"/>
    <w:rsid w:val="0099551D"/>
    <w:rsid w:val="009A013D"/>
    <w:rsid w:val="009A29D9"/>
    <w:rsid w:val="009A2DF4"/>
    <w:rsid w:val="009A2EC7"/>
    <w:rsid w:val="009A4FE1"/>
    <w:rsid w:val="009A693A"/>
    <w:rsid w:val="009B1B2E"/>
    <w:rsid w:val="009B1C3E"/>
    <w:rsid w:val="009B248E"/>
    <w:rsid w:val="009B31E5"/>
    <w:rsid w:val="009B3604"/>
    <w:rsid w:val="009B43B6"/>
    <w:rsid w:val="009B472F"/>
    <w:rsid w:val="009B48AA"/>
    <w:rsid w:val="009B48F4"/>
    <w:rsid w:val="009B4E5F"/>
    <w:rsid w:val="009B66CE"/>
    <w:rsid w:val="009B7DF6"/>
    <w:rsid w:val="009C2776"/>
    <w:rsid w:val="009C2C6B"/>
    <w:rsid w:val="009C64A0"/>
    <w:rsid w:val="009C6E1A"/>
    <w:rsid w:val="009D00AC"/>
    <w:rsid w:val="009D2368"/>
    <w:rsid w:val="009D2F2A"/>
    <w:rsid w:val="009D4501"/>
    <w:rsid w:val="009D539B"/>
    <w:rsid w:val="009D6B2B"/>
    <w:rsid w:val="009D719F"/>
    <w:rsid w:val="009E1DDA"/>
    <w:rsid w:val="009E2C46"/>
    <w:rsid w:val="009E767D"/>
    <w:rsid w:val="009F50FE"/>
    <w:rsid w:val="009F5596"/>
    <w:rsid w:val="009F5ACA"/>
    <w:rsid w:val="009F6B8A"/>
    <w:rsid w:val="00A01650"/>
    <w:rsid w:val="00A052D6"/>
    <w:rsid w:val="00A0763A"/>
    <w:rsid w:val="00A078A6"/>
    <w:rsid w:val="00A1008D"/>
    <w:rsid w:val="00A1089A"/>
    <w:rsid w:val="00A11E55"/>
    <w:rsid w:val="00A136F3"/>
    <w:rsid w:val="00A152ED"/>
    <w:rsid w:val="00A23E6A"/>
    <w:rsid w:val="00A24538"/>
    <w:rsid w:val="00A24EA8"/>
    <w:rsid w:val="00A2556B"/>
    <w:rsid w:val="00A26354"/>
    <w:rsid w:val="00A26BF0"/>
    <w:rsid w:val="00A26F60"/>
    <w:rsid w:val="00A30658"/>
    <w:rsid w:val="00A32578"/>
    <w:rsid w:val="00A34AE2"/>
    <w:rsid w:val="00A355C7"/>
    <w:rsid w:val="00A363CD"/>
    <w:rsid w:val="00A41F1F"/>
    <w:rsid w:val="00A45774"/>
    <w:rsid w:val="00A478BC"/>
    <w:rsid w:val="00A52A6E"/>
    <w:rsid w:val="00A52F64"/>
    <w:rsid w:val="00A55463"/>
    <w:rsid w:val="00A574C4"/>
    <w:rsid w:val="00A605EF"/>
    <w:rsid w:val="00A60C16"/>
    <w:rsid w:val="00A65C6D"/>
    <w:rsid w:val="00A660C0"/>
    <w:rsid w:val="00A67177"/>
    <w:rsid w:val="00A73680"/>
    <w:rsid w:val="00A82190"/>
    <w:rsid w:val="00A835A3"/>
    <w:rsid w:val="00A8394E"/>
    <w:rsid w:val="00A85213"/>
    <w:rsid w:val="00A94A47"/>
    <w:rsid w:val="00A94AEA"/>
    <w:rsid w:val="00A962CF"/>
    <w:rsid w:val="00A97C4F"/>
    <w:rsid w:val="00AA0190"/>
    <w:rsid w:val="00AA2F91"/>
    <w:rsid w:val="00AA52EF"/>
    <w:rsid w:val="00AA630C"/>
    <w:rsid w:val="00AA7217"/>
    <w:rsid w:val="00AA7229"/>
    <w:rsid w:val="00AB6499"/>
    <w:rsid w:val="00AB657E"/>
    <w:rsid w:val="00AB7925"/>
    <w:rsid w:val="00AB7C07"/>
    <w:rsid w:val="00AC0E64"/>
    <w:rsid w:val="00AC10E9"/>
    <w:rsid w:val="00AC172A"/>
    <w:rsid w:val="00AC1F24"/>
    <w:rsid w:val="00AC4AB0"/>
    <w:rsid w:val="00AC5A5C"/>
    <w:rsid w:val="00AD2575"/>
    <w:rsid w:val="00AD6855"/>
    <w:rsid w:val="00AE223B"/>
    <w:rsid w:val="00AE33B4"/>
    <w:rsid w:val="00AE4E15"/>
    <w:rsid w:val="00AE5A78"/>
    <w:rsid w:val="00AE7C79"/>
    <w:rsid w:val="00AF2DB3"/>
    <w:rsid w:val="00AF589F"/>
    <w:rsid w:val="00B01235"/>
    <w:rsid w:val="00B04A0A"/>
    <w:rsid w:val="00B052B0"/>
    <w:rsid w:val="00B05B4B"/>
    <w:rsid w:val="00B066B2"/>
    <w:rsid w:val="00B07F84"/>
    <w:rsid w:val="00B13A42"/>
    <w:rsid w:val="00B1678C"/>
    <w:rsid w:val="00B20861"/>
    <w:rsid w:val="00B21C64"/>
    <w:rsid w:val="00B2280B"/>
    <w:rsid w:val="00B2377E"/>
    <w:rsid w:val="00B251A6"/>
    <w:rsid w:val="00B25CB7"/>
    <w:rsid w:val="00B25FE2"/>
    <w:rsid w:val="00B30B48"/>
    <w:rsid w:val="00B314D6"/>
    <w:rsid w:val="00B361E3"/>
    <w:rsid w:val="00B37D72"/>
    <w:rsid w:val="00B4007C"/>
    <w:rsid w:val="00B41213"/>
    <w:rsid w:val="00B42142"/>
    <w:rsid w:val="00B45948"/>
    <w:rsid w:val="00B45DFD"/>
    <w:rsid w:val="00B46349"/>
    <w:rsid w:val="00B463FD"/>
    <w:rsid w:val="00B4643A"/>
    <w:rsid w:val="00B47C90"/>
    <w:rsid w:val="00B506C8"/>
    <w:rsid w:val="00B513D1"/>
    <w:rsid w:val="00B648E7"/>
    <w:rsid w:val="00B71DFD"/>
    <w:rsid w:val="00B733C2"/>
    <w:rsid w:val="00B74DDA"/>
    <w:rsid w:val="00B75BF0"/>
    <w:rsid w:val="00B77963"/>
    <w:rsid w:val="00B77FF3"/>
    <w:rsid w:val="00B81141"/>
    <w:rsid w:val="00B830AF"/>
    <w:rsid w:val="00B86A20"/>
    <w:rsid w:val="00B9081A"/>
    <w:rsid w:val="00B924BC"/>
    <w:rsid w:val="00B92B34"/>
    <w:rsid w:val="00B94400"/>
    <w:rsid w:val="00B94961"/>
    <w:rsid w:val="00B96215"/>
    <w:rsid w:val="00BA0B37"/>
    <w:rsid w:val="00BA4DE4"/>
    <w:rsid w:val="00BA5080"/>
    <w:rsid w:val="00BA6B4D"/>
    <w:rsid w:val="00BB0732"/>
    <w:rsid w:val="00BB23EF"/>
    <w:rsid w:val="00BB3E66"/>
    <w:rsid w:val="00BB434B"/>
    <w:rsid w:val="00BB4402"/>
    <w:rsid w:val="00BB4BA1"/>
    <w:rsid w:val="00BB643E"/>
    <w:rsid w:val="00BB6904"/>
    <w:rsid w:val="00BB719B"/>
    <w:rsid w:val="00BB764A"/>
    <w:rsid w:val="00BB769F"/>
    <w:rsid w:val="00BB794C"/>
    <w:rsid w:val="00BC24F4"/>
    <w:rsid w:val="00BC603C"/>
    <w:rsid w:val="00BC67F9"/>
    <w:rsid w:val="00BC683D"/>
    <w:rsid w:val="00BC718D"/>
    <w:rsid w:val="00BD4701"/>
    <w:rsid w:val="00BD4F1B"/>
    <w:rsid w:val="00BD7731"/>
    <w:rsid w:val="00BE2D26"/>
    <w:rsid w:val="00BE5113"/>
    <w:rsid w:val="00BE5F55"/>
    <w:rsid w:val="00BF43B0"/>
    <w:rsid w:val="00BF6420"/>
    <w:rsid w:val="00BF7778"/>
    <w:rsid w:val="00C05EF5"/>
    <w:rsid w:val="00C07869"/>
    <w:rsid w:val="00C10965"/>
    <w:rsid w:val="00C1172E"/>
    <w:rsid w:val="00C150B4"/>
    <w:rsid w:val="00C16816"/>
    <w:rsid w:val="00C1745C"/>
    <w:rsid w:val="00C20BF0"/>
    <w:rsid w:val="00C20F1E"/>
    <w:rsid w:val="00C218AB"/>
    <w:rsid w:val="00C23A7B"/>
    <w:rsid w:val="00C25D73"/>
    <w:rsid w:val="00C33748"/>
    <w:rsid w:val="00C346ED"/>
    <w:rsid w:val="00C34DF2"/>
    <w:rsid w:val="00C40D49"/>
    <w:rsid w:val="00C41FE6"/>
    <w:rsid w:val="00C424DF"/>
    <w:rsid w:val="00C428F3"/>
    <w:rsid w:val="00C439C0"/>
    <w:rsid w:val="00C44711"/>
    <w:rsid w:val="00C4630F"/>
    <w:rsid w:val="00C47356"/>
    <w:rsid w:val="00C52483"/>
    <w:rsid w:val="00C529C7"/>
    <w:rsid w:val="00C53FFD"/>
    <w:rsid w:val="00C55F1A"/>
    <w:rsid w:val="00C575CE"/>
    <w:rsid w:val="00C60C7D"/>
    <w:rsid w:val="00C63EDC"/>
    <w:rsid w:val="00C667DB"/>
    <w:rsid w:val="00C668FB"/>
    <w:rsid w:val="00C736C6"/>
    <w:rsid w:val="00C75156"/>
    <w:rsid w:val="00C7756D"/>
    <w:rsid w:val="00C77F3D"/>
    <w:rsid w:val="00C808C2"/>
    <w:rsid w:val="00C809F8"/>
    <w:rsid w:val="00C82497"/>
    <w:rsid w:val="00C86383"/>
    <w:rsid w:val="00C87DA2"/>
    <w:rsid w:val="00C87DBB"/>
    <w:rsid w:val="00C922E1"/>
    <w:rsid w:val="00C946F6"/>
    <w:rsid w:val="00C95D36"/>
    <w:rsid w:val="00C9691F"/>
    <w:rsid w:val="00C96CAE"/>
    <w:rsid w:val="00C97483"/>
    <w:rsid w:val="00CA42A8"/>
    <w:rsid w:val="00CA67C3"/>
    <w:rsid w:val="00CB04D3"/>
    <w:rsid w:val="00CB1174"/>
    <w:rsid w:val="00CB38C8"/>
    <w:rsid w:val="00CB611E"/>
    <w:rsid w:val="00CC00C7"/>
    <w:rsid w:val="00CC1028"/>
    <w:rsid w:val="00CC1C55"/>
    <w:rsid w:val="00CC1CB8"/>
    <w:rsid w:val="00CC3BA1"/>
    <w:rsid w:val="00CC63F0"/>
    <w:rsid w:val="00CC7CE7"/>
    <w:rsid w:val="00CD1A87"/>
    <w:rsid w:val="00CD2DC3"/>
    <w:rsid w:val="00CD4741"/>
    <w:rsid w:val="00CD4FEE"/>
    <w:rsid w:val="00CE5651"/>
    <w:rsid w:val="00CE6311"/>
    <w:rsid w:val="00CE6F64"/>
    <w:rsid w:val="00CE77EE"/>
    <w:rsid w:val="00CF50F9"/>
    <w:rsid w:val="00CF63F0"/>
    <w:rsid w:val="00CF70A6"/>
    <w:rsid w:val="00CF7703"/>
    <w:rsid w:val="00D01D12"/>
    <w:rsid w:val="00D03F0D"/>
    <w:rsid w:val="00D04F75"/>
    <w:rsid w:val="00D1519A"/>
    <w:rsid w:val="00D154EE"/>
    <w:rsid w:val="00D16CA2"/>
    <w:rsid w:val="00D20E5F"/>
    <w:rsid w:val="00D225DB"/>
    <w:rsid w:val="00D23BD8"/>
    <w:rsid w:val="00D23CB2"/>
    <w:rsid w:val="00D2667D"/>
    <w:rsid w:val="00D30E0F"/>
    <w:rsid w:val="00D334F3"/>
    <w:rsid w:val="00D34ACB"/>
    <w:rsid w:val="00D37603"/>
    <w:rsid w:val="00D37B20"/>
    <w:rsid w:val="00D41A50"/>
    <w:rsid w:val="00D42D9B"/>
    <w:rsid w:val="00D4368D"/>
    <w:rsid w:val="00D438E0"/>
    <w:rsid w:val="00D43A6D"/>
    <w:rsid w:val="00D4425F"/>
    <w:rsid w:val="00D44649"/>
    <w:rsid w:val="00D44EFF"/>
    <w:rsid w:val="00D45733"/>
    <w:rsid w:val="00D46C8B"/>
    <w:rsid w:val="00D47B74"/>
    <w:rsid w:val="00D47E2B"/>
    <w:rsid w:val="00D56708"/>
    <w:rsid w:val="00D5767E"/>
    <w:rsid w:val="00D63DAD"/>
    <w:rsid w:val="00D71A94"/>
    <w:rsid w:val="00D72157"/>
    <w:rsid w:val="00D722A8"/>
    <w:rsid w:val="00D73E35"/>
    <w:rsid w:val="00D75148"/>
    <w:rsid w:val="00D751E1"/>
    <w:rsid w:val="00D77FDC"/>
    <w:rsid w:val="00D818C8"/>
    <w:rsid w:val="00D82332"/>
    <w:rsid w:val="00D868D8"/>
    <w:rsid w:val="00D901AF"/>
    <w:rsid w:val="00D919C9"/>
    <w:rsid w:val="00D9313C"/>
    <w:rsid w:val="00D933F5"/>
    <w:rsid w:val="00D9347E"/>
    <w:rsid w:val="00DA07C4"/>
    <w:rsid w:val="00DA10BC"/>
    <w:rsid w:val="00DA193F"/>
    <w:rsid w:val="00DA1F74"/>
    <w:rsid w:val="00DA6C9C"/>
    <w:rsid w:val="00DB132D"/>
    <w:rsid w:val="00DB14F8"/>
    <w:rsid w:val="00DB2561"/>
    <w:rsid w:val="00DB2D16"/>
    <w:rsid w:val="00DB3547"/>
    <w:rsid w:val="00DB61E4"/>
    <w:rsid w:val="00DB720A"/>
    <w:rsid w:val="00DC049E"/>
    <w:rsid w:val="00DC1344"/>
    <w:rsid w:val="00DC3AB1"/>
    <w:rsid w:val="00DC52BE"/>
    <w:rsid w:val="00DC5AAE"/>
    <w:rsid w:val="00DD0118"/>
    <w:rsid w:val="00DD1ACA"/>
    <w:rsid w:val="00DD23BA"/>
    <w:rsid w:val="00DD3C1F"/>
    <w:rsid w:val="00DD52A1"/>
    <w:rsid w:val="00DD698C"/>
    <w:rsid w:val="00DD72D4"/>
    <w:rsid w:val="00DE0580"/>
    <w:rsid w:val="00DE48CE"/>
    <w:rsid w:val="00DE55E2"/>
    <w:rsid w:val="00DE7EBC"/>
    <w:rsid w:val="00DF417A"/>
    <w:rsid w:val="00DF7062"/>
    <w:rsid w:val="00E02B05"/>
    <w:rsid w:val="00E049CD"/>
    <w:rsid w:val="00E057CC"/>
    <w:rsid w:val="00E12526"/>
    <w:rsid w:val="00E12EA6"/>
    <w:rsid w:val="00E141F0"/>
    <w:rsid w:val="00E14A9B"/>
    <w:rsid w:val="00E170FB"/>
    <w:rsid w:val="00E21791"/>
    <w:rsid w:val="00E30EBB"/>
    <w:rsid w:val="00E33AE3"/>
    <w:rsid w:val="00E36476"/>
    <w:rsid w:val="00E36E9D"/>
    <w:rsid w:val="00E372E8"/>
    <w:rsid w:val="00E37DF2"/>
    <w:rsid w:val="00E40028"/>
    <w:rsid w:val="00E4084E"/>
    <w:rsid w:val="00E40A1D"/>
    <w:rsid w:val="00E41318"/>
    <w:rsid w:val="00E41907"/>
    <w:rsid w:val="00E41913"/>
    <w:rsid w:val="00E42883"/>
    <w:rsid w:val="00E45E13"/>
    <w:rsid w:val="00E47C0D"/>
    <w:rsid w:val="00E52DA3"/>
    <w:rsid w:val="00E53013"/>
    <w:rsid w:val="00E56968"/>
    <w:rsid w:val="00E57A7E"/>
    <w:rsid w:val="00E6184E"/>
    <w:rsid w:val="00E67467"/>
    <w:rsid w:val="00E716C9"/>
    <w:rsid w:val="00E71A23"/>
    <w:rsid w:val="00E72C3E"/>
    <w:rsid w:val="00E76974"/>
    <w:rsid w:val="00E80DBA"/>
    <w:rsid w:val="00E8183A"/>
    <w:rsid w:val="00E818CA"/>
    <w:rsid w:val="00E83B0E"/>
    <w:rsid w:val="00E83FBA"/>
    <w:rsid w:val="00E86701"/>
    <w:rsid w:val="00E91142"/>
    <w:rsid w:val="00E95AEC"/>
    <w:rsid w:val="00E963F5"/>
    <w:rsid w:val="00E96ECA"/>
    <w:rsid w:val="00EA42D2"/>
    <w:rsid w:val="00EA5E25"/>
    <w:rsid w:val="00EA6A47"/>
    <w:rsid w:val="00EA7B54"/>
    <w:rsid w:val="00EB3351"/>
    <w:rsid w:val="00EC0057"/>
    <w:rsid w:val="00EC0FD5"/>
    <w:rsid w:val="00EC36FB"/>
    <w:rsid w:val="00EC4BB4"/>
    <w:rsid w:val="00EC6097"/>
    <w:rsid w:val="00EC721C"/>
    <w:rsid w:val="00ED12BD"/>
    <w:rsid w:val="00ED1FD9"/>
    <w:rsid w:val="00ED2BEB"/>
    <w:rsid w:val="00ED3BE2"/>
    <w:rsid w:val="00ED4205"/>
    <w:rsid w:val="00EE362B"/>
    <w:rsid w:val="00EE54B2"/>
    <w:rsid w:val="00EE56F5"/>
    <w:rsid w:val="00EE650A"/>
    <w:rsid w:val="00EE79EF"/>
    <w:rsid w:val="00EF15FB"/>
    <w:rsid w:val="00EF4C23"/>
    <w:rsid w:val="00EF547C"/>
    <w:rsid w:val="00EF774C"/>
    <w:rsid w:val="00F00BE5"/>
    <w:rsid w:val="00F029FD"/>
    <w:rsid w:val="00F03BE9"/>
    <w:rsid w:val="00F0450C"/>
    <w:rsid w:val="00F06353"/>
    <w:rsid w:val="00F1137A"/>
    <w:rsid w:val="00F1270D"/>
    <w:rsid w:val="00F15A2B"/>
    <w:rsid w:val="00F1721F"/>
    <w:rsid w:val="00F20305"/>
    <w:rsid w:val="00F21212"/>
    <w:rsid w:val="00F2166D"/>
    <w:rsid w:val="00F224AE"/>
    <w:rsid w:val="00F24CBA"/>
    <w:rsid w:val="00F3031D"/>
    <w:rsid w:val="00F30A0C"/>
    <w:rsid w:val="00F31FAB"/>
    <w:rsid w:val="00F3552D"/>
    <w:rsid w:val="00F35663"/>
    <w:rsid w:val="00F364B9"/>
    <w:rsid w:val="00F41C55"/>
    <w:rsid w:val="00F42517"/>
    <w:rsid w:val="00F429AA"/>
    <w:rsid w:val="00F42D9F"/>
    <w:rsid w:val="00F44C37"/>
    <w:rsid w:val="00F464C6"/>
    <w:rsid w:val="00F50984"/>
    <w:rsid w:val="00F52058"/>
    <w:rsid w:val="00F5277F"/>
    <w:rsid w:val="00F5688F"/>
    <w:rsid w:val="00F578C3"/>
    <w:rsid w:val="00F607B2"/>
    <w:rsid w:val="00F62F0D"/>
    <w:rsid w:val="00F64C14"/>
    <w:rsid w:val="00F66A2A"/>
    <w:rsid w:val="00F67DE3"/>
    <w:rsid w:val="00F70C90"/>
    <w:rsid w:val="00F730B3"/>
    <w:rsid w:val="00F739BA"/>
    <w:rsid w:val="00F80EC8"/>
    <w:rsid w:val="00F81158"/>
    <w:rsid w:val="00F81D90"/>
    <w:rsid w:val="00F850FC"/>
    <w:rsid w:val="00F855FD"/>
    <w:rsid w:val="00F87D05"/>
    <w:rsid w:val="00F96061"/>
    <w:rsid w:val="00F96222"/>
    <w:rsid w:val="00F97CE3"/>
    <w:rsid w:val="00FA00FF"/>
    <w:rsid w:val="00FA1771"/>
    <w:rsid w:val="00FA27CD"/>
    <w:rsid w:val="00FA2A43"/>
    <w:rsid w:val="00FA2A87"/>
    <w:rsid w:val="00FA3D6F"/>
    <w:rsid w:val="00FA5B5F"/>
    <w:rsid w:val="00FA5D43"/>
    <w:rsid w:val="00FA6281"/>
    <w:rsid w:val="00FB0DCC"/>
    <w:rsid w:val="00FB2188"/>
    <w:rsid w:val="00FB2DBA"/>
    <w:rsid w:val="00FC0768"/>
    <w:rsid w:val="00FC08E0"/>
    <w:rsid w:val="00FC1E81"/>
    <w:rsid w:val="00FC2AD4"/>
    <w:rsid w:val="00FC6CDA"/>
    <w:rsid w:val="00FC78E5"/>
    <w:rsid w:val="00FD3EF3"/>
    <w:rsid w:val="00FD504A"/>
    <w:rsid w:val="00FE0AE0"/>
    <w:rsid w:val="00FE1204"/>
    <w:rsid w:val="00FE5139"/>
    <w:rsid w:val="00FE65A6"/>
    <w:rsid w:val="00FF51F6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ADDE8-E7CA-4C1B-95CF-5AEFC4D7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6F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4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6F6"/>
    <w:rPr>
      <w:lang w:val="en-GB"/>
    </w:rPr>
  </w:style>
  <w:style w:type="paragraph" w:styleId="ListParagraph">
    <w:name w:val="List Paragraph"/>
    <w:basedOn w:val="Normal"/>
    <w:uiPriority w:val="34"/>
    <w:qFormat/>
    <w:rsid w:val="00B4634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94A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A4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94A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06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6C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906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75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A3A-62EF-48C1-8DBE-2B44BD82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6058</Words>
  <Characters>32779</Characters>
  <Application>Microsoft Office Word</Application>
  <DocSecurity>0</DocSecurity>
  <Lines>468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cornwall</dc:creator>
  <cp:keywords/>
  <dc:description/>
  <cp:lastModifiedBy>mark cornwall</cp:lastModifiedBy>
  <cp:revision>815</cp:revision>
  <cp:lastPrinted>2017-02-25T13:05:00Z</cp:lastPrinted>
  <dcterms:created xsi:type="dcterms:W3CDTF">2017-02-16T10:10:00Z</dcterms:created>
  <dcterms:modified xsi:type="dcterms:W3CDTF">2017-03-04T15:24:00Z</dcterms:modified>
</cp:coreProperties>
</file>