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FEF1F" w14:textId="7B8BCC05" w:rsidR="00A43494" w:rsidRPr="00F40F8E" w:rsidRDefault="00A43494" w:rsidP="00A43494">
      <w:pPr>
        <w:spacing w:after="0" w:line="360" w:lineRule="auto"/>
        <w:jc w:val="both"/>
        <w:rPr>
          <w:rFonts w:asciiTheme="majorBidi" w:hAnsiTheme="majorBidi" w:cstheme="majorBidi"/>
          <w:b/>
          <w:sz w:val="28"/>
          <w:szCs w:val="28"/>
          <w:lang w:val="en-GB"/>
        </w:rPr>
      </w:pPr>
      <w:r w:rsidRPr="00F40F8E">
        <w:rPr>
          <w:rFonts w:asciiTheme="majorBidi" w:hAnsiTheme="majorBidi" w:cstheme="majorBidi"/>
          <w:b/>
          <w:sz w:val="28"/>
          <w:szCs w:val="28"/>
          <w:lang w:val="en-GB"/>
        </w:rPr>
        <w:t xml:space="preserve">Towards an international language for Incontinence-Associated Dermatitis (IAD): design and evaluation of psychometric properties of the </w:t>
      </w:r>
      <w:r w:rsidRPr="00F40F8E">
        <w:rPr>
          <w:rFonts w:asciiTheme="majorBidi" w:hAnsiTheme="majorBidi" w:cstheme="majorBidi"/>
          <w:b/>
          <w:bCs/>
          <w:sz w:val="28"/>
          <w:szCs w:val="28"/>
          <w:lang w:val="en-GB"/>
        </w:rPr>
        <w:t xml:space="preserve">Ghent Global IAD Categorisation Tool (GLOBIAD) in 30 countries </w:t>
      </w:r>
    </w:p>
    <w:p w14:paraId="190561FD" w14:textId="77777777" w:rsidR="00A43494" w:rsidRDefault="00A43494" w:rsidP="00A43494">
      <w:pPr>
        <w:spacing w:after="0" w:line="360" w:lineRule="auto"/>
        <w:jc w:val="both"/>
        <w:rPr>
          <w:rFonts w:asciiTheme="majorBidi" w:hAnsiTheme="majorBidi" w:cstheme="majorBidi"/>
          <w:b/>
          <w:bCs/>
          <w:lang w:val="en-GB"/>
        </w:rPr>
      </w:pPr>
    </w:p>
    <w:p w14:paraId="7E8CE5C6" w14:textId="77777777" w:rsidR="00A43494" w:rsidRDefault="00A43494" w:rsidP="00A43494">
      <w:pPr>
        <w:spacing w:after="0" w:line="360" w:lineRule="auto"/>
        <w:jc w:val="both"/>
        <w:rPr>
          <w:rFonts w:asciiTheme="majorBidi" w:hAnsiTheme="majorBidi" w:cstheme="majorBidi"/>
          <w:bCs/>
          <w:lang w:val="en-US"/>
        </w:rPr>
      </w:pPr>
      <w:r w:rsidRPr="00672E1A">
        <w:rPr>
          <w:rFonts w:asciiTheme="majorBidi" w:hAnsiTheme="majorBidi" w:cstheme="majorBidi"/>
          <w:b/>
          <w:bCs/>
          <w:lang w:val="en-GB"/>
        </w:rPr>
        <w:t>Running head</w:t>
      </w:r>
      <w:r>
        <w:rPr>
          <w:rFonts w:asciiTheme="majorBidi" w:hAnsiTheme="majorBidi" w:cstheme="majorBidi"/>
          <w:b/>
          <w:bCs/>
          <w:lang w:val="en-GB"/>
        </w:rPr>
        <w:t xml:space="preserve"> </w:t>
      </w:r>
      <w:r w:rsidRPr="00672E1A">
        <w:rPr>
          <w:rFonts w:asciiTheme="majorBidi" w:hAnsiTheme="majorBidi" w:cstheme="majorBidi"/>
          <w:bCs/>
          <w:lang w:val="en-US"/>
        </w:rPr>
        <w:t>GLOBIAD: design and</w:t>
      </w:r>
      <w:r>
        <w:rPr>
          <w:rFonts w:asciiTheme="majorBidi" w:hAnsiTheme="majorBidi" w:cstheme="majorBidi"/>
          <w:bCs/>
          <w:lang w:val="en-US"/>
        </w:rPr>
        <w:t xml:space="preserve"> evaluation of</w:t>
      </w:r>
      <w:r w:rsidRPr="00672E1A">
        <w:rPr>
          <w:rFonts w:asciiTheme="majorBidi" w:hAnsiTheme="majorBidi" w:cstheme="majorBidi"/>
          <w:bCs/>
          <w:lang w:val="en-US"/>
        </w:rPr>
        <w:t xml:space="preserve"> psychometric </w:t>
      </w:r>
      <w:r>
        <w:rPr>
          <w:rFonts w:asciiTheme="majorBidi" w:hAnsiTheme="majorBidi" w:cstheme="majorBidi"/>
          <w:bCs/>
          <w:lang w:val="en-US"/>
        </w:rPr>
        <w:t>properties</w:t>
      </w:r>
    </w:p>
    <w:p w14:paraId="7E57C5FA" w14:textId="77777777" w:rsidR="00A43494" w:rsidRDefault="00A43494" w:rsidP="00A43494">
      <w:pPr>
        <w:spacing w:after="0" w:line="360" w:lineRule="auto"/>
        <w:jc w:val="both"/>
        <w:rPr>
          <w:rFonts w:asciiTheme="majorBidi" w:hAnsiTheme="majorBidi" w:cstheme="majorBidi"/>
          <w:bCs/>
          <w:lang w:val="en-US"/>
        </w:rPr>
      </w:pPr>
    </w:p>
    <w:p w14:paraId="0852FB24" w14:textId="2211CCB1" w:rsidR="00A43494" w:rsidRPr="00202DF3" w:rsidRDefault="00A43494" w:rsidP="00E55739">
      <w:pPr>
        <w:spacing w:after="0" w:line="360" w:lineRule="auto"/>
        <w:jc w:val="both"/>
        <w:rPr>
          <w:rFonts w:asciiTheme="majorBidi" w:hAnsiTheme="majorBidi" w:cstheme="majorBidi"/>
          <w:u w:val="single"/>
          <w:lang w:val="en-GB"/>
        </w:rPr>
      </w:pPr>
      <w:r w:rsidRPr="009B5547">
        <w:rPr>
          <w:rFonts w:asciiTheme="majorBidi" w:hAnsiTheme="majorBidi" w:cstheme="majorBidi"/>
          <w:b/>
          <w:bCs/>
          <w:lang w:val="en-GB"/>
        </w:rPr>
        <w:t>Word count</w:t>
      </w:r>
      <w:r>
        <w:rPr>
          <w:rFonts w:asciiTheme="majorBidi" w:hAnsiTheme="majorBidi" w:cstheme="majorBidi"/>
          <w:b/>
          <w:bCs/>
          <w:lang w:val="en-GB"/>
        </w:rPr>
        <w:t xml:space="preserve"> </w:t>
      </w:r>
      <w:r w:rsidRPr="009825F2">
        <w:rPr>
          <w:rFonts w:asciiTheme="majorBidi" w:hAnsiTheme="majorBidi" w:cstheme="majorBidi"/>
          <w:lang w:val="en-GB"/>
        </w:rPr>
        <w:t xml:space="preserve">Manuscript </w:t>
      </w:r>
      <w:r w:rsidR="00883AF4" w:rsidRPr="00883AF4">
        <w:rPr>
          <w:rFonts w:asciiTheme="majorBidi" w:hAnsiTheme="majorBidi" w:cstheme="majorBidi"/>
          <w:lang w:val="en-GB"/>
        </w:rPr>
        <w:t>2996</w:t>
      </w:r>
      <w:r w:rsidR="00E55739" w:rsidRPr="007D545B">
        <w:rPr>
          <w:rFonts w:asciiTheme="majorBidi" w:hAnsiTheme="majorBidi" w:cstheme="majorBidi"/>
          <w:lang w:val="en-GB"/>
        </w:rPr>
        <w:t xml:space="preserve"> </w:t>
      </w:r>
      <w:r w:rsidRPr="007D545B">
        <w:rPr>
          <w:rFonts w:asciiTheme="majorBidi" w:hAnsiTheme="majorBidi" w:cstheme="majorBidi"/>
          <w:lang w:val="en-GB"/>
        </w:rPr>
        <w:t xml:space="preserve">words, </w:t>
      </w:r>
      <w:r w:rsidR="00202DF3" w:rsidRPr="007D545B">
        <w:rPr>
          <w:rFonts w:asciiTheme="majorBidi" w:hAnsiTheme="majorBidi" w:cstheme="majorBidi"/>
          <w:lang w:val="en-GB"/>
        </w:rPr>
        <w:t>4</w:t>
      </w:r>
      <w:r w:rsidRPr="007D545B">
        <w:rPr>
          <w:rFonts w:asciiTheme="majorBidi" w:hAnsiTheme="majorBidi" w:cstheme="majorBidi"/>
          <w:lang w:val="en-GB"/>
        </w:rPr>
        <w:t xml:space="preserve"> tables and </w:t>
      </w:r>
      <w:r w:rsidR="00202DF3" w:rsidRPr="007D545B">
        <w:rPr>
          <w:rFonts w:asciiTheme="majorBidi" w:hAnsiTheme="majorBidi" w:cstheme="majorBidi"/>
          <w:lang w:val="en-GB"/>
        </w:rPr>
        <w:t>2</w:t>
      </w:r>
      <w:r w:rsidRPr="007D545B">
        <w:rPr>
          <w:rFonts w:asciiTheme="majorBidi" w:hAnsiTheme="majorBidi" w:cstheme="majorBidi"/>
          <w:lang w:val="en-GB"/>
        </w:rPr>
        <w:t xml:space="preserve"> figures</w:t>
      </w:r>
    </w:p>
    <w:p w14:paraId="7279362B" w14:textId="77777777" w:rsidR="00A43494" w:rsidRPr="00AD3984" w:rsidRDefault="00A43494" w:rsidP="00A43494">
      <w:pPr>
        <w:spacing w:after="0" w:line="360" w:lineRule="auto"/>
        <w:jc w:val="both"/>
        <w:rPr>
          <w:rFonts w:asciiTheme="majorBidi" w:hAnsiTheme="majorBidi" w:cstheme="majorBidi"/>
          <w:b/>
          <w:bCs/>
          <w:sz w:val="24"/>
          <w:szCs w:val="20"/>
          <w:lang w:val="en-GB"/>
        </w:rPr>
      </w:pPr>
    </w:p>
    <w:p w14:paraId="2F200243" w14:textId="61E660F0" w:rsidR="00A43494" w:rsidRPr="00D06C85" w:rsidRDefault="00A43494" w:rsidP="00A43494">
      <w:pPr>
        <w:spacing w:after="0" w:line="360" w:lineRule="auto"/>
        <w:jc w:val="both"/>
        <w:rPr>
          <w:rFonts w:asciiTheme="majorBidi" w:hAnsiTheme="majorBidi" w:cstheme="majorBidi"/>
          <w:bCs/>
        </w:rPr>
      </w:pPr>
      <w:r w:rsidRPr="00193E36">
        <w:rPr>
          <w:rFonts w:asciiTheme="majorBidi" w:hAnsiTheme="majorBidi" w:cstheme="majorBidi"/>
          <w:bCs/>
        </w:rPr>
        <w:t>D. Beeckman</w:t>
      </w:r>
      <w:r w:rsidRPr="00193E36">
        <w:rPr>
          <w:rFonts w:asciiTheme="majorBidi" w:hAnsiTheme="majorBidi" w:cstheme="majorBidi"/>
          <w:bCs/>
          <w:vertAlign w:val="superscript"/>
        </w:rPr>
        <w:t xml:space="preserve"> 1,2</w:t>
      </w:r>
      <w:r w:rsidRPr="00193E36">
        <w:rPr>
          <w:rFonts w:asciiTheme="majorBidi" w:hAnsiTheme="majorBidi" w:cstheme="majorBidi"/>
          <w:bCs/>
        </w:rPr>
        <w:t>*, K. Van den Bussche</w:t>
      </w:r>
      <w:r w:rsidRPr="00193E36">
        <w:rPr>
          <w:rFonts w:asciiTheme="majorBidi" w:hAnsiTheme="majorBidi" w:cstheme="majorBidi"/>
          <w:bCs/>
          <w:vertAlign w:val="superscript"/>
        </w:rPr>
        <w:t xml:space="preserve"> 1</w:t>
      </w:r>
      <w:r w:rsidRPr="00193E36">
        <w:rPr>
          <w:rFonts w:asciiTheme="majorBidi" w:hAnsiTheme="majorBidi" w:cstheme="majorBidi"/>
          <w:bCs/>
        </w:rPr>
        <w:t>*, P. Alves</w:t>
      </w:r>
      <w:r w:rsidRPr="00193E36">
        <w:rPr>
          <w:rFonts w:asciiTheme="majorBidi" w:hAnsiTheme="majorBidi" w:cstheme="majorBidi"/>
          <w:bCs/>
          <w:vertAlign w:val="superscript"/>
        </w:rPr>
        <w:t>3</w:t>
      </w:r>
      <w:r w:rsidRPr="00193E36">
        <w:rPr>
          <w:rFonts w:asciiTheme="majorBidi" w:hAnsiTheme="majorBidi" w:cstheme="majorBidi"/>
          <w:bCs/>
        </w:rPr>
        <w:t>, M.C. Arnold Long</w:t>
      </w:r>
      <w:r w:rsidRPr="00193E36">
        <w:rPr>
          <w:rFonts w:asciiTheme="majorBidi" w:hAnsiTheme="majorBidi" w:cstheme="majorBidi"/>
          <w:bCs/>
          <w:vertAlign w:val="superscript"/>
        </w:rPr>
        <w:t>4</w:t>
      </w:r>
      <w:r w:rsidRPr="00193E36">
        <w:rPr>
          <w:rFonts w:asciiTheme="majorBidi" w:hAnsiTheme="majorBidi" w:cstheme="majorBidi"/>
          <w:bCs/>
        </w:rPr>
        <w:t>, H. Beele</w:t>
      </w:r>
      <w:r w:rsidRPr="00193E36">
        <w:rPr>
          <w:rFonts w:asciiTheme="majorBidi" w:hAnsiTheme="majorBidi" w:cstheme="majorBidi"/>
          <w:bCs/>
          <w:vertAlign w:val="superscript"/>
        </w:rPr>
        <w:t>5</w:t>
      </w:r>
      <w:r w:rsidRPr="00193E36">
        <w:rPr>
          <w:rFonts w:asciiTheme="majorBidi" w:hAnsiTheme="majorBidi" w:cstheme="majorBidi"/>
          <w:bCs/>
        </w:rPr>
        <w:t>, G. Ciprandi</w:t>
      </w:r>
      <w:r w:rsidRPr="00193E36">
        <w:rPr>
          <w:rFonts w:asciiTheme="majorBidi" w:hAnsiTheme="majorBidi" w:cstheme="majorBidi"/>
          <w:bCs/>
          <w:vertAlign w:val="superscript"/>
        </w:rPr>
        <w:t>6</w:t>
      </w:r>
      <w:r w:rsidRPr="00193E36">
        <w:rPr>
          <w:rFonts w:asciiTheme="majorBidi" w:hAnsiTheme="majorBidi" w:cstheme="majorBidi"/>
          <w:bCs/>
        </w:rPr>
        <w:t>, F. Coyer</w:t>
      </w:r>
      <w:r w:rsidRPr="00193E36">
        <w:rPr>
          <w:rFonts w:asciiTheme="majorBidi" w:hAnsiTheme="majorBidi" w:cstheme="majorBidi"/>
          <w:bCs/>
          <w:vertAlign w:val="superscript"/>
        </w:rPr>
        <w:t>7</w:t>
      </w:r>
      <w:r w:rsidRPr="00193E36">
        <w:rPr>
          <w:rFonts w:asciiTheme="majorBidi" w:hAnsiTheme="majorBidi" w:cstheme="majorBidi"/>
          <w:bCs/>
        </w:rPr>
        <w:t>, T. de Groot</w:t>
      </w:r>
      <w:r w:rsidRPr="00193E36">
        <w:rPr>
          <w:rFonts w:asciiTheme="majorBidi" w:hAnsiTheme="majorBidi" w:cstheme="majorBidi"/>
          <w:bCs/>
          <w:vertAlign w:val="superscript"/>
        </w:rPr>
        <w:t>8</w:t>
      </w:r>
      <w:r w:rsidRPr="00193E36">
        <w:rPr>
          <w:rFonts w:asciiTheme="majorBidi" w:hAnsiTheme="majorBidi" w:cstheme="majorBidi"/>
          <w:bCs/>
        </w:rPr>
        <w:t>, D. De Meyer</w:t>
      </w:r>
      <w:r w:rsidRPr="00193E36">
        <w:rPr>
          <w:rFonts w:asciiTheme="majorBidi" w:hAnsiTheme="majorBidi" w:cstheme="majorBidi"/>
          <w:bCs/>
          <w:vertAlign w:val="superscript"/>
        </w:rPr>
        <w:t>1</w:t>
      </w:r>
      <w:r w:rsidRPr="00193E36">
        <w:rPr>
          <w:rFonts w:asciiTheme="majorBidi" w:hAnsiTheme="majorBidi" w:cstheme="majorBidi"/>
          <w:bCs/>
        </w:rPr>
        <w:t>, E. Deschepper</w:t>
      </w:r>
      <w:r w:rsidRPr="00193E36">
        <w:rPr>
          <w:rFonts w:asciiTheme="majorBidi" w:hAnsiTheme="majorBidi" w:cstheme="majorBidi"/>
          <w:bCs/>
          <w:vertAlign w:val="superscript"/>
        </w:rPr>
        <w:t>1</w:t>
      </w:r>
      <w:r w:rsidRPr="00193E36">
        <w:rPr>
          <w:rFonts w:asciiTheme="majorBidi" w:hAnsiTheme="majorBidi" w:cstheme="majorBidi"/>
          <w:bCs/>
        </w:rPr>
        <w:t xml:space="preserve">, AM. </w:t>
      </w:r>
      <w:r w:rsidRPr="00D06C85">
        <w:rPr>
          <w:rFonts w:asciiTheme="majorBidi" w:hAnsiTheme="majorBidi" w:cstheme="majorBidi"/>
          <w:bCs/>
        </w:rPr>
        <w:t>Dunk</w:t>
      </w:r>
      <w:r w:rsidRPr="00D06C85">
        <w:rPr>
          <w:rFonts w:asciiTheme="majorBidi" w:hAnsiTheme="majorBidi" w:cstheme="majorBidi"/>
          <w:bCs/>
          <w:vertAlign w:val="superscript"/>
        </w:rPr>
        <w:t>9</w:t>
      </w:r>
      <w:r w:rsidRPr="00D06C85">
        <w:rPr>
          <w:rFonts w:asciiTheme="majorBidi" w:hAnsiTheme="majorBidi" w:cstheme="majorBidi"/>
          <w:bCs/>
        </w:rPr>
        <w:t>, A. Fourie</w:t>
      </w:r>
      <w:r w:rsidRPr="00D06C85">
        <w:rPr>
          <w:rFonts w:asciiTheme="majorBidi" w:hAnsiTheme="majorBidi" w:cstheme="majorBidi"/>
          <w:bCs/>
          <w:vertAlign w:val="superscript"/>
        </w:rPr>
        <w:t>10</w:t>
      </w:r>
      <w:r w:rsidRPr="00D06C85">
        <w:rPr>
          <w:rFonts w:asciiTheme="majorBidi" w:hAnsiTheme="majorBidi" w:cstheme="majorBidi"/>
          <w:bCs/>
        </w:rPr>
        <w:t>, P. García-Molina</w:t>
      </w:r>
      <w:r w:rsidRPr="00D06C85">
        <w:rPr>
          <w:rFonts w:asciiTheme="majorBidi" w:hAnsiTheme="majorBidi" w:cstheme="majorBidi"/>
          <w:bCs/>
          <w:vertAlign w:val="superscript"/>
        </w:rPr>
        <w:t>11</w:t>
      </w:r>
      <w:r w:rsidRPr="00D06C85">
        <w:rPr>
          <w:rFonts w:asciiTheme="majorBidi" w:hAnsiTheme="majorBidi" w:cstheme="majorBidi"/>
          <w:bCs/>
        </w:rPr>
        <w:t>, M. Gray</w:t>
      </w:r>
      <w:r w:rsidRPr="00D06C85">
        <w:rPr>
          <w:rFonts w:asciiTheme="majorBidi" w:hAnsiTheme="majorBidi" w:cstheme="majorBidi"/>
          <w:bCs/>
          <w:vertAlign w:val="superscript"/>
        </w:rPr>
        <w:t>12</w:t>
      </w:r>
      <w:r w:rsidRPr="00D06C85">
        <w:rPr>
          <w:rFonts w:asciiTheme="majorBidi" w:hAnsiTheme="majorBidi" w:cstheme="majorBidi"/>
          <w:bCs/>
        </w:rPr>
        <w:t>, A. Iblasi</w:t>
      </w:r>
      <w:r w:rsidRPr="00D06C85">
        <w:rPr>
          <w:rFonts w:asciiTheme="majorBidi" w:hAnsiTheme="majorBidi" w:cstheme="majorBidi"/>
          <w:bCs/>
          <w:vertAlign w:val="superscript"/>
        </w:rPr>
        <w:t>13</w:t>
      </w:r>
      <w:r w:rsidRPr="00D06C85">
        <w:rPr>
          <w:rFonts w:asciiTheme="majorBidi" w:hAnsiTheme="majorBidi" w:cstheme="majorBidi"/>
          <w:bCs/>
        </w:rPr>
        <w:t>, R. Jelnes</w:t>
      </w:r>
      <w:r w:rsidRPr="00D06C85">
        <w:rPr>
          <w:rFonts w:asciiTheme="majorBidi" w:hAnsiTheme="majorBidi" w:cstheme="majorBidi"/>
          <w:bCs/>
          <w:vertAlign w:val="superscript"/>
        </w:rPr>
        <w:t>14</w:t>
      </w:r>
      <w:r w:rsidRPr="00D06C85">
        <w:rPr>
          <w:rFonts w:asciiTheme="majorBidi" w:hAnsiTheme="majorBidi" w:cstheme="majorBidi"/>
          <w:bCs/>
        </w:rPr>
        <w:t>, E. Johansen</w:t>
      </w:r>
      <w:r w:rsidRPr="00D06C85">
        <w:rPr>
          <w:rFonts w:asciiTheme="majorBidi" w:hAnsiTheme="majorBidi" w:cstheme="majorBidi"/>
          <w:bCs/>
          <w:vertAlign w:val="superscript"/>
        </w:rPr>
        <w:t>15</w:t>
      </w:r>
      <w:r w:rsidRPr="00D06C85">
        <w:rPr>
          <w:rFonts w:asciiTheme="majorBidi" w:hAnsiTheme="majorBidi" w:cstheme="majorBidi"/>
          <w:bCs/>
        </w:rPr>
        <w:t>, A. Karadağ</w:t>
      </w:r>
      <w:r w:rsidRPr="00D06C85">
        <w:rPr>
          <w:rFonts w:asciiTheme="majorBidi" w:hAnsiTheme="majorBidi" w:cstheme="majorBidi"/>
          <w:bCs/>
          <w:vertAlign w:val="superscript"/>
        </w:rPr>
        <w:t>16</w:t>
      </w:r>
      <w:r w:rsidRPr="00D06C85">
        <w:rPr>
          <w:rFonts w:asciiTheme="majorBidi" w:hAnsiTheme="majorBidi" w:cstheme="majorBidi"/>
          <w:bCs/>
        </w:rPr>
        <w:t>, K. Leblanc</w:t>
      </w:r>
      <w:r w:rsidRPr="00D06C85">
        <w:rPr>
          <w:rFonts w:asciiTheme="majorBidi" w:hAnsiTheme="majorBidi" w:cstheme="majorBidi"/>
          <w:bCs/>
          <w:vertAlign w:val="superscript"/>
        </w:rPr>
        <w:t>17</w:t>
      </w:r>
      <w:r w:rsidRPr="00D06C85">
        <w:rPr>
          <w:rFonts w:asciiTheme="majorBidi" w:hAnsiTheme="majorBidi" w:cstheme="majorBidi"/>
          <w:bCs/>
        </w:rPr>
        <w:t>, Z. Kis Dadara</w:t>
      </w:r>
      <w:r w:rsidRPr="00D06C85">
        <w:rPr>
          <w:rFonts w:asciiTheme="majorBidi" w:hAnsiTheme="majorBidi" w:cstheme="majorBidi"/>
          <w:bCs/>
          <w:vertAlign w:val="superscript"/>
        </w:rPr>
        <w:t>18</w:t>
      </w:r>
      <w:r w:rsidRPr="00D06C85">
        <w:rPr>
          <w:rFonts w:asciiTheme="majorBidi" w:hAnsiTheme="majorBidi" w:cstheme="majorBidi"/>
          <w:bCs/>
        </w:rPr>
        <w:t>, S. Meaume</w:t>
      </w:r>
      <w:r w:rsidRPr="00D06C85">
        <w:rPr>
          <w:rFonts w:asciiTheme="majorBidi" w:hAnsiTheme="majorBidi" w:cstheme="majorBidi"/>
          <w:bCs/>
          <w:vertAlign w:val="superscript"/>
        </w:rPr>
        <w:t>19</w:t>
      </w:r>
      <w:r w:rsidRPr="00D06C85">
        <w:rPr>
          <w:rFonts w:asciiTheme="majorBidi" w:hAnsiTheme="majorBidi" w:cstheme="majorBidi"/>
          <w:bCs/>
        </w:rPr>
        <w:t>, A. Pokorna</w:t>
      </w:r>
      <w:r w:rsidRPr="00D06C85">
        <w:rPr>
          <w:rFonts w:asciiTheme="majorBidi" w:hAnsiTheme="majorBidi" w:cstheme="majorBidi"/>
          <w:bCs/>
          <w:vertAlign w:val="superscript"/>
        </w:rPr>
        <w:t>20</w:t>
      </w:r>
      <w:r w:rsidRPr="00D06C85">
        <w:rPr>
          <w:rFonts w:asciiTheme="majorBidi" w:hAnsiTheme="majorBidi" w:cstheme="majorBidi"/>
          <w:bCs/>
        </w:rPr>
        <w:t>, M. Romanelli</w:t>
      </w:r>
      <w:r w:rsidRPr="00D06C85">
        <w:rPr>
          <w:rFonts w:asciiTheme="majorBidi" w:hAnsiTheme="majorBidi" w:cstheme="majorBidi"/>
          <w:bCs/>
          <w:vertAlign w:val="superscript"/>
        </w:rPr>
        <w:t>21</w:t>
      </w:r>
      <w:r w:rsidRPr="00D06C85">
        <w:rPr>
          <w:rFonts w:asciiTheme="majorBidi" w:hAnsiTheme="majorBidi" w:cstheme="majorBidi"/>
          <w:bCs/>
        </w:rPr>
        <w:t>, S. Ruppert</w:t>
      </w:r>
      <w:r w:rsidRPr="00D06C85">
        <w:rPr>
          <w:rFonts w:asciiTheme="majorBidi" w:hAnsiTheme="majorBidi" w:cstheme="majorBidi"/>
          <w:bCs/>
          <w:vertAlign w:val="superscript"/>
        </w:rPr>
        <w:t>22</w:t>
      </w:r>
      <w:r w:rsidRPr="00D06C85">
        <w:rPr>
          <w:rFonts w:asciiTheme="majorBidi" w:hAnsiTheme="majorBidi" w:cstheme="majorBidi"/>
          <w:bCs/>
        </w:rPr>
        <w:t>, L. Schoonhoven</w:t>
      </w:r>
      <w:r w:rsidRPr="00D06C85">
        <w:rPr>
          <w:rFonts w:asciiTheme="majorBidi" w:hAnsiTheme="majorBidi" w:cstheme="majorBidi"/>
          <w:bCs/>
          <w:vertAlign w:val="superscript"/>
        </w:rPr>
        <w:t>23,24,25</w:t>
      </w:r>
      <w:r w:rsidRPr="00D06C85">
        <w:rPr>
          <w:rFonts w:asciiTheme="majorBidi" w:hAnsiTheme="majorBidi" w:cstheme="majorBidi"/>
          <w:bCs/>
        </w:rPr>
        <w:t>, S. Smet</w:t>
      </w:r>
      <w:r w:rsidRPr="00D06C85">
        <w:rPr>
          <w:rFonts w:asciiTheme="majorBidi" w:hAnsiTheme="majorBidi" w:cstheme="majorBidi"/>
          <w:bCs/>
          <w:vertAlign w:val="superscript"/>
        </w:rPr>
        <w:t>26</w:t>
      </w:r>
      <w:r w:rsidRPr="00D06C85">
        <w:rPr>
          <w:rFonts w:asciiTheme="majorBidi" w:hAnsiTheme="majorBidi" w:cstheme="majorBidi"/>
          <w:bCs/>
        </w:rPr>
        <w:t>, C. Smith</w:t>
      </w:r>
      <w:r w:rsidRPr="00D06C85">
        <w:rPr>
          <w:rFonts w:asciiTheme="majorBidi" w:hAnsiTheme="majorBidi" w:cstheme="majorBidi"/>
          <w:bCs/>
          <w:vertAlign w:val="superscript"/>
        </w:rPr>
        <w:t>27</w:t>
      </w:r>
      <w:r w:rsidRPr="00D06C85">
        <w:rPr>
          <w:rFonts w:asciiTheme="majorBidi" w:hAnsiTheme="majorBidi" w:cstheme="majorBidi"/>
          <w:bCs/>
        </w:rPr>
        <w:t>, A. Steininger</w:t>
      </w:r>
      <w:r w:rsidRPr="00D06C85">
        <w:rPr>
          <w:rFonts w:asciiTheme="majorBidi" w:hAnsiTheme="majorBidi" w:cstheme="majorBidi"/>
          <w:bCs/>
          <w:vertAlign w:val="superscript"/>
        </w:rPr>
        <w:t>28</w:t>
      </w:r>
      <w:r w:rsidRPr="00D06C85">
        <w:rPr>
          <w:rFonts w:asciiTheme="majorBidi" w:hAnsiTheme="majorBidi" w:cstheme="majorBidi"/>
          <w:bCs/>
        </w:rPr>
        <w:t>, M. Stockmayr</w:t>
      </w:r>
      <w:r w:rsidRPr="00D06C85">
        <w:rPr>
          <w:rFonts w:asciiTheme="majorBidi" w:hAnsiTheme="majorBidi" w:cstheme="majorBidi"/>
          <w:bCs/>
          <w:vertAlign w:val="superscript"/>
        </w:rPr>
        <w:t>29</w:t>
      </w:r>
      <w:r w:rsidRPr="00D06C85">
        <w:rPr>
          <w:rFonts w:asciiTheme="majorBidi" w:hAnsiTheme="majorBidi" w:cstheme="majorBidi"/>
          <w:bCs/>
        </w:rPr>
        <w:t>, N. Van Damme</w:t>
      </w:r>
      <w:r w:rsidRPr="00D06C85">
        <w:rPr>
          <w:rFonts w:asciiTheme="majorBidi" w:hAnsiTheme="majorBidi" w:cstheme="majorBidi"/>
          <w:bCs/>
          <w:vertAlign w:val="superscript"/>
        </w:rPr>
        <w:t>1</w:t>
      </w:r>
      <w:r w:rsidRPr="00D06C85">
        <w:rPr>
          <w:rFonts w:asciiTheme="majorBidi" w:hAnsiTheme="majorBidi" w:cstheme="majorBidi"/>
          <w:bCs/>
        </w:rPr>
        <w:t>, D. Voegeli</w:t>
      </w:r>
      <w:r w:rsidRPr="00D06C85">
        <w:rPr>
          <w:rFonts w:asciiTheme="majorBidi" w:hAnsiTheme="majorBidi" w:cstheme="majorBidi"/>
          <w:bCs/>
          <w:vertAlign w:val="superscript"/>
        </w:rPr>
        <w:t>23</w:t>
      </w:r>
      <w:r w:rsidRPr="00D06C85">
        <w:rPr>
          <w:rFonts w:asciiTheme="majorBidi" w:hAnsiTheme="majorBidi" w:cstheme="majorBidi"/>
          <w:bCs/>
        </w:rPr>
        <w:t>, A. Van Hecke</w:t>
      </w:r>
      <w:r w:rsidRPr="00D06C85">
        <w:rPr>
          <w:rFonts w:asciiTheme="majorBidi" w:hAnsiTheme="majorBidi" w:cstheme="majorBidi"/>
          <w:bCs/>
          <w:vertAlign w:val="superscript"/>
        </w:rPr>
        <w:t>1</w:t>
      </w:r>
      <w:r w:rsidRPr="00D06C85">
        <w:rPr>
          <w:rFonts w:asciiTheme="majorBidi" w:hAnsiTheme="majorBidi" w:cstheme="majorBidi"/>
          <w:bCs/>
        </w:rPr>
        <w:t>, S. Verhaeghe</w:t>
      </w:r>
      <w:r w:rsidRPr="00D06C85">
        <w:rPr>
          <w:rFonts w:asciiTheme="majorBidi" w:hAnsiTheme="majorBidi" w:cstheme="majorBidi"/>
          <w:bCs/>
          <w:vertAlign w:val="superscript"/>
        </w:rPr>
        <w:t>1</w:t>
      </w:r>
      <w:r w:rsidRPr="00D06C85">
        <w:rPr>
          <w:rFonts w:asciiTheme="majorBidi" w:hAnsiTheme="majorBidi" w:cstheme="majorBidi"/>
          <w:bCs/>
        </w:rPr>
        <w:t>, K. Woo</w:t>
      </w:r>
      <w:r w:rsidRPr="00D06C85">
        <w:rPr>
          <w:rFonts w:asciiTheme="majorBidi" w:hAnsiTheme="majorBidi" w:cstheme="majorBidi"/>
          <w:bCs/>
          <w:vertAlign w:val="superscript"/>
        </w:rPr>
        <w:t>30</w:t>
      </w:r>
      <w:r w:rsidRPr="00D06C85">
        <w:rPr>
          <w:rFonts w:asciiTheme="majorBidi" w:hAnsiTheme="majorBidi" w:cstheme="majorBidi"/>
          <w:bCs/>
        </w:rPr>
        <w:t xml:space="preserve"> and J. Kottner</w:t>
      </w:r>
      <w:r w:rsidRPr="00D06C85">
        <w:rPr>
          <w:rFonts w:asciiTheme="majorBidi" w:hAnsiTheme="majorBidi" w:cstheme="majorBidi"/>
          <w:bCs/>
          <w:vertAlign w:val="superscript"/>
        </w:rPr>
        <w:t>1</w:t>
      </w:r>
      <w:r w:rsidR="003F25ED">
        <w:rPr>
          <w:rFonts w:asciiTheme="majorBidi" w:hAnsiTheme="majorBidi" w:cstheme="majorBidi"/>
          <w:bCs/>
          <w:vertAlign w:val="superscript"/>
        </w:rPr>
        <w:t>,31</w:t>
      </w:r>
    </w:p>
    <w:p w14:paraId="7A039AE1" w14:textId="77777777" w:rsidR="00A43494" w:rsidRPr="00D06C85" w:rsidRDefault="00A43494" w:rsidP="00A43494">
      <w:pPr>
        <w:spacing w:after="0" w:line="360" w:lineRule="auto"/>
        <w:jc w:val="both"/>
        <w:rPr>
          <w:rFonts w:asciiTheme="majorBidi" w:hAnsiTheme="majorBidi" w:cstheme="majorBidi"/>
          <w:bCs/>
        </w:rPr>
      </w:pPr>
    </w:p>
    <w:p w14:paraId="7759A212" w14:textId="77777777" w:rsidR="00A43494" w:rsidRPr="009B5547" w:rsidRDefault="00A43494" w:rsidP="00A43494">
      <w:pPr>
        <w:spacing w:after="0" w:line="360" w:lineRule="auto"/>
        <w:jc w:val="both"/>
        <w:rPr>
          <w:rFonts w:asciiTheme="majorBidi" w:hAnsiTheme="majorBidi" w:cstheme="majorBidi"/>
          <w:bCs/>
          <w:lang w:val="en-US"/>
        </w:rPr>
      </w:pPr>
      <w:r w:rsidRPr="009B5547">
        <w:rPr>
          <w:rFonts w:asciiTheme="majorBidi" w:hAnsiTheme="majorBidi" w:cstheme="majorBidi"/>
          <w:lang w:val="en-GB"/>
        </w:rPr>
        <w:t>*shared first authorship</w:t>
      </w:r>
    </w:p>
    <w:p w14:paraId="44AB81F4" w14:textId="77777777" w:rsidR="00A43494" w:rsidRPr="009B5547" w:rsidRDefault="00A43494" w:rsidP="00A43494">
      <w:pPr>
        <w:spacing w:after="0" w:line="360" w:lineRule="auto"/>
        <w:jc w:val="both"/>
        <w:rPr>
          <w:rFonts w:asciiTheme="majorBidi" w:hAnsiTheme="majorBidi" w:cstheme="majorBidi"/>
          <w:bCs/>
          <w:lang w:val="en-US"/>
        </w:rPr>
      </w:pPr>
    </w:p>
    <w:p w14:paraId="02A53966" w14:textId="77777777" w:rsidR="00A43494" w:rsidRPr="009B5547" w:rsidRDefault="00A43494" w:rsidP="00A43494">
      <w:pPr>
        <w:spacing w:after="0" w:line="360" w:lineRule="auto"/>
        <w:jc w:val="both"/>
        <w:rPr>
          <w:rFonts w:asciiTheme="majorBidi" w:hAnsiTheme="majorBidi" w:cstheme="majorBidi"/>
          <w:b/>
          <w:bCs/>
          <w:lang w:val="en-GB"/>
        </w:rPr>
      </w:pPr>
      <w:r w:rsidRPr="009B5547">
        <w:rPr>
          <w:rFonts w:asciiTheme="majorBidi" w:hAnsiTheme="majorBidi" w:cstheme="majorBidi"/>
          <w:b/>
          <w:bCs/>
          <w:lang w:val="en-GB"/>
        </w:rPr>
        <w:t>Author affiliations</w:t>
      </w:r>
    </w:p>
    <w:p w14:paraId="1797A3AC" w14:textId="77777777" w:rsidR="00A43494" w:rsidRDefault="00A43494" w:rsidP="00A43494">
      <w:pPr>
        <w:spacing w:after="0" w:line="360" w:lineRule="auto"/>
        <w:jc w:val="both"/>
        <w:rPr>
          <w:rFonts w:asciiTheme="majorBidi" w:hAnsiTheme="majorBidi" w:cstheme="majorBidi"/>
          <w:lang w:val="en-GB"/>
        </w:rPr>
      </w:pPr>
      <w:r w:rsidRPr="009B5547">
        <w:rPr>
          <w:rFonts w:asciiTheme="majorBidi" w:hAnsiTheme="majorBidi" w:cstheme="majorBidi"/>
          <w:vertAlign w:val="superscript"/>
          <w:lang w:val="en-GB"/>
        </w:rPr>
        <w:t>1</w:t>
      </w:r>
      <w:r w:rsidRPr="009B5547">
        <w:rPr>
          <w:rFonts w:asciiTheme="majorBidi" w:hAnsiTheme="majorBidi" w:cstheme="majorBidi"/>
          <w:lang w:val="en-GB"/>
        </w:rPr>
        <w:t xml:space="preserve"> University Centre for Nursing and Midwifery, Department of Public Health, Ghent University, Ghent, Belgium</w:t>
      </w:r>
    </w:p>
    <w:p w14:paraId="2F6EB802" w14:textId="77777777" w:rsidR="00A43494" w:rsidRPr="009B5547" w:rsidRDefault="00A43494" w:rsidP="00A43494">
      <w:pPr>
        <w:spacing w:after="0" w:line="360" w:lineRule="auto"/>
        <w:jc w:val="both"/>
        <w:rPr>
          <w:rFonts w:asciiTheme="majorBidi" w:hAnsiTheme="majorBidi" w:cstheme="majorBidi"/>
          <w:lang w:val="en-GB"/>
        </w:rPr>
      </w:pPr>
      <w:r w:rsidRPr="001F73AA">
        <w:rPr>
          <w:rFonts w:asciiTheme="majorBidi" w:hAnsiTheme="majorBidi" w:cstheme="majorBidi"/>
          <w:vertAlign w:val="superscript"/>
          <w:lang w:val="en-GB"/>
        </w:rPr>
        <w:t>2</w:t>
      </w:r>
      <w:r w:rsidRPr="001F73AA">
        <w:rPr>
          <w:rFonts w:asciiTheme="majorBidi" w:hAnsiTheme="majorBidi" w:cstheme="majorBidi"/>
          <w:lang w:val="en-GB"/>
        </w:rPr>
        <w:t xml:space="preserve"> School of Nursing &amp; Midwifery, Royal College of Surgeons in Ireland, Dublin, Ireland</w:t>
      </w:r>
    </w:p>
    <w:p w14:paraId="4595E9E3" w14:textId="77777777" w:rsidR="00A43494" w:rsidRDefault="00A43494" w:rsidP="00A43494">
      <w:pPr>
        <w:spacing w:after="0" w:line="360" w:lineRule="auto"/>
        <w:rPr>
          <w:rFonts w:asciiTheme="majorBidi" w:hAnsiTheme="majorBidi" w:cstheme="majorBidi"/>
          <w:lang w:val="en-GB"/>
        </w:rPr>
      </w:pPr>
      <w:r>
        <w:rPr>
          <w:rFonts w:asciiTheme="majorBidi" w:hAnsiTheme="majorBidi" w:cstheme="majorBidi"/>
          <w:vertAlign w:val="superscript"/>
          <w:lang w:val="en-GB"/>
        </w:rPr>
        <w:t>3</w:t>
      </w:r>
      <w:r w:rsidRPr="009B5547">
        <w:rPr>
          <w:rFonts w:asciiTheme="majorBidi" w:hAnsiTheme="majorBidi" w:cstheme="majorBidi"/>
          <w:lang w:val="en-GB"/>
        </w:rPr>
        <w:t xml:space="preserve"> </w:t>
      </w:r>
      <w:r w:rsidRPr="00C32264">
        <w:rPr>
          <w:rFonts w:asciiTheme="majorBidi" w:hAnsiTheme="majorBidi" w:cstheme="majorBidi"/>
          <w:lang w:val="en-GB"/>
        </w:rPr>
        <w:t>CIIS - Centre for Interdisciplinary Research in Health</w:t>
      </w:r>
      <w:r>
        <w:rPr>
          <w:rFonts w:asciiTheme="majorBidi" w:hAnsiTheme="majorBidi" w:cstheme="majorBidi"/>
          <w:lang w:val="en-GB"/>
        </w:rPr>
        <w:t xml:space="preserve">, </w:t>
      </w:r>
      <w:r w:rsidRPr="00C32264">
        <w:rPr>
          <w:rFonts w:asciiTheme="majorBidi" w:hAnsiTheme="majorBidi" w:cstheme="majorBidi"/>
          <w:lang w:val="en-GB"/>
        </w:rPr>
        <w:t>Institute of Health Sciences</w:t>
      </w:r>
      <w:r>
        <w:rPr>
          <w:rFonts w:asciiTheme="majorBidi" w:hAnsiTheme="majorBidi" w:cstheme="majorBidi"/>
          <w:lang w:val="en-GB"/>
        </w:rPr>
        <w:t>,</w:t>
      </w:r>
      <w:r w:rsidRPr="00C32264">
        <w:rPr>
          <w:rFonts w:asciiTheme="majorBidi" w:hAnsiTheme="majorBidi" w:cstheme="majorBidi"/>
          <w:lang w:val="en-GB"/>
        </w:rPr>
        <w:t xml:space="preserve"> Catholic University of Portugal</w:t>
      </w:r>
      <w:r>
        <w:rPr>
          <w:rFonts w:asciiTheme="majorBidi" w:hAnsiTheme="majorBidi" w:cstheme="majorBidi"/>
          <w:lang w:val="en-GB"/>
        </w:rPr>
        <w:t xml:space="preserve">, </w:t>
      </w:r>
      <w:r w:rsidRPr="00C32264">
        <w:rPr>
          <w:rFonts w:asciiTheme="majorBidi" w:hAnsiTheme="majorBidi" w:cstheme="majorBidi"/>
          <w:lang w:val="en-GB"/>
        </w:rPr>
        <w:t>Oporto</w:t>
      </w:r>
      <w:r>
        <w:rPr>
          <w:rFonts w:asciiTheme="majorBidi" w:hAnsiTheme="majorBidi" w:cstheme="majorBidi"/>
          <w:lang w:val="en-GB"/>
        </w:rPr>
        <w:t xml:space="preserve">, </w:t>
      </w:r>
      <w:r w:rsidRPr="00C32264">
        <w:rPr>
          <w:rFonts w:asciiTheme="majorBidi" w:hAnsiTheme="majorBidi" w:cstheme="majorBidi"/>
          <w:lang w:val="en-GB"/>
        </w:rPr>
        <w:t>Portugal</w:t>
      </w:r>
    </w:p>
    <w:p w14:paraId="233A760B" w14:textId="77777777" w:rsidR="00A43494" w:rsidRPr="007D2BFA" w:rsidRDefault="00A43494" w:rsidP="00A43494">
      <w:pPr>
        <w:spacing w:after="0" w:line="360" w:lineRule="auto"/>
        <w:jc w:val="both"/>
        <w:rPr>
          <w:rFonts w:asciiTheme="majorBidi" w:hAnsiTheme="majorBidi" w:cstheme="majorBidi"/>
          <w:lang w:val="en-GB"/>
        </w:rPr>
      </w:pPr>
      <w:r>
        <w:rPr>
          <w:rFonts w:asciiTheme="majorBidi" w:hAnsiTheme="majorBidi" w:cstheme="majorBidi"/>
          <w:vertAlign w:val="superscript"/>
          <w:lang w:val="en-GB"/>
        </w:rPr>
        <w:t>4</w:t>
      </w:r>
      <w:r>
        <w:rPr>
          <w:rFonts w:asciiTheme="majorBidi" w:hAnsiTheme="majorBidi" w:cstheme="majorBidi"/>
          <w:lang w:val="en-GB"/>
        </w:rPr>
        <w:t xml:space="preserve"> Department of Nursing, Roper Hospital, Charleston, SC, USA</w:t>
      </w:r>
    </w:p>
    <w:p w14:paraId="14CF4FE7" w14:textId="77777777" w:rsidR="00A43494" w:rsidRPr="00562183" w:rsidRDefault="00A43494" w:rsidP="00A43494">
      <w:pPr>
        <w:spacing w:after="0" w:line="360" w:lineRule="auto"/>
        <w:jc w:val="both"/>
        <w:rPr>
          <w:rFonts w:asciiTheme="majorBidi" w:hAnsiTheme="majorBidi" w:cstheme="majorBidi"/>
          <w:lang w:val="en-GB"/>
        </w:rPr>
      </w:pPr>
      <w:r>
        <w:rPr>
          <w:rFonts w:asciiTheme="majorBidi" w:hAnsiTheme="majorBidi" w:cstheme="majorBidi"/>
          <w:vertAlign w:val="superscript"/>
          <w:lang w:val="en-GB"/>
        </w:rPr>
        <w:t xml:space="preserve">5 </w:t>
      </w:r>
      <w:r>
        <w:rPr>
          <w:rFonts w:asciiTheme="majorBidi" w:hAnsiTheme="majorBidi" w:cstheme="majorBidi"/>
          <w:lang w:val="en-GB"/>
        </w:rPr>
        <w:t>Department of Dermatology, Ghent University Hospital, Ghent, Belgium</w:t>
      </w:r>
    </w:p>
    <w:p w14:paraId="08103BB5" w14:textId="77777777" w:rsidR="00A4283E" w:rsidRDefault="00A43494" w:rsidP="000755B1">
      <w:pPr>
        <w:spacing w:after="0" w:line="360" w:lineRule="auto"/>
        <w:jc w:val="both"/>
        <w:rPr>
          <w:rFonts w:asciiTheme="majorBidi" w:hAnsiTheme="majorBidi" w:cstheme="majorBidi"/>
          <w:lang w:val="en-GB"/>
        </w:rPr>
      </w:pPr>
      <w:r>
        <w:rPr>
          <w:rFonts w:asciiTheme="majorBidi" w:hAnsiTheme="majorBidi" w:cstheme="majorBidi"/>
          <w:vertAlign w:val="superscript"/>
          <w:lang w:val="en-GB"/>
        </w:rPr>
        <w:t>6</w:t>
      </w:r>
      <w:r w:rsidRPr="003E64FC">
        <w:rPr>
          <w:rFonts w:asciiTheme="majorBidi" w:hAnsiTheme="majorBidi" w:cstheme="majorBidi"/>
          <w:lang w:val="en-GB"/>
        </w:rPr>
        <w:t xml:space="preserve"> </w:t>
      </w:r>
      <w:r w:rsidR="000755B1" w:rsidRPr="00A4283E">
        <w:rPr>
          <w:rFonts w:asciiTheme="majorBidi" w:hAnsiTheme="majorBidi" w:cstheme="majorBidi"/>
          <w:lang w:val="en-GB"/>
        </w:rPr>
        <w:t>Department of Pediatric Surgery, Division of Plastic and Maxillofacial Surgery, Bambino Gesu' Children's Hospital, Research Institute, Rome, Italy</w:t>
      </w:r>
      <w:r w:rsidR="000755B1" w:rsidRPr="000755B1" w:rsidDel="000755B1">
        <w:rPr>
          <w:rFonts w:asciiTheme="majorBidi" w:hAnsiTheme="majorBidi" w:cstheme="majorBidi"/>
          <w:lang w:val="en-GB"/>
        </w:rPr>
        <w:t xml:space="preserve"> </w:t>
      </w:r>
    </w:p>
    <w:p w14:paraId="566D483C" w14:textId="19811506" w:rsidR="00A43494" w:rsidRPr="007C7480" w:rsidRDefault="00A43494" w:rsidP="000755B1">
      <w:pPr>
        <w:spacing w:after="0" w:line="360" w:lineRule="auto"/>
        <w:jc w:val="both"/>
        <w:rPr>
          <w:rFonts w:asciiTheme="majorBidi" w:hAnsiTheme="majorBidi" w:cstheme="majorBidi"/>
          <w:lang w:val="en-GB"/>
        </w:rPr>
      </w:pPr>
      <w:r>
        <w:rPr>
          <w:rFonts w:asciiTheme="majorBidi" w:hAnsiTheme="majorBidi" w:cstheme="majorBidi"/>
          <w:vertAlign w:val="superscript"/>
          <w:lang w:val="en-GB"/>
        </w:rPr>
        <w:t>7</w:t>
      </w:r>
      <w:r>
        <w:rPr>
          <w:rFonts w:asciiTheme="majorBidi" w:hAnsiTheme="majorBidi" w:cstheme="majorBidi"/>
          <w:lang w:val="en-GB"/>
        </w:rPr>
        <w:t xml:space="preserve"> </w:t>
      </w:r>
      <w:r w:rsidRPr="007C7480">
        <w:rPr>
          <w:rFonts w:asciiTheme="majorBidi" w:hAnsiTheme="majorBidi" w:cstheme="majorBidi"/>
          <w:lang w:val="en-GB"/>
        </w:rPr>
        <w:t>Intensive Care Services, Royal Brisbane and Women’s Hospital &amp; School of Nursing, Quee</w:t>
      </w:r>
      <w:r>
        <w:rPr>
          <w:rFonts w:asciiTheme="majorBidi" w:hAnsiTheme="majorBidi" w:cstheme="majorBidi"/>
          <w:lang w:val="en-GB"/>
        </w:rPr>
        <w:t xml:space="preserve">nsland University of Technology, </w:t>
      </w:r>
      <w:r w:rsidRPr="007C7480">
        <w:rPr>
          <w:rFonts w:asciiTheme="majorBidi" w:hAnsiTheme="majorBidi" w:cstheme="majorBidi"/>
          <w:lang w:val="en-GB"/>
        </w:rPr>
        <w:t>Brisbane</w:t>
      </w:r>
      <w:r>
        <w:rPr>
          <w:rFonts w:asciiTheme="majorBidi" w:hAnsiTheme="majorBidi" w:cstheme="majorBidi"/>
          <w:lang w:val="en-GB"/>
        </w:rPr>
        <w:t xml:space="preserve">, </w:t>
      </w:r>
      <w:r w:rsidRPr="007C7480">
        <w:rPr>
          <w:rFonts w:asciiTheme="majorBidi" w:hAnsiTheme="majorBidi" w:cstheme="majorBidi"/>
          <w:lang w:val="en-GB"/>
        </w:rPr>
        <w:t>Australia</w:t>
      </w:r>
    </w:p>
    <w:p w14:paraId="3978FB24" w14:textId="77777777" w:rsidR="00A43494" w:rsidRPr="00EB72E7" w:rsidRDefault="00A43494" w:rsidP="00A43494">
      <w:pPr>
        <w:spacing w:after="0" w:line="360" w:lineRule="auto"/>
        <w:jc w:val="both"/>
        <w:rPr>
          <w:rFonts w:asciiTheme="majorBidi" w:hAnsiTheme="majorBidi" w:cstheme="majorBidi"/>
        </w:rPr>
      </w:pPr>
      <w:r>
        <w:rPr>
          <w:rFonts w:asciiTheme="majorBidi" w:hAnsiTheme="majorBidi" w:cstheme="majorBidi"/>
          <w:vertAlign w:val="superscript"/>
        </w:rPr>
        <w:t>8</w:t>
      </w:r>
      <w:r w:rsidRPr="00EB72E7">
        <w:rPr>
          <w:rFonts w:asciiTheme="majorBidi" w:hAnsiTheme="majorBidi" w:cstheme="majorBidi"/>
          <w:vertAlign w:val="superscript"/>
        </w:rPr>
        <w:t xml:space="preserve"> </w:t>
      </w:r>
      <w:r>
        <w:rPr>
          <w:rFonts w:asciiTheme="majorBidi" w:hAnsiTheme="majorBidi" w:cstheme="majorBidi"/>
        </w:rPr>
        <w:t>W</w:t>
      </w:r>
      <w:r w:rsidRPr="00EB72E7">
        <w:rPr>
          <w:rFonts w:asciiTheme="majorBidi" w:hAnsiTheme="majorBidi" w:cstheme="majorBidi"/>
        </w:rPr>
        <w:t>ond</w:t>
      </w:r>
      <w:r>
        <w:rPr>
          <w:rFonts w:asciiTheme="majorBidi" w:hAnsiTheme="majorBidi" w:cstheme="majorBidi"/>
        </w:rPr>
        <w:t xml:space="preserve"> E</w:t>
      </w:r>
      <w:r w:rsidRPr="00EB72E7">
        <w:rPr>
          <w:rFonts w:asciiTheme="majorBidi" w:hAnsiTheme="majorBidi" w:cstheme="majorBidi"/>
        </w:rPr>
        <w:t xml:space="preserve">xpertise </w:t>
      </w:r>
      <w:r>
        <w:rPr>
          <w:rFonts w:asciiTheme="majorBidi" w:hAnsiTheme="majorBidi" w:cstheme="majorBidi"/>
        </w:rPr>
        <w:t>C</w:t>
      </w:r>
      <w:r w:rsidRPr="00EB72E7">
        <w:rPr>
          <w:rFonts w:asciiTheme="majorBidi" w:hAnsiTheme="majorBidi" w:cstheme="majorBidi"/>
        </w:rPr>
        <w:t xml:space="preserve">entrum, Lange Land Ziekenhuis, Zoetermeer, </w:t>
      </w:r>
      <w:r>
        <w:rPr>
          <w:rFonts w:asciiTheme="majorBidi" w:hAnsiTheme="majorBidi" w:cstheme="majorBidi"/>
        </w:rPr>
        <w:t>the Netherlands</w:t>
      </w:r>
    </w:p>
    <w:p w14:paraId="714769A5" w14:textId="77777777" w:rsidR="00A43494" w:rsidRPr="009D0073" w:rsidRDefault="00A43494" w:rsidP="00A43494">
      <w:pPr>
        <w:spacing w:after="0" w:line="360" w:lineRule="auto"/>
        <w:jc w:val="both"/>
        <w:rPr>
          <w:rFonts w:asciiTheme="majorBidi" w:hAnsiTheme="majorBidi" w:cstheme="majorBidi"/>
          <w:lang w:val="en-GB"/>
        </w:rPr>
      </w:pPr>
      <w:r>
        <w:rPr>
          <w:rFonts w:asciiTheme="majorBidi" w:hAnsiTheme="majorBidi" w:cstheme="majorBidi"/>
          <w:vertAlign w:val="superscript"/>
          <w:lang w:val="en-GB"/>
        </w:rPr>
        <w:t xml:space="preserve">9 </w:t>
      </w:r>
      <w:r>
        <w:rPr>
          <w:rFonts w:asciiTheme="majorBidi" w:hAnsiTheme="majorBidi" w:cstheme="majorBidi"/>
          <w:lang w:val="en-GB"/>
        </w:rPr>
        <w:t>Tissue Viability Unit, Canberra Hospital, ACT Health, Canberra, Australia</w:t>
      </w:r>
    </w:p>
    <w:p w14:paraId="5BACC96A" w14:textId="77777777" w:rsidR="00A43494" w:rsidRPr="00447A08" w:rsidRDefault="00A43494" w:rsidP="00A43494">
      <w:pPr>
        <w:spacing w:after="0" w:line="360" w:lineRule="auto"/>
        <w:jc w:val="both"/>
        <w:rPr>
          <w:rFonts w:asciiTheme="majorBidi" w:hAnsiTheme="majorBidi" w:cstheme="majorBidi"/>
          <w:lang w:val="en-GB"/>
        </w:rPr>
      </w:pPr>
      <w:r>
        <w:rPr>
          <w:rFonts w:asciiTheme="majorBidi" w:hAnsiTheme="majorBidi" w:cstheme="majorBidi"/>
          <w:vertAlign w:val="superscript"/>
          <w:lang w:val="en-GB"/>
        </w:rPr>
        <w:t>10</w:t>
      </w:r>
      <w:r>
        <w:rPr>
          <w:rFonts w:asciiTheme="majorBidi" w:hAnsiTheme="majorBidi" w:cstheme="majorBidi"/>
          <w:lang w:val="en-GB"/>
        </w:rPr>
        <w:t xml:space="preserve"> Scientific Affairs &amp; Education Manager, 3M – Critical &amp; Chronic Care Solutions, Johannesburg, South Africa</w:t>
      </w:r>
    </w:p>
    <w:p w14:paraId="0EB7C5B2" w14:textId="77777777" w:rsidR="00A43494" w:rsidRPr="00B24688" w:rsidRDefault="00A43494" w:rsidP="00A43494">
      <w:pPr>
        <w:spacing w:after="0" w:line="360" w:lineRule="auto"/>
        <w:jc w:val="both"/>
        <w:rPr>
          <w:rFonts w:asciiTheme="majorBidi" w:hAnsiTheme="majorBidi" w:cstheme="majorBidi"/>
          <w:lang w:val="en-GB"/>
        </w:rPr>
      </w:pPr>
      <w:r>
        <w:rPr>
          <w:rFonts w:asciiTheme="majorBidi" w:hAnsiTheme="majorBidi" w:cstheme="majorBidi"/>
          <w:vertAlign w:val="superscript"/>
          <w:lang w:val="en-GB"/>
        </w:rPr>
        <w:t>11</w:t>
      </w:r>
      <w:r>
        <w:rPr>
          <w:rFonts w:asciiTheme="majorBidi" w:hAnsiTheme="majorBidi" w:cstheme="majorBidi"/>
          <w:lang w:val="en-GB"/>
        </w:rPr>
        <w:t xml:space="preserve"> Department of Nursing, University of Valencia, Valencia, Spain</w:t>
      </w:r>
    </w:p>
    <w:p w14:paraId="3B27FD81" w14:textId="77777777" w:rsidR="00A43494" w:rsidRPr="0051123C" w:rsidRDefault="00A43494" w:rsidP="00A43494">
      <w:pPr>
        <w:spacing w:after="0" w:line="360" w:lineRule="auto"/>
        <w:rPr>
          <w:rFonts w:asciiTheme="majorBidi" w:hAnsiTheme="majorBidi" w:cstheme="majorBidi"/>
          <w:lang w:val="en-GB"/>
        </w:rPr>
      </w:pPr>
      <w:r w:rsidRPr="009B5547">
        <w:rPr>
          <w:rFonts w:asciiTheme="majorBidi" w:hAnsiTheme="majorBidi" w:cstheme="majorBidi"/>
          <w:vertAlign w:val="superscript"/>
          <w:lang w:val="en-GB"/>
        </w:rPr>
        <w:t>1</w:t>
      </w:r>
      <w:r>
        <w:rPr>
          <w:rFonts w:asciiTheme="majorBidi" w:hAnsiTheme="majorBidi" w:cstheme="majorBidi"/>
          <w:vertAlign w:val="superscript"/>
          <w:lang w:val="en-GB"/>
        </w:rPr>
        <w:t xml:space="preserve">2 </w:t>
      </w:r>
      <w:r w:rsidRPr="0051123C">
        <w:rPr>
          <w:rFonts w:asciiTheme="majorBidi" w:hAnsiTheme="majorBidi" w:cstheme="majorBidi"/>
          <w:lang w:val="en-GB"/>
        </w:rPr>
        <w:t>Department of Urology</w:t>
      </w:r>
      <w:r>
        <w:rPr>
          <w:rFonts w:asciiTheme="majorBidi" w:hAnsiTheme="majorBidi" w:cstheme="majorBidi"/>
          <w:lang w:val="en-GB"/>
        </w:rPr>
        <w:t xml:space="preserve">, </w:t>
      </w:r>
      <w:r w:rsidRPr="0051123C">
        <w:rPr>
          <w:rFonts w:asciiTheme="majorBidi" w:hAnsiTheme="majorBidi" w:cstheme="majorBidi"/>
          <w:lang w:val="en-GB"/>
        </w:rPr>
        <w:t>University of Virginia</w:t>
      </w:r>
      <w:r>
        <w:rPr>
          <w:rFonts w:asciiTheme="majorBidi" w:hAnsiTheme="majorBidi" w:cstheme="majorBidi"/>
          <w:lang w:val="en-GB"/>
        </w:rPr>
        <w:t xml:space="preserve">, </w:t>
      </w:r>
      <w:r w:rsidRPr="0051123C">
        <w:rPr>
          <w:rFonts w:asciiTheme="majorBidi" w:hAnsiTheme="majorBidi" w:cstheme="majorBidi"/>
          <w:lang w:val="en-GB"/>
        </w:rPr>
        <w:t>Charlottesville, VA</w:t>
      </w:r>
      <w:r>
        <w:rPr>
          <w:rFonts w:asciiTheme="majorBidi" w:hAnsiTheme="majorBidi" w:cstheme="majorBidi"/>
          <w:lang w:val="en-GB"/>
        </w:rPr>
        <w:t xml:space="preserve">, </w:t>
      </w:r>
      <w:r w:rsidRPr="0051123C">
        <w:rPr>
          <w:rFonts w:asciiTheme="majorBidi" w:hAnsiTheme="majorBidi" w:cstheme="majorBidi"/>
          <w:lang w:val="en-GB"/>
        </w:rPr>
        <w:t>U</w:t>
      </w:r>
      <w:r>
        <w:rPr>
          <w:rFonts w:asciiTheme="majorBidi" w:hAnsiTheme="majorBidi" w:cstheme="majorBidi"/>
          <w:lang w:val="en-GB"/>
        </w:rPr>
        <w:t>.</w:t>
      </w:r>
      <w:r w:rsidRPr="0051123C">
        <w:rPr>
          <w:rFonts w:asciiTheme="majorBidi" w:hAnsiTheme="majorBidi" w:cstheme="majorBidi"/>
          <w:lang w:val="en-GB"/>
        </w:rPr>
        <w:t>S</w:t>
      </w:r>
      <w:r>
        <w:rPr>
          <w:rFonts w:asciiTheme="majorBidi" w:hAnsiTheme="majorBidi" w:cstheme="majorBidi"/>
          <w:lang w:val="en-GB"/>
        </w:rPr>
        <w:t>.</w:t>
      </w:r>
      <w:r w:rsidRPr="0051123C">
        <w:rPr>
          <w:rFonts w:asciiTheme="majorBidi" w:hAnsiTheme="majorBidi" w:cstheme="majorBidi"/>
          <w:lang w:val="en-GB"/>
        </w:rPr>
        <w:t>A</w:t>
      </w:r>
      <w:r>
        <w:rPr>
          <w:rFonts w:asciiTheme="majorBidi" w:hAnsiTheme="majorBidi" w:cstheme="majorBidi"/>
          <w:lang w:val="en-GB"/>
        </w:rPr>
        <w:t>.</w:t>
      </w:r>
    </w:p>
    <w:p w14:paraId="08350E6A" w14:textId="77777777" w:rsidR="00A43494" w:rsidRPr="00F454BB" w:rsidRDefault="00A43494" w:rsidP="00A43494">
      <w:pPr>
        <w:spacing w:after="0" w:line="360" w:lineRule="auto"/>
        <w:jc w:val="both"/>
        <w:rPr>
          <w:rFonts w:asciiTheme="majorBidi" w:hAnsiTheme="majorBidi" w:cstheme="majorBidi"/>
          <w:lang w:val="en-GB"/>
        </w:rPr>
      </w:pPr>
      <w:r w:rsidRPr="009B5547">
        <w:rPr>
          <w:rFonts w:asciiTheme="majorBidi" w:hAnsiTheme="majorBidi" w:cstheme="majorBidi"/>
          <w:vertAlign w:val="superscript"/>
          <w:lang w:val="en-GB"/>
        </w:rPr>
        <w:t>1</w:t>
      </w:r>
      <w:r>
        <w:rPr>
          <w:rFonts w:asciiTheme="majorBidi" w:hAnsiTheme="majorBidi" w:cstheme="majorBidi"/>
          <w:vertAlign w:val="superscript"/>
          <w:lang w:val="en-GB"/>
        </w:rPr>
        <w:t xml:space="preserve">3 </w:t>
      </w:r>
      <w:r>
        <w:rPr>
          <w:rFonts w:asciiTheme="majorBidi" w:hAnsiTheme="majorBidi" w:cstheme="majorBidi"/>
          <w:lang w:val="en-GB"/>
        </w:rPr>
        <w:t>Wound Care, King Saud Medical City (KSMC), Riyadh, Saudi Arabia</w:t>
      </w:r>
    </w:p>
    <w:p w14:paraId="7676B619" w14:textId="77777777" w:rsidR="00A43494" w:rsidRPr="003F25ED" w:rsidRDefault="00A43494" w:rsidP="00A43494">
      <w:pPr>
        <w:spacing w:after="0" w:line="360" w:lineRule="auto"/>
        <w:rPr>
          <w:rFonts w:asciiTheme="majorBidi" w:hAnsiTheme="majorBidi" w:cstheme="majorBidi"/>
          <w:lang w:val="de-DE"/>
        </w:rPr>
      </w:pPr>
      <w:r w:rsidRPr="003F25ED">
        <w:rPr>
          <w:rFonts w:asciiTheme="majorBidi" w:hAnsiTheme="majorBidi" w:cstheme="majorBidi"/>
          <w:vertAlign w:val="superscript"/>
          <w:lang w:val="de-DE"/>
        </w:rPr>
        <w:lastRenderedPageBreak/>
        <w:t>14</w:t>
      </w:r>
      <w:r w:rsidRPr="003F25ED">
        <w:rPr>
          <w:rFonts w:asciiTheme="majorBidi" w:hAnsiTheme="majorBidi" w:cstheme="majorBidi"/>
          <w:lang w:val="de-DE"/>
        </w:rPr>
        <w:t xml:space="preserve"> Wound clinic, Sygehus Sonderjylland, Sonderborg, Denmark</w:t>
      </w:r>
    </w:p>
    <w:p w14:paraId="4334C2C3" w14:textId="495CED65" w:rsidR="00A43494" w:rsidRPr="00EE3800" w:rsidRDefault="00A43494" w:rsidP="00A43494">
      <w:pPr>
        <w:spacing w:after="0" w:line="360" w:lineRule="auto"/>
        <w:jc w:val="both"/>
        <w:rPr>
          <w:rFonts w:asciiTheme="majorBidi" w:hAnsiTheme="majorBidi" w:cstheme="majorBidi"/>
          <w:lang w:val="en-GB"/>
        </w:rPr>
      </w:pPr>
      <w:r w:rsidRPr="009B5547">
        <w:rPr>
          <w:rFonts w:asciiTheme="majorBidi" w:hAnsiTheme="majorBidi" w:cstheme="majorBidi"/>
          <w:vertAlign w:val="superscript"/>
          <w:lang w:val="en-GB"/>
        </w:rPr>
        <w:t>1</w:t>
      </w:r>
      <w:r>
        <w:rPr>
          <w:rFonts w:asciiTheme="majorBidi" w:hAnsiTheme="majorBidi" w:cstheme="majorBidi"/>
          <w:vertAlign w:val="superscript"/>
          <w:lang w:val="en-GB"/>
        </w:rPr>
        <w:t>5</w:t>
      </w:r>
      <w:r>
        <w:rPr>
          <w:rFonts w:asciiTheme="majorBidi" w:hAnsiTheme="majorBidi" w:cstheme="majorBidi"/>
          <w:lang w:val="en-GB"/>
        </w:rPr>
        <w:t xml:space="preserve"> </w:t>
      </w:r>
      <w:r w:rsidR="0090529D">
        <w:rPr>
          <w:rFonts w:asciiTheme="majorBidi" w:hAnsiTheme="majorBidi" w:cstheme="majorBidi"/>
          <w:lang w:val="en-GB"/>
        </w:rPr>
        <w:t xml:space="preserve">University College of Southeast Norway, </w:t>
      </w:r>
      <w:r>
        <w:rPr>
          <w:rFonts w:asciiTheme="majorBidi" w:hAnsiTheme="majorBidi" w:cstheme="majorBidi"/>
          <w:lang w:val="en-GB"/>
        </w:rPr>
        <w:t>Department of Nursing and Health sciences, Faculty of Health and Social Sciences, Drammen, Norway</w:t>
      </w:r>
    </w:p>
    <w:p w14:paraId="5A20790C" w14:textId="77777777" w:rsidR="00A43494" w:rsidRPr="008532C4" w:rsidRDefault="00A43494" w:rsidP="00A43494">
      <w:pPr>
        <w:spacing w:after="0" w:line="360" w:lineRule="auto"/>
        <w:jc w:val="both"/>
        <w:rPr>
          <w:rFonts w:asciiTheme="majorBidi" w:hAnsiTheme="majorBidi" w:cstheme="majorBidi"/>
          <w:lang w:val="en-GB"/>
        </w:rPr>
      </w:pPr>
      <w:r w:rsidRPr="009B5547">
        <w:rPr>
          <w:rFonts w:asciiTheme="majorBidi" w:hAnsiTheme="majorBidi" w:cstheme="majorBidi"/>
          <w:vertAlign w:val="superscript"/>
          <w:lang w:val="en-GB"/>
        </w:rPr>
        <w:t>1</w:t>
      </w:r>
      <w:r>
        <w:rPr>
          <w:rFonts w:asciiTheme="majorBidi" w:hAnsiTheme="majorBidi" w:cstheme="majorBidi"/>
          <w:vertAlign w:val="superscript"/>
          <w:lang w:val="en-GB"/>
        </w:rPr>
        <w:t xml:space="preserve">6 </w:t>
      </w:r>
      <w:r>
        <w:rPr>
          <w:rFonts w:asciiTheme="majorBidi" w:hAnsiTheme="majorBidi" w:cstheme="majorBidi"/>
          <w:lang w:val="en-GB"/>
        </w:rPr>
        <w:t>School of Nursing, Koc University, Istanbul, Turkey</w:t>
      </w:r>
    </w:p>
    <w:p w14:paraId="2AD0A2C5" w14:textId="77777777" w:rsidR="00A43494" w:rsidRPr="000869F8" w:rsidRDefault="00A43494" w:rsidP="00A43494">
      <w:pPr>
        <w:spacing w:after="0" w:line="360" w:lineRule="auto"/>
        <w:jc w:val="both"/>
        <w:rPr>
          <w:rFonts w:asciiTheme="majorBidi" w:hAnsiTheme="majorBidi" w:cstheme="majorBidi"/>
          <w:lang w:val="en-GB"/>
        </w:rPr>
      </w:pPr>
      <w:r w:rsidRPr="009B5547">
        <w:rPr>
          <w:rFonts w:asciiTheme="majorBidi" w:hAnsiTheme="majorBidi" w:cstheme="majorBidi"/>
          <w:vertAlign w:val="superscript"/>
          <w:lang w:val="en-GB"/>
        </w:rPr>
        <w:t>1</w:t>
      </w:r>
      <w:r>
        <w:rPr>
          <w:rFonts w:asciiTheme="majorBidi" w:hAnsiTheme="majorBidi" w:cstheme="majorBidi"/>
          <w:vertAlign w:val="superscript"/>
          <w:lang w:val="en-GB"/>
        </w:rPr>
        <w:t>7</w:t>
      </w:r>
      <w:r>
        <w:rPr>
          <w:rFonts w:asciiTheme="majorBidi" w:hAnsiTheme="majorBidi" w:cstheme="majorBidi"/>
          <w:lang w:val="en-GB"/>
        </w:rPr>
        <w:t xml:space="preserve"> School of Nursing, Faculty of Health Sciences, Queen’s University, Kingston, Canada</w:t>
      </w:r>
    </w:p>
    <w:p w14:paraId="21011824" w14:textId="77777777" w:rsidR="00A43494" w:rsidRPr="005929C9" w:rsidRDefault="00A43494" w:rsidP="00A43494">
      <w:pPr>
        <w:spacing w:after="0" w:line="360" w:lineRule="auto"/>
        <w:jc w:val="both"/>
        <w:rPr>
          <w:rFonts w:asciiTheme="majorBidi" w:hAnsiTheme="majorBidi" w:cstheme="majorBidi"/>
          <w:vertAlign w:val="superscript"/>
          <w:lang w:val="en-GB"/>
        </w:rPr>
      </w:pPr>
      <w:r w:rsidRPr="005929C9">
        <w:rPr>
          <w:rFonts w:asciiTheme="majorBidi" w:hAnsiTheme="majorBidi" w:cstheme="majorBidi"/>
          <w:vertAlign w:val="superscript"/>
          <w:lang w:val="en-GB"/>
        </w:rPr>
        <w:t>1</w:t>
      </w:r>
      <w:r>
        <w:rPr>
          <w:rFonts w:asciiTheme="majorBidi" w:hAnsiTheme="majorBidi" w:cstheme="majorBidi"/>
          <w:vertAlign w:val="superscript"/>
          <w:lang w:val="en-GB"/>
        </w:rPr>
        <w:t>8</w:t>
      </w:r>
      <w:r w:rsidRPr="005929C9">
        <w:rPr>
          <w:rFonts w:asciiTheme="majorBidi" w:hAnsiTheme="majorBidi" w:cstheme="majorBidi"/>
          <w:vertAlign w:val="superscript"/>
          <w:lang w:val="en-GB"/>
        </w:rPr>
        <w:t xml:space="preserve"> </w:t>
      </w:r>
      <w:r w:rsidRPr="005929C9">
        <w:rPr>
          <w:rFonts w:asciiTheme="majorBidi" w:hAnsiTheme="majorBidi" w:cstheme="majorBidi"/>
          <w:lang w:val="en-GB"/>
        </w:rPr>
        <w:t>Development of Care, Barmherzige Brüder Austria, Vienna, Austria</w:t>
      </w:r>
    </w:p>
    <w:p w14:paraId="4207D5E0" w14:textId="77777777" w:rsidR="00A43494" w:rsidRPr="00A806D7" w:rsidRDefault="00A43494" w:rsidP="00A43494">
      <w:pPr>
        <w:spacing w:after="0" w:line="360" w:lineRule="auto"/>
        <w:jc w:val="both"/>
        <w:rPr>
          <w:rFonts w:asciiTheme="majorBidi" w:hAnsiTheme="majorBidi" w:cstheme="majorBidi"/>
          <w:lang w:val="en-GB"/>
        </w:rPr>
      </w:pPr>
      <w:r w:rsidRPr="00A806D7">
        <w:rPr>
          <w:rFonts w:asciiTheme="majorBidi" w:hAnsiTheme="majorBidi" w:cstheme="majorBidi"/>
          <w:vertAlign w:val="superscript"/>
          <w:lang w:val="en-GB"/>
        </w:rPr>
        <w:t>1</w:t>
      </w:r>
      <w:r>
        <w:rPr>
          <w:rFonts w:asciiTheme="majorBidi" w:hAnsiTheme="majorBidi" w:cstheme="majorBidi"/>
          <w:vertAlign w:val="superscript"/>
          <w:lang w:val="en-GB"/>
        </w:rPr>
        <w:t>9</w:t>
      </w:r>
      <w:r>
        <w:rPr>
          <w:rFonts w:asciiTheme="majorBidi" w:hAnsiTheme="majorBidi" w:cstheme="majorBidi"/>
          <w:lang w:val="en-GB"/>
        </w:rPr>
        <w:t xml:space="preserve"> Geriatric and wound healing department, APHP, Hôpital Rothschild, Paris, France</w:t>
      </w:r>
    </w:p>
    <w:p w14:paraId="41A4C013" w14:textId="77777777" w:rsidR="00A43494" w:rsidRPr="00816C94" w:rsidRDefault="00A43494" w:rsidP="00A43494">
      <w:pPr>
        <w:spacing w:after="0" w:line="360" w:lineRule="auto"/>
        <w:jc w:val="both"/>
        <w:rPr>
          <w:rFonts w:asciiTheme="majorBidi" w:hAnsiTheme="majorBidi" w:cstheme="majorBidi"/>
          <w:lang w:val="en-GB"/>
        </w:rPr>
      </w:pPr>
      <w:r>
        <w:rPr>
          <w:rFonts w:asciiTheme="majorBidi" w:hAnsiTheme="majorBidi" w:cstheme="majorBidi"/>
          <w:vertAlign w:val="superscript"/>
          <w:lang w:val="en-GB"/>
        </w:rPr>
        <w:t>20</w:t>
      </w:r>
      <w:r>
        <w:rPr>
          <w:rFonts w:asciiTheme="majorBidi" w:hAnsiTheme="majorBidi" w:cstheme="majorBidi"/>
          <w:lang w:val="en-GB"/>
        </w:rPr>
        <w:t xml:space="preserve"> Department of Nursing, Masaryk University, Faculty of Medicine, Brno, Czech Republic</w:t>
      </w:r>
    </w:p>
    <w:p w14:paraId="6869809A" w14:textId="77777777" w:rsidR="00A43494" w:rsidRPr="0044405C" w:rsidRDefault="00A43494" w:rsidP="00A43494">
      <w:pPr>
        <w:spacing w:after="0" w:line="360" w:lineRule="auto"/>
        <w:jc w:val="both"/>
        <w:rPr>
          <w:rFonts w:asciiTheme="majorBidi" w:hAnsiTheme="majorBidi" w:cstheme="majorBidi"/>
          <w:lang w:val="en-GB"/>
        </w:rPr>
      </w:pPr>
      <w:r w:rsidRPr="009B5547">
        <w:rPr>
          <w:rFonts w:asciiTheme="majorBidi" w:hAnsiTheme="majorBidi" w:cstheme="majorBidi"/>
          <w:vertAlign w:val="superscript"/>
          <w:lang w:val="en-GB"/>
        </w:rPr>
        <w:t>2</w:t>
      </w:r>
      <w:r>
        <w:rPr>
          <w:rFonts w:asciiTheme="majorBidi" w:hAnsiTheme="majorBidi" w:cstheme="majorBidi"/>
          <w:vertAlign w:val="superscript"/>
          <w:lang w:val="en-GB"/>
        </w:rPr>
        <w:t>1</w:t>
      </w:r>
      <w:r>
        <w:rPr>
          <w:rFonts w:asciiTheme="majorBidi" w:hAnsiTheme="majorBidi" w:cstheme="majorBidi"/>
          <w:lang w:val="en-GB"/>
        </w:rPr>
        <w:t xml:space="preserve"> Department of Dermatology, University of Pisa, Pisa, Italy</w:t>
      </w:r>
    </w:p>
    <w:p w14:paraId="32777CC5" w14:textId="77777777" w:rsidR="00A43494" w:rsidRPr="00B6746E" w:rsidRDefault="00A43494" w:rsidP="00A43494">
      <w:pPr>
        <w:spacing w:after="0" w:line="360" w:lineRule="auto"/>
        <w:jc w:val="both"/>
        <w:rPr>
          <w:rFonts w:asciiTheme="majorBidi" w:hAnsiTheme="majorBidi" w:cstheme="majorBidi"/>
          <w:lang w:val="en-GB"/>
        </w:rPr>
      </w:pPr>
      <w:r w:rsidRPr="009B5547">
        <w:rPr>
          <w:rFonts w:asciiTheme="majorBidi" w:hAnsiTheme="majorBidi" w:cstheme="majorBidi"/>
          <w:vertAlign w:val="superscript"/>
          <w:lang w:val="en-GB"/>
        </w:rPr>
        <w:t>2</w:t>
      </w:r>
      <w:r>
        <w:rPr>
          <w:rFonts w:asciiTheme="majorBidi" w:hAnsiTheme="majorBidi" w:cstheme="majorBidi"/>
          <w:vertAlign w:val="superscript"/>
          <w:lang w:val="en-GB"/>
        </w:rPr>
        <w:t xml:space="preserve">2 </w:t>
      </w:r>
      <w:r>
        <w:rPr>
          <w:rFonts w:asciiTheme="majorBidi" w:hAnsiTheme="majorBidi" w:cstheme="majorBidi"/>
          <w:lang w:val="en-GB"/>
        </w:rPr>
        <w:t>Department of Medicine II, Vienna General Hospital, Vienna, Austria</w:t>
      </w:r>
    </w:p>
    <w:p w14:paraId="2CFA6FD4" w14:textId="77777777" w:rsidR="00A43494" w:rsidRPr="007E065A" w:rsidRDefault="00A43494" w:rsidP="00A43494">
      <w:pPr>
        <w:spacing w:after="0" w:line="360" w:lineRule="auto"/>
        <w:jc w:val="both"/>
        <w:rPr>
          <w:rFonts w:asciiTheme="majorBidi" w:hAnsiTheme="majorBidi" w:cstheme="majorBidi"/>
          <w:lang w:val="en-GB"/>
        </w:rPr>
      </w:pPr>
      <w:r w:rsidRPr="009B5547">
        <w:rPr>
          <w:rFonts w:asciiTheme="majorBidi" w:hAnsiTheme="majorBidi" w:cstheme="majorBidi"/>
          <w:vertAlign w:val="superscript"/>
          <w:lang w:val="en-GB"/>
        </w:rPr>
        <w:t>2</w:t>
      </w:r>
      <w:r>
        <w:rPr>
          <w:rFonts w:asciiTheme="majorBidi" w:hAnsiTheme="majorBidi" w:cstheme="majorBidi"/>
          <w:vertAlign w:val="superscript"/>
          <w:lang w:val="en-GB"/>
        </w:rPr>
        <w:t>3</w:t>
      </w:r>
      <w:r>
        <w:rPr>
          <w:rFonts w:asciiTheme="majorBidi" w:hAnsiTheme="majorBidi" w:cstheme="majorBidi"/>
          <w:lang w:val="en-GB"/>
        </w:rPr>
        <w:t xml:space="preserve"> Faculty of Health Sciences, University of Southampton, Southampton, United Kingdom</w:t>
      </w:r>
    </w:p>
    <w:p w14:paraId="1EA0DED3" w14:textId="77777777" w:rsidR="00A43494" w:rsidRPr="00363066" w:rsidRDefault="00A43494" w:rsidP="00A43494">
      <w:pPr>
        <w:spacing w:after="0" w:line="360" w:lineRule="auto"/>
        <w:jc w:val="both"/>
        <w:rPr>
          <w:rFonts w:asciiTheme="majorBidi" w:hAnsiTheme="majorBidi" w:cstheme="majorBidi"/>
          <w:lang w:val="en-GB"/>
        </w:rPr>
      </w:pPr>
      <w:r w:rsidRPr="009B5547">
        <w:rPr>
          <w:rFonts w:asciiTheme="majorBidi" w:hAnsiTheme="majorBidi" w:cstheme="majorBidi"/>
          <w:vertAlign w:val="superscript"/>
          <w:lang w:val="en-GB"/>
        </w:rPr>
        <w:t>2</w:t>
      </w:r>
      <w:r>
        <w:rPr>
          <w:rFonts w:asciiTheme="majorBidi" w:hAnsiTheme="majorBidi" w:cstheme="majorBidi"/>
          <w:vertAlign w:val="superscript"/>
          <w:lang w:val="en-GB"/>
        </w:rPr>
        <w:t>4</w:t>
      </w:r>
      <w:r w:rsidRPr="009B5547">
        <w:rPr>
          <w:rFonts w:asciiTheme="majorBidi" w:hAnsiTheme="majorBidi" w:cstheme="majorBidi"/>
          <w:vertAlign w:val="superscript"/>
          <w:lang w:val="en-GB"/>
        </w:rPr>
        <w:t xml:space="preserve"> </w:t>
      </w:r>
      <w:r>
        <w:rPr>
          <w:rFonts w:asciiTheme="majorBidi" w:hAnsiTheme="majorBidi" w:cstheme="majorBidi"/>
          <w:lang w:val="en-GB"/>
        </w:rPr>
        <w:t>National Institute for Health Research Collaboration for Leadership in Applied Health Research and Care, Wessex, UK</w:t>
      </w:r>
    </w:p>
    <w:p w14:paraId="1C911115" w14:textId="77777777" w:rsidR="00A43494" w:rsidRPr="00363066" w:rsidRDefault="00A43494" w:rsidP="00A43494">
      <w:pPr>
        <w:spacing w:after="0" w:line="360" w:lineRule="auto"/>
        <w:jc w:val="both"/>
        <w:rPr>
          <w:rFonts w:asciiTheme="majorBidi" w:hAnsiTheme="majorBidi" w:cstheme="majorBidi"/>
          <w:lang w:val="en-GB"/>
        </w:rPr>
      </w:pPr>
      <w:r>
        <w:rPr>
          <w:rFonts w:asciiTheme="majorBidi" w:hAnsiTheme="majorBidi" w:cstheme="majorBidi"/>
          <w:vertAlign w:val="superscript"/>
          <w:lang w:val="en-GB"/>
        </w:rPr>
        <w:t xml:space="preserve">25 </w:t>
      </w:r>
      <w:r>
        <w:rPr>
          <w:rFonts w:asciiTheme="majorBidi" w:hAnsiTheme="majorBidi" w:cstheme="majorBidi"/>
          <w:lang w:val="en-GB"/>
        </w:rPr>
        <w:t>Radboud University Medical Center, Radboud Institute for Health Sciences, Scientific Institute for Quality of Healthcare, Nijmegen, the Netherlands</w:t>
      </w:r>
    </w:p>
    <w:p w14:paraId="04491099" w14:textId="77777777" w:rsidR="00A43494" w:rsidRPr="00C32264" w:rsidRDefault="00A43494" w:rsidP="00A43494">
      <w:pPr>
        <w:spacing w:after="0" w:line="360" w:lineRule="auto"/>
        <w:rPr>
          <w:rFonts w:asciiTheme="majorBidi" w:hAnsiTheme="majorBidi" w:cstheme="majorBidi"/>
          <w:lang w:val="en-US"/>
        </w:rPr>
      </w:pPr>
      <w:r w:rsidRPr="00C32264">
        <w:rPr>
          <w:rFonts w:asciiTheme="majorBidi" w:hAnsiTheme="majorBidi" w:cstheme="majorBidi"/>
          <w:vertAlign w:val="superscript"/>
          <w:lang w:val="en-US"/>
        </w:rPr>
        <w:t>2</w:t>
      </w:r>
      <w:r>
        <w:rPr>
          <w:rFonts w:asciiTheme="majorBidi" w:hAnsiTheme="majorBidi" w:cstheme="majorBidi"/>
          <w:vertAlign w:val="superscript"/>
          <w:lang w:val="en-US"/>
        </w:rPr>
        <w:t>6</w:t>
      </w:r>
      <w:r w:rsidRPr="00C32264">
        <w:rPr>
          <w:rFonts w:asciiTheme="majorBidi" w:hAnsiTheme="majorBidi" w:cstheme="majorBidi"/>
          <w:lang w:val="en-US"/>
        </w:rPr>
        <w:t xml:space="preserve"> Wound Care Center, Ghent University Hospital, </w:t>
      </w:r>
      <w:r>
        <w:rPr>
          <w:rFonts w:asciiTheme="majorBidi" w:hAnsiTheme="majorBidi" w:cstheme="majorBidi"/>
          <w:lang w:val="en-US"/>
        </w:rPr>
        <w:t xml:space="preserve">Ghent, </w:t>
      </w:r>
      <w:r w:rsidRPr="00C32264">
        <w:rPr>
          <w:rFonts w:asciiTheme="majorBidi" w:hAnsiTheme="majorBidi" w:cstheme="majorBidi"/>
          <w:lang w:val="en-US"/>
        </w:rPr>
        <w:t>Belgium</w:t>
      </w:r>
    </w:p>
    <w:p w14:paraId="020E7961" w14:textId="77777777" w:rsidR="00A43494" w:rsidRPr="0051123C" w:rsidRDefault="00A43494" w:rsidP="00A43494">
      <w:pPr>
        <w:spacing w:after="0" w:line="360" w:lineRule="auto"/>
        <w:rPr>
          <w:rFonts w:asciiTheme="majorBidi" w:hAnsiTheme="majorBidi" w:cstheme="majorBidi"/>
          <w:lang w:val="en-US"/>
        </w:rPr>
      </w:pPr>
      <w:r w:rsidRPr="0051123C">
        <w:rPr>
          <w:rFonts w:asciiTheme="majorBidi" w:hAnsiTheme="majorBidi" w:cstheme="majorBidi"/>
          <w:vertAlign w:val="superscript"/>
          <w:lang w:val="en-US"/>
        </w:rPr>
        <w:t>2</w:t>
      </w:r>
      <w:r>
        <w:rPr>
          <w:rFonts w:asciiTheme="majorBidi" w:hAnsiTheme="majorBidi" w:cstheme="majorBidi"/>
          <w:vertAlign w:val="superscript"/>
          <w:lang w:val="en-US"/>
        </w:rPr>
        <w:t>7</w:t>
      </w:r>
      <w:r w:rsidRPr="0051123C">
        <w:rPr>
          <w:rFonts w:asciiTheme="majorBidi" w:hAnsiTheme="majorBidi" w:cstheme="majorBidi"/>
          <w:lang w:val="en-US"/>
        </w:rPr>
        <w:t xml:space="preserve"> Wound Ostomy Clinic, Marion General Hospital, Marion, Indiana, U</w:t>
      </w:r>
      <w:r>
        <w:rPr>
          <w:rFonts w:asciiTheme="majorBidi" w:hAnsiTheme="majorBidi" w:cstheme="majorBidi"/>
          <w:lang w:val="en-US"/>
        </w:rPr>
        <w:t>.</w:t>
      </w:r>
      <w:r w:rsidRPr="0051123C">
        <w:rPr>
          <w:rFonts w:asciiTheme="majorBidi" w:hAnsiTheme="majorBidi" w:cstheme="majorBidi"/>
          <w:lang w:val="en-US"/>
        </w:rPr>
        <w:t>S</w:t>
      </w:r>
      <w:r>
        <w:rPr>
          <w:rFonts w:asciiTheme="majorBidi" w:hAnsiTheme="majorBidi" w:cstheme="majorBidi"/>
          <w:lang w:val="en-US"/>
        </w:rPr>
        <w:t>.</w:t>
      </w:r>
      <w:r w:rsidRPr="0051123C">
        <w:rPr>
          <w:rFonts w:asciiTheme="majorBidi" w:hAnsiTheme="majorBidi" w:cstheme="majorBidi"/>
          <w:lang w:val="en-US"/>
        </w:rPr>
        <w:t>A</w:t>
      </w:r>
      <w:r>
        <w:rPr>
          <w:rFonts w:asciiTheme="majorBidi" w:hAnsiTheme="majorBidi" w:cstheme="majorBidi"/>
          <w:lang w:val="en-US"/>
        </w:rPr>
        <w:t>.</w:t>
      </w:r>
    </w:p>
    <w:p w14:paraId="00532FC5" w14:textId="77777777" w:rsidR="00A43494" w:rsidRPr="00776F50" w:rsidRDefault="00A43494" w:rsidP="00A43494">
      <w:pPr>
        <w:spacing w:after="0" w:line="360" w:lineRule="auto"/>
        <w:rPr>
          <w:rFonts w:asciiTheme="majorBidi" w:hAnsiTheme="majorBidi" w:cstheme="majorBidi"/>
        </w:rPr>
      </w:pPr>
      <w:r w:rsidRPr="00363066">
        <w:rPr>
          <w:rFonts w:asciiTheme="majorBidi" w:hAnsiTheme="majorBidi" w:cstheme="majorBidi"/>
          <w:vertAlign w:val="superscript"/>
        </w:rPr>
        <w:t>2</w:t>
      </w:r>
      <w:r>
        <w:rPr>
          <w:rFonts w:asciiTheme="majorBidi" w:hAnsiTheme="majorBidi" w:cstheme="majorBidi"/>
          <w:vertAlign w:val="superscript"/>
        </w:rPr>
        <w:t>8</w:t>
      </w:r>
      <w:r>
        <w:rPr>
          <w:rFonts w:asciiTheme="majorBidi" w:hAnsiTheme="majorBidi" w:cstheme="majorBidi"/>
        </w:rPr>
        <w:t xml:space="preserve"> </w:t>
      </w:r>
      <w:r w:rsidRPr="00776F50">
        <w:rPr>
          <w:rFonts w:asciiTheme="majorBidi" w:hAnsiTheme="majorBidi" w:cstheme="majorBidi"/>
        </w:rPr>
        <w:t>Private Universität für Medizinische Informatik und Technik</w:t>
      </w:r>
      <w:r>
        <w:rPr>
          <w:rFonts w:asciiTheme="majorBidi" w:hAnsiTheme="majorBidi" w:cstheme="majorBidi"/>
        </w:rPr>
        <w:t xml:space="preserve"> (UMIT</w:t>
      </w:r>
      <w:r w:rsidRPr="00776F50">
        <w:rPr>
          <w:rFonts w:asciiTheme="majorBidi" w:hAnsiTheme="majorBidi" w:cstheme="majorBidi"/>
        </w:rPr>
        <w:t xml:space="preserve">) und Pflegeakademie der Barmherzigen Brüder Wien Pflegewissenschaft </w:t>
      </w:r>
      <w:r>
        <w:rPr>
          <w:rFonts w:asciiTheme="majorBidi" w:hAnsiTheme="majorBidi" w:cstheme="majorBidi"/>
        </w:rPr>
        <w:t>und Gerontologie, Vienna</w:t>
      </w:r>
      <w:r w:rsidRPr="00776F50">
        <w:rPr>
          <w:rFonts w:asciiTheme="majorBidi" w:hAnsiTheme="majorBidi" w:cstheme="majorBidi"/>
        </w:rPr>
        <w:t>, Austria</w:t>
      </w:r>
    </w:p>
    <w:p w14:paraId="125C4E85" w14:textId="77777777" w:rsidR="00A43494" w:rsidRPr="001510BD" w:rsidRDefault="00A43494" w:rsidP="00A43494">
      <w:pPr>
        <w:spacing w:after="0" w:line="360" w:lineRule="auto"/>
        <w:jc w:val="both"/>
        <w:rPr>
          <w:rFonts w:asciiTheme="majorBidi" w:hAnsiTheme="majorBidi" w:cstheme="majorBidi"/>
          <w:lang w:val="en-GB"/>
        </w:rPr>
      </w:pPr>
      <w:r>
        <w:rPr>
          <w:rFonts w:asciiTheme="majorBidi" w:hAnsiTheme="majorBidi" w:cstheme="majorBidi"/>
          <w:vertAlign w:val="superscript"/>
          <w:lang w:val="en-GB"/>
        </w:rPr>
        <w:t xml:space="preserve">29 </w:t>
      </w:r>
      <w:r>
        <w:rPr>
          <w:rFonts w:asciiTheme="majorBidi" w:hAnsiTheme="majorBidi" w:cstheme="majorBidi"/>
          <w:lang w:val="en-GB"/>
        </w:rPr>
        <w:t>Department of Surgery, Vienna General Hospital, Vienna, Austria</w:t>
      </w:r>
    </w:p>
    <w:p w14:paraId="7A3D0665" w14:textId="77777777" w:rsidR="00A43494" w:rsidRPr="0044405C" w:rsidRDefault="00A43494" w:rsidP="00A43494">
      <w:pPr>
        <w:spacing w:after="0" w:line="360" w:lineRule="auto"/>
        <w:jc w:val="both"/>
        <w:rPr>
          <w:rFonts w:asciiTheme="majorBidi" w:hAnsiTheme="majorBidi" w:cstheme="majorBidi"/>
          <w:lang w:val="en-GB"/>
        </w:rPr>
      </w:pPr>
      <w:r>
        <w:rPr>
          <w:rFonts w:asciiTheme="majorBidi" w:hAnsiTheme="majorBidi" w:cstheme="majorBidi"/>
          <w:vertAlign w:val="superscript"/>
          <w:lang w:val="en-GB"/>
        </w:rPr>
        <w:t>30</w:t>
      </w:r>
      <w:r>
        <w:rPr>
          <w:rFonts w:asciiTheme="majorBidi" w:hAnsiTheme="majorBidi" w:cstheme="majorBidi"/>
          <w:lang w:val="en-GB"/>
        </w:rPr>
        <w:t xml:space="preserve"> Queen’s University, Nursing, Kingston, Canada</w:t>
      </w:r>
    </w:p>
    <w:p w14:paraId="122B4894" w14:textId="77777777" w:rsidR="00A43494" w:rsidRDefault="00A43494" w:rsidP="00A43494">
      <w:pPr>
        <w:spacing w:after="0" w:line="360" w:lineRule="auto"/>
        <w:jc w:val="both"/>
        <w:rPr>
          <w:rFonts w:asciiTheme="majorBidi" w:hAnsiTheme="majorBidi" w:cstheme="majorBidi"/>
          <w:lang w:val="en-GB"/>
        </w:rPr>
      </w:pPr>
      <w:r>
        <w:rPr>
          <w:rFonts w:asciiTheme="majorBidi" w:hAnsiTheme="majorBidi" w:cstheme="majorBidi"/>
          <w:vertAlign w:val="superscript"/>
          <w:lang w:val="en-GB"/>
        </w:rPr>
        <w:t xml:space="preserve">31 </w:t>
      </w:r>
      <w:r w:rsidRPr="009B5547">
        <w:rPr>
          <w:rFonts w:asciiTheme="majorBidi" w:hAnsiTheme="majorBidi" w:cstheme="majorBidi"/>
          <w:lang w:val="en-GB"/>
        </w:rPr>
        <w:t xml:space="preserve">Clinical Research </w:t>
      </w:r>
      <w:r>
        <w:rPr>
          <w:rFonts w:asciiTheme="majorBidi" w:hAnsiTheme="majorBidi" w:cstheme="majorBidi"/>
          <w:lang w:val="en-GB"/>
        </w:rPr>
        <w:t>Center for Hair of Skin Science, Department of Dermatology and Allergy</w:t>
      </w:r>
      <w:r w:rsidRPr="009B5547">
        <w:rPr>
          <w:rFonts w:asciiTheme="majorBidi" w:hAnsiTheme="majorBidi" w:cstheme="majorBidi"/>
          <w:lang w:val="en-GB"/>
        </w:rPr>
        <w:t xml:space="preserve">, Charité-Universtitätsmedizin Berlin, </w:t>
      </w:r>
      <w:r>
        <w:rPr>
          <w:rFonts w:asciiTheme="majorBidi" w:hAnsiTheme="majorBidi" w:cstheme="majorBidi"/>
          <w:lang w:val="en-GB"/>
        </w:rPr>
        <w:t xml:space="preserve">Berlin, </w:t>
      </w:r>
      <w:r w:rsidRPr="009B5547">
        <w:rPr>
          <w:rFonts w:asciiTheme="majorBidi" w:hAnsiTheme="majorBidi" w:cstheme="majorBidi"/>
          <w:lang w:val="en-GB"/>
        </w:rPr>
        <w:t>Germany</w:t>
      </w:r>
    </w:p>
    <w:p w14:paraId="218C2138" w14:textId="77777777" w:rsidR="00A43494" w:rsidRPr="009B5547" w:rsidRDefault="00A43494" w:rsidP="00A43494">
      <w:pPr>
        <w:spacing w:after="0" w:line="360" w:lineRule="auto"/>
        <w:jc w:val="both"/>
        <w:rPr>
          <w:rFonts w:asciiTheme="majorBidi" w:hAnsiTheme="majorBidi" w:cstheme="majorBidi"/>
          <w:vertAlign w:val="superscript"/>
          <w:lang w:val="en-GB"/>
        </w:rPr>
      </w:pPr>
    </w:p>
    <w:p w14:paraId="17E337D0" w14:textId="77777777" w:rsidR="00A43494" w:rsidRDefault="00A43494" w:rsidP="00A43494">
      <w:pPr>
        <w:spacing w:after="0" w:line="360" w:lineRule="auto"/>
        <w:jc w:val="both"/>
        <w:rPr>
          <w:rFonts w:asciiTheme="majorBidi" w:hAnsiTheme="majorBidi" w:cstheme="majorBidi"/>
          <w:lang w:val="en-GB"/>
        </w:rPr>
      </w:pPr>
    </w:p>
    <w:p w14:paraId="02E0F192" w14:textId="77777777" w:rsidR="00A43494" w:rsidRPr="009B5547" w:rsidRDefault="00A43494" w:rsidP="00A43494">
      <w:pPr>
        <w:spacing w:after="0" w:line="360" w:lineRule="auto"/>
        <w:jc w:val="both"/>
        <w:rPr>
          <w:rFonts w:asciiTheme="majorBidi" w:hAnsiTheme="majorBidi" w:cstheme="majorBidi"/>
          <w:b/>
          <w:lang w:val="en-GB"/>
        </w:rPr>
      </w:pPr>
      <w:r w:rsidRPr="009B5547">
        <w:rPr>
          <w:rFonts w:asciiTheme="majorBidi" w:hAnsiTheme="majorBidi" w:cstheme="majorBidi"/>
          <w:b/>
          <w:lang w:val="en-GB"/>
        </w:rPr>
        <w:t>Correspondence</w:t>
      </w:r>
    </w:p>
    <w:p w14:paraId="0AA01AB3" w14:textId="77777777" w:rsidR="00A43494" w:rsidRPr="009B5547" w:rsidRDefault="00A43494" w:rsidP="00A43494">
      <w:pPr>
        <w:spacing w:after="0" w:line="360" w:lineRule="auto"/>
        <w:jc w:val="both"/>
        <w:rPr>
          <w:rFonts w:asciiTheme="majorBidi" w:hAnsiTheme="majorBidi" w:cstheme="majorBidi"/>
          <w:bCs/>
          <w:lang w:val="en-US"/>
        </w:rPr>
      </w:pPr>
      <w:r w:rsidRPr="009B5547">
        <w:rPr>
          <w:rFonts w:asciiTheme="majorBidi" w:hAnsiTheme="majorBidi" w:cstheme="majorBidi"/>
          <w:bCs/>
          <w:lang w:val="en-GB"/>
        </w:rPr>
        <w:t xml:space="preserve">Prof. dr. </w:t>
      </w:r>
      <w:r w:rsidRPr="009B5547">
        <w:rPr>
          <w:rFonts w:asciiTheme="majorBidi" w:hAnsiTheme="majorBidi" w:cstheme="majorBidi"/>
          <w:bCs/>
          <w:lang w:val="en-US"/>
        </w:rPr>
        <w:t>Dimitri Beeckman</w:t>
      </w:r>
    </w:p>
    <w:p w14:paraId="3B2D0266" w14:textId="77777777" w:rsidR="00A43494" w:rsidRPr="0050681A" w:rsidRDefault="00A43494" w:rsidP="00A43494">
      <w:pPr>
        <w:spacing w:after="0" w:line="360" w:lineRule="auto"/>
        <w:jc w:val="both"/>
        <w:rPr>
          <w:rFonts w:asciiTheme="majorBidi" w:hAnsiTheme="majorBidi" w:cstheme="majorBidi"/>
          <w:bCs/>
          <w:lang w:val="en-US"/>
        </w:rPr>
      </w:pPr>
      <w:r w:rsidRPr="0050681A">
        <w:rPr>
          <w:rFonts w:asciiTheme="majorBidi" w:hAnsiTheme="majorBidi" w:cstheme="majorBidi"/>
          <w:bCs/>
          <w:lang w:val="en-US"/>
        </w:rPr>
        <w:t>UZGent, 5K3, De Pintelaan 185</w:t>
      </w:r>
    </w:p>
    <w:p w14:paraId="48C1C475" w14:textId="77777777" w:rsidR="00A43494" w:rsidRPr="003F25ED" w:rsidRDefault="00A43494" w:rsidP="00A43494">
      <w:pPr>
        <w:spacing w:after="0" w:line="360" w:lineRule="auto"/>
        <w:jc w:val="both"/>
        <w:rPr>
          <w:rFonts w:asciiTheme="majorBidi" w:hAnsiTheme="majorBidi" w:cstheme="majorBidi"/>
          <w:bCs/>
          <w:lang w:val="de-DE"/>
        </w:rPr>
      </w:pPr>
      <w:r w:rsidRPr="003F25ED">
        <w:rPr>
          <w:rFonts w:asciiTheme="majorBidi" w:hAnsiTheme="majorBidi" w:cstheme="majorBidi"/>
          <w:bCs/>
          <w:lang w:val="de-DE"/>
        </w:rPr>
        <w:t>B-9000 Ghent, Belgium</w:t>
      </w:r>
    </w:p>
    <w:p w14:paraId="4C9A9D03" w14:textId="0129FCBD" w:rsidR="00A43494" w:rsidRDefault="00250A0B" w:rsidP="00250A0B">
      <w:pPr>
        <w:spacing w:after="0" w:line="360" w:lineRule="auto"/>
        <w:jc w:val="both"/>
        <w:rPr>
          <w:rFonts w:asciiTheme="majorBidi" w:hAnsiTheme="majorBidi" w:cstheme="majorBidi"/>
          <w:bCs/>
          <w:lang w:val="de-DE"/>
        </w:rPr>
      </w:pPr>
      <w:r>
        <w:rPr>
          <w:rFonts w:asciiTheme="majorBidi" w:hAnsiTheme="majorBidi" w:cstheme="majorBidi"/>
          <w:bCs/>
          <w:lang w:val="de-DE"/>
        </w:rPr>
        <w:t xml:space="preserve">E-mail: </w:t>
      </w:r>
      <w:hyperlink r:id="rId8" w:history="1">
        <w:r w:rsidRPr="006F681D">
          <w:rPr>
            <w:rStyle w:val="Hyperlink"/>
            <w:rFonts w:asciiTheme="majorBidi" w:hAnsiTheme="majorBidi" w:cstheme="majorBidi"/>
            <w:bCs/>
            <w:lang w:val="de-DE"/>
          </w:rPr>
          <w:t>Dimitri.Beeckman@UGent.be</w:t>
        </w:r>
      </w:hyperlink>
    </w:p>
    <w:p w14:paraId="62865421" w14:textId="77777777" w:rsidR="00A43494" w:rsidRPr="003F25ED" w:rsidRDefault="00A43494" w:rsidP="00A43494">
      <w:pPr>
        <w:spacing w:after="0" w:line="360" w:lineRule="auto"/>
        <w:jc w:val="both"/>
        <w:rPr>
          <w:rFonts w:asciiTheme="majorBidi" w:hAnsiTheme="majorBidi" w:cstheme="majorBidi"/>
          <w:b/>
          <w:bCs/>
          <w:lang w:val="de-DE"/>
        </w:rPr>
      </w:pPr>
    </w:p>
    <w:p w14:paraId="5656603C" w14:textId="77777777" w:rsidR="00A43494" w:rsidRPr="009B5547" w:rsidRDefault="00A43494" w:rsidP="00A43494">
      <w:pPr>
        <w:spacing w:after="0" w:line="360" w:lineRule="auto"/>
        <w:jc w:val="both"/>
        <w:rPr>
          <w:rFonts w:asciiTheme="majorBidi" w:hAnsiTheme="majorBidi" w:cstheme="majorBidi"/>
          <w:lang w:val="en-GB"/>
        </w:rPr>
      </w:pPr>
      <w:r w:rsidRPr="009B5547">
        <w:rPr>
          <w:rFonts w:asciiTheme="majorBidi" w:hAnsiTheme="majorBidi" w:cstheme="majorBidi"/>
          <w:b/>
          <w:bCs/>
          <w:lang w:val="en-GB"/>
        </w:rPr>
        <w:t>Funding sources</w:t>
      </w:r>
      <w:r>
        <w:rPr>
          <w:rFonts w:asciiTheme="majorBidi" w:hAnsiTheme="majorBidi" w:cstheme="majorBidi"/>
          <w:b/>
          <w:bCs/>
          <w:lang w:val="en-GB"/>
        </w:rPr>
        <w:t xml:space="preserve"> </w:t>
      </w:r>
      <w:r w:rsidRPr="009B5547">
        <w:rPr>
          <w:rFonts w:asciiTheme="majorBidi" w:hAnsiTheme="majorBidi" w:cstheme="majorBidi"/>
          <w:lang w:val="en-GB"/>
        </w:rPr>
        <w:t>None.</w:t>
      </w:r>
    </w:p>
    <w:p w14:paraId="4AB6CD5D" w14:textId="77777777" w:rsidR="00A43494" w:rsidRPr="009B5547" w:rsidRDefault="00A43494" w:rsidP="00A43494">
      <w:pPr>
        <w:spacing w:after="0" w:line="360" w:lineRule="auto"/>
        <w:jc w:val="both"/>
        <w:rPr>
          <w:rFonts w:asciiTheme="majorBidi" w:hAnsiTheme="majorBidi" w:cstheme="majorBidi"/>
          <w:lang w:val="en-GB"/>
        </w:rPr>
      </w:pPr>
    </w:p>
    <w:p w14:paraId="47020496" w14:textId="3EDD479C" w:rsidR="00A43494" w:rsidRDefault="00A43494" w:rsidP="00F31E97">
      <w:pPr>
        <w:spacing w:after="0" w:line="360" w:lineRule="auto"/>
        <w:jc w:val="both"/>
        <w:rPr>
          <w:rFonts w:asciiTheme="majorBidi" w:hAnsiTheme="majorBidi" w:cstheme="majorBidi"/>
          <w:b/>
          <w:bCs/>
          <w:lang w:val="en-GB"/>
        </w:rPr>
      </w:pPr>
      <w:r w:rsidRPr="009B5547">
        <w:rPr>
          <w:rFonts w:asciiTheme="majorBidi" w:hAnsiTheme="majorBidi" w:cstheme="majorBidi"/>
          <w:b/>
          <w:bCs/>
          <w:lang w:val="en-GB"/>
        </w:rPr>
        <w:t>Conflicts of interest</w:t>
      </w:r>
      <w:r>
        <w:rPr>
          <w:rFonts w:asciiTheme="majorBidi" w:hAnsiTheme="majorBidi" w:cstheme="majorBidi"/>
          <w:b/>
          <w:bCs/>
          <w:lang w:val="en-GB"/>
        </w:rPr>
        <w:t xml:space="preserve"> </w:t>
      </w:r>
      <w:r w:rsidRPr="009B5547">
        <w:rPr>
          <w:rFonts w:asciiTheme="majorBidi" w:hAnsiTheme="majorBidi" w:cstheme="majorBidi"/>
          <w:lang w:val="en-GB"/>
        </w:rPr>
        <w:t>None declared.</w:t>
      </w:r>
      <w:r>
        <w:rPr>
          <w:rFonts w:asciiTheme="majorBidi" w:hAnsiTheme="majorBidi" w:cstheme="majorBidi"/>
          <w:b/>
          <w:bCs/>
          <w:lang w:val="en-GB"/>
        </w:rPr>
        <w:br w:type="page"/>
      </w:r>
    </w:p>
    <w:p w14:paraId="3376C8C9" w14:textId="77777777" w:rsidR="00A43494" w:rsidRPr="00B65DDB" w:rsidRDefault="00A43494" w:rsidP="00A43494">
      <w:pPr>
        <w:spacing w:after="0" w:line="360" w:lineRule="auto"/>
        <w:jc w:val="both"/>
        <w:rPr>
          <w:rFonts w:asciiTheme="majorBidi" w:hAnsiTheme="majorBidi" w:cstheme="majorBidi"/>
          <w:b/>
          <w:bCs/>
          <w:lang w:val="en-GB"/>
        </w:rPr>
      </w:pPr>
      <w:r w:rsidRPr="00B65DDB">
        <w:rPr>
          <w:rFonts w:asciiTheme="majorBidi" w:hAnsiTheme="majorBidi" w:cstheme="majorBidi"/>
          <w:b/>
          <w:bCs/>
          <w:lang w:val="en-GB"/>
        </w:rPr>
        <w:lastRenderedPageBreak/>
        <w:t>What’s already known about this topic?</w:t>
      </w:r>
    </w:p>
    <w:p w14:paraId="6F018CC6" w14:textId="3EBBC30D" w:rsidR="00A43494" w:rsidRPr="00B65DDB" w:rsidRDefault="00A43494" w:rsidP="00026C4E">
      <w:pPr>
        <w:pStyle w:val="Lijstalinea"/>
        <w:numPr>
          <w:ilvl w:val="0"/>
          <w:numId w:val="1"/>
        </w:numPr>
        <w:spacing w:after="0" w:line="360" w:lineRule="auto"/>
        <w:jc w:val="both"/>
        <w:rPr>
          <w:rFonts w:asciiTheme="majorBidi" w:hAnsiTheme="majorBidi" w:cstheme="majorBidi"/>
          <w:lang w:val="en-US"/>
        </w:rPr>
      </w:pPr>
      <w:r w:rsidRPr="00B65DDB">
        <w:rPr>
          <w:rFonts w:asciiTheme="majorBidi" w:hAnsiTheme="majorBidi" w:cstheme="majorBidi"/>
          <w:lang w:val="en-US"/>
        </w:rPr>
        <w:t>Incontinence-associated dermatitis (</w:t>
      </w:r>
      <w:r w:rsidRPr="00B65DDB">
        <w:rPr>
          <w:rFonts w:asciiTheme="majorBidi" w:hAnsiTheme="majorBidi" w:cstheme="majorBidi"/>
          <w:lang w:val="en-GB"/>
        </w:rPr>
        <w:t>IAD) is a</w:t>
      </w:r>
      <w:r w:rsidR="005A08C2" w:rsidRPr="00B65DDB">
        <w:rPr>
          <w:rFonts w:asciiTheme="majorBidi" w:hAnsiTheme="majorBidi" w:cstheme="majorBidi"/>
          <w:lang w:val="en-GB"/>
        </w:rPr>
        <w:t>n</w:t>
      </w:r>
      <w:r w:rsidRPr="00B65DDB">
        <w:rPr>
          <w:rFonts w:asciiTheme="majorBidi" w:hAnsiTheme="majorBidi" w:cstheme="majorBidi"/>
          <w:lang w:val="en-GB"/>
        </w:rPr>
        <w:t xml:space="preserve"> irritant contact dermatitis in incontinent adults. </w:t>
      </w:r>
    </w:p>
    <w:p w14:paraId="29828C41" w14:textId="77777777" w:rsidR="00A43494" w:rsidRPr="00B65DDB" w:rsidRDefault="00A43494" w:rsidP="00A43494">
      <w:pPr>
        <w:pStyle w:val="Lijstalinea"/>
        <w:numPr>
          <w:ilvl w:val="0"/>
          <w:numId w:val="1"/>
        </w:numPr>
        <w:spacing w:after="0" w:line="360" w:lineRule="auto"/>
        <w:jc w:val="both"/>
        <w:rPr>
          <w:rFonts w:asciiTheme="majorBidi" w:hAnsiTheme="majorBidi" w:cstheme="majorBidi"/>
          <w:lang w:val="en-US"/>
        </w:rPr>
      </w:pPr>
      <w:r w:rsidRPr="00B65DDB">
        <w:rPr>
          <w:rFonts w:asciiTheme="majorBidi" w:hAnsiTheme="majorBidi" w:cstheme="majorBidi"/>
          <w:lang w:val="en-GB"/>
        </w:rPr>
        <w:t>Ten IAD severity categorisation instruments were developed of which some were found to be time-consuming and (linguistically) complex for use in clinical practice.</w:t>
      </w:r>
    </w:p>
    <w:p w14:paraId="104B6B10" w14:textId="77777777" w:rsidR="00A43494" w:rsidRPr="00B65DDB" w:rsidRDefault="00A43494" w:rsidP="00A43494">
      <w:pPr>
        <w:pStyle w:val="Lijstalinea"/>
        <w:numPr>
          <w:ilvl w:val="0"/>
          <w:numId w:val="1"/>
        </w:numPr>
        <w:spacing w:after="0" w:line="360" w:lineRule="auto"/>
        <w:jc w:val="both"/>
        <w:rPr>
          <w:rFonts w:asciiTheme="majorBidi" w:hAnsiTheme="majorBidi" w:cstheme="majorBidi"/>
          <w:lang w:val="en-US"/>
        </w:rPr>
      </w:pPr>
      <w:r w:rsidRPr="00B65DDB">
        <w:rPr>
          <w:rFonts w:asciiTheme="majorBidi" w:hAnsiTheme="majorBidi" w:cstheme="majorBidi"/>
          <w:lang w:val="en-GB"/>
        </w:rPr>
        <w:t>A universal IAD classification system is needed to guide practice, inform educational platforms, and support research.</w:t>
      </w:r>
    </w:p>
    <w:p w14:paraId="3857094C" w14:textId="77777777" w:rsidR="00A43494" w:rsidRPr="00B65DDB" w:rsidRDefault="00A43494" w:rsidP="00A43494">
      <w:pPr>
        <w:spacing w:after="0" w:line="360" w:lineRule="auto"/>
        <w:jc w:val="both"/>
        <w:rPr>
          <w:rFonts w:asciiTheme="majorBidi" w:hAnsiTheme="majorBidi" w:cstheme="majorBidi"/>
          <w:lang w:val="en-US"/>
        </w:rPr>
      </w:pPr>
    </w:p>
    <w:p w14:paraId="7E0C8332" w14:textId="77777777" w:rsidR="00A43494" w:rsidRPr="00B65DDB" w:rsidRDefault="00A43494" w:rsidP="00A43494">
      <w:pPr>
        <w:spacing w:after="0" w:line="360" w:lineRule="auto"/>
        <w:jc w:val="both"/>
        <w:rPr>
          <w:rFonts w:asciiTheme="majorBidi" w:hAnsiTheme="majorBidi" w:cstheme="majorBidi"/>
          <w:b/>
          <w:bCs/>
          <w:lang w:val="en-GB"/>
        </w:rPr>
      </w:pPr>
      <w:r w:rsidRPr="00B65DDB">
        <w:rPr>
          <w:rFonts w:asciiTheme="majorBidi" w:hAnsiTheme="majorBidi" w:cstheme="majorBidi"/>
          <w:b/>
          <w:bCs/>
          <w:lang w:val="en-GB"/>
        </w:rPr>
        <w:t>What does this study add?</w:t>
      </w:r>
    </w:p>
    <w:p w14:paraId="41120628" w14:textId="77777777" w:rsidR="00A43494" w:rsidRPr="00B65DDB" w:rsidRDefault="00A43494" w:rsidP="00A43494">
      <w:pPr>
        <w:pStyle w:val="Lijstalinea"/>
        <w:numPr>
          <w:ilvl w:val="0"/>
          <w:numId w:val="1"/>
        </w:numPr>
        <w:spacing w:after="0" w:line="360" w:lineRule="auto"/>
        <w:ind w:left="714" w:hanging="357"/>
        <w:jc w:val="both"/>
        <w:rPr>
          <w:rFonts w:asciiTheme="majorBidi" w:hAnsiTheme="majorBidi" w:cstheme="majorBidi"/>
          <w:color w:val="000000" w:themeColor="text1"/>
          <w:lang w:val="en-US"/>
        </w:rPr>
      </w:pPr>
      <w:r w:rsidRPr="00B65DDB">
        <w:rPr>
          <w:rFonts w:asciiTheme="majorBidi" w:hAnsiTheme="majorBidi" w:cstheme="majorBidi"/>
          <w:color w:val="000000" w:themeColor="text1"/>
          <w:shd w:val="clear" w:color="auto" w:fill="FFFFFF"/>
          <w:lang w:val="en-US"/>
        </w:rPr>
        <w:t>The GLOBIAD is based on input from international experts and was psychometrically tested by 823 health professionals from 30 countries.</w:t>
      </w:r>
    </w:p>
    <w:p w14:paraId="6B830312" w14:textId="77777777" w:rsidR="00A43494" w:rsidRPr="00B65DDB" w:rsidRDefault="00A43494" w:rsidP="00A43494">
      <w:pPr>
        <w:pStyle w:val="Lijstalinea"/>
        <w:numPr>
          <w:ilvl w:val="0"/>
          <w:numId w:val="1"/>
        </w:numPr>
        <w:spacing w:after="0" w:line="360" w:lineRule="auto"/>
        <w:ind w:left="714" w:hanging="357"/>
        <w:jc w:val="both"/>
        <w:rPr>
          <w:rFonts w:asciiTheme="majorBidi" w:hAnsiTheme="majorBidi" w:cstheme="majorBidi"/>
          <w:color w:val="000000" w:themeColor="text1"/>
          <w:lang w:val="en-US"/>
        </w:rPr>
      </w:pPr>
      <w:r w:rsidRPr="00B65DDB">
        <w:rPr>
          <w:rFonts w:asciiTheme="majorBidi" w:hAnsiTheme="majorBidi" w:cstheme="majorBidi"/>
          <w:color w:val="000000" w:themeColor="text1"/>
          <w:shd w:val="clear" w:color="auto" w:fill="FFFFFF"/>
          <w:lang w:val="en-US"/>
        </w:rPr>
        <w:t>Accuracy of the diagnosis erythema versus skin loss was high when IAD is classified based on images</w:t>
      </w:r>
      <w:r w:rsidRPr="00B65DDB">
        <w:rPr>
          <w:rFonts w:asciiTheme="majorBidi" w:hAnsiTheme="majorBidi" w:cstheme="majorBidi"/>
          <w:lang w:val="en-GB"/>
        </w:rPr>
        <w:t xml:space="preserve">. </w:t>
      </w:r>
    </w:p>
    <w:p w14:paraId="2B293EB8" w14:textId="02EDBFC5" w:rsidR="00A43494" w:rsidRPr="00B65DDB" w:rsidRDefault="00A43494" w:rsidP="00F31E97">
      <w:pPr>
        <w:pStyle w:val="Lijstalinea"/>
        <w:numPr>
          <w:ilvl w:val="0"/>
          <w:numId w:val="1"/>
        </w:numPr>
        <w:spacing w:after="0" w:line="360" w:lineRule="auto"/>
        <w:ind w:left="714" w:hanging="357"/>
        <w:jc w:val="both"/>
        <w:rPr>
          <w:rFonts w:asciiTheme="majorBidi" w:hAnsiTheme="majorBidi" w:cstheme="majorBidi"/>
          <w:color w:val="000000" w:themeColor="text1"/>
          <w:lang w:val="en-US"/>
        </w:rPr>
      </w:pPr>
      <w:r w:rsidRPr="00B65DDB">
        <w:rPr>
          <w:rFonts w:asciiTheme="majorBidi" w:hAnsiTheme="majorBidi" w:cstheme="majorBidi"/>
          <w:lang w:val="en-GB"/>
        </w:rPr>
        <w:t>Identifying clinical signs of infection is prone to error.</w:t>
      </w:r>
      <w:r w:rsidRPr="00B65DDB">
        <w:rPr>
          <w:rFonts w:asciiTheme="majorBidi" w:hAnsiTheme="majorBidi" w:cstheme="majorBidi"/>
          <w:b/>
          <w:sz w:val="24"/>
          <w:szCs w:val="24"/>
          <w:lang w:val="en-GB"/>
        </w:rPr>
        <w:br w:type="page"/>
      </w:r>
    </w:p>
    <w:p w14:paraId="28F33E30" w14:textId="3C307C9C" w:rsidR="00ED4F8D" w:rsidRPr="00B65DDB" w:rsidRDefault="00ED4F8D" w:rsidP="00ED4F8D">
      <w:pPr>
        <w:rPr>
          <w:rFonts w:asciiTheme="majorBidi" w:hAnsiTheme="majorBidi" w:cstheme="majorBidi"/>
          <w:b/>
          <w:sz w:val="24"/>
          <w:szCs w:val="24"/>
          <w:lang w:val="en-GB"/>
        </w:rPr>
      </w:pPr>
      <w:r w:rsidRPr="00B65DDB">
        <w:rPr>
          <w:rFonts w:asciiTheme="majorBidi" w:hAnsiTheme="majorBidi" w:cstheme="majorBidi"/>
          <w:b/>
          <w:sz w:val="24"/>
          <w:szCs w:val="24"/>
          <w:lang w:val="en-GB"/>
        </w:rPr>
        <w:lastRenderedPageBreak/>
        <w:t>Summary</w:t>
      </w:r>
    </w:p>
    <w:p w14:paraId="7B90B5E3" w14:textId="7126D1AE" w:rsidR="00507588" w:rsidRPr="00B65DDB" w:rsidRDefault="00507588" w:rsidP="00507588">
      <w:pPr>
        <w:spacing w:after="0" w:line="360" w:lineRule="auto"/>
        <w:jc w:val="both"/>
        <w:rPr>
          <w:rFonts w:asciiTheme="majorBidi" w:hAnsiTheme="majorBidi" w:cstheme="majorBidi"/>
          <w:lang w:val="en-GB"/>
        </w:rPr>
      </w:pPr>
      <w:r w:rsidRPr="00B65DDB">
        <w:rPr>
          <w:rFonts w:asciiTheme="majorBidi" w:hAnsiTheme="majorBidi" w:cstheme="majorBidi"/>
          <w:b/>
          <w:i/>
          <w:iCs/>
          <w:lang w:val="en-GB"/>
        </w:rPr>
        <w:t>Background</w:t>
      </w:r>
      <w:r w:rsidRPr="00B65DDB">
        <w:rPr>
          <w:rFonts w:asciiTheme="majorBidi" w:hAnsiTheme="majorBidi" w:cstheme="majorBidi"/>
          <w:b/>
          <w:lang w:val="en-GB"/>
        </w:rPr>
        <w:t xml:space="preserve"> </w:t>
      </w:r>
      <w:r w:rsidRPr="00B65DDB">
        <w:rPr>
          <w:rFonts w:asciiTheme="majorBidi" w:hAnsiTheme="majorBidi" w:cstheme="majorBidi"/>
          <w:lang w:val="en-GB"/>
        </w:rPr>
        <w:t>Incontinence-associated dermatitis (IAD) is a specific type of irritant contact dermatitis with different levels of severity. An internationally accepted instrument to assess the severity of IAD in adults with established diagnostic accuracy, agreement, and reliability is needed to support clinical practice and research.</w:t>
      </w:r>
    </w:p>
    <w:p w14:paraId="799ECBBC" w14:textId="333F5A28" w:rsidR="00507588" w:rsidRPr="00B65DDB" w:rsidRDefault="00507588" w:rsidP="00D5191E">
      <w:pPr>
        <w:spacing w:after="0" w:line="360" w:lineRule="auto"/>
        <w:jc w:val="both"/>
        <w:rPr>
          <w:rFonts w:ascii="Times New Roman" w:hAnsi="Times New Roman" w:cs="Times New Roman"/>
          <w:bCs/>
          <w:lang w:val="en-GB"/>
        </w:rPr>
      </w:pPr>
      <w:r w:rsidRPr="00B65DDB">
        <w:rPr>
          <w:rFonts w:asciiTheme="majorBidi" w:hAnsiTheme="majorBidi" w:cstheme="majorBidi"/>
          <w:b/>
          <w:i/>
          <w:iCs/>
          <w:lang w:val="en-GB"/>
        </w:rPr>
        <w:t>Objectives</w:t>
      </w:r>
      <w:r w:rsidRPr="00B65DDB">
        <w:rPr>
          <w:rFonts w:asciiTheme="majorBidi" w:hAnsiTheme="majorBidi" w:cstheme="majorBidi"/>
          <w:lang w:val="en-GB"/>
        </w:rPr>
        <w:t xml:space="preserve"> To design</w:t>
      </w:r>
      <w:r w:rsidRPr="00B65DDB">
        <w:rPr>
          <w:rFonts w:ascii="Times New Roman" w:hAnsi="Times New Roman" w:cs="Times New Roman"/>
          <w:lang w:val="en-GB"/>
        </w:rPr>
        <w:t xml:space="preserve"> and psychometrically evaluate </w:t>
      </w:r>
      <w:r w:rsidRPr="00B65DDB">
        <w:rPr>
          <w:rFonts w:ascii="Times New Roman" w:hAnsi="Times New Roman" w:cs="Times New Roman"/>
          <w:color w:val="000000"/>
          <w:shd w:val="clear" w:color="auto" w:fill="FFFFFF"/>
          <w:lang w:val="en-GB"/>
        </w:rPr>
        <w:t xml:space="preserve">the </w:t>
      </w:r>
      <w:r w:rsidRPr="00B65DDB">
        <w:rPr>
          <w:rFonts w:ascii="Times New Roman" w:hAnsi="Times New Roman" w:cs="Times New Roman"/>
          <w:bCs/>
          <w:lang w:val="en-GB"/>
        </w:rPr>
        <w:t>Ghent Global IAD Categorisation Tool (GLOBIAD)</w:t>
      </w:r>
      <w:r w:rsidRPr="00B65DDB">
        <w:rPr>
          <w:rFonts w:ascii="Times New Roman" w:hAnsi="Times New Roman" w:cs="Times New Roman"/>
          <w:color w:val="000000"/>
          <w:shd w:val="clear" w:color="auto" w:fill="FFFFFF"/>
          <w:lang w:val="en-GB"/>
        </w:rPr>
        <w:t>.</w:t>
      </w:r>
    </w:p>
    <w:p w14:paraId="5BFAD851" w14:textId="5A539A26" w:rsidR="00507588" w:rsidRPr="00B65DDB" w:rsidRDefault="00507588" w:rsidP="00404860">
      <w:pPr>
        <w:spacing w:after="0" w:line="360" w:lineRule="auto"/>
        <w:jc w:val="both"/>
        <w:rPr>
          <w:rFonts w:asciiTheme="majorBidi" w:hAnsiTheme="majorBidi" w:cstheme="majorBidi"/>
          <w:lang w:val="en-GB"/>
        </w:rPr>
      </w:pPr>
      <w:r w:rsidRPr="00B65DDB">
        <w:rPr>
          <w:rFonts w:asciiTheme="majorBidi" w:hAnsiTheme="majorBidi" w:cstheme="majorBidi"/>
          <w:b/>
          <w:i/>
          <w:iCs/>
          <w:lang w:val="en-GB"/>
        </w:rPr>
        <w:t>Methods</w:t>
      </w:r>
      <w:r w:rsidRPr="00B65DDB">
        <w:rPr>
          <w:rFonts w:asciiTheme="majorBidi" w:hAnsiTheme="majorBidi" w:cstheme="majorBidi"/>
          <w:b/>
          <w:lang w:val="en-GB"/>
        </w:rPr>
        <w:t xml:space="preserve"> </w:t>
      </w:r>
      <w:r w:rsidRPr="00B65DDB">
        <w:rPr>
          <w:rFonts w:asciiTheme="majorBidi" w:hAnsiTheme="majorBidi" w:cstheme="majorBidi"/>
          <w:lang w:val="en-GB"/>
        </w:rPr>
        <w:t xml:space="preserve">The design was based on expert consultation using a three-round Delphi procedure with 34 experts from 13 countries. The instrument was tested using IAD photographs reflecting </w:t>
      </w:r>
      <w:r w:rsidR="00404860" w:rsidRPr="00B65DDB">
        <w:rPr>
          <w:rFonts w:asciiTheme="majorBidi" w:hAnsiTheme="majorBidi" w:cstheme="majorBidi"/>
          <w:lang w:val="en-GB"/>
        </w:rPr>
        <w:t>different</w:t>
      </w:r>
      <w:r w:rsidRPr="00B65DDB">
        <w:rPr>
          <w:rFonts w:asciiTheme="majorBidi" w:hAnsiTheme="majorBidi" w:cstheme="majorBidi"/>
          <w:lang w:val="en-GB"/>
        </w:rPr>
        <w:t xml:space="preserve"> severity levels in a sample of 823 health professionals in 30 countries. Measures for diagnostic accuracy (sensitivity and specificity), agreement, </w:t>
      </w:r>
      <w:r w:rsidRPr="00B65DDB">
        <w:rPr>
          <w:rFonts w:asciiTheme="majorBidi" w:hAnsiTheme="majorBidi" w:cstheme="majorBidi"/>
          <w:iCs/>
          <w:lang w:val="en-GB"/>
        </w:rPr>
        <w:t xml:space="preserve">inter-rater reliability </w:t>
      </w:r>
      <w:r w:rsidRPr="00B65DDB">
        <w:rPr>
          <w:rFonts w:asciiTheme="majorBidi" w:hAnsiTheme="majorBidi" w:cstheme="majorBidi"/>
          <w:lang w:val="en-GB"/>
        </w:rPr>
        <w:t>(</w:t>
      </w:r>
      <w:r w:rsidRPr="00B65DDB">
        <w:rPr>
          <w:rFonts w:asciiTheme="majorBidi" w:hAnsiTheme="majorBidi" w:cstheme="majorBidi"/>
          <w:iCs/>
          <w:lang w:val="en-GB"/>
        </w:rPr>
        <w:t>multi-rater Fleiss kappa</w:t>
      </w:r>
      <w:r w:rsidRPr="00B65DDB">
        <w:rPr>
          <w:rFonts w:asciiTheme="majorBidi" w:hAnsiTheme="majorBidi" w:cstheme="majorBidi"/>
          <w:lang w:val="en-GB"/>
        </w:rPr>
        <w:t>), and intra-rater reliability (Cohen’s Kappa) were assessed.</w:t>
      </w:r>
    </w:p>
    <w:p w14:paraId="4149805B" w14:textId="77777777" w:rsidR="00507588" w:rsidRPr="00B65DDB" w:rsidRDefault="00507588" w:rsidP="00507588">
      <w:pPr>
        <w:spacing w:after="0" w:line="360" w:lineRule="auto"/>
        <w:jc w:val="both"/>
        <w:rPr>
          <w:rFonts w:asciiTheme="majorBidi" w:hAnsiTheme="majorBidi" w:cstheme="majorBidi"/>
          <w:lang w:val="en-GB"/>
        </w:rPr>
      </w:pPr>
      <w:r w:rsidRPr="00B65DDB">
        <w:rPr>
          <w:rFonts w:asciiTheme="majorBidi" w:hAnsiTheme="majorBidi" w:cstheme="majorBidi"/>
          <w:b/>
          <w:i/>
          <w:iCs/>
          <w:lang w:val="en-GB"/>
        </w:rPr>
        <w:t>Results</w:t>
      </w:r>
      <w:r w:rsidRPr="00B65DDB">
        <w:rPr>
          <w:rFonts w:asciiTheme="majorBidi" w:hAnsiTheme="majorBidi" w:cstheme="majorBidi"/>
          <w:lang w:val="en-GB"/>
        </w:rPr>
        <w:t xml:space="preserve"> </w:t>
      </w:r>
      <w:r w:rsidRPr="00B65DDB">
        <w:rPr>
          <w:rFonts w:asciiTheme="majorBidi" w:hAnsiTheme="majorBidi" w:cstheme="majorBidi"/>
          <w:bCs/>
          <w:lang w:val="en-GB"/>
        </w:rPr>
        <w:t xml:space="preserve">The GLOBIAD consists of two categories according to the presence of persistent redness (Cat.1) and skin loss (Cat.2), both subdivided based on the presence of clinical signs of infection. The agreement for differentiating between Cat.1 and Cat.2 was </w:t>
      </w:r>
      <w:r w:rsidRPr="00B65DDB">
        <w:rPr>
          <w:rFonts w:asciiTheme="majorBidi" w:hAnsiTheme="majorBidi" w:cstheme="majorBidi"/>
          <w:iCs/>
          <w:lang w:val="en-GB"/>
        </w:rPr>
        <w:t xml:space="preserve">0.86 [95% confidence interval (CI) 0.86-0.87], with a sensitivity of 90% and a specificity of 84%. The overall agreement </w:t>
      </w:r>
      <w:r w:rsidRPr="00B65DDB">
        <w:rPr>
          <w:rFonts w:asciiTheme="majorBidi" w:hAnsiTheme="majorBidi" w:cstheme="majorBidi"/>
          <w:bCs/>
          <w:lang w:val="en-GB"/>
        </w:rPr>
        <w:t xml:space="preserve">was 0.55 </w:t>
      </w:r>
      <w:r w:rsidRPr="00B65DDB">
        <w:rPr>
          <w:rFonts w:asciiTheme="majorBidi" w:hAnsiTheme="majorBidi" w:cstheme="majorBidi"/>
          <w:lang w:val="en-GB"/>
        </w:rPr>
        <w:t>(95%CI</w:t>
      </w:r>
      <w:r w:rsidRPr="00B65DDB">
        <w:rPr>
          <w:rFonts w:asciiTheme="majorBidi" w:hAnsiTheme="majorBidi" w:cstheme="majorBidi"/>
          <w:bCs/>
          <w:lang w:val="en-GB"/>
        </w:rPr>
        <w:t xml:space="preserve"> 0.55-0.56). </w:t>
      </w:r>
      <w:r w:rsidRPr="00B65DDB">
        <w:rPr>
          <w:rFonts w:asciiTheme="majorBidi" w:hAnsiTheme="majorBidi" w:cstheme="majorBidi"/>
          <w:lang w:val="en-GB"/>
        </w:rPr>
        <w:t xml:space="preserve">The Fleiss Kappa </w:t>
      </w:r>
      <w:r w:rsidRPr="00B65DDB">
        <w:rPr>
          <w:rFonts w:asciiTheme="majorBidi" w:hAnsiTheme="majorBidi" w:cstheme="majorBidi"/>
          <w:bCs/>
          <w:lang w:val="en-GB"/>
        </w:rPr>
        <w:t xml:space="preserve">for differentiating between Cat.1 and Cat.2 was </w:t>
      </w:r>
      <w:r w:rsidRPr="00B65DDB">
        <w:rPr>
          <w:rFonts w:asciiTheme="majorBidi" w:hAnsiTheme="majorBidi" w:cstheme="majorBidi"/>
          <w:lang w:val="en-GB"/>
        </w:rPr>
        <w:t xml:space="preserve">0.65 (95%CI 0.65-0.65). The overall Fleiss Kappa was 0.41 (95%CI 0.41-0.41). The Cohen’s Kappa </w:t>
      </w:r>
      <w:r w:rsidRPr="00B65DDB">
        <w:rPr>
          <w:rFonts w:asciiTheme="majorBidi" w:hAnsiTheme="majorBidi" w:cstheme="majorBidi"/>
          <w:bCs/>
          <w:lang w:val="en-GB"/>
        </w:rPr>
        <w:t xml:space="preserve">for differentiating between Cat.1 and Cat.2 was </w:t>
      </w:r>
      <w:r w:rsidRPr="00B65DDB">
        <w:rPr>
          <w:rFonts w:asciiTheme="majorBidi" w:hAnsiTheme="majorBidi" w:cstheme="majorBidi"/>
          <w:lang w:val="en-GB"/>
        </w:rPr>
        <w:t>0.76 (95%CI 0.75-0.77). The overall Cohen’s Kappa was 0.61 (95%CI 0.59-0.62).</w:t>
      </w:r>
    </w:p>
    <w:p w14:paraId="22E0A789" w14:textId="4FD9B53B" w:rsidR="008841D8" w:rsidRPr="00B65DDB" w:rsidRDefault="00507588" w:rsidP="00497DC5">
      <w:pPr>
        <w:spacing w:after="0" w:line="360" w:lineRule="auto"/>
        <w:jc w:val="both"/>
        <w:rPr>
          <w:rFonts w:asciiTheme="majorBidi" w:hAnsiTheme="majorBidi" w:cstheme="majorBidi"/>
          <w:lang w:val="en-GB"/>
        </w:rPr>
      </w:pPr>
      <w:r w:rsidRPr="00B65DDB">
        <w:rPr>
          <w:rFonts w:asciiTheme="majorBidi" w:hAnsiTheme="majorBidi" w:cstheme="majorBidi"/>
          <w:b/>
          <w:i/>
          <w:iCs/>
          <w:lang w:val="en-GB"/>
        </w:rPr>
        <w:t>Conclusions</w:t>
      </w:r>
      <w:r w:rsidRPr="00B65DDB">
        <w:rPr>
          <w:rFonts w:asciiTheme="majorBidi" w:hAnsiTheme="majorBidi" w:cstheme="majorBidi"/>
          <w:lang w:val="en-GB"/>
        </w:rPr>
        <w:t xml:space="preserve"> The development of </w:t>
      </w:r>
      <w:r w:rsidR="005B25E0" w:rsidRPr="00B65DDB">
        <w:rPr>
          <w:rFonts w:asciiTheme="majorBidi" w:hAnsiTheme="majorBidi" w:cstheme="majorBidi"/>
          <w:lang w:val="en-GB"/>
        </w:rPr>
        <w:t xml:space="preserve">the </w:t>
      </w:r>
      <w:r w:rsidRPr="00B65DDB">
        <w:rPr>
          <w:rFonts w:asciiTheme="majorBidi" w:hAnsiTheme="majorBidi" w:cstheme="majorBidi"/>
          <w:lang w:val="en-GB"/>
        </w:rPr>
        <w:t xml:space="preserve">GLOBIAD is a major step </w:t>
      </w:r>
      <w:r w:rsidR="00497DC5" w:rsidRPr="00B65DDB">
        <w:rPr>
          <w:rFonts w:asciiTheme="majorBidi" w:hAnsiTheme="majorBidi" w:cstheme="majorBidi"/>
          <w:lang w:val="en-GB"/>
        </w:rPr>
        <w:t xml:space="preserve">forward </w:t>
      </w:r>
      <w:r w:rsidRPr="00B65DDB">
        <w:rPr>
          <w:rFonts w:asciiTheme="majorBidi" w:hAnsiTheme="majorBidi" w:cstheme="majorBidi"/>
          <w:lang w:val="en-GB"/>
        </w:rPr>
        <w:t xml:space="preserve">towards a better systematic assessment of IAD in clinical practice and research worldwide. </w:t>
      </w:r>
      <w:r w:rsidR="008236CB" w:rsidRPr="00B65DDB">
        <w:rPr>
          <w:rFonts w:asciiTheme="majorBidi" w:hAnsiTheme="majorBidi" w:cstheme="majorBidi"/>
          <w:lang w:val="en-GB"/>
        </w:rPr>
        <w:t xml:space="preserve">Further validation </w:t>
      </w:r>
      <w:r w:rsidR="00497DC5" w:rsidRPr="00B65DDB">
        <w:rPr>
          <w:rFonts w:asciiTheme="majorBidi" w:hAnsiTheme="majorBidi" w:cstheme="majorBidi"/>
          <w:lang w:val="en-GB"/>
        </w:rPr>
        <w:t>is however needed</w:t>
      </w:r>
      <w:r w:rsidR="008236CB" w:rsidRPr="00B65DDB">
        <w:rPr>
          <w:rFonts w:asciiTheme="majorBidi" w:hAnsiTheme="majorBidi" w:cstheme="majorBidi"/>
          <w:lang w:val="en-GB"/>
        </w:rPr>
        <w:t>.</w:t>
      </w:r>
      <w:r w:rsidR="008841D8" w:rsidRPr="00B65DDB">
        <w:rPr>
          <w:rFonts w:asciiTheme="majorBidi" w:hAnsiTheme="majorBidi" w:cstheme="majorBidi"/>
          <w:b/>
          <w:sz w:val="24"/>
          <w:szCs w:val="24"/>
          <w:lang w:val="en-GB"/>
        </w:rPr>
        <w:br w:type="page"/>
      </w:r>
    </w:p>
    <w:p w14:paraId="5DB6611A" w14:textId="77777777" w:rsidR="00D6496D" w:rsidRPr="00B65DDB" w:rsidRDefault="00C21160" w:rsidP="00122546">
      <w:pPr>
        <w:rPr>
          <w:rFonts w:asciiTheme="majorBidi" w:hAnsiTheme="majorBidi" w:cstheme="majorBidi"/>
          <w:b/>
          <w:sz w:val="24"/>
          <w:szCs w:val="24"/>
          <w:lang w:val="en-GB"/>
        </w:rPr>
      </w:pPr>
      <w:r w:rsidRPr="00B65DDB">
        <w:rPr>
          <w:rFonts w:asciiTheme="majorBidi" w:hAnsiTheme="majorBidi" w:cstheme="majorBidi"/>
          <w:b/>
          <w:sz w:val="24"/>
          <w:szCs w:val="24"/>
          <w:lang w:val="en-GB"/>
        </w:rPr>
        <w:lastRenderedPageBreak/>
        <w:t>INTRODUCTION</w:t>
      </w:r>
      <w:r w:rsidR="00D6496D" w:rsidRPr="00B65DDB">
        <w:rPr>
          <w:rFonts w:asciiTheme="majorBidi" w:hAnsiTheme="majorBidi" w:cstheme="majorBidi"/>
          <w:b/>
          <w:sz w:val="24"/>
          <w:szCs w:val="24"/>
          <w:lang w:val="en-GB"/>
        </w:rPr>
        <w:t xml:space="preserve"> </w:t>
      </w:r>
    </w:p>
    <w:p w14:paraId="0A3F34AB" w14:textId="13D725AF" w:rsidR="00E50076" w:rsidRPr="00B65DDB" w:rsidRDefault="00D03684" w:rsidP="00024377">
      <w:pPr>
        <w:spacing w:after="0" w:line="360" w:lineRule="auto"/>
        <w:jc w:val="both"/>
        <w:rPr>
          <w:rFonts w:asciiTheme="majorBidi" w:hAnsiTheme="majorBidi" w:cstheme="majorBidi"/>
          <w:lang w:val="en-GB"/>
        </w:rPr>
      </w:pPr>
      <w:r w:rsidRPr="00B65DDB">
        <w:rPr>
          <w:rFonts w:asciiTheme="majorBidi" w:hAnsiTheme="majorBidi" w:cstheme="majorBidi"/>
          <w:lang w:val="en-GB"/>
        </w:rPr>
        <w:t>The p</w:t>
      </w:r>
      <w:r w:rsidR="00330EAF" w:rsidRPr="00B65DDB">
        <w:rPr>
          <w:rFonts w:asciiTheme="majorBidi" w:hAnsiTheme="majorBidi" w:cstheme="majorBidi"/>
          <w:lang w:val="en-GB"/>
        </w:rPr>
        <w:t xml:space="preserve">revention and treatment of diaper dermatitis in babies and small infants </w:t>
      </w:r>
      <w:r w:rsidRPr="00B65DDB">
        <w:rPr>
          <w:rFonts w:asciiTheme="majorBidi" w:hAnsiTheme="majorBidi" w:cstheme="majorBidi"/>
          <w:lang w:val="en-GB"/>
        </w:rPr>
        <w:t xml:space="preserve">has been </w:t>
      </w:r>
      <w:r w:rsidR="005C327B" w:rsidRPr="00B65DDB">
        <w:rPr>
          <w:rFonts w:asciiTheme="majorBidi" w:hAnsiTheme="majorBidi" w:cstheme="majorBidi"/>
          <w:lang w:val="en-GB"/>
        </w:rPr>
        <w:t>recognis</w:t>
      </w:r>
      <w:r w:rsidR="00491183" w:rsidRPr="00B65DDB">
        <w:rPr>
          <w:rFonts w:asciiTheme="majorBidi" w:hAnsiTheme="majorBidi" w:cstheme="majorBidi"/>
          <w:lang w:val="en-GB"/>
        </w:rPr>
        <w:t xml:space="preserve">ed for decades as </w:t>
      </w:r>
      <w:r w:rsidR="00330EAF" w:rsidRPr="00B65DDB">
        <w:rPr>
          <w:rFonts w:asciiTheme="majorBidi" w:hAnsiTheme="majorBidi" w:cstheme="majorBidi"/>
          <w:lang w:val="en-GB"/>
        </w:rPr>
        <w:t>a topic of dermatological research and practice</w:t>
      </w:r>
      <w:r w:rsidR="00CB56BB" w:rsidRPr="00B65DDB">
        <w:rPr>
          <w:rFonts w:asciiTheme="majorBidi" w:hAnsiTheme="majorBidi" w:cstheme="majorBidi"/>
          <w:lang w:val="en-GB"/>
        </w:rPr>
        <w:fldChar w:fldCharType="begin"/>
      </w:r>
      <w:r w:rsidR="00CB56BB" w:rsidRPr="00B65DDB">
        <w:rPr>
          <w:rFonts w:asciiTheme="majorBidi" w:hAnsiTheme="majorBidi" w:cstheme="majorBidi"/>
          <w:lang w:val="en-GB"/>
        </w:rPr>
        <w:instrText xml:space="preserve"> ADDIN EN.CITE &lt;EndNote&gt;&lt;Cite&gt;&lt;Author&gt;Blume‐Peytavi&lt;/Author&gt;&lt;Year&gt;2014&lt;/Year&gt;&lt;RecNum&gt;8353&lt;/RecNum&gt;&lt;DisplayText&gt;&lt;style face="superscript"&gt;1&lt;/style&gt;&lt;/DisplayText&gt;&lt;record&gt;&lt;rec-number&gt;8353&lt;/rec-number&gt;&lt;foreign-keys&gt;&lt;key app="EN" db-id="dzts5tzxm909vmesxpbpa5s5xsv9apwp5spe" timestamp="1495804032"&gt;8353&lt;/key&gt;&lt;/foreign-keys&gt;&lt;ref-type name="Journal Article"&gt;17&lt;/ref-type&gt;&lt;contributors&gt;&lt;authors&gt;&lt;author&gt;Blume‐Peytavi, Ulrike&lt;/author&gt;&lt;author&gt;Hauser, Matthias&lt;/author&gt;&lt;author&gt;Lünnemann, Lena&lt;/author&gt;&lt;author&gt;Stamatas, Georgios N&lt;/author&gt;&lt;author&gt;Kottner, Jan&lt;/author&gt;&lt;author&gt;Garcia Bartels, Natalie&lt;/author&gt;&lt;/authors&gt;&lt;/contributors&gt;&lt;titles&gt;&lt;title&gt;Prevention of diaper dermatitis in infants—A literature review&lt;/title&gt;&lt;secondary-title&gt;Pediatric dermatology&lt;/secondary-title&gt;&lt;/titles&gt;&lt;periodical&gt;&lt;full-title&gt;Pediatric Dermatology&lt;/full-title&gt;&lt;/periodical&gt;&lt;pages&gt;413-429&lt;/pages&gt;&lt;volume&gt;31&lt;/volume&gt;&lt;number&gt;4&lt;/number&gt;&lt;dates&gt;&lt;year&gt;2014&lt;/year&gt;&lt;/dates&gt;&lt;isbn&gt;1525-1470&lt;/isbn&gt;&lt;urls&gt;&lt;/urls&gt;&lt;/record&gt;&lt;/Cite&gt;&lt;/EndNote&gt;</w:instrText>
      </w:r>
      <w:r w:rsidR="00CB56BB" w:rsidRPr="00B65DDB">
        <w:rPr>
          <w:rFonts w:asciiTheme="majorBidi" w:hAnsiTheme="majorBidi" w:cstheme="majorBidi"/>
          <w:lang w:val="en-GB"/>
        </w:rPr>
        <w:fldChar w:fldCharType="separate"/>
      </w:r>
      <w:r w:rsidR="00CB56BB" w:rsidRPr="00B65DDB">
        <w:rPr>
          <w:rFonts w:asciiTheme="majorBidi" w:hAnsiTheme="majorBidi" w:cstheme="majorBidi"/>
          <w:noProof/>
          <w:vertAlign w:val="superscript"/>
          <w:lang w:val="en-GB"/>
        </w:rPr>
        <w:t>1</w:t>
      </w:r>
      <w:r w:rsidR="00CB56BB" w:rsidRPr="00B65DDB">
        <w:rPr>
          <w:rFonts w:asciiTheme="majorBidi" w:hAnsiTheme="majorBidi" w:cstheme="majorBidi"/>
          <w:lang w:val="en-GB"/>
        </w:rPr>
        <w:fldChar w:fldCharType="end"/>
      </w:r>
      <w:r w:rsidR="00330EAF" w:rsidRPr="00B65DDB">
        <w:rPr>
          <w:rFonts w:asciiTheme="majorBidi" w:hAnsiTheme="majorBidi" w:cstheme="majorBidi"/>
          <w:lang w:val="en-GB"/>
        </w:rPr>
        <w:t xml:space="preserve">. </w:t>
      </w:r>
      <w:r w:rsidR="002B0F00" w:rsidRPr="00B65DDB">
        <w:rPr>
          <w:rFonts w:asciiTheme="majorBidi" w:hAnsiTheme="majorBidi" w:cstheme="majorBidi"/>
          <w:lang w:val="en-GB"/>
        </w:rPr>
        <w:t>This cutaneous problem not only occurs in paediatric patients but is also common in adults that is widely accepted as incontinence-associated dermatitis (IAD)</w:t>
      </w:r>
      <w:r w:rsidR="003C440A" w:rsidRPr="00B65DDB">
        <w:rPr>
          <w:rFonts w:asciiTheme="majorBidi" w:hAnsiTheme="majorBidi" w:cstheme="majorBidi"/>
          <w:lang w:val="en-GB"/>
        </w:rPr>
        <w:fldChar w:fldCharType="begin"/>
      </w:r>
      <w:r w:rsidR="00CB56BB" w:rsidRPr="00B65DDB">
        <w:rPr>
          <w:rFonts w:asciiTheme="majorBidi" w:hAnsiTheme="majorBidi" w:cstheme="majorBidi"/>
          <w:lang w:val="en-GB"/>
        </w:rPr>
        <w:instrText xml:space="preserve"> ADDIN EN.CITE &lt;EndNote&gt;&lt;Cite&gt;&lt;Author&gt;Gray&lt;/Author&gt;&lt;Year&gt;2007&lt;/Year&gt;&lt;RecNum&gt;8196&lt;/RecNum&gt;&lt;DisplayText&gt;&lt;style face="superscript"&gt;2&lt;/style&gt;&lt;/DisplayText&gt;&lt;record&gt;&lt;rec-number&gt;8196&lt;/rec-number&gt;&lt;foreign-keys&gt;&lt;key app="EN" db-id="dzts5tzxm909vmesxpbpa5s5xsv9apwp5spe" timestamp="1441628733"&gt;8196&lt;/key&gt;&lt;/foreign-keys&gt;&lt;ref-type name="Journal Article"&gt;17&lt;/ref-type&gt;&lt;contributors&gt;&lt;authors&gt;&lt;author&gt;Gray, Mikel&lt;/author&gt;&lt;author&gt;Bliss, Donna Z&lt;/author&gt;&lt;author&gt;Doughty, Dorothy B&lt;/author&gt;&lt;author&gt;Ermer-Seltun, JoAnn&lt;/author&gt;&lt;author&gt;Kennedy-Evans, Karen L&lt;/author&gt;&lt;author&gt;Palmer, Mary H&lt;/author&gt;&lt;/authors&gt;&lt;/contributors&gt;&lt;titles&gt;&lt;title&gt;Incontinence‐associated Dermatitis: A Consensus&lt;/title&gt;&lt;secondary-title&gt;Journal of Wound Ostomy &amp;amp; Continence Nursing&lt;/secondary-title&gt;&lt;/titles&gt;&lt;periodical&gt;&lt;full-title&gt;Journal of Wound Ostomy &amp;amp; Continence Nursing&lt;/full-title&gt;&lt;/periodical&gt;&lt;pages&gt;45-54&lt;/pages&gt;&lt;volume&gt;34&lt;/volume&gt;&lt;number&gt;1&lt;/number&gt;&lt;dates&gt;&lt;year&gt;2007&lt;/year&gt;&lt;/dates&gt;&lt;isbn&gt;1071-5754&lt;/isbn&gt;&lt;urls&gt;&lt;/urls&gt;&lt;/record&gt;&lt;/Cite&gt;&lt;/EndNote&gt;</w:instrText>
      </w:r>
      <w:r w:rsidR="003C440A" w:rsidRPr="00B65DDB">
        <w:rPr>
          <w:rFonts w:asciiTheme="majorBidi" w:hAnsiTheme="majorBidi" w:cstheme="majorBidi"/>
          <w:lang w:val="en-GB"/>
        </w:rPr>
        <w:fldChar w:fldCharType="separate"/>
      </w:r>
      <w:r w:rsidR="00CB56BB" w:rsidRPr="00B65DDB">
        <w:rPr>
          <w:rFonts w:asciiTheme="majorBidi" w:hAnsiTheme="majorBidi" w:cstheme="majorBidi"/>
          <w:noProof/>
          <w:vertAlign w:val="superscript"/>
          <w:lang w:val="en-GB"/>
        </w:rPr>
        <w:t>2</w:t>
      </w:r>
      <w:r w:rsidR="003C440A" w:rsidRPr="00B65DDB">
        <w:rPr>
          <w:rFonts w:asciiTheme="majorBidi" w:hAnsiTheme="majorBidi" w:cstheme="majorBidi"/>
          <w:lang w:val="en-GB"/>
        </w:rPr>
        <w:fldChar w:fldCharType="end"/>
      </w:r>
      <w:r w:rsidR="00330EAF" w:rsidRPr="00B65DDB">
        <w:rPr>
          <w:rFonts w:asciiTheme="majorBidi" w:hAnsiTheme="majorBidi" w:cstheme="majorBidi"/>
          <w:lang w:val="en-GB"/>
        </w:rPr>
        <w:t>.</w:t>
      </w:r>
      <w:r w:rsidR="003C440A" w:rsidRPr="00B65DDB">
        <w:rPr>
          <w:rFonts w:asciiTheme="majorBidi" w:hAnsiTheme="majorBidi" w:cstheme="majorBidi"/>
          <w:lang w:val="en-GB"/>
        </w:rPr>
        <w:t xml:space="preserve"> IAD is a specific type of irritant contact dermatitis </w:t>
      </w:r>
      <w:r w:rsidR="00E133CE" w:rsidRPr="00B65DDB">
        <w:rPr>
          <w:rFonts w:asciiTheme="majorBidi" w:hAnsiTheme="majorBidi" w:cstheme="majorBidi"/>
          <w:lang w:val="en-GB"/>
        </w:rPr>
        <w:t>caused by prolonged contact of</w:t>
      </w:r>
      <w:r w:rsidR="00F835D5" w:rsidRPr="00B65DDB">
        <w:rPr>
          <w:rFonts w:asciiTheme="majorBidi" w:hAnsiTheme="majorBidi" w:cstheme="majorBidi"/>
          <w:lang w:val="en-GB"/>
        </w:rPr>
        <w:t xml:space="preserve"> the skin to</w:t>
      </w:r>
      <w:r w:rsidR="00E133CE" w:rsidRPr="00B65DDB">
        <w:rPr>
          <w:rFonts w:asciiTheme="majorBidi" w:hAnsiTheme="majorBidi" w:cstheme="majorBidi"/>
          <w:lang w:val="en-GB"/>
        </w:rPr>
        <w:t xml:space="preserve"> </w:t>
      </w:r>
      <w:r w:rsidR="00595FC4" w:rsidRPr="00B65DDB">
        <w:rPr>
          <w:rFonts w:asciiTheme="majorBidi" w:hAnsiTheme="majorBidi" w:cstheme="majorBidi"/>
          <w:lang w:val="en-GB"/>
        </w:rPr>
        <w:t>urine or faeces,</w:t>
      </w:r>
      <w:r w:rsidR="00E133CE" w:rsidRPr="00B65DDB">
        <w:rPr>
          <w:rFonts w:asciiTheme="majorBidi" w:hAnsiTheme="majorBidi" w:cstheme="majorBidi"/>
          <w:lang w:val="en-GB"/>
        </w:rPr>
        <w:t xml:space="preserve"> and </w:t>
      </w:r>
      <w:r w:rsidR="003C440A" w:rsidRPr="00B65DDB">
        <w:rPr>
          <w:rFonts w:asciiTheme="majorBidi" w:hAnsiTheme="majorBidi" w:cstheme="majorBidi"/>
          <w:lang w:val="en-GB"/>
        </w:rPr>
        <w:t>characteri</w:t>
      </w:r>
      <w:r w:rsidR="00AD09A0" w:rsidRPr="00B65DDB">
        <w:rPr>
          <w:rFonts w:asciiTheme="majorBidi" w:hAnsiTheme="majorBidi" w:cstheme="majorBidi"/>
          <w:lang w:val="en-GB"/>
        </w:rPr>
        <w:t>s</w:t>
      </w:r>
      <w:r w:rsidR="003C440A" w:rsidRPr="00B65DDB">
        <w:rPr>
          <w:rFonts w:asciiTheme="majorBidi" w:hAnsiTheme="majorBidi" w:cstheme="majorBidi"/>
          <w:lang w:val="en-GB"/>
        </w:rPr>
        <w:t xml:space="preserve">ed by erythema and oedema of the </w:t>
      </w:r>
      <w:r w:rsidR="000A7380" w:rsidRPr="00B65DDB">
        <w:rPr>
          <w:rFonts w:asciiTheme="majorBidi" w:hAnsiTheme="majorBidi" w:cstheme="majorBidi"/>
          <w:lang w:val="en-GB"/>
        </w:rPr>
        <w:t>perianal or genital skin</w:t>
      </w:r>
      <w:r w:rsidR="00F00A26" w:rsidRPr="00B65DDB">
        <w:rPr>
          <w:rFonts w:asciiTheme="majorBidi" w:hAnsiTheme="majorBidi" w:cstheme="majorBidi"/>
          <w:lang w:val="en-GB"/>
        </w:rPr>
        <w:t>. I</w:t>
      </w:r>
      <w:r w:rsidR="003C440A" w:rsidRPr="00B65DDB">
        <w:rPr>
          <w:rFonts w:asciiTheme="majorBidi" w:hAnsiTheme="majorBidi" w:cstheme="majorBidi"/>
          <w:lang w:val="en-GB"/>
        </w:rPr>
        <w:t>n some cases</w:t>
      </w:r>
      <w:r w:rsidR="000A74C1" w:rsidRPr="00B65DDB">
        <w:rPr>
          <w:rFonts w:asciiTheme="majorBidi" w:hAnsiTheme="majorBidi" w:cstheme="majorBidi"/>
          <w:lang w:val="en-GB"/>
        </w:rPr>
        <w:t>,</w:t>
      </w:r>
      <w:r w:rsidR="00F00A26" w:rsidRPr="00B65DDB">
        <w:rPr>
          <w:rFonts w:asciiTheme="majorBidi" w:hAnsiTheme="majorBidi" w:cstheme="majorBidi"/>
          <w:lang w:val="en-GB"/>
        </w:rPr>
        <w:t xml:space="preserve"> </w:t>
      </w:r>
      <w:r w:rsidR="00203AE5" w:rsidRPr="00B65DDB">
        <w:rPr>
          <w:rFonts w:asciiTheme="majorBidi" w:hAnsiTheme="majorBidi" w:cstheme="majorBidi"/>
          <w:lang w:val="en-GB"/>
        </w:rPr>
        <w:t xml:space="preserve">the clinical picture </w:t>
      </w:r>
      <w:r w:rsidR="00F00A26" w:rsidRPr="00B65DDB">
        <w:rPr>
          <w:rFonts w:asciiTheme="majorBidi" w:hAnsiTheme="majorBidi" w:cstheme="majorBidi"/>
          <w:lang w:val="en-GB"/>
        </w:rPr>
        <w:t>is</w:t>
      </w:r>
      <w:r w:rsidR="003C440A" w:rsidRPr="00B65DDB">
        <w:rPr>
          <w:rFonts w:asciiTheme="majorBidi" w:hAnsiTheme="majorBidi" w:cstheme="majorBidi"/>
          <w:lang w:val="en-GB"/>
        </w:rPr>
        <w:t xml:space="preserve"> accompanied by bullae, erosion or secondary cutaneous infection</w:t>
      </w:r>
      <w:r w:rsidR="003C440A" w:rsidRPr="00B65DDB">
        <w:rPr>
          <w:rFonts w:asciiTheme="majorBidi" w:hAnsiTheme="majorBidi" w:cstheme="majorBidi"/>
          <w:lang w:val="en-GB"/>
        </w:rPr>
        <w:fldChar w:fldCharType="begin">
          <w:fldData xml:space="preserve">PEVuZE5vdGU+PENpdGU+PEF1dGhvcj5HcmF5PC9BdXRob3I+PFllYXI+MjAxMjwvWWVhcj48UmVj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</w:fldData>
        </w:fldChar>
      </w:r>
      <w:r w:rsidR="00E656FF" w:rsidRPr="00B65DDB">
        <w:rPr>
          <w:rFonts w:asciiTheme="majorBidi" w:hAnsiTheme="majorBidi" w:cstheme="majorBidi"/>
          <w:lang w:val="en-GB"/>
        </w:rPr>
        <w:instrText xml:space="preserve"> ADDIN EN.CITE </w:instrText>
      </w:r>
      <w:r w:rsidR="00E656FF" w:rsidRPr="00B65DDB">
        <w:rPr>
          <w:rFonts w:asciiTheme="majorBidi" w:hAnsiTheme="majorBidi" w:cstheme="majorBidi"/>
          <w:lang w:val="en-GB"/>
        </w:rPr>
        <w:fldChar w:fldCharType="begin">
          <w:fldData xml:space="preserve">PEVuZE5vdGU+PENpdGU+PEF1dGhvcj5HcmF5PC9BdXRob3I+PFllYXI+MjAxMjwvWWVhcj48UmVj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</w:fldData>
        </w:fldChar>
      </w:r>
      <w:r w:rsidR="00E656FF" w:rsidRPr="00B65DDB">
        <w:rPr>
          <w:rFonts w:asciiTheme="majorBidi" w:hAnsiTheme="majorBidi" w:cstheme="majorBidi"/>
          <w:lang w:val="en-GB"/>
        </w:rPr>
        <w:instrText xml:space="preserve"> ADDIN EN.CITE.DATA </w:instrText>
      </w:r>
      <w:r w:rsidR="00E656FF" w:rsidRPr="00B65DDB">
        <w:rPr>
          <w:rFonts w:asciiTheme="majorBidi" w:hAnsiTheme="majorBidi" w:cstheme="majorBidi"/>
          <w:lang w:val="en-GB"/>
        </w:rPr>
      </w:r>
      <w:r w:rsidR="00E656FF" w:rsidRPr="00B65DDB">
        <w:rPr>
          <w:rFonts w:asciiTheme="majorBidi" w:hAnsiTheme="majorBidi" w:cstheme="majorBidi"/>
          <w:lang w:val="en-GB"/>
        </w:rPr>
        <w:fldChar w:fldCharType="end"/>
      </w:r>
      <w:r w:rsidR="003C440A" w:rsidRPr="00B65DDB">
        <w:rPr>
          <w:rFonts w:asciiTheme="majorBidi" w:hAnsiTheme="majorBidi" w:cstheme="majorBidi"/>
          <w:lang w:val="en-GB"/>
        </w:rPr>
      </w:r>
      <w:r w:rsidR="003C440A" w:rsidRPr="00B65DDB">
        <w:rPr>
          <w:rFonts w:asciiTheme="majorBidi" w:hAnsiTheme="majorBidi" w:cstheme="majorBidi"/>
          <w:lang w:val="en-GB"/>
        </w:rPr>
        <w:fldChar w:fldCharType="separate"/>
      </w:r>
      <w:r w:rsidR="00CB56BB" w:rsidRPr="00B65DDB">
        <w:rPr>
          <w:rFonts w:asciiTheme="majorBidi" w:hAnsiTheme="majorBidi" w:cstheme="majorBidi"/>
          <w:noProof/>
          <w:vertAlign w:val="superscript"/>
          <w:lang w:val="en-GB"/>
        </w:rPr>
        <w:t>3</w:t>
      </w:r>
      <w:r w:rsidR="003C440A" w:rsidRPr="00B65DDB">
        <w:rPr>
          <w:rFonts w:asciiTheme="majorBidi" w:hAnsiTheme="majorBidi" w:cstheme="majorBidi"/>
          <w:lang w:val="en-GB"/>
        </w:rPr>
        <w:fldChar w:fldCharType="end"/>
      </w:r>
      <w:r w:rsidR="004B6D46" w:rsidRPr="00B65DDB">
        <w:rPr>
          <w:rFonts w:asciiTheme="majorBidi" w:hAnsiTheme="majorBidi" w:cstheme="majorBidi"/>
          <w:lang w:val="en-GB"/>
        </w:rPr>
        <w:t>.</w:t>
      </w:r>
      <w:r w:rsidR="00D11149" w:rsidRPr="00B65DDB">
        <w:rPr>
          <w:rFonts w:asciiTheme="majorBidi" w:hAnsiTheme="majorBidi" w:cstheme="majorBidi"/>
          <w:lang w:val="en-GB"/>
        </w:rPr>
        <w:t xml:space="preserve"> </w:t>
      </w:r>
      <w:r w:rsidR="00E50A39" w:rsidRPr="00B65DDB">
        <w:rPr>
          <w:rFonts w:asciiTheme="majorBidi" w:hAnsiTheme="majorBidi" w:cstheme="majorBidi"/>
          <w:lang w:val="en-GB"/>
        </w:rPr>
        <w:t>The aetiology of IAD</w:t>
      </w:r>
      <w:r w:rsidR="00817EAE" w:rsidRPr="00B65DDB">
        <w:rPr>
          <w:rFonts w:asciiTheme="majorBidi" w:hAnsiTheme="majorBidi" w:cstheme="majorBidi"/>
          <w:lang w:val="en-GB"/>
        </w:rPr>
        <w:t xml:space="preserve"> is complex and multifactorial</w:t>
      </w:r>
      <w:r w:rsidR="00817EAE" w:rsidRPr="00B65DDB">
        <w:rPr>
          <w:rFonts w:asciiTheme="majorBidi" w:hAnsiTheme="majorBidi" w:cstheme="majorBidi"/>
          <w:lang w:val="en-GB"/>
        </w:rPr>
        <w:fldChar w:fldCharType="begin">
          <w:fldData xml:space="preserve">PEVuZE5vdGU+PENpdGU+PEF1dGhvcj5CZWVja21hbjwvQXV0aG9yPjxZZWFyPjIwMDk8L1llYXI+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</w:fldData>
        </w:fldChar>
      </w:r>
      <w:r w:rsidR="00E656FF" w:rsidRPr="00B65DDB">
        <w:rPr>
          <w:rFonts w:asciiTheme="majorBidi" w:hAnsiTheme="majorBidi" w:cstheme="majorBidi"/>
          <w:lang w:val="en-GB"/>
        </w:rPr>
        <w:instrText xml:space="preserve"> ADDIN EN.CITE </w:instrText>
      </w:r>
      <w:r w:rsidR="00E656FF" w:rsidRPr="00B65DDB">
        <w:rPr>
          <w:rFonts w:asciiTheme="majorBidi" w:hAnsiTheme="majorBidi" w:cstheme="majorBidi"/>
          <w:lang w:val="en-GB"/>
        </w:rPr>
        <w:fldChar w:fldCharType="begin">
          <w:fldData xml:space="preserve">PEVuZE5vdGU+PENpdGU+PEF1dGhvcj5CZWVja21hbjwvQXV0aG9yPjxZZWFyPjIwMDk8L1llYXI+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</w:fldData>
        </w:fldChar>
      </w:r>
      <w:r w:rsidR="00E656FF" w:rsidRPr="00B65DDB">
        <w:rPr>
          <w:rFonts w:asciiTheme="majorBidi" w:hAnsiTheme="majorBidi" w:cstheme="majorBidi"/>
          <w:lang w:val="en-GB"/>
        </w:rPr>
        <w:instrText xml:space="preserve"> ADDIN EN.CITE.DATA </w:instrText>
      </w:r>
      <w:r w:rsidR="00E656FF" w:rsidRPr="00B65DDB">
        <w:rPr>
          <w:rFonts w:asciiTheme="majorBidi" w:hAnsiTheme="majorBidi" w:cstheme="majorBidi"/>
          <w:lang w:val="en-GB"/>
        </w:rPr>
      </w:r>
      <w:r w:rsidR="00E656FF" w:rsidRPr="00B65DDB">
        <w:rPr>
          <w:rFonts w:asciiTheme="majorBidi" w:hAnsiTheme="majorBidi" w:cstheme="majorBidi"/>
          <w:lang w:val="en-GB"/>
        </w:rPr>
        <w:fldChar w:fldCharType="end"/>
      </w:r>
      <w:r w:rsidR="00817EAE" w:rsidRPr="00B65DDB">
        <w:rPr>
          <w:rFonts w:asciiTheme="majorBidi" w:hAnsiTheme="majorBidi" w:cstheme="majorBidi"/>
          <w:lang w:val="en-GB"/>
        </w:rPr>
      </w:r>
      <w:r w:rsidR="00817EAE" w:rsidRPr="00B65DDB">
        <w:rPr>
          <w:rFonts w:asciiTheme="majorBidi" w:hAnsiTheme="majorBidi" w:cstheme="majorBidi"/>
          <w:lang w:val="en-GB"/>
        </w:rPr>
        <w:fldChar w:fldCharType="separate"/>
      </w:r>
      <w:r w:rsidR="00CB56BB" w:rsidRPr="00B65DDB">
        <w:rPr>
          <w:rFonts w:asciiTheme="majorBidi" w:hAnsiTheme="majorBidi" w:cstheme="majorBidi"/>
          <w:noProof/>
          <w:vertAlign w:val="superscript"/>
          <w:lang w:val="en-GB"/>
        </w:rPr>
        <w:t>4</w:t>
      </w:r>
      <w:r w:rsidR="00817EAE" w:rsidRPr="00B65DDB">
        <w:rPr>
          <w:rFonts w:asciiTheme="majorBidi" w:hAnsiTheme="majorBidi" w:cstheme="majorBidi"/>
          <w:lang w:val="en-GB"/>
        </w:rPr>
        <w:fldChar w:fldCharType="end"/>
      </w:r>
      <w:r w:rsidR="00E50A39" w:rsidRPr="00B65DDB">
        <w:rPr>
          <w:rFonts w:asciiTheme="majorBidi" w:hAnsiTheme="majorBidi" w:cstheme="majorBidi"/>
          <w:lang w:val="en-GB"/>
        </w:rPr>
        <w:t xml:space="preserve">. </w:t>
      </w:r>
      <w:r w:rsidR="00A24444" w:rsidRPr="00B65DDB">
        <w:rPr>
          <w:rFonts w:asciiTheme="majorBidi" w:hAnsiTheme="majorBidi" w:cstheme="majorBidi"/>
          <w:lang w:val="en-GB"/>
        </w:rPr>
        <w:t>Excessive skin surface moisture</w:t>
      </w:r>
      <w:r w:rsidR="00FA667E" w:rsidRPr="00B65DDB">
        <w:rPr>
          <w:rFonts w:asciiTheme="majorBidi" w:hAnsiTheme="majorBidi" w:cstheme="majorBidi"/>
          <w:lang w:val="en-GB"/>
        </w:rPr>
        <w:t xml:space="preserve"> resulting in skin maceration</w:t>
      </w:r>
      <w:r w:rsidR="003B18E6" w:rsidRPr="00B65DDB">
        <w:rPr>
          <w:rFonts w:asciiTheme="majorBidi" w:hAnsiTheme="majorBidi" w:cstheme="majorBidi"/>
          <w:lang w:val="en-GB"/>
        </w:rPr>
        <w:t>, chemical and physical irritation</w:t>
      </w:r>
      <w:r w:rsidR="00F66A97" w:rsidRPr="00B65DDB">
        <w:rPr>
          <w:rFonts w:asciiTheme="majorBidi" w:hAnsiTheme="majorBidi" w:cstheme="majorBidi"/>
          <w:lang w:val="en-GB"/>
        </w:rPr>
        <w:t xml:space="preserve"> </w:t>
      </w:r>
      <w:r w:rsidR="00FF5521" w:rsidRPr="00B65DDB">
        <w:rPr>
          <w:rFonts w:asciiTheme="majorBidi" w:hAnsiTheme="majorBidi" w:cstheme="majorBidi"/>
          <w:lang w:val="en-GB"/>
        </w:rPr>
        <w:t>increase</w:t>
      </w:r>
      <w:r w:rsidR="009A712D" w:rsidRPr="00B65DDB">
        <w:rPr>
          <w:rFonts w:asciiTheme="majorBidi" w:hAnsiTheme="majorBidi" w:cstheme="majorBidi"/>
          <w:lang w:val="en-GB"/>
        </w:rPr>
        <w:t>s</w:t>
      </w:r>
      <w:r w:rsidR="00FF5521" w:rsidRPr="00B65DDB">
        <w:rPr>
          <w:rFonts w:asciiTheme="majorBidi" w:hAnsiTheme="majorBidi" w:cstheme="majorBidi"/>
          <w:lang w:val="en-GB"/>
        </w:rPr>
        <w:t xml:space="preserve"> the skin surface pH and </w:t>
      </w:r>
      <w:r w:rsidR="00F66A97" w:rsidRPr="00B65DDB">
        <w:rPr>
          <w:rFonts w:asciiTheme="majorBidi" w:hAnsiTheme="majorBidi" w:cstheme="majorBidi"/>
          <w:lang w:val="en-GB"/>
        </w:rPr>
        <w:t>enhances the permeability of the skin</w:t>
      </w:r>
      <w:r w:rsidR="00EC3013" w:rsidRPr="00B65DDB">
        <w:rPr>
          <w:rFonts w:asciiTheme="majorBidi" w:hAnsiTheme="majorBidi" w:cstheme="majorBidi"/>
          <w:lang w:val="en-GB"/>
        </w:rPr>
        <w:t xml:space="preserve"> compromising the skin barrier function</w:t>
      </w:r>
      <w:r w:rsidR="000F1F1E" w:rsidRPr="00B65DDB">
        <w:rPr>
          <w:rFonts w:asciiTheme="majorBidi" w:hAnsiTheme="majorBidi" w:cstheme="majorBidi"/>
          <w:lang w:val="en-GB"/>
        </w:rPr>
        <w:fldChar w:fldCharType="begin"/>
      </w:r>
      <w:r w:rsidR="00E656FF" w:rsidRPr="00B65DDB">
        <w:rPr>
          <w:rFonts w:asciiTheme="majorBidi" w:hAnsiTheme="majorBidi" w:cstheme="majorBidi"/>
          <w:lang w:val="en-GB"/>
        </w:rPr>
        <w:instrText xml:space="preserve"> ADDIN EN.CITE &lt;EndNote&gt;&lt;Cite&gt;&lt;Author&gt;Mugita&lt;/Author&gt;&lt;Year&gt;2015&lt;/Year&gt;&lt;RecNum&gt;8352&lt;/RecNum&gt;&lt;DisplayText&gt;&lt;style face="superscript"&gt;5&lt;/style&gt;&lt;/DisplayText&gt;&lt;record&gt;&lt;rec-number&gt;8352&lt;/rec-number&gt;&lt;foreign-keys&gt;&lt;key app="EN" db-id="dzts5tzxm909vmesxpbpa5s5xsv9apwp5spe" timestamp="1494920863"&gt;8352&lt;/key&gt;&lt;/foreign-keys&gt;&lt;ref-type name="Journal Article"&gt;17&lt;/ref-type&gt;&lt;contributors&gt;&lt;authors&gt;&lt;author&gt;Mugita, Yuko&lt;/author&gt;&lt;author&gt;Minematsu, Takeo&lt;/author&gt;&lt;author&gt;Huang, Lijuan&lt;/author&gt;&lt;author&gt;Nakagami, Gojiro&lt;/author&gt;&lt;author&gt;Kishi, Chihiro&lt;/author&gt;&lt;author&gt;Ichikawa, Yoshie&lt;/author&gt;&lt;author&gt;Nagase, Takashi&lt;/author&gt;&lt;author&gt;Oe, Makoto&lt;/author&gt;&lt;author&gt;Noguchi, Hiroshi&lt;/author&gt;&lt;author&gt;Mori, Taketoshi&lt;/author&gt;&lt;/authors&gt;&lt;/contributors&gt;&lt;titles&gt;&lt;title&gt;Histopathology of incontinence-associated skin lesions: inner tissue damage due to invasion of proteolytic enzymes and bacteria in macerated rat skin&lt;/title&gt;&lt;secondary-title&gt;PloS one&lt;/secondary-title&gt;&lt;/titles&gt;&lt;periodical&gt;&lt;full-title&gt;PloS one&lt;/full-title&gt;&lt;/periodical&gt;&lt;pages&gt;e0138117&lt;/pages&gt;&lt;volume&gt;10&lt;/volume&gt;&lt;number&gt;9&lt;/number&gt;&lt;dates&gt;&lt;year&gt;2015&lt;/year&gt;&lt;/dates&gt;&lt;isbn&gt;1932-6203&lt;/isbn&gt;&lt;urls&gt;&lt;/urls&gt;&lt;electronic-resource-num&gt;doi: 10.1371/journal.pone.0138117&lt;/electronic-resource-num&gt;&lt;/record&gt;&lt;/Cite&gt;&lt;/EndNote&gt;</w:instrText>
      </w:r>
      <w:r w:rsidR="000F1F1E" w:rsidRPr="00B65DDB">
        <w:rPr>
          <w:rFonts w:asciiTheme="majorBidi" w:hAnsiTheme="majorBidi" w:cstheme="majorBidi"/>
          <w:lang w:val="en-GB"/>
        </w:rPr>
        <w:fldChar w:fldCharType="separate"/>
      </w:r>
      <w:r w:rsidR="00CB56BB" w:rsidRPr="00B65DDB">
        <w:rPr>
          <w:rFonts w:asciiTheme="majorBidi" w:hAnsiTheme="majorBidi" w:cstheme="majorBidi"/>
          <w:noProof/>
          <w:vertAlign w:val="superscript"/>
          <w:lang w:val="en-GB"/>
        </w:rPr>
        <w:t>5</w:t>
      </w:r>
      <w:r w:rsidR="000F1F1E" w:rsidRPr="00B65DDB">
        <w:rPr>
          <w:rFonts w:asciiTheme="majorBidi" w:hAnsiTheme="majorBidi" w:cstheme="majorBidi"/>
          <w:lang w:val="en-GB"/>
        </w:rPr>
        <w:fldChar w:fldCharType="end"/>
      </w:r>
      <w:r w:rsidR="00F66A97" w:rsidRPr="00B65DDB">
        <w:rPr>
          <w:rFonts w:asciiTheme="majorBidi" w:hAnsiTheme="majorBidi" w:cstheme="majorBidi"/>
          <w:lang w:val="en-GB"/>
        </w:rPr>
        <w:t xml:space="preserve">. </w:t>
      </w:r>
      <w:r w:rsidR="000315B8" w:rsidRPr="00B65DDB">
        <w:rPr>
          <w:rFonts w:asciiTheme="majorBidi" w:hAnsiTheme="majorBidi" w:cstheme="majorBidi"/>
          <w:lang w:val="en-GB"/>
        </w:rPr>
        <w:t xml:space="preserve">Therefore, the skin is </w:t>
      </w:r>
      <w:r w:rsidR="000762CB" w:rsidRPr="00B65DDB">
        <w:rPr>
          <w:rFonts w:asciiTheme="majorBidi" w:hAnsiTheme="majorBidi" w:cstheme="majorBidi"/>
          <w:lang w:val="en-GB"/>
        </w:rPr>
        <w:t>more permeable to irritants and pathogens</w:t>
      </w:r>
      <w:r w:rsidR="000315B8" w:rsidRPr="00B65DDB">
        <w:rPr>
          <w:rFonts w:asciiTheme="majorBidi" w:hAnsiTheme="majorBidi" w:cstheme="majorBidi"/>
          <w:lang w:val="en-GB"/>
        </w:rPr>
        <w:fldChar w:fldCharType="begin"/>
      </w:r>
      <w:r w:rsidR="000315B8" w:rsidRPr="00B65DDB">
        <w:rPr>
          <w:rFonts w:asciiTheme="majorBidi" w:hAnsiTheme="majorBidi" w:cstheme="majorBidi"/>
          <w:lang w:val="en-GB"/>
        </w:rPr>
        <w:instrText xml:space="preserve"> ADDIN EN.CITE &lt;EndNote&gt;&lt;Cite&gt;&lt;Author&gt;Foureur&lt;/Author&gt;&lt;Year&gt;2006&lt;/Year&gt;&lt;RecNum&gt;8343&lt;/RecNum&gt;&lt;DisplayText&gt;&lt;style face="superscript"&gt;6&lt;/style&gt;&lt;/DisplayText&gt;&lt;record&gt;&lt;rec-number&gt;8343&lt;/rec-number&gt;&lt;foreign-keys&gt;&lt;key app="EN" db-id="dzts5tzxm909vmesxpbpa5s5xsv9apwp5spe" timestamp="1494490293"&gt;8343&lt;/key&gt;&lt;/foreign-keys&gt;&lt;ref-type name="Journal Article"&gt;17&lt;/ref-type&gt;&lt;contributors&gt;&lt;authors&gt;&lt;author&gt;Foureur, N&lt;/author&gt;&lt;author&gt;Vanzo, B&lt;/author&gt;&lt;author&gt;Meaume, S&lt;/author&gt;&lt;author&gt;Senet, P&lt;/author&gt;&lt;/authors&gt;&lt;/contributors&gt;&lt;titles&gt;&lt;title&gt;Prospective aetiological study of diaper dermatitis in the elderly&lt;/title&gt;&lt;secondary-title&gt;British Journal of Dermatology&lt;/secondary-title&gt;&lt;/titles&gt;&lt;periodical&gt;&lt;full-title&gt;British journal of dermatology&lt;/full-title&gt;&lt;/periodical&gt;&lt;pages&gt;941-946&lt;/pages&gt;&lt;volume&gt;155&lt;/volume&gt;&lt;number&gt;5&lt;/number&gt;&lt;dates&gt;&lt;year&gt;2006&lt;/year&gt;&lt;/dates&gt;&lt;isbn&gt;1365-2133&lt;/isbn&gt;&lt;urls&gt;&lt;/urls&gt;&lt;/record&gt;&lt;/Cite&gt;&lt;/EndNote&gt;</w:instrText>
      </w:r>
      <w:r w:rsidR="000315B8" w:rsidRPr="00B65DDB">
        <w:rPr>
          <w:rFonts w:asciiTheme="majorBidi" w:hAnsiTheme="majorBidi" w:cstheme="majorBidi"/>
          <w:lang w:val="en-GB"/>
        </w:rPr>
        <w:fldChar w:fldCharType="separate"/>
      </w:r>
      <w:r w:rsidR="000315B8" w:rsidRPr="00B65DDB">
        <w:rPr>
          <w:rFonts w:asciiTheme="majorBidi" w:hAnsiTheme="majorBidi" w:cstheme="majorBidi"/>
          <w:noProof/>
          <w:vertAlign w:val="superscript"/>
          <w:lang w:val="en-GB"/>
        </w:rPr>
        <w:t>6</w:t>
      </w:r>
      <w:r w:rsidR="000315B8" w:rsidRPr="00B65DDB">
        <w:rPr>
          <w:rFonts w:asciiTheme="majorBidi" w:hAnsiTheme="majorBidi" w:cstheme="majorBidi"/>
          <w:lang w:val="en-GB"/>
        </w:rPr>
        <w:fldChar w:fldCharType="end"/>
      </w:r>
      <w:r w:rsidR="000762CB" w:rsidRPr="00B65DDB">
        <w:rPr>
          <w:rFonts w:asciiTheme="majorBidi" w:hAnsiTheme="majorBidi" w:cstheme="majorBidi"/>
          <w:lang w:val="en-GB"/>
        </w:rPr>
        <w:t>.</w:t>
      </w:r>
      <w:r w:rsidR="000315B8" w:rsidRPr="00B65DDB">
        <w:rPr>
          <w:rFonts w:asciiTheme="majorBidi" w:hAnsiTheme="majorBidi" w:cstheme="majorBidi"/>
          <w:lang w:val="en-GB"/>
        </w:rPr>
        <w:t xml:space="preserve"> </w:t>
      </w:r>
      <w:r w:rsidR="00F66A97" w:rsidRPr="00B65DDB">
        <w:rPr>
          <w:rFonts w:asciiTheme="majorBidi" w:hAnsiTheme="majorBidi" w:cstheme="majorBidi"/>
          <w:lang w:val="en-GB"/>
        </w:rPr>
        <w:t xml:space="preserve">The most common </w:t>
      </w:r>
      <w:r w:rsidR="00E079EC" w:rsidRPr="00B65DDB">
        <w:rPr>
          <w:rFonts w:asciiTheme="majorBidi" w:hAnsiTheme="majorBidi" w:cstheme="majorBidi"/>
          <w:lang w:val="en-GB"/>
        </w:rPr>
        <w:t>micro</w:t>
      </w:r>
      <w:r w:rsidR="00F66A97" w:rsidRPr="00B65DDB">
        <w:rPr>
          <w:rFonts w:asciiTheme="majorBidi" w:hAnsiTheme="majorBidi" w:cstheme="majorBidi"/>
          <w:lang w:val="en-GB"/>
        </w:rPr>
        <w:t xml:space="preserve">organisms </w:t>
      </w:r>
      <w:r w:rsidR="00FF5521" w:rsidRPr="00B65DDB">
        <w:rPr>
          <w:rFonts w:asciiTheme="majorBidi" w:hAnsiTheme="majorBidi" w:cstheme="majorBidi"/>
          <w:lang w:val="en-GB"/>
        </w:rPr>
        <w:t xml:space="preserve">associated with IAD </w:t>
      </w:r>
      <w:r w:rsidR="00F66A97" w:rsidRPr="00B65DDB">
        <w:rPr>
          <w:rFonts w:asciiTheme="majorBidi" w:hAnsiTheme="majorBidi" w:cstheme="majorBidi"/>
          <w:lang w:val="en-GB"/>
        </w:rPr>
        <w:t xml:space="preserve">are </w:t>
      </w:r>
      <w:r w:rsidR="00FC680A" w:rsidRPr="00B65DDB">
        <w:rPr>
          <w:rFonts w:asciiTheme="majorBidi" w:hAnsiTheme="majorBidi" w:cstheme="majorBidi"/>
          <w:i/>
          <w:iCs/>
          <w:lang w:val="en-GB"/>
        </w:rPr>
        <w:t>Escherichia coli</w:t>
      </w:r>
      <w:r w:rsidR="00FC680A" w:rsidRPr="00B65DDB">
        <w:rPr>
          <w:rFonts w:asciiTheme="majorBidi" w:hAnsiTheme="majorBidi" w:cstheme="majorBidi"/>
          <w:lang w:val="en-GB"/>
        </w:rPr>
        <w:t xml:space="preserve"> and </w:t>
      </w:r>
      <w:r w:rsidR="00FC680A" w:rsidRPr="00B65DDB">
        <w:rPr>
          <w:rFonts w:asciiTheme="majorBidi" w:hAnsiTheme="majorBidi" w:cstheme="majorBidi"/>
          <w:i/>
          <w:iCs/>
          <w:lang w:val="en-GB"/>
        </w:rPr>
        <w:t>Clostridium difficile</w:t>
      </w:r>
      <w:r w:rsidR="00FC680A" w:rsidRPr="00B65DDB">
        <w:rPr>
          <w:rFonts w:asciiTheme="majorBidi" w:hAnsiTheme="majorBidi" w:cstheme="majorBidi"/>
          <w:lang w:val="en-GB"/>
        </w:rPr>
        <w:t xml:space="preserve"> from the gastrointestinal tract,</w:t>
      </w:r>
      <w:r w:rsidR="00FC680A" w:rsidRPr="00B65DDB">
        <w:rPr>
          <w:rFonts w:asciiTheme="majorBidi" w:hAnsiTheme="majorBidi" w:cstheme="majorBidi"/>
          <w:i/>
          <w:iCs/>
          <w:lang w:val="en-GB"/>
        </w:rPr>
        <w:t xml:space="preserve"> </w:t>
      </w:r>
      <w:r w:rsidR="00F66A97" w:rsidRPr="00B65DDB">
        <w:rPr>
          <w:rFonts w:asciiTheme="majorBidi" w:hAnsiTheme="majorBidi" w:cstheme="majorBidi"/>
          <w:i/>
          <w:iCs/>
          <w:lang w:val="en-GB"/>
        </w:rPr>
        <w:t xml:space="preserve">Candida </w:t>
      </w:r>
      <w:r w:rsidR="00C90984" w:rsidRPr="00B65DDB">
        <w:rPr>
          <w:rFonts w:asciiTheme="majorBidi" w:hAnsiTheme="majorBidi" w:cstheme="majorBidi"/>
          <w:i/>
          <w:iCs/>
          <w:lang w:val="en-GB"/>
        </w:rPr>
        <w:t>a</w:t>
      </w:r>
      <w:r w:rsidR="002F4D6B" w:rsidRPr="00B65DDB">
        <w:rPr>
          <w:rFonts w:asciiTheme="majorBidi" w:hAnsiTheme="majorBidi" w:cstheme="majorBidi"/>
          <w:i/>
          <w:iCs/>
          <w:lang w:val="en-GB"/>
        </w:rPr>
        <w:t>lbicans</w:t>
      </w:r>
      <w:r w:rsidR="00C75A0F" w:rsidRPr="00B65DDB">
        <w:rPr>
          <w:rFonts w:asciiTheme="majorBidi" w:hAnsiTheme="majorBidi" w:cstheme="majorBidi"/>
          <w:i/>
          <w:iCs/>
          <w:lang w:val="en-GB"/>
        </w:rPr>
        <w:t>,</w:t>
      </w:r>
      <w:r w:rsidR="00C75A0F" w:rsidRPr="00B65DDB">
        <w:rPr>
          <w:rFonts w:asciiTheme="majorBidi" w:hAnsiTheme="majorBidi" w:cstheme="majorBidi"/>
          <w:lang w:val="en-GB"/>
        </w:rPr>
        <w:t xml:space="preserve"> </w:t>
      </w:r>
      <w:r w:rsidR="00C75A0F" w:rsidRPr="00B65DDB">
        <w:rPr>
          <w:rFonts w:asciiTheme="majorBidi" w:hAnsiTheme="majorBidi" w:cstheme="majorBidi"/>
          <w:i/>
          <w:iCs/>
          <w:lang w:val="en-GB"/>
        </w:rPr>
        <w:t>Pseudomonas aeruginosa</w:t>
      </w:r>
      <w:r w:rsidR="00F66A97" w:rsidRPr="00B65DDB">
        <w:rPr>
          <w:rFonts w:asciiTheme="majorBidi" w:hAnsiTheme="majorBidi" w:cstheme="majorBidi"/>
          <w:lang w:val="en-GB"/>
        </w:rPr>
        <w:t xml:space="preserve">, and </w:t>
      </w:r>
      <w:r w:rsidR="00F66A97" w:rsidRPr="00B65DDB">
        <w:rPr>
          <w:rFonts w:asciiTheme="majorBidi" w:hAnsiTheme="majorBidi" w:cstheme="majorBidi"/>
          <w:i/>
          <w:iCs/>
          <w:lang w:val="en-GB"/>
        </w:rPr>
        <w:t>Staphylococcus</w:t>
      </w:r>
      <w:r w:rsidR="009F016C" w:rsidRPr="00B65DDB">
        <w:rPr>
          <w:rFonts w:asciiTheme="majorBidi" w:hAnsiTheme="majorBidi" w:cstheme="majorBidi"/>
          <w:i/>
          <w:iCs/>
          <w:lang w:val="en-US"/>
        </w:rPr>
        <w:t xml:space="preserve"> aureus</w:t>
      </w:r>
      <w:r w:rsidR="00F66A97" w:rsidRPr="00B65DDB">
        <w:rPr>
          <w:rFonts w:asciiTheme="majorBidi" w:hAnsiTheme="majorBidi" w:cstheme="majorBidi"/>
          <w:lang w:val="en-GB"/>
        </w:rPr>
        <w:t xml:space="preserve"> from the perineal skin</w:t>
      </w:r>
      <w:r w:rsidR="004903F4" w:rsidRPr="00B65DDB">
        <w:rPr>
          <w:rFonts w:asciiTheme="majorBidi" w:hAnsiTheme="majorBidi" w:cstheme="majorBidi"/>
          <w:lang w:val="en-GB"/>
        </w:rPr>
        <w:fldChar w:fldCharType="begin">
          <w:fldData xml:space="preserve">PEVuZE5vdGU+PENpdGU+PEF1dGhvcj5CZWVja21hbjwvQXV0aG9yPjxZZWFyPjIwMDk8L1llYXI+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</w:fldData>
        </w:fldChar>
      </w:r>
      <w:r w:rsidR="00024377" w:rsidRPr="00B65DDB">
        <w:rPr>
          <w:rFonts w:asciiTheme="majorBidi" w:hAnsiTheme="majorBidi" w:cstheme="majorBidi"/>
          <w:lang w:val="en-GB"/>
        </w:rPr>
        <w:instrText xml:space="preserve"> ADDIN EN.CITE </w:instrText>
      </w:r>
      <w:r w:rsidR="00024377" w:rsidRPr="00B65DDB">
        <w:rPr>
          <w:rFonts w:asciiTheme="majorBidi" w:hAnsiTheme="majorBidi" w:cstheme="majorBidi"/>
          <w:lang w:val="en-GB"/>
        </w:rPr>
        <w:fldChar w:fldCharType="begin">
          <w:fldData xml:space="preserve">PEVuZE5vdGU+PENpdGU+PEF1dGhvcj5CZWVja21hbjwvQXV0aG9yPjxZZWFyPjIwMDk8L1llYXI+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</w:fldData>
        </w:fldChar>
      </w:r>
      <w:r w:rsidR="00024377" w:rsidRPr="00B65DDB">
        <w:rPr>
          <w:rFonts w:asciiTheme="majorBidi" w:hAnsiTheme="majorBidi" w:cstheme="majorBidi"/>
          <w:lang w:val="en-GB"/>
        </w:rPr>
        <w:instrText xml:space="preserve"> ADDIN EN.CITE.DATA </w:instrText>
      </w:r>
      <w:r w:rsidR="00024377" w:rsidRPr="00B65DDB">
        <w:rPr>
          <w:rFonts w:asciiTheme="majorBidi" w:hAnsiTheme="majorBidi" w:cstheme="majorBidi"/>
          <w:lang w:val="en-GB"/>
        </w:rPr>
      </w:r>
      <w:r w:rsidR="00024377" w:rsidRPr="00B65DDB">
        <w:rPr>
          <w:rFonts w:asciiTheme="majorBidi" w:hAnsiTheme="majorBidi" w:cstheme="majorBidi"/>
          <w:lang w:val="en-GB"/>
        </w:rPr>
        <w:fldChar w:fldCharType="end"/>
      </w:r>
      <w:r w:rsidR="004903F4" w:rsidRPr="00B65DDB">
        <w:rPr>
          <w:rFonts w:asciiTheme="majorBidi" w:hAnsiTheme="majorBidi" w:cstheme="majorBidi"/>
          <w:lang w:val="en-GB"/>
        </w:rPr>
      </w:r>
      <w:r w:rsidR="004903F4" w:rsidRPr="00B65DDB">
        <w:rPr>
          <w:rFonts w:asciiTheme="majorBidi" w:hAnsiTheme="majorBidi" w:cstheme="majorBidi"/>
          <w:lang w:val="en-GB"/>
        </w:rPr>
        <w:fldChar w:fldCharType="separate"/>
      </w:r>
      <w:r w:rsidR="000315B8" w:rsidRPr="00B65DDB">
        <w:rPr>
          <w:rFonts w:asciiTheme="majorBidi" w:hAnsiTheme="majorBidi" w:cstheme="majorBidi"/>
          <w:noProof/>
          <w:vertAlign w:val="superscript"/>
          <w:lang w:val="en-GB"/>
        </w:rPr>
        <w:t>3-5,7</w:t>
      </w:r>
      <w:r w:rsidR="004903F4" w:rsidRPr="00B65DDB">
        <w:rPr>
          <w:rFonts w:asciiTheme="majorBidi" w:hAnsiTheme="majorBidi" w:cstheme="majorBidi"/>
          <w:lang w:val="en-GB"/>
        </w:rPr>
        <w:fldChar w:fldCharType="end"/>
      </w:r>
      <w:r w:rsidR="00F66A97" w:rsidRPr="00B65DDB">
        <w:rPr>
          <w:rFonts w:asciiTheme="majorBidi" w:hAnsiTheme="majorBidi" w:cstheme="majorBidi"/>
          <w:lang w:val="en-GB"/>
        </w:rPr>
        <w:t>.</w:t>
      </w:r>
      <w:r w:rsidR="00E50076" w:rsidRPr="00B65DDB">
        <w:rPr>
          <w:rFonts w:asciiTheme="majorBidi" w:hAnsiTheme="majorBidi" w:cstheme="majorBidi"/>
          <w:lang w:val="en-GB"/>
        </w:rPr>
        <w:t xml:space="preserve"> </w:t>
      </w:r>
    </w:p>
    <w:p w14:paraId="33D3CAA8" w14:textId="77777777" w:rsidR="009F648F" w:rsidRPr="00B65DDB" w:rsidRDefault="009F648F" w:rsidP="00512A5B">
      <w:pPr>
        <w:spacing w:after="0" w:line="360" w:lineRule="auto"/>
        <w:jc w:val="both"/>
        <w:rPr>
          <w:rFonts w:asciiTheme="majorBidi" w:hAnsiTheme="majorBidi" w:cstheme="majorBidi"/>
          <w:lang w:val="en-GB"/>
        </w:rPr>
      </w:pPr>
    </w:p>
    <w:p w14:paraId="288794C9" w14:textId="17B461B8" w:rsidR="009F648F" w:rsidRPr="00B65DDB" w:rsidRDefault="00B26288" w:rsidP="00594BE2">
      <w:pPr>
        <w:spacing w:after="0" w:line="360" w:lineRule="auto"/>
        <w:jc w:val="both"/>
        <w:rPr>
          <w:rFonts w:asciiTheme="majorBidi" w:hAnsiTheme="majorBidi" w:cstheme="majorBidi"/>
          <w:lang w:val="en-GB"/>
        </w:rPr>
      </w:pPr>
      <w:r w:rsidRPr="00B65DDB">
        <w:rPr>
          <w:rFonts w:asciiTheme="majorBidi" w:hAnsiTheme="majorBidi" w:cstheme="majorBidi"/>
          <w:lang w:val="en-GB"/>
        </w:rPr>
        <w:t>The epidemiology of IAD varies across different countries,</w:t>
      </w:r>
      <w:r w:rsidR="003C440A" w:rsidRPr="00B65DDB">
        <w:rPr>
          <w:rFonts w:asciiTheme="majorBidi" w:hAnsiTheme="majorBidi" w:cstheme="majorBidi"/>
          <w:lang w:val="en-GB"/>
        </w:rPr>
        <w:t xml:space="preserve"> </w:t>
      </w:r>
      <w:r w:rsidRPr="00B65DDB">
        <w:rPr>
          <w:rFonts w:asciiTheme="majorBidi" w:hAnsiTheme="majorBidi" w:cstheme="majorBidi"/>
          <w:lang w:val="en-GB"/>
        </w:rPr>
        <w:t xml:space="preserve">health care </w:t>
      </w:r>
      <w:r w:rsidR="003C440A" w:rsidRPr="00B65DDB">
        <w:rPr>
          <w:rFonts w:asciiTheme="majorBidi" w:hAnsiTheme="majorBidi" w:cstheme="majorBidi"/>
          <w:lang w:val="en-GB"/>
        </w:rPr>
        <w:t>setting</w:t>
      </w:r>
      <w:r w:rsidRPr="00B65DDB">
        <w:rPr>
          <w:rFonts w:asciiTheme="majorBidi" w:hAnsiTheme="majorBidi" w:cstheme="majorBidi"/>
          <w:lang w:val="en-GB"/>
        </w:rPr>
        <w:t>s</w:t>
      </w:r>
      <w:r w:rsidR="003C440A" w:rsidRPr="00B65DDB">
        <w:rPr>
          <w:rFonts w:asciiTheme="majorBidi" w:hAnsiTheme="majorBidi" w:cstheme="majorBidi"/>
          <w:lang w:val="en-GB"/>
        </w:rPr>
        <w:t xml:space="preserve"> and </w:t>
      </w:r>
      <w:r w:rsidRPr="00B65DDB">
        <w:rPr>
          <w:rFonts w:asciiTheme="majorBidi" w:hAnsiTheme="majorBidi" w:cstheme="majorBidi"/>
          <w:lang w:val="en-GB"/>
        </w:rPr>
        <w:t xml:space="preserve">patient </w:t>
      </w:r>
      <w:r w:rsidR="00BA201F" w:rsidRPr="00B65DDB">
        <w:rPr>
          <w:rFonts w:asciiTheme="majorBidi" w:hAnsiTheme="majorBidi" w:cstheme="majorBidi"/>
          <w:lang w:val="en-GB"/>
        </w:rPr>
        <w:t>population</w:t>
      </w:r>
      <w:r w:rsidRPr="00B65DDB">
        <w:rPr>
          <w:rFonts w:asciiTheme="majorBidi" w:hAnsiTheme="majorBidi" w:cstheme="majorBidi"/>
          <w:lang w:val="en-GB"/>
        </w:rPr>
        <w:t>s</w:t>
      </w:r>
      <w:r w:rsidR="003C440A" w:rsidRPr="00B65DDB">
        <w:rPr>
          <w:rFonts w:asciiTheme="majorBidi" w:hAnsiTheme="majorBidi" w:cstheme="majorBidi"/>
          <w:lang w:val="en-GB"/>
        </w:rPr>
        <w:t>. The prevalence of IAD is estimated between 5.7 and 2</w:t>
      </w:r>
      <w:r w:rsidR="006404C8" w:rsidRPr="00B65DDB">
        <w:rPr>
          <w:rFonts w:asciiTheme="majorBidi" w:hAnsiTheme="majorBidi" w:cstheme="majorBidi"/>
          <w:lang w:val="en-GB"/>
        </w:rPr>
        <w:t>7</w:t>
      </w:r>
      <w:r w:rsidR="003C440A" w:rsidRPr="00B65DDB">
        <w:rPr>
          <w:rFonts w:asciiTheme="majorBidi" w:hAnsiTheme="majorBidi" w:cstheme="majorBidi"/>
          <w:lang w:val="en-GB"/>
        </w:rPr>
        <w:t>%</w:t>
      </w:r>
      <w:r w:rsidR="006404C8" w:rsidRPr="00B65DDB">
        <w:rPr>
          <w:rFonts w:asciiTheme="majorBidi" w:hAnsiTheme="majorBidi" w:cstheme="majorBidi"/>
          <w:lang w:val="en-GB"/>
        </w:rPr>
        <w:t xml:space="preserve"> with the highest in acute care setting</w:t>
      </w:r>
      <w:r w:rsidR="00E50076" w:rsidRPr="00B65DDB">
        <w:rPr>
          <w:rFonts w:asciiTheme="majorBidi" w:hAnsiTheme="majorBidi" w:cstheme="majorBidi"/>
          <w:lang w:val="en-GB"/>
        </w:rPr>
        <w:t>s</w:t>
      </w:r>
      <w:r w:rsidR="003C440A" w:rsidRPr="00B65DDB">
        <w:rPr>
          <w:rFonts w:asciiTheme="majorBidi" w:hAnsiTheme="majorBidi" w:cstheme="majorBidi"/>
          <w:lang w:val="en-GB"/>
        </w:rPr>
        <w:t>, and the incidence of IAD between 3.4 and 50%</w:t>
      </w:r>
      <w:r w:rsidR="003B0147" w:rsidRPr="00B65DDB">
        <w:rPr>
          <w:rFonts w:asciiTheme="majorBidi" w:hAnsiTheme="majorBidi" w:cstheme="majorBidi"/>
          <w:lang w:val="en-GB"/>
        </w:rPr>
        <w:fldChar w:fldCharType="begin">
          <w:fldData xml:space="preserve">PEVuZE5vdGU+PENpdGU+PEF1dGhvcj5HcmF5PC9BdXRob3I+PFllYXI+MjAxMjwvWWVhcj48UmVj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==
</w:fldData>
        </w:fldChar>
      </w:r>
      <w:r w:rsidR="00594BE2" w:rsidRPr="00B65DDB">
        <w:rPr>
          <w:rFonts w:asciiTheme="majorBidi" w:hAnsiTheme="majorBidi" w:cstheme="majorBidi"/>
          <w:lang w:val="en-GB"/>
        </w:rPr>
        <w:instrText xml:space="preserve"> ADDIN EN.CITE </w:instrText>
      </w:r>
      <w:r w:rsidR="00594BE2" w:rsidRPr="00B65DDB">
        <w:rPr>
          <w:rFonts w:asciiTheme="majorBidi" w:hAnsiTheme="majorBidi" w:cstheme="majorBidi"/>
          <w:lang w:val="en-GB"/>
        </w:rPr>
        <w:fldChar w:fldCharType="begin">
          <w:fldData xml:space="preserve">PEVuZE5vdGU+PENpdGU+PEF1dGhvcj5HcmF5PC9BdXRob3I+PFllYXI+MjAxMjwvWWVhcj48UmVj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==
</w:fldData>
        </w:fldChar>
      </w:r>
      <w:r w:rsidR="00594BE2" w:rsidRPr="00B65DDB">
        <w:rPr>
          <w:rFonts w:asciiTheme="majorBidi" w:hAnsiTheme="majorBidi" w:cstheme="majorBidi"/>
          <w:lang w:val="en-GB"/>
        </w:rPr>
        <w:instrText xml:space="preserve"> ADDIN EN.CITE.DATA </w:instrText>
      </w:r>
      <w:r w:rsidR="00594BE2" w:rsidRPr="00B65DDB">
        <w:rPr>
          <w:rFonts w:asciiTheme="majorBidi" w:hAnsiTheme="majorBidi" w:cstheme="majorBidi"/>
          <w:lang w:val="en-GB"/>
        </w:rPr>
      </w:r>
      <w:r w:rsidR="00594BE2" w:rsidRPr="00B65DDB">
        <w:rPr>
          <w:rFonts w:asciiTheme="majorBidi" w:hAnsiTheme="majorBidi" w:cstheme="majorBidi"/>
          <w:lang w:val="en-GB"/>
        </w:rPr>
        <w:fldChar w:fldCharType="end"/>
      </w:r>
      <w:r w:rsidR="003B0147" w:rsidRPr="00B65DDB">
        <w:rPr>
          <w:rFonts w:asciiTheme="majorBidi" w:hAnsiTheme="majorBidi" w:cstheme="majorBidi"/>
          <w:lang w:val="en-GB"/>
        </w:rPr>
      </w:r>
      <w:r w:rsidR="003B0147" w:rsidRPr="00B65DDB">
        <w:rPr>
          <w:rFonts w:asciiTheme="majorBidi" w:hAnsiTheme="majorBidi" w:cstheme="majorBidi"/>
          <w:lang w:val="en-GB"/>
        </w:rPr>
        <w:fldChar w:fldCharType="separate"/>
      </w:r>
      <w:r w:rsidR="000315B8" w:rsidRPr="00B65DDB">
        <w:rPr>
          <w:rFonts w:asciiTheme="majorBidi" w:hAnsiTheme="majorBidi" w:cstheme="majorBidi"/>
          <w:noProof/>
          <w:vertAlign w:val="superscript"/>
          <w:lang w:val="en-GB"/>
        </w:rPr>
        <w:t>3,8</w:t>
      </w:r>
      <w:r w:rsidR="003B0147" w:rsidRPr="00B65DDB">
        <w:rPr>
          <w:rFonts w:asciiTheme="majorBidi" w:hAnsiTheme="majorBidi" w:cstheme="majorBidi"/>
          <w:lang w:val="en-GB"/>
        </w:rPr>
        <w:fldChar w:fldCharType="end"/>
      </w:r>
      <w:r w:rsidR="004B6D46" w:rsidRPr="00B65DDB">
        <w:rPr>
          <w:rFonts w:asciiTheme="majorBidi" w:hAnsiTheme="majorBidi" w:cstheme="majorBidi"/>
          <w:lang w:val="en-GB"/>
        </w:rPr>
        <w:t>.</w:t>
      </w:r>
      <w:r w:rsidR="003C440A" w:rsidRPr="00B65DDB">
        <w:rPr>
          <w:rFonts w:asciiTheme="majorBidi" w:hAnsiTheme="majorBidi" w:cstheme="majorBidi"/>
          <w:lang w:val="en-GB"/>
        </w:rPr>
        <w:t xml:space="preserve"> </w:t>
      </w:r>
      <w:r w:rsidR="00B62201" w:rsidRPr="00B65DDB">
        <w:rPr>
          <w:rFonts w:asciiTheme="majorBidi" w:hAnsiTheme="majorBidi" w:cstheme="majorBidi"/>
          <w:lang w:val="en-GB"/>
        </w:rPr>
        <w:t xml:space="preserve">While certain patient populations may be more vulnerable to IAD, wide variations in the </w:t>
      </w:r>
      <w:r w:rsidR="0031320C" w:rsidRPr="00B65DDB">
        <w:rPr>
          <w:rFonts w:asciiTheme="majorBidi" w:hAnsiTheme="majorBidi" w:cstheme="majorBidi"/>
          <w:lang w:val="en-GB"/>
        </w:rPr>
        <w:t xml:space="preserve">prevalence </w:t>
      </w:r>
      <w:r w:rsidR="00B62201" w:rsidRPr="00B65DDB">
        <w:rPr>
          <w:rFonts w:asciiTheme="majorBidi" w:hAnsiTheme="majorBidi" w:cstheme="majorBidi"/>
          <w:lang w:val="en-GB"/>
        </w:rPr>
        <w:t xml:space="preserve">of IAD could be explained by </w:t>
      </w:r>
      <w:r w:rsidR="003C440A" w:rsidRPr="00B65DDB">
        <w:rPr>
          <w:rFonts w:asciiTheme="majorBidi" w:hAnsiTheme="majorBidi" w:cstheme="majorBidi"/>
          <w:lang w:val="en-GB"/>
        </w:rPr>
        <w:t>the</w:t>
      </w:r>
      <w:r w:rsidR="00E20FCD" w:rsidRPr="00B65DDB">
        <w:rPr>
          <w:rFonts w:asciiTheme="majorBidi" w:hAnsiTheme="majorBidi" w:cstheme="majorBidi"/>
          <w:lang w:val="en-GB"/>
        </w:rPr>
        <w:t xml:space="preserve"> lack of </w:t>
      </w:r>
      <w:r w:rsidR="000A7380" w:rsidRPr="00B65DDB">
        <w:rPr>
          <w:rFonts w:asciiTheme="majorBidi" w:hAnsiTheme="majorBidi" w:cstheme="majorBidi"/>
          <w:lang w:val="en-GB"/>
        </w:rPr>
        <w:t xml:space="preserve">internationally </w:t>
      </w:r>
      <w:r w:rsidR="006954FD" w:rsidRPr="00B65DDB">
        <w:rPr>
          <w:rFonts w:asciiTheme="majorBidi" w:hAnsiTheme="majorBidi" w:cstheme="majorBidi"/>
          <w:lang w:val="en-GB"/>
        </w:rPr>
        <w:t xml:space="preserve">agreed diagnostic criteria </w:t>
      </w:r>
      <w:r w:rsidR="00F05DF3" w:rsidRPr="00B65DDB">
        <w:rPr>
          <w:rFonts w:asciiTheme="majorBidi" w:hAnsiTheme="majorBidi" w:cstheme="majorBidi"/>
          <w:lang w:val="en-GB"/>
        </w:rPr>
        <w:t>to differentiate IAD from other skin conditions such as</w:t>
      </w:r>
      <w:r w:rsidR="003C440A" w:rsidRPr="00B65DDB">
        <w:rPr>
          <w:rFonts w:asciiTheme="majorBidi" w:hAnsiTheme="majorBidi" w:cstheme="majorBidi"/>
          <w:lang w:val="en-GB"/>
        </w:rPr>
        <w:t xml:space="preserve"> superficial pressure ulcers</w:t>
      </w:r>
      <w:r w:rsidR="003C440A" w:rsidRPr="00B65DDB">
        <w:rPr>
          <w:rFonts w:asciiTheme="majorBidi" w:hAnsiTheme="majorBidi" w:cstheme="majorBidi"/>
          <w:lang w:val="en-GB"/>
        </w:rPr>
        <w:fldChar w:fldCharType="begin"/>
      </w:r>
      <w:r w:rsidR="000315B8" w:rsidRPr="00B65DDB">
        <w:rPr>
          <w:rFonts w:asciiTheme="majorBidi" w:hAnsiTheme="majorBidi" w:cstheme="majorBidi"/>
          <w:lang w:val="en-GB"/>
        </w:rPr>
        <w:instrText xml:space="preserve"> ADDIN EN.CITE &lt;EndNote&gt;&lt;Cite&gt;&lt;Author&gt;Beeckman&lt;/Author&gt;&lt;Year&gt;2007&lt;/Year&gt;&lt;RecNum&gt;8271&lt;/RecNum&gt;&lt;DisplayText&gt;&lt;style face="superscript"&gt;9&lt;/style&gt;&lt;/DisplayText&gt;&lt;record&gt;&lt;rec-number&gt;8271&lt;/rec-number&gt;&lt;foreign-keys&gt;&lt;key app="EN" db-id="dzts5tzxm909vmesxpbpa5s5xsv9apwp5spe" timestamp="1483693120"&gt;8271&lt;/key&gt;&lt;/foreign-keys&gt;&lt;ref-type name="Journal Article"&gt;17&lt;/ref-type&gt;&lt;contributors&gt;&lt;authors&gt;&lt;author&gt;Beeckman, Dimitri&lt;/author&gt;&lt;author&gt;Schoonhoven, Lisette&lt;/author&gt;&lt;author&gt;Fletcher, Jacqui&lt;/author&gt;&lt;author&gt;Furtado, Kátia&lt;/author&gt;&lt;author&gt;Gunningberg, Lena&lt;/author&gt;&lt;author&gt;Heyman, Hilde&lt;/author&gt;&lt;author&gt;Lindholm, Christina&lt;/author&gt;&lt;author&gt;Paquay, Louis&lt;/author&gt;&lt;author&gt;Verdu, José&lt;/author&gt;&lt;author&gt;Defloor, Tom&lt;/author&gt;&lt;/authors&gt;&lt;/contributors&gt;&lt;titles&gt;&lt;title&gt;EPUAP classification system for pressure ulcers: European reliability study&lt;/title&gt;&lt;secondary-title&gt;Journal of advanced nursing&lt;/secondary-title&gt;&lt;/titles&gt;&lt;periodical&gt;&lt;full-title&gt;J Adv Nurs&lt;/full-title&gt;&lt;abbr-1&gt;Journal of advanced nursing&lt;/abbr-1&gt;&lt;/periodical&gt;&lt;pages&gt;682-691&lt;/pages&gt;&lt;volume&gt;60&lt;/volume&gt;&lt;number&gt;6&lt;/number&gt;&lt;dates&gt;&lt;year&gt;2007&lt;/year&gt;&lt;/dates&gt;&lt;isbn&gt;1365-2648&lt;/isbn&gt;&lt;urls&gt;&lt;related-urls&gt;&lt;url&gt;http://onlinelibrary.wiley.com/store/10.1111/j.1365-2648.2007.04474.x/asset/j.1365-2648.2007.04474.x.pdf?v=1&amp;amp;t=j5w3ppk7&amp;amp;s=2e98edcd8cecfeaabdf6365ca6ab39380bc779c4&lt;/url&gt;&lt;/related-urls&gt;&lt;/urls&gt;&lt;/record&gt;&lt;/Cite&gt;&lt;/EndNote&gt;</w:instrText>
      </w:r>
      <w:r w:rsidR="003C440A" w:rsidRPr="00B65DDB">
        <w:rPr>
          <w:rFonts w:asciiTheme="majorBidi" w:hAnsiTheme="majorBidi" w:cstheme="majorBidi"/>
          <w:lang w:val="en-GB"/>
        </w:rPr>
        <w:fldChar w:fldCharType="separate"/>
      </w:r>
      <w:r w:rsidR="000315B8" w:rsidRPr="00B65DDB">
        <w:rPr>
          <w:rFonts w:asciiTheme="majorBidi" w:hAnsiTheme="majorBidi" w:cstheme="majorBidi"/>
          <w:noProof/>
          <w:vertAlign w:val="superscript"/>
          <w:lang w:val="en-GB"/>
        </w:rPr>
        <w:t>9</w:t>
      </w:r>
      <w:r w:rsidR="003C440A" w:rsidRPr="00B65DDB">
        <w:rPr>
          <w:rFonts w:asciiTheme="majorBidi" w:hAnsiTheme="majorBidi" w:cstheme="majorBidi"/>
          <w:lang w:val="en-GB"/>
        </w:rPr>
        <w:fldChar w:fldCharType="end"/>
      </w:r>
      <w:r w:rsidR="004B6D46" w:rsidRPr="00B65DDB">
        <w:rPr>
          <w:rFonts w:asciiTheme="majorBidi" w:hAnsiTheme="majorBidi" w:cstheme="majorBidi"/>
          <w:lang w:val="en-GB"/>
        </w:rPr>
        <w:t>.</w:t>
      </w:r>
      <w:r w:rsidR="003C440A" w:rsidRPr="00B65DDB">
        <w:rPr>
          <w:rFonts w:asciiTheme="majorBidi" w:hAnsiTheme="majorBidi" w:cstheme="majorBidi"/>
          <w:lang w:val="en-GB"/>
        </w:rPr>
        <w:t> In line with the</w:t>
      </w:r>
      <w:r w:rsidR="00D54067" w:rsidRPr="00B65DDB">
        <w:rPr>
          <w:rFonts w:asciiTheme="majorBidi" w:hAnsiTheme="majorBidi" w:cstheme="majorBidi"/>
          <w:lang w:val="en-GB"/>
        </w:rPr>
        <w:t xml:space="preserve"> National Pressure Ulcer Advisory Panel (</w:t>
      </w:r>
      <w:r w:rsidR="003C440A" w:rsidRPr="00B65DDB">
        <w:rPr>
          <w:rFonts w:asciiTheme="majorBidi" w:hAnsiTheme="majorBidi" w:cstheme="majorBidi"/>
          <w:lang w:val="en-GB"/>
        </w:rPr>
        <w:t>NPUAP</w:t>
      </w:r>
      <w:r w:rsidR="00D54067" w:rsidRPr="00B65DDB">
        <w:rPr>
          <w:rFonts w:asciiTheme="majorBidi" w:hAnsiTheme="majorBidi" w:cstheme="majorBidi"/>
          <w:lang w:val="en-GB"/>
        </w:rPr>
        <w:t>)</w:t>
      </w:r>
      <w:r w:rsidR="003C440A" w:rsidRPr="00B65DDB">
        <w:rPr>
          <w:rFonts w:asciiTheme="majorBidi" w:hAnsiTheme="majorBidi" w:cstheme="majorBidi"/>
          <w:lang w:val="en-GB"/>
        </w:rPr>
        <w:t xml:space="preserve"> and </w:t>
      </w:r>
      <w:r w:rsidR="00D54067" w:rsidRPr="00B65DDB">
        <w:rPr>
          <w:rFonts w:asciiTheme="majorBidi" w:hAnsiTheme="majorBidi" w:cstheme="majorBidi"/>
          <w:lang w:val="en-GB"/>
        </w:rPr>
        <w:t>European Pressure Ulcer Advisory Panel (</w:t>
      </w:r>
      <w:r w:rsidR="003C440A" w:rsidRPr="00B65DDB">
        <w:rPr>
          <w:rFonts w:asciiTheme="majorBidi" w:hAnsiTheme="majorBidi" w:cstheme="majorBidi"/>
          <w:lang w:val="en-GB"/>
        </w:rPr>
        <w:t>EPUAP</w:t>
      </w:r>
      <w:r w:rsidR="00D54067" w:rsidRPr="00B65DDB">
        <w:rPr>
          <w:rFonts w:asciiTheme="majorBidi" w:hAnsiTheme="majorBidi" w:cstheme="majorBidi"/>
          <w:lang w:val="en-GB"/>
        </w:rPr>
        <w:t>)</w:t>
      </w:r>
      <w:r w:rsidR="003C440A" w:rsidRPr="00B65DDB">
        <w:rPr>
          <w:rFonts w:asciiTheme="majorBidi" w:hAnsiTheme="majorBidi" w:cstheme="majorBidi"/>
          <w:lang w:val="en-GB"/>
        </w:rPr>
        <w:t xml:space="preserve"> pressure ulcer classification system, </w:t>
      </w:r>
      <w:r w:rsidR="006954FD" w:rsidRPr="00B65DDB">
        <w:rPr>
          <w:rFonts w:asciiTheme="majorBidi" w:hAnsiTheme="majorBidi" w:cstheme="majorBidi"/>
          <w:lang w:val="en-GB"/>
        </w:rPr>
        <w:t xml:space="preserve">the </w:t>
      </w:r>
      <w:r w:rsidR="003C440A" w:rsidRPr="00B65DDB">
        <w:rPr>
          <w:rFonts w:asciiTheme="majorBidi" w:hAnsiTheme="majorBidi" w:cstheme="majorBidi"/>
          <w:lang w:val="en-GB"/>
        </w:rPr>
        <w:t>systematic assessment of IAD using a valid and reliable international classifi</w:t>
      </w:r>
      <w:r w:rsidR="00575AC7" w:rsidRPr="00B65DDB">
        <w:rPr>
          <w:rFonts w:asciiTheme="majorBidi" w:hAnsiTheme="majorBidi" w:cstheme="majorBidi"/>
          <w:lang w:val="en-GB"/>
        </w:rPr>
        <w:t xml:space="preserve">cation tool </w:t>
      </w:r>
      <w:r w:rsidR="00F9193A" w:rsidRPr="00B65DDB">
        <w:rPr>
          <w:rFonts w:asciiTheme="majorBidi" w:hAnsiTheme="majorBidi" w:cstheme="majorBidi"/>
          <w:lang w:val="en-GB"/>
        </w:rPr>
        <w:t>is recommened</w:t>
      </w:r>
      <w:r w:rsidR="003C440A" w:rsidRPr="00B65DDB">
        <w:rPr>
          <w:rFonts w:asciiTheme="majorBidi" w:hAnsiTheme="majorBidi" w:cstheme="majorBidi"/>
          <w:lang w:val="en-GB"/>
        </w:rPr>
        <w:fldChar w:fldCharType="begin"/>
      </w:r>
      <w:r w:rsidR="000315B8" w:rsidRPr="00B65DDB">
        <w:rPr>
          <w:rFonts w:asciiTheme="majorBidi" w:hAnsiTheme="majorBidi" w:cstheme="majorBidi"/>
          <w:lang w:val="en-GB"/>
        </w:rPr>
        <w:instrText xml:space="preserve"> ADDIN EN.CITE &lt;EndNote&gt;&lt;Cite&gt;&lt;Author&gt;Beeckman&lt;/Author&gt;&lt;Year&gt;2007&lt;/Year&gt;&lt;RecNum&gt;8271&lt;/RecNum&gt;&lt;DisplayText&gt;&lt;style face="superscript"&gt;9&lt;/style&gt;&lt;/DisplayText&gt;&lt;record&gt;&lt;rec-number&gt;8271&lt;/rec-number&gt;&lt;foreign-keys&gt;&lt;key app="EN" db-id="dzts5tzxm909vmesxpbpa5s5xsv9apwp5spe" timestamp="1483693120"&gt;8271&lt;/key&gt;&lt;/foreign-keys&gt;&lt;ref-type name="Journal Article"&gt;17&lt;/ref-type&gt;&lt;contributors&gt;&lt;authors&gt;&lt;author&gt;Beeckman, Dimitri&lt;/author&gt;&lt;author&gt;Schoonhoven, Lisette&lt;/author&gt;&lt;author&gt;Fletcher, Jacqui&lt;/author&gt;&lt;author&gt;Furtado, Kátia&lt;/author&gt;&lt;author&gt;Gunningberg, Lena&lt;/author&gt;&lt;author&gt;Heyman, Hilde&lt;/author&gt;&lt;author&gt;Lindholm, Christina&lt;/author&gt;&lt;author&gt;Paquay, Louis&lt;/author&gt;&lt;author&gt;Verdu, José&lt;/author&gt;&lt;author&gt;Defloor, Tom&lt;/author&gt;&lt;/authors&gt;&lt;/contributors&gt;&lt;titles&gt;&lt;title&gt;EPUAP classification system for pressure ulcers: European reliability study&lt;/title&gt;&lt;secondary-title&gt;Journal of advanced nursing&lt;/secondary-title&gt;&lt;/titles&gt;&lt;periodical&gt;&lt;full-title&gt;J Adv Nurs&lt;/full-title&gt;&lt;abbr-1&gt;Journal of advanced nursing&lt;/abbr-1&gt;&lt;/periodical&gt;&lt;pages&gt;682-691&lt;/pages&gt;&lt;volume&gt;60&lt;/volume&gt;&lt;number&gt;6&lt;/number&gt;&lt;dates&gt;&lt;year&gt;2007&lt;/year&gt;&lt;/dates&gt;&lt;isbn&gt;1365-2648&lt;/isbn&gt;&lt;urls&gt;&lt;related-urls&gt;&lt;url&gt;http://onlinelibrary.wiley.com/store/10.1111/j.1365-2648.2007.04474.x/asset/j.1365-2648.2007.04474.x.pdf?v=1&amp;amp;t=j5w3ppk7&amp;amp;s=2e98edcd8cecfeaabdf6365ca6ab39380bc779c4&lt;/url&gt;&lt;/related-urls&gt;&lt;/urls&gt;&lt;/record&gt;&lt;/Cite&gt;&lt;/EndNote&gt;</w:instrText>
      </w:r>
      <w:r w:rsidR="003C440A" w:rsidRPr="00B65DDB">
        <w:rPr>
          <w:rFonts w:asciiTheme="majorBidi" w:hAnsiTheme="majorBidi" w:cstheme="majorBidi"/>
          <w:lang w:val="en-GB"/>
        </w:rPr>
        <w:fldChar w:fldCharType="separate"/>
      </w:r>
      <w:r w:rsidR="000315B8" w:rsidRPr="00B65DDB">
        <w:rPr>
          <w:rFonts w:asciiTheme="majorBidi" w:hAnsiTheme="majorBidi" w:cstheme="majorBidi"/>
          <w:noProof/>
          <w:vertAlign w:val="superscript"/>
          <w:lang w:val="en-GB"/>
        </w:rPr>
        <w:t>9</w:t>
      </w:r>
      <w:r w:rsidR="003C440A" w:rsidRPr="00B65DDB">
        <w:rPr>
          <w:rFonts w:asciiTheme="majorBidi" w:hAnsiTheme="majorBidi" w:cstheme="majorBidi"/>
          <w:lang w:val="en-GB"/>
        </w:rPr>
        <w:fldChar w:fldCharType="end"/>
      </w:r>
      <w:r w:rsidR="004B6D46" w:rsidRPr="00B65DDB">
        <w:rPr>
          <w:rFonts w:asciiTheme="majorBidi" w:hAnsiTheme="majorBidi" w:cstheme="majorBidi"/>
          <w:lang w:val="en-GB"/>
        </w:rPr>
        <w:t>.</w:t>
      </w:r>
      <w:r w:rsidR="00903821" w:rsidRPr="00B65DDB">
        <w:rPr>
          <w:rFonts w:asciiTheme="majorBidi" w:hAnsiTheme="majorBidi" w:cstheme="majorBidi"/>
          <w:lang w:val="en-GB"/>
        </w:rPr>
        <w:t xml:space="preserve"> </w:t>
      </w:r>
    </w:p>
    <w:p w14:paraId="40C19ED7" w14:textId="77777777" w:rsidR="009F648F" w:rsidRPr="00B65DDB" w:rsidRDefault="009F648F" w:rsidP="00512A5B">
      <w:pPr>
        <w:spacing w:after="0" w:line="360" w:lineRule="auto"/>
        <w:jc w:val="both"/>
        <w:rPr>
          <w:rFonts w:asciiTheme="majorBidi" w:hAnsiTheme="majorBidi" w:cstheme="majorBidi"/>
          <w:lang w:val="en-GB"/>
        </w:rPr>
      </w:pPr>
    </w:p>
    <w:p w14:paraId="7CCC395F" w14:textId="17317CAC" w:rsidR="00FC1977" w:rsidRPr="00B65DDB" w:rsidRDefault="00887494" w:rsidP="00F16788">
      <w:pPr>
        <w:spacing w:after="0" w:line="360" w:lineRule="auto"/>
        <w:jc w:val="both"/>
        <w:rPr>
          <w:rFonts w:asciiTheme="majorBidi" w:hAnsiTheme="majorBidi" w:cstheme="majorBidi"/>
          <w:lang w:val="en-GB"/>
        </w:rPr>
      </w:pPr>
      <w:r w:rsidRPr="00B65DDB">
        <w:rPr>
          <w:rFonts w:asciiTheme="majorBidi" w:hAnsiTheme="majorBidi" w:cstheme="majorBidi"/>
          <w:lang w:val="en-GB"/>
        </w:rPr>
        <w:t>A</w:t>
      </w:r>
      <w:r w:rsidRPr="00B65DDB">
        <w:rPr>
          <w:rFonts w:asciiTheme="majorBidi" w:hAnsiTheme="majorBidi" w:cstheme="majorBidi"/>
          <w:iCs/>
          <w:lang w:val="en-GB"/>
        </w:rPr>
        <w:t xml:space="preserve"> recent Cochrane review revealed a </w:t>
      </w:r>
      <w:r w:rsidR="006954FD" w:rsidRPr="00B65DDB">
        <w:rPr>
          <w:rFonts w:asciiTheme="majorBidi" w:hAnsiTheme="majorBidi" w:cstheme="majorBidi"/>
          <w:iCs/>
          <w:lang w:val="en-GB"/>
        </w:rPr>
        <w:t xml:space="preserve">substantial </w:t>
      </w:r>
      <w:r w:rsidRPr="00B65DDB">
        <w:rPr>
          <w:rFonts w:asciiTheme="majorBidi" w:hAnsiTheme="majorBidi" w:cstheme="majorBidi"/>
          <w:iCs/>
          <w:lang w:val="en-GB"/>
        </w:rPr>
        <w:t xml:space="preserve">heterogeneity </w:t>
      </w:r>
      <w:r w:rsidR="006954FD" w:rsidRPr="00B65DDB">
        <w:rPr>
          <w:rFonts w:asciiTheme="majorBidi" w:hAnsiTheme="majorBidi" w:cstheme="majorBidi"/>
          <w:iCs/>
          <w:lang w:val="en-GB"/>
        </w:rPr>
        <w:t xml:space="preserve">of </w:t>
      </w:r>
      <w:r w:rsidRPr="00B65DDB">
        <w:rPr>
          <w:rFonts w:asciiTheme="majorBidi" w:hAnsiTheme="majorBidi" w:cstheme="majorBidi"/>
          <w:iCs/>
          <w:lang w:val="en-GB"/>
        </w:rPr>
        <w:t>reported outcomes and instruments</w:t>
      </w:r>
      <w:r w:rsidR="006954FD" w:rsidRPr="00B65DDB">
        <w:rPr>
          <w:rFonts w:asciiTheme="majorBidi" w:hAnsiTheme="majorBidi" w:cstheme="majorBidi"/>
          <w:iCs/>
          <w:lang w:val="en-GB"/>
        </w:rPr>
        <w:t xml:space="preserve"> in IAD research</w:t>
      </w:r>
      <w:r w:rsidRPr="00B65DDB">
        <w:rPr>
          <w:rFonts w:asciiTheme="majorBidi" w:hAnsiTheme="majorBidi" w:cstheme="majorBidi"/>
          <w:iCs/>
          <w:lang w:val="en-GB"/>
        </w:rPr>
        <w:fldChar w:fldCharType="begin"/>
      </w:r>
      <w:r w:rsidR="00E656FF" w:rsidRPr="00B65DDB">
        <w:rPr>
          <w:rFonts w:asciiTheme="majorBidi" w:hAnsiTheme="majorBidi" w:cstheme="majorBidi"/>
          <w:iCs/>
          <w:lang w:val="en-GB"/>
        </w:rPr>
        <w:instrText xml:space="preserve"> ADDIN EN.CITE &lt;EndNote&gt;&lt;Cite&gt;&lt;Author&gt;Beeckman&lt;/Author&gt;&lt;Year&gt;2016&lt;/Year&gt;&lt;RecNum&gt;8327&lt;/RecNum&gt;&lt;DisplayText&gt;&lt;style face="superscript"&gt;10&lt;/style&gt;&lt;/DisplayText&gt;&lt;record&gt;&lt;rec-number&gt;8327&lt;/rec-number&gt;&lt;foreign-keys&gt;&lt;key app="EN" db-id="dzts5tzxm909vmesxpbpa5s5xsv9apwp5spe" timestamp="1489413798"&gt;8327&lt;/key&gt;&lt;/foreign-keys&gt;&lt;ref-type name="Journal Article"&gt;17&lt;/ref-type&gt;&lt;contributors&gt;&lt;authors&gt;&lt;author&gt;Beeckman, Dimitri&lt;/author&gt;&lt;author&gt;Van Damme, Nele&lt;/author&gt;&lt;author&gt;Schoonhoven, Lisette&lt;/author&gt;&lt;author&gt;Van Lancker, Aurélie&lt;/author&gt;&lt;author&gt;Kottner, Jan&lt;/author&gt;&lt;author&gt;Beele, Hilde&lt;/author&gt;&lt;author&gt;Gray, Mikel&lt;/author&gt;&lt;author&gt;Woodward, Sue&lt;/author&gt;&lt;author&gt;Fader, Mandy&lt;/author&gt;&lt;author&gt;Van den Bussche, Karen&lt;/author&gt;&lt;author&gt;Van Hecke, Ann&lt;/author&gt;&lt;author&gt;De Meyer, Dorien&lt;/author&gt;&lt;author&gt;Verhaeghe, Sofie&lt;/author&gt;&lt;/authors&gt;&lt;/contributors&gt;&lt;titles&gt;&lt;title&gt;Interventions for preventing and treating incontinence‐associated dermatitis in adults&lt;/title&gt;&lt;secondary-title&gt;The Cochrane Library&lt;/secondary-title&gt;&lt;/titles&gt;&lt;periodical&gt;&lt;full-title&gt;The Cochrane Library&lt;/full-title&gt;&lt;/periodical&gt;&lt;dates&gt;&lt;year&gt;2016&lt;/year&gt;&lt;/dates&gt;&lt;isbn&gt;1465-1858&lt;/isbn&gt;&lt;urls&gt;&lt;/urls&gt;&lt;electronic-resource-num&gt;doi: 10.1002/14651858.CD011627.pub2&lt;/electronic-resource-num&gt;&lt;/record&gt;&lt;/Cite&gt;&lt;/EndNote&gt;</w:instrText>
      </w:r>
      <w:r w:rsidRPr="00B65DDB">
        <w:rPr>
          <w:rFonts w:asciiTheme="majorBidi" w:hAnsiTheme="majorBidi" w:cstheme="majorBidi"/>
          <w:iCs/>
          <w:lang w:val="en-GB"/>
        </w:rPr>
        <w:fldChar w:fldCharType="separate"/>
      </w:r>
      <w:r w:rsidR="000315B8" w:rsidRPr="00B65DDB">
        <w:rPr>
          <w:rFonts w:asciiTheme="majorBidi" w:hAnsiTheme="majorBidi" w:cstheme="majorBidi"/>
          <w:iCs/>
          <w:noProof/>
          <w:vertAlign w:val="superscript"/>
          <w:lang w:val="en-GB"/>
        </w:rPr>
        <w:t>10</w:t>
      </w:r>
      <w:r w:rsidRPr="00B65DDB">
        <w:rPr>
          <w:rFonts w:asciiTheme="majorBidi" w:hAnsiTheme="majorBidi" w:cstheme="majorBidi"/>
          <w:iCs/>
          <w:lang w:val="en-GB"/>
        </w:rPr>
        <w:fldChar w:fldCharType="end"/>
      </w:r>
      <w:r w:rsidRPr="00B65DDB">
        <w:rPr>
          <w:rFonts w:asciiTheme="majorBidi" w:hAnsiTheme="majorBidi" w:cstheme="majorBidi"/>
          <w:iCs/>
          <w:lang w:val="en-GB"/>
        </w:rPr>
        <w:t xml:space="preserve">. </w:t>
      </w:r>
      <w:r w:rsidR="001A0CE0" w:rsidRPr="00B65DDB">
        <w:rPr>
          <w:rFonts w:asciiTheme="majorBidi" w:hAnsiTheme="majorBidi" w:cstheme="majorBidi"/>
          <w:lang w:val="en-GB"/>
        </w:rPr>
        <w:t xml:space="preserve">To date, </w:t>
      </w:r>
      <w:r w:rsidR="00E37A47" w:rsidRPr="00B65DDB">
        <w:rPr>
          <w:rFonts w:asciiTheme="majorBidi" w:hAnsiTheme="majorBidi" w:cstheme="majorBidi"/>
          <w:lang w:val="en-GB"/>
        </w:rPr>
        <w:t>ten</w:t>
      </w:r>
      <w:r w:rsidR="00817EAE" w:rsidRPr="00B65DDB">
        <w:rPr>
          <w:rFonts w:asciiTheme="majorBidi" w:hAnsiTheme="majorBidi" w:cstheme="majorBidi"/>
          <w:lang w:val="en-GB"/>
        </w:rPr>
        <w:t xml:space="preserve"> IAD</w:t>
      </w:r>
      <w:r w:rsidR="007C6378" w:rsidRPr="00B65DDB">
        <w:rPr>
          <w:rFonts w:asciiTheme="majorBidi" w:hAnsiTheme="majorBidi" w:cstheme="majorBidi"/>
          <w:lang w:val="en-GB"/>
        </w:rPr>
        <w:t>-</w:t>
      </w:r>
      <w:r w:rsidR="00D96A89" w:rsidRPr="00B65DDB">
        <w:rPr>
          <w:rFonts w:asciiTheme="majorBidi" w:hAnsiTheme="majorBidi" w:cstheme="majorBidi"/>
          <w:lang w:val="en-GB"/>
        </w:rPr>
        <w:t>related</w:t>
      </w:r>
      <w:r w:rsidR="00817EAE" w:rsidRPr="00B65DDB">
        <w:rPr>
          <w:rFonts w:asciiTheme="majorBidi" w:hAnsiTheme="majorBidi" w:cstheme="majorBidi"/>
          <w:lang w:val="en-GB"/>
        </w:rPr>
        <w:t xml:space="preserve"> </w:t>
      </w:r>
      <w:r w:rsidR="001A0CE0" w:rsidRPr="00B65DDB">
        <w:rPr>
          <w:rFonts w:asciiTheme="majorBidi" w:hAnsiTheme="majorBidi" w:cstheme="majorBidi"/>
          <w:lang w:val="en-GB"/>
        </w:rPr>
        <w:t xml:space="preserve">instruments </w:t>
      </w:r>
      <w:r w:rsidR="00BD0947" w:rsidRPr="00B65DDB">
        <w:rPr>
          <w:rFonts w:asciiTheme="majorBidi" w:hAnsiTheme="majorBidi" w:cstheme="majorBidi"/>
          <w:lang w:val="en-GB"/>
        </w:rPr>
        <w:t xml:space="preserve">have been </w:t>
      </w:r>
      <w:r w:rsidR="00654D6D" w:rsidRPr="00B65DDB">
        <w:rPr>
          <w:rFonts w:asciiTheme="majorBidi" w:hAnsiTheme="majorBidi" w:cstheme="majorBidi"/>
          <w:lang w:val="en-GB"/>
        </w:rPr>
        <w:t>developed</w:t>
      </w:r>
      <w:r w:rsidR="005D2201" w:rsidRPr="00B65DDB">
        <w:rPr>
          <w:rFonts w:asciiTheme="majorBidi" w:hAnsiTheme="majorBidi" w:cstheme="majorBidi"/>
          <w:lang w:val="en-GB"/>
        </w:rPr>
        <w:fldChar w:fldCharType="begin">
          <w:fldData xml:space="preserve">PEVuZE5vdGU+PENpdGU+PEF1dGhvcj5Ccm93bjwvQXV0aG9yPjxZZWFyPjE5OTM8L1llYXI+PFJl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</w:fldData>
        </w:fldChar>
      </w:r>
      <w:r w:rsidR="000315B8" w:rsidRPr="00B65DDB">
        <w:rPr>
          <w:rFonts w:asciiTheme="majorBidi" w:hAnsiTheme="majorBidi" w:cstheme="majorBidi"/>
          <w:lang w:val="en-GB"/>
        </w:rPr>
        <w:instrText xml:space="preserve"> ADDIN EN.CITE </w:instrText>
      </w:r>
      <w:r w:rsidR="000315B8" w:rsidRPr="00B65DDB">
        <w:rPr>
          <w:rFonts w:asciiTheme="majorBidi" w:hAnsiTheme="majorBidi" w:cstheme="majorBidi"/>
          <w:lang w:val="en-GB"/>
        </w:rPr>
        <w:fldChar w:fldCharType="begin">
          <w:fldData xml:space="preserve">PEVuZE5vdGU+PENpdGU+PEF1dGhvcj5Ccm93bjwvQXV0aG9yPjxZZWFyPjE5OTM8L1llYXI+PFJl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</w:fldData>
        </w:fldChar>
      </w:r>
      <w:r w:rsidR="000315B8" w:rsidRPr="00B65DDB">
        <w:rPr>
          <w:rFonts w:asciiTheme="majorBidi" w:hAnsiTheme="majorBidi" w:cstheme="majorBidi"/>
          <w:lang w:val="en-GB"/>
        </w:rPr>
        <w:instrText xml:space="preserve"> ADDIN EN.CITE.DATA </w:instrText>
      </w:r>
      <w:r w:rsidR="000315B8" w:rsidRPr="00B65DDB">
        <w:rPr>
          <w:rFonts w:asciiTheme="majorBidi" w:hAnsiTheme="majorBidi" w:cstheme="majorBidi"/>
          <w:lang w:val="en-GB"/>
        </w:rPr>
      </w:r>
      <w:r w:rsidR="000315B8" w:rsidRPr="00B65DDB">
        <w:rPr>
          <w:rFonts w:asciiTheme="majorBidi" w:hAnsiTheme="majorBidi" w:cstheme="majorBidi"/>
          <w:lang w:val="en-GB"/>
        </w:rPr>
        <w:fldChar w:fldCharType="end"/>
      </w:r>
      <w:r w:rsidR="005D2201" w:rsidRPr="00B65DDB">
        <w:rPr>
          <w:rFonts w:asciiTheme="majorBidi" w:hAnsiTheme="majorBidi" w:cstheme="majorBidi"/>
          <w:lang w:val="en-GB"/>
        </w:rPr>
      </w:r>
      <w:r w:rsidR="005D2201" w:rsidRPr="00B65DDB">
        <w:rPr>
          <w:rFonts w:asciiTheme="majorBidi" w:hAnsiTheme="majorBidi" w:cstheme="majorBidi"/>
          <w:lang w:val="en-GB"/>
        </w:rPr>
        <w:fldChar w:fldCharType="separate"/>
      </w:r>
      <w:r w:rsidR="000315B8" w:rsidRPr="00B65DDB">
        <w:rPr>
          <w:rFonts w:asciiTheme="majorBidi" w:hAnsiTheme="majorBidi" w:cstheme="majorBidi"/>
          <w:noProof/>
          <w:vertAlign w:val="superscript"/>
          <w:lang w:val="en-GB"/>
        </w:rPr>
        <w:t>11-20</w:t>
      </w:r>
      <w:r w:rsidR="005D2201" w:rsidRPr="00B65DDB">
        <w:rPr>
          <w:rFonts w:asciiTheme="majorBidi" w:hAnsiTheme="majorBidi" w:cstheme="majorBidi"/>
          <w:lang w:val="en-GB"/>
        </w:rPr>
        <w:fldChar w:fldCharType="end"/>
      </w:r>
      <w:r w:rsidR="008433C6" w:rsidRPr="00B65DDB">
        <w:rPr>
          <w:rFonts w:asciiTheme="majorBidi" w:hAnsiTheme="majorBidi" w:cstheme="majorBidi"/>
          <w:lang w:val="en-GB"/>
        </w:rPr>
        <w:t xml:space="preserve"> </w:t>
      </w:r>
      <w:r w:rsidR="0068507C" w:rsidRPr="00B65DDB">
        <w:rPr>
          <w:rFonts w:asciiTheme="majorBidi" w:hAnsiTheme="majorBidi" w:cstheme="majorBidi"/>
          <w:lang w:val="en-GB"/>
        </w:rPr>
        <w:t xml:space="preserve">of </w:t>
      </w:r>
      <w:r w:rsidR="006037B6" w:rsidRPr="00B65DDB">
        <w:rPr>
          <w:rFonts w:asciiTheme="majorBidi" w:hAnsiTheme="majorBidi" w:cstheme="majorBidi"/>
          <w:lang w:val="en-GB"/>
        </w:rPr>
        <w:t>which</w:t>
      </w:r>
      <w:r w:rsidR="0068507C" w:rsidRPr="00B65DDB">
        <w:rPr>
          <w:rFonts w:asciiTheme="majorBidi" w:hAnsiTheme="majorBidi" w:cstheme="majorBidi"/>
          <w:lang w:val="en-GB"/>
        </w:rPr>
        <w:t xml:space="preserve"> three</w:t>
      </w:r>
      <w:r w:rsidR="00770761" w:rsidRPr="00B65DDB">
        <w:rPr>
          <w:rFonts w:asciiTheme="majorBidi" w:hAnsiTheme="majorBidi" w:cstheme="majorBidi"/>
          <w:lang w:val="en-GB"/>
        </w:rPr>
        <w:t xml:space="preserve"> were</w:t>
      </w:r>
      <w:r w:rsidR="006037B6" w:rsidRPr="00B65DDB">
        <w:rPr>
          <w:rFonts w:asciiTheme="majorBidi" w:hAnsiTheme="majorBidi" w:cstheme="majorBidi"/>
          <w:lang w:val="en-GB"/>
        </w:rPr>
        <w:t xml:space="preserve"> </w:t>
      </w:r>
      <w:r w:rsidR="008433C6" w:rsidRPr="00B65DDB">
        <w:rPr>
          <w:rFonts w:asciiTheme="majorBidi" w:hAnsiTheme="majorBidi" w:cstheme="majorBidi"/>
          <w:lang w:val="en-GB"/>
        </w:rPr>
        <w:t xml:space="preserve">developed for </w:t>
      </w:r>
      <w:r w:rsidR="00BD0947" w:rsidRPr="00B65DDB">
        <w:rPr>
          <w:rFonts w:asciiTheme="majorBidi" w:hAnsiTheme="majorBidi" w:cstheme="majorBidi"/>
          <w:lang w:val="en-GB"/>
        </w:rPr>
        <w:t xml:space="preserve">IAD </w:t>
      </w:r>
      <w:r w:rsidR="008F3402" w:rsidRPr="00B65DDB">
        <w:rPr>
          <w:rFonts w:asciiTheme="majorBidi" w:hAnsiTheme="majorBidi" w:cstheme="majorBidi"/>
          <w:lang w:val="en-GB"/>
        </w:rPr>
        <w:t>risk assessment</w:t>
      </w:r>
      <w:r w:rsidR="00F57860" w:rsidRPr="00B65DDB">
        <w:rPr>
          <w:rFonts w:asciiTheme="majorBidi" w:hAnsiTheme="majorBidi" w:cstheme="majorBidi"/>
          <w:lang w:val="en-GB"/>
        </w:rPr>
        <w:fldChar w:fldCharType="begin">
          <w:fldData xml:space="preserve">PEVuZE5vdGU+PENpdGU+PEF1dGhvcj5OaXg8L0F1dGhvcj48WWVhcj4yMDAyPC9ZZWFyPjxSZWNO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</w:fldData>
        </w:fldChar>
      </w:r>
      <w:r w:rsidR="000315B8" w:rsidRPr="00B65DDB">
        <w:rPr>
          <w:rFonts w:asciiTheme="majorBidi" w:hAnsiTheme="majorBidi" w:cstheme="majorBidi"/>
          <w:lang w:val="en-GB"/>
        </w:rPr>
        <w:instrText xml:space="preserve"> ADDIN EN.CITE </w:instrText>
      </w:r>
      <w:r w:rsidR="000315B8" w:rsidRPr="00B65DDB">
        <w:rPr>
          <w:rFonts w:asciiTheme="majorBidi" w:hAnsiTheme="majorBidi" w:cstheme="majorBidi"/>
          <w:lang w:val="en-GB"/>
        </w:rPr>
        <w:fldChar w:fldCharType="begin">
          <w:fldData xml:space="preserve">PEVuZE5vdGU+PENpdGU+PEF1dGhvcj5OaXg8L0F1dGhvcj48WWVhcj4yMDAyPC9ZZWFyPjxSZWNO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</w:fldData>
        </w:fldChar>
      </w:r>
      <w:r w:rsidR="000315B8" w:rsidRPr="00B65DDB">
        <w:rPr>
          <w:rFonts w:asciiTheme="majorBidi" w:hAnsiTheme="majorBidi" w:cstheme="majorBidi"/>
          <w:lang w:val="en-GB"/>
        </w:rPr>
        <w:instrText xml:space="preserve"> ADDIN EN.CITE.DATA </w:instrText>
      </w:r>
      <w:r w:rsidR="000315B8" w:rsidRPr="00B65DDB">
        <w:rPr>
          <w:rFonts w:asciiTheme="majorBidi" w:hAnsiTheme="majorBidi" w:cstheme="majorBidi"/>
          <w:lang w:val="en-GB"/>
        </w:rPr>
      </w:r>
      <w:r w:rsidR="000315B8" w:rsidRPr="00B65DDB">
        <w:rPr>
          <w:rFonts w:asciiTheme="majorBidi" w:hAnsiTheme="majorBidi" w:cstheme="majorBidi"/>
          <w:lang w:val="en-GB"/>
        </w:rPr>
        <w:fldChar w:fldCharType="end"/>
      </w:r>
      <w:r w:rsidR="00F57860" w:rsidRPr="00B65DDB">
        <w:rPr>
          <w:rFonts w:asciiTheme="majorBidi" w:hAnsiTheme="majorBidi" w:cstheme="majorBidi"/>
          <w:lang w:val="en-GB"/>
        </w:rPr>
      </w:r>
      <w:r w:rsidR="00F57860" w:rsidRPr="00B65DDB">
        <w:rPr>
          <w:rFonts w:asciiTheme="majorBidi" w:hAnsiTheme="majorBidi" w:cstheme="majorBidi"/>
          <w:lang w:val="en-GB"/>
        </w:rPr>
        <w:fldChar w:fldCharType="separate"/>
      </w:r>
      <w:r w:rsidR="000315B8" w:rsidRPr="00B65DDB">
        <w:rPr>
          <w:rFonts w:asciiTheme="majorBidi" w:hAnsiTheme="majorBidi" w:cstheme="majorBidi"/>
          <w:noProof/>
          <w:vertAlign w:val="superscript"/>
          <w:lang w:val="en-GB"/>
        </w:rPr>
        <w:t>14,19,20</w:t>
      </w:r>
      <w:r w:rsidR="00F57860" w:rsidRPr="00B65DDB">
        <w:rPr>
          <w:rFonts w:asciiTheme="majorBidi" w:hAnsiTheme="majorBidi" w:cstheme="majorBidi"/>
          <w:lang w:val="en-GB"/>
        </w:rPr>
        <w:fldChar w:fldCharType="end"/>
      </w:r>
      <w:r w:rsidR="00BF5CAC" w:rsidRPr="00B65DDB">
        <w:rPr>
          <w:rFonts w:asciiTheme="majorBidi" w:hAnsiTheme="majorBidi" w:cstheme="majorBidi"/>
          <w:lang w:val="en-GB"/>
        </w:rPr>
        <w:t>, nine</w:t>
      </w:r>
      <w:r w:rsidR="0068507C" w:rsidRPr="00B65DDB">
        <w:rPr>
          <w:rFonts w:asciiTheme="majorBidi" w:hAnsiTheme="majorBidi" w:cstheme="majorBidi"/>
          <w:lang w:val="en-GB"/>
        </w:rPr>
        <w:t xml:space="preserve"> for describing </w:t>
      </w:r>
      <w:r w:rsidR="00770761" w:rsidRPr="00B65DDB">
        <w:rPr>
          <w:rFonts w:asciiTheme="majorBidi" w:hAnsiTheme="majorBidi" w:cstheme="majorBidi"/>
          <w:lang w:val="en-GB"/>
        </w:rPr>
        <w:t>the</w:t>
      </w:r>
      <w:r w:rsidR="00575AC7" w:rsidRPr="00B65DDB">
        <w:rPr>
          <w:rFonts w:asciiTheme="majorBidi" w:hAnsiTheme="majorBidi" w:cstheme="majorBidi"/>
          <w:lang w:val="en-GB"/>
        </w:rPr>
        <w:t xml:space="preserve"> </w:t>
      </w:r>
      <w:r w:rsidR="00623136" w:rsidRPr="00B65DDB">
        <w:rPr>
          <w:rFonts w:asciiTheme="majorBidi" w:hAnsiTheme="majorBidi" w:cstheme="majorBidi"/>
          <w:lang w:val="en-GB"/>
        </w:rPr>
        <w:t xml:space="preserve">severity of </w:t>
      </w:r>
      <w:r w:rsidR="00334E5F" w:rsidRPr="00B65DDB">
        <w:rPr>
          <w:rFonts w:asciiTheme="majorBidi" w:hAnsiTheme="majorBidi" w:cstheme="majorBidi"/>
          <w:lang w:val="en-GB"/>
        </w:rPr>
        <w:t>IAD</w:t>
      </w:r>
      <w:r w:rsidR="00982E75" w:rsidRPr="00B65DDB">
        <w:rPr>
          <w:rFonts w:asciiTheme="majorBidi" w:hAnsiTheme="majorBidi" w:cstheme="majorBidi"/>
          <w:lang w:val="en-GB"/>
        </w:rPr>
        <w:fldChar w:fldCharType="begin">
          <w:fldData xml:space="preserve">PEVuZE5vdGU+PENpdGU+PEF1dGhvcj5KdW5raW48L0F1dGhvcj48WWVhcj4yMDA4PC9ZZWFyPjxS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</w:fldData>
        </w:fldChar>
      </w:r>
      <w:r w:rsidR="000315B8" w:rsidRPr="00B65DDB">
        <w:rPr>
          <w:rFonts w:asciiTheme="majorBidi" w:hAnsiTheme="majorBidi" w:cstheme="majorBidi"/>
          <w:lang w:val="en-GB"/>
        </w:rPr>
        <w:instrText xml:space="preserve"> ADDIN EN.CITE </w:instrText>
      </w:r>
      <w:r w:rsidR="000315B8" w:rsidRPr="00B65DDB">
        <w:rPr>
          <w:rFonts w:asciiTheme="majorBidi" w:hAnsiTheme="majorBidi" w:cstheme="majorBidi"/>
          <w:lang w:val="en-GB"/>
        </w:rPr>
        <w:fldChar w:fldCharType="begin">
          <w:fldData xml:space="preserve">PEVuZE5vdGU+PENpdGU+PEF1dGhvcj5KdW5raW48L0F1dGhvcj48WWVhcj4yMDA4PC9ZZWFyPjxS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</w:fldData>
        </w:fldChar>
      </w:r>
      <w:r w:rsidR="000315B8" w:rsidRPr="00B65DDB">
        <w:rPr>
          <w:rFonts w:asciiTheme="majorBidi" w:hAnsiTheme="majorBidi" w:cstheme="majorBidi"/>
          <w:lang w:val="en-GB"/>
        </w:rPr>
        <w:instrText xml:space="preserve"> ADDIN EN.CITE.DATA </w:instrText>
      </w:r>
      <w:r w:rsidR="000315B8" w:rsidRPr="00B65DDB">
        <w:rPr>
          <w:rFonts w:asciiTheme="majorBidi" w:hAnsiTheme="majorBidi" w:cstheme="majorBidi"/>
          <w:lang w:val="en-GB"/>
        </w:rPr>
      </w:r>
      <w:r w:rsidR="000315B8" w:rsidRPr="00B65DDB">
        <w:rPr>
          <w:rFonts w:asciiTheme="majorBidi" w:hAnsiTheme="majorBidi" w:cstheme="majorBidi"/>
          <w:lang w:val="en-GB"/>
        </w:rPr>
        <w:fldChar w:fldCharType="end"/>
      </w:r>
      <w:r w:rsidR="00982E75" w:rsidRPr="00B65DDB">
        <w:rPr>
          <w:rFonts w:asciiTheme="majorBidi" w:hAnsiTheme="majorBidi" w:cstheme="majorBidi"/>
          <w:lang w:val="en-GB"/>
        </w:rPr>
      </w:r>
      <w:r w:rsidR="00982E75" w:rsidRPr="00B65DDB">
        <w:rPr>
          <w:rFonts w:asciiTheme="majorBidi" w:hAnsiTheme="majorBidi" w:cstheme="majorBidi"/>
          <w:lang w:val="en-GB"/>
        </w:rPr>
        <w:fldChar w:fldCharType="separate"/>
      </w:r>
      <w:r w:rsidR="000315B8" w:rsidRPr="00B65DDB">
        <w:rPr>
          <w:rFonts w:asciiTheme="majorBidi" w:hAnsiTheme="majorBidi" w:cstheme="majorBidi"/>
          <w:noProof/>
          <w:vertAlign w:val="superscript"/>
          <w:lang w:val="en-GB"/>
        </w:rPr>
        <w:t>11-13,15-20</w:t>
      </w:r>
      <w:r w:rsidR="00982E75" w:rsidRPr="00B65DDB">
        <w:rPr>
          <w:rFonts w:asciiTheme="majorBidi" w:hAnsiTheme="majorBidi" w:cstheme="majorBidi"/>
          <w:lang w:val="en-GB"/>
        </w:rPr>
        <w:fldChar w:fldCharType="end"/>
      </w:r>
      <w:r w:rsidR="00BF5CAC" w:rsidRPr="00B65DDB">
        <w:rPr>
          <w:rFonts w:asciiTheme="majorBidi" w:hAnsiTheme="majorBidi" w:cstheme="majorBidi"/>
          <w:lang w:val="en-GB"/>
        </w:rPr>
        <w:t xml:space="preserve">, and two </w:t>
      </w:r>
      <w:r w:rsidR="002D0670" w:rsidRPr="00B65DDB">
        <w:rPr>
          <w:rFonts w:asciiTheme="majorBidi" w:hAnsiTheme="majorBidi" w:cstheme="majorBidi"/>
          <w:lang w:val="en-GB"/>
        </w:rPr>
        <w:t xml:space="preserve">instruments </w:t>
      </w:r>
      <w:r w:rsidR="002D02F2" w:rsidRPr="00B65DDB">
        <w:rPr>
          <w:rFonts w:asciiTheme="majorBidi" w:hAnsiTheme="majorBidi" w:cstheme="majorBidi"/>
          <w:lang w:val="en-GB"/>
        </w:rPr>
        <w:t xml:space="preserve">for </w:t>
      </w:r>
      <w:r w:rsidR="007C6378" w:rsidRPr="00B65DDB">
        <w:rPr>
          <w:rFonts w:asciiTheme="majorBidi" w:hAnsiTheme="majorBidi" w:cstheme="majorBidi"/>
          <w:lang w:val="en-GB"/>
        </w:rPr>
        <w:t>the</w:t>
      </w:r>
      <w:r w:rsidR="002D02F2" w:rsidRPr="00B65DDB">
        <w:rPr>
          <w:rFonts w:asciiTheme="majorBidi" w:hAnsiTheme="majorBidi" w:cstheme="majorBidi"/>
          <w:lang w:val="en-GB"/>
        </w:rPr>
        <w:t xml:space="preserve"> classification and treatment of IAD</w:t>
      </w:r>
      <w:r w:rsidR="00BF5CAC" w:rsidRPr="00B65DDB">
        <w:rPr>
          <w:rFonts w:asciiTheme="majorBidi" w:hAnsiTheme="majorBidi" w:cstheme="majorBidi"/>
          <w:lang w:val="en-GB"/>
        </w:rPr>
        <w:fldChar w:fldCharType="begin"/>
      </w:r>
      <w:r w:rsidR="000315B8" w:rsidRPr="00B65DDB">
        <w:rPr>
          <w:rFonts w:asciiTheme="majorBidi" w:hAnsiTheme="majorBidi" w:cstheme="majorBidi"/>
          <w:lang w:val="en-GB"/>
        </w:rPr>
        <w:instrText xml:space="preserve"> ADDIN EN.CITE &lt;EndNote&gt;&lt;Cite&gt;&lt;Author&gt;Scotland&lt;/Author&gt;&lt;Year&gt;2008&lt;/Year&gt;&lt;RecNum&gt;8281&lt;/RecNum&gt;&lt;DisplayText&gt;&lt;style face="superscript"&gt;18,19&lt;/style&gt;&lt;/DisplayText&gt;&lt;record&gt;&lt;rec-number&gt;8281&lt;/rec-number&gt;&lt;foreign-keys&gt;&lt;key app="EN" db-id="dzts5tzxm909vmesxpbpa5s5xsv9apwp5spe" timestamp="1483708794"&gt;8281&lt;/key&gt;&lt;/foreign-keys&gt;&lt;ref-type name="Figure"&gt;37&lt;/ref-type&gt;&lt;contributors&gt;&lt;authors&gt;&lt;author&gt;National Association of Tissue Viability Nurses Scotland&lt;/author&gt;&lt;/authors&gt;&lt;/contributors&gt;&lt;titles&gt;&lt;title&gt;Skin Excoriation Tool for Incontinent Patients&lt;/title&gt;&lt;/titles&gt;&lt;dates&gt;&lt;year&gt;2008&lt;/year&gt;&lt;/dates&gt;&lt;pub-location&gt;Edinburgh&lt;/pub-location&gt;&lt;publisher&gt;NHS Quality Improvement Scotland&lt;/publisher&gt;&lt;urls&gt;&lt;related-urls&gt;&lt;url&gt;http://www.tissueviabilityonline.com/pu&lt;/url&gt;&lt;/related-urls&gt;&lt;/urls&gt;&lt;/record&gt;&lt;/Cite&gt;&lt;Cite&gt;&lt;Author&gt;Junkin&lt;/Author&gt;&lt;Year&gt;2008&lt;/Year&gt;&lt;RecNum&gt;8277&lt;/RecNum&gt;&lt;record&gt;&lt;rec-number&gt;8277&lt;/rec-number&gt;&lt;foreign-keys&gt;&lt;key app="EN" db-id="dzts5tzxm909vmesxpbpa5s5xsv9apwp5spe" timestamp="1483696776"&gt;8277&lt;/key&gt;&lt;/foreign-keys&gt;&lt;ref-type name="Journal Article"&gt;17&lt;/ref-type&gt;&lt;contributors&gt;&lt;authors&gt;&lt;author&gt;Junkin, Joan&lt;/author&gt;&lt;author&gt;Selekof, Joan Lerner&lt;/author&gt;&lt;/authors&gt;&lt;/contributors&gt;&lt;titles&gt;&lt;title&gt;Beyond “diaper rash”: Incontinence‐associated dermatitis: Does it have you seeing RED?&lt;/title&gt;&lt;secondary-title&gt;Nursing2016&lt;/secondary-title&gt;&lt;/titles&gt;&lt;periodical&gt;&lt;full-title&gt;Nursing2016&lt;/full-title&gt;&lt;/periodical&gt;&lt;pages&gt;56hn1-56hn10&lt;/pages&gt;&lt;volume&gt;38&lt;/volume&gt;&lt;number&gt;11&lt;/number&gt;&lt;dates&gt;&lt;year&gt;2008&lt;/year&gt;&lt;/dates&gt;&lt;isbn&gt;0360-4039&lt;/isbn&gt;&lt;urls&gt;&lt;/urls&gt;&lt;/record&gt;&lt;/Cite&gt;&lt;/EndNote&gt;</w:instrText>
      </w:r>
      <w:r w:rsidR="00BF5CAC" w:rsidRPr="00B65DDB">
        <w:rPr>
          <w:rFonts w:asciiTheme="majorBidi" w:hAnsiTheme="majorBidi" w:cstheme="majorBidi"/>
          <w:lang w:val="en-GB"/>
        </w:rPr>
        <w:fldChar w:fldCharType="separate"/>
      </w:r>
      <w:r w:rsidR="000315B8" w:rsidRPr="00B65DDB">
        <w:rPr>
          <w:rFonts w:asciiTheme="majorBidi" w:hAnsiTheme="majorBidi" w:cstheme="majorBidi"/>
          <w:noProof/>
          <w:vertAlign w:val="superscript"/>
          <w:lang w:val="en-GB"/>
        </w:rPr>
        <w:t>18,19</w:t>
      </w:r>
      <w:r w:rsidR="00BF5CAC" w:rsidRPr="00B65DDB">
        <w:rPr>
          <w:rFonts w:asciiTheme="majorBidi" w:hAnsiTheme="majorBidi" w:cstheme="majorBidi"/>
          <w:lang w:val="en-GB"/>
        </w:rPr>
        <w:fldChar w:fldCharType="end"/>
      </w:r>
      <w:r w:rsidR="00E37A47" w:rsidRPr="00B65DDB">
        <w:rPr>
          <w:rFonts w:asciiTheme="majorBidi" w:hAnsiTheme="majorBidi" w:cstheme="majorBidi"/>
          <w:lang w:val="en-GB"/>
        </w:rPr>
        <w:t xml:space="preserve">. </w:t>
      </w:r>
      <w:r w:rsidR="00F9193A" w:rsidRPr="00B65DDB">
        <w:rPr>
          <w:rFonts w:asciiTheme="majorBidi" w:hAnsiTheme="majorBidi" w:cstheme="majorBidi"/>
          <w:lang w:val="en-GB"/>
        </w:rPr>
        <w:t>Five</w:t>
      </w:r>
      <w:r w:rsidR="00E37A47" w:rsidRPr="00B65DDB">
        <w:rPr>
          <w:rFonts w:asciiTheme="majorBidi" w:hAnsiTheme="majorBidi" w:cstheme="majorBidi"/>
          <w:lang w:val="en-GB"/>
        </w:rPr>
        <w:t xml:space="preserve"> instruments propose </w:t>
      </w:r>
      <w:r w:rsidR="00D96A89" w:rsidRPr="00B65DDB">
        <w:rPr>
          <w:rFonts w:asciiTheme="majorBidi" w:hAnsiTheme="majorBidi" w:cstheme="majorBidi"/>
          <w:lang w:val="en-GB"/>
        </w:rPr>
        <w:t>global</w:t>
      </w:r>
      <w:r w:rsidR="00E969DE" w:rsidRPr="00B65DDB">
        <w:rPr>
          <w:rFonts w:asciiTheme="majorBidi" w:hAnsiTheme="majorBidi" w:cstheme="majorBidi"/>
          <w:lang w:val="en-GB"/>
        </w:rPr>
        <w:t xml:space="preserve"> </w:t>
      </w:r>
      <w:r w:rsidR="00654D6D" w:rsidRPr="00B65DDB">
        <w:rPr>
          <w:rFonts w:asciiTheme="majorBidi" w:hAnsiTheme="majorBidi" w:cstheme="majorBidi"/>
          <w:lang w:val="en-GB"/>
        </w:rPr>
        <w:t xml:space="preserve">assessment </w:t>
      </w:r>
      <w:r w:rsidR="00D96A89" w:rsidRPr="00B65DDB">
        <w:rPr>
          <w:rFonts w:asciiTheme="majorBidi" w:hAnsiTheme="majorBidi" w:cstheme="majorBidi"/>
          <w:lang w:val="en-GB"/>
        </w:rPr>
        <w:t xml:space="preserve">and categorise IAD </w:t>
      </w:r>
      <w:r w:rsidR="00010626" w:rsidRPr="00B65DDB">
        <w:rPr>
          <w:rFonts w:asciiTheme="majorBidi" w:hAnsiTheme="majorBidi" w:cstheme="majorBidi"/>
          <w:lang w:val="en-GB"/>
        </w:rPr>
        <w:t>as mild, moderate or severe</w:t>
      </w:r>
      <w:r w:rsidR="00982E75" w:rsidRPr="00B65DDB">
        <w:rPr>
          <w:rFonts w:asciiTheme="majorBidi" w:hAnsiTheme="majorBidi" w:cstheme="majorBidi"/>
          <w:lang w:val="en-GB"/>
        </w:rPr>
        <w:fldChar w:fldCharType="begin">
          <w:fldData xml:space="preserve">PEVuZE5vdGU+PENpdGU+PEF1dGhvcj5KdW5raW48L0F1dGhvcj48WWVhcj4yMDA4PC9ZZWFyPjxS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</w:fldData>
        </w:fldChar>
      </w:r>
      <w:r w:rsidR="000315B8" w:rsidRPr="00B65DDB">
        <w:rPr>
          <w:rFonts w:asciiTheme="majorBidi" w:hAnsiTheme="majorBidi" w:cstheme="majorBidi"/>
          <w:lang w:val="en-GB"/>
        </w:rPr>
        <w:instrText xml:space="preserve"> ADDIN EN.CITE </w:instrText>
      </w:r>
      <w:r w:rsidR="000315B8" w:rsidRPr="00B65DDB">
        <w:rPr>
          <w:rFonts w:asciiTheme="majorBidi" w:hAnsiTheme="majorBidi" w:cstheme="majorBidi"/>
          <w:lang w:val="en-GB"/>
        </w:rPr>
        <w:fldChar w:fldCharType="begin">
          <w:fldData xml:space="preserve">PEVuZE5vdGU+PENpdGU+PEF1dGhvcj5KdW5raW48L0F1dGhvcj48WWVhcj4yMDA4PC9ZZWFyPjxS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</w:fldData>
        </w:fldChar>
      </w:r>
      <w:r w:rsidR="000315B8" w:rsidRPr="00B65DDB">
        <w:rPr>
          <w:rFonts w:asciiTheme="majorBidi" w:hAnsiTheme="majorBidi" w:cstheme="majorBidi"/>
          <w:lang w:val="en-GB"/>
        </w:rPr>
        <w:instrText xml:space="preserve"> ADDIN EN.CITE.DATA </w:instrText>
      </w:r>
      <w:r w:rsidR="000315B8" w:rsidRPr="00B65DDB">
        <w:rPr>
          <w:rFonts w:asciiTheme="majorBidi" w:hAnsiTheme="majorBidi" w:cstheme="majorBidi"/>
          <w:lang w:val="en-GB"/>
        </w:rPr>
      </w:r>
      <w:r w:rsidR="000315B8" w:rsidRPr="00B65DDB">
        <w:rPr>
          <w:rFonts w:asciiTheme="majorBidi" w:hAnsiTheme="majorBidi" w:cstheme="majorBidi"/>
          <w:lang w:val="en-GB"/>
        </w:rPr>
        <w:fldChar w:fldCharType="end"/>
      </w:r>
      <w:r w:rsidR="00982E75" w:rsidRPr="00B65DDB">
        <w:rPr>
          <w:rFonts w:asciiTheme="majorBidi" w:hAnsiTheme="majorBidi" w:cstheme="majorBidi"/>
          <w:lang w:val="en-GB"/>
        </w:rPr>
      </w:r>
      <w:r w:rsidR="00982E75" w:rsidRPr="00B65DDB">
        <w:rPr>
          <w:rFonts w:asciiTheme="majorBidi" w:hAnsiTheme="majorBidi" w:cstheme="majorBidi"/>
          <w:lang w:val="en-GB"/>
        </w:rPr>
        <w:fldChar w:fldCharType="separate"/>
      </w:r>
      <w:r w:rsidR="000315B8" w:rsidRPr="00B65DDB">
        <w:rPr>
          <w:rFonts w:asciiTheme="majorBidi" w:hAnsiTheme="majorBidi" w:cstheme="majorBidi"/>
          <w:noProof/>
          <w:vertAlign w:val="superscript"/>
          <w:lang w:val="en-GB"/>
        </w:rPr>
        <w:t>13,15-20</w:t>
      </w:r>
      <w:r w:rsidR="00982E75" w:rsidRPr="00B65DDB">
        <w:rPr>
          <w:rFonts w:asciiTheme="majorBidi" w:hAnsiTheme="majorBidi" w:cstheme="majorBidi"/>
          <w:lang w:val="en-GB"/>
        </w:rPr>
        <w:fldChar w:fldCharType="end"/>
      </w:r>
      <w:r w:rsidR="00010626" w:rsidRPr="00B65DDB">
        <w:rPr>
          <w:rFonts w:asciiTheme="majorBidi" w:hAnsiTheme="majorBidi" w:cstheme="majorBidi"/>
          <w:lang w:val="en-GB"/>
        </w:rPr>
        <w:t xml:space="preserve">, </w:t>
      </w:r>
      <w:r w:rsidR="00070AEE" w:rsidRPr="00B65DDB">
        <w:rPr>
          <w:rFonts w:asciiTheme="majorBidi" w:hAnsiTheme="majorBidi" w:cstheme="majorBidi"/>
          <w:lang w:val="en-GB"/>
        </w:rPr>
        <w:t>whereas the others use a (cumulative) scoring system</w:t>
      </w:r>
      <w:r w:rsidR="004B4BBC" w:rsidRPr="00B65DDB">
        <w:rPr>
          <w:rFonts w:asciiTheme="majorBidi" w:hAnsiTheme="majorBidi" w:cstheme="majorBidi"/>
          <w:lang w:val="en-GB"/>
        </w:rPr>
        <w:t xml:space="preserve"> to delineate the severity or risk on a continuum or dimension</w:t>
      </w:r>
      <w:r w:rsidR="00F44FFC" w:rsidRPr="00B65DDB">
        <w:rPr>
          <w:rFonts w:asciiTheme="majorBidi" w:hAnsiTheme="majorBidi" w:cstheme="majorBidi"/>
          <w:lang w:val="en-GB"/>
        </w:rPr>
        <w:fldChar w:fldCharType="begin">
          <w:fldData xml:space="preserve">PEVuZE5vdGU+PENpdGU+PEF1dGhvcj5Ccm93bjwvQXV0aG9yPjxZZWFyPjE5OTM8L1llYXI+PFJl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</w:fldData>
        </w:fldChar>
      </w:r>
      <w:r w:rsidR="000315B8" w:rsidRPr="00B65DDB">
        <w:rPr>
          <w:rFonts w:asciiTheme="majorBidi" w:hAnsiTheme="majorBidi" w:cstheme="majorBidi"/>
          <w:lang w:val="en-GB"/>
        </w:rPr>
        <w:instrText xml:space="preserve"> ADDIN EN.CITE </w:instrText>
      </w:r>
      <w:r w:rsidR="000315B8" w:rsidRPr="00B65DDB">
        <w:rPr>
          <w:rFonts w:asciiTheme="majorBidi" w:hAnsiTheme="majorBidi" w:cstheme="majorBidi"/>
          <w:lang w:val="en-GB"/>
        </w:rPr>
        <w:fldChar w:fldCharType="begin">
          <w:fldData xml:space="preserve">PEVuZE5vdGU+PENpdGU+PEF1dGhvcj5Ccm93bjwvQXV0aG9yPjxZZWFyPjE5OTM8L1llYXI+PFJl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</w:fldData>
        </w:fldChar>
      </w:r>
      <w:r w:rsidR="000315B8" w:rsidRPr="00B65DDB">
        <w:rPr>
          <w:rFonts w:asciiTheme="majorBidi" w:hAnsiTheme="majorBidi" w:cstheme="majorBidi"/>
          <w:lang w:val="en-GB"/>
        </w:rPr>
        <w:instrText xml:space="preserve"> ADDIN EN.CITE.DATA </w:instrText>
      </w:r>
      <w:r w:rsidR="000315B8" w:rsidRPr="00B65DDB">
        <w:rPr>
          <w:rFonts w:asciiTheme="majorBidi" w:hAnsiTheme="majorBidi" w:cstheme="majorBidi"/>
          <w:lang w:val="en-GB"/>
        </w:rPr>
      </w:r>
      <w:r w:rsidR="000315B8" w:rsidRPr="00B65DDB">
        <w:rPr>
          <w:rFonts w:asciiTheme="majorBidi" w:hAnsiTheme="majorBidi" w:cstheme="majorBidi"/>
          <w:lang w:val="en-GB"/>
        </w:rPr>
        <w:fldChar w:fldCharType="end"/>
      </w:r>
      <w:r w:rsidR="00F44FFC" w:rsidRPr="00B65DDB">
        <w:rPr>
          <w:rFonts w:asciiTheme="majorBidi" w:hAnsiTheme="majorBidi" w:cstheme="majorBidi"/>
          <w:lang w:val="en-GB"/>
        </w:rPr>
      </w:r>
      <w:r w:rsidR="00F44FFC" w:rsidRPr="00B65DDB">
        <w:rPr>
          <w:rFonts w:asciiTheme="majorBidi" w:hAnsiTheme="majorBidi" w:cstheme="majorBidi"/>
          <w:lang w:val="en-GB"/>
        </w:rPr>
        <w:fldChar w:fldCharType="separate"/>
      </w:r>
      <w:r w:rsidR="000315B8" w:rsidRPr="00B65DDB">
        <w:rPr>
          <w:rFonts w:asciiTheme="majorBidi" w:hAnsiTheme="majorBidi" w:cstheme="majorBidi"/>
          <w:noProof/>
          <w:vertAlign w:val="superscript"/>
          <w:lang w:val="en-GB"/>
        </w:rPr>
        <w:t>11,13-16</w:t>
      </w:r>
      <w:r w:rsidR="00F44FFC" w:rsidRPr="00B65DDB">
        <w:rPr>
          <w:rFonts w:asciiTheme="majorBidi" w:hAnsiTheme="majorBidi" w:cstheme="majorBidi"/>
          <w:lang w:val="en-GB"/>
        </w:rPr>
        <w:fldChar w:fldCharType="end"/>
      </w:r>
      <w:r w:rsidR="00AF7A49" w:rsidRPr="00B65DDB">
        <w:rPr>
          <w:rFonts w:asciiTheme="majorBidi" w:hAnsiTheme="majorBidi" w:cstheme="majorBidi"/>
          <w:lang w:val="en-GB"/>
        </w:rPr>
        <w:t xml:space="preserve">. </w:t>
      </w:r>
      <w:r w:rsidR="00624665" w:rsidRPr="00B65DDB">
        <w:rPr>
          <w:rFonts w:asciiTheme="majorBidi" w:hAnsiTheme="majorBidi" w:cstheme="majorBidi"/>
          <w:lang w:val="en-GB"/>
        </w:rPr>
        <w:t>Four</w:t>
      </w:r>
      <w:r w:rsidR="00AF7A49" w:rsidRPr="00B65DDB">
        <w:rPr>
          <w:rFonts w:asciiTheme="majorBidi" w:hAnsiTheme="majorBidi" w:cstheme="majorBidi"/>
          <w:lang w:val="en-GB"/>
        </w:rPr>
        <w:t xml:space="preserve"> instruments assess patient-specific symptoms such as </w:t>
      </w:r>
      <w:r w:rsidR="008B3E53" w:rsidRPr="00B65DDB">
        <w:rPr>
          <w:rFonts w:asciiTheme="majorBidi" w:hAnsiTheme="majorBidi" w:cstheme="majorBidi"/>
          <w:lang w:val="en-GB"/>
        </w:rPr>
        <w:t>pain</w:t>
      </w:r>
      <w:r w:rsidR="006037B6" w:rsidRPr="00B65DDB">
        <w:rPr>
          <w:rFonts w:asciiTheme="majorBidi" w:hAnsiTheme="majorBidi" w:cstheme="majorBidi"/>
          <w:lang w:val="en-GB"/>
        </w:rPr>
        <w:t xml:space="preserve"> and burning</w:t>
      </w:r>
      <w:r w:rsidR="00624665" w:rsidRPr="00B65DDB">
        <w:rPr>
          <w:rFonts w:asciiTheme="majorBidi" w:hAnsiTheme="majorBidi" w:cstheme="majorBidi"/>
          <w:lang w:val="en-GB"/>
        </w:rPr>
        <w:fldChar w:fldCharType="begin">
          <w:fldData xml:space="preserve">PEVuZE5vdGU+PENpdGU+PEF1dGhvcj5Ccm93bjwvQXV0aG9yPjxZZWFyPjE5OTM8L1llYXI+PFJl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</w:fldData>
        </w:fldChar>
      </w:r>
      <w:r w:rsidR="000315B8" w:rsidRPr="00B65DDB">
        <w:rPr>
          <w:rFonts w:asciiTheme="majorBidi" w:hAnsiTheme="majorBidi" w:cstheme="majorBidi"/>
          <w:lang w:val="en-GB"/>
        </w:rPr>
        <w:instrText xml:space="preserve"> ADDIN EN.CITE </w:instrText>
      </w:r>
      <w:r w:rsidR="000315B8" w:rsidRPr="00B65DDB">
        <w:rPr>
          <w:rFonts w:asciiTheme="majorBidi" w:hAnsiTheme="majorBidi" w:cstheme="majorBidi"/>
          <w:lang w:val="en-GB"/>
        </w:rPr>
        <w:fldChar w:fldCharType="begin">
          <w:fldData xml:space="preserve">PEVuZE5vdGU+PENpdGU+PEF1dGhvcj5Ccm93bjwvQXV0aG9yPjxZZWFyPjE5OTM8L1llYXI+PFJl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</w:fldData>
        </w:fldChar>
      </w:r>
      <w:r w:rsidR="000315B8" w:rsidRPr="00B65DDB">
        <w:rPr>
          <w:rFonts w:asciiTheme="majorBidi" w:hAnsiTheme="majorBidi" w:cstheme="majorBidi"/>
          <w:lang w:val="en-GB"/>
        </w:rPr>
        <w:instrText xml:space="preserve"> ADDIN EN.CITE.DATA </w:instrText>
      </w:r>
      <w:r w:rsidR="000315B8" w:rsidRPr="00B65DDB">
        <w:rPr>
          <w:rFonts w:asciiTheme="majorBidi" w:hAnsiTheme="majorBidi" w:cstheme="majorBidi"/>
          <w:lang w:val="en-GB"/>
        </w:rPr>
      </w:r>
      <w:r w:rsidR="000315B8" w:rsidRPr="00B65DDB">
        <w:rPr>
          <w:rFonts w:asciiTheme="majorBidi" w:hAnsiTheme="majorBidi" w:cstheme="majorBidi"/>
          <w:lang w:val="en-GB"/>
        </w:rPr>
        <w:fldChar w:fldCharType="end"/>
      </w:r>
      <w:r w:rsidR="00624665" w:rsidRPr="00B65DDB">
        <w:rPr>
          <w:rFonts w:asciiTheme="majorBidi" w:hAnsiTheme="majorBidi" w:cstheme="majorBidi"/>
          <w:lang w:val="en-GB"/>
        </w:rPr>
      </w:r>
      <w:r w:rsidR="00624665" w:rsidRPr="00B65DDB">
        <w:rPr>
          <w:rFonts w:asciiTheme="majorBidi" w:hAnsiTheme="majorBidi" w:cstheme="majorBidi"/>
          <w:lang w:val="en-GB"/>
        </w:rPr>
        <w:fldChar w:fldCharType="separate"/>
      </w:r>
      <w:r w:rsidR="000315B8" w:rsidRPr="00B65DDB">
        <w:rPr>
          <w:rFonts w:asciiTheme="majorBidi" w:hAnsiTheme="majorBidi" w:cstheme="majorBidi"/>
          <w:noProof/>
          <w:vertAlign w:val="superscript"/>
          <w:lang w:val="en-GB"/>
        </w:rPr>
        <w:t>11,12,19,20</w:t>
      </w:r>
      <w:r w:rsidR="00624665" w:rsidRPr="00B65DDB">
        <w:rPr>
          <w:rFonts w:asciiTheme="majorBidi" w:hAnsiTheme="majorBidi" w:cstheme="majorBidi"/>
          <w:lang w:val="en-GB"/>
        </w:rPr>
        <w:fldChar w:fldCharType="end"/>
      </w:r>
      <w:r w:rsidR="00624665" w:rsidRPr="00B65DDB">
        <w:rPr>
          <w:rFonts w:asciiTheme="majorBidi" w:hAnsiTheme="majorBidi" w:cstheme="majorBidi"/>
          <w:lang w:val="en-GB"/>
        </w:rPr>
        <w:t>.</w:t>
      </w:r>
      <w:r w:rsidR="002C07C5" w:rsidRPr="00B65DDB">
        <w:rPr>
          <w:rFonts w:asciiTheme="majorBidi" w:hAnsiTheme="majorBidi" w:cstheme="majorBidi"/>
          <w:lang w:val="en-GB"/>
        </w:rPr>
        <w:t xml:space="preserve"> </w:t>
      </w:r>
      <w:r w:rsidR="004B4BBC" w:rsidRPr="00B65DDB">
        <w:rPr>
          <w:rFonts w:asciiTheme="majorBidi" w:hAnsiTheme="majorBidi" w:cstheme="majorBidi"/>
          <w:lang w:val="en-GB"/>
        </w:rPr>
        <w:t>An ideal instrument should measure IAD consistently and accurately</w:t>
      </w:r>
      <w:r w:rsidR="00512A5B" w:rsidRPr="00B65DDB">
        <w:rPr>
          <w:rFonts w:asciiTheme="majorBidi" w:hAnsiTheme="majorBidi" w:cstheme="majorBidi"/>
          <w:lang w:val="en-GB"/>
        </w:rPr>
        <w:fldChar w:fldCharType="begin"/>
      </w:r>
      <w:r w:rsidR="00512A5B" w:rsidRPr="00B65DDB">
        <w:rPr>
          <w:rFonts w:asciiTheme="majorBidi" w:hAnsiTheme="majorBidi" w:cstheme="majorBidi"/>
          <w:lang w:val="en-GB"/>
        </w:rPr>
        <w:instrText xml:space="preserve"> ADDIN EN.CITE &lt;EndNote&gt;&lt;Cite&gt;&lt;Author&gt;Streiner&lt;/Author&gt;&lt;Year&gt;2014&lt;/Year&gt;&lt;RecNum&gt;8363&lt;/RecNum&gt;&lt;DisplayText&gt;&lt;style face="superscript"&gt;21&lt;/style&gt;&lt;/DisplayText&gt;&lt;record&gt;&lt;rec-number&gt;8363&lt;/rec-number&gt;&lt;foreign-keys&gt;&lt;key app="EN" db-id="dzts5tzxm909vmesxpbpa5s5xsv9apwp5spe" timestamp="1501742658"&gt;8363&lt;/key&gt;&lt;/foreign-keys&gt;&lt;ref-type name="Journal Article"&gt;17&lt;/ref-type&gt;&lt;contributors&gt;&lt;authors&gt;&lt;author&gt;Streiner, David L&lt;/author&gt;&lt;author&gt;Kottner, Jan&lt;/author&gt;&lt;/authors&gt;&lt;/contributors&gt;&lt;titles&gt;&lt;title&gt;Recommendations for reporting the results of studies of instrument and scale development and testing&lt;/title&gt;&lt;secondary-title&gt;Journal of advanced nursing&lt;/secondary-title&gt;&lt;/titles&gt;&lt;periodical&gt;&lt;full-title&gt;J Adv Nurs&lt;/full-title&gt;&lt;abbr-1&gt;Journal of advanced nursing&lt;/abbr-1&gt;&lt;/periodical&gt;&lt;pages&gt;1970-1979&lt;/pages&gt;&lt;volume&gt;70&lt;/volume&gt;&lt;number&gt;9&lt;/number&gt;&lt;dates&gt;&lt;year&gt;2014&lt;/year&gt;&lt;/dates&gt;&lt;isbn&gt;1365-2648&lt;/isbn&gt;&lt;urls&gt;&lt;related-urls&gt;&lt;url&gt;http://onlinelibrary.wiley.com/store/10.1111/jan.12402/asset/jan12402.pdf?v=1&amp;amp;t=j5w2th3s&amp;amp;s=eee608076847901567e1ef00061beee2c9c149f0&lt;/url&gt;&lt;/related-urls&gt;&lt;/urls&gt;&lt;/record&gt;&lt;/Cite&gt;&lt;/EndNote&gt;</w:instrText>
      </w:r>
      <w:r w:rsidR="00512A5B" w:rsidRPr="00B65DDB">
        <w:rPr>
          <w:rFonts w:asciiTheme="majorBidi" w:hAnsiTheme="majorBidi" w:cstheme="majorBidi"/>
          <w:lang w:val="en-GB"/>
        </w:rPr>
        <w:fldChar w:fldCharType="separate"/>
      </w:r>
      <w:r w:rsidR="00512A5B" w:rsidRPr="00B65DDB">
        <w:rPr>
          <w:rFonts w:asciiTheme="majorBidi" w:hAnsiTheme="majorBidi" w:cstheme="majorBidi"/>
          <w:noProof/>
          <w:vertAlign w:val="superscript"/>
          <w:lang w:val="en-GB"/>
        </w:rPr>
        <w:t>21</w:t>
      </w:r>
      <w:r w:rsidR="00512A5B" w:rsidRPr="00B65DDB">
        <w:rPr>
          <w:rFonts w:asciiTheme="majorBidi" w:hAnsiTheme="majorBidi" w:cstheme="majorBidi"/>
          <w:lang w:val="en-GB"/>
        </w:rPr>
        <w:fldChar w:fldCharType="end"/>
      </w:r>
      <w:r w:rsidR="004B4BBC" w:rsidRPr="00B65DDB">
        <w:rPr>
          <w:rFonts w:asciiTheme="majorBidi" w:hAnsiTheme="majorBidi" w:cstheme="majorBidi"/>
          <w:lang w:val="en-GB"/>
        </w:rPr>
        <w:t xml:space="preserve">. </w:t>
      </w:r>
      <w:r w:rsidR="008E1777" w:rsidRPr="00B65DDB">
        <w:rPr>
          <w:rFonts w:asciiTheme="majorBidi" w:hAnsiTheme="majorBidi" w:cstheme="majorBidi"/>
          <w:lang w:val="en-GB"/>
        </w:rPr>
        <w:t>Content validity was</w:t>
      </w:r>
      <w:r w:rsidR="004B4BBC" w:rsidRPr="00B65DDB">
        <w:rPr>
          <w:rFonts w:asciiTheme="majorBidi" w:hAnsiTheme="majorBidi" w:cstheme="majorBidi"/>
          <w:lang w:val="en-GB"/>
        </w:rPr>
        <w:t xml:space="preserve"> only</w:t>
      </w:r>
      <w:r w:rsidR="008E1777" w:rsidRPr="00B65DDB">
        <w:rPr>
          <w:rFonts w:asciiTheme="majorBidi" w:hAnsiTheme="majorBidi" w:cstheme="majorBidi"/>
          <w:lang w:val="en-GB"/>
        </w:rPr>
        <w:t xml:space="preserve"> assessed in four instruments using experts </w:t>
      </w:r>
      <w:r w:rsidR="008E1777" w:rsidRPr="00B65DDB">
        <w:rPr>
          <w:rFonts w:asciiTheme="majorBidi" w:hAnsiTheme="majorBidi" w:cstheme="majorBidi"/>
          <w:lang w:val="en-GB"/>
        </w:rPr>
        <w:fldChar w:fldCharType="begin">
          <w:fldData xml:space="preserve">PEVuZE5vdGU+PENpdGU+PEF1dGhvcj5OaXg8L0F1dGhvcj48WWVhcj4yMDAyPC9ZZWFyPjxSZWNO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</w:fldData>
        </w:fldChar>
      </w:r>
      <w:r w:rsidR="000315B8" w:rsidRPr="00B65DDB">
        <w:rPr>
          <w:rFonts w:asciiTheme="majorBidi" w:hAnsiTheme="majorBidi" w:cstheme="majorBidi"/>
          <w:lang w:val="en-GB"/>
        </w:rPr>
        <w:instrText xml:space="preserve"> ADDIN EN.CITE </w:instrText>
      </w:r>
      <w:r w:rsidR="000315B8" w:rsidRPr="00B65DDB">
        <w:rPr>
          <w:rFonts w:asciiTheme="majorBidi" w:hAnsiTheme="majorBidi" w:cstheme="majorBidi"/>
          <w:lang w:val="en-GB"/>
        </w:rPr>
        <w:fldChar w:fldCharType="begin">
          <w:fldData xml:space="preserve">PEVuZE5vdGU+PENpdGU+PEF1dGhvcj5OaXg8L0F1dGhvcj48WWVhcj4yMDAyPC9ZZWFyPjxSZWNO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</w:fldData>
        </w:fldChar>
      </w:r>
      <w:r w:rsidR="000315B8" w:rsidRPr="00B65DDB">
        <w:rPr>
          <w:rFonts w:asciiTheme="majorBidi" w:hAnsiTheme="majorBidi" w:cstheme="majorBidi"/>
          <w:lang w:val="en-GB"/>
        </w:rPr>
        <w:instrText xml:space="preserve"> ADDIN EN.CITE.DATA </w:instrText>
      </w:r>
      <w:r w:rsidR="000315B8" w:rsidRPr="00B65DDB">
        <w:rPr>
          <w:rFonts w:asciiTheme="majorBidi" w:hAnsiTheme="majorBidi" w:cstheme="majorBidi"/>
          <w:lang w:val="en-GB"/>
        </w:rPr>
      </w:r>
      <w:r w:rsidR="000315B8" w:rsidRPr="00B65DDB">
        <w:rPr>
          <w:rFonts w:asciiTheme="majorBidi" w:hAnsiTheme="majorBidi" w:cstheme="majorBidi"/>
          <w:lang w:val="en-GB"/>
        </w:rPr>
        <w:fldChar w:fldCharType="end"/>
      </w:r>
      <w:r w:rsidR="008E1777" w:rsidRPr="00B65DDB">
        <w:rPr>
          <w:rFonts w:asciiTheme="majorBidi" w:hAnsiTheme="majorBidi" w:cstheme="majorBidi"/>
          <w:lang w:val="en-GB"/>
        </w:rPr>
      </w:r>
      <w:r w:rsidR="008E1777" w:rsidRPr="00B65DDB">
        <w:rPr>
          <w:rFonts w:asciiTheme="majorBidi" w:hAnsiTheme="majorBidi" w:cstheme="majorBidi"/>
          <w:lang w:val="en-GB"/>
        </w:rPr>
        <w:fldChar w:fldCharType="separate"/>
      </w:r>
      <w:r w:rsidR="000315B8" w:rsidRPr="00B65DDB">
        <w:rPr>
          <w:rFonts w:asciiTheme="majorBidi" w:hAnsiTheme="majorBidi" w:cstheme="majorBidi"/>
          <w:noProof/>
          <w:vertAlign w:val="superscript"/>
          <w:lang w:val="en-GB"/>
        </w:rPr>
        <w:t>14-16,20</w:t>
      </w:r>
      <w:r w:rsidR="008E1777" w:rsidRPr="00B65DDB">
        <w:rPr>
          <w:rFonts w:asciiTheme="majorBidi" w:hAnsiTheme="majorBidi" w:cstheme="majorBidi"/>
          <w:lang w:val="en-GB"/>
        </w:rPr>
        <w:fldChar w:fldCharType="end"/>
      </w:r>
      <w:r w:rsidR="008E1777" w:rsidRPr="00B65DDB">
        <w:rPr>
          <w:rFonts w:asciiTheme="majorBidi" w:hAnsiTheme="majorBidi" w:cstheme="majorBidi"/>
          <w:lang w:val="en-GB"/>
        </w:rPr>
        <w:t xml:space="preserve">. Psychometric properties of five instruments were </w:t>
      </w:r>
      <w:r w:rsidR="00D73BFC" w:rsidRPr="00B65DDB">
        <w:rPr>
          <w:rFonts w:asciiTheme="majorBidi" w:hAnsiTheme="majorBidi" w:cstheme="majorBidi"/>
          <w:lang w:val="en-GB"/>
        </w:rPr>
        <w:t>tested</w:t>
      </w:r>
      <w:r w:rsidR="008E1777" w:rsidRPr="00B65DDB">
        <w:rPr>
          <w:rFonts w:asciiTheme="majorBidi" w:hAnsiTheme="majorBidi" w:cstheme="majorBidi"/>
          <w:lang w:val="en-GB"/>
        </w:rPr>
        <w:t xml:space="preserve"> through the assessment of patients</w:t>
      </w:r>
      <w:r w:rsidR="008E1777" w:rsidRPr="00B65DDB">
        <w:rPr>
          <w:rFonts w:asciiTheme="majorBidi" w:hAnsiTheme="majorBidi" w:cstheme="majorBidi"/>
          <w:lang w:val="en-GB"/>
        </w:rPr>
        <w:fldChar w:fldCharType="begin">
          <w:fldData xml:space="preserve">PEVuZE5vdGU+PENpdGU+PEF1dGhvcj5OaXg8L0F1dGhvcj48WWVhcj4yMDAyPC9ZZWFyPjxSZWNO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</w:fldData>
        </w:fldChar>
      </w:r>
      <w:r w:rsidR="00512A5B" w:rsidRPr="00B65DDB">
        <w:rPr>
          <w:rFonts w:asciiTheme="majorBidi" w:hAnsiTheme="majorBidi" w:cstheme="majorBidi"/>
          <w:lang w:val="en-GB"/>
        </w:rPr>
        <w:instrText xml:space="preserve"> ADDIN EN.CITE </w:instrText>
      </w:r>
      <w:r w:rsidR="00512A5B" w:rsidRPr="00B65DDB">
        <w:rPr>
          <w:rFonts w:asciiTheme="majorBidi" w:hAnsiTheme="majorBidi" w:cstheme="majorBidi"/>
          <w:lang w:val="en-GB"/>
        </w:rPr>
        <w:fldChar w:fldCharType="begin">
          <w:fldData xml:space="preserve">PEVuZE5vdGU+PENpdGU+PEF1dGhvcj5OaXg8L0F1dGhvcj48WWVhcj4yMDAyPC9ZZWFyPjxSZWNO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</w:fldData>
        </w:fldChar>
      </w:r>
      <w:r w:rsidR="00512A5B" w:rsidRPr="00B65DDB">
        <w:rPr>
          <w:rFonts w:asciiTheme="majorBidi" w:hAnsiTheme="majorBidi" w:cstheme="majorBidi"/>
          <w:lang w:val="en-GB"/>
        </w:rPr>
        <w:instrText xml:space="preserve"> ADDIN EN.CITE.DATA </w:instrText>
      </w:r>
      <w:r w:rsidR="00512A5B" w:rsidRPr="00B65DDB">
        <w:rPr>
          <w:rFonts w:asciiTheme="majorBidi" w:hAnsiTheme="majorBidi" w:cstheme="majorBidi"/>
          <w:lang w:val="en-GB"/>
        </w:rPr>
      </w:r>
      <w:r w:rsidR="00512A5B" w:rsidRPr="00B65DDB">
        <w:rPr>
          <w:rFonts w:asciiTheme="majorBidi" w:hAnsiTheme="majorBidi" w:cstheme="majorBidi"/>
          <w:lang w:val="en-GB"/>
        </w:rPr>
        <w:fldChar w:fldCharType="end"/>
      </w:r>
      <w:r w:rsidR="008E1777" w:rsidRPr="00B65DDB">
        <w:rPr>
          <w:rFonts w:asciiTheme="majorBidi" w:hAnsiTheme="majorBidi" w:cstheme="majorBidi"/>
          <w:lang w:val="en-GB"/>
        </w:rPr>
      </w:r>
      <w:r w:rsidR="008E1777" w:rsidRPr="00B65DDB">
        <w:rPr>
          <w:rFonts w:asciiTheme="majorBidi" w:hAnsiTheme="majorBidi" w:cstheme="majorBidi"/>
          <w:lang w:val="en-GB"/>
        </w:rPr>
        <w:fldChar w:fldCharType="separate"/>
      </w:r>
      <w:r w:rsidR="00512A5B" w:rsidRPr="00B65DDB">
        <w:rPr>
          <w:rFonts w:asciiTheme="majorBidi" w:hAnsiTheme="majorBidi" w:cstheme="majorBidi"/>
          <w:noProof/>
          <w:vertAlign w:val="superscript"/>
          <w:lang w:val="en-GB"/>
        </w:rPr>
        <w:t>14,22</w:t>
      </w:r>
      <w:r w:rsidR="008E1777" w:rsidRPr="00B65DDB">
        <w:rPr>
          <w:rFonts w:asciiTheme="majorBidi" w:hAnsiTheme="majorBidi" w:cstheme="majorBidi"/>
          <w:lang w:val="en-GB"/>
        </w:rPr>
        <w:fldChar w:fldCharType="end"/>
      </w:r>
      <w:r w:rsidR="008E1777" w:rsidRPr="00B65DDB">
        <w:rPr>
          <w:rFonts w:asciiTheme="majorBidi" w:hAnsiTheme="majorBidi" w:cstheme="majorBidi"/>
          <w:lang w:val="en-GB"/>
        </w:rPr>
        <w:t xml:space="preserve"> or photograph</w:t>
      </w:r>
      <w:r w:rsidR="00D73BFC" w:rsidRPr="00B65DDB">
        <w:rPr>
          <w:rFonts w:asciiTheme="majorBidi" w:hAnsiTheme="majorBidi" w:cstheme="majorBidi"/>
          <w:lang w:val="en-GB"/>
        </w:rPr>
        <w:t>s</w:t>
      </w:r>
      <w:r w:rsidR="008E1777" w:rsidRPr="00B65DDB">
        <w:rPr>
          <w:rFonts w:asciiTheme="majorBidi" w:hAnsiTheme="majorBidi" w:cstheme="majorBidi"/>
          <w:lang w:val="en-GB"/>
        </w:rPr>
        <w:fldChar w:fldCharType="begin">
          <w:fldData xml:space="preserve">PEVuZE5vdGU+PENpdGU+PEF1dGhvcj5CbGlzczwvQXV0aG9yPjxZZWFyPjIwMTQ8L1llYXI+PFJl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==
</w:fldData>
        </w:fldChar>
      </w:r>
      <w:r w:rsidR="00512A5B" w:rsidRPr="00B65DDB">
        <w:rPr>
          <w:rFonts w:asciiTheme="majorBidi" w:hAnsiTheme="majorBidi" w:cstheme="majorBidi"/>
          <w:lang w:val="en-GB"/>
        </w:rPr>
        <w:instrText xml:space="preserve"> ADDIN EN.CITE </w:instrText>
      </w:r>
      <w:r w:rsidR="00512A5B" w:rsidRPr="00B65DDB">
        <w:rPr>
          <w:rFonts w:asciiTheme="majorBidi" w:hAnsiTheme="majorBidi" w:cstheme="majorBidi"/>
          <w:lang w:val="en-GB"/>
        </w:rPr>
        <w:fldChar w:fldCharType="begin">
          <w:fldData xml:space="preserve">PEVuZE5vdGU+PENpdGU+PEF1dGhvcj5CbGlzczwvQXV0aG9yPjxZZWFyPjIwMTQ8L1llYXI+PFJl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==
</w:fldData>
        </w:fldChar>
      </w:r>
      <w:r w:rsidR="00512A5B" w:rsidRPr="00B65DDB">
        <w:rPr>
          <w:rFonts w:asciiTheme="majorBidi" w:hAnsiTheme="majorBidi" w:cstheme="majorBidi"/>
          <w:lang w:val="en-GB"/>
        </w:rPr>
        <w:instrText xml:space="preserve"> ADDIN EN.CITE.DATA </w:instrText>
      </w:r>
      <w:r w:rsidR="00512A5B" w:rsidRPr="00B65DDB">
        <w:rPr>
          <w:rFonts w:asciiTheme="majorBidi" w:hAnsiTheme="majorBidi" w:cstheme="majorBidi"/>
          <w:lang w:val="en-GB"/>
        </w:rPr>
      </w:r>
      <w:r w:rsidR="00512A5B" w:rsidRPr="00B65DDB">
        <w:rPr>
          <w:rFonts w:asciiTheme="majorBidi" w:hAnsiTheme="majorBidi" w:cstheme="majorBidi"/>
          <w:lang w:val="en-GB"/>
        </w:rPr>
        <w:fldChar w:fldCharType="end"/>
      </w:r>
      <w:r w:rsidR="008E1777" w:rsidRPr="00B65DDB">
        <w:rPr>
          <w:rFonts w:asciiTheme="majorBidi" w:hAnsiTheme="majorBidi" w:cstheme="majorBidi"/>
          <w:lang w:val="en-GB"/>
        </w:rPr>
      </w:r>
      <w:r w:rsidR="008E1777" w:rsidRPr="00B65DDB">
        <w:rPr>
          <w:rFonts w:asciiTheme="majorBidi" w:hAnsiTheme="majorBidi" w:cstheme="majorBidi"/>
          <w:lang w:val="en-GB"/>
        </w:rPr>
        <w:fldChar w:fldCharType="separate"/>
      </w:r>
      <w:r w:rsidR="00512A5B" w:rsidRPr="00B65DDB">
        <w:rPr>
          <w:rFonts w:asciiTheme="majorBidi" w:hAnsiTheme="majorBidi" w:cstheme="majorBidi"/>
          <w:noProof/>
          <w:vertAlign w:val="superscript"/>
          <w:lang w:val="en-GB"/>
        </w:rPr>
        <w:t>15,16,23</w:t>
      </w:r>
      <w:r w:rsidR="008E1777" w:rsidRPr="00B65DDB">
        <w:rPr>
          <w:rFonts w:asciiTheme="majorBidi" w:hAnsiTheme="majorBidi" w:cstheme="majorBidi"/>
          <w:lang w:val="en-GB"/>
        </w:rPr>
        <w:fldChar w:fldCharType="end"/>
      </w:r>
      <w:r w:rsidR="008E1777" w:rsidRPr="00B65DDB">
        <w:rPr>
          <w:rFonts w:asciiTheme="majorBidi" w:hAnsiTheme="majorBidi" w:cstheme="majorBidi"/>
          <w:lang w:val="en-GB"/>
        </w:rPr>
        <w:t xml:space="preserve">. </w:t>
      </w:r>
      <w:r w:rsidR="00BD0947" w:rsidRPr="00B65DDB">
        <w:rPr>
          <w:rFonts w:asciiTheme="majorBidi" w:hAnsiTheme="majorBidi" w:cstheme="majorBidi"/>
          <w:lang w:val="en-GB"/>
        </w:rPr>
        <w:t>In addition, s</w:t>
      </w:r>
      <w:r w:rsidR="00556509" w:rsidRPr="00B65DDB">
        <w:rPr>
          <w:rFonts w:asciiTheme="majorBidi" w:hAnsiTheme="majorBidi" w:cstheme="majorBidi"/>
          <w:lang w:val="en-GB"/>
        </w:rPr>
        <w:t xml:space="preserve">everal </w:t>
      </w:r>
      <w:r w:rsidR="00770761" w:rsidRPr="00B65DDB">
        <w:rPr>
          <w:rFonts w:asciiTheme="majorBidi" w:hAnsiTheme="majorBidi" w:cstheme="majorBidi"/>
          <w:lang w:val="en-GB"/>
        </w:rPr>
        <w:t>instruments</w:t>
      </w:r>
      <w:r w:rsidR="00556509" w:rsidRPr="00B65DDB">
        <w:rPr>
          <w:rFonts w:asciiTheme="majorBidi" w:hAnsiTheme="majorBidi" w:cstheme="majorBidi"/>
          <w:lang w:val="en-GB"/>
        </w:rPr>
        <w:fldChar w:fldCharType="begin">
          <w:fldData xml:space="preserve">PEVuZE5vdGU+PENpdGU+PEF1dGhvcj5Ccm93bjwvQXV0aG9yPjxZZWFyPjE5OTM8L1llYXI+PFJl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=
</w:fldData>
        </w:fldChar>
      </w:r>
      <w:r w:rsidR="000315B8" w:rsidRPr="00B65DDB">
        <w:rPr>
          <w:rFonts w:asciiTheme="majorBidi" w:hAnsiTheme="majorBidi" w:cstheme="majorBidi"/>
          <w:lang w:val="en-GB"/>
        </w:rPr>
        <w:instrText xml:space="preserve"> ADDIN EN.CITE </w:instrText>
      </w:r>
      <w:r w:rsidR="000315B8" w:rsidRPr="00B65DDB">
        <w:rPr>
          <w:rFonts w:asciiTheme="majorBidi" w:hAnsiTheme="majorBidi" w:cstheme="majorBidi"/>
          <w:lang w:val="en-GB"/>
        </w:rPr>
        <w:fldChar w:fldCharType="begin">
          <w:fldData xml:space="preserve">PEVuZE5vdGU+PENpdGU+PEF1dGhvcj5Ccm93bjwvQXV0aG9yPjxZZWFyPjE5OTM8L1llYXI+PFJl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=
</w:fldData>
        </w:fldChar>
      </w:r>
      <w:r w:rsidR="000315B8" w:rsidRPr="00B65DDB">
        <w:rPr>
          <w:rFonts w:asciiTheme="majorBidi" w:hAnsiTheme="majorBidi" w:cstheme="majorBidi"/>
          <w:lang w:val="en-GB"/>
        </w:rPr>
        <w:instrText xml:space="preserve"> ADDIN EN.CITE.DATA </w:instrText>
      </w:r>
      <w:r w:rsidR="000315B8" w:rsidRPr="00B65DDB">
        <w:rPr>
          <w:rFonts w:asciiTheme="majorBidi" w:hAnsiTheme="majorBidi" w:cstheme="majorBidi"/>
          <w:lang w:val="en-GB"/>
        </w:rPr>
      </w:r>
      <w:r w:rsidR="000315B8" w:rsidRPr="00B65DDB">
        <w:rPr>
          <w:rFonts w:asciiTheme="majorBidi" w:hAnsiTheme="majorBidi" w:cstheme="majorBidi"/>
          <w:lang w:val="en-GB"/>
        </w:rPr>
        <w:fldChar w:fldCharType="end"/>
      </w:r>
      <w:r w:rsidR="00556509" w:rsidRPr="00B65DDB">
        <w:rPr>
          <w:rFonts w:asciiTheme="majorBidi" w:hAnsiTheme="majorBidi" w:cstheme="majorBidi"/>
          <w:lang w:val="en-GB"/>
        </w:rPr>
      </w:r>
      <w:r w:rsidR="00556509" w:rsidRPr="00B65DDB">
        <w:rPr>
          <w:rFonts w:asciiTheme="majorBidi" w:hAnsiTheme="majorBidi" w:cstheme="majorBidi"/>
          <w:lang w:val="en-GB"/>
        </w:rPr>
        <w:fldChar w:fldCharType="separate"/>
      </w:r>
      <w:r w:rsidR="000315B8" w:rsidRPr="00B65DDB">
        <w:rPr>
          <w:rFonts w:asciiTheme="majorBidi" w:hAnsiTheme="majorBidi" w:cstheme="majorBidi"/>
          <w:noProof/>
          <w:vertAlign w:val="superscript"/>
          <w:lang w:val="en-GB"/>
        </w:rPr>
        <w:t>11,13,17</w:t>
      </w:r>
      <w:r w:rsidR="00556509" w:rsidRPr="00B65DDB">
        <w:rPr>
          <w:rFonts w:asciiTheme="majorBidi" w:hAnsiTheme="majorBidi" w:cstheme="majorBidi"/>
          <w:lang w:val="en-GB"/>
        </w:rPr>
        <w:fldChar w:fldCharType="end"/>
      </w:r>
      <w:r w:rsidR="00556509" w:rsidRPr="00B65DDB">
        <w:rPr>
          <w:rFonts w:asciiTheme="majorBidi" w:hAnsiTheme="majorBidi" w:cstheme="majorBidi"/>
          <w:lang w:val="en-GB"/>
        </w:rPr>
        <w:t xml:space="preserve"> were found to be time-consuming and complex for use in clinical practice</w:t>
      </w:r>
      <w:r w:rsidR="00556509" w:rsidRPr="00B65DDB">
        <w:rPr>
          <w:rFonts w:asciiTheme="majorBidi" w:hAnsiTheme="majorBidi" w:cstheme="majorBidi"/>
          <w:lang w:val="en-GB"/>
        </w:rPr>
        <w:fldChar w:fldCharType="begin"/>
      </w:r>
      <w:r w:rsidR="00512A5B" w:rsidRPr="00B65DDB">
        <w:rPr>
          <w:rFonts w:asciiTheme="majorBidi" w:hAnsiTheme="majorBidi" w:cstheme="majorBidi"/>
          <w:lang w:val="en-GB"/>
        </w:rPr>
        <w:instrText xml:space="preserve"> ADDIN EN.CITE &lt;EndNote&gt;&lt;Cite&gt;&lt;Author&gt;Clarke-O&amp;apos;Neill&lt;/Author&gt;&lt;Year&gt;2015&lt;/Year&gt;&lt;RecNum&gt;8200&lt;/RecNum&gt;&lt;DisplayText&gt;&lt;style face="superscript"&gt;24&lt;/style&gt;&lt;/DisplayText&gt;&lt;record&gt;&lt;rec-number&gt;8200&lt;/rec-number&gt;&lt;foreign-keys&gt;&lt;key app="EN" db-id="dzts5tzxm909vmesxpbpa5s5xsv9apwp5spe" timestamp="1447842964"&gt;8200&lt;/key&gt;&lt;/foreign-keys&gt;&lt;ref-type name="Journal Article"&gt;17&lt;/ref-type&gt;&lt;contributors&gt;&lt;authors&gt;&lt;author&gt;Clarke-O&amp;apos;Neill, Sinead&lt;/author&gt;&lt;author&gt;Farbrot, Anne&lt;/author&gt;&lt;author&gt;Eidrup, Marie-Louise Lagerstedt&lt;/author&gt;&lt;author&gt;Cottenden, Alan&lt;/author&gt;&lt;author&gt;Fader, Mandy&lt;/author&gt;&lt;/authors&gt;&lt;/contributors&gt;&lt;titles&gt;&lt;title&gt;Is it Feasible to Use Incontinence-Associated Dermatitis Assessment Tools in Routine Clinical Practice in the Long-term Care Setting?&lt;/title&gt;&lt;secondary-title&gt;Journal of Wound Ostomy &amp;amp; Continence Nursing&lt;/secondary-title&gt;&lt;/titles&gt;&lt;periodical&gt;&lt;full-title&gt;Journal of Wound Ostomy &amp;amp; Continence Nursing&lt;/full-title&gt;&lt;/periodical&gt;&lt;pages&gt;379-388&lt;/pages&gt;&lt;volume&gt;42&lt;/volume&gt;&lt;number&gt;4&lt;/number&gt;&lt;dates&gt;&lt;year&gt;2015&lt;/year&gt;&lt;/dates&gt;&lt;isbn&gt;1071-5754&lt;/isbn&gt;&lt;urls&gt;&lt;/urls&gt;&lt;/record&gt;&lt;/Cite&gt;&lt;/EndNote&gt;</w:instrText>
      </w:r>
      <w:r w:rsidR="00556509" w:rsidRPr="00B65DDB">
        <w:rPr>
          <w:rFonts w:asciiTheme="majorBidi" w:hAnsiTheme="majorBidi" w:cstheme="majorBidi"/>
          <w:lang w:val="en-GB"/>
        </w:rPr>
        <w:fldChar w:fldCharType="separate"/>
      </w:r>
      <w:r w:rsidR="00512A5B" w:rsidRPr="00B65DDB">
        <w:rPr>
          <w:rFonts w:asciiTheme="majorBidi" w:hAnsiTheme="majorBidi" w:cstheme="majorBidi"/>
          <w:noProof/>
          <w:vertAlign w:val="superscript"/>
          <w:lang w:val="en-GB"/>
        </w:rPr>
        <w:t>24</w:t>
      </w:r>
      <w:r w:rsidR="00556509" w:rsidRPr="00B65DDB">
        <w:rPr>
          <w:rFonts w:asciiTheme="majorBidi" w:hAnsiTheme="majorBidi" w:cstheme="majorBidi"/>
          <w:lang w:val="en-GB"/>
        </w:rPr>
        <w:fldChar w:fldCharType="end"/>
      </w:r>
      <w:r w:rsidR="003D7E6F" w:rsidRPr="00B65DDB">
        <w:rPr>
          <w:rFonts w:asciiTheme="majorBidi" w:hAnsiTheme="majorBidi" w:cstheme="majorBidi"/>
          <w:lang w:val="en-GB"/>
        </w:rPr>
        <w:t>.</w:t>
      </w:r>
      <w:r w:rsidR="00556509" w:rsidRPr="00B65DDB">
        <w:rPr>
          <w:rFonts w:asciiTheme="majorBidi" w:hAnsiTheme="majorBidi" w:cstheme="majorBidi"/>
          <w:lang w:val="en-GB"/>
        </w:rPr>
        <w:t xml:space="preserve"> </w:t>
      </w:r>
    </w:p>
    <w:p w14:paraId="283C2031" w14:textId="77777777" w:rsidR="009F648F" w:rsidRPr="00B65DDB" w:rsidRDefault="009F648F" w:rsidP="00512A5B">
      <w:pPr>
        <w:spacing w:after="0" w:line="360" w:lineRule="auto"/>
        <w:jc w:val="both"/>
        <w:rPr>
          <w:rFonts w:asciiTheme="majorBidi" w:hAnsiTheme="majorBidi" w:cstheme="majorBidi"/>
          <w:lang w:val="en-GB"/>
        </w:rPr>
      </w:pPr>
    </w:p>
    <w:p w14:paraId="5052AF8A" w14:textId="0BDC4483" w:rsidR="004776E0" w:rsidRPr="00B65DDB" w:rsidRDefault="00B84FD7" w:rsidP="00157237">
      <w:pPr>
        <w:spacing w:after="0" w:line="360" w:lineRule="auto"/>
        <w:jc w:val="both"/>
        <w:rPr>
          <w:rFonts w:asciiTheme="majorBidi" w:hAnsiTheme="majorBidi" w:cstheme="majorBidi"/>
          <w:lang w:val="en-GB"/>
        </w:rPr>
      </w:pPr>
      <w:r w:rsidRPr="00B65DDB">
        <w:rPr>
          <w:rFonts w:asciiTheme="majorBidi" w:hAnsiTheme="majorBidi" w:cstheme="majorBidi"/>
          <w:lang w:val="en-GB"/>
        </w:rPr>
        <w:lastRenderedPageBreak/>
        <w:t xml:space="preserve">Therefore, in </w:t>
      </w:r>
      <w:r w:rsidR="00571396" w:rsidRPr="00B65DDB">
        <w:rPr>
          <w:rFonts w:asciiTheme="majorBidi" w:hAnsiTheme="majorBidi" w:cstheme="majorBidi"/>
          <w:lang w:val="en-GB"/>
        </w:rPr>
        <w:t>2015</w:t>
      </w:r>
      <w:r w:rsidR="00B56132" w:rsidRPr="00B65DDB">
        <w:rPr>
          <w:rFonts w:asciiTheme="majorBidi" w:hAnsiTheme="majorBidi" w:cstheme="majorBidi"/>
          <w:lang w:val="en-GB"/>
        </w:rPr>
        <w:t xml:space="preserve"> </w:t>
      </w:r>
      <w:r w:rsidR="00203AE5" w:rsidRPr="00B65DDB">
        <w:rPr>
          <w:rFonts w:asciiTheme="majorBidi" w:hAnsiTheme="majorBidi" w:cstheme="majorBidi"/>
          <w:lang w:val="en-GB"/>
        </w:rPr>
        <w:t xml:space="preserve">an international </w:t>
      </w:r>
      <w:r w:rsidR="00556509" w:rsidRPr="00B65DDB">
        <w:rPr>
          <w:rFonts w:asciiTheme="majorBidi" w:hAnsiTheme="majorBidi" w:cstheme="majorBidi"/>
          <w:lang w:val="en-GB"/>
        </w:rPr>
        <w:t xml:space="preserve">expert panel </w:t>
      </w:r>
      <w:r w:rsidRPr="00B65DDB">
        <w:rPr>
          <w:rFonts w:asciiTheme="majorBidi" w:hAnsiTheme="majorBidi" w:cstheme="majorBidi"/>
          <w:lang w:val="en-GB"/>
        </w:rPr>
        <w:t xml:space="preserve">proposed </w:t>
      </w:r>
      <w:r w:rsidR="00556509" w:rsidRPr="00B65DDB">
        <w:rPr>
          <w:rFonts w:asciiTheme="majorBidi" w:hAnsiTheme="majorBidi" w:cstheme="majorBidi"/>
          <w:lang w:val="en-GB"/>
        </w:rPr>
        <w:t>a</w:t>
      </w:r>
      <w:r w:rsidRPr="00B65DDB">
        <w:rPr>
          <w:rFonts w:asciiTheme="majorBidi" w:hAnsiTheme="majorBidi" w:cstheme="majorBidi"/>
          <w:lang w:val="en-GB"/>
        </w:rPr>
        <w:t xml:space="preserve"> simplified</w:t>
      </w:r>
      <w:r w:rsidR="00556509" w:rsidRPr="00B65DDB">
        <w:rPr>
          <w:rFonts w:asciiTheme="majorBidi" w:hAnsiTheme="majorBidi" w:cstheme="majorBidi"/>
          <w:lang w:val="en-GB"/>
        </w:rPr>
        <w:t xml:space="preserve"> IAD </w:t>
      </w:r>
      <w:r w:rsidRPr="00B65DDB">
        <w:rPr>
          <w:rFonts w:asciiTheme="majorBidi" w:hAnsiTheme="majorBidi" w:cstheme="majorBidi"/>
          <w:lang w:val="en-GB"/>
        </w:rPr>
        <w:t>severity categorisation tool</w:t>
      </w:r>
      <w:r w:rsidRPr="00B65DDB">
        <w:rPr>
          <w:rFonts w:asciiTheme="majorBidi" w:hAnsiTheme="majorBidi" w:cstheme="majorBidi"/>
          <w:lang w:val="en-GB"/>
        </w:rPr>
        <w:fldChar w:fldCharType="begin"/>
      </w:r>
      <w:r w:rsidR="00512A5B" w:rsidRPr="00B65DDB">
        <w:rPr>
          <w:rFonts w:asciiTheme="majorBidi" w:hAnsiTheme="majorBidi" w:cstheme="majorBidi"/>
          <w:lang w:val="en-GB"/>
        </w:rPr>
        <w:instrText xml:space="preserve"> ADDIN EN.CITE &lt;EndNote&gt;&lt;Cite&gt;&lt;Author&gt;Beeckman&lt;/Author&gt;&lt;Year&gt;2015&lt;/Year&gt;&lt;RecNum&gt;69&lt;/RecNum&gt;&lt;DisplayText&gt;&lt;style face="superscript"&gt;25&lt;/style&gt;&lt;/DisplayText&gt;&lt;record&gt;&lt;rec-number&gt;69&lt;/rec-number&gt;&lt;foreign-keys&gt;&lt;key app="EN" db-id="dzts5tzxm909vmesxpbpa5s5xsv9apwp5spe" timestamp="1428654386"&gt;69&lt;/key&gt;&lt;/foreign-keys&gt;&lt;ref-type name="Report"&gt;27&lt;/ref-type&gt;&lt;contributors&gt;&lt;authors&gt;&lt;author&gt;Beeckman, Dimitri&lt;/author&gt;&lt;author&gt;Campbell, Jill&lt;/author&gt;&lt;author&gt;Campbell, Karen&lt;/author&gt;&lt;author&gt;Chimentao, Denise&lt;/author&gt;&lt;author&gt;Coyer, Fiona&lt;/author&gt;&lt;author&gt;Domansky, Rita&lt;/author&gt;&lt;author&gt;Gray, Mikel&lt;/author&gt;&lt;author&gt;Hevia, Heidi&lt;/author&gt;&lt;author&gt;Junkin, Joan&lt;/author&gt;&lt;author&gt;Karaday, Ayise&lt;/author&gt;&lt;author&gt;Kottner, Jan&lt;/author&gt;&lt;author&gt;Long, M. A.&lt;/author&gt;&lt;author&gt;McNichol, Laurie L.&lt;/author&gt;&lt;author&gt;Meaume, Sylvie&lt;/author&gt;&lt;author&gt;Nix, Denise&lt;/author&gt;&lt;author&gt;Sabasse, Mounia&lt;/author&gt;&lt;author&gt;Sanada, Hiromi&lt;/author&gt;&lt;author&gt;Yu, Po-Jui&lt;/author&gt;&lt;author&gt;Voegeli, David&lt;/author&gt;&lt;author&gt;Wang, Ling&lt;/author&gt;&lt;/authors&gt;&lt;/contributors&gt;&lt;titles&gt;&lt;title&gt;Proceedings of the Global IAD Expert Panel. Incontinence-associated dermatitis: moving prevention forward.&lt;/title&gt;&lt;/titles&gt;&lt;volume&gt;2015&lt;/volume&gt;&lt;dates&gt;&lt;year&gt;2015&lt;/year&gt;&lt;/dates&gt;&lt;publisher&gt;Wounds International&lt;/publisher&gt;&lt;urls&gt;&lt;related-urls&gt;&lt;url&gt;http://www.woundsinternational.com/media/other-resources/_/1154/files/iad_web.pdf&lt;/url&gt;&lt;/related-urls&gt;&lt;/urls&gt;&lt;/record&gt;&lt;/Cite&gt;&lt;/EndNote&gt;</w:instrText>
      </w:r>
      <w:r w:rsidRPr="00B65DDB">
        <w:rPr>
          <w:rFonts w:asciiTheme="majorBidi" w:hAnsiTheme="majorBidi" w:cstheme="majorBidi"/>
          <w:lang w:val="en-GB"/>
        </w:rPr>
        <w:fldChar w:fldCharType="separate"/>
      </w:r>
      <w:r w:rsidR="00512A5B" w:rsidRPr="00B65DDB">
        <w:rPr>
          <w:rFonts w:asciiTheme="majorBidi" w:hAnsiTheme="majorBidi" w:cstheme="majorBidi"/>
          <w:noProof/>
          <w:vertAlign w:val="superscript"/>
          <w:lang w:val="en-GB"/>
        </w:rPr>
        <w:t>25</w:t>
      </w:r>
      <w:r w:rsidRPr="00B65DDB">
        <w:rPr>
          <w:rFonts w:asciiTheme="majorBidi" w:hAnsiTheme="majorBidi" w:cstheme="majorBidi"/>
          <w:lang w:val="en-GB"/>
        </w:rPr>
        <w:fldChar w:fldCharType="end"/>
      </w:r>
      <w:r w:rsidR="002C07C5" w:rsidRPr="00B65DDB">
        <w:rPr>
          <w:rFonts w:asciiTheme="majorBidi" w:hAnsiTheme="majorBidi" w:cstheme="majorBidi"/>
          <w:lang w:val="en-GB"/>
        </w:rPr>
        <w:t>.</w:t>
      </w:r>
      <w:r w:rsidR="00556509" w:rsidRPr="00B65DDB">
        <w:rPr>
          <w:rFonts w:asciiTheme="majorBidi" w:hAnsiTheme="majorBidi" w:cstheme="majorBidi"/>
          <w:lang w:val="en-GB"/>
        </w:rPr>
        <w:t xml:space="preserve"> </w:t>
      </w:r>
      <w:r w:rsidRPr="00B65DDB">
        <w:rPr>
          <w:rFonts w:asciiTheme="majorBidi" w:hAnsiTheme="majorBidi" w:cstheme="majorBidi"/>
          <w:lang w:val="en-GB"/>
        </w:rPr>
        <w:t xml:space="preserve">It </w:t>
      </w:r>
      <w:r w:rsidR="005A08C2" w:rsidRPr="00B65DDB">
        <w:rPr>
          <w:rFonts w:asciiTheme="majorBidi" w:hAnsiTheme="majorBidi" w:cstheme="majorBidi"/>
          <w:lang w:val="en-GB"/>
        </w:rPr>
        <w:t xml:space="preserve">included </w:t>
      </w:r>
      <w:r w:rsidRPr="00B65DDB">
        <w:rPr>
          <w:rFonts w:asciiTheme="majorBidi" w:hAnsiTheme="majorBidi" w:cstheme="majorBidi"/>
          <w:lang w:val="en-GB"/>
        </w:rPr>
        <w:t>three</w:t>
      </w:r>
      <w:r w:rsidR="00571396" w:rsidRPr="00B65DDB">
        <w:rPr>
          <w:rFonts w:asciiTheme="majorBidi" w:hAnsiTheme="majorBidi" w:cstheme="majorBidi"/>
          <w:lang w:val="en-GB"/>
        </w:rPr>
        <w:t xml:space="preserve"> </w:t>
      </w:r>
      <w:r w:rsidRPr="00B65DDB">
        <w:rPr>
          <w:rFonts w:asciiTheme="majorBidi" w:hAnsiTheme="majorBidi" w:cstheme="majorBidi"/>
          <w:lang w:val="en-GB"/>
        </w:rPr>
        <w:t>categories</w:t>
      </w:r>
      <w:r w:rsidR="00556509" w:rsidRPr="00B65DDB">
        <w:rPr>
          <w:rFonts w:asciiTheme="majorBidi" w:hAnsiTheme="majorBidi" w:cstheme="majorBidi"/>
          <w:lang w:val="en-GB"/>
        </w:rPr>
        <w:t xml:space="preserve">: no redness and skin intact </w:t>
      </w:r>
      <w:r w:rsidR="007B0E93" w:rsidRPr="00B65DDB">
        <w:rPr>
          <w:rFonts w:asciiTheme="majorBidi" w:hAnsiTheme="majorBidi" w:cstheme="majorBidi"/>
          <w:lang w:val="en-GB"/>
        </w:rPr>
        <w:t>(</w:t>
      </w:r>
      <w:r w:rsidR="00556509" w:rsidRPr="00B65DDB">
        <w:rPr>
          <w:rFonts w:asciiTheme="majorBidi" w:hAnsiTheme="majorBidi" w:cstheme="majorBidi"/>
          <w:lang w:val="en-GB"/>
        </w:rPr>
        <w:t>at risk</w:t>
      </w:r>
      <w:r w:rsidR="004A7F8E" w:rsidRPr="00B65DDB">
        <w:rPr>
          <w:rFonts w:asciiTheme="majorBidi" w:hAnsiTheme="majorBidi" w:cstheme="majorBidi"/>
          <w:lang w:val="en-GB"/>
        </w:rPr>
        <w:t>, category 0</w:t>
      </w:r>
      <w:r w:rsidR="00556509" w:rsidRPr="00B65DDB">
        <w:rPr>
          <w:rFonts w:asciiTheme="majorBidi" w:hAnsiTheme="majorBidi" w:cstheme="majorBidi"/>
          <w:lang w:val="en-GB"/>
        </w:rPr>
        <w:t xml:space="preserve">), </w:t>
      </w:r>
      <w:r w:rsidR="000612E5" w:rsidRPr="00B65DDB">
        <w:rPr>
          <w:rFonts w:asciiTheme="majorBidi" w:hAnsiTheme="majorBidi" w:cstheme="majorBidi"/>
          <w:lang w:val="en-GB"/>
        </w:rPr>
        <w:t xml:space="preserve">red but </w:t>
      </w:r>
      <w:r w:rsidR="00C255B4" w:rsidRPr="00B65DDB">
        <w:rPr>
          <w:rFonts w:asciiTheme="majorBidi" w:hAnsiTheme="majorBidi" w:cstheme="majorBidi"/>
          <w:lang w:val="en-GB"/>
        </w:rPr>
        <w:t xml:space="preserve">skin intact </w:t>
      </w:r>
      <w:r w:rsidR="00556509" w:rsidRPr="00B65DDB">
        <w:rPr>
          <w:rFonts w:asciiTheme="majorBidi" w:hAnsiTheme="majorBidi" w:cstheme="majorBidi"/>
          <w:lang w:val="en-GB"/>
        </w:rPr>
        <w:t xml:space="preserve">(category 1), and red with skin breakdown </w:t>
      </w:r>
      <w:r w:rsidR="004146C0" w:rsidRPr="00B65DDB">
        <w:rPr>
          <w:rFonts w:asciiTheme="majorBidi" w:hAnsiTheme="majorBidi" w:cstheme="majorBidi"/>
          <w:lang w:val="en-GB"/>
        </w:rPr>
        <w:t xml:space="preserve">(signs can include </w:t>
      </w:r>
      <w:r w:rsidR="00556509" w:rsidRPr="00B65DDB">
        <w:rPr>
          <w:rFonts w:asciiTheme="majorBidi" w:hAnsiTheme="majorBidi" w:cstheme="majorBidi"/>
          <w:lang w:val="en-GB"/>
        </w:rPr>
        <w:t>vesicles, denudation</w:t>
      </w:r>
      <w:r w:rsidR="003D7E6F" w:rsidRPr="00B65DDB">
        <w:rPr>
          <w:rFonts w:asciiTheme="majorBidi" w:hAnsiTheme="majorBidi" w:cstheme="majorBidi"/>
          <w:lang w:val="en-GB"/>
        </w:rPr>
        <w:t xml:space="preserve"> </w:t>
      </w:r>
      <w:r w:rsidR="00203AE5" w:rsidRPr="00B65DDB">
        <w:rPr>
          <w:rFonts w:asciiTheme="majorBidi" w:hAnsiTheme="majorBidi" w:cstheme="majorBidi"/>
          <w:lang w:val="en-GB"/>
        </w:rPr>
        <w:t>and/</w:t>
      </w:r>
      <w:r w:rsidR="008F3402" w:rsidRPr="00B65DDB">
        <w:rPr>
          <w:rFonts w:asciiTheme="majorBidi" w:hAnsiTheme="majorBidi" w:cstheme="majorBidi"/>
          <w:lang w:val="en-GB"/>
        </w:rPr>
        <w:t>or skin infection</w:t>
      </w:r>
      <w:r w:rsidR="004146C0" w:rsidRPr="00B65DDB">
        <w:rPr>
          <w:rFonts w:asciiTheme="majorBidi" w:hAnsiTheme="majorBidi" w:cstheme="majorBidi"/>
          <w:lang w:val="en-GB"/>
        </w:rPr>
        <w:t>)</w:t>
      </w:r>
      <w:r w:rsidR="008F3402" w:rsidRPr="00B65DDB">
        <w:rPr>
          <w:rFonts w:asciiTheme="majorBidi" w:hAnsiTheme="majorBidi" w:cstheme="majorBidi"/>
          <w:lang w:val="en-GB"/>
        </w:rPr>
        <w:t xml:space="preserve"> (category 2)</w:t>
      </w:r>
      <w:r w:rsidR="00556509" w:rsidRPr="00B65DDB">
        <w:rPr>
          <w:rFonts w:asciiTheme="majorBidi" w:hAnsiTheme="majorBidi" w:cstheme="majorBidi"/>
          <w:lang w:val="en-GB"/>
        </w:rPr>
        <w:fldChar w:fldCharType="begin"/>
      </w:r>
      <w:r w:rsidR="00512A5B" w:rsidRPr="00B65DDB">
        <w:rPr>
          <w:rFonts w:asciiTheme="majorBidi" w:hAnsiTheme="majorBidi" w:cstheme="majorBidi"/>
          <w:lang w:val="en-GB"/>
        </w:rPr>
        <w:instrText xml:space="preserve"> ADDIN EN.CITE &lt;EndNote&gt;&lt;Cite&gt;&lt;Author&gt;Beeckman&lt;/Author&gt;&lt;Year&gt;2015&lt;/Year&gt;&lt;RecNum&gt;69&lt;/RecNum&gt;&lt;DisplayText&gt;&lt;style face="superscript"&gt;25&lt;/style&gt;&lt;/DisplayText&gt;&lt;record&gt;&lt;rec-number&gt;69&lt;/rec-number&gt;&lt;foreign-keys&gt;&lt;key app="EN" db-id="dzts5tzxm909vmesxpbpa5s5xsv9apwp5spe" timestamp="1428654386"&gt;69&lt;/key&gt;&lt;/foreign-keys&gt;&lt;ref-type name="Report"&gt;27&lt;/ref-type&gt;&lt;contributors&gt;&lt;authors&gt;&lt;author&gt;Beeckman, Dimitri&lt;/author&gt;&lt;author&gt;Campbell, Jill&lt;/author&gt;&lt;author&gt;Campbell, Karen&lt;/author&gt;&lt;author&gt;Chimentao, Denise&lt;/author&gt;&lt;author&gt;Coyer, Fiona&lt;/author&gt;&lt;author&gt;Domansky, Rita&lt;/author&gt;&lt;author&gt;Gray, Mikel&lt;/author&gt;&lt;author&gt;Hevia, Heidi&lt;/author&gt;&lt;author&gt;Junkin, Joan&lt;/author&gt;&lt;author&gt;Karaday, Ayise&lt;/author&gt;&lt;author&gt;Kottner, Jan&lt;/author&gt;&lt;author&gt;Long, M. A.&lt;/author&gt;&lt;author&gt;McNichol, Laurie L.&lt;/author&gt;&lt;author&gt;Meaume, Sylvie&lt;/author&gt;&lt;author&gt;Nix, Denise&lt;/author&gt;&lt;author&gt;Sabasse, Mounia&lt;/author&gt;&lt;author&gt;Sanada, Hiromi&lt;/author&gt;&lt;author&gt;Yu, Po-Jui&lt;/author&gt;&lt;author&gt;Voegeli, David&lt;/author&gt;&lt;author&gt;Wang, Ling&lt;/author&gt;&lt;/authors&gt;&lt;/contributors&gt;&lt;titles&gt;&lt;title&gt;Proceedings of the Global IAD Expert Panel. Incontinence-associated dermatitis: moving prevention forward.&lt;/title&gt;&lt;/titles&gt;&lt;volume&gt;2015&lt;/volume&gt;&lt;dates&gt;&lt;year&gt;2015&lt;/year&gt;&lt;/dates&gt;&lt;publisher&gt;Wounds International&lt;/publisher&gt;&lt;urls&gt;&lt;related-urls&gt;&lt;url&gt;http://www.woundsinternational.com/media/other-resources/_/1154/files/iad_web.pdf&lt;/url&gt;&lt;/related-urls&gt;&lt;/urls&gt;&lt;/record&gt;&lt;/Cite&gt;&lt;/EndNote&gt;</w:instrText>
      </w:r>
      <w:r w:rsidR="00556509" w:rsidRPr="00B65DDB">
        <w:rPr>
          <w:rFonts w:asciiTheme="majorBidi" w:hAnsiTheme="majorBidi" w:cstheme="majorBidi"/>
          <w:lang w:val="en-GB"/>
        </w:rPr>
        <w:fldChar w:fldCharType="separate"/>
      </w:r>
      <w:r w:rsidR="00512A5B" w:rsidRPr="00B65DDB">
        <w:rPr>
          <w:rFonts w:asciiTheme="majorBidi" w:hAnsiTheme="majorBidi" w:cstheme="majorBidi"/>
          <w:noProof/>
          <w:vertAlign w:val="superscript"/>
          <w:lang w:val="en-GB"/>
        </w:rPr>
        <w:t>25</w:t>
      </w:r>
      <w:r w:rsidR="00556509" w:rsidRPr="00B65DDB">
        <w:rPr>
          <w:rFonts w:asciiTheme="majorBidi" w:hAnsiTheme="majorBidi" w:cstheme="majorBidi"/>
          <w:lang w:val="en-GB"/>
        </w:rPr>
        <w:fldChar w:fldCharType="end"/>
      </w:r>
      <w:r w:rsidR="003D7E6F" w:rsidRPr="00B65DDB">
        <w:rPr>
          <w:rFonts w:asciiTheme="majorBidi" w:hAnsiTheme="majorBidi" w:cstheme="majorBidi"/>
          <w:lang w:val="en-GB"/>
        </w:rPr>
        <w:t>.</w:t>
      </w:r>
      <w:r w:rsidR="00092369" w:rsidRPr="00B65DDB">
        <w:rPr>
          <w:rFonts w:asciiTheme="majorBidi" w:hAnsiTheme="majorBidi" w:cstheme="majorBidi"/>
          <w:lang w:val="en-GB"/>
        </w:rPr>
        <w:t xml:space="preserve"> </w:t>
      </w:r>
      <w:r w:rsidR="004776E0" w:rsidRPr="00B65DDB">
        <w:rPr>
          <w:rFonts w:asciiTheme="majorBidi" w:hAnsiTheme="majorBidi" w:cstheme="majorBidi"/>
          <w:lang w:val="en-GB"/>
        </w:rPr>
        <w:t xml:space="preserve">However, this classification was not developed in </w:t>
      </w:r>
      <w:r w:rsidR="004A7F8E" w:rsidRPr="00B65DDB">
        <w:rPr>
          <w:rFonts w:asciiTheme="majorBidi" w:hAnsiTheme="majorBidi" w:cstheme="majorBidi"/>
          <w:lang w:val="en-GB"/>
        </w:rPr>
        <w:t xml:space="preserve">a </w:t>
      </w:r>
      <w:r w:rsidR="004776E0" w:rsidRPr="00B65DDB">
        <w:rPr>
          <w:rFonts w:asciiTheme="majorBidi" w:hAnsiTheme="majorBidi" w:cstheme="majorBidi"/>
          <w:lang w:val="en-GB"/>
        </w:rPr>
        <w:t>formal way and its psychometric properties have not been tested.</w:t>
      </w:r>
      <w:r w:rsidR="004A7F8E" w:rsidRPr="00B65DDB">
        <w:rPr>
          <w:rFonts w:asciiTheme="majorBidi" w:hAnsiTheme="majorBidi" w:cstheme="majorBidi"/>
          <w:lang w:val="en-GB"/>
        </w:rPr>
        <w:t xml:space="preserve"> </w:t>
      </w:r>
      <w:r w:rsidR="00474ED7" w:rsidRPr="00B65DDB">
        <w:rPr>
          <w:rFonts w:asciiTheme="majorBidi" w:hAnsiTheme="majorBidi" w:cstheme="majorBidi"/>
          <w:lang w:val="en-GB"/>
        </w:rPr>
        <w:t>The</w:t>
      </w:r>
      <w:r w:rsidR="00654D6D" w:rsidRPr="00B65DDB">
        <w:rPr>
          <w:rFonts w:asciiTheme="majorBidi" w:hAnsiTheme="majorBidi" w:cstheme="majorBidi"/>
          <w:lang w:val="en-GB"/>
        </w:rPr>
        <w:t xml:space="preserve"> aim of this study was</w:t>
      </w:r>
      <w:r w:rsidR="00505604" w:rsidRPr="00B65DDB">
        <w:rPr>
          <w:rFonts w:asciiTheme="majorBidi" w:hAnsiTheme="majorBidi" w:cstheme="majorBidi"/>
          <w:lang w:val="en-GB"/>
        </w:rPr>
        <w:t xml:space="preserve"> </w:t>
      </w:r>
      <w:r w:rsidR="004776E0" w:rsidRPr="00B65DDB">
        <w:rPr>
          <w:rFonts w:asciiTheme="majorBidi" w:hAnsiTheme="majorBidi" w:cstheme="majorBidi"/>
          <w:lang w:val="en-GB"/>
        </w:rPr>
        <w:t>to</w:t>
      </w:r>
      <w:r w:rsidR="00157237" w:rsidRPr="00B65DDB">
        <w:rPr>
          <w:rFonts w:asciiTheme="majorBidi" w:hAnsiTheme="majorBidi" w:cstheme="majorBidi"/>
          <w:lang w:val="en-GB"/>
        </w:rPr>
        <w:t xml:space="preserve"> further develop</w:t>
      </w:r>
      <w:r w:rsidR="004776E0" w:rsidRPr="00B65DDB">
        <w:rPr>
          <w:rFonts w:asciiTheme="majorBidi" w:hAnsiTheme="majorBidi" w:cstheme="majorBidi"/>
          <w:lang w:val="en-GB"/>
        </w:rPr>
        <w:t xml:space="preserve"> this tool and</w:t>
      </w:r>
      <w:r w:rsidR="00062A65" w:rsidRPr="00B65DDB">
        <w:rPr>
          <w:rFonts w:asciiTheme="majorBidi" w:hAnsiTheme="majorBidi" w:cstheme="majorBidi"/>
          <w:lang w:val="en-GB"/>
        </w:rPr>
        <w:t xml:space="preserve"> to</w:t>
      </w:r>
      <w:r w:rsidR="001F0E5D" w:rsidRPr="00B65DDB">
        <w:rPr>
          <w:rFonts w:asciiTheme="majorBidi" w:hAnsiTheme="majorBidi" w:cstheme="majorBidi"/>
          <w:lang w:val="en-GB"/>
        </w:rPr>
        <w:t xml:space="preserve"> evaluate</w:t>
      </w:r>
      <w:r w:rsidR="004776E0" w:rsidRPr="00B65DDB">
        <w:rPr>
          <w:rFonts w:asciiTheme="majorBidi" w:hAnsiTheme="majorBidi" w:cstheme="majorBidi"/>
          <w:lang w:val="en-GB"/>
        </w:rPr>
        <w:t xml:space="preserve"> </w:t>
      </w:r>
      <w:r w:rsidR="00474ED7" w:rsidRPr="00B65DDB">
        <w:rPr>
          <w:rFonts w:asciiTheme="majorBidi" w:hAnsiTheme="majorBidi" w:cstheme="majorBidi"/>
          <w:lang w:val="en-GB"/>
        </w:rPr>
        <w:t>its</w:t>
      </w:r>
      <w:r w:rsidR="00583E79" w:rsidRPr="00B65DDB">
        <w:rPr>
          <w:rFonts w:asciiTheme="majorBidi" w:hAnsiTheme="majorBidi" w:cstheme="majorBidi"/>
          <w:lang w:val="en-GB"/>
        </w:rPr>
        <w:t xml:space="preserve"> psychometric properties.</w:t>
      </w:r>
    </w:p>
    <w:p w14:paraId="5D86F4B2" w14:textId="33A66028" w:rsidR="00E17AE0" w:rsidRPr="00B65DDB" w:rsidRDefault="00E17AE0" w:rsidP="000F14C0">
      <w:pPr>
        <w:spacing w:after="0" w:line="360" w:lineRule="auto"/>
        <w:jc w:val="both"/>
        <w:rPr>
          <w:rFonts w:asciiTheme="majorBidi" w:hAnsiTheme="majorBidi" w:cstheme="majorBidi"/>
          <w:lang w:val="en-GB"/>
        </w:rPr>
      </w:pPr>
    </w:p>
    <w:p w14:paraId="783671F5" w14:textId="45FB5463" w:rsidR="00C21160" w:rsidRPr="00B65DDB" w:rsidRDefault="00BD6CB5" w:rsidP="00152629">
      <w:pPr>
        <w:rPr>
          <w:rFonts w:asciiTheme="majorBidi" w:hAnsiTheme="majorBidi" w:cstheme="majorBidi"/>
          <w:b/>
          <w:sz w:val="24"/>
          <w:szCs w:val="24"/>
          <w:lang w:val="en-GB"/>
        </w:rPr>
      </w:pPr>
      <w:r w:rsidRPr="00B65DDB">
        <w:rPr>
          <w:rFonts w:asciiTheme="majorBidi" w:hAnsiTheme="majorBidi" w:cstheme="majorBidi"/>
          <w:b/>
          <w:sz w:val="24"/>
          <w:szCs w:val="24"/>
          <w:lang w:val="en-GB"/>
        </w:rPr>
        <w:t>M</w:t>
      </w:r>
      <w:r w:rsidR="00C21160" w:rsidRPr="00B65DDB">
        <w:rPr>
          <w:rFonts w:asciiTheme="majorBidi" w:hAnsiTheme="majorBidi" w:cstheme="majorBidi"/>
          <w:b/>
          <w:sz w:val="24"/>
          <w:szCs w:val="24"/>
          <w:lang w:val="en-GB"/>
        </w:rPr>
        <w:t xml:space="preserve">ETHODS </w:t>
      </w:r>
    </w:p>
    <w:p w14:paraId="5BBEB704" w14:textId="6611920A" w:rsidR="003C061E" w:rsidRPr="00B65DDB" w:rsidRDefault="001E73F9" w:rsidP="0019557B">
      <w:pPr>
        <w:spacing w:after="0" w:line="360" w:lineRule="auto"/>
        <w:jc w:val="both"/>
        <w:rPr>
          <w:rFonts w:asciiTheme="majorBidi" w:hAnsiTheme="majorBidi" w:cstheme="majorBidi"/>
          <w:lang w:val="en-GB"/>
        </w:rPr>
      </w:pPr>
      <w:r w:rsidRPr="00B65DDB">
        <w:rPr>
          <w:rFonts w:asciiTheme="majorBidi" w:hAnsiTheme="majorBidi" w:cstheme="majorBidi"/>
          <w:lang w:val="en-GB"/>
        </w:rPr>
        <w:t>A two-phase</w:t>
      </w:r>
      <w:r w:rsidR="009B5547" w:rsidRPr="00B65DDB">
        <w:rPr>
          <w:rFonts w:asciiTheme="majorBidi" w:hAnsiTheme="majorBidi" w:cstheme="majorBidi"/>
          <w:lang w:val="en-GB"/>
        </w:rPr>
        <w:t xml:space="preserve"> </w:t>
      </w:r>
      <w:r w:rsidR="0019557B" w:rsidRPr="00B65DDB">
        <w:rPr>
          <w:rFonts w:asciiTheme="majorBidi" w:hAnsiTheme="majorBidi" w:cstheme="majorBidi"/>
          <w:lang w:val="en-GB"/>
        </w:rPr>
        <w:t xml:space="preserve">psychometric </w:t>
      </w:r>
      <w:r w:rsidR="000D245A" w:rsidRPr="00B65DDB">
        <w:rPr>
          <w:rFonts w:asciiTheme="majorBidi" w:hAnsiTheme="majorBidi" w:cstheme="majorBidi"/>
          <w:lang w:val="en-GB"/>
        </w:rPr>
        <w:t xml:space="preserve">instrument development and </w:t>
      </w:r>
      <w:r w:rsidR="009B5547" w:rsidRPr="00B65DDB">
        <w:rPr>
          <w:rFonts w:asciiTheme="majorBidi" w:hAnsiTheme="majorBidi" w:cstheme="majorBidi"/>
          <w:lang w:val="en-GB"/>
        </w:rPr>
        <w:t xml:space="preserve">validation </w:t>
      </w:r>
      <w:r w:rsidRPr="00B65DDB">
        <w:rPr>
          <w:rFonts w:asciiTheme="majorBidi" w:hAnsiTheme="majorBidi" w:cstheme="majorBidi"/>
          <w:lang w:val="en-GB"/>
        </w:rPr>
        <w:t xml:space="preserve">study </w:t>
      </w:r>
      <w:r w:rsidR="009B5547" w:rsidRPr="00B65DDB">
        <w:rPr>
          <w:rFonts w:asciiTheme="majorBidi" w:hAnsiTheme="majorBidi" w:cstheme="majorBidi"/>
          <w:lang w:val="en-GB"/>
        </w:rPr>
        <w:t xml:space="preserve">was conducted. Phase 1 included the </w:t>
      </w:r>
      <w:r w:rsidR="004A09C7" w:rsidRPr="00B65DDB">
        <w:rPr>
          <w:rFonts w:asciiTheme="majorBidi" w:hAnsiTheme="majorBidi" w:cstheme="majorBidi"/>
          <w:lang w:val="en-GB"/>
        </w:rPr>
        <w:t xml:space="preserve">design </w:t>
      </w:r>
      <w:r w:rsidR="009B5547" w:rsidRPr="00B65DDB">
        <w:rPr>
          <w:rFonts w:asciiTheme="majorBidi" w:hAnsiTheme="majorBidi" w:cstheme="majorBidi"/>
          <w:lang w:val="en-GB"/>
        </w:rPr>
        <w:t>and</w:t>
      </w:r>
      <w:r w:rsidR="003C699B" w:rsidRPr="00B65DDB">
        <w:rPr>
          <w:rFonts w:asciiTheme="majorBidi" w:hAnsiTheme="majorBidi" w:cstheme="majorBidi"/>
          <w:lang w:val="en-GB"/>
        </w:rPr>
        <w:t xml:space="preserve"> </w:t>
      </w:r>
      <w:r w:rsidR="009B5547" w:rsidRPr="00B65DDB">
        <w:rPr>
          <w:rFonts w:asciiTheme="majorBidi" w:hAnsiTheme="majorBidi" w:cstheme="majorBidi"/>
          <w:lang w:val="en-GB"/>
        </w:rPr>
        <w:t>content validation</w:t>
      </w:r>
      <w:r w:rsidR="00330EAF" w:rsidRPr="00B65DDB">
        <w:rPr>
          <w:rFonts w:asciiTheme="majorBidi" w:hAnsiTheme="majorBidi" w:cstheme="majorBidi"/>
          <w:lang w:val="en-GB"/>
        </w:rPr>
        <w:t>, p</w:t>
      </w:r>
      <w:r w:rsidR="009B5547" w:rsidRPr="00B65DDB">
        <w:rPr>
          <w:rFonts w:asciiTheme="majorBidi" w:hAnsiTheme="majorBidi" w:cstheme="majorBidi"/>
          <w:lang w:val="en-GB"/>
        </w:rPr>
        <w:t xml:space="preserve">hase 2 included the </w:t>
      </w:r>
      <w:r w:rsidR="000E217C" w:rsidRPr="00B65DDB">
        <w:rPr>
          <w:rFonts w:asciiTheme="majorBidi" w:hAnsiTheme="majorBidi" w:cstheme="majorBidi"/>
          <w:lang w:val="en-GB"/>
        </w:rPr>
        <w:t xml:space="preserve">evaluation of the </w:t>
      </w:r>
      <w:r w:rsidR="009B5547" w:rsidRPr="00B65DDB">
        <w:rPr>
          <w:rFonts w:asciiTheme="majorBidi" w:hAnsiTheme="majorBidi" w:cstheme="majorBidi"/>
          <w:lang w:val="en-GB"/>
        </w:rPr>
        <w:t>psych</w:t>
      </w:r>
      <w:r w:rsidR="00505604" w:rsidRPr="00B65DDB">
        <w:rPr>
          <w:rFonts w:asciiTheme="majorBidi" w:hAnsiTheme="majorBidi" w:cstheme="majorBidi"/>
          <w:lang w:val="en-GB"/>
        </w:rPr>
        <w:t>ometric</w:t>
      </w:r>
      <w:r w:rsidR="004D30F5" w:rsidRPr="00B65DDB">
        <w:rPr>
          <w:rFonts w:asciiTheme="majorBidi" w:hAnsiTheme="majorBidi" w:cstheme="majorBidi"/>
          <w:lang w:val="en-GB"/>
        </w:rPr>
        <w:t xml:space="preserve"> </w:t>
      </w:r>
      <w:r w:rsidR="000E217C" w:rsidRPr="00B65DDB">
        <w:rPr>
          <w:rFonts w:asciiTheme="majorBidi" w:hAnsiTheme="majorBidi" w:cstheme="majorBidi"/>
          <w:lang w:val="en-GB"/>
        </w:rPr>
        <w:t>properties</w:t>
      </w:r>
      <w:r w:rsidR="00364CB6" w:rsidRPr="00B65DDB">
        <w:rPr>
          <w:rFonts w:asciiTheme="majorBidi" w:hAnsiTheme="majorBidi" w:cstheme="majorBidi"/>
          <w:lang w:val="en-GB"/>
        </w:rPr>
        <w:t xml:space="preserve"> of the instrument.</w:t>
      </w:r>
    </w:p>
    <w:p w14:paraId="21BA83B3" w14:textId="3713246F" w:rsidR="00CC545E" w:rsidRPr="00B65DDB" w:rsidRDefault="00CC545E" w:rsidP="00152F21">
      <w:pPr>
        <w:spacing w:after="0" w:line="360" w:lineRule="auto"/>
        <w:jc w:val="both"/>
        <w:rPr>
          <w:rFonts w:asciiTheme="majorBidi" w:hAnsiTheme="majorBidi" w:cstheme="majorBidi"/>
          <w:b/>
          <w:lang w:val="en-US"/>
        </w:rPr>
      </w:pPr>
    </w:p>
    <w:p w14:paraId="519CCE9A" w14:textId="0E3F20BC" w:rsidR="00152F21" w:rsidRPr="00B65DDB" w:rsidRDefault="008B49F6" w:rsidP="00152F21">
      <w:pPr>
        <w:spacing w:after="0" w:line="360" w:lineRule="auto"/>
        <w:jc w:val="both"/>
        <w:rPr>
          <w:rFonts w:asciiTheme="majorBidi" w:hAnsiTheme="majorBidi" w:cstheme="majorBidi"/>
          <w:b/>
          <w:lang w:val="en-US"/>
        </w:rPr>
      </w:pPr>
      <w:r w:rsidRPr="00B65DDB">
        <w:rPr>
          <w:rFonts w:asciiTheme="majorBidi" w:hAnsiTheme="majorBidi" w:cstheme="majorBidi"/>
          <w:b/>
          <w:lang w:val="en-US"/>
        </w:rPr>
        <w:t>Phase 1</w:t>
      </w:r>
      <w:r w:rsidR="00376117" w:rsidRPr="00B65DDB">
        <w:rPr>
          <w:rFonts w:asciiTheme="majorBidi" w:hAnsiTheme="majorBidi" w:cstheme="majorBidi"/>
          <w:b/>
          <w:lang w:val="en-US"/>
        </w:rPr>
        <w:t>.</w:t>
      </w:r>
      <w:r w:rsidRPr="00B65DDB">
        <w:rPr>
          <w:rFonts w:asciiTheme="majorBidi" w:hAnsiTheme="majorBidi" w:cstheme="majorBidi"/>
          <w:b/>
          <w:lang w:val="en-US"/>
        </w:rPr>
        <w:t xml:space="preserve"> </w:t>
      </w:r>
      <w:r w:rsidR="004D30F5" w:rsidRPr="00B65DDB">
        <w:rPr>
          <w:rFonts w:asciiTheme="majorBidi" w:hAnsiTheme="majorBidi" w:cstheme="majorBidi"/>
          <w:b/>
          <w:lang w:val="en-US"/>
        </w:rPr>
        <w:t xml:space="preserve">Instrument design and content validation </w:t>
      </w:r>
    </w:p>
    <w:p w14:paraId="55DC103A" w14:textId="4C7B9E0E" w:rsidR="00441259" w:rsidRPr="00B65DDB" w:rsidRDefault="006954FD" w:rsidP="00C356B8">
      <w:pPr>
        <w:spacing w:after="0" w:line="360" w:lineRule="auto"/>
        <w:jc w:val="both"/>
        <w:rPr>
          <w:rFonts w:asciiTheme="majorBidi" w:hAnsiTheme="majorBidi" w:cstheme="majorBidi"/>
          <w:lang w:val="en-GB"/>
        </w:rPr>
      </w:pPr>
      <w:r w:rsidRPr="00B65DDB">
        <w:rPr>
          <w:rFonts w:asciiTheme="majorBidi" w:hAnsiTheme="majorBidi" w:cstheme="majorBidi"/>
          <w:lang w:val="en-GB"/>
        </w:rPr>
        <w:t xml:space="preserve">The initial version of the simplified tool was used for content validation. </w:t>
      </w:r>
      <w:r w:rsidR="00BF706D" w:rsidRPr="00B65DDB">
        <w:rPr>
          <w:rFonts w:asciiTheme="majorBidi" w:hAnsiTheme="majorBidi" w:cstheme="majorBidi"/>
          <w:lang w:val="en-US"/>
        </w:rPr>
        <w:t xml:space="preserve">To achieve consensus on the content validity of the tool, the Delphi method was used to allow a panel of experts to provide feedback on the tool and present arguments in order to justify their viewpoints. </w:t>
      </w:r>
      <w:r w:rsidR="00062A65" w:rsidRPr="00B65DDB">
        <w:rPr>
          <w:rFonts w:asciiTheme="majorBidi" w:hAnsiTheme="majorBidi" w:cstheme="majorBidi"/>
          <w:lang w:val="en-GB"/>
        </w:rPr>
        <w:t xml:space="preserve">The panel consisted of 34 experts </w:t>
      </w:r>
      <w:r w:rsidR="008F29A9" w:rsidRPr="00B65DDB">
        <w:rPr>
          <w:rFonts w:asciiTheme="majorBidi" w:hAnsiTheme="majorBidi" w:cstheme="majorBidi"/>
          <w:lang w:val="en-GB"/>
        </w:rPr>
        <w:t>from</w:t>
      </w:r>
      <w:r w:rsidR="00062A65" w:rsidRPr="00B65DDB">
        <w:rPr>
          <w:rFonts w:asciiTheme="majorBidi" w:hAnsiTheme="majorBidi" w:cstheme="majorBidi"/>
          <w:lang w:val="en-GB"/>
        </w:rPr>
        <w:t xml:space="preserve"> different fields of IAD expertise (clinical n=</w:t>
      </w:r>
      <w:r w:rsidR="00BF0B1F" w:rsidRPr="00B65DDB">
        <w:rPr>
          <w:rFonts w:asciiTheme="majorBidi" w:hAnsiTheme="majorBidi" w:cstheme="majorBidi"/>
          <w:lang w:val="en-GB"/>
        </w:rPr>
        <w:t>17</w:t>
      </w:r>
      <w:r w:rsidR="00062A65" w:rsidRPr="00B65DDB">
        <w:rPr>
          <w:rFonts w:asciiTheme="majorBidi" w:hAnsiTheme="majorBidi" w:cstheme="majorBidi"/>
          <w:lang w:val="en-GB"/>
        </w:rPr>
        <w:t>; research n=</w:t>
      </w:r>
      <w:r w:rsidR="00BF0B1F" w:rsidRPr="00B65DDB">
        <w:rPr>
          <w:rFonts w:asciiTheme="majorBidi" w:hAnsiTheme="majorBidi" w:cstheme="majorBidi"/>
          <w:lang w:val="en-GB"/>
        </w:rPr>
        <w:t>21</w:t>
      </w:r>
      <w:r w:rsidR="00062A65" w:rsidRPr="00B65DDB">
        <w:rPr>
          <w:rFonts w:asciiTheme="majorBidi" w:hAnsiTheme="majorBidi" w:cstheme="majorBidi"/>
          <w:lang w:val="en-GB"/>
        </w:rPr>
        <w:t>; education n=11) from Australia (n=2), Austria (n=4), Belgium (n=4), Czech Republic (n=1), France (n=1), Germany (n=1), Norway (n=1), Italy (n=2), South Africa (n=1), Spain (n=13), Turkey (n=1), United Kingdom (</w:t>
      </w:r>
      <w:r w:rsidR="009974D0" w:rsidRPr="00B65DDB">
        <w:rPr>
          <w:rFonts w:asciiTheme="majorBidi" w:hAnsiTheme="majorBidi" w:cstheme="majorBidi"/>
          <w:lang w:val="en-GB"/>
        </w:rPr>
        <w:t xml:space="preserve">UK; </w:t>
      </w:r>
      <w:r w:rsidR="00062A65" w:rsidRPr="00B65DDB">
        <w:rPr>
          <w:rFonts w:asciiTheme="majorBidi" w:hAnsiTheme="majorBidi" w:cstheme="majorBidi"/>
          <w:lang w:val="en-GB"/>
        </w:rPr>
        <w:t>n=2), and the United States (</w:t>
      </w:r>
      <w:r w:rsidR="009974D0" w:rsidRPr="00B65DDB">
        <w:rPr>
          <w:rFonts w:asciiTheme="majorBidi" w:hAnsiTheme="majorBidi" w:cstheme="majorBidi"/>
          <w:lang w:val="en-GB"/>
        </w:rPr>
        <w:t xml:space="preserve">US; </w:t>
      </w:r>
      <w:r w:rsidR="00062A65" w:rsidRPr="00B65DDB">
        <w:rPr>
          <w:rFonts w:asciiTheme="majorBidi" w:hAnsiTheme="majorBidi" w:cstheme="majorBidi"/>
          <w:lang w:val="en-GB"/>
        </w:rPr>
        <w:t xml:space="preserve">n=1). </w:t>
      </w:r>
      <w:r w:rsidR="00077357" w:rsidRPr="00B65DDB">
        <w:rPr>
          <w:rFonts w:asciiTheme="majorBidi" w:hAnsiTheme="majorBidi" w:cstheme="majorBidi"/>
          <w:lang w:val="en-GB"/>
        </w:rPr>
        <w:t>In the first round,</w:t>
      </w:r>
      <w:r w:rsidR="00CE31B4" w:rsidRPr="00B65DDB">
        <w:rPr>
          <w:rFonts w:asciiTheme="majorBidi" w:hAnsiTheme="majorBidi" w:cstheme="majorBidi"/>
          <w:lang w:val="en-GB"/>
        </w:rPr>
        <w:t xml:space="preserve"> the expert panel was invited by e-mail</w:t>
      </w:r>
      <w:r w:rsidR="00984670" w:rsidRPr="00B65DDB">
        <w:rPr>
          <w:rFonts w:asciiTheme="majorBidi" w:hAnsiTheme="majorBidi" w:cstheme="majorBidi"/>
          <w:lang w:val="en-GB"/>
        </w:rPr>
        <w:t xml:space="preserve"> including the link to an online survey (software package LimeSurvey®).</w:t>
      </w:r>
      <w:r w:rsidR="00CE31B4" w:rsidRPr="00B65DDB">
        <w:rPr>
          <w:rFonts w:asciiTheme="majorBidi" w:hAnsiTheme="majorBidi" w:cstheme="majorBidi"/>
          <w:lang w:val="en-GB"/>
        </w:rPr>
        <w:t xml:space="preserve"> </w:t>
      </w:r>
      <w:r w:rsidR="00984670" w:rsidRPr="00B65DDB">
        <w:rPr>
          <w:rFonts w:asciiTheme="majorBidi" w:hAnsiTheme="majorBidi" w:cstheme="majorBidi"/>
          <w:lang w:val="en-GB"/>
        </w:rPr>
        <w:t>T</w:t>
      </w:r>
      <w:r w:rsidR="00C62BF7" w:rsidRPr="00B65DDB">
        <w:rPr>
          <w:rFonts w:asciiTheme="majorBidi" w:hAnsiTheme="majorBidi" w:cstheme="majorBidi"/>
          <w:lang w:val="en-GB"/>
        </w:rPr>
        <w:t>he experts</w:t>
      </w:r>
      <w:r w:rsidR="007B7249" w:rsidRPr="00B65DDB">
        <w:rPr>
          <w:rFonts w:asciiTheme="majorBidi" w:hAnsiTheme="majorBidi" w:cstheme="majorBidi"/>
          <w:lang w:val="en-GB"/>
        </w:rPr>
        <w:t xml:space="preserve"> were asked</w:t>
      </w:r>
      <w:r w:rsidR="00825D70" w:rsidRPr="00B65DDB">
        <w:rPr>
          <w:rFonts w:asciiTheme="majorBidi" w:hAnsiTheme="majorBidi" w:cstheme="majorBidi"/>
          <w:lang w:val="en-GB"/>
        </w:rPr>
        <w:t xml:space="preserve"> if they agree with </w:t>
      </w:r>
      <w:r w:rsidR="00D739B1" w:rsidRPr="00B65DDB">
        <w:rPr>
          <w:rFonts w:asciiTheme="majorBidi" w:hAnsiTheme="majorBidi" w:cstheme="majorBidi"/>
          <w:lang w:val="en-GB"/>
        </w:rPr>
        <w:t xml:space="preserve">and </w:t>
      </w:r>
      <w:r w:rsidR="006C2BE1" w:rsidRPr="00B65DDB">
        <w:rPr>
          <w:rFonts w:asciiTheme="majorBidi" w:hAnsiTheme="majorBidi" w:cstheme="majorBidi"/>
          <w:lang w:val="en-GB"/>
        </w:rPr>
        <w:t>had</w:t>
      </w:r>
      <w:r w:rsidR="00F90B03" w:rsidRPr="00B65DDB">
        <w:rPr>
          <w:rFonts w:asciiTheme="majorBidi" w:hAnsiTheme="majorBidi" w:cstheme="majorBidi"/>
          <w:lang w:val="en-GB"/>
        </w:rPr>
        <w:t xml:space="preserve"> </w:t>
      </w:r>
      <w:r w:rsidR="00D739B1" w:rsidRPr="00B65DDB">
        <w:rPr>
          <w:rFonts w:asciiTheme="majorBidi" w:hAnsiTheme="majorBidi" w:cstheme="majorBidi"/>
          <w:lang w:val="en-GB"/>
        </w:rPr>
        <w:t xml:space="preserve">any comments on </w:t>
      </w:r>
      <w:r w:rsidR="00825D70" w:rsidRPr="00B65DDB">
        <w:rPr>
          <w:rFonts w:asciiTheme="majorBidi" w:hAnsiTheme="majorBidi" w:cstheme="majorBidi"/>
          <w:lang w:val="en-GB"/>
        </w:rPr>
        <w:t xml:space="preserve">the </w:t>
      </w:r>
      <w:r w:rsidR="009D7941" w:rsidRPr="00B65DDB">
        <w:rPr>
          <w:rFonts w:asciiTheme="majorBidi" w:hAnsiTheme="majorBidi" w:cstheme="majorBidi"/>
          <w:lang w:val="en-GB"/>
        </w:rPr>
        <w:t xml:space="preserve">proposed </w:t>
      </w:r>
      <w:r w:rsidR="00825D70" w:rsidRPr="00B65DDB">
        <w:rPr>
          <w:rFonts w:asciiTheme="majorBidi" w:hAnsiTheme="majorBidi" w:cstheme="majorBidi"/>
          <w:lang w:val="en-GB"/>
        </w:rPr>
        <w:t>purpose, the structure</w:t>
      </w:r>
      <w:r w:rsidR="00780024" w:rsidRPr="00B65DDB">
        <w:rPr>
          <w:rFonts w:asciiTheme="majorBidi" w:hAnsiTheme="majorBidi" w:cstheme="majorBidi"/>
          <w:lang w:val="en-GB"/>
        </w:rPr>
        <w:t xml:space="preserve"> </w:t>
      </w:r>
      <w:r w:rsidR="00825D70" w:rsidRPr="00B65DDB">
        <w:rPr>
          <w:rFonts w:asciiTheme="majorBidi" w:hAnsiTheme="majorBidi" w:cstheme="majorBidi"/>
          <w:lang w:val="en-GB"/>
        </w:rPr>
        <w:t xml:space="preserve">(e.g. number of items), and the categories of the tool. </w:t>
      </w:r>
      <w:r w:rsidR="00780024" w:rsidRPr="00B65DDB">
        <w:rPr>
          <w:rFonts w:asciiTheme="majorBidi" w:hAnsiTheme="majorBidi" w:cstheme="majorBidi"/>
          <w:lang w:val="en-GB"/>
        </w:rPr>
        <w:t xml:space="preserve">Next, the experts were asked if they </w:t>
      </w:r>
      <w:r w:rsidR="006C2BE1" w:rsidRPr="00B65DDB">
        <w:rPr>
          <w:rFonts w:asciiTheme="majorBidi" w:hAnsiTheme="majorBidi" w:cstheme="majorBidi"/>
          <w:lang w:val="en-GB"/>
        </w:rPr>
        <w:t>had</w:t>
      </w:r>
      <w:r w:rsidR="00F90B03" w:rsidRPr="00B65DDB">
        <w:rPr>
          <w:rFonts w:asciiTheme="majorBidi" w:hAnsiTheme="majorBidi" w:cstheme="majorBidi"/>
          <w:lang w:val="en-GB"/>
        </w:rPr>
        <w:t xml:space="preserve"> </w:t>
      </w:r>
      <w:r w:rsidR="00780024" w:rsidRPr="00B65DDB">
        <w:rPr>
          <w:rFonts w:asciiTheme="majorBidi" w:hAnsiTheme="majorBidi" w:cstheme="majorBidi"/>
          <w:lang w:val="en-GB"/>
        </w:rPr>
        <w:t>any comments</w:t>
      </w:r>
      <w:r w:rsidR="004275B7" w:rsidRPr="00B65DDB">
        <w:rPr>
          <w:rFonts w:asciiTheme="majorBidi" w:hAnsiTheme="majorBidi" w:cstheme="majorBidi"/>
          <w:lang w:val="en-GB"/>
        </w:rPr>
        <w:t xml:space="preserve"> concerning</w:t>
      </w:r>
      <w:r w:rsidR="00780024" w:rsidRPr="00B65DDB">
        <w:rPr>
          <w:rFonts w:asciiTheme="majorBidi" w:hAnsiTheme="majorBidi" w:cstheme="majorBidi"/>
          <w:lang w:val="en-GB"/>
        </w:rPr>
        <w:t xml:space="preserve"> the definition</w:t>
      </w:r>
      <w:r w:rsidRPr="00B65DDB">
        <w:rPr>
          <w:rFonts w:asciiTheme="majorBidi" w:hAnsiTheme="majorBidi" w:cstheme="majorBidi"/>
          <w:lang w:val="en-GB"/>
        </w:rPr>
        <w:t>s</w:t>
      </w:r>
      <w:r w:rsidR="00D739B1" w:rsidRPr="00B65DDB">
        <w:rPr>
          <w:rFonts w:asciiTheme="majorBidi" w:hAnsiTheme="majorBidi" w:cstheme="majorBidi"/>
          <w:lang w:val="en-GB"/>
        </w:rPr>
        <w:t xml:space="preserve"> and</w:t>
      </w:r>
      <w:r w:rsidR="004275B7" w:rsidRPr="00B65DDB">
        <w:rPr>
          <w:rFonts w:asciiTheme="majorBidi" w:hAnsiTheme="majorBidi" w:cstheme="majorBidi"/>
          <w:lang w:val="en-GB"/>
        </w:rPr>
        <w:t xml:space="preserve"> </w:t>
      </w:r>
      <w:r w:rsidR="008B08BA" w:rsidRPr="00B65DDB">
        <w:rPr>
          <w:rFonts w:asciiTheme="majorBidi" w:hAnsiTheme="majorBidi" w:cstheme="majorBidi"/>
          <w:lang w:val="en-GB"/>
        </w:rPr>
        <w:t xml:space="preserve">the proposed </w:t>
      </w:r>
      <w:r w:rsidRPr="00B65DDB">
        <w:rPr>
          <w:rFonts w:asciiTheme="majorBidi" w:hAnsiTheme="majorBidi" w:cstheme="majorBidi"/>
          <w:lang w:val="en-GB"/>
        </w:rPr>
        <w:t>diagnostic</w:t>
      </w:r>
      <w:r w:rsidR="008B08BA" w:rsidRPr="00B65DDB">
        <w:rPr>
          <w:rFonts w:asciiTheme="majorBidi" w:hAnsiTheme="majorBidi" w:cstheme="majorBidi"/>
          <w:lang w:val="en-GB"/>
        </w:rPr>
        <w:t xml:space="preserve"> criteria of the </w:t>
      </w:r>
      <w:r w:rsidRPr="00B65DDB">
        <w:rPr>
          <w:rFonts w:asciiTheme="majorBidi" w:hAnsiTheme="majorBidi" w:cstheme="majorBidi"/>
          <w:lang w:val="en-GB"/>
        </w:rPr>
        <w:t xml:space="preserve">three </w:t>
      </w:r>
      <w:r w:rsidR="008B08BA" w:rsidRPr="00B65DDB">
        <w:rPr>
          <w:rFonts w:asciiTheme="majorBidi" w:hAnsiTheme="majorBidi" w:cstheme="majorBidi"/>
          <w:lang w:val="en-GB"/>
        </w:rPr>
        <w:t>categories</w:t>
      </w:r>
      <w:r w:rsidR="005A08C2" w:rsidRPr="00B65DDB">
        <w:rPr>
          <w:rFonts w:asciiTheme="majorBidi" w:hAnsiTheme="majorBidi" w:cstheme="majorBidi"/>
          <w:lang w:val="en-GB"/>
        </w:rPr>
        <w:t xml:space="preserve"> and </w:t>
      </w:r>
      <w:r w:rsidR="00D739B1" w:rsidRPr="00B65DDB">
        <w:rPr>
          <w:rFonts w:asciiTheme="majorBidi" w:hAnsiTheme="majorBidi" w:cstheme="majorBidi"/>
          <w:lang w:val="en-GB"/>
        </w:rPr>
        <w:t>if they had any additional comments</w:t>
      </w:r>
      <w:r w:rsidR="00780024" w:rsidRPr="00B65DDB">
        <w:rPr>
          <w:rFonts w:asciiTheme="majorBidi" w:hAnsiTheme="majorBidi" w:cstheme="majorBidi"/>
          <w:lang w:val="en-GB"/>
        </w:rPr>
        <w:t>.</w:t>
      </w:r>
      <w:r w:rsidR="004275B7" w:rsidRPr="00B65DDB">
        <w:rPr>
          <w:rFonts w:asciiTheme="majorBidi" w:hAnsiTheme="majorBidi" w:cstheme="majorBidi"/>
          <w:lang w:val="en-GB"/>
        </w:rPr>
        <w:t xml:space="preserve"> </w:t>
      </w:r>
      <w:r w:rsidR="00F90B03" w:rsidRPr="00B65DDB">
        <w:rPr>
          <w:rFonts w:asciiTheme="majorBidi" w:hAnsiTheme="majorBidi" w:cstheme="majorBidi"/>
          <w:lang w:val="en-GB"/>
        </w:rPr>
        <w:t>After the first round</w:t>
      </w:r>
      <w:r w:rsidR="005C327B" w:rsidRPr="00B65DDB">
        <w:rPr>
          <w:rFonts w:asciiTheme="majorBidi" w:hAnsiTheme="majorBidi" w:cstheme="majorBidi"/>
          <w:lang w:val="en-GB"/>
        </w:rPr>
        <w:t>, the results were summaris</w:t>
      </w:r>
      <w:r w:rsidR="00F90B03" w:rsidRPr="00B65DDB">
        <w:rPr>
          <w:rFonts w:asciiTheme="majorBidi" w:hAnsiTheme="majorBidi" w:cstheme="majorBidi"/>
          <w:lang w:val="en-GB"/>
        </w:rPr>
        <w:t>ed and presented to the participants.</w:t>
      </w:r>
      <w:r w:rsidR="003626DE" w:rsidRPr="00B65DDB">
        <w:rPr>
          <w:rFonts w:asciiTheme="majorBidi" w:hAnsiTheme="majorBidi" w:cstheme="majorBidi"/>
          <w:lang w:val="en-GB"/>
        </w:rPr>
        <w:t xml:space="preserve"> </w:t>
      </w:r>
      <w:r w:rsidR="00B640BE" w:rsidRPr="00B65DDB">
        <w:rPr>
          <w:rFonts w:asciiTheme="majorBidi" w:hAnsiTheme="majorBidi" w:cstheme="majorBidi"/>
          <w:lang w:val="en-GB"/>
        </w:rPr>
        <w:t>In the second</w:t>
      </w:r>
      <w:r w:rsidR="00AC2AED" w:rsidRPr="00B65DDB">
        <w:rPr>
          <w:rFonts w:asciiTheme="majorBidi" w:hAnsiTheme="majorBidi" w:cstheme="majorBidi"/>
          <w:lang w:val="en-GB"/>
        </w:rPr>
        <w:t xml:space="preserve"> and third</w:t>
      </w:r>
      <w:r w:rsidR="00B640BE" w:rsidRPr="00B65DDB">
        <w:rPr>
          <w:rFonts w:asciiTheme="majorBidi" w:hAnsiTheme="majorBidi" w:cstheme="majorBidi"/>
          <w:lang w:val="en-GB"/>
        </w:rPr>
        <w:t xml:space="preserve"> round</w:t>
      </w:r>
      <w:r w:rsidRPr="00B65DDB">
        <w:rPr>
          <w:rFonts w:asciiTheme="majorBidi" w:hAnsiTheme="majorBidi" w:cstheme="majorBidi"/>
          <w:lang w:val="en-GB"/>
        </w:rPr>
        <w:t>s</w:t>
      </w:r>
      <w:r w:rsidR="00B640BE" w:rsidRPr="00B65DDB">
        <w:rPr>
          <w:rFonts w:asciiTheme="majorBidi" w:hAnsiTheme="majorBidi" w:cstheme="majorBidi"/>
          <w:lang w:val="en-GB"/>
        </w:rPr>
        <w:t>,</w:t>
      </w:r>
      <w:r w:rsidR="00984670" w:rsidRPr="00B65DDB">
        <w:rPr>
          <w:rFonts w:asciiTheme="majorBidi" w:hAnsiTheme="majorBidi" w:cstheme="majorBidi"/>
          <w:lang w:val="en-GB"/>
        </w:rPr>
        <w:t xml:space="preserve"> </w:t>
      </w:r>
      <w:r w:rsidR="003626DE" w:rsidRPr="00B65DDB">
        <w:rPr>
          <w:rFonts w:asciiTheme="majorBidi" w:hAnsiTheme="majorBidi" w:cstheme="majorBidi"/>
          <w:lang w:val="en-GB"/>
        </w:rPr>
        <w:t>t</w:t>
      </w:r>
      <w:r w:rsidR="00EE38F0" w:rsidRPr="00B65DDB">
        <w:rPr>
          <w:rFonts w:asciiTheme="majorBidi" w:hAnsiTheme="majorBidi" w:cstheme="majorBidi"/>
          <w:lang w:val="en-GB"/>
        </w:rPr>
        <w:t>he participants were asked</w:t>
      </w:r>
      <w:r w:rsidR="003626DE" w:rsidRPr="00B65DDB">
        <w:rPr>
          <w:rFonts w:asciiTheme="majorBidi" w:hAnsiTheme="majorBidi" w:cstheme="majorBidi"/>
          <w:lang w:val="en-GB"/>
        </w:rPr>
        <w:t xml:space="preserve"> if they agreed with and had any comments on the revised tool. </w:t>
      </w:r>
    </w:p>
    <w:p w14:paraId="64243251" w14:textId="58B00A7D" w:rsidR="00897109" w:rsidRPr="00B65DDB" w:rsidRDefault="00897109" w:rsidP="00276306">
      <w:pPr>
        <w:spacing w:after="0" w:line="360" w:lineRule="auto"/>
        <w:jc w:val="both"/>
        <w:rPr>
          <w:rFonts w:asciiTheme="majorBidi" w:hAnsiTheme="majorBidi" w:cstheme="majorBidi"/>
          <w:lang w:val="en-GB"/>
        </w:rPr>
      </w:pPr>
    </w:p>
    <w:p w14:paraId="6F9AA054" w14:textId="60C01B20" w:rsidR="00152F21" w:rsidRPr="00B65DDB" w:rsidRDefault="00845234" w:rsidP="000E217C">
      <w:pPr>
        <w:spacing w:after="0" w:line="360" w:lineRule="auto"/>
        <w:jc w:val="both"/>
        <w:rPr>
          <w:rFonts w:asciiTheme="majorBidi" w:hAnsiTheme="majorBidi" w:cstheme="majorBidi"/>
          <w:b/>
          <w:lang w:val="en-US"/>
        </w:rPr>
      </w:pPr>
      <w:r w:rsidRPr="00B65DDB">
        <w:rPr>
          <w:rFonts w:asciiTheme="majorBidi" w:hAnsiTheme="majorBidi" w:cstheme="majorBidi"/>
          <w:b/>
          <w:lang w:val="en-US"/>
        </w:rPr>
        <w:t>Phase 2</w:t>
      </w:r>
      <w:r w:rsidR="00376117" w:rsidRPr="00B65DDB">
        <w:rPr>
          <w:rFonts w:asciiTheme="majorBidi" w:hAnsiTheme="majorBidi" w:cstheme="majorBidi"/>
          <w:b/>
          <w:lang w:val="en-US"/>
        </w:rPr>
        <w:t>.</w:t>
      </w:r>
      <w:r w:rsidRPr="00B65DDB">
        <w:rPr>
          <w:rFonts w:asciiTheme="majorBidi" w:hAnsiTheme="majorBidi" w:cstheme="majorBidi"/>
          <w:b/>
          <w:lang w:val="en-US"/>
        </w:rPr>
        <w:t xml:space="preserve"> </w:t>
      </w:r>
      <w:r w:rsidR="000E217C" w:rsidRPr="00B65DDB">
        <w:rPr>
          <w:rFonts w:asciiTheme="majorBidi" w:hAnsiTheme="majorBidi" w:cstheme="majorBidi"/>
          <w:b/>
          <w:lang w:val="en-US"/>
        </w:rPr>
        <w:t>Evaluation of psychometric properties</w:t>
      </w:r>
    </w:p>
    <w:p w14:paraId="3E2E27F2" w14:textId="3211D8E7" w:rsidR="004D22F6" w:rsidRPr="00B65DDB" w:rsidRDefault="004D22F6" w:rsidP="003E243C">
      <w:pPr>
        <w:spacing w:after="0" w:line="360" w:lineRule="auto"/>
        <w:jc w:val="both"/>
        <w:rPr>
          <w:rFonts w:asciiTheme="majorBidi" w:hAnsiTheme="majorBidi" w:cstheme="majorBidi"/>
          <w:lang w:val="en-GB"/>
        </w:rPr>
      </w:pPr>
      <w:r w:rsidRPr="00B65DDB">
        <w:rPr>
          <w:rFonts w:asciiTheme="majorBidi" w:hAnsiTheme="majorBidi" w:cstheme="majorBidi"/>
          <w:lang w:val="en-GB"/>
        </w:rPr>
        <w:t xml:space="preserve">The aim was to examine </w:t>
      </w:r>
      <w:r w:rsidR="008E55F8" w:rsidRPr="00B65DDB">
        <w:rPr>
          <w:rFonts w:asciiTheme="majorBidi" w:hAnsiTheme="majorBidi" w:cstheme="majorBidi"/>
          <w:lang w:val="en-GB"/>
        </w:rPr>
        <w:t>diagnostic accuracy,</w:t>
      </w:r>
      <w:r w:rsidRPr="00B65DDB">
        <w:rPr>
          <w:rFonts w:asciiTheme="majorBidi" w:hAnsiTheme="majorBidi" w:cstheme="majorBidi"/>
          <w:lang w:val="en-GB"/>
        </w:rPr>
        <w:t xml:space="preserve"> </w:t>
      </w:r>
      <w:r w:rsidR="00BB0D63" w:rsidRPr="00B65DDB">
        <w:rPr>
          <w:rFonts w:asciiTheme="majorBidi" w:hAnsiTheme="majorBidi" w:cstheme="majorBidi"/>
          <w:lang w:val="en-GB"/>
        </w:rPr>
        <w:t>inter-</w:t>
      </w:r>
      <w:r w:rsidR="00102A3F" w:rsidRPr="00B65DDB">
        <w:rPr>
          <w:rFonts w:asciiTheme="majorBidi" w:hAnsiTheme="majorBidi" w:cstheme="majorBidi"/>
          <w:lang w:val="en-GB"/>
        </w:rPr>
        <w:t xml:space="preserve">rater </w:t>
      </w:r>
      <w:r w:rsidR="008E55F8" w:rsidRPr="00B65DDB">
        <w:rPr>
          <w:rFonts w:asciiTheme="majorBidi" w:hAnsiTheme="majorBidi" w:cstheme="majorBidi"/>
          <w:lang w:val="en-GB"/>
        </w:rPr>
        <w:t xml:space="preserve">and intra-rater </w:t>
      </w:r>
      <w:r w:rsidRPr="00B65DDB">
        <w:rPr>
          <w:rFonts w:asciiTheme="majorBidi" w:hAnsiTheme="majorBidi" w:cstheme="majorBidi"/>
          <w:lang w:val="en-GB"/>
        </w:rPr>
        <w:t>reliability</w:t>
      </w:r>
      <w:r w:rsidR="00EC71AD" w:rsidRPr="00B65DDB">
        <w:rPr>
          <w:rFonts w:asciiTheme="majorBidi" w:hAnsiTheme="majorBidi" w:cstheme="majorBidi"/>
          <w:lang w:val="en-GB"/>
        </w:rPr>
        <w:t xml:space="preserve"> </w:t>
      </w:r>
      <w:r w:rsidR="008E55F8" w:rsidRPr="00B65DDB">
        <w:rPr>
          <w:rFonts w:asciiTheme="majorBidi" w:hAnsiTheme="majorBidi" w:cstheme="majorBidi"/>
          <w:lang w:val="en-GB"/>
        </w:rPr>
        <w:t xml:space="preserve">and agreement </w:t>
      </w:r>
      <w:r w:rsidR="00EC71AD" w:rsidRPr="00B65DDB">
        <w:rPr>
          <w:rFonts w:asciiTheme="majorBidi" w:hAnsiTheme="majorBidi" w:cstheme="majorBidi"/>
          <w:lang w:val="en-GB"/>
        </w:rPr>
        <w:t>of the instrument</w:t>
      </w:r>
      <w:r w:rsidRPr="00B65DDB">
        <w:rPr>
          <w:rFonts w:asciiTheme="majorBidi" w:hAnsiTheme="majorBidi" w:cstheme="majorBidi"/>
          <w:lang w:val="en-GB"/>
        </w:rPr>
        <w:t xml:space="preserve">. </w:t>
      </w:r>
      <w:r w:rsidR="008E55F8" w:rsidRPr="00B65DDB" w:rsidDel="003E243C">
        <w:rPr>
          <w:rFonts w:asciiTheme="majorBidi" w:hAnsiTheme="majorBidi" w:cstheme="majorBidi"/>
          <w:lang w:val="en-GB"/>
        </w:rPr>
        <w:t>Thirty-four photographs were</w:t>
      </w:r>
      <w:r w:rsidR="00065576" w:rsidRPr="00B65DDB" w:rsidDel="003E243C">
        <w:rPr>
          <w:rFonts w:asciiTheme="majorBidi" w:hAnsiTheme="majorBidi" w:cstheme="majorBidi"/>
          <w:lang w:val="en-GB"/>
        </w:rPr>
        <w:t xml:space="preserve"> selected by two experts in IAD diagnostics</w:t>
      </w:r>
      <w:r w:rsidR="00AD0E1B" w:rsidRPr="00B65DDB" w:rsidDel="003E243C">
        <w:rPr>
          <w:rFonts w:asciiTheme="majorBidi" w:hAnsiTheme="majorBidi" w:cstheme="majorBidi"/>
          <w:lang w:val="en-GB"/>
        </w:rPr>
        <w:t xml:space="preserve">, </w:t>
      </w:r>
      <w:r w:rsidR="006F4D79" w:rsidRPr="00B65DDB" w:rsidDel="003E243C">
        <w:rPr>
          <w:rFonts w:asciiTheme="majorBidi" w:hAnsiTheme="majorBidi" w:cstheme="majorBidi"/>
          <w:lang w:val="en-GB"/>
        </w:rPr>
        <w:t xml:space="preserve">who </w:t>
      </w:r>
      <w:r w:rsidR="00AD0E1B" w:rsidRPr="00B65DDB" w:rsidDel="003E243C">
        <w:rPr>
          <w:rFonts w:asciiTheme="majorBidi" w:hAnsiTheme="majorBidi" w:cstheme="majorBidi"/>
          <w:lang w:val="en-GB"/>
        </w:rPr>
        <w:t>have extensive expertise in research and clinical practice (DB &amp; SS)</w:t>
      </w:r>
      <w:r w:rsidR="00065576" w:rsidRPr="00B65DDB" w:rsidDel="003E243C">
        <w:rPr>
          <w:rFonts w:asciiTheme="majorBidi" w:hAnsiTheme="majorBidi" w:cstheme="majorBidi"/>
          <w:lang w:val="en-GB"/>
        </w:rPr>
        <w:t xml:space="preserve">. </w:t>
      </w:r>
      <w:r w:rsidRPr="00B65DDB">
        <w:rPr>
          <w:rFonts w:asciiTheme="majorBidi" w:hAnsiTheme="majorBidi" w:cstheme="majorBidi"/>
          <w:lang w:val="en-GB"/>
        </w:rPr>
        <w:t xml:space="preserve">An online survey was developed </w:t>
      </w:r>
      <w:r w:rsidR="00251519" w:rsidRPr="00B65DDB">
        <w:rPr>
          <w:rFonts w:asciiTheme="majorBidi" w:hAnsiTheme="majorBidi" w:cstheme="majorBidi"/>
          <w:lang w:val="en-GB"/>
        </w:rPr>
        <w:t>(</w:t>
      </w:r>
      <w:r w:rsidR="00F062FC" w:rsidRPr="00B65DDB">
        <w:rPr>
          <w:rFonts w:asciiTheme="majorBidi" w:hAnsiTheme="majorBidi" w:cstheme="majorBidi"/>
          <w:lang w:val="en-GB"/>
        </w:rPr>
        <w:t>software package LimeS</w:t>
      </w:r>
      <w:r w:rsidRPr="00B65DDB">
        <w:rPr>
          <w:rFonts w:asciiTheme="majorBidi" w:hAnsiTheme="majorBidi" w:cstheme="majorBidi"/>
          <w:lang w:val="en-GB"/>
        </w:rPr>
        <w:t>urvey®</w:t>
      </w:r>
      <w:r w:rsidR="00251519" w:rsidRPr="00B65DDB">
        <w:rPr>
          <w:rFonts w:asciiTheme="majorBidi" w:hAnsiTheme="majorBidi" w:cstheme="majorBidi"/>
          <w:lang w:val="en-GB"/>
        </w:rPr>
        <w:t>)</w:t>
      </w:r>
      <w:r w:rsidRPr="00B65DDB">
        <w:rPr>
          <w:rFonts w:asciiTheme="majorBidi" w:hAnsiTheme="majorBidi" w:cstheme="majorBidi"/>
          <w:lang w:val="en-GB"/>
        </w:rPr>
        <w:t xml:space="preserve"> </w:t>
      </w:r>
      <w:r w:rsidR="00251519" w:rsidRPr="00B65DDB">
        <w:rPr>
          <w:rFonts w:asciiTheme="majorBidi" w:hAnsiTheme="majorBidi" w:cstheme="majorBidi"/>
          <w:lang w:val="en-GB"/>
        </w:rPr>
        <w:t>and</w:t>
      </w:r>
      <w:r w:rsidRPr="00B65DDB">
        <w:rPr>
          <w:rFonts w:asciiTheme="majorBidi" w:hAnsiTheme="majorBidi" w:cstheme="majorBidi"/>
          <w:lang w:val="en-GB"/>
        </w:rPr>
        <w:t xml:space="preserve"> tr</w:t>
      </w:r>
      <w:r w:rsidR="002C4BEF" w:rsidRPr="00B65DDB">
        <w:rPr>
          <w:rFonts w:asciiTheme="majorBidi" w:hAnsiTheme="majorBidi" w:cstheme="majorBidi"/>
          <w:lang w:val="en-GB"/>
        </w:rPr>
        <w:t xml:space="preserve">anslated into </w:t>
      </w:r>
      <w:r w:rsidR="001B586D" w:rsidRPr="00B65DDB">
        <w:rPr>
          <w:rFonts w:asciiTheme="majorBidi" w:hAnsiTheme="majorBidi" w:cstheme="majorBidi"/>
          <w:lang w:val="en-GB"/>
        </w:rPr>
        <w:t>14</w:t>
      </w:r>
      <w:r w:rsidR="002C4BEF" w:rsidRPr="00B65DDB">
        <w:rPr>
          <w:rFonts w:asciiTheme="majorBidi" w:hAnsiTheme="majorBidi" w:cstheme="majorBidi"/>
          <w:lang w:val="en-GB"/>
        </w:rPr>
        <w:t xml:space="preserve"> language</w:t>
      </w:r>
      <w:r w:rsidR="001B586D" w:rsidRPr="00B65DDB">
        <w:rPr>
          <w:rFonts w:asciiTheme="majorBidi" w:hAnsiTheme="majorBidi" w:cstheme="majorBidi"/>
          <w:lang w:val="en-GB"/>
        </w:rPr>
        <w:t>s</w:t>
      </w:r>
      <w:r w:rsidRPr="00B65DDB">
        <w:rPr>
          <w:rFonts w:asciiTheme="majorBidi" w:hAnsiTheme="majorBidi" w:cstheme="majorBidi"/>
          <w:lang w:val="en-GB"/>
        </w:rPr>
        <w:t xml:space="preserve"> of the</w:t>
      </w:r>
      <w:r w:rsidR="001B586D" w:rsidRPr="00B65DDB">
        <w:rPr>
          <w:rFonts w:asciiTheme="majorBidi" w:hAnsiTheme="majorBidi" w:cstheme="majorBidi"/>
          <w:lang w:val="en-GB"/>
        </w:rPr>
        <w:t xml:space="preserve"> 30</w:t>
      </w:r>
      <w:r w:rsidRPr="00B65DDB">
        <w:rPr>
          <w:rFonts w:asciiTheme="majorBidi" w:hAnsiTheme="majorBidi" w:cstheme="majorBidi"/>
          <w:lang w:val="en-GB"/>
        </w:rPr>
        <w:t xml:space="preserve"> participating countries by native speaker</w:t>
      </w:r>
      <w:r w:rsidR="00102A3F" w:rsidRPr="00B65DDB">
        <w:rPr>
          <w:rFonts w:asciiTheme="majorBidi" w:hAnsiTheme="majorBidi" w:cstheme="majorBidi"/>
          <w:lang w:val="en-GB"/>
        </w:rPr>
        <w:t>s</w:t>
      </w:r>
      <w:r w:rsidRPr="00B65DDB">
        <w:rPr>
          <w:rFonts w:asciiTheme="majorBidi" w:hAnsiTheme="majorBidi" w:cstheme="majorBidi"/>
          <w:lang w:val="en-GB"/>
        </w:rPr>
        <w:t xml:space="preserve"> with extensive content expertise.</w:t>
      </w:r>
      <w:r w:rsidR="00F972A2" w:rsidRPr="00B65DDB">
        <w:rPr>
          <w:rFonts w:asciiTheme="majorBidi" w:hAnsiTheme="majorBidi" w:cstheme="majorBidi"/>
          <w:lang w:val="en-GB"/>
        </w:rPr>
        <w:t xml:space="preserve"> </w:t>
      </w:r>
      <w:r w:rsidR="008669EF" w:rsidRPr="00B65DDB">
        <w:rPr>
          <w:rFonts w:asciiTheme="majorBidi" w:hAnsiTheme="majorBidi" w:cstheme="majorBidi"/>
          <w:lang w:val="en-GB"/>
        </w:rPr>
        <w:t xml:space="preserve">Back-translation was not performed. </w:t>
      </w:r>
      <w:r w:rsidR="00F972A2" w:rsidRPr="00B65DDB">
        <w:rPr>
          <w:rFonts w:asciiTheme="majorBidi" w:hAnsiTheme="majorBidi" w:cstheme="majorBidi"/>
          <w:lang w:val="en-GB"/>
        </w:rPr>
        <w:t xml:space="preserve">The survey included information on the procedure and confidentiality, </w:t>
      </w:r>
      <w:r w:rsidR="001626DF" w:rsidRPr="00B65DDB">
        <w:rPr>
          <w:rFonts w:asciiTheme="majorBidi" w:hAnsiTheme="majorBidi" w:cstheme="majorBidi"/>
          <w:lang w:val="en-GB"/>
        </w:rPr>
        <w:t xml:space="preserve">demographic </w:t>
      </w:r>
      <w:r w:rsidR="00F972A2" w:rsidRPr="00B65DDB">
        <w:rPr>
          <w:rFonts w:asciiTheme="majorBidi" w:hAnsiTheme="majorBidi" w:cstheme="majorBidi"/>
          <w:lang w:val="en-GB"/>
        </w:rPr>
        <w:t>questions,</w:t>
      </w:r>
      <w:r w:rsidR="001626DF" w:rsidRPr="00B65DDB">
        <w:rPr>
          <w:rFonts w:asciiTheme="majorBidi" w:hAnsiTheme="majorBidi" w:cstheme="majorBidi"/>
          <w:lang w:val="en-GB"/>
        </w:rPr>
        <w:t xml:space="preserve"> the </w:t>
      </w:r>
      <w:r w:rsidR="00D751EC" w:rsidRPr="00B65DDB">
        <w:rPr>
          <w:rFonts w:asciiTheme="majorBidi" w:hAnsiTheme="majorBidi" w:cstheme="majorBidi"/>
          <w:lang w:val="en-GB"/>
        </w:rPr>
        <w:t>tool</w:t>
      </w:r>
      <w:r w:rsidR="001626DF" w:rsidRPr="00B65DDB">
        <w:rPr>
          <w:rFonts w:asciiTheme="majorBidi" w:hAnsiTheme="majorBidi" w:cstheme="majorBidi"/>
          <w:lang w:val="en-GB"/>
        </w:rPr>
        <w:t>, and</w:t>
      </w:r>
      <w:r w:rsidR="008F29A9" w:rsidRPr="00B65DDB">
        <w:rPr>
          <w:rFonts w:asciiTheme="majorBidi" w:hAnsiTheme="majorBidi" w:cstheme="majorBidi"/>
          <w:lang w:val="en-GB"/>
        </w:rPr>
        <w:t xml:space="preserve"> the</w:t>
      </w:r>
      <w:r w:rsidR="001626DF" w:rsidRPr="00B65DDB">
        <w:rPr>
          <w:rFonts w:asciiTheme="majorBidi" w:hAnsiTheme="majorBidi" w:cstheme="majorBidi"/>
          <w:lang w:val="en-GB"/>
        </w:rPr>
        <w:t xml:space="preserve"> photographs. </w:t>
      </w:r>
      <w:r w:rsidR="00065576" w:rsidRPr="00B65DDB">
        <w:rPr>
          <w:rFonts w:asciiTheme="majorBidi" w:hAnsiTheme="majorBidi" w:cstheme="majorBidi"/>
          <w:lang w:val="en-GB"/>
        </w:rPr>
        <w:t xml:space="preserve">Diagnostic accuracy was measured </w:t>
      </w:r>
      <w:r w:rsidR="004146C0" w:rsidRPr="00B65DDB">
        <w:rPr>
          <w:rFonts w:asciiTheme="majorBidi" w:hAnsiTheme="majorBidi" w:cstheme="majorBidi"/>
          <w:lang w:val="en-GB"/>
        </w:rPr>
        <w:t xml:space="preserve">by </w:t>
      </w:r>
      <w:r w:rsidR="00065576" w:rsidRPr="00B65DDB">
        <w:rPr>
          <w:rFonts w:asciiTheme="majorBidi" w:hAnsiTheme="majorBidi" w:cstheme="majorBidi"/>
          <w:lang w:val="en-GB"/>
        </w:rPr>
        <w:t xml:space="preserve">comparing the ratings of the participants with </w:t>
      </w:r>
      <w:r w:rsidR="00921CAB" w:rsidRPr="00B65DDB">
        <w:rPr>
          <w:rFonts w:asciiTheme="majorBidi" w:hAnsiTheme="majorBidi" w:cstheme="majorBidi"/>
          <w:lang w:val="en-GB"/>
        </w:rPr>
        <w:t>those</w:t>
      </w:r>
      <w:r w:rsidR="00065576" w:rsidRPr="00B65DDB">
        <w:rPr>
          <w:rFonts w:asciiTheme="majorBidi" w:hAnsiTheme="majorBidi" w:cstheme="majorBidi"/>
          <w:lang w:val="en-GB"/>
        </w:rPr>
        <w:t xml:space="preserve"> of the two experts (reference standard). Inter-rater reliability and agreement was </w:t>
      </w:r>
      <w:r w:rsidR="003A6C22" w:rsidRPr="00B65DDB">
        <w:rPr>
          <w:rFonts w:asciiTheme="majorBidi" w:hAnsiTheme="majorBidi" w:cstheme="majorBidi"/>
          <w:lang w:val="en-GB"/>
        </w:rPr>
        <w:t xml:space="preserve">examined </w:t>
      </w:r>
      <w:r w:rsidR="00065576" w:rsidRPr="00B65DDB">
        <w:rPr>
          <w:rFonts w:asciiTheme="majorBidi" w:hAnsiTheme="majorBidi" w:cstheme="majorBidi"/>
          <w:lang w:val="en-GB"/>
        </w:rPr>
        <w:t xml:space="preserve">within the </w:t>
      </w:r>
      <w:r w:rsidR="00065576" w:rsidRPr="00B65DDB">
        <w:rPr>
          <w:rFonts w:asciiTheme="majorBidi" w:hAnsiTheme="majorBidi" w:cstheme="majorBidi"/>
          <w:lang w:val="en-GB"/>
        </w:rPr>
        <w:lastRenderedPageBreak/>
        <w:t xml:space="preserve">ratings of the participants. </w:t>
      </w:r>
      <w:r w:rsidR="00921CAB" w:rsidRPr="00B65DDB">
        <w:rPr>
          <w:rFonts w:asciiTheme="majorBidi" w:hAnsiTheme="majorBidi" w:cstheme="majorBidi"/>
          <w:lang w:val="en-GB"/>
        </w:rPr>
        <w:t xml:space="preserve">Intra-rater reliability and agreement with one week interval between ratings was examined for all participants. </w:t>
      </w:r>
    </w:p>
    <w:p w14:paraId="5F2BC5DD" w14:textId="77777777" w:rsidR="003743B1" w:rsidRPr="00B65DDB" w:rsidRDefault="003743B1" w:rsidP="00C85CA2">
      <w:pPr>
        <w:spacing w:after="0" w:line="360" w:lineRule="auto"/>
        <w:jc w:val="both"/>
        <w:rPr>
          <w:rFonts w:asciiTheme="majorBidi" w:hAnsiTheme="majorBidi" w:cstheme="majorBidi"/>
          <w:i/>
          <w:lang w:val="en-GB"/>
        </w:rPr>
      </w:pPr>
    </w:p>
    <w:p w14:paraId="7B0D42BC" w14:textId="40BE4A0E" w:rsidR="00C85CA2" w:rsidRPr="00B65DDB" w:rsidRDefault="00C85CA2" w:rsidP="00C85CA2">
      <w:pPr>
        <w:spacing w:after="0" w:line="360" w:lineRule="auto"/>
        <w:jc w:val="both"/>
        <w:rPr>
          <w:rFonts w:asciiTheme="majorBidi" w:hAnsiTheme="majorBidi" w:cstheme="majorBidi"/>
          <w:i/>
          <w:lang w:val="en-GB"/>
        </w:rPr>
      </w:pPr>
      <w:r w:rsidRPr="00B65DDB">
        <w:rPr>
          <w:rFonts w:asciiTheme="majorBidi" w:hAnsiTheme="majorBidi" w:cstheme="majorBidi"/>
          <w:i/>
          <w:lang w:val="en-GB"/>
        </w:rPr>
        <w:t>Participants</w:t>
      </w:r>
    </w:p>
    <w:p w14:paraId="4EC9F85F" w14:textId="212A3701" w:rsidR="00A77B26" w:rsidRPr="00B65DDB" w:rsidRDefault="00C85CA2" w:rsidP="00F73654">
      <w:pPr>
        <w:spacing w:after="0" w:line="360" w:lineRule="auto"/>
        <w:jc w:val="both"/>
        <w:rPr>
          <w:rFonts w:asciiTheme="majorBidi" w:hAnsiTheme="majorBidi" w:cstheme="majorBidi"/>
          <w:lang w:val="en-GB"/>
        </w:rPr>
      </w:pPr>
      <w:r w:rsidRPr="00B65DDB">
        <w:rPr>
          <w:rFonts w:asciiTheme="majorBidi" w:hAnsiTheme="majorBidi" w:cstheme="majorBidi"/>
          <w:lang w:val="en-GB"/>
        </w:rPr>
        <w:t xml:space="preserve">An online survey was set-up between January and March 2017 in a convenience sample of </w:t>
      </w:r>
      <w:r w:rsidRPr="00B65DDB">
        <w:rPr>
          <w:rFonts w:asciiTheme="majorBidi" w:hAnsiTheme="majorBidi" w:cstheme="majorBidi"/>
          <w:color w:val="000000" w:themeColor="text1"/>
          <w:lang w:val="en-GB"/>
        </w:rPr>
        <w:t xml:space="preserve">health professionals. Participants were recruited in </w:t>
      </w:r>
      <w:r w:rsidRPr="00B65DDB">
        <w:rPr>
          <w:rFonts w:asciiTheme="majorBidi" w:hAnsiTheme="majorBidi" w:cstheme="majorBidi"/>
          <w:lang w:val="en-GB"/>
        </w:rPr>
        <w:t xml:space="preserve">Australia, Austria, Belgium, Canada, Croatia, Czech Republic, Denmark, France, Germany, Hungary, Italy, Norway, Portugal, Saudi Arabia, Slovakia, Spain, the Netherlands, Turkey, </w:t>
      </w:r>
      <w:r w:rsidR="009974D0" w:rsidRPr="00B65DDB">
        <w:rPr>
          <w:rFonts w:asciiTheme="majorBidi" w:hAnsiTheme="majorBidi" w:cstheme="majorBidi"/>
          <w:lang w:val="en-GB"/>
        </w:rPr>
        <w:t>UK</w:t>
      </w:r>
      <w:r w:rsidRPr="00B65DDB">
        <w:rPr>
          <w:rFonts w:asciiTheme="majorBidi" w:hAnsiTheme="majorBidi" w:cstheme="majorBidi"/>
          <w:lang w:val="en-GB"/>
        </w:rPr>
        <w:t xml:space="preserve">, and the </w:t>
      </w:r>
      <w:r w:rsidR="009974D0" w:rsidRPr="00B65DDB">
        <w:rPr>
          <w:rFonts w:asciiTheme="majorBidi" w:hAnsiTheme="majorBidi" w:cstheme="majorBidi"/>
          <w:lang w:val="en-GB"/>
        </w:rPr>
        <w:t>US</w:t>
      </w:r>
      <w:r w:rsidRPr="00B65DDB">
        <w:rPr>
          <w:rFonts w:asciiTheme="majorBidi" w:hAnsiTheme="majorBidi" w:cstheme="majorBidi"/>
          <w:lang w:val="en-GB"/>
        </w:rPr>
        <w:t>. The</w:t>
      </w:r>
      <w:r w:rsidR="00AD0E1B" w:rsidRPr="00B65DDB">
        <w:rPr>
          <w:rFonts w:asciiTheme="majorBidi" w:hAnsiTheme="majorBidi" w:cstheme="majorBidi"/>
          <w:lang w:val="en-GB"/>
        </w:rPr>
        <w:t xml:space="preserve"> call to participate</w:t>
      </w:r>
      <w:r w:rsidR="003C0A92" w:rsidRPr="00B65DDB">
        <w:rPr>
          <w:rFonts w:asciiTheme="majorBidi" w:hAnsiTheme="majorBidi" w:cstheme="majorBidi"/>
          <w:lang w:val="en-GB"/>
        </w:rPr>
        <w:t>,</w:t>
      </w:r>
      <w:r w:rsidR="00AD0E1B" w:rsidRPr="00B65DDB">
        <w:rPr>
          <w:rFonts w:asciiTheme="majorBidi" w:hAnsiTheme="majorBidi" w:cstheme="majorBidi"/>
          <w:lang w:val="en-GB"/>
        </w:rPr>
        <w:t xml:space="preserve"> including the link to the</w:t>
      </w:r>
      <w:r w:rsidRPr="00B65DDB">
        <w:rPr>
          <w:rFonts w:asciiTheme="majorBidi" w:hAnsiTheme="majorBidi" w:cstheme="majorBidi"/>
          <w:lang w:val="en-GB"/>
        </w:rPr>
        <w:t xml:space="preserve"> online survey</w:t>
      </w:r>
      <w:r w:rsidR="00AD0E1B" w:rsidRPr="00B65DDB">
        <w:rPr>
          <w:rFonts w:asciiTheme="majorBidi" w:hAnsiTheme="majorBidi" w:cstheme="majorBidi"/>
          <w:lang w:val="en-GB"/>
        </w:rPr>
        <w:t>,</w:t>
      </w:r>
      <w:r w:rsidRPr="00B65DDB">
        <w:rPr>
          <w:rFonts w:asciiTheme="majorBidi" w:hAnsiTheme="majorBidi" w:cstheme="majorBidi"/>
          <w:lang w:val="en-GB"/>
        </w:rPr>
        <w:t xml:space="preserve"> was </w:t>
      </w:r>
      <w:r w:rsidR="00AD0E1B" w:rsidRPr="00B65DDB">
        <w:rPr>
          <w:rFonts w:asciiTheme="majorBidi" w:hAnsiTheme="majorBidi" w:cstheme="majorBidi"/>
          <w:lang w:val="en-GB"/>
        </w:rPr>
        <w:t xml:space="preserve">sent by </w:t>
      </w:r>
      <w:r w:rsidR="003C0A92" w:rsidRPr="00B65DDB">
        <w:rPr>
          <w:rFonts w:asciiTheme="majorBidi" w:hAnsiTheme="majorBidi" w:cstheme="majorBidi"/>
          <w:lang w:val="en-GB"/>
        </w:rPr>
        <w:t>e-</w:t>
      </w:r>
      <w:r w:rsidR="00AD0E1B" w:rsidRPr="00B65DDB">
        <w:rPr>
          <w:rFonts w:asciiTheme="majorBidi" w:hAnsiTheme="majorBidi" w:cstheme="majorBidi"/>
          <w:lang w:val="en-GB"/>
        </w:rPr>
        <w:t>mail to</w:t>
      </w:r>
      <w:r w:rsidRPr="00B65DDB">
        <w:rPr>
          <w:rFonts w:asciiTheme="majorBidi" w:hAnsiTheme="majorBidi" w:cstheme="majorBidi"/>
          <w:lang w:val="en-GB"/>
        </w:rPr>
        <w:t xml:space="preserve"> the EPUAP, NPUAP, the European Wound Management Association, the Pan Pacific Pressure Injury Alliance (</w:t>
      </w:r>
      <w:r w:rsidR="003B4EBA" w:rsidRPr="00B65DDB">
        <w:rPr>
          <w:rFonts w:asciiTheme="majorBidi" w:hAnsiTheme="majorBidi" w:cstheme="majorBidi"/>
          <w:lang w:val="en-GB"/>
        </w:rPr>
        <w:t>representing Wounds Australia, New Zealand Wound Care Society, Hong Kong Enterostomal Therapist Society, and Wound Healing Society Singapore</w:t>
      </w:r>
      <w:r w:rsidRPr="00B65DDB">
        <w:rPr>
          <w:rFonts w:asciiTheme="majorBidi" w:hAnsiTheme="majorBidi" w:cstheme="majorBidi"/>
          <w:lang w:val="en-GB"/>
        </w:rPr>
        <w:t xml:space="preserve">), the Wound, Ostomy and Continence Nurses Society, </w:t>
      </w:r>
      <w:r w:rsidR="00CC029A" w:rsidRPr="00B65DDB">
        <w:rPr>
          <w:rFonts w:asciiTheme="majorBidi" w:hAnsiTheme="majorBidi" w:cstheme="majorBidi"/>
          <w:lang w:val="en-GB"/>
        </w:rPr>
        <w:t>Wounds Canada</w:t>
      </w:r>
      <w:r w:rsidRPr="00B65DDB">
        <w:rPr>
          <w:rFonts w:asciiTheme="majorBidi" w:hAnsiTheme="majorBidi" w:cstheme="majorBidi"/>
          <w:lang w:val="en-GB"/>
        </w:rPr>
        <w:t>, the Canadian Association for Enterostomal Therapy, and the Wound Healing Association of Southern Africa.</w:t>
      </w:r>
      <w:r w:rsidR="00AD0E1B" w:rsidRPr="00B65DDB">
        <w:rPr>
          <w:rFonts w:asciiTheme="majorBidi" w:hAnsiTheme="majorBidi" w:cstheme="majorBidi"/>
          <w:lang w:val="en-GB"/>
        </w:rPr>
        <w:t xml:space="preserve"> </w:t>
      </w:r>
      <w:r w:rsidR="003C0A92" w:rsidRPr="00B65DDB">
        <w:rPr>
          <w:rFonts w:asciiTheme="majorBidi" w:hAnsiTheme="majorBidi" w:cstheme="majorBidi"/>
          <w:lang w:val="en-GB"/>
        </w:rPr>
        <w:t>The</w:t>
      </w:r>
      <w:r w:rsidR="00AD0E1B" w:rsidRPr="00B65DDB">
        <w:rPr>
          <w:rFonts w:asciiTheme="majorBidi" w:hAnsiTheme="majorBidi" w:cstheme="majorBidi"/>
          <w:lang w:val="en-GB"/>
        </w:rPr>
        <w:t xml:space="preserve"> wound care organisation</w:t>
      </w:r>
      <w:r w:rsidR="009974D0" w:rsidRPr="00B65DDB">
        <w:rPr>
          <w:rFonts w:asciiTheme="majorBidi" w:hAnsiTheme="majorBidi" w:cstheme="majorBidi"/>
          <w:lang w:val="en-GB"/>
        </w:rPr>
        <w:t>s</w:t>
      </w:r>
      <w:r w:rsidR="00AD0E1B" w:rsidRPr="00B65DDB">
        <w:rPr>
          <w:rFonts w:asciiTheme="majorBidi" w:hAnsiTheme="majorBidi" w:cstheme="majorBidi"/>
          <w:lang w:val="en-GB"/>
        </w:rPr>
        <w:t xml:space="preserve"> disseminated </w:t>
      </w:r>
      <w:r w:rsidR="009974D0" w:rsidRPr="00B65DDB">
        <w:rPr>
          <w:rFonts w:asciiTheme="majorBidi" w:hAnsiTheme="majorBidi" w:cstheme="majorBidi"/>
          <w:lang w:val="en-GB"/>
        </w:rPr>
        <w:t xml:space="preserve">the call by publishing </w:t>
      </w:r>
      <w:r w:rsidR="00AD0E1B" w:rsidRPr="00B65DDB">
        <w:rPr>
          <w:rFonts w:asciiTheme="majorBidi" w:hAnsiTheme="majorBidi" w:cstheme="majorBidi"/>
          <w:lang w:val="en-GB"/>
        </w:rPr>
        <w:t>o</w:t>
      </w:r>
      <w:r w:rsidR="008B0E31" w:rsidRPr="00B65DDB">
        <w:rPr>
          <w:rFonts w:asciiTheme="majorBidi" w:hAnsiTheme="majorBidi" w:cstheme="majorBidi"/>
          <w:lang w:val="en-GB"/>
        </w:rPr>
        <w:t xml:space="preserve">n </w:t>
      </w:r>
      <w:r w:rsidR="000308B2" w:rsidRPr="00B65DDB">
        <w:rPr>
          <w:rFonts w:asciiTheme="majorBidi" w:hAnsiTheme="majorBidi" w:cstheme="majorBidi"/>
          <w:lang w:val="en-GB"/>
        </w:rPr>
        <w:t xml:space="preserve">their </w:t>
      </w:r>
      <w:r w:rsidR="008B0E31" w:rsidRPr="00B65DDB">
        <w:rPr>
          <w:rFonts w:asciiTheme="majorBidi" w:hAnsiTheme="majorBidi" w:cstheme="majorBidi"/>
          <w:lang w:val="en-GB"/>
        </w:rPr>
        <w:t>website or e-mailing to members</w:t>
      </w:r>
      <w:r w:rsidR="00AD0E1B" w:rsidRPr="00B65DDB">
        <w:rPr>
          <w:rFonts w:asciiTheme="majorBidi" w:hAnsiTheme="majorBidi" w:cstheme="majorBidi"/>
          <w:lang w:val="en-GB"/>
        </w:rPr>
        <w:t>.</w:t>
      </w:r>
    </w:p>
    <w:p w14:paraId="42F05C8B" w14:textId="77777777" w:rsidR="005231E6" w:rsidRPr="00B65DDB" w:rsidRDefault="005231E6" w:rsidP="005231E6">
      <w:pPr>
        <w:spacing w:after="0" w:line="360" w:lineRule="auto"/>
        <w:jc w:val="both"/>
        <w:rPr>
          <w:rFonts w:asciiTheme="majorBidi" w:hAnsiTheme="majorBidi" w:cstheme="majorBidi"/>
          <w:lang w:val="en-GB"/>
        </w:rPr>
      </w:pPr>
    </w:p>
    <w:p w14:paraId="1A05B945" w14:textId="1C835319" w:rsidR="00152F21" w:rsidRPr="00B65DDB" w:rsidRDefault="00B676DE" w:rsidP="00B676DE">
      <w:pPr>
        <w:spacing w:after="0" w:line="360" w:lineRule="auto"/>
        <w:jc w:val="both"/>
        <w:rPr>
          <w:rFonts w:asciiTheme="majorBidi" w:hAnsiTheme="majorBidi" w:cstheme="majorBidi"/>
          <w:i/>
          <w:lang w:val="en-US"/>
        </w:rPr>
      </w:pPr>
      <w:r w:rsidRPr="00B65DDB">
        <w:rPr>
          <w:rFonts w:asciiTheme="majorBidi" w:hAnsiTheme="majorBidi" w:cstheme="majorBidi"/>
          <w:i/>
          <w:lang w:val="en-US"/>
        </w:rPr>
        <w:t>P</w:t>
      </w:r>
      <w:r w:rsidR="0012781B" w:rsidRPr="00B65DDB">
        <w:rPr>
          <w:rFonts w:asciiTheme="majorBidi" w:hAnsiTheme="majorBidi" w:cstheme="majorBidi"/>
          <w:i/>
          <w:lang w:val="en-US"/>
        </w:rPr>
        <w:t>hotographs</w:t>
      </w:r>
    </w:p>
    <w:p w14:paraId="68A13E31" w14:textId="67DB9385" w:rsidR="00152F21" w:rsidRPr="00B65DDB" w:rsidRDefault="000E2B26" w:rsidP="00C356B8">
      <w:pPr>
        <w:spacing w:after="0" w:line="360" w:lineRule="auto"/>
        <w:jc w:val="both"/>
        <w:rPr>
          <w:rFonts w:asciiTheme="majorBidi" w:hAnsiTheme="majorBidi" w:cstheme="majorBidi"/>
          <w:lang w:val="en-GB"/>
        </w:rPr>
      </w:pPr>
      <w:r w:rsidRPr="00B65DDB">
        <w:rPr>
          <w:rFonts w:asciiTheme="majorBidi" w:hAnsiTheme="majorBidi" w:cstheme="majorBidi"/>
          <w:lang w:val="en-US"/>
        </w:rPr>
        <w:t xml:space="preserve">Thirty-four photographs of IAD were selected </w:t>
      </w:r>
      <w:r w:rsidR="008662D7" w:rsidRPr="00B65DDB">
        <w:rPr>
          <w:rFonts w:asciiTheme="majorBidi" w:hAnsiTheme="majorBidi" w:cstheme="majorBidi"/>
          <w:lang w:val="en-US"/>
        </w:rPr>
        <w:t xml:space="preserve">and </w:t>
      </w:r>
      <w:r w:rsidR="008662D7" w:rsidRPr="00B65DDB">
        <w:rPr>
          <w:rFonts w:asciiTheme="majorBidi" w:hAnsiTheme="majorBidi" w:cstheme="majorBidi"/>
          <w:lang w:val="en-GB"/>
        </w:rPr>
        <w:t>categori</w:t>
      </w:r>
      <w:r w:rsidR="00086204" w:rsidRPr="00B65DDB">
        <w:rPr>
          <w:rFonts w:asciiTheme="majorBidi" w:hAnsiTheme="majorBidi" w:cstheme="majorBidi"/>
          <w:lang w:val="en-GB"/>
        </w:rPr>
        <w:t>s</w:t>
      </w:r>
      <w:r w:rsidR="008662D7" w:rsidRPr="00B65DDB">
        <w:rPr>
          <w:rFonts w:asciiTheme="majorBidi" w:hAnsiTheme="majorBidi" w:cstheme="majorBidi"/>
          <w:lang w:val="en-GB"/>
        </w:rPr>
        <w:t>ed</w:t>
      </w:r>
      <w:r w:rsidR="008662D7" w:rsidRPr="00B65DDB">
        <w:rPr>
          <w:rFonts w:asciiTheme="majorBidi" w:hAnsiTheme="majorBidi" w:cstheme="majorBidi"/>
          <w:lang w:val="en-US"/>
        </w:rPr>
        <w:t xml:space="preserve"> </w:t>
      </w:r>
      <w:r w:rsidR="00630277" w:rsidRPr="00B65DDB">
        <w:rPr>
          <w:rFonts w:asciiTheme="majorBidi" w:hAnsiTheme="majorBidi" w:cstheme="majorBidi"/>
          <w:lang w:val="en-US"/>
        </w:rPr>
        <w:t>by two</w:t>
      </w:r>
      <w:r w:rsidR="003E243C" w:rsidRPr="00B65DDB">
        <w:rPr>
          <w:rFonts w:asciiTheme="majorBidi" w:hAnsiTheme="majorBidi" w:cstheme="majorBidi"/>
          <w:lang w:val="en-US"/>
        </w:rPr>
        <w:t xml:space="preserve"> experts in</w:t>
      </w:r>
      <w:r w:rsidR="00630277" w:rsidRPr="00B65DDB">
        <w:rPr>
          <w:rFonts w:asciiTheme="majorBidi" w:hAnsiTheme="majorBidi" w:cstheme="majorBidi"/>
          <w:lang w:val="en-US"/>
        </w:rPr>
        <w:t xml:space="preserve"> IAD </w:t>
      </w:r>
      <w:r w:rsidR="00C356B8" w:rsidRPr="00B65DDB">
        <w:rPr>
          <w:rFonts w:asciiTheme="majorBidi" w:hAnsiTheme="majorBidi" w:cstheme="majorBidi"/>
          <w:lang w:val="en-US"/>
        </w:rPr>
        <w:t>diagnostics</w:t>
      </w:r>
      <w:r w:rsidR="003E243C" w:rsidRPr="00B65DDB">
        <w:rPr>
          <w:rFonts w:asciiTheme="majorBidi" w:hAnsiTheme="majorBidi" w:cstheme="majorBidi"/>
          <w:lang w:val="en-US"/>
        </w:rPr>
        <w:t xml:space="preserve"> </w:t>
      </w:r>
      <w:r w:rsidR="00087A91" w:rsidRPr="00B65DDB">
        <w:rPr>
          <w:rFonts w:asciiTheme="majorBidi" w:hAnsiTheme="majorBidi" w:cstheme="majorBidi"/>
          <w:lang w:val="en-GB"/>
        </w:rPr>
        <w:t>(</w:t>
      </w:r>
      <w:r w:rsidR="0013460B" w:rsidRPr="00B65DDB">
        <w:rPr>
          <w:rFonts w:asciiTheme="majorBidi" w:hAnsiTheme="majorBidi" w:cstheme="majorBidi"/>
          <w:lang w:val="en-GB"/>
        </w:rPr>
        <w:t>T</w:t>
      </w:r>
      <w:r w:rsidR="00087A91" w:rsidRPr="00B65DDB">
        <w:rPr>
          <w:rFonts w:asciiTheme="majorBidi" w:hAnsiTheme="majorBidi" w:cstheme="majorBidi"/>
          <w:lang w:val="en-GB"/>
        </w:rPr>
        <w:t xml:space="preserve">able </w:t>
      </w:r>
      <w:r w:rsidR="005151A1" w:rsidRPr="00B65DDB">
        <w:rPr>
          <w:rFonts w:asciiTheme="majorBidi" w:hAnsiTheme="majorBidi" w:cstheme="majorBidi"/>
          <w:lang w:val="en-GB"/>
        </w:rPr>
        <w:t>S</w:t>
      </w:r>
      <w:r w:rsidR="00A45A50" w:rsidRPr="00B65DDB">
        <w:rPr>
          <w:rFonts w:asciiTheme="majorBidi" w:hAnsiTheme="majorBidi" w:cstheme="majorBidi"/>
          <w:lang w:val="en-GB"/>
        </w:rPr>
        <w:t>1</w:t>
      </w:r>
      <w:r w:rsidR="0012152E" w:rsidRPr="00B65DDB">
        <w:rPr>
          <w:rFonts w:asciiTheme="majorBidi" w:hAnsiTheme="majorBidi" w:cstheme="majorBidi"/>
          <w:lang w:val="en-GB"/>
        </w:rPr>
        <w:t>; see Supporting In</w:t>
      </w:r>
      <w:r w:rsidR="005151A1" w:rsidRPr="00B65DDB">
        <w:rPr>
          <w:rFonts w:asciiTheme="majorBidi" w:hAnsiTheme="majorBidi" w:cstheme="majorBidi"/>
          <w:lang w:val="en-GB"/>
        </w:rPr>
        <w:t>formation</w:t>
      </w:r>
      <w:r w:rsidR="00087A91" w:rsidRPr="00B65DDB">
        <w:rPr>
          <w:rFonts w:asciiTheme="majorBidi" w:hAnsiTheme="majorBidi" w:cstheme="majorBidi"/>
          <w:lang w:val="en-GB"/>
        </w:rPr>
        <w:t>).</w:t>
      </w:r>
      <w:r w:rsidR="0012152E" w:rsidRPr="00B65DDB">
        <w:rPr>
          <w:rFonts w:asciiTheme="majorBidi" w:hAnsiTheme="majorBidi" w:cstheme="majorBidi"/>
          <w:lang w:val="en-GB"/>
        </w:rPr>
        <w:t xml:space="preserve"> </w:t>
      </w:r>
      <w:r w:rsidR="005B25E0" w:rsidRPr="00B65DDB">
        <w:rPr>
          <w:rFonts w:asciiTheme="majorBidi" w:hAnsiTheme="majorBidi" w:cstheme="majorBidi"/>
          <w:lang w:val="en-US"/>
        </w:rPr>
        <w:t>This set of</w:t>
      </w:r>
      <w:r w:rsidR="0012152E" w:rsidRPr="00B65DDB">
        <w:rPr>
          <w:rFonts w:asciiTheme="majorBidi" w:hAnsiTheme="majorBidi" w:cstheme="majorBidi"/>
          <w:lang w:val="en-US"/>
        </w:rPr>
        <w:t xml:space="preserve"> photographs </w:t>
      </w:r>
      <w:r w:rsidR="005B25E0" w:rsidRPr="00B65DDB">
        <w:rPr>
          <w:rFonts w:asciiTheme="majorBidi" w:hAnsiTheme="majorBidi" w:cstheme="majorBidi"/>
          <w:lang w:val="en-US"/>
        </w:rPr>
        <w:t>included two photographs</w:t>
      </w:r>
      <w:r w:rsidR="0012152E" w:rsidRPr="00B65DDB">
        <w:rPr>
          <w:rFonts w:asciiTheme="majorBidi" w:hAnsiTheme="majorBidi" w:cstheme="majorBidi"/>
          <w:lang w:val="en-US"/>
        </w:rPr>
        <w:t xml:space="preserve"> </w:t>
      </w:r>
      <w:r w:rsidR="00202DF3" w:rsidRPr="00B65DDB">
        <w:rPr>
          <w:rFonts w:asciiTheme="majorBidi" w:hAnsiTheme="majorBidi" w:cstheme="majorBidi"/>
          <w:lang w:val="en-US"/>
        </w:rPr>
        <w:t xml:space="preserve">from </w:t>
      </w:r>
      <w:r w:rsidR="0012152E" w:rsidRPr="00B65DDB">
        <w:rPr>
          <w:rFonts w:asciiTheme="majorBidi" w:hAnsiTheme="majorBidi" w:cstheme="majorBidi"/>
          <w:lang w:val="en-US"/>
        </w:rPr>
        <w:t>patients with</w:t>
      </w:r>
      <w:r w:rsidR="005B25E0" w:rsidRPr="00B65DDB">
        <w:rPr>
          <w:rFonts w:asciiTheme="majorBidi" w:hAnsiTheme="majorBidi" w:cstheme="majorBidi"/>
          <w:lang w:val="en-US"/>
        </w:rPr>
        <w:t xml:space="preserve"> a</w:t>
      </w:r>
      <w:r w:rsidR="0012152E" w:rsidRPr="00B65DDB">
        <w:rPr>
          <w:rFonts w:asciiTheme="majorBidi" w:hAnsiTheme="majorBidi" w:cstheme="majorBidi"/>
          <w:lang w:val="en-US"/>
        </w:rPr>
        <w:t xml:space="preserve"> darkly pigmented skin.</w:t>
      </w:r>
      <w:r w:rsidR="00F90A26" w:rsidRPr="00B65DDB">
        <w:rPr>
          <w:rFonts w:asciiTheme="majorBidi" w:hAnsiTheme="majorBidi" w:cstheme="majorBidi"/>
          <w:lang w:val="en-US"/>
        </w:rPr>
        <w:t xml:space="preserve"> The sample size calculation was performed </w:t>
      </w:r>
      <w:r w:rsidR="00F251DE" w:rsidRPr="00B65DDB">
        <w:rPr>
          <w:rFonts w:asciiTheme="majorBidi" w:hAnsiTheme="majorBidi" w:cstheme="majorBidi"/>
          <w:lang w:val="en-US"/>
        </w:rPr>
        <w:t>in the statistical software package R</w:t>
      </w:r>
      <w:r w:rsidR="00B120E6" w:rsidRPr="00B65DDB">
        <w:rPr>
          <w:rFonts w:asciiTheme="majorBidi" w:hAnsiTheme="majorBidi" w:cstheme="majorBidi"/>
          <w:iCs/>
          <w:lang w:val="en-GB"/>
        </w:rPr>
        <w:fldChar w:fldCharType="begin"/>
      </w:r>
      <w:r w:rsidR="00954CDB" w:rsidRPr="00B65DDB">
        <w:rPr>
          <w:rFonts w:asciiTheme="majorBidi" w:hAnsiTheme="majorBidi" w:cstheme="majorBidi"/>
          <w:iCs/>
          <w:lang w:val="en-GB"/>
        </w:rPr>
        <w:instrText xml:space="preserve"> ADDIN EN.CITE &lt;EndNote&gt;&lt;Cite&gt;&lt;Author&gt;Team&lt;/Author&gt;&lt;Year&gt;2017&lt;/Year&gt;&lt;RecNum&gt;8360&lt;/RecNum&gt;&lt;DisplayText&gt;&lt;style face="superscript"&gt;26&lt;/style&gt;&lt;/DisplayText&gt;&lt;record&gt;&lt;rec-number&gt;8360&lt;/rec-number&gt;&lt;foreign-keys&gt;&lt;key app="EN" db-id="dzts5tzxm909vmesxpbpa5s5xsv9apwp5spe" timestamp="1499933845"&gt;8360&lt;/key&gt;&lt;/foreign-keys&gt;&lt;ref-type name="Generic"&gt;13&lt;/ref-type&gt;&lt;contributors&gt;&lt;authors&gt;&lt;author&gt;R, Core Team&lt;/author&gt;&lt;/authors&gt;&lt;/contributors&gt;&lt;titles&gt;&lt;title&gt;R: A language and environment for statistical computing&lt;/title&gt;&lt;/titles&gt;&lt;dates&gt;&lt;year&gt;2017&lt;/year&gt;&lt;/dates&gt;&lt;pub-location&gt;Vienna, Austria&lt;/pub-location&gt;&lt;urls&gt;&lt;related-urls&gt;&lt;url&gt;https://www.R-project.org/&lt;/url&gt;&lt;/related-urls&gt;&lt;/urls&gt;&lt;/record&gt;&lt;/Cite&gt;&lt;/EndNote&gt;</w:instrText>
      </w:r>
      <w:r w:rsidR="00B120E6" w:rsidRPr="00B65DDB">
        <w:rPr>
          <w:rFonts w:asciiTheme="majorBidi" w:hAnsiTheme="majorBidi" w:cstheme="majorBidi"/>
          <w:iCs/>
          <w:lang w:val="en-GB"/>
        </w:rPr>
        <w:fldChar w:fldCharType="separate"/>
      </w:r>
      <w:r w:rsidR="00512A5B" w:rsidRPr="00B65DDB">
        <w:rPr>
          <w:rFonts w:asciiTheme="majorBidi" w:hAnsiTheme="majorBidi" w:cstheme="majorBidi"/>
          <w:iCs/>
          <w:noProof/>
          <w:vertAlign w:val="superscript"/>
          <w:lang w:val="en-GB"/>
        </w:rPr>
        <w:t>26</w:t>
      </w:r>
      <w:r w:rsidR="00B120E6" w:rsidRPr="00B65DDB">
        <w:rPr>
          <w:rFonts w:asciiTheme="majorBidi" w:hAnsiTheme="majorBidi" w:cstheme="majorBidi"/>
          <w:iCs/>
          <w:lang w:val="en-GB"/>
        </w:rPr>
        <w:fldChar w:fldCharType="end"/>
      </w:r>
      <w:r w:rsidR="00B120E6" w:rsidRPr="00B65DDB">
        <w:rPr>
          <w:rFonts w:asciiTheme="majorBidi" w:hAnsiTheme="majorBidi" w:cstheme="majorBidi"/>
          <w:iCs/>
          <w:lang w:val="en-GB"/>
        </w:rPr>
        <w:t xml:space="preserve"> </w:t>
      </w:r>
      <w:r w:rsidR="00F90A26" w:rsidRPr="00B65DDB">
        <w:rPr>
          <w:rFonts w:asciiTheme="majorBidi" w:hAnsiTheme="majorBidi" w:cstheme="majorBidi"/>
          <w:lang w:val="en-US"/>
        </w:rPr>
        <w:t xml:space="preserve">using the </w:t>
      </w:r>
      <w:r w:rsidR="00F90A26" w:rsidRPr="00B65DDB">
        <w:rPr>
          <w:rFonts w:asciiTheme="majorBidi" w:hAnsiTheme="majorBidi" w:cstheme="majorBidi"/>
          <w:lang w:val="en-GB"/>
        </w:rPr>
        <w:t xml:space="preserve">function CI4Cats </w:t>
      </w:r>
      <w:r w:rsidR="00B120E6" w:rsidRPr="00B65DDB">
        <w:rPr>
          <w:rFonts w:asciiTheme="majorBidi" w:hAnsiTheme="majorBidi" w:cstheme="majorBidi"/>
          <w:lang w:val="en-GB"/>
        </w:rPr>
        <w:t>in the kappaSize R-library (version 1.1)</w:t>
      </w:r>
      <w:r w:rsidR="00AF105E" w:rsidRPr="00B65DDB">
        <w:rPr>
          <w:rFonts w:asciiTheme="majorBidi" w:hAnsiTheme="majorBidi" w:cstheme="majorBidi"/>
          <w:lang w:val="en-GB"/>
        </w:rPr>
        <w:fldChar w:fldCharType="begin"/>
      </w:r>
      <w:r w:rsidR="00E656FF" w:rsidRPr="00B65DDB">
        <w:rPr>
          <w:rFonts w:asciiTheme="majorBidi" w:hAnsiTheme="majorBidi" w:cstheme="majorBidi"/>
          <w:lang w:val="en-GB"/>
        </w:rPr>
        <w:instrText xml:space="preserve"> ADDIN EN.CITE &lt;EndNote&gt;&lt;Cite&gt;&lt;Author&gt;Rotondi&lt;/Author&gt;&lt;Year&gt;2012&lt;/Year&gt;&lt;RecNum&gt;8270&lt;/RecNum&gt;&lt;DisplayText&gt;&lt;style face="superscript"&gt;27,28&lt;/style&gt;&lt;/DisplayText&gt;&lt;record&gt;&lt;rec-number&gt;8270&lt;/rec-number&gt;&lt;foreign-keys&gt;&lt;key app="EN" db-id="dzts5tzxm909vmesxpbpa5s5xsv9apwp5spe" timestamp="1483435869"&gt;8270&lt;/key&gt;&lt;/foreign-keys&gt;&lt;ref-type name="Journal Article"&gt;17&lt;/ref-type&gt;&lt;contributors&gt;&lt;authors&gt;&lt;author&gt;Rotondi, Michael A&lt;/author&gt;&lt;author&gt;Donner, Allan&lt;/author&gt;&lt;/authors&gt;&lt;/contributors&gt;&lt;titles&gt;&lt;title&gt;A confidence interval approach to sample size estimation for interobserver agreement studies with multiple raters and outcomes&lt;/title&gt;&lt;secondary-title&gt;Journal of clinical epidemiology&lt;/secondary-title&gt;&lt;/titles&gt;&lt;periodical&gt;&lt;full-title&gt;J Clin Epidemiol&lt;/full-title&gt;&lt;abbr-1&gt;Journal of clinical epidemiology&lt;/abbr-1&gt;&lt;/periodical&gt;&lt;pages&gt;778-784&lt;/pages&gt;&lt;volume&gt;65&lt;/volume&gt;&lt;number&gt;7&lt;/number&gt;&lt;dates&gt;&lt;year&gt;2012&lt;/year&gt;&lt;/dates&gt;&lt;isbn&gt;0895-4356&lt;/isbn&gt;&lt;urls&gt;&lt;related-urls&gt;&lt;url&gt;http://ac.els-cdn.com/S0895435612000248/1-s2.0-S0895435612000248-main.pdf?_tid=1b287474-d1ba-11e6-b1ae-00000aacb362&amp;amp;acdnat=1483450973_2f88201e9f1006e0da3f62015b5507a5&lt;/url&gt;&lt;/related-urls&gt;&lt;/urls&gt;&lt;/record&gt;&lt;/Cite&gt;&lt;Cite&gt;&lt;Author&gt;Rotondi&lt;/Author&gt;&lt;Year&gt;2013&lt;/Year&gt;&lt;RecNum&gt;8268&lt;/RecNum&gt;&lt;record&gt;&lt;rec-number&gt;8268&lt;/rec-number&gt;&lt;foreign-keys&gt;&lt;key app="EN" db-id="dzts5tzxm909vmesxpbpa5s5xsv9apwp5spe" timestamp="1478162933"&gt;8268&lt;/key&gt;&lt;/foreign-keys&gt;&lt;ref-type name="Journal Article"&gt;17&lt;/ref-type&gt;&lt;contributors&gt;&lt;authors&gt;&lt;author&gt;Rotondi, Michael A&lt;/author&gt;&lt;/authors&gt;&lt;/contributors&gt;&lt;titles&gt;&lt;title&gt;Package ‘kappaSize’&lt;/title&gt;&lt;secondary-title&gt;URL http://cran.r-project.org/web/packages/kappaSize/kappaSize.pdf&lt;/secondary-title&gt;&lt;/titles&gt;&lt;periodical&gt;&lt;full-title&gt;URL http://cran.r-project.org/web/packages/kappaSize/kappaSize.pdf&lt;/full-title&gt;&lt;/periodical&gt;&lt;dates&gt;&lt;year&gt;2013&lt;/year&gt;&lt;/dates&gt;&lt;urls&gt;&lt;/urls&gt;&lt;/record&gt;&lt;/Cite&gt;&lt;/EndNote&gt;</w:instrText>
      </w:r>
      <w:r w:rsidR="00AF105E" w:rsidRPr="00B65DDB">
        <w:rPr>
          <w:rFonts w:asciiTheme="majorBidi" w:hAnsiTheme="majorBidi" w:cstheme="majorBidi"/>
          <w:lang w:val="en-GB"/>
        </w:rPr>
        <w:fldChar w:fldCharType="separate"/>
      </w:r>
      <w:r w:rsidR="00512A5B" w:rsidRPr="00B65DDB">
        <w:rPr>
          <w:rFonts w:asciiTheme="majorBidi" w:hAnsiTheme="majorBidi" w:cstheme="majorBidi"/>
          <w:noProof/>
          <w:vertAlign w:val="superscript"/>
          <w:lang w:val="en-GB"/>
        </w:rPr>
        <w:t>27,28</w:t>
      </w:r>
      <w:r w:rsidR="00AF105E" w:rsidRPr="00B65DDB">
        <w:rPr>
          <w:rFonts w:asciiTheme="majorBidi" w:hAnsiTheme="majorBidi" w:cstheme="majorBidi"/>
          <w:lang w:val="en-GB"/>
        </w:rPr>
        <w:fldChar w:fldCharType="end"/>
      </w:r>
      <w:r w:rsidR="00B120E6" w:rsidRPr="00B65DDB">
        <w:rPr>
          <w:rFonts w:asciiTheme="majorBidi" w:hAnsiTheme="majorBidi" w:cstheme="majorBidi"/>
          <w:lang w:val="en-GB"/>
        </w:rPr>
        <w:t xml:space="preserve"> </w:t>
      </w:r>
      <w:r w:rsidR="00F90A26" w:rsidRPr="00B65DDB">
        <w:rPr>
          <w:rFonts w:asciiTheme="majorBidi" w:hAnsiTheme="majorBidi" w:cstheme="majorBidi"/>
          <w:lang w:val="en-GB"/>
        </w:rPr>
        <w:t>to determine the number of photographs needed to study the inter-</w:t>
      </w:r>
      <w:r w:rsidR="008662D7" w:rsidRPr="00B65DDB">
        <w:rPr>
          <w:rFonts w:asciiTheme="majorBidi" w:hAnsiTheme="majorBidi" w:cstheme="majorBidi"/>
          <w:lang w:val="en-GB"/>
        </w:rPr>
        <w:t>rater reliability</w:t>
      </w:r>
      <w:r w:rsidR="00F90A26" w:rsidRPr="00B65DDB">
        <w:rPr>
          <w:rFonts w:asciiTheme="majorBidi" w:hAnsiTheme="majorBidi" w:cstheme="majorBidi"/>
          <w:lang w:val="en-GB"/>
        </w:rPr>
        <w:t xml:space="preserve"> with four outcome categories.</w:t>
      </w:r>
      <w:r w:rsidR="00E64D76" w:rsidRPr="00B65DDB">
        <w:rPr>
          <w:rFonts w:asciiTheme="majorBidi" w:hAnsiTheme="majorBidi" w:cstheme="majorBidi"/>
          <w:lang w:val="en-GB"/>
        </w:rPr>
        <w:t xml:space="preserve"> </w:t>
      </w:r>
      <w:r w:rsidR="00A300C0" w:rsidRPr="00B65DDB">
        <w:rPr>
          <w:rFonts w:asciiTheme="majorBidi" w:hAnsiTheme="majorBidi" w:cstheme="majorBidi"/>
          <w:lang w:val="en-GB"/>
        </w:rPr>
        <w:t>The</w:t>
      </w:r>
      <w:r w:rsidR="00152F21" w:rsidRPr="00B65DDB">
        <w:rPr>
          <w:rFonts w:asciiTheme="majorBidi" w:hAnsiTheme="majorBidi" w:cstheme="majorBidi"/>
          <w:lang w:val="en-GB"/>
        </w:rPr>
        <w:t xml:space="preserve"> confidence interval </w:t>
      </w:r>
      <w:r w:rsidR="00BA2BD0" w:rsidRPr="00B65DDB">
        <w:rPr>
          <w:rFonts w:asciiTheme="majorBidi" w:hAnsiTheme="majorBidi" w:cstheme="majorBidi"/>
          <w:lang w:val="en-GB"/>
        </w:rPr>
        <w:t xml:space="preserve">(CI) </w:t>
      </w:r>
      <w:r w:rsidR="00AF105E" w:rsidRPr="00B65DDB">
        <w:rPr>
          <w:rFonts w:asciiTheme="majorBidi" w:hAnsiTheme="majorBidi" w:cstheme="majorBidi"/>
          <w:lang w:val="en-GB"/>
        </w:rPr>
        <w:t xml:space="preserve">approach </w:t>
      </w:r>
      <w:r w:rsidR="00A300C0" w:rsidRPr="00B65DDB">
        <w:rPr>
          <w:rFonts w:asciiTheme="majorBidi" w:hAnsiTheme="majorBidi" w:cstheme="majorBidi"/>
          <w:lang w:val="en-GB"/>
        </w:rPr>
        <w:t xml:space="preserve">was used to estimate the sample size for kappa calculation </w:t>
      </w:r>
      <w:r w:rsidR="00324C14" w:rsidRPr="00B65DDB">
        <w:rPr>
          <w:rFonts w:asciiTheme="majorBidi" w:hAnsiTheme="majorBidi" w:cstheme="majorBidi"/>
          <w:lang w:val="en-GB"/>
        </w:rPr>
        <w:t>(ĸ</w:t>
      </w:r>
      <w:r w:rsidR="00152F21" w:rsidRPr="00B65DDB">
        <w:rPr>
          <w:rFonts w:asciiTheme="majorBidi" w:hAnsiTheme="majorBidi" w:cstheme="majorBidi"/>
          <w:lang w:val="en-GB"/>
        </w:rPr>
        <w:t>)</w:t>
      </w:r>
      <w:r w:rsidR="0058148E" w:rsidRPr="00B65DDB">
        <w:rPr>
          <w:rFonts w:asciiTheme="majorBidi" w:hAnsiTheme="majorBidi" w:cstheme="majorBidi"/>
          <w:lang w:val="en-GB"/>
        </w:rPr>
        <w:t>.</w:t>
      </w:r>
      <w:r w:rsidR="00152F21" w:rsidRPr="00B65DDB">
        <w:rPr>
          <w:rFonts w:asciiTheme="majorBidi" w:hAnsiTheme="majorBidi" w:cstheme="majorBidi"/>
          <w:lang w:val="en-GB"/>
        </w:rPr>
        <w:t xml:space="preserve"> A minimum of 33 photographs was req</w:t>
      </w:r>
      <w:r w:rsidR="001447F5" w:rsidRPr="00B65DDB">
        <w:rPr>
          <w:rFonts w:asciiTheme="majorBidi" w:hAnsiTheme="majorBidi" w:cstheme="majorBidi"/>
          <w:lang w:val="en-GB"/>
        </w:rPr>
        <w:t xml:space="preserve">uired, based on </w:t>
      </w:r>
      <w:r w:rsidR="008662D7" w:rsidRPr="00B65DDB">
        <w:rPr>
          <w:rFonts w:asciiTheme="majorBidi" w:hAnsiTheme="majorBidi" w:cstheme="majorBidi"/>
          <w:lang w:val="en-GB"/>
        </w:rPr>
        <w:t>an</w:t>
      </w:r>
      <w:r w:rsidR="00BB20F0" w:rsidRPr="00B65DDB">
        <w:rPr>
          <w:rFonts w:asciiTheme="majorBidi" w:hAnsiTheme="majorBidi" w:cstheme="majorBidi"/>
          <w:lang w:val="en-GB"/>
        </w:rPr>
        <w:t xml:space="preserve"> anticipated value of ĸ </w:t>
      </w:r>
      <w:r w:rsidR="001447F5" w:rsidRPr="00B65DDB">
        <w:rPr>
          <w:rFonts w:asciiTheme="majorBidi" w:hAnsiTheme="majorBidi" w:cstheme="majorBidi"/>
          <w:lang w:val="en-GB"/>
        </w:rPr>
        <w:t xml:space="preserve">of 0.8 </w:t>
      </w:r>
      <w:r w:rsidR="00961F45" w:rsidRPr="00B65DDB">
        <w:rPr>
          <w:rFonts w:asciiTheme="majorBidi" w:hAnsiTheme="majorBidi" w:cstheme="majorBidi"/>
          <w:lang w:val="en-GB"/>
        </w:rPr>
        <w:t>(based on previous research</w:t>
      </w:r>
      <w:r w:rsidR="00961F45" w:rsidRPr="00B65DDB">
        <w:rPr>
          <w:rFonts w:asciiTheme="majorBidi" w:hAnsiTheme="majorBidi" w:cstheme="majorBidi"/>
          <w:lang w:val="en-GB"/>
        </w:rPr>
        <w:fldChar w:fldCharType="begin"/>
      </w:r>
      <w:r w:rsidR="00961F45" w:rsidRPr="00B65DDB">
        <w:rPr>
          <w:rFonts w:asciiTheme="majorBidi" w:hAnsiTheme="majorBidi" w:cstheme="majorBidi"/>
          <w:lang w:val="en-GB"/>
        </w:rPr>
        <w:instrText xml:space="preserve"> ADDIN EN.CITE &lt;EndNote&gt;&lt;Cite&gt;&lt;Author&gt;Defloor&lt;/Author&gt;&lt;Year&gt;2004&lt;/Year&gt;&lt;RecNum&gt;8308&lt;/RecNum&gt;&lt;DisplayText&gt;&lt;style face="superscript"&gt;29&lt;/style&gt;&lt;/DisplayText&gt;&lt;record&gt;&lt;rec-number&gt;8308&lt;/rec-number&gt;&lt;foreign-keys&gt;&lt;key app="EN" db-id="dzts5tzxm909vmesxpbpa5s5xsv9apwp5spe" timestamp="1487952208"&gt;8308&lt;/key&gt;&lt;/foreign-keys&gt;&lt;ref-type name="Journal Article"&gt;17&lt;/ref-type&gt;&lt;contributors&gt;&lt;authors&gt;&lt;author&gt;Defloor, Tom&lt;/author&gt;&lt;author&gt;Schoonhoven, Lisette&lt;/author&gt;&lt;/authors&gt;&lt;/contributors&gt;&lt;titles&gt;&lt;title&gt;Inter‐rater reliability of the EPUAP pressure ulcer classification system using photographs&lt;/title&gt;&lt;secondary-title&gt;Journal of clinical nursing&lt;/secondary-title&gt;&lt;/titles&gt;&lt;periodical&gt;&lt;full-title&gt;Journal of Clinical Nursing&lt;/full-title&gt;&lt;/periodical&gt;&lt;pages&gt;952-959&lt;/pages&gt;&lt;volume&gt;13&lt;/volume&gt;&lt;number&gt;8&lt;/number&gt;&lt;dates&gt;&lt;year&gt;2004&lt;/year&gt;&lt;/dates&gt;&lt;isbn&gt;1365-2702&lt;/isbn&gt;&lt;urls&gt;&lt;related-urls&gt;&lt;url&gt;http://onlinelibrary.wiley.com/store/10.1111/j.1365-2702.2004.00974.x/asset/j.1365-2702.2004.00974.x.pdf?v=1&amp;amp;t=izn5034p&amp;amp;s=f0991e1795dbc7588409d2f5d92681c7818f4c47&lt;/url&gt;&lt;/related-urls&gt;&lt;/urls&gt;&lt;/record&gt;&lt;/Cite&gt;&lt;/EndNote&gt;</w:instrText>
      </w:r>
      <w:r w:rsidR="00961F45" w:rsidRPr="00B65DDB">
        <w:rPr>
          <w:rFonts w:asciiTheme="majorBidi" w:hAnsiTheme="majorBidi" w:cstheme="majorBidi"/>
          <w:lang w:val="en-GB"/>
        </w:rPr>
        <w:fldChar w:fldCharType="separate"/>
      </w:r>
      <w:r w:rsidR="00961F45" w:rsidRPr="00B65DDB">
        <w:rPr>
          <w:rFonts w:asciiTheme="majorBidi" w:hAnsiTheme="majorBidi" w:cstheme="majorBidi"/>
          <w:noProof/>
          <w:vertAlign w:val="superscript"/>
          <w:lang w:val="en-GB"/>
        </w:rPr>
        <w:t>29</w:t>
      </w:r>
      <w:r w:rsidR="00961F45" w:rsidRPr="00B65DDB">
        <w:rPr>
          <w:rFonts w:asciiTheme="majorBidi" w:hAnsiTheme="majorBidi" w:cstheme="majorBidi"/>
          <w:lang w:val="en-GB"/>
        </w:rPr>
        <w:fldChar w:fldCharType="end"/>
      </w:r>
      <w:r w:rsidR="00961F45" w:rsidRPr="00B65DDB">
        <w:rPr>
          <w:rFonts w:asciiTheme="majorBidi" w:hAnsiTheme="majorBidi" w:cstheme="majorBidi"/>
          <w:lang w:val="en-GB"/>
        </w:rPr>
        <w:t>)</w:t>
      </w:r>
      <w:r w:rsidR="00C411DA" w:rsidRPr="00B65DDB">
        <w:rPr>
          <w:rFonts w:asciiTheme="majorBidi" w:hAnsiTheme="majorBidi" w:cstheme="majorBidi"/>
          <w:lang w:val="en-GB"/>
        </w:rPr>
        <w:t>,</w:t>
      </w:r>
      <w:r w:rsidR="00B96157" w:rsidRPr="00B65DDB">
        <w:rPr>
          <w:rFonts w:asciiTheme="majorBidi" w:hAnsiTheme="majorBidi" w:cstheme="majorBidi"/>
          <w:lang w:val="en-GB"/>
        </w:rPr>
        <w:t xml:space="preserve"> </w:t>
      </w:r>
      <w:r w:rsidR="001447F5" w:rsidRPr="00B65DDB">
        <w:rPr>
          <w:rFonts w:asciiTheme="majorBidi" w:hAnsiTheme="majorBidi" w:cstheme="majorBidi"/>
          <w:lang w:val="en-GB"/>
        </w:rPr>
        <w:t xml:space="preserve">an </w:t>
      </w:r>
      <w:r w:rsidR="00152F21" w:rsidRPr="00B65DDB">
        <w:rPr>
          <w:rFonts w:asciiTheme="majorBidi" w:hAnsiTheme="majorBidi" w:cstheme="majorBidi"/>
          <w:lang w:val="en-GB"/>
        </w:rPr>
        <w:t xml:space="preserve">expected </w:t>
      </w:r>
      <w:r w:rsidR="00BB20F0" w:rsidRPr="00B65DDB">
        <w:rPr>
          <w:rFonts w:asciiTheme="majorBidi" w:hAnsiTheme="majorBidi" w:cstheme="majorBidi"/>
          <w:lang w:val="en-GB"/>
        </w:rPr>
        <w:t xml:space="preserve">lower bound for a one-sided </w:t>
      </w:r>
      <w:r w:rsidR="008662D7" w:rsidRPr="00B65DDB">
        <w:rPr>
          <w:rFonts w:asciiTheme="majorBidi" w:hAnsiTheme="majorBidi" w:cstheme="majorBidi"/>
          <w:lang w:val="en-GB"/>
        </w:rPr>
        <w:t>95%</w:t>
      </w:r>
      <w:r w:rsidR="00065576" w:rsidRPr="00B65DDB">
        <w:rPr>
          <w:rFonts w:asciiTheme="majorBidi" w:hAnsiTheme="majorBidi" w:cstheme="majorBidi"/>
          <w:lang w:val="en-GB"/>
        </w:rPr>
        <w:t xml:space="preserve"> </w:t>
      </w:r>
      <w:r w:rsidR="00BA2BD0" w:rsidRPr="00B65DDB">
        <w:rPr>
          <w:rFonts w:asciiTheme="majorBidi" w:hAnsiTheme="majorBidi" w:cstheme="majorBidi"/>
          <w:lang w:val="en-GB"/>
        </w:rPr>
        <w:t>CI</w:t>
      </w:r>
      <w:r w:rsidR="00152F21" w:rsidRPr="00B65DDB">
        <w:rPr>
          <w:rFonts w:asciiTheme="majorBidi" w:hAnsiTheme="majorBidi" w:cstheme="majorBidi"/>
          <w:lang w:val="en-GB"/>
        </w:rPr>
        <w:t xml:space="preserve"> of 0.7, and the prevalence </w:t>
      </w:r>
      <w:r w:rsidR="006C2BE1" w:rsidRPr="00B65DDB">
        <w:rPr>
          <w:rFonts w:asciiTheme="majorBidi" w:hAnsiTheme="majorBidi" w:cstheme="majorBidi"/>
          <w:lang w:val="en-GB"/>
        </w:rPr>
        <w:t xml:space="preserve">rates </w:t>
      </w:r>
      <w:r w:rsidR="00DE1F89" w:rsidRPr="00B65DDB">
        <w:rPr>
          <w:rFonts w:asciiTheme="majorBidi" w:hAnsiTheme="majorBidi" w:cstheme="majorBidi"/>
          <w:lang w:val="en-GB"/>
        </w:rPr>
        <w:t>per category</w:t>
      </w:r>
      <w:r w:rsidR="00152F21" w:rsidRPr="00B65DDB">
        <w:rPr>
          <w:rFonts w:asciiTheme="majorBidi" w:hAnsiTheme="majorBidi" w:cstheme="majorBidi"/>
          <w:lang w:val="en-GB"/>
        </w:rPr>
        <w:t xml:space="preserve"> (cat.</w:t>
      </w:r>
      <w:r w:rsidR="00F2074C" w:rsidRPr="00B65DDB">
        <w:rPr>
          <w:rFonts w:asciiTheme="majorBidi" w:hAnsiTheme="majorBidi" w:cstheme="majorBidi"/>
          <w:lang w:val="en-GB"/>
        </w:rPr>
        <w:t xml:space="preserve"> </w:t>
      </w:r>
      <w:r w:rsidR="00152F21" w:rsidRPr="00B65DDB">
        <w:rPr>
          <w:rFonts w:asciiTheme="majorBidi" w:hAnsiTheme="majorBidi" w:cstheme="majorBidi"/>
          <w:lang w:val="en-GB"/>
        </w:rPr>
        <w:t>1A=25%, cat.</w:t>
      </w:r>
      <w:r w:rsidR="00F2074C" w:rsidRPr="00B65DDB">
        <w:rPr>
          <w:rFonts w:asciiTheme="majorBidi" w:hAnsiTheme="majorBidi" w:cstheme="majorBidi"/>
          <w:lang w:val="en-GB"/>
        </w:rPr>
        <w:t xml:space="preserve"> </w:t>
      </w:r>
      <w:r w:rsidR="00152F21" w:rsidRPr="00B65DDB">
        <w:rPr>
          <w:rFonts w:asciiTheme="majorBidi" w:hAnsiTheme="majorBidi" w:cstheme="majorBidi"/>
          <w:lang w:val="en-GB"/>
        </w:rPr>
        <w:t>1B=15%, cat.</w:t>
      </w:r>
      <w:r w:rsidR="00F2074C" w:rsidRPr="00B65DDB">
        <w:rPr>
          <w:rFonts w:asciiTheme="majorBidi" w:hAnsiTheme="majorBidi" w:cstheme="majorBidi"/>
          <w:lang w:val="en-GB"/>
        </w:rPr>
        <w:t xml:space="preserve"> </w:t>
      </w:r>
      <w:r w:rsidR="00152F21" w:rsidRPr="00B65DDB">
        <w:rPr>
          <w:rFonts w:asciiTheme="majorBidi" w:hAnsiTheme="majorBidi" w:cstheme="majorBidi"/>
          <w:lang w:val="en-GB"/>
        </w:rPr>
        <w:t>2A=30%, cat.</w:t>
      </w:r>
      <w:r w:rsidR="00F2074C" w:rsidRPr="00B65DDB">
        <w:rPr>
          <w:rFonts w:asciiTheme="majorBidi" w:hAnsiTheme="majorBidi" w:cstheme="majorBidi"/>
          <w:lang w:val="en-GB"/>
        </w:rPr>
        <w:t xml:space="preserve"> </w:t>
      </w:r>
      <w:r w:rsidR="00152F21" w:rsidRPr="00B65DDB">
        <w:rPr>
          <w:rFonts w:asciiTheme="majorBidi" w:hAnsiTheme="majorBidi" w:cstheme="majorBidi"/>
          <w:lang w:val="en-GB"/>
        </w:rPr>
        <w:t>2B=30%</w:t>
      </w:r>
      <w:r w:rsidR="002403D4" w:rsidRPr="00B65DDB">
        <w:rPr>
          <w:rFonts w:asciiTheme="majorBidi" w:hAnsiTheme="majorBidi" w:cstheme="majorBidi"/>
          <w:lang w:val="en-GB"/>
        </w:rPr>
        <w:t xml:space="preserve"> </w:t>
      </w:r>
      <w:r w:rsidR="002403D4" w:rsidRPr="00B65DDB">
        <w:rPr>
          <w:rFonts w:asciiTheme="majorBidi" w:hAnsiTheme="majorBidi" w:cstheme="majorBidi"/>
          <w:i/>
          <w:lang w:val="en-GB"/>
        </w:rPr>
        <w:t>–</w:t>
      </w:r>
      <w:r w:rsidR="002403D4" w:rsidRPr="00B65DDB">
        <w:rPr>
          <w:rFonts w:asciiTheme="majorBidi" w:hAnsiTheme="majorBidi" w:cstheme="majorBidi"/>
          <w:lang w:val="en-GB"/>
        </w:rPr>
        <w:t xml:space="preserve"> the estimated prevalence in daily practice</w:t>
      </w:r>
      <w:r w:rsidR="00152F21" w:rsidRPr="00B65DDB">
        <w:rPr>
          <w:rFonts w:asciiTheme="majorBidi" w:hAnsiTheme="majorBidi" w:cstheme="majorBidi"/>
          <w:lang w:val="en-GB"/>
        </w:rPr>
        <w:t xml:space="preserve">). </w:t>
      </w:r>
    </w:p>
    <w:p w14:paraId="7B8C0E29" w14:textId="77777777" w:rsidR="002403D4" w:rsidRPr="00B65DDB" w:rsidRDefault="002403D4" w:rsidP="00152F21">
      <w:pPr>
        <w:spacing w:after="0" w:line="360" w:lineRule="auto"/>
        <w:jc w:val="both"/>
        <w:rPr>
          <w:rFonts w:asciiTheme="majorBidi" w:hAnsiTheme="majorBidi" w:cstheme="majorBidi"/>
          <w:i/>
          <w:lang w:val="en-GB"/>
        </w:rPr>
      </w:pPr>
    </w:p>
    <w:p w14:paraId="5E3BA801" w14:textId="602160D1" w:rsidR="00152F21" w:rsidRPr="00B65DDB" w:rsidRDefault="00152F21" w:rsidP="00152F21">
      <w:pPr>
        <w:spacing w:after="0" w:line="360" w:lineRule="auto"/>
        <w:jc w:val="both"/>
        <w:rPr>
          <w:rFonts w:asciiTheme="majorBidi" w:hAnsiTheme="majorBidi" w:cstheme="majorBidi"/>
          <w:i/>
          <w:lang w:val="en-GB"/>
        </w:rPr>
      </w:pPr>
      <w:r w:rsidRPr="00B65DDB">
        <w:rPr>
          <w:rFonts w:asciiTheme="majorBidi" w:hAnsiTheme="majorBidi" w:cstheme="majorBidi"/>
          <w:i/>
          <w:lang w:val="en-GB"/>
        </w:rPr>
        <w:t>Ethical considerations</w:t>
      </w:r>
    </w:p>
    <w:p w14:paraId="4CB6A2CA" w14:textId="759D23E9" w:rsidR="00FD3A10" w:rsidRPr="00B65DDB" w:rsidRDefault="00152F21" w:rsidP="004B52FB">
      <w:pPr>
        <w:spacing w:after="0" w:line="360" w:lineRule="auto"/>
        <w:jc w:val="both"/>
        <w:rPr>
          <w:rFonts w:asciiTheme="majorBidi" w:hAnsiTheme="majorBidi" w:cstheme="majorBidi"/>
          <w:lang w:val="en-GB"/>
        </w:rPr>
      </w:pPr>
      <w:r w:rsidRPr="00B65DDB">
        <w:rPr>
          <w:rFonts w:asciiTheme="majorBidi" w:hAnsiTheme="majorBidi" w:cstheme="majorBidi"/>
          <w:lang w:val="en-GB"/>
        </w:rPr>
        <w:t xml:space="preserve">The procedure was approved by the ethics committee of Ghent University Hospital (B670201627633). </w:t>
      </w:r>
      <w:r w:rsidR="00B447A1" w:rsidRPr="00B65DDB">
        <w:rPr>
          <w:rFonts w:asciiTheme="majorBidi" w:hAnsiTheme="majorBidi" w:cstheme="majorBidi"/>
          <w:lang w:val="en-GB"/>
        </w:rPr>
        <w:t>All participants</w:t>
      </w:r>
      <w:r w:rsidR="00FD3A10" w:rsidRPr="00B65DDB">
        <w:rPr>
          <w:rFonts w:asciiTheme="majorBidi" w:hAnsiTheme="majorBidi" w:cstheme="majorBidi"/>
          <w:lang w:val="en-GB"/>
        </w:rPr>
        <w:t xml:space="preserve"> received full information before the start of the study. In the questionnaires, the purpose and procedure were fully explained, and anonymity and confidentiality were assured. Return of a completed questionnaire was taken as consent to participate. </w:t>
      </w:r>
    </w:p>
    <w:p w14:paraId="2799DF3B" w14:textId="77777777" w:rsidR="00B7549D" w:rsidRPr="00B65DDB" w:rsidRDefault="00B7549D" w:rsidP="002826F5">
      <w:pPr>
        <w:spacing w:after="0" w:line="360" w:lineRule="auto"/>
        <w:jc w:val="both"/>
        <w:rPr>
          <w:rFonts w:asciiTheme="majorBidi" w:hAnsiTheme="majorBidi" w:cstheme="majorBidi"/>
          <w:sz w:val="24"/>
          <w:szCs w:val="24"/>
          <w:lang w:val="en-GB"/>
        </w:rPr>
      </w:pPr>
    </w:p>
    <w:p w14:paraId="65275721" w14:textId="77777777" w:rsidR="000C009F" w:rsidRPr="00B65DDB" w:rsidRDefault="000C009F" w:rsidP="000C009F">
      <w:pPr>
        <w:spacing w:after="0" w:line="360" w:lineRule="auto"/>
        <w:jc w:val="both"/>
        <w:rPr>
          <w:rFonts w:asciiTheme="majorBidi" w:hAnsiTheme="majorBidi" w:cstheme="majorBidi"/>
          <w:i/>
          <w:lang w:val="en-GB"/>
        </w:rPr>
      </w:pPr>
      <w:r w:rsidRPr="00B65DDB">
        <w:rPr>
          <w:rFonts w:asciiTheme="majorBidi" w:hAnsiTheme="majorBidi" w:cstheme="majorBidi"/>
          <w:i/>
          <w:lang w:val="en-GB"/>
        </w:rPr>
        <w:t>Data analysis</w:t>
      </w:r>
    </w:p>
    <w:p w14:paraId="3A56F081" w14:textId="4CBB91F7" w:rsidR="00283E1F" w:rsidRPr="00B65DDB" w:rsidRDefault="000C009F" w:rsidP="00F73654">
      <w:pPr>
        <w:spacing w:after="0" w:line="360" w:lineRule="auto"/>
        <w:jc w:val="both"/>
        <w:rPr>
          <w:rFonts w:asciiTheme="majorBidi" w:hAnsiTheme="majorBidi" w:cstheme="majorBidi"/>
          <w:iCs/>
          <w:lang w:val="en-GB"/>
        </w:rPr>
      </w:pPr>
      <w:r w:rsidRPr="00B65DDB">
        <w:rPr>
          <w:rFonts w:asciiTheme="majorBidi" w:hAnsiTheme="majorBidi" w:cstheme="majorBidi"/>
          <w:iCs/>
          <w:lang w:val="en-GB"/>
        </w:rPr>
        <w:t>Diagnostic accuracy,</w:t>
      </w:r>
      <w:r w:rsidR="00464F13" w:rsidRPr="00B65DDB">
        <w:rPr>
          <w:rFonts w:asciiTheme="majorBidi" w:hAnsiTheme="majorBidi" w:cstheme="majorBidi"/>
          <w:iCs/>
          <w:lang w:val="en-GB"/>
        </w:rPr>
        <w:t xml:space="preserve"> agreement and</w:t>
      </w:r>
      <w:r w:rsidRPr="00B65DDB">
        <w:rPr>
          <w:rFonts w:asciiTheme="majorBidi" w:hAnsiTheme="majorBidi" w:cstheme="majorBidi"/>
          <w:iCs/>
          <w:lang w:val="en-GB"/>
        </w:rPr>
        <w:t xml:space="preserve"> </w:t>
      </w:r>
      <w:r w:rsidR="00F4169C" w:rsidRPr="00B65DDB">
        <w:rPr>
          <w:rFonts w:asciiTheme="majorBidi" w:hAnsiTheme="majorBidi" w:cstheme="majorBidi"/>
          <w:iCs/>
          <w:lang w:val="en-GB"/>
        </w:rPr>
        <w:t xml:space="preserve">reliability </w:t>
      </w:r>
      <w:r w:rsidR="00F10DCB" w:rsidRPr="00B65DDB">
        <w:rPr>
          <w:rFonts w:asciiTheme="majorBidi" w:hAnsiTheme="majorBidi" w:cstheme="majorBidi"/>
          <w:iCs/>
          <w:lang w:val="en-GB"/>
        </w:rPr>
        <w:t>were</w:t>
      </w:r>
      <w:r w:rsidRPr="00B65DDB">
        <w:rPr>
          <w:rFonts w:asciiTheme="majorBidi" w:hAnsiTheme="majorBidi" w:cstheme="majorBidi"/>
          <w:iCs/>
          <w:lang w:val="en-GB"/>
        </w:rPr>
        <w:t xml:space="preserve"> </w:t>
      </w:r>
      <w:r w:rsidR="003E3B96" w:rsidRPr="00B65DDB">
        <w:rPr>
          <w:rFonts w:asciiTheme="majorBidi" w:hAnsiTheme="majorBidi" w:cstheme="majorBidi"/>
          <w:iCs/>
          <w:lang w:val="en-GB"/>
        </w:rPr>
        <w:t>calculated</w:t>
      </w:r>
      <w:r w:rsidRPr="00B65DDB">
        <w:rPr>
          <w:rFonts w:asciiTheme="majorBidi" w:hAnsiTheme="majorBidi" w:cstheme="majorBidi"/>
          <w:iCs/>
          <w:lang w:val="en-GB"/>
        </w:rPr>
        <w:t xml:space="preserve">. The primary outcome measure </w:t>
      </w:r>
      <w:r w:rsidR="003E3B96" w:rsidRPr="00B65DDB">
        <w:rPr>
          <w:rFonts w:asciiTheme="majorBidi" w:hAnsiTheme="majorBidi" w:cstheme="majorBidi"/>
          <w:iCs/>
          <w:lang w:val="en-GB"/>
        </w:rPr>
        <w:t xml:space="preserve">was </w:t>
      </w:r>
      <w:r w:rsidRPr="00B65DDB">
        <w:rPr>
          <w:rFonts w:asciiTheme="majorBidi" w:hAnsiTheme="majorBidi" w:cstheme="majorBidi"/>
          <w:iCs/>
          <w:lang w:val="en-GB"/>
        </w:rPr>
        <w:t xml:space="preserve">the </w:t>
      </w:r>
      <w:r w:rsidR="003E3B96" w:rsidRPr="00B65DDB">
        <w:rPr>
          <w:rFonts w:asciiTheme="majorBidi" w:hAnsiTheme="majorBidi" w:cstheme="majorBidi"/>
          <w:iCs/>
          <w:lang w:val="en-GB"/>
        </w:rPr>
        <w:t xml:space="preserve">four category </w:t>
      </w:r>
      <w:r w:rsidRPr="00B65DDB">
        <w:rPr>
          <w:rFonts w:asciiTheme="majorBidi" w:hAnsiTheme="majorBidi" w:cstheme="majorBidi"/>
          <w:iCs/>
          <w:lang w:val="en-GB"/>
        </w:rPr>
        <w:t xml:space="preserve">classification of the 34 photographs </w:t>
      </w:r>
      <w:r w:rsidR="00283E1F" w:rsidRPr="00B65DDB">
        <w:rPr>
          <w:rFonts w:asciiTheme="majorBidi" w:hAnsiTheme="majorBidi" w:cstheme="majorBidi"/>
          <w:iCs/>
          <w:lang w:val="en-GB"/>
        </w:rPr>
        <w:t xml:space="preserve">according </w:t>
      </w:r>
      <w:r w:rsidR="00A26535" w:rsidRPr="00B65DDB">
        <w:rPr>
          <w:rFonts w:asciiTheme="majorBidi" w:hAnsiTheme="majorBidi" w:cstheme="majorBidi"/>
          <w:iCs/>
          <w:lang w:val="en-GB"/>
        </w:rPr>
        <w:t xml:space="preserve">to </w:t>
      </w:r>
      <w:r w:rsidRPr="00B65DDB">
        <w:rPr>
          <w:rFonts w:asciiTheme="majorBidi" w:hAnsiTheme="majorBidi" w:cstheme="majorBidi"/>
          <w:iCs/>
          <w:lang w:val="en-GB"/>
        </w:rPr>
        <w:t xml:space="preserve">the </w:t>
      </w:r>
      <w:r w:rsidR="005C4BAC" w:rsidRPr="00B65DDB">
        <w:rPr>
          <w:rFonts w:asciiTheme="majorBidi" w:hAnsiTheme="majorBidi" w:cstheme="majorBidi"/>
          <w:lang w:val="en-GB"/>
        </w:rPr>
        <w:t>Ghent Global IAD Categorisation tool</w:t>
      </w:r>
      <w:r w:rsidR="005C4BAC" w:rsidRPr="00B65DDB">
        <w:rPr>
          <w:rFonts w:asciiTheme="majorBidi" w:hAnsiTheme="majorBidi" w:cstheme="majorBidi"/>
          <w:iCs/>
          <w:lang w:val="en-GB"/>
        </w:rPr>
        <w:t xml:space="preserve"> (</w:t>
      </w:r>
      <w:r w:rsidRPr="00B65DDB">
        <w:rPr>
          <w:rFonts w:asciiTheme="majorBidi" w:hAnsiTheme="majorBidi" w:cstheme="majorBidi"/>
          <w:iCs/>
          <w:lang w:val="en-GB"/>
        </w:rPr>
        <w:t>GLOBIAD</w:t>
      </w:r>
      <w:r w:rsidR="005C4BAC" w:rsidRPr="00B65DDB">
        <w:rPr>
          <w:rFonts w:asciiTheme="majorBidi" w:hAnsiTheme="majorBidi" w:cstheme="majorBidi"/>
          <w:iCs/>
          <w:lang w:val="en-GB"/>
        </w:rPr>
        <w:t>)</w:t>
      </w:r>
      <w:r w:rsidRPr="00B65DDB">
        <w:rPr>
          <w:rFonts w:asciiTheme="majorBidi" w:hAnsiTheme="majorBidi" w:cstheme="majorBidi"/>
          <w:iCs/>
          <w:lang w:val="en-GB"/>
        </w:rPr>
        <w:t xml:space="preserve"> based on persistent redness, skin loss and clinical signs of infection. As second</w:t>
      </w:r>
      <w:r w:rsidR="00086204" w:rsidRPr="00B65DDB">
        <w:rPr>
          <w:rFonts w:asciiTheme="majorBidi" w:hAnsiTheme="majorBidi" w:cstheme="majorBidi"/>
          <w:iCs/>
          <w:lang w:val="en-GB"/>
        </w:rPr>
        <w:t>ary</w:t>
      </w:r>
      <w:r w:rsidRPr="00B65DDB">
        <w:rPr>
          <w:rFonts w:asciiTheme="majorBidi" w:hAnsiTheme="majorBidi" w:cstheme="majorBidi"/>
          <w:iCs/>
          <w:lang w:val="en-GB"/>
        </w:rPr>
        <w:t xml:space="preserve"> </w:t>
      </w:r>
      <w:r w:rsidRPr="00B65DDB">
        <w:rPr>
          <w:rFonts w:asciiTheme="majorBidi" w:hAnsiTheme="majorBidi" w:cstheme="majorBidi"/>
          <w:iCs/>
          <w:lang w:val="en-GB"/>
        </w:rPr>
        <w:lastRenderedPageBreak/>
        <w:t xml:space="preserve">outcome measures, two binary measures are considered: first, the classification </w:t>
      </w:r>
      <w:r w:rsidR="00086204" w:rsidRPr="00B65DDB">
        <w:rPr>
          <w:rFonts w:asciiTheme="majorBidi" w:hAnsiTheme="majorBidi" w:cstheme="majorBidi"/>
          <w:iCs/>
          <w:lang w:val="en-GB"/>
        </w:rPr>
        <w:t xml:space="preserve">for </w:t>
      </w:r>
      <w:r w:rsidRPr="00B65DDB">
        <w:rPr>
          <w:rFonts w:asciiTheme="majorBidi" w:hAnsiTheme="majorBidi" w:cstheme="majorBidi"/>
          <w:iCs/>
          <w:lang w:val="en-GB"/>
        </w:rPr>
        <w:t xml:space="preserve">persistent redness or skin loss, second, the classification </w:t>
      </w:r>
      <w:r w:rsidR="00086204" w:rsidRPr="00B65DDB">
        <w:rPr>
          <w:rFonts w:asciiTheme="majorBidi" w:hAnsiTheme="majorBidi" w:cstheme="majorBidi"/>
          <w:iCs/>
          <w:lang w:val="en-GB"/>
        </w:rPr>
        <w:t xml:space="preserve">for </w:t>
      </w:r>
      <w:r w:rsidRPr="00B65DDB">
        <w:rPr>
          <w:rFonts w:asciiTheme="majorBidi" w:hAnsiTheme="majorBidi" w:cstheme="majorBidi"/>
          <w:iCs/>
          <w:lang w:val="en-GB"/>
        </w:rPr>
        <w:t xml:space="preserve">with or without clinical signs of infection. </w:t>
      </w:r>
    </w:p>
    <w:p w14:paraId="6E31A495" w14:textId="680DBDD7" w:rsidR="00150B77" w:rsidRPr="00B65DDB" w:rsidRDefault="00B26E92" w:rsidP="00F16788">
      <w:pPr>
        <w:spacing w:after="0" w:line="360" w:lineRule="auto"/>
        <w:jc w:val="both"/>
        <w:rPr>
          <w:rFonts w:asciiTheme="majorBidi" w:hAnsiTheme="majorBidi" w:cstheme="majorBidi"/>
          <w:iCs/>
          <w:lang w:val="en-GB"/>
        </w:rPr>
      </w:pPr>
      <w:r w:rsidRPr="00B65DDB">
        <w:rPr>
          <w:rFonts w:asciiTheme="majorBidi" w:hAnsiTheme="majorBidi" w:cstheme="majorBidi"/>
          <w:iCs/>
          <w:lang w:val="en-GB"/>
        </w:rPr>
        <w:t xml:space="preserve">Summary measures of overall and </w:t>
      </w:r>
      <w:r w:rsidR="00F251DE" w:rsidRPr="00B65DDB">
        <w:rPr>
          <w:rFonts w:asciiTheme="majorBidi" w:hAnsiTheme="majorBidi" w:cstheme="majorBidi"/>
          <w:iCs/>
          <w:lang w:val="en-GB"/>
        </w:rPr>
        <w:t xml:space="preserve">specific </w:t>
      </w:r>
      <w:r w:rsidRPr="00B65DDB">
        <w:rPr>
          <w:rFonts w:asciiTheme="majorBidi" w:hAnsiTheme="majorBidi" w:cstheme="majorBidi"/>
          <w:iCs/>
          <w:lang w:val="en-GB"/>
        </w:rPr>
        <w:t xml:space="preserve">agreement for all levels of the outcome measures </w:t>
      </w:r>
      <w:r w:rsidR="003E3B96" w:rsidRPr="00B65DDB">
        <w:rPr>
          <w:rFonts w:asciiTheme="majorBidi" w:hAnsiTheme="majorBidi" w:cstheme="majorBidi"/>
          <w:iCs/>
          <w:lang w:val="en-GB"/>
        </w:rPr>
        <w:t>were calculated</w:t>
      </w:r>
      <w:r w:rsidRPr="00B65DDB">
        <w:rPr>
          <w:rFonts w:asciiTheme="majorBidi" w:hAnsiTheme="majorBidi" w:cstheme="majorBidi"/>
          <w:iCs/>
          <w:lang w:val="en-GB"/>
        </w:rPr>
        <w:t xml:space="preserve">. </w:t>
      </w:r>
      <w:r w:rsidR="000C009F" w:rsidRPr="00B65DDB">
        <w:rPr>
          <w:rFonts w:asciiTheme="majorBidi" w:hAnsiTheme="majorBidi" w:cstheme="majorBidi"/>
          <w:iCs/>
          <w:lang w:val="en-GB"/>
        </w:rPr>
        <w:t xml:space="preserve">The summary measures </w:t>
      </w:r>
      <w:r w:rsidR="003E3B96" w:rsidRPr="00B65DDB">
        <w:rPr>
          <w:rFonts w:asciiTheme="majorBidi" w:hAnsiTheme="majorBidi" w:cstheme="majorBidi"/>
          <w:iCs/>
          <w:lang w:val="en-GB"/>
        </w:rPr>
        <w:t>were</w:t>
      </w:r>
      <w:r w:rsidR="000C009F" w:rsidRPr="00B65DDB">
        <w:rPr>
          <w:rFonts w:asciiTheme="majorBidi" w:hAnsiTheme="majorBidi" w:cstheme="majorBidi"/>
          <w:iCs/>
          <w:lang w:val="en-GB"/>
        </w:rPr>
        <w:t xml:space="preserve"> </w:t>
      </w:r>
      <w:r w:rsidR="00A91B21" w:rsidRPr="00B65DDB">
        <w:rPr>
          <w:rFonts w:asciiTheme="majorBidi" w:hAnsiTheme="majorBidi" w:cstheme="majorBidi"/>
          <w:iCs/>
          <w:lang w:val="en-GB"/>
        </w:rPr>
        <w:t xml:space="preserve">the </w:t>
      </w:r>
      <w:r w:rsidR="000C009F" w:rsidRPr="00B65DDB">
        <w:rPr>
          <w:rFonts w:asciiTheme="majorBidi" w:hAnsiTheme="majorBidi" w:cstheme="majorBidi"/>
          <w:iCs/>
          <w:lang w:val="en-GB"/>
        </w:rPr>
        <w:t>estimated mean with 95%</w:t>
      </w:r>
      <w:r w:rsidR="003E3B96" w:rsidRPr="00B65DDB">
        <w:rPr>
          <w:rFonts w:asciiTheme="majorBidi" w:hAnsiTheme="majorBidi" w:cstheme="majorBidi"/>
          <w:iCs/>
          <w:lang w:val="en-GB"/>
        </w:rPr>
        <w:t xml:space="preserve"> </w:t>
      </w:r>
      <w:r w:rsidR="00325787" w:rsidRPr="00B65DDB">
        <w:rPr>
          <w:rFonts w:asciiTheme="majorBidi" w:hAnsiTheme="majorBidi" w:cstheme="majorBidi"/>
          <w:iCs/>
          <w:lang w:val="en-GB"/>
        </w:rPr>
        <w:t>CI</w:t>
      </w:r>
      <w:r w:rsidR="000C009F" w:rsidRPr="00B65DDB">
        <w:rPr>
          <w:rFonts w:asciiTheme="majorBidi" w:hAnsiTheme="majorBidi" w:cstheme="majorBidi"/>
          <w:iCs/>
          <w:lang w:val="en-GB"/>
        </w:rPr>
        <w:t>, the estimated median value</w:t>
      </w:r>
      <w:r w:rsidR="00464F13" w:rsidRPr="00B65DDB">
        <w:rPr>
          <w:rFonts w:asciiTheme="majorBidi" w:hAnsiTheme="majorBidi" w:cstheme="majorBidi"/>
          <w:iCs/>
          <w:lang w:val="en-GB"/>
        </w:rPr>
        <w:t xml:space="preserve"> and the interquartile range (IQR)</w:t>
      </w:r>
      <w:r w:rsidR="000C009F" w:rsidRPr="00B65DDB">
        <w:rPr>
          <w:rFonts w:asciiTheme="majorBidi" w:hAnsiTheme="majorBidi" w:cstheme="majorBidi"/>
          <w:iCs/>
          <w:lang w:val="en-GB"/>
        </w:rPr>
        <w:t xml:space="preserve">, and </w:t>
      </w:r>
      <w:r w:rsidR="00A91B21" w:rsidRPr="00B65DDB">
        <w:rPr>
          <w:rFonts w:asciiTheme="majorBidi" w:hAnsiTheme="majorBidi" w:cstheme="majorBidi"/>
          <w:iCs/>
          <w:lang w:val="en-GB"/>
        </w:rPr>
        <w:t xml:space="preserve">the </w:t>
      </w:r>
      <w:r w:rsidR="000C009F" w:rsidRPr="00B65DDB">
        <w:rPr>
          <w:rFonts w:asciiTheme="majorBidi" w:hAnsiTheme="majorBidi" w:cstheme="majorBidi"/>
          <w:iCs/>
          <w:lang w:val="en-GB"/>
        </w:rPr>
        <w:t>2,5</w:t>
      </w:r>
      <w:r w:rsidR="000C009F" w:rsidRPr="00B65DDB">
        <w:rPr>
          <w:rFonts w:asciiTheme="majorBidi" w:hAnsiTheme="majorBidi" w:cstheme="majorBidi"/>
          <w:iCs/>
          <w:vertAlign w:val="superscript"/>
          <w:lang w:val="en-GB"/>
        </w:rPr>
        <w:t>th</w:t>
      </w:r>
      <w:r w:rsidR="000C009F" w:rsidRPr="00B65DDB">
        <w:rPr>
          <w:rFonts w:asciiTheme="majorBidi" w:hAnsiTheme="majorBidi" w:cstheme="majorBidi"/>
          <w:iCs/>
          <w:lang w:val="en-GB"/>
        </w:rPr>
        <w:t xml:space="preserve"> and 97,5</w:t>
      </w:r>
      <w:r w:rsidR="000C009F" w:rsidRPr="00B65DDB">
        <w:rPr>
          <w:rFonts w:asciiTheme="majorBidi" w:hAnsiTheme="majorBidi" w:cstheme="majorBidi"/>
          <w:iCs/>
          <w:vertAlign w:val="superscript"/>
          <w:lang w:val="en-GB"/>
        </w:rPr>
        <w:t>th</w:t>
      </w:r>
      <w:r w:rsidR="000C009F" w:rsidRPr="00B65DDB">
        <w:rPr>
          <w:rFonts w:asciiTheme="majorBidi" w:hAnsiTheme="majorBidi" w:cstheme="majorBidi"/>
          <w:iCs/>
          <w:lang w:val="en-GB"/>
        </w:rPr>
        <w:t xml:space="preserve"> percen</w:t>
      </w:r>
      <w:r w:rsidR="00464F13" w:rsidRPr="00B65DDB">
        <w:rPr>
          <w:rFonts w:asciiTheme="majorBidi" w:hAnsiTheme="majorBidi" w:cstheme="majorBidi"/>
          <w:iCs/>
          <w:lang w:val="en-GB"/>
        </w:rPr>
        <w:t>tile of the characteristic</w:t>
      </w:r>
      <w:r w:rsidR="000C009F" w:rsidRPr="00B65DDB">
        <w:rPr>
          <w:rFonts w:asciiTheme="majorBidi" w:hAnsiTheme="majorBidi" w:cstheme="majorBidi"/>
          <w:iCs/>
          <w:lang w:val="en-GB"/>
        </w:rPr>
        <w:t xml:space="preserve">, based on the evaluations of the </w:t>
      </w:r>
      <w:r w:rsidR="002E25C2" w:rsidRPr="00B65DDB">
        <w:rPr>
          <w:rFonts w:asciiTheme="majorBidi" w:hAnsiTheme="majorBidi" w:cstheme="majorBidi"/>
          <w:iCs/>
          <w:lang w:val="en-GB"/>
        </w:rPr>
        <w:t xml:space="preserve">individual </w:t>
      </w:r>
      <w:r w:rsidR="000C009F" w:rsidRPr="00B65DDB">
        <w:rPr>
          <w:rFonts w:asciiTheme="majorBidi" w:hAnsiTheme="majorBidi" w:cstheme="majorBidi"/>
          <w:iCs/>
          <w:lang w:val="en-GB"/>
        </w:rPr>
        <w:t xml:space="preserve">raters to the </w:t>
      </w:r>
      <w:r w:rsidR="006546E3" w:rsidRPr="00B65DDB">
        <w:rPr>
          <w:rFonts w:asciiTheme="majorBidi" w:hAnsiTheme="majorBidi" w:cstheme="majorBidi"/>
          <w:iCs/>
          <w:lang w:val="en-GB"/>
        </w:rPr>
        <w:t>reference</w:t>
      </w:r>
      <w:r w:rsidR="000C009F" w:rsidRPr="00B65DDB">
        <w:rPr>
          <w:rFonts w:asciiTheme="majorBidi" w:hAnsiTheme="majorBidi" w:cstheme="majorBidi"/>
          <w:iCs/>
          <w:lang w:val="en-GB"/>
        </w:rPr>
        <w:t xml:space="preserve"> standard. </w:t>
      </w:r>
      <w:r w:rsidRPr="00B65DDB">
        <w:rPr>
          <w:rFonts w:asciiTheme="majorBidi" w:hAnsiTheme="majorBidi" w:cstheme="majorBidi"/>
          <w:iCs/>
          <w:lang w:val="en-GB"/>
        </w:rPr>
        <w:t>The</w:t>
      </w:r>
      <w:r w:rsidR="000C009F" w:rsidRPr="00B65DDB">
        <w:rPr>
          <w:rFonts w:asciiTheme="majorBidi" w:hAnsiTheme="majorBidi" w:cstheme="majorBidi"/>
          <w:iCs/>
          <w:lang w:val="en-GB"/>
        </w:rPr>
        <w:t xml:space="preserve"> diagnostic accuracy for secondary outcome measures </w:t>
      </w:r>
      <w:r w:rsidR="00150B77" w:rsidRPr="00B65DDB">
        <w:rPr>
          <w:rFonts w:asciiTheme="majorBidi" w:hAnsiTheme="majorBidi" w:cstheme="majorBidi"/>
          <w:iCs/>
          <w:lang w:val="en-GB"/>
        </w:rPr>
        <w:t>were</w:t>
      </w:r>
      <w:r w:rsidR="000C009F" w:rsidRPr="00B65DDB">
        <w:rPr>
          <w:rFonts w:asciiTheme="majorBidi" w:hAnsiTheme="majorBidi" w:cstheme="majorBidi"/>
          <w:iCs/>
          <w:lang w:val="en-GB"/>
        </w:rPr>
        <w:t xml:space="preserve"> assessed by summary measures for sensitivity and specificity of each rater to the </w:t>
      </w:r>
      <w:r w:rsidR="006546E3" w:rsidRPr="00B65DDB">
        <w:rPr>
          <w:rFonts w:asciiTheme="majorBidi" w:hAnsiTheme="majorBidi" w:cstheme="majorBidi"/>
          <w:iCs/>
          <w:lang w:val="en-GB"/>
        </w:rPr>
        <w:t>reference</w:t>
      </w:r>
      <w:r w:rsidR="000C009F" w:rsidRPr="00B65DDB">
        <w:rPr>
          <w:rFonts w:asciiTheme="majorBidi" w:hAnsiTheme="majorBidi" w:cstheme="majorBidi"/>
          <w:iCs/>
          <w:lang w:val="en-GB"/>
        </w:rPr>
        <w:t xml:space="preserve"> standard. </w:t>
      </w:r>
    </w:p>
    <w:p w14:paraId="70AC8034" w14:textId="2C8E602E" w:rsidR="00150B77" w:rsidRPr="00B65DDB" w:rsidRDefault="000C009F" w:rsidP="00961F45">
      <w:pPr>
        <w:spacing w:after="0" w:line="360" w:lineRule="auto"/>
        <w:jc w:val="both"/>
        <w:rPr>
          <w:rFonts w:asciiTheme="majorBidi" w:hAnsiTheme="majorBidi" w:cstheme="majorBidi"/>
          <w:iCs/>
          <w:lang w:val="en-GB"/>
        </w:rPr>
      </w:pPr>
      <w:r w:rsidRPr="00B65DDB">
        <w:rPr>
          <w:rFonts w:asciiTheme="majorBidi" w:hAnsiTheme="majorBidi" w:cstheme="majorBidi"/>
          <w:iCs/>
          <w:lang w:val="en-GB"/>
        </w:rPr>
        <w:t>The inter</w:t>
      </w:r>
      <w:r w:rsidR="00150B77" w:rsidRPr="00B65DDB">
        <w:rPr>
          <w:rFonts w:asciiTheme="majorBidi" w:hAnsiTheme="majorBidi" w:cstheme="majorBidi"/>
          <w:iCs/>
          <w:lang w:val="en-GB"/>
        </w:rPr>
        <w:t>-</w:t>
      </w:r>
      <w:r w:rsidRPr="00B65DDB">
        <w:rPr>
          <w:rFonts w:asciiTheme="majorBidi" w:hAnsiTheme="majorBidi" w:cstheme="majorBidi"/>
          <w:iCs/>
          <w:lang w:val="en-GB"/>
        </w:rPr>
        <w:t xml:space="preserve">rater reliability </w:t>
      </w:r>
      <w:r w:rsidR="003E3B96" w:rsidRPr="00B65DDB">
        <w:rPr>
          <w:rFonts w:asciiTheme="majorBidi" w:hAnsiTheme="majorBidi" w:cstheme="majorBidi"/>
          <w:iCs/>
          <w:lang w:val="en-GB"/>
        </w:rPr>
        <w:t xml:space="preserve">and agreement </w:t>
      </w:r>
      <w:r w:rsidRPr="00B65DDB">
        <w:rPr>
          <w:rFonts w:asciiTheme="majorBidi" w:hAnsiTheme="majorBidi" w:cstheme="majorBidi"/>
          <w:iCs/>
          <w:lang w:val="en-GB"/>
        </w:rPr>
        <w:t xml:space="preserve">among raters </w:t>
      </w:r>
      <w:r w:rsidR="003E3B96" w:rsidRPr="00B65DDB">
        <w:rPr>
          <w:rFonts w:asciiTheme="majorBidi" w:hAnsiTheme="majorBidi" w:cstheme="majorBidi"/>
          <w:iCs/>
          <w:lang w:val="en-GB"/>
        </w:rPr>
        <w:t>was</w:t>
      </w:r>
      <w:r w:rsidRPr="00B65DDB">
        <w:rPr>
          <w:rFonts w:asciiTheme="majorBidi" w:hAnsiTheme="majorBidi" w:cstheme="majorBidi"/>
          <w:iCs/>
          <w:lang w:val="en-GB"/>
        </w:rPr>
        <w:t xml:space="preserve"> assessed by Fleiss kappa for multiple raters</w:t>
      </w:r>
      <w:r w:rsidR="005578DE" w:rsidRPr="00B65DDB">
        <w:rPr>
          <w:rFonts w:asciiTheme="majorBidi" w:hAnsiTheme="majorBidi" w:cstheme="majorBidi"/>
          <w:iCs/>
          <w:lang w:val="en-GB"/>
        </w:rPr>
        <w:fldChar w:fldCharType="begin"/>
      </w:r>
      <w:r w:rsidR="00961F45" w:rsidRPr="00B65DDB">
        <w:rPr>
          <w:rFonts w:asciiTheme="majorBidi" w:hAnsiTheme="majorBidi" w:cstheme="majorBidi"/>
          <w:iCs/>
          <w:lang w:val="en-GB"/>
        </w:rPr>
        <w:instrText xml:space="preserve"> ADDIN EN.CITE &lt;EndNote&gt;&lt;Cite&gt;&lt;Author&gt;Fleiss&lt;/Author&gt;&lt;Year&gt;1971&lt;/Year&gt;&lt;RecNum&gt;8331&lt;/RecNum&gt;&lt;DisplayText&gt;&lt;style face="superscript"&gt;30&lt;/style&gt;&lt;/DisplayText&gt;&lt;record&gt;&lt;rec-number&gt;8331&lt;/rec-number&gt;&lt;foreign-keys&gt;&lt;key app="EN" db-id="dzts5tzxm909vmesxpbpa5s5xsv9apwp5spe" timestamp="1491900635"&gt;8331&lt;/key&gt;&lt;/foreign-keys&gt;&lt;ref-type name="Journal Article"&gt;17&lt;/ref-type&gt;&lt;contributors&gt;&lt;authors&gt;&lt;author&gt;Fleiss, Joseph L&lt;/author&gt;&lt;/authors&gt;&lt;/contributors&gt;&lt;titles&gt;&lt;title&gt;Measuring nominal scale agreement among many raters&lt;/title&gt;&lt;secondary-title&gt;Psychological bulletin&lt;/secondary-title&gt;&lt;/titles&gt;&lt;periodical&gt;&lt;full-title&gt;Psychological bulletin&lt;/full-title&gt;&lt;/periodical&gt;&lt;pages&gt;378&lt;/pages&gt;&lt;volume&gt;76&lt;/volume&gt;&lt;number&gt;5&lt;/number&gt;&lt;dates&gt;&lt;year&gt;1971&lt;/year&gt;&lt;/dates&gt;&lt;isbn&gt;1939-1455&lt;/isbn&gt;&lt;urls&gt;&lt;/urls&gt;&lt;/record&gt;&lt;/Cite&gt;&lt;/EndNote&gt;</w:instrText>
      </w:r>
      <w:r w:rsidR="005578DE" w:rsidRPr="00B65DDB">
        <w:rPr>
          <w:rFonts w:asciiTheme="majorBidi" w:hAnsiTheme="majorBidi" w:cstheme="majorBidi"/>
          <w:iCs/>
          <w:lang w:val="en-GB"/>
        </w:rPr>
        <w:fldChar w:fldCharType="separate"/>
      </w:r>
      <w:r w:rsidR="00961F45" w:rsidRPr="00B65DDB">
        <w:rPr>
          <w:rFonts w:asciiTheme="majorBidi" w:hAnsiTheme="majorBidi" w:cstheme="majorBidi"/>
          <w:iCs/>
          <w:noProof/>
          <w:vertAlign w:val="superscript"/>
          <w:lang w:val="en-GB"/>
        </w:rPr>
        <w:t>30</w:t>
      </w:r>
      <w:r w:rsidR="005578DE" w:rsidRPr="00B65DDB">
        <w:rPr>
          <w:rFonts w:asciiTheme="majorBidi" w:hAnsiTheme="majorBidi" w:cstheme="majorBidi"/>
          <w:iCs/>
          <w:lang w:val="en-GB"/>
        </w:rPr>
        <w:fldChar w:fldCharType="end"/>
      </w:r>
      <w:r w:rsidRPr="00B65DDB">
        <w:rPr>
          <w:rFonts w:asciiTheme="majorBidi" w:hAnsiTheme="majorBidi" w:cstheme="majorBidi"/>
          <w:iCs/>
          <w:lang w:val="en-GB"/>
        </w:rPr>
        <w:t xml:space="preserve">. The scores of the </w:t>
      </w:r>
      <w:r w:rsidR="006546E3" w:rsidRPr="00B65DDB">
        <w:rPr>
          <w:rFonts w:asciiTheme="majorBidi" w:hAnsiTheme="majorBidi" w:cstheme="majorBidi"/>
          <w:iCs/>
          <w:lang w:val="en-GB"/>
        </w:rPr>
        <w:t>reference</w:t>
      </w:r>
      <w:r w:rsidRPr="00B65DDB">
        <w:rPr>
          <w:rFonts w:asciiTheme="majorBidi" w:hAnsiTheme="majorBidi" w:cstheme="majorBidi"/>
          <w:iCs/>
          <w:lang w:val="en-GB"/>
        </w:rPr>
        <w:t xml:space="preserve"> standard </w:t>
      </w:r>
      <w:r w:rsidR="003E3B96" w:rsidRPr="00B65DDB">
        <w:rPr>
          <w:rFonts w:asciiTheme="majorBidi" w:hAnsiTheme="majorBidi" w:cstheme="majorBidi"/>
          <w:iCs/>
          <w:lang w:val="en-GB"/>
        </w:rPr>
        <w:t xml:space="preserve">were </w:t>
      </w:r>
      <w:r w:rsidRPr="00B65DDB">
        <w:rPr>
          <w:rFonts w:asciiTheme="majorBidi" w:hAnsiTheme="majorBidi" w:cstheme="majorBidi"/>
          <w:iCs/>
          <w:lang w:val="en-GB"/>
        </w:rPr>
        <w:t xml:space="preserve">not included in the multi-rater Fleiss kappa. </w:t>
      </w:r>
      <w:r w:rsidR="003B11EE" w:rsidRPr="00B65DDB">
        <w:rPr>
          <w:rFonts w:asciiTheme="majorBidi" w:hAnsiTheme="majorBidi" w:cstheme="majorBidi"/>
          <w:iCs/>
          <w:lang w:val="en-GB"/>
        </w:rPr>
        <w:t>The intra-rater</w:t>
      </w:r>
      <w:r w:rsidRPr="00B65DDB">
        <w:rPr>
          <w:rFonts w:asciiTheme="majorBidi" w:hAnsiTheme="majorBidi" w:cstheme="majorBidi"/>
          <w:iCs/>
          <w:lang w:val="en-GB"/>
        </w:rPr>
        <w:t xml:space="preserve"> reliability </w:t>
      </w:r>
      <w:r w:rsidR="003E3B96" w:rsidRPr="00B65DDB">
        <w:rPr>
          <w:rFonts w:asciiTheme="majorBidi" w:hAnsiTheme="majorBidi" w:cstheme="majorBidi"/>
          <w:iCs/>
          <w:lang w:val="en-GB"/>
        </w:rPr>
        <w:t xml:space="preserve">and agreement </w:t>
      </w:r>
      <w:r w:rsidR="00A91B21" w:rsidRPr="00B65DDB">
        <w:rPr>
          <w:rFonts w:asciiTheme="majorBidi" w:hAnsiTheme="majorBidi" w:cstheme="majorBidi"/>
          <w:iCs/>
          <w:lang w:val="en-GB"/>
        </w:rPr>
        <w:t>were</w:t>
      </w:r>
      <w:r w:rsidRPr="00B65DDB">
        <w:rPr>
          <w:rFonts w:asciiTheme="majorBidi" w:hAnsiTheme="majorBidi" w:cstheme="majorBidi"/>
          <w:iCs/>
          <w:lang w:val="en-GB"/>
        </w:rPr>
        <w:t xml:space="preserve"> examined by comparing the first and second rating of the same photographs for </w:t>
      </w:r>
      <w:r w:rsidR="00950228" w:rsidRPr="00B65DDB">
        <w:rPr>
          <w:rFonts w:asciiTheme="majorBidi" w:hAnsiTheme="majorBidi" w:cstheme="majorBidi"/>
          <w:iCs/>
          <w:lang w:val="en-GB"/>
        </w:rPr>
        <w:t>participants</w:t>
      </w:r>
      <w:r w:rsidR="002E25C2" w:rsidRPr="00B65DDB">
        <w:rPr>
          <w:rFonts w:asciiTheme="majorBidi" w:hAnsiTheme="majorBidi" w:cstheme="majorBidi"/>
          <w:iCs/>
          <w:lang w:val="en-GB"/>
        </w:rPr>
        <w:t xml:space="preserve"> who participated twice with</w:t>
      </w:r>
      <w:r w:rsidR="00950228" w:rsidRPr="00B65DDB">
        <w:rPr>
          <w:rFonts w:asciiTheme="majorBidi" w:hAnsiTheme="majorBidi" w:cstheme="majorBidi"/>
          <w:iCs/>
          <w:lang w:val="en-GB"/>
        </w:rPr>
        <w:t>in</w:t>
      </w:r>
      <w:r w:rsidR="002E25C2" w:rsidRPr="00B65DDB">
        <w:rPr>
          <w:rFonts w:asciiTheme="majorBidi" w:hAnsiTheme="majorBidi" w:cstheme="majorBidi"/>
          <w:iCs/>
          <w:lang w:val="en-GB"/>
        </w:rPr>
        <w:t xml:space="preserve"> one week</w:t>
      </w:r>
      <w:r w:rsidR="00CD2220" w:rsidRPr="00B65DDB">
        <w:rPr>
          <w:rFonts w:asciiTheme="majorBidi" w:hAnsiTheme="majorBidi" w:cstheme="majorBidi"/>
          <w:iCs/>
          <w:lang w:val="en-GB"/>
        </w:rPr>
        <w:t>.</w:t>
      </w:r>
      <w:r w:rsidRPr="00B65DDB">
        <w:rPr>
          <w:rFonts w:asciiTheme="majorBidi" w:hAnsiTheme="majorBidi" w:cstheme="majorBidi"/>
          <w:iCs/>
          <w:lang w:val="en-GB"/>
        </w:rPr>
        <w:t xml:space="preserve"> </w:t>
      </w:r>
      <w:r w:rsidR="0076276A" w:rsidRPr="00B65DDB">
        <w:rPr>
          <w:rFonts w:asciiTheme="majorBidi" w:hAnsiTheme="majorBidi" w:cstheme="majorBidi"/>
          <w:lang w:val="en-GB"/>
        </w:rPr>
        <w:t xml:space="preserve">No feedback was provided between the test and re-rest. The photographs were presented in a random order to reduce potential bias. </w:t>
      </w:r>
      <w:r w:rsidR="00CD2220" w:rsidRPr="00B65DDB">
        <w:rPr>
          <w:rFonts w:asciiTheme="majorBidi" w:hAnsiTheme="majorBidi" w:cstheme="majorBidi"/>
          <w:iCs/>
          <w:lang w:val="en-GB"/>
        </w:rPr>
        <w:t xml:space="preserve">Summary measures of Cohen’s kappa, overall and </w:t>
      </w:r>
      <w:r w:rsidR="00F251DE" w:rsidRPr="00B65DDB">
        <w:rPr>
          <w:rFonts w:asciiTheme="majorBidi" w:hAnsiTheme="majorBidi" w:cstheme="majorBidi"/>
          <w:iCs/>
          <w:lang w:val="en-GB"/>
        </w:rPr>
        <w:t xml:space="preserve">specific </w:t>
      </w:r>
      <w:r w:rsidR="00CD2220" w:rsidRPr="00B65DDB">
        <w:rPr>
          <w:rFonts w:asciiTheme="majorBidi" w:hAnsiTheme="majorBidi" w:cstheme="majorBidi"/>
          <w:iCs/>
          <w:lang w:val="en-GB"/>
        </w:rPr>
        <w:t xml:space="preserve">agreement for all levels of the outcome measures were calculated </w:t>
      </w:r>
      <w:r w:rsidRPr="00B65DDB">
        <w:rPr>
          <w:rFonts w:asciiTheme="majorBidi" w:hAnsiTheme="majorBidi" w:cstheme="majorBidi"/>
          <w:iCs/>
          <w:lang w:val="en-GB"/>
        </w:rPr>
        <w:t xml:space="preserve">for each </w:t>
      </w:r>
      <w:r w:rsidR="00551D0C" w:rsidRPr="00B65DDB">
        <w:rPr>
          <w:rFonts w:asciiTheme="majorBidi" w:hAnsiTheme="majorBidi" w:cstheme="majorBidi"/>
          <w:iCs/>
          <w:lang w:val="en-GB"/>
        </w:rPr>
        <w:t>individual</w:t>
      </w:r>
      <w:r w:rsidRPr="00B65DDB">
        <w:rPr>
          <w:rFonts w:asciiTheme="majorBidi" w:hAnsiTheme="majorBidi" w:cstheme="majorBidi"/>
          <w:iCs/>
          <w:lang w:val="en-GB"/>
        </w:rPr>
        <w:t xml:space="preserve"> rater. </w:t>
      </w:r>
    </w:p>
    <w:p w14:paraId="775C083C" w14:textId="07B3D101" w:rsidR="000C009F" w:rsidRPr="00B65DDB" w:rsidRDefault="000C009F" w:rsidP="004B52FB">
      <w:pPr>
        <w:spacing w:after="0" w:line="360" w:lineRule="auto"/>
        <w:jc w:val="both"/>
        <w:rPr>
          <w:rFonts w:asciiTheme="majorBidi" w:hAnsiTheme="majorBidi" w:cstheme="majorBidi"/>
          <w:iCs/>
          <w:lang w:val="en-GB"/>
        </w:rPr>
      </w:pPr>
      <w:r w:rsidRPr="00B65DDB">
        <w:rPr>
          <w:rFonts w:asciiTheme="majorBidi" w:hAnsiTheme="majorBidi" w:cstheme="majorBidi"/>
          <w:iCs/>
          <w:lang w:val="en-GB"/>
        </w:rPr>
        <w:t>The criteria for the ĸ coefficient by Landis &amp; Koch were used to interpret the results</w:t>
      </w:r>
      <w:r w:rsidR="00051254" w:rsidRPr="00B65DDB">
        <w:rPr>
          <w:rFonts w:asciiTheme="majorBidi" w:hAnsiTheme="majorBidi" w:cstheme="majorBidi"/>
          <w:iCs/>
          <w:lang w:val="en-GB"/>
        </w:rPr>
        <w:t xml:space="preserve"> (&lt;0.00=Poor, 0.00</w:t>
      </w:r>
      <w:r w:rsidR="008A5F16" w:rsidRPr="00B65DDB">
        <w:rPr>
          <w:rFonts w:asciiTheme="majorBidi" w:hAnsiTheme="majorBidi" w:cstheme="majorBidi"/>
          <w:iCs/>
          <w:lang w:val="en-GB"/>
        </w:rPr>
        <w:t>–0.2</w:t>
      </w:r>
      <w:r w:rsidR="00051254" w:rsidRPr="00B65DDB">
        <w:rPr>
          <w:rFonts w:asciiTheme="majorBidi" w:hAnsiTheme="majorBidi" w:cstheme="majorBidi"/>
          <w:iCs/>
          <w:lang w:val="en-GB"/>
        </w:rPr>
        <w:t>=S</w:t>
      </w:r>
      <w:r w:rsidR="008A5F16" w:rsidRPr="00B65DDB">
        <w:rPr>
          <w:rFonts w:asciiTheme="majorBidi" w:hAnsiTheme="majorBidi" w:cstheme="majorBidi"/>
          <w:iCs/>
          <w:lang w:val="en-GB"/>
        </w:rPr>
        <w:t>light, 0.21–0.40</w:t>
      </w:r>
      <w:r w:rsidR="00051254" w:rsidRPr="00B65DDB">
        <w:rPr>
          <w:rFonts w:asciiTheme="majorBidi" w:hAnsiTheme="majorBidi" w:cstheme="majorBidi"/>
          <w:iCs/>
          <w:lang w:val="en-GB"/>
        </w:rPr>
        <w:t>=F</w:t>
      </w:r>
      <w:r w:rsidR="008A5F16" w:rsidRPr="00B65DDB">
        <w:rPr>
          <w:rFonts w:asciiTheme="majorBidi" w:hAnsiTheme="majorBidi" w:cstheme="majorBidi"/>
          <w:iCs/>
          <w:lang w:val="en-GB"/>
        </w:rPr>
        <w:t>air, 0.41–0.60</w:t>
      </w:r>
      <w:r w:rsidR="00051254" w:rsidRPr="00B65DDB">
        <w:rPr>
          <w:rFonts w:asciiTheme="majorBidi" w:hAnsiTheme="majorBidi" w:cstheme="majorBidi"/>
          <w:iCs/>
          <w:lang w:val="en-GB"/>
        </w:rPr>
        <w:t>=M</w:t>
      </w:r>
      <w:r w:rsidR="008A5F16" w:rsidRPr="00B65DDB">
        <w:rPr>
          <w:rFonts w:asciiTheme="majorBidi" w:hAnsiTheme="majorBidi" w:cstheme="majorBidi"/>
          <w:iCs/>
          <w:lang w:val="en-GB"/>
        </w:rPr>
        <w:t>oderate, 0.61–0.80</w:t>
      </w:r>
      <w:r w:rsidR="00051254" w:rsidRPr="00B65DDB">
        <w:rPr>
          <w:rFonts w:asciiTheme="majorBidi" w:hAnsiTheme="majorBidi" w:cstheme="majorBidi"/>
          <w:iCs/>
          <w:lang w:val="en-GB"/>
        </w:rPr>
        <w:t>=S</w:t>
      </w:r>
      <w:r w:rsidR="004B1170" w:rsidRPr="00B65DDB">
        <w:rPr>
          <w:rFonts w:asciiTheme="majorBidi" w:hAnsiTheme="majorBidi" w:cstheme="majorBidi"/>
          <w:iCs/>
          <w:lang w:val="en-GB"/>
        </w:rPr>
        <w:t>ubstantial, and 0.81–0.99</w:t>
      </w:r>
      <w:r w:rsidR="00051254" w:rsidRPr="00B65DDB">
        <w:rPr>
          <w:rFonts w:asciiTheme="majorBidi" w:hAnsiTheme="majorBidi" w:cstheme="majorBidi"/>
          <w:iCs/>
          <w:lang w:val="en-GB"/>
        </w:rPr>
        <w:t>=A</w:t>
      </w:r>
      <w:r w:rsidR="008A5F16" w:rsidRPr="00B65DDB">
        <w:rPr>
          <w:rFonts w:asciiTheme="majorBidi" w:hAnsiTheme="majorBidi" w:cstheme="majorBidi"/>
          <w:iCs/>
          <w:lang w:val="en-GB"/>
        </w:rPr>
        <w:t>lmost perfect)</w:t>
      </w:r>
      <w:r w:rsidRPr="00B65DDB">
        <w:rPr>
          <w:rFonts w:asciiTheme="majorBidi" w:hAnsiTheme="majorBidi" w:cstheme="majorBidi"/>
          <w:iCs/>
          <w:lang w:val="en-GB"/>
        </w:rPr>
        <w:fldChar w:fldCharType="begin"/>
      </w:r>
      <w:r w:rsidR="00961F45" w:rsidRPr="00B65DDB">
        <w:rPr>
          <w:rFonts w:asciiTheme="majorBidi" w:hAnsiTheme="majorBidi" w:cstheme="majorBidi"/>
          <w:iCs/>
          <w:lang w:val="en-GB"/>
        </w:rPr>
        <w:instrText xml:space="preserve"> ADDIN EN.CITE &lt;EndNote&gt;&lt;Cite&gt;&lt;Author&gt;Landis&lt;/Author&gt;&lt;Year&gt;1977&lt;/Year&gt;&lt;RecNum&gt;8330&lt;/RecNum&gt;&lt;DisplayText&gt;&lt;style face="superscript"&gt;31&lt;/style&gt;&lt;/DisplayText&gt;&lt;record&gt;&lt;rec-number&gt;8330&lt;/rec-number&gt;&lt;foreign-keys&gt;&lt;key app="EN" db-id="dzts5tzxm909vmesxpbpa5s5xsv9apwp5spe" timestamp="1491900603"&gt;8330&lt;/key&gt;&lt;/foreign-keys&gt;&lt;ref-type name="Journal Article"&gt;17&lt;/ref-type&gt;&lt;contributors&gt;&lt;authors&gt;&lt;author&gt;Landis, J Richard&lt;/author&gt;&lt;author&gt;Koch, Gary G&lt;/author&gt;&lt;/authors&gt;&lt;/contributors&gt;&lt;titles&gt;&lt;title&gt;The measurement of observer agreement for categorical data&lt;/title&gt;&lt;secondary-title&gt;biometrics&lt;/secondary-title&gt;&lt;/titles&gt;&lt;periodical&gt;&lt;full-title&gt;biometrics&lt;/full-title&gt;&lt;/periodical&gt;&lt;pages&gt;159-174&lt;/pages&gt;&lt;dates&gt;&lt;year&gt;1977&lt;/year&gt;&lt;/dates&gt;&lt;isbn&gt;0006-341X&lt;/isbn&gt;&lt;urls&gt;&lt;/urls&gt;&lt;/record&gt;&lt;/Cite&gt;&lt;/EndNote&gt;</w:instrText>
      </w:r>
      <w:r w:rsidRPr="00B65DDB">
        <w:rPr>
          <w:rFonts w:asciiTheme="majorBidi" w:hAnsiTheme="majorBidi" w:cstheme="majorBidi"/>
          <w:iCs/>
          <w:lang w:val="en-GB"/>
        </w:rPr>
        <w:fldChar w:fldCharType="separate"/>
      </w:r>
      <w:r w:rsidR="00961F45" w:rsidRPr="00B65DDB">
        <w:rPr>
          <w:rFonts w:asciiTheme="majorBidi" w:hAnsiTheme="majorBidi" w:cstheme="majorBidi"/>
          <w:iCs/>
          <w:noProof/>
          <w:vertAlign w:val="superscript"/>
          <w:lang w:val="en-GB"/>
        </w:rPr>
        <w:t>31</w:t>
      </w:r>
      <w:r w:rsidRPr="00B65DDB">
        <w:rPr>
          <w:rFonts w:asciiTheme="majorBidi" w:hAnsiTheme="majorBidi" w:cstheme="majorBidi"/>
          <w:iCs/>
          <w:lang w:val="en-GB"/>
        </w:rPr>
        <w:fldChar w:fldCharType="end"/>
      </w:r>
      <w:r w:rsidRPr="00B65DDB">
        <w:rPr>
          <w:rFonts w:asciiTheme="majorBidi" w:hAnsiTheme="majorBidi" w:cstheme="majorBidi"/>
          <w:iCs/>
          <w:lang w:val="en-GB"/>
        </w:rPr>
        <w:t>.</w:t>
      </w:r>
      <w:r w:rsidR="00B54141" w:rsidRPr="00B65DDB">
        <w:rPr>
          <w:rFonts w:asciiTheme="majorBidi" w:hAnsiTheme="majorBidi" w:cstheme="majorBidi"/>
          <w:iCs/>
          <w:lang w:val="en-GB"/>
        </w:rPr>
        <w:t xml:space="preserve"> </w:t>
      </w:r>
      <w:r w:rsidRPr="00B65DDB">
        <w:rPr>
          <w:rFonts w:asciiTheme="majorBidi" w:hAnsiTheme="majorBidi" w:cstheme="majorBidi"/>
          <w:iCs/>
          <w:lang w:val="en-GB"/>
        </w:rPr>
        <w:t>All measures were calculated in R, version 3.4.1</w:t>
      </w:r>
      <w:r w:rsidR="00A37BA1" w:rsidRPr="00B65DDB">
        <w:rPr>
          <w:rFonts w:asciiTheme="majorBidi" w:hAnsiTheme="majorBidi" w:cstheme="majorBidi"/>
          <w:iCs/>
          <w:lang w:val="en-GB"/>
        </w:rPr>
        <w:fldChar w:fldCharType="begin"/>
      </w:r>
      <w:r w:rsidR="00954CDB" w:rsidRPr="00B65DDB">
        <w:rPr>
          <w:rFonts w:asciiTheme="majorBidi" w:hAnsiTheme="majorBidi" w:cstheme="majorBidi"/>
          <w:iCs/>
          <w:lang w:val="en-GB"/>
        </w:rPr>
        <w:instrText xml:space="preserve"> ADDIN EN.CITE &lt;EndNote&gt;&lt;Cite&gt;&lt;Author&gt;Team&lt;/Author&gt;&lt;Year&gt;2017&lt;/Year&gt;&lt;RecNum&gt;8360&lt;/RecNum&gt;&lt;DisplayText&gt;&lt;style face="superscript"&gt;26&lt;/style&gt;&lt;/DisplayText&gt;&lt;record&gt;&lt;rec-number&gt;8360&lt;/rec-number&gt;&lt;foreign-keys&gt;&lt;key app="EN" db-id="dzts5tzxm909vmesxpbpa5s5xsv9apwp5spe" timestamp="1499933845"&gt;8360&lt;/key&gt;&lt;/foreign-keys&gt;&lt;ref-type name="Generic"&gt;13&lt;/ref-type&gt;&lt;contributors&gt;&lt;authors&gt;&lt;author&gt;R, Core Team&lt;/author&gt;&lt;/authors&gt;&lt;/contributors&gt;&lt;titles&gt;&lt;title&gt;R: A language and environment for statistical computing&lt;/title&gt;&lt;/titles&gt;&lt;dates&gt;&lt;year&gt;2017&lt;/year&gt;&lt;/dates&gt;&lt;pub-location&gt;Vienna, Austria&lt;/pub-location&gt;&lt;urls&gt;&lt;related-urls&gt;&lt;url&gt;https://www.R-project.org/&lt;/url&gt;&lt;/related-urls&gt;&lt;/urls&gt;&lt;/record&gt;&lt;/Cite&gt;&lt;/EndNote&gt;</w:instrText>
      </w:r>
      <w:r w:rsidR="00A37BA1" w:rsidRPr="00B65DDB">
        <w:rPr>
          <w:rFonts w:asciiTheme="majorBidi" w:hAnsiTheme="majorBidi" w:cstheme="majorBidi"/>
          <w:iCs/>
          <w:lang w:val="en-GB"/>
        </w:rPr>
        <w:fldChar w:fldCharType="separate"/>
      </w:r>
      <w:r w:rsidR="00512A5B" w:rsidRPr="00B65DDB">
        <w:rPr>
          <w:rFonts w:asciiTheme="majorBidi" w:hAnsiTheme="majorBidi" w:cstheme="majorBidi"/>
          <w:iCs/>
          <w:noProof/>
          <w:vertAlign w:val="superscript"/>
          <w:lang w:val="en-GB"/>
        </w:rPr>
        <w:t>26</w:t>
      </w:r>
      <w:r w:rsidR="00A37BA1" w:rsidRPr="00B65DDB">
        <w:rPr>
          <w:rFonts w:asciiTheme="majorBidi" w:hAnsiTheme="majorBidi" w:cstheme="majorBidi"/>
          <w:iCs/>
          <w:lang w:val="en-GB"/>
        </w:rPr>
        <w:fldChar w:fldCharType="end"/>
      </w:r>
      <w:r w:rsidRPr="00B65DDB">
        <w:rPr>
          <w:rFonts w:asciiTheme="majorBidi" w:hAnsiTheme="majorBidi" w:cstheme="majorBidi"/>
          <w:iCs/>
          <w:lang w:val="en-US"/>
        </w:rPr>
        <w:t xml:space="preserve">. The concordance function in the R-library </w:t>
      </w:r>
      <w:r w:rsidR="004B1170" w:rsidRPr="00B65DDB">
        <w:rPr>
          <w:rFonts w:asciiTheme="majorBidi" w:hAnsiTheme="majorBidi" w:cstheme="majorBidi"/>
          <w:iCs/>
          <w:lang w:val="en-US"/>
        </w:rPr>
        <w:t>raters, version 2.0.1, was</w:t>
      </w:r>
      <w:r w:rsidRPr="00B65DDB">
        <w:rPr>
          <w:rFonts w:asciiTheme="majorBidi" w:hAnsiTheme="majorBidi" w:cstheme="majorBidi"/>
          <w:iCs/>
          <w:lang w:val="en-US"/>
        </w:rPr>
        <w:t xml:space="preserve"> used to obtain Fleiss kappa and 95%</w:t>
      </w:r>
      <w:r w:rsidR="008B653F" w:rsidRPr="00B65DDB">
        <w:rPr>
          <w:rFonts w:asciiTheme="majorBidi" w:hAnsiTheme="majorBidi" w:cstheme="majorBidi"/>
          <w:iCs/>
          <w:lang w:val="en-US"/>
        </w:rPr>
        <w:t xml:space="preserve"> </w:t>
      </w:r>
      <w:r w:rsidR="00325787" w:rsidRPr="00B65DDB">
        <w:rPr>
          <w:rFonts w:asciiTheme="majorBidi" w:hAnsiTheme="majorBidi" w:cstheme="majorBidi"/>
          <w:iCs/>
          <w:lang w:val="en-US"/>
        </w:rPr>
        <w:t>CIs</w:t>
      </w:r>
      <w:r w:rsidRPr="00B65DDB">
        <w:rPr>
          <w:rFonts w:asciiTheme="majorBidi" w:hAnsiTheme="majorBidi" w:cstheme="majorBidi"/>
          <w:iCs/>
          <w:lang w:val="en-US"/>
        </w:rPr>
        <w:t>, and the kappa2 function in</w:t>
      </w:r>
      <w:r w:rsidR="005578DE" w:rsidRPr="00B65DDB">
        <w:rPr>
          <w:rFonts w:asciiTheme="majorBidi" w:hAnsiTheme="majorBidi" w:cstheme="majorBidi"/>
          <w:iCs/>
          <w:lang w:val="en-US"/>
        </w:rPr>
        <w:t xml:space="preserve"> the irr</w:t>
      </w:r>
      <w:r w:rsidR="008A5F16" w:rsidRPr="00B65DDB">
        <w:rPr>
          <w:rFonts w:asciiTheme="majorBidi" w:hAnsiTheme="majorBidi" w:cstheme="majorBidi"/>
          <w:iCs/>
          <w:lang w:val="en-US"/>
        </w:rPr>
        <w:t xml:space="preserve"> (inter</w:t>
      </w:r>
      <w:r w:rsidR="004B1170" w:rsidRPr="00B65DDB">
        <w:rPr>
          <w:rFonts w:asciiTheme="majorBidi" w:hAnsiTheme="majorBidi" w:cstheme="majorBidi"/>
          <w:iCs/>
          <w:lang w:val="en-US"/>
        </w:rPr>
        <w:t>-r</w:t>
      </w:r>
      <w:r w:rsidR="008A5F16" w:rsidRPr="00B65DDB">
        <w:rPr>
          <w:rFonts w:asciiTheme="majorBidi" w:hAnsiTheme="majorBidi" w:cstheme="majorBidi"/>
          <w:iCs/>
          <w:lang w:val="en-US"/>
        </w:rPr>
        <w:t>ater reliability and agreement)</w:t>
      </w:r>
      <w:r w:rsidR="005578DE" w:rsidRPr="00B65DDB">
        <w:rPr>
          <w:rFonts w:asciiTheme="majorBidi" w:hAnsiTheme="majorBidi" w:cstheme="majorBidi"/>
          <w:iCs/>
          <w:lang w:val="en-US"/>
        </w:rPr>
        <w:t xml:space="preserve"> R-library, version 0.84</w:t>
      </w:r>
      <w:r w:rsidRPr="00B65DDB">
        <w:rPr>
          <w:rFonts w:asciiTheme="majorBidi" w:hAnsiTheme="majorBidi" w:cstheme="majorBidi"/>
          <w:iCs/>
          <w:lang w:val="en-US"/>
        </w:rPr>
        <w:t>, for the Cohen’s kappa.</w:t>
      </w:r>
    </w:p>
    <w:p w14:paraId="16929E23" w14:textId="77777777" w:rsidR="00A26535" w:rsidRPr="00B65DDB" w:rsidRDefault="00A26535" w:rsidP="00152629">
      <w:pPr>
        <w:rPr>
          <w:rFonts w:asciiTheme="majorBidi" w:hAnsiTheme="majorBidi" w:cstheme="majorBidi"/>
          <w:b/>
          <w:sz w:val="24"/>
          <w:szCs w:val="24"/>
          <w:lang w:val="en-GB"/>
        </w:rPr>
      </w:pPr>
    </w:p>
    <w:p w14:paraId="1A7CB29C" w14:textId="0DD09937" w:rsidR="00C21160" w:rsidRPr="00B65DDB" w:rsidRDefault="00C21160" w:rsidP="00152629">
      <w:pPr>
        <w:rPr>
          <w:rFonts w:asciiTheme="majorBidi" w:hAnsiTheme="majorBidi" w:cstheme="majorBidi"/>
          <w:b/>
          <w:sz w:val="24"/>
          <w:szCs w:val="24"/>
          <w:lang w:val="en-GB"/>
        </w:rPr>
      </w:pPr>
      <w:r w:rsidRPr="00B65DDB">
        <w:rPr>
          <w:rFonts w:asciiTheme="majorBidi" w:hAnsiTheme="majorBidi" w:cstheme="majorBidi"/>
          <w:b/>
          <w:sz w:val="24"/>
          <w:szCs w:val="24"/>
          <w:lang w:val="en-GB"/>
        </w:rPr>
        <w:t>RESULTS</w:t>
      </w:r>
    </w:p>
    <w:p w14:paraId="6C6C4CB4" w14:textId="1FA683EA" w:rsidR="0031320C" w:rsidRPr="00B65DDB" w:rsidRDefault="0031320C" w:rsidP="00FF2960">
      <w:pPr>
        <w:spacing w:after="0" w:line="360" w:lineRule="auto"/>
        <w:jc w:val="both"/>
        <w:rPr>
          <w:rFonts w:asciiTheme="majorBidi" w:hAnsiTheme="majorBidi" w:cstheme="majorBidi"/>
          <w:b/>
          <w:lang w:val="en-GB"/>
        </w:rPr>
      </w:pPr>
      <w:r w:rsidRPr="00B65DDB">
        <w:rPr>
          <w:rFonts w:asciiTheme="majorBidi" w:hAnsiTheme="majorBidi" w:cstheme="majorBidi"/>
          <w:b/>
          <w:lang w:val="en-GB"/>
        </w:rPr>
        <w:t>Instrument design and content validation</w:t>
      </w:r>
    </w:p>
    <w:p w14:paraId="589BF466" w14:textId="40C6B4B4" w:rsidR="006775D0" w:rsidRPr="00B65DDB" w:rsidRDefault="007A6440" w:rsidP="001467B0">
      <w:pPr>
        <w:spacing w:after="0" w:line="360" w:lineRule="auto"/>
        <w:jc w:val="both"/>
        <w:rPr>
          <w:rFonts w:asciiTheme="majorBidi" w:hAnsiTheme="majorBidi" w:cstheme="majorBidi"/>
          <w:lang w:val="en-US"/>
        </w:rPr>
      </w:pPr>
      <w:r w:rsidRPr="00B65DDB">
        <w:rPr>
          <w:rFonts w:asciiTheme="majorBidi" w:hAnsiTheme="majorBidi" w:cstheme="majorBidi"/>
          <w:bCs/>
          <w:lang w:val="en-GB"/>
        </w:rPr>
        <w:t xml:space="preserve">The tool that emerged after the third Delphi round </w:t>
      </w:r>
      <w:r w:rsidR="003E1802" w:rsidRPr="00B65DDB">
        <w:rPr>
          <w:rFonts w:asciiTheme="majorBidi" w:hAnsiTheme="majorBidi" w:cstheme="majorBidi"/>
          <w:bCs/>
          <w:lang w:val="en-GB"/>
        </w:rPr>
        <w:t xml:space="preserve">can be found in </w:t>
      </w:r>
      <w:r w:rsidR="0014324D" w:rsidRPr="00B65DDB">
        <w:rPr>
          <w:rFonts w:asciiTheme="majorBidi" w:hAnsiTheme="majorBidi" w:cstheme="majorBidi"/>
          <w:bCs/>
          <w:lang w:val="en-GB"/>
        </w:rPr>
        <w:t>Figure</w:t>
      </w:r>
      <w:r w:rsidR="003E1802" w:rsidRPr="00B65DDB">
        <w:rPr>
          <w:rFonts w:asciiTheme="majorBidi" w:hAnsiTheme="majorBidi" w:cstheme="majorBidi"/>
          <w:bCs/>
          <w:lang w:val="en-GB"/>
        </w:rPr>
        <w:t xml:space="preserve"> S1</w:t>
      </w:r>
      <w:r w:rsidR="003E1802" w:rsidRPr="00B65DDB">
        <w:rPr>
          <w:rFonts w:asciiTheme="majorBidi" w:hAnsiTheme="majorBidi" w:cstheme="majorBidi"/>
          <w:lang w:val="en-US"/>
        </w:rPr>
        <w:t xml:space="preserve"> </w:t>
      </w:r>
      <w:r w:rsidR="003E1802" w:rsidRPr="00B65DDB">
        <w:rPr>
          <w:rFonts w:asciiTheme="majorBidi" w:hAnsiTheme="majorBidi" w:cstheme="majorBidi"/>
          <w:bCs/>
          <w:lang w:val="en-GB"/>
        </w:rPr>
        <w:t>(see Supporting Information).</w:t>
      </w:r>
      <w:r w:rsidR="0014324D" w:rsidRPr="00B65DDB">
        <w:rPr>
          <w:rFonts w:asciiTheme="majorBidi" w:hAnsiTheme="majorBidi" w:cstheme="majorBidi"/>
          <w:bCs/>
          <w:lang w:val="en-GB"/>
        </w:rPr>
        <w:t xml:space="preserve"> </w:t>
      </w:r>
      <w:r w:rsidR="0098616A" w:rsidRPr="00B65DDB">
        <w:rPr>
          <w:rFonts w:asciiTheme="majorBidi" w:hAnsiTheme="majorBidi" w:cstheme="majorBidi"/>
          <w:lang w:val="en-US"/>
        </w:rPr>
        <w:t xml:space="preserve">An overview of the instrument design process </w:t>
      </w:r>
      <w:r w:rsidR="000308B2" w:rsidRPr="00B65DDB">
        <w:rPr>
          <w:rFonts w:asciiTheme="majorBidi" w:hAnsiTheme="majorBidi" w:cstheme="majorBidi"/>
          <w:lang w:val="en-US"/>
        </w:rPr>
        <w:t>is</w:t>
      </w:r>
      <w:r w:rsidR="0098616A" w:rsidRPr="00B65DDB">
        <w:rPr>
          <w:rFonts w:asciiTheme="majorBidi" w:hAnsiTheme="majorBidi" w:cstheme="majorBidi"/>
          <w:lang w:val="en-US"/>
        </w:rPr>
        <w:t xml:space="preserve"> presented in Figure </w:t>
      </w:r>
      <w:r w:rsidR="001467B0" w:rsidRPr="00B65DDB">
        <w:rPr>
          <w:rFonts w:asciiTheme="majorBidi" w:hAnsiTheme="majorBidi" w:cstheme="majorBidi"/>
          <w:lang w:val="en-US"/>
        </w:rPr>
        <w:t>1</w:t>
      </w:r>
      <w:r w:rsidR="0098616A" w:rsidRPr="00B65DDB">
        <w:rPr>
          <w:rFonts w:asciiTheme="majorBidi" w:hAnsiTheme="majorBidi" w:cstheme="majorBidi"/>
          <w:lang w:val="en-US"/>
        </w:rPr>
        <w:t>.</w:t>
      </w:r>
      <w:r w:rsidR="00DC3B7D" w:rsidRPr="00B65DDB">
        <w:rPr>
          <w:rFonts w:asciiTheme="majorBidi" w:hAnsiTheme="majorBidi" w:cstheme="majorBidi"/>
          <w:lang w:val="en-US"/>
        </w:rPr>
        <w:t xml:space="preserve"> </w:t>
      </w:r>
    </w:p>
    <w:p w14:paraId="3C8090BA" w14:textId="18305C5D" w:rsidR="00006D29" w:rsidRPr="00B65DDB" w:rsidRDefault="00B54B17" w:rsidP="00FE49DF">
      <w:pPr>
        <w:spacing w:after="0" w:line="360" w:lineRule="auto"/>
        <w:jc w:val="both"/>
        <w:rPr>
          <w:rFonts w:asciiTheme="majorBidi" w:hAnsiTheme="majorBidi" w:cstheme="majorBidi"/>
          <w:lang w:val="en-GB"/>
        </w:rPr>
      </w:pPr>
      <w:r w:rsidRPr="00B65DDB">
        <w:rPr>
          <w:rFonts w:asciiTheme="majorBidi" w:hAnsiTheme="majorBidi" w:cstheme="majorBidi"/>
          <w:lang w:val="en-GB"/>
        </w:rPr>
        <w:t xml:space="preserve">A first point of discussion was the purpose of the instrument. Several experts emphasised the need for a simplified and clear tool to classify IAD. The two-fold purpose of the </w:t>
      </w:r>
      <w:r w:rsidR="004A3998" w:rsidRPr="00B65DDB">
        <w:rPr>
          <w:rFonts w:asciiTheme="majorBidi" w:hAnsiTheme="majorBidi" w:cstheme="majorBidi"/>
          <w:lang w:val="en-GB"/>
        </w:rPr>
        <w:t>instrument</w:t>
      </w:r>
      <w:r w:rsidRPr="00B65DDB">
        <w:rPr>
          <w:rFonts w:asciiTheme="majorBidi" w:hAnsiTheme="majorBidi" w:cstheme="majorBidi"/>
          <w:lang w:val="en-GB"/>
        </w:rPr>
        <w:t xml:space="preserve"> was approved after the second Delphi round. During the Delphi procedure, different items were added to the categories (such as a range of clinical signs of infection). A number of items were incorporated in a glossary of terms to enhance clarity. These terms were defined according to the terminology of the International League of Dermatological Societies and approved in the third Delphi round</w:t>
      </w:r>
      <w:r w:rsidRPr="00B65DDB">
        <w:rPr>
          <w:rFonts w:asciiTheme="majorBidi" w:hAnsiTheme="majorBidi" w:cstheme="majorBidi"/>
          <w:lang w:val="en-GB"/>
        </w:rPr>
        <w:fldChar w:fldCharType="begin"/>
      </w:r>
      <w:r w:rsidR="00FE49DF" w:rsidRPr="00B65DDB">
        <w:rPr>
          <w:rFonts w:asciiTheme="majorBidi" w:hAnsiTheme="majorBidi" w:cstheme="majorBidi"/>
          <w:lang w:val="en-GB"/>
        </w:rPr>
        <w:instrText xml:space="preserve"> ADDIN EN.CITE &lt;EndNote&gt;&lt;Cite&gt;&lt;Author&gt;Nast&lt;/Author&gt;&lt;Year&gt;2016&lt;/Year&gt;&lt;RecNum&gt;8266&lt;/RecNum&gt;&lt;DisplayText&gt;&lt;style face="superscript"&gt;32&lt;/style&gt;&lt;/DisplayText&gt;&lt;record&gt;&lt;rec-number&gt;8266&lt;/rec-number&gt;&lt;foreign-keys&gt;&lt;key app="EN" db-id="dzts5tzxm909vmesxpbpa5s5xsv9apwp5spe" timestamp="1473403377"&gt;8266&lt;/key&gt;&lt;/foreign-keys&gt;&lt;ref-type name="Journal Article"&gt;17&lt;/ref-type&gt;&lt;contributors&gt;&lt;authors&gt;&lt;author&gt;Nast, A&lt;/author&gt;&lt;author&gt;Griffiths, CEM&lt;/author&gt;&lt;author&gt;Hay, R&lt;/author&gt;&lt;author&gt;Sterry, W&lt;/author&gt;&lt;author&gt;Bolognia, JL&lt;/author&gt;&lt;/authors&gt;&lt;/contributors&gt;&lt;titles&gt;&lt;title&gt;The 2016 International League of Dermatological Societies&amp;apos; revised glossary for the description of cutaneous lesions&lt;/title&gt;&lt;secondary-title&gt;British Journal of Dermatology&lt;/secondary-title&gt;&lt;/titles&gt;&lt;periodical&gt;&lt;full-title&gt;British journal of dermatology&lt;/full-title&gt;&lt;/periodical&gt;&lt;pages&gt;1351-8&lt;/pages&gt;&lt;volume&gt;174&lt;/volume&gt;&lt;number&gt;6&lt;/number&gt;&lt;edition&gt;2016 Apr 3&lt;/edition&gt;&lt;dates&gt;&lt;year&gt;2016&lt;/year&gt;&lt;/dates&gt;&lt;isbn&gt;1365-2133&lt;/isbn&gt;&lt;urls&gt;&lt;/urls&gt;&lt;electronic-resource-num&gt;doi: 10.1111/bjd.14419&lt;/electronic-resource-num&gt;&lt;/record&gt;&lt;/Cite&gt;&lt;/EndNote&gt;</w:instrText>
      </w:r>
      <w:r w:rsidRPr="00B65DDB">
        <w:rPr>
          <w:rFonts w:asciiTheme="majorBidi" w:hAnsiTheme="majorBidi" w:cstheme="majorBidi"/>
          <w:lang w:val="en-GB"/>
        </w:rPr>
        <w:fldChar w:fldCharType="separate"/>
      </w:r>
      <w:r w:rsidRPr="00B65DDB">
        <w:rPr>
          <w:rFonts w:asciiTheme="majorBidi" w:hAnsiTheme="majorBidi" w:cstheme="majorBidi"/>
          <w:noProof/>
          <w:vertAlign w:val="superscript"/>
          <w:lang w:val="en-GB"/>
        </w:rPr>
        <w:t>32</w:t>
      </w:r>
      <w:r w:rsidRPr="00B65DDB">
        <w:rPr>
          <w:rFonts w:asciiTheme="majorBidi" w:hAnsiTheme="majorBidi" w:cstheme="majorBidi"/>
          <w:lang w:val="en-GB"/>
        </w:rPr>
        <w:fldChar w:fldCharType="end"/>
      </w:r>
      <w:r w:rsidRPr="00B65DDB">
        <w:rPr>
          <w:rFonts w:asciiTheme="majorBidi" w:hAnsiTheme="majorBidi" w:cstheme="majorBidi"/>
          <w:lang w:val="en-GB"/>
        </w:rPr>
        <w:t>. The addition of pain, as one of the signs of inflammation, and other patient symptoms emerged as very important for the experts to be included in each category. A final point of discussion was the in- or exclusion of category 0 describing patients with intact</w:t>
      </w:r>
      <w:r w:rsidR="00B848DC" w:rsidRPr="00B65DDB">
        <w:rPr>
          <w:rFonts w:asciiTheme="majorBidi" w:hAnsiTheme="majorBidi" w:cstheme="majorBidi"/>
          <w:lang w:val="en-GB"/>
        </w:rPr>
        <w:t xml:space="preserve"> </w:t>
      </w:r>
      <w:r w:rsidRPr="00B65DDB">
        <w:rPr>
          <w:rFonts w:asciiTheme="majorBidi" w:hAnsiTheme="majorBidi" w:cstheme="majorBidi"/>
          <w:lang w:val="en-GB"/>
        </w:rPr>
        <w:t>skin but at risk. After the second Delphi round, it was decided to delete category 0 to be in line with the existing disease classifications in medicine. The absence of a condition is rarely classified and would cause difficulties during psychometric evaluation.</w:t>
      </w:r>
    </w:p>
    <w:p w14:paraId="69BD682D" w14:textId="1CC12C77" w:rsidR="007A6440" w:rsidRPr="00B65DDB" w:rsidRDefault="00C3516C" w:rsidP="001467B0">
      <w:pPr>
        <w:spacing w:after="0" w:line="360" w:lineRule="auto"/>
        <w:jc w:val="both"/>
        <w:rPr>
          <w:rFonts w:asciiTheme="majorBidi" w:hAnsiTheme="majorBidi" w:cstheme="majorBidi"/>
          <w:bCs/>
          <w:lang w:val="en-GB"/>
        </w:rPr>
      </w:pPr>
      <w:r w:rsidRPr="00B65DDB">
        <w:rPr>
          <w:rFonts w:asciiTheme="majorBidi" w:hAnsiTheme="majorBidi" w:cstheme="majorBidi"/>
          <w:bCs/>
          <w:lang w:val="en-GB"/>
        </w:rPr>
        <w:lastRenderedPageBreak/>
        <w:t xml:space="preserve">The </w:t>
      </w:r>
      <w:r w:rsidR="000D33F5" w:rsidRPr="00B65DDB">
        <w:rPr>
          <w:rFonts w:asciiTheme="majorBidi" w:hAnsiTheme="majorBidi" w:cstheme="majorBidi"/>
          <w:bCs/>
          <w:lang w:val="en-GB"/>
        </w:rPr>
        <w:t xml:space="preserve">GLOBIAD consists of two main categories: (1) persistent redness and (2) skin loss. Each category is subdivided into IAD (A) without and (B) with clinical signs of infection. Next to these critical criteria, additional criteria are given. Each category is visualised with </w:t>
      </w:r>
      <w:r w:rsidR="00912BB8" w:rsidRPr="00B65DDB">
        <w:rPr>
          <w:rFonts w:asciiTheme="majorBidi" w:hAnsiTheme="majorBidi" w:cstheme="majorBidi"/>
          <w:bCs/>
          <w:lang w:val="en-GB"/>
        </w:rPr>
        <w:t xml:space="preserve">characteristic </w:t>
      </w:r>
      <w:r w:rsidR="000D33F5" w:rsidRPr="00B65DDB">
        <w:rPr>
          <w:rFonts w:asciiTheme="majorBidi" w:hAnsiTheme="majorBidi" w:cstheme="majorBidi"/>
          <w:bCs/>
          <w:lang w:val="en-GB"/>
        </w:rPr>
        <w:t>images.</w:t>
      </w:r>
      <w:r w:rsidR="0014324D" w:rsidRPr="00B65DDB">
        <w:rPr>
          <w:rFonts w:asciiTheme="majorBidi" w:hAnsiTheme="majorBidi" w:cstheme="majorBidi"/>
          <w:bCs/>
          <w:lang w:val="en-GB"/>
        </w:rPr>
        <w:t xml:space="preserve"> Category 1A</w:t>
      </w:r>
      <w:r w:rsidR="000D33F5" w:rsidRPr="00B65DDB">
        <w:rPr>
          <w:rFonts w:asciiTheme="majorBidi" w:hAnsiTheme="majorBidi" w:cstheme="majorBidi"/>
          <w:bCs/>
          <w:lang w:val="en-GB"/>
        </w:rPr>
        <w:t xml:space="preserve"> </w:t>
      </w:r>
      <w:r w:rsidR="0014324D" w:rsidRPr="00B65DDB">
        <w:rPr>
          <w:rFonts w:asciiTheme="majorBidi" w:hAnsiTheme="majorBidi" w:cstheme="majorBidi"/>
          <w:bCs/>
          <w:lang w:val="en-GB"/>
        </w:rPr>
        <w:t xml:space="preserve">is displayed in Figure </w:t>
      </w:r>
      <w:r w:rsidR="001467B0" w:rsidRPr="00B65DDB">
        <w:rPr>
          <w:rFonts w:asciiTheme="majorBidi" w:hAnsiTheme="majorBidi" w:cstheme="majorBidi"/>
          <w:bCs/>
          <w:lang w:val="en-GB"/>
        </w:rPr>
        <w:t>2</w:t>
      </w:r>
      <w:r w:rsidR="0014324D" w:rsidRPr="00B65DDB">
        <w:rPr>
          <w:rFonts w:asciiTheme="majorBidi" w:hAnsiTheme="majorBidi" w:cstheme="majorBidi"/>
          <w:bCs/>
          <w:lang w:val="en-GB"/>
        </w:rPr>
        <w:t>.</w:t>
      </w:r>
    </w:p>
    <w:p w14:paraId="7458FD65" w14:textId="77777777" w:rsidR="00BA0ADD" w:rsidRPr="00B65DDB" w:rsidRDefault="00BA0ADD" w:rsidP="00FD7D5F">
      <w:pPr>
        <w:spacing w:after="0" w:line="360" w:lineRule="auto"/>
        <w:jc w:val="both"/>
        <w:rPr>
          <w:rFonts w:asciiTheme="majorBidi" w:hAnsiTheme="majorBidi" w:cstheme="majorBidi"/>
          <w:b/>
          <w:lang w:val="en-GB"/>
        </w:rPr>
      </w:pPr>
    </w:p>
    <w:p w14:paraId="1FFCDFB0" w14:textId="64AA4D01" w:rsidR="00E368BA" w:rsidRPr="00B65DDB" w:rsidRDefault="00A61AD7" w:rsidP="00FD7D5F">
      <w:pPr>
        <w:spacing w:after="0" w:line="360" w:lineRule="auto"/>
        <w:jc w:val="both"/>
        <w:rPr>
          <w:rFonts w:asciiTheme="majorBidi" w:hAnsiTheme="majorBidi" w:cstheme="majorBidi"/>
          <w:b/>
          <w:lang w:val="en-GB"/>
        </w:rPr>
      </w:pPr>
      <w:r w:rsidRPr="00B65DDB">
        <w:rPr>
          <w:rFonts w:asciiTheme="majorBidi" w:hAnsiTheme="majorBidi" w:cstheme="majorBidi"/>
          <w:b/>
          <w:lang w:val="en-GB"/>
        </w:rPr>
        <w:t>General characteristics of the</w:t>
      </w:r>
      <w:r w:rsidR="00FD7D5F" w:rsidRPr="00B65DDB">
        <w:rPr>
          <w:rFonts w:asciiTheme="majorBidi" w:hAnsiTheme="majorBidi" w:cstheme="majorBidi"/>
          <w:b/>
          <w:lang w:val="en-GB"/>
        </w:rPr>
        <w:t xml:space="preserve"> </w:t>
      </w:r>
      <w:r w:rsidRPr="00B65DDB">
        <w:rPr>
          <w:rFonts w:asciiTheme="majorBidi" w:hAnsiTheme="majorBidi" w:cstheme="majorBidi"/>
          <w:b/>
          <w:lang w:val="en-GB"/>
        </w:rPr>
        <w:t>p</w:t>
      </w:r>
      <w:r w:rsidR="00B73232" w:rsidRPr="00B65DDB">
        <w:rPr>
          <w:rFonts w:asciiTheme="majorBidi" w:hAnsiTheme="majorBidi" w:cstheme="majorBidi"/>
          <w:b/>
          <w:lang w:val="en-GB"/>
        </w:rPr>
        <w:t>articipant</w:t>
      </w:r>
      <w:r w:rsidR="0073140A" w:rsidRPr="00B65DDB">
        <w:rPr>
          <w:rFonts w:asciiTheme="majorBidi" w:hAnsiTheme="majorBidi" w:cstheme="majorBidi"/>
          <w:b/>
          <w:lang w:val="en-GB"/>
        </w:rPr>
        <w:t>s</w:t>
      </w:r>
    </w:p>
    <w:p w14:paraId="3CDCD3BA" w14:textId="2FC36325" w:rsidR="00225668" w:rsidRPr="00B65DDB" w:rsidRDefault="00EB63B2" w:rsidP="00DA37B0">
      <w:pPr>
        <w:spacing w:after="0" w:line="360" w:lineRule="auto"/>
        <w:jc w:val="both"/>
        <w:rPr>
          <w:rFonts w:asciiTheme="majorBidi" w:hAnsiTheme="majorBidi" w:cstheme="majorBidi"/>
          <w:bCs/>
          <w:lang w:val="en-GB"/>
        </w:rPr>
      </w:pPr>
      <w:r w:rsidRPr="00B65DDB">
        <w:rPr>
          <w:rFonts w:asciiTheme="majorBidi" w:hAnsiTheme="majorBidi" w:cstheme="majorBidi"/>
          <w:bCs/>
          <w:lang w:val="en-GB"/>
        </w:rPr>
        <w:t xml:space="preserve">A total of </w:t>
      </w:r>
      <w:r w:rsidR="00E3141C" w:rsidRPr="00B65DDB">
        <w:rPr>
          <w:rFonts w:asciiTheme="majorBidi" w:hAnsiTheme="majorBidi" w:cstheme="majorBidi"/>
          <w:bCs/>
          <w:lang w:val="en-GB"/>
        </w:rPr>
        <w:t xml:space="preserve">823 participants </w:t>
      </w:r>
      <w:r w:rsidR="005E11EF" w:rsidRPr="00B65DDB">
        <w:rPr>
          <w:rFonts w:asciiTheme="majorBidi" w:hAnsiTheme="majorBidi" w:cstheme="majorBidi"/>
          <w:bCs/>
          <w:lang w:val="en-GB"/>
        </w:rPr>
        <w:t xml:space="preserve">(84.6% female) </w:t>
      </w:r>
      <w:r w:rsidR="00E3141C" w:rsidRPr="00B65DDB">
        <w:rPr>
          <w:rFonts w:asciiTheme="majorBidi" w:hAnsiTheme="majorBidi" w:cstheme="majorBidi"/>
          <w:bCs/>
          <w:lang w:val="en-GB"/>
        </w:rPr>
        <w:t xml:space="preserve">completed the first </w:t>
      </w:r>
      <w:r w:rsidR="002805C4" w:rsidRPr="00B65DDB">
        <w:rPr>
          <w:rFonts w:asciiTheme="majorBidi" w:hAnsiTheme="majorBidi" w:cstheme="majorBidi"/>
          <w:bCs/>
          <w:lang w:val="en-GB"/>
        </w:rPr>
        <w:t>step</w:t>
      </w:r>
      <w:r w:rsidR="00E3141C" w:rsidRPr="00B65DDB">
        <w:rPr>
          <w:rFonts w:asciiTheme="majorBidi" w:hAnsiTheme="majorBidi" w:cstheme="majorBidi"/>
          <w:bCs/>
          <w:lang w:val="en-GB"/>
        </w:rPr>
        <w:t xml:space="preserve"> </w:t>
      </w:r>
      <w:r w:rsidR="00CB0297" w:rsidRPr="00B65DDB">
        <w:rPr>
          <w:rFonts w:asciiTheme="majorBidi" w:hAnsiTheme="majorBidi" w:cstheme="majorBidi"/>
          <w:bCs/>
          <w:lang w:val="en-GB"/>
        </w:rPr>
        <w:t>and</w:t>
      </w:r>
      <w:r w:rsidR="00E3141C" w:rsidRPr="00B65DDB">
        <w:rPr>
          <w:rFonts w:asciiTheme="majorBidi" w:hAnsiTheme="majorBidi" w:cstheme="majorBidi"/>
          <w:bCs/>
          <w:lang w:val="en-GB"/>
        </w:rPr>
        <w:t xml:space="preserve"> 463 completed the second </w:t>
      </w:r>
      <w:r w:rsidR="002805C4" w:rsidRPr="00B65DDB">
        <w:rPr>
          <w:rFonts w:asciiTheme="majorBidi" w:hAnsiTheme="majorBidi" w:cstheme="majorBidi"/>
          <w:bCs/>
          <w:lang w:val="en-GB"/>
        </w:rPr>
        <w:t>step</w:t>
      </w:r>
      <w:r w:rsidR="00E3141C" w:rsidRPr="00B65DDB">
        <w:rPr>
          <w:rFonts w:asciiTheme="majorBidi" w:hAnsiTheme="majorBidi" w:cstheme="majorBidi"/>
          <w:bCs/>
          <w:lang w:val="en-GB"/>
        </w:rPr>
        <w:t xml:space="preserve"> (</w:t>
      </w:r>
      <w:r w:rsidR="0097785B" w:rsidRPr="00B65DDB">
        <w:rPr>
          <w:rFonts w:asciiTheme="majorBidi" w:hAnsiTheme="majorBidi" w:cstheme="majorBidi"/>
          <w:bCs/>
          <w:lang w:val="en-GB"/>
        </w:rPr>
        <w:t>T</w:t>
      </w:r>
      <w:r w:rsidR="00E51F2D" w:rsidRPr="00B65DDB">
        <w:rPr>
          <w:rFonts w:asciiTheme="majorBidi" w:hAnsiTheme="majorBidi" w:cstheme="majorBidi"/>
          <w:bCs/>
          <w:lang w:val="en-GB"/>
        </w:rPr>
        <w:t xml:space="preserve">able </w:t>
      </w:r>
      <w:r w:rsidR="00FF2960" w:rsidRPr="00B65DDB">
        <w:rPr>
          <w:rFonts w:asciiTheme="majorBidi" w:hAnsiTheme="majorBidi" w:cstheme="majorBidi"/>
          <w:bCs/>
          <w:lang w:val="en-GB"/>
        </w:rPr>
        <w:t>1</w:t>
      </w:r>
      <w:r w:rsidR="00E51F2D" w:rsidRPr="00B65DDB">
        <w:rPr>
          <w:rFonts w:asciiTheme="majorBidi" w:hAnsiTheme="majorBidi" w:cstheme="majorBidi"/>
          <w:bCs/>
          <w:lang w:val="en-GB"/>
        </w:rPr>
        <w:t xml:space="preserve">). </w:t>
      </w:r>
      <w:r w:rsidR="00225668" w:rsidRPr="00B65DDB">
        <w:rPr>
          <w:rFonts w:asciiTheme="majorBidi" w:hAnsiTheme="majorBidi" w:cstheme="majorBidi"/>
          <w:bCs/>
          <w:lang w:val="en-GB"/>
        </w:rPr>
        <w:t xml:space="preserve">More detailed information </w:t>
      </w:r>
      <w:r w:rsidR="00A65E12" w:rsidRPr="00B65DDB">
        <w:rPr>
          <w:rFonts w:asciiTheme="majorBidi" w:hAnsiTheme="majorBidi" w:cstheme="majorBidi"/>
          <w:bCs/>
          <w:lang w:val="en-GB"/>
        </w:rPr>
        <w:t xml:space="preserve">about </w:t>
      </w:r>
      <w:r w:rsidR="00225668" w:rsidRPr="00B65DDB">
        <w:rPr>
          <w:rFonts w:asciiTheme="majorBidi" w:hAnsiTheme="majorBidi" w:cstheme="majorBidi"/>
          <w:bCs/>
          <w:lang w:val="en-GB"/>
        </w:rPr>
        <w:t xml:space="preserve">the country of work of the participants can be found </w:t>
      </w:r>
      <w:r w:rsidR="00B826E7" w:rsidRPr="00B65DDB">
        <w:rPr>
          <w:rFonts w:asciiTheme="majorBidi" w:hAnsiTheme="majorBidi" w:cstheme="majorBidi"/>
          <w:bCs/>
          <w:lang w:val="en-GB"/>
        </w:rPr>
        <w:t xml:space="preserve">in </w:t>
      </w:r>
      <w:r w:rsidR="006A5AA3" w:rsidRPr="00B65DDB">
        <w:rPr>
          <w:rFonts w:asciiTheme="majorBidi" w:hAnsiTheme="majorBidi" w:cstheme="majorBidi"/>
          <w:bCs/>
          <w:lang w:val="en-GB"/>
        </w:rPr>
        <w:t>Table S</w:t>
      </w:r>
      <w:r w:rsidR="005A0439" w:rsidRPr="00B65DDB">
        <w:rPr>
          <w:rFonts w:asciiTheme="majorBidi" w:hAnsiTheme="majorBidi" w:cstheme="majorBidi"/>
          <w:bCs/>
          <w:lang w:val="en-GB"/>
        </w:rPr>
        <w:t>1</w:t>
      </w:r>
      <w:r w:rsidR="006A5AA3" w:rsidRPr="00B65DDB">
        <w:rPr>
          <w:rFonts w:asciiTheme="majorBidi" w:hAnsiTheme="majorBidi" w:cstheme="majorBidi"/>
          <w:lang w:val="en-US"/>
        </w:rPr>
        <w:t xml:space="preserve"> </w:t>
      </w:r>
      <w:r w:rsidR="006A5AA3" w:rsidRPr="00B65DDB">
        <w:rPr>
          <w:rFonts w:asciiTheme="majorBidi" w:hAnsiTheme="majorBidi" w:cstheme="majorBidi"/>
          <w:bCs/>
          <w:lang w:val="en-GB"/>
        </w:rPr>
        <w:t>(see Supporting Information).</w:t>
      </w:r>
    </w:p>
    <w:p w14:paraId="69A8B461" w14:textId="77777777" w:rsidR="00E368BA" w:rsidRPr="00B65DDB" w:rsidRDefault="00E368BA" w:rsidP="00C3516C">
      <w:pPr>
        <w:spacing w:after="0" w:line="360" w:lineRule="auto"/>
        <w:jc w:val="both"/>
        <w:rPr>
          <w:rFonts w:asciiTheme="majorBidi" w:hAnsiTheme="majorBidi" w:cstheme="majorBidi"/>
          <w:b/>
          <w:lang w:val="en-GB"/>
        </w:rPr>
      </w:pPr>
    </w:p>
    <w:p w14:paraId="079628D7" w14:textId="71807F83" w:rsidR="00C85CA2" w:rsidRPr="00B65DDB" w:rsidRDefault="00C85CA2" w:rsidP="00C3516C">
      <w:pPr>
        <w:spacing w:after="0" w:line="360" w:lineRule="auto"/>
        <w:jc w:val="both"/>
        <w:rPr>
          <w:rFonts w:asciiTheme="majorBidi" w:hAnsiTheme="majorBidi" w:cstheme="majorBidi"/>
          <w:b/>
          <w:lang w:val="en-GB"/>
        </w:rPr>
      </w:pPr>
      <w:r w:rsidRPr="00B65DDB">
        <w:rPr>
          <w:rFonts w:asciiTheme="majorBidi" w:hAnsiTheme="majorBidi" w:cstheme="majorBidi"/>
          <w:b/>
          <w:lang w:val="en-GB"/>
        </w:rPr>
        <w:t>Diagnostic accuracy</w:t>
      </w:r>
      <w:r w:rsidR="00000B49" w:rsidRPr="00B65DDB">
        <w:rPr>
          <w:rFonts w:asciiTheme="majorBidi" w:hAnsiTheme="majorBidi" w:cstheme="majorBidi"/>
          <w:b/>
          <w:lang w:val="en-GB"/>
        </w:rPr>
        <w:t xml:space="preserve"> and agreement</w:t>
      </w:r>
    </w:p>
    <w:p w14:paraId="3861C9F8" w14:textId="2CD6FAE7" w:rsidR="00E368BA" w:rsidRPr="00B65DDB" w:rsidRDefault="00713305" w:rsidP="007F24DE">
      <w:pPr>
        <w:spacing w:after="0" w:line="360" w:lineRule="auto"/>
        <w:jc w:val="both"/>
        <w:rPr>
          <w:rFonts w:asciiTheme="majorBidi" w:hAnsiTheme="majorBidi" w:cstheme="majorBidi"/>
          <w:iCs/>
          <w:lang w:val="en-GB"/>
        </w:rPr>
      </w:pPr>
      <w:r w:rsidRPr="00B65DDB">
        <w:rPr>
          <w:rFonts w:asciiTheme="majorBidi" w:hAnsiTheme="majorBidi" w:cstheme="majorBidi"/>
          <w:bCs/>
          <w:lang w:val="en-GB"/>
        </w:rPr>
        <w:t xml:space="preserve">The diagnostic accuracy and </w:t>
      </w:r>
      <w:r w:rsidR="00981187" w:rsidRPr="00B65DDB">
        <w:rPr>
          <w:rFonts w:asciiTheme="majorBidi" w:hAnsiTheme="majorBidi" w:cstheme="majorBidi"/>
          <w:bCs/>
          <w:lang w:val="en-GB"/>
        </w:rPr>
        <w:t xml:space="preserve">agreement between participants and the reference standard is presented in Table </w:t>
      </w:r>
      <w:r w:rsidR="00FF2960" w:rsidRPr="00B65DDB">
        <w:rPr>
          <w:rFonts w:asciiTheme="majorBidi" w:hAnsiTheme="majorBidi" w:cstheme="majorBidi"/>
          <w:bCs/>
          <w:lang w:val="en-GB"/>
        </w:rPr>
        <w:t>2</w:t>
      </w:r>
      <w:r w:rsidR="00000B49" w:rsidRPr="00B65DDB">
        <w:rPr>
          <w:rFonts w:asciiTheme="majorBidi" w:hAnsiTheme="majorBidi" w:cstheme="majorBidi"/>
          <w:bCs/>
          <w:lang w:val="en-GB"/>
        </w:rPr>
        <w:t>.</w:t>
      </w:r>
      <w:r w:rsidR="007D3852" w:rsidRPr="00B65DDB">
        <w:rPr>
          <w:rFonts w:asciiTheme="majorBidi" w:hAnsiTheme="majorBidi" w:cstheme="majorBidi"/>
          <w:bCs/>
          <w:lang w:val="en-GB"/>
        </w:rPr>
        <w:t xml:space="preserve"> </w:t>
      </w:r>
      <w:r w:rsidR="0028438A" w:rsidRPr="00B65DDB">
        <w:rPr>
          <w:rFonts w:asciiTheme="majorBidi" w:hAnsiTheme="majorBidi" w:cstheme="majorBidi"/>
          <w:bCs/>
          <w:lang w:val="en-GB"/>
        </w:rPr>
        <w:t>Th</w:t>
      </w:r>
      <w:r w:rsidR="00E368BA" w:rsidRPr="00B65DDB">
        <w:rPr>
          <w:rFonts w:asciiTheme="majorBidi" w:hAnsiTheme="majorBidi" w:cstheme="majorBidi"/>
          <w:bCs/>
          <w:lang w:val="en-GB"/>
        </w:rPr>
        <w:t>e</w:t>
      </w:r>
      <w:r w:rsidR="00B3044D" w:rsidRPr="00B65DDB">
        <w:rPr>
          <w:rFonts w:asciiTheme="majorBidi" w:hAnsiTheme="majorBidi" w:cstheme="majorBidi"/>
          <w:bCs/>
          <w:lang w:val="en-GB"/>
        </w:rPr>
        <w:t xml:space="preserve"> average</w:t>
      </w:r>
      <w:r w:rsidR="00E368BA" w:rsidRPr="00B65DDB">
        <w:rPr>
          <w:rFonts w:asciiTheme="majorBidi" w:hAnsiTheme="majorBidi" w:cstheme="majorBidi"/>
          <w:bCs/>
          <w:lang w:val="en-GB"/>
        </w:rPr>
        <w:t xml:space="preserve"> </w:t>
      </w:r>
      <w:r w:rsidR="0028438A" w:rsidRPr="00B65DDB">
        <w:rPr>
          <w:rFonts w:asciiTheme="majorBidi" w:hAnsiTheme="majorBidi" w:cstheme="majorBidi"/>
          <w:bCs/>
          <w:lang w:val="en-GB"/>
        </w:rPr>
        <w:t>overall agreement ranged from 0.55 (95%</w:t>
      </w:r>
      <w:r w:rsidR="008B653F" w:rsidRPr="00B65DDB">
        <w:rPr>
          <w:rFonts w:asciiTheme="majorBidi" w:hAnsiTheme="majorBidi" w:cstheme="majorBidi"/>
          <w:bCs/>
          <w:lang w:val="en-GB"/>
        </w:rPr>
        <w:t xml:space="preserve"> </w:t>
      </w:r>
      <w:r w:rsidR="0028438A" w:rsidRPr="00B65DDB">
        <w:rPr>
          <w:rFonts w:asciiTheme="majorBidi" w:hAnsiTheme="majorBidi" w:cstheme="majorBidi"/>
          <w:bCs/>
          <w:lang w:val="en-GB"/>
        </w:rPr>
        <w:t>CI 0.55-0.56) for all categories</w:t>
      </w:r>
      <w:r w:rsidR="009938D2" w:rsidRPr="00B65DDB">
        <w:rPr>
          <w:rFonts w:asciiTheme="majorBidi" w:hAnsiTheme="majorBidi" w:cstheme="majorBidi"/>
          <w:bCs/>
          <w:lang w:val="en-GB"/>
        </w:rPr>
        <w:t xml:space="preserve"> to</w:t>
      </w:r>
      <w:r w:rsidR="0028438A" w:rsidRPr="00B65DDB">
        <w:rPr>
          <w:rFonts w:asciiTheme="majorBidi" w:hAnsiTheme="majorBidi" w:cstheme="majorBidi"/>
          <w:bCs/>
          <w:lang w:val="en-GB"/>
        </w:rPr>
        <w:t xml:space="preserve"> 0.64 (95%</w:t>
      </w:r>
      <w:r w:rsidR="009938D2" w:rsidRPr="00B65DDB">
        <w:rPr>
          <w:rFonts w:asciiTheme="majorBidi" w:hAnsiTheme="majorBidi" w:cstheme="majorBidi"/>
          <w:bCs/>
          <w:lang w:val="en-GB"/>
        </w:rPr>
        <w:t xml:space="preserve"> </w:t>
      </w:r>
      <w:r w:rsidR="0028438A" w:rsidRPr="00B65DDB">
        <w:rPr>
          <w:rFonts w:asciiTheme="majorBidi" w:hAnsiTheme="majorBidi" w:cstheme="majorBidi"/>
          <w:bCs/>
          <w:lang w:val="en-GB"/>
        </w:rPr>
        <w:t xml:space="preserve">CI 0.64-0.65) for </w:t>
      </w:r>
      <w:r w:rsidR="009938D2" w:rsidRPr="00B65DDB">
        <w:rPr>
          <w:rFonts w:asciiTheme="majorBidi" w:hAnsiTheme="majorBidi" w:cstheme="majorBidi"/>
          <w:bCs/>
          <w:lang w:val="en-GB"/>
        </w:rPr>
        <w:t xml:space="preserve">differentiating between </w:t>
      </w:r>
      <w:r w:rsidR="0028438A" w:rsidRPr="00B65DDB">
        <w:rPr>
          <w:rFonts w:asciiTheme="majorBidi" w:hAnsiTheme="majorBidi" w:cstheme="majorBidi"/>
          <w:bCs/>
          <w:lang w:val="en-GB"/>
        </w:rPr>
        <w:t>cat</w:t>
      </w:r>
      <w:r w:rsidR="009938D2" w:rsidRPr="00B65DDB">
        <w:rPr>
          <w:rFonts w:asciiTheme="majorBidi" w:hAnsiTheme="majorBidi" w:cstheme="majorBidi"/>
          <w:bCs/>
          <w:lang w:val="en-GB"/>
        </w:rPr>
        <w:t>egories</w:t>
      </w:r>
      <w:r w:rsidR="0028438A" w:rsidRPr="00B65DDB">
        <w:rPr>
          <w:rFonts w:asciiTheme="majorBidi" w:hAnsiTheme="majorBidi" w:cstheme="majorBidi"/>
          <w:bCs/>
          <w:lang w:val="en-GB"/>
        </w:rPr>
        <w:t xml:space="preserve"> A and B</w:t>
      </w:r>
      <w:r w:rsidR="004F3A8F" w:rsidRPr="00B65DDB">
        <w:rPr>
          <w:rFonts w:asciiTheme="majorBidi" w:hAnsiTheme="majorBidi" w:cstheme="majorBidi"/>
          <w:bCs/>
          <w:lang w:val="en-GB"/>
        </w:rPr>
        <w:t>,</w:t>
      </w:r>
      <w:r w:rsidR="0028438A" w:rsidRPr="00B65DDB">
        <w:rPr>
          <w:rFonts w:asciiTheme="majorBidi" w:hAnsiTheme="majorBidi" w:cstheme="majorBidi"/>
          <w:lang w:val="en-GB"/>
        </w:rPr>
        <w:t xml:space="preserve"> </w:t>
      </w:r>
      <w:r w:rsidR="0028438A" w:rsidRPr="00B65DDB">
        <w:rPr>
          <w:rFonts w:asciiTheme="majorBidi" w:hAnsiTheme="majorBidi" w:cstheme="majorBidi"/>
          <w:bCs/>
          <w:lang w:val="en-GB"/>
        </w:rPr>
        <w:t xml:space="preserve">to 0.86 </w:t>
      </w:r>
      <w:r w:rsidR="009938D2" w:rsidRPr="00B65DDB">
        <w:rPr>
          <w:rFonts w:asciiTheme="majorBidi" w:hAnsiTheme="majorBidi" w:cstheme="majorBidi"/>
          <w:bCs/>
          <w:lang w:val="en-GB"/>
        </w:rPr>
        <w:t xml:space="preserve">(95% CI </w:t>
      </w:r>
      <w:r w:rsidR="00CB1C8B" w:rsidRPr="00B65DDB">
        <w:rPr>
          <w:rFonts w:asciiTheme="majorBidi" w:hAnsiTheme="majorBidi" w:cstheme="majorBidi"/>
          <w:bCs/>
          <w:lang w:val="en-GB"/>
        </w:rPr>
        <w:t>0.86-0.87</w:t>
      </w:r>
      <w:r w:rsidR="009938D2" w:rsidRPr="00B65DDB">
        <w:rPr>
          <w:rFonts w:asciiTheme="majorBidi" w:hAnsiTheme="majorBidi" w:cstheme="majorBidi"/>
          <w:bCs/>
          <w:lang w:val="en-GB"/>
        </w:rPr>
        <w:t xml:space="preserve">) </w:t>
      </w:r>
      <w:r w:rsidR="0028438A" w:rsidRPr="00B65DDB">
        <w:rPr>
          <w:rFonts w:asciiTheme="majorBidi" w:hAnsiTheme="majorBidi" w:cstheme="majorBidi"/>
          <w:bCs/>
          <w:lang w:val="en-GB"/>
        </w:rPr>
        <w:t xml:space="preserve">for </w:t>
      </w:r>
      <w:r w:rsidR="009938D2" w:rsidRPr="00B65DDB">
        <w:rPr>
          <w:rFonts w:asciiTheme="majorBidi" w:hAnsiTheme="majorBidi" w:cstheme="majorBidi"/>
          <w:bCs/>
          <w:lang w:val="en-GB"/>
        </w:rPr>
        <w:t xml:space="preserve">differentiating </w:t>
      </w:r>
      <w:r w:rsidR="00D435B9" w:rsidRPr="00B65DDB">
        <w:rPr>
          <w:rFonts w:asciiTheme="majorBidi" w:hAnsiTheme="majorBidi" w:cstheme="majorBidi"/>
          <w:bCs/>
          <w:lang w:val="en-GB"/>
        </w:rPr>
        <w:t xml:space="preserve">between </w:t>
      </w:r>
      <w:r w:rsidR="0028438A" w:rsidRPr="00B65DDB">
        <w:rPr>
          <w:rFonts w:asciiTheme="majorBidi" w:hAnsiTheme="majorBidi" w:cstheme="majorBidi"/>
          <w:bCs/>
          <w:lang w:val="en-GB"/>
        </w:rPr>
        <w:t>cat</w:t>
      </w:r>
      <w:r w:rsidR="009938D2" w:rsidRPr="00B65DDB">
        <w:rPr>
          <w:rFonts w:asciiTheme="majorBidi" w:hAnsiTheme="majorBidi" w:cstheme="majorBidi"/>
          <w:bCs/>
          <w:lang w:val="en-GB"/>
        </w:rPr>
        <w:t>egories</w:t>
      </w:r>
      <w:r w:rsidR="0028438A" w:rsidRPr="00B65DDB">
        <w:rPr>
          <w:rFonts w:asciiTheme="majorBidi" w:hAnsiTheme="majorBidi" w:cstheme="majorBidi"/>
          <w:bCs/>
          <w:lang w:val="en-GB"/>
        </w:rPr>
        <w:t xml:space="preserve"> 1</w:t>
      </w:r>
      <w:r w:rsidR="00D435B9" w:rsidRPr="00B65DDB">
        <w:rPr>
          <w:rFonts w:asciiTheme="majorBidi" w:hAnsiTheme="majorBidi" w:cstheme="majorBidi"/>
          <w:bCs/>
          <w:lang w:val="en-GB"/>
        </w:rPr>
        <w:t xml:space="preserve"> and</w:t>
      </w:r>
      <w:r w:rsidR="00186ACC" w:rsidRPr="00B65DDB">
        <w:rPr>
          <w:rFonts w:asciiTheme="majorBidi" w:hAnsiTheme="majorBidi" w:cstheme="majorBidi"/>
          <w:bCs/>
          <w:lang w:val="en-GB"/>
        </w:rPr>
        <w:t xml:space="preserve"> </w:t>
      </w:r>
      <w:r w:rsidR="0028438A" w:rsidRPr="00B65DDB">
        <w:rPr>
          <w:rFonts w:asciiTheme="majorBidi" w:hAnsiTheme="majorBidi" w:cstheme="majorBidi"/>
          <w:bCs/>
          <w:lang w:val="en-GB"/>
        </w:rPr>
        <w:t>2</w:t>
      </w:r>
      <w:r w:rsidR="0028438A" w:rsidRPr="00B65DDB">
        <w:rPr>
          <w:rFonts w:asciiTheme="majorBidi" w:hAnsiTheme="majorBidi" w:cstheme="majorBidi"/>
          <w:lang w:val="en-GB"/>
        </w:rPr>
        <w:t>.</w:t>
      </w:r>
      <w:r w:rsidR="00030B4F" w:rsidRPr="00B65DDB">
        <w:rPr>
          <w:rFonts w:asciiTheme="majorBidi" w:hAnsiTheme="majorBidi" w:cstheme="majorBidi"/>
          <w:lang w:val="en-GB"/>
        </w:rPr>
        <w:t xml:space="preserve"> </w:t>
      </w:r>
      <w:r w:rsidR="00E368BA" w:rsidRPr="00B65DDB">
        <w:rPr>
          <w:rFonts w:asciiTheme="majorBidi" w:hAnsiTheme="majorBidi" w:cstheme="majorBidi"/>
          <w:lang w:val="en-GB"/>
        </w:rPr>
        <w:t xml:space="preserve">The </w:t>
      </w:r>
      <w:r w:rsidR="00CF5AA3" w:rsidRPr="00B65DDB">
        <w:rPr>
          <w:rFonts w:asciiTheme="majorBidi" w:hAnsiTheme="majorBidi" w:cstheme="majorBidi"/>
          <w:lang w:val="en-GB"/>
        </w:rPr>
        <w:t xml:space="preserve">lowest </w:t>
      </w:r>
      <w:r w:rsidR="00B3044D" w:rsidRPr="00B65DDB">
        <w:rPr>
          <w:rFonts w:asciiTheme="majorBidi" w:hAnsiTheme="majorBidi" w:cstheme="majorBidi"/>
          <w:lang w:val="en-GB"/>
        </w:rPr>
        <w:t xml:space="preserve">mean specific </w:t>
      </w:r>
      <w:r w:rsidR="00E368BA" w:rsidRPr="00B65DDB">
        <w:rPr>
          <w:rFonts w:asciiTheme="majorBidi" w:hAnsiTheme="majorBidi" w:cstheme="majorBidi"/>
          <w:lang w:val="en-GB"/>
        </w:rPr>
        <w:t xml:space="preserve">agreement </w:t>
      </w:r>
      <w:r w:rsidR="007D3852" w:rsidRPr="00B65DDB">
        <w:rPr>
          <w:rFonts w:asciiTheme="majorBidi" w:hAnsiTheme="majorBidi" w:cstheme="majorBidi"/>
          <w:lang w:val="en-GB"/>
        </w:rPr>
        <w:t>was found for cat</w:t>
      </w:r>
      <w:r w:rsidR="009938D2" w:rsidRPr="00B65DDB">
        <w:rPr>
          <w:rFonts w:asciiTheme="majorBidi" w:hAnsiTheme="majorBidi" w:cstheme="majorBidi"/>
          <w:lang w:val="en-GB"/>
        </w:rPr>
        <w:t>egories</w:t>
      </w:r>
      <w:r w:rsidR="007D3852" w:rsidRPr="00B65DDB">
        <w:rPr>
          <w:rFonts w:asciiTheme="majorBidi" w:hAnsiTheme="majorBidi" w:cstheme="majorBidi"/>
          <w:lang w:val="en-GB"/>
        </w:rPr>
        <w:t xml:space="preserve"> 1B</w:t>
      </w:r>
      <w:r w:rsidR="00CF5AA3" w:rsidRPr="00B65DDB">
        <w:rPr>
          <w:rFonts w:asciiTheme="majorBidi" w:hAnsiTheme="majorBidi" w:cstheme="majorBidi"/>
          <w:lang w:val="en-GB"/>
        </w:rPr>
        <w:t xml:space="preserve"> and 2B (respectively </w:t>
      </w:r>
      <w:r w:rsidR="007D3852" w:rsidRPr="00B65DDB">
        <w:rPr>
          <w:rFonts w:asciiTheme="majorBidi" w:hAnsiTheme="majorBidi" w:cstheme="majorBidi"/>
          <w:lang w:val="en-GB"/>
        </w:rPr>
        <w:t>0.47 (95%</w:t>
      </w:r>
      <w:r w:rsidR="009938D2" w:rsidRPr="00B65DDB">
        <w:rPr>
          <w:rFonts w:asciiTheme="majorBidi" w:hAnsiTheme="majorBidi" w:cstheme="majorBidi"/>
          <w:lang w:val="en-GB"/>
        </w:rPr>
        <w:t xml:space="preserve"> </w:t>
      </w:r>
      <w:r w:rsidR="007D3852" w:rsidRPr="00B65DDB">
        <w:rPr>
          <w:rFonts w:asciiTheme="majorBidi" w:hAnsiTheme="majorBidi" w:cstheme="majorBidi"/>
          <w:lang w:val="en-GB"/>
        </w:rPr>
        <w:t>CI 0.45-0</w:t>
      </w:r>
      <w:r w:rsidR="00603257" w:rsidRPr="00B65DDB">
        <w:rPr>
          <w:rFonts w:asciiTheme="majorBidi" w:hAnsiTheme="majorBidi" w:cstheme="majorBidi"/>
          <w:lang w:val="en-GB"/>
        </w:rPr>
        <w:t>.</w:t>
      </w:r>
      <w:r w:rsidR="007D3852" w:rsidRPr="00B65DDB">
        <w:rPr>
          <w:rFonts w:asciiTheme="majorBidi" w:hAnsiTheme="majorBidi" w:cstheme="majorBidi"/>
          <w:lang w:val="en-GB"/>
        </w:rPr>
        <w:t>48) and 0.47 (95%</w:t>
      </w:r>
      <w:r w:rsidR="009938D2" w:rsidRPr="00B65DDB">
        <w:rPr>
          <w:rFonts w:asciiTheme="majorBidi" w:hAnsiTheme="majorBidi" w:cstheme="majorBidi"/>
          <w:lang w:val="en-GB"/>
        </w:rPr>
        <w:t xml:space="preserve"> </w:t>
      </w:r>
      <w:r w:rsidR="007D3852" w:rsidRPr="00B65DDB">
        <w:rPr>
          <w:rFonts w:asciiTheme="majorBidi" w:hAnsiTheme="majorBidi" w:cstheme="majorBidi"/>
          <w:lang w:val="en-GB"/>
        </w:rPr>
        <w:t>CI 0.46-0.48)</w:t>
      </w:r>
      <w:r w:rsidR="000027DA" w:rsidRPr="00B65DDB">
        <w:rPr>
          <w:rFonts w:asciiTheme="majorBidi" w:hAnsiTheme="majorBidi" w:cstheme="majorBidi"/>
          <w:lang w:val="en-GB"/>
        </w:rPr>
        <w:t>)</w:t>
      </w:r>
      <w:r w:rsidR="007D3852" w:rsidRPr="00B65DDB">
        <w:rPr>
          <w:rFonts w:asciiTheme="majorBidi" w:hAnsiTheme="majorBidi" w:cstheme="majorBidi"/>
          <w:lang w:val="en-GB"/>
        </w:rPr>
        <w:t xml:space="preserve">. The highest </w:t>
      </w:r>
      <w:r w:rsidR="00B3044D" w:rsidRPr="00B65DDB">
        <w:rPr>
          <w:rFonts w:asciiTheme="majorBidi" w:hAnsiTheme="majorBidi" w:cstheme="majorBidi"/>
          <w:lang w:val="en-GB"/>
        </w:rPr>
        <w:t xml:space="preserve">mean specific </w:t>
      </w:r>
      <w:r w:rsidR="007D3852" w:rsidRPr="00B65DDB">
        <w:rPr>
          <w:rFonts w:asciiTheme="majorBidi" w:hAnsiTheme="majorBidi" w:cstheme="majorBidi"/>
          <w:lang w:val="en-GB"/>
        </w:rPr>
        <w:t>agreement was found for cat</w:t>
      </w:r>
      <w:r w:rsidR="00C04DDA" w:rsidRPr="00B65DDB">
        <w:rPr>
          <w:rFonts w:asciiTheme="majorBidi" w:hAnsiTheme="majorBidi" w:cstheme="majorBidi"/>
          <w:lang w:val="en-GB"/>
        </w:rPr>
        <w:t>egory</w:t>
      </w:r>
      <w:r w:rsidR="007D3852" w:rsidRPr="00B65DDB">
        <w:rPr>
          <w:rFonts w:asciiTheme="majorBidi" w:hAnsiTheme="majorBidi" w:cstheme="majorBidi"/>
          <w:lang w:val="en-GB"/>
        </w:rPr>
        <w:t xml:space="preserve"> 1A </w:t>
      </w:r>
      <w:r w:rsidR="005C327B" w:rsidRPr="00B65DDB">
        <w:rPr>
          <w:rFonts w:asciiTheme="majorBidi" w:hAnsiTheme="majorBidi" w:cstheme="majorBidi"/>
          <w:lang w:val="en-GB"/>
        </w:rPr>
        <w:t>(</w:t>
      </w:r>
      <w:r w:rsidR="007D3852" w:rsidRPr="00B65DDB">
        <w:rPr>
          <w:rFonts w:asciiTheme="majorBidi" w:hAnsiTheme="majorBidi" w:cstheme="majorBidi"/>
          <w:lang w:val="en-GB"/>
        </w:rPr>
        <w:t>0.72</w:t>
      </w:r>
      <w:r w:rsidR="00A13E2E" w:rsidRPr="00B65DDB">
        <w:rPr>
          <w:rFonts w:asciiTheme="majorBidi" w:hAnsiTheme="majorBidi" w:cstheme="majorBidi"/>
          <w:lang w:val="en-GB"/>
        </w:rPr>
        <w:t>;</w:t>
      </w:r>
      <w:r w:rsidR="007D3852" w:rsidRPr="00B65DDB">
        <w:rPr>
          <w:rFonts w:asciiTheme="majorBidi" w:hAnsiTheme="majorBidi" w:cstheme="majorBidi"/>
          <w:lang w:val="en-GB"/>
        </w:rPr>
        <w:t xml:space="preserve"> 95%</w:t>
      </w:r>
      <w:r w:rsidR="009938D2" w:rsidRPr="00B65DDB">
        <w:rPr>
          <w:rFonts w:asciiTheme="majorBidi" w:hAnsiTheme="majorBidi" w:cstheme="majorBidi"/>
          <w:lang w:val="en-GB"/>
        </w:rPr>
        <w:t xml:space="preserve"> </w:t>
      </w:r>
      <w:r w:rsidR="007D3852" w:rsidRPr="00B65DDB">
        <w:rPr>
          <w:rFonts w:asciiTheme="majorBidi" w:hAnsiTheme="majorBidi" w:cstheme="majorBidi"/>
          <w:lang w:val="en-GB"/>
        </w:rPr>
        <w:t>CI 0.71-0.73).</w:t>
      </w:r>
      <w:r w:rsidR="000027DA" w:rsidRPr="00B65DDB">
        <w:rPr>
          <w:rFonts w:asciiTheme="majorBidi" w:hAnsiTheme="majorBidi" w:cstheme="majorBidi"/>
          <w:lang w:val="en-GB"/>
        </w:rPr>
        <w:t xml:space="preserve"> </w:t>
      </w:r>
      <w:r w:rsidR="007D1884" w:rsidRPr="00B65DDB">
        <w:rPr>
          <w:rFonts w:asciiTheme="majorBidi" w:hAnsiTheme="majorBidi" w:cstheme="majorBidi"/>
          <w:iCs/>
          <w:lang w:val="en-GB"/>
        </w:rPr>
        <w:t>A</w:t>
      </w:r>
      <w:r w:rsidR="00F351D3" w:rsidRPr="00B65DDB">
        <w:rPr>
          <w:rFonts w:asciiTheme="majorBidi" w:hAnsiTheme="majorBidi" w:cstheme="majorBidi"/>
          <w:iCs/>
          <w:lang w:val="en-GB"/>
        </w:rPr>
        <w:t xml:space="preserve"> </w:t>
      </w:r>
      <w:r w:rsidR="00B3044D" w:rsidRPr="00B65DDB">
        <w:rPr>
          <w:rFonts w:asciiTheme="majorBidi" w:hAnsiTheme="majorBidi" w:cstheme="majorBidi"/>
          <w:iCs/>
          <w:lang w:val="en-GB"/>
        </w:rPr>
        <w:t xml:space="preserve">mean </w:t>
      </w:r>
      <w:r w:rsidR="00F351D3" w:rsidRPr="00B65DDB">
        <w:rPr>
          <w:rFonts w:asciiTheme="majorBidi" w:hAnsiTheme="majorBidi" w:cstheme="majorBidi"/>
          <w:iCs/>
          <w:lang w:val="en-GB"/>
        </w:rPr>
        <w:t>sensitivity of 90</w:t>
      </w:r>
      <w:r w:rsidR="00CF5AA3" w:rsidRPr="00B65DDB">
        <w:rPr>
          <w:rFonts w:asciiTheme="majorBidi" w:hAnsiTheme="majorBidi" w:cstheme="majorBidi"/>
          <w:iCs/>
          <w:lang w:val="en-GB"/>
        </w:rPr>
        <w:t>%</w:t>
      </w:r>
      <w:r w:rsidR="00F351D3" w:rsidRPr="00B65DDB">
        <w:rPr>
          <w:rFonts w:asciiTheme="majorBidi" w:hAnsiTheme="majorBidi" w:cstheme="majorBidi"/>
          <w:iCs/>
          <w:lang w:val="en-GB"/>
        </w:rPr>
        <w:t xml:space="preserve"> (95%</w:t>
      </w:r>
      <w:r w:rsidR="009938D2" w:rsidRPr="00B65DDB">
        <w:rPr>
          <w:rFonts w:asciiTheme="majorBidi" w:hAnsiTheme="majorBidi" w:cstheme="majorBidi"/>
          <w:iCs/>
          <w:lang w:val="en-GB"/>
        </w:rPr>
        <w:t xml:space="preserve"> </w:t>
      </w:r>
      <w:r w:rsidR="00F351D3" w:rsidRPr="00B65DDB">
        <w:rPr>
          <w:rFonts w:asciiTheme="majorBidi" w:hAnsiTheme="majorBidi" w:cstheme="majorBidi"/>
          <w:iCs/>
          <w:lang w:val="en-GB"/>
        </w:rPr>
        <w:t>CI 0.89-0.91) and a</w:t>
      </w:r>
      <w:r w:rsidR="00B3044D" w:rsidRPr="00B65DDB">
        <w:rPr>
          <w:rFonts w:asciiTheme="majorBidi" w:hAnsiTheme="majorBidi" w:cstheme="majorBidi"/>
          <w:iCs/>
          <w:lang w:val="en-GB"/>
        </w:rPr>
        <w:t xml:space="preserve"> mean</w:t>
      </w:r>
      <w:r w:rsidR="00F351D3" w:rsidRPr="00B65DDB">
        <w:rPr>
          <w:rFonts w:asciiTheme="majorBidi" w:hAnsiTheme="majorBidi" w:cstheme="majorBidi"/>
          <w:iCs/>
          <w:lang w:val="en-GB"/>
        </w:rPr>
        <w:t xml:space="preserve"> specificity of 84</w:t>
      </w:r>
      <w:r w:rsidR="00CF5AA3" w:rsidRPr="00B65DDB">
        <w:rPr>
          <w:rFonts w:asciiTheme="majorBidi" w:hAnsiTheme="majorBidi" w:cstheme="majorBidi"/>
          <w:iCs/>
          <w:lang w:val="en-GB"/>
        </w:rPr>
        <w:t>%</w:t>
      </w:r>
      <w:r w:rsidR="00F351D3" w:rsidRPr="00B65DDB">
        <w:rPr>
          <w:rFonts w:asciiTheme="majorBidi" w:hAnsiTheme="majorBidi" w:cstheme="majorBidi"/>
          <w:iCs/>
          <w:lang w:val="en-GB"/>
        </w:rPr>
        <w:t xml:space="preserve"> (95%</w:t>
      </w:r>
      <w:r w:rsidR="009938D2" w:rsidRPr="00B65DDB">
        <w:rPr>
          <w:rFonts w:asciiTheme="majorBidi" w:hAnsiTheme="majorBidi" w:cstheme="majorBidi"/>
          <w:iCs/>
          <w:lang w:val="en-GB"/>
        </w:rPr>
        <w:t xml:space="preserve"> </w:t>
      </w:r>
      <w:r w:rsidR="00F351D3" w:rsidRPr="00B65DDB">
        <w:rPr>
          <w:rFonts w:asciiTheme="majorBidi" w:hAnsiTheme="majorBidi" w:cstheme="majorBidi"/>
          <w:iCs/>
          <w:lang w:val="en-GB"/>
        </w:rPr>
        <w:t>CI 0.83-0.85)</w:t>
      </w:r>
      <w:r w:rsidR="007D1884" w:rsidRPr="00B65DDB">
        <w:rPr>
          <w:rFonts w:asciiTheme="majorBidi" w:hAnsiTheme="majorBidi" w:cstheme="majorBidi"/>
          <w:iCs/>
          <w:lang w:val="en-GB"/>
        </w:rPr>
        <w:t xml:space="preserve"> was found for categorising 1 and 2</w:t>
      </w:r>
      <w:r w:rsidR="00F351D3" w:rsidRPr="00B65DDB">
        <w:rPr>
          <w:rFonts w:asciiTheme="majorBidi" w:hAnsiTheme="majorBidi" w:cstheme="majorBidi"/>
          <w:iCs/>
          <w:lang w:val="en-GB"/>
        </w:rPr>
        <w:t>.</w:t>
      </w:r>
      <w:r w:rsidR="00D276FA" w:rsidRPr="00B65DDB">
        <w:rPr>
          <w:rFonts w:asciiTheme="majorBidi" w:hAnsiTheme="majorBidi" w:cstheme="majorBidi"/>
          <w:iCs/>
          <w:lang w:val="en-GB"/>
        </w:rPr>
        <w:t xml:space="preserve"> </w:t>
      </w:r>
      <w:r w:rsidR="009938D2" w:rsidRPr="00B65DDB">
        <w:rPr>
          <w:rFonts w:asciiTheme="majorBidi" w:hAnsiTheme="majorBidi" w:cstheme="majorBidi"/>
          <w:iCs/>
          <w:lang w:val="en-GB"/>
        </w:rPr>
        <w:t>S</w:t>
      </w:r>
      <w:r w:rsidR="00CF5AA3" w:rsidRPr="00B65DDB">
        <w:rPr>
          <w:rFonts w:asciiTheme="majorBidi" w:hAnsiTheme="majorBidi" w:cstheme="majorBidi"/>
          <w:iCs/>
          <w:lang w:val="en-GB"/>
        </w:rPr>
        <w:t xml:space="preserve">ensitivity </w:t>
      </w:r>
      <w:r w:rsidR="00242AF3" w:rsidRPr="00B65DDB">
        <w:rPr>
          <w:rFonts w:asciiTheme="majorBidi" w:hAnsiTheme="majorBidi" w:cstheme="majorBidi"/>
          <w:iCs/>
          <w:lang w:val="en-GB"/>
        </w:rPr>
        <w:t xml:space="preserve">and specificity </w:t>
      </w:r>
      <w:r w:rsidR="00EE516E" w:rsidRPr="00B65DDB">
        <w:rPr>
          <w:rFonts w:asciiTheme="majorBidi" w:hAnsiTheme="majorBidi" w:cstheme="majorBidi"/>
          <w:iCs/>
          <w:lang w:val="en-GB"/>
        </w:rPr>
        <w:t>categori</w:t>
      </w:r>
      <w:r w:rsidR="005C327B" w:rsidRPr="00B65DDB">
        <w:rPr>
          <w:rFonts w:asciiTheme="majorBidi" w:hAnsiTheme="majorBidi" w:cstheme="majorBidi"/>
          <w:iCs/>
          <w:lang w:val="en-GB"/>
        </w:rPr>
        <w:t>s</w:t>
      </w:r>
      <w:r w:rsidR="00EE516E" w:rsidRPr="00B65DDB">
        <w:rPr>
          <w:rFonts w:asciiTheme="majorBidi" w:hAnsiTheme="majorBidi" w:cstheme="majorBidi"/>
          <w:iCs/>
          <w:lang w:val="en-GB"/>
        </w:rPr>
        <w:t xml:space="preserve">ing </w:t>
      </w:r>
      <w:r w:rsidR="00077110" w:rsidRPr="00B65DDB">
        <w:rPr>
          <w:rFonts w:asciiTheme="majorBidi" w:hAnsiTheme="majorBidi" w:cstheme="majorBidi"/>
          <w:iCs/>
          <w:lang w:val="en-GB"/>
        </w:rPr>
        <w:t>A</w:t>
      </w:r>
      <w:r w:rsidR="00EE516E" w:rsidRPr="00B65DDB">
        <w:rPr>
          <w:rFonts w:asciiTheme="majorBidi" w:hAnsiTheme="majorBidi" w:cstheme="majorBidi"/>
          <w:iCs/>
          <w:lang w:val="en-GB"/>
        </w:rPr>
        <w:t xml:space="preserve"> and </w:t>
      </w:r>
      <w:r w:rsidR="00077110" w:rsidRPr="00B65DDB">
        <w:rPr>
          <w:rFonts w:asciiTheme="majorBidi" w:hAnsiTheme="majorBidi" w:cstheme="majorBidi"/>
          <w:iCs/>
          <w:lang w:val="en-GB"/>
        </w:rPr>
        <w:t>B</w:t>
      </w:r>
      <w:r w:rsidR="00EE516E" w:rsidRPr="00B65DDB">
        <w:rPr>
          <w:rFonts w:asciiTheme="majorBidi" w:hAnsiTheme="majorBidi" w:cstheme="majorBidi"/>
          <w:iCs/>
          <w:lang w:val="en-GB"/>
        </w:rPr>
        <w:t xml:space="preserve"> was much lower</w:t>
      </w:r>
      <w:r w:rsidR="00D276FA" w:rsidRPr="00B65DDB">
        <w:rPr>
          <w:rFonts w:asciiTheme="majorBidi" w:hAnsiTheme="majorBidi" w:cstheme="majorBidi"/>
          <w:iCs/>
          <w:lang w:val="en-GB"/>
        </w:rPr>
        <w:t>.</w:t>
      </w:r>
      <w:r w:rsidR="007D1884" w:rsidRPr="00B65DDB">
        <w:rPr>
          <w:rFonts w:asciiTheme="majorBidi" w:hAnsiTheme="majorBidi" w:cstheme="majorBidi"/>
          <w:iCs/>
          <w:lang w:val="en-GB"/>
        </w:rPr>
        <w:t xml:space="preserve"> </w:t>
      </w:r>
      <w:r w:rsidR="00817D79" w:rsidRPr="00B65DDB">
        <w:rPr>
          <w:rFonts w:asciiTheme="majorBidi" w:hAnsiTheme="majorBidi" w:cstheme="majorBidi"/>
          <w:bCs/>
          <w:lang w:val="en-GB"/>
        </w:rPr>
        <w:t>A higher overall agreement was found in parti</w:t>
      </w:r>
      <w:r w:rsidR="0098616A" w:rsidRPr="00B65DDB">
        <w:rPr>
          <w:rFonts w:asciiTheme="majorBidi" w:hAnsiTheme="majorBidi" w:cstheme="majorBidi"/>
          <w:bCs/>
          <w:lang w:val="en-GB"/>
        </w:rPr>
        <w:t xml:space="preserve">cipants who described </w:t>
      </w:r>
      <w:r w:rsidR="000161BC" w:rsidRPr="00B65DDB">
        <w:rPr>
          <w:rFonts w:asciiTheme="majorBidi" w:hAnsiTheme="majorBidi" w:cstheme="majorBidi"/>
          <w:bCs/>
          <w:lang w:val="en-GB"/>
        </w:rPr>
        <w:t>themselves</w:t>
      </w:r>
      <w:r w:rsidR="00817D79" w:rsidRPr="00B65DDB">
        <w:rPr>
          <w:rFonts w:asciiTheme="majorBidi" w:hAnsiTheme="majorBidi" w:cstheme="majorBidi"/>
          <w:bCs/>
          <w:lang w:val="en-GB"/>
        </w:rPr>
        <w:t xml:space="preserve"> as expert, rangin</w:t>
      </w:r>
      <w:r w:rsidR="00FB2F75" w:rsidRPr="00B65DDB">
        <w:rPr>
          <w:rFonts w:asciiTheme="majorBidi" w:hAnsiTheme="majorBidi" w:cstheme="majorBidi"/>
          <w:bCs/>
          <w:lang w:val="en-GB"/>
        </w:rPr>
        <w:t>g from</w:t>
      </w:r>
      <w:r w:rsidR="00817D79" w:rsidRPr="00B65DDB">
        <w:rPr>
          <w:rFonts w:asciiTheme="majorBidi" w:hAnsiTheme="majorBidi" w:cstheme="majorBidi"/>
          <w:bCs/>
          <w:lang w:val="en-GB"/>
        </w:rPr>
        <w:t xml:space="preserve"> 0.61</w:t>
      </w:r>
      <w:r w:rsidR="006E3EB2" w:rsidRPr="00B65DDB">
        <w:rPr>
          <w:rFonts w:asciiTheme="majorBidi" w:hAnsiTheme="majorBidi" w:cstheme="majorBidi"/>
          <w:bCs/>
          <w:lang w:val="en-GB"/>
        </w:rPr>
        <w:t xml:space="preserve"> for</w:t>
      </w:r>
      <w:r w:rsidR="00817D79" w:rsidRPr="00B65DDB">
        <w:rPr>
          <w:rFonts w:asciiTheme="majorBidi" w:hAnsiTheme="majorBidi" w:cstheme="majorBidi"/>
          <w:bCs/>
          <w:lang w:val="en-GB"/>
        </w:rPr>
        <w:t xml:space="preserve"> all categories to 0.70 for differentiating between categories A and B,</w:t>
      </w:r>
      <w:r w:rsidR="00817D79" w:rsidRPr="00B65DDB">
        <w:rPr>
          <w:rFonts w:asciiTheme="majorBidi" w:hAnsiTheme="majorBidi" w:cstheme="majorBidi"/>
          <w:lang w:val="en-GB"/>
        </w:rPr>
        <w:t xml:space="preserve"> </w:t>
      </w:r>
      <w:r w:rsidR="00817D79" w:rsidRPr="00B65DDB">
        <w:rPr>
          <w:rFonts w:asciiTheme="majorBidi" w:hAnsiTheme="majorBidi" w:cstheme="majorBidi"/>
          <w:bCs/>
          <w:lang w:val="en-GB"/>
        </w:rPr>
        <w:t>to 0.88 for differenti</w:t>
      </w:r>
      <w:r w:rsidR="007D1884" w:rsidRPr="00B65DDB">
        <w:rPr>
          <w:rFonts w:asciiTheme="majorBidi" w:hAnsiTheme="majorBidi" w:cstheme="majorBidi"/>
          <w:bCs/>
          <w:lang w:val="en-GB"/>
        </w:rPr>
        <w:t xml:space="preserve">ating categories 1 </w:t>
      </w:r>
      <w:r w:rsidR="00817D79" w:rsidRPr="00B65DDB">
        <w:rPr>
          <w:rFonts w:asciiTheme="majorBidi" w:hAnsiTheme="majorBidi" w:cstheme="majorBidi"/>
          <w:bCs/>
          <w:lang w:val="en-GB"/>
        </w:rPr>
        <w:t>from 2</w:t>
      </w:r>
      <w:r w:rsidR="00817D79" w:rsidRPr="00B65DDB">
        <w:rPr>
          <w:rFonts w:asciiTheme="majorBidi" w:hAnsiTheme="majorBidi" w:cstheme="majorBidi"/>
          <w:lang w:val="en-GB"/>
        </w:rPr>
        <w:t>.</w:t>
      </w:r>
    </w:p>
    <w:p w14:paraId="7023B2C0" w14:textId="77777777" w:rsidR="00817D79" w:rsidRPr="00B65DDB" w:rsidRDefault="00817D79" w:rsidP="00817D79">
      <w:pPr>
        <w:spacing w:after="0" w:line="360" w:lineRule="auto"/>
        <w:jc w:val="both"/>
        <w:rPr>
          <w:rFonts w:asciiTheme="majorBidi" w:hAnsiTheme="majorBidi" w:cstheme="majorBidi"/>
          <w:b/>
          <w:bCs/>
          <w:lang w:val="en-GB"/>
        </w:rPr>
      </w:pPr>
    </w:p>
    <w:p w14:paraId="21858099" w14:textId="0B04208F" w:rsidR="00A70681" w:rsidRPr="00B65DDB" w:rsidRDefault="00DA79AD" w:rsidP="00DA79AD">
      <w:pPr>
        <w:spacing w:after="0" w:line="360" w:lineRule="auto"/>
        <w:jc w:val="both"/>
        <w:rPr>
          <w:rFonts w:asciiTheme="majorBidi" w:hAnsiTheme="majorBidi" w:cstheme="majorBidi"/>
          <w:b/>
          <w:bCs/>
          <w:lang w:val="en-GB"/>
        </w:rPr>
      </w:pPr>
      <w:r w:rsidRPr="00B65DDB">
        <w:rPr>
          <w:rFonts w:asciiTheme="majorBidi" w:hAnsiTheme="majorBidi" w:cstheme="majorBidi"/>
          <w:b/>
          <w:bCs/>
          <w:lang w:val="en-GB"/>
        </w:rPr>
        <w:t>Inter</w:t>
      </w:r>
      <w:r w:rsidR="00325787" w:rsidRPr="00B65DDB">
        <w:rPr>
          <w:rFonts w:asciiTheme="majorBidi" w:hAnsiTheme="majorBidi" w:cstheme="majorBidi"/>
          <w:b/>
          <w:bCs/>
          <w:lang w:val="en-GB"/>
        </w:rPr>
        <w:t>-</w:t>
      </w:r>
      <w:r w:rsidR="00A70681" w:rsidRPr="00B65DDB">
        <w:rPr>
          <w:rFonts w:asciiTheme="majorBidi" w:hAnsiTheme="majorBidi" w:cstheme="majorBidi"/>
          <w:b/>
          <w:bCs/>
          <w:lang w:val="en-GB"/>
        </w:rPr>
        <w:t xml:space="preserve"> </w:t>
      </w:r>
      <w:r w:rsidRPr="00B65DDB">
        <w:rPr>
          <w:rFonts w:asciiTheme="majorBidi" w:hAnsiTheme="majorBidi" w:cstheme="majorBidi"/>
          <w:b/>
          <w:bCs/>
          <w:lang w:val="en-GB"/>
        </w:rPr>
        <w:t xml:space="preserve">and intra-rater </w:t>
      </w:r>
      <w:r w:rsidR="00A70681" w:rsidRPr="00B65DDB">
        <w:rPr>
          <w:rFonts w:asciiTheme="majorBidi" w:hAnsiTheme="majorBidi" w:cstheme="majorBidi"/>
          <w:b/>
          <w:bCs/>
          <w:lang w:val="en-GB"/>
        </w:rPr>
        <w:t>rel</w:t>
      </w:r>
      <w:r w:rsidR="004E20B5" w:rsidRPr="00B65DDB">
        <w:rPr>
          <w:rFonts w:asciiTheme="majorBidi" w:hAnsiTheme="majorBidi" w:cstheme="majorBidi"/>
          <w:b/>
          <w:bCs/>
          <w:lang w:val="en-GB"/>
        </w:rPr>
        <w:t>i</w:t>
      </w:r>
      <w:r w:rsidR="00A70681" w:rsidRPr="00B65DDB">
        <w:rPr>
          <w:rFonts w:asciiTheme="majorBidi" w:hAnsiTheme="majorBidi" w:cstheme="majorBidi"/>
          <w:b/>
          <w:bCs/>
          <w:lang w:val="en-GB"/>
        </w:rPr>
        <w:t>ability</w:t>
      </w:r>
    </w:p>
    <w:p w14:paraId="6558F386" w14:textId="403828D4" w:rsidR="00883B9C" w:rsidRPr="00B65DDB" w:rsidRDefault="0097785B" w:rsidP="000122E7">
      <w:pPr>
        <w:spacing w:after="0" w:line="360" w:lineRule="auto"/>
        <w:jc w:val="both"/>
        <w:rPr>
          <w:rFonts w:asciiTheme="majorBidi" w:hAnsiTheme="majorBidi" w:cstheme="majorBidi"/>
          <w:lang w:val="en-GB"/>
        </w:rPr>
      </w:pPr>
      <w:r w:rsidRPr="00B65DDB">
        <w:rPr>
          <w:rFonts w:asciiTheme="majorBidi" w:hAnsiTheme="majorBidi" w:cstheme="majorBidi"/>
          <w:lang w:val="en-GB"/>
        </w:rPr>
        <w:t xml:space="preserve">The Fleiss Kappa </w:t>
      </w:r>
      <w:r w:rsidR="00B5683E" w:rsidRPr="00B65DDB">
        <w:rPr>
          <w:rFonts w:asciiTheme="majorBidi" w:hAnsiTheme="majorBidi" w:cstheme="majorBidi"/>
          <w:lang w:val="en-GB"/>
        </w:rPr>
        <w:t xml:space="preserve">ranged </w:t>
      </w:r>
      <w:r w:rsidR="00A65E12" w:rsidRPr="00B65DDB">
        <w:rPr>
          <w:rFonts w:asciiTheme="majorBidi" w:hAnsiTheme="majorBidi" w:cstheme="majorBidi"/>
          <w:lang w:val="en-GB"/>
        </w:rPr>
        <w:t xml:space="preserve">between </w:t>
      </w:r>
      <w:r w:rsidR="0038721C" w:rsidRPr="00B65DDB">
        <w:rPr>
          <w:rFonts w:asciiTheme="majorBidi" w:hAnsiTheme="majorBidi" w:cstheme="majorBidi"/>
          <w:lang w:val="en-GB"/>
        </w:rPr>
        <w:t>0.32 (</w:t>
      </w:r>
      <w:r w:rsidR="00F02AF9" w:rsidRPr="00B65DDB">
        <w:rPr>
          <w:rFonts w:asciiTheme="majorBidi" w:hAnsiTheme="majorBidi" w:cstheme="majorBidi"/>
          <w:lang w:val="en-GB"/>
        </w:rPr>
        <w:t>95%</w:t>
      </w:r>
      <w:r w:rsidR="00CB1C8B" w:rsidRPr="00B65DDB">
        <w:rPr>
          <w:rFonts w:asciiTheme="majorBidi" w:hAnsiTheme="majorBidi" w:cstheme="majorBidi"/>
          <w:lang w:val="en-GB"/>
        </w:rPr>
        <w:t xml:space="preserve"> </w:t>
      </w:r>
      <w:r w:rsidR="00F02AF9" w:rsidRPr="00B65DDB">
        <w:rPr>
          <w:rFonts w:asciiTheme="majorBidi" w:hAnsiTheme="majorBidi" w:cstheme="majorBidi"/>
          <w:lang w:val="en-GB"/>
        </w:rPr>
        <w:t xml:space="preserve">CI </w:t>
      </w:r>
      <w:r w:rsidR="0038721C" w:rsidRPr="00B65DDB">
        <w:rPr>
          <w:rFonts w:asciiTheme="majorBidi" w:hAnsiTheme="majorBidi" w:cstheme="majorBidi"/>
          <w:lang w:val="en-GB"/>
        </w:rPr>
        <w:t xml:space="preserve">0.32-0.32) for </w:t>
      </w:r>
      <w:r w:rsidR="00EE516E" w:rsidRPr="00B65DDB">
        <w:rPr>
          <w:rFonts w:asciiTheme="majorBidi" w:hAnsiTheme="majorBidi" w:cstheme="majorBidi"/>
          <w:lang w:val="en-GB"/>
        </w:rPr>
        <w:t>distinguishing categories</w:t>
      </w:r>
      <w:r w:rsidR="0028438A" w:rsidRPr="00B65DDB">
        <w:rPr>
          <w:rFonts w:asciiTheme="majorBidi" w:hAnsiTheme="majorBidi" w:cstheme="majorBidi"/>
          <w:lang w:val="en-GB"/>
        </w:rPr>
        <w:t xml:space="preserve"> A and </w:t>
      </w:r>
      <w:r w:rsidR="0038721C" w:rsidRPr="00B65DDB">
        <w:rPr>
          <w:rFonts w:asciiTheme="majorBidi" w:hAnsiTheme="majorBidi" w:cstheme="majorBidi"/>
          <w:lang w:val="en-GB"/>
        </w:rPr>
        <w:t xml:space="preserve">B, </w:t>
      </w:r>
      <w:r w:rsidR="00966229" w:rsidRPr="00B65DDB">
        <w:rPr>
          <w:rFonts w:asciiTheme="majorBidi" w:hAnsiTheme="majorBidi" w:cstheme="majorBidi"/>
          <w:lang w:val="en-GB"/>
        </w:rPr>
        <w:t xml:space="preserve">0.41 </w:t>
      </w:r>
      <w:r w:rsidR="0038721C" w:rsidRPr="00B65DDB">
        <w:rPr>
          <w:rFonts w:asciiTheme="majorBidi" w:hAnsiTheme="majorBidi" w:cstheme="majorBidi"/>
          <w:lang w:val="en-GB"/>
        </w:rPr>
        <w:t>(</w:t>
      </w:r>
      <w:r w:rsidR="00F02AF9" w:rsidRPr="00B65DDB">
        <w:rPr>
          <w:rFonts w:asciiTheme="majorBidi" w:hAnsiTheme="majorBidi" w:cstheme="majorBidi"/>
          <w:lang w:val="en-GB"/>
        </w:rPr>
        <w:t>95%</w:t>
      </w:r>
      <w:r w:rsidR="000027DA" w:rsidRPr="00B65DDB">
        <w:rPr>
          <w:rFonts w:asciiTheme="majorBidi" w:hAnsiTheme="majorBidi" w:cstheme="majorBidi"/>
          <w:lang w:val="en-GB"/>
        </w:rPr>
        <w:t xml:space="preserve"> </w:t>
      </w:r>
      <w:r w:rsidR="00F02AF9" w:rsidRPr="00B65DDB">
        <w:rPr>
          <w:rFonts w:asciiTheme="majorBidi" w:hAnsiTheme="majorBidi" w:cstheme="majorBidi"/>
          <w:lang w:val="en-GB"/>
        </w:rPr>
        <w:t xml:space="preserve">CI </w:t>
      </w:r>
      <w:r w:rsidR="0038721C" w:rsidRPr="00B65DDB">
        <w:rPr>
          <w:rFonts w:asciiTheme="majorBidi" w:hAnsiTheme="majorBidi" w:cstheme="majorBidi"/>
          <w:lang w:val="en-GB"/>
        </w:rPr>
        <w:t xml:space="preserve">0.41-0.41) </w:t>
      </w:r>
      <w:r w:rsidR="00F02AF9" w:rsidRPr="00B65DDB">
        <w:rPr>
          <w:rFonts w:asciiTheme="majorBidi" w:hAnsiTheme="majorBidi" w:cstheme="majorBidi"/>
          <w:lang w:val="en-GB"/>
        </w:rPr>
        <w:t>f</w:t>
      </w:r>
      <w:r w:rsidR="00A65E12" w:rsidRPr="00B65DDB">
        <w:rPr>
          <w:rFonts w:asciiTheme="majorBidi" w:hAnsiTheme="majorBidi" w:cstheme="majorBidi"/>
          <w:lang w:val="en-GB"/>
        </w:rPr>
        <w:t xml:space="preserve">or </w:t>
      </w:r>
      <w:r w:rsidR="000027DA" w:rsidRPr="00B65DDB">
        <w:rPr>
          <w:rFonts w:asciiTheme="majorBidi" w:hAnsiTheme="majorBidi" w:cstheme="majorBidi"/>
          <w:lang w:val="en-GB"/>
        </w:rPr>
        <w:t>all categories</w:t>
      </w:r>
      <w:r w:rsidR="00F177AC" w:rsidRPr="00B65DDB">
        <w:rPr>
          <w:rFonts w:asciiTheme="majorBidi" w:hAnsiTheme="majorBidi" w:cstheme="majorBidi"/>
          <w:lang w:val="en-GB"/>
        </w:rPr>
        <w:t>,</w:t>
      </w:r>
      <w:r w:rsidR="00966229" w:rsidRPr="00B65DDB">
        <w:rPr>
          <w:rFonts w:asciiTheme="majorBidi" w:hAnsiTheme="majorBidi" w:cstheme="majorBidi"/>
          <w:lang w:val="en-GB"/>
        </w:rPr>
        <w:t xml:space="preserve"> </w:t>
      </w:r>
      <w:r w:rsidR="003F3C5F" w:rsidRPr="00B65DDB">
        <w:rPr>
          <w:rFonts w:asciiTheme="majorBidi" w:hAnsiTheme="majorBidi" w:cstheme="majorBidi"/>
          <w:lang w:val="en-GB"/>
        </w:rPr>
        <w:t>and</w:t>
      </w:r>
      <w:r w:rsidR="00E35A56" w:rsidRPr="00B65DDB">
        <w:rPr>
          <w:rFonts w:asciiTheme="majorBidi" w:hAnsiTheme="majorBidi" w:cstheme="majorBidi"/>
          <w:lang w:val="en-GB"/>
        </w:rPr>
        <w:t xml:space="preserve"> </w:t>
      </w:r>
      <w:r w:rsidR="00966229" w:rsidRPr="00B65DDB">
        <w:rPr>
          <w:rFonts w:asciiTheme="majorBidi" w:hAnsiTheme="majorBidi" w:cstheme="majorBidi"/>
          <w:lang w:val="en-GB"/>
        </w:rPr>
        <w:t>0.</w:t>
      </w:r>
      <w:r w:rsidR="009E0386" w:rsidRPr="00B65DDB">
        <w:rPr>
          <w:rFonts w:asciiTheme="majorBidi" w:hAnsiTheme="majorBidi" w:cstheme="majorBidi"/>
          <w:lang w:val="en-GB"/>
        </w:rPr>
        <w:t>6</w:t>
      </w:r>
      <w:r w:rsidR="0038721C" w:rsidRPr="00B65DDB">
        <w:rPr>
          <w:rFonts w:asciiTheme="majorBidi" w:hAnsiTheme="majorBidi" w:cstheme="majorBidi"/>
          <w:lang w:val="en-GB"/>
        </w:rPr>
        <w:t>5</w:t>
      </w:r>
      <w:r w:rsidR="009E0386" w:rsidRPr="00B65DDB">
        <w:rPr>
          <w:rFonts w:asciiTheme="majorBidi" w:hAnsiTheme="majorBidi" w:cstheme="majorBidi"/>
          <w:lang w:val="en-GB"/>
        </w:rPr>
        <w:t xml:space="preserve"> </w:t>
      </w:r>
      <w:r w:rsidR="00F02AF9" w:rsidRPr="00B65DDB">
        <w:rPr>
          <w:rFonts w:asciiTheme="majorBidi" w:hAnsiTheme="majorBidi" w:cstheme="majorBidi"/>
          <w:lang w:val="en-GB"/>
        </w:rPr>
        <w:t>(95%</w:t>
      </w:r>
      <w:r w:rsidR="000027DA" w:rsidRPr="00B65DDB">
        <w:rPr>
          <w:rFonts w:asciiTheme="majorBidi" w:hAnsiTheme="majorBidi" w:cstheme="majorBidi"/>
          <w:lang w:val="en-GB"/>
        </w:rPr>
        <w:t xml:space="preserve"> </w:t>
      </w:r>
      <w:r w:rsidR="00F02AF9" w:rsidRPr="00B65DDB">
        <w:rPr>
          <w:rFonts w:asciiTheme="majorBidi" w:hAnsiTheme="majorBidi" w:cstheme="majorBidi"/>
          <w:lang w:val="en-GB"/>
        </w:rPr>
        <w:t xml:space="preserve">CI 0.65-0.65) </w:t>
      </w:r>
      <w:r w:rsidR="00A65E12" w:rsidRPr="00B65DDB">
        <w:rPr>
          <w:rFonts w:asciiTheme="majorBidi" w:hAnsiTheme="majorBidi" w:cstheme="majorBidi"/>
          <w:lang w:val="en-GB"/>
        </w:rPr>
        <w:t>for cat</w:t>
      </w:r>
      <w:r w:rsidR="00EE516E" w:rsidRPr="00B65DDB">
        <w:rPr>
          <w:rFonts w:asciiTheme="majorBidi" w:hAnsiTheme="majorBidi" w:cstheme="majorBidi"/>
          <w:lang w:val="en-GB"/>
        </w:rPr>
        <w:t>egories</w:t>
      </w:r>
      <w:r w:rsidR="00A65E12" w:rsidRPr="00B65DDB">
        <w:rPr>
          <w:rFonts w:asciiTheme="majorBidi" w:hAnsiTheme="majorBidi" w:cstheme="majorBidi"/>
          <w:lang w:val="en-GB"/>
        </w:rPr>
        <w:t xml:space="preserve"> 1</w:t>
      </w:r>
      <w:r w:rsidR="007E7E66" w:rsidRPr="00B65DDB">
        <w:rPr>
          <w:rFonts w:asciiTheme="majorBidi" w:hAnsiTheme="majorBidi" w:cstheme="majorBidi"/>
          <w:lang w:val="en-GB"/>
        </w:rPr>
        <w:t xml:space="preserve"> and 2</w:t>
      </w:r>
      <w:r w:rsidR="00000B49" w:rsidRPr="00B65DDB">
        <w:rPr>
          <w:rFonts w:asciiTheme="majorBidi" w:hAnsiTheme="majorBidi" w:cstheme="majorBidi"/>
          <w:lang w:val="en-GB"/>
        </w:rPr>
        <w:t xml:space="preserve"> (Table </w:t>
      </w:r>
      <w:r w:rsidR="00FF2960" w:rsidRPr="00B65DDB">
        <w:rPr>
          <w:rFonts w:asciiTheme="majorBidi" w:hAnsiTheme="majorBidi" w:cstheme="majorBidi"/>
          <w:lang w:val="en-GB"/>
        </w:rPr>
        <w:t>3</w:t>
      </w:r>
      <w:r w:rsidR="00000B49" w:rsidRPr="00B65DDB">
        <w:rPr>
          <w:rFonts w:asciiTheme="majorBidi" w:hAnsiTheme="majorBidi" w:cstheme="majorBidi"/>
          <w:lang w:val="en-GB"/>
        </w:rPr>
        <w:t>)</w:t>
      </w:r>
      <w:r w:rsidR="009E0386" w:rsidRPr="00B65DDB">
        <w:rPr>
          <w:rFonts w:asciiTheme="majorBidi" w:hAnsiTheme="majorBidi" w:cstheme="majorBidi"/>
          <w:lang w:val="en-GB"/>
        </w:rPr>
        <w:t xml:space="preserve">. </w:t>
      </w:r>
      <w:r w:rsidR="00950228" w:rsidRPr="00B65DDB">
        <w:rPr>
          <w:rFonts w:asciiTheme="majorBidi" w:hAnsiTheme="majorBidi" w:cstheme="majorBidi"/>
          <w:lang w:val="en-GB"/>
        </w:rPr>
        <w:t>H</w:t>
      </w:r>
      <w:r w:rsidR="00A277AC" w:rsidRPr="00B65DDB">
        <w:rPr>
          <w:rFonts w:asciiTheme="majorBidi" w:hAnsiTheme="majorBidi" w:cstheme="majorBidi"/>
          <w:lang w:val="en-GB"/>
        </w:rPr>
        <w:t>igher Fleiss Kappa coefficients were found in more experienced and</w:t>
      </w:r>
      <w:r w:rsidR="00B13323" w:rsidRPr="00B65DDB">
        <w:rPr>
          <w:rFonts w:asciiTheme="majorBidi" w:hAnsiTheme="majorBidi" w:cstheme="majorBidi"/>
          <w:lang w:val="en-GB"/>
        </w:rPr>
        <w:t xml:space="preserve"> </w:t>
      </w:r>
      <w:r w:rsidR="003F3C5F" w:rsidRPr="00B65DDB">
        <w:rPr>
          <w:rFonts w:asciiTheme="majorBidi" w:hAnsiTheme="majorBidi" w:cstheme="majorBidi"/>
          <w:lang w:val="en-GB"/>
        </w:rPr>
        <w:t>more</w:t>
      </w:r>
      <w:r w:rsidR="00A277AC" w:rsidRPr="00B65DDB">
        <w:rPr>
          <w:rFonts w:asciiTheme="majorBidi" w:hAnsiTheme="majorBidi" w:cstheme="majorBidi"/>
          <w:lang w:val="en-GB"/>
        </w:rPr>
        <w:t xml:space="preserve"> educated </w:t>
      </w:r>
      <w:r w:rsidR="003F3C5F" w:rsidRPr="00B65DDB">
        <w:rPr>
          <w:rFonts w:asciiTheme="majorBidi" w:hAnsiTheme="majorBidi" w:cstheme="majorBidi"/>
          <w:lang w:val="en-GB"/>
        </w:rPr>
        <w:t>clinicians</w:t>
      </w:r>
      <w:r w:rsidR="00A277AC" w:rsidRPr="00B65DDB">
        <w:rPr>
          <w:rFonts w:asciiTheme="majorBidi" w:hAnsiTheme="majorBidi" w:cstheme="majorBidi"/>
          <w:lang w:val="en-GB"/>
        </w:rPr>
        <w:t xml:space="preserve">. </w:t>
      </w:r>
      <w:r w:rsidR="00006746" w:rsidRPr="00B65DDB">
        <w:rPr>
          <w:rFonts w:asciiTheme="majorBidi" w:hAnsiTheme="majorBidi" w:cstheme="majorBidi"/>
          <w:lang w:val="en-GB"/>
        </w:rPr>
        <w:t>Thirty-</w:t>
      </w:r>
      <w:r w:rsidR="00EE516E" w:rsidRPr="00B65DDB">
        <w:rPr>
          <w:rFonts w:asciiTheme="majorBidi" w:hAnsiTheme="majorBidi" w:cstheme="majorBidi"/>
          <w:lang w:val="en-GB"/>
        </w:rPr>
        <w:t xml:space="preserve">four photographs were re-assessed by 463 participants with an average time interval of 14 (SD 8.12) days (Table </w:t>
      </w:r>
      <w:r w:rsidR="00FF2960" w:rsidRPr="00B65DDB">
        <w:rPr>
          <w:rFonts w:asciiTheme="majorBidi" w:hAnsiTheme="majorBidi" w:cstheme="majorBidi"/>
          <w:lang w:val="en-GB"/>
        </w:rPr>
        <w:t>4</w:t>
      </w:r>
      <w:r w:rsidR="00EE516E" w:rsidRPr="00B65DDB">
        <w:rPr>
          <w:rFonts w:asciiTheme="majorBidi" w:hAnsiTheme="majorBidi" w:cstheme="majorBidi"/>
          <w:lang w:val="en-GB"/>
        </w:rPr>
        <w:t>)</w:t>
      </w:r>
      <w:r w:rsidR="00CB1C8B" w:rsidRPr="00B65DDB">
        <w:rPr>
          <w:rFonts w:asciiTheme="majorBidi" w:hAnsiTheme="majorBidi" w:cstheme="majorBidi"/>
          <w:lang w:val="en-GB"/>
        </w:rPr>
        <w:t xml:space="preserve">. </w:t>
      </w:r>
      <w:r w:rsidR="00B3044D" w:rsidRPr="00B65DDB">
        <w:rPr>
          <w:rFonts w:asciiTheme="majorBidi" w:hAnsiTheme="majorBidi" w:cstheme="majorBidi"/>
          <w:lang w:val="en-GB"/>
        </w:rPr>
        <w:t>The average overall i</w:t>
      </w:r>
      <w:r w:rsidR="002E3E36" w:rsidRPr="00B65DDB">
        <w:rPr>
          <w:rFonts w:asciiTheme="majorBidi" w:hAnsiTheme="majorBidi" w:cstheme="majorBidi"/>
          <w:lang w:val="en-GB"/>
        </w:rPr>
        <w:t>ntra-rater</w:t>
      </w:r>
      <w:r w:rsidR="00313ACF" w:rsidRPr="00B65DDB">
        <w:rPr>
          <w:rFonts w:asciiTheme="majorBidi" w:hAnsiTheme="majorBidi" w:cstheme="majorBidi"/>
          <w:lang w:val="en-GB"/>
        </w:rPr>
        <w:t xml:space="preserve"> </w:t>
      </w:r>
      <w:r w:rsidR="00EE516E" w:rsidRPr="00B65DDB">
        <w:rPr>
          <w:rFonts w:asciiTheme="majorBidi" w:hAnsiTheme="majorBidi" w:cstheme="majorBidi"/>
          <w:lang w:val="en-GB"/>
        </w:rPr>
        <w:t>agreement was 0.71 (95% CI 0.70</w:t>
      </w:r>
      <w:r w:rsidR="00CB1C8B" w:rsidRPr="00B65DDB">
        <w:rPr>
          <w:rFonts w:asciiTheme="majorBidi" w:hAnsiTheme="majorBidi" w:cstheme="majorBidi"/>
          <w:lang w:val="en-GB"/>
        </w:rPr>
        <w:t>-</w:t>
      </w:r>
      <w:r w:rsidR="00EE516E" w:rsidRPr="00B65DDB">
        <w:rPr>
          <w:rFonts w:asciiTheme="majorBidi" w:hAnsiTheme="majorBidi" w:cstheme="majorBidi"/>
          <w:lang w:val="en-GB"/>
        </w:rPr>
        <w:t>0.72), and</w:t>
      </w:r>
      <w:r w:rsidR="00B3044D" w:rsidRPr="00B65DDB">
        <w:rPr>
          <w:rFonts w:asciiTheme="majorBidi" w:hAnsiTheme="majorBidi" w:cstheme="majorBidi"/>
          <w:lang w:val="en-GB"/>
        </w:rPr>
        <w:t xml:space="preserve"> the mean kappa assessing</w:t>
      </w:r>
      <w:r w:rsidR="00EE516E" w:rsidRPr="00B65DDB">
        <w:rPr>
          <w:rFonts w:asciiTheme="majorBidi" w:hAnsiTheme="majorBidi" w:cstheme="majorBidi"/>
          <w:lang w:val="en-GB"/>
        </w:rPr>
        <w:t xml:space="preserve"> intra</w:t>
      </w:r>
      <w:r w:rsidR="00CB1C8B" w:rsidRPr="00B65DDB">
        <w:rPr>
          <w:rFonts w:asciiTheme="majorBidi" w:hAnsiTheme="majorBidi" w:cstheme="majorBidi"/>
          <w:lang w:val="en-GB"/>
        </w:rPr>
        <w:t>-</w:t>
      </w:r>
      <w:r w:rsidR="00EE516E" w:rsidRPr="00B65DDB">
        <w:rPr>
          <w:rFonts w:asciiTheme="majorBidi" w:hAnsiTheme="majorBidi" w:cstheme="majorBidi"/>
          <w:lang w:val="en-GB"/>
        </w:rPr>
        <w:t xml:space="preserve">rater </w:t>
      </w:r>
      <w:r w:rsidR="00313ACF" w:rsidRPr="00B65DDB">
        <w:rPr>
          <w:rFonts w:asciiTheme="majorBidi" w:hAnsiTheme="majorBidi" w:cstheme="majorBidi"/>
          <w:lang w:val="en-GB"/>
        </w:rPr>
        <w:t>reliability</w:t>
      </w:r>
      <w:r w:rsidR="00DE5056" w:rsidRPr="00B65DDB">
        <w:rPr>
          <w:rFonts w:asciiTheme="majorBidi" w:hAnsiTheme="majorBidi" w:cstheme="majorBidi"/>
          <w:lang w:val="en-GB"/>
        </w:rPr>
        <w:t xml:space="preserve"> </w:t>
      </w:r>
      <w:r w:rsidR="00313ACF" w:rsidRPr="00B65DDB">
        <w:rPr>
          <w:rFonts w:asciiTheme="majorBidi" w:hAnsiTheme="majorBidi" w:cstheme="majorBidi"/>
          <w:lang w:val="en-GB"/>
        </w:rPr>
        <w:t xml:space="preserve">was </w:t>
      </w:r>
      <w:r w:rsidR="00DE5056" w:rsidRPr="00B65DDB">
        <w:rPr>
          <w:rFonts w:asciiTheme="majorBidi" w:hAnsiTheme="majorBidi" w:cstheme="majorBidi"/>
          <w:lang w:val="en-GB"/>
        </w:rPr>
        <w:t>0.61</w:t>
      </w:r>
      <w:r w:rsidR="00EE516E" w:rsidRPr="00B65DDB">
        <w:rPr>
          <w:rFonts w:asciiTheme="majorBidi" w:hAnsiTheme="majorBidi" w:cstheme="majorBidi"/>
          <w:lang w:val="en-GB"/>
        </w:rPr>
        <w:t xml:space="preserve"> (</w:t>
      </w:r>
      <w:r w:rsidR="008C3B99" w:rsidRPr="00B65DDB">
        <w:rPr>
          <w:rFonts w:asciiTheme="majorBidi" w:hAnsiTheme="majorBidi" w:cstheme="majorBidi"/>
          <w:lang w:val="en-GB"/>
        </w:rPr>
        <w:t>95%</w:t>
      </w:r>
      <w:r w:rsidR="00CB1C8B" w:rsidRPr="00B65DDB">
        <w:rPr>
          <w:rFonts w:asciiTheme="majorBidi" w:hAnsiTheme="majorBidi" w:cstheme="majorBidi"/>
          <w:lang w:val="en-GB"/>
        </w:rPr>
        <w:t xml:space="preserve"> </w:t>
      </w:r>
      <w:r w:rsidR="00631E6D" w:rsidRPr="00B65DDB">
        <w:rPr>
          <w:rFonts w:asciiTheme="majorBidi" w:hAnsiTheme="majorBidi" w:cstheme="majorBidi"/>
          <w:lang w:val="en-GB"/>
        </w:rPr>
        <w:t>CI 0.</w:t>
      </w:r>
      <w:r w:rsidR="008C3B99" w:rsidRPr="00B65DDB">
        <w:rPr>
          <w:rFonts w:asciiTheme="majorBidi" w:hAnsiTheme="majorBidi" w:cstheme="majorBidi"/>
          <w:lang w:val="en-GB"/>
        </w:rPr>
        <w:t>59</w:t>
      </w:r>
      <w:r w:rsidR="00631E6D" w:rsidRPr="00B65DDB">
        <w:rPr>
          <w:rFonts w:asciiTheme="majorBidi" w:hAnsiTheme="majorBidi" w:cstheme="majorBidi"/>
          <w:lang w:val="en-GB"/>
        </w:rPr>
        <w:t>-0.62</w:t>
      </w:r>
      <w:r w:rsidR="00313ACF" w:rsidRPr="00B65DDB">
        <w:rPr>
          <w:rFonts w:asciiTheme="majorBidi" w:hAnsiTheme="majorBidi" w:cstheme="majorBidi"/>
          <w:lang w:val="en-GB"/>
        </w:rPr>
        <w:t>).</w:t>
      </w:r>
      <w:r w:rsidR="00277842" w:rsidRPr="00B65DDB">
        <w:rPr>
          <w:rFonts w:asciiTheme="majorBidi" w:hAnsiTheme="majorBidi" w:cstheme="majorBidi"/>
          <w:lang w:val="en-GB"/>
        </w:rPr>
        <w:t xml:space="preserve"> The </w:t>
      </w:r>
      <w:r w:rsidR="001614A5" w:rsidRPr="00B65DDB">
        <w:rPr>
          <w:rFonts w:asciiTheme="majorBidi" w:hAnsiTheme="majorBidi" w:cstheme="majorBidi"/>
          <w:lang w:val="en-GB"/>
        </w:rPr>
        <w:t>intra-rater</w:t>
      </w:r>
      <w:r w:rsidR="00277842" w:rsidRPr="00B65DDB">
        <w:rPr>
          <w:rFonts w:asciiTheme="majorBidi" w:hAnsiTheme="majorBidi" w:cstheme="majorBidi"/>
          <w:lang w:val="en-GB"/>
        </w:rPr>
        <w:t xml:space="preserve"> agreement for differentiating between categories 1 and 2 was </w:t>
      </w:r>
      <w:r w:rsidR="001614A5" w:rsidRPr="00B65DDB">
        <w:rPr>
          <w:rFonts w:asciiTheme="majorBidi" w:hAnsiTheme="majorBidi" w:cstheme="majorBidi"/>
          <w:lang w:val="en-GB"/>
        </w:rPr>
        <w:t>0.88 (95% CI 0.88-0.89)</w:t>
      </w:r>
      <w:r w:rsidR="00277842" w:rsidRPr="00B65DDB">
        <w:rPr>
          <w:rFonts w:asciiTheme="majorBidi" w:hAnsiTheme="majorBidi" w:cstheme="majorBidi"/>
          <w:lang w:val="en-GB"/>
        </w:rPr>
        <w:t xml:space="preserve"> and</w:t>
      </w:r>
      <w:r w:rsidR="00B3044D" w:rsidRPr="00B65DDB">
        <w:rPr>
          <w:rFonts w:asciiTheme="majorBidi" w:hAnsiTheme="majorBidi" w:cstheme="majorBidi"/>
          <w:lang w:val="en-GB"/>
        </w:rPr>
        <w:t xml:space="preserve"> for</w:t>
      </w:r>
      <w:r w:rsidR="00277842" w:rsidRPr="00B65DDB">
        <w:rPr>
          <w:rFonts w:asciiTheme="majorBidi" w:hAnsiTheme="majorBidi" w:cstheme="majorBidi"/>
          <w:lang w:val="en-GB"/>
        </w:rPr>
        <w:t xml:space="preserve"> the intra-rater reliability</w:t>
      </w:r>
      <w:r w:rsidR="00B3044D" w:rsidRPr="00B65DDB">
        <w:rPr>
          <w:rFonts w:asciiTheme="majorBidi" w:hAnsiTheme="majorBidi" w:cstheme="majorBidi"/>
          <w:lang w:val="en-GB"/>
        </w:rPr>
        <w:t>, the mean kappa</w:t>
      </w:r>
      <w:r w:rsidR="00277842" w:rsidRPr="00B65DDB">
        <w:rPr>
          <w:rFonts w:asciiTheme="majorBidi" w:hAnsiTheme="majorBidi" w:cstheme="majorBidi"/>
          <w:lang w:val="en-GB"/>
        </w:rPr>
        <w:t xml:space="preserve"> was </w:t>
      </w:r>
      <w:r w:rsidR="001614A5" w:rsidRPr="00B65DDB">
        <w:rPr>
          <w:rFonts w:asciiTheme="majorBidi" w:hAnsiTheme="majorBidi" w:cstheme="majorBidi"/>
          <w:lang w:val="en-GB"/>
        </w:rPr>
        <w:t>0.76 (95% CI 0.75-0.77)</w:t>
      </w:r>
      <w:r w:rsidR="00277842" w:rsidRPr="00B65DDB">
        <w:rPr>
          <w:rFonts w:asciiTheme="majorBidi" w:hAnsiTheme="majorBidi" w:cstheme="majorBidi"/>
          <w:lang w:val="en-GB"/>
        </w:rPr>
        <w:t>.</w:t>
      </w:r>
      <w:r w:rsidR="001614A5" w:rsidRPr="00B65DDB">
        <w:rPr>
          <w:rFonts w:asciiTheme="majorBidi" w:hAnsiTheme="majorBidi" w:cstheme="majorBidi"/>
          <w:lang w:val="en-GB"/>
        </w:rPr>
        <w:t xml:space="preserve"> Intra-rater agreement and reliability was lower for differentiating between categories A and B.</w:t>
      </w:r>
    </w:p>
    <w:p w14:paraId="549036E4" w14:textId="588D3760" w:rsidR="00CB1C8B" w:rsidRPr="00B65DDB" w:rsidRDefault="00CB1C8B" w:rsidP="00CB1C8B">
      <w:pPr>
        <w:spacing w:after="0" w:line="360" w:lineRule="auto"/>
        <w:jc w:val="both"/>
        <w:rPr>
          <w:rFonts w:asciiTheme="majorBidi" w:hAnsiTheme="majorBidi" w:cstheme="majorBidi"/>
          <w:lang w:val="en-GB"/>
        </w:rPr>
      </w:pPr>
    </w:p>
    <w:p w14:paraId="57B0007B" w14:textId="76CFCB98" w:rsidR="005D6BD2" w:rsidRPr="00B65DDB" w:rsidRDefault="00C21160" w:rsidP="00233976">
      <w:pPr>
        <w:rPr>
          <w:rFonts w:asciiTheme="majorBidi" w:hAnsiTheme="majorBidi" w:cstheme="majorBidi"/>
          <w:b/>
          <w:sz w:val="24"/>
          <w:szCs w:val="24"/>
          <w:lang w:val="en-US"/>
        </w:rPr>
      </w:pPr>
      <w:r w:rsidRPr="00B65DDB">
        <w:rPr>
          <w:rFonts w:asciiTheme="majorBidi" w:hAnsiTheme="majorBidi" w:cstheme="majorBidi"/>
          <w:b/>
          <w:sz w:val="24"/>
          <w:szCs w:val="24"/>
          <w:lang w:val="en-US"/>
        </w:rPr>
        <w:t>DISCUSSION</w:t>
      </w:r>
    </w:p>
    <w:p w14:paraId="18301612" w14:textId="63F05463" w:rsidR="00064D5C" w:rsidRPr="00B65DDB" w:rsidRDefault="002C1551" w:rsidP="00F16788">
      <w:pPr>
        <w:spacing w:after="0" w:line="360" w:lineRule="auto"/>
        <w:jc w:val="both"/>
        <w:rPr>
          <w:rFonts w:asciiTheme="majorBidi" w:hAnsiTheme="majorBidi" w:cstheme="majorBidi"/>
          <w:lang w:val="en-GB"/>
        </w:rPr>
      </w:pPr>
      <w:r w:rsidRPr="00B65DDB">
        <w:rPr>
          <w:rFonts w:asciiTheme="majorBidi" w:hAnsiTheme="majorBidi" w:cstheme="majorBidi"/>
          <w:lang w:val="en-GB"/>
        </w:rPr>
        <w:t>IAD</w:t>
      </w:r>
      <w:r w:rsidR="001509B6" w:rsidRPr="00B65DDB">
        <w:rPr>
          <w:rFonts w:asciiTheme="majorBidi" w:hAnsiTheme="majorBidi" w:cstheme="majorBidi"/>
          <w:lang w:val="en-GB"/>
        </w:rPr>
        <w:t xml:space="preserve"> is </w:t>
      </w:r>
      <w:r w:rsidRPr="00B65DDB">
        <w:rPr>
          <w:rFonts w:asciiTheme="majorBidi" w:hAnsiTheme="majorBidi" w:cstheme="majorBidi"/>
          <w:lang w:val="en-GB"/>
        </w:rPr>
        <w:t xml:space="preserve">highly </w:t>
      </w:r>
      <w:r w:rsidR="001509B6" w:rsidRPr="00B65DDB">
        <w:rPr>
          <w:rFonts w:asciiTheme="majorBidi" w:hAnsiTheme="majorBidi" w:cstheme="majorBidi"/>
          <w:lang w:val="en-GB"/>
        </w:rPr>
        <w:t xml:space="preserve">prevalent among </w:t>
      </w:r>
      <w:r w:rsidR="00E13E15" w:rsidRPr="00B65DDB">
        <w:rPr>
          <w:rFonts w:asciiTheme="majorBidi" w:hAnsiTheme="majorBidi" w:cstheme="majorBidi"/>
          <w:lang w:val="en-GB"/>
        </w:rPr>
        <w:t>in</w:t>
      </w:r>
      <w:r w:rsidR="004275B7" w:rsidRPr="00B65DDB">
        <w:rPr>
          <w:rFonts w:asciiTheme="majorBidi" w:hAnsiTheme="majorBidi" w:cstheme="majorBidi"/>
          <w:lang w:val="en-GB"/>
        </w:rPr>
        <w:t>dividuals</w:t>
      </w:r>
      <w:r w:rsidR="001509B6" w:rsidRPr="00B65DDB">
        <w:rPr>
          <w:rFonts w:asciiTheme="majorBidi" w:hAnsiTheme="majorBidi" w:cstheme="majorBidi"/>
          <w:lang w:val="en-GB"/>
        </w:rPr>
        <w:t xml:space="preserve"> with urinary and/or faecal incontinence</w:t>
      </w:r>
      <w:r w:rsidR="00FC24F0" w:rsidRPr="00B65DDB">
        <w:rPr>
          <w:rFonts w:asciiTheme="majorBidi" w:hAnsiTheme="majorBidi" w:cstheme="majorBidi"/>
          <w:lang w:val="en-GB"/>
        </w:rPr>
        <w:fldChar w:fldCharType="begin">
          <w:fldData xml:space="preserve">PEVuZE5vdGU+PENpdGU+PEF1dGhvcj5HcmF5PC9BdXRob3I+PFllYXI+MjAxMjwvWWVhcj48UmVj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</w:fldData>
        </w:fldChar>
      </w:r>
      <w:r w:rsidR="00E656FF" w:rsidRPr="00B65DDB">
        <w:rPr>
          <w:rFonts w:asciiTheme="majorBidi" w:hAnsiTheme="majorBidi" w:cstheme="majorBidi"/>
          <w:lang w:val="en-GB"/>
        </w:rPr>
        <w:instrText xml:space="preserve"> ADDIN EN.CITE </w:instrText>
      </w:r>
      <w:r w:rsidR="00E656FF" w:rsidRPr="00B65DDB">
        <w:rPr>
          <w:rFonts w:asciiTheme="majorBidi" w:hAnsiTheme="majorBidi" w:cstheme="majorBidi"/>
          <w:lang w:val="en-GB"/>
        </w:rPr>
        <w:fldChar w:fldCharType="begin">
          <w:fldData xml:space="preserve">PEVuZE5vdGU+PENpdGU+PEF1dGhvcj5HcmF5PC9BdXRob3I+PFllYXI+MjAxMjwvWWVhcj48UmVj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</w:fldData>
        </w:fldChar>
      </w:r>
      <w:r w:rsidR="00E656FF" w:rsidRPr="00B65DDB">
        <w:rPr>
          <w:rFonts w:asciiTheme="majorBidi" w:hAnsiTheme="majorBidi" w:cstheme="majorBidi"/>
          <w:lang w:val="en-GB"/>
        </w:rPr>
        <w:instrText xml:space="preserve"> ADDIN EN.CITE.DATA </w:instrText>
      </w:r>
      <w:r w:rsidR="00E656FF" w:rsidRPr="00B65DDB">
        <w:rPr>
          <w:rFonts w:asciiTheme="majorBidi" w:hAnsiTheme="majorBidi" w:cstheme="majorBidi"/>
          <w:lang w:val="en-GB"/>
        </w:rPr>
      </w:r>
      <w:r w:rsidR="00E656FF" w:rsidRPr="00B65DDB">
        <w:rPr>
          <w:rFonts w:asciiTheme="majorBidi" w:hAnsiTheme="majorBidi" w:cstheme="majorBidi"/>
          <w:lang w:val="en-GB"/>
        </w:rPr>
        <w:fldChar w:fldCharType="end"/>
      </w:r>
      <w:r w:rsidR="00FC24F0" w:rsidRPr="00B65DDB">
        <w:rPr>
          <w:rFonts w:asciiTheme="majorBidi" w:hAnsiTheme="majorBidi" w:cstheme="majorBidi"/>
          <w:lang w:val="en-GB"/>
        </w:rPr>
      </w:r>
      <w:r w:rsidR="00FC24F0" w:rsidRPr="00B65DDB">
        <w:rPr>
          <w:rFonts w:asciiTheme="majorBidi" w:hAnsiTheme="majorBidi" w:cstheme="majorBidi"/>
          <w:lang w:val="en-GB"/>
        </w:rPr>
        <w:fldChar w:fldCharType="separate"/>
      </w:r>
      <w:r w:rsidR="00CB56BB" w:rsidRPr="00B65DDB">
        <w:rPr>
          <w:rFonts w:asciiTheme="majorBidi" w:hAnsiTheme="majorBidi" w:cstheme="majorBidi"/>
          <w:noProof/>
          <w:vertAlign w:val="superscript"/>
          <w:lang w:val="en-GB"/>
        </w:rPr>
        <w:t>3</w:t>
      </w:r>
      <w:r w:rsidR="00FC24F0" w:rsidRPr="00B65DDB">
        <w:rPr>
          <w:rFonts w:asciiTheme="majorBidi" w:hAnsiTheme="majorBidi" w:cstheme="majorBidi"/>
          <w:lang w:val="en-GB"/>
        </w:rPr>
        <w:fldChar w:fldCharType="end"/>
      </w:r>
      <w:r w:rsidR="001509B6" w:rsidRPr="00B65DDB">
        <w:rPr>
          <w:rFonts w:asciiTheme="majorBidi" w:hAnsiTheme="majorBidi" w:cstheme="majorBidi"/>
          <w:lang w:val="en-GB"/>
        </w:rPr>
        <w:t xml:space="preserve">. The heterogeneity </w:t>
      </w:r>
      <w:r w:rsidRPr="00B65DDB">
        <w:rPr>
          <w:rFonts w:asciiTheme="majorBidi" w:hAnsiTheme="majorBidi" w:cstheme="majorBidi"/>
          <w:lang w:val="en-GB"/>
        </w:rPr>
        <w:t xml:space="preserve">of </w:t>
      </w:r>
      <w:r w:rsidR="001509B6" w:rsidRPr="00B65DDB">
        <w:rPr>
          <w:rFonts w:asciiTheme="majorBidi" w:hAnsiTheme="majorBidi" w:cstheme="majorBidi"/>
          <w:iCs/>
          <w:lang w:val="en-GB"/>
        </w:rPr>
        <w:t xml:space="preserve">reported outcomes and instruments </w:t>
      </w:r>
      <w:r w:rsidR="001509B6" w:rsidRPr="00B65DDB">
        <w:rPr>
          <w:rFonts w:asciiTheme="majorBidi" w:hAnsiTheme="majorBidi" w:cstheme="majorBidi"/>
          <w:lang w:val="en-GB"/>
        </w:rPr>
        <w:t>point to</w:t>
      </w:r>
      <w:r w:rsidR="007B0E93" w:rsidRPr="00B65DDB">
        <w:rPr>
          <w:rFonts w:asciiTheme="majorBidi" w:hAnsiTheme="majorBidi" w:cstheme="majorBidi"/>
          <w:lang w:val="en-GB"/>
        </w:rPr>
        <w:t>wards a need for standardised</w:t>
      </w:r>
      <w:r w:rsidR="001509B6" w:rsidRPr="00B65DDB">
        <w:rPr>
          <w:rFonts w:asciiTheme="majorBidi" w:hAnsiTheme="majorBidi" w:cstheme="majorBidi"/>
          <w:lang w:val="en-GB"/>
        </w:rPr>
        <w:t xml:space="preserve"> </w:t>
      </w:r>
      <w:r w:rsidR="00BB0D63" w:rsidRPr="00B65DDB">
        <w:rPr>
          <w:rFonts w:asciiTheme="majorBidi" w:hAnsiTheme="majorBidi" w:cstheme="majorBidi"/>
          <w:lang w:val="en-GB"/>
        </w:rPr>
        <w:t>classification</w:t>
      </w:r>
      <w:r w:rsidR="00FC24F0" w:rsidRPr="00B65DDB">
        <w:rPr>
          <w:rFonts w:asciiTheme="majorBidi" w:hAnsiTheme="majorBidi" w:cstheme="majorBidi"/>
          <w:iCs/>
          <w:lang w:val="en-GB"/>
        </w:rPr>
        <w:fldChar w:fldCharType="begin"/>
      </w:r>
      <w:r w:rsidR="00E656FF" w:rsidRPr="00B65DDB">
        <w:rPr>
          <w:rFonts w:asciiTheme="majorBidi" w:hAnsiTheme="majorBidi" w:cstheme="majorBidi"/>
          <w:iCs/>
          <w:lang w:val="en-GB"/>
        </w:rPr>
        <w:instrText xml:space="preserve"> ADDIN EN.CITE &lt;EndNote&gt;&lt;Cite&gt;&lt;Author&gt;Beeckman&lt;/Author&gt;&lt;Year&gt;2016&lt;/Year&gt;&lt;RecNum&gt;8327&lt;/RecNum&gt;&lt;DisplayText&gt;&lt;style face="superscript"&gt;10&lt;/style&gt;&lt;/DisplayText&gt;&lt;record&gt;&lt;rec-number&gt;8327&lt;/rec-number&gt;&lt;foreign-keys&gt;&lt;key app="EN" db-id="dzts5tzxm909vmesxpbpa5s5xsv9apwp5spe" timestamp="1489413798"&gt;8327&lt;/key&gt;&lt;/foreign-keys&gt;&lt;ref-type name="Journal Article"&gt;17&lt;/ref-type&gt;&lt;contributors&gt;&lt;authors&gt;&lt;author&gt;Beeckman, Dimitri&lt;/author&gt;&lt;author&gt;Van Damme, Nele&lt;/author&gt;&lt;author&gt;Schoonhoven, Lisette&lt;/author&gt;&lt;author&gt;Van Lancker, Aurélie&lt;/author&gt;&lt;author&gt;Kottner, Jan&lt;/author&gt;&lt;author&gt;Beele, Hilde&lt;/author&gt;&lt;author&gt;Gray, Mikel&lt;/author&gt;&lt;author&gt;Woodward, Sue&lt;/author&gt;&lt;author&gt;Fader, Mandy&lt;/author&gt;&lt;author&gt;Van den Bussche, Karen&lt;/author&gt;&lt;author&gt;Van Hecke, Ann&lt;/author&gt;&lt;author&gt;De Meyer, Dorien&lt;/author&gt;&lt;author&gt;Verhaeghe, Sofie&lt;/author&gt;&lt;/authors&gt;&lt;/contributors&gt;&lt;titles&gt;&lt;title&gt;Interventions for preventing and treating incontinence‐associated dermatitis in adults&lt;/title&gt;&lt;secondary-title&gt;The Cochrane Library&lt;/secondary-title&gt;&lt;/titles&gt;&lt;periodical&gt;&lt;full-title&gt;The Cochrane Library&lt;/full-title&gt;&lt;/periodical&gt;&lt;dates&gt;&lt;year&gt;2016&lt;/year&gt;&lt;/dates&gt;&lt;isbn&gt;1465-1858&lt;/isbn&gt;&lt;urls&gt;&lt;/urls&gt;&lt;electronic-resource-num&gt;doi: 10.1002/14651858.CD011627.pub2&lt;/electronic-resource-num&gt;&lt;/record&gt;&lt;/Cite&gt;&lt;/EndNote&gt;</w:instrText>
      </w:r>
      <w:r w:rsidR="00FC24F0" w:rsidRPr="00B65DDB">
        <w:rPr>
          <w:rFonts w:asciiTheme="majorBidi" w:hAnsiTheme="majorBidi" w:cstheme="majorBidi"/>
          <w:iCs/>
          <w:lang w:val="en-GB"/>
        </w:rPr>
        <w:fldChar w:fldCharType="separate"/>
      </w:r>
      <w:r w:rsidR="000315B8" w:rsidRPr="00B65DDB">
        <w:rPr>
          <w:rFonts w:asciiTheme="majorBidi" w:hAnsiTheme="majorBidi" w:cstheme="majorBidi"/>
          <w:iCs/>
          <w:noProof/>
          <w:vertAlign w:val="superscript"/>
          <w:lang w:val="en-GB"/>
        </w:rPr>
        <w:t>10</w:t>
      </w:r>
      <w:r w:rsidR="00FC24F0" w:rsidRPr="00B65DDB">
        <w:rPr>
          <w:rFonts w:asciiTheme="majorBidi" w:hAnsiTheme="majorBidi" w:cstheme="majorBidi"/>
          <w:iCs/>
          <w:lang w:val="en-GB"/>
        </w:rPr>
        <w:fldChar w:fldCharType="end"/>
      </w:r>
      <w:r w:rsidR="001509B6" w:rsidRPr="00B65DDB">
        <w:rPr>
          <w:rFonts w:asciiTheme="majorBidi" w:hAnsiTheme="majorBidi" w:cstheme="majorBidi"/>
          <w:lang w:val="en-GB"/>
        </w:rPr>
        <w:t>.</w:t>
      </w:r>
      <w:r w:rsidR="00064D5C" w:rsidRPr="00B65DDB">
        <w:rPr>
          <w:rFonts w:asciiTheme="majorBidi" w:hAnsiTheme="majorBidi" w:cstheme="majorBidi"/>
          <w:lang w:val="en-GB"/>
        </w:rPr>
        <w:t xml:space="preserve"> </w:t>
      </w:r>
      <w:r w:rsidR="00A65E12" w:rsidRPr="00B65DDB">
        <w:rPr>
          <w:rFonts w:asciiTheme="majorBidi" w:hAnsiTheme="majorBidi" w:cstheme="majorBidi"/>
          <w:lang w:val="en-GB"/>
        </w:rPr>
        <w:t xml:space="preserve">The aim of </w:t>
      </w:r>
      <w:r w:rsidR="00A65E12" w:rsidRPr="00B65DDB">
        <w:rPr>
          <w:rFonts w:asciiTheme="majorBidi" w:hAnsiTheme="majorBidi" w:cstheme="majorBidi"/>
          <w:lang w:val="en-GB"/>
        </w:rPr>
        <w:lastRenderedPageBreak/>
        <w:t xml:space="preserve">this study was </w:t>
      </w:r>
      <w:r w:rsidR="001F0E5D" w:rsidRPr="00B65DDB">
        <w:rPr>
          <w:rFonts w:asciiTheme="majorBidi" w:hAnsiTheme="majorBidi" w:cstheme="majorBidi"/>
          <w:lang w:val="en-GB"/>
        </w:rPr>
        <w:t>the</w:t>
      </w:r>
      <w:r w:rsidR="00FD2C01" w:rsidRPr="00B65DDB">
        <w:rPr>
          <w:rFonts w:asciiTheme="majorBidi" w:hAnsiTheme="majorBidi" w:cstheme="majorBidi"/>
          <w:lang w:val="en-GB"/>
        </w:rPr>
        <w:t xml:space="preserve"> </w:t>
      </w:r>
      <w:r w:rsidR="004A09C7" w:rsidRPr="00B65DDB">
        <w:rPr>
          <w:rFonts w:asciiTheme="majorBidi" w:hAnsiTheme="majorBidi" w:cstheme="majorBidi"/>
          <w:lang w:val="en-GB"/>
        </w:rPr>
        <w:t>design and</w:t>
      </w:r>
      <w:r w:rsidR="001F0E5D" w:rsidRPr="00B65DDB">
        <w:rPr>
          <w:rFonts w:asciiTheme="majorBidi" w:hAnsiTheme="majorBidi" w:cstheme="majorBidi"/>
          <w:lang w:val="en-GB"/>
        </w:rPr>
        <w:t xml:space="preserve"> evaluation of </w:t>
      </w:r>
      <w:r w:rsidR="00A13E2E" w:rsidRPr="00B65DDB">
        <w:rPr>
          <w:rFonts w:asciiTheme="majorBidi" w:hAnsiTheme="majorBidi" w:cstheme="majorBidi"/>
          <w:lang w:val="en-GB"/>
        </w:rPr>
        <w:t xml:space="preserve">the </w:t>
      </w:r>
      <w:r w:rsidR="004A09C7" w:rsidRPr="00B65DDB">
        <w:rPr>
          <w:rFonts w:asciiTheme="majorBidi" w:hAnsiTheme="majorBidi" w:cstheme="majorBidi"/>
          <w:lang w:val="en-GB"/>
        </w:rPr>
        <w:t>psychometric</w:t>
      </w:r>
      <w:r w:rsidR="00BB0D63" w:rsidRPr="00B65DDB">
        <w:rPr>
          <w:rFonts w:asciiTheme="majorBidi" w:hAnsiTheme="majorBidi" w:cstheme="majorBidi"/>
          <w:lang w:val="en-GB"/>
        </w:rPr>
        <w:t xml:space="preserve"> </w:t>
      </w:r>
      <w:r w:rsidR="00A13E2E" w:rsidRPr="00B65DDB">
        <w:rPr>
          <w:rFonts w:asciiTheme="majorBidi" w:hAnsiTheme="majorBidi" w:cstheme="majorBidi"/>
          <w:lang w:val="en-GB"/>
        </w:rPr>
        <w:t>properties</w:t>
      </w:r>
      <w:r w:rsidR="00BB0D63" w:rsidRPr="00B65DDB">
        <w:rPr>
          <w:rFonts w:asciiTheme="majorBidi" w:hAnsiTheme="majorBidi" w:cstheme="majorBidi"/>
          <w:lang w:val="en-GB"/>
        </w:rPr>
        <w:t xml:space="preserve"> of</w:t>
      </w:r>
      <w:r w:rsidR="00FD2C01" w:rsidRPr="00B65DDB">
        <w:rPr>
          <w:rFonts w:asciiTheme="majorBidi" w:hAnsiTheme="majorBidi" w:cstheme="majorBidi"/>
          <w:lang w:val="en-GB"/>
        </w:rPr>
        <w:t xml:space="preserve"> the</w:t>
      </w:r>
      <w:r w:rsidR="00FF196F" w:rsidRPr="00B65DDB">
        <w:rPr>
          <w:rFonts w:asciiTheme="majorBidi" w:hAnsiTheme="majorBidi" w:cstheme="majorBidi"/>
          <w:lang w:val="en-GB"/>
        </w:rPr>
        <w:t xml:space="preserve"> </w:t>
      </w:r>
      <w:r w:rsidR="00FD2C01" w:rsidRPr="00B65DDB">
        <w:rPr>
          <w:rFonts w:asciiTheme="majorBidi" w:hAnsiTheme="majorBidi" w:cstheme="majorBidi"/>
          <w:lang w:val="en-GB"/>
        </w:rPr>
        <w:t>GLOBIAD</w:t>
      </w:r>
      <w:r w:rsidR="00064D5C" w:rsidRPr="00B65DDB">
        <w:rPr>
          <w:rFonts w:asciiTheme="majorBidi" w:hAnsiTheme="majorBidi" w:cstheme="majorBidi"/>
          <w:lang w:val="en-GB"/>
        </w:rPr>
        <w:t xml:space="preserve"> </w:t>
      </w:r>
      <w:r w:rsidR="00A13E2E" w:rsidRPr="00B65DDB">
        <w:rPr>
          <w:rFonts w:asciiTheme="majorBidi" w:hAnsiTheme="majorBidi" w:cstheme="majorBidi"/>
          <w:lang w:val="en-GB"/>
        </w:rPr>
        <w:t>with the input from</w:t>
      </w:r>
      <w:r w:rsidR="00064D5C" w:rsidRPr="00B65DDB">
        <w:rPr>
          <w:rFonts w:asciiTheme="majorBidi" w:hAnsiTheme="majorBidi" w:cstheme="majorBidi"/>
          <w:lang w:val="en-GB"/>
        </w:rPr>
        <w:t xml:space="preserve"> </w:t>
      </w:r>
      <w:r w:rsidRPr="00B65DDB">
        <w:rPr>
          <w:rFonts w:asciiTheme="majorBidi" w:hAnsiTheme="majorBidi" w:cstheme="majorBidi"/>
          <w:lang w:val="en-GB"/>
        </w:rPr>
        <w:t xml:space="preserve">a group of </w:t>
      </w:r>
      <w:r w:rsidR="00064D5C" w:rsidRPr="00B65DDB">
        <w:rPr>
          <w:rFonts w:asciiTheme="majorBidi" w:hAnsiTheme="majorBidi" w:cstheme="majorBidi"/>
          <w:lang w:val="en-GB"/>
        </w:rPr>
        <w:t xml:space="preserve">international experts and </w:t>
      </w:r>
      <w:r w:rsidR="00571396" w:rsidRPr="00B65DDB">
        <w:rPr>
          <w:rFonts w:asciiTheme="majorBidi" w:hAnsiTheme="majorBidi" w:cstheme="majorBidi"/>
          <w:lang w:val="en-GB"/>
        </w:rPr>
        <w:t>clinicians</w:t>
      </w:r>
      <w:r w:rsidR="00064D5C" w:rsidRPr="00B65DDB">
        <w:rPr>
          <w:rFonts w:asciiTheme="majorBidi" w:hAnsiTheme="majorBidi" w:cstheme="majorBidi"/>
          <w:lang w:val="en-GB"/>
        </w:rPr>
        <w:t xml:space="preserve"> to </w:t>
      </w:r>
      <w:r w:rsidR="002E568A" w:rsidRPr="00B65DDB">
        <w:rPr>
          <w:rFonts w:asciiTheme="majorBidi" w:hAnsiTheme="majorBidi" w:cstheme="majorBidi"/>
          <w:lang w:val="en-GB"/>
        </w:rPr>
        <w:t>create a</w:t>
      </w:r>
      <w:r w:rsidR="0067287D" w:rsidRPr="00B65DDB">
        <w:rPr>
          <w:rFonts w:asciiTheme="majorBidi" w:hAnsiTheme="majorBidi" w:cstheme="majorBidi"/>
          <w:lang w:val="en-GB"/>
        </w:rPr>
        <w:t>n</w:t>
      </w:r>
      <w:r w:rsidR="002E568A" w:rsidRPr="00B65DDB">
        <w:rPr>
          <w:rFonts w:asciiTheme="majorBidi" w:hAnsiTheme="majorBidi" w:cstheme="majorBidi"/>
          <w:lang w:val="en-GB"/>
        </w:rPr>
        <w:t xml:space="preserve"> internationally agreed description of IAD, and to standardi</w:t>
      </w:r>
      <w:r w:rsidR="003268A7" w:rsidRPr="00B65DDB">
        <w:rPr>
          <w:rFonts w:asciiTheme="majorBidi" w:hAnsiTheme="majorBidi" w:cstheme="majorBidi"/>
          <w:lang w:val="en-GB"/>
        </w:rPr>
        <w:t>s</w:t>
      </w:r>
      <w:r w:rsidR="002E568A" w:rsidRPr="00B65DDB">
        <w:rPr>
          <w:rFonts w:asciiTheme="majorBidi" w:hAnsiTheme="majorBidi" w:cstheme="majorBidi"/>
          <w:lang w:val="en-GB"/>
        </w:rPr>
        <w:t>e the documentation for clinical practice and research.</w:t>
      </w:r>
      <w:r w:rsidR="00064D5C" w:rsidRPr="00B65DDB">
        <w:rPr>
          <w:rFonts w:asciiTheme="majorBidi" w:hAnsiTheme="majorBidi" w:cstheme="majorBidi"/>
          <w:lang w:val="en-GB"/>
        </w:rPr>
        <w:t xml:space="preserve"> </w:t>
      </w:r>
    </w:p>
    <w:p w14:paraId="120818A4" w14:textId="77777777" w:rsidR="00EF2256" w:rsidRPr="00B65DDB" w:rsidRDefault="00EF2256" w:rsidP="00320B94">
      <w:pPr>
        <w:spacing w:after="0" w:line="360" w:lineRule="auto"/>
        <w:jc w:val="both"/>
        <w:rPr>
          <w:rFonts w:asciiTheme="majorBidi" w:hAnsiTheme="majorBidi" w:cstheme="majorBidi"/>
          <w:lang w:val="en-GB"/>
        </w:rPr>
      </w:pPr>
    </w:p>
    <w:p w14:paraId="637EFAE1" w14:textId="01DE9CCA" w:rsidR="00757734" w:rsidRPr="00B65DDB" w:rsidRDefault="008E28A8" w:rsidP="00024377">
      <w:pPr>
        <w:spacing w:after="0" w:line="360" w:lineRule="auto"/>
        <w:jc w:val="both"/>
        <w:rPr>
          <w:rFonts w:asciiTheme="majorBidi" w:hAnsiTheme="majorBidi" w:cstheme="majorBidi"/>
          <w:lang w:val="en-GB"/>
        </w:rPr>
      </w:pPr>
      <w:r w:rsidRPr="00B65DDB">
        <w:rPr>
          <w:rFonts w:asciiTheme="majorBidi" w:hAnsiTheme="majorBidi" w:cstheme="majorBidi"/>
          <w:lang w:val="en-GB"/>
        </w:rPr>
        <w:t xml:space="preserve">Content </w:t>
      </w:r>
      <w:r w:rsidR="00EF0735" w:rsidRPr="00B65DDB">
        <w:rPr>
          <w:rFonts w:asciiTheme="majorBidi" w:hAnsiTheme="majorBidi" w:cstheme="majorBidi"/>
          <w:lang w:val="en-GB"/>
        </w:rPr>
        <w:t xml:space="preserve">and face </w:t>
      </w:r>
      <w:r w:rsidRPr="00B65DDB">
        <w:rPr>
          <w:rFonts w:asciiTheme="majorBidi" w:hAnsiTheme="majorBidi" w:cstheme="majorBidi"/>
          <w:lang w:val="en-GB"/>
        </w:rPr>
        <w:t>validity</w:t>
      </w:r>
      <w:r w:rsidR="003F3C5F" w:rsidRPr="00B65DDB">
        <w:rPr>
          <w:rFonts w:asciiTheme="majorBidi" w:hAnsiTheme="majorBidi" w:cstheme="majorBidi"/>
          <w:lang w:val="en-GB"/>
        </w:rPr>
        <w:t xml:space="preserve"> of the GLOBIAD were</w:t>
      </w:r>
      <w:r w:rsidRPr="00B65DDB">
        <w:rPr>
          <w:rFonts w:asciiTheme="majorBidi" w:hAnsiTheme="majorBidi" w:cstheme="majorBidi"/>
          <w:lang w:val="en-GB"/>
        </w:rPr>
        <w:t xml:space="preserve"> </w:t>
      </w:r>
      <w:r w:rsidR="000557C1" w:rsidRPr="00B65DDB">
        <w:rPr>
          <w:rFonts w:asciiTheme="majorBidi" w:hAnsiTheme="majorBidi" w:cstheme="majorBidi"/>
          <w:lang w:val="en-GB"/>
        </w:rPr>
        <w:t>supported</w:t>
      </w:r>
      <w:r w:rsidRPr="00B65DDB">
        <w:rPr>
          <w:rFonts w:asciiTheme="majorBidi" w:hAnsiTheme="majorBidi" w:cstheme="majorBidi"/>
          <w:lang w:val="en-GB"/>
        </w:rPr>
        <w:t xml:space="preserve"> </w:t>
      </w:r>
      <w:r w:rsidR="000557C1" w:rsidRPr="00B65DDB">
        <w:rPr>
          <w:rFonts w:asciiTheme="majorBidi" w:hAnsiTheme="majorBidi" w:cstheme="majorBidi"/>
          <w:lang w:val="en-GB"/>
        </w:rPr>
        <w:t xml:space="preserve">by </w:t>
      </w:r>
      <w:r w:rsidRPr="00B65DDB">
        <w:rPr>
          <w:rFonts w:asciiTheme="majorBidi" w:hAnsiTheme="majorBidi" w:cstheme="majorBidi"/>
          <w:lang w:val="en-GB"/>
        </w:rPr>
        <w:t xml:space="preserve">international </w:t>
      </w:r>
      <w:r w:rsidR="00072F03" w:rsidRPr="00B65DDB">
        <w:rPr>
          <w:rFonts w:asciiTheme="majorBidi" w:hAnsiTheme="majorBidi" w:cstheme="majorBidi"/>
          <w:lang w:val="en-GB"/>
        </w:rPr>
        <w:t>expert review</w:t>
      </w:r>
      <w:r w:rsidR="000557C1" w:rsidRPr="00B65DDB">
        <w:rPr>
          <w:rFonts w:asciiTheme="majorBidi" w:hAnsiTheme="majorBidi" w:cstheme="majorBidi"/>
          <w:lang w:val="en-GB"/>
        </w:rPr>
        <w:t xml:space="preserve"> and input</w:t>
      </w:r>
      <w:r w:rsidR="00072F03" w:rsidRPr="00B65DDB">
        <w:rPr>
          <w:rFonts w:asciiTheme="majorBidi" w:hAnsiTheme="majorBidi" w:cstheme="majorBidi"/>
          <w:lang w:val="en-GB"/>
        </w:rPr>
        <w:t>.</w:t>
      </w:r>
      <w:r w:rsidRPr="00B65DDB">
        <w:rPr>
          <w:rFonts w:asciiTheme="majorBidi" w:hAnsiTheme="majorBidi" w:cstheme="majorBidi"/>
          <w:lang w:val="en-GB"/>
        </w:rPr>
        <w:t xml:space="preserve"> </w:t>
      </w:r>
      <w:r w:rsidR="00C82784" w:rsidRPr="00B65DDB">
        <w:rPr>
          <w:rFonts w:asciiTheme="majorBidi" w:hAnsiTheme="majorBidi" w:cstheme="majorBidi"/>
          <w:lang w:val="en-GB"/>
        </w:rPr>
        <w:t xml:space="preserve">The </w:t>
      </w:r>
      <w:r w:rsidR="000557C1" w:rsidRPr="00B65DDB">
        <w:rPr>
          <w:rFonts w:asciiTheme="majorBidi" w:hAnsiTheme="majorBidi" w:cstheme="majorBidi"/>
          <w:lang w:val="en-GB"/>
        </w:rPr>
        <w:t xml:space="preserve">key </w:t>
      </w:r>
      <w:r w:rsidR="004B1BC2" w:rsidRPr="00B65DDB">
        <w:rPr>
          <w:rFonts w:asciiTheme="majorBidi" w:hAnsiTheme="majorBidi" w:cstheme="majorBidi"/>
          <w:lang w:val="en-GB"/>
        </w:rPr>
        <w:t>diagnostic criteria</w:t>
      </w:r>
      <w:r w:rsidR="00C82784" w:rsidRPr="00B65DDB">
        <w:rPr>
          <w:rFonts w:asciiTheme="majorBidi" w:hAnsiTheme="majorBidi" w:cstheme="majorBidi"/>
          <w:lang w:val="en-GB"/>
        </w:rPr>
        <w:t xml:space="preserve"> for IAD</w:t>
      </w:r>
      <w:r w:rsidR="004B1BC2" w:rsidRPr="00B65DDB">
        <w:rPr>
          <w:rFonts w:asciiTheme="majorBidi" w:hAnsiTheme="majorBidi" w:cstheme="majorBidi"/>
          <w:lang w:val="en-GB"/>
        </w:rPr>
        <w:t xml:space="preserve"> are</w:t>
      </w:r>
      <w:r w:rsidR="005F195C" w:rsidRPr="00B65DDB">
        <w:rPr>
          <w:rFonts w:asciiTheme="majorBidi" w:hAnsiTheme="majorBidi" w:cstheme="majorBidi"/>
          <w:lang w:val="en-GB"/>
        </w:rPr>
        <w:t xml:space="preserve"> persistent redness, skin loss</w:t>
      </w:r>
      <w:r w:rsidR="00EF2256" w:rsidRPr="00B65DDB">
        <w:rPr>
          <w:rFonts w:asciiTheme="majorBidi" w:hAnsiTheme="majorBidi" w:cstheme="majorBidi"/>
          <w:lang w:val="en-GB"/>
        </w:rPr>
        <w:t>,</w:t>
      </w:r>
      <w:r w:rsidR="005F195C" w:rsidRPr="00B65DDB">
        <w:rPr>
          <w:rFonts w:asciiTheme="majorBidi" w:hAnsiTheme="majorBidi" w:cstheme="majorBidi"/>
          <w:lang w:val="en-GB"/>
        </w:rPr>
        <w:t xml:space="preserve"> and clinical signs of infection.</w:t>
      </w:r>
      <w:r w:rsidR="006E3EB2" w:rsidRPr="00B65DDB">
        <w:rPr>
          <w:rFonts w:asciiTheme="majorBidi" w:hAnsiTheme="majorBidi" w:cstheme="majorBidi"/>
          <w:lang w:val="en-GB"/>
        </w:rPr>
        <w:t xml:space="preserve"> The agreement among experts after Delphi process was 100%. </w:t>
      </w:r>
      <w:r w:rsidR="00203DFA" w:rsidRPr="00B65DDB">
        <w:rPr>
          <w:rFonts w:asciiTheme="majorBidi" w:hAnsiTheme="majorBidi" w:cstheme="majorBidi"/>
          <w:lang w:val="en-GB"/>
        </w:rPr>
        <w:t xml:space="preserve">IAD is classified as persistent redness or skin loss, two of the most distinguishing features of IAD according to the opinions of </w:t>
      </w:r>
      <w:r w:rsidR="006E16B4" w:rsidRPr="00B65DDB">
        <w:rPr>
          <w:rFonts w:asciiTheme="majorBidi" w:hAnsiTheme="majorBidi" w:cstheme="majorBidi"/>
          <w:lang w:val="en-GB"/>
        </w:rPr>
        <w:t>34</w:t>
      </w:r>
      <w:r w:rsidR="00203DFA" w:rsidRPr="00B65DDB">
        <w:rPr>
          <w:rFonts w:asciiTheme="majorBidi" w:hAnsiTheme="majorBidi" w:cstheme="majorBidi"/>
          <w:lang w:val="en-GB"/>
        </w:rPr>
        <w:t xml:space="preserve"> international experts. The clinical presentation of skin loss and erythema could be explained by the underlying pathophysiology of IAD</w:t>
      </w:r>
      <w:r w:rsidR="009926E0" w:rsidRPr="00B65DDB">
        <w:rPr>
          <w:rFonts w:asciiTheme="majorBidi" w:hAnsiTheme="majorBidi" w:cstheme="majorBidi"/>
          <w:lang w:val="en-GB"/>
        </w:rPr>
        <w:fldChar w:fldCharType="begin">
          <w:fldData xml:space="preserve">PEVuZE5vdGU+PENpdGU+PEF1dGhvcj5NdWdpdGE8L0F1dGhvcj48WWVhcj4yMDE1PC9ZZWFyPjxS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</w:fldData>
        </w:fldChar>
      </w:r>
      <w:r w:rsidR="000F553E" w:rsidRPr="00B65DDB">
        <w:rPr>
          <w:rFonts w:asciiTheme="majorBidi" w:hAnsiTheme="majorBidi" w:cstheme="majorBidi"/>
          <w:lang w:val="en-GB"/>
        </w:rPr>
        <w:instrText xml:space="preserve"> ADDIN EN.CITE </w:instrText>
      </w:r>
      <w:r w:rsidR="000F553E" w:rsidRPr="00B65DDB">
        <w:rPr>
          <w:rFonts w:asciiTheme="majorBidi" w:hAnsiTheme="majorBidi" w:cstheme="majorBidi"/>
          <w:lang w:val="en-GB"/>
        </w:rPr>
        <w:fldChar w:fldCharType="begin">
          <w:fldData xml:space="preserve">PEVuZE5vdGU+PENpdGU+PEF1dGhvcj5NdWdpdGE8L0F1dGhvcj48WWVhcj4yMDE1PC9ZZWFyPjxS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</w:fldData>
        </w:fldChar>
      </w:r>
      <w:r w:rsidR="000F553E" w:rsidRPr="00B65DDB">
        <w:rPr>
          <w:rFonts w:asciiTheme="majorBidi" w:hAnsiTheme="majorBidi" w:cstheme="majorBidi"/>
          <w:lang w:val="en-GB"/>
        </w:rPr>
        <w:instrText xml:space="preserve"> ADDIN EN.CITE.DATA </w:instrText>
      </w:r>
      <w:r w:rsidR="000F553E" w:rsidRPr="00B65DDB">
        <w:rPr>
          <w:rFonts w:asciiTheme="majorBidi" w:hAnsiTheme="majorBidi" w:cstheme="majorBidi"/>
          <w:lang w:val="en-GB"/>
        </w:rPr>
      </w:r>
      <w:r w:rsidR="000F553E" w:rsidRPr="00B65DDB">
        <w:rPr>
          <w:rFonts w:asciiTheme="majorBidi" w:hAnsiTheme="majorBidi" w:cstheme="majorBidi"/>
          <w:lang w:val="en-GB"/>
        </w:rPr>
        <w:fldChar w:fldCharType="end"/>
      </w:r>
      <w:r w:rsidR="009926E0" w:rsidRPr="00B65DDB">
        <w:rPr>
          <w:rFonts w:asciiTheme="majorBidi" w:hAnsiTheme="majorBidi" w:cstheme="majorBidi"/>
          <w:lang w:val="en-GB"/>
        </w:rPr>
      </w:r>
      <w:r w:rsidR="009926E0" w:rsidRPr="00B65DDB">
        <w:rPr>
          <w:rFonts w:asciiTheme="majorBidi" w:hAnsiTheme="majorBidi" w:cstheme="majorBidi"/>
          <w:lang w:val="en-GB"/>
        </w:rPr>
        <w:fldChar w:fldCharType="separate"/>
      </w:r>
      <w:r w:rsidR="000F553E" w:rsidRPr="00B65DDB">
        <w:rPr>
          <w:rFonts w:asciiTheme="majorBidi" w:hAnsiTheme="majorBidi" w:cstheme="majorBidi"/>
          <w:noProof/>
          <w:vertAlign w:val="superscript"/>
          <w:lang w:val="en-GB"/>
        </w:rPr>
        <w:t>3-5</w:t>
      </w:r>
      <w:r w:rsidR="009926E0" w:rsidRPr="00B65DDB">
        <w:rPr>
          <w:rFonts w:asciiTheme="majorBidi" w:hAnsiTheme="majorBidi" w:cstheme="majorBidi"/>
          <w:lang w:val="en-GB"/>
        </w:rPr>
        <w:fldChar w:fldCharType="end"/>
      </w:r>
      <w:r w:rsidR="0071216B" w:rsidRPr="00B65DDB">
        <w:rPr>
          <w:rFonts w:asciiTheme="majorBidi" w:hAnsiTheme="majorBidi" w:cstheme="majorBidi"/>
          <w:lang w:val="en-GB"/>
        </w:rPr>
        <w:t xml:space="preserve">. The presence of </w:t>
      </w:r>
      <w:r w:rsidR="003058EE" w:rsidRPr="00B65DDB">
        <w:rPr>
          <w:rFonts w:asciiTheme="majorBidi" w:hAnsiTheme="majorBidi" w:cstheme="majorBidi"/>
          <w:lang w:val="en-GB"/>
        </w:rPr>
        <w:t xml:space="preserve">erythema </w:t>
      </w:r>
      <w:r w:rsidR="0071216B" w:rsidRPr="00B65DDB">
        <w:rPr>
          <w:rFonts w:asciiTheme="majorBidi" w:hAnsiTheme="majorBidi" w:cstheme="majorBidi"/>
          <w:lang w:val="en-GB"/>
        </w:rPr>
        <w:t xml:space="preserve">and skin loss is </w:t>
      </w:r>
      <w:r w:rsidR="007711C2" w:rsidRPr="00B65DDB">
        <w:rPr>
          <w:rFonts w:asciiTheme="majorBidi" w:hAnsiTheme="majorBidi" w:cstheme="majorBidi"/>
          <w:lang w:val="en-GB"/>
        </w:rPr>
        <w:t xml:space="preserve">also </w:t>
      </w:r>
      <w:r w:rsidR="00C82784" w:rsidRPr="00B65DDB">
        <w:rPr>
          <w:rFonts w:asciiTheme="majorBidi" w:hAnsiTheme="majorBidi" w:cstheme="majorBidi"/>
          <w:lang w:val="en-GB"/>
        </w:rPr>
        <w:t xml:space="preserve">consistently </w:t>
      </w:r>
      <w:r w:rsidR="007711C2" w:rsidRPr="00B65DDB">
        <w:rPr>
          <w:rFonts w:asciiTheme="majorBidi" w:hAnsiTheme="majorBidi" w:cstheme="majorBidi"/>
          <w:lang w:val="en-GB"/>
        </w:rPr>
        <w:t xml:space="preserve">reflected </w:t>
      </w:r>
      <w:r w:rsidR="0071216B" w:rsidRPr="00B65DDB">
        <w:rPr>
          <w:rFonts w:asciiTheme="majorBidi" w:hAnsiTheme="majorBidi" w:cstheme="majorBidi"/>
          <w:lang w:val="en-GB"/>
        </w:rPr>
        <w:t xml:space="preserve">in </w:t>
      </w:r>
      <w:r w:rsidR="00D649B1" w:rsidRPr="00B65DDB">
        <w:rPr>
          <w:rFonts w:asciiTheme="majorBidi" w:hAnsiTheme="majorBidi" w:cstheme="majorBidi"/>
          <w:lang w:val="en-GB"/>
        </w:rPr>
        <w:t xml:space="preserve">all </w:t>
      </w:r>
      <w:r w:rsidR="003058EE" w:rsidRPr="00B65DDB">
        <w:rPr>
          <w:rFonts w:asciiTheme="majorBidi" w:hAnsiTheme="majorBidi" w:cstheme="majorBidi"/>
          <w:lang w:val="en-GB"/>
        </w:rPr>
        <w:t xml:space="preserve">available </w:t>
      </w:r>
      <w:r w:rsidR="00041DF9" w:rsidRPr="00B65DDB">
        <w:rPr>
          <w:rFonts w:asciiTheme="majorBidi" w:hAnsiTheme="majorBidi" w:cstheme="majorBidi"/>
          <w:lang w:val="en-GB"/>
        </w:rPr>
        <w:t>IAD</w:t>
      </w:r>
      <w:r w:rsidR="006A1BAA" w:rsidRPr="00B65DDB">
        <w:rPr>
          <w:rFonts w:asciiTheme="majorBidi" w:hAnsiTheme="majorBidi" w:cstheme="majorBidi"/>
          <w:lang w:val="en-GB"/>
        </w:rPr>
        <w:t xml:space="preserve"> </w:t>
      </w:r>
      <w:r w:rsidR="00041DF9" w:rsidRPr="00B65DDB">
        <w:rPr>
          <w:rFonts w:asciiTheme="majorBidi" w:hAnsiTheme="majorBidi" w:cstheme="majorBidi"/>
          <w:lang w:val="en-GB"/>
        </w:rPr>
        <w:t>assessment</w:t>
      </w:r>
      <w:r w:rsidR="007711C2" w:rsidRPr="00B65DDB">
        <w:rPr>
          <w:rFonts w:asciiTheme="majorBidi" w:hAnsiTheme="majorBidi" w:cstheme="majorBidi"/>
          <w:lang w:val="en-GB"/>
        </w:rPr>
        <w:t xml:space="preserve"> tools</w:t>
      </w:r>
      <w:r w:rsidR="0071216B" w:rsidRPr="00B65DDB">
        <w:rPr>
          <w:rFonts w:asciiTheme="majorBidi" w:hAnsiTheme="majorBidi" w:cstheme="majorBidi"/>
          <w:lang w:val="en-GB"/>
        </w:rPr>
        <w:fldChar w:fldCharType="begin">
          <w:fldData xml:space="preserve">PEVuZE5vdGU+PENpdGU+PEF1dGhvcj5Ccm93bjwvQXV0aG9yPjxZZWFyPjE5OTM8L1llYXI+PFJl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</w:fldData>
        </w:fldChar>
      </w:r>
      <w:r w:rsidR="000315B8" w:rsidRPr="00B65DDB">
        <w:rPr>
          <w:rFonts w:asciiTheme="majorBidi" w:hAnsiTheme="majorBidi" w:cstheme="majorBidi"/>
          <w:lang w:val="en-GB"/>
        </w:rPr>
        <w:instrText xml:space="preserve"> ADDIN EN.CITE </w:instrText>
      </w:r>
      <w:r w:rsidR="000315B8" w:rsidRPr="00B65DDB">
        <w:rPr>
          <w:rFonts w:asciiTheme="majorBidi" w:hAnsiTheme="majorBidi" w:cstheme="majorBidi"/>
          <w:lang w:val="en-GB"/>
        </w:rPr>
        <w:fldChar w:fldCharType="begin">
          <w:fldData xml:space="preserve">PEVuZE5vdGU+PENpdGU+PEF1dGhvcj5Ccm93bjwvQXV0aG9yPjxZZWFyPjE5OTM8L1llYXI+PFJl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</w:fldData>
        </w:fldChar>
      </w:r>
      <w:r w:rsidR="000315B8" w:rsidRPr="00B65DDB">
        <w:rPr>
          <w:rFonts w:asciiTheme="majorBidi" w:hAnsiTheme="majorBidi" w:cstheme="majorBidi"/>
          <w:lang w:val="en-GB"/>
        </w:rPr>
        <w:instrText xml:space="preserve"> ADDIN EN.CITE.DATA </w:instrText>
      </w:r>
      <w:r w:rsidR="000315B8" w:rsidRPr="00B65DDB">
        <w:rPr>
          <w:rFonts w:asciiTheme="majorBidi" w:hAnsiTheme="majorBidi" w:cstheme="majorBidi"/>
          <w:lang w:val="en-GB"/>
        </w:rPr>
      </w:r>
      <w:r w:rsidR="000315B8" w:rsidRPr="00B65DDB">
        <w:rPr>
          <w:rFonts w:asciiTheme="majorBidi" w:hAnsiTheme="majorBidi" w:cstheme="majorBidi"/>
          <w:lang w:val="en-GB"/>
        </w:rPr>
        <w:fldChar w:fldCharType="end"/>
      </w:r>
      <w:r w:rsidR="0071216B" w:rsidRPr="00B65DDB">
        <w:rPr>
          <w:rFonts w:asciiTheme="majorBidi" w:hAnsiTheme="majorBidi" w:cstheme="majorBidi"/>
          <w:lang w:val="en-GB"/>
        </w:rPr>
      </w:r>
      <w:r w:rsidR="0071216B" w:rsidRPr="00B65DDB">
        <w:rPr>
          <w:rFonts w:asciiTheme="majorBidi" w:hAnsiTheme="majorBidi" w:cstheme="majorBidi"/>
          <w:lang w:val="en-GB"/>
        </w:rPr>
        <w:fldChar w:fldCharType="separate"/>
      </w:r>
      <w:r w:rsidR="000315B8" w:rsidRPr="00B65DDB">
        <w:rPr>
          <w:rFonts w:asciiTheme="majorBidi" w:hAnsiTheme="majorBidi" w:cstheme="majorBidi"/>
          <w:noProof/>
          <w:vertAlign w:val="superscript"/>
          <w:lang w:val="en-GB"/>
        </w:rPr>
        <w:t>11-20</w:t>
      </w:r>
      <w:r w:rsidR="0071216B" w:rsidRPr="00B65DDB">
        <w:rPr>
          <w:rFonts w:asciiTheme="majorBidi" w:hAnsiTheme="majorBidi" w:cstheme="majorBidi"/>
          <w:lang w:val="en-GB"/>
        </w:rPr>
        <w:fldChar w:fldCharType="end"/>
      </w:r>
      <w:r w:rsidR="0071216B" w:rsidRPr="00B65DDB">
        <w:rPr>
          <w:rFonts w:asciiTheme="majorBidi" w:hAnsiTheme="majorBidi" w:cstheme="majorBidi"/>
          <w:lang w:val="en-GB"/>
        </w:rPr>
        <w:t>.</w:t>
      </w:r>
      <w:r w:rsidR="000F3AB5" w:rsidRPr="00B65DDB">
        <w:rPr>
          <w:rFonts w:asciiTheme="majorBidi" w:hAnsiTheme="majorBidi" w:cstheme="majorBidi"/>
          <w:lang w:val="en-GB"/>
        </w:rPr>
        <w:t xml:space="preserve"> </w:t>
      </w:r>
      <w:r w:rsidR="00DA67CD" w:rsidRPr="00B65DDB">
        <w:rPr>
          <w:rFonts w:asciiTheme="majorBidi" w:hAnsiTheme="majorBidi" w:cstheme="majorBidi"/>
          <w:lang w:val="en-GB"/>
        </w:rPr>
        <w:t xml:space="preserve">The </w:t>
      </w:r>
      <w:r w:rsidR="00F4471E" w:rsidRPr="00B65DDB">
        <w:rPr>
          <w:rFonts w:asciiTheme="majorBidi" w:hAnsiTheme="majorBidi" w:cstheme="majorBidi"/>
          <w:lang w:val="en-GB"/>
        </w:rPr>
        <w:t>assessment</w:t>
      </w:r>
      <w:r w:rsidR="00DA67CD" w:rsidRPr="00B65DDB">
        <w:rPr>
          <w:rFonts w:asciiTheme="majorBidi" w:hAnsiTheme="majorBidi" w:cstheme="majorBidi"/>
          <w:lang w:val="en-GB"/>
        </w:rPr>
        <w:t xml:space="preserve"> of </w:t>
      </w:r>
      <w:r w:rsidR="00F167A6" w:rsidRPr="00B65DDB">
        <w:rPr>
          <w:rFonts w:asciiTheme="majorBidi" w:hAnsiTheme="majorBidi" w:cstheme="majorBidi"/>
          <w:lang w:val="en-GB"/>
        </w:rPr>
        <w:t>clinical signs of infection was</w:t>
      </w:r>
      <w:r w:rsidR="00DA67CD" w:rsidRPr="00B65DDB">
        <w:rPr>
          <w:rFonts w:asciiTheme="majorBidi" w:hAnsiTheme="majorBidi" w:cstheme="majorBidi"/>
          <w:lang w:val="en-GB"/>
        </w:rPr>
        <w:t xml:space="preserve"> considered </w:t>
      </w:r>
      <w:r w:rsidR="003058EE" w:rsidRPr="00B65DDB">
        <w:rPr>
          <w:rFonts w:asciiTheme="majorBidi" w:hAnsiTheme="majorBidi" w:cstheme="majorBidi"/>
          <w:lang w:val="en-GB"/>
        </w:rPr>
        <w:t>important</w:t>
      </w:r>
      <w:r w:rsidR="009C24DE" w:rsidRPr="00B65DDB">
        <w:rPr>
          <w:rFonts w:asciiTheme="majorBidi" w:hAnsiTheme="majorBidi" w:cstheme="majorBidi"/>
          <w:lang w:val="en-GB"/>
        </w:rPr>
        <w:t xml:space="preserve"> and clinically relevant</w:t>
      </w:r>
      <w:r w:rsidR="003058EE" w:rsidRPr="00B65DDB">
        <w:rPr>
          <w:rFonts w:asciiTheme="majorBidi" w:hAnsiTheme="majorBidi" w:cstheme="majorBidi"/>
          <w:lang w:val="en-GB"/>
        </w:rPr>
        <w:t xml:space="preserve"> by the experts </w:t>
      </w:r>
      <w:r w:rsidR="00DA67CD" w:rsidRPr="00B65DDB">
        <w:rPr>
          <w:rFonts w:asciiTheme="majorBidi" w:hAnsiTheme="majorBidi" w:cstheme="majorBidi"/>
          <w:lang w:val="en-GB"/>
        </w:rPr>
        <w:t>when categorising IAD</w:t>
      </w:r>
      <w:r w:rsidR="00A57109" w:rsidRPr="00B65DDB">
        <w:rPr>
          <w:rFonts w:asciiTheme="majorBidi" w:hAnsiTheme="majorBidi" w:cstheme="majorBidi"/>
          <w:lang w:val="en-GB"/>
        </w:rPr>
        <w:t xml:space="preserve"> due to the choice of intervention</w:t>
      </w:r>
      <w:r w:rsidR="00DA67CD" w:rsidRPr="00B65DDB">
        <w:rPr>
          <w:rFonts w:asciiTheme="majorBidi" w:hAnsiTheme="majorBidi" w:cstheme="majorBidi"/>
          <w:lang w:val="en-GB"/>
        </w:rPr>
        <w:t>.</w:t>
      </w:r>
      <w:r w:rsidR="00E6564D" w:rsidRPr="00B65DDB">
        <w:rPr>
          <w:rFonts w:asciiTheme="majorBidi" w:hAnsiTheme="majorBidi" w:cstheme="majorBidi"/>
          <w:lang w:val="en-GB"/>
        </w:rPr>
        <w:t xml:space="preserve"> This is in line with the </w:t>
      </w:r>
      <w:r w:rsidR="00610A42" w:rsidRPr="00B65DDB">
        <w:rPr>
          <w:rFonts w:asciiTheme="majorBidi" w:hAnsiTheme="majorBidi" w:cstheme="majorBidi"/>
          <w:lang w:val="en-GB"/>
        </w:rPr>
        <w:t>high</w:t>
      </w:r>
      <w:r w:rsidR="00E6564D" w:rsidRPr="00B65DDB">
        <w:rPr>
          <w:rFonts w:asciiTheme="majorBidi" w:hAnsiTheme="majorBidi" w:cstheme="majorBidi"/>
          <w:lang w:val="en-GB"/>
        </w:rPr>
        <w:t xml:space="preserve"> prevalence of cutaneous infections (between 19 and 63%)</w:t>
      </w:r>
      <w:r w:rsidR="00A422DA" w:rsidRPr="00B65DDB">
        <w:rPr>
          <w:rFonts w:asciiTheme="majorBidi" w:hAnsiTheme="majorBidi" w:cstheme="majorBidi"/>
          <w:lang w:val="en-GB"/>
        </w:rPr>
        <w:fldChar w:fldCharType="begin">
          <w:fldData xml:space="preserve">PEVuZE5vdGU+PENpdGU+PEF1dGhvcj5KdW5raW48L0F1dGhvcj48WWVhcj4yMDA3PC9ZZWFyPjxS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</w:fldData>
        </w:fldChar>
      </w:r>
      <w:r w:rsidR="00024377" w:rsidRPr="00B65DDB">
        <w:rPr>
          <w:rFonts w:asciiTheme="majorBidi" w:hAnsiTheme="majorBidi" w:cstheme="majorBidi"/>
          <w:lang w:val="en-GB"/>
        </w:rPr>
        <w:instrText xml:space="preserve"> ADDIN EN.CITE </w:instrText>
      </w:r>
      <w:r w:rsidR="00024377" w:rsidRPr="00B65DDB">
        <w:rPr>
          <w:rFonts w:asciiTheme="majorBidi" w:hAnsiTheme="majorBidi" w:cstheme="majorBidi"/>
          <w:lang w:val="en-GB"/>
        </w:rPr>
        <w:fldChar w:fldCharType="begin">
          <w:fldData xml:space="preserve">PEVuZE5vdGU+PENpdGU+PEF1dGhvcj5KdW5raW48L0F1dGhvcj48WWVhcj4yMDA3PC9ZZWFyPjxS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</w:fldData>
        </w:fldChar>
      </w:r>
      <w:r w:rsidR="00024377" w:rsidRPr="00B65DDB">
        <w:rPr>
          <w:rFonts w:asciiTheme="majorBidi" w:hAnsiTheme="majorBidi" w:cstheme="majorBidi"/>
          <w:lang w:val="en-GB"/>
        </w:rPr>
        <w:instrText xml:space="preserve"> ADDIN EN.CITE.DATA </w:instrText>
      </w:r>
      <w:r w:rsidR="00024377" w:rsidRPr="00B65DDB">
        <w:rPr>
          <w:rFonts w:asciiTheme="majorBidi" w:hAnsiTheme="majorBidi" w:cstheme="majorBidi"/>
          <w:lang w:val="en-GB"/>
        </w:rPr>
      </w:r>
      <w:r w:rsidR="00024377" w:rsidRPr="00B65DDB">
        <w:rPr>
          <w:rFonts w:asciiTheme="majorBidi" w:hAnsiTheme="majorBidi" w:cstheme="majorBidi"/>
          <w:lang w:val="en-GB"/>
        </w:rPr>
        <w:fldChar w:fldCharType="end"/>
      </w:r>
      <w:r w:rsidR="00A422DA" w:rsidRPr="00B65DDB">
        <w:rPr>
          <w:rFonts w:asciiTheme="majorBidi" w:hAnsiTheme="majorBidi" w:cstheme="majorBidi"/>
          <w:lang w:val="en-GB"/>
        </w:rPr>
      </w:r>
      <w:r w:rsidR="00A422DA" w:rsidRPr="00B65DDB">
        <w:rPr>
          <w:rFonts w:asciiTheme="majorBidi" w:hAnsiTheme="majorBidi" w:cstheme="majorBidi"/>
          <w:lang w:val="en-GB"/>
        </w:rPr>
        <w:fldChar w:fldCharType="separate"/>
      </w:r>
      <w:r w:rsidR="000F553E" w:rsidRPr="00B65DDB">
        <w:rPr>
          <w:rFonts w:asciiTheme="majorBidi" w:hAnsiTheme="majorBidi" w:cstheme="majorBidi"/>
          <w:noProof/>
          <w:vertAlign w:val="superscript"/>
          <w:lang w:val="en-GB"/>
        </w:rPr>
        <w:t>6,7,33-35</w:t>
      </w:r>
      <w:r w:rsidR="00A422DA" w:rsidRPr="00B65DDB">
        <w:rPr>
          <w:rFonts w:asciiTheme="majorBidi" w:hAnsiTheme="majorBidi" w:cstheme="majorBidi"/>
          <w:lang w:val="en-GB"/>
        </w:rPr>
        <w:fldChar w:fldCharType="end"/>
      </w:r>
      <w:r w:rsidR="00E6564D" w:rsidRPr="00B65DDB">
        <w:rPr>
          <w:rFonts w:asciiTheme="majorBidi" w:hAnsiTheme="majorBidi" w:cstheme="majorBidi"/>
          <w:lang w:val="en-GB"/>
        </w:rPr>
        <w:t xml:space="preserve">. </w:t>
      </w:r>
      <w:r w:rsidR="00757734" w:rsidRPr="00B65DDB">
        <w:rPr>
          <w:rFonts w:asciiTheme="majorBidi" w:hAnsiTheme="majorBidi" w:cstheme="majorBidi"/>
          <w:lang w:val="en-GB"/>
        </w:rPr>
        <w:t xml:space="preserve">Finally, </w:t>
      </w:r>
      <w:r w:rsidR="00F15886" w:rsidRPr="00B65DDB">
        <w:rPr>
          <w:rFonts w:asciiTheme="majorBidi" w:hAnsiTheme="majorBidi" w:cstheme="majorBidi"/>
          <w:lang w:val="en-GB"/>
        </w:rPr>
        <w:t xml:space="preserve">the aim of the tool does not </w:t>
      </w:r>
      <w:r w:rsidR="005473FC" w:rsidRPr="00B65DDB">
        <w:rPr>
          <w:rFonts w:asciiTheme="majorBidi" w:hAnsiTheme="majorBidi" w:cstheme="majorBidi"/>
          <w:lang w:val="en-GB"/>
        </w:rPr>
        <w:t>include</w:t>
      </w:r>
      <w:r w:rsidR="00F15886" w:rsidRPr="00B65DDB">
        <w:rPr>
          <w:rFonts w:asciiTheme="majorBidi" w:hAnsiTheme="majorBidi" w:cstheme="majorBidi"/>
          <w:lang w:val="en-GB"/>
        </w:rPr>
        <w:t xml:space="preserve"> risk assessment therefore</w:t>
      </w:r>
      <w:r w:rsidR="00757734" w:rsidRPr="00B65DDB">
        <w:rPr>
          <w:rFonts w:asciiTheme="majorBidi" w:hAnsiTheme="majorBidi" w:cstheme="majorBidi"/>
          <w:lang w:val="en-GB"/>
        </w:rPr>
        <w:t xml:space="preserve"> category 0 was deleted.</w:t>
      </w:r>
    </w:p>
    <w:p w14:paraId="57F0909E" w14:textId="5246EC9D" w:rsidR="00B602F1" w:rsidRPr="00B65DDB" w:rsidRDefault="00B602F1" w:rsidP="00757734">
      <w:pPr>
        <w:spacing w:after="0" w:line="360" w:lineRule="auto"/>
        <w:jc w:val="both"/>
        <w:rPr>
          <w:rFonts w:asciiTheme="majorBidi" w:hAnsiTheme="majorBidi" w:cstheme="majorBidi"/>
          <w:lang w:val="en-GB"/>
        </w:rPr>
      </w:pPr>
    </w:p>
    <w:p w14:paraId="326FE8DF" w14:textId="6B4064C6" w:rsidR="00233243" w:rsidRPr="00B65DDB" w:rsidRDefault="00EB38B1" w:rsidP="00C356B8">
      <w:pPr>
        <w:spacing w:after="0" w:line="360" w:lineRule="auto"/>
        <w:jc w:val="both"/>
        <w:rPr>
          <w:rFonts w:asciiTheme="majorBidi" w:hAnsiTheme="majorBidi" w:cstheme="majorBidi"/>
          <w:lang w:val="en-GB"/>
        </w:rPr>
      </w:pPr>
      <w:r w:rsidRPr="00B65DDB">
        <w:rPr>
          <w:rFonts w:asciiTheme="majorBidi" w:hAnsiTheme="majorBidi" w:cstheme="majorBidi"/>
          <w:lang w:val="en-GB"/>
        </w:rPr>
        <w:t xml:space="preserve">In this study, </w:t>
      </w:r>
      <w:r w:rsidR="009734A8" w:rsidRPr="00B65DDB">
        <w:rPr>
          <w:rFonts w:asciiTheme="majorBidi" w:hAnsiTheme="majorBidi" w:cstheme="majorBidi"/>
          <w:lang w:val="en-GB"/>
        </w:rPr>
        <w:t>diagnostic accuracy</w:t>
      </w:r>
      <w:r w:rsidR="000557C1" w:rsidRPr="00B65DDB">
        <w:rPr>
          <w:rFonts w:asciiTheme="majorBidi" w:hAnsiTheme="majorBidi" w:cstheme="majorBidi"/>
          <w:lang w:val="en-GB"/>
        </w:rPr>
        <w:t xml:space="preserve"> and </w:t>
      </w:r>
      <w:r w:rsidRPr="00B65DDB">
        <w:rPr>
          <w:rFonts w:asciiTheme="majorBidi" w:hAnsiTheme="majorBidi" w:cstheme="majorBidi"/>
          <w:lang w:val="en-GB"/>
        </w:rPr>
        <w:t xml:space="preserve">reliability of GLOBIAD </w:t>
      </w:r>
      <w:r w:rsidR="007F4364" w:rsidRPr="00B65DDB">
        <w:rPr>
          <w:rFonts w:asciiTheme="majorBidi" w:hAnsiTheme="majorBidi" w:cstheme="majorBidi"/>
          <w:lang w:val="en-GB"/>
        </w:rPr>
        <w:t xml:space="preserve">were </w:t>
      </w:r>
      <w:r w:rsidRPr="00B65DDB">
        <w:rPr>
          <w:rFonts w:asciiTheme="majorBidi" w:hAnsiTheme="majorBidi" w:cstheme="majorBidi"/>
          <w:lang w:val="en-GB"/>
        </w:rPr>
        <w:t>examined</w:t>
      </w:r>
      <w:r w:rsidR="00A239D6" w:rsidRPr="00B65DDB">
        <w:rPr>
          <w:rFonts w:asciiTheme="majorBidi" w:hAnsiTheme="majorBidi" w:cstheme="majorBidi"/>
          <w:lang w:val="en-GB"/>
        </w:rPr>
        <w:t xml:space="preserve"> </w:t>
      </w:r>
      <w:r w:rsidR="006618F6" w:rsidRPr="00B65DDB">
        <w:rPr>
          <w:rFonts w:asciiTheme="majorBidi" w:hAnsiTheme="majorBidi" w:cstheme="majorBidi"/>
          <w:lang w:val="en-GB"/>
        </w:rPr>
        <w:t>in</w:t>
      </w:r>
      <w:r w:rsidR="00A239D6" w:rsidRPr="00B65DDB">
        <w:rPr>
          <w:rFonts w:asciiTheme="majorBidi" w:hAnsiTheme="majorBidi" w:cstheme="majorBidi"/>
          <w:lang w:val="en-GB"/>
        </w:rPr>
        <w:t xml:space="preserve"> a</w:t>
      </w:r>
      <w:r w:rsidR="006618F6" w:rsidRPr="00B65DDB">
        <w:rPr>
          <w:rFonts w:asciiTheme="majorBidi" w:hAnsiTheme="majorBidi" w:cstheme="majorBidi"/>
          <w:lang w:val="en-GB"/>
        </w:rPr>
        <w:t>n</w:t>
      </w:r>
      <w:r w:rsidR="00A239D6" w:rsidRPr="00B65DDB">
        <w:rPr>
          <w:rFonts w:asciiTheme="majorBidi" w:hAnsiTheme="majorBidi" w:cstheme="majorBidi"/>
          <w:lang w:val="en-GB"/>
        </w:rPr>
        <w:t xml:space="preserve"> </w:t>
      </w:r>
      <w:r w:rsidR="006618F6" w:rsidRPr="00B65DDB">
        <w:rPr>
          <w:rFonts w:asciiTheme="majorBidi" w:hAnsiTheme="majorBidi" w:cstheme="majorBidi"/>
          <w:lang w:val="en-GB"/>
        </w:rPr>
        <w:t xml:space="preserve">international </w:t>
      </w:r>
      <w:r w:rsidR="00A239D6" w:rsidRPr="00B65DDB">
        <w:rPr>
          <w:rFonts w:asciiTheme="majorBidi" w:hAnsiTheme="majorBidi" w:cstheme="majorBidi"/>
          <w:lang w:val="en-GB"/>
        </w:rPr>
        <w:t xml:space="preserve">sample of 823 health professionals. </w:t>
      </w:r>
      <w:r w:rsidR="000557C1" w:rsidRPr="00B65DDB">
        <w:rPr>
          <w:rFonts w:asciiTheme="majorBidi" w:hAnsiTheme="majorBidi" w:cstheme="majorBidi"/>
          <w:lang w:val="en-GB"/>
        </w:rPr>
        <w:t xml:space="preserve">Sensitivity and specificity estimates indicate </w:t>
      </w:r>
      <w:r w:rsidR="00233243" w:rsidRPr="00B65DDB">
        <w:rPr>
          <w:rFonts w:asciiTheme="majorBidi" w:hAnsiTheme="majorBidi" w:cstheme="majorBidi"/>
          <w:lang w:val="en-GB"/>
        </w:rPr>
        <w:t xml:space="preserve">a high degree </w:t>
      </w:r>
      <w:r w:rsidR="009C72D1" w:rsidRPr="00B65DDB">
        <w:rPr>
          <w:rFonts w:asciiTheme="majorBidi" w:hAnsiTheme="majorBidi" w:cstheme="majorBidi"/>
          <w:lang w:val="en-GB"/>
        </w:rPr>
        <w:t xml:space="preserve">of </w:t>
      </w:r>
      <w:r w:rsidR="000557C1" w:rsidRPr="00B65DDB">
        <w:rPr>
          <w:rFonts w:asciiTheme="majorBidi" w:hAnsiTheme="majorBidi" w:cstheme="majorBidi"/>
          <w:lang w:val="en-GB"/>
        </w:rPr>
        <w:t xml:space="preserve">diagnostic accuracy </w:t>
      </w:r>
      <w:r w:rsidR="0095545D" w:rsidRPr="00B65DDB">
        <w:rPr>
          <w:rFonts w:asciiTheme="majorBidi" w:hAnsiTheme="majorBidi" w:cstheme="majorBidi"/>
          <w:lang w:val="en-GB"/>
        </w:rPr>
        <w:t xml:space="preserve">for </w:t>
      </w:r>
      <w:r w:rsidR="00233243" w:rsidRPr="00B65DDB">
        <w:rPr>
          <w:rFonts w:asciiTheme="majorBidi" w:hAnsiTheme="majorBidi" w:cstheme="majorBidi"/>
          <w:lang w:val="en-GB"/>
        </w:rPr>
        <w:t xml:space="preserve">distinguishing between intact but erythematous skin and skin loss when health professionals apply this tool based on the presented images. Diagnostic accuracy of assessing </w:t>
      </w:r>
      <w:r w:rsidR="008E0857" w:rsidRPr="00B65DDB">
        <w:rPr>
          <w:rFonts w:asciiTheme="majorBidi" w:hAnsiTheme="majorBidi" w:cstheme="majorBidi"/>
          <w:lang w:val="en-GB"/>
        </w:rPr>
        <w:t>clinic</w:t>
      </w:r>
      <w:r w:rsidR="005B3544" w:rsidRPr="00B65DDB">
        <w:rPr>
          <w:rFonts w:asciiTheme="majorBidi" w:hAnsiTheme="majorBidi" w:cstheme="majorBidi"/>
          <w:lang w:val="en-GB"/>
        </w:rPr>
        <w:t xml:space="preserve">al signs of infection </w:t>
      </w:r>
      <w:r w:rsidR="00233243" w:rsidRPr="00B65DDB">
        <w:rPr>
          <w:rFonts w:asciiTheme="majorBidi" w:hAnsiTheme="majorBidi" w:cstheme="majorBidi"/>
          <w:lang w:val="en-GB"/>
        </w:rPr>
        <w:t>seemed to</w:t>
      </w:r>
      <w:r w:rsidR="001976ED" w:rsidRPr="00B65DDB">
        <w:rPr>
          <w:rFonts w:asciiTheme="majorBidi" w:hAnsiTheme="majorBidi" w:cstheme="majorBidi"/>
          <w:lang w:val="en-GB"/>
        </w:rPr>
        <w:t xml:space="preserve"> be</w:t>
      </w:r>
      <w:r w:rsidR="008E0857" w:rsidRPr="00B65DDB">
        <w:rPr>
          <w:rFonts w:asciiTheme="majorBidi" w:hAnsiTheme="majorBidi" w:cstheme="majorBidi"/>
          <w:lang w:val="en-GB"/>
        </w:rPr>
        <w:t xml:space="preserve"> </w:t>
      </w:r>
      <w:r w:rsidR="00233243" w:rsidRPr="00B65DDB">
        <w:rPr>
          <w:rFonts w:asciiTheme="majorBidi" w:hAnsiTheme="majorBidi" w:cstheme="majorBidi"/>
          <w:lang w:val="en-GB"/>
        </w:rPr>
        <w:t xml:space="preserve">more </w:t>
      </w:r>
      <w:r w:rsidR="00A420E2" w:rsidRPr="00B65DDB">
        <w:rPr>
          <w:rFonts w:asciiTheme="majorBidi" w:hAnsiTheme="majorBidi" w:cstheme="majorBidi"/>
          <w:lang w:val="en-GB"/>
        </w:rPr>
        <w:t>difficult</w:t>
      </w:r>
      <w:r w:rsidR="008E0857" w:rsidRPr="00B65DDB">
        <w:rPr>
          <w:rFonts w:asciiTheme="majorBidi" w:hAnsiTheme="majorBidi" w:cstheme="majorBidi"/>
          <w:lang w:val="en-GB"/>
        </w:rPr>
        <w:t xml:space="preserve">. </w:t>
      </w:r>
      <w:r w:rsidR="004F008B" w:rsidRPr="00B65DDB">
        <w:rPr>
          <w:rFonts w:asciiTheme="majorBidi" w:hAnsiTheme="majorBidi" w:cstheme="majorBidi"/>
          <w:lang w:val="en-GB"/>
        </w:rPr>
        <w:t xml:space="preserve">Local signs </w:t>
      </w:r>
      <w:r w:rsidR="00DF2195" w:rsidRPr="00B65DDB">
        <w:rPr>
          <w:rFonts w:asciiTheme="majorBidi" w:hAnsiTheme="majorBidi" w:cstheme="majorBidi"/>
          <w:lang w:val="en-GB"/>
        </w:rPr>
        <w:t xml:space="preserve">indicating an </w:t>
      </w:r>
      <w:r w:rsidR="004F008B" w:rsidRPr="00B65DDB">
        <w:rPr>
          <w:rFonts w:asciiTheme="majorBidi" w:hAnsiTheme="majorBidi" w:cstheme="majorBidi"/>
          <w:lang w:val="en-GB"/>
        </w:rPr>
        <w:t>i</w:t>
      </w:r>
      <w:r w:rsidR="0045625B" w:rsidRPr="00B65DDB">
        <w:rPr>
          <w:rFonts w:asciiTheme="majorBidi" w:hAnsiTheme="majorBidi" w:cstheme="majorBidi"/>
          <w:lang w:val="en-GB"/>
        </w:rPr>
        <w:t xml:space="preserve">nfection </w:t>
      </w:r>
      <w:r w:rsidR="004F008B" w:rsidRPr="00B65DDB">
        <w:rPr>
          <w:rFonts w:asciiTheme="majorBidi" w:hAnsiTheme="majorBidi" w:cstheme="majorBidi"/>
          <w:lang w:val="en-GB"/>
        </w:rPr>
        <w:t>include</w:t>
      </w:r>
      <w:r w:rsidR="0045625B" w:rsidRPr="00B65DDB">
        <w:rPr>
          <w:rFonts w:asciiTheme="majorBidi" w:hAnsiTheme="majorBidi" w:cstheme="majorBidi"/>
          <w:lang w:val="en-GB"/>
        </w:rPr>
        <w:t xml:space="preserve"> </w:t>
      </w:r>
      <w:r w:rsidR="004F008B" w:rsidRPr="00B65DDB">
        <w:rPr>
          <w:rFonts w:asciiTheme="majorBidi" w:hAnsiTheme="majorBidi" w:cstheme="majorBidi"/>
          <w:lang w:val="en-GB"/>
        </w:rPr>
        <w:t xml:space="preserve">erythema, </w:t>
      </w:r>
      <w:r w:rsidR="0045625B" w:rsidRPr="00B65DDB">
        <w:rPr>
          <w:rFonts w:asciiTheme="majorBidi" w:hAnsiTheme="majorBidi" w:cstheme="majorBidi"/>
          <w:lang w:val="en-GB"/>
        </w:rPr>
        <w:t xml:space="preserve">warmth, swelling, </w:t>
      </w:r>
      <w:r w:rsidR="00C302C0" w:rsidRPr="00B65DDB">
        <w:rPr>
          <w:rFonts w:asciiTheme="majorBidi" w:hAnsiTheme="majorBidi" w:cstheme="majorBidi"/>
          <w:lang w:val="en-GB"/>
        </w:rPr>
        <w:t xml:space="preserve">purulent exudate, and </w:t>
      </w:r>
      <w:r w:rsidR="004F008B" w:rsidRPr="00B65DDB">
        <w:rPr>
          <w:rFonts w:asciiTheme="majorBidi" w:hAnsiTheme="majorBidi" w:cstheme="majorBidi"/>
          <w:lang w:val="en-GB"/>
        </w:rPr>
        <w:t>pain</w:t>
      </w:r>
      <w:r w:rsidR="00F63B62" w:rsidRPr="00B65DDB">
        <w:rPr>
          <w:rFonts w:asciiTheme="majorBidi" w:hAnsiTheme="majorBidi" w:cstheme="majorBidi"/>
          <w:lang w:val="en-GB"/>
        </w:rPr>
        <w:fldChar w:fldCharType="begin"/>
      </w:r>
      <w:r w:rsidR="000F553E" w:rsidRPr="00B65DDB">
        <w:rPr>
          <w:rFonts w:asciiTheme="majorBidi" w:hAnsiTheme="majorBidi" w:cstheme="majorBidi"/>
          <w:lang w:val="en-GB"/>
        </w:rPr>
        <w:instrText xml:space="preserve"> ADDIN EN.CITE &lt;EndNote&gt;&lt;Cite&gt;&lt;Author&gt;Schultz&lt;/Author&gt;&lt;Year&gt;2003&lt;/Year&gt;&lt;RecNum&gt;8334&lt;/RecNum&gt;&lt;DisplayText&gt;&lt;style face="superscript"&gt;36&lt;/style&gt;&lt;/DisplayText&gt;&lt;record&gt;&lt;rec-number&gt;8334&lt;/rec-number&gt;&lt;foreign-keys&gt;&lt;key app="EN" db-id="dzts5tzxm909vmesxpbpa5s5xsv9apwp5spe" timestamp="1493650345"&gt;8334&lt;/key&gt;&lt;/foreign-keys&gt;&lt;ref-type name="Journal Article"&gt;17&lt;/ref-type&gt;&lt;contributors&gt;&lt;authors&gt;&lt;author&gt;Schultz, Gregory S&lt;/author&gt;&lt;author&gt;Sibbald, R Gary&lt;/author&gt;&lt;author&gt;Falanga, Vincent&lt;/author&gt;&lt;author&gt;Ayello, Elizabeth A&lt;/author&gt;&lt;author&gt;Dowsett, Caroline&lt;/author&gt;&lt;author&gt;Harding, Keith&lt;/author&gt;&lt;author&gt;Romanelli, Marco&lt;/author&gt;&lt;author&gt;Stacey, Michael C&lt;/author&gt;&lt;author&gt;Teot, Luc&lt;/author&gt;&lt;author&gt;Vanscheidt, Wolfgang&lt;/author&gt;&lt;/authors&gt;&lt;/contributors&gt;&lt;titles&gt;&lt;title&gt;Wound bed preparation: a systematic approach to wound management&lt;/title&gt;&lt;secondary-title&gt;Wound repair and regeneration&lt;/secondary-title&gt;&lt;/titles&gt;&lt;periodical&gt;&lt;full-title&gt;Wound repair and regeneration&lt;/full-title&gt;&lt;/periodical&gt;&lt;pages&gt;S1-S28&lt;/pages&gt;&lt;volume&gt;11&lt;/volume&gt;&lt;number&gt;s1&lt;/number&gt;&lt;dates&gt;&lt;year&gt;2003&lt;/year&gt;&lt;/dates&gt;&lt;isbn&gt;1524-475X&lt;/isbn&gt;&lt;urls&gt;&lt;/urls&gt;&lt;/record&gt;&lt;/Cite&gt;&lt;/EndNote&gt;</w:instrText>
      </w:r>
      <w:r w:rsidR="00F63B62" w:rsidRPr="00B65DDB">
        <w:rPr>
          <w:rFonts w:asciiTheme="majorBidi" w:hAnsiTheme="majorBidi" w:cstheme="majorBidi"/>
          <w:lang w:val="en-GB"/>
        </w:rPr>
        <w:fldChar w:fldCharType="separate"/>
      </w:r>
      <w:r w:rsidR="000F553E" w:rsidRPr="00B65DDB">
        <w:rPr>
          <w:rFonts w:asciiTheme="majorBidi" w:hAnsiTheme="majorBidi" w:cstheme="majorBidi"/>
          <w:noProof/>
          <w:vertAlign w:val="superscript"/>
          <w:lang w:val="en-GB"/>
        </w:rPr>
        <w:t>36</w:t>
      </w:r>
      <w:r w:rsidR="00F63B62" w:rsidRPr="00B65DDB">
        <w:rPr>
          <w:rFonts w:asciiTheme="majorBidi" w:hAnsiTheme="majorBidi" w:cstheme="majorBidi"/>
          <w:lang w:val="en-GB"/>
        </w:rPr>
        <w:fldChar w:fldCharType="end"/>
      </w:r>
      <w:r w:rsidR="00A90153" w:rsidRPr="00B65DDB">
        <w:rPr>
          <w:rFonts w:asciiTheme="majorBidi" w:hAnsiTheme="majorBidi" w:cstheme="majorBidi"/>
          <w:lang w:val="en-GB"/>
        </w:rPr>
        <w:t xml:space="preserve"> </w:t>
      </w:r>
      <w:r w:rsidR="00422443" w:rsidRPr="00B65DDB">
        <w:rPr>
          <w:rFonts w:asciiTheme="majorBidi" w:hAnsiTheme="majorBidi" w:cstheme="majorBidi"/>
          <w:lang w:val="en-GB"/>
        </w:rPr>
        <w:t>of which some</w:t>
      </w:r>
      <w:r w:rsidR="00375C1A" w:rsidRPr="00B65DDB">
        <w:rPr>
          <w:rFonts w:asciiTheme="majorBidi" w:hAnsiTheme="majorBidi" w:cstheme="majorBidi"/>
          <w:lang w:val="en-GB"/>
        </w:rPr>
        <w:t xml:space="preserve"> cannot be assessed </w:t>
      </w:r>
      <w:r w:rsidR="00233243" w:rsidRPr="00B65DDB">
        <w:rPr>
          <w:rFonts w:asciiTheme="majorBidi" w:hAnsiTheme="majorBidi" w:cstheme="majorBidi"/>
          <w:lang w:val="en-GB"/>
        </w:rPr>
        <w:t xml:space="preserve">on </w:t>
      </w:r>
      <w:r w:rsidR="00375C1A" w:rsidRPr="00B65DDB">
        <w:rPr>
          <w:rFonts w:asciiTheme="majorBidi" w:hAnsiTheme="majorBidi" w:cstheme="majorBidi"/>
          <w:lang w:val="en-GB"/>
        </w:rPr>
        <w:t>photograph</w:t>
      </w:r>
      <w:r w:rsidR="00233243" w:rsidRPr="00B65DDB">
        <w:rPr>
          <w:rFonts w:asciiTheme="majorBidi" w:hAnsiTheme="majorBidi" w:cstheme="majorBidi"/>
          <w:lang w:val="en-GB"/>
        </w:rPr>
        <w:t>s</w:t>
      </w:r>
      <w:r w:rsidR="0045625B" w:rsidRPr="00B65DDB">
        <w:rPr>
          <w:rFonts w:asciiTheme="majorBidi" w:hAnsiTheme="majorBidi" w:cstheme="majorBidi"/>
          <w:lang w:val="en-GB"/>
        </w:rPr>
        <w:t xml:space="preserve">. </w:t>
      </w:r>
      <w:r w:rsidR="007E5D46" w:rsidRPr="00B65DDB">
        <w:rPr>
          <w:rFonts w:asciiTheme="majorBidi" w:hAnsiTheme="majorBidi" w:cstheme="majorBidi"/>
          <w:lang w:val="en-GB"/>
        </w:rPr>
        <w:t xml:space="preserve">Since </w:t>
      </w:r>
      <w:r w:rsidR="001710AE" w:rsidRPr="00B65DDB">
        <w:rPr>
          <w:rFonts w:asciiTheme="majorBidi" w:hAnsiTheme="majorBidi" w:cstheme="majorBidi"/>
          <w:lang w:val="en-GB"/>
        </w:rPr>
        <w:t xml:space="preserve">it is difficult to </w:t>
      </w:r>
      <w:r w:rsidR="007E5D46" w:rsidRPr="00B65DDB">
        <w:rPr>
          <w:rFonts w:asciiTheme="majorBidi" w:hAnsiTheme="majorBidi" w:cstheme="majorBidi"/>
          <w:lang w:val="en-GB"/>
        </w:rPr>
        <w:t xml:space="preserve">diagnose wound infection </w:t>
      </w:r>
      <w:r w:rsidR="001710AE" w:rsidRPr="00B65DDB">
        <w:rPr>
          <w:rFonts w:asciiTheme="majorBidi" w:hAnsiTheme="majorBidi" w:cstheme="majorBidi"/>
          <w:lang w:val="en-GB"/>
        </w:rPr>
        <w:t>based on clinical observation alone</w:t>
      </w:r>
      <w:r w:rsidR="007E5D46" w:rsidRPr="00B65DDB">
        <w:rPr>
          <w:rFonts w:asciiTheme="majorBidi" w:hAnsiTheme="majorBidi" w:cstheme="majorBidi"/>
          <w:lang w:val="en-GB"/>
        </w:rPr>
        <w:t>,</w:t>
      </w:r>
      <w:r w:rsidR="004E47AA" w:rsidRPr="00B65DDB">
        <w:rPr>
          <w:rFonts w:asciiTheme="majorBidi" w:hAnsiTheme="majorBidi" w:cstheme="majorBidi"/>
          <w:lang w:val="en-GB"/>
        </w:rPr>
        <w:t xml:space="preserve"> </w:t>
      </w:r>
      <w:r w:rsidR="00044543" w:rsidRPr="00B65DDB">
        <w:rPr>
          <w:rFonts w:asciiTheme="majorBidi" w:hAnsiTheme="majorBidi" w:cstheme="majorBidi"/>
          <w:lang w:val="en-GB"/>
        </w:rPr>
        <w:t xml:space="preserve">a </w:t>
      </w:r>
      <w:r w:rsidR="00154AFF" w:rsidRPr="00B65DDB">
        <w:rPr>
          <w:rFonts w:asciiTheme="majorBidi" w:hAnsiTheme="majorBidi" w:cstheme="majorBidi"/>
          <w:lang w:val="en-GB"/>
        </w:rPr>
        <w:t xml:space="preserve">(semi-)quantitative swab </w:t>
      </w:r>
      <w:r w:rsidR="00044543" w:rsidRPr="00B65DDB">
        <w:rPr>
          <w:rFonts w:asciiTheme="majorBidi" w:hAnsiTheme="majorBidi" w:cstheme="majorBidi"/>
          <w:lang w:val="en-GB"/>
        </w:rPr>
        <w:t xml:space="preserve">of the wound </w:t>
      </w:r>
      <w:r w:rsidR="001710AE" w:rsidRPr="00B65DDB">
        <w:rPr>
          <w:rFonts w:asciiTheme="majorBidi" w:hAnsiTheme="majorBidi" w:cstheme="majorBidi"/>
          <w:lang w:val="en-GB"/>
        </w:rPr>
        <w:t>could be considered</w:t>
      </w:r>
      <w:r w:rsidR="00154AFF" w:rsidRPr="00B65DDB">
        <w:rPr>
          <w:rFonts w:asciiTheme="majorBidi" w:hAnsiTheme="majorBidi" w:cstheme="majorBidi"/>
          <w:lang w:val="en-GB"/>
        </w:rPr>
        <w:fldChar w:fldCharType="begin"/>
      </w:r>
      <w:r w:rsidR="000F553E" w:rsidRPr="00B65DDB">
        <w:rPr>
          <w:rFonts w:asciiTheme="majorBidi" w:hAnsiTheme="majorBidi" w:cstheme="majorBidi"/>
          <w:lang w:val="en-GB"/>
        </w:rPr>
        <w:instrText xml:space="preserve"> ADDIN EN.CITE &lt;EndNote&gt;&lt;Cite&gt;&lt;Author&gt;Schultz&lt;/Author&gt;&lt;Year&gt;2003&lt;/Year&gt;&lt;RecNum&gt;8334&lt;/RecNum&gt;&lt;DisplayText&gt;&lt;style face="superscript"&gt;36,37&lt;/style&gt;&lt;/DisplayText&gt;&lt;record&gt;&lt;rec-number&gt;8334&lt;/rec-number&gt;&lt;foreign-keys&gt;&lt;key app="EN" db-id="dzts5tzxm909vmesxpbpa5s5xsv9apwp5spe" timestamp="1493650345"&gt;8334&lt;/key&gt;&lt;/foreign-keys&gt;&lt;ref-type name="Journal Article"&gt;17&lt;/ref-type&gt;&lt;contributors&gt;&lt;authors&gt;&lt;author&gt;Schultz, Gregory S&lt;/author&gt;&lt;author&gt;Sibbald, R Gary&lt;/author&gt;&lt;author&gt;Falanga, Vincent&lt;/author&gt;&lt;author&gt;Ayello, Elizabeth A&lt;/author&gt;&lt;author&gt;Dowsett, Caroline&lt;/author&gt;&lt;author&gt;Harding, Keith&lt;/author&gt;&lt;author&gt;Romanelli, Marco&lt;/author&gt;&lt;author&gt;Stacey, Michael C&lt;/author&gt;&lt;author&gt;Teot, Luc&lt;/author&gt;&lt;author&gt;Vanscheidt, Wolfgang&lt;/author&gt;&lt;/authors&gt;&lt;/contributors&gt;&lt;titles&gt;&lt;title&gt;Wound bed preparation: a systematic approach to wound management&lt;/title&gt;&lt;secondary-title&gt;Wound repair and regeneration&lt;/secondary-title&gt;&lt;/titles&gt;&lt;periodical&gt;&lt;full-title&gt;Wound repair and regeneration&lt;/full-title&gt;&lt;/periodical&gt;&lt;pages&gt;S1-S28&lt;/pages&gt;&lt;volume&gt;11&lt;/volume&gt;&lt;number&gt;s1&lt;/number&gt;&lt;dates&gt;&lt;year&gt;2003&lt;/year&gt;&lt;/dates&gt;&lt;isbn&gt;1524-475X&lt;/isbn&gt;&lt;urls&gt;&lt;/urls&gt;&lt;/record&gt;&lt;/Cite&gt;&lt;Cite&gt;&lt;Author&gt;Cefalu&lt;/Author&gt;&lt;Year&gt;2017&lt;/Year&gt;&lt;RecNum&gt;8337&lt;/RecNum&gt;&lt;record&gt;&lt;rec-number&gt;8337&lt;/rec-number&gt;&lt;foreign-keys&gt;&lt;key app="EN" db-id="dzts5tzxm909vmesxpbpa5s5xsv9apwp5spe" timestamp="1494234752"&gt;8337&lt;/key&gt;&lt;/foreign-keys&gt;&lt;ref-type name="Journal Article"&gt;17&lt;/ref-type&gt;&lt;contributors&gt;&lt;authors&gt;&lt;author&gt;Cefalu, Jean E&lt;/author&gt;&lt;author&gt;Barrier, Kendra M&lt;/author&gt;&lt;author&gt;Davis, Alison H&lt;/author&gt;&lt;/authors&gt;&lt;/contributors&gt;&lt;titles&gt;&lt;title&gt;Wound Infections in Critical Care&lt;/title&gt;&lt;secondary-title&gt;Critical Care Nursing Clinics of North America&lt;/secondary-title&gt;&lt;/titles&gt;&lt;periodical&gt;&lt;full-title&gt;Critical care nursing clinics of North America&lt;/full-title&gt;&lt;/periodical&gt;&lt;pages&gt;81-96&lt;/pages&gt;&lt;volume&gt;29&lt;/volume&gt;&lt;number&gt;1&lt;/number&gt;&lt;edition&gt;2016 Dec 14&lt;/edition&gt;&lt;dates&gt;&lt;year&gt;2017&lt;/year&gt;&lt;/dates&gt;&lt;isbn&gt;0899-5885&lt;/isbn&gt;&lt;urls&gt;&lt;/urls&gt;&lt;electronic-resource-num&gt;doi: 10.1016/j.cnc.2016.09.009&lt;/electronic-resource-num&gt;&lt;/record&gt;&lt;/Cite&gt;&lt;/EndNote&gt;</w:instrText>
      </w:r>
      <w:r w:rsidR="00154AFF" w:rsidRPr="00B65DDB">
        <w:rPr>
          <w:rFonts w:asciiTheme="majorBidi" w:hAnsiTheme="majorBidi" w:cstheme="majorBidi"/>
          <w:lang w:val="en-GB"/>
        </w:rPr>
        <w:fldChar w:fldCharType="separate"/>
      </w:r>
      <w:r w:rsidR="000F553E" w:rsidRPr="00B65DDB">
        <w:rPr>
          <w:rFonts w:asciiTheme="majorBidi" w:hAnsiTheme="majorBidi" w:cstheme="majorBidi"/>
          <w:noProof/>
          <w:vertAlign w:val="superscript"/>
          <w:lang w:val="en-GB"/>
        </w:rPr>
        <w:t>36,37</w:t>
      </w:r>
      <w:r w:rsidR="00154AFF" w:rsidRPr="00B65DDB">
        <w:rPr>
          <w:rFonts w:asciiTheme="majorBidi" w:hAnsiTheme="majorBidi" w:cstheme="majorBidi"/>
          <w:lang w:val="en-GB"/>
        </w:rPr>
        <w:fldChar w:fldCharType="end"/>
      </w:r>
      <w:r w:rsidR="007E5D46" w:rsidRPr="00B65DDB">
        <w:rPr>
          <w:rFonts w:asciiTheme="majorBidi" w:hAnsiTheme="majorBidi" w:cstheme="majorBidi"/>
          <w:lang w:val="en-GB"/>
        </w:rPr>
        <w:t xml:space="preserve">. </w:t>
      </w:r>
      <w:r w:rsidR="00154AFF" w:rsidRPr="00B65DDB">
        <w:rPr>
          <w:rFonts w:asciiTheme="majorBidi" w:hAnsiTheme="majorBidi" w:cstheme="majorBidi"/>
          <w:lang w:val="en-GB"/>
        </w:rPr>
        <w:t>However,</w:t>
      </w:r>
      <w:r w:rsidR="00A042CA" w:rsidRPr="00B65DDB">
        <w:rPr>
          <w:rFonts w:asciiTheme="majorBidi" w:hAnsiTheme="majorBidi" w:cstheme="majorBidi"/>
          <w:lang w:val="en-GB"/>
        </w:rPr>
        <w:t xml:space="preserve"> this</w:t>
      </w:r>
      <w:r w:rsidR="007E5D46" w:rsidRPr="00B65DDB">
        <w:rPr>
          <w:rFonts w:asciiTheme="majorBidi" w:hAnsiTheme="majorBidi" w:cstheme="majorBidi"/>
          <w:lang w:val="en-GB"/>
        </w:rPr>
        <w:t xml:space="preserve"> technique </w:t>
      </w:r>
      <w:r w:rsidR="00A042CA" w:rsidRPr="00B65DDB">
        <w:rPr>
          <w:rFonts w:asciiTheme="majorBidi" w:hAnsiTheme="majorBidi" w:cstheme="majorBidi"/>
          <w:lang w:val="en-GB"/>
        </w:rPr>
        <w:t>is</w:t>
      </w:r>
      <w:r w:rsidR="007E5D46" w:rsidRPr="00B65DDB">
        <w:rPr>
          <w:rFonts w:asciiTheme="majorBidi" w:hAnsiTheme="majorBidi" w:cstheme="majorBidi"/>
          <w:lang w:val="en-GB"/>
        </w:rPr>
        <w:t xml:space="preserve"> time-consuming</w:t>
      </w:r>
      <w:r w:rsidR="0093347D" w:rsidRPr="00B65DDB">
        <w:rPr>
          <w:rFonts w:asciiTheme="majorBidi" w:hAnsiTheme="majorBidi" w:cstheme="majorBidi"/>
          <w:lang w:val="en-GB"/>
        </w:rPr>
        <w:t>,</w:t>
      </w:r>
      <w:r w:rsidR="007E5D46" w:rsidRPr="00B65DDB">
        <w:rPr>
          <w:rFonts w:asciiTheme="majorBidi" w:hAnsiTheme="majorBidi" w:cstheme="majorBidi"/>
          <w:lang w:val="en-GB"/>
        </w:rPr>
        <w:t xml:space="preserve"> expensive</w:t>
      </w:r>
      <w:r w:rsidR="0093347D" w:rsidRPr="00B65DDB">
        <w:rPr>
          <w:rFonts w:asciiTheme="majorBidi" w:hAnsiTheme="majorBidi" w:cstheme="majorBidi"/>
          <w:lang w:val="en-GB"/>
        </w:rPr>
        <w:t xml:space="preserve">, and </w:t>
      </w:r>
      <w:r w:rsidR="006B119C" w:rsidRPr="00B65DDB">
        <w:rPr>
          <w:rFonts w:asciiTheme="majorBidi" w:hAnsiTheme="majorBidi" w:cstheme="majorBidi"/>
          <w:lang w:val="en-GB"/>
        </w:rPr>
        <w:t>of limited accuracy</w:t>
      </w:r>
      <w:r w:rsidR="0093347D" w:rsidRPr="00B65DDB">
        <w:rPr>
          <w:rFonts w:asciiTheme="majorBidi" w:hAnsiTheme="majorBidi" w:cstheme="majorBidi"/>
          <w:lang w:val="en-GB"/>
        </w:rPr>
        <w:fldChar w:fldCharType="begin"/>
      </w:r>
      <w:r w:rsidR="000F553E" w:rsidRPr="00B65DDB">
        <w:rPr>
          <w:rFonts w:asciiTheme="majorBidi" w:hAnsiTheme="majorBidi" w:cstheme="majorBidi"/>
          <w:lang w:val="en-GB"/>
        </w:rPr>
        <w:instrText xml:space="preserve"> ADDIN EN.CITE &lt;EndNote&gt;&lt;Cite&gt;&lt;Author&gt;Bowler&lt;/Author&gt;&lt;Year&gt;2001&lt;/Year&gt;&lt;RecNum&gt;8346&lt;/RecNum&gt;&lt;DisplayText&gt;&lt;style face="superscript"&gt;38&lt;/style&gt;&lt;/DisplayText&gt;&lt;record&gt;&lt;rec-number&gt;8346&lt;/rec-number&gt;&lt;foreign-keys&gt;&lt;key app="EN" db-id="dzts5tzxm909vmesxpbpa5s5xsv9apwp5spe" timestamp="1494594157"&gt;8346&lt;/key&gt;&lt;/foreign-keys&gt;&lt;ref-type name="Journal Article"&gt;17&lt;/ref-type&gt;&lt;contributors&gt;&lt;authors&gt;&lt;author&gt;Bowler, PG&lt;/author&gt;&lt;author&gt;Duerden, BI&lt;/author&gt;&lt;author&gt;Armstrong, David G&lt;/author&gt;&lt;/authors&gt;&lt;/contributors&gt;&lt;titles&gt;&lt;title&gt;Wound microbiology and associated approaches to wound management&lt;/title&gt;&lt;secondary-title&gt;Clinical microbiology reviews&lt;/secondary-title&gt;&lt;/titles&gt;&lt;periodical&gt;&lt;full-title&gt;Clinical microbiology reviews&lt;/full-title&gt;&lt;/periodical&gt;&lt;pages&gt;244-269&lt;/pages&gt;&lt;volume&gt;14&lt;/volume&gt;&lt;number&gt;2&lt;/number&gt;&lt;dates&gt;&lt;year&gt;2001&lt;/year&gt;&lt;/dates&gt;&lt;isbn&gt;0893-8512&lt;/isbn&gt;&lt;urls&gt;&lt;/urls&gt;&lt;electronic-resource-num&gt;doi: 10.1128/CMR.14.2.244-269.2001&lt;/electronic-resource-num&gt;&lt;/record&gt;&lt;/Cite&gt;&lt;/EndNote&gt;</w:instrText>
      </w:r>
      <w:r w:rsidR="0093347D" w:rsidRPr="00B65DDB">
        <w:rPr>
          <w:rFonts w:asciiTheme="majorBidi" w:hAnsiTheme="majorBidi" w:cstheme="majorBidi"/>
          <w:lang w:val="en-GB"/>
        </w:rPr>
        <w:fldChar w:fldCharType="separate"/>
      </w:r>
      <w:r w:rsidR="000F553E" w:rsidRPr="00B65DDB">
        <w:rPr>
          <w:rFonts w:asciiTheme="majorBidi" w:hAnsiTheme="majorBidi" w:cstheme="majorBidi"/>
          <w:noProof/>
          <w:vertAlign w:val="superscript"/>
          <w:lang w:val="en-GB"/>
        </w:rPr>
        <w:t>38</w:t>
      </w:r>
      <w:r w:rsidR="0093347D" w:rsidRPr="00B65DDB">
        <w:rPr>
          <w:rFonts w:asciiTheme="majorBidi" w:hAnsiTheme="majorBidi" w:cstheme="majorBidi"/>
          <w:lang w:val="en-GB"/>
        </w:rPr>
        <w:fldChar w:fldCharType="end"/>
      </w:r>
      <w:r w:rsidR="00154AFF" w:rsidRPr="00B65DDB">
        <w:rPr>
          <w:rFonts w:asciiTheme="majorBidi" w:hAnsiTheme="majorBidi" w:cstheme="majorBidi"/>
          <w:lang w:val="en-GB"/>
        </w:rPr>
        <w:t>.</w:t>
      </w:r>
      <w:r w:rsidR="00C302C0" w:rsidRPr="00B65DDB">
        <w:rPr>
          <w:rFonts w:asciiTheme="majorBidi" w:hAnsiTheme="majorBidi" w:cstheme="majorBidi"/>
          <w:lang w:val="en-GB"/>
        </w:rPr>
        <w:t xml:space="preserve"> </w:t>
      </w:r>
      <w:r w:rsidR="001710AE" w:rsidRPr="00B65DDB">
        <w:rPr>
          <w:rFonts w:asciiTheme="majorBidi" w:hAnsiTheme="majorBidi" w:cstheme="majorBidi"/>
          <w:lang w:val="en-GB"/>
        </w:rPr>
        <w:t>C</w:t>
      </w:r>
      <w:r w:rsidR="00FD496A" w:rsidRPr="00B65DDB">
        <w:rPr>
          <w:rFonts w:asciiTheme="majorBidi" w:hAnsiTheme="majorBidi" w:cstheme="majorBidi"/>
          <w:lang w:val="en-GB"/>
        </w:rPr>
        <w:t xml:space="preserve">orrect </w:t>
      </w:r>
      <w:r w:rsidR="00B93FB8" w:rsidRPr="00B65DDB">
        <w:rPr>
          <w:rFonts w:asciiTheme="majorBidi" w:hAnsiTheme="majorBidi" w:cstheme="majorBidi"/>
          <w:lang w:val="en-GB"/>
        </w:rPr>
        <w:t>and early detection</w:t>
      </w:r>
      <w:r w:rsidR="00FD496A" w:rsidRPr="00B65DDB">
        <w:rPr>
          <w:rFonts w:asciiTheme="majorBidi" w:hAnsiTheme="majorBidi" w:cstheme="majorBidi"/>
          <w:lang w:val="en-GB"/>
        </w:rPr>
        <w:t xml:space="preserve"> of clinical signs of infection</w:t>
      </w:r>
      <w:r w:rsidR="006374FF" w:rsidRPr="00B65DDB">
        <w:rPr>
          <w:rFonts w:asciiTheme="majorBidi" w:hAnsiTheme="majorBidi" w:cstheme="majorBidi"/>
          <w:lang w:val="en-GB"/>
        </w:rPr>
        <w:t xml:space="preserve"> by the health professional</w:t>
      </w:r>
      <w:r w:rsidR="00FD496A" w:rsidRPr="00B65DDB">
        <w:rPr>
          <w:rFonts w:asciiTheme="majorBidi" w:hAnsiTheme="majorBidi" w:cstheme="majorBidi"/>
          <w:lang w:val="en-GB"/>
        </w:rPr>
        <w:t xml:space="preserve"> is </w:t>
      </w:r>
      <w:r w:rsidR="00B85CF4" w:rsidRPr="00B65DDB">
        <w:rPr>
          <w:rFonts w:asciiTheme="majorBidi" w:hAnsiTheme="majorBidi" w:cstheme="majorBidi"/>
          <w:lang w:val="en-GB"/>
        </w:rPr>
        <w:t xml:space="preserve">crucial </w:t>
      </w:r>
      <w:r w:rsidR="00BA0AE7" w:rsidRPr="00B65DDB">
        <w:rPr>
          <w:rFonts w:asciiTheme="majorBidi" w:hAnsiTheme="majorBidi" w:cstheme="majorBidi"/>
          <w:lang w:val="en-GB"/>
        </w:rPr>
        <w:t>in</w:t>
      </w:r>
      <w:r w:rsidR="00B85CF4" w:rsidRPr="00B65DDB">
        <w:rPr>
          <w:rFonts w:asciiTheme="majorBidi" w:hAnsiTheme="majorBidi" w:cstheme="majorBidi"/>
          <w:lang w:val="en-GB"/>
        </w:rPr>
        <w:t xml:space="preserve"> the management of IAD</w:t>
      </w:r>
      <w:r w:rsidR="0093347D" w:rsidRPr="00B65DDB">
        <w:rPr>
          <w:rFonts w:asciiTheme="majorBidi" w:hAnsiTheme="majorBidi" w:cstheme="majorBidi"/>
          <w:lang w:val="en-GB"/>
        </w:rPr>
        <w:fldChar w:fldCharType="begin"/>
      </w:r>
      <w:r w:rsidR="000F553E" w:rsidRPr="00B65DDB">
        <w:rPr>
          <w:rFonts w:asciiTheme="majorBidi" w:hAnsiTheme="majorBidi" w:cstheme="majorBidi"/>
          <w:lang w:val="en-GB"/>
        </w:rPr>
        <w:instrText xml:space="preserve"> ADDIN EN.CITE &lt;EndNote&gt;&lt;Cite&gt;&lt;Author&gt;Bowler&lt;/Author&gt;&lt;Year&gt;2001&lt;/Year&gt;&lt;RecNum&gt;8346&lt;/RecNum&gt;&lt;DisplayText&gt;&lt;style face="superscript"&gt;38,39&lt;/style&gt;&lt;/DisplayText&gt;&lt;record&gt;&lt;rec-number&gt;8346&lt;/rec-number&gt;&lt;foreign-keys&gt;&lt;key app="EN" db-id="dzts5tzxm909vmesxpbpa5s5xsv9apwp5spe" timestamp="1494594157"&gt;8346&lt;/key&gt;&lt;/foreign-keys&gt;&lt;ref-type name="Journal Article"&gt;17&lt;/ref-type&gt;&lt;contributors&gt;&lt;authors&gt;&lt;author&gt;Bowler, PG&lt;/author&gt;&lt;author&gt;Duerden, BI&lt;/author&gt;&lt;author&gt;Armstrong, David G&lt;/author&gt;&lt;/authors&gt;&lt;/contributors&gt;&lt;titles&gt;&lt;title&gt;Wound microbiology and associated approaches to wound management&lt;/title&gt;&lt;secondary-title&gt;Clinical microbiology reviews&lt;/secondary-title&gt;&lt;/titles&gt;&lt;periodical&gt;&lt;full-title&gt;Clinical microbiology reviews&lt;/full-title&gt;&lt;/periodical&gt;&lt;pages&gt;244-269&lt;/pages&gt;&lt;volume&gt;14&lt;/volume&gt;&lt;number&gt;2&lt;/number&gt;&lt;dates&gt;&lt;year&gt;2001&lt;/year&gt;&lt;/dates&gt;&lt;isbn&gt;0893-8512&lt;/isbn&gt;&lt;urls&gt;&lt;/urls&gt;&lt;electronic-resource-num&gt;doi: 10.1128/CMR.14.2.244-269.2001&lt;/electronic-resource-num&gt;&lt;/record&gt;&lt;/Cite&gt;&lt;Cite&gt;&lt;Author&gt;Posnett&lt;/Author&gt;&lt;Year&gt;2009&lt;/Year&gt;&lt;RecNum&gt;8350&lt;/RecNum&gt;&lt;record&gt;&lt;rec-number&gt;8350&lt;/rec-number&gt;&lt;foreign-keys&gt;&lt;key app="EN" db-id="dzts5tzxm909vmesxpbpa5s5xsv9apwp5spe" timestamp="1494601452"&gt;8350&lt;/key&gt;&lt;/foreign-keys&gt;&lt;ref-type name="Journal Article"&gt;17&lt;/ref-type&gt;&lt;contributors&gt;&lt;authors&gt;&lt;author&gt;Posnett, J&lt;/author&gt;&lt;author&gt;Gottrup, F&lt;/author&gt;&lt;author&gt;Lundgren, H&lt;/author&gt;&lt;author&gt;Saal, G&lt;/author&gt;&lt;/authors&gt;&lt;/contributors&gt;&lt;titles&gt;&lt;title&gt;The resource impact of wounds on health-care providers in Europe&lt;/title&gt;&lt;secondary-title&gt;Journal of wound care&lt;/secondary-title&gt;&lt;/titles&gt;&lt;periodical&gt;&lt;full-title&gt;J Wound Care&lt;/full-title&gt;&lt;abbr-1&gt;Journal of wound care&lt;/abbr-1&gt;&lt;/periodical&gt;&lt;pages&gt;154-161&lt;/pages&gt;&lt;volume&gt;18&lt;/volume&gt;&lt;number&gt;4&lt;/number&gt;&lt;dates&gt;&lt;year&gt;2009&lt;/year&gt;&lt;/dates&gt;&lt;isbn&gt;0969-0700&lt;/isbn&gt;&lt;urls&gt;&lt;/urls&gt;&lt;/record&gt;&lt;/Cite&gt;&lt;/EndNote&gt;</w:instrText>
      </w:r>
      <w:r w:rsidR="0093347D" w:rsidRPr="00B65DDB">
        <w:rPr>
          <w:rFonts w:asciiTheme="majorBidi" w:hAnsiTheme="majorBidi" w:cstheme="majorBidi"/>
          <w:lang w:val="en-GB"/>
        </w:rPr>
        <w:fldChar w:fldCharType="separate"/>
      </w:r>
      <w:r w:rsidR="000F553E" w:rsidRPr="00B65DDB">
        <w:rPr>
          <w:rFonts w:asciiTheme="majorBidi" w:hAnsiTheme="majorBidi" w:cstheme="majorBidi"/>
          <w:noProof/>
          <w:vertAlign w:val="superscript"/>
          <w:lang w:val="en-GB"/>
        </w:rPr>
        <w:t>38,39</w:t>
      </w:r>
      <w:r w:rsidR="0093347D" w:rsidRPr="00B65DDB">
        <w:rPr>
          <w:rFonts w:asciiTheme="majorBidi" w:hAnsiTheme="majorBidi" w:cstheme="majorBidi"/>
          <w:lang w:val="en-GB"/>
        </w:rPr>
        <w:fldChar w:fldCharType="end"/>
      </w:r>
      <w:r w:rsidR="0093347D" w:rsidRPr="00B65DDB">
        <w:rPr>
          <w:rFonts w:asciiTheme="majorBidi" w:hAnsiTheme="majorBidi" w:cstheme="majorBidi"/>
          <w:lang w:val="en-GB"/>
        </w:rPr>
        <w:t>.</w:t>
      </w:r>
      <w:r w:rsidR="00FD496A" w:rsidRPr="00B65DDB">
        <w:rPr>
          <w:rFonts w:asciiTheme="majorBidi" w:hAnsiTheme="majorBidi" w:cstheme="majorBidi"/>
          <w:lang w:val="en-GB"/>
        </w:rPr>
        <w:t xml:space="preserve"> </w:t>
      </w:r>
      <w:r w:rsidR="00BB7EC5" w:rsidRPr="00B65DDB">
        <w:rPr>
          <w:rFonts w:asciiTheme="majorBidi" w:hAnsiTheme="majorBidi" w:cstheme="majorBidi"/>
          <w:lang w:val="en-GB"/>
        </w:rPr>
        <w:t xml:space="preserve">Inadequate treatment can cause </w:t>
      </w:r>
      <w:r w:rsidR="008E7927" w:rsidRPr="00B65DDB">
        <w:rPr>
          <w:rFonts w:asciiTheme="majorBidi" w:hAnsiTheme="majorBidi" w:cstheme="majorBidi"/>
          <w:lang w:val="en-GB"/>
        </w:rPr>
        <w:t>delayed wound healing</w:t>
      </w:r>
      <w:r w:rsidR="00372BC8" w:rsidRPr="00B65DDB">
        <w:rPr>
          <w:rFonts w:asciiTheme="majorBidi" w:hAnsiTheme="majorBidi" w:cstheme="majorBidi"/>
          <w:lang w:val="en-GB"/>
        </w:rPr>
        <w:t>, prolonged hospitalisation, and</w:t>
      </w:r>
      <w:r w:rsidR="005B49AB" w:rsidRPr="00B65DDB">
        <w:rPr>
          <w:rFonts w:asciiTheme="majorBidi" w:hAnsiTheme="majorBidi" w:cstheme="majorBidi"/>
          <w:lang w:val="en-GB"/>
        </w:rPr>
        <w:t xml:space="preserve"> </w:t>
      </w:r>
      <w:r w:rsidR="005667ED" w:rsidRPr="00B65DDB">
        <w:rPr>
          <w:rFonts w:asciiTheme="majorBidi" w:hAnsiTheme="majorBidi" w:cstheme="majorBidi"/>
          <w:lang w:val="en-GB"/>
        </w:rPr>
        <w:t xml:space="preserve">an </w:t>
      </w:r>
      <w:r w:rsidR="008E7927" w:rsidRPr="00B65DDB">
        <w:rPr>
          <w:rFonts w:asciiTheme="majorBidi" w:hAnsiTheme="majorBidi" w:cstheme="majorBidi"/>
          <w:lang w:val="en-GB"/>
        </w:rPr>
        <w:t xml:space="preserve">increase </w:t>
      </w:r>
      <w:r w:rsidR="005667ED" w:rsidRPr="00B65DDB">
        <w:rPr>
          <w:rFonts w:asciiTheme="majorBidi" w:hAnsiTheme="majorBidi" w:cstheme="majorBidi"/>
          <w:lang w:val="en-GB"/>
        </w:rPr>
        <w:t xml:space="preserve">in </w:t>
      </w:r>
      <w:r w:rsidR="008E7927" w:rsidRPr="00B65DDB">
        <w:rPr>
          <w:rFonts w:asciiTheme="majorBidi" w:hAnsiTheme="majorBidi" w:cstheme="majorBidi"/>
          <w:lang w:val="en-GB"/>
        </w:rPr>
        <w:t>cost</w:t>
      </w:r>
      <w:r w:rsidR="005667ED" w:rsidRPr="00B65DDB">
        <w:rPr>
          <w:rFonts w:asciiTheme="majorBidi" w:hAnsiTheme="majorBidi" w:cstheme="majorBidi"/>
          <w:lang w:val="en-GB"/>
        </w:rPr>
        <w:t>s</w:t>
      </w:r>
      <w:r w:rsidR="00BB6350" w:rsidRPr="00B65DDB">
        <w:rPr>
          <w:rFonts w:asciiTheme="majorBidi" w:hAnsiTheme="majorBidi" w:cstheme="majorBidi"/>
          <w:lang w:val="en-GB"/>
        </w:rPr>
        <w:fldChar w:fldCharType="begin"/>
      </w:r>
      <w:r w:rsidR="000F553E" w:rsidRPr="00B65DDB">
        <w:rPr>
          <w:rFonts w:asciiTheme="majorBidi" w:hAnsiTheme="majorBidi" w:cstheme="majorBidi"/>
          <w:lang w:val="en-GB"/>
        </w:rPr>
        <w:instrText xml:space="preserve"> ADDIN EN.CITE &lt;EndNote&gt;&lt;Cite&gt;&lt;Author&gt;Sen&lt;/Author&gt;&lt;Year&gt;2009&lt;/Year&gt;&lt;RecNum&gt;8347&lt;/RecNum&gt;&lt;DisplayText&gt;&lt;style face="superscript"&gt;40&lt;/style&gt;&lt;/DisplayText&gt;&lt;record&gt;&lt;rec-number&gt;8347&lt;/rec-number&gt;&lt;foreign-keys&gt;&lt;key app="EN" db-id="dzts5tzxm909vmesxpbpa5s5xsv9apwp5spe" timestamp="1494597254"&gt;8347&lt;/key&gt;&lt;/foreign-keys&gt;&lt;ref-type name="Journal Article"&gt;17&lt;/ref-type&gt;&lt;contributors&gt;&lt;authors&gt;&lt;author&gt;Sen, Chandan K&lt;/author&gt;&lt;author&gt;Gordillo, Gayle M&lt;/author&gt;&lt;author&gt;Roy, Sashwati&lt;/author&gt;&lt;author&gt;Kirsner, Robert&lt;/author&gt;&lt;author&gt;Lambert, Lynn&lt;/author&gt;&lt;author&gt;Hunt, Thomas K&lt;/author&gt;&lt;author&gt;Gottrup, Finn&lt;/author&gt;&lt;author&gt;Gurtner, Geoffrey C&lt;/author&gt;&lt;author&gt;Longaker, Michael T&lt;/author&gt;&lt;/authors&gt;&lt;/contributors&gt;&lt;titles&gt;&lt;title&gt;Human skin wounds: a major and snowballing threat to public health and the economy&lt;/title&gt;&lt;secondary-title&gt;Wound Repair and Regeneration&lt;/secondary-title&gt;&lt;/titles&gt;&lt;periodical&gt;&lt;full-title&gt;Wound repair and regeneration&lt;/full-title&gt;&lt;/periodical&gt;&lt;pages&gt;763-771&lt;/pages&gt;&lt;volume&gt;17&lt;/volume&gt;&lt;number&gt;6&lt;/number&gt;&lt;dates&gt;&lt;year&gt;2009&lt;/year&gt;&lt;/dates&gt;&lt;isbn&gt;1524-475X&lt;/isbn&gt;&lt;urls&gt;&lt;/urls&gt;&lt;/record&gt;&lt;/Cite&gt;&lt;/EndNote&gt;</w:instrText>
      </w:r>
      <w:r w:rsidR="00BB6350" w:rsidRPr="00B65DDB">
        <w:rPr>
          <w:rFonts w:asciiTheme="majorBidi" w:hAnsiTheme="majorBidi" w:cstheme="majorBidi"/>
          <w:lang w:val="en-GB"/>
        </w:rPr>
        <w:fldChar w:fldCharType="separate"/>
      </w:r>
      <w:r w:rsidR="000F553E" w:rsidRPr="00B65DDB">
        <w:rPr>
          <w:rFonts w:asciiTheme="majorBidi" w:hAnsiTheme="majorBidi" w:cstheme="majorBidi"/>
          <w:noProof/>
          <w:vertAlign w:val="superscript"/>
          <w:lang w:val="en-GB"/>
        </w:rPr>
        <w:t>40</w:t>
      </w:r>
      <w:r w:rsidR="00BB6350" w:rsidRPr="00B65DDB">
        <w:rPr>
          <w:rFonts w:asciiTheme="majorBidi" w:hAnsiTheme="majorBidi" w:cstheme="majorBidi"/>
          <w:lang w:val="en-GB"/>
        </w:rPr>
        <w:fldChar w:fldCharType="end"/>
      </w:r>
      <w:r w:rsidR="005B49AB" w:rsidRPr="00B65DDB">
        <w:rPr>
          <w:rFonts w:asciiTheme="majorBidi" w:hAnsiTheme="majorBidi" w:cstheme="majorBidi"/>
          <w:lang w:val="en-GB"/>
        </w:rPr>
        <w:t>.</w:t>
      </w:r>
    </w:p>
    <w:p w14:paraId="21BFEFD6" w14:textId="77777777" w:rsidR="00E65CF1" w:rsidRPr="00B65DDB" w:rsidRDefault="00E65CF1" w:rsidP="00A37BA1">
      <w:pPr>
        <w:spacing w:after="0" w:line="360" w:lineRule="auto"/>
        <w:jc w:val="both"/>
        <w:rPr>
          <w:rFonts w:asciiTheme="majorBidi" w:hAnsiTheme="majorBidi" w:cstheme="majorBidi"/>
          <w:lang w:val="en-GB"/>
        </w:rPr>
      </w:pPr>
    </w:p>
    <w:p w14:paraId="7BF7D181" w14:textId="5E555281" w:rsidR="00233243" w:rsidRPr="00B65DDB" w:rsidRDefault="00233243" w:rsidP="000F553E">
      <w:pPr>
        <w:spacing w:after="0" w:line="360" w:lineRule="auto"/>
        <w:jc w:val="both"/>
        <w:rPr>
          <w:rFonts w:asciiTheme="majorBidi" w:hAnsiTheme="majorBidi" w:cstheme="majorBidi"/>
          <w:lang w:val="en-GB"/>
        </w:rPr>
      </w:pPr>
      <w:r w:rsidRPr="00B65DDB">
        <w:rPr>
          <w:rFonts w:asciiTheme="majorBidi" w:hAnsiTheme="majorBidi" w:cstheme="majorBidi"/>
          <w:lang w:val="en-GB"/>
        </w:rPr>
        <w:t>Results of the inter</w:t>
      </w:r>
      <w:r w:rsidR="00F9396D" w:rsidRPr="00B65DDB">
        <w:rPr>
          <w:rFonts w:asciiTheme="majorBidi" w:hAnsiTheme="majorBidi" w:cstheme="majorBidi"/>
          <w:lang w:val="en-GB"/>
        </w:rPr>
        <w:t>-</w:t>
      </w:r>
      <w:r w:rsidRPr="00B65DDB">
        <w:rPr>
          <w:rFonts w:asciiTheme="majorBidi" w:hAnsiTheme="majorBidi" w:cstheme="majorBidi"/>
          <w:lang w:val="en-GB"/>
        </w:rPr>
        <w:t>rater</w:t>
      </w:r>
      <w:r w:rsidR="00F9396D" w:rsidRPr="00B65DDB">
        <w:rPr>
          <w:rFonts w:asciiTheme="majorBidi" w:hAnsiTheme="majorBidi" w:cstheme="majorBidi"/>
          <w:lang w:val="en-GB"/>
        </w:rPr>
        <w:t xml:space="preserve"> </w:t>
      </w:r>
      <w:r w:rsidRPr="00B65DDB">
        <w:rPr>
          <w:rFonts w:asciiTheme="majorBidi" w:hAnsiTheme="majorBidi" w:cstheme="majorBidi"/>
          <w:lang w:val="en-GB"/>
        </w:rPr>
        <w:t>reliability estimates can be interpreted in a similar direction. Participants were more able to distinguish between intact and eroded skin compared to identifying signs of infection.</w:t>
      </w:r>
      <w:r w:rsidR="004803EE" w:rsidRPr="00B65DDB">
        <w:rPr>
          <w:rFonts w:asciiTheme="majorBidi" w:hAnsiTheme="majorBidi" w:cstheme="majorBidi"/>
          <w:lang w:val="en-GB"/>
        </w:rPr>
        <w:t xml:space="preserve"> </w:t>
      </w:r>
      <w:r w:rsidR="00964066" w:rsidRPr="00B65DDB">
        <w:rPr>
          <w:rFonts w:asciiTheme="majorBidi" w:hAnsiTheme="majorBidi" w:cstheme="majorBidi"/>
          <w:lang w:val="en-GB"/>
        </w:rPr>
        <w:t>For content validity reasons,</w:t>
      </w:r>
      <w:r w:rsidR="00F15886" w:rsidRPr="00B65DDB">
        <w:rPr>
          <w:rFonts w:asciiTheme="majorBidi" w:hAnsiTheme="majorBidi" w:cstheme="majorBidi"/>
          <w:lang w:val="en-GB"/>
        </w:rPr>
        <w:t xml:space="preserve"> </w:t>
      </w:r>
      <w:r w:rsidR="00F95D32" w:rsidRPr="00B65DDB">
        <w:rPr>
          <w:rFonts w:asciiTheme="majorBidi" w:hAnsiTheme="majorBidi" w:cstheme="majorBidi"/>
          <w:lang w:val="en-GB"/>
        </w:rPr>
        <w:t>it was decided</w:t>
      </w:r>
      <w:r w:rsidR="0006007D" w:rsidRPr="00B65DDB">
        <w:rPr>
          <w:rFonts w:asciiTheme="majorBidi" w:hAnsiTheme="majorBidi" w:cstheme="majorBidi"/>
          <w:lang w:val="en-GB"/>
        </w:rPr>
        <w:t xml:space="preserve"> to</w:t>
      </w:r>
      <w:r w:rsidR="00F95D32" w:rsidRPr="00B65DDB">
        <w:rPr>
          <w:rFonts w:asciiTheme="majorBidi" w:hAnsiTheme="majorBidi" w:cstheme="majorBidi"/>
          <w:lang w:val="en-GB"/>
        </w:rPr>
        <w:t xml:space="preserve"> include </w:t>
      </w:r>
      <w:r w:rsidR="00F15886" w:rsidRPr="00B65DDB">
        <w:rPr>
          <w:rFonts w:asciiTheme="majorBidi" w:hAnsiTheme="majorBidi" w:cstheme="majorBidi"/>
          <w:lang w:val="en-GB"/>
        </w:rPr>
        <w:t>the clinical</w:t>
      </w:r>
      <w:r w:rsidR="00AC5A41" w:rsidRPr="00B65DDB">
        <w:rPr>
          <w:rFonts w:asciiTheme="majorBidi" w:hAnsiTheme="majorBidi" w:cstheme="majorBidi"/>
          <w:lang w:val="en-GB"/>
        </w:rPr>
        <w:t xml:space="preserve"> signs of infection in the </w:t>
      </w:r>
      <w:r w:rsidR="00F95D32" w:rsidRPr="00B65DDB">
        <w:rPr>
          <w:rFonts w:asciiTheme="majorBidi" w:hAnsiTheme="majorBidi" w:cstheme="majorBidi"/>
          <w:lang w:val="en-GB"/>
        </w:rPr>
        <w:t xml:space="preserve">final </w:t>
      </w:r>
      <w:r w:rsidR="00AC5A41" w:rsidRPr="00B65DDB">
        <w:rPr>
          <w:rFonts w:asciiTheme="majorBidi" w:hAnsiTheme="majorBidi" w:cstheme="majorBidi"/>
          <w:lang w:val="en-GB"/>
        </w:rPr>
        <w:t xml:space="preserve">tool. </w:t>
      </w:r>
      <w:r w:rsidR="004803EE" w:rsidRPr="00B65DDB">
        <w:rPr>
          <w:rFonts w:asciiTheme="majorBidi" w:hAnsiTheme="majorBidi" w:cstheme="majorBidi"/>
          <w:lang w:val="en-GB"/>
        </w:rPr>
        <w:t>Intra</w:t>
      </w:r>
      <w:r w:rsidR="00CA7EAF" w:rsidRPr="00B65DDB">
        <w:rPr>
          <w:rFonts w:asciiTheme="majorBidi" w:hAnsiTheme="majorBidi" w:cstheme="majorBidi"/>
          <w:lang w:val="en-GB"/>
        </w:rPr>
        <w:t xml:space="preserve">- </w:t>
      </w:r>
      <w:r w:rsidR="004803EE" w:rsidRPr="00B65DDB">
        <w:rPr>
          <w:rFonts w:asciiTheme="majorBidi" w:hAnsiTheme="majorBidi" w:cstheme="majorBidi"/>
          <w:lang w:val="en-GB"/>
        </w:rPr>
        <w:t>rater</w:t>
      </w:r>
      <w:r w:rsidR="00CA7EAF" w:rsidRPr="00B65DDB">
        <w:rPr>
          <w:rFonts w:asciiTheme="majorBidi" w:hAnsiTheme="majorBidi" w:cstheme="majorBidi"/>
          <w:lang w:val="en-GB"/>
        </w:rPr>
        <w:t xml:space="preserve"> </w:t>
      </w:r>
      <w:r w:rsidR="004803EE" w:rsidRPr="00B65DDB">
        <w:rPr>
          <w:rFonts w:asciiTheme="majorBidi" w:hAnsiTheme="majorBidi" w:cstheme="majorBidi"/>
          <w:lang w:val="en-GB"/>
        </w:rPr>
        <w:t>reliability and agreement across all four categories was ‘substantial’ according to the proposed interpretation by Landis and Koch. However, they might be too low to be used for individual clinical decision making</w:t>
      </w:r>
      <w:r w:rsidR="0098616A" w:rsidRPr="00B65DDB">
        <w:rPr>
          <w:rFonts w:asciiTheme="majorBidi" w:hAnsiTheme="majorBidi" w:cstheme="majorBidi"/>
          <w:lang w:val="en-GB"/>
        </w:rPr>
        <w:t xml:space="preserve"> as one may expect an almost perfect agreement when </w:t>
      </w:r>
      <w:r w:rsidR="001658B0" w:rsidRPr="00B65DDB">
        <w:rPr>
          <w:rFonts w:asciiTheme="majorBidi" w:hAnsiTheme="majorBidi" w:cstheme="majorBidi"/>
          <w:lang w:val="en-GB"/>
        </w:rPr>
        <w:t>diagnosing</w:t>
      </w:r>
      <w:r w:rsidR="0098616A" w:rsidRPr="00B65DDB">
        <w:rPr>
          <w:rFonts w:asciiTheme="majorBidi" w:hAnsiTheme="majorBidi" w:cstheme="majorBidi"/>
          <w:lang w:val="en-GB"/>
        </w:rPr>
        <w:t xml:space="preserve"> the severity of IAD</w:t>
      </w:r>
      <w:r w:rsidR="00F74DEE" w:rsidRPr="00B65DDB">
        <w:rPr>
          <w:rFonts w:asciiTheme="majorBidi" w:hAnsiTheme="majorBidi" w:cstheme="majorBidi"/>
          <w:lang w:val="en-GB"/>
        </w:rPr>
        <w:fldChar w:fldCharType="begin"/>
      </w:r>
      <w:r w:rsidR="000F553E" w:rsidRPr="00B65DDB">
        <w:rPr>
          <w:rFonts w:asciiTheme="majorBidi" w:hAnsiTheme="majorBidi" w:cstheme="majorBidi"/>
          <w:lang w:val="en-GB"/>
        </w:rPr>
        <w:instrText xml:space="preserve"> ADDIN EN.CITE &lt;EndNote&gt;&lt;Cite&gt;&lt;Author&gt;Kottner&lt;/Author&gt;&lt;Year&gt;2011&lt;/Year&gt;&lt;RecNum&gt;8361&lt;/RecNum&gt;&lt;DisplayText&gt;&lt;style face="superscript"&gt;41&lt;/style&gt;&lt;/DisplayText&gt;&lt;record&gt;&lt;rec-number&gt;8361&lt;/rec-number&gt;&lt;foreign-keys&gt;&lt;key app="EN" db-id="dzts5tzxm909vmesxpbpa5s5xsv9apwp5spe" timestamp="1500019479"&gt;8361&lt;/key&gt;&lt;/foreign-keys&gt;&lt;ref-type name="Journal Article"&gt;17&lt;/ref-type&gt;&lt;contributors&gt;&lt;authors&gt;&lt;author&gt;Kottner, Jan&lt;/author&gt;&lt;author&gt;Audigé, Laurent&lt;/author&gt;&lt;author&gt;Brorson, Stig&lt;/author&gt;&lt;author&gt;Donner, Allan&lt;/author&gt;&lt;author&gt;Gajewski, Byron J&lt;/author&gt;&lt;author&gt;Hróbjartsson, Asbjørn&lt;/author&gt;&lt;author&gt;Roberts, Chris&lt;/author&gt;&lt;author&gt;Shoukri, Mohamed&lt;/author&gt;&lt;author&gt;Streiner, David L&lt;/author&gt;&lt;/authors&gt;&lt;/contributors&gt;&lt;titles&gt;&lt;title&gt;Guidelines for reporting reliability and agreement studies (GRRAS) were proposed&lt;/title&gt;&lt;secondary-title&gt;International journal of nursing studies&lt;/secondary-title&gt;&lt;/titles&gt;&lt;periodical&gt;&lt;full-title&gt;Int J Nurs Stud&lt;/full-title&gt;&lt;abbr-1&gt;International journal of nursing studies&lt;/abbr-1&gt;&lt;/periodical&gt;&lt;pages&gt;661-671&lt;/pages&gt;&lt;volume&gt;48&lt;/volume&gt;&lt;number&gt;6&lt;/number&gt;&lt;dates&gt;&lt;year&gt;2011&lt;/year&gt;&lt;/dates&gt;&lt;isbn&gt;0020-7489&lt;/isbn&gt;&lt;urls&gt;&lt;/urls&gt;&lt;/record&gt;&lt;/Cite&gt;&lt;/EndNote&gt;</w:instrText>
      </w:r>
      <w:r w:rsidR="00F74DEE" w:rsidRPr="00B65DDB">
        <w:rPr>
          <w:rFonts w:asciiTheme="majorBidi" w:hAnsiTheme="majorBidi" w:cstheme="majorBidi"/>
          <w:lang w:val="en-GB"/>
        </w:rPr>
        <w:fldChar w:fldCharType="separate"/>
      </w:r>
      <w:r w:rsidR="000F553E" w:rsidRPr="00B65DDB">
        <w:rPr>
          <w:rFonts w:asciiTheme="majorBidi" w:hAnsiTheme="majorBidi" w:cstheme="majorBidi"/>
          <w:noProof/>
          <w:vertAlign w:val="superscript"/>
          <w:lang w:val="en-GB"/>
        </w:rPr>
        <w:t>41</w:t>
      </w:r>
      <w:r w:rsidR="00F74DEE" w:rsidRPr="00B65DDB">
        <w:rPr>
          <w:rFonts w:asciiTheme="majorBidi" w:hAnsiTheme="majorBidi" w:cstheme="majorBidi"/>
          <w:lang w:val="en-GB"/>
        </w:rPr>
        <w:fldChar w:fldCharType="end"/>
      </w:r>
      <w:r w:rsidR="004803EE" w:rsidRPr="00B65DDB">
        <w:rPr>
          <w:rFonts w:asciiTheme="majorBidi" w:hAnsiTheme="majorBidi" w:cstheme="majorBidi"/>
          <w:lang w:val="en-GB"/>
        </w:rPr>
        <w:t>.</w:t>
      </w:r>
    </w:p>
    <w:p w14:paraId="56A42CEC" w14:textId="174B4907" w:rsidR="00233243" w:rsidRPr="00B65DDB" w:rsidRDefault="00233243" w:rsidP="00A37BA1">
      <w:pPr>
        <w:spacing w:after="0" w:line="360" w:lineRule="auto"/>
        <w:jc w:val="both"/>
        <w:rPr>
          <w:rFonts w:asciiTheme="majorBidi" w:hAnsiTheme="majorBidi" w:cstheme="majorBidi"/>
          <w:lang w:val="en-GB"/>
        </w:rPr>
      </w:pPr>
    </w:p>
    <w:p w14:paraId="5AD76371" w14:textId="319C043F" w:rsidR="00E103DB" w:rsidRPr="00B65DDB" w:rsidRDefault="00E103DB" w:rsidP="00DA37B0">
      <w:pPr>
        <w:spacing w:after="0" w:line="360" w:lineRule="auto"/>
        <w:jc w:val="both"/>
        <w:rPr>
          <w:rFonts w:asciiTheme="majorBidi" w:hAnsiTheme="majorBidi" w:cstheme="majorBidi"/>
          <w:lang w:val="en-GB"/>
        </w:rPr>
      </w:pPr>
      <w:r w:rsidRPr="00B65DDB">
        <w:rPr>
          <w:rFonts w:asciiTheme="majorBidi" w:hAnsiTheme="majorBidi" w:cstheme="majorBidi"/>
          <w:lang w:val="en-GB"/>
        </w:rPr>
        <w:t>The strength</w:t>
      </w:r>
      <w:r w:rsidR="00D273F5" w:rsidRPr="00B65DDB">
        <w:rPr>
          <w:rFonts w:asciiTheme="majorBidi" w:hAnsiTheme="majorBidi" w:cstheme="majorBidi"/>
          <w:lang w:val="en-GB"/>
        </w:rPr>
        <w:t>s</w:t>
      </w:r>
      <w:r w:rsidRPr="00B65DDB">
        <w:rPr>
          <w:rFonts w:asciiTheme="majorBidi" w:hAnsiTheme="majorBidi" w:cstheme="majorBidi"/>
          <w:lang w:val="en-GB"/>
        </w:rPr>
        <w:t xml:space="preserve"> of the study </w:t>
      </w:r>
      <w:r w:rsidR="006B119C" w:rsidRPr="00B65DDB">
        <w:rPr>
          <w:rFonts w:asciiTheme="majorBidi" w:hAnsiTheme="majorBidi" w:cstheme="majorBidi"/>
          <w:lang w:val="en-GB"/>
        </w:rPr>
        <w:t xml:space="preserve">was </w:t>
      </w:r>
      <w:r w:rsidR="00D273F5" w:rsidRPr="00B65DDB">
        <w:rPr>
          <w:rFonts w:asciiTheme="majorBidi" w:hAnsiTheme="majorBidi" w:cstheme="majorBidi"/>
          <w:lang w:val="en-GB"/>
        </w:rPr>
        <w:t>the</w:t>
      </w:r>
      <w:r w:rsidR="001F4069" w:rsidRPr="00B65DDB">
        <w:rPr>
          <w:rFonts w:asciiTheme="majorBidi" w:hAnsiTheme="majorBidi" w:cstheme="majorBidi"/>
          <w:lang w:val="en-GB"/>
        </w:rPr>
        <w:t xml:space="preserve"> </w:t>
      </w:r>
      <w:r w:rsidR="00E4754A" w:rsidRPr="00B65DDB">
        <w:rPr>
          <w:rFonts w:asciiTheme="majorBidi" w:hAnsiTheme="majorBidi" w:cstheme="majorBidi"/>
          <w:lang w:val="en-GB"/>
        </w:rPr>
        <w:t>sound</w:t>
      </w:r>
      <w:r w:rsidR="001F4069" w:rsidRPr="00B65DDB">
        <w:rPr>
          <w:rFonts w:asciiTheme="majorBidi" w:hAnsiTheme="majorBidi" w:cstheme="majorBidi"/>
          <w:lang w:val="en-GB"/>
        </w:rPr>
        <w:t xml:space="preserve"> content </w:t>
      </w:r>
      <w:r w:rsidR="00EF0735" w:rsidRPr="00B65DDB">
        <w:rPr>
          <w:rFonts w:asciiTheme="majorBidi" w:hAnsiTheme="majorBidi" w:cstheme="majorBidi"/>
          <w:lang w:val="en-GB"/>
        </w:rPr>
        <w:t xml:space="preserve">and face </w:t>
      </w:r>
      <w:r w:rsidR="006B119C" w:rsidRPr="00B65DDB">
        <w:rPr>
          <w:rFonts w:asciiTheme="majorBidi" w:hAnsiTheme="majorBidi" w:cstheme="majorBidi"/>
          <w:lang w:val="en-GB"/>
        </w:rPr>
        <w:t xml:space="preserve">validation </w:t>
      </w:r>
      <w:r w:rsidR="003230E6" w:rsidRPr="00B65DDB">
        <w:rPr>
          <w:rFonts w:asciiTheme="majorBidi" w:hAnsiTheme="majorBidi" w:cstheme="majorBidi"/>
          <w:lang w:val="en-GB"/>
        </w:rPr>
        <w:t xml:space="preserve">by a large group of </w:t>
      </w:r>
      <w:r w:rsidRPr="00B65DDB">
        <w:rPr>
          <w:rFonts w:asciiTheme="majorBidi" w:hAnsiTheme="majorBidi" w:cstheme="majorBidi"/>
          <w:lang w:val="en-GB"/>
        </w:rPr>
        <w:t xml:space="preserve">international </w:t>
      </w:r>
      <w:r w:rsidR="003230E6" w:rsidRPr="00B65DDB">
        <w:rPr>
          <w:rFonts w:asciiTheme="majorBidi" w:hAnsiTheme="majorBidi" w:cstheme="majorBidi"/>
          <w:lang w:val="en-GB"/>
        </w:rPr>
        <w:t xml:space="preserve">stakeholders which will </w:t>
      </w:r>
      <w:r w:rsidR="001658B0" w:rsidRPr="00B65DDB">
        <w:rPr>
          <w:rFonts w:asciiTheme="majorBidi" w:hAnsiTheme="majorBidi" w:cstheme="majorBidi"/>
          <w:lang w:val="en-GB"/>
        </w:rPr>
        <w:t xml:space="preserve">facilitate and </w:t>
      </w:r>
      <w:r w:rsidR="003230E6" w:rsidRPr="00B65DDB">
        <w:rPr>
          <w:rFonts w:asciiTheme="majorBidi" w:hAnsiTheme="majorBidi" w:cstheme="majorBidi"/>
          <w:lang w:val="en-GB"/>
        </w:rPr>
        <w:t xml:space="preserve">contribute to </w:t>
      </w:r>
      <w:r w:rsidR="001658B0" w:rsidRPr="00B65DDB">
        <w:rPr>
          <w:rFonts w:asciiTheme="majorBidi" w:hAnsiTheme="majorBidi" w:cstheme="majorBidi"/>
          <w:lang w:val="en-GB"/>
        </w:rPr>
        <w:t xml:space="preserve">the global </w:t>
      </w:r>
      <w:r w:rsidR="003230E6" w:rsidRPr="00B65DDB">
        <w:rPr>
          <w:rFonts w:asciiTheme="majorBidi" w:hAnsiTheme="majorBidi" w:cstheme="majorBidi"/>
          <w:lang w:val="en-GB"/>
        </w:rPr>
        <w:t>dissemination of the tool.</w:t>
      </w:r>
      <w:r w:rsidR="0025761B" w:rsidRPr="00B65DDB">
        <w:rPr>
          <w:rFonts w:asciiTheme="majorBidi" w:hAnsiTheme="majorBidi" w:cstheme="majorBidi"/>
          <w:lang w:val="en-GB"/>
        </w:rPr>
        <w:t xml:space="preserve"> </w:t>
      </w:r>
      <w:r w:rsidR="004803EE" w:rsidRPr="00B65DDB">
        <w:rPr>
          <w:rFonts w:asciiTheme="majorBidi" w:hAnsiTheme="majorBidi" w:cstheme="majorBidi"/>
          <w:lang w:val="en-GB"/>
        </w:rPr>
        <w:t xml:space="preserve">This study had limitations. </w:t>
      </w:r>
      <w:r w:rsidR="00B81ED6" w:rsidRPr="00B65DDB">
        <w:rPr>
          <w:rFonts w:asciiTheme="majorBidi" w:hAnsiTheme="majorBidi" w:cstheme="majorBidi"/>
          <w:lang w:val="en-GB"/>
        </w:rPr>
        <w:t>The use of</w:t>
      </w:r>
      <w:r w:rsidR="004803EE" w:rsidRPr="00B65DDB">
        <w:rPr>
          <w:rFonts w:asciiTheme="majorBidi" w:hAnsiTheme="majorBidi" w:cstheme="majorBidi"/>
          <w:lang w:val="en-GB"/>
        </w:rPr>
        <w:t xml:space="preserve"> photographs provides a two-dimensi</w:t>
      </w:r>
      <w:r w:rsidR="00B81ED6" w:rsidRPr="00B65DDB">
        <w:rPr>
          <w:rFonts w:asciiTheme="majorBidi" w:hAnsiTheme="majorBidi" w:cstheme="majorBidi"/>
          <w:lang w:val="en-GB"/>
        </w:rPr>
        <w:t xml:space="preserve">onal perspective only and important </w:t>
      </w:r>
      <w:r w:rsidR="004803EE" w:rsidRPr="00B65DDB">
        <w:rPr>
          <w:rFonts w:asciiTheme="majorBidi" w:hAnsiTheme="majorBidi" w:cstheme="majorBidi"/>
          <w:lang w:val="en-GB"/>
        </w:rPr>
        <w:t xml:space="preserve">clinical </w:t>
      </w:r>
      <w:r w:rsidR="004803EE" w:rsidRPr="00B65DDB">
        <w:rPr>
          <w:rFonts w:asciiTheme="majorBidi" w:hAnsiTheme="majorBidi" w:cstheme="majorBidi"/>
          <w:lang w:val="en-GB"/>
        </w:rPr>
        <w:lastRenderedPageBreak/>
        <w:t>signs</w:t>
      </w:r>
      <w:r w:rsidR="00B81ED6" w:rsidRPr="00B65DDB">
        <w:rPr>
          <w:rFonts w:asciiTheme="majorBidi" w:hAnsiTheme="majorBidi" w:cstheme="majorBidi"/>
          <w:lang w:val="en-GB"/>
        </w:rPr>
        <w:t xml:space="preserve"> of infection</w:t>
      </w:r>
      <w:r w:rsidR="004803EE" w:rsidRPr="00B65DDB">
        <w:rPr>
          <w:rFonts w:asciiTheme="majorBidi" w:hAnsiTheme="majorBidi" w:cstheme="majorBidi"/>
          <w:lang w:val="en-GB"/>
        </w:rPr>
        <w:t xml:space="preserve"> like </w:t>
      </w:r>
      <w:r w:rsidR="00E13E15" w:rsidRPr="00B65DDB">
        <w:rPr>
          <w:rFonts w:asciiTheme="majorBidi" w:hAnsiTheme="majorBidi" w:cstheme="majorBidi"/>
          <w:lang w:val="en-GB"/>
        </w:rPr>
        <w:t xml:space="preserve">warmth, swelling, </w:t>
      </w:r>
      <w:r w:rsidR="00F63E3D" w:rsidRPr="00B65DDB">
        <w:rPr>
          <w:rFonts w:asciiTheme="majorBidi" w:hAnsiTheme="majorBidi" w:cstheme="majorBidi"/>
          <w:lang w:val="en-GB"/>
        </w:rPr>
        <w:t>pain</w:t>
      </w:r>
      <w:r w:rsidR="001658B0" w:rsidRPr="00B65DDB">
        <w:rPr>
          <w:rFonts w:asciiTheme="majorBidi" w:hAnsiTheme="majorBidi" w:cstheme="majorBidi"/>
          <w:lang w:val="en-GB"/>
        </w:rPr>
        <w:t>,</w:t>
      </w:r>
      <w:r w:rsidR="00F63E3D" w:rsidRPr="00B65DDB">
        <w:rPr>
          <w:rFonts w:asciiTheme="majorBidi" w:hAnsiTheme="majorBidi" w:cstheme="majorBidi"/>
          <w:lang w:val="en-GB"/>
        </w:rPr>
        <w:t xml:space="preserve"> and itching </w:t>
      </w:r>
      <w:r w:rsidR="004803EE" w:rsidRPr="00B65DDB">
        <w:rPr>
          <w:rFonts w:asciiTheme="majorBidi" w:hAnsiTheme="majorBidi" w:cstheme="majorBidi"/>
          <w:lang w:val="en-GB"/>
        </w:rPr>
        <w:t xml:space="preserve">were </w:t>
      </w:r>
      <w:r w:rsidR="00F63E3D" w:rsidRPr="00B65DDB">
        <w:rPr>
          <w:rFonts w:asciiTheme="majorBidi" w:hAnsiTheme="majorBidi" w:cstheme="majorBidi"/>
          <w:lang w:val="en-GB"/>
        </w:rPr>
        <w:t xml:space="preserve">not </w:t>
      </w:r>
      <w:r w:rsidR="004803EE" w:rsidRPr="00B65DDB">
        <w:rPr>
          <w:rFonts w:asciiTheme="majorBidi" w:hAnsiTheme="majorBidi" w:cstheme="majorBidi"/>
          <w:lang w:val="en-GB"/>
        </w:rPr>
        <w:t>detectable</w:t>
      </w:r>
      <w:r w:rsidR="00F63E3D" w:rsidRPr="00B65DDB">
        <w:rPr>
          <w:rFonts w:asciiTheme="majorBidi" w:hAnsiTheme="majorBidi" w:cstheme="majorBidi"/>
          <w:lang w:val="en-GB"/>
        </w:rPr>
        <w:t xml:space="preserve">. </w:t>
      </w:r>
      <w:r w:rsidR="00AD56A8" w:rsidRPr="00B65DDB">
        <w:rPr>
          <w:rFonts w:asciiTheme="majorBidi" w:hAnsiTheme="majorBidi" w:cstheme="majorBidi"/>
          <w:lang w:val="en-GB"/>
        </w:rPr>
        <w:t>Further validation in</w:t>
      </w:r>
      <w:r w:rsidR="00497DC5" w:rsidRPr="00B65DDB">
        <w:rPr>
          <w:rFonts w:asciiTheme="majorBidi" w:hAnsiTheme="majorBidi" w:cstheme="majorBidi"/>
          <w:lang w:val="en-GB"/>
        </w:rPr>
        <w:t xml:space="preserve"> clinical practice (including patients affected </w:t>
      </w:r>
      <w:r w:rsidR="008F3178" w:rsidRPr="00B65DDB">
        <w:rPr>
          <w:rFonts w:asciiTheme="majorBidi" w:hAnsiTheme="majorBidi" w:cstheme="majorBidi"/>
          <w:lang w:val="en-GB"/>
        </w:rPr>
        <w:t>by</w:t>
      </w:r>
      <w:r w:rsidR="00497DC5" w:rsidRPr="00B65DDB">
        <w:rPr>
          <w:rFonts w:asciiTheme="majorBidi" w:hAnsiTheme="majorBidi" w:cstheme="majorBidi"/>
          <w:lang w:val="en-GB"/>
        </w:rPr>
        <w:t xml:space="preserve"> IAD) and other methods for validity testing are required</w:t>
      </w:r>
      <w:r w:rsidR="00C20940" w:rsidRPr="00B65DDB">
        <w:rPr>
          <w:rFonts w:asciiTheme="majorBidi" w:hAnsiTheme="majorBidi" w:cstheme="majorBidi"/>
          <w:lang w:val="en-GB"/>
        </w:rPr>
        <w:t>.</w:t>
      </w:r>
      <w:r w:rsidR="00AD56A8" w:rsidRPr="00B65DDB">
        <w:rPr>
          <w:rFonts w:asciiTheme="majorBidi" w:hAnsiTheme="majorBidi" w:cstheme="majorBidi"/>
          <w:lang w:val="en-GB"/>
        </w:rPr>
        <w:t xml:space="preserve"> </w:t>
      </w:r>
      <w:r w:rsidR="004803EE" w:rsidRPr="00B65DDB">
        <w:rPr>
          <w:rFonts w:asciiTheme="majorBidi" w:hAnsiTheme="majorBidi" w:cstheme="majorBidi"/>
          <w:lang w:val="en-GB"/>
        </w:rPr>
        <w:t>In addition</w:t>
      </w:r>
      <w:r w:rsidR="00E535CD" w:rsidRPr="00B65DDB">
        <w:rPr>
          <w:rFonts w:asciiTheme="majorBidi" w:hAnsiTheme="majorBidi" w:cstheme="majorBidi"/>
          <w:lang w:val="en-GB"/>
        </w:rPr>
        <w:t>,</w:t>
      </w:r>
      <w:r w:rsidR="004803EE" w:rsidRPr="00B65DDB">
        <w:rPr>
          <w:rFonts w:asciiTheme="majorBidi" w:hAnsiTheme="majorBidi" w:cstheme="majorBidi"/>
          <w:lang w:val="en-GB"/>
        </w:rPr>
        <w:t xml:space="preserve"> it is also well-known that the ‘base rate’ (</w:t>
      </w:r>
      <w:r w:rsidR="0013460B" w:rsidRPr="00B65DDB">
        <w:rPr>
          <w:rFonts w:asciiTheme="majorBidi" w:hAnsiTheme="majorBidi" w:cstheme="majorBidi"/>
          <w:lang w:val="en-GB"/>
        </w:rPr>
        <w:t>T</w:t>
      </w:r>
      <w:r w:rsidR="00FF2960" w:rsidRPr="00B65DDB">
        <w:rPr>
          <w:rFonts w:asciiTheme="majorBidi" w:hAnsiTheme="majorBidi" w:cstheme="majorBidi"/>
          <w:lang w:val="en-GB"/>
        </w:rPr>
        <w:t>able S1; see Supporting Information</w:t>
      </w:r>
      <w:r w:rsidR="004803EE" w:rsidRPr="00B65DDB">
        <w:rPr>
          <w:rFonts w:asciiTheme="majorBidi" w:hAnsiTheme="majorBidi" w:cstheme="majorBidi"/>
          <w:lang w:val="en-GB"/>
        </w:rPr>
        <w:t>) influences the reliability estimates</w:t>
      </w:r>
      <w:r w:rsidR="00F74DEE" w:rsidRPr="00B65DDB">
        <w:rPr>
          <w:rFonts w:asciiTheme="majorBidi" w:hAnsiTheme="majorBidi" w:cstheme="majorBidi"/>
          <w:lang w:val="en-GB"/>
        </w:rPr>
        <w:fldChar w:fldCharType="begin"/>
      </w:r>
      <w:r w:rsidR="000F553E" w:rsidRPr="00B65DDB">
        <w:rPr>
          <w:rFonts w:asciiTheme="majorBidi" w:hAnsiTheme="majorBidi" w:cstheme="majorBidi"/>
          <w:lang w:val="en-GB"/>
        </w:rPr>
        <w:instrText xml:space="preserve"> ADDIN EN.CITE &lt;EndNote&gt;&lt;Cite&gt;&lt;Author&gt;Kottner&lt;/Author&gt;&lt;Year&gt;2011&lt;/Year&gt;&lt;RecNum&gt;8361&lt;/RecNum&gt;&lt;DisplayText&gt;&lt;style face="superscript"&gt;41&lt;/style&gt;&lt;/DisplayText&gt;&lt;record&gt;&lt;rec-number&gt;8361&lt;/rec-number&gt;&lt;foreign-keys&gt;&lt;key app="EN" db-id="dzts5tzxm909vmesxpbpa5s5xsv9apwp5spe" timestamp="1500019479"&gt;8361&lt;/key&gt;&lt;/foreign-keys&gt;&lt;ref-type name="Journal Article"&gt;17&lt;/ref-type&gt;&lt;contributors&gt;&lt;authors&gt;&lt;author&gt;Kottner, Jan&lt;/author&gt;&lt;author&gt;Audigé, Laurent&lt;/author&gt;&lt;author&gt;Brorson, Stig&lt;/author&gt;&lt;author&gt;Donner, Allan&lt;/author&gt;&lt;author&gt;Gajewski, Byron J&lt;/author&gt;&lt;author&gt;Hróbjartsson, Asbjørn&lt;/author&gt;&lt;author&gt;Roberts, Chris&lt;/author&gt;&lt;author&gt;Shoukri, Mohamed&lt;/author&gt;&lt;author&gt;Streiner, David L&lt;/author&gt;&lt;/authors&gt;&lt;/contributors&gt;&lt;titles&gt;&lt;title&gt;Guidelines for reporting reliability and agreement studies (GRRAS) were proposed&lt;/title&gt;&lt;secondary-title&gt;International journal of nursing studies&lt;/secondary-title&gt;&lt;/titles&gt;&lt;periodical&gt;&lt;full-title&gt;Int J Nurs Stud&lt;/full-title&gt;&lt;abbr-1&gt;International journal of nursing studies&lt;/abbr-1&gt;&lt;/periodical&gt;&lt;pages&gt;661-671&lt;/pages&gt;&lt;volume&gt;48&lt;/volume&gt;&lt;number&gt;6&lt;/number&gt;&lt;dates&gt;&lt;year&gt;2011&lt;/year&gt;&lt;/dates&gt;&lt;isbn&gt;0020-7489&lt;/isbn&gt;&lt;urls&gt;&lt;/urls&gt;&lt;/record&gt;&lt;/Cite&gt;&lt;/EndNote&gt;</w:instrText>
      </w:r>
      <w:r w:rsidR="00F74DEE" w:rsidRPr="00B65DDB">
        <w:rPr>
          <w:rFonts w:asciiTheme="majorBidi" w:hAnsiTheme="majorBidi" w:cstheme="majorBidi"/>
          <w:lang w:val="en-GB"/>
        </w:rPr>
        <w:fldChar w:fldCharType="separate"/>
      </w:r>
      <w:r w:rsidR="000F553E" w:rsidRPr="00B65DDB">
        <w:rPr>
          <w:rFonts w:asciiTheme="majorBidi" w:hAnsiTheme="majorBidi" w:cstheme="majorBidi"/>
          <w:noProof/>
          <w:vertAlign w:val="superscript"/>
          <w:lang w:val="en-GB"/>
        </w:rPr>
        <w:t>41</w:t>
      </w:r>
      <w:r w:rsidR="00F74DEE" w:rsidRPr="00B65DDB">
        <w:rPr>
          <w:rFonts w:asciiTheme="majorBidi" w:hAnsiTheme="majorBidi" w:cstheme="majorBidi"/>
          <w:lang w:val="en-GB"/>
        </w:rPr>
        <w:fldChar w:fldCharType="end"/>
      </w:r>
      <w:r w:rsidR="004803EE" w:rsidRPr="00B65DDB">
        <w:rPr>
          <w:rFonts w:asciiTheme="majorBidi" w:hAnsiTheme="majorBidi" w:cstheme="majorBidi"/>
          <w:lang w:val="en-GB"/>
        </w:rPr>
        <w:t xml:space="preserve">. </w:t>
      </w:r>
      <w:r w:rsidR="002655B8" w:rsidRPr="00B65DDB">
        <w:rPr>
          <w:rFonts w:asciiTheme="majorBidi" w:hAnsiTheme="majorBidi" w:cstheme="majorBidi"/>
          <w:lang w:val="en-GB"/>
        </w:rPr>
        <w:t xml:space="preserve">Because the number of images with clinical signs of infection were </w:t>
      </w:r>
      <w:r w:rsidR="00A90153" w:rsidRPr="00B65DDB">
        <w:rPr>
          <w:rFonts w:asciiTheme="majorBidi" w:hAnsiTheme="majorBidi" w:cstheme="majorBidi"/>
          <w:lang w:val="en-GB"/>
        </w:rPr>
        <w:t>lower</w:t>
      </w:r>
      <w:r w:rsidR="00D251B5" w:rsidRPr="00B65DDB">
        <w:rPr>
          <w:rFonts w:asciiTheme="majorBidi" w:hAnsiTheme="majorBidi" w:cstheme="majorBidi"/>
          <w:lang w:val="en-GB"/>
        </w:rPr>
        <w:t xml:space="preserve"> (</w:t>
      </w:r>
      <w:r w:rsidR="000308B2" w:rsidRPr="00B65DDB">
        <w:rPr>
          <w:rFonts w:asciiTheme="majorBidi" w:hAnsiTheme="majorBidi" w:cstheme="majorBidi"/>
          <w:lang w:val="en-GB"/>
        </w:rPr>
        <w:t xml:space="preserve">based on </w:t>
      </w:r>
      <w:r w:rsidR="003851B6" w:rsidRPr="00B65DDB">
        <w:rPr>
          <w:rFonts w:asciiTheme="majorBidi" w:hAnsiTheme="majorBidi" w:cstheme="majorBidi"/>
          <w:lang w:val="en-GB"/>
        </w:rPr>
        <w:t xml:space="preserve">an estimated prevalence </w:t>
      </w:r>
      <w:r w:rsidR="00D251B5" w:rsidRPr="00B65DDB">
        <w:rPr>
          <w:rFonts w:asciiTheme="majorBidi" w:hAnsiTheme="majorBidi" w:cstheme="majorBidi"/>
          <w:lang w:val="en-GB"/>
        </w:rPr>
        <w:t>in clinical practice)</w:t>
      </w:r>
      <w:r w:rsidR="002655B8" w:rsidRPr="00B65DDB">
        <w:rPr>
          <w:rFonts w:asciiTheme="majorBidi" w:hAnsiTheme="majorBidi" w:cstheme="majorBidi"/>
          <w:lang w:val="en-GB"/>
        </w:rPr>
        <w:t>, sensitivity and specificity</w:t>
      </w:r>
      <w:r w:rsidR="001658B0" w:rsidRPr="00B65DDB">
        <w:rPr>
          <w:rFonts w:asciiTheme="majorBidi" w:hAnsiTheme="majorBidi" w:cstheme="majorBidi"/>
          <w:lang w:val="en-GB"/>
        </w:rPr>
        <w:t>,</w:t>
      </w:r>
      <w:r w:rsidR="002655B8" w:rsidRPr="00B65DDB">
        <w:rPr>
          <w:rFonts w:asciiTheme="majorBidi" w:hAnsiTheme="majorBidi" w:cstheme="majorBidi"/>
          <w:lang w:val="en-GB"/>
        </w:rPr>
        <w:t xml:space="preserve"> and reliability</w:t>
      </w:r>
      <w:r w:rsidR="00B81749" w:rsidRPr="00B65DDB">
        <w:rPr>
          <w:rFonts w:asciiTheme="majorBidi" w:hAnsiTheme="majorBidi" w:cstheme="majorBidi"/>
          <w:lang w:val="en-GB"/>
        </w:rPr>
        <w:t xml:space="preserve"> </w:t>
      </w:r>
      <w:r w:rsidR="002655B8" w:rsidRPr="00B65DDB">
        <w:rPr>
          <w:rFonts w:asciiTheme="majorBidi" w:hAnsiTheme="majorBidi" w:cstheme="majorBidi"/>
          <w:lang w:val="en-GB"/>
        </w:rPr>
        <w:t>may have been affected.</w:t>
      </w:r>
      <w:r w:rsidR="005753B1" w:rsidRPr="00B65DDB">
        <w:rPr>
          <w:rFonts w:asciiTheme="majorBidi" w:hAnsiTheme="majorBidi" w:cstheme="majorBidi"/>
          <w:lang w:val="en-GB"/>
        </w:rPr>
        <w:t xml:space="preserve"> </w:t>
      </w:r>
      <w:r w:rsidR="00031BC0" w:rsidRPr="00B65DDB">
        <w:rPr>
          <w:rFonts w:asciiTheme="majorBidi" w:hAnsiTheme="majorBidi" w:cstheme="majorBidi"/>
          <w:lang w:val="en-GB"/>
        </w:rPr>
        <w:t>In addition, there were only two images of darkly pigmented skin. This may limit the applicability of the results to all skin phototypes. Translations were done by native speakers with extensive content experience in the field of IAD but</w:t>
      </w:r>
      <w:r w:rsidR="00954CDB" w:rsidRPr="00B65DDB">
        <w:rPr>
          <w:rFonts w:asciiTheme="majorBidi" w:hAnsiTheme="majorBidi" w:cstheme="majorBidi"/>
          <w:lang w:val="en-GB"/>
        </w:rPr>
        <w:t xml:space="preserve"> back-translation </w:t>
      </w:r>
      <w:r w:rsidR="00031BC0" w:rsidRPr="00B65DDB">
        <w:rPr>
          <w:rFonts w:asciiTheme="majorBidi" w:hAnsiTheme="majorBidi" w:cstheme="majorBidi"/>
          <w:lang w:val="en-GB"/>
        </w:rPr>
        <w:t>was not performed</w:t>
      </w:r>
      <w:r w:rsidR="00954CDB" w:rsidRPr="00B65DDB">
        <w:rPr>
          <w:rFonts w:asciiTheme="majorBidi" w:hAnsiTheme="majorBidi" w:cstheme="majorBidi"/>
          <w:lang w:val="en-GB"/>
        </w:rPr>
        <w:fldChar w:fldCharType="begin"/>
      </w:r>
      <w:r w:rsidR="000F553E" w:rsidRPr="00B65DDB">
        <w:rPr>
          <w:rFonts w:asciiTheme="majorBidi" w:hAnsiTheme="majorBidi" w:cstheme="majorBidi"/>
          <w:lang w:val="en-GB"/>
        </w:rPr>
        <w:instrText xml:space="preserve"> ADDIN EN.CITE &lt;EndNote&gt;&lt;Cite&gt;&lt;Author&gt;Maneesriwongul&lt;/Author&gt;&lt;Year&gt;2004&lt;/Year&gt;&lt;RecNum&gt;8332&lt;/RecNum&gt;&lt;DisplayText&gt;&lt;style face="superscript"&gt;42&lt;/style&gt;&lt;/DisplayText&gt;&lt;record&gt;&lt;rec-number&gt;8332&lt;/rec-number&gt;&lt;foreign-keys&gt;&lt;key app="EN" db-id="dzts5tzxm909vmesxpbpa5s5xsv9apwp5spe" timestamp="1491985370"&gt;8332&lt;/key&gt;&lt;/foreign-keys&gt;&lt;ref-type name="Journal Article"&gt;17&lt;/ref-type&gt;&lt;contributors&gt;&lt;authors&gt;&lt;author&gt;Maneesriwongul, Wantana&lt;/author&gt;&lt;author&gt;Dixon, Jane K&lt;/author&gt;&lt;/authors&gt;&lt;/contributors&gt;&lt;titles&gt;&lt;title&gt;Instrument translation process: a methods review&lt;/title&gt;&lt;secondary-title&gt;Journal of advanced nursing&lt;/secondary-title&gt;&lt;/titles&gt;&lt;periodical&gt;&lt;full-title&gt;J Adv Nurs&lt;/full-title&gt;&lt;abbr-1&gt;Journal of advanced nursing&lt;/abbr-1&gt;&lt;/periodical&gt;&lt;pages&gt;175-186&lt;/pages&gt;&lt;volume&gt;48&lt;/volume&gt;&lt;number&gt;2&lt;/number&gt;&lt;dates&gt;&lt;year&gt;2004&lt;/year&gt;&lt;/dates&gt;&lt;isbn&gt;1365-2648&lt;/isbn&gt;&lt;urls&gt;&lt;/urls&gt;&lt;/record&gt;&lt;/Cite&gt;&lt;/EndNote&gt;</w:instrText>
      </w:r>
      <w:r w:rsidR="00954CDB" w:rsidRPr="00B65DDB">
        <w:rPr>
          <w:rFonts w:asciiTheme="majorBidi" w:hAnsiTheme="majorBidi" w:cstheme="majorBidi"/>
          <w:lang w:val="en-GB"/>
        </w:rPr>
        <w:fldChar w:fldCharType="separate"/>
      </w:r>
      <w:r w:rsidR="000F553E" w:rsidRPr="00B65DDB">
        <w:rPr>
          <w:rFonts w:asciiTheme="majorBidi" w:hAnsiTheme="majorBidi" w:cstheme="majorBidi"/>
          <w:noProof/>
          <w:vertAlign w:val="superscript"/>
          <w:lang w:val="en-GB"/>
        </w:rPr>
        <w:t>42</w:t>
      </w:r>
      <w:r w:rsidR="00954CDB" w:rsidRPr="00B65DDB">
        <w:rPr>
          <w:rFonts w:asciiTheme="majorBidi" w:hAnsiTheme="majorBidi" w:cstheme="majorBidi"/>
          <w:lang w:val="en-GB"/>
        </w:rPr>
        <w:fldChar w:fldCharType="end"/>
      </w:r>
      <w:r w:rsidR="00954CDB" w:rsidRPr="00B65DDB">
        <w:rPr>
          <w:rFonts w:asciiTheme="majorBidi" w:hAnsiTheme="majorBidi" w:cstheme="majorBidi"/>
          <w:lang w:val="en-GB"/>
        </w:rPr>
        <w:t>.</w:t>
      </w:r>
    </w:p>
    <w:p w14:paraId="7E2F10D7" w14:textId="77777777" w:rsidR="00E103DB" w:rsidRPr="00B65DDB" w:rsidRDefault="00E103DB" w:rsidP="00961F45">
      <w:pPr>
        <w:spacing w:after="0" w:line="360" w:lineRule="auto"/>
        <w:jc w:val="both"/>
        <w:rPr>
          <w:rFonts w:asciiTheme="majorBidi" w:hAnsiTheme="majorBidi" w:cstheme="majorBidi"/>
          <w:lang w:val="en-GB"/>
        </w:rPr>
      </w:pPr>
    </w:p>
    <w:p w14:paraId="49A2C3A6" w14:textId="64258185" w:rsidR="00F839D0" w:rsidRPr="00B65DDB" w:rsidRDefault="005143D9" w:rsidP="003F3C5F">
      <w:pPr>
        <w:spacing w:after="0" w:line="360" w:lineRule="auto"/>
        <w:jc w:val="both"/>
        <w:rPr>
          <w:rFonts w:asciiTheme="majorBidi" w:hAnsiTheme="majorBidi" w:cstheme="majorBidi"/>
          <w:lang w:val="en-GB"/>
        </w:rPr>
      </w:pPr>
      <w:r w:rsidRPr="00B65DDB">
        <w:rPr>
          <w:rFonts w:asciiTheme="majorBidi" w:hAnsiTheme="majorBidi" w:cstheme="majorBidi"/>
          <w:lang w:val="en-GB"/>
        </w:rPr>
        <w:t>IAD a</w:t>
      </w:r>
      <w:r w:rsidR="00800F8E" w:rsidRPr="00B65DDB">
        <w:rPr>
          <w:rFonts w:asciiTheme="majorBidi" w:hAnsiTheme="majorBidi" w:cstheme="majorBidi"/>
          <w:lang w:val="en-GB"/>
        </w:rPr>
        <w:t>s well as</w:t>
      </w:r>
      <w:r w:rsidRPr="00B65DDB">
        <w:rPr>
          <w:rFonts w:asciiTheme="majorBidi" w:hAnsiTheme="majorBidi" w:cstheme="majorBidi"/>
          <w:lang w:val="en-GB"/>
        </w:rPr>
        <w:t xml:space="preserve"> pressure ulcers </w:t>
      </w:r>
      <w:r w:rsidR="00820C15" w:rsidRPr="00B65DDB">
        <w:rPr>
          <w:rFonts w:asciiTheme="majorBidi" w:hAnsiTheme="majorBidi" w:cstheme="majorBidi"/>
          <w:lang w:val="en-GB"/>
        </w:rPr>
        <w:t>are frequently classified incorrectly</w:t>
      </w:r>
      <w:r w:rsidR="00820C15" w:rsidRPr="00B65DDB">
        <w:rPr>
          <w:rFonts w:asciiTheme="majorBidi" w:hAnsiTheme="majorBidi" w:cstheme="majorBidi"/>
          <w:lang w:val="en-GB"/>
        </w:rPr>
        <w:fldChar w:fldCharType="begin">
          <w:fldData xml:space="preserve">PEVuZE5vdGU+PENpdGU+PEF1dGhvcj5EZWZsb29yPC9BdXRob3I+PFllYXI+MjAwNDwvWWVhcj48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</w:fldData>
        </w:fldChar>
      </w:r>
      <w:r w:rsidR="000F553E" w:rsidRPr="00B65DDB">
        <w:rPr>
          <w:rFonts w:asciiTheme="majorBidi" w:hAnsiTheme="majorBidi" w:cstheme="majorBidi"/>
          <w:lang w:val="en-GB"/>
        </w:rPr>
        <w:instrText xml:space="preserve"> ADDIN EN.CITE </w:instrText>
      </w:r>
      <w:r w:rsidR="000F553E" w:rsidRPr="00B65DDB">
        <w:rPr>
          <w:rFonts w:asciiTheme="majorBidi" w:hAnsiTheme="majorBidi" w:cstheme="majorBidi"/>
          <w:lang w:val="en-GB"/>
        </w:rPr>
        <w:fldChar w:fldCharType="begin">
          <w:fldData xml:space="preserve">PEVuZE5vdGU+PENpdGU+PEF1dGhvcj5EZWZsb29yPC9BdXRob3I+PFllYXI+MjAwNDwvWWVhcj48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</w:fldData>
        </w:fldChar>
      </w:r>
      <w:r w:rsidR="000F553E" w:rsidRPr="00B65DDB">
        <w:rPr>
          <w:rFonts w:asciiTheme="majorBidi" w:hAnsiTheme="majorBidi" w:cstheme="majorBidi"/>
          <w:lang w:val="en-GB"/>
        </w:rPr>
        <w:instrText xml:space="preserve"> ADDIN EN.CITE.DATA </w:instrText>
      </w:r>
      <w:r w:rsidR="000F553E" w:rsidRPr="00B65DDB">
        <w:rPr>
          <w:rFonts w:asciiTheme="majorBidi" w:hAnsiTheme="majorBidi" w:cstheme="majorBidi"/>
          <w:lang w:val="en-GB"/>
        </w:rPr>
      </w:r>
      <w:r w:rsidR="000F553E" w:rsidRPr="00B65DDB">
        <w:rPr>
          <w:rFonts w:asciiTheme="majorBidi" w:hAnsiTheme="majorBidi" w:cstheme="majorBidi"/>
          <w:lang w:val="en-GB"/>
        </w:rPr>
        <w:fldChar w:fldCharType="end"/>
      </w:r>
      <w:r w:rsidR="00820C15" w:rsidRPr="00B65DDB">
        <w:rPr>
          <w:rFonts w:asciiTheme="majorBidi" w:hAnsiTheme="majorBidi" w:cstheme="majorBidi"/>
          <w:lang w:val="en-GB"/>
        </w:rPr>
      </w:r>
      <w:r w:rsidR="00820C15" w:rsidRPr="00B65DDB">
        <w:rPr>
          <w:rFonts w:asciiTheme="majorBidi" w:hAnsiTheme="majorBidi" w:cstheme="majorBidi"/>
          <w:lang w:val="en-GB"/>
        </w:rPr>
        <w:fldChar w:fldCharType="separate"/>
      </w:r>
      <w:r w:rsidR="000F553E" w:rsidRPr="00B65DDB">
        <w:rPr>
          <w:rFonts w:asciiTheme="majorBidi" w:hAnsiTheme="majorBidi" w:cstheme="majorBidi"/>
          <w:noProof/>
          <w:vertAlign w:val="superscript"/>
          <w:lang w:val="en-GB"/>
        </w:rPr>
        <w:t>9,29,43</w:t>
      </w:r>
      <w:r w:rsidR="00820C15" w:rsidRPr="00B65DDB">
        <w:rPr>
          <w:rFonts w:asciiTheme="majorBidi" w:hAnsiTheme="majorBidi" w:cstheme="majorBidi"/>
          <w:lang w:val="en-GB"/>
        </w:rPr>
        <w:fldChar w:fldCharType="end"/>
      </w:r>
      <w:r w:rsidRPr="00B65DDB">
        <w:rPr>
          <w:rFonts w:asciiTheme="majorBidi" w:hAnsiTheme="majorBidi" w:cstheme="majorBidi"/>
          <w:lang w:val="en-GB"/>
        </w:rPr>
        <w:t xml:space="preserve">. </w:t>
      </w:r>
      <w:r w:rsidR="00DB1C69" w:rsidRPr="00B65DDB">
        <w:rPr>
          <w:rFonts w:asciiTheme="majorBidi" w:hAnsiTheme="majorBidi" w:cstheme="majorBidi"/>
          <w:lang w:val="en-GB"/>
        </w:rPr>
        <w:t xml:space="preserve">In this study, a higher inter-rater agreement </w:t>
      </w:r>
      <w:r w:rsidR="00F23740" w:rsidRPr="00B65DDB">
        <w:rPr>
          <w:rFonts w:asciiTheme="majorBidi" w:hAnsiTheme="majorBidi" w:cstheme="majorBidi"/>
          <w:lang w:val="en-GB"/>
        </w:rPr>
        <w:t xml:space="preserve">and reliability </w:t>
      </w:r>
      <w:r w:rsidR="003F3C5F" w:rsidRPr="00B65DDB">
        <w:rPr>
          <w:rFonts w:asciiTheme="majorBidi" w:hAnsiTheme="majorBidi" w:cstheme="majorBidi"/>
          <w:lang w:val="en-GB"/>
        </w:rPr>
        <w:t>were</w:t>
      </w:r>
      <w:r w:rsidR="00DB1C69" w:rsidRPr="00B65DDB">
        <w:rPr>
          <w:rFonts w:asciiTheme="majorBidi" w:hAnsiTheme="majorBidi" w:cstheme="majorBidi"/>
          <w:lang w:val="en-GB"/>
        </w:rPr>
        <w:t xml:space="preserve"> found in more experienced </w:t>
      </w:r>
      <w:r w:rsidR="00F23740" w:rsidRPr="00B65DDB">
        <w:rPr>
          <w:rFonts w:asciiTheme="majorBidi" w:hAnsiTheme="majorBidi" w:cstheme="majorBidi"/>
          <w:lang w:val="en-GB"/>
        </w:rPr>
        <w:t xml:space="preserve">and higher educated </w:t>
      </w:r>
      <w:r w:rsidR="003F3C5F" w:rsidRPr="00B65DDB">
        <w:rPr>
          <w:rFonts w:asciiTheme="majorBidi" w:hAnsiTheme="majorBidi" w:cstheme="majorBidi"/>
          <w:lang w:val="en-GB"/>
        </w:rPr>
        <w:t>clinicians</w:t>
      </w:r>
      <w:r w:rsidR="00DB1C69" w:rsidRPr="00B65DDB">
        <w:rPr>
          <w:rFonts w:asciiTheme="majorBidi" w:hAnsiTheme="majorBidi" w:cstheme="majorBidi"/>
          <w:lang w:val="en-GB"/>
        </w:rPr>
        <w:t xml:space="preserve">. </w:t>
      </w:r>
      <w:r w:rsidRPr="00B65DDB">
        <w:rPr>
          <w:rFonts w:asciiTheme="majorBidi" w:hAnsiTheme="majorBidi" w:cstheme="majorBidi"/>
          <w:lang w:val="en-GB"/>
        </w:rPr>
        <w:t xml:space="preserve">Correct classification of IAD requires a profound knowledge and clear understanding of </w:t>
      </w:r>
      <w:r w:rsidR="005E32D0" w:rsidRPr="00B65DDB">
        <w:rPr>
          <w:rFonts w:asciiTheme="majorBidi" w:hAnsiTheme="majorBidi" w:cstheme="majorBidi"/>
          <w:lang w:val="en-GB"/>
        </w:rPr>
        <w:t>the pathophysiology, signs and symptoms</w:t>
      </w:r>
      <w:r w:rsidR="00EA3A99" w:rsidRPr="00B65DDB">
        <w:rPr>
          <w:rFonts w:asciiTheme="majorBidi" w:hAnsiTheme="majorBidi" w:cstheme="majorBidi"/>
          <w:lang w:val="en-GB"/>
        </w:rPr>
        <w:fldChar w:fldCharType="begin"/>
      </w:r>
      <w:r w:rsidR="000F553E" w:rsidRPr="00B65DDB">
        <w:rPr>
          <w:rFonts w:asciiTheme="majorBidi" w:hAnsiTheme="majorBidi" w:cstheme="majorBidi"/>
          <w:lang w:val="en-GB"/>
        </w:rPr>
        <w:instrText xml:space="preserve"> ADDIN EN.CITE &lt;EndNote&gt;&lt;Cite&gt;&lt;Author&gt;Beeckman&lt;/Author&gt;&lt;Year&gt;2010&lt;/Year&gt;&lt;RecNum&gt;4240&lt;/RecNum&gt;&lt;DisplayText&gt;&lt;style face="superscript"&gt;43&lt;/style&gt;&lt;/DisplayText&gt;&lt;record&gt;&lt;rec-number&gt;4240&lt;/rec-number&gt;&lt;foreign-keys&gt;&lt;key app="EN" db-id="dzts5tzxm909vmesxpbpa5s5xsv9apwp5spe" timestamp="1434544858"&gt;4240&lt;/key&gt;&lt;/foreign-keys&gt;&lt;ref-type name="Journal Article"&gt;17&lt;/ref-type&gt;&lt;contributors&gt;&lt;authors&gt;&lt;author&gt;Beeckman, D.&lt;/author&gt;&lt;author&gt;Schoonhoven, L.&lt;/author&gt;&lt;author&gt;Fletcher, J.&lt;/author&gt;&lt;author&gt;Furtado, K.&lt;/author&gt;&lt;author&gt;Heyman, H.&lt;/author&gt;&lt;author&gt;Paquay, L.&lt;/author&gt;&lt;author&gt;De, Bacquer D.&lt;/author&gt;&lt;author&gt;Defloor, T.&lt;/author&gt;&lt;/authors&gt;&lt;/contributors&gt;&lt;titles&gt;&lt;title&gt;Pressure ulcers and incontinence-associated dermatitis: effectiveness of the Pressure Ulcer Classification education tool on classification by nurses&lt;/title&gt;&lt;secondary-title&gt;Quality &amp;amp; Safety in Health Care&lt;/secondary-title&gt;&lt;/titles&gt;&lt;periodical&gt;&lt;full-title&gt;Quality &amp;amp; Safety in Health Care&lt;/full-title&gt;&lt;/periodical&gt;&lt;pages&gt;e3.1-e3.4&lt;/pages&gt;&lt;volume&gt;19&lt;/volume&gt;&lt;number&gt;5&lt;/number&gt;&lt;reprint-edition&gt;IN FILE&lt;/reprint-edition&gt;&lt;keywords&gt;&lt;keyword&gt;CRS.Exported.20131104.&lt;/keyword&gt;&lt;keyword&gt;DESIGN.RCT.&lt;/keyword&gt;&lt;keyword&gt;ELIGIBLE.PROB.&lt;/keyword&gt;&lt;keyword&gt;INTVENT.EDUCATION.Nursing.&lt;/keyword&gt;&lt;keyword&gt;reviewer.aVanLancker.20150421.IADskin.&lt;/keyword&gt;&lt;keyword&gt;reviewer.nVanDamme.20150429.IADskin.&lt;/keyword&gt;&lt;keyword&gt;SB - H&lt;/keyword&gt;&lt;keyword&gt;source1.medlineInProcess.1Nov2010.urin.&lt;/keyword&gt;&lt;keyword&gt;srchdate1.20101102.&lt;/keyword&gt;&lt;keyword&gt;TOPIC.NOT INCON.PressureUlcers.&lt;/keyword&gt;&lt;keyword&gt;TOPIC.URINE.INCON.Skin.IAD.&lt;/keyword&gt;&lt;keyword&gt;source1.SpecialisedRegister.IAD.1stSrch.&lt;/keyword&gt;&lt;/keywords&gt;&lt;dates&gt;&lt;year&gt;2010&lt;/year&gt;&lt;/dates&gt;&lt;urls&gt;&lt;related-urls&gt;&lt;url&gt;20671078&lt;/url&gt;&lt;/related-urls&gt;&lt;/urls&gt;&lt;/record&gt;&lt;/Cite&gt;&lt;/EndNote&gt;</w:instrText>
      </w:r>
      <w:r w:rsidR="00EA3A99" w:rsidRPr="00B65DDB">
        <w:rPr>
          <w:rFonts w:asciiTheme="majorBidi" w:hAnsiTheme="majorBidi" w:cstheme="majorBidi"/>
          <w:lang w:val="en-GB"/>
        </w:rPr>
        <w:fldChar w:fldCharType="separate"/>
      </w:r>
      <w:r w:rsidR="000F553E" w:rsidRPr="00B65DDB">
        <w:rPr>
          <w:rFonts w:asciiTheme="majorBidi" w:hAnsiTheme="majorBidi" w:cstheme="majorBidi"/>
          <w:noProof/>
          <w:vertAlign w:val="superscript"/>
          <w:lang w:val="en-GB"/>
        </w:rPr>
        <w:t>43</w:t>
      </w:r>
      <w:r w:rsidR="00EA3A99" w:rsidRPr="00B65DDB">
        <w:rPr>
          <w:rFonts w:asciiTheme="majorBidi" w:hAnsiTheme="majorBidi" w:cstheme="majorBidi"/>
          <w:lang w:val="en-GB"/>
        </w:rPr>
        <w:fldChar w:fldCharType="end"/>
      </w:r>
      <w:r w:rsidR="005E32D0" w:rsidRPr="00B65DDB">
        <w:rPr>
          <w:rFonts w:asciiTheme="majorBidi" w:hAnsiTheme="majorBidi" w:cstheme="majorBidi"/>
          <w:lang w:val="en-GB"/>
        </w:rPr>
        <w:t>.</w:t>
      </w:r>
      <w:r w:rsidR="00F839D0" w:rsidRPr="00B65DDB">
        <w:rPr>
          <w:rFonts w:asciiTheme="majorBidi" w:hAnsiTheme="majorBidi" w:cstheme="majorBidi"/>
          <w:lang w:val="en-GB"/>
        </w:rPr>
        <w:t xml:space="preserve"> Correct scoring and the reliability of IAD assessment will enhance when sufficient and adequate education </w:t>
      </w:r>
      <w:r w:rsidR="007D35DE" w:rsidRPr="00B65DDB">
        <w:rPr>
          <w:rFonts w:asciiTheme="majorBidi" w:hAnsiTheme="majorBidi" w:cstheme="majorBidi"/>
          <w:lang w:val="en-GB"/>
        </w:rPr>
        <w:t xml:space="preserve">and training </w:t>
      </w:r>
      <w:r w:rsidR="00F839D0" w:rsidRPr="00B65DDB">
        <w:rPr>
          <w:rFonts w:asciiTheme="majorBidi" w:hAnsiTheme="majorBidi" w:cstheme="majorBidi"/>
          <w:lang w:val="en-GB"/>
        </w:rPr>
        <w:t>is provided</w:t>
      </w:r>
      <w:r w:rsidR="00372FD5" w:rsidRPr="00B65DDB">
        <w:rPr>
          <w:rFonts w:asciiTheme="majorBidi" w:hAnsiTheme="majorBidi" w:cstheme="majorBidi"/>
          <w:lang w:val="en-GB"/>
        </w:rPr>
        <w:fldChar w:fldCharType="begin"/>
      </w:r>
      <w:r w:rsidR="000F553E" w:rsidRPr="00B65DDB">
        <w:rPr>
          <w:rFonts w:asciiTheme="majorBidi" w:hAnsiTheme="majorBidi" w:cstheme="majorBidi"/>
          <w:lang w:val="en-GB"/>
        </w:rPr>
        <w:instrText xml:space="preserve"> ADDIN EN.CITE &lt;EndNote&gt;&lt;Cite&gt;&lt;Author&gt;Beeckman&lt;/Author&gt;&lt;Year&gt;2010&lt;/Year&gt;&lt;RecNum&gt;4240&lt;/RecNum&gt;&lt;DisplayText&gt;&lt;style face="superscript"&gt;43&lt;/style&gt;&lt;/DisplayText&gt;&lt;record&gt;&lt;rec-number&gt;4240&lt;/rec-number&gt;&lt;foreign-keys&gt;&lt;key app="EN" db-id="dzts5tzxm909vmesxpbpa5s5xsv9apwp5spe" timestamp="1434544858"&gt;4240&lt;/key&gt;&lt;/foreign-keys&gt;&lt;ref-type name="Journal Article"&gt;17&lt;/ref-type&gt;&lt;contributors&gt;&lt;authors&gt;&lt;author&gt;Beeckman, D.&lt;/author&gt;&lt;author&gt;Schoonhoven, L.&lt;/author&gt;&lt;author&gt;Fletcher, J.&lt;/author&gt;&lt;author&gt;Furtado, K.&lt;/author&gt;&lt;author&gt;Heyman, H.&lt;/author&gt;&lt;author&gt;Paquay, L.&lt;/author&gt;&lt;author&gt;De, Bacquer D.&lt;/author&gt;&lt;author&gt;Defloor, T.&lt;/author&gt;&lt;/authors&gt;&lt;/contributors&gt;&lt;titles&gt;&lt;title&gt;Pressure ulcers and incontinence-associated dermatitis: effectiveness of the Pressure Ulcer Classification education tool on classification by nurses&lt;/title&gt;&lt;secondary-title&gt;Quality &amp;amp; Safety in Health Care&lt;/secondary-title&gt;&lt;/titles&gt;&lt;periodical&gt;&lt;full-title&gt;Quality &amp;amp; Safety in Health Care&lt;/full-title&gt;&lt;/periodical&gt;&lt;pages&gt;e3.1-e3.4&lt;/pages&gt;&lt;volume&gt;19&lt;/volume&gt;&lt;number&gt;5&lt;/number&gt;&lt;reprint-edition&gt;IN FILE&lt;/reprint-edition&gt;&lt;keywords&gt;&lt;keyword&gt;CRS.Exported.20131104.&lt;/keyword&gt;&lt;keyword&gt;DESIGN.RCT.&lt;/keyword&gt;&lt;keyword&gt;ELIGIBLE.PROB.&lt;/keyword&gt;&lt;keyword&gt;INTVENT.EDUCATION.Nursing.&lt;/keyword&gt;&lt;keyword&gt;reviewer.aVanLancker.20150421.IADskin.&lt;/keyword&gt;&lt;keyword&gt;reviewer.nVanDamme.20150429.IADskin.&lt;/keyword&gt;&lt;keyword&gt;SB - H&lt;/keyword&gt;&lt;keyword&gt;source1.medlineInProcess.1Nov2010.urin.&lt;/keyword&gt;&lt;keyword&gt;srchdate1.20101102.&lt;/keyword&gt;&lt;keyword&gt;TOPIC.NOT INCON.PressureUlcers.&lt;/keyword&gt;&lt;keyword&gt;TOPIC.URINE.INCON.Skin.IAD.&lt;/keyword&gt;&lt;keyword&gt;source1.SpecialisedRegister.IAD.1stSrch.&lt;/keyword&gt;&lt;/keywords&gt;&lt;dates&gt;&lt;year&gt;2010&lt;/year&gt;&lt;/dates&gt;&lt;urls&gt;&lt;related-urls&gt;&lt;url&gt;20671078&lt;/url&gt;&lt;/related-urls&gt;&lt;/urls&gt;&lt;/record&gt;&lt;/Cite&gt;&lt;/EndNote&gt;</w:instrText>
      </w:r>
      <w:r w:rsidR="00372FD5" w:rsidRPr="00B65DDB">
        <w:rPr>
          <w:rFonts w:asciiTheme="majorBidi" w:hAnsiTheme="majorBidi" w:cstheme="majorBidi"/>
          <w:lang w:val="en-GB"/>
        </w:rPr>
        <w:fldChar w:fldCharType="separate"/>
      </w:r>
      <w:r w:rsidR="000F553E" w:rsidRPr="00B65DDB">
        <w:rPr>
          <w:rFonts w:asciiTheme="majorBidi" w:hAnsiTheme="majorBidi" w:cstheme="majorBidi"/>
          <w:noProof/>
          <w:vertAlign w:val="superscript"/>
          <w:lang w:val="en-GB"/>
        </w:rPr>
        <w:t>43</w:t>
      </w:r>
      <w:r w:rsidR="00372FD5" w:rsidRPr="00B65DDB">
        <w:rPr>
          <w:rFonts w:asciiTheme="majorBidi" w:hAnsiTheme="majorBidi" w:cstheme="majorBidi"/>
          <w:lang w:val="en-GB"/>
        </w:rPr>
        <w:fldChar w:fldCharType="end"/>
      </w:r>
      <w:r w:rsidR="00F839D0" w:rsidRPr="00B65DDB">
        <w:rPr>
          <w:rFonts w:asciiTheme="majorBidi" w:hAnsiTheme="majorBidi" w:cstheme="majorBidi"/>
          <w:lang w:val="en-GB"/>
        </w:rPr>
        <w:t xml:space="preserve">. </w:t>
      </w:r>
      <w:r w:rsidR="00EB07B5" w:rsidRPr="00B65DDB">
        <w:rPr>
          <w:rFonts w:asciiTheme="majorBidi" w:hAnsiTheme="majorBidi" w:cstheme="majorBidi"/>
          <w:lang w:val="en-GB"/>
        </w:rPr>
        <w:t xml:space="preserve">The </w:t>
      </w:r>
      <w:r w:rsidR="00383864" w:rsidRPr="00B65DDB">
        <w:rPr>
          <w:rFonts w:asciiTheme="majorBidi" w:hAnsiTheme="majorBidi" w:cstheme="majorBidi"/>
          <w:lang w:val="en-GB"/>
        </w:rPr>
        <w:t xml:space="preserve">GLOBIAD </w:t>
      </w:r>
      <w:r w:rsidR="002655B8" w:rsidRPr="00B65DDB">
        <w:rPr>
          <w:rFonts w:asciiTheme="majorBidi" w:hAnsiTheme="majorBidi" w:cstheme="majorBidi"/>
          <w:color w:val="000000" w:themeColor="text1"/>
          <w:lang w:val="en-GB"/>
        </w:rPr>
        <w:t xml:space="preserve">was </w:t>
      </w:r>
      <w:r w:rsidR="00383864" w:rsidRPr="00B65DDB">
        <w:rPr>
          <w:rFonts w:asciiTheme="majorBidi" w:hAnsiTheme="majorBidi" w:cstheme="majorBidi"/>
          <w:color w:val="000000" w:themeColor="text1"/>
          <w:lang w:val="en-GB"/>
        </w:rPr>
        <w:t>developed as a simple</w:t>
      </w:r>
      <w:r w:rsidR="00EB07B5" w:rsidRPr="00B65DDB">
        <w:rPr>
          <w:rFonts w:asciiTheme="majorBidi" w:hAnsiTheme="majorBidi" w:cstheme="majorBidi"/>
          <w:color w:val="000000" w:themeColor="text1"/>
          <w:lang w:val="en-GB"/>
        </w:rPr>
        <w:t>, easy and time-saving</w:t>
      </w:r>
      <w:r w:rsidR="00383864" w:rsidRPr="00B65DDB">
        <w:rPr>
          <w:rFonts w:asciiTheme="majorBidi" w:hAnsiTheme="majorBidi" w:cstheme="majorBidi"/>
          <w:color w:val="000000" w:themeColor="text1"/>
          <w:lang w:val="en-GB"/>
        </w:rPr>
        <w:t xml:space="preserve"> instrument </w:t>
      </w:r>
      <w:r w:rsidR="006D1D9C" w:rsidRPr="00B65DDB">
        <w:rPr>
          <w:rFonts w:asciiTheme="majorBidi" w:hAnsiTheme="majorBidi" w:cstheme="majorBidi"/>
          <w:color w:val="000000" w:themeColor="text1"/>
          <w:lang w:val="en-GB"/>
        </w:rPr>
        <w:t>that</w:t>
      </w:r>
      <w:r w:rsidR="00383864" w:rsidRPr="00B65DDB">
        <w:rPr>
          <w:rFonts w:asciiTheme="majorBidi" w:hAnsiTheme="majorBidi" w:cstheme="majorBidi"/>
          <w:color w:val="000000" w:themeColor="text1"/>
          <w:lang w:val="en-GB"/>
        </w:rPr>
        <w:t xml:space="preserve"> can easily be implemente</w:t>
      </w:r>
      <w:r w:rsidR="00383864" w:rsidRPr="00B65DDB">
        <w:rPr>
          <w:rFonts w:asciiTheme="majorBidi" w:hAnsiTheme="majorBidi" w:cstheme="majorBidi"/>
          <w:lang w:val="en-GB"/>
        </w:rPr>
        <w:t>d by educators</w:t>
      </w:r>
      <w:r w:rsidR="006D1D9C" w:rsidRPr="00B65DDB">
        <w:rPr>
          <w:rFonts w:asciiTheme="majorBidi" w:hAnsiTheme="majorBidi" w:cstheme="majorBidi"/>
          <w:lang w:val="en-GB"/>
        </w:rPr>
        <w:fldChar w:fldCharType="begin"/>
      </w:r>
      <w:r w:rsidR="00512A5B" w:rsidRPr="00B65DDB">
        <w:rPr>
          <w:rFonts w:asciiTheme="majorBidi" w:hAnsiTheme="majorBidi" w:cstheme="majorBidi"/>
          <w:lang w:val="en-GB"/>
        </w:rPr>
        <w:instrText xml:space="preserve"> ADDIN EN.CITE &lt;EndNote&gt;&lt;Cite&gt;&lt;Author&gt;Clarke-O&amp;apos;Neill&lt;/Author&gt;&lt;Year&gt;2015&lt;/Year&gt;&lt;RecNum&gt;8200&lt;/RecNum&gt;&lt;DisplayText&gt;&lt;style face="superscript"&gt;24&lt;/style&gt;&lt;/DisplayText&gt;&lt;record&gt;&lt;rec-number&gt;8200&lt;/rec-number&gt;&lt;foreign-keys&gt;&lt;key app="EN" db-id="dzts5tzxm909vmesxpbpa5s5xsv9apwp5spe" timestamp="1447842964"&gt;8200&lt;/key&gt;&lt;/foreign-keys&gt;&lt;ref-type name="Journal Article"&gt;17&lt;/ref-type&gt;&lt;contributors&gt;&lt;authors&gt;&lt;author&gt;Clarke-O&amp;apos;Neill, Sinead&lt;/author&gt;&lt;author&gt;Farbrot, Anne&lt;/author&gt;&lt;author&gt;Eidrup, Marie-Louise Lagerstedt&lt;/author&gt;&lt;author&gt;Cottenden, Alan&lt;/author&gt;&lt;author&gt;Fader, Mandy&lt;/author&gt;&lt;/authors&gt;&lt;/contributors&gt;&lt;titles&gt;&lt;title&gt;Is it Feasible to Use Incontinence-Associated Dermatitis Assessment Tools in Routine Clinical Practice in the Long-term Care Setting?&lt;/title&gt;&lt;secondary-title&gt;Journal of Wound Ostomy &amp;amp; Continence Nursing&lt;/secondary-title&gt;&lt;/titles&gt;&lt;periodical&gt;&lt;full-title&gt;Journal of Wound Ostomy &amp;amp; Continence Nursing&lt;/full-title&gt;&lt;/periodical&gt;&lt;pages&gt;379-388&lt;/pages&gt;&lt;volume&gt;42&lt;/volume&gt;&lt;number&gt;4&lt;/number&gt;&lt;dates&gt;&lt;year&gt;2015&lt;/year&gt;&lt;/dates&gt;&lt;isbn&gt;1071-5754&lt;/isbn&gt;&lt;urls&gt;&lt;/urls&gt;&lt;/record&gt;&lt;/Cite&gt;&lt;/EndNote&gt;</w:instrText>
      </w:r>
      <w:r w:rsidR="006D1D9C" w:rsidRPr="00B65DDB">
        <w:rPr>
          <w:rFonts w:asciiTheme="majorBidi" w:hAnsiTheme="majorBidi" w:cstheme="majorBidi"/>
          <w:lang w:val="en-GB"/>
        </w:rPr>
        <w:fldChar w:fldCharType="separate"/>
      </w:r>
      <w:r w:rsidR="00512A5B" w:rsidRPr="00B65DDB">
        <w:rPr>
          <w:rFonts w:asciiTheme="majorBidi" w:hAnsiTheme="majorBidi" w:cstheme="majorBidi"/>
          <w:noProof/>
          <w:vertAlign w:val="superscript"/>
          <w:lang w:val="en-GB"/>
        </w:rPr>
        <w:t>24</w:t>
      </w:r>
      <w:r w:rsidR="006D1D9C" w:rsidRPr="00B65DDB">
        <w:rPr>
          <w:rFonts w:asciiTheme="majorBidi" w:hAnsiTheme="majorBidi" w:cstheme="majorBidi"/>
          <w:lang w:val="en-GB"/>
        </w:rPr>
        <w:fldChar w:fldCharType="end"/>
      </w:r>
      <w:r w:rsidR="006D1D9C" w:rsidRPr="00B65DDB">
        <w:rPr>
          <w:rFonts w:asciiTheme="majorBidi" w:hAnsiTheme="majorBidi" w:cstheme="majorBidi"/>
          <w:lang w:val="en-GB"/>
        </w:rPr>
        <w:t>.</w:t>
      </w:r>
      <w:r w:rsidR="009A643C" w:rsidRPr="00B65DDB">
        <w:rPr>
          <w:rFonts w:asciiTheme="majorBidi" w:hAnsiTheme="majorBidi" w:cstheme="majorBidi"/>
          <w:lang w:val="en-GB"/>
        </w:rPr>
        <w:t xml:space="preserve"> </w:t>
      </w:r>
      <w:r w:rsidR="00F839D0" w:rsidRPr="00B65DDB">
        <w:rPr>
          <w:rFonts w:asciiTheme="majorBidi" w:hAnsiTheme="majorBidi" w:cstheme="majorBidi"/>
          <w:lang w:val="en-GB"/>
        </w:rPr>
        <w:t>More research is needed to evaluate</w:t>
      </w:r>
      <w:r w:rsidR="00A90153" w:rsidRPr="00B65DDB">
        <w:rPr>
          <w:rFonts w:asciiTheme="majorBidi" w:hAnsiTheme="majorBidi" w:cstheme="majorBidi"/>
          <w:lang w:val="en-GB"/>
        </w:rPr>
        <w:t xml:space="preserve"> the reliability of GLOBIAD and to find out</w:t>
      </w:r>
      <w:r w:rsidR="00F839D0" w:rsidRPr="00B65DDB">
        <w:rPr>
          <w:rFonts w:asciiTheme="majorBidi" w:hAnsiTheme="majorBidi" w:cstheme="majorBidi"/>
          <w:lang w:val="en-GB"/>
        </w:rPr>
        <w:t xml:space="preserve"> whether better classification skills would improve </w:t>
      </w:r>
      <w:r w:rsidR="000B0BAB" w:rsidRPr="00B65DDB">
        <w:rPr>
          <w:rFonts w:asciiTheme="majorBidi" w:hAnsiTheme="majorBidi" w:cstheme="majorBidi"/>
          <w:lang w:val="en-GB"/>
        </w:rPr>
        <w:t xml:space="preserve">IAD prevention </w:t>
      </w:r>
      <w:r w:rsidR="00F839D0" w:rsidRPr="00B65DDB">
        <w:rPr>
          <w:rFonts w:asciiTheme="majorBidi" w:hAnsiTheme="majorBidi" w:cstheme="majorBidi"/>
          <w:lang w:val="en-GB"/>
        </w:rPr>
        <w:t>and treatment.</w:t>
      </w:r>
    </w:p>
    <w:p w14:paraId="42332DBB" w14:textId="0D101107" w:rsidR="00EB07B5" w:rsidRPr="00B65DDB" w:rsidRDefault="00EB07B5" w:rsidP="00EB07B5">
      <w:pPr>
        <w:spacing w:after="0" w:line="360" w:lineRule="auto"/>
        <w:jc w:val="both"/>
        <w:rPr>
          <w:rFonts w:asciiTheme="majorBidi" w:hAnsiTheme="majorBidi" w:cstheme="majorBidi"/>
          <w:lang w:val="en-GB"/>
        </w:rPr>
      </w:pPr>
    </w:p>
    <w:p w14:paraId="0B598AB5" w14:textId="54DB0067" w:rsidR="00F76655" w:rsidRPr="00B65DDB" w:rsidRDefault="00F76655" w:rsidP="0011646C">
      <w:pPr>
        <w:spacing w:after="0" w:line="360" w:lineRule="auto"/>
        <w:jc w:val="both"/>
        <w:rPr>
          <w:rFonts w:asciiTheme="majorBidi" w:hAnsiTheme="majorBidi" w:cstheme="majorBidi"/>
          <w:lang w:val="en-GB"/>
        </w:rPr>
      </w:pPr>
      <w:r w:rsidRPr="00B65DDB">
        <w:rPr>
          <w:rFonts w:asciiTheme="majorBidi" w:hAnsiTheme="majorBidi" w:cstheme="majorBidi"/>
          <w:lang w:val="en-GB"/>
        </w:rPr>
        <w:t xml:space="preserve">In </w:t>
      </w:r>
      <w:r w:rsidR="007A5737" w:rsidRPr="00B65DDB">
        <w:rPr>
          <w:rFonts w:asciiTheme="majorBidi" w:hAnsiTheme="majorBidi" w:cstheme="majorBidi"/>
          <w:lang w:val="en-GB"/>
        </w:rPr>
        <w:t xml:space="preserve">conclusion, the development of GLOBIAD is a major step towards a better systematic assessment of IAD in clinical practice and research worldwide. The use of a valid and reliable IAD </w:t>
      </w:r>
      <w:r w:rsidR="00332CC3" w:rsidRPr="00B65DDB">
        <w:rPr>
          <w:rFonts w:asciiTheme="majorBidi" w:hAnsiTheme="majorBidi" w:cstheme="majorBidi"/>
          <w:lang w:val="en-GB"/>
        </w:rPr>
        <w:t>categoris</w:t>
      </w:r>
      <w:r w:rsidR="007A5737" w:rsidRPr="00B65DDB">
        <w:rPr>
          <w:rFonts w:asciiTheme="majorBidi" w:hAnsiTheme="majorBidi" w:cstheme="majorBidi"/>
          <w:lang w:val="en-GB"/>
        </w:rPr>
        <w:t>ation tool improves clinical decision making and research in IAD.</w:t>
      </w:r>
      <w:r w:rsidR="00FE3BA2" w:rsidRPr="00B65DDB">
        <w:rPr>
          <w:rFonts w:asciiTheme="majorBidi" w:hAnsiTheme="majorBidi" w:cstheme="majorBidi"/>
          <w:lang w:val="en-GB"/>
        </w:rPr>
        <w:t xml:space="preserve"> The GLOBIAD is available in 14 languages</w:t>
      </w:r>
      <w:r w:rsidR="006C107E" w:rsidRPr="00B65DDB">
        <w:rPr>
          <w:rFonts w:asciiTheme="majorBidi" w:hAnsiTheme="majorBidi" w:cstheme="majorBidi"/>
          <w:lang w:val="en-GB"/>
        </w:rPr>
        <w:t>.</w:t>
      </w:r>
      <w:r w:rsidR="002655B8" w:rsidRPr="00B65DDB">
        <w:rPr>
          <w:rFonts w:asciiTheme="majorBidi" w:hAnsiTheme="majorBidi" w:cstheme="majorBidi"/>
          <w:lang w:val="en-GB"/>
        </w:rPr>
        <w:t xml:space="preserve"> Based on the current results it is recommend to put major weight on the categories 1 and 2. Clinical signs of infection contain too much measurement error.</w:t>
      </w:r>
      <w:r w:rsidR="00CF6306" w:rsidRPr="00B65DDB">
        <w:rPr>
          <w:rFonts w:asciiTheme="majorBidi" w:hAnsiTheme="majorBidi" w:cstheme="majorBidi"/>
          <w:lang w:val="en-GB"/>
        </w:rPr>
        <w:t xml:space="preserve"> We would expect differentiation between infected and not infected improved with education. Future research will need to show that.</w:t>
      </w:r>
    </w:p>
    <w:p w14:paraId="591264CB" w14:textId="659FB23B" w:rsidR="00D251B5" w:rsidRPr="00B65DDB" w:rsidRDefault="00D251B5" w:rsidP="00F76655">
      <w:pPr>
        <w:spacing w:after="0" w:line="360" w:lineRule="auto"/>
        <w:jc w:val="both"/>
        <w:rPr>
          <w:rFonts w:asciiTheme="majorBidi" w:hAnsiTheme="majorBidi" w:cstheme="majorBidi"/>
          <w:lang w:val="en-GB"/>
        </w:rPr>
      </w:pPr>
    </w:p>
    <w:p w14:paraId="7DCEB460" w14:textId="5641F56C" w:rsidR="00D95A6A" w:rsidRPr="00B65DDB" w:rsidRDefault="00D95A6A" w:rsidP="00BD6CB5">
      <w:pPr>
        <w:rPr>
          <w:rFonts w:asciiTheme="majorBidi" w:hAnsiTheme="majorBidi" w:cstheme="majorBidi"/>
          <w:b/>
          <w:sz w:val="24"/>
          <w:szCs w:val="24"/>
          <w:lang w:val="en-GB"/>
        </w:rPr>
      </w:pPr>
      <w:r w:rsidRPr="00B65DDB">
        <w:rPr>
          <w:rFonts w:asciiTheme="majorBidi" w:hAnsiTheme="majorBidi" w:cstheme="majorBidi"/>
          <w:b/>
          <w:sz w:val="24"/>
          <w:szCs w:val="24"/>
          <w:lang w:val="en-GB"/>
        </w:rPr>
        <w:t>A</w:t>
      </w:r>
      <w:r w:rsidR="00BD6CB5" w:rsidRPr="00B65DDB">
        <w:rPr>
          <w:rFonts w:asciiTheme="majorBidi" w:hAnsiTheme="majorBidi" w:cstheme="majorBidi"/>
          <w:b/>
          <w:sz w:val="24"/>
          <w:szCs w:val="24"/>
          <w:lang w:val="en-GB"/>
        </w:rPr>
        <w:t>CKNOWLEDGEMENTS</w:t>
      </w:r>
    </w:p>
    <w:p w14:paraId="0DE70887" w14:textId="5B8C112F" w:rsidR="00BC5934" w:rsidRPr="000650D5" w:rsidRDefault="00D95A6A" w:rsidP="00F31E97">
      <w:pPr>
        <w:spacing w:after="0" w:line="360" w:lineRule="auto"/>
        <w:jc w:val="both"/>
        <w:rPr>
          <w:rFonts w:ascii="Arial" w:hAnsi="Arial" w:cs="Arial"/>
          <w:b/>
          <w:bCs/>
          <w:sz w:val="24"/>
          <w:szCs w:val="24"/>
          <w:lang w:val="en-GB"/>
        </w:rPr>
      </w:pPr>
      <w:r w:rsidRPr="00B65DDB">
        <w:rPr>
          <w:rFonts w:asciiTheme="majorBidi" w:hAnsiTheme="majorBidi" w:cstheme="majorBidi"/>
          <w:lang w:val="en-GB"/>
        </w:rPr>
        <w:t>The authors would like to thank all international experts for their contributions within the content validation, translation and dissemination of the GLOBIAD, the wound</w:t>
      </w:r>
      <w:r w:rsidR="009962E2" w:rsidRPr="00B65DDB">
        <w:rPr>
          <w:rFonts w:asciiTheme="majorBidi" w:hAnsiTheme="majorBidi" w:cstheme="majorBidi"/>
          <w:lang w:val="en-GB"/>
        </w:rPr>
        <w:t xml:space="preserve"> </w:t>
      </w:r>
      <w:r w:rsidR="001976ED" w:rsidRPr="00B65DDB">
        <w:rPr>
          <w:rFonts w:asciiTheme="majorBidi" w:hAnsiTheme="majorBidi" w:cstheme="majorBidi"/>
          <w:lang w:val="en-GB"/>
        </w:rPr>
        <w:t>care</w:t>
      </w:r>
      <w:r w:rsidRPr="00B65DDB">
        <w:rPr>
          <w:rFonts w:asciiTheme="majorBidi" w:hAnsiTheme="majorBidi" w:cstheme="majorBidi"/>
          <w:lang w:val="en-GB"/>
        </w:rPr>
        <w:t xml:space="preserve"> organisations for their contribution in the dissemination of the GLOBIAD, </w:t>
      </w:r>
      <w:r w:rsidR="00772EE6" w:rsidRPr="00B65DDB">
        <w:rPr>
          <w:rFonts w:asciiTheme="majorBidi" w:hAnsiTheme="majorBidi" w:cstheme="majorBidi"/>
          <w:lang w:val="en-GB"/>
        </w:rPr>
        <w:t xml:space="preserve">N. </w:t>
      </w:r>
      <w:r w:rsidR="000E45CB" w:rsidRPr="00B65DDB">
        <w:rPr>
          <w:rFonts w:asciiTheme="majorBidi" w:hAnsiTheme="majorBidi" w:cstheme="majorBidi"/>
          <w:lang w:val="en-GB"/>
        </w:rPr>
        <w:t>Lehouck for the lay-out</w:t>
      </w:r>
      <w:r w:rsidR="00772EE6" w:rsidRPr="00B65DDB">
        <w:rPr>
          <w:rFonts w:asciiTheme="majorBidi" w:hAnsiTheme="majorBidi" w:cstheme="majorBidi"/>
          <w:lang w:val="en-GB"/>
        </w:rPr>
        <w:t xml:space="preserve">, </w:t>
      </w:r>
      <w:r w:rsidRPr="00B65DDB">
        <w:rPr>
          <w:rFonts w:asciiTheme="majorBidi" w:hAnsiTheme="majorBidi" w:cstheme="majorBidi"/>
          <w:lang w:val="en-GB"/>
        </w:rPr>
        <w:t>and all health professionals who participated in this study.</w:t>
      </w:r>
      <w:r w:rsidR="00A520CD" w:rsidRPr="000650D5">
        <w:rPr>
          <w:rFonts w:ascii="Arial" w:hAnsi="Arial" w:cs="Arial"/>
          <w:b/>
          <w:bCs/>
          <w:sz w:val="24"/>
          <w:szCs w:val="24"/>
          <w:lang w:val="en-GB"/>
        </w:rPr>
        <w:br w:type="page"/>
      </w:r>
    </w:p>
    <w:p w14:paraId="6CF48E27" w14:textId="77777777" w:rsidR="00024377" w:rsidRPr="00024377" w:rsidRDefault="00BC5934" w:rsidP="00024377">
      <w:pPr>
        <w:pStyle w:val="EndNoteBibliographyTitle"/>
      </w:pPr>
      <w:r>
        <w:rPr>
          <w:rFonts w:asciiTheme="minorHAnsi" w:hAnsiTheme="minorHAnsi" w:cstheme="minorBidi"/>
          <w:lang w:val="nl-BE"/>
        </w:rPr>
        <w:lastRenderedPageBreak/>
        <w:fldChar w:fldCharType="begin"/>
      </w:r>
      <w:r w:rsidRPr="007F24DE">
        <w:instrText xml:space="preserve"> ADDIN EN.REFLIST </w:instrText>
      </w:r>
      <w:r>
        <w:rPr>
          <w:rFonts w:asciiTheme="minorHAnsi" w:hAnsiTheme="minorHAnsi" w:cstheme="minorBidi"/>
          <w:lang w:val="nl-BE"/>
        </w:rPr>
        <w:fldChar w:fldCharType="separate"/>
      </w:r>
      <w:r w:rsidR="00024377" w:rsidRPr="00024377">
        <w:t>References</w:t>
      </w:r>
    </w:p>
    <w:p w14:paraId="4813A1E0" w14:textId="77777777" w:rsidR="00024377" w:rsidRPr="00024377" w:rsidRDefault="00024377" w:rsidP="00024377">
      <w:pPr>
        <w:pStyle w:val="EndNoteBibliographyTitle"/>
      </w:pPr>
    </w:p>
    <w:p w14:paraId="7D84F89A" w14:textId="77777777" w:rsidR="00024377" w:rsidRPr="00024377" w:rsidRDefault="00024377" w:rsidP="00024377">
      <w:pPr>
        <w:pStyle w:val="EndNoteBibliography"/>
        <w:spacing w:after="0"/>
        <w:ind w:left="720" w:hanging="720"/>
      </w:pPr>
      <w:r w:rsidRPr="00024377">
        <w:t>1</w:t>
      </w:r>
      <w:r w:rsidRPr="00024377">
        <w:tab/>
        <w:t>Blume‐Peytavi U, Hauser M, Lünnemann L</w:t>
      </w:r>
      <w:r w:rsidRPr="00024377">
        <w:rPr>
          <w:i/>
        </w:rPr>
        <w:t xml:space="preserve"> et al.</w:t>
      </w:r>
      <w:r w:rsidRPr="00024377">
        <w:t xml:space="preserve"> Prevention of diaper dermatitis in infants—A literature review. </w:t>
      </w:r>
      <w:r w:rsidRPr="00024377">
        <w:rPr>
          <w:i/>
        </w:rPr>
        <w:t>Pediatric dermatology</w:t>
      </w:r>
      <w:r w:rsidRPr="00024377">
        <w:t xml:space="preserve"> 2014; </w:t>
      </w:r>
      <w:r w:rsidRPr="00024377">
        <w:rPr>
          <w:b/>
        </w:rPr>
        <w:t>31</w:t>
      </w:r>
      <w:r w:rsidRPr="00024377">
        <w:t>: 413-29.</w:t>
      </w:r>
    </w:p>
    <w:p w14:paraId="43A61FF9" w14:textId="77777777" w:rsidR="00024377" w:rsidRPr="00024377" w:rsidRDefault="00024377" w:rsidP="00024377">
      <w:pPr>
        <w:pStyle w:val="EndNoteBibliography"/>
        <w:spacing w:after="0"/>
        <w:ind w:left="720" w:hanging="720"/>
      </w:pPr>
      <w:r w:rsidRPr="00024377">
        <w:t>2</w:t>
      </w:r>
      <w:r w:rsidRPr="00024377">
        <w:tab/>
        <w:t>Gray M, Bliss DZ, Doughty DB</w:t>
      </w:r>
      <w:r w:rsidRPr="00024377">
        <w:rPr>
          <w:i/>
        </w:rPr>
        <w:t xml:space="preserve"> et al.</w:t>
      </w:r>
      <w:r w:rsidRPr="00024377">
        <w:t xml:space="preserve"> Incontinence‐associated Dermatitis: A Consensus. </w:t>
      </w:r>
      <w:r w:rsidRPr="00024377">
        <w:rPr>
          <w:i/>
        </w:rPr>
        <w:t>Journal of Wound Ostomy &amp; Continence Nursing</w:t>
      </w:r>
      <w:r w:rsidRPr="00024377">
        <w:t xml:space="preserve"> 2007; </w:t>
      </w:r>
      <w:r w:rsidRPr="00024377">
        <w:rPr>
          <w:b/>
        </w:rPr>
        <w:t>34</w:t>
      </w:r>
      <w:r w:rsidRPr="00024377">
        <w:t>: 45-54.</w:t>
      </w:r>
    </w:p>
    <w:p w14:paraId="502234E7" w14:textId="77777777" w:rsidR="00024377" w:rsidRPr="00024377" w:rsidRDefault="00024377" w:rsidP="00024377">
      <w:pPr>
        <w:pStyle w:val="EndNoteBibliography"/>
        <w:spacing w:after="0"/>
        <w:ind w:left="720" w:hanging="720"/>
      </w:pPr>
      <w:r w:rsidRPr="00024377">
        <w:t>3</w:t>
      </w:r>
      <w:r w:rsidRPr="00024377">
        <w:tab/>
        <w:t>Gray M, Beeckman D, Bliss DZ</w:t>
      </w:r>
      <w:r w:rsidRPr="00024377">
        <w:rPr>
          <w:i/>
        </w:rPr>
        <w:t xml:space="preserve"> et al.</w:t>
      </w:r>
      <w:r w:rsidRPr="00024377">
        <w:t xml:space="preserve"> Incontinence-associated dermatitis: a comprehensive review and update. </w:t>
      </w:r>
      <w:r w:rsidRPr="00024377">
        <w:rPr>
          <w:i/>
        </w:rPr>
        <w:t>Journal of wound, ostomy, and continence nursing : official publication of The Wound, Ostomy and Continence Nurses Society / WOCN</w:t>
      </w:r>
      <w:r w:rsidRPr="00024377">
        <w:t xml:space="preserve"> 2012; </w:t>
      </w:r>
      <w:r w:rsidRPr="00024377">
        <w:rPr>
          <w:b/>
        </w:rPr>
        <w:t>39</w:t>
      </w:r>
      <w:r w:rsidRPr="00024377">
        <w:t>: 61-74.</w:t>
      </w:r>
    </w:p>
    <w:p w14:paraId="7F92E4A9" w14:textId="77777777" w:rsidR="00024377" w:rsidRPr="00024377" w:rsidRDefault="00024377" w:rsidP="00024377">
      <w:pPr>
        <w:pStyle w:val="EndNoteBibliography"/>
        <w:spacing w:after="0"/>
        <w:ind w:left="720" w:hanging="720"/>
      </w:pPr>
      <w:r w:rsidRPr="00B65DDB">
        <w:rPr>
          <w:lang w:val="nl-BE"/>
        </w:rPr>
        <w:t>4</w:t>
      </w:r>
      <w:r w:rsidRPr="00B65DDB">
        <w:rPr>
          <w:lang w:val="nl-BE"/>
        </w:rPr>
        <w:tab/>
        <w:t>Beeckman, Schoonhoven, Verhaeghe</w:t>
      </w:r>
      <w:r w:rsidRPr="00B65DDB">
        <w:rPr>
          <w:i/>
          <w:lang w:val="nl-BE"/>
        </w:rPr>
        <w:t xml:space="preserve"> et al.</w:t>
      </w:r>
      <w:r w:rsidRPr="00B65DDB">
        <w:rPr>
          <w:lang w:val="nl-BE"/>
        </w:rPr>
        <w:t xml:space="preserve"> </w:t>
      </w:r>
      <w:r w:rsidRPr="00024377">
        <w:t xml:space="preserve">Prevention and treatment of incontinence-associated dermatitis: literature review. </w:t>
      </w:r>
      <w:r w:rsidRPr="00024377">
        <w:rPr>
          <w:i/>
        </w:rPr>
        <w:t>Journal of advanced nursing</w:t>
      </w:r>
      <w:r w:rsidRPr="00024377">
        <w:t xml:space="preserve"> 2009; </w:t>
      </w:r>
      <w:r w:rsidRPr="00024377">
        <w:rPr>
          <w:b/>
        </w:rPr>
        <w:t>65</w:t>
      </w:r>
      <w:r w:rsidRPr="00024377">
        <w:t>: 1141-54.</w:t>
      </w:r>
    </w:p>
    <w:p w14:paraId="00BF5F48" w14:textId="77777777" w:rsidR="00024377" w:rsidRPr="00B65DDB" w:rsidRDefault="00024377" w:rsidP="00024377">
      <w:pPr>
        <w:pStyle w:val="EndNoteBibliography"/>
        <w:spacing w:after="0"/>
        <w:ind w:left="720" w:hanging="720"/>
        <w:rPr>
          <w:lang w:val="nl-BE"/>
        </w:rPr>
      </w:pPr>
      <w:r w:rsidRPr="00024377">
        <w:t>5</w:t>
      </w:r>
      <w:r w:rsidRPr="00024377">
        <w:tab/>
        <w:t>Mugita Y, Minematsu T, Huang L</w:t>
      </w:r>
      <w:r w:rsidRPr="00024377">
        <w:rPr>
          <w:i/>
        </w:rPr>
        <w:t xml:space="preserve"> et al.</w:t>
      </w:r>
      <w:r w:rsidRPr="00024377">
        <w:t xml:space="preserve"> Histopathology of incontinence-associated skin lesions: inner tissue damage due to invasion of proteolytic enzymes and bacteria in macerated rat skin. </w:t>
      </w:r>
      <w:r w:rsidRPr="00B65DDB">
        <w:rPr>
          <w:i/>
          <w:lang w:val="nl-BE"/>
        </w:rPr>
        <w:t>PloS one</w:t>
      </w:r>
      <w:r w:rsidRPr="00B65DDB">
        <w:rPr>
          <w:lang w:val="nl-BE"/>
        </w:rPr>
        <w:t xml:space="preserve"> 2015; </w:t>
      </w:r>
      <w:r w:rsidRPr="00B65DDB">
        <w:rPr>
          <w:b/>
          <w:lang w:val="nl-BE"/>
        </w:rPr>
        <w:t>10</w:t>
      </w:r>
      <w:r w:rsidRPr="00B65DDB">
        <w:rPr>
          <w:lang w:val="nl-BE"/>
        </w:rPr>
        <w:t>: e0138117.</w:t>
      </w:r>
    </w:p>
    <w:p w14:paraId="60A91C8A" w14:textId="77777777" w:rsidR="00024377" w:rsidRPr="00024377" w:rsidRDefault="00024377" w:rsidP="00024377">
      <w:pPr>
        <w:pStyle w:val="EndNoteBibliography"/>
        <w:spacing w:after="0"/>
        <w:ind w:left="720" w:hanging="720"/>
      </w:pPr>
      <w:r w:rsidRPr="00B65DDB">
        <w:rPr>
          <w:lang w:val="nl-BE"/>
        </w:rPr>
        <w:t>6</w:t>
      </w:r>
      <w:r w:rsidRPr="00B65DDB">
        <w:rPr>
          <w:lang w:val="nl-BE"/>
        </w:rPr>
        <w:tab/>
        <w:t>Foureur N, Vanzo B, Meaume S</w:t>
      </w:r>
      <w:r w:rsidRPr="00B65DDB">
        <w:rPr>
          <w:i/>
          <w:lang w:val="nl-BE"/>
        </w:rPr>
        <w:t xml:space="preserve"> et al.</w:t>
      </w:r>
      <w:r w:rsidRPr="00B65DDB">
        <w:rPr>
          <w:lang w:val="nl-BE"/>
        </w:rPr>
        <w:t xml:space="preserve"> </w:t>
      </w:r>
      <w:r w:rsidRPr="00024377">
        <w:t xml:space="preserve">Prospective aetiological study of diaper dermatitis in the elderly. </w:t>
      </w:r>
      <w:r w:rsidRPr="00024377">
        <w:rPr>
          <w:i/>
        </w:rPr>
        <w:t>British Journal of Dermatology</w:t>
      </w:r>
      <w:r w:rsidRPr="00024377">
        <w:t xml:space="preserve"> 2006; </w:t>
      </w:r>
      <w:r w:rsidRPr="00024377">
        <w:rPr>
          <w:b/>
        </w:rPr>
        <w:t>155</w:t>
      </w:r>
      <w:r w:rsidRPr="00024377">
        <w:t>: 941-6.</w:t>
      </w:r>
    </w:p>
    <w:p w14:paraId="68A8A00A" w14:textId="77777777" w:rsidR="00024377" w:rsidRPr="00B65DDB" w:rsidRDefault="00024377" w:rsidP="00024377">
      <w:pPr>
        <w:pStyle w:val="EndNoteBibliography"/>
        <w:spacing w:after="0"/>
        <w:ind w:left="720" w:hanging="720"/>
        <w:rPr>
          <w:lang w:val="nl-BE"/>
        </w:rPr>
      </w:pPr>
      <w:r w:rsidRPr="00024377">
        <w:t>7</w:t>
      </w:r>
      <w:r w:rsidRPr="00024377">
        <w:tab/>
        <w:t>Campbell JL, Coyer FM, Mudge AM</w:t>
      </w:r>
      <w:r w:rsidRPr="00024377">
        <w:rPr>
          <w:i/>
        </w:rPr>
        <w:t xml:space="preserve"> et al.</w:t>
      </w:r>
      <w:r w:rsidRPr="00024377">
        <w:t xml:space="preserve"> Candida albicans colonisation, continence status and incontinence‐associated dermatitis in the acute care setting: a pilot study. </w:t>
      </w:r>
      <w:r w:rsidRPr="00B65DDB">
        <w:rPr>
          <w:i/>
          <w:lang w:val="nl-BE"/>
        </w:rPr>
        <w:t>International wound journal</w:t>
      </w:r>
      <w:r w:rsidRPr="00B65DDB">
        <w:rPr>
          <w:lang w:val="nl-BE"/>
        </w:rPr>
        <w:t xml:space="preserve"> 2017; </w:t>
      </w:r>
      <w:r w:rsidRPr="00B65DDB">
        <w:rPr>
          <w:b/>
          <w:lang w:val="nl-BE"/>
        </w:rPr>
        <w:t>14</w:t>
      </w:r>
      <w:r w:rsidRPr="00B65DDB">
        <w:rPr>
          <w:lang w:val="nl-BE"/>
        </w:rPr>
        <w:t>: 488-95.</w:t>
      </w:r>
    </w:p>
    <w:p w14:paraId="3D100B1F" w14:textId="77777777" w:rsidR="00024377" w:rsidRPr="00024377" w:rsidRDefault="00024377" w:rsidP="00024377">
      <w:pPr>
        <w:pStyle w:val="EndNoteBibliography"/>
        <w:spacing w:after="0"/>
        <w:ind w:left="720" w:hanging="720"/>
      </w:pPr>
      <w:r w:rsidRPr="00B65DDB">
        <w:rPr>
          <w:lang w:val="nl-BE"/>
        </w:rPr>
        <w:t>8</w:t>
      </w:r>
      <w:r w:rsidRPr="00B65DDB">
        <w:rPr>
          <w:lang w:val="nl-BE"/>
        </w:rPr>
        <w:tab/>
        <w:t>Van Damme N, Van den Bussche K, De Meyer D</w:t>
      </w:r>
      <w:r w:rsidRPr="00B65DDB">
        <w:rPr>
          <w:i/>
          <w:lang w:val="nl-BE"/>
        </w:rPr>
        <w:t xml:space="preserve"> et al.</w:t>
      </w:r>
      <w:r w:rsidRPr="00B65DDB">
        <w:rPr>
          <w:lang w:val="nl-BE"/>
        </w:rPr>
        <w:t xml:space="preserve"> </w:t>
      </w:r>
      <w:r w:rsidRPr="00024377">
        <w:t xml:space="preserve">Independent risk factors for the development of skin erosion due to incontinence (incontinence‐associated dermatitis category 2) in nursing home residents: results from a multivariate binary regression analysis. </w:t>
      </w:r>
      <w:r w:rsidRPr="00024377">
        <w:rPr>
          <w:i/>
        </w:rPr>
        <w:t>International wound journal</w:t>
      </w:r>
      <w:r w:rsidRPr="00024377">
        <w:t xml:space="preserve"> 2017; </w:t>
      </w:r>
      <w:r w:rsidRPr="00024377">
        <w:rPr>
          <w:b/>
        </w:rPr>
        <w:t>14</w:t>
      </w:r>
      <w:r w:rsidRPr="00024377">
        <w:t>: 801-10.</w:t>
      </w:r>
    </w:p>
    <w:p w14:paraId="381E026B" w14:textId="77777777" w:rsidR="00024377" w:rsidRPr="00024377" w:rsidRDefault="00024377" w:rsidP="00024377">
      <w:pPr>
        <w:pStyle w:val="EndNoteBibliography"/>
        <w:spacing w:after="0"/>
        <w:ind w:left="720" w:hanging="720"/>
      </w:pPr>
      <w:r w:rsidRPr="00024377">
        <w:t>9</w:t>
      </w:r>
      <w:r w:rsidRPr="00024377">
        <w:tab/>
        <w:t>Beeckman D, Schoonhoven L, Fletcher J</w:t>
      </w:r>
      <w:r w:rsidRPr="00024377">
        <w:rPr>
          <w:i/>
        </w:rPr>
        <w:t xml:space="preserve"> et al.</w:t>
      </w:r>
      <w:r w:rsidRPr="00024377">
        <w:t xml:space="preserve"> EPUAP classification system for pressure ulcers: European reliability study. </w:t>
      </w:r>
      <w:r w:rsidRPr="00024377">
        <w:rPr>
          <w:i/>
        </w:rPr>
        <w:t>Journal of advanced nursing</w:t>
      </w:r>
      <w:r w:rsidRPr="00024377">
        <w:t xml:space="preserve"> 2007; </w:t>
      </w:r>
      <w:r w:rsidRPr="00024377">
        <w:rPr>
          <w:b/>
        </w:rPr>
        <w:t>60</w:t>
      </w:r>
      <w:r w:rsidRPr="00024377">
        <w:t>: 682-91.</w:t>
      </w:r>
    </w:p>
    <w:p w14:paraId="7361221B" w14:textId="77777777" w:rsidR="00024377" w:rsidRPr="00024377" w:rsidRDefault="00024377" w:rsidP="00024377">
      <w:pPr>
        <w:pStyle w:val="EndNoteBibliography"/>
        <w:spacing w:after="0"/>
        <w:ind w:left="720" w:hanging="720"/>
      </w:pPr>
      <w:r w:rsidRPr="00024377">
        <w:t>10</w:t>
      </w:r>
      <w:r w:rsidRPr="00024377">
        <w:tab/>
        <w:t>Beeckman D, Van Damme N, Schoonhoven L</w:t>
      </w:r>
      <w:r w:rsidRPr="00024377">
        <w:rPr>
          <w:i/>
        </w:rPr>
        <w:t xml:space="preserve"> et al.</w:t>
      </w:r>
      <w:r w:rsidRPr="00024377">
        <w:t xml:space="preserve"> Interventions for preventing and treating incontinence‐associated dermatitis in adults. </w:t>
      </w:r>
      <w:r w:rsidRPr="00024377">
        <w:rPr>
          <w:i/>
        </w:rPr>
        <w:t>The Cochrane Library</w:t>
      </w:r>
      <w:r w:rsidRPr="00024377">
        <w:t xml:space="preserve"> 2016.</w:t>
      </w:r>
    </w:p>
    <w:p w14:paraId="4194B2EB" w14:textId="77777777" w:rsidR="00024377" w:rsidRPr="00024377" w:rsidRDefault="00024377" w:rsidP="00024377">
      <w:pPr>
        <w:pStyle w:val="EndNoteBibliography"/>
        <w:spacing w:after="0"/>
        <w:ind w:left="720" w:hanging="720"/>
      </w:pPr>
      <w:r w:rsidRPr="00024377">
        <w:t>11</w:t>
      </w:r>
      <w:r w:rsidRPr="00024377">
        <w:tab/>
        <w:t xml:space="preserve">Brown D. Perineal dermatitis: can we measure it? </w:t>
      </w:r>
      <w:r w:rsidRPr="00024377">
        <w:rPr>
          <w:i/>
        </w:rPr>
        <w:t>Ostomy/wound management</w:t>
      </w:r>
      <w:r w:rsidRPr="00024377">
        <w:t xml:space="preserve"> 1993; </w:t>
      </w:r>
      <w:r w:rsidRPr="00024377">
        <w:rPr>
          <w:b/>
        </w:rPr>
        <w:t>39</w:t>
      </w:r>
      <w:r w:rsidRPr="00024377">
        <w:t>: 28.</w:t>
      </w:r>
    </w:p>
    <w:p w14:paraId="6EF364D0" w14:textId="77777777" w:rsidR="00024377" w:rsidRPr="00024377" w:rsidRDefault="00024377" w:rsidP="00024377">
      <w:pPr>
        <w:pStyle w:val="EndNoteBibliography"/>
        <w:spacing w:after="0"/>
        <w:ind w:left="720" w:hanging="720"/>
      </w:pPr>
      <w:r w:rsidRPr="00024377">
        <w:t>12</w:t>
      </w:r>
      <w:r w:rsidRPr="00024377">
        <w:tab/>
        <w:t>Long MA, Reed LA, Dunning K</w:t>
      </w:r>
      <w:r w:rsidRPr="00024377">
        <w:rPr>
          <w:i/>
        </w:rPr>
        <w:t xml:space="preserve"> et al.</w:t>
      </w:r>
      <w:r w:rsidRPr="00024377">
        <w:t xml:space="preserve"> Incontinence-associated dermatitis in a long-term acute care facility. </w:t>
      </w:r>
      <w:r w:rsidRPr="00024377">
        <w:rPr>
          <w:i/>
        </w:rPr>
        <w:t>Journal of wound, ostomy, and continence nursing : official publication of The Wound, Ostomy and Continence Nurses Society / WOCN</w:t>
      </w:r>
      <w:r w:rsidRPr="00024377">
        <w:t xml:space="preserve"> 2012; </w:t>
      </w:r>
      <w:r w:rsidRPr="00024377">
        <w:rPr>
          <w:b/>
        </w:rPr>
        <w:t>39</w:t>
      </w:r>
      <w:r w:rsidRPr="00024377">
        <w:t>: 318-27.</w:t>
      </w:r>
    </w:p>
    <w:p w14:paraId="70C937F7" w14:textId="77777777" w:rsidR="00024377" w:rsidRPr="00024377" w:rsidRDefault="00024377" w:rsidP="00024377">
      <w:pPr>
        <w:pStyle w:val="EndNoteBibliography"/>
        <w:spacing w:after="0"/>
        <w:ind w:left="720" w:hanging="720"/>
      </w:pPr>
      <w:r w:rsidRPr="00024377">
        <w:t>13</w:t>
      </w:r>
      <w:r w:rsidRPr="00024377">
        <w:tab/>
        <w:t xml:space="preserve">Lutz JB, Leighton B, Kennedy K. Comparison of the efficacy and cost-effectiveness of three skin protectants in the management of incontinent dermatitis. In: </w:t>
      </w:r>
      <w:r w:rsidRPr="00024377">
        <w:rPr>
          <w:i/>
        </w:rPr>
        <w:t>Proceedings of the European Conference on Advances in Wound Management</w:t>
      </w:r>
      <w:r w:rsidRPr="00024377">
        <w:t>. 1996.</w:t>
      </w:r>
    </w:p>
    <w:p w14:paraId="0C931217" w14:textId="77777777" w:rsidR="00024377" w:rsidRPr="00024377" w:rsidRDefault="00024377" w:rsidP="00024377">
      <w:pPr>
        <w:pStyle w:val="EndNoteBibliography"/>
        <w:spacing w:after="0"/>
        <w:ind w:left="720" w:hanging="720"/>
      </w:pPr>
      <w:r w:rsidRPr="00024377">
        <w:t>14</w:t>
      </w:r>
      <w:r w:rsidRPr="00024377">
        <w:tab/>
        <w:t xml:space="preserve">Nix DH. Validity and reliability of the Perineal Assessment Tool. </w:t>
      </w:r>
      <w:r w:rsidRPr="00024377">
        <w:rPr>
          <w:i/>
        </w:rPr>
        <w:t>Ostomy/wound management</w:t>
      </w:r>
      <w:r w:rsidRPr="00024377">
        <w:t xml:space="preserve"> 2002; </w:t>
      </w:r>
      <w:r w:rsidRPr="00024377">
        <w:rPr>
          <w:b/>
        </w:rPr>
        <w:t>48</w:t>
      </w:r>
      <w:r w:rsidRPr="00024377">
        <w:t>: 43-6, 8-9.</w:t>
      </w:r>
    </w:p>
    <w:p w14:paraId="72CC392D" w14:textId="77777777" w:rsidR="00024377" w:rsidRPr="00024377" w:rsidRDefault="00024377" w:rsidP="00024377">
      <w:pPr>
        <w:pStyle w:val="EndNoteBibliography"/>
        <w:spacing w:after="0"/>
        <w:ind w:left="720" w:hanging="720"/>
      </w:pPr>
      <w:r w:rsidRPr="00024377">
        <w:t>15</w:t>
      </w:r>
      <w:r w:rsidRPr="00024377">
        <w:tab/>
        <w:t>Borchert K, Bliss DZ, Savik K</w:t>
      </w:r>
      <w:r w:rsidRPr="00024377">
        <w:rPr>
          <w:i/>
        </w:rPr>
        <w:t xml:space="preserve"> et al.</w:t>
      </w:r>
      <w:r w:rsidRPr="00024377">
        <w:t xml:space="preserve"> The incontinence-associated dermatitis and its severity instrument: development and validation. </w:t>
      </w:r>
      <w:r w:rsidRPr="00024377">
        <w:rPr>
          <w:i/>
        </w:rPr>
        <w:t>Journal of Wound Ostomy &amp; Continence Nursing</w:t>
      </w:r>
      <w:r w:rsidRPr="00024377">
        <w:t xml:space="preserve"> 2010; </w:t>
      </w:r>
      <w:r w:rsidRPr="00024377">
        <w:rPr>
          <w:b/>
        </w:rPr>
        <w:t>37</w:t>
      </w:r>
      <w:r w:rsidRPr="00024377">
        <w:t>: 527-35.</w:t>
      </w:r>
    </w:p>
    <w:p w14:paraId="55E474FB" w14:textId="77777777" w:rsidR="00024377" w:rsidRPr="00024377" w:rsidRDefault="00024377" w:rsidP="00024377">
      <w:pPr>
        <w:pStyle w:val="EndNoteBibliography"/>
        <w:spacing w:after="0"/>
        <w:ind w:left="720" w:hanging="720"/>
      </w:pPr>
      <w:r w:rsidRPr="00024377">
        <w:t>16</w:t>
      </w:r>
      <w:r w:rsidRPr="00024377">
        <w:tab/>
        <w:t>Bliss DZ, Hurlow J, Cefalu J</w:t>
      </w:r>
      <w:r w:rsidRPr="00024377">
        <w:rPr>
          <w:i/>
        </w:rPr>
        <w:t xml:space="preserve"> et al.</w:t>
      </w:r>
      <w:r w:rsidRPr="00024377">
        <w:t xml:space="preserve"> Refinement of an Instrument for Assessing Incontinent-Associated Dermatitis and Its Severity for Use With Darker-Toned Skin. </w:t>
      </w:r>
      <w:r w:rsidRPr="00024377">
        <w:rPr>
          <w:i/>
        </w:rPr>
        <w:t>Journal of Wound Ostomy &amp; Continence Nursing</w:t>
      </w:r>
      <w:r w:rsidRPr="00024377">
        <w:t xml:space="preserve"> 2014; </w:t>
      </w:r>
      <w:r w:rsidRPr="00024377">
        <w:rPr>
          <w:b/>
        </w:rPr>
        <w:t>41</w:t>
      </w:r>
      <w:r w:rsidRPr="00024377">
        <w:t>: 365-70.</w:t>
      </w:r>
    </w:p>
    <w:p w14:paraId="22AAE8DA" w14:textId="77777777" w:rsidR="00024377" w:rsidRPr="00024377" w:rsidRDefault="00024377" w:rsidP="00024377">
      <w:pPr>
        <w:pStyle w:val="EndNoteBibliography"/>
        <w:spacing w:after="0"/>
        <w:ind w:left="720" w:hanging="720"/>
      </w:pPr>
      <w:r w:rsidRPr="00024377">
        <w:t>17</w:t>
      </w:r>
      <w:r w:rsidRPr="00024377">
        <w:tab/>
        <w:t>Clarke-O'Neill S, Farbrot A, Lagerstedt M-L</w:t>
      </w:r>
      <w:r w:rsidRPr="00024377">
        <w:rPr>
          <w:i/>
        </w:rPr>
        <w:t xml:space="preserve"> et al.</w:t>
      </w:r>
      <w:r w:rsidRPr="00024377">
        <w:t xml:space="preserve"> An exploratory study of skin problems experienced by UK nursing home residents using different pad designs. </w:t>
      </w:r>
      <w:r w:rsidRPr="00024377">
        <w:rPr>
          <w:i/>
        </w:rPr>
        <w:t>Journal of Wound Ostomy &amp; Continence Nursing</w:t>
      </w:r>
      <w:r w:rsidRPr="00024377">
        <w:t xml:space="preserve"> 2015; </w:t>
      </w:r>
      <w:r w:rsidRPr="00024377">
        <w:rPr>
          <w:b/>
        </w:rPr>
        <w:t>42</w:t>
      </w:r>
      <w:r w:rsidRPr="00024377">
        <w:t>: 621-31.</w:t>
      </w:r>
    </w:p>
    <w:p w14:paraId="346FA1C3" w14:textId="77777777" w:rsidR="00024377" w:rsidRPr="00024377" w:rsidRDefault="00024377" w:rsidP="00024377">
      <w:pPr>
        <w:pStyle w:val="EndNoteBibliography"/>
        <w:spacing w:after="0"/>
        <w:ind w:left="720" w:hanging="720"/>
      </w:pPr>
      <w:r w:rsidRPr="00024377">
        <w:t>18</w:t>
      </w:r>
      <w:r w:rsidRPr="00024377">
        <w:tab/>
        <w:t>Scotland NAoTVN. Skin Excoriation Tool for Incontinent Patients. In. Edinburgh: NHS Quality Improvement Scotland. 2008.</w:t>
      </w:r>
    </w:p>
    <w:p w14:paraId="08EB2FAB" w14:textId="77777777" w:rsidR="00024377" w:rsidRPr="00024377" w:rsidRDefault="00024377" w:rsidP="00024377">
      <w:pPr>
        <w:pStyle w:val="EndNoteBibliography"/>
        <w:spacing w:after="0"/>
        <w:ind w:left="720" w:hanging="720"/>
      </w:pPr>
      <w:r w:rsidRPr="00024377">
        <w:t>19</w:t>
      </w:r>
      <w:r w:rsidRPr="00024377">
        <w:tab/>
        <w:t xml:space="preserve">Junkin J, Selekof JL. Beyond “diaper rash”: Incontinence‐associated dermatitis: Does it have you seeing RED? </w:t>
      </w:r>
      <w:r w:rsidRPr="00024377">
        <w:rPr>
          <w:i/>
        </w:rPr>
        <w:t>Nursing2016</w:t>
      </w:r>
      <w:r w:rsidRPr="00024377">
        <w:t xml:space="preserve"> 2008; </w:t>
      </w:r>
      <w:r w:rsidRPr="00024377">
        <w:rPr>
          <w:b/>
        </w:rPr>
        <w:t>38</w:t>
      </w:r>
      <w:r w:rsidRPr="00024377">
        <w:t>: 56hn1-hn10.</w:t>
      </w:r>
    </w:p>
    <w:p w14:paraId="5DE7944B" w14:textId="77777777" w:rsidR="00024377" w:rsidRPr="00024377" w:rsidRDefault="00024377" w:rsidP="00024377">
      <w:pPr>
        <w:pStyle w:val="EndNoteBibliography"/>
        <w:spacing w:after="0"/>
        <w:ind w:left="720" w:hanging="720"/>
      </w:pPr>
      <w:r w:rsidRPr="00024377">
        <w:t>20</w:t>
      </w:r>
      <w:r w:rsidRPr="00024377">
        <w:tab/>
        <w:t>Steininger A, Jukic-Puntigam M, Urban W</w:t>
      </w:r>
      <w:r w:rsidRPr="00024377">
        <w:rPr>
          <w:i/>
        </w:rPr>
        <w:t xml:space="preserve"> et al.</w:t>
      </w:r>
      <w:r w:rsidRPr="00024377">
        <w:t xml:space="preserve"> Eine Delphi-Studie zur Inhaltsvaliditätsprüfung des deutschen Inkontinenz-assoziierten Dermatitis Interventions Tools (IADIT-D). </w:t>
      </w:r>
      <w:r w:rsidRPr="00024377">
        <w:rPr>
          <w:i/>
        </w:rPr>
        <w:t>Pflegewissenschaft</w:t>
      </w:r>
      <w:r w:rsidRPr="00024377">
        <w:t xml:space="preserve"> 2012; </w:t>
      </w:r>
      <w:r w:rsidRPr="00024377">
        <w:rPr>
          <w:b/>
        </w:rPr>
        <w:t>12</w:t>
      </w:r>
      <w:r w:rsidRPr="00024377">
        <w:t>: 85-92.</w:t>
      </w:r>
    </w:p>
    <w:p w14:paraId="3761FED3" w14:textId="77777777" w:rsidR="00024377" w:rsidRPr="00024377" w:rsidRDefault="00024377" w:rsidP="00024377">
      <w:pPr>
        <w:pStyle w:val="EndNoteBibliography"/>
        <w:spacing w:after="0"/>
        <w:ind w:left="720" w:hanging="720"/>
      </w:pPr>
      <w:r w:rsidRPr="00024377">
        <w:t>21</w:t>
      </w:r>
      <w:r w:rsidRPr="00024377">
        <w:tab/>
        <w:t xml:space="preserve">Streiner DL, Kottner J. Recommendations for reporting the results of studies of instrument and scale development and testing. </w:t>
      </w:r>
      <w:r w:rsidRPr="00024377">
        <w:rPr>
          <w:i/>
        </w:rPr>
        <w:t>Journal of advanced nursing</w:t>
      </w:r>
      <w:r w:rsidRPr="00024377">
        <w:t xml:space="preserve"> 2014; </w:t>
      </w:r>
      <w:r w:rsidRPr="00024377">
        <w:rPr>
          <w:b/>
        </w:rPr>
        <w:t>70</w:t>
      </w:r>
      <w:r w:rsidRPr="00024377">
        <w:t>: 1970-9.</w:t>
      </w:r>
    </w:p>
    <w:p w14:paraId="2EC32D1E" w14:textId="77777777" w:rsidR="00024377" w:rsidRPr="00024377" w:rsidRDefault="00024377" w:rsidP="00024377">
      <w:pPr>
        <w:pStyle w:val="EndNoteBibliography"/>
        <w:spacing w:after="0"/>
        <w:ind w:left="720" w:hanging="720"/>
      </w:pPr>
      <w:r w:rsidRPr="00024377">
        <w:lastRenderedPageBreak/>
        <w:t>22</w:t>
      </w:r>
      <w:r w:rsidRPr="00024377">
        <w:tab/>
        <w:t>Braunschmidt B, Muller G, Jukic-Puntigam M</w:t>
      </w:r>
      <w:r w:rsidRPr="00024377">
        <w:rPr>
          <w:i/>
        </w:rPr>
        <w:t xml:space="preserve"> et al.</w:t>
      </w:r>
      <w:r w:rsidRPr="00024377">
        <w:t xml:space="preserve"> The Inter-Rater Reliability of the Incontinence-Associated Dermatitis Intervention Tool-D (IADIT-D) Between Two Independent Registered Nurses of Nursing Home Residents in Long-Term Care Facilities. </w:t>
      </w:r>
      <w:r w:rsidRPr="00024377">
        <w:rPr>
          <w:i/>
        </w:rPr>
        <w:t>Journal of Nursing Measurement</w:t>
      </w:r>
      <w:r w:rsidRPr="00024377">
        <w:t xml:space="preserve"> 2013; </w:t>
      </w:r>
      <w:r w:rsidRPr="00024377">
        <w:rPr>
          <w:b/>
        </w:rPr>
        <w:t>21</w:t>
      </w:r>
      <w:r w:rsidRPr="00024377">
        <w:t>: 284-95.</w:t>
      </w:r>
    </w:p>
    <w:p w14:paraId="29CEB4C7" w14:textId="77777777" w:rsidR="00024377" w:rsidRPr="00024377" w:rsidRDefault="00024377" w:rsidP="00024377">
      <w:pPr>
        <w:pStyle w:val="EndNoteBibliography"/>
        <w:spacing w:after="0"/>
        <w:ind w:left="720" w:hanging="720"/>
      </w:pPr>
      <w:r w:rsidRPr="00024377">
        <w:t>23</w:t>
      </w:r>
      <w:r w:rsidRPr="00024377">
        <w:tab/>
        <w:t>Beeckman D, Verhaeghe S, Defloor T</w:t>
      </w:r>
      <w:r w:rsidRPr="00024377">
        <w:rPr>
          <w:i/>
        </w:rPr>
        <w:t xml:space="preserve"> et al.</w:t>
      </w:r>
      <w:r w:rsidRPr="00024377">
        <w:t xml:space="preserve"> A 3-in-1 Perineal Care Washcloth Impregnated With Dimethicone 3% Versus Water and pH Neutral Soap to Prevent and Treat Incontinence-Associated Dermatitis: A Randomized, Controlled Clinical Trial. </w:t>
      </w:r>
      <w:r w:rsidRPr="00024377">
        <w:rPr>
          <w:i/>
        </w:rPr>
        <w:t>Journal of wound, ostomy, and continence nursing</w:t>
      </w:r>
      <w:r w:rsidRPr="00024377">
        <w:t xml:space="preserve"> 2011; </w:t>
      </w:r>
      <w:r w:rsidRPr="00024377">
        <w:rPr>
          <w:b/>
        </w:rPr>
        <w:t>38</w:t>
      </w:r>
      <w:r w:rsidRPr="00024377">
        <w:t>: 627-34.</w:t>
      </w:r>
    </w:p>
    <w:p w14:paraId="2FC91C18" w14:textId="77777777" w:rsidR="00024377" w:rsidRPr="00024377" w:rsidRDefault="00024377" w:rsidP="00024377">
      <w:pPr>
        <w:pStyle w:val="EndNoteBibliography"/>
        <w:spacing w:after="0"/>
        <w:ind w:left="720" w:hanging="720"/>
      </w:pPr>
      <w:r w:rsidRPr="00024377">
        <w:t>24</w:t>
      </w:r>
      <w:r w:rsidRPr="00024377">
        <w:tab/>
        <w:t>Clarke-O'Neill S, Farbrot A, Eidrup M-LL</w:t>
      </w:r>
      <w:r w:rsidRPr="00024377">
        <w:rPr>
          <w:i/>
        </w:rPr>
        <w:t xml:space="preserve"> et al.</w:t>
      </w:r>
      <w:r w:rsidRPr="00024377">
        <w:t xml:space="preserve"> Is it Feasible to Use Incontinence-Associated Dermatitis Assessment Tools in Routine Clinical Practice in the Long-term Care Setting? </w:t>
      </w:r>
      <w:r w:rsidRPr="00024377">
        <w:rPr>
          <w:i/>
        </w:rPr>
        <w:t>Journal of Wound Ostomy &amp; Continence Nursing</w:t>
      </w:r>
      <w:r w:rsidRPr="00024377">
        <w:t xml:space="preserve"> 2015; </w:t>
      </w:r>
      <w:r w:rsidRPr="00024377">
        <w:rPr>
          <w:b/>
        </w:rPr>
        <w:t>42</w:t>
      </w:r>
      <w:r w:rsidRPr="00024377">
        <w:t>: 379-88.</w:t>
      </w:r>
    </w:p>
    <w:p w14:paraId="448805C1" w14:textId="77777777" w:rsidR="00024377" w:rsidRPr="00024377" w:rsidRDefault="00024377" w:rsidP="00024377">
      <w:pPr>
        <w:pStyle w:val="EndNoteBibliography"/>
        <w:spacing w:after="0"/>
        <w:ind w:left="720" w:hanging="720"/>
      </w:pPr>
      <w:r w:rsidRPr="00024377">
        <w:t>25</w:t>
      </w:r>
      <w:r w:rsidRPr="00024377">
        <w:tab/>
        <w:t>Beeckman D, Campbell J, Campbell K</w:t>
      </w:r>
      <w:r w:rsidRPr="00024377">
        <w:rPr>
          <w:i/>
        </w:rPr>
        <w:t xml:space="preserve"> et al.</w:t>
      </w:r>
      <w:r w:rsidRPr="00024377">
        <w:t xml:space="preserve"> Proceedings of the Global IAD Expert Panel. Incontinence-associated dermatitis: moving prevention forward. In, Vol. 2015: Wounds International. 2015.</w:t>
      </w:r>
    </w:p>
    <w:p w14:paraId="40FCAF74" w14:textId="77777777" w:rsidR="00024377" w:rsidRPr="00024377" w:rsidRDefault="00024377" w:rsidP="00024377">
      <w:pPr>
        <w:pStyle w:val="EndNoteBibliography"/>
        <w:spacing w:after="0"/>
        <w:ind w:left="720" w:hanging="720"/>
      </w:pPr>
      <w:r w:rsidRPr="00024377">
        <w:t>26</w:t>
      </w:r>
      <w:r w:rsidRPr="00024377">
        <w:tab/>
        <w:t>R CT. R: A language and environment for statistical computing. In. Vienna, Austria. 2017.</w:t>
      </w:r>
    </w:p>
    <w:p w14:paraId="18628F85" w14:textId="77777777" w:rsidR="00024377" w:rsidRPr="00024377" w:rsidRDefault="00024377" w:rsidP="00024377">
      <w:pPr>
        <w:pStyle w:val="EndNoteBibliography"/>
        <w:spacing w:after="0"/>
        <w:ind w:left="720" w:hanging="720"/>
      </w:pPr>
      <w:r w:rsidRPr="00024377">
        <w:t>27</w:t>
      </w:r>
      <w:r w:rsidRPr="00024377">
        <w:tab/>
        <w:t xml:space="preserve">Rotondi MA, Donner A. A confidence interval approach to sample size estimation for interobserver agreement studies with multiple raters and outcomes. </w:t>
      </w:r>
      <w:r w:rsidRPr="00024377">
        <w:rPr>
          <w:i/>
        </w:rPr>
        <w:t>Journal of clinical epidemiology</w:t>
      </w:r>
      <w:r w:rsidRPr="00024377">
        <w:t xml:space="preserve"> 2012; </w:t>
      </w:r>
      <w:r w:rsidRPr="00024377">
        <w:rPr>
          <w:b/>
        </w:rPr>
        <w:t>65</w:t>
      </w:r>
      <w:r w:rsidRPr="00024377">
        <w:t>: 778-84.</w:t>
      </w:r>
    </w:p>
    <w:p w14:paraId="65221680" w14:textId="0462B30D" w:rsidR="00024377" w:rsidRPr="00024377" w:rsidRDefault="00024377" w:rsidP="00024377">
      <w:pPr>
        <w:pStyle w:val="EndNoteBibliography"/>
        <w:spacing w:after="0"/>
        <w:ind w:left="720" w:hanging="720"/>
      </w:pPr>
      <w:r w:rsidRPr="00024377">
        <w:t>28</w:t>
      </w:r>
      <w:r w:rsidRPr="00024377">
        <w:tab/>
        <w:t xml:space="preserve">Rotondi MA. Package ‘kappaSize’. </w:t>
      </w:r>
      <w:r w:rsidRPr="00024377">
        <w:rPr>
          <w:i/>
        </w:rPr>
        <w:t xml:space="preserve">URL </w:t>
      </w:r>
      <w:hyperlink r:id="rId9" w:history="1">
        <w:r w:rsidRPr="00024377">
          <w:rPr>
            <w:rStyle w:val="Hyperlink"/>
            <w:i/>
          </w:rPr>
          <w:t>http://cran.r-project.org/web/packages/kappaSize/kappaSize.pdf</w:t>
        </w:r>
      </w:hyperlink>
      <w:r w:rsidRPr="00024377">
        <w:t xml:space="preserve"> 2013.</w:t>
      </w:r>
    </w:p>
    <w:p w14:paraId="3305083E" w14:textId="77777777" w:rsidR="00024377" w:rsidRPr="00024377" w:rsidRDefault="00024377" w:rsidP="00024377">
      <w:pPr>
        <w:pStyle w:val="EndNoteBibliography"/>
        <w:spacing w:after="0"/>
        <w:ind w:left="720" w:hanging="720"/>
      </w:pPr>
      <w:r w:rsidRPr="00024377">
        <w:t>29</w:t>
      </w:r>
      <w:r w:rsidRPr="00024377">
        <w:tab/>
        <w:t xml:space="preserve">Defloor T, Schoonhoven L. Inter‐rater reliability of the EPUAP pressure ulcer classification system using photographs. </w:t>
      </w:r>
      <w:r w:rsidRPr="00024377">
        <w:rPr>
          <w:i/>
        </w:rPr>
        <w:t>Journal of clinical nursing</w:t>
      </w:r>
      <w:r w:rsidRPr="00024377">
        <w:t xml:space="preserve"> 2004; </w:t>
      </w:r>
      <w:r w:rsidRPr="00024377">
        <w:rPr>
          <w:b/>
        </w:rPr>
        <w:t>13</w:t>
      </w:r>
      <w:r w:rsidRPr="00024377">
        <w:t>: 952-9.</w:t>
      </w:r>
    </w:p>
    <w:p w14:paraId="58F337AD" w14:textId="77777777" w:rsidR="00024377" w:rsidRPr="00024377" w:rsidRDefault="00024377" w:rsidP="00024377">
      <w:pPr>
        <w:pStyle w:val="EndNoteBibliography"/>
        <w:spacing w:after="0"/>
        <w:ind w:left="720" w:hanging="720"/>
      </w:pPr>
      <w:r w:rsidRPr="00024377">
        <w:t>30</w:t>
      </w:r>
      <w:r w:rsidRPr="00024377">
        <w:tab/>
        <w:t xml:space="preserve">Fleiss JL. Measuring nominal scale agreement among many raters. </w:t>
      </w:r>
      <w:r w:rsidRPr="00024377">
        <w:rPr>
          <w:i/>
        </w:rPr>
        <w:t>Psychological bulletin</w:t>
      </w:r>
      <w:r w:rsidRPr="00024377">
        <w:t xml:space="preserve"> 1971; </w:t>
      </w:r>
      <w:r w:rsidRPr="00024377">
        <w:rPr>
          <w:b/>
        </w:rPr>
        <w:t>76</w:t>
      </w:r>
      <w:r w:rsidRPr="00024377">
        <w:t>: 378.</w:t>
      </w:r>
    </w:p>
    <w:p w14:paraId="2B2C37D9" w14:textId="77777777" w:rsidR="00024377" w:rsidRPr="00024377" w:rsidRDefault="00024377" w:rsidP="00024377">
      <w:pPr>
        <w:pStyle w:val="EndNoteBibliography"/>
        <w:spacing w:after="0"/>
        <w:ind w:left="720" w:hanging="720"/>
      </w:pPr>
      <w:r w:rsidRPr="00024377">
        <w:t>31</w:t>
      </w:r>
      <w:r w:rsidRPr="00024377">
        <w:tab/>
        <w:t xml:space="preserve">Landis JR, Koch GG. The measurement of observer agreement for categorical data. </w:t>
      </w:r>
      <w:r w:rsidRPr="00024377">
        <w:rPr>
          <w:i/>
        </w:rPr>
        <w:t>biometrics</w:t>
      </w:r>
      <w:r w:rsidRPr="00024377">
        <w:t xml:space="preserve"> 1977: 159-74.</w:t>
      </w:r>
    </w:p>
    <w:p w14:paraId="790F5053" w14:textId="77777777" w:rsidR="00024377" w:rsidRPr="00024377" w:rsidRDefault="00024377" w:rsidP="00024377">
      <w:pPr>
        <w:pStyle w:val="EndNoteBibliography"/>
        <w:spacing w:after="0"/>
        <w:ind w:left="720" w:hanging="720"/>
      </w:pPr>
      <w:r w:rsidRPr="00024377">
        <w:t>32</w:t>
      </w:r>
      <w:r w:rsidRPr="00024377">
        <w:tab/>
        <w:t>Nast A, Griffiths C, Hay R</w:t>
      </w:r>
      <w:r w:rsidRPr="00024377">
        <w:rPr>
          <w:i/>
        </w:rPr>
        <w:t xml:space="preserve"> et al.</w:t>
      </w:r>
      <w:r w:rsidRPr="00024377">
        <w:t xml:space="preserve"> The 2016 International League of Dermatological Societies' revised glossary for the description of cutaneous lesions. </w:t>
      </w:r>
      <w:r w:rsidRPr="00024377">
        <w:rPr>
          <w:i/>
        </w:rPr>
        <w:t>British Journal of Dermatology</w:t>
      </w:r>
      <w:r w:rsidRPr="00024377">
        <w:t xml:space="preserve"> 2016; </w:t>
      </w:r>
      <w:r w:rsidRPr="00024377">
        <w:rPr>
          <w:b/>
        </w:rPr>
        <w:t>174</w:t>
      </w:r>
      <w:r w:rsidRPr="00024377">
        <w:t>: 1351-8.</w:t>
      </w:r>
    </w:p>
    <w:p w14:paraId="7499030C" w14:textId="77777777" w:rsidR="00024377" w:rsidRPr="00024377" w:rsidRDefault="00024377" w:rsidP="00024377">
      <w:pPr>
        <w:pStyle w:val="EndNoteBibliography"/>
        <w:spacing w:after="0"/>
        <w:ind w:left="720" w:hanging="720"/>
      </w:pPr>
      <w:r w:rsidRPr="00024377">
        <w:t>33</w:t>
      </w:r>
      <w:r w:rsidRPr="00024377">
        <w:tab/>
        <w:t xml:space="preserve">Junkin J, Selekof JL. Prevalence of incontinence and associated skin injury in the acute care inpatient. </w:t>
      </w:r>
      <w:r w:rsidRPr="00024377">
        <w:rPr>
          <w:i/>
        </w:rPr>
        <w:t>Journal of wound, ostomy, and continence nursing : official publication of The Wound, Ostomy and Continence Nurses Society / WOCN</w:t>
      </w:r>
      <w:r w:rsidRPr="00024377">
        <w:t xml:space="preserve"> 2007; </w:t>
      </w:r>
      <w:r w:rsidRPr="00024377">
        <w:rPr>
          <w:b/>
        </w:rPr>
        <w:t>34</w:t>
      </w:r>
      <w:r w:rsidRPr="00024377">
        <w:t>: 260-9.</w:t>
      </w:r>
    </w:p>
    <w:p w14:paraId="0A018BB8" w14:textId="77777777" w:rsidR="00024377" w:rsidRPr="00024377" w:rsidRDefault="00024377" w:rsidP="00024377">
      <w:pPr>
        <w:pStyle w:val="EndNoteBibliography"/>
        <w:spacing w:after="0"/>
        <w:ind w:left="720" w:hanging="720"/>
      </w:pPr>
      <w:r w:rsidRPr="00024377">
        <w:t>34</w:t>
      </w:r>
      <w:r w:rsidRPr="00024377">
        <w:tab/>
        <w:t xml:space="preserve">Campbell JL, Coyer FM, Osborne SR. Incontinence‐associated dermatitis: a cross‐sectional prevalence study in the Australian acute care hospital setting. </w:t>
      </w:r>
      <w:r w:rsidRPr="00024377">
        <w:rPr>
          <w:i/>
        </w:rPr>
        <w:t>International wound journal</w:t>
      </w:r>
      <w:r w:rsidRPr="00024377">
        <w:t xml:space="preserve"> 2016; </w:t>
      </w:r>
      <w:r w:rsidRPr="00024377">
        <w:rPr>
          <w:b/>
        </w:rPr>
        <w:t>13</w:t>
      </w:r>
      <w:r w:rsidRPr="00024377">
        <w:t>: 403-11.</w:t>
      </w:r>
    </w:p>
    <w:p w14:paraId="0129D5E8" w14:textId="77777777" w:rsidR="00024377" w:rsidRPr="00024377" w:rsidRDefault="00024377" w:rsidP="00024377">
      <w:pPr>
        <w:pStyle w:val="EndNoteBibliography"/>
        <w:spacing w:after="0"/>
        <w:ind w:left="720" w:hanging="720"/>
      </w:pPr>
      <w:r w:rsidRPr="00024377">
        <w:t>35</w:t>
      </w:r>
      <w:r w:rsidRPr="00024377">
        <w:tab/>
        <w:t>Black JM, Gray M, Bliss DZ</w:t>
      </w:r>
      <w:r w:rsidRPr="00024377">
        <w:rPr>
          <w:i/>
        </w:rPr>
        <w:t xml:space="preserve"> et al.</w:t>
      </w:r>
      <w:r w:rsidRPr="00024377">
        <w:t xml:space="preserve"> MASD part 2: incontinence-associated dermatitis and intertriginous dermatitis: a consensus. </w:t>
      </w:r>
      <w:r w:rsidRPr="00024377">
        <w:rPr>
          <w:i/>
        </w:rPr>
        <w:t>Journal of Wound Ostomy &amp; Continence Nursing</w:t>
      </w:r>
      <w:r w:rsidRPr="00024377">
        <w:t xml:space="preserve"> 2011; </w:t>
      </w:r>
      <w:r w:rsidRPr="00024377">
        <w:rPr>
          <w:b/>
        </w:rPr>
        <w:t>38</w:t>
      </w:r>
      <w:r w:rsidRPr="00024377">
        <w:t>: 359-70.</w:t>
      </w:r>
    </w:p>
    <w:p w14:paraId="3B489D63" w14:textId="77777777" w:rsidR="00024377" w:rsidRPr="00024377" w:rsidRDefault="00024377" w:rsidP="00024377">
      <w:pPr>
        <w:pStyle w:val="EndNoteBibliography"/>
        <w:spacing w:after="0"/>
        <w:ind w:left="720" w:hanging="720"/>
      </w:pPr>
      <w:r w:rsidRPr="00024377">
        <w:t>36</w:t>
      </w:r>
      <w:r w:rsidRPr="00024377">
        <w:tab/>
        <w:t>Schultz GS, Sibbald RG, Falanga V</w:t>
      </w:r>
      <w:r w:rsidRPr="00024377">
        <w:rPr>
          <w:i/>
        </w:rPr>
        <w:t xml:space="preserve"> et al.</w:t>
      </w:r>
      <w:r w:rsidRPr="00024377">
        <w:t xml:space="preserve"> Wound bed preparation: a systematic approach to wound management. </w:t>
      </w:r>
      <w:r w:rsidRPr="00024377">
        <w:rPr>
          <w:i/>
        </w:rPr>
        <w:t>Wound repair and regeneration</w:t>
      </w:r>
      <w:r w:rsidRPr="00024377">
        <w:t xml:space="preserve"> 2003; </w:t>
      </w:r>
      <w:r w:rsidRPr="00024377">
        <w:rPr>
          <w:b/>
        </w:rPr>
        <w:t>11</w:t>
      </w:r>
      <w:r w:rsidRPr="00024377">
        <w:t>: S1-S28.</w:t>
      </w:r>
    </w:p>
    <w:p w14:paraId="47476685" w14:textId="77777777" w:rsidR="00024377" w:rsidRPr="00024377" w:rsidRDefault="00024377" w:rsidP="00024377">
      <w:pPr>
        <w:pStyle w:val="EndNoteBibliography"/>
        <w:spacing w:after="0"/>
        <w:ind w:left="720" w:hanging="720"/>
      </w:pPr>
      <w:r w:rsidRPr="00024377">
        <w:t>37</w:t>
      </w:r>
      <w:r w:rsidRPr="00024377">
        <w:tab/>
        <w:t xml:space="preserve">Cefalu JE, Barrier KM, Davis AH. Wound Infections in Critical Care. </w:t>
      </w:r>
      <w:r w:rsidRPr="00024377">
        <w:rPr>
          <w:i/>
        </w:rPr>
        <w:t>Critical Care Nursing Clinics of North America</w:t>
      </w:r>
      <w:r w:rsidRPr="00024377">
        <w:t xml:space="preserve"> 2017; </w:t>
      </w:r>
      <w:r w:rsidRPr="00024377">
        <w:rPr>
          <w:b/>
        </w:rPr>
        <w:t>29</w:t>
      </w:r>
      <w:r w:rsidRPr="00024377">
        <w:t>: 81-96.</w:t>
      </w:r>
    </w:p>
    <w:p w14:paraId="1C02A2F4" w14:textId="77777777" w:rsidR="00024377" w:rsidRPr="00024377" w:rsidRDefault="00024377" w:rsidP="00024377">
      <w:pPr>
        <w:pStyle w:val="EndNoteBibliography"/>
        <w:spacing w:after="0"/>
        <w:ind w:left="720" w:hanging="720"/>
      </w:pPr>
      <w:r w:rsidRPr="00024377">
        <w:t>38</w:t>
      </w:r>
      <w:r w:rsidRPr="00024377">
        <w:tab/>
        <w:t xml:space="preserve">Bowler P, Duerden B, Armstrong DG. Wound microbiology and associated approaches to wound management. </w:t>
      </w:r>
      <w:r w:rsidRPr="00024377">
        <w:rPr>
          <w:i/>
        </w:rPr>
        <w:t>Clinical microbiology reviews</w:t>
      </w:r>
      <w:r w:rsidRPr="00024377">
        <w:t xml:space="preserve"> 2001; </w:t>
      </w:r>
      <w:r w:rsidRPr="00024377">
        <w:rPr>
          <w:b/>
        </w:rPr>
        <w:t>14</w:t>
      </w:r>
      <w:r w:rsidRPr="00024377">
        <w:t>: 244-69.</w:t>
      </w:r>
    </w:p>
    <w:p w14:paraId="504A6E75" w14:textId="77777777" w:rsidR="00024377" w:rsidRPr="00024377" w:rsidRDefault="00024377" w:rsidP="00024377">
      <w:pPr>
        <w:pStyle w:val="EndNoteBibliography"/>
        <w:spacing w:after="0"/>
        <w:ind w:left="720" w:hanging="720"/>
      </w:pPr>
      <w:r w:rsidRPr="00024377">
        <w:t>39</w:t>
      </w:r>
      <w:r w:rsidRPr="00024377">
        <w:tab/>
        <w:t>Posnett J, Gottrup F, Lundgren H</w:t>
      </w:r>
      <w:r w:rsidRPr="00024377">
        <w:rPr>
          <w:i/>
        </w:rPr>
        <w:t xml:space="preserve"> et al.</w:t>
      </w:r>
      <w:r w:rsidRPr="00024377">
        <w:t xml:space="preserve"> The resource impact of wounds on health-care providers in Europe. </w:t>
      </w:r>
      <w:r w:rsidRPr="00024377">
        <w:rPr>
          <w:i/>
        </w:rPr>
        <w:t>Journal of wound care</w:t>
      </w:r>
      <w:r w:rsidRPr="00024377">
        <w:t xml:space="preserve"> 2009; </w:t>
      </w:r>
      <w:r w:rsidRPr="00024377">
        <w:rPr>
          <w:b/>
        </w:rPr>
        <w:t>18</w:t>
      </w:r>
      <w:r w:rsidRPr="00024377">
        <w:t>: 154-61.</w:t>
      </w:r>
    </w:p>
    <w:p w14:paraId="37AFDAFF" w14:textId="77777777" w:rsidR="00024377" w:rsidRPr="00024377" w:rsidRDefault="00024377" w:rsidP="00024377">
      <w:pPr>
        <w:pStyle w:val="EndNoteBibliography"/>
        <w:spacing w:after="0"/>
        <w:ind w:left="720" w:hanging="720"/>
      </w:pPr>
      <w:r w:rsidRPr="00024377">
        <w:t>40</w:t>
      </w:r>
      <w:r w:rsidRPr="00024377">
        <w:tab/>
        <w:t>Sen CK, Gordillo GM, Roy S</w:t>
      </w:r>
      <w:r w:rsidRPr="00024377">
        <w:rPr>
          <w:i/>
        </w:rPr>
        <w:t xml:space="preserve"> et al.</w:t>
      </w:r>
      <w:r w:rsidRPr="00024377">
        <w:t xml:space="preserve"> Human skin wounds: a major and snowballing threat to public health and the economy. </w:t>
      </w:r>
      <w:r w:rsidRPr="00024377">
        <w:rPr>
          <w:i/>
        </w:rPr>
        <w:t>Wound Repair and Regeneration</w:t>
      </w:r>
      <w:r w:rsidRPr="00024377">
        <w:t xml:space="preserve"> 2009; </w:t>
      </w:r>
      <w:r w:rsidRPr="00024377">
        <w:rPr>
          <w:b/>
        </w:rPr>
        <w:t>17</w:t>
      </w:r>
      <w:r w:rsidRPr="00024377">
        <w:t>: 763-71.</w:t>
      </w:r>
    </w:p>
    <w:p w14:paraId="457D2391" w14:textId="77777777" w:rsidR="00024377" w:rsidRPr="00024377" w:rsidRDefault="00024377" w:rsidP="00024377">
      <w:pPr>
        <w:pStyle w:val="EndNoteBibliography"/>
        <w:spacing w:after="0"/>
        <w:ind w:left="720" w:hanging="720"/>
      </w:pPr>
      <w:r w:rsidRPr="00024377">
        <w:t>41</w:t>
      </w:r>
      <w:r w:rsidRPr="00024377">
        <w:tab/>
        <w:t>Kottner J, Audigé L, Brorson S</w:t>
      </w:r>
      <w:r w:rsidRPr="00024377">
        <w:rPr>
          <w:i/>
        </w:rPr>
        <w:t xml:space="preserve"> et al.</w:t>
      </w:r>
      <w:r w:rsidRPr="00024377">
        <w:t xml:space="preserve"> Guidelines for reporting reliability and agreement studies (GRRAS) were proposed. </w:t>
      </w:r>
      <w:r w:rsidRPr="00024377">
        <w:rPr>
          <w:i/>
        </w:rPr>
        <w:t>International journal of nursing studies</w:t>
      </w:r>
      <w:r w:rsidRPr="00024377">
        <w:t xml:space="preserve"> 2011; </w:t>
      </w:r>
      <w:r w:rsidRPr="00024377">
        <w:rPr>
          <w:b/>
        </w:rPr>
        <w:t>48</w:t>
      </w:r>
      <w:r w:rsidRPr="00024377">
        <w:t>: 661-71.</w:t>
      </w:r>
    </w:p>
    <w:p w14:paraId="32DBEC0E" w14:textId="77777777" w:rsidR="00024377" w:rsidRPr="00024377" w:rsidRDefault="00024377" w:rsidP="00024377">
      <w:pPr>
        <w:pStyle w:val="EndNoteBibliography"/>
        <w:spacing w:after="0"/>
        <w:ind w:left="720" w:hanging="720"/>
      </w:pPr>
      <w:r w:rsidRPr="00024377">
        <w:t>42</w:t>
      </w:r>
      <w:r w:rsidRPr="00024377">
        <w:tab/>
        <w:t xml:space="preserve">Maneesriwongul W, Dixon JK. Instrument translation process: a methods review. </w:t>
      </w:r>
      <w:r w:rsidRPr="00024377">
        <w:rPr>
          <w:i/>
        </w:rPr>
        <w:t>Journal of advanced nursing</w:t>
      </w:r>
      <w:r w:rsidRPr="00024377">
        <w:t xml:space="preserve"> 2004; </w:t>
      </w:r>
      <w:r w:rsidRPr="00024377">
        <w:rPr>
          <w:b/>
        </w:rPr>
        <w:t>48</w:t>
      </w:r>
      <w:r w:rsidRPr="00024377">
        <w:t>: 175-86.</w:t>
      </w:r>
    </w:p>
    <w:p w14:paraId="7D255BE7" w14:textId="0E9F3DAC" w:rsidR="005A7F45" w:rsidRDefault="00024377" w:rsidP="0048652E">
      <w:pPr>
        <w:pStyle w:val="EndNoteBibliography"/>
        <w:ind w:left="720" w:hanging="720"/>
        <w:rPr>
          <w:rFonts w:ascii="Arial" w:hAnsi="Arial" w:cs="Arial"/>
          <w:b/>
          <w:sz w:val="24"/>
          <w:szCs w:val="24"/>
          <w:lang w:val="en-GB"/>
        </w:rPr>
      </w:pPr>
      <w:r w:rsidRPr="00024377">
        <w:t>43</w:t>
      </w:r>
      <w:r w:rsidRPr="00024377">
        <w:tab/>
        <w:t>Beeckman D, Schoonhoven L, Fletcher J</w:t>
      </w:r>
      <w:r w:rsidRPr="00024377">
        <w:rPr>
          <w:i/>
        </w:rPr>
        <w:t xml:space="preserve"> et al.</w:t>
      </w:r>
      <w:r w:rsidRPr="00024377">
        <w:t xml:space="preserve"> Pressure ulcers and incontinence-associated dermatitis: effectiveness of the Pressure Ulcer Classification education tool on classification by nurses. </w:t>
      </w:r>
      <w:r w:rsidRPr="00024377">
        <w:rPr>
          <w:i/>
        </w:rPr>
        <w:t>Quality &amp; Safety in Health Care</w:t>
      </w:r>
      <w:r w:rsidRPr="00024377">
        <w:t xml:space="preserve"> 2010; </w:t>
      </w:r>
      <w:r w:rsidRPr="00024377">
        <w:rPr>
          <w:b/>
        </w:rPr>
        <w:t>19</w:t>
      </w:r>
      <w:r w:rsidRPr="00024377">
        <w:t>: e3.1-e3.4.</w:t>
      </w:r>
      <w:r w:rsidR="00BC5934">
        <w:rPr>
          <w:rFonts w:ascii="Arial" w:hAnsi="Arial" w:cs="Arial"/>
          <w:b/>
          <w:sz w:val="24"/>
          <w:szCs w:val="24"/>
          <w:lang w:val="en-GB"/>
        </w:rPr>
        <w:fldChar w:fldCharType="end"/>
      </w:r>
      <w:r w:rsidR="005A7F45">
        <w:rPr>
          <w:rFonts w:ascii="Arial" w:hAnsi="Arial" w:cs="Arial"/>
          <w:b/>
          <w:sz w:val="24"/>
          <w:szCs w:val="24"/>
          <w:lang w:val="en-GB"/>
        </w:rPr>
        <w:br w:type="page"/>
      </w:r>
    </w:p>
    <w:p w14:paraId="2D39668E" w14:textId="50D7AD6F" w:rsidR="005911A6" w:rsidRPr="00B65DDB" w:rsidRDefault="005911A6" w:rsidP="000A0463">
      <w:pPr>
        <w:pStyle w:val="EndNoteBibliography"/>
        <w:rPr>
          <w:rFonts w:asciiTheme="majorBidi" w:hAnsiTheme="majorBidi" w:cstheme="majorBidi"/>
          <w:b/>
          <w:sz w:val="24"/>
          <w:szCs w:val="24"/>
          <w:lang w:val="en-GB"/>
        </w:rPr>
      </w:pPr>
      <w:r w:rsidRPr="00B65DDB">
        <w:rPr>
          <w:rFonts w:asciiTheme="majorBidi" w:hAnsiTheme="majorBidi" w:cstheme="majorBidi"/>
          <w:b/>
          <w:sz w:val="24"/>
          <w:szCs w:val="24"/>
          <w:lang w:val="en-GB"/>
        </w:rPr>
        <w:lastRenderedPageBreak/>
        <w:t>SUPPORTING INFORMATION</w:t>
      </w:r>
    </w:p>
    <w:p w14:paraId="0E202FCE" w14:textId="77777777" w:rsidR="005911A6" w:rsidRPr="00B65DDB" w:rsidRDefault="005911A6" w:rsidP="005911A6">
      <w:pPr>
        <w:spacing w:after="0" w:line="360" w:lineRule="auto"/>
        <w:jc w:val="both"/>
        <w:rPr>
          <w:rFonts w:asciiTheme="majorBidi" w:hAnsiTheme="majorBidi" w:cstheme="majorBidi"/>
          <w:lang w:val="en-GB"/>
        </w:rPr>
      </w:pPr>
      <w:r w:rsidRPr="00B65DDB">
        <w:rPr>
          <w:rFonts w:asciiTheme="majorBidi" w:hAnsiTheme="majorBidi" w:cstheme="majorBidi"/>
          <w:lang w:val="en-GB"/>
        </w:rPr>
        <w:t>Additional Supporting Information may be found in the online version of this article at the publisher’s website:</w:t>
      </w:r>
    </w:p>
    <w:p w14:paraId="1541B29D" w14:textId="5CB41554" w:rsidR="00CA1F86" w:rsidRPr="00B65DDB" w:rsidRDefault="00CA1F86" w:rsidP="00CA1F86">
      <w:pPr>
        <w:spacing w:after="0" w:line="360" w:lineRule="auto"/>
        <w:jc w:val="both"/>
        <w:rPr>
          <w:rFonts w:asciiTheme="majorBidi" w:hAnsiTheme="majorBidi" w:cstheme="majorBidi"/>
          <w:lang w:val="en-GB"/>
        </w:rPr>
      </w:pPr>
      <w:r w:rsidRPr="00B65DDB">
        <w:rPr>
          <w:rFonts w:asciiTheme="majorBidi" w:hAnsiTheme="majorBidi" w:cstheme="majorBidi"/>
          <w:b/>
          <w:bCs/>
          <w:lang w:val="en-GB"/>
        </w:rPr>
        <w:t>Table S1.</w:t>
      </w:r>
      <w:r w:rsidRPr="00B65DDB">
        <w:rPr>
          <w:rFonts w:asciiTheme="majorBidi" w:hAnsiTheme="majorBidi" w:cstheme="majorBidi"/>
          <w:lang w:val="en-GB"/>
        </w:rPr>
        <w:t xml:space="preserve"> </w:t>
      </w:r>
      <w:r w:rsidRPr="00B65DDB">
        <w:rPr>
          <w:rFonts w:asciiTheme="majorBidi" w:eastAsia="Times New Roman" w:hAnsiTheme="majorBidi" w:cstheme="majorBidi"/>
          <w:color w:val="000000"/>
          <w:lang w:val="en-US" w:eastAsia="nl-BE"/>
        </w:rPr>
        <w:t>Classification of the photographs based on the assessment of two experts</w:t>
      </w:r>
    </w:p>
    <w:p w14:paraId="56A60505" w14:textId="28944E7B" w:rsidR="00653B10" w:rsidRPr="00B65DDB" w:rsidRDefault="00653B10" w:rsidP="00653B10">
      <w:pPr>
        <w:spacing w:after="0" w:line="360" w:lineRule="auto"/>
        <w:jc w:val="both"/>
        <w:rPr>
          <w:rFonts w:asciiTheme="majorBidi" w:hAnsiTheme="majorBidi" w:cstheme="majorBidi"/>
          <w:lang w:val="en-GB"/>
        </w:rPr>
      </w:pPr>
      <w:r w:rsidRPr="00B65DDB">
        <w:rPr>
          <w:rFonts w:asciiTheme="majorBidi" w:hAnsiTheme="majorBidi" w:cstheme="majorBidi"/>
          <w:b/>
          <w:bCs/>
          <w:lang w:val="en-GB"/>
        </w:rPr>
        <w:t>Table S2.</w:t>
      </w:r>
      <w:r w:rsidRPr="00B65DDB">
        <w:rPr>
          <w:rFonts w:asciiTheme="majorBidi" w:hAnsiTheme="majorBidi" w:cstheme="majorBidi"/>
          <w:lang w:val="en-US"/>
        </w:rPr>
        <w:t xml:space="preserve"> Supplementary </w:t>
      </w:r>
      <w:r w:rsidRPr="00B65DDB">
        <w:rPr>
          <w:rFonts w:asciiTheme="majorBidi" w:hAnsiTheme="majorBidi" w:cstheme="majorBidi"/>
          <w:lang w:val="en-GB"/>
        </w:rPr>
        <w:t>characteristics of the participants</w:t>
      </w:r>
    </w:p>
    <w:p w14:paraId="5C9399F3" w14:textId="074E4BA6" w:rsidR="00653B10" w:rsidRPr="00B65DDB" w:rsidRDefault="00414506" w:rsidP="00414506">
      <w:pPr>
        <w:spacing w:after="0" w:line="360" w:lineRule="auto"/>
        <w:jc w:val="both"/>
        <w:rPr>
          <w:rFonts w:asciiTheme="majorBidi" w:hAnsiTheme="majorBidi" w:cstheme="majorBidi"/>
          <w:lang w:val="en-GB"/>
        </w:rPr>
      </w:pPr>
      <w:r w:rsidRPr="00B65DDB">
        <w:rPr>
          <w:rFonts w:asciiTheme="majorBidi" w:hAnsiTheme="majorBidi" w:cstheme="majorBidi"/>
          <w:b/>
          <w:bCs/>
          <w:lang w:val="en-GB"/>
        </w:rPr>
        <w:t>Figure S1.</w:t>
      </w:r>
      <w:r w:rsidRPr="00B65DDB">
        <w:rPr>
          <w:rFonts w:asciiTheme="majorBidi" w:hAnsiTheme="majorBidi" w:cstheme="majorBidi"/>
          <w:lang w:val="en-US"/>
        </w:rPr>
        <w:t xml:space="preserve"> </w:t>
      </w:r>
      <w:r w:rsidRPr="00B65DDB">
        <w:rPr>
          <w:rFonts w:asciiTheme="majorBidi" w:hAnsiTheme="majorBidi" w:cstheme="majorBidi"/>
          <w:lang w:val="en-GB"/>
        </w:rPr>
        <w:t>The Ghent Global IAD Categorisation Tool (GLOBIAD)</w:t>
      </w:r>
    </w:p>
    <w:p w14:paraId="5AD053E8" w14:textId="77777777" w:rsidR="005911A6" w:rsidRPr="00B65DDB" w:rsidRDefault="005911A6" w:rsidP="005911A6">
      <w:pPr>
        <w:spacing w:after="0" w:line="360" w:lineRule="auto"/>
        <w:jc w:val="both"/>
        <w:rPr>
          <w:rFonts w:asciiTheme="majorBidi" w:hAnsiTheme="majorBidi" w:cstheme="majorBidi"/>
          <w:lang w:val="en-GB"/>
        </w:rPr>
      </w:pPr>
    </w:p>
    <w:p w14:paraId="052FE1BF" w14:textId="77777777" w:rsidR="005911A6" w:rsidRPr="00B65DDB" w:rsidRDefault="005911A6" w:rsidP="005911A6">
      <w:pPr>
        <w:rPr>
          <w:rFonts w:asciiTheme="majorBidi" w:hAnsiTheme="majorBidi" w:cstheme="majorBidi"/>
          <w:b/>
          <w:sz w:val="24"/>
          <w:szCs w:val="24"/>
          <w:lang w:val="en-GB"/>
        </w:rPr>
      </w:pPr>
      <w:r w:rsidRPr="00B65DDB">
        <w:rPr>
          <w:rFonts w:asciiTheme="majorBidi" w:hAnsiTheme="majorBidi" w:cstheme="majorBidi"/>
          <w:b/>
          <w:sz w:val="24"/>
          <w:szCs w:val="24"/>
          <w:lang w:val="en-GB"/>
        </w:rPr>
        <w:t>FIGURE LEGENDS</w:t>
      </w:r>
    </w:p>
    <w:p w14:paraId="3B71A347" w14:textId="7455B92D" w:rsidR="001467B0" w:rsidRPr="00B65DDB" w:rsidRDefault="001467B0" w:rsidP="00414506">
      <w:pPr>
        <w:spacing w:after="0" w:line="360" w:lineRule="auto"/>
        <w:jc w:val="both"/>
        <w:rPr>
          <w:rFonts w:asciiTheme="majorBidi" w:hAnsiTheme="majorBidi" w:cstheme="majorBidi"/>
          <w:lang w:val="en-GB"/>
        </w:rPr>
      </w:pPr>
      <w:r w:rsidRPr="00B65DDB">
        <w:rPr>
          <w:rFonts w:asciiTheme="majorBidi" w:hAnsiTheme="majorBidi" w:cstheme="majorBidi"/>
          <w:b/>
          <w:bCs/>
          <w:lang w:val="en-GB"/>
        </w:rPr>
        <w:t>Fig 1.</w:t>
      </w:r>
      <w:r w:rsidRPr="00B65DDB">
        <w:rPr>
          <w:rFonts w:ascii="Arial" w:hAnsi="Arial" w:cs="Arial"/>
          <w:b/>
          <w:bCs/>
          <w:sz w:val="24"/>
          <w:szCs w:val="24"/>
          <w:lang w:val="en-GB"/>
        </w:rPr>
        <w:t xml:space="preserve"> </w:t>
      </w:r>
      <w:r w:rsidRPr="00B65DDB">
        <w:rPr>
          <w:rFonts w:asciiTheme="majorBidi" w:hAnsiTheme="majorBidi" w:cstheme="majorBidi"/>
          <w:lang w:val="en-GB"/>
        </w:rPr>
        <w:t>Process of design and evaluation of psychometric properties</w:t>
      </w:r>
    </w:p>
    <w:p w14:paraId="2E828E89" w14:textId="7AF12084" w:rsidR="00414506" w:rsidRPr="00B65DDB" w:rsidRDefault="00414506" w:rsidP="001467B0">
      <w:pPr>
        <w:spacing w:after="0" w:line="360" w:lineRule="auto"/>
        <w:jc w:val="both"/>
        <w:rPr>
          <w:rFonts w:asciiTheme="majorBidi" w:hAnsiTheme="majorBidi" w:cstheme="majorBidi"/>
          <w:lang w:val="en-GB"/>
        </w:rPr>
      </w:pPr>
      <w:r w:rsidRPr="00B65DDB">
        <w:rPr>
          <w:rFonts w:asciiTheme="majorBidi" w:hAnsiTheme="majorBidi" w:cstheme="majorBidi"/>
          <w:b/>
          <w:bCs/>
          <w:lang w:val="en-GB"/>
        </w:rPr>
        <w:t xml:space="preserve">Fig </w:t>
      </w:r>
      <w:r w:rsidR="001467B0" w:rsidRPr="00B65DDB">
        <w:rPr>
          <w:rFonts w:asciiTheme="majorBidi" w:hAnsiTheme="majorBidi" w:cstheme="majorBidi"/>
          <w:b/>
          <w:bCs/>
          <w:lang w:val="en-GB"/>
        </w:rPr>
        <w:t>2</w:t>
      </w:r>
      <w:r w:rsidRPr="00B65DDB">
        <w:rPr>
          <w:rFonts w:asciiTheme="majorBidi" w:hAnsiTheme="majorBidi" w:cstheme="majorBidi"/>
          <w:b/>
          <w:bCs/>
          <w:lang w:val="en-GB"/>
        </w:rPr>
        <w:t>.</w:t>
      </w:r>
      <w:r w:rsidRPr="00B65DDB">
        <w:rPr>
          <w:rFonts w:asciiTheme="majorBidi" w:hAnsiTheme="majorBidi" w:cstheme="majorBidi"/>
          <w:lang w:val="en-GB"/>
        </w:rPr>
        <w:t xml:space="preserve"> Category 1A. Persistent redness without clinical signs of infection</w:t>
      </w:r>
    </w:p>
    <w:p w14:paraId="17918769" w14:textId="64E505E6" w:rsidR="002555A2" w:rsidRPr="00176E21" w:rsidRDefault="002555A2" w:rsidP="00F31E97">
      <w:pPr>
        <w:rPr>
          <w:rFonts w:asciiTheme="majorBidi" w:hAnsiTheme="majorBidi" w:cstheme="majorBidi"/>
          <w:b/>
          <w:bCs/>
          <w:sz w:val="20"/>
          <w:szCs w:val="20"/>
          <w:lang w:val="en-US"/>
        </w:rPr>
      </w:pPr>
      <w:r w:rsidRPr="00176E21">
        <w:rPr>
          <w:rFonts w:asciiTheme="majorBidi" w:hAnsiTheme="majorBidi" w:cstheme="majorBidi"/>
          <w:b/>
          <w:bCs/>
          <w:sz w:val="20"/>
          <w:szCs w:val="20"/>
          <w:lang w:val="en-US"/>
        </w:rPr>
        <w:br w:type="page"/>
      </w:r>
    </w:p>
    <w:p w14:paraId="45048B1B" w14:textId="472CCBBA" w:rsidR="002555A2" w:rsidRPr="00176E21" w:rsidRDefault="002555A2" w:rsidP="00C77DA2">
      <w:pPr>
        <w:rPr>
          <w:rFonts w:asciiTheme="majorBidi" w:hAnsiTheme="majorBidi" w:cstheme="majorBidi"/>
          <w:b/>
          <w:bCs/>
          <w:sz w:val="20"/>
          <w:szCs w:val="20"/>
          <w:lang w:val="en-US"/>
        </w:rPr>
      </w:pPr>
      <w:r w:rsidRPr="00176E21">
        <w:rPr>
          <w:rFonts w:asciiTheme="majorBidi" w:hAnsiTheme="majorBidi" w:cstheme="majorBidi"/>
          <w:b/>
          <w:bCs/>
          <w:sz w:val="20"/>
          <w:szCs w:val="20"/>
          <w:lang w:val="en-US"/>
        </w:rPr>
        <w:lastRenderedPageBreak/>
        <w:t xml:space="preserve">Table </w:t>
      </w:r>
      <w:r w:rsidR="00C77DA2">
        <w:rPr>
          <w:rFonts w:asciiTheme="majorBidi" w:hAnsiTheme="majorBidi" w:cstheme="majorBidi"/>
          <w:b/>
          <w:bCs/>
          <w:sz w:val="20"/>
          <w:szCs w:val="20"/>
          <w:lang w:val="en-US"/>
        </w:rPr>
        <w:t>1</w:t>
      </w:r>
      <w:r w:rsidRPr="00176E21">
        <w:rPr>
          <w:rFonts w:asciiTheme="majorBidi" w:hAnsiTheme="majorBidi" w:cstheme="majorBidi"/>
          <w:b/>
          <w:bCs/>
          <w:sz w:val="20"/>
          <w:szCs w:val="20"/>
          <w:lang w:val="en-US"/>
        </w:rPr>
        <w:t>. Chara</w:t>
      </w:r>
      <w:r w:rsidR="00BF7D52">
        <w:rPr>
          <w:rFonts w:asciiTheme="majorBidi" w:hAnsiTheme="majorBidi" w:cstheme="majorBidi"/>
          <w:b/>
          <w:bCs/>
          <w:sz w:val="20"/>
          <w:szCs w:val="20"/>
          <w:lang w:val="en-US"/>
        </w:rPr>
        <w:t>cteristics of the participants</w:t>
      </w:r>
    </w:p>
    <w:tbl>
      <w:tblPr>
        <w:tblW w:w="6172" w:type="dxa"/>
        <w:tblCellMar>
          <w:left w:w="70" w:type="dxa"/>
          <w:right w:w="70" w:type="dxa"/>
        </w:tblCellMar>
        <w:tblLook w:val="04A0" w:firstRow="1" w:lastRow="0" w:firstColumn="1" w:lastColumn="0" w:noHBand="0" w:noVBand="1"/>
      </w:tblPr>
      <w:tblGrid>
        <w:gridCol w:w="3060"/>
        <w:gridCol w:w="683"/>
        <w:gridCol w:w="652"/>
        <w:gridCol w:w="502"/>
        <w:gridCol w:w="708"/>
        <w:gridCol w:w="567"/>
      </w:tblGrid>
      <w:tr w:rsidR="002555A2" w:rsidRPr="00176E21" w14:paraId="7B81BD9E" w14:textId="77777777" w:rsidTr="001F0E5D">
        <w:trPr>
          <w:trHeight w:val="268"/>
        </w:trPr>
        <w:tc>
          <w:tcPr>
            <w:tcW w:w="3060" w:type="dxa"/>
            <w:tcBorders>
              <w:top w:val="single" w:sz="4" w:space="0" w:color="auto"/>
              <w:left w:val="nil"/>
              <w:bottom w:val="nil"/>
              <w:right w:val="nil"/>
            </w:tcBorders>
            <w:shd w:val="clear" w:color="auto" w:fill="auto"/>
            <w:noWrap/>
            <w:vAlign w:val="bottom"/>
            <w:hideMark/>
          </w:tcPr>
          <w:p w14:paraId="5A595AFB" w14:textId="77777777" w:rsidR="002555A2" w:rsidRPr="00176E21" w:rsidRDefault="002555A2" w:rsidP="001F0E5D">
            <w:pPr>
              <w:spacing w:after="0" w:line="240" w:lineRule="auto"/>
              <w:rPr>
                <w:rFonts w:asciiTheme="majorBidi" w:eastAsia="Times New Roman" w:hAnsiTheme="majorBidi" w:cstheme="majorBidi"/>
                <w:b/>
                <w:bCs/>
                <w:color w:val="000000"/>
                <w:sz w:val="20"/>
                <w:szCs w:val="20"/>
                <w:lang w:val="en-US" w:eastAsia="nl-BE"/>
              </w:rPr>
            </w:pPr>
            <w:r w:rsidRPr="00176E21">
              <w:rPr>
                <w:rFonts w:asciiTheme="majorBidi" w:eastAsia="Times New Roman" w:hAnsiTheme="majorBidi" w:cstheme="majorBidi"/>
                <w:b/>
                <w:bCs/>
                <w:color w:val="000000"/>
                <w:sz w:val="20"/>
                <w:szCs w:val="20"/>
                <w:lang w:val="en-US" w:eastAsia="nl-BE"/>
              </w:rPr>
              <w:t> </w:t>
            </w:r>
          </w:p>
        </w:tc>
        <w:tc>
          <w:tcPr>
            <w:tcW w:w="1335" w:type="dxa"/>
            <w:gridSpan w:val="2"/>
            <w:tcBorders>
              <w:top w:val="single" w:sz="4" w:space="0" w:color="auto"/>
              <w:left w:val="nil"/>
              <w:bottom w:val="nil"/>
              <w:right w:val="nil"/>
            </w:tcBorders>
            <w:shd w:val="clear" w:color="auto" w:fill="auto"/>
            <w:vAlign w:val="center"/>
            <w:hideMark/>
          </w:tcPr>
          <w:p w14:paraId="310436A9" w14:textId="77777777" w:rsidR="002555A2" w:rsidRPr="00176E21" w:rsidRDefault="002555A2" w:rsidP="001F0E5D">
            <w:pPr>
              <w:spacing w:after="0" w:line="240" w:lineRule="auto"/>
              <w:jc w:val="center"/>
              <w:rPr>
                <w:rFonts w:asciiTheme="majorBidi" w:eastAsia="Times New Roman" w:hAnsiTheme="majorBidi" w:cstheme="majorBidi"/>
                <w:b/>
                <w:bCs/>
                <w:color w:val="000000"/>
                <w:sz w:val="20"/>
                <w:szCs w:val="20"/>
                <w:lang w:eastAsia="nl-BE"/>
              </w:rPr>
            </w:pPr>
            <w:r w:rsidRPr="00176E21">
              <w:rPr>
                <w:rFonts w:asciiTheme="majorBidi" w:eastAsia="Times New Roman" w:hAnsiTheme="majorBidi" w:cstheme="majorBidi"/>
                <w:b/>
                <w:bCs/>
                <w:color w:val="000000"/>
                <w:sz w:val="20"/>
                <w:szCs w:val="20"/>
                <w:lang w:eastAsia="nl-BE"/>
              </w:rPr>
              <w:t>Step 1 </w:t>
            </w:r>
          </w:p>
        </w:tc>
        <w:tc>
          <w:tcPr>
            <w:tcW w:w="502" w:type="dxa"/>
            <w:tcBorders>
              <w:top w:val="single" w:sz="4" w:space="0" w:color="auto"/>
              <w:left w:val="nil"/>
              <w:bottom w:val="nil"/>
              <w:right w:val="nil"/>
            </w:tcBorders>
          </w:tcPr>
          <w:p w14:paraId="09B1C551" w14:textId="77777777" w:rsidR="002555A2" w:rsidRPr="00176E21" w:rsidRDefault="002555A2" w:rsidP="001F0E5D">
            <w:pPr>
              <w:spacing w:after="0" w:line="240" w:lineRule="auto"/>
              <w:jc w:val="center"/>
              <w:rPr>
                <w:rFonts w:asciiTheme="majorBidi" w:eastAsia="Times New Roman" w:hAnsiTheme="majorBidi" w:cstheme="majorBidi"/>
                <w:b/>
                <w:bCs/>
                <w:color w:val="000000"/>
                <w:sz w:val="20"/>
                <w:szCs w:val="20"/>
                <w:lang w:eastAsia="nl-BE"/>
              </w:rPr>
            </w:pPr>
          </w:p>
        </w:tc>
        <w:tc>
          <w:tcPr>
            <w:tcW w:w="1275" w:type="dxa"/>
            <w:gridSpan w:val="2"/>
            <w:tcBorders>
              <w:top w:val="single" w:sz="4" w:space="0" w:color="auto"/>
              <w:left w:val="nil"/>
              <w:bottom w:val="nil"/>
              <w:right w:val="nil"/>
            </w:tcBorders>
            <w:shd w:val="clear" w:color="auto" w:fill="auto"/>
            <w:vAlign w:val="center"/>
            <w:hideMark/>
          </w:tcPr>
          <w:p w14:paraId="03EB78B0" w14:textId="77777777" w:rsidR="002555A2" w:rsidRPr="00176E21" w:rsidRDefault="002555A2" w:rsidP="001F0E5D">
            <w:pPr>
              <w:spacing w:after="0" w:line="240" w:lineRule="auto"/>
              <w:jc w:val="center"/>
              <w:rPr>
                <w:rFonts w:asciiTheme="majorBidi" w:eastAsia="Times New Roman" w:hAnsiTheme="majorBidi" w:cstheme="majorBidi"/>
                <w:b/>
                <w:bCs/>
                <w:color w:val="000000"/>
                <w:sz w:val="20"/>
                <w:szCs w:val="20"/>
                <w:lang w:eastAsia="nl-BE"/>
              </w:rPr>
            </w:pPr>
            <w:r w:rsidRPr="00176E21">
              <w:rPr>
                <w:rFonts w:asciiTheme="majorBidi" w:eastAsia="Times New Roman" w:hAnsiTheme="majorBidi" w:cstheme="majorBidi"/>
                <w:b/>
                <w:bCs/>
                <w:color w:val="000000"/>
                <w:sz w:val="20"/>
                <w:szCs w:val="20"/>
                <w:lang w:eastAsia="nl-BE"/>
              </w:rPr>
              <w:t>Step 2</w:t>
            </w:r>
          </w:p>
        </w:tc>
      </w:tr>
      <w:tr w:rsidR="002555A2" w:rsidRPr="00176E21" w14:paraId="16B350AF" w14:textId="77777777" w:rsidTr="001F0E5D">
        <w:trPr>
          <w:trHeight w:val="288"/>
        </w:trPr>
        <w:tc>
          <w:tcPr>
            <w:tcW w:w="3060" w:type="dxa"/>
            <w:tcBorders>
              <w:top w:val="single" w:sz="4" w:space="0" w:color="auto"/>
              <w:left w:val="nil"/>
              <w:bottom w:val="nil"/>
              <w:right w:val="nil"/>
            </w:tcBorders>
            <w:shd w:val="clear" w:color="auto" w:fill="auto"/>
            <w:noWrap/>
            <w:vAlign w:val="bottom"/>
            <w:hideMark/>
          </w:tcPr>
          <w:p w14:paraId="3B5453C1" w14:textId="77777777" w:rsidR="002555A2" w:rsidRPr="00176E21" w:rsidRDefault="002555A2" w:rsidP="001F0E5D">
            <w:pPr>
              <w:spacing w:after="0" w:line="240" w:lineRule="auto"/>
              <w:rPr>
                <w:rFonts w:asciiTheme="majorBidi" w:eastAsia="Times New Roman" w:hAnsiTheme="majorBidi" w:cstheme="majorBidi"/>
                <w:i/>
                <w:iCs/>
                <w:color w:val="000000"/>
                <w:sz w:val="20"/>
                <w:szCs w:val="20"/>
                <w:lang w:eastAsia="nl-BE"/>
              </w:rPr>
            </w:pPr>
            <w:r w:rsidRPr="00176E21">
              <w:rPr>
                <w:rFonts w:asciiTheme="majorBidi" w:eastAsia="Times New Roman" w:hAnsiTheme="majorBidi" w:cstheme="majorBidi"/>
                <w:i/>
                <w:iCs/>
                <w:color w:val="000000"/>
                <w:sz w:val="20"/>
                <w:szCs w:val="20"/>
                <w:lang w:eastAsia="nl-BE"/>
              </w:rPr>
              <w:t> n</w:t>
            </w:r>
          </w:p>
        </w:tc>
        <w:tc>
          <w:tcPr>
            <w:tcW w:w="1335" w:type="dxa"/>
            <w:gridSpan w:val="2"/>
            <w:tcBorders>
              <w:top w:val="single" w:sz="4" w:space="0" w:color="auto"/>
              <w:left w:val="nil"/>
              <w:bottom w:val="nil"/>
              <w:right w:val="nil"/>
            </w:tcBorders>
            <w:shd w:val="clear" w:color="auto" w:fill="auto"/>
            <w:noWrap/>
            <w:vAlign w:val="center"/>
            <w:hideMark/>
          </w:tcPr>
          <w:p w14:paraId="2D1DE89C"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823</w:t>
            </w:r>
          </w:p>
        </w:tc>
        <w:tc>
          <w:tcPr>
            <w:tcW w:w="502" w:type="dxa"/>
            <w:tcBorders>
              <w:top w:val="single" w:sz="4" w:space="0" w:color="auto"/>
              <w:left w:val="nil"/>
              <w:bottom w:val="nil"/>
              <w:right w:val="nil"/>
            </w:tcBorders>
          </w:tcPr>
          <w:p w14:paraId="6F7165D0"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1275" w:type="dxa"/>
            <w:gridSpan w:val="2"/>
            <w:tcBorders>
              <w:top w:val="single" w:sz="4" w:space="0" w:color="auto"/>
              <w:left w:val="nil"/>
              <w:bottom w:val="nil"/>
              <w:right w:val="nil"/>
            </w:tcBorders>
            <w:shd w:val="clear" w:color="auto" w:fill="auto"/>
            <w:noWrap/>
            <w:vAlign w:val="center"/>
            <w:hideMark/>
          </w:tcPr>
          <w:p w14:paraId="6C5BBECB"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463</w:t>
            </w:r>
          </w:p>
        </w:tc>
      </w:tr>
      <w:tr w:rsidR="002555A2" w:rsidRPr="00176E21" w14:paraId="3105DC28" w14:textId="77777777" w:rsidTr="001F0E5D">
        <w:trPr>
          <w:trHeight w:val="288"/>
        </w:trPr>
        <w:tc>
          <w:tcPr>
            <w:tcW w:w="3060" w:type="dxa"/>
            <w:tcBorders>
              <w:top w:val="nil"/>
              <w:left w:val="nil"/>
              <w:bottom w:val="nil"/>
              <w:right w:val="nil"/>
            </w:tcBorders>
            <w:shd w:val="clear" w:color="auto" w:fill="auto"/>
            <w:noWrap/>
            <w:vAlign w:val="bottom"/>
            <w:hideMark/>
          </w:tcPr>
          <w:p w14:paraId="782B0271" w14:textId="77777777" w:rsidR="002555A2" w:rsidRPr="00176E21" w:rsidRDefault="002555A2" w:rsidP="001F0E5D">
            <w:pPr>
              <w:spacing w:after="0" w:line="240" w:lineRule="auto"/>
              <w:rPr>
                <w:rFonts w:asciiTheme="majorBidi" w:eastAsia="Times New Roman" w:hAnsiTheme="majorBidi" w:cstheme="majorBidi"/>
                <w:i/>
                <w:iCs/>
                <w:color w:val="000000"/>
                <w:sz w:val="20"/>
                <w:szCs w:val="20"/>
                <w:lang w:eastAsia="nl-BE"/>
              </w:rPr>
            </w:pPr>
          </w:p>
        </w:tc>
        <w:tc>
          <w:tcPr>
            <w:tcW w:w="683" w:type="dxa"/>
            <w:tcBorders>
              <w:top w:val="nil"/>
              <w:left w:val="nil"/>
              <w:bottom w:val="nil"/>
              <w:right w:val="nil"/>
            </w:tcBorders>
            <w:shd w:val="clear" w:color="auto" w:fill="auto"/>
            <w:noWrap/>
            <w:vAlign w:val="center"/>
            <w:hideMark/>
          </w:tcPr>
          <w:p w14:paraId="2509A416"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n</w:t>
            </w:r>
          </w:p>
        </w:tc>
        <w:tc>
          <w:tcPr>
            <w:tcW w:w="652" w:type="dxa"/>
            <w:tcBorders>
              <w:top w:val="nil"/>
              <w:left w:val="nil"/>
              <w:bottom w:val="nil"/>
              <w:right w:val="nil"/>
            </w:tcBorders>
            <w:shd w:val="clear" w:color="auto" w:fill="auto"/>
            <w:noWrap/>
            <w:vAlign w:val="center"/>
            <w:hideMark/>
          </w:tcPr>
          <w:p w14:paraId="7DE89D5B"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w:t>
            </w:r>
          </w:p>
        </w:tc>
        <w:tc>
          <w:tcPr>
            <w:tcW w:w="502" w:type="dxa"/>
            <w:tcBorders>
              <w:top w:val="nil"/>
              <w:left w:val="nil"/>
              <w:bottom w:val="nil"/>
              <w:right w:val="nil"/>
            </w:tcBorders>
          </w:tcPr>
          <w:p w14:paraId="5FE9A331"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center"/>
            <w:hideMark/>
          </w:tcPr>
          <w:p w14:paraId="212687D0"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n</w:t>
            </w:r>
          </w:p>
        </w:tc>
        <w:tc>
          <w:tcPr>
            <w:tcW w:w="567" w:type="dxa"/>
            <w:tcBorders>
              <w:top w:val="nil"/>
              <w:left w:val="nil"/>
              <w:bottom w:val="nil"/>
              <w:right w:val="nil"/>
            </w:tcBorders>
            <w:shd w:val="clear" w:color="auto" w:fill="auto"/>
            <w:noWrap/>
            <w:vAlign w:val="center"/>
            <w:hideMark/>
          </w:tcPr>
          <w:p w14:paraId="5E34F773"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w:t>
            </w:r>
          </w:p>
        </w:tc>
      </w:tr>
      <w:tr w:rsidR="002555A2" w:rsidRPr="00176E21" w14:paraId="6F391299" w14:textId="77777777" w:rsidTr="001F0E5D">
        <w:trPr>
          <w:trHeight w:val="288"/>
        </w:trPr>
        <w:tc>
          <w:tcPr>
            <w:tcW w:w="3060" w:type="dxa"/>
            <w:tcBorders>
              <w:top w:val="nil"/>
              <w:left w:val="nil"/>
              <w:bottom w:val="nil"/>
              <w:right w:val="nil"/>
            </w:tcBorders>
            <w:shd w:val="clear" w:color="auto" w:fill="auto"/>
            <w:noWrap/>
            <w:vAlign w:val="bottom"/>
            <w:hideMark/>
          </w:tcPr>
          <w:p w14:paraId="48DBBB27" w14:textId="77777777" w:rsidR="002555A2" w:rsidRPr="00176E21" w:rsidRDefault="002555A2" w:rsidP="001F0E5D">
            <w:pPr>
              <w:spacing w:after="0" w:line="240" w:lineRule="auto"/>
              <w:rPr>
                <w:rFonts w:asciiTheme="majorBidi" w:eastAsia="Times New Roman" w:hAnsiTheme="majorBidi" w:cstheme="majorBidi"/>
                <w:b/>
                <w:bCs/>
                <w:color w:val="000000"/>
                <w:sz w:val="20"/>
                <w:szCs w:val="20"/>
                <w:lang w:eastAsia="nl-BE"/>
              </w:rPr>
            </w:pPr>
            <w:r w:rsidRPr="00176E21">
              <w:rPr>
                <w:rFonts w:asciiTheme="majorBidi" w:eastAsia="Times New Roman" w:hAnsiTheme="majorBidi" w:cstheme="majorBidi"/>
                <w:b/>
                <w:bCs/>
                <w:color w:val="000000"/>
                <w:sz w:val="20"/>
                <w:szCs w:val="20"/>
                <w:lang w:eastAsia="nl-BE"/>
              </w:rPr>
              <w:t>Gender</w:t>
            </w:r>
          </w:p>
        </w:tc>
        <w:tc>
          <w:tcPr>
            <w:tcW w:w="683" w:type="dxa"/>
            <w:tcBorders>
              <w:top w:val="nil"/>
              <w:left w:val="nil"/>
              <w:bottom w:val="nil"/>
              <w:right w:val="nil"/>
            </w:tcBorders>
            <w:shd w:val="clear" w:color="auto" w:fill="auto"/>
            <w:noWrap/>
            <w:vAlign w:val="center"/>
            <w:hideMark/>
          </w:tcPr>
          <w:p w14:paraId="30A7B218" w14:textId="77777777" w:rsidR="002555A2" w:rsidRPr="00176E21" w:rsidRDefault="002555A2" w:rsidP="001F0E5D">
            <w:pPr>
              <w:spacing w:after="0" w:line="240" w:lineRule="auto"/>
              <w:rPr>
                <w:rFonts w:asciiTheme="majorBidi" w:eastAsia="Times New Roman" w:hAnsiTheme="majorBidi" w:cstheme="majorBidi"/>
                <w:b/>
                <w:bCs/>
                <w:color w:val="000000"/>
                <w:sz w:val="20"/>
                <w:szCs w:val="20"/>
                <w:lang w:eastAsia="nl-BE"/>
              </w:rPr>
            </w:pPr>
          </w:p>
        </w:tc>
        <w:tc>
          <w:tcPr>
            <w:tcW w:w="652" w:type="dxa"/>
            <w:tcBorders>
              <w:top w:val="nil"/>
              <w:left w:val="nil"/>
              <w:bottom w:val="nil"/>
              <w:right w:val="nil"/>
            </w:tcBorders>
            <w:shd w:val="clear" w:color="auto" w:fill="auto"/>
            <w:noWrap/>
            <w:vAlign w:val="center"/>
            <w:hideMark/>
          </w:tcPr>
          <w:p w14:paraId="2C67FDEA" w14:textId="77777777" w:rsidR="002555A2" w:rsidRPr="00176E21" w:rsidRDefault="002555A2" w:rsidP="001F0E5D">
            <w:pPr>
              <w:spacing w:after="0" w:line="240" w:lineRule="auto"/>
              <w:jc w:val="center"/>
              <w:rPr>
                <w:rFonts w:asciiTheme="majorBidi" w:eastAsia="Times New Roman" w:hAnsiTheme="majorBidi" w:cstheme="majorBidi"/>
                <w:sz w:val="20"/>
                <w:szCs w:val="20"/>
                <w:lang w:eastAsia="nl-BE"/>
              </w:rPr>
            </w:pPr>
          </w:p>
        </w:tc>
        <w:tc>
          <w:tcPr>
            <w:tcW w:w="502" w:type="dxa"/>
            <w:tcBorders>
              <w:top w:val="nil"/>
              <w:left w:val="nil"/>
              <w:bottom w:val="nil"/>
              <w:right w:val="nil"/>
            </w:tcBorders>
          </w:tcPr>
          <w:p w14:paraId="2C84C084" w14:textId="77777777" w:rsidR="002555A2" w:rsidRPr="00176E21" w:rsidRDefault="002555A2" w:rsidP="001F0E5D">
            <w:pPr>
              <w:spacing w:after="0" w:line="240" w:lineRule="auto"/>
              <w:jc w:val="center"/>
              <w:rPr>
                <w:rFonts w:asciiTheme="majorBidi" w:eastAsia="Times New Roman" w:hAnsiTheme="majorBidi" w:cstheme="majorBidi"/>
                <w:sz w:val="20"/>
                <w:szCs w:val="20"/>
                <w:lang w:eastAsia="nl-BE"/>
              </w:rPr>
            </w:pPr>
          </w:p>
        </w:tc>
        <w:tc>
          <w:tcPr>
            <w:tcW w:w="708" w:type="dxa"/>
            <w:tcBorders>
              <w:top w:val="nil"/>
              <w:left w:val="nil"/>
              <w:bottom w:val="nil"/>
              <w:right w:val="nil"/>
            </w:tcBorders>
            <w:shd w:val="clear" w:color="auto" w:fill="auto"/>
            <w:noWrap/>
            <w:vAlign w:val="bottom"/>
            <w:hideMark/>
          </w:tcPr>
          <w:p w14:paraId="7BDA5EDE" w14:textId="77777777" w:rsidR="002555A2" w:rsidRPr="00176E21" w:rsidRDefault="002555A2" w:rsidP="001F0E5D">
            <w:pPr>
              <w:spacing w:after="0" w:line="240" w:lineRule="auto"/>
              <w:jc w:val="center"/>
              <w:rPr>
                <w:rFonts w:asciiTheme="majorBidi" w:eastAsia="Times New Roman" w:hAnsiTheme="majorBidi" w:cstheme="majorBidi"/>
                <w:sz w:val="20"/>
                <w:szCs w:val="20"/>
                <w:lang w:eastAsia="nl-BE"/>
              </w:rPr>
            </w:pPr>
          </w:p>
        </w:tc>
        <w:tc>
          <w:tcPr>
            <w:tcW w:w="567" w:type="dxa"/>
            <w:tcBorders>
              <w:top w:val="nil"/>
              <w:left w:val="nil"/>
              <w:bottom w:val="nil"/>
              <w:right w:val="nil"/>
            </w:tcBorders>
            <w:shd w:val="clear" w:color="auto" w:fill="auto"/>
            <w:noWrap/>
            <w:vAlign w:val="bottom"/>
            <w:hideMark/>
          </w:tcPr>
          <w:p w14:paraId="03765F77" w14:textId="77777777" w:rsidR="002555A2" w:rsidRPr="00176E21" w:rsidRDefault="002555A2" w:rsidP="001F0E5D">
            <w:pPr>
              <w:spacing w:after="0" w:line="240" w:lineRule="auto"/>
              <w:jc w:val="center"/>
              <w:rPr>
                <w:rFonts w:asciiTheme="majorBidi" w:eastAsia="Times New Roman" w:hAnsiTheme="majorBidi" w:cstheme="majorBidi"/>
                <w:sz w:val="20"/>
                <w:szCs w:val="20"/>
                <w:lang w:eastAsia="nl-BE"/>
              </w:rPr>
            </w:pPr>
          </w:p>
        </w:tc>
      </w:tr>
      <w:tr w:rsidR="002555A2" w:rsidRPr="00176E21" w14:paraId="7CCA805C" w14:textId="77777777" w:rsidTr="001F0E5D">
        <w:trPr>
          <w:trHeight w:val="288"/>
        </w:trPr>
        <w:tc>
          <w:tcPr>
            <w:tcW w:w="3060" w:type="dxa"/>
            <w:tcBorders>
              <w:top w:val="nil"/>
              <w:left w:val="nil"/>
              <w:bottom w:val="nil"/>
              <w:right w:val="nil"/>
            </w:tcBorders>
            <w:shd w:val="clear" w:color="auto" w:fill="auto"/>
            <w:noWrap/>
            <w:vAlign w:val="bottom"/>
            <w:hideMark/>
          </w:tcPr>
          <w:p w14:paraId="7B8B6486"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Female</w:t>
            </w:r>
          </w:p>
        </w:tc>
        <w:tc>
          <w:tcPr>
            <w:tcW w:w="683" w:type="dxa"/>
            <w:tcBorders>
              <w:top w:val="nil"/>
              <w:left w:val="nil"/>
              <w:bottom w:val="nil"/>
              <w:right w:val="nil"/>
            </w:tcBorders>
            <w:shd w:val="clear" w:color="auto" w:fill="auto"/>
            <w:noWrap/>
            <w:vAlign w:val="center"/>
            <w:hideMark/>
          </w:tcPr>
          <w:p w14:paraId="2D9C6D14"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696</w:t>
            </w:r>
          </w:p>
        </w:tc>
        <w:tc>
          <w:tcPr>
            <w:tcW w:w="652" w:type="dxa"/>
            <w:tcBorders>
              <w:top w:val="nil"/>
              <w:left w:val="nil"/>
              <w:bottom w:val="nil"/>
              <w:right w:val="nil"/>
            </w:tcBorders>
            <w:shd w:val="clear" w:color="auto" w:fill="auto"/>
            <w:noWrap/>
            <w:vAlign w:val="center"/>
            <w:hideMark/>
          </w:tcPr>
          <w:p w14:paraId="6511709B"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84.6</w:t>
            </w:r>
          </w:p>
        </w:tc>
        <w:tc>
          <w:tcPr>
            <w:tcW w:w="502" w:type="dxa"/>
            <w:tcBorders>
              <w:top w:val="nil"/>
              <w:left w:val="nil"/>
              <w:bottom w:val="nil"/>
              <w:right w:val="nil"/>
            </w:tcBorders>
          </w:tcPr>
          <w:p w14:paraId="6919CA11"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bottom"/>
            <w:hideMark/>
          </w:tcPr>
          <w:p w14:paraId="1D69CD43"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383</w:t>
            </w:r>
          </w:p>
        </w:tc>
        <w:tc>
          <w:tcPr>
            <w:tcW w:w="567" w:type="dxa"/>
            <w:tcBorders>
              <w:top w:val="nil"/>
              <w:left w:val="nil"/>
              <w:bottom w:val="nil"/>
              <w:right w:val="nil"/>
            </w:tcBorders>
            <w:shd w:val="clear" w:color="auto" w:fill="auto"/>
            <w:noWrap/>
            <w:vAlign w:val="bottom"/>
            <w:hideMark/>
          </w:tcPr>
          <w:p w14:paraId="7EF44A12"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82.7</w:t>
            </w:r>
          </w:p>
        </w:tc>
      </w:tr>
      <w:tr w:rsidR="00E656FF" w:rsidRPr="00176E21" w14:paraId="0B38A9AA" w14:textId="77777777" w:rsidTr="001F0E5D">
        <w:trPr>
          <w:trHeight w:val="288"/>
        </w:trPr>
        <w:tc>
          <w:tcPr>
            <w:tcW w:w="3060" w:type="dxa"/>
            <w:tcBorders>
              <w:top w:val="nil"/>
              <w:left w:val="nil"/>
              <w:bottom w:val="nil"/>
              <w:right w:val="nil"/>
            </w:tcBorders>
            <w:shd w:val="clear" w:color="auto" w:fill="auto"/>
            <w:noWrap/>
            <w:vAlign w:val="bottom"/>
          </w:tcPr>
          <w:p w14:paraId="0B97DB3E" w14:textId="40D19C0C" w:rsidR="00E656FF" w:rsidRPr="00653B10" w:rsidRDefault="00E656FF" w:rsidP="00E656FF">
            <w:pPr>
              <w:spacing w:after="0" w:line="240" w:lineRule="auto"/>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b/>
                <w:bCs/>
                <w:color w:val="000000"/>
                <w:sz w:val="20"/>
                <w:szCs w:val="20"/>
                <w:lang w:eastAsia="nl-BE"/>
              </w:rPr>
              <w:t xml:space="preserve">Age </w:t>
            </w:r>
          </w:p>
        </w:tc>
        <w:tc>
          <w:tcPr>
            <w:tcW w:w="683" w:type="dxa"/>
            <w:tcBorders>
              <w:top w:val="nil"/>
              <w:left w:val="nil"/>
              <w:bottom w:val="nil"/>
              <w:right w:val="nil"/>
            </w:tcBorders>
            <w:shd w:val="clear" w:color="auto" w:fill="auto"/>
            <w:noWrap/>
            <w:vAlign w:val="center"/>
          </w:tcPr>
          <w:p w14:paraId="5BC28C79" w14:textId="77777777" w:rsidR="00E656FF" w:rsidRPr="00653B10" w:rsidRDefault="00E656FF" w:rsidP="001F0E5D">
            <w:pPr>
              <w:spacing w:after="0" w:line="240" w:lineRule="auto"/>
              <w:jc w:val="center"/>
              <w:rPr>
                <w:rFonts w:asciiTheme="majorBidi" w:eastAsia="Times New Roman" w:hAnsiTheme="majorBidi" w:cstheme="majorBidi"/>
                <w:color w:val="000000"/>
                <w:sz w:val="20"/>
                <w:szCs w:val="20"/>
                <w:lang w:eastAsia="nl-BE"/>
              </w:rPr>
            </w:pPr>
          </w:p>
        </w:tc>
        <w:tc>
          <w:tcPr>
            <w:tcW w:w="652" w:type="dxa"/>
            <w:tcBorders>
              <w:top w:val="nil"/>
              <w:left w:val="nil"/>
              <w:bottom w:val="nil"/>
              <w:right w:val="nil"/>
            </w:tcBorders>
            <w:shd w:val="clear" w:color="auto" w:fill="auto"/>
            <w:noWrap/>
            <w:vAlign w:val="center"/>
          </w:tcPr>
          <w:p w14:paraId="5193EB94" w14:textId="77777777" w:rsidR="00E656FF" w:rsidRPr="00653B10" w:rsidRDefault="00E656FF" w:rsidP="001F0E5D">
            <w:pPr>
              <w:spacing w:after="0" w:line="240" w:lineRule="auto"/>
              <w:jc w:val="center"/>
              <w:rPr>
                <w:rFonts w:asciiTheme="majorBidi" w:eastAsia="Times New Roman" w:hAnsiTheme="majorBidi" w:cstheme="majorBidi"/>
                <w:color w:val="000000"/>
                <w:sz w:val="20"/>
                <w:szCs w:val="20"/>
                <w:lang w:eastAsia="nl-BE"/>
              </w:rPr>
            </w:pPr>
          </w:p>
        </w:tc>
        <w:tc>
          <w:tcPr>
            <w:tcW w:w="502" w:type="dxa"/>
            <w:tcBorders>
              <w:top w:val="nil"/>
              <w:left w:val="nil"/>
              <w:bottom w:val="nil"/>
              <w:right w:val="nil"/>
            </w:tcBorders>
          </w:tcPr>
          <w:p w14:paraId="32C15CA4" w14:textId="77777777" w:rsidR="00E656FF" w:rsidRPr="00653B10" w:rsidRDefault="00E656FF"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bottom"/>
          </w:tcPr>
          <w:p w14:paraId="3F0BCB2E" w14:textId="77777777" w:rsidR="00E656FF" w:rsidRPr="00653B10" w:rsidRDefault="00E656FF" w:rsidP="001F0E5D">
            <w:pPr>
              <w:spacing w:after="0" w:line="240" w:lineRule="auto"/>
              <w:jc w:val="center"/>
              <w:rPr>
                <w:rFonts w:asciiTheme="majorBidi" w:eastAsia="Times New Roman" w:hAnsiTheme="majorBidi" w:cstheme="majorBidi"/>
                <w:color w:val="000000"/>
                <w:sz w:val="20"/>
                <w:szCs w:val="20"/>
                <w:lang w:eastAsia="nl-BE"/>
              </w:rPr>
            </w:pPr>
          </w:p>
        </w:tc>
        <w:tc>
          <w:tcPr>
            <w:tcW w:w="567" w:type="dxa"/>
            <w:tcBorders>
              <w:top w:val="nil"/>
              <w:left w:val="nil"/>
              <w:bottom w:val="nil"/>
              <w:right w:val="nil"/>
            </w:tcBorders>
            <w:shd w:val="clear" w:color="auto" w:fill="auto"/>
            <w:noWrap/>
            <w:vAlign w:val="bottom"/>
          </w:tcPr>
          <w:p w14:paraId="427E881D" w14:textId="77777777" w:rsidR="00E656FF" w:rsidRPr="00653B10" w:rsidRDefault="00E656FF" w:rsidP="001F0E5D">
            <w:pPr>
              <w:spacing w:after="0" w:line="240" w:lineRule="auto"/>
              <w:jc w:val="center"/>
              <w:rPr>
                <w:rFonts w:asciiTheme="majorBidi" w:eastAsia="Times New Roman" w:hAnsiTheme="majorBidi" w:cstheme="majorBidi"/>
                <w:color w:val="000000"/>
                <w:sz w:val="20"/>
                <w:szCs w:val="20"/>
                <w:lang w:eastAsia="nl-BE"/>
              </w:rPr>
            </w:pPr>
          </w:p>
        </w:tc>
      </w:tr>
      <w:tr w:rsidR="00E656FF" w:rsidRPr="00176E21" w14:paraId="6692419C" w14:textId="77777777" w:rsidTr="00E656FF">
        <w:trPr>
          <w:trHeight w:val="288"/>
        </w:trPr>
        <w:tc>
          <w:tcPr>
            <w:tcW w:w="3060" w:type="dxa"/>
            <w:tcBorders>
              <w:top w:val="nil"/>
              <w:left w:val="nil"/>
              <w:bottom w:val="nil"/>
              <w:right w:val="nil"/>
            </w:tcBorders>
            <w:shd w:val="clear" w:color="auto" w:fill="auto"/>
            <w:noWrap/>
            <w:vAlign w:val="bottom"/>
          </w:tcPr>
          <w:p w14:paraId="4B8A00EA" w14:textId="66B438F9" w:rsidR="00E656FF" w:rsidRPr="00653B10" w:rsidDel="00B24A31" w:rsidRDefault="00E656FF" w:rsidP="001F4A7A">
            <w:pPr>
              <w:spacing w:after="0" w:line="240" w:lineRule="auto"/>
              <w:ind w:left="284"/>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eastAsia="nl-BE"/>
              </w:rPr>
              <w:t>Mean (SD)</w:t>
            </w:r>
            <w:r w:rsidR="00D34486" w:rsidRPr="00653B10">
              <w:rPr>
                <w:rFonts w:asciiTheme="majorBidi" w:eastAsia="Times New Roman" w:hAnsiTheme="majorBidi" w:cstheme="majorBidi"/>
                <w:color w:val="000000"/>
                <w:sz w:val="20"/>
                <w:szCs w:val="20"/>
                <w:lang w:eastAsia="nl-BE"/>
              </w:rPr>
              <w:t xml:space="preserve"> in years</w:t>
            </w:r>
          </w:p>
        </w:tc>
        <w:tc>
          <w:tcPr>
            <w:tcW w:w="683" w:type="dxa"/>
            <w:tcBorders>
              <w:top w:val="nil"/>
              <w:left w:val="nil"/>
              <w:bottom w:val="nil"/>
              <w:right w:val="nil"/>
            </w:tcBorders>
            <w:shd w:val="clear" w:color="auto" w:fill="auto"/>
            <w:noWrap/>
            <w:vAlign w:val="center"/>
          </w:tcPr>
          <w:p w14:paraId="0851EA2D" w14:textId="0CF6D105" w:rsidR="00E656FF" w:rsidRPr="00653B10" w:rsidRDefault="00D34486" w:rsidP="001F0E5D">
            <w:pPr>
              <w:spacing w:after="0" w:line="240" w:lineRule="auto"/>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eastAsia="nl-BE"/>
              </w:rPr>
              <w:t>40.9</w:t>
            </w:r>
          </w:p>
        </w:tc>
        <w:tc>
          <w:tcPr>
            <w:tcW w:w="652" w:type="dxa"/>
            <w:tcBorders>
              <w:top w:val="nil"/>
              <w:left w:val="nil"/>
              <w:bottom w:val="nil"/>
              <w:right w:val="nil"/>
            </w:tcBorders>
            <w:shd w:val="clear" w:color="auto" w:fill="auto"/>
            <w:noWrap/>
            <w:vAlign w:val="center"/>
          </w:tcPr>
          <w:p w14:paraId="499179AB" w14:textId="77D87E95" w:rsidR="00E656FF" w:rsidRPr="00653B10" w:rsidRDefault="00D34486" w:rsidP="001F0E5D">
            <w:pPr>
              <w:spacing w:after="0" w:line="240" w:lineRule="auto"/>
              <w:jc w:val="center"/>
              <w:rPr>
                <w:rFonts w:asciiTheme="majorBidi" w:eastAsia="Times New Roman" w:hAnsiTheme="majorBidi" w:cstheme="majorBidi"/>
                <w:sz w:val="20"/>
                <w:szCs w:val="20"/>
                <w:lang w:eastAsia="nl-BE"/>
              </w:rPr>
            </w:pPr>
            <w:r w:rsidRPr="00653B10">
              <w:rPr>
                <w:rFonts w:asciiTheme="majorBidi" w:eastAsia="Times New Roman" w:hAnsiTheme="majorBidi" w:cstheme="majorBidi"/>
                <w:sz w:val="20"/>
                <w:szCs w:val="20"/>
                <w:lang w:eastAsia="nl-BE"/>
              </w:rPr>
              <w:t>12.0</w:t>
            </w:r>
          </w:p>
        </w:tc>
        <w:tc>
          <w:tcPr>
            <w:tcW w:w="502" w:type="dxa"/>
            <w:tcBorders>
              <w:top w:val="nil"/>
              <w:left w:val="nil"/>
              <w:bottom w:val="nil"/>
              <w:right w:val="nil"/>
            </w:tcBorders>
          </w:tcPr>
          <w:p w14:paraId="6CF56D3C" w14:textId="77777777" w:rsidR="00E656FF" w:rsidRPr="00653B10" w:rsidRDefault="00E656FF" w:rsidP="001F0E5D">
            <w:pPr>
              <w:spacing w:after="0" w:line="240" w:lineRule="auto"/>
              <w:jc w:val="center"/>
              <w:rPr>
                <w:rFonts w:asciiTheme="majorBidi" w:eastAsia="Times New Roman" w:hAnsiTheme="majorBidi" w:cstheme="majorBidi"/>
                <w:sz w:val="20"/>
                <w:szCs w:val="20"/>
                <w:lang w:eastAsia="nl-BE"/>
              </w:rPr>
            </w:pPr>
          </w:p>
        </w:tc>
        <w:tc>
          <w:tcPr>
            <w:tcW w:w="708" w:type="dxa"/>
            <w:tcBorders>
              <w:top w:val="nil"/>
              <w:left w:val="nil"/>
              <w:bottom w:val="nil"/>
              <w:right w:val="nil"/>
            </w:tcBorders>
            <w:shd w:val="clear" w:color="auto" w:fill="auto"/>
            <w:noWrap/>
            <w:vAlign w:val="bottom"/>
          </w:tcPr>
          <w:p w14:paraId="1E6C8804" w14:textId="53B48476" w:rsidR="00E656FF" w:rsidRPr="00653B10" w:rsidRDefault="00D34486" w:rsidP="001F0E5D">
            <w:pPr>
              <w:spacing w:after="0" w:line="240" w:lineRule="auto"/>
              <w:jc w:val="center"/>
              <w:rPr>
                <w:rFonts w:asciiTheme="majorBidi" w:eastAsia="Times New Roman" w:hAnsiTheme="majorBidi" w:cstheme="majorBidi"/>
                <w:sz w:val="20"/>
                <w:szCs w:val="20"/>
                <w:lang w:eastAsia="nl-BE"/>
              </w:rPr>
            </w:pPr>
            <w:r w:rsidRPr="00653B10">
              <w:rPr>
                <w:rFonts w:asciiTheme="majorBidi" w:eastAsia="Times New Roman" w:hAnsiTheme="majorBidi" w:cstheme="majorBidi"/>
                <w:sz w:val="20"/>
                <w:szCs w:val="20"/>
                <w:lang w:eastAsia="nl-BE"/>
              </w:rPr>
              <w:t>43.0</w:t>
            </w:r>
          </w:p>
        </w:tc>
        <w:tc>
          <w:tcPr>
            <w:tcW w:w="567" w:type="dxa"/>
            <w:tcBorders>
              <w:top w:val="nil"/>
              <w:left w:val="nil"/>
              <w:bottom w:val="nil"/>
              <w:right w:val="nil"/>
            </w:tcBorders>
            <w:shd w:val="clear" w:color="auto" w:fill="auto"/>
            <w:noWrap/>
            <w:vAlign w:val="center"/>
          </w:tcPr>
          <w:p w14:paraId="44AAC69D" w14:textId="45FB1EF3" w:rsidR="00E656FF" w:rsidRPr="00653B10" w:rsidRDefault="00D34486" w:rsidP="001F0E5D">
            <w:pPr>
              <w:spacing w:after="0" w:line="240" w:lineRule="auto"/>
              <w:jc w:val="center"/>
              <w:rPr>
                <w:rFonts w:asciiTheme="majorBidi" w:eastAsia="Times New Roman" w:hAnsiTheme="majorBidi" w:cstheme="majorBidi"/>
                <w:sz w:val="20"/>
                <w:szCs w:val="20"/>
                <w:lang w:eastAsia="nl-BE"/>
              </w:rPr>
            </w:pPr>
            <w:r w:rsidRPr="00653B10">
              <w:rPr>
                <w:rFonts w:asciiTheme="majorBidi" w:eastAsia="Times New Roman" w:hAnsiTheme="majorBidi" w:cstheme="majorBidi"/>
                <w:sz w:val="20"/>
                <w:szCs w:val="20"/>
                <w:lang w:eastAsia="nl-BE"/>
              </w:rPr>
              <w:t>11.4</w:t>
            </w:r>
          </w:p>
        </w:tc>
      </w:tr>
      <w:tr w:rsidR="002555A2" w:rsidRPr="00176E21" w14:paraId="6399E41D" w14:textId="77777777" w:rsidTr="001F0E5D">
        <w:trPr>
          <w:trHeight w:val="288"/>
        </w:trPr>
        <w:tc>
          <w:tcPr>
            <w:tcW w:w="3060" w:type="dxa"/>
            <w:tcBorders>
              <w:top w:val="nil"/>
              <w:left w:val="nil"/>
              <w:bottom w:val="nil"/>
              <w:right w:val="nil"/>
            </w:tcBorders>
            <w:shd w:val="clear" w:color="auto" w:fill="auto"/>
            <w:noWrap/>
            <w:vAlign w:val="bottom"/>
            <w:hideMark/>
          </w:tcPr>
          <w:p w14:paraId="4A3A7D21" w14:textId="77777777" w:rsidR="002555A2" w:rsidRPr="00176E21" w:rsidRDefault="002555A2" w:rsidP="001F0E5D">
            <w:pPr>
              <w:spacing w:after="0" w:line="240" w:lineRule="auto"/>
              <w:rPr>
                <w:rFonts w:asciiTheme="majorBidi" w:eastAsia="Times New Roman" w:hAnsiTheme="majorBidi" w:cstheme="majorBidi"/>
                <w:b/>
                <w:bCs/>
                <w:color w:val="000000"/>
                <w:sz w:val="20"/>
                <w:szCs w:val="20"/>
                <w:lang w:eastAsia="nl-BE"/>
              </w:rPr>
            </w:pPr>
            <w:r w:rsidRPr="00176E21">
              <w:rPr>
                <w:rFonts w:asciiTheme="majorBidi" w:eastAsia="Times New Roman" w:hAnsiTheme="majorBidi" w:cstheme="majorBidi"/>
                <w:b/>
                <w:bCs/>
                <w:color w:val="000000"/>
                <w:sz w:val="20"/>
                <w:szCs w:val="20"/>
                <w:lang w:eastAsia="nl-BE"/>
              </w:rPr>
              <w:t>Role</w:t>
            </w:r>
          </w:p>
        </w:tc>
        <w:tc>
          <w:tcPr>
            <w:tcW w:w="683" w:type="dxa"/>
            <w:tcBorders>
              <w:top w:val="nil"/>
              <w:left w:val="nil"/>
              <w:bottom w:val="nil"/>
              <w:right w:val="nil"/>
            </w:tcBorders>
            <w:shd w:val="clear" w:color="auto" w:fill="auto"/>
            <w:noWrap/>
            <w:vAlign w:val="center"/>
            <w:hideMark/>
          </w:tcPr>
          <w:p w14:paraId="40DF40F7" w14:textId="77777777" w:rsidR="002555A2" w:rsidRPr="00176E21" w:rsidRDefault="002555A2" w:rsidP="001F0E5D">
            <w:pPr>
              <w:spacing w:after="0" w:line="240" w:lineRule="auto"/>
              <w:rPr>
                <w:rFonts w:asciiTheme="majorBidi" w:eastAsia="Times New Roman" w:hAnsiTheme="majorBidi" w:cstheme="majorBidi"/>
                <w:b/>
                <w:bCs/>
                <w:color w:val="000000"/>
                <w:sz w:val="20"/>
                <w:szCs w:val="20"/>
                <w:lang w:eastAsia="nl-BE"/>
              </w:rPr>
            </w:pPr>
          </w:p>
        </w:tc>
        <w:tc>
          <w:tcPr>
            <w:tcW w:w="652" w:type="dxa"/>
            <w:tcBorders>
              <w:top w:val="nil"/>
              <w:left w:val="nil"/>
              <w:bottom w:val="nil"/>
              <w:right w:val="nil"/>
            </w:tcBorders>
            <w:shd w:val="clear" w:color="auto" w:fill="auto"/>
            <w:noWrap/>
            <w:vAlign w:val="center"/>
            <w:hideMark/>
          </w:tcPr>
          <w:p w14:paraId="4FCC25BC" w14:textId="77777777" w:rsidR="002555A2" w:rsidRPr="00176E21" w:rsidRDefault="002555A2" w:rsidP="001F0E5D">
            <w:pPr>
              <w:spacing w:after="0" w:line="240" w:lineRule="auto"/>
              <w:jc w:val="center"/>
              <w:rPr>
                <w:rFonts w:asciiTheme="majorBidi" w:eastAsia="Times New Roman" w:hAnsiTheme="majorBidi" w:cstheme="majorBidi"/>
                <w:sz w:val="20"/>
                <w:szCs w:val="20"/>
                <w:lang w:eastAsia="nl-BE"/>
              </w:rPr>
            </w:pPr>
          </w:p>
        </w:tc>
        <w:tc>
          <w:tcPr>
            <w:tcW w:w="502" w:type="dxa"/>
            <w:tcBorders>
              <w:top w:val="nil"/>
              <w:left w:val="nil"/>
              <w:bottom w:val="nil"/>
              <w:right w:val="nil"/>
            </w:tcBorders>
          </w:tcPr>
          <w:p w14:paraId="65D08D9D" w14:textId="77777777" w:rsidR="002555A2" w:rsidRPr="00176E21" w:rsidRDefault="002555A2" w:rsidP="001F0E5D">
            <w:pPr>
              <w:spacing w:after="0" w:line="240" w:lineRule="auto"/>
              <w:jc w:val="center"/>
              <w:rPr>
                <w:rFonts w:asciiTheme="majorBidi" w:eastAsia="Times New Roman" w:hAnsiTheme="majorBidi" w:cstheme="majorBidi"/>
                <w:sz w:val="20"/>
                <w:szCs w:val="20"/>
                <w:lang w:eastAsia="nl-BE"/>
              </w:rPr>
            </w:pPr>
          </w:p>
        </w:tc>
        <w:tc>
          <w:tcPr>
            <w:tcW w:w="708" w:type="dxa"/>
            <w:tcBorders>
              <w:top w:val="nil"/>
              <w:left w:val="nil"/>
              <w:bottom w:val="nil"/>
              <w:right w:val="nil"/>
            </w:tcBorders>
            <w:shd w:val="clear" w:color="auto" w:fill="auto"/>
            <w:noWrap/>
            <w:vAlign w:val="bottom"/>
            <w:hideMark/>
          </w:tcPr>
          <w:p w14:paraId="0CD5A498" w14:textId="77777777" w:rsidR="002555A2" w:rsidRPr="00176E21" w:rsidRDefault="002555A2" w:rsidP="001F0E5D">
            <w:pPr>
              <w:spacing w:after="0" w:line="240" w:lineRule="auto"/>
              <w:jc w:val="center"/>
              <w:rPr>
                <w:rFonts w:asciiTheme="majorBidi" w:eastAsia="Times New Roman" w:hAnsiTheme="majorBidi" w:cstheme="majorBidi"/>
                <w:sz w:val="20"/>
                <w:szCs w:val="20"/>
                <w:lang w:eastAsia="nl-BE"/>
              </w:rPr>
            </w:pPr>
          </w:p>
        </w:tc>
        <w:tc>
          <w:tcPr>
            <w:tcW w:w="567" w:type="dxa"/>
            <w:tcBorders>
              <w:top w:val="nil"/>
              <w:left w:val="nil"/>
              <w:bottom w:val="nil"/>
              <w:right w:val="nil"/>
            </w:tcBorders>
            <w:shd w:val="clear" w:color="auto" w:fill="auto"/>
            <w:noWrap/>
            <w:vAlign w:val="bottom"/>
            <w:hideMark/>
          </w:tcPr>
          <w:p w14:paraId="7B18058D" w14:textId="77777777" w:rsidR="002555A2" w:rsidRPr="00176E21" w:rsidRDefault="002555A2" w:rsidP="001F0E5D">
            <w:pPr>
              <w:spacing w:after="0" w:line="240" w:lineRule="auto"/>
              <w:jc w:val="center"/>
              <w:rPr>
                <w:rFonts w:asciiTheme="majorBidi" w:eastAsia="Times New Roman" w:hAnsiTheme="majorBidi" w:cstheme="majorBidi"/>
                <w:sz w:val="20"/>
                <w:szCs w:val="20"/>
                <w:lang w:eastAsia="nl-BE"/>
              </w:rPr>
            </w:pPr>
          </w:p>
        </w:tc>
      </w:tr>
      <w:tr w:rsidR="002555A2" w:rsidRPr="00176E21" w14:paraId="357AFF3D" w14:textId="77777777" w:rsidTr="001F0E5D">
        <w:trPr>
          <w:trHeight w:val="288"/>
        </w:trPr>
        <w:tc>
          <w:tcPr>
            <w:tcW w:w="3060" w:type="dxa"/>
            <w:tcBorders>
              <w:top w:val="nil"/>
              <w:left w:val="nil"/>
              <w:bottom w:val="nil"/>
              <w:right w:val="nil"/>
            </w:tcBorders>
            <w:shd w:val="clear" w:color="auto" w:fill="auto"/>
            <w:noWrap/>
            <w:vAlign w:val="bottom"/>
            <w:hideMark/>
          </w:tcPr>
          <w:p w14:paraId="21D109F9"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Student Nurse</w:t>
            </w:r>
          </w:p>
        </w:tc>
        <w:tc>
          <w:tcPr>
            <w:tcW w:w="683" w:type="dxa"/>
            <w:tcBorders>
              <w:top w:val="nil"/>
              <w:left w:val="nil"/>
              <w:bottom w:val="nil"/>
              <w:right w:val="nil"/>
            </w:tcBorders>
            <w:shd w:val="clear" w:color="auto" w:fill="auto"/>
            <w:noWrap/>
            <w:vAlign w:val="center"/>
            <w:hideMark/>
          </w:tcPr>
          <w:p w14:paraId="6B785C56"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63</w:t>
            </w:r>
          </w:p>
        </w:tc>
        <w:tc>
          <w:tcPr>
            <w:tcW w:w="652" w:type="dxa"/>
            <w:tcBorders>
              <w:top w:val="nil"/>
              <w:left w:val="nil"/>
              <w:bottom w:val="nil"/>
              <w:right w:val="nil"/>
            </w:tcBorders>
            <w:shd w:val="clear" w:color="auto" w:fill="auto"/>
            <w:noWrap/>
            <w:vAlign w:val="center"/>
            <w:hideMark/>
          </w:tcPr>
          <w:p w14:paraId="037B4901"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7.7</w:t>
            </w:r>
          </w:p>
        </w:tc>
        <w:tc>
          <w:tcPr>
            <w:tcW w:w="502" w:type="dxa"/>
            <w:tcBorders>
              <w:top w:val="nil"/>
              <w:left w:val="nil"/>
              <w:bottom w:val="nil"/>
              <w:right w:val="nil"/>
            </w:tcBorders>
          </w:tcPr>
          <w:p w14:paraId="2BAC6549"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bottom"/>
            <w:hideMark/>
          </w:tcPr>
          <w:p w14:paraId="0FB664A9"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28</w:t>
            </w:r>
          </w:p>
        </w:tc>
        <w:tc>
          <w:tcPr>
            <w:tcW w:w="567" w:type="dxa"/>
            <w:tcBorders>
              <w:top w:val="nil"/>
              <w:left w:val="nil"/>
              <w:bottom w:val="nil"/>
              <w:right w:val="nil"/>
            </w:tcBorders>
            <w:shd w:val="clear" w:color="auto" w:fill="auto"/>
            <w:noWrap/>
            <w:vAlign w:val="bottom"/>
            <w:hideMark/>
          </w:tcPr>
          <w:p w14:paraId="63405147"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6.0</w:t>
            </w:r>
          </w:p>
        </w:tc>
      </w:tr>
      <w:tr w:rsidR="002555A2" w:rsidRPr="00176E21" w14:paraId="6CD10054" w14:textId="77777777" w:rsidTr="001F0E5D">
        <w:trPr>
          <w:trHeight w:val="288"/>
        </w:trPr>
        <w:tc>
          <w:tcPr>
            <w:tcW w:w="3060" w:type="dxa"/>
            <w:tcBorders>
              <w:top w:val="nil"/>
              <w:left w:val="nil"/>
              <w:bottom w:val="nil"/>
              <w:right w:val="nil"/>
            </w:tcBorders>
            <w:shd w:val="clear" w:color="auto" w:fill="auto"/>
            <w:noWrap/>
            <w:vAlign w:val="bottom"/>
            <w:hideMark/>
          </w:tcPr>
          <w:p w14:paraId="4A9E96F5"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Nurse assistant</w:t>
            </w:r>
          </w:p>
        </w:tc>
        <w:tc>
          <w:tcPr>
            <w:tcW w:w="683" w:type="dxa"/>
            <w:tcBorders>
              <w:top w:val="nil"/>
              <w:left w:val="nil"/>
              <w:bottom w:val="nil"/>
              <w:right w:val="nil"/>
            </w:tcBorders>
            <w:shd w:val="clear" w:color="auto" w:fill="auto"/>
            <w:noWrap/>
            <w:vAlign w:val="center"/>
            <w:hideMark/>
          </w:tcPr>
          <w:p w14:paraId="41122000"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53</w:t>
            </w:r>
          </w:p>
        </w:tc>
        <w:tc>
          <w:tcPr>
            <w:tcW w:w="652" w:type="dxa"/>
            <w:tcBorders>
              <w:top w:val="nil"/>
              <w:left w:val="nil"/>
              <w:bottom w:val="nil"/>
              <w:right w:val="nil"/>
            </w:tcBorders>
            <w:shd w:val="clear" w:color="auto" w:fill="auto"/>
            <w:noWrap/>
            <w:vAlign w:val="center"/>
            <w:hideMark/>
          </w:tcPr>
          <w:p w14:paraId="6F628886"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6.4</w:t>
            </w:r>
          </w:p>
        </w:tc>
        <w:tc>
          <w:tcPr>
            <w:tcW w:w="502" w:type="dxa"/>
            <w:tcBorders>
              <w:top w:val="nil"/>
              <w:left w:val="nil"/>
              <w:bottom w:val="nil"/>
              <w:right w:val="nil"/>
            </w:tcBorders>
          </w:tcPr>
          <w:p w14:paraId="321C656E"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bottom"/>
            <w:hideMark/>
          </w:tcPr>
          <w:p w14:paraId="066C0468"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15</w:t>
            </w:r>
          </w:p>
        </w:tc>
        <w:tc>
          <w:tcPr>
            <w:tcW w:w="567" w:type="dxa"/>
            <w:tcBorders>
              <w:top w:val="nil"/>
              <w:left w:val="nil"/>
              <w:bottom w:val="nil"/>
              <w:right w:val="nil"/>
            </w:tcBorders>
            <w:shd w:val="clear" w:color="auto" w:fill="auto"/>
            <w:noWrap/>
            <w:vAlign w:val="bottom"/>
            <w:hideMark/>
          </w:tcPr>
          <w:p w14:paraId="78F1BC48"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3.2</w:t>
            </w:r>
          </w:p>
        </w:tc>
      </w:tr>
      <w:tr w:rsidR="002555A2" w:rsidRPr="00176E21" w14:paraId="4677D29F" w14:textId="77777777" w:rsidTr="001F0E5D">
        <w:trPr>
          <w:trHeight w:val="288"/>
        </w:trPr>
        <w:tc>
          <w:tcPr>
            <w:tcW w:w="3060" w:type="dxa"/>
            <w:tcBorders>
              <w:top w:val="nil"/>
              <w:left w:val="nil"/>
              <w:bottom w:val="nil"/>
              <w:right w:val="nil"/>
            </w:tcBorders>
            <w:shd w:val="clear" w:color="auto" w:fill="auto"/>
            <w:noWrap/>
            <w:vAlign w:val="bottom"/>
            <w:hideMark/>
          </w:tcPr>
          <w:p w14:paraId="29067F31"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Nurse</w:t>
            </w:r>
          </w:p>
        </w:tc>
        <w:tc>
          <w:tcPr>
            <w:tcW w:w="683" w:type="dxa"/>
            <w:tcBorders>
              <w:top w:val="nil"/>
              <w:left w:val="nil"/>
              <w:bottom w:val="nil"/>
              <w:right w:val="nil"/>
            </w:tcBorders>
            <w:shd w:val="clear" w:color="auto" w:fill="auto"/>
            <w:noWrap/>
            <w:vAlign w:val="center"/>
            <w:hideMark/>
          </w:tcPr>
          <w:p w14:paraId="794A4B32"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327</w:t>
            </w:r>
          </w:p>
        </w:tc>
        <w:tc>
          <w:tcPr>
            <w:tcW w:w="652" w:type="dxa"/>
            <w:tcBorders>
              <w:top w:val="nil"/>
              <w:left w:val="nil"/>
              <w:bottom w:val="nil"/>
              <w:right w:val="nil"/>
            </w:tcBorders>
            <w:shd w:val="clear" w:color="auto" w:fill="auto"/>
            <w:noWrap/>
            <w:vAlign w:val="center"/>
            <w:hideMark/>
          </w:tcPr>
          <w:p w14:paraId="3233B98C"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39.7</w:t>
            </w:r>
          </w:p>
        </w:tc>
        <w:tc>
          <w:tcPr>
            <w:tcW w:w="502" w:type="dxa"/>
            <w:tcBorders>
              <w:top w:val="nil"/>
              <w:left w:val="nil"/>
              <w:bottom w:val="nil"/>
              <w:right w:val="nil"/>
            </w:tcBorders>
          </w:tcPr>
          <w:p w14:paraId="0561F76B"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bottom"/>
            <w:hideMark/>
          </w:tcPr>
          <w:p w14:paraId="1A5D8942"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172</w:t>
            </w:r>
          </w:p>
        </w:tc>
        <w:tc>
          <w:tcPr>
            <w:tcW w:w="567" w:type="dxa"/>
            <w:tcBorders>
              <w:top w:val="nil"/>
              <w:left w:val="nil"/>
              <w:bottom w:val="nil"/>
              <w:right w:val="nil"/>
            </w:tcBorders>
            <w:shd w:val="clear" w:color="auto" w:fill="auto"/>
            <w:noWrap/>
            <w:vAlign w:val="bottom"/>
            <w:hideMark/>
          </w:tcPr>
          <w:p w14:paraId="11676419"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37.1</w:t>
            </w:r>
          </w:p>
        </w:tc>
      </w:tr>
      <w:tr w:rsidR="002555A2" w:rsidRPr="00176E21" w14:paraId="08A7077F" w14:textId="77777777" w:rsidTr="001F0E5D">
        <w:trPr>
          <w:trHeight w:val="288"/>
        </w:trPr>
        <w:tc>
          <w:tcPr>
            <w:tcW w:w="3060" w:type="dxa"/>
            <w:tcBorders>
              <w:top w:val="nil"/>
              <w:left w:val="nil"/>
              <w:bottom w:val="nil"/>
              <w:right w:val="nil"/>
            </w:tcBorders>
            <w:shd w:val="clear" w:color="auto" w:fill="auto"/>
            <w:noWrap/>
            <w:vAlign w:val="bottom"/>
            <w:hideMark/>
          </w:tcPr>
          <w:p w14:paraId="7DD7F8CC"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Head nurse</w:t>
            </w:r>
          </w:p>
        </w:tc>
        <w:tc>
          <w:tcPr>
            <w:tcW w:w="683" w:type="dxa"/>
            <w:tcBorders>
              <w:top w:val="nil"/>
              <w:left w:val="nil"/>
              <w:bottom w:val="nil"/>
              <w:right w:val="nil"/>
            </w:tcBorders>
            <w:shd w:val="clear" w:color="auto" w:fill="auto"/>
            <w:noWrap/>
            <w:vAlign w:val="center"/>
            <w:hideMark/>
          </w:tcPr>
          <w:p w14:paraId="61709E8C"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25</w:t>
            </w:r>
          </w:p>
        </w:tc>
        <w:tc>
          <w:tcPr>
            <w:tcW w:w="652" w:type="dxa"/>
            <w:tcBorders>
              <w:top w:val="nil"/>
              <w:left w:val="nil"/>
              <w:bottom w:val="nil"/>
              <w:right w:val="nil"/>
            </w:tcBorders>
            <w:shd w:val="clear" w:color="auto" w:fill="auto"/>
            <w:noWrap/>
            <w:vAlign w:val="center"/>
            <w:hideMark/>
          </w:tcPr>
          <w:p w14:paraId="387F4530"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3.0</w:t>
            </w:r>
          </w:p>
        </w:tc>
        <w:tc>
          <w:tcPr>
            <w:tcW w:w="502" w:type="dxa"/>
            <w:tcBorders>
              <w:top w:val="nil"/>
              <w:left w:val="nil"/>
              <w:bottom w:val="nil"/>
              <w:right w:val="nil"/>
            </w:tcBorders>
          </w:tcPr>
          <w:p w14:paraId="058E2499"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bottom"/>
            <w:hideMark/>
          </w:tcPr>
          <w:p w14:paraId="391EB31C"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15</w:t>
            </w:r>
          </w:p>
        </w:tc>
        <w:tc>
          <w:tcPr>
            <w:tcW w:w="567" w:type="dxa"/>
            <w:tcBorders>
              <w:top w:val="nil"/>
              <w:left w:val="nil"/>
              <w:bottom w:val="nil"/>
              <w:right w:val="nil"/>
            </w:tcBorders>
            <w:shd w:val="clear" w:color="auto" w:fill="auto"/>
            <w:noWrap/>
            <w:vAlign w:val="bottom"/>
            <w:hideMark/>
          </w:tcPr>
          <w:p w14:paraId="69CA157B"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3.2</w:t>
            </w:r>
          </w:p>
        </w:tc>
      </w:tr>
      <w:tr w:rsidR="002555A2" w:rsidRPr="00176E21" w14:paraId="51A0DD12" w14:textId="77777777" w:rsidTr="001F0E5D">
        <w:trPr>
          <w:trHeight w:val="288"/>
        </w:trPr>
        <w:tc>
          <w:tcPr>
            <w:tcW w:w="3060" w:type="dxa"/>
            <w:tcBorders>
              <w:top w:val="nil"/>
              <w:left w:val="nil"/>
              <w:bottom w:val="nil"/>
              <w:right w:val="nil"/>
            </w:tcBorders>
            <w:shd w:val="clear" w:color="auto" w:fill="auto"/>
            <w:noWrap/>
            <w:vAlign w:val="bottom"/>
            <w:hideMark/>
          </w:tcPr>
          <w:p w14:paraId="0AD757A0"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Nurse specialist</w:t>
            </w:r>
          </w:p>
        </w:tc>
        <w:tc>
          <w:tcPr>
            <w:tcW w:w="683" w:type="dxa"/>
            <w:tcBorders>
              <w:top w:val="nil"/>
              <w:left w:val="nil"/>
              <w:bottom w:val="nil"/>
              <w:right w:val="nil"/>
            </w:tcBorders>
            <w:shd w:val="clear" w:color="auto" w:fill="auto"/>
            <w:noWrap/>
            <w:vAlign w:val="center"/>
            <w:hideMark/>
          </w:tcPr>
          <w:p w14:paraId="0249495B"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264</w:t>
            </w:r>
          </w:p>
        </w:tc>
        <w:tc>
          <w:tcPr>
            <w:tcW w:w="652" w:type="dxa"/>
            <w:tcBorders>
              <w:top w:val="nil"/>
              <w:left w:val="nil"/>
              <w:bottom w:val="nil"/>
              <w:right w:val="nil"/>
            </w:tcBorders>
            <w:shd w:val="clear" w:color="auto" w:fill="auto"/>
            <w:noWrap/>
            <w:vAlign w:val="center"/>
            <w:hideMark/>
          </w:tcPr>
          <w:p w14:paraId="508FCC53"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32.1</w:t>
            </w:r>
          </w:p>
        </w:tc>
        <w:tc>
          <w:tcPr>
            <w:tcW w:w="502" w:type="dxa"/>
            <w:tcBorders>
              <w:top w:val="nil"/>
              <w:left w:val="nil"/>
              <w:bottom w:val="nil"/>
              <w:right w:val="nil"/>
            </w:tcBorders>
          </w:tcPr>
          <w:p w14:paraId="379E62B3"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bottom"/>
            <w:hideMark/>
          </w:tcPr>
          <w:p w14:paraId="523D2FA3"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175</w:t>
            </w:r>
          </w:p>
        </w:tc>
        <w:tc>
          <w:tcPr>
            <w:tcW w:w="567" w:type="dxa"/>
            <w:tcBorders>
              <w:top w:val="nil"/>
              <w:left w:val="nil"/>
              <w:bottom w:val="nil"/>
              <w:right w:val="nil"/>
            </w:tcBorders>
            <w:shd w:val="clear" w:color="auto" w:fill="auto"/>
            <w:noWrap/>
            <w:vAlign w:val="bottom"/>
            <w:hideMark/>
          </w:tcPr>
          <w:p w14:paraId="10596C6A"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37.8</w:t>
            </w:r>
          </w:p>
        </w:tc>
      </w:tr>
      <w:tr w:rsidR="002555A2" w:rsidRPr="00176E21" w14:paraId="6BFE23B2" w14:textId="77777777" w:rsidTr="001F0E5D">
        <w:trPr>
          <w:trHeight w:val="288"/>
        </w:trPr>
        <w:tc>
          <w:tcPr>
            <w:tcW w:w="3060" w:type="dxa"/>
            <w:tcBorders>
              <w:top w:val="nil"/>
              <w:left w:val="nil"/>
              <w:bottom w:val="nil"/>
              <w:right w:val="nil"/>
            </w:tcBorders>
            <w:shd w:val="clear" w:color="auto" w:fill="auto"/>
            <w:noWrap/>
            <w:vAlign w:val="bottom"/>
            <w:hideMark/>
          </w:tcPr>
          <w:p w14:paraId="234DEF15"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Educator</w:t>
            </w:r>
          </w:p>
        </w:tc>
        <w:tc>
          <w:tcPr>
            <w:tcW w:w="683" w:type="dxa"/>
            <w:tcBorders>
              <w:top w:val="nil"/>
              <w:left w:val="nil"/>
              <w:bottom w:val="nil"/>
              <w:right w:val="nil"/>
            </w:tcBorders>
            <w:shd w:val="clear" w:color="auto" w:fill="auto"/>
            <w:noWrap/>
            <w:vAlign w:val="center"/>
            <w:hideMark/>
          </w:tcPr>
          <w:p w14:paraId="7FD9AF8C"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37</w:t>
            </w:r>
          </w:p>
        </w:tc>
        <w:tc>
          <w:tcPr>
            <w:tcW w:w="652" w:type="dxa"/>
            <w:tcBorders>
              <w:top w:val="nil"/>
              <w:left w:val="nil"/>
              <w:bottom w:val="nil"/>
              <w:right w:val="nil"/>
            </w:tcBorders>
            <w:shd w:val="clear" w:color="auto" w:fill="auto"/>
            <w:noWrap/>
            <w:vAlign w:val="center"/>
            <w:hideMark/>
          </w:tcPr>
          <w:p w14:paraId="5D309388"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4.5</w:t>
            </w:r>
          </w:p>
        </w:tc>
        <w:tc>
          <w:tcPr>
            <w:tcW w:w="502" w:type="dxa"/>
            <w:tcBorders>
              <w:top w:val="nil"/>
              <w:left w:val="nil"/>
              <w:bottom w:val="nil"/>
              <w:right w:val="nil"/>
            </w:tcBorders>
          </w:tcPr>
          <w:p w14:paraId="2B98A40C"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bottom"/>
            <w:hideMark/>
          </w:tcPr>
          <w:p w14:paraId="19DA1975"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22</w:t>
            </w:r>
          </w:p>
        </w:tc>
        <w:tc>
          <w:tcPr>
            <w:tcW w:w="567" w:type="dxa"/>
            <w:tcBorders>
              <w:top w:val="nil"/>
              <w:left w:val="nil"/>
              <w:bottom w:val="nil"/>
              <w:right w:val="nil"/>
            </w:tcBorders>
            <w:shd w:val="clear" w:color="auto" w:fill="auto"/>
            <w:noWrap/>
            <w:vAlign w:val="bottom"/>
            <w:hideMark/>
          </w:tcPr>
          <w:p w14:paraId="5F0F60B7"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4.8</w:t>
            </w:r>
          </w:p>
        </w:tc>
      </w:tr>
      <w:tr w:rsidR="002555A2" w:rsidRPr="00176E21" w14:paraId="6224A89E" w14:textId="77777777" w:rsidTr="001F0E5D">
        <w:trPr>
          <w:trHeight w:val="288"/>
        </w:trPr>
        <w:tc>
          <w:tcPr>
            <w:tcW w:w="3060" w:type="dxa"/>
            <w:tcBorders>
              <w:top w:val="nil"/>
              <w:left w:val="nil"/>
              <w:bottom w:val="nil"/>
              <w:right w:val="nil"/>
            </w:tcBorders>
            <w:shd w:val="clear" w:color="auto" w:fill="auto"/>
            <w:noWrap/>
            <w:vAlign w:val="bottom"/>
            <w:hideMark/>
          </w:tcPr>
          <w:p w14:paraId="0FAC4DFE"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Researcher</w:t>
            </w:r>
          </w:p>
        </w:tc>
        <w:tc>
          <w:tcPr>
            <w:tcW w:w="683" w:type="dxa"/>
            <w:tcBorders>
              <w:top w:val="nil"/>
              <w:left w:val="nil"/>
              <w:bottom w:val="nil"/>
              <w:right w:val="nil"/>
            </w:tcBorders>
            <w:shd w:val="clear" w:color="auto" w:fill="auto"/>
            <w:noWrap/>
            <w:vAlign w:val="center"/>
            <w:hideMark/>
          </w:tcPr>
          <w:p w14:paraId="6038B328"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15</w:t>
            </w:r>
          </w:p>
        </w:tc>
        <w:tc>
          <w:tcPr>
            <w:tcW w:w="652" w:type="dxa"/>
            <w:tcBorders>
              <w:top w:val="nil"/>
              <w:left w:val="nil"/>
              <w:bottom w:val="nil"/>
              <w:right w:val="nil"/>
            </w:tcBorders>
            <w:shd w:val="clear" w:color="auto" w:fill="auto"/>
            <w:noWrap/>
            <w:vAlign w:val="center"/>
            <w:hideMark/>
          </w:tcPr>
          <w:p w14:paraId="7A3DF3F9"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1.8</w:t>
            </w:r>
          </w:p>
        </w:tc>
        <w:tc>
          <w:tcPr>
            <w:tcW w:w="502" w:type="dxa"/>
            <w:tcBorders>
              <w:top w:val="nil"/>
              <w:left w:val="nil"/>
              <w:bottom w:val="nil"/>
              <w:right w:val="nil"/>
            </w:tcBorders>
          </w:tcPr>
          <w:p w14:paraId="35C58D9F"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bottom"/>
            <w:hideMark/>
          </w:tcPr>
          <w:p w14:paraId="76D6D178"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12</w:t>
            </w:r>
          </w:p>
        </w:tc>
        <w:tc>
          <w:tcPr>
            <w:tcW w:w="567" w:type="dxa"/>
            <w:tcBorders>
              <w:top w:val="nil"/>
              <w:left w:val="nil"/>
              <w:bottom w:val="nil"/>
              <w:right w:val="nil"/>
            </w:tcBorders>
            <w:shd w:val="clear" w:color="auto" w:fill="auto"/>
            <w:noWrap/>
            <w:vAlign w:val="bottom"/>
            <w:hideMark/>
          </w:tcPr>
          <w:p w14:paraId="2A2ED817"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2.6</w:t>
            </w:r>
          </w:p>
        </w:tc>
      </w:tr>
      <w:tr w:rsidR="002555A2" w:rsidRPr="00176E21" w14:paraId="73F71FCD" w14:textId="77777777" w:rsidTr="001F0E5D">
        <w:trPr>
          <w:trHeight w:val="288"/>
        </w:trPr>
        <w:tc>
          <w:tcPr>
            <w:tcW w:w="3060" w:type="dxa"/>
            <w:tcBorders>
              <w:top w:val="nil"/>
              <w:left w:val="nil"/>
              <w:bottom w:val="nil"/>
              <w:right w:val="nil"/>
            </w:tcBorders>
            <w:shd w:val="clear" w:color="auto" w:fill="auto"/>
            <w:noWrap/>
            <w:vAlign w:val="bottom"/>
            <w:hideMark/>
          </w:tcPr>
          <w:p w14:paraId="3365B36E"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Other</w:t>
            </w:r>
          </w:p>
        </w:tc>
        <w:tc>
          <w:tcPr>
            <w:tcW w:w="683" w:type="dxa"/>
            <w:tcBorders>
              <w:top w:val="nil"/>
              <w:left w:val="nil"/>
              <w:bottom w:val="nil"/>
              <w:right w:val="nil"/>
            </w:tcBorders>
            <w:shd w:val="clear" w:color="auto" w:fill="auto"/>
            <w:noWrap/>
            <w:vAlign w:val="center"/>
            <w:hideMark/>
          </w:tcPr>
          <w:p w14:paraId="5FA14A5E"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33</w:t>
            </w:r>
          </w:p>
        </w:tc>
        <w:tc>
          <w:tcPr>
            <w:tcW w:w="652" w:type="dxa"/>
            <w:tcBorders>
              <w:top w:val="nil"/>
              <w:left w:val="nil"/>
              <w:bottom w:val="nil"/>
              <w:right w:val="nil"/>
            </w:tcBorders>
            <w:shd w:val="clear" w:color="auto" w:fill="auto"/>
            <w:noWrap/>
            <w:vAlign w:val="center"/>
            <w:hideMark/>
          </w:tcPr>
          <w:p w14:paraId="49AED5F5"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4.0</w:t>
            </w:r>
          </w:p>
        </w:tc>
        <w:tc>
          <w:tcPr>
            <w:tcW w:w="502" w:type="dxa"/>
            <w:tcBorders>
              <w:top w:val="nil"/>
              <w:left w:val="nil"/>
              <w:bottom w:val="nil"/>
              <w:right w:val="nil"/>
            </w:tcBorders>
          </w:tcPr>
          <w:p w14:paraId="535301BA"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bottom"/>
            <w:hideMark/>
          </w:tcPr>
          <w:p w14:paraId="327621BA"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19</w:t>
            </w:r>
          </w:p>
        </w:tc>
        <w:tc>
          <w:tcPr>
            <w:tcW w:w="567" w:type="dxa"/>
            <w:tcBorders>
              <w:top w:val="nil"/>
              <w:left w:val="nil"/>
              <w:bottom w:val="nil"/>
              <w:right w:val="nil"/>
            </w:tcBorders>
            <w:shd w:val="clear" w:color="auto" w:fill="auto"/>
            <w:noWrap/>
            <w:vAlign w:val="bottom"/>
            <w:hideMark/>
          </w:tcPr>
          <w:p w14:paraId="78F89849"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4.1</w:t>
            </w:r>
          </w:p>
        </w:tc>
      </w:tr>
      <w:tr w:rsidR="002555A2" w:rsidRPr="00176E21" w14:paraId="04647CA5" w14:textId="77777777" w:rsidTr="001F0E5D">
        <w:trPr>
          <w:trHeight w:val="288"/>
        </w:trPr>
        <w:tc>
          <w:tcPr>
            <w:tcW w:w="3060" w:type="dxa"/>
            <w:tcBorders>
              <w:top w:val="nil"/>
              <w:left w:val="nil"/>
              <w:bottom w:val="nil"/>
              <w:right w:val="nil"/>
            </w:tcBorders>
            <w:shd w:val="clear" w:color="auto" w:fill="auto"/>
            <w:noWrap/>
            <w:vAlign w:val="bottom"/>
            <w:hideMark/>
          </w:tcPr>
          <w:p w14:paraId="6A8C0244"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Missing</w:t>
            </w:r>
          </w:p>
        </w:tc>
        <w:tc>
          <w:tcPr>
            <w:tcW w:w="683" w:type="dxa"/>
            <w:tcBorders>
              <w:top w:val="nil"/>
              <w:left w:val="nil"/>
              <w:bottom w:val="nil"/>
              <w:right w:val="nil"/>
            </w:tcBorders>
            <w:shd w:val="clear" w:color="auto" w:fill="auto"/>
            <w:noWrap/>
            <w:vAlign w:val="center"/>
            <w:hideMark/>
          </w:tcPr>
          <w:p w14:paraId="183FE237"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5</w:t>
            </w:r>
          </w:p>
        </w:tc>
        <w:tc>
          <w:tcPr>
            <w:tcW w:w="652" w:type="dxa"/>
            <w:tcBorders>
              <w:top w:val="nil"/>
              <w:left w:val="nil"/>
              <w:bottom w:val="nil"/>
              <w:right w:val="nil"/>
            </w:tcBorders>
            <w:shd w:val="clear" w:color="auto" w:fill="auto"/>
            <w:noWrap/>
            <w:vAlign w:val="center"/>
            <w:hideMark/>
          </w:tcPr>
          <w:p w14:paraId="65D626F4"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0.7</w:t>
            </w:r>
          </w:p>
        </w:tc>
        <w:tc>
          <w:tcPr>
            <w:tcW w:w="502" w:type="dxa"/>
            <w:tcBorders>
              <w:top w:val="nil"/>
              <w:left w:val="nil"/>
              <w:bottom w:val="nil"/>
              <w:right w:val="nil"/>
            </w:tcBorders>
          </w:tcPr>
          <w:p w14:paraId="63A149B6"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bottom"/>
            <w:hideMark/>
          </w:tcPr>
          <w:p w14:paraId="3D95BA9C"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5</w:t>
            </w:r>
          </w:p>
        </w:tc>
        <w:tc>
          <w:tcPr>
            <w:tcW w:w="567" w:type="dxa"/>
            <w:tcBorders>
              <w:top w:val="nil"/>
              <w:left w:val="nil"/>
              <w:bottom w:val="nil"/>
              <w:right w:val="nil"/>
            </w:tcBorders>
            <w:shd w:val="clear" w:color="auto" w:fill="auto"/>
            <w:noWrap/>
            <w:vAlign w:val="bottom"/>
            <w:hideMark/>
          </w:tcPr>
          <w:p w14:paraId="3424D74D"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1.1</w:t>
            </w:r>
          </w:p>
        </w:tc>
      </w:tr>
      <w:tr w:rsidR="002555A2" w:rsidRPr="00176E21" w14:paraId="708A2DB2" w14:textId="77777777" w:rsidTr="001F0E5D">
        <w:trPr>
          <w:trHeight w:val="288"/>
        </w:trPr>
        <w:tc>
          <w:tcPr>
            <w:tcW w:w="3060" w:type="dxa"/>
            <w:tcBorders>
              <w:top w:val="nil"/>
              <w:left w:val="nil"/>
              <w:bottom w:val="nil"/>
              <w:right w:val="nil"/>
            </w:tcBorders>
            <w:shd w:val="clear" w:color="auto" w:fill="auto"/>
            <w:noWrap/>
            <w:vAlign w:val="bottom"/>
            <w:hideMark/>
          </w:tcPr>
          <w:p w14:paraId="1E0E66FD" w14:textId="77777777" w:rsidR="002555A2" w:rsidRPr="00176E21" w:rsidRDefault="002555A2" w:rsidP="001F0E5D">
            <w:pPr>
              <w:spacing w:after="0" w:line="240" w:lineRule="auto"/>
              <w:rPr>
                <w:rFonts w:asciiTheme="majorBidi" w:eastAsia="Times New Roman" w:hAnsiTheme="majorBidi" w:cstheme="majorBidi"/>
                <w:b/>
                <w:bCs/>
                <w:color w:val="000000"/>
                <w:sz w:val="20"/>
                <w:szCs w:val="20"/>
                <w:lang w:eastAsia="nl-BE"/>
              </w:rPr>
            </w:pPr>
            <w:r w:rsidRPr="00176E21">
              <w:rPr>
                <w:rFonts w:asciiTheme="majorBidi" w:eastAsia="Times New Roman" w:hAnsiTheme="majorBidi" w:cstheme="majorBidi"/>
                <w:b/>
                <w:bCs/>
                <w:color w:val="000000"/>
                <w:sz w:val="20"/>
                <w:szCs w:val="20"/>
                <w:lang w:eastAsia="nl-BE"/>
              </w:rPr>
              <w:t>Education</w:t>
            </w:r>
          </w:p>
        </w:tc>
        <w:tc>
          <w:tcPr>
            <w:tcW w:w="683" w:type="dxa"/>
            <w:tcBorders>
              <w:top w:val="nil"/>
              <w:left w:val="nil"/>
              <w:bottom w:val="nil"/>
              <w:right w:val="nil"/>
            </w:tcBorders>
            <w:shd w:val="clear" w:color="auto" w:fill="auto"/>
            <w:noWrap/>
            <w:vAlign w:val="center"/>
            <w:hideMark/>
          </w:tcPr>
          <w:p w14:paraId="2991AF5C" w14:textId="77777777" w:rsidR="002555A2" w:rsidRPr="00176E21" w:rsidRDefault="002555A2" w:rsidP="001F0E5D">
            <w:pPr>
              <w:spacing w:after="0" w:line="240" w:lineRule="auto"/>
              <w:rPr>
                <w:rFonts w:asciiTheme="majorBidi" w:eastAsia="Times New Roman" w:hAnsiTheme="majorBidi" w:cstheme="majorBidi"/>
                <w:b/>
                <w:bCs/>
                <w:color w:val="000000"/>
                <w:sz w:val="20"/>
                <w:szCs w:val="20"/>
                <w:lang w:eastAsia="nl-BE"/>
              </w:rPr>
            </w:pPr>
          </w:p>
        </w:tc>
        <w:tc>
          <w:tcPr>
            <w:tcW w:w="652" w:type="dxa"/>
            <w:tcBorders>
              <w:top w:val="nil"/>
              <w:left w:val="nil"/>
              <w:bottom w:val="nil"/>
              <w:right w:val="nil"/>
            </w:tcBorders>
            <w:shd w:val="clear" w:color="auto" w:fill="auto"/>
            <w:noWrap/>
            <w:vAlign w:val="center"/>
            <w:hideMark/>
          </w:tcPr>
          <w:p w14:paraId="55011FC8" w14:textId="77777777" w:rsidR="002555A2" w:rsidRPr="00176E21" w:rsidRDefault="002555A2" w:rsidP="001F0E5D">
            <w:pPr>
              <w:spacing w:after="0" w:line="240" w:lineRule="auto"/>
              <w:jc w:val="center"/>
              <w:rPr>
                <w:rFonts w:asciiTheme="majorBidi" w:eastAsia="Times New Roman" w:hAnsiTheme="majorBidi" w:cstheme="majorBidi"/>
                <w:sz w:val="20"/>
                <w:szCs w:val="20"/>
                <w:lang w:eastAsia="nl-BE"/>
              </w:rPr>
            </w:pPr>
          </w:p>
        </w:tc>
        <w:tc>
          <w:tcPr>
            <w:tcW w:w="502" w:type="dxa"/>
            <w:tcBorders>
              <w:top w:val="nil"/>
              <w:left w:val="nil"/>
              <w:bottom w:val="nil"/>
              <w:right w:val="nil"/>
            </w:tcBorders>
          </w:tcPr>
          <w:p w14:paraId="272D20D0" w14:textId="77777777" w:rsidR="002555A2" w:rsidRPr="00176E21" w:rsidRDefault="002555A2" w:rsidP="001F0E5D">
            <w:pPr>
              <w:spacing w:after="0" w:line="240" w:lineRule="auto"/>
              <w:jc w:val="center"/>
              <w:rPr>
                <w:rFonts w:asciiTheme="majorBidi" w:eastAsia="Times New Roman" w:hAnsiTheme="majorBidi" w:cstheme="majorBidi"/>
                <w:sz w:val="20"/>
                <w:szCs w:val="20"/>
                <w:lang w:eastAsia="nl-BE"/>
              </w:rPr>
            </w:pPr>
          </w:p>
        </w:tc>
        <w:tc>
          <w:tcPr>
            <w:tcW w:w="708" w:type="dxa"/>
            <w:tcBorders>
              <w:top w:val="nil"/>
              <w:left w:val="nil"/>
              <w:bottom w:val="nil"/>
              <w:right w:val="nil"/>
            </w:tcBorders>
            <w:shd w:val="clear" w:color="auto" w:fill="auto"/>
            <w:noWrap/>
            <w:vAlign w:val="bottom"/>
            <w:hideMark/>
          </w:tcPr>
          <w:p w14:paraId="09508749" w14:textId="77777777" w:rsidR="002555A2" w:rsidRPr="00176E21" w:rsidRDefault="002555A2" w:rsidP="001F0E5D">
            <w:pPr>
              <w:spacing w:after="0" w:line="240" w:lineRule="auto"/>
              <w:jc w:val="center"/>
              <w:rPr>
                <w:rFonts w:asciiTheme="majorBidi" w:eastAsia="Times New Roman" w:hAnsiTheme="majorBidi" w:cstheme="majorBidi"/>
                <w:sz w:val="20"/>
                <w:szCs w:val="20"/>
                <w:lang w:eastAsia="nl-BE"/>
              </w:rPr>
            </w:pPr>
          </w:p>
        </w:tc>
        <w:tc>
          <w:tcPr>
            <w:tcW w:w="567" w:type="dxa"/>
            <w:tcBorders>
              <w:top w:val="nil"/>
              <w:left w:val="nil"/>
              <w:bottom w:val="nil"/>
              <w:right w:val="nil"/>
            </w:tcBorders>
            <w:shd w:val="clear" w:color="auto" w:fill="auto"/>
            <w:noWrap/>
            <w:vAlign w:val="bottom"/>
            <w:hideMark/>
          </w:tcPr>
          <w:p w14:paraId="7162A613" w14:textId="77777777" w:rsidR="002555A2" w:rsidRPr="00176E21" w:rsidRDefault="002555A2" w:rsidP="001F0E5D">
            <w:pPr>
              <w:spacing w:after="0" w:line="240" w:lineRule="auto"/>
              <w:jc w:val="center"/>
              <w:rPr>
                <w:rFonts w:asciiTheme="majorBidi" w:eastAsia="Times New Roman" w:hAnsiTheme="majorBidi" w:cstheme="majorBidi"/>
                <w:sz w:val="20"/>
                <w:szCs w:val="20"/>
                <w:lang w:eastAsia="nl-BE"/>
              </w:rPr>
            </w:pPr>
          </w:p>
        </w:tc>
      </w:tr>
      <w:tr w:rsidR="002555A2" w:rsidRPr="00176E21" w14:paraId="00F630D3" w14:textId="77777777" w:rsidTr="001F0E5D">
        <w:trPr>
          <w:trHeight w:val="288"/>
        </w:trPr>
        <w:tc>
          <w:tcPr>
            <w:tcW w:w="3060" w:type="dxa"/>
            <w:tcBorders>
              <w:top w:val="nil"/>
              <w:left w:val="nil"/>
              <w:bottom w:val="nil"/>
              <w:right w:val="nil"/>
            </w:tcBorders>
            <w:shd w:val="clear" w:color="auto" w:fill="auto"/>
            <w:noWrap/>
            <w:vAlign w:val="bottom"/>
            <w:hideMark/>
          </w:tcPr>
          <w:p w14:paraId="0007FD2E"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Undergraduate</w:t>
            </w:r>
          </w:p>
        </w:tc>
        <w:tc>
          <w:tcPr>
            <w:tcW w:w="683" w:type="dxa"/>
            <w:tcBorders>
              <w:top w:val="nil"/>
              <w:left w:val="nil"/>
              <w:bottom w:val="nil"/>
              <w:right w:val="nil"/>
            </w:tcBorders>
            <w:shd w:val="clear" w:color="auto" w:fill="auto"/>
            <w:noWrap/>
            <w:vAlign w:val="center"/>
            <w:hideMark/>
          </w:tcPr>
          <w:p w14:paraId="4D887666"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228</w:t>
            </w:r>
          </w:p>
        </w:tc>
        <w:tc>
          <w:tcPr>
            <w:tcW w:w="652" w:type="dxa"/>
            <w:tcBorders>
              <w:top w:val="nil"/>
              <w:left w:val="nil"/>
              <w:bottom w:val="nil"/>
              <w:right w:val="nil"/>
            </w:tcBorders>
            <w:shd w:val="clear" w:color="auto" w:fill="auto"/>
            <w:noWrap/>
            <w:vAlign w:val="center"/>
            <w:hideMark/>
          </w:tcPr>
          <w:p w14:paraId="0732F2BD"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27.7</w:t>
            </w:r>
          </w:p>
        </w:tc>
        <w:tc>
          <w:tcPr>
            <w:tcW w:w="502" w:type="dxa"/>
            <w:tcBorders>
              <w:top w:val="nil"/>
              <w:left w:val="nil"/>
              <w:bottom w:val="nil"/>
              <w:right w:val="nil"/>
            </w:tcBorders>
          </w:tcPr>
          <w:p w14:paraId="4896E8F1"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bottom"/>
            <w:hideMark/>
          </w:tcPr>
          <w:p w14:paraId="60734CCD"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117</w:t>
            </w:r>
          </w:p>
        </w:tc>
        <w:tc>
          <w:tcPr>
            <w:tcW w:w="567" w:type="dxa"/>
            <w:tcBorders>
              <w:top w:val="nil"/>
              <w:left w:val="nil"/>
              <w:bottom w:val="nil"/>
              <w:right w:val="nil"/>
            </w:tcBorders>
            <w:shd w:val="clear" w:color="auto" w:fill="auto"/>
            <w:noWrap/>
            <w:vAlign w:val="bottom"/>
            <w:hideMark/>
          </w:tcPr>
          <w:p w14:paraId="425639DA"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25.3</w:t>
            </w:r>
          </w:p>
        </w:tc>
      </w:tr>
      <w:tr w:rsidR="002555A2" w:rsidRPr="00176E21" w14:paraId="4BC8104C" w14:textId="77777777" w:rsidTr="001F0E5D">
        <w:trPr>
          <w:trHeight w:val="288"/>
        </w:trPr>
        <w:tc>
          <w:tcPr>
            <w:tcW w:w="3060" w:type="dxa"/>
            <w:tcBorders>
              <w:top w:val="nil"/>
              <w:left w:val="nil"/>
              <w:bottom w:val="nil"/>
              <w:right w:val="nil"/>
            </w:tcBorders>
            <w:shd w:val="clear" w:color="auto" w:fill="auto"/>
            <w:noWrap/>
            <w:vAlign w:val="bottom"/>
            <w:hideMark/>
          </w:tcPr>
          <w:p w14:paraId="7FBBACD8"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Bachelor's degree</w:t>
            </w:r>
          </w:p>
        </w:tc>
        <w:tc>
          <w:tcPr>
            <w:tcW w:w="683" w:type="dxa"/>
            <w:tcBorders>
              <w:top w:val="nil"/>
              <w:left w:val="nil"/>
              <w:bottom w:val="nil"/>
              <w:right w:val="nil"/>
            </w:tcBorders>
            <w:shd w:val="clear" w:color="auto" w:fill="auto"/>
            <w:noWrap/>
            <w:vAlign w:val="center"/>
            <w:hideMark/>
          </w:tcPr>
          <w:p w14:paraId="5DE2E263"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381</w:t>
            </w:r>
          </w:p>
        </w:tc>
        <w:tc>
          <w:tcPr>
            <w:tcW w:w="652" w:type="dxa"/>
            <w:tcBorders>
              <w:top w:val="nil"/>
              <w:left w:val="nil"/>
              <w:bottom w:val="nil"/>
              <w:right w:val="nil"/>
            </w:tcBorders>
            <w:shd w:val="clear" w:color="auto" w:fill="auto"/>
            <w:noWrap/>
            <w:vAlign w:val="center"/>
            <w:hideMark/>
          </w:tcPr>
          <w:p w14:paraId="6413E85F"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46.3</w:t>
            </w:r>
          </w:p>
        </w:tc>
        <w:tc>
          <w:tcPr>
            <w:tcW w:w="502" w:type="dxa"/>
            <w:tcBorders>
              <w:top w:val="nil"/>
              <w:left w:val="nil"/>
              <w:bottom w:val="nil"/>
              <w:right w:val="nil"/>
            </w:tcBorders>
          </w:tcPr>
          <w:p w14:paraId="6AC680BE"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bottom"/>
            <w:hideMark/>
          </w:tcPr>
          <w:p w14:paraId="5C45D901"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207</w:t>
            </w:r>
          </w:p>
        </w:tc>
        <w:tc>
          <w:tcPr>
            <w:tcW w:w="567" w:type="dxa"/>
            <w:tcBorders>
              <w:top w:val="nil"/>
              <w:left w:val="nil"/>
              <w:bottom w:val="nil"/>
              <w:right w:val="nil"/>
            </w:tcBorders>
            <w:shd w:val="clear" w:color="auto" w:fill="auto"/>
            <w:noWrap/>
            <w:vAlign w:val="bottom"/>
            <w:hideMark/>
          </w:tcPr>
          <w:p w14:paraId="7EA2EF6C"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44.7</w:t>
            </w:r>
          </w:p>
        </w:tc>
      </w:tr>
      <w:tr w:rsidR="002555A2" w:rsidRPr="00176E21" w14:paraId="306CE75E" w14:textId="77777777" w:rsidTr="001F0E5D">
        <w:trPr>
          <w:trHeight w:val="288"/>
        </w:trPr>
        <w:tc>
          <w:tcPr>
            <w:tcW w:w="3060" w:type="dxa"/>
            <w:tcBorders>
              <w:top w:val="nil"/>
              <w:left w:val="nil"/>
              <w:bottom w:val="nil"/>
              <w:right w:val="nil"/>
            </w:tcBorders>
            <w:shd w:val="clear" w:color="auto" w:fill="auto"/>
            <w:noWrap/>
            <w:vAlign w:val="bottom"/>
            <w:hideMark/>
          </w:tcPr>
          <w:p w14:paraId="55261C6F"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Master's degree</w:t>
            </w:r>
          </w:p>
        </w:tc>
        <w:tc>
          <w:tcPr>
            <w:tcW w:w="683" w:type="dxa"/>
            <w:tcBorders>
              <w:top w:val="nil"/>
              <w:left w:val="nil"/>
              <w:bottom w:val="nil"/>
              <w:right w:val="nil"/>
            </w:tcBorders>
            <w:shd w:val="clear" w:color="auto" w:fill="auto"/>
            <w:noWrap/>
            <w:vAlign w:val="center"/>
            <w:hideMark/>
          </w:tcPr>
          <w:p w14:paraId="321DAC96"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166</w:t>
            </w:r>
          </w:p>
        </w:tc>
        <w:tc>
          <w:tcPr>
            <w:tcW w:w="652" w:type="dxa"/>
            <w:tcBorders>
              <w:top w:val="nil"/>
              <w:left w:val="nil"/>
              <w:bottom w:val="nil"/>
              <w:right w:val="nil"/>
            </w:tcBorders>
            <w:shd w:val="clear" w:color="auto" w:fill="auto"/>
            <w:noWrap/>
            <w:vAlign w:val="center"/>
            <w:hideMark/>
          </w:tcPr>
          <w:p w14:paraId="3772BD4D"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20.2</w:t>
            </w:r>
          </w:p>
        </w:tc>
        <w:tc>
          <w:tcPr>
            <w:tcW w:w="502" w:type="dxa"/>
            <w:tcBorders>
              <w:top w:val="nil"/>
              <w:left w:val="nil"/>
              <w:bottom w:val="nil"/>
              <w:right w:val="nil"/>
            </w:tcBorders>
          </w:tcPr>
          <w:p w14:paraId="47D4FF66"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bottom"/>
            <w:hideMark/>
          </w:tcPr>
          <w:p w14:paraId="5156D062"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10</w:t>
            </w:r>
          </w:p>
        </w:tc>
        <w:tc>
          <w:tcPr>
            <w:tcW w:w="567" w:type="dxa"/>
            <w:tcBorders>
              <w:top w:val="nil"/>
              <w:left w:val="nil"/>
              <w:bottom w:val="nil"/>
              <w:right w:val="nil"/>
            </w:tcBorders>
            <w:shd w:val="clear" w:color="auto" w:fill="auto"/>
            <w:noWrap/>
            <w:vAlign w:val="bottom"/>
            <w:hideMark/>
          </w:tcPr>
          <w:p w14:paraId="0A8521C3"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23.5</w:t>
            </w:r>
          </w:p>
        </w:tc>
      </w:tr>
      <w:tr w:rsidR="002555A2" w:rsidRPr="00176E21" w14:paraId="70C7C01F" w14:textId="77777777" w:rsidTr="001F0E5D">
        <w:trPr>
          <w:trHeight w:val="288"/>
        </w:trPr>
        <w:tc>
          <w:tcPr>
            <w:tcW w:w="3060" w:type="dxa"/>
            <w:tcBorders>
              <w:top w:val="nil"/>
              <w:left w:val="nil"/>
              <w:bottom w:val="nil"/>
              <w:right w:val="nil"/>
            </w:tcBorders>
            <w:shd w:val="clear" w:color="auto" w:fill="auto"/>
            <w:noWrap/>
            <w:vAlign w:val="bottom"/>
            <w:hideMark/>
          </w:tcPr>
          <w:p w14:paraId="5CF4DD75"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Doctoral degree</w:t>
            </w:r>
          </w:p>
        </w:tc>
        <w:tc>
          <w:tcPr>
            <w:tcW w:w="683" w:type="dxa"/>
            <w:tcBorders>
              <w:top w:val="nil"/>
              <w:left w:val="nil"/>
              <w:bottom w:val="nil"/>
              <w:right w:val="nil"/>
            </w:tcBorders>
            <w:shd w:val="clear" w:color="auto" w:fill="auto"/>
            <w:noWrap/>
            <w:vAlign w:val="center"/>
            <w:hideMark/>
          </w:tcPr>
          <w:p w14:paraId="38E0C951"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39</w:t>
            </w:r>
          </w:p>
        </w:tc>
        <w:tc>
          <w:tcPr>
            <w:tcW w:w="652" w:type="dxa"/>
            <w:tcBorders>
              <w:top w:val="nil"/>
              <w:left w:val="nil"/>
              <w:bottom w:val="nil"/>
              <w:right w:val="nil"/>
            </w:tcBorders>
            <w:shd w:val="clear" w:color="auto" w:fill="auto"/>
            <w:noWrap/>
            <w:vAlign w:val="center"/>
            <w:hideMark/>
          </w:tcPr>
          <w:p w14:paraId="2297ECEA"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4.7</w:t>
            </w:r>
          </w:p>
        </w:tc>
        <w:tc>
          <w:tcPr>
            <w:tcW w:w="502" w:type="dxa"/>
            <w:tcBorders>
              <w:top w:val="nil"/>
              <w:left w:val="nil"/>
              <w:bottom w:val="nil"/>
              <w:right w:val="nil"/>
            </w:tcBorders>
          </w:tcPr>
          <w:p w14:paraId="3968813C"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bottom"/>
            <w:hideMark/>
          </w:tcPr>
          <w:p w14:paraId="7932A56C"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25</w:t>
            </w:r>
          </w:p>
        </w:tc>
        <w:tc>
          <w:tcPr>
            <w:tcW w:w="567" w:type="dxa"/>
            <w:tcBorders>
              <w:top w:val="nil"/>
              <w:left w:val="nil"/>
              <w:bottom w:val="nil"/>
              <w:right w:val="nil"/>
            </w:tcBorders>
            <w:shd w:val="clear" w:color="auto" w:fill="auto"/>
            <w:noWrap/>
            <w:vAlign w:val="bottom"/>
            <w:hideMark/>
          </w:tcPr>
          <w:p w14:paraId="27011D24"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5.4</w:t>
            </w:r>
          </w:p>
        </w:tc>
      </w:tr>
      <w:tr w:rsidR="002555A2" w:rsidRPr="00176E21" w14:paraId="6BF35E7E" w14:textId="77777777" w:rsidTr="001F0E5D">
        <w:trPr>
          <w:trHeight w:val="288"/>
        </w:trPr>
        <w:tc>
          <w:tcPr>
            <w:tcW w:w="3060" w:type="dxa"/>
            <w:tcBorders>
              <w:top w:val="nil"/>
              <w:left w:val="nil"/>
              <w:bottom w:val="nil"/>
              <w:right w:val="nil"/>
            </w:tcBorders>
            <w:shd w:val="clear" w:color="auto" w:fill="auto"/>
            <w:noWrap/>
            <w:vAlign w:val="bottom"/>
            <w:hideMark/>
          </w:tcPr>
          <w:p w14:paraId="3A22617E"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Other / unknown</w:t>
            </w:r>
          </w:p>
        </w:tc>
        <w:tc>
          <w:tcPr>
            <w:tcW w:w="683" w:type="dxa"/>
            <w:tcBorders>
              <w:top w:val="nil"/>
              <w:left w:val="nil"/>
              <w:bottom w:val="nil"/>
              <w:right w:val="nil"/>
            </w:tcBorders>
            <w:shd w:val="clear" w:color="auto" w:fill="auto"/>
            <w:noWrap/>
            <w:vAlign w:val="center"/>
            <w:hideMark/>
          </w:tcPr>
          <w:p w14:paraId="5402FEE8"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9</w:t>
            </w:r>
          </w:p>
        </w:tc>
        <w:tc>
          <w:tcPr>
            <w:tcW w:w="652" w:type="dxa"/>
            <w:tcBorders>
              <w:top w:val="nil"/>
              <w:left w:val="nil"/>
              <w:bottom w:val="nil"/>
              <w:right w:val="nil"/>
            </w:tcBorders>
            <w:shd w:val="clear" w:color="auto" w:fill="auto"/>
            <w:noWrap/>
            <w:vAlign w:val="center"/>
            <w:hideMark/>
          </w:tcPr>
          <w:p w14:paraId="11F9E5D9"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1.1</w:t>
            </w:r>
          </w:p>
        </w:tc>
        <w:tc>
          <w:tcPr>
            <w:tcW w:w="502" w:type="dxa"/>
            <w:tcBorders>
              <w:top w:val="nil"/>
              <w:left w:val="nil"/>
              <w:bottom w:val="nil"/>
              <w:right w:val="nil"/>
            </w:tcBorders>
          </w:tcPr>
          <w:p w14:paraId="3AF367F6"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center"/>
            <w:hideMark/>
          </w:tcPr>
          <w:p w14:paraId="26E80FB3"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5</w:t>
            </w:r>
          </w:p>
        </w:tc>
        <w:tc>
          <w:tcPr>
            <w:tcW w:w="567" w:type="dxa"/>
            <w:tcBorders>
              <w:top w:val="nil"/>
              <w:left w:val="nil"/>
              <w:bottom w:val="nil"/>
              <w:right w:val="nil"/>
            </w:tcBorders>
            <w:shd w:val="clear" w:color="auto" w:fill="auto"/>
            <w:noWrap/>
            <w:vAlign w:val="bottom"/>
            <w:hideMark/>
          </w:tcPr>
          <w:p w14:paraId="2FAF1CDF"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1.1</w:t>
            </w:r>
          </w:p>
        </w:tc>
      </w:tr>
      <w:tr w:rsidR="002555A2" w:rsidRPr="00176E21" w14:paraId="24C25168" w14:textId="77777777" w:rsidTr="001F0E5D">
        <w:trPr>
          <w:trHeight w:val="288"/>
        </w:trPr>
        <w:tc>
          <w:tcPr>
            <w:tcW w:w="3060" w:type="dxa"/>
            <w:tcBorders>
              <w:top w:val="nil"/>
              <w:left w:val="nil"/>
              <w:bottom w:val="nil"/>
              <w:right w:val="nil"/>
            </w:tcBorders>
            <w:shd w:val="clear" w:color="auto" w:fill="auto"/>
            <w:noWrap/>
            <w:vAlign w:val="bottom"/>
            <w:hideMark/>
          </w:tcPr>
          <w:p w14:paraId="727CEC8D" w14:textId="77777777" w:rsidR="002555A2" w:rsidRPr="00176E21" w:rsidRDefault="002555A2" w:rsidP="001F0E5D">
            <w:pPr>
              <w:spacing w:after="0" w:line="240" w:lineRule="auto"/>
              <w:rPr>
                <w:rFonts w:asciiTheme="majorBidi" w:eastAsia="Times New Roman" w:hAnsiTheme="majorBidi" w:cstheme="majorBidi"/>
                <w:b/>
                <w:bCs/>
                <w:color w:val="000000"/>
                <w:sz w:val="20"/>
                <w:szCs w:val="20"/>
                <w:lang w:eastAsia="nl-BE"/>
              </w:rPr>
            </w:pPr>
            <w:r w:rsidRPr="00176E21">
              <w:rPr>
                <w:rFonts w:asciiTheme="majorBidi" w:eastAsia="Times New Roman" w:hAnsiTheme="majorBidi" w:cstheme="majorBidi"/>
                <w:b/>
                <w:bCs/>
                <w:color w:val="000000"/>
                <w:sz w:val="20"/>
                <w:szCs w:val="20"/>
                <w:lang w:eastAsia="nl-BE"/>
              </w:rPr>
              <w:t xml:space="preserve">Expertise in IAD </w:t>
            </w:r>
            <w:r w:rsidRPr="00176E21">
              <w:rPr>
                <w:rFonts w:asciiTheme="majorBidi" w:eastAsia="Times New Roman" w:hAnsiTheme="majorBidi" w:cstheme="majorBidi"/>
                <w:b/>
                <w:bCs/>
                <w:color w:val="000000"/>
                <w:sz w:val="20"/>
                <w:szCs w:val="20"/>
                <w:vertAlign w:val="superscript"/>
                <w:lang w:eastAsia="nl-BE"/>
              </w:rPr>
              <w:t>a</w:t>
            </w:r>
          </w:p>
        </w:tc>
        <w:tc>
          <w:tcPr>
            <w:tcW w:w="683" w:type="dxa"/>
            <w:tcBorders>
              <w:top w:val="nil"/>
              <w:left w:val="nil"/>
              <w:bottom w:val="nil"/>
              <w:right w:val="nil"/>
            </w:tcBorders>
            <w:shd w:val="clear" w:color="auto" w:fill="auto"/>
            <w:noWrap/>
            <w:vAlign w:val="center"/>
            <w:hideMark/>
          </w:tcPr>
          <w:p w14:paraId="3D8BC2E7" w14:textId="77777777" w:rsidR="002555A2" w:rsidRPr="00176E21" w:rsidRDefault="002555A2" w:rsidP="001F0E5D">
            <w:pPr>
              <w:spacing w:after="0" w:line="240" w:lineRule="auto"/>
              <w:rPr>
                <w:rFonts w:asciiTheme="majorBidi" w:eastAsia="Times New Roman" w:hAnsiTheme="majorBidi" w:cstheme="majorBidi"/>
                <w:b/>
                <w:bCs/>
                <w:color w:val="000000"/>
                <w:sz w:val="20"/>
                <w:szCs w:val="20"/>
                <w:lang w:eastAsia="nl-BE"/>
              </w:rPr>
            </w:pPr>
          </w:p>
        </w:tc>
        <w:tc>
          <w:tcPr>
            <w:tcW w:w="652" w:type="dxa"/>
            <w:tcBorders>
              <w:top w:val="nil"/>
              <w:left w:val="nil"/>
              <w:bottom w:val="nil"/>
              <w:right w:val="nil"/>
            </w:tcBorders>
            <w:shd w:val="clear" w:color="auto" w:fill="auto"/>
            <w:noWrap/>
            <w:vAlign w:val="center"/>
            <w:hideMark/>
          </w:tcPr>
          <w:p w14:paraId="35C0DE20" w14:textId="77777777" w:rsidR="002555A2" w:rsidRPr="00176E21" w:rsidRDefault="002555A2" w:rsidP="001F0E5D">
            <w:pPr>
              <w:spacing w:after="0" w:line="240" w:lineRule="auto"/>
              <w:jc w:val="center"/>
              <w:rPr>
                <w:rFonts w:asciiTheme="majorBidi" w:eastAsia="Times New Roman" w:hAnsiTheme="majorBidi" w:cstheme="majorBidi"/>
                <w:sz w:val="20"/>
                <w:szCs w:val="20"/>
                <w:lang w:eastAsia="nl-BE"/>
              </w:rPr>
            </w:pPr>
          </w:p>
        </w:tc>
        <w:tc>
          <w:tcPr>
            <w:tcW w:w="502" w:type="dxa"/>
            <w:tcBorders>
              <w:top w:val="nil"/>
              <w:left w:val="nil"/>
              <w:bottom w:val="nil"/>
              <w:right w:val="nil"/>
            </w:tcBorders>
          </w:tcPr>
          <w:p w14:paraId="43165308" w14:textId="77777777" w:rsidR="002555A2" w:rsidRPr="00176E21" w:rsidRDefault="002555A2" w:rsidP="001F0E5D">
            <w:pPr>
              <w:spacing w:after="0" w:line="240" w:lineRule="auto"/>
              <w:jc w:val="center"/>
              <w:rPr>
                <w:rFonts w:asciiTheme="majorBidi" w:eastAsia="Times New Roman" w:hAnsiTheme="majorBidi" w:cstheme="majorBidi"/>
                <w:sz w:val="20"/>
                <w:szCs w:val="20"/>
                <w:lang w:eastAsia="nl-BE"/>
              </w:rPr>
            </w:pPr>
          </w:p>
        </w:tc>
        <w:tc>
          <w:tcPr>
            <w:tcW w:w="708" w:type="dxa"/>
            <w:tcBorders>
              <w:top w:val="nil"/>
              <w:left w:val="nil"/>
              <w:bottom w:val="nil"/>
              <w:right w:val="nil"/>
            </w:tcBorders>
            <w:shd w:val="clear" w:color="auto" w:fill="auto"/>
            <w:noWrap/>
            <w:vAlign w:val="bottom"/>
            <w:hideMark/>
          </w:tcPr>
          <w:p w14:paraId="4A7C38D7" w14:textId="77777777" w:rsidR="002555A2" w:rsidRPr="00176E21" w:rsidRDefault="002555A2" w:rsidP="001F0E5D">
            <w:pPr>
              <w:spacing w:after="0" w:line="240" w:lineRule="auto"/>
              <w:jc w:val="center"/>
              <w:rPr>
                <w:rFonts w:asciiTheme="majorBidi" w:eastAsia="Times New Roman" w:hAnsiTheme="majorBidi" w:cstheme="majorBidi"/>
                <w:sz w:val="20"/>
                <w:szCs w:val="20"/>
                <w:lang w:eastAsia="nl-BE"/>
              </w:rPr>
            </w:pPr>
          </w:p>
        </w:tc>
        <w:tc>
          <w:tcPr>
            <w:tcW w:w="567" w:type="dxa"/>
            <w:tcBorders>
              <w:top w:val="nil"/>
              <w:left w:val="nil"/>
              <w:bottom w:val="nil"/>
              <w:right w:val="nil"/>
            </w:tcBorders>
            <w:shd w:val="clear" w:color="auto" w:fill="auto"/>
            <w:noWrap/>
            <w:vAlign w:val="bottom"/>
            <w:hideMark/>
          </w:tcPr>
          <w:p w14:paraId="1A9D6F44" w14:textId="77777777" w:rsidR="002555A2" w:rsidRPr="00176E21" w:rsidRDefault="002555A2" w:rsidP="001F0E5D">
            <w:pPr>
              <w:spacing w:after="0" w:line="240" w:lineRule="auto"/>
              <w:jc w:val="center"/>
              <w:rPr>
                <w:rFonts w:asciiTheme="majorBidi" w:eastAsia="Times New Roman" w:hAnsiTheme="majorBidi" w:cstheme="majorBidi"/>
                <w:sz w:val="20"/>
                <w:szCs w:val="20"/>
                <w:lang w:eastAsia="nl-BE"/>
              </w:rPr>
            </w:pPr>
          </w:p>
        </w:tc>
      </w:tr>
      <w:tr w:rsidR="002555A2" w:rsidRPr="00176E21" w14:paraId="4F9ABB28" w14:textId="77777777" w:rsidTr="001F0E5D">
        <w:trPr>
          <w:trHeight w:val="288"/>
        </w:trPr>
        <w:tc>
          <w:tcPr>
            <w:tcW w:w="3060" w:type="dxa"/>
            <w:tcBorders>
              <w:top w:val="nil"/>
              <w:left w:val="nil"/>
              <w:bottom w:val="nil"/>
              <w:right w:val="nil"/>
            </w:tcBorders>
            <w:shd w:val="clear" w:color="auto" w:fill="auto"/>
            <w:noWrap/>
            <w:vAlign w:val="bottom"/>
            <w:hideMark/>
          </w:tcPr>
          <w:p w14:paraId="4DB9C41E"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Novice</w:t>
            </w:r>
          </w:p>
        </w:tc>
        <w:tc>
          <w:tcPr>
            <w:tcW w:w="683" w:type="dxa"/>
            <w:tcBorders>
              <w:top w:val="nil"/>
              <w:left w:val="nil"/>
              <w:bottom w:val="nil"/>
              <w:right w:val="nil"/>
            </w:tcBorders>
            <w:shd w:val="clear" w:color="auto" w:fill="auto"/>
            <w:noWrap/>
            <w:vAlign w:val="center"/>
            <w:hideMark/>
          </w:tcPr>
          <w:p w14:paraId="6AA59BB9"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117</w:t>
            </w:r>
          </w:p>
        </w:tc>
        <w:tc>
          <w:tcPr>
            <w:tcW w:w="652" w:type="dxa"/>
            <w:tcBorders>
              <w:top w:val="nil"/>
              <w:left w:val="nil"/>
              <w:bottom w:val="nil"/>
              <w:right w:val="nil"/>
            </w:tcBorders>
            <w:shd w:val="clear" w:color="auto" w:fill="auto"/>
            <w:noWrap/>
            <w:vAlign w:val="center"/>
            <w:hideMark/>
          </w:tcPr>
          <w:p w14:paraId="6E53E677"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14.2</w:t>
            </w:r>
          </w:p>
        </w:tc>
        <w:tc>
          <w:tcPr>
            <w:tcW w:w="502" w:type="dxa"/>
            <w:tcBorders>
              <w:top w:val="nil"/>
              <w:left w:val="nil"/>
              <w:bottom w:val="nil"/>
              <w:right w:val="nil"/>
            </w:tcBorders>
          </w:tcPr>
          <w:p w14:paraId="23BD5067"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bottom"/>
            <w:hideMark/>
          </w:tcPr>
          <w:p w14:paraId="30C24BEC"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55</w:t>
            </w:r>
          </w:p>
        </w:tc>
        <w:tc>
          <w:tcPr>
            <w:tcW w:w="567" w:type="dxa"/>
            <w:tcBorders>
              <w:top w:val="nil"/>
              <w:left w:val="nil"/>
              <w:bottom w:val="nil"/>
              <w:right w:val="nil"/>
            </w:tcBorders>
            <w:shd w:val="clear" w:color="auto" w:fill="auto"/>
            <w:noWrap/>
            <w:vAlign w:val="bottom"/>
            <w:hideMark/>
          </w:tcPr>
          <w:p w14:paraId="28E761AC"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11.9</w:t>
            </w:r>
          </w:p>
        </w:tc>
      </w:tr>
      <w:tr w:rsidR="002555A2" w:rsidRPr="00176E21" w14:paraId="767214D9" w14:textId="77777777" w:rsidTr="001F0E5D">
        <w:trPr>
          <w:trHeight w:val="288"/>
        </w:trPr>
        <w:tc>
          <w:tcPr>
            <w:tcW w:w="3060" w:type="dxa"/>
            <w:tcBorders>
              <w:top w:val="nil"/>
              <w:left w:val="nil"/>
              <w:bottom w:val="nil"/>
              <w:right w:val="nil"/>
            </w:tcBorders>
            <w:shd w:val="clear" w:color="auto" w:fill="auto"/>
            <w:noWrap/>
            <w:vAlign w:val="bottom"/>
            <w:hideMark/>
          </w:tcPr>
          <w:p w14:paraId="7E0AC5CB"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Advanced Beginner</w:t>
            </w:r>
          </w:p>
        </w:tc>
        <w:tc>
          <w:tcPr>
            <w:tcW w:w="683" w:type="dxa"/>
            <w:tcBorders>
              <w:top w:val="nil"/>
              <w:left w:val="nil"/>
              <w:bottom w:val="nil"/>
              <w:right w:val="nil"/>
            </w:tcBorders>
            <w:shd w:val="clear" w:color="auto" w:fill="auto"/>
            <w:noWrap/>
            <w:vAlign w:val="center"/>
            <w:hideMark/>
          </w:tcPr>
          <w:p w14:paraId="7E52FBE5"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147</w:t>
            </w:r>
          </w:p>
        </w:tc>
        <w:tc>
          <w:tcPr>
            <w:tcW w:w="652" w:type="dxa"/>
            <w:tcBorders>
              <w:top w:val="nil"/>
              <w:left w:val="nil"/>
              <w:bottom w:val="nil"/>
              <w:right w:val="nil"/>
            </w:tcBorders>
            <w:shd w:val="clear" w:color="auto" w:fill="auto"/>
            <w:noWrap/>
            <w:vAlign w:val="center"/>
            <w:hideMark/>
          </w:tcPr>
          <w:p w14:paraId="509689D6"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17.9</w:t>
            </w:r>
          </w:p>
        </w:tc>
        <w:tc>
          <w:tcPr>
            <w:tcW w:w="502" w:type="dxa"/>
            <w:tcBorders>
              <w:top w:val="nil"/>
              <w:left w:val="nil"/>
              <w:bottom w:val="nil"/>
              <w:right w:val="nil"/>
            </w:tcBorders>
          </w:tcPr>
          <w:p w14:paraId="3A32A425"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bottom"/>
            <w:hideMark/>
          </w:tcPr>
          <w:p w14:paraId="43CFEB45"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61</w:t>
            </w:r>
          </w:p>
        </w:tc>
        <w:tc>
          <w:tcPr>
            <w:tcW w:w="567" w:type="dxa"/>
            <w:tcBorders>
              <w:top w:val="nil"/>
              <w:left w:val="nil"/>
              <w:bottom w:val="nil"/>
              <w:right w:val="nil"/>
            </w:tcBorders>
            <w:shd w:val="clear" w:color="auto" w:fill="auto"/>
            <w:noWrap/>
            <w:vAlign w:val="bottom"/>
            <w:hideMark/>
          </w:tcPr>
          <w:p w14:paraId="1A818904"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13.2</w:t>
            </w:r>
          </w:p>
        </w:tc>
      </w:tr>
      <w:tr w:rsidR="002555A2" w:rsidRPr="00176E21" w14:paraId="119DB2EA" w14:textId="77777777" w:rsidTr="001F0E5D">
        <w:trPr>
          <w:trHeight w:val="288"/>
        </w:trPr>
        <w:tc>
          <w:tcPr>
            <w:tcW w:w="3060" w:type="dxa"/>
            <w:tcBorders>
              <w:top w:val="nil"/>
              <w:left w:val="nil"/>
              <w:bottom w:val="nil"/>
              <w:right w:val="nil"/>
            </w:tcBorders>
            <w:shd w:val="clear" w:color="auto" w:fill="auto"/>
            <w:noWrap/>
            <w:vAlign w:val="bottom"/>
            <w:hideMark/>
          </w:tcPr>
          <w:p w14:paraId="1196C418"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Competent</w:t>
            </w:r>
          </w:p>
        </w:tc>
        <w:tc>
          <w:tcPr>
            <w:tcW w:w="683" w:type="dxa"/>
            <w:tcBorders>
              <w:top w:val="nil"/>
              <w:left w:val="nil"/>
              <w:bottom w:val="nil"/>
              <w:right w:val="nil"/>
            </w:tcBorders>
            <w:shd w:val="clear" w:color="auto" w:fill="auto"/>
            <w:noWrap/>
            <w:vAlign w:val="center"/>
            <w:hideMark/>
          </w:tcPr>
          <w:p w14:paraId="5FED788D"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231</w:t>
            </w:r>
          </w:p>
        </w:tc>
        <w:tc>
          <w:tcPr>
            <w:tcW w:w="652" w:type="dxa"/>
            <w:tcBorders>
              <w:top w:val="nil"/>
              <w:left w:val="nil"/>
              <w:bottom w:val="nil"/>
              <w:right w:val="nil"/>
            </w:tcBorders>
            <w:shd w:val="clear" w:color="auto" w:fill="auto"/>
            <w:noWrap/>
            <w:vAlign w:val="center"/>
            <w:hideMark/>
          </w:tcPr>
          <w:p w14:paraId="34369D07"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28.1</w:t>
            </w:r>
          </w:p>
        </w:tc>
        <w:tc>
          <w:tcPr>
            <w:tcW w:w="502" w:type="dxa"/>
            <w:tcBorders>
              <w:top w:val="nil"/>
              <w:left w:val="nil"/>
              <w:bottom w:val="nil"/>
              <w:right w:val="nil"/>
            </w:tcBorders>
          </w:tcPr>
          <w:p w14:paraId="2E32ED49"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bottom"/>
            <w:hideMark/>
          </w:tcPr>
          <w:p w14:paraId="72C5D7E4"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136</w:t>
            </w:r>
          </w:p>
        </w:tc>
        <w:tc>
          <w:tcPr>
            <w:tcW w:w="567" w:type="dxa"/>
            <w:tcBorders>
              <w:top w:val="nil"/>
              <w:left w:val="nil"/>
              <w:bottom w:val="nil"/>
              <w:right w:val="nil"/>
            </w:tcBorders>
            <w:shd w:val="clear" w:color="auto" w:fill="auto"/>
            <w:noWrap/>
            <w:vAlign w:val="bottom"/>
            <w:hideMark/>
          </w:tcPr>
          <w:p w14:paraId="2AF845E2"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29.4</w:t>
            </w:r>
          </w:p>
        </w:tc>
      </w:tr>
      <w:tr w:rsidR="002555A2" w:rsidRPr="00176E21" w14:paraId="5A6370C8" w14:textId="77777777" w:rsidTr="001F0E5D">
        <w:trPr>
          <w:trHeight w:val="288"/>
        </w:trPr>
        <w:tc>
          <w:tcPr>
            <w:tcW w:w="3060" w:type="dxa"/>
            <w:tcBorders>
              <w:top w:val="nil"/>
              <w:left w:val="nil"/>
              <w:bottom w:val="nil"/>
              <w:right w:val="nil"/>
            </w:tcBorders>
            <w:shd w:val="clear" w:color="auto" w:fill="auto"/>
            <w:noWrap/>
            <w:vAlign w:val="bottom"/>
            <w:hideMark/>
          </w:tcPr>
          <w:p w14:paraId="69E57D3E"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Proficient</w:t>
            </w:r>
          </w:p>
        </w:tc>
        <w:tc>
          <w:tcPr>
            <w:tcW w:w="683" w:type="dxa"/>
            <w:tcBorders>
              <w:top w:val="nil"/>
              <w:left w:val="nil"/>
              <w:bottom w:val="nil"/>
              <w:right w:val="nil"/>
            </w:tcBorders>
            <w:shd w:val="clear" w:color="auto" w:fill="auto"/>
            <w:noWrap/>
            <w:vAlign w:val="center"/>
            <w:hideMark/>
          </w:tcPr>
          <w:p w14:paraId="2402A33E"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180</w:t>
            </w:r>
          </w:p>
        </w:tc>
        <w:tc>
          <w:tcPr>
            <w:tcW w:w="652" w:type="dxa"/>
            <w:tcBorders>
              <w:top w:val="nil"/>
              <w:left w:val="nil"/>
              <w:bottom w:val="nil"/>
              <w:right w:val="nil"/>
            </w:tcBorders>
            <w:shd w:val="clear" w:color="auto" w:fill="auto"/>
            <w:noWrap/>
            <w:vAlign w:val="center"/>
            <w:hideMark/>
          </w:tcPr>
          <w:p w14:paraId="143D54B2"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21.9</w:t>
            </w:r>
          </w:p>
        </w:tc>
        <w:tc>
          <w:tcPr>
            <w:tcW w:w="502" w:type="dxa"/>
            <w:tcBorders>
              <w:top w:val="nil"/>
              <w:left w:val="nil"/>
              <w:bottom w:val="nil"/>
              <w:right w:val="nil"/>
            </w:tcBorders>
          </w:tcPr>
          <w:p w14:paraId="0FE6FBF8"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bottom"/>
            <w:hideMark/>
          </w:tcPr>
          <w:p w14:paraId="2B5D21A0"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114</w:t>
            </w:r>
          </w:p>
        </w:tc>
        <w:tc>
          <w:tcPr>
            <w:tcW w:w="567" w:type="dxa"/>
            <w:tcBorders>
              <w:top w:val="nil"/>
              <w:left w:val="nil"/>
              <w:bottom w:val="nil"/>
              <w:right w:val="nil"/>
            </w:tcBorders>
            <w:shd w:val="clear" w:color="auto" w:fill="auto"/>
            <w:noWrap/>
            <w:vAlign w:val="bottom"/>
            <w:hideMark/>
          </w:tcPr>
          <w:p w14:paraId="2EDFCA5F"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24.6</w:t>
            </w:r>
          </w:p>
        </w:tc>
      </w:tr>
      <w:tr w:rsidR="002555A2" w:rsidRPr="00176E21" w14:paraId="4C9D4D35" w14:textId="77777777" w:rsidTr="001F0E5D">
        <w:trPr>
          <w:trHeight w:val="288"/>
        </w:trPr>
        <w:tc>
          <w:tcPr>
            <w:tcW w:w="3060" w:type="dxa"/>
            <w:tcBorders>
              <w:top w:val="nil"/>
              <w:left w:val="nil"/>
              <w:bottom w:val="nil"/>
              <w:right w:val="nil"/>
            </w:tcBorders>
            <w:shd w:val="clear" w:color="auto" w:fill="auto"/>
            <w:noWrap/>
            <w:vAlign w:val="bottom"/>
            <w:hideMark/>
          </w:tcPr>
          <w:p w14:paraId="33EA936E"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Expert</w:t>
            </w:r>
          </w:p>
        </w:tc>
        <w:tc>
          <w:tcPr>
            <w:tcW w:w="683" w:type="dxa"/>
            <w:tcBorders>
              <w:top w:val="nil"/>
              <w:left w:val="nil"/>
              <w:bottom w:val="nil"/>
              <w:right w:val="nil"/>
            </w:tcBorders>
            <w:shd w:val="clear" w:color="auto" w:fill="auto"/>
            <w:noWrap/>
            <w:vAlign w:val="center"/>
            <w:hideMark/>
          </w:tcPr>
          <w:p w14:paraId="4926B695"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148</w:t>
            </w:r>
          </w:p>
        </w:tc>
        <w:tc>
          <w:tcPr>
            <w:tcW w:w="652" w:type="dxa"/>
            <w:tcBorders>
              <w:top w:val="nil"/>
              <w:left w:val="nil"/>
              <w:bottom w:val="nil"/>
              <w:right w:val="nil"/>
            </w:tcBorders>
            <w:shd w:val="clear" w:color="auto" w:fill="auto"/>
            <w:noWrap/>
            <w:vAlign w:val="center"/>
            <w:hideMark/>
          </w:tcPr>
          <w:p w14:paraId="6D3740E0"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18.0</w:t>
            </w:r>
          </w:p>
        </w:tc>
        <w:tc>
          <w:tcPr>
            <w:tcW w:w="502" w:type="dxa"/>
            <w:tcBorders>
              <w:top w:val="nil"/>
              <w:left w:val="nil"/>
              <w:bottom w:val="nil"/>
              <w:right w:val="nil"/>
            </w:tcBorders>
          </w:tcPr>
          <w:p w14:paraId="7BC0CDE7"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bottom"/>
            <w:hideMark/>
          </w:tcPr>
          <w:p w14:paraId="2EA812ED"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97</w:t>
            </w:r>
          </w:p>
        </w:tc>
        <w:tc>
          <w:tcPr>
            <w:tcW w:w="567" w:type="dxa"/>
            <w:tcBorders>
              <w:top w:val="nil"/>
              <w:left w:val="nil"/>
              <w:bottom w:val="nil"/>
              <w:right w:val="nil"/>
            </w:tcBorders>
            <w:shd w:val="clear" w:color="auto" w:fill="auto"/>
            <w:noWrap/>
            <w:vAlign w:val="bottom"/>
            <w:hideMark/>
          </w:tcPr>
          <w:p w14:paraId="00EAD941"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21.0</w:t>
            </w:r>
          </w:p>
        </w:tc>
      </w:tr>
      <w:tr w:rsidR="002555A2" w:rsidRPr="00176E21" w14:paraId="05E72EAD" w14:textId="77777777" w:rsidTr="001F0E5D">
        <w:trPr>
          <w:trHeight w:val="288"/>
        </w:trPr>
        <w:tc>
          <w:tcPr>
            <w:tcW w:w="3060" w:type="dxa"/>
            <w:tcBorders>
              <w:top w:val="nil"/>
              <w:left w:val="nil"/>
              <w:bottom w:val="nil"/>
              <w:right w:val="nil"/>
            </w:tcBorders>
            <w:shd w:val="clear" w:color="auto" w:fill="auto"/>
            <w:vAlign w:val="bottom"/>
            <w:hideMark/>
          </w:tcPr>
          <w:p w14:paraId="49A7C5BE" w14:textId="77777777" w:rsidR="002555A2" w:rsidRPr="00176E21" w:rsidRDefault="002555A2" w:rsidP="001F0E5D">
            <w:pPr>
              <w:spacing w:after="0" w:line="240" w:lineRule="auto"/>
              <w:rPr>
                <w:rFonts w:asciiTheme="majorBidi" w:eastAsia="Times New Roman" w:hAnsiTheme="majorBidi" w:cstheme="majorBidi"/>
                <w:b/>
                <w:bCs/>
                <w:color w:val="000000"/>
                <w:sz w:val="20"/>
                <w:szCs w:val="20"/>
                <w:lang w:eastAsia="nl-BE"/>
              </w:rPr>
            </w:pPr>
            <w:r w:rsidRPr="00176E21">
              <w:rPr>
                <w:rFonts w:asciiTheme="majorBidi" w:eastAsia="Times New Roman" w:hAnsiTheme="majorBidi" w:cstheme="majorBidi"/>
                <w:b/>
                <w:bCs/>
                <w:color w:val="000000"/>
                <w:sz w:val="20"/>
                <w:szCs w:val="20"/>
                <w:lang w:eastAsia="nl-BE"/>
              </w:rPr>
              <w:t xml:space="preserve">Wound care module </w:t>
            </w:r>
            <w:r w:rsidRPr="00176E21">
              <w:rPr>
                <w:rFonts w:asciiTheme="majorBidi" w:eastAsia="Times New Roman" w:hAnsiTheme="majorBidi" w:cstheme="majorBidi"/>
                <w:b/>
                <w:bCs/>
                <w:color w:val="000000"/>
                <w:sz w:val="20"/>
                <w:szCs w:val="20"/>
                <w:vertAlign w:val="superscript"/>
                <w:lang w:eastAsia="nl-BE"/>
              </w:rPr>
              <w:t>b</w:t>
            </w:r>
          </w:p>
        </w:tc>
        <w:tc>
          <w:tcPr>
            <w:tcW w:w="683" w:type="dxa"/>
            <w:tcBorders>
              <w:top w:val="nil"/>
              <w:left w:val="nil"/>
              <w:bottom w:val="nil"/>
              <w:right w:val="nil"/>
            </w:tcBorders>
            <w:shd w:val="clear" w:color="auto" w:fill="auto"/>
            <w:noWrap/>
            <w:vAlign w:val="center"/>
            <w:hideMark/>
          </w:tcPr>
          <w:p w14:paraId="4459E702" w14:textId="77777777" w:rsidR="002555A2" w:rsidRPr="00176E21" w:rsidRDefault="002555A2" w:rsidP="001F0E5D">
            <w:pPr>
              <w:spacing w:after="0" w:line="240" w:lineRule="auto"/>
              <w:rPr>
                <w:rFonts w:asciiTheme="majorBidi" w:eastAsia="Times New Roman" w:hAnsiTheme="majorBidi" w:cstheme="majorBidi"/>
                <w:b/>
                <w:bCs/>
                <w:color w:val="000000"/>
                <w:sz w:val="20"/>
                <w:szCs w:val="20"/>
                <w:lang w:eastAsia="nl-BE"/>
              </w:rPr>
            </w:pPr>
          </w:p>
        </w:tc>
        <w:tc>
          <w:tcPr>
            <w:tcW w:w="652" w:type="dxa"/>
            <w:tcBorders>
              <w:top w:val="nil"/>
              <w:left w:val="nil"/>
              <w:bottom w:val="nil"/>
              <w:right w:val="nil"/>
            </w:tcBorders>
            <w:shd w:val="clear" w:color="auto" w:fill="auto"/>
            <w:noWrap/>
            <w:vAlign w:val="center"/>
            <w:hideMark/>
          </w:tcPr>
          <w:p w14:paraId="48002186" w14:textId="77777777" w:rsidR="002555A2" w:rsidRPr="00176E21" w:rsidRDefault="002555A2" w:rsidP="001F0E5D">
            <w:pPr>
              <w:spacing w:after="0" w:line="240" w:lineRule="auto"/>
              <w:jc w:val="center"/>
              <w:rPr>
                <w:rFonts w:asciiTheme="majorBidi" w:eastAsia="Times New Roman" w:hAnsiTheme="majorBidi" w:cstheme="majorBidi"/>
                <w:sz w:val="20"/>
                <w:szCs w:val="20"/>
                <w:lang w:eastAsia="nl-BE"/>
              </w:rPr>
            </w:pPr>
          </w:p>
        </w:tc>
        <w:tc>
          <w:tcPr>
            <w:tcW w:w="502" w:type="dxa"/>
            <w:tcBorders>
              <w:top w:val="nil"/>
              <w:left w:val="nil"/>
              <w:bottom w:val="nil"/>
              <w:right w:val="nil"/>
            </w:tcBorders>
          </w:tcPr>
          <w:p w14:paraId="4812FDCD" w14:textId="77777777" w:rsidR="002555A2" w:rsidRPr="00176E21" w:rsidRDefault="002555A2" w:rsidP="001F0E5D">
            <w:pPr>
              <w:spacing w:after="0" w:line="240" w:lineRule="auto"/>
              <w:jc w:val="center"/>
              <w:rPr>
                <w:rFonts w:asciiTheme="majorBidi" w:eastAsia="Times New Roman" w:hAnsiTheme="majorBidi" w:cstheme="majorBidi"/>
                <w:sz w:val="20"/>
                <w:szCs w:val="20"/>
                <w:lang w:eastAsia="nl-BE"/>
              </w:rPr>
            </w:pPr>
          </w:p>
        </w:tc>
        <w:tc>
          <w:tcPr>
            <w:tcW w:w="708" w:type="dxa"/>
            <w:tcBorders>
              <w:top w:val="nil"/>
              <w:left w:val="nil"/>
              <w:bottom w:val="nil"/>
              <w:right w:val="nil"/>
            </w:tcBorders>
            <w:shd w:val="clear" w:color="auto" w:fill="auto"/>
            <w:noWrap/>
            <w:vAlign w:val="center"/>
            <w:hideMark/>
          </w:tcPr>
          <w:p w14:paraId="1B9F7F6F" w14:textId="77777777" w:rsidR="002555A2" w:rsidRPr="00176E21" w:rsidRDefault="002555A2" w:rsidP="001F0E5D">
            <w:pPr>
              <w:spacing w:after="0" w:line="240" w:lineRule="auto"/>
              <w:jc w:val="center"/>
              <w:rPr>
                <w:rFonts w:asciiTheme="majorBidi" w:eastAsia="Times New Roman" w:hAnsiTheme="majorBidi" w:cstheme="majorBidi"/>
                <w:sz w:val="20"/>
                <w:szCs w:val="20"/>
                <w:lang w:eastAsia="nl-BE"/>
              </w:rPr>
            </w:pPr>
          </w:p>
        </w:tc>
        <w:tc>
          <w:tcPr>
            <w:tcW w:w="567" w:type="dxa"/>
            <w:tcBorders>
              <w:top w:val="nil"/>
              <w:left w:val="nil"/>
              <w:bottom w:val="nil"/>
              <w:right w:val="nil"/>
            </w:tcBorders>
            <w:shd w:val="clear" w:color="auto" w:fill="auto"/>
            <w:noWrap/>
            <w:vAlign w:val="center"/>
            <w:hideMark/>
          </w:tcPr>
          <w:p w14:paraId="50E8969F" w14:textId="77777777" w:rsidR="002555A2" w:rsidRPr="00176E21" w:rsidRDefault="002555A2" w:rsidP="001F0E5D">
            <w:pPr>
              <w:spacing w:after="0" w:line="240" w:lineRule="auto"/>
              <w:jc w:val="center"/>
              <w:rPr>
                <w:rFonts w:asciiTheme="majorBidi" w:eastAsia="Times New Roman" w:hAnsiTheme="majorBidi" w:cstheme="majorBidi"/>
                <w:sz w:val="20"/>
                <w:szCs w:val="20"/>
                <w:lang w:eastAsia="nl-BE"/>
              </w:rPr>
            </w:pPr>
          </w:p>
        </w:tc>
      </w:tr>
      <w:tr w:rsidR="002555A2" w:rsidRPr="00176E21" w14:paraId="28DDF90A" w14:textId="77777777" w:rsidTr="001F0E5D">
        <w:trPr>
          <w:trHeight w:val="288"/>
        </w:trPr>
        <w:tc>
          <w:tcPr>
            <w:tcW w:w="3060" w:type="dxa"/>
            <w:tcBorders>
              <w:top w:val="nil"/>
              <w:left w:val="nil"/>
              <w:bottom w:val="nil"/>
              <w:right w:val="nil"/>
            </w:tcBorders>
            <w:shd w:val="clear" w:color="auto" w:fill="auto"/>
            <w:vAlign w:val="bottom"/>
            <w:hideMark/>
          </w:tcPr>
          <w:p w14:paraId="10F65F51"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Completed</w:t>
            </w:r>
          </w:p>
        </w:tc>
        <w:tc>
          <w:tcPr>
            <w:tcW w:w="683" w:type="dxa"/>
            <w:tcBorders>
              <w:top w:val="nil"/>
              <w:left w:val="nil"/>
              <w:bottom w:val="nil"/>
              <w:right w:val="nil"/>
            </w:tcBorders>
            <w:shd w:val="clear" w:color="auto" w:fill="auto"/>
            <w:noWrap/>
            <w:vAlign w:val="center"/>
            <w:hideMark/>
          </w:tcPr>
          <w:p w14:paraId="56B3704E"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368</w:t>
            </w:r>
          </w:p>
        </w:tc>
        <w:tc>
          <w:tcPr>
            <w:tcW w:w="652" w:type="dxa"/>
            <w:tcBorders>
              <w:top w:val="nil"/>
              <w:left w:val="nil"/>
              <w:bottom w:val="nil"/>
              <w:right w:val="nil"/>
            </w:tcBorders>
            <w:shd w:val="clear" w:color="auto" w:fill="auto"/>
            <w:noWrap/>
            <w:vAlign w:val="center"/>
            <w:hideMark/>
          </w:tcPr>
          <w:p w14:paraId="3CE83DEC"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44.7</w:t>
            </w:r>
          </w:p>
        </w:tc>
        <w:tc>
          <w:tcPr>
            <w:tcW w:w="502" w:type="dxa"/>
            <w:tcBorders>
              <w:top w:val="nil"/>
              <w:left w:val="nil"/>
              <w:bottom w:val="nil"/>
              <w:right w:val="nil"/>
            </w:tcBorders>
          </w:tcPr>
          <w:p w14:paraId="349C5B8E"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center"/>
            <w:hideMark/>
          </w:tcPr>
          <w:p w14:paraId="6D7121BD"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227</w:t>
            </w:r>
          </w:p>
        </w:tc>
        <w:tc>
          <w:tcPr>
            <w:tcW w:w="567" w:type="dxa"/>
            <w:tcBorders>
              <w:top w:val="nil"/>
              <w:left w:val="nil"/>
              <w:bottom w:val="nil"/>
              <w:right w:val="nil"/>
            </w:tcBorders>
            <w:shd w:val="clear" w:color="auto" w:fill="auto"/>
            <w:noWrap/>
            <w:vAlign w:val="center"/>
            <w:hideMark/>
          </w:tcPr>
          <w:p w14:paraId="2828309F"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49</w:t>
            </w:r>
          </w:p>
        </w:tc>
      </w:tr>
      <w:tr w:rsidR="002555A2" w:rsidRPr="00176E21" w14:paraId="599F0D9D" w14:textId="77777777" w:rsidTr="001F0E5D">
        <w:trPr>
          <w:trHeight w:val="288"/>
        </w:trPr>
        <w:tc>
          <w:tcPr>
            <w:tcW w:w="3060" w:type="dxa"/>
            <w:tcBorders>
              <w:top w:val="nil"/>
              <w:left w:val="nil"/>
              <w:bottom w:val="nil"/>
              <w:right w:val="nil"/>
            </w:tcBorders>
            <w:shd w:val="clear" w:color="auto" w:fill="auto"/>
            <w:noWrap/>
            <w:vAlign w:val="bottom"/>
            <w:hideMark/>
          </w:tcPr>
          <w:p w14:paraId="6C20113C" w14:textId="77777777" w:rsidR="002555A2" w:rsidRPr="00176E21" w:rsidRDefault="002555A2" w:rsidP="001F0E5D">
            <w:pPr>
              <w:spacing w:after="0" w:line="240" w:lineRule="auto"/>
              <w:rPr>
                <w:rFonts w:asciiTheme="majorBidi" w:eastAsia="Times New Roman" w:hAnsiTheme="majorBidi" w:cstheme="majorBidi"/>
                <w:b/>
                <w:bCs/>
                <w:color w:val="000000"/>
                <w:sz w:val="20"/>
                <w:szCs w:val="20"/>
                <w:lang w:eastAsia="nl-BE"/>
              </w:rPr>
            </w:pPr>
            <w:r w:rsidRPr="00176E21">
              <w:rPr>
                <w:rFonts w:asciiTheme="majorBidi" w:eastAsia="Times New Roman" w:hAnsiTheme="majorBidi" w:cstheme="majorBidi"/>
                <w:b/>
                <w:bCs/>
                <w:color w:val="000000"/>
                <w:sz w:val="20"/>
                <w:szCs w:val="20"/>
                <w:lang w:eastAsia="nl-BE"/>
              </w:rPr>
              <w:t xml:space="preserve">Language </w:t>
            </w:r>
            <w:r w:rsidRPr="00176E21">
              <w:rPr>
                <w:rFonts w:asciiTheme="majorBidi" w:eastAsia="Times New Roman" w:hAnsiTheme="majorBidi" w:cstheme="majorBidi"/>
                <w:b/>
                <w:bCs/>
                <w:color w:val="000000"/>
                <w:sz w:val="20"/>
                <w:szCs w:val="20"/>
                <w:vertAlign w:val="superscript"/>
                <w:lang w:eastAsia="nl-BE"/>
              </w:rPr>
              <w:t>d</w:t>
            </w:r>
          </w:p>
        </w:tc>
        <w:tc>
          <w:tcPr>
            <w:tcW w:w="683" w:type="dxa"/>
            <w:tcBorders>
              <w:top w:val="nil"/>
              <w:left w:val="nil"/>
              <w:bottom w:val="nil"/>
              <w:right w:val="nil"/>
            </w:tcBorders>
            <w:shd w:val="clear" w:color="auto" w:fill="auto"/>
            <w:noWrap/>
            <w:vAlign w:val="center"/>
            <w:hideMark/>
          </w:tcPr>
          <w:p w14:paraId="25421113" w14:textId="77777777" w:rsidR="002555A2" w:rsidRPr="00176E21" w:rsidRDefault="002555A2" w:rsidP="001F0E5D">
            <w:pPr>
              <w:spacing w:after="0" w:line="240" w:lineRule="auto"/>
              <w:rPr>
                <w:rFonts w:asciiTheme="majorBidi" w:eastAsia="Times New Roman" w:hAnsiTheme="majorBidi" w:cstheme="majorBidi"/>
                <w:b/>
                <w:bCs/>
                <w:color w:val="000000"/>
                <w:sz w:val="20"/>
                <w:szCs w:val="20"/>
                <w:lang w:eastAsia="nl-BE"/>
              </w:rPr>
            </w:pPr>
          </w:p>
        </w:tc>
        <w:tc>
          <w:tcPr>
            <w:tcW w:w="652" w:type="dxa"/>
            <w:tcBorders>
              <w:top w:val="nil"/>
              <w:left w:val="nil"/>
              <w:bottom w:val="nil"/>
              <w:right w:val="nil"/>
            </w:tcBorders>
            <w:shd w:val="clear" w:color="auto" w:fill="auto"/>
            <w:noWrap/>
            <w:vAlign w:val="center"/>
            <w:hideMark/>
          </w:tcPr>
          <w:p w14:paraId="7295DD7E" w14:textId="77777777" w:rsidR="002555A2" w:rsidRPr="00176E21" w:rsidRDefault="002555A2" w:rsidP="001F0E5D">
            <w:pPr>
              <w:spacing w:after="0" w:line="240" w:lineRule="auto"/>
              <w:jc w:val="center"/>
              <w:rPr>
                <w:rFonts w:asciiTheme="majorBidi" w:eastAsia="Times New Roman" w:hAnsiTheme="majorBidi" w:cstheme="majorBidi"/>
                <w:sz w:val="20"/>
                <w:szCs w:val="20"/>
                <w:lang w:eastAsia="nl-BE"/>
              </w:rPr>
            </w:pPr>
          </w:p>
        </w:tc>
        <w:tc>
          <w:tcPr>
            <w:tcW w:w="502" w:type="dxa"/>
            <w:tcBorders>
              <w:top w:val="nil"/>
              <w:left w:val="nil"/>
              <w:bottom w:val="nil"/>
              <w:right w:val="nil"/>
            </w:tcBorders>
          </w:tcPr>
          <w:p w14:paraId="7A5F1192" w14:textId="77777777" w:rsidR="002555A2" w:rsidRPr="00176E21" w:rsidRDefault="002555A2" w:rsidP="001F0E5D">
            <w:pPr>
              <w:spacing w:after="0" w:line="240" w:lineRule="auto"/>
              <w:jc w:val="center"/>
              <w:rPr>
                <w:rFonts w:asciiTheme="majorBidi" w:eastAsia="Times New Roman" w:hAnsiTheme="majorBidi" w:cstheme="majorBidi"/>
                <w:sz w:val="20"/>
                <w:szCs w:val="20"/>
                <w:lang w:eastAsia="nl-BE"/>
              </w:rPr>
            </w:pPr>
          </w:p>
        </w:tc>
        <w:tc>
          <w:tcPr>
            <w:tcW w:w="708" w:type="dxa"/>
            <w:tcBorders>
              <w:top w:val="nil"/>
              <w:left w:val="nil"/>
              <w:bottom w:val="nil"/>
              <w:right w:val="nil"/>
            </w:tcBorders>
            <w:shd w:val="clear" w:color="auto" w:fill="auto"/>
            <w:noWrap/>
            <w:vAlign w:val="bottom"/>
            <w:hideMark/>
          </w:tcPr>
          <w:p w14:paraId="2C321656" w14:textId="77777777" w:rsidR="002555A2" w:rsidRPr="00176E21" w:rsidRDefault="002555A2" w:rsidP="001F0E5D">
            <w:pPr>
              <w:spacing w:after="0" w:line="240" w:lineRule="auto"/>
              <w:jc w:val="center"/>
              <w:rPr>
                <w:rFonts w:asciiTheme="majorBidi" w:eastAsia="Times New Roman" w:hAnsiTheme="majorBidi" w:cstheme="majorBidi"/>
                <w:sz w:val="20"/>
                <w:szCs w:val="20"/>
                <w:lang w:eastAsia="nl-BE"/>
              </w:rPr>
            </w:pPr>
          </w:p>
        </w:tc>
        <w:tc>
          <w:tcPr>
            <w:tcW w:w="567" w:type="dxa"/>
            <w:tcBorders>
              <w:top w:val="nil"/>
              <w:left w:val="nil"/>
              <w:bottom w:val="nil"/>
              <w:right w:val="nil"/>
            </w:tcBorders>
            <w:shd w:val="clear" w:color="auto" w:fill="auto"/>
            <w:noWrap/>
            <w:vAlign w:val="bottom"/>
            <w:hideMark/>
          </w:tcPr>
          <w:p w14:paraId="188FA44E" w14:textId="77777777" w:rsidR="002555A2" w:rsidRPr="00176E21" w:rsidRDefault="002555A2" w:rsidP="001F0E5D">
            <w:pPr>
              <w:spacing w:after="0" w:line="240" w:lineRule="auto"/>
              <w:jc w:val="center"/>
              <w:rPr>
                <w:rFonts w:asciiTheme="majorBidi" w:eastAsia="Times New Roman" w:hAnsiTheme="majorBidi" w:cstheme="majorBidi"/>
                <w:sz w:val="20"/>
                <w:szCs w:val="20"/>
                <w:lang w:eastAsia="nl-BE"/>
              </w:rPr>
            </w:pPr>
          </w:p>
        </w:tc>
      </w:tr>
      <w:tr w:rsidR="002555A2" w:rsidRPr="00176E21" w14:paraId="4D454217" w14:textId="77777777" w:rsidTr="001F0E5D">
        <w:trPr>
          <w:trHeight w:val="288"/>
        </w:trPr>
        <w:tc>
          <w:tcPr>
            <w:tcW w:w="3060" w:type="dxa"/>
            <w:tcBorders>
              <w:top w:val="nil"/>
              <w:left w:val="nil"/>
              <w:bottom w:val="nil"/>
              <w:right w:val="nil"/>
            </w:tcBorders>
            <w:shd w:val="clear" w:color="auto" w:fill="auto"/>
            <w:noWrap/>
            <w:vAlign w:val="bottom"/>
          </w:tcPr>
          <w:p w14:paraId="45DA329A"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Arabic</w:t>
            </w:r>
          </w:p>
        </w:tc>
        <w:tc>
          <w:tcPr>
            <w:tcW w:w="683" w:type="dxa"/>
            <w:tcBorders>
              <w:top w:val="nil"/>
              <w:left w:val="nil"/>
              <w:bottom w:val="nil"/>
              <w:right w:val="nil"/>
            </w:tcBorders>
            <w:shd w:val="clear" w:color="auto" w:fill="auto"/>
            <w:noWrap/>
            <w:vAlign w:val="center"/>
          </w:tcPr>
          <w:p w14:paraId="5ED40D5E"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5</w:t>
            </w:r>
          </w:p>
        </w:tc>
        <w:tc>
          <w:tcPr>
            <w:tcW w:w="652" w:type="dxa"/>
            <w:tcBorders>
              <w:top w:val="nil"/>
              <w:left w:val="nil"/>
              <w:bottom w:val="nil"/>
              <w:right w:val="nil"/>
            </w:tcBorders>
            <w:shd w:val="clear" w:color="auto" w:fill="auto"/>
            <w:noWrap/>
            <w:vAlign w:val="center"/>
          </w:tcPr>
          <w:p w14:paraId="0811BDAC"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0.6</w:t>
            </w:r>
          </w:p>
        </w:tc>
        <w:tc>
          <w:tcPr>
            <w:tcW w:w="502" w:type="dxa"/>
            <w:tcBorders>
              <w:top w:val="nil"/>
              <w:left w:val="nil"/>
              <w:bottom w:val="nil"/>
              <w:right w:val="nil"/>
            </w:tcBorders>
          </w:tcPr>
          <w:p w14:paraId="2BA61FE4"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bottom"/>
          </w:tcPr>
          <w:p w14:paraId="1F222E58"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w:t>
            </w:r>
          </w:p>
        </w:tc>
        <w:tc>
          <w:tcPr>
            <w:tcW w:w="567" w:type="dxa"/>
            <w:tcBorders>
              <w:top w:val="nil"/>
              <w:left w:val="nil"/>
              <w:bottom w:val="nil"/>
              <w:right w:val="nil"/>
            </w:tcBorders>
            <w:shd w:val="clear" w:color="auto" w:fill="auto"/>
            <w:noWrap/>
            <w:vAlign w:val="bottom"/>
          </w:tcPr>
          <w:p w14:paraId="7D58A880"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0.0</w:t>
            </w:r>
          </w:p>
        </w:tc>
      </w:tr>
      <w:tr w:rsidR="002555A2" w:rsidRPr="00176E21" w14:paraId="54245160" w14:textId="77777777" w:rsidTr="001F0E5D">
        <w:trPr>
          <w:trHeight w:val="288"/>
        </w:trPr>
        <w:tc>
          <w:tcPr>
            <w:tcW w:w="3060" w:type="dxa"/>
            <w:tcBorders>
              <w:top w:val="nil"/>
              <w:left w:val="nil"/>
              <w:bottom w:val="nil"/>
              <w:right w:val="nil"/>
            </w:tcBorders>
            <w:shd w:val="clear" w:color="auto" w:fill="auto"/>
            <w:noWrap/>
            <w:vAlign w:val="bottom"/>
            <w:hideMark/>
          </w:tcPr>
          <w:p w14:paraId="7505557A"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Croatian</w:t>
            </w:r>
          </w:p>
        </w:tc>
        <w:tc>
          <w:tcPr>
            <w:tcW w:w="683" w:type="dxa"/>
            <w:tcBorders>
              <w:top w:val="nil"/>
              <w:left w:val="nil"/>
              <w:bottom w:val="nil"/>
              <w:right w:val="nil"/>
            </w:tcBorders>
            <w:shd w:val="clear" w:color="auto" w:fill="auto"/>
            <w:noWrap/>
            <w:vAlign w:val="center"/>
            <w:hideMark/>
          </w:tcPr>
          <w:p w14:paraId="68AD2374"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14</w:t>
            </w:r>
          </w:p>
        </w:tc>
        <w:tc>
          <w:tcPr>
            <w:tcW w:w="652" w:type="dxa"/>
            <w:tcBorders>
              <w:top w:val="nil"/>
              <w:left w:val="nil"/>
              <w:bottom w:val="nil"/>
              <w:right w:val="nil"/>
            </w:tcBorders>
            <w:shd w:val="clear" w:color="auto" w:fill="auto"/>
            <w:noWrap/>
            <w:vAlign w:val="center"/>
            <w:hideMark/>
          </w:tcPr>
          <w:p w14:paraId="5535F5FA"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1.7</w:t>
            </w:r>
          </w:p>
        </w:tc>
        <w:tc>
          <w:tcPr>
            <w:tcW w:w="502" w:type="dxa"/>
            <w:tcBorders>
              <w:top w:val="nil"/>
              <w:left w:val="nil"/>
              <w:bottom w:val="nil"/>
              <w:right w:val="nil"/>
            </w:tcBorders>
          </w:tcPr>
          <w:p w14:paraId="122A53AF"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bottom"/>
            <w:hideMark/>
          </w:tcPr>
          <w:p w14:paraId="7CD92E92"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9</w:t>
            </w:r>
          </w:p>
        </w:tc>
        <w:tc>
          <w:tcPr>
            <w:tcW w:w="567" w:type="dxa"/>
            <w:tcBorders>
              <w:top w:val="nil"/>
              <w:left w:val="nil"/>
              <w:bottom w:val="nil"/>
              <w:right w:val="nil"/>
            </w:tcBorders>
            <w:shd w:val="clear" w:color="auto" w:fill="auto"/>
            <w:noWrap/>
            <w:vAlign w:val="bottom"/>
            <w:hideMark/>
          </w:tcPr>
          <w:p w14:paraId="32DC9A9D"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1.9</w:t>
            </w:r>
          </w:p>
        </w:tc>
      </w:tr>
      <w:tr w:rsidR="002555A2" w:rsidRPr="00176E21" w14:paraId="69449764" w14:textId="77777777" w:rsidTr="001F0E5D">
        <w:trPr>
          <w:trHeight w:val="288"/>
        </w:trPr>
        <w:tc>
          <w:tcPr>
            <w:tcW w:w="3060" w:type="dxa"/>
            <w:tcBorders>
              <w:top w:val="nil"/>
              <w:left w:val="nil"/>
              <w:bottom w:val="nil"/>
              <w:right w:val="nil"/>
            </w:tcBorders>
            <w:shd w:val="clear" w:color="auto" w:fill="auto"/>
            <w:noWrap/>
            <w:vAlign w:val="bottom"/>
            <w:hideMark/>
          </w:tcPr>
          <w:p w14:paraId="1052AFA3"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Czech</w:t>
            </w:r>
          </w:p>
        </w:tc>
        <w:tc>
          <w:tcPr>
            <w:tcW w:w="683" w:type="dxa"/>
            <w:tcBorders>
              <w:top w:val="nil"/>
              <w:left w:val="nil"/>
              <w:bottom w:val="nil"/>
              <w:right w:val="nil"/>
            </w:tcBorders>
            <w:shd w:val="clear" w:color="auto" w:fill="auto"/>
            <w:noWrap/>
            <w:vAlign w:val="center"/>
            <w:hideMark/>
          </w:tcPr>
          <w:p w14:paraId="4F28B8EF"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82</w:t>
            </w:r>
          </w:p>
        </w:tc>
        <w:tc>
          <w:tcPr>
            <w:tcW w:w="652" w:type="dxa"/>
            <w:tcBorders>
              <w:top w:val="nil"/>
              <w:left w:val="nil"/>
              <w:bottom w:val="nil"/>
              <w:right w:val="nil"/>
            </w:tcBorders>
            <w:shd w:val="clear" w:color="auto" w:fill="auto"/>
            <w:noWrap/>
            <w:vAlign w:val="center"/>
            <w:hideMark/>
          </w:tcPr>
          <w:p w14:paraId="684B95EB"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10.0</w:t>
            </w:r>
          </w:p>
        </w:tc>
        <w:tc>
          <w:tcPr>
            <w:tcW w:w="502" w:type="dxa"/>
            <w:tcBorders>
              <w:top w:val="nil"/>
              <w:left w:val="nil"/>
              <w:bottom w:val="nil"/>
              <w:right w:val="nil"/>
            </w:tcBorders>
          </w:tcPr>
          <w:p w14:paraId="36C34432"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bottom"/>
            <w:hideMark/>
          </w:tcPr>
          <w:p w14:paraId="7C1BF43F"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55</w:t>
            </w:r>
          </w:p>
        </w:tc>
        <w:tc>
          <w:tcPr>
            <w:tcW w:w="567" w:type="dxa"/>
            <w:tcBorders>
              <w:top w:val="nil"/>
              <w:left w:val="nil"/>
              <w:bottom w:val="nil"/>
              <w:right w:val="nil"/>
            </w:tcBorders>
            <w:shd w:val="clear" w:color="auto" w:fill="auto"/>
            <w:noWrap/>
            <w:vAlign w:val="bottom"/>
            <w:hideMark/>
          </w:tcPr>
          <w:p w14:paraId="57761D08"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11.9</w:t>
            </w:r>
          </w:p>
        </w:tc>
      </w:tr>
      <w:tr w:rsidR="002555A2" w:rsidRPr="00176E21" w14:paraId="109F4363" w14:textId="77777777" w:rsidTr="001F0E5D">
        <w:trPr>
          <w:trHeight w:val="288"/>
        </w:trPr>
        <w:tc>
          <w:tcPr>
            <w:tcW w:w="3060" w:type="dxa"/>
            <w:tcBorders>
              <w:top w:val="nil"/>
              <w:left w:val="nil"/>
              <w:bottom w:val="nil"/>
              <w:right w:val="nil"/>
            </w:tcBorders>
            <w:shd w:val="clear" w:color="auto" w:fill="auto"/>
            <w:noWrap/>
            <w:vAlign w:val="bottom"/>
            <w:hideMark/>
          </w:tcPr>
          <w:p w14:paraId="0770CF38"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Danish / Norwegian</w:t>
            </w:r>
          </w:p>
        </w:tc>
        <w:tc>
          <w:tcPr>
            <w:tcW w:w="683" w:type="dxa"/>
            <w:tcBorders>
              <w:top w:val="nil"/>
              <w:left w:val="nil"/>
              <w:bottom w:val="nil"/>
              <w:right w:val="nil"/>
            </w:tcBorders>
            <w:shd w:val="clear" w:color="auto" w:fill="auto"/>
            <w:noWrap/>
            <w:vAlign w:val="center"/>
            <w:hideMark/>
          </w:tcPr>
          <w:p w14:paraId="0DCA3C70"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29</w:t>
            </w:r>
          </w:p>
        </w:tc>
        <w:tc>
          <w:tcPr>
            <w:tcW w:w="652" w:type="dxa"/>
            <w:tcBorders>
              <w:top w:val="nil"/>
              <w:left w:val="nil"/>
              <w:bottom w:val="nil"/>
              <w:right w:val="nil"/>
            </w:tcBorders>
            <w:shd w:val="clear" w:color="auto" w:fill="auto"/>
            <w:noWrap/>
            <w:vAlign w:val="center"/>
            <w:hideMark/>
          </w:tcPr>
          <w:p w14:paraId="227D44CB"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3.5</w:t>
            </w:r>
          </w:p>
        </w:tc>
        <w:tc>
          <w:tcPr>
            <w:tcW w:w="502" w:type="dxa"/>
            <w:tcBorders>
              <w:top w:val="nil"/>
              <w:left w:val="nil"/>
              <w:bottom w:val="nil"/>
              <w:right w:val="nil"/>
            </w:tcBorders>
          </w:tcPr>
          <w:p w14:paraId="3AC4EAC0"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bottom"/>
            <w:hideMark/>
          </w:tcPr>
          <w:p w14:paraId="2F6E9AC6"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18</w:t>
            </w:r>
          </w:p>
        </w:tc>
        <w:tc>
          <w:tcPr>
            <w:tcW w:w="567" w:type="dxa"/>
            <w:tcBorders>
              <w:top w:val="nil"/>
              <w:left w:val="nil"/>
              <w:bottom w:val="nil"/>
              <w:right w:val="nil"/>
            </w:tcBorders>
            <w:shd w:val="clear" w:color="auto" w:fill="auto"/>
            <w:noWrap/>
            <w:vAlign w:val="bottom"/>
            <w:hideMark/>
          </w:tcPr>
          <w:p w14:paraId="41345B4C"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3.9</w:t>
            </w:r>
          </w:p>
        </w:tc>
      </w:tr>
      <w:tr w:rsidR="002555A2" w:rsidRPr="00176E21" w14:paraId="663D07EC" w14:textId="77777777" w:rsidTr="001F0E5D">
        <w:trPr>
          <w:trHeight w:val="288"/>
        </w:trPr>
        <w:tc>
          <w:tcPr>
            <w:tcW w:w="3060" w:type="dxa"/>
            <w:tcBorders>
              <w:top w:val="nil"/>
              <w:left w:val="nil"/>
              <w:bottom w:val="nil"/>
              <w:right w:val="nil"/>
            </w:tcBorders>
            <w:shd w:val="clear" w:color="auto" w:fill="auto"/>
            <w:noWrap/>
            <w:vAlign w:val="bottom"/>
            <w:hideMark/>
          </w:tcPr>
          <w:p w14:paraId="48E8D919"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Dutch</w:t>
            </w:r>
          </w:p>
        </w:tc>
        <w:tc>
          <w:tcPr>
            <w:tcW w:w="683" w:type="dxa"/>
            <w:tcBorders>
              <w:top w:val="nil"/>
              <w:left w:val="nil"/>
              <w:bottom w:val="nil"/>
              <w:right w:val="nil"/>
            </w:tcBorders>
            <w:shd w:val="clear" w:color="auto" w:fill="auto"/>
            <w:noWrap/>
            <w:vAlign w:val="center"/>
            <w:hideMark/>
          </w:tcPr>
          <w:p w14:paraId="27DD6D66"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170</w:t>
            </w:r>
          </w:p>
        </w:tc>
        <w:tc>
          <w:tcPr>
            <w:tcW w:w="652" w:type="dxa"/>
            <w:tcBorders>
              <w:top w:val="nil"/>
              <w:left w:val="nil"/>
              <w:bottom w:val="nil"/>
              <w:right w:val="nil"/>
            </w:tcBorders>
            <w:shd w:val="clear" w:color="auto" w:fill="auto"/>
            <w:noWrap/>
            <w:vAlign w:val="center"/>
            <w:hideMark/>
          </w:tcPr>
          <w:p w14:paraId="74BAA94F"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20.7</w:t>
            </w:r>
          </w:p>
        </w:tc>
        <w:tc>
          <w:tcPr>
            <w:tcW w:w="502" w:type="dxa"/>
            <w:tcBorders>
              <w:top w:val="nil"/>
              <w:left w:val="nil"/>
              <w:bottom w:val="nil"/>
              <w:right w:val="nil"/>
            </w:tcBorders>
          </w:tcPr>
          <w:p w14:paraId="37FE31F0"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bottom"/>
            <w:hideMark/>
          </w:tcPr>
          <w:p w14:paraId="2DCE8FF1"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114</w:t>
            </w:r>
          </w:p>
        </w:tc>
        <w:tc>
          <w:tcPr>
            <w:tcW w:w="567" w:type="dxa"/>
            <w:tcBorders>
              <w:top w:val="nil"/>
              <w:left w:val="nil"/>
              <w:bottom w:val="nil"/>
              <w:right w:val="nil"/>
            </w:tcBorders>
            <w:shd w:val="clear" w:color="auto" w:fill="auto"/>
            <w:noWrap/>
            <w:vAlign w:val="bottom"/>
            <w:hideMark/>
          </w:tcPr>
          <w:p w14:paraId="6874DC87"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24.6</w:t>
            </w:r>
          </w:p>
        </w:tc>
      </w:tr>
      <w:tr w:rsidR="002555A2" w:rsidRPr="00176E21" w14:paraId="42F87CB7" w14:textId="77777777" w:rsidTr="001F0E5D">
        <w:trPr>
          <w:trHeight w:val="288"/>
        </w:trPr>
        <w:tc>
          <w:tcPr>
            <w:tcW w:w="3060" w:type="dxa"/>
            <w:tcBorders>
              <w:top w:val="nil"/>
              <w:left w:val="nil"/>
              <w:bottom w:val="nil"/>
              <w:right w:val="nil"/>
            </w:tcBorders>
            <w:shd w:val="clear" w:color="auto" w:fill="auto"/>
            <w:noWrap/>
            <w:vAlign w:val="bottom"/>
            <w:hideMark/>
          </w:tcPr>
          <w:p w14:paraId="4E65E39E"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English</w:t>
            </w:r>
          </w:p>
        </w:tc>
        <w:tc>
          <w:tcPr>
            <w:tcW w:w="683" w:type="dxa"/>
            <w:tcBorders>
              <w:top w:val="nil"/>
              <w:left w:val="nil"/>
              <w:bottom w:val="nil"/>
              <w:right w:val="nil"/>
            </w:tcBorders>
            <w:shd w:val="clear" w:color="auto" w:fill="auto"/>
            <w:noWrap/>
            <w:vAlign w:val="center"/>
            <w:hideMark/>
          </w:tcPr>
          <w:p w14:paraId="35D9FA0B"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159</w:t>
            </w:r>
          </w:p>
        </w:tc>
        <w:tc>
          <w:tcPr>
            <w:tcW w:w="652" w:type="dxa"/>
            <w:tcBorders>
              <w:top w:val="nil"/>
              <w:left w:val="nil"/>
              <w:bottom w:val="nil"/>
              <w:right w:val="nil"/>
            </w:tcBorders>
            <w:shd w:val="clear" w:color="auto" w:fill="auto"/>
            <w:noWrap/>
            <w:vAlign w:val="center"/>
            <w:hideMark/>
          </w:tcPr>
          <w:p w14:paraId="065A4314"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19.3</w:t>
            </w:r>
          </w:p>
        </w:tc>
        <w:tc>
          <w:tcPr>
            <w:tcW w:w="502" w:type="dxa"/>
            <w:tcBorders>
              <w:top w:val="nil"/>
              <w:left w:val="nil"/>
              <w:bottom w:val="nil"/>
              <w:right w:val="nil"/>
            </w:tcBorders>
          </w:tcPr>
          <w:p w14:paraId="4FCC09E4"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bottom"/>
            <w:hideMark/>
          </w:tcPr>
          <w:p w14:paraId="61A44F6F"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77</w:t>
            </w:r>
          </w:p>
        </w:tc>
        <w:tc>
          <w:tcPr>
            <w:tcW w:w="567" w:type="dxa"/>
            <w:tcBorders>
              <w:top w:val="nil"/>
              <w:left w:val="nil"/>
              <w:bottom w:val="nil"/>
              <w:right w:val="nil"/>
            </w:tcBorders>
            <w:shd w:val="clear" w:color="auto" w:fill="auto"/>
            <w:noWrap/>
            <w:vAlign w:val="bottom"/>
            <w:hideMark/>
          </w:tcPr>
          <w:p w14:paraId="77884CD5"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16.6</w:t>
            </w:r>
          </w:p>
        </w:tc>
      </w:tr>
      <w:tr w:rsidR="002555A2" w:rsidRPr="00176E21" w14:paraId="5499F155" w14:textId="77777777" w:rsidTr="001F0E5D">
        <w:trPr>
          <w:trHeight w:val="288"/>
        </w:trPr>
        <w:tc>
          <w:tcPr>
            <w:tcW w:w="3060" w:type="dxa"/>
            <w:tcBorders>
              <w:top w:val="nil"/>
              <w:left w:val="nil"/>
              <w:bottom w:val="nil"/>
              <w:right w:val="nil"/>
            </w:tcBorders>
            <w:shd w:val="clear" w:color="auto" w:fill="auto"/>
            <w:noWrap/>
            <w:vAlign w:val="bottom"/>
            <w:hideMark/>
          </w:tcPr>
          <w:p w14:paraId="51D563B4"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French</w:t>
            </w:r>
          </w:p>
        </w:tc>
        <w:tc>
          <w:tcPr>
            <w:tcW w:w="683" w:type="dxa"/>
            <w:tcBorders>
              <w:top w:val="nil"/>
              <w:left w:val="nil"/>
              <w:bottom w:val="nil"/>
              <w:right w:val="nil"/>
            </w:tcBorders>
            <w:shd w:val="clear" w:color="auto" w:fill="auto"/>
            <w:noWrap/>
            <w:vAlign w:val="center"/>
            <w:hideMark/>
          </w:tcPr>
          <w:p w14:paraId="025EC776"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12</w:t>
            </w:r>
          </w:p>
        </w:tc>
        <w:tc>
          <w:tcPr>
            <w:tcW w:w="652" w:type="dxa"/>
            <w:tcBorders>
              <w:top w:val="nil"/>
              <w:left w:val="nil"/>
              <w:bottom w:val="nil"/>
              <w:right w:val="nil"/>
            </w:tcBorders>
            <w:shd w:val="clear" w:color="auto" w:fill="auto"/>
            <w:noWrap/>
            <w:vAlign w:val="center"/>
            <w:hideMark/>
          </w:tcPr>
          <w:p w14:paraId="0916AFE5"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1.5</w:t>
            </w:r>
          </w:p>
        </w:tc>
        <w:tc>
          <w:tcPr>
            <w:tcW w:w="502" w:type="dxa"/>
            <w:tcBorders>
              <w:top w:val="nil"/>
              <w:left w:val="nil"/>
              <w:bottom w:val="nil"/>
              <w:right w:val="nil"/>
            </w:tcBorders>
          </w:tcPr>
          <w:p w14:paraId="4666963F"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bottom"/>
            <w:hideMark/>
          </w:tcPr>
          <w:p w14:paraId="689EC63E"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8</w:t>
            </w:r>
          </w:p>
        </w:tc>
        <w:tc>
          <w:tcPr>
            <w:tcW w:w="567" w:type="dxa"/>
            <w:tcBorders>
              <w:top w:val="nil"/>
              <w:left w:val="nil"/>
              <w:bottom w:val="nil"/>
              <w:right w:val="nil"/>
            </w:tcBorders>
            <w:shd w:val="clear" w:color="auto" w:fill="auto"/>
            <w:noWrap/>
            <w:vAlign w:val="bottom"/>
            <w:hideMark/>
          </w:tcPr>
          <w:p w14:paraId="2E282180"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1.7</w:t>
            </w:r>
          </w:p>
        </w:tc>
      </w:tr>
      <w:tr w:rsidR="002555A2" w:rsidRPr="00176E21" w14:paraId="235F1C14" w14:textId="77777777" w:rsidTr="001F0E5D">
        <w:trPr>
          <w:trHeight w:val="288"/>
        </w:trPr>
        <w:tc>
          <w:tcPr>
            <w:tcW w:w="3060" w:type="dxa"/>
            <w:tcBorders>
              <w:top w:val="nil"/>
              <w:left w:val="nil"/>
              <w:bottom w:val="nil"/>
              <w:right w:val="nil"/>
            </w:tcBorders>
            <w:shd w:val="clear" w:color="auto" w:fill="auto"/>
            <w:noWrap/>
            <w:vAlign w:val="bottom"/>
            <w:hideMark/>
          </w:tcPr>
          <w:p w14:paraId="30CC2ECF"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German</w:t>
            </w:r>
          </w:p>
        </w:tc>
        <w:tc>
          <w:tcPr>
            <w:tcW w:w="683" w:type="dxa"/>
            <w:tcBorders>
              <w:top w:val="nil"/>
              <w:left w:val="nil"/>
              <w:bottom w:val="nil"/>
              <w:right w:val="nil"/>
            </w:tcBorders>
            <w:shd w:val="clear" w:color="auto" w:fill="auto"/>
            <w:noWrap/>
            <w:vAlign w:val="center"/>
            <w:hideMark/>
          </w:tcPr>
          <w:p w14:paraId="242C8861"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87</w:t>
            </w:r>
          </w:p>
        </w:tc>
        <w:tc>
          <w:tcPr>
            <w:tcW w:w="652" w:type="dxa"/>
            <w:tcBorders>
              <w:top w:val="nil"/>
              <w:left w:val="nil"/>
              <w:bottom w:val="nil"/>
              <w:right w:val="nil"/>
            </w:tcBorders>
            <w:shd w:val="clear" w:color="auto" w:fill="auto"/>
            <w:noWrap/>
            <w:vAlign w:val="center"/>
            <w:hideMark/>
          </w:tcPr>
          <w:p w14:paraId="5B78A829"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10.6</w:t>
            </w:r>
          </w:p>
        </w:tc>
        <w:tc>
          <w:tcPr>
            <w:tcW w:w="502" w:type="dxa"/>
            <w:tcBorders>
              <w:top w:val="nil"/>
              <w:left w:val="nil"/>
              <w:bottom w:val="nil"/>
              <w:right w:val="nil"/>
            </w:tcBorders>
          </w:tcPr>
          <w:p w14:paraId="3ED80C34"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bottom"/>
            <w:hideMark/>
          </w:tcPr>
          <w:p w14:paraId="01590288"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61</w:t>
            </w:r>
          </w:p>
        </w:tc>
        <w:tc>
          <w:tcPr>
            <w:tcW w:w="567" w:type="dxa"/>
            <w:tcBorders>
              <w:top w:val="nil"/>
              <w:left w:val="nil"/>
              <w:bottom w:val="nil"/>
              <w:right w:val="nil"/>
            </w:tcBorders>
            <w:shd w:val="clear" w:color="auto" w:fill="auto"/>
            <w:noWrap/>
            <w:vAlign w:val="bottom"/>
            <w:hideMark/>
          </w:tcPr>
          <w:p w14:paraId="4EC2D480"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13.2</w:t>
            </w:r>
          </w:p>
        </w:tc>
      </w:tr>
      <w:tr w:rsidR="002555A2" w:rsidRPr="00176E21" w14:paraId="524DBB07" w14:textId="77777777" w:rsidTr="001F0E5D">
        <w:trPr>
          <w:trHeight w:val="288"/>
        </w:trPr>
        <w:tc>
          <w:tcPr>
            <w:tcW w:w="3060" w:type="dxa"/>
            <w:tcBorders>
              <w:top w:val="nil"/>
              <w:left w:val="nil"/>
              <w:right w:val="nil"/>
            </w:tcBorders>
            <w:shd w:val="clear" w:color="auto" w:fill="auto"/>
            <w:noWrap/>
            <w:vAlign w:val="bottom"/>
            <w:hideMark/>
          </w:tcPr>
          <w:p w14:paraId="12C4E796"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Hungarian</w:t>
            </w:r>
          </w:p>
        </w:tc>
        <w:tc>
          <w:tcPr>
            <w:tcW w:w="683" w:type="dxa"/>
            <w:tcBorders>
              <w:top w:val="nil"/>
              <w:left w:val="nil"/>
              <w:right w:val="nil"/>
            </w:tcBorders>
            <w:shd w:val="clear" w:color="auto" w:fill="auto"/>
            <w:noWrap/>
            <w:vAlign w:val="center"/>
            <w:hideMark/>
          </w:tcPr>
          <w:p w14:paraId="26F52170"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21</w:t>
            </w:r>
          </w:p>
        </w:tc>
        <w:tc>
          <w:tcPr>
            <w:tcW w:w="652" w:type="dxa"/>
            <w:tcBorders>
              <w:top w:val="nil"/>
              <w:left w:val="nil"/>
              <w:right w:val="nil"/>
            </w:tcBorders>
            <w:shd w:val="clear" w:color="auto" w:fill="auto"/>
            <w:noWrap/>
            <w:vAlign w:val="center"/>
            <w:hideMark/>
          </w:tcPr>
          <w:p w14:paraId="25108527"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2.6</w:t>
            </w:r>
          </w:p>
        </w:tc>
        <w:tc>
          <w:tcPr>
            <w:tcW w:w="502" w:type="dxa"/>
            <w:tcBorders>
              <w:top w:val="nil"/>
              <w:left w:val="nil"/>
              <w:right w:val="nil"/>
            </w:tcBorders>
          </w:tcPr>
          <w:p w14:paraId="05D0FD3E"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right w:val="nil"/>
            </w:tcBorders>
            <w:shd w:val="clear" w:color="auto" w:fill="auto"/>
            <w:noWrap/>
            <w:vAlign w:val="bottom"/>
            <w:hideMark/>
          </w:tcPr>
          <w:p w14:paraId="3D8FDF5B"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9</w:t>
            </w:r>
          </w:p>
        </w:tc>
        <w:tc>
          <w:tcPr>
            <w:tcW w:w="567" w:type="dxa"/>
            <w:tcBorders>
              <w:top w:val="nil"/>
              <w:left w:val="nil"/>
              <w:right w:val="nil"/>
            </w:tcBorders>
            <w:shd w:val="clear" w:color="auto" w:fill="auto"/>
            <w:noWrap/>
            <w:vAlign w:val="bottom"/>
            <w:hideMark/>
          </w:tcPr>
          <w:p w14:paraId="537889DD"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1.9</w:t>
            </w:r>
          </w:p>
        </w:tc>
      </w:tr>
      <w:tr w:rsidR="002555A2" w:rsidRPr="00176E21" w14:paraId="11F6A730" w14:textId="77777777" w:rsidTr="001F0E5D">
        <w:trPr>
          <w:trHeight w:val="288"/>
        </w:trPr>
        <w:tc>
          <w:tcPr>
            <w:tcW w:w="3060" w:type="dxa"/>
            <w:tcBorders>
              <w:top w:val="nil"/>
              <w:left w:val="nil"/>
              <w:bottom w:val="nil"/>
              <w:right w:val="nil"/>
            </w:tcBorders>
            <w:shd w:val="clear" w:color="auto" w:fill="auto"/>
            <w:noWrap/>
            <w:vAlign w:val="bottom"/>
            <w:hideMark/>
          </w:tcPr>
          <w:p w14:paraId="0B0CC9EC"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Italian</w:t>
            </w:r>
          </w:p>
        </w:tc>
        <w:tc>
          <w:tcPr>
            <w:tcW w:w="683" w:type="dxa"/>
            <w:tcBorders>
              <w:top w:val="nil"/>
              <w:left w:val="nil"/>
              <w:bottom w:val="nil"/>
              <w:right w:val="nil"/>
            </w:tcBorders>
            <w:shd w:val="clear" w:color="auto" w:fill="auto"/>
            <w:noWrap/>
            <w:vAlign w:val="center"/>
            <w:hideMark/>
          </w:tcPr>
          <w:p w14:paraId="04AB1610"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12</w:t>
            </w:r>
          </w:p>
        </w:tc>
        <w:tc>
          <w:tcPr>
            <w:tcW w:w="652" w:type="dxa"/>
            <w:tcBorders>
              <w:top w:val="nil"/>
              <w:left w:val="nil"/>
              <w:bottom w:val="nil"/>
              <w:right w:val="nil"/>
            </w:tcBorders>
            <w:shd w:val="clear" w:color="auto" w:fill="auto"/>
            <w:noWrap/>
            <w:vAlign w:val="center"/>
            <w:hideMark/>
          </w:tcPr>
          <w:p w14:paraId="327A278D"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1.5</w:t>
            </w:r>
          </w:p>
        </w:tc>
        <w:tc>
          <w:tcPr>
            <w:tcW w:w="502" w:type="dxa"/>
            <w:tcBorders>
              <w:top w:val="nil"/>
              <w:left w:val="nil"/>
              <w:bottom w:val="nil"/>
              <w:right w:val="nil"/>
            </w:tcBorders>
          </w:tcPr>
          <w:p w14:paraId="134C077E"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bottom"/>
            <w:hideMark/>
          </w:tcPr>
          <w:p w14:paraId="66C83A3F"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5</w:t>
            </w:r>
          </w:p>
        </w:tc>
        <w:tc>
          <w:tcPr>
            <w:tcW w:w="567" w:type="dxa"/>
            <w:tcBorders>
              <w:top w:val="nil"/>
              <w:left w:val="nil"/>
              <w:bottom w:val="nil"/>
              <w:right w:val="nil"/>
            </w:tcBorders>
            <w:shd w:val="clear" w:color="auto" w:fill="auto"/>
            <w:noWrap/>
            <w:vAlign w:val="bottom"/>
            <w:hideMark/>
          </w:tcPr>
          <w:p w14:paraId="2A6F7C0C"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1.1</w:t>
            </w:r>
          </w:p>
        </w:tc>
      </w:tr>
      <w:tr w:rsidR="002555A2" w:rsidRPr="00176E21" w14:paraId="1EAA3CE5" w14:textId="77777777" w:rsidTr="001F0E5D">
        <w:trPr>
          <w:trHeight w:val="288"/>
        </w:trPr>
        <w:tc>
          <w:tcPr>
            <w:tcW w:w="3060" w:type="dxa"/>
            <w:tcBorders>
              <w:top w:val="nil"/>
              <w:left w:val="nil"/>
              <w:bottom w:val="nil"/>
              <w:right w:val="nil"/>
            </w:tcBorders>
            <w:shd w:val="clear" w:color="auto" w:fill="auto"/>
            <w:noWrap/>
            <w:vAlign w:val="bottom"/>
            <w:hideMark/>
          </w:tcPr>
          <w:p w14:paraId="3E789336"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Portuguese</w:t>
            </w:r>
          </w:p>
        </w:tc>
        <w:tc>
          <w:tcPr>
            <w:tcW w:w="683" w:type="dxa"/>
            <w:tcBorders>
              <w:top w:val="nil"/>
              <w:left w:val="nil"/>
              <w:bottom w:val="nil"/>
              <w:right w:val="nil"/>
            </w:tcBorders>
            <w:shd w:val="clear" w:color="auto" w:fill="auto"/>
            <w:noWrap/>
            <w:vAlign w:val="center"/>
            <w:hideMark/>
          </w:tcPr>
          <w:p w14:paraId="32B44FFE"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30</w:t>
            </w:r>
          </w:p>
        </w:tc>
        <w:tc>
          <w:tcPr>
            <w:tcW w:w="652" w:type="dxa"/>
            <w:tcBorders>
              <w:top w:val="nil"/>
              <w:left w:val="nil"/>
              <w:bottom w:val="nil"/>
              <w:right w:val="nil"/>
            </w:tcBorders>
            <w:shd w:val="clear" w:color="auto" w:fill="auto"/>
            <w:noWrap/>
            <w:vAlign w:val="center"/>
            <w:hideMark/>
          </w:tcPr>
          <w:p w14:paraId="4A6D80CA"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3.7</w:t>
            </w:r>
          </w:p>
        </w:tc>
        <w:tc>
          <w:tcPr>
            <w:tcW w:w="502" w:type="dxa"/>
            <w:tcBorders>
              <w:top w:val="nil"/>
              <w:left w:val="nil"/>
              <w:bottom w:val="nil"/>
              <w:right w:val="nil"/>
            </w:tcBorders>
          </w:tcPr>
          <w:p w14:paraId="65F2A417"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bottom"/>
            <w:hideMark/>
          </w:tcPr>
          <w:p w14:paraId="288DF6F9"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17</w:t>
            </w:r>
          </w:p>
        </w:tc>
        <w:tc>
          <w:tcPr>
            <w:tcW w:w="567" w:type="dxa"/>
            <w:tcBorders>
              <w:top w:val="nil"/>
              <w:left w:val="nil"/>
              <w:bottom w:val="nil"/>
              <w:right w:val="nil"/>
            </w:tcBorders>
            <w:shd w:val="clear" w:color="auto" w:fill="auto"/>
            <w:noWrap/>
            <w:vAlign w:val="bottom"/>
            <w:hideMark/>
          </w:tcPr>
          <w:p w14:paraId="69488885"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3.7</w:t>
            </w:r>
          </w:p>
        </w:tc>
      </w:tr>
      <w:tr w:rsidR="002555A2" w:rsidRPr="00176E21" w14:paraId="3DC3EE05" w14:textId="77777777" w:rsidTr="001F0E5D">
        <w:trPr>
          <w:trHeight w:val="288"/>
        </w:trPr>
        <w:tc>
          <w:tcPr>
            <w:tcW w:w="3060" w:type="dxa"/>
            <w:tcBorders>
              <w:top w:val="nil"/>
              <w:left w:val="nil"/>
              <w:bottom w:val="nil"/>
              <w:right w:val="nil"/>
            </w:tcBorders>
            <w:shd w:val="clear" w:color="auto" w:fill="auto"/>
            <w:noWrap/>
            <w:vAlign w:val="bottom"/>
            <w:hideMark/>
          </w:tcPr>
          <w:p w14:paraId="03EEEA39"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Slovak</w:t>
            </w:r>
          </w:p>
        </w:tc>
        <w:tc>
          <w:tcPr>
            <w:tcW w:w="683" w:type="dxa"/>
            <w:tcBorders>
              <w:top w:val="nil"/>
              <w:left w:val="nil"/>
              <w:bottom w:val="nil"/>
              <w:right w:val="nil"/>
            </w:tcBorders>
            <w:shd w:val="clear" w:color="auto" w:fill="auto"/>
            <w:noWrap/>
            <w:vAlign w:val="center"/>
            <w:hideMark/>
          </w:tcPr>
          <w:p w14:paraId="7F9C35B0"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69</w:t>
            </w:r>
          </w:p>
        </w:tc>
        <w:tc>
          <w:tcPr>
            <w:tcW w:w="652" w:type="dxa"/>
            <w:tcBorders>
              <w:top w:val="nil"/>
              <w:left w:val="nil"/>
              <w:bottom w:val="nil"/>
              <w:right w:val="nil"/>
            </w:tcBorders>
            <w:shd w:val="clear" w:color="auto" w:fill="auto"/>
            <w:noWrap/>
            <w:vAlign w:val="center"/>
            <w:hideMark/>
          </w:tcPr>
          <w:p w14:paraId="26C4AEDB"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8.4</w:t>
            </w:r>
          </w:p>
        </w:tc>
        <w:tc>
          <w:tcPr>
            <w:tcW w:w="502" w:type="dxa"/>
            <w:tcBorders>
              <w:top w:val="nil"/>
              <w:left w:val="nil"/>
              <w:bottom w:val="nil"/>
              <w:right w:val="nil"/>
            </w:tcBorders>
          </w:tcPr>
          <w:p w14:paraId="6274BC3B"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nil"/>
              <w:right w:val="nil"/>
            </w:tcBorders>
            <w:shd w:val="clear" w:color="auto" w:fill="auto"/>
            <w:noWrap/>
            <w:vAlign w:val="bottom"/>
            <w:hideMark/>
          </w:tcPr>
          <w:p w14:paraId="336617E0"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22</w:t>
            </w:r>
          </w:p>
        </w:tc>
        <w:tc>
          <w:tcPr>
            <w:tcW w:w="567" w:type="dxa"/>
            <w:tcBorders>
              <w:top w:val="nil"/>
              <w:left w:val="nil"/>
              <w:bottom w:val="nil"/>
              <w:right w:val="nil"/>
            </w:tcBorders>
            <w:shd w:val="clear" w:color="auto" w:fill="auto"/>
            <w:noWrap/>
            <w:vAlign w:val="bottom"/>
            <w:hideMark/>
          </w:tcPr>
          <w:p w14:paraId="6EAEAA30"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4.8</w:t>
            </w:r>
          </w:p>
        </w:tc>
      </w:tr>
      <w:tr w:rsidR="002555A2" w:rsidRPr="00176E21" w14:paraId="7B9B1CC6" w14:textId="77777777" w:rsidTr="001F0E5D">
        <w:trPr>
          <w:trHeight w:val="288"/>
        </w:trPr>
        <w:tc>
          <w:tcPr>
            <w:tcW w:w="3060" w:type="dxa"/>
            <w:tcBorders>
              <w:top w:val="nil"/>
              <w:left w:val="nil"/>
              <w:right w:val="nil"/>
            </w:tcBorders>
            <w:shd w:val="clear" w:color="auto" w:fill="auto"/>
            <w:noWrap/>
            <w:vAlign w:val="bottom"/>
            <w:hideMark/>
          </w:tcPr>
          <w:p w14:paraId="208F15F4"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Spanish</w:t>
            </w:r>
          </w:p>
        </w:tc>
        <w:tc>
          <w:tcPr>
            <w:tcW w:w="683" w:type="dxa"/>
            <w:tcBorders>
              <w:top w:val="nil"/>
              <w:left w:val="nil"/>
              <w:right w:val="nil"/>
            </w:tcBorders>
            <w:shd w:val="clear" w:color="auto" w:fill="auto"/>
            <w:noWrap/>
            <w:vAlign w:val="center"/>
            <w:hideMark/>
          </w:tcPr>
          <w:p w14:paraId="2C49E6D7"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74</w:t>
            </w:r>
          </w:p>
        </w:tc>
        <w:tc>
          <w:tcPr>
            <w:tcW w:w="652" w:type="dxa"/>
            <w:tcBorders>
              <w:top w:val="nil"/>
              <w:left w:val="nil"/>
              <w:right w:val="nil"/>
            </w:tcBorders>
            <w:shd w:val="clear" w:color="auto" w:fill="auto"/>
            <w:noWrap/>
            <w:vAlign w:val="center"/>
            <w:hideMark/>
          </w:tcPr>
          <w:p w14:paraId="2A299E99"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9.0</w:t>
            </w:r>
          </w:p>
        </w:tc>
        <w:tc>
          <w:tcPr>
            <w:tcW w:w="502" w:type="dxa"/>
            <w:tcBorders>
              <w:top w:val="nil"/>
              <w:left w:val="nil"/>
              <w:right w:val="nil"/>
            </w:tcBorders>
          </w:tcPr>
          <w:p w14:paraId="19B61AEB"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right w:val="nil"/>
            </w:tcBorders>
            <w:shd w:val="clear" w:color="auto" w:fill="auto"/>
            <w:noWrap/>
            <w:vAlign w:val="bottom"/>
            <w:hideMark/>
          </w:tcPr>
          <w:p w14:paraId="7A3359D9"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43</w:t>
            </w:r>
          </w:p>
        </w:tc>
        <w:tc>
          <w:tcPr>
            <w:tcW w:w="567" w:type="dxa"/>
            <w:tcBorders>
              <w:top w:val="nil"/>
              <w:left w:val="nil"/>
              <w:right w:val="nil"/>
            </w:tcBorders>
            <w:shd w:val="clear" w:color="auto" w:fill="auto"/>
            <w:noWrap/>
            <w:vAlign w:val="bottom"/>
            <w:hideMark/>
          </w:tcPr>
          <w:p w14:paraId="1F0AC7AE"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9.3</w:t>
            </w:r>
          </w:p>
        </w:tc>
      </w:tr>
      <w:tr w:rsidR="002555A2" w:rsidRPr="00176E21" w14:paraId="55FA6F46" w14:textId="77777777" w:rsidTr="001F0E5D">
        <w:trPr>
          <w:trHeight w:val="288"/>
        </w:trPr>
        <w:tc>
          <w:tcPr>
            <w:tcW w:w="3060" w:type="dxa"/>
            <w:tcBorders>
              <w:top w:val="nil"/>
              <w:left w:val="nil"/>
              <w:bottom w:val="single" w:sz="4" w:space="0" w:color="auto"/>
              <w:right w:val="nil"/>
            </w:tcBorders>
            <w:shd w:val="clear" w:color="auto" w:fill="auto"/>
            <w:noWrap/>
            <w:vAlign w:val="bottom"/>
            <w:hideMark/>
          </w:tcPr>
          <w:p w14:paraId="08ABCB79" w14:textId="77777777" w:rsidR="002555A2" w:rsidRPr="00176E21" w:rsidRDefault="002555A2" w:rsidP="001F0E5D">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Turkish</w:t>
            </w:r>
          </w:p>
        </w:tc>
        <w:tc>
          <w:tcPr>
            <w:tcW w:w="683" w:type="dxa"/>
            <w:tcBorders>
              <w:top w:val="nil"/>
              <w:left w:val="nil"/>
              <w:bottom w:val="single" w:sz="4" w:space="0" w:color="auto"/>
              <w:right w:val="nil"/>
            </w:tcBorders>
            <w:shd w:val="clear" w:color="auto" w:fill="auto"/>
            <w:noWrap/>
            <w:vAlign w:val="center"/>
            <w:hideMark/>
          </w:tcPr>
          <w:p w14:paraId="41A99808"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59</w:t>
            </w:r>
          </w:p>
        </w:tc>
        <w:tc>
          <w:tcPr>
            <w:tcW w:w="652" w:type="dxa"/>
            <w:tcBorders>
              <w:top w:val="nil"/>
              <w:left w:val="nil"/>
              <w:bottom w:val="single" w:sz="4" w:space="0" w:color="auto"/>
              <w:right w:val="nil"/>
            </w:tcBorders>
            <w:shd w:val="clear" w:color="auto" w:fill="auto"/>
            <w:noWrap/>
            <w:vAlign w:val="center"/>
            <w:hideMark/>
          </w:tcPr>
          <w:p w14:paraId="223A31CA"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7.2</w:t>
            </w:r>
          </w:p>
        </w:tc>
        <w:tc>
          <w:tcPr>
            <w:tcW w:w="502" w:type="dxa"/>
            <w:tcBorders>
              <w:top w:val="nil"/>
              <w:left w:val="nil"/>
              <w:bottom w:val="single" w:sz="4" w:space="0" w:color="auto"/>
              <w:right w:val="nil"/>
            </w:tcBorders>
          </w:tcPr>
          <w:p w14:paraId="2D94E5C8"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p>
        </w:tc>
        <w:tc>
          <w:tcPr>
            <w:tcW w:w="708" w:type="dxa"/>
            <w:tcBorders>
              <w:top w:val="nil"/>
              <w:left w:val="nil"/>
              <w:bottom w:val="single" w:sz="4" w:space="0" w:color="auto"/>
              <w:right w:val="nil"/>
            </w:tcBorders>
            <w:shd w:val="clear" w:color="auto" w:fill="auto"/>
            <w:noWrap/>
            <w:vAlign w:val="bottom"/>
            <w:hideMark/>
          </w:tcPr>
          <w:p w14:paraId="443FE380"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25</w:t>
            </w:r>
          </w:p>
        </w:tc>
        <w:tc>
          <w:tcPr>
            <w:tcW w:w="567" w:type="dxa"/>
            <w:tcBorders>
              <w:top w:val="nil"/>
              <w:left w:val="nil"/>
              <w:bottom w:val="single" w:sz="4" w:space="0" w:color="auto"/>
              <w:right w:val="nil"/>
            </w:tcBorders>
            <w:shd w:val="clear" w:color="auto" w:fill="auto"/>
            <w:noWrap/>
            <w:vAlign w:val="bottom"/>
            <w:hideMark/>
          </w:tcPr>
          <w:p w14:paraId="62078807"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5.4</w:t>
            </w:r>
          </w:p>
        </w:tc>
      </w:tr>
      <w:tr w:rsidR="002555A2" w:rsidRPr="00B65DDB" w14:paraId="231807D3" w14:textId="77777777" w:rsidTr="001F0E5D">
        <w:trPr>
          <w:trHeight w:val="288"/>
        </w:trPr>
        <w:tc>
          <w:tcPr>
            <w:tcW w:w="6172" w:type="dxa"/>
            <w:gridSpan w:val="6"/>
            <w:tcBorders>
              <w:top w:val="single" w:sz="4" w:space="0" w:color="auto"/>
              <w:left w:val="nil"/>
              <w:right w:val="nil"/>
            </w:tcBorders>
            <w:shd w:val="clear" w:color="auto" w:fill="auto"/>
            <w:noWrap/>
            <w:vAlign w:val="bottom"/>
          </w:tcPr>
          <w:p w14:paraId="038BBE81" w14:textId="2663013F" w:rsidR="002555A2" w:rsidRPr="00176E21" w:rsidRDefault="002555A2" w:rsidP="001F0E5D">
            <w:pPr>
              <w:spacing w:after="0" w:line="240" w:lineRule="auto"/>
              <w:jc w:val="both"/>
              <w:rPr>
                <w:rFonts w:asciiTheme="majorBidi" w:eastAsia="Times New Roman" w:hAnsiTheme="majorBidi" w:cstheme="majorBidi"/>
                <w:color w:val="000000"/>
                <w:sz w:val="20"/>
                <w:szCs w:val="20"/>
                <w:lang w:val="en-US" w:eastAsia="nl-BE"/>
              </w:rPr>
            </w:pPr>
            <w:r w:rsidRPr="00176E21">
              <w:rPr>
                <w:rFonts w:asciiTheme="majorBidi" w:hAnsiTheme="majorBidi" w:cstheme="majorBidi"/>
                <w:sz w:val="18"/>
                <w:szCs w:val="18"/>
                <w:vertAlign w:val="superscript"/>
                <w:lang w:val="en-US"/>
              </w:rPr>
              <w:lastRenderedPageBreak/>
              <w:t>a</w:t>
            </w:r>
            <w:r w:rsidRPr="00176E21">
              <w:rPr>
                <w:rFonts w:asciiTheme="majorBidi" w:hAnsiTheme="majorBidi" w:cstheme="majorBidi"/>
                <w:sz w:val="18"/>
                <w:szCs w:val="18"/>
                <w:lang w:val="en-US"/>
              </w:rPr>
              <w:t xml:space="preserve"> Expertise in relation to the assessment and management of IAD (based on the levels of proficiency defined by Patricia Benner). </w:t>
            </w:r>
            <w:r w:rsidRPr="00176E21">
              <w:rPr>
                <w:rFonts w:asciiTheme="majorBidi" w:hAnsiTheme="majorBidi" w:cstheme="majorBidi"/>
                <w:sz w:val="18"/>
                <w:szCs w:val="18"/>
                <w:vertAlign w:val="superscript"/>
                <w:lang w:val="en-US"/>
              </w:rPr>
              <w:t>b</w:t>
            </w:r>
            <w:r w:rsidRPr="00176E21">
              <w:rPr>
                <w:rFonts w:asciiTheme="majorBidi" w:hAnsiTheme="majorBidi" w:cstheme="majorBidi"/>
                <w:sz w:val="18"/>
                <w:szCs w:val="18"/>
                <w:lang w:val="en-US"/>
              </w:rPr>
              <w:t xml:space="preserve"> Completion of a recognized wound</w:t>
            </w:r>
            <w:r w:rsidR="005957AA">
              <w:rPr>
                <w:rFonts w:asciiTheme="majorBidi" w:hAnsiTheme="majorBidi" w:cstheme="majorBidi"/>
                <w:sz w:val="18"/>
                <w:szCs w:val="18"/>
                <w:lang w:val="en-US"/>
              </w:rPr>
              <w:t xml:space="preserve"> </w:t>
            </w:r>
            <w:r w:rsidRPr="00176E21">
              <w:rPr>
                <w:rFonts w:asciiTheme="majorBidi" w:hAnsiTheme="majorBidi" w:cstheme="majorBidi"/>
                <w:sz w:val="18"/>
                <w:szCs w:val="18"/>
                <w:lang w:val="en-US"/>
              </w:rPr>
              <w:t xml:space="preserve">care module. </w:t>
            </w:r>
            <w:r w:rsidRPr="00176E21">
              <w:rPr>
                <w:rFonts w:asciiTheme="majorBidi" w:hAnsiTheme="majorBidi" w:cstheme="majorBidi"/>
                <w:sz w:val="18"/>
                <w:szCs w:val="18"/>
                <w:vertAlign w:val="superscript"/>
                <w:lang w:val="en-US"/>
              </w:rPr>
              <w:t>c</w:t>
            </w:r>
            <w:r w:rsidRPr="00176E21">
              <w:rPr>
                <w:rFonts w:asciiTheme="majorBidi" w:hAnsiTheme="majorBidi" w:cstheme="majorBidi"/>
                <w:sz w:val="18"/>
                <w:szCs w:val="18"/>
                <w:lang w:val="en-US"/>
              </w:rPr>
              <w:t xml:space="preserve"> Estimated number of observed IAD in practice (average a week). </w:t>
            </w:r>
            <w:r w:rsidRPr="00176E21">
              <w:rPr>
                <w:rFonts w:asciiTheme="majorBidi" w:hAnsiTheme="majorBidi" w:cstheme="majorBidi"/>
                <w:sz w:val="18"/>
                <w:szCs w:val="18"/>
                <w:vertAlign w:val="superscript"/>
                <w:lang w:val="en-US"/>
              </w:rPr>
              <w:t>d</w:t>
            </w:r>
            <w:r w:rsidRPr="00176E21">
              <w:rPr>
                <w:rFonts w:asciiTheme="majorBidi" w:hAnsiTheme="majorBidi" w:cstheme="majorBidi"/>
                <w:sz w:val="18"/>
                <w:szCs w:val="18"/>
                <w:lang w:val="en-US"/>
              </w:rPr>
              <w:t xml:space="preserve"> Language in which the GLOBIAD and the online survey were translated.</w:t>
            </w:r>
          </w:p>
        </w:tc>
      </w:tr>
    </w:tbl>
    <w:p w14:paraId="12490DB3" w14:textId="77777777" w:rsidR="002555A2" w:rsidRPr="00176E21" w:rsidRDefault="002555A2" w:rsidP="002555A2">
      <w:pPr>
        <w:rPr>
          <w:rFonts w:asciiTheme="majorBidi" w:eastAsia="Times New Roman" w:hAnsiTheme="majorBidi" w:cstheme="majorBidi"/>
          <w:b/>
          <w:bCs/>
          <w:color w:val="000000"/>
          <w:lang w:val="en-US" w:eastAsia="nl-BE"/>
        </w:rPr>
      </w:pPr>
      <w:r w:rsidRPr="00176E21">
        <w:rPr>
          <w:rFonts w:asciiTheme="majorBidi" w:eastAsia="Times New Roman" w:hAnsiTheme="majorBidi" w:cstheme="majorBidi"/>
          <w:b/>
          <w:bCs/>
          <w:color w:val="000000"/>
          <w:lang w:val="en-US" w:eastAsia="nl-BE"/>
        </w:rPr>
        <w:br w:type="page"/>
      </w:r>
    </w:p>
    <w:p w14:paraId="179F39D0" w14:textId="34302602" w:rsidR="002555A2" w:rsidRPr="00176E21" w:rsidRDefault="002555A2" w:rsidP="002555A2">
      <w:pPr>
        <w:rPr>
          <w:rFonts w:asciiTheme="majorBidi" w:eastAsia="Times New Roman" w:hAnsiTheme="majorBidi" w:cstheme="majorBidi"/>
          <w:color w:val="000000"/>
          <w:sz w:val="18"/>
          <w:szCs w:val="18"/>
          <w:lang w:val="en-US" w:eastAsia="nl-BE"/>
        </w:rPr>
      </w:pPr>
      <w:r w:rsidRPr="00176E21">
        <w:rPr>
          <w:rFonts w:asciiTheme="majorBidi" w:eastAsia="Times New Roman" w:hAnsiTheme="majorBidi" w:cstheme="majorBidi"/>
          <w:b/>
          <w:bCs/>
          <w:color w:val="000000"/>
          <w:sz w:val="20"/>
          <w:szCs w:val="20"/>
          <w:lang w:val="en-US" w:eastAsia="nl-BE"/>
        </w:rPr>
        <w:lastRenderedPageBreak/>
        <w:t xml:space="preserve">Table </w:t>
      </w:r>
      <w:r w:rsidR="00C77DA2">
        <w:rPr>
          <w:rFonts w:asciiTheme="majorBidi" w:eastAsia="Times New Roman" w:hAnsiTheme="majorBidi" w:cstheme="majorBidi"/>
          <w:b/>
          <w:bCs/>
          <w:color w:val="000000"/>
          <w:sz w:val="20"/>
          <w:szCs w:val="20"/>
          <w:lang w:val="en-US" w:eastAsia="nl-BE"/>
        </w:rPr>
        <w:t>2</w:t>
      </w:r>
      <w:r w:rsidRPr="00176E21">
        <w:rPr>
          <w:rFonts w:asciiTheme="majorBidi" w:eastAsia="Times New Roman" w:hAnsiTheme="majorBidi" w:cstheme="majorBidi"/>
          <w:b/>
          <w:bCs/>
          <w:color w:val="000000"/>
          <w:sz w:val="20"/>
          <w:szCs w:val="20"/>
          <w:lang w:val="en-US" w:eastAsia="nl-BE"/>
        </w:rPr>
        <w:t>. Diagnostic accuracy and agreement with reference standard – 823 raters</w:t>
      </w:r>
    </w:p>
    <w:tbl>
      <w:tblPr>
        <w:tblW w:w="7371" w:type="dxa"/>
        <w:tblLayout w:type="fixed"/>
        <w:tblCellMar>
          <w:left w:w="70" w:type="dxa"/>
          <w:right w:w="70" w:type="dxa"/>
        </w:tblCellMar>
        <w:tblLook w:val="04A0" w:firstRow="1" w:lastRow="0" w:firstColumn="1" w:lastColumn="0" w:noHBand="0" w:noVBand="1"/>
      </w:tblPr>
      <w:tblGrid>
        <w:gridCol w:w="1985"/>
        <w:gridCol w:w="1795"/>
        <w:gridCol w:w="1795"/>
        <w:gridCol w:w="1796"/>
      </w:tblGrid>
      <w:tr w:rsidR="002555A2" w:rsidRPr="00176E21" w14:paraId="1ABE9E8B" w14:textId="77777777" w:rsidTr="001F0E5D">
        <w:trPr>
          <w:trHeight w:val="288"/>
        </w:trPr>
        <w:tc>
          <w:tcPr>
            <w:tcW w:w="1985" w:type="dxa"/>
            <w:tcBorders>
              <w:top w:val="single" w:sz="4" w:space="0" w:color="auto"/>
              <w:left w:val="nil"/>
              <w:bottom w:val="single" w:sz="4" w:space="0" w:color="auto"/>
              <w:right w:val="nil"/>
            </w:tcBorders>
            <w:shd w:val="clear" w:color="auto" w:fill="auto"/>
            <w:noWrap/>
            <w:vAlign w:val="bottom"/>
            <w:hideMark/>
          </w:tcPr>
          <w:p w14:paraId="5279935D" w14:textId="77777777" w:rsidR="002555A2" w:rsidRPr="00176E21" w:rsidRDefault="002555A2" w:rsidP="001F0E5D">
            <w:pPr>
              <w:spacing w:after="0" w:line="240" w:lineRule="auto"/>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 </w:t>
            </w:r>
          </w:p>
        </w:tc>
        <w:tc>
          <w:tcPr>
            <w:tcW w:w="1795" w:type="dxa"/>
            <w:tcBorders>
              <w:top w:val="single" w:sz="4" w:space="0" w:color="auto"/>
              <w:left w:val="nil"/>
              <w:bottom w:val="single" w:sz="4" w:space="0" w:color="auto"/>
              <w:right w:val="nil"/>
            </w:tcBorders>
            <w:shd w:val="clear" w:color="auto" w:fill="auto"/>
            <w:noWrap/>
            <w:vAlign w:val="center"/>
            <w:hideMark/>
          </w:tcPr>
          <w:p w14:paraId="1D173679" w14:textId="77777777" w:rsidR="002555A2" w:rsidRPr="00176E21" w:rsidRDefault="002555A2" w:rsidP="001F0E5D">
            <w:pPr>
              <w:spacing w:after="0" w:line="240" w:lineRule="auto"/>
              <w:jc w:val="center"/>
              <w:rPr>
                <w:rFonts w:asciiTheme="majorBidi" w:eastAsia="Times New Roman" w:hAnsiTheme="majorBidi" w:cstheme="majorBidi"/>
                <w:b/>
                <w:bCs/>
                <w:color w:val="000000"/>
                <w:sz w:val="20"/>
                <w:szCs w:val="20"/>
                <w:lang w:val="en-US" w:eastAsia="nl-BE"/>
              </w:rPr>
            </w:pPr>
            <w:r w:rsidRPr="00176E21">
              <w:rPr>
                <w:rFonts w:asciiTheme="majorBidi" w:eastAsia="Times New Roman" w:hAnsiTheme="majorBidi" w:cstheme="majorBidi"/>
                <w:b/>
                <w:bCs/>
                <w:color w:val="000000"/>
                <w:sz w:val="20"/>
                <w:szCs w:val="20"/>
                <w:lang w:val="en-US" w:eastAsia="nl-BE"/>
              </w:rPr>
              <w:t>mean (95% CI)</w:t>
            </w:r>
          </w:p>
        </w:tc>
        <w:tc>
          <w:tcPr>
            <w:tcW w:w="1795" w:type="dxa"/>
            <w:tcBorders>
              <w:top w:val="single" w:sz="4" w:space="0" w:color="auto"/>
              <w:left w:val="nil"/>
              <w:bottom w:val="single" w:sz="4" w:space="0" w:color="auto"/>
              <w:right w:val="nil"/>
            </w:tcBorders>
            <w:shd w:val="clear" w:color="auto" w:fill="auto"/>
            <w:noWrap/>
            <w:vAlign w:val="center"/>
            <w:hideMark/>
          </w:tcPr>
          <w:p w14:paraId="1E9171B6" w14:textId="77777777" w:rsidR="002555A2" w:rsidRPr="00176E21" w:rsidRDefault="002555A2" w:rsidP="001F0E5D">
            <w:pPr>
              <w:spacing w:after="0" w:line="240" w:lineRule="auto"/>
              <w:jc w:val="center"/>
              <w:rPr>
                <w:rFonts w:asciiTheme="majorBidi" w:eastAsia="Times New Roman" w:hAnsiTheme="majorBidi" w:cstheme="majorBidi"/>
                <w:b/>
                <w:bCs/>
                <w:color w:val="000000"/>
                <w:sz w:val="20"/>
                <w:szCs w:val="20"/>
                <w:lang w:val="en-US" w:eastAsia="nl-BE"/>
              </w:rPr>
            </w:pPr>
            <w:r w:rsidRPr="00176E21">
              <w:rPr>
                <w:rFonts w:asciiTheme="majorBidi" w:eastAsia="Times New Roman" w:hAnsiTheme="majorBidi" w:cstheme="majorBidi"/>
                <w:b/>
                <w:bCs/>
                <w:color w:val="000000"/>
                <w:sz w:val="20"/>
                <w:szCs w:val="20"/>
                <w:lang w:val="en-US" w:eastAsia="nl-BE"/>
              </w:rPr>
              <w:t>median (IQR)</w:t>
            </w:r>
          </w:p>
        </w:tc>
        <w:tc>
          <w:tcPr>
            <w:tcW w:w="1796" w:type="dxa"/>
            <w:tcBorders>
              <w:top w:val="single" w:sz="4" w:space="0" w:color="auto"/>
              <w:left w:val="nil"/>
              <w:bottom w:val="single" w:sz="4" w:space="0" w:color="auto"/>
              <w:right w:val="nil"/>
            </w:tcBorders>
            <w:shd w:val="clear" w:color="auto" w:fill="auto"/>
            <w:noWrap/>
            <w:vAlign w:val="center"/>
            <w:hideMark/>
          </w:tcPr>
          <w:p w14:paraId="4CC41DF8" w14:textId="77777777" w:rsidR="002555A2" w:rsidRPr="00176E21" w:rsidRDefault="002555A2" w:rsidP="001F0E5D">
            <w:pPr>
              <w:spacing w:after="0" w:line="240" w:lineRule="auto"/>
              <w:jc w:val="center"/>
              <w:rPr>
                <w:rFonts w:asciiTheme="majorBidi" w:eastAsia="Times New Roman" w:hAnsiTheme="majorBidi" w:cstheme="majorBidi"/>
                <w:b/>
                <w:bCs/>
                <w:color w:val="000000"/>
                <w:sz w:val="20"/>
                <w:szCs w:val="20"/>
                <w:lang w:val="en-US" w:eastAsia="nl-BE"/>
              </w:rPr>
            </w:pPr>
            <w:r w:rsidRPr="00176E21">
              <w:rPr>
                <w:rFonts w:asciiTheme="majorBidi" w:eastAsia="Times New Roman" w:hAnsiTheme="majorBidi" w:cstheme="majorBidi"/>
                <w:b/>
                <w:bCs/>
                <w:color w:val="000000"/>
                <w:sz w:val="20"/>
                <w:szCs w:val="20"/>
                <w:lang w:val="en-US" w:eastAsia="nl-BE"/>
              </w:rPr>
              <w:t>2.5</w:t>
            </w:r>
            <w:r w:rsidRPr="00176E21">
              <w:rPr>
                <w:rFonts w:asciiTheme="majorBidi" w:eastAsia="Times New Roman" w:hAnsiTheme="majorBidi" w:cstheme="majorBidi"/>
                <w:b/>
                <w:bCs/>
                <w:color w:val="000000"/>
                <w:sz w:val="20"/>
                <w:szCs w:val="20"/>
                <w:vertAlign w:val="superscript"/>
                <w:lang w:val="en-US" w:eastAsia="nl-BE"/>
              </w:rPr>
              <w:t>th</w:t>
            </w:r>
            <w:r w:rsidRPr="00176E21">
              <w:rPr>
                <w:rFonts w:asciiTheme="majorBidi" w:eastAsia="Times New Roman" w:hAnsiTheme="majorBidi" w:cstheme="majorBidi"/>
                <w:b/>
                <w:bCs/>
                <w:color w:val="000000"/>
                <w:sz w:val="20"/>
                <w:szCs w:val="20"/>
                <w:lang w:val="en-US" w:eastAsia="nl-BE"/>
              </w:rPr>
              <w:t xml:space="preserve"> and 97.5</w:t>
            </w:r>
            <w:r w:rsidRPr="00176E21">
              <w:rPr>
                <w:rFonts w:asciiTheme="majorBidi" w:eastAsia="Times New Roman" w:hAnsiTheme="majorBidi" w:cstheme="majorBidi"/>
                <w:b/>
                <w:bCs/>
                <w:color w:val="000000"/>
                <w:sz w:val="20"/>
                <w:szCs w:val="20"/>
                <w:vertAlign w:val="superscript"/>
                <w:lang w:val="en-US" w:eastAsia="nl-BE"/>
              </w:rPr>
              <w:t>th</w:t>
            </w:r>
            <w:r w:rsidRPr="00176E21">
              <w:rPr>
                <w:rFonts w:asciiTheme="majorBidi" w:eastAsia="Times New Roman" w:hAnsiTheme="majorBidi" w:cstheme="majorBidi"/>
                <w:b/>
                <w:bCs/>
                <w:color w:val="000000"/>
                <w:sz w:val="20"/>
                <w:szCs w:val="20"/>
                <w:lang w:val="en-US" w:eastAsia="nl-BE"/>
              </w:rPr>
              <w:t xml:space="preserve"> percentile</w:t>
            </w:r>
          </w:p>
        </w:tc>
      </w:tr>
      <w:tr w:rsidR="002555A2" w:rsidRPr="00B65DDB" w14:paraId="0F71DBD6" w14:textId="77777777" w:rsidTr="001F0E5D">
        <w:trPr>
          <w:trHeight w:val="288"/>
        </w:trPr>
        <w:tc>
          <w:tcPr>
            <w:tcW w:w="7371" w:type="dxa"/>
            <w:gridSpan w:val="4"/>
            <w:tcBorders>
              <w:top w:val="single" w:sz="4" w:space="0" w:color="auto"/>
              <w:left w:val="nil"/>
              <w:bottom w:val="single" w:sz="4" w:space="0" w:color="auto"/>
              <w:right w:val="nil"/>
            </w:tcBorders>
            <w:shd w:val="clear" w:color="auto" w:fill="auto"/>
            <w:noWrap/>
            <w:vAlign w:val="bottom"/>
          </w:tcPr>
          <w:p w14:paraId="1DD5001B" w14:textId="77777777" w:rsidR="002555A2" w:rsidRPr="00176E21" w:rsidRDefault="002555A2" w:rsidP="001F0E5D">
            <w:pPr>
              <w:spacing w:after="0" w:line="240" w:lineRule="auto"/>
              <w:rPr>
                <w:rFonts w:asciiTheme="majorBidi" w:eastAsia="Times New Roman" w:hAnsiTheme="majorBidi" w:cstheme="majorBidi"/>
                <w:b/>
                <w:bCs/>
                <w:color w:val="000000"/>
                <w:sz w:val="20"/>
                <w:szCs w:val="20"/>
                <w:lang w:val="en-US" w:eastAsia="nl-BE"/>
              </w:rPr>
            </w:pPr>
            <w:r w:rsidRPr="00176E21">
              <w:rPr>
                <w:rFonts w:asciiTheme="majorBidi" w:eastAsia="Times New Roman" w:hAnsiTheme="majorBidi" w:cstheme="majorBidi"/>
                <w:b/>
                <w:bCs/>
                <w:color w:val="000000"/>
                <w:sz w:val="20"/>
                <w:szCs w:val="20"/>
                <w:lang w:val="en-US" w:eastAsia="nl-BE"/>
              </w:rPr>
              <w:t xml:space="preserve">Cat. 1A vs 1B vs 2A vs 2B </w:t>
            </w:r>
          </w:p>
        </w:tc>
      </w:tr>
      <w:tr w:rsidR="002555A2" w:rsidRPr="00176E21" w14:paraId="7EF33AF0" w14:textId="77777777" w:rsidTr="001F0E5D">
        <w:trPr>
          <w:trHeight w:val="288"/>
        </w:trPr>
        <w:tc>
          <w:tcPr>
            <w:tcW w:w="1985" w:type="dxa"/>
            <w:tcBorders>
              <w:top w:val="nil"/>
              <w:left w:val="nil"/>
              <w:bottom w:val="nil"/>
              <w:right w:val="nil"/>
            </w:tcBorders>
            <w:shd w:val="clear" w:color="auto" w:fill="auto"/>
            <w:noWrap/>
            <w:vAlign w:val="center"/>
            <w:hideMark/>
          </w:tcPr>
          <w:p w14:paraId="1E0B53EC" w14:textId="77777777" w:rsidR="002555A2" w:rsidRPr="00176E21" w:rsidRDefault="002555A2" w:rsidP="001F0E5D">
            <w:pPr>
              <w:spacing w:after="0" w:line="240" w:lineRule="auto"/>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p</w:t>
            </w:r>
            <w:r w:rsidRPr="00176E21">
              <w:rPr>
                <w:rFonts w:asciiTheme="majorBidi" w:eastAsia="Times New Roman" w:hAnsiTheme="majorBidi" w:cstheme="majorBidi"/>
                <w:color w:val="000000"/>
                <w:sz w:val="20"/>
                <w:szCs w:val="20"/>
                <w:vertAlign w:val="subscript"/>
                <w:lang w:val="en-US" w:eastAsia="nl-BE"/>
              </w:rPr>
              <w:t>o</w:t>
            </w:r>
            <w:r w:rsidRPr="00176E21">
              <w:rPr>
                <w:rFonts w:asciiTheme="majorBidi" w:eastAsia="Times New Roman" w:hAnsiTheme="majorBidi" w:cstheme="majorBidi"/>
                <w:color w:val="000000"/>
                <w:sz w:val="20"/>
                <w:szCs w:val="20"/>
                <w:lang w:val="en-US" w:eastAsia="nl-BE"/>
              </w:rPr>
              <w:t xml:space="preserve"> </w:t>
            </w:r>
            <w:r w:rsidRPr="00176E21">
              <w:rPr>
                <w:rFonts w:asciiTheme="majorBidi" w:eastAsia="Times New Roman" w:hAnsiTheme="majorBidi" w:cstheme="majorBidi"/>
                <w:color w:val="000000"/>
                <w:sz w:val="20"/>
                <w:szCs w:val="20"/>
                <w:vertAlign w:val="superscript"/>
                <w:lang w:val="en-US" w:eastAsia="nl-BE"/>
              </w:rPr>
              <w:t>a</w:t>
            </w:r>
          </w:p>
        </w:tc>
        <w:tc>
          <w:tcPr>
            <w:tcW w:w="1795" w:type="dxa"/>
            <w:tcBorders>
              <w:top w:val="nil"/>
              <w:left w:val="nil"/>
              <w:bottom w:val="nil"/>
              <w:right w:val="nil"/>
            </w:tcBorders>
            <w:shd w:val="clear" w:color="auto" w:fill="auto"/>
            <w:noWrap/>
            <w:vAlign w:val="bottom"/>
          </w:tcPr>
          <w:p w14:paraId="339F3A89"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0.55 (0.55-0.56)</w:t>
            </w:r>
          </w:p>
        </w:tc>
        <w:tc>
          <w:tcPr>
            <w:tcW w:w="1795" w:type="dxa"/>
            <w:tcBorders>
              <w:top w:val="nil"/>
              <w:left w:val="nil"/>
              <w:bottom w:val="nil"/>
              <w:right w:val="nil"/>
            </w:tcBorders>
            <w:shd w:val="clear" w:color="auto" w:fill="auto"/>
            <w:noWrap/>
            <w:vAlign w:val="bottom"/>
          </w:tcPr>
          <w:p w14:paraId="7E955D47"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0.56 (0.47-0.62)</w:t>
            </w:r>
          </w:p>
        </w:tc>
        <w:tc>
          <w:tcPr>
            <w:tcW w:w="1796" w:type="dxa"/>
            <w:tcBorders>
              <w:top w:val="nil"/>
              <w:left w:val="nil"/>
              <w:bottom w:val="nil"/>
              <w:right w:val="nil"/>
            </w:tcBorders>
            <w:shd w:val="clear" w:color="auto" w:fill="auto"/>
            <w:noWrap/>
            <w:vAlign w:val="bottom"/>
          </w:tcPr>
          <w:p w14:paraId="43285FE2"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0.35-0.74</w:t>
            </w:r>
          </w:p>
        </w:tc>
      </w:tr>
      <w:tr w:rsidR="002555A2" w:rsidRPr="00176E21" w14:paraId="4B392286" w14:textId="77777777" w:rsidTr="001F0E5D">
        <w:trPr>
          <w:trHeight w:val="312"/>
        </w:trPr>
        <w:tc>
          <w:tcPr>
            <w:tcW w:w="1985" w:type="dxa"/>
            <w:tcBorders>
              <w:top w:val="nil"/>
              <w:left w:val="nil"/>
              <w:bottom w:val="nil"/>
              <w:right w:val="nil"/>
            </w:tcBorders>
            <w:shd w:val="clear" w:color="auto" w:fill="auto"/>
            <w:noWrap/>
            <w:vAlign w:val="center"/>
            <w:hideMark/>
          </w:tcPr>
          <w:p w14:paraId="54290139" w14:textId="77777777" w:rsidR="002555A2" w:rsidRPr="00176E21" w:rsidRDefault="002555A2" w:rsidP="001F0E5D">
            <w:pPr>
              <w:spacing w:after="0" w:line="240" w:lineRule="auto"/>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p</w:t>
            </w:r>
            <w:r>
              <w:rPr>
                <w:rFonts w:asciiTheme="majorBidi" w:eastAsia="Times New Roman" w:hAnsiTheme="majorBidi" w:cstheme="majorBidi"/>
                <w:color w:val="000000"/>
                <w:sz w:val="20"/>
                <w:szCs w:val="20"/>
                <w:vertAlign w:val="subscript"/>
                <w:lang w:val="en-US" w:eastAsia="nl-BE"/>
              </w:rPr>
              <w:t>cat.1A</w:t>
            </w:r>
            <w:r w:rsidRPr="00176E21">
              <w:rPr>
                <w:rFonts w:asciiTheme="majorBidi" w:eastAsia="Times New Roman" w:hAnsiTheme="majorBidi" w:cstheme="majorBidi"/>
                <w:color w:val="000000"/>
                <w:sz w:val="20"/>
                <w:szCs w:val="20"/>
                <w:vertAlign w:val="subscript"/>
                <w:lang w:val="en-US" w:eastAsia="nl-BE"/>
              </w:rPr>
              <w:t xml:space="preserve"> </w:t>
            </w:r>
            <w:r w:rsidRPr="00176E21">
              <w:rPr>
                <w:rFonts w:asciiTheme="majorBidi" w:eastAsia="Times New Roman" w:hAnsiTheme="majorBidi" w:cstheme="majorBidi"/>
                <w:color w:val="000000"/>
                <w:sz w:val="20"/>
                <w:szCs w:val="20"/>
                <w:vertAlign w:val="superscript"/>
                <w:lang w:val="en-US" w:eastAsia="nl-BE"/>
              </w:rPr>
              <w:t>b</w:t>
            </w:r>
            <w:r w:rsidRPr="00176E21">
              <w:rPr>
                <w:rFonts w:asciiTheme="majorBidi" w:eastAsia="Times New Roman" w:hAnsiTheme="majorBidi" w:cstheme="majorBidi"/>
                <w:color w:val="000000"/>
                <w:sz w:val="20"/>
                <w:szCs w:val="20"/>
                <w:lang w:val="en-US" w:eastAsia="nl-BE"/>
              </w:rPr>
              <w:t xml:space="preserve"> </w:t>
            </w:r>
          </w:p>
        </w:tc>
        <w:tc>
          <w:tcPr>
            <w:tcW w:w="1795" w:type="dxa"/>
            <w:tcBorders>
              <w:top w:val="nil"/>
              <w:left w:val="nil"/>
              <w:bottom w:val="nil"/>
              <w:right w:val="nil"/>
            </w:tcBorders>
            <w:shd w:val="clear" w:color="auto" w:fill="auto"/>
            <w:noWrap/>
            <w:vAlign w:val="bottom"/>
            <w:hideMark/>
          </w:tcPr>
          <w:p w14:paraId="4420C13F"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0.72 (0.71-0.73)</w:t>
            </w:r>
          </w:p>
        </w:tc>
        <w:tc>
          <w:tcPr>
            <w:tcW w:w="1795" w:type="dxa"/>
            <w:tcBorders>
              <w:top w:val="nil"/>
              <w:left w:val="nil"/>
              <w:bottom w:val="nil"/>
              <w:right w:val="nil"/>
            </w:tcBorders>
            <w:shd w:val="clear" w:color="auto" w:fill="auto"/>
            <w:noWrap/>
            <w:vAlign w:val="bottom"/>
            <w:hideMark/>
          </w:tcPr>
          <w:p w14:paraId="37A26A0D"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0.73 (0.67-0.78)</w:t>
            </w:r>
          </w:p>
        </w:tc>
        <w:tc>
          <w:tcPr>
            <w:tcW w:w="1796" w:type="dxa"/>
            <w:tcBorders>
              <w:top w:val="nil"/>
              <w:left w:val="nil"/>
              <w:bottom w:val="nil"/>
              <w:right w:val="nil"/>
            </w:tcBorders>
            <w:shd w:val="clear" w:color="auto" w:fill="auto"/>
            <w:noWrap/>
            <w:vAlign w:val="bottom"/>
            <w:hideMark/>
          </w:tcPr>
          <w:p w14:paraId="6CCB383B"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0.49-0.89</w:t>
            </w:r>
          </w:p>
        </w:tc>
      </w:tr>
      <w:tr w:rsidR="002555A2" w:rsidRPr="00176E21" w14:paraId="462DE627" w14:textId="77777777" w:rsidTr="001F0E5D">
        <w:trPr>
          <w:trHeight w:val="312"/>
        </w:trPr>
        <w:tc>
          <w:tcPr>
            <w:tcW w:w="1985" w:type="dxa"/>
            <w:tcBorders>
              <w:top w:val="nil"/>
              <w:left w:val="nil"/>
              <w:bottom w:val="nil"/>
              <w:right w:val="nil"/>
            </w:tcBorders>
            <w:shd w:val="clear" w:color="auto" w:fill="auto"/>
            <w:noWrap/>
            <w:vAlign w:val="center"/>
            <w:hideMark/>
          </w:tcPr>
          <w:p w14:paraId="69EE4884" w14:textId="77777777" w:rsidR="002555A2" w:rsidRPr="00176E21" w:rsidRDefault="002555A2" w:rsidP="001F0E5D">
            <w:pPr>
              <w:spacing w:after="0" w:line="240" w:lineRule="auto"/>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val="en-US" w:eastAsia="nl-BE"/>
              </w:rPr>
              <w:t>p</w:t>
            </w:r>
            <w:r>
              <w:rPr>
                <w:rFonts w:asciiTheme="majorBidi" w:eastAsia="Times New Roman" w:hAnsiTheme="majorBidi" w:cstheme="majorBidi"/>
                <w:color w:val="000000"/>
                <w:sz w:val="20"/>
                <w:szCs w:val="20"/>
                <w:vertAlign w:val="subscript"/>
                <w:lang w:val="en-US" w:eastAsia="nl-BE"/>
              </w:rPr>
              <w:t>cat.1B</w:t>
            </w:r>
            <w:r w:rsidRPr="00176E21">
              <w:rPr>
                <w:rFonts w:asciiTheme="majorBidi" w:eastAsia="Times New Roman" w:hAnsiTheme="majorBidi" w:cstheme="majorBidi"/>
                <w:color w:val="000000"/>
                <w:sz w:val="20"/>
                <w:szCs w:val="20"/>
                <w:vertAlign w:val="subscript"/>
                <w:lang w:val="en-US" w:eastAsia="nl-BE"/>
              </w:rPr>
              <w:t xml:space="preserve"> </w:t>
            </w:r>
            <w:r w:rsidRPr="00176E21">
              <w:rPr>
                <w:rFonts w:asciiTheme="majorBidi" w:eastAsia="Times New Roman" w:hAnsiTheme="majorBidi" w:cstheme="majorBidi"/>
                <w:color w:val="000000"/>
                <w:sz w:val="20"/>
                <w:szCs w:val="20"/>
                <w:vertAlign w:val="superscript"/>
                <w:lang w:val="en-US" w:eastAsia="nl-BE"/>
              </w:rPr>
              <w:t>b</w:t>
            </w:r>
            <w:r w:rsidRPr="00176E21">
              <w:rPr>
                <w:rFonts w:asciiTheme="majorBidi" w:eastAsia="Times New Roman" w:hAnsiTheme="majorBidi" w:cstheme="majorBidi"/>
                <w:color w:val="000000"/>
                <w:sz w:val="20"/>
                <w:szCs w:val="20"/>
                <w:lang w:val="en-US" w:eastAsia="nl-BE"/>
              </w:rPr>
              <w:t xml:space="preserve"> </w:t>
            </w:r>
          </w:p>
        </w:tc>
        <w:tc>
          <w:tcPr>
            <w:tcW w:w="1795" w:type="dxa"/>
            <w:tcBorders>
              <w:top w:val="nil"/>
              <w:left w:val="nil"/>
              <w:bottom w:val="nil"/>
              <w:right w:val="nil"/>
            </w:tcBorders>
            <w:shd w:val="clear" w:color="auto" w:fill="auto"/>
            <w:noWrap/>
            <w:vAlign w:val="bottom"/>
            <w:hideMark/>
          </w:tcPr>
          <w:p w14:paraId="7560E7FC"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0.47 (0.45-0.48)</w:t>
            </w:r>
          </w:p>
        </w:tc>
        <w:tc>
          <w:tcPr>
            <w:tcW w:w="1795" w:type="dxa"/>
            <w:tcBorders>
              <w:top w:val="nil"/>
              <w:left w:val="nil"/>
              <w:bottom w:val="nil"/>
              <w:right w:val="nil"/>
            </w:tcBorders>
            <w:shd w:val="clear" w:color="auto" w:fill="auto"/>
            <w:noWrap/>
            <w:vAlign w:val="bottom"/>
            <w:hideMark/>
          </w:tcPr>
          <w:p w14:paraId="21B0AE4D"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0.46 (0.33-0.61)</w:t>
            </w:r>
          </w:p>
        </w:tc>
        <w:tc>
          <w:tcPr>
            <w:tcW w:w="1796" w:type="dxa"/>
            <w:tcBorders>
              <w:top w:val="nil"/>
              <w:left w:val="nil"/>
              <w:bottom w:val="nil"/>
              <w:right w:val="nil"/>
            </w:tcBorders>
            <w:shd w:val="clear" w:color="auto" w:fill="auto"/>
            <w:noWrap/>
            <w:vAlign w:val="bottom"/>
            <w:hideMark/>
          </w:tcPr>
          <w:p w14:paraId="121B8E47"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0.00-0.83</w:t>
            </w:r>
          </w:p>
        </w:tc>
      </w:tr>
      <w:tr w:rsidR="002555A2" w:rsidRPr="00176E21" w14:paraId="7C1275C5" w14:textId="77777777" w:rsidTr="001F0E5D">
        <w:trPr>
          <w:trHeight w:val="312"/>
        </w:trPr>
        <w:tc>
          <w:tcPr>
            <w:tcW w:w="1985" w:type="dxa"/>
            <w:tcBorders>
              <w:top w:val="nil"/>
              <w:left w:val="nil"/>
              <w:right w:val="nil"/>
            </w:tcBorders>
            <w:shd w:val="clear" w:color="auto" w:fill="auto"/>
            <w:noWrap/>
            <w:vAlign w:val="center"/>
            <w:hideMark/>
          </w:tcPr>
          <w:p w14:paraId="69E32E06" w14:textId="77777777" w:rsidR="002555A2" w:rsidRPr="00176E21" w:rsidRDefault="002555A2" w:rsidP="001F0E5D">
            <w:pPr>
              <w:spacing w:after="0" w:line="240" w:lineRule="auto"/>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p</w:t>
            </w:r>
            <w:r>
              <w:rPr>
                <w:rFonts w:asciiTheme="majorBidi" w:eastAsia="Times New Roman" w:hAnsiTheme="majorBidi" w:cstheme="majorBidi"/>
                <w:color w:val="000000"/>
                <w:sz w:val="20"/>
                <w:szCs w:val="20"/>
                <w:vertAlign w:val="subscript"/>
                <w:lang w:eastAsia="nl-BE"/>
              </w:rPr>
              <w:t>cat.2A</w:t>
            </w:r>
            <w:r w:rsidRPr="00176E21">
              <w:rPr>
                <w:rFonts w:asciiTheme="majorBidi" w:eastAsia="Times New Roman" w:hAnsiTheme="majorBidi" w:cstheme="majorBidi"/>
                <w:color w:val="000000"/>
                <w:sz w:val="20"/>
                <w:szCs w:val="20"/>
                <w:vertAlign w:val="subscript"/>
                <w:lang w:eastAsia="nl-BE"/>
              </w:rPr>
              <w:t xml:space="preserve"> </w:t>
            </w:r>
            <w:r w:rsidRPr="00176E21">
              <w:rPr>
                <w:rFonts w:asciiTheme="majorBidi" w:eastAsia="Times New Roman" w:hAnsiTheme="majorBidi" w:cstheme="majorBidi"/>
                <w:color w:val="000000"/>
                <w:sz w:val="20"/>
                <w:szCs w:val="20"/>
                <w:vertAlign w:val="superscript"/>
                <w:lang w:val="en-US" w:eastAsia="nl-BE"/>
              </w:rPr>
              <w:t>b</w:t>
            </w:r>
            <w:r w:rsidRPr="00176E21">
              <w:rPr>
                <w:rFonts w:asciiTheme="majorBidi" w:eastAsia="Times New Roman" w:hAnsiTheme="majorBidi" w:cstheme="majorBidi"/>
                <w:color w:val="000000"/>
                <w:sz w:val="20"/>
                <w:szCs w:val="20"/>
                <w:lang w:eastAsia="nl-BE"/>
              </w:rPr>
              <w:t xml:space="preserve"> </w:t>
            </w:r>
          </w:p>
        </w:tc>
        <w:tc>
          <w:tcPr>
            <w:tcW w:w="1795" w:type="dxa"/>
            <w:tcBorders>
              <w:top w:val="nil"/>
              <w:left w:val="nil"/>
              <w:right w:val="nil"/>
            </w:tcBorders>
            <w:shd w:val="clear" w:color="auto" w:fill="auto"/>
            <w:noWrap/>
            <w:vAlign w:val="bottom"/>
            <w:hideMark/>
          </w:tcPr>
          <w:p w14:paraId="4B697D70"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0.50 (0.48-0.51)</w:t>
            </w:r>
          </w:p>
        </w:tc>
        <w:tc>
          <w:tcPr>
            <w:tcW w:w="1795" w:type="dxa"/>
            <w:tcBorders>
              <w:top w:val="nil"/>
              <w:left w:val="nil"/>
              <w:right w:val="nil"/>
            </w:tcBorders>
            <w:shd w:val="clear" w:color="auto" w:fill="auto"/>
            <w:noWrap/>
            <w:vAlign w:val="bottom"/>
            <w:hideMark/>
          </w:tcPr>
          <w:p w14:paraId="28FE02B0"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0.50 (0.40-0.61)</w:t>
            </w:r>
          </w:p>
        </w:tc>
        <w:tc>
          <w:tcPr>
            <w:tcW w:w="1796" w:type="dxa"/>
            <w:tcBorders>
              <w:top w:val="nil"/>
              <w:left w:val="nil"/>
              <w:right w:val="nil"/>
            </w:tcBorders>
            <w:shd w:val="clear" w:color="auto" w:fill="auto"/>
            <w:noWrap/>
            <w:vAlign w:val="bottom"/>
            <w:hideMark/>
          </w:tcPr>
          <w:p w14:paraId="33B9DAFA"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0.13-0.77</w:t>
            </w:r>
          </w:p>
        </w:tc>
      </w:tr>
      <w:tr w:rsidR="002555A2" w:rsidRPr="00176E21" w14:paraId="5A7B1DD9" w14:textId="77777777" w:rsidTr="001F0E5D">
        <w:trPr>
          <w:trHeight w:val="312"/>
        </w:trPr>
        <w:tc>
          <w:tcPr>
            <w:tcW w:w="1985" w:type="dxa"/>
            <w:tcBorders>
              <w:top w:val="nil"/>
              <w:left w:val="nil"/>
              <w:bottom w:val="single" w:sz="4" w:space="0" w:color="auto"/>
              <w:right w:val="nil"/>
            </w:tcBorders>
            <w:shd w:val="clear" w:color="auto" w:fill="auto"/>
            <w:noWrap/>
            <w:vAlign w:val="center"/>
            <w:hideMark/>
          </w:tcPr>
          <w:p w14:paraId="6B3CF54F" w14:textId="77777777" w:rsidR="002555A2" w:rsidRPr="00176E21" w:rsidRDefault="002555A2" w:rsidP="001F0E5D">
            <w:pPr>
              <w:spacing w:after="0" w:line="240" w:lineRule="auto"/>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p</w:t>
            </w:r>
            <w:r>
              <w:rPr>
                <w:rFonts w:asciiTheme="majorBidi" w:eastAsia="Times New Roman" w:hAnsiTheme="majorBidi" w:cstheme="majorBidi"/>
                <w:color w:val="000000"/>
                <w:sz w:val="20"/>
                <w:szCs w:val="20"/>
                <w:vertAlign w:val="subscript"/>
                <w:lang w:eastAsia="nl-BE"/>
              </w:rPr>
              <w:t>cat.2B</w:t>
            </w:r>
            <w:r w:rsidRPr="00176E21">
              <w:rPr>
                <w:rFonts w:asciiTheme="majorBidi" w:eastAsia="Times New Roman" w:hAnsiTheme="majorBidi" w:cstheme="majorBidi"/>
                <w:color w:val="000000"/>
                <w:sz w:val="20"/>
                <w:szCs w:val="20"/>
                <w:vertAlign w:val="subscript"/>
                <w:lang w:eastAsia="nl-BE"/>
              </w:rPr>
              <w:t xml:space="preserve"> </w:t>
            </w:r>
            <w:r w:rsidRPr="00176E21">
              <w:rPr>
                <w:rFonts w:asciiTheme="majorBidi" w:eastAsia="Times New Roman" w:hAnsiTheme="majorBidi" w:cstheme="majorBidi"/>
                <w:color w:val="000000"/>
                <w:sz w:val="20"/>
                <w:szCs w:val="20"/>
                <w:vertAlign w:val="superscript"/>
                <w:lang w:val="en-US" w:eastAsia="nl-BE"/>
              </w:rPr>
              <w:t>b</w:t>
            </w:r>
            <w:r w:rsidRPr="00176E21">
              <w:rPr>
                <w:rFonts w:asciiTheme="majorBidi" w:eastAsia="Times New Roman" w:hAnsiTheme="majorBidi" w:cstheme="majorBidi"/>
                <w:color w:val="000000"/>
                <w:sz w:val="20"/>
                <w:szCs w:val="20"/>
                <w:lang w:eastAsia="nl-BE"/>
              </w:rPr>
              <w:t xml:space="preserve"> </w:t>
            </w:r>
          </w:p>
        </w:tc>
        <w:tc>
          <w:tcPr>
            <w:tcW w:w="1795" w:type="dxa"/>
            <w:tcBorders>
              <w:top w:val="nil"/>
              <w:left w:val="nil"/>
              <w:bottom w:val="single" w:sz="4" w:space="0" w:color="auto"/>
              <w:right w:val="nil"/>
            </w:tcBorders>
            <w:shd w:val="clear" w:color="auto" w:fill="auto"/>
            <w:noWrap/>
            <w:vAlign w:val="bottom"/>
            <w:hideMark/>
          </w:tcPr>
          <w:p w14:paraId="1C9BC386"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0.47 (0.46-0.48)</w:t>
            </w:r>
          </w:p>
        </w:tc>
        <w:tc>
          <w:tcPr>
            <w:tcW w:w="1795" w:type="dxa"/>
            <w:tcBorders>
              <w:top w:val="nil"/>
              <w:left w:val="nil"/>
              <w:bottom w:val="single" w:sz="4" w:space="0" w:color="auto"/>
              <w:right w:val="nil"/>
            </w:tcBorders>
            <w:shd w:val="clear" w:color="auto" w:fill="auto"/>
            <w:noWrap/>
            <w:vAlign w:val="bottom"/>
            <w:hideMark/>
          </w:tcPr>
          <w:p w14:paraId="1EA8ADD8"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0.47 (0.38-0.57)</w:t>
            </w:r>
          </w:p>
        </w:tc>
        <w:tc>
          <w:tcPr>
            <w:tcW w:w="1796" w:type="dxa"/>
            <w:tcBorders>
              <w:top w:val="nil"/>
              <w:left w:val="nil"/>
              <w:bottom w:val="single" w:sz="4" w:space="0" w:color="auto"/>
              <w:right w:val="nil"/>
            </w:tcBorders>
            <w:shd w:val="clear" w:color="auto" w:fill="auto"/>
            <w:noWrap/>
            <w:vAlign w:val="bottom"/>
            <w:hideMark/>
          </w:tcPr>
          <w:p w14:paraId="4821F9DB"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0.22-0.74</w:t>
            </w:r>
          </w:p>
        </w:tc>
      </w:tr>
      <w:tr w:rsidR="002555A2" w:rsidRPr="00176E21" w14:paraId="5AE2F89D" w14:textId="77777777" w:rsidTr="001F0E5D">
        <w:trPr>
          <w:trHeight w:val="312"/>
        </w:trPr>
        <w:tc>
          <w:tcPr>
            <w:tcW w:w="1985" w:type="dxa"/>
            <w:tcBorders>
              <w:top w:val="nil"/>
              <w:left w:val="nil"/>
              <w:bottom w:val="single" w:sz="4" w:space="0" w:color="auto"/>
              <w:right w:val="nil"/>
            </w:tcBorders>
            <w:shd w:val="clear" w:color="auto" w:fill="auto"/>
            <w:noWrap/>
            <w:vAlign w:val="center"/>
          </w:tcPr>
          <w:p w14:paraId="4034FF20" w14:textId="77777777" w:rsidR="002555A2" w:rsidRPr="00176E21" w:rsidRDefault="002555A2" w:rsidP="001F0E5D">
            <w:pPr>
              <w:spacing w:after="0" w:line="240" w:lineRule="auto"/>
              <w:rPr>
                <w:rFonts w:asciiTheme="majorBidi" w:eastAsia="Times New Roman" w:hAnsiTheme="majorBidi" w:cstheme="majorBidi"/>
                <w:b/>
                <w:bCs/>
                <w:color w:val="000000"/>
                <w:sz w:val="20"/>
                <w:szCs w:val="20"/>
                <w:lang w:val="en-US" w:eastAsia="nl-BE"/>
              </w:rPr>
            </w:pPr>
            <w:r w:rsidRPr="00176E21">
              <w:rPr>
                <w:rFonts w:asciiTheme="majorBidi" w:eastAsia="Times New Roman" w:hAnsiTheme="majorBidi" w:cstheme="majorBidi"/>
                <w:b/>
                <w:bCs/>
                <w:color w:val="000000"/>
                <w:sz w:val="20"/>
                <w:szCs w:val="20"/>
                <w:lang w:val="en-US" w:eastAsia="nl-BE"/>
              </w:rPr>
              <w:t xml:space="preserve">Cat. 1 vs 2 </w:t>
            </w:r>
          </w:p>
        </w:tc>
        <w:tc>
          <w:tcPr>
            <w:tcW w:w="1795" w:type="dxa"/>
            <w:tcBorders>
              <w:top w:val="nil"/>
              <w:left w:val="nil"/>
              <w:bottom w:val="single" w:sz="4" w:space="0" w:color="auto"/>
              <w:right w:val="nil"/>
            </w:tcBorders>
            <w:shd w:val="clear" w:color="auto" w:fill="auto"/>
            <w:noWrap/>
            <w:vAlign w:val="bottom"/>
          </w:tcPr>
          <w:p w14:paraId="4C2C3AAD" w14:textId="77777777" w:rsidR="002555A2" w:rsidRPr="00176E21" w:rsidRDefault="002555A2" w:rsidP="001F0E5D">
            <w:pPr>
              <w:spacing w:after="0" w:line="240" w:lineRule="auto"/>
              <w:jc w:val="center"/>
              <w:rPr>
                <w:rFonts w:asciiTheme="majorBidi" w:eastAsia="Times New Roman" w:hAnsiTheme="majorBidi" w:cstheme="majorBidi"/>
                <w:b/>
                <w:bCs/>
                <w:color w:val="000000"/>
                <w:sz w:val="20"/>
                <w:szCs w:val="20"/>
                <w:lang w:val="en-US" w:eastAsia="nl-BE"/>
              </w:rPr>
            </w:pPr>
          </w:p>
        </w:tc>
        <w:tc>
          <w:tcPr>
            <w:tcW w:w="1795" w:type="dxa"/>
            <w:tcBorders>
              <w:top w:val="nil"/>
              <w:left w:val="nil"/>
              <w:bottom w:val="single" w:sz="4" w:space="0" w:color="auto"/>
              <w:right w:val="nil"/>
            </w:tcBorders>
            <w:shd w:val="clear" w:color="auto" w:fill="auto"/>
            <w:noWrap/>
            <w:vAlign w:val="bottom"/>
          </w:tcPr>
          <w:p w14:paraId="57D3E6B2" w14:textId="77777777" w:rsidR="002555A2" w:rsidRPr="00176E21" w:rsidRDefault="002555A2" w:rsidP="001F0E5D">
            <w:pPr>
              <w:spacing w:after="0" w:line="240" w:lineRule="auto"/>
              <w:jc w:val="center"/>
              <w:rPr>
                <w:rFonts w:asciiTheme="majorBidi" w:eastAsia="Times New Roman" w:hAnsiTheme="majorBidi" w:cstheme="majorBidi"/>
                <w:b/>
                <w:bCs/>
                <w:color w:val="000000"/>
                <w:sz w:val="20"/>
                <w:szCs w:val="20"/>
                <w:lang w:val="en-US" w:eastAsia="nl-BE"/>
              </w:rPr>
            </w:pPr>
          </w:p>
        </w:tc>
        <w:tc>
          <w:tcPr>
            <w:tcW w:w="1796" w:type="dxa"/>
            <w:tcBorders>
              <w:top w:val="nil"/>
              <w:left w:val="nil"/>
              <w:bottom w:val="single" w:sz="4" w:space="0" w:color="auto"/>
              <w:right w:val="nil"/>
            </w:tcBorders>
            <w:shd w:val="clear" w:color="auto" w:fill="auto"/>
            <w:noWrap/>
            <w:vAlign w:val="bottom"/>
          </w:tcPr>
          <w:p w14:paraId="7746316C" w14:textId="77777777" w:rsidR="002555A2" w:rsidRPr="00176E21" w:rsidRDefault="002555A2" w:rsidP="001F0E5D">
            <w:pPr>
              <w:spacing w:after="0" w:line="240" w:lineRule="auto"/>
              <w:jc w:val="center"/>
              <w:rPr>
                <w:rFonts w:asciiTheme="majorBidi" w:eastAsia="Times New Roman" w:hAnsiTheme="majorBidi" w:cstheme="majorBidi"/>
                <w:b/>
                <w:bCs/>
                <w:color w:val="000000"/>
                <w:sz w:val="20"/>
                <w:szCs w:val="20"/>
                <w:lang w:val="en-US" w:eastAsia="nl-BE"/>
              </w:rPr>
            </w:pPr>
          </w:p>
        </w:tc>
      </w:tr>
      <w:tr w:rsidR="002555A2" w:rsidRPr="00176E21" w14:paraId="4AA29477" w14:textId="77777777" w:rsidTr="001F0E5D">
        <w:trPr>
          <w:trHeight w:val="312"/>
        </w:trPr>
        <w:tc>
          <w:tcPr>
            <w:tcW w:w="1985" w:type="dxa"/>
            <w:tcBorders>
              <w:top w:val="nil"/>
              <w:left w:val="nil"/>
              <w:right w:val="nil"/>
            </w:tcBorders>
            <w:shd w:val="clear" w:color="auto" w:fill="auto"/>
            <w:noWrap/>
            <w:vAlign w:val="center"/>
          </w:tcPr>
          <w:p w14:paraId="50688CF4" w14:textId="77777777" w:rsidR="002555A2" w:rsidRPr="00176E21" w:rsidRDefault="002555A2" w:rsidP="001F0E5D">
            <w:pPr>
              <w:spacing w:after="0" w:line="240" w:lineRule="auto"/>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eastAsia="nl-BE"/>
              </w:rPr>
              <w:t>p</w:t>
            </w:r>
            <w:r w:rsidRPr="00176E21">
              <w:rPr>
                <w:rFonts w:asciiTheme="majorBidi" w:eastAsia="Times New Roman" w:hAnsiTheme="majorBidi" w:cstheme="majorBidi"/>
                <w:color w:val="000000"/>
                <w:sz w:val="20"/>
                <w:szCs w:val="20"/>
                <w:vertAlign w:val="subscript"/>
                <w:lang w:eastAsia="nl-BE"/>
              </w:rPr>
              <w:t xml:space="preserve">o </w:t>
            </w:r>
            <w:r w:rsidRPr="00176E21">
              <w:rPr>
                <w:rFonts w:asciiTheme="majorBidi" w:eastAsia="Times New Roman" w:hAnsiTheme="majorBidi" w:cstheme="majorBidi"/>
                <w:color w:val="000000"/>
                <w:sz w:val="20"/>
                <w:szCs w:val="20"/>
                <w:vertAlign w:val="superscript"/>
                <w:lang w:val="en-US" w:eastAsia="nl-BE"/>
              </w:rPr>
              <w:t>a</w:t>
            </w:r>
          </w:p>
        </w:tc>
        <w:tc>
          <w:tcPr>
            <w:tcW w:w="1795" w:type="dxa"/>
            <w:tcBorders>
              <w:top w:val="nil"/>
              <w:left w:val="nil"/>
              <w:right w:val="nil"/>
            </w:tcBorders>
            <w:shd w:val="clear" w:color="auto" w:fill="auto"/>
            <w:noWrap/>
            <w:vAlign w:val="center"/>
          </w:tcPr>
          <w:p w14:paraId="55F45863"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eastAsia="nl-BE"/>
              </w:rPr>
              <w:t>0.86 (0.86-0.87)</w:t>
            </w:r>
          </w:p>
        </w:tc>
        <w:tc>
          <w:tcPr>
            <w:tcW w:w="1795" w:type="dxa"/>
            <w:tcBorders>
              <w:top w:val="nil"/>
              <w:left w:val="nil"/>
              <w:right w:val="nil"/>
            </w:tcBorders>
            <w:shd w:val="clear" w:color="auto" w:fill="auto"/>
            <w:noWrap/>
            <w:vAlign w:val="center"/>
          </w:tcPr>
          <w:p w14:paraId="19EFAF73"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eastAsia="nl-BE"/>
              </w:rPr>
              <w:t>0.88 (0.82-0.91)</w:t>
            </w:r>
          </w:p>
        </w:tc>
        <w:tc>
          <w:tcPr>
            <w:tcW w:w="1796" w:type="dxa"/>
            <w:tcBorders>
              <w:top w:val="nil"/>
              <w:left w:val="nil"/>
              <w:right w:val="nil"/>
            </w:tcBorders>
            <w:shd w:val="clear" w:color="auto" w:fill="auto"/>
            <w:noWrap/>
            <w:vAlign w:val="center"/>
          </w:tcPr>
          <w:p w14:paraId="1B2A8E52"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eastAsia="nl-BE"/>
              </w:rPr>
              <w:t>0.71-0.97</w:t>
            </w:r>
          </w:p>
        </w:tc>
      </w:tr>
      <w:tr w:rsidR="002555A2" w:rsidRPr="00176E21" w14:paraId="3CA06976" w14:textId="77777777" w:rsidTr="001F0E5D">
        <w:trPr>
          <w:trHeight w:val="312"/>
        </w:trPr>
        <w:tc>
          <w:tcPr>
            <w:tcW w:w="1985" w:type="dxa"/>
            <w:tcBorders>
              <w:top w:val="nil"/>
              <w:left w:val="nil"/>
              <w:right w:val="nil"/>
            </w:tcBorders>
            <w:shd w:val="clear" w:color="auto" w:fill="auto"/>
            <w:noWrap/>
            <w:vAlign w:val="center"/>
          </w:tcPr>
          <w:p w14:paraId="5A26674E" w14:textId="77777777" w:rsidR="002555A2" w:rsidRPr="00176E21" w:rsidRDefault="002555A2" w:rsidP="001F0E5D">
            <w:pPr>
              <w:spacing w:after="0" w:line="240" w:lineRule="auto"/>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p</w:t>
            </w:r>
            <w:r>
              <w:rPr>
                <w:rFonts w:asciiTheme="majorBidi" w:eastAsia="Times New Roman" w:hAnsiTheme="majorBidi" w:cstheme="majorBidi"/>
                <w:color w:val="000000"/>
                <w:sz w:val="20"/>
                <w:szCs w:val="20"/>
                <w:vertAlign w:val="subscript"/>
                <w:lang w:val="en-US" w:eastAsia="nl-BE"/>
              </w:rPr>
              <w:t>cat.1</w:t>
            </w:r>
            <w:r w:rsidRPr="00176E21">
              <w:rPr>
                <w:rFonts w:asciiTheme="majorBidi" w:eastAsia="Times New Roman" w:hAnsiTheme="majorBidi" w:cstheme="majorBidi"/>
                <w:color w:val="000000"/>
                <w:sz w:val="20"/>
                <w:szCs w:val="20"/>
                <w:vertAlign w:val="subscript"/>
                <w:lang w:val="en-US" w:eastAsia="nl-BE"/>
              </w:rPr>
              <w:t xml:space="preserve"> </w:t>
            </w:r>
            <w:r w:rsidRPr="00176E21">
              <w:rPr>
                <w:rFonts w:asciiTheme="majorBidi" w:eastAsia="Times New Roman" w:hAnsiTheme="majorBidi" w:cstheme="majorBidi"/>
                <w:color w:val="000000"/>
                <w:sz w:val="20"/>
                <w:szCs w:val="20"/>
                <w:vertAlign w:val="superscript"/>
                <w:lang w:val="en-US" w:eastAsia="nl-BE"/>
              </w:rPr>
              <w:t>b</w:t>
            </w:r>
          </w:p>
        </w:tc>
        <w:tc>
          <w:tcPr>
            <w:tcW w:w="1795" w:type="dxa"/>
            <w:tcBorders>
              <w:top w:val="nil"/>
              <w:left w:val="nil"/>
              <w:right w:val="nil"/>
            </w:tcBorders>
            <w:shd w:val="clear" w:color="auto" w:fill="auto"/>
            <w:noWrap/>
            <w:vAlign w:val="center"/>
          </w:tcPr>
          <w:p w14:paraId="0E55FF85"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eastAsia="nl-BE"/>
              </w:rPr>
              <w:t>0.85 (0.84-0.85)</w:t>
            </w:r>
          </w:p>
        </w:tc>
        <w:tc>
          <w:tcPr>
            <w:tcW w:w="1795" w:type="dxa"/>
            <w:tcBorders>
              <w:top w:val="nil"/>
              <w:left w:val="nil"/>
              <w:right w:val="nil"/>
            </w:tcBorders>
            <w:shd w:val="clear" w:color="auto" w:fill="auto"/>
            <w:noWrap/>
            <w:vAlign w:val="center"/>
          </w:tcPr>
          <w:p w14:paraId="14383F2D"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eastAsia="nl-BE"/>
              </w:rPr>
              <w:t>0.86 (0.81-0.90)</w:t>
            </w:r>
          </w:p>
        </w:tc>
        <w:tc>
          <w:tcPr>
            <w:tcW w:w="1796" w:type="dxa"/>
            <w:tcBorders>
              <w:top w:val="nil"/>
              <w:left w:val="nil"/>
              <w:right w:val="nil"/>
            </w:tcBorders>
            <w:shd w:val="clear" w:color="auto" w:fill="auto"/>
            <w:noWrap/>
            <w:vAlign w:val="center"/>
          </w:tcPr>
          <w:p w14:paraId="4CDC5B1E"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eastAsia="nl-BE"/>
              </w:rPr>
              <w:t>0.69-0.96</w:t>
            </w:r>
          </w:p>
        </w:tc>
      </w:tr>
      <w:tr w:rsidR="002555A2" w:rsidRPr="00176E21" w14:paraId="4AB0CDFA" w14:textId="77777777" w:rsidTr="001F0E5D">
        <w:trPr>
          <w:trHeight w:val="312"/>
        </w:trPr>
        <w:tc>
          <w:tcPr>
            <w:tcW w:w="1985" w:type="dxa"/>
            <w:tcBorders>
              <w:top w:val="nil"/>
              <w:left w:val="nil"/>
              <w:right w:val="nil"/>
            </w:tcBorders>
            <w:shd w:val="clear" w:color="auto" w:fill="auto"/>
            <w:noWrap/>
            <w:vAlign w:val="center"/>
          </w:tcPr>
          <w:p w14:paraId="70FAAC5B" w14:textId="77777777" w:rsidR="002555A2" w:rsidRPr="00176E21" w:rsidRDefault="002555A2" w:rsidP="001F0E5D">
            <w:pPr>
              <w:spacing w:after="0" w:line="240" w:lineRule="auto"/>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p</w:t>
            </w:r>
            <w:r>
              <w:rPr>
                <w:rFonts w:asciiTheme="majorBidi" w:eastAsia="Times New Roman" w:hAnsiTheme="majorBidi" w:cstheme="majorBidi"/>
                <w:color w:val="000000"/>
                <w:sz w:val="20"/>
                <w:szCs w:val="20"/>
                <w:vertAlign w:val="subscript"/>
                <w:lang w:val="en-US" w:eastAsia="nl-BE"/>
              </w:rPr>
              <w:t>cat.2</w:t>
            </w:r>
            <w:r w:rsidRPr="00176E21">
              <w:rPr>
                <w:rFonts w:asciiTheme="majorBidi" w:eastAsia="Times New Roman" w:hAnsiTheme="majorBidi" w:cstheme="majorBidi"/>
                <w:color w:val="000000"/>
                <w:sz w:val="20"/>
                <w:szCs w:val="20"/>
                <w:vertAlign w:val="subscript"/>
                <w:lang w:val="en-US" w:eastAsia="nl-BE"/>
              </w:rPr>
              <w:t xml:space="preserve"> </w:t>
            </w:r>
            <w:r w:rsidRPr="00176E21">
              <w:rPr>
                <w:rFonts w:asciiTheme="majorBidi" w:eastAsia="Times New Roman" w:hAnsiTheme="majorBidi" w:cstheme="majorBidi"/>
                <w:color w:val="000000"/>
                <w:sz w:val="20"/>
                <w:szCs w:val="20"/>
                <w:vertAlign w:val="superscript"/>
                <w:lang w:val="en-US" w:eastAsia="nl-BE"/>
              </w:rPr>
              <w:t>b</w:t>
            </w:r>
          </w:p>
        </w:tc>
        <w:tc>
          <w:tcPr>
            <w:tcW w:w="1795" w:type="dxa"/>
            <w:tcBorders>
              <w:top w:val="nil"/>
              <w:left w:val="nil"/>
              <w:right w:val="nil"/>
            </w:tcBorders>
            <w:shd w:val="clear" w:color="auto" w:fill="auto"/>
            <w:noWrap/>
            <w:vAlign w:val="center"/>
          </w:tcPr>
          <w:p w14:paraId="5BB30CC1"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eastAsia="nl-BE"/>
              </w:rPr>
              <w:t>0.88 (0.87-0.88)</w:t>
            </w:r>
          </w:p>
        </w:tc>
        <w:tc>
          <w:tcPr>
            <w:tcW w:w="1795" w:type="dxa"/>
            <w:tcBorders>
              <w:top w:val="nil"/>
              <w:left w:val="nil"/>
              <w:right w:val="nil"/>
            </w:tcBorders>
            <w:shd w:val="clear" w:color="auto" w:fill="auto"/>
            <w:noWrap/>
            <w:vAlign w:val="center"/>
          </w:tcPr>
          <w:p w14:paraId="7EFD1EF4"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eastAsia="nl-BE"/>
              </w:rPr>
              <w:t>0.89 (0.84-0.92)</w:t>
            </w:r>
          </w:p>
        </w:tc>
        <w:tc>
          <w:tcPr>
            <w:tcW w:w="1796" w:type="dxa"/>
            <w:tcBorders>
              <w:top w:val="nil"/>
              <w:left w:val="nil"/>
              <w:right w:val="nil"/>
            </w:tcBorders>
            <w:shd w:val="clear" w:color="auto" w:fill="auto"/>
            <w:noWrap/>
            <w:vAlign w:val="center"/>
          </w:tcPr>
          <w:p w14:paraId="4F99647C"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eastAsia="nl-BE"/>
              </w:rPr>
              <w:t>0.71-0.97</w:t>
            </w:r>
          </w:p>
        </w:tc>
      </w:tr>
      <w:tr w:rsidR="002555A2" w:rsidRPr="00176E21" w14:paraId="34CE2D34" w14:textId="77777777" w:rsidTr="001F0E5D">
        <w:trPr>
          <w:trHeight w:val="312"/>
        </w:trPr>
        <w:tc>
          <w:tcPr>
            <w:tcW w:w="1985" w:type="dxa"/>
            <w:tcBorders>
              <w:top w:val="nil"/>
              <w:left w:val="nil"/>
              <w:right w:val="nil"/>
            </w:tcBorders>
            <w:shd w:val="clear" w:color="auto" w:fill="auto"/>
            <w:noWrap/>
            <w:vAlign w:val="center"/>
          </w:tcPr>
          <w:p w14:paraId="7BDABCFE" w14:textId="77777777" w:rsidR="002555A2" w:rsidRPr="00176E21" w:rsidRDefault="002555A2" w:rsidP="001F0E5D">
            <w:pPr>
              <w:spacing w:after="0" w:line="240" w:lineRule="auto"/>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eastAsia="nl-BE"/>
              </w:rPr>
              <w:t>Sensitivity</w:t>
            </w:r>
          </w:p>
        </w:tc>
        <w:tc>
          <w:tcPr>
            <w:tcW w:w="1795" w:type="dxa"/>
            <w:tcBorders>
              <w:top w:val="nil"/>
              <w:left w:val="nil"/>
              <w:right w:val="nil"/>
            </w:tcBorders>
            <w:shd w:val="clear" w:color="auto" w:fill="auto"/>
            <w:noWrap/>
            <w:vAlign w:val="center"/>
          </w:tcPr>
          <w:p w14:paraId="11915FED"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eastAsia="nl-BE"/>
              </w:rPr>
              <w:t>0.90 (0.89-0.91)</w:t>
            </w:r>
          </w:p>
        </w:tc>
        <w:tc>
          <w:tcPr>
            <w:tcW w:w="1795" w:type="dxa"/>
            <w:tcBorders>
              <w:top w:val="nil"/>
              <w:left w:val="nil"/>
              <w:right w:val="nil"/>
            </w:tcBorders>
            <w:shd w:val="clear" w:color="auto" w:fill="auto"/>
            <w:noWrap/>
            <w:vAlign w:val="center"/>
          </w:tcPr>
          <w:p w14:paraId="1119C01F"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eastAsia="nl-BE"/>
              </w:rPr>
              <w:t>0.93 (0.86-1.00)</w:t>
            </w:r>
          </w:p>
        </w:tc>
        <w:tc>
          <w:tcPr>
            <w:tcW w:w="1796" w:type="dxa"/>
            <w:tcBorders>
              <w:top w:val="nil"/>
              <w:left w:val="nil"/>
              <w:right w:val="nil"/>
            </w:tcBorders>
            <w:shd w:val="clear" w:color="auto" w:fill="auto"/>
            <w:noWrap/>
            <w:vAlign w:val="center"/>
          </w:tcPr>
          <w:p w14:paraId="23EC2182"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eastAsia="nl-BE"/>
              </w:rPr>
              <w:t>0.64-1.00</w:t>
            </w:r>
          </w:p>
        </w:tc>
      </w:tr>
      <w:tr w:rsidR="002555A2" w:rsidRPr="00176E21" w14:paraId="38A7D4C6" w14:textId="77777777" w:rsidTr="001F0E5D">
        <w:trPr>
          <w:trHeight w:val="312"/>
        </w:trPr>
        <w:tc>
          <w:tcPr>
            <w:tcW w:w="1985" w:type="dxa"/>
            <w:tcBorders>
              <w:left w:val="nil"/>
              <w:bottom w:val="single" w:sz="4" w:space="0" w:color="auto"/>
              <w:right w:val="nil"/>
            </w:tcBorders>
            <w:shd w:val="clear" w:color="auto" w:fill="auto"/>
            <w:noWrap/>
            <w:vAlign w:val="center"/>
          </w:tcPr>
          <w:p w14:paraId="64A8E779" w14:textId="77777777" w:rsidR="002555A2" w:rsidRPr="00176E21" w:rsidRDefault="002555A2" w:rsidP="001F0E5D">
            <w:pPr>
              <w:spacing w:after="0" w:line="240" w:lineRule="auto"/>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Specificity</w:t>
            </w:r>
          </w:p>
        </w:tc>
        <w:tc>
          <w:tcPr>
            <w:tcW w:w="1795" w:type="dxa"/>
            <w:tcBorders>
              <w:left w:val="nil"/>
              <w:bottom w:val="single" w:sz="4" w:space="0" w:color="auto"/>
              <w:right w:val="nil"/>
            </w:tcBorders>
            <w:shd w:val="clear" w:color="auto" w:fill="auto"/>
            <w:noWrap/>
            <w:vAlign w:val="center"/>
          </w:tcPr>
          <w:p w14:paraId="3EC50704"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0.84 (0.83-0.85)</w:t>
            </w:r>
          </w:p>
        </w:tc>
        <w:tc>
          <w:tcPr>
            <w:tcW w:w="1795" w:type="dxa"/>
            <w:tcBorders>
              <w:left w:val="nil"/>
              <w:bottom w:val="single" w:sz="4" w:space="0" w:color="auto"/>
              <w:right w:val="nil"/>
            </w:tcBorders>
            <w:shd w:val="clear" w:color="auto" w:fill="auto"/>
            <w:noWrap/>
            <w:vAlign w:val="center"/>
          </w:tcPr>
          <w:p w14:paraId="27AAFA2C"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0.85 (0.80-0.90)</w:t>
            </w:r>
          </w:p>
        </w:tc>
        <w:tc>
          <w:tcPr>
            <w:tcW w:w="1796" w:type="dxa"/>
            <w:tcBorders>
              <w:left w:val="nil"/>
              <w:bottom w:val="single" w:sz="4" w:space="0" w:color="auto"/>
              <w:right w:val="nil"/>
            </w:tcBorders>
            <w:shd w:val="clear" w:color="auto" w:fill="auto"/>
            <w:noWrap/>
            <w:vAlign w:val="center"/>
          </w:tcPr>
          <w:p w14:paraId="654C3C07"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0.60-1.00</w:t>
            </w:r>
          </w:p>
        </w:tc>
      </w:tr>
      <w:tr w:rsidR="002555A2" w:rsidRPr="00176E21" w14:paraId="679207EF" w14:textId="77777777" w:rsidTr="001F0E5D">
        <w:trPr>
          <w:trHeight w:val="312"/>
        </w:trPr>
        <w:tc>
          <w:tcPr>
            <w:tcW w:w="1985" w:type="dxa"/>
            <w:tcBorders>
              <w:top w:val="nil"/>
              <w:left w:val="nil"/>
              <w:bottom w:val="single" w:sz="4" w:space="0" w:color="auto"/>
              <w:right w:val="nil"/>
            </w:tcBorders>
            <w:shd w:val="clear" w:color="auto" w:fill="auto"/>
            <w:noWrap/>
            <w:vAlign w:val="center"/>
          </w:tcPr>
          <w:p w14:paraId="199A8FEA" w14:textId="77777777" w:rsidR="002555A2" w:rsidRPr="00176E21" w:rsidRDefault="002555A2" w:rsidP="001F0E5D">
            <w:pPr>
              <w:spacing w:after="0" w:line="240" w:lineRule="auto"/>
              <w:rPr>
                <w:rFonts w:asciiTheme="majorBidi" w:eastAsia="Times New Roman" w:hAnsiTheme="majorBidi" w:cstheme="majorBidi"/>
                <w:b/>
                <w:bCs/>
                <w:color w:val="000000"/>
                <w:sz w:val="20"/>
                <w:szCs w:val="20"/>
                <w:lang w:val="en-US" w:eastAsia="nl-BE"/>
              </w:rPr>
            </w:pPr>
            <w:r w:rsidRPr="00176E21">
              <w:rPr>
                <w:rFonts w:asciiTheme="majorBidi" w:eastAsia="Times New Roman" w:hAnsiTheme="majorBidi" w:cstheme="majorBidi"/>
                <w:b/>
                <w:bCs/>
                <w:color w:val="000000"/>
                <w:sz w:val="20"/>
                <w:szCs w:val="20"/>
                <w:lang w:val="en-US" w:eastAsia="nl-BE"/>
              </w:rPr>
              <w:t xml:space="preserve">Cat. A vs B </w:t>
            </w:r>
          </w:p>
        </w:tc>
        <w:tc>
          <w:tcPr>
            <w:tcW w:w="1795" w:type="dxa"/>
            <w:tcBorders>
              <w:top w:val="nil"/>
              <w:left w:val="nil"/>
              <w:bottom w:val="single" w:sz="4" w:space="0" w:color="auto"/>
              <w:right w:val="nil"/>
            </w:tcBorders>
            <w:shd w:val="clear" w:color="auto" w:fill="auto"/>
            <w:noWrap/>
            <w:vAlign w:val="bottom"/>
          </w:tcPr>
          <w:p w14:paraId="598FD1A2" w14:textId="77777777" w:rsidR="002555A2" w:rsidRPr="00176E21" w:rsidRDefault="002555A2" w:rsidP="001F0E5D">
            <w:pPr>
              <w:spacing w:after="0" w:line="240" w:lineRule="auto"/>
              <w:jc w:val="center"/>
              <w:rPr>
                <w:rFonts w:asciiTheme="majorBidi" w:eastAsia="Times New Roman" w:hAnsiTheme="majorBidi" w:cstheme="majorBidi"/>
                <w:b/>
                <w:bCs/>
                <w:color w:val="000000"/>
                <w:sz w:val="20"/>
                <w:szCs w:val="20"/>
                <w:lang w:val="en-US" w:eastAsia="nl-BE"/>
              </w:rPr>
            </w:pPr>
          </w:p>
        </w:tc>
        <w:tc>
          <w:tcPr>
            <w:tcW w:w="1795" w:type="dxa"/>
            <w:tcBorders>
              <w:top w:val="nil"/>
              <w:left w:val="nil"/>
              <w:bottom w:val="single" w:sz="4" w:space="0" w:color="auto"/>
              <w:right w:val="nil"/>
            </w:tcBorders>
            <w:shd w:val="clear" w:color="auto" w:fill="auto"/>
            <w:noWrap/>
            <w:vAlign w:val="bottom"/>
          </w:tcPr>
          <w:p w14:paraId="7D6A1495" w14:textId="77777777" w:rsidR="002555A2" w:rsidRPr="00176E21" w:rsidRDefault="002555A2" w:rsidP="001F0E5D">
            <w:pPr>
              <w:spacing w:after="0" w:line="240" w:lineRule="auto"/>
              <w:jc w:val="center"/>
              <w:rPr>
                <w:rFonts w:asciiTheme="majorBidi" w:eastAsia="Times New Roman" w:hAnsiTheme="majorBidi" w:cstheme="majorBidi"/>
                <w:b/>
                <w:bCs/>
                <w:color w:val="000000"/>
                <w:sz w:val="20"/>
                <w:szCs w:val="20"/>
                <w:lang w:val="en-US" w:eastAsia="nl-BE"/>
              </w:rPr>
            </w:pPr>
          </w:p>
        </w:tc>
        <w:tc>
          <w:tcPr>
            <w:tcW w:w="1796" w:type="dxa"/>
            <w:tcBorders>
              <w:top w:val="nil"/>
              <w:left w:val="nil"/>
              <w:bottom w:val="single" w:sz="4" w:space="0" w:color="auto"/>
              <w:right w:val="nil"/>
            </w:tcBorders>
            <w:shd w:val="clear" w:color="auto" w:fill="auto"/>
            <w:noWrap/>
            <w:vAlign w:val="bottom"/>
          </w:tcPr>
          <w:p w14:paraId="69A48513" w14:textId="77777777" w:rsidR="002555A2" w:rsidRPr="00176E21" w:rsidRDefault="002555A2" w:rsidP="001F0E5D">
            <w:pPr>
              <w:spacing w:after="0" w:line="240" w:lineRule="auto"/>
              <w:jc w:val="center"/>
              <w:rPr>
                <w:rFonts w:asciiTheme="majorBidi" w:eastAsia="Times New Roman" w:hAnsiTheme="majorBidi" w:cstheme="majorBidi"/>
                <w:b/>
                <w:bCs/>
                <w:color w:val="000000"/>
                <w:sz w:val="20"/>
                <w:szCs w:val="20"/>
                <w:lang w:val="en-US" w:eastAsia="nl-BE"/>
              </w:rPr>
            </w:pPr>
          </w:p>
        </w:tc>
      </w:tr>
      <w:tr w:rsidR="002555A2" w:rsidRPr="00176E21" w14:paraId="19CB96AB" w14:textId="77777777" w:rsidTr="001F0E5D">
        <w:trPr>
          <w:trHeight w:val="312"/>
        </w:trPr>
        <w:tc>
          <w:tcPr>
            <w:tcW w:w="1985" w:type="dxa"/>
            <w:tcBorders>
              <w:top w:val="nil"/>
              <w:left w:val="nil"/>
              <w:right w:val="nil"/>
            </w:tcBorders>
            <w:shd w:val="clear" w:color="auto" w:fill="auto"/>
            <w:noWrap/>
            <w:vAlign w:val="center"/>
          </w:tcPr>
          <w:p w14:paraId="68475A73" w14:textId="77777777" w:rsidR="002555A2" w:rsidRPr="00176E21" w:rsidRDefault="002555A2" w:rsidP="001F0E5D">
            <w:pPr>
              <w:spacing w:after="0" w:line="240" w:lineRule="auto"/>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eastAsia="nl-BE"/>
              </w:rPr>
              <w:t>p</w:t>
            </w:r>
            <w:r w:rsidRPr="00176E21">
              <w:rPr>
                <w:rFonts w:asciiTheme="majorBidi" w:eastAsia="Times New Roman" w:hAnsiTheme="majorBidi" w:cstheme="majorBidi"/>
                <w:color w:val="000000"/>
                <w:sz w:val="20"/>
                <w:szCs w:val="20"/>
                <w:vertAlign w:val="subscript"/>
                <w:lang w:eastAsia="nl-BE"/>
              </w:rPr>
              <w:t xml:space="preserve">o </w:t>
            </w:r>
            <w:r w:rsidRPr="00176E21">
              <w:rPr>
                <w:rFonts w:asciiTheme="majorBidi" w:eastAsia="Times New Roman" w:hAnsiTheme="majorBidi" w:cstheme="majorBidi"/>
                <w:color w:val="000000"/>
                <w:sz w:val="20"/>
                <w:szCs w:val="20"/>
                <w:vertAlign w:val="superscript"/>
                <w:lang w:val="en-US" w:eastAsia="nl-BE"/>
              </w:rPr>
              <w:t>a</w:t>
            </w:r>
          </w:p>
        </w:tc>
        <w:tc>
          <w:tcPr>
            <w:tcW w:w="1795" w:type="dxa"/>
            <w:tcBorders>
              <w:top w:val="nil"/>
              <w:left w:val="nil"/>
              <w:right w:val="nil"/>
            </w:tcBorders>
            <w:shd w:val="clear" w:color="auto" w:fill="auto"/>
            <w:noWrap/>
            <w:vAlign w:val="center"/>
          </w:tcPr>
          <w:p w14:paraId="1465ECEF"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eastAsia="nl-BE"/>
              </w:rPr>
              <w:t>0.64 (0.64-0.65)</w:t>
            </w:r>
          </w:p>
        </w:tc>
        <w:tc>
          <w:tcPr>
            <w:tcW w:w="1795" w:type="dxa"/>
            <w:tcBorders>
              <w:top w:val="nil"/>
              <w:left w:val="nil"/>
              <w:right w:val="nil"/>
            </w:tcBorders>
            <w:shd w:val="clear" w:color="auto" w:fill="auto"/>
            <w:noWrap/>
            <w:vAlign w:val="center"/>
          </w:tcPr>
          <w:p w14:paraId="253F49AB"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eastAsia="nl-BE"/>
              </w:rPr>
              <w:t>0.65 (0.59-0.71)</w:t>
            </w:r>
          </w:p>
        </w:tc>
        <w:tc>
          <w:tcPr>
            <w:tcW w:w="1796" w:type="dxa"/>
            <w:tcBorders>
              <w:top w:val="nil"/>
              <w:left w:val="nil"/>
              <w:right w:val="nil"/>
            </w:tcBorders>
            <w:shd w:val="clear" w:color="auto" w:fill="auto"/>
            <w:noWrap/>
            <w:vAlign w:val="center"/>
          </w:tcPr>
          <w:p w14:paraId="07F9EB7C"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eastAsia="nl-BE"/>
              </w:rPr>
              <w:t>0.47-0.82</w:t>
            </w:r>
          </w:p>
        </w:tc>
      </w:tr>
      <w:tr w:rsidR="002555A2" w:rsidRPr="00176E21" w14:paraId="0F1FA61D" w14:textId="77777777" w:rsidTr="001F0E5D">
        <w:trPr>
          <w:trHeight w:val="312"/>
        </w:trPr>
        <w:tc>
          <w:tcPr>
            <w:tcW w:w="1985" w:type="dxa"/>
            <w:tcBorders>
              <w:top w:val="nil"/>
              <w:left w:val="nil"/>
              <w:right w:val="nil"/>
            </w:tcBorders>
            <w:shd w:val="clear" w:color="auto" w:fill="auto"/>
            <w:noWrap/>
            <w:vAlign w:val="center"/>
          </w:tcPr>
          <w:p w14:paraId="325FCE73" w14:textId="77777777" w:rsidR="002555A2" w:rsidRPr="00176E21" w:rsidRDefault="002555A2" w:rsidP="001F0E5D">
            <w:pPr>
              <w:spacing w:after="0" w:line="240" w:lineRule="auto"/>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p</w:t>
            </w:r>
            <w:r>
              <w:rPr>
                <w:rFonts w:asciiTheme="majorBidi" w:eastAsia="Times New Roman" w:hAnsiTheme="majorBidi" w:cstheme="majorBidi"/>
                <w:color w:val="000000"/>
                <w:sz w:val="20"/>
                <w:szCs w:val="20"/>
                <w:vertAlign w:val="subscript"/>
                <w:lang w:val="en-US" w:eastAsia="nl-BE"/>
              </w:rPr>
              <w:t>cat.A</w:t>
            </w:r>
            <w:r w:rsidRPr="00176E21">
              <w:rPr>
                <w:rFonts w:asciiTheme="majorBidi" w:eastAsia="Times New Roman" w:hAnsiTheme="majorBidi" w:cstheme="majorBidi"/>
                <w:color w:val="000000"/>
                <w:sz w:val="20"/>
                <w:szCs w:val="20"/>
                <w:vertAlign w:val="subscript"/>
                <w:lang w:val="en-US" w:eastAsia="nl-BE"/>
              </w:rPr>
              <w:t xml:space="preserve"> </w:t>
            </w:r>
            <w:r w:rsidRPr="00176E21">
              <w:rPr>
                <w:rFonts w:asciiTheme="majorBidi" w:eastAsia="Times New Roman" w:hAnsiTheme="majorBidi" w:cstheme="majorBidi"/>
                <w:color w:val="000000"/>
                <w:sz w:val="20"/>
                <w:szCs w:val="20"/>
                <w:vertAlign w:val="superscript"/>
                <w:lang w:val="en-US" w:eastAsia="nl-BE"/>
              </w:rPr>
              <w:t>b</w:t>
            </w:r>
          </w:p>
        </w:tc>
        <w:tc>
          <w:tcPr>
            <w:tcW w:w="1795" w:type="dxa"/>
            <w:tcBorders>
              <w:top w:val="nil"/>
              <w:left w:val="nil"/>
              <w:right w:val="nil"/>
            </w:tcBorders>
            <w:shd w:val="clear" w:color="auto" w:fill="auto"/>
            <w:noWrap/>
            <w:vAlign w:val="center"/>
          </w:tcPr>
          <w:p w14:paraId="207FF1B0"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eastAsia="nl-BE"/>
              </w:rPr>
              <w:t>0.69 (0.68-0.69)</w:t>
            </w:r>
          </w:p>
        </w:tc>
        <w:tc>
          <w:tcPr>
            <w:tcW w:w="1795" w:type="dxa"/>
            <w:tcBorders>
              <w:top w:val="nil"/>
              <w:left w:val="nil"/>
              <w:right w:val="nil"/>
            </w:tcBorders>
            <w:shd w:val="clear" w:color="auto" w:fill="auto"/>
            <w:noWrap/>
            <w:vAlign w:val="center"/>
          </w:tcPr>
          <w:p w14:paraId="6767B398"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eastAsia="nl-BE"/>
              </w:rPr>
              <w:t>0.69 (0.63-0.75)</w:t>
            </w:r>
          </w:p>
        </w:tc>
        <w:tc>
          <w:tcPr>
            <w:tcW w:w="1796" w:type="dxa"/>
            <w:tcBorders>
              <w:top w:val="nil"/>
              <w:left w:val="nil"/>
              <w:right w:val="nil"/>
            </w:tcBorders>
            <w:shd w:val="clear" w:color="auto" w:fill="auto"/>
            <w:noWrap/>
            <w:vAlign w:val="center"/>
          </w:tcPr>
          <w:p w14:paraId="1061B313"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eastAsia="nl-BE"/>
              </w:rPr>
              <w:t>0.48-0.85</w:t>
            </w:r>
          </w:p>
        </w:tc>
      </w:tr>
      <w:tr w:rsidR="002555A2" w:rsidRPr="00176E21" w14:paraId="0E9DF86B" w14:textId="77777777" w:rsidTr="001F0E5D">
        <w:trPr>
          <w:trHeight w:val="312"/>
        </w:trPr>
        <w:tc>
          <w:tcPr>
            <w:tcW w:w="1985" w:type="dxa"/>
            <w:tcBorders>
              <w:top w:val="nil"/>
              <w:left w:val="nil"/>
              <w:right w:val="nil"/>
            </w:tcBorders>
            <w:shd w:val="clear" w:color="auto" w:fill="auto"/>
            <w:noWrap/>
            <w:vAlign w:val="center"/>
          </w:tcPr>
          <w:p w14:paraId="4C346194" w14:textId="77777777" w:rsidR="002555A2" w:rsidRPr="00176E21" w:rsidRDefault="002555A2" w:rsidP="001F0E5D">
            <w:pPr>
              <w:spacing w:after="0" w:line="240" w:lineRule="auto"/>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p</w:t>
            </w:r>
            <w:r>
              <w:rPr>
                <w:rFonts w:asciiTheme="majorBidi" w:eastAsia="Times New Roman" w:hAnsiTheme="majorBidi" w:cstheme="majorBidi"/>
                <w:color w:val="000000"/>
                <w:sz w:val="20"/>
                <w:szCs w:val="20"/>
                <w:vertAlign w:val="subscript"/>
                <w:lang w:val="en-US" w:eastAsia="nl-BE"/>
              </w:rPr>
              <w:t>cat.B</w:t>
            </w:r>
            <w:r w:rsidRPr="00176E21">
              <w:rPr>
                <w:rFonts w:asciiTheme="majorBidi" w:eastAsia="Times New Roman" w:hAnsiTheme="majorBidi" w:cstheme="majorBidi"/>
                <w:color w:val="000000"/>
                <w:sz w:val="20"/>
                <w:szCs w:val="20"/>
                <w:vertAlign w:val="subscript"/>
                <w:lang w:val="en-US" w:eastAsia="nl-BE"/>
              </w:rPr>
              <w:t xml:space="preserve"> </w:t>
            </w:r>
            <w:r w:rsidRPr="00176E21">
              <w:rPr>
                <w:rFonts w:asciiTheme="majorBidi" w:eastAsia="Times New Roman" w:hAnsiTheme="majorBidi" w:cstheme="majorBidi"/>
                <w:color w:val="000000"/>
                <w:sz w:val="20"/>
                <w:szCs w:val="20"/>
                <w:vertAlign w:val="superscript"/>
                <w:lang w:val="en-US" w:eastAsia="nl-BE"/>
              </w:rPr>
              <w:t>b</w:t>
            </w:r>
          </w:p>
        </w:tc>
        <w:tc>
          <w:tcPr>
            <w:tcW w:w="1795" w:type="dxa"/>
            <w:tcBorders>
              <w:top w:val="nil"/>
              <w:left w:val="nil"/>
              <w:right w:val="nil"/>
            </w:tcBorders>
            <w:shd w:val="clear" w:color="auto" w:fill="auto"/>
            <w:noWrap/>
            <w:vAlign w:val="center"/>
          </w:tcPr>
          <w:p w14:paraId="109049B4"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eastAsia="nl-BE"/>
              </w:rPr>
              <w:t>0.57 (0.57-0.58)</w:t>
            </w:r>
          </w:p>
        </w:tc>
        <w:tc>
          <w:tcPr>
            <w:tcW w:w="1795" w:type="dxa"/>
            <w:tcBorders>
              <w:top w:val="nil"/>
              <w:left w:val="nil"/>
              <w:right w:val="nil"/>
            </w:tcBorders>
            <w:shd w:val="clear" w:color="auto" w:fill="auto"/>
            <w:noWrap/>
            <w:vAlign w:val="center"/>
          </w:tcPr>
          <w:p w14:paraId="0A683731"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eastAsia="nl-BE"/>
              </w:rPr>
              <w:t>0.58 (0.48-0.67)</w:t>
            </w:r>
          </w:p>
        </w:tc>
        <w:tc>
          <w:tcPr>
            <w:tcW w:w="1796" w:type="dxa"/>
            <w:tcBorders>
              <w:top w:val="nil"/>
              <w:left w:val="nil"/>
              <w:right w:val="nil"/>
            </w:tcBorders>
            <w:shd w:val="clear" w:color="auto" w:fill="auto"/>
            <w:noWrap/>
            <w:vAlign w:val="center"/>
          </w:tcPr>
          <w:p w14:paraId="5B19FA23"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eastAsia="nl-BE"/>
              </w:rPr>
              <w:t>0.33-0.80</w:t>
            </w:r>
          </w:p>
        </w:tc>
      </w:tr>
      <w:tr w:rsidR="002555A2" w:rsidRPr="00176E21" w14:paraId="2A38BC29" w14:textId="77777777" w:rsidTr="001F0E5D">
        <w:trPr>
          <w:trHeight w:val="312"/>
        </w:trPr>
        <w:tc>
          <w:tcPr>
            <w:tcW w:w="1985" w:type="dxa"/>
            <w:tcBorders>
              <w:top w:val="nil"/>
              <w:left w:val="nil"/>
              <w:right w:val="nil"/>
            </w:tcBorders>
            <w:shd w:val="clear" w:color="auto" w:fill="auto"/>
            <w:noWrap/>
            <w:vAlign w:val="center"/>
          </w:tcPr>
          <w:p w14:paraId="5D4FE355" w14:textId="77777777" w:rsidR="002555A2" w:rsidRPr="00176E21" w:rsidRDefault="002555A2" w:rsidP="001F0E5D">
            <w:pPr>
              <w:spacing w:after="0" w:line="240" w:lineRule="auto"/>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eastAsia="nl-BE"/>
              </w:rPr>
              <w:t>Sensitivity</w:t>
            </w:r>
          </w:p>
        </w:tc>
        <w:tc>
          <w:tcPr>
            <w:tcW w:w="1795" w:type="dxa"/>
            <w:tcBorders>
              <w:top w:val="nil"/>
              <w:left w:val="nil"/>
              <w:right w:val="nil"/>
            </w:tcBorders>
            <w:shd w:val="clear" w:color="auto" w:fill="auto"/>
            <w:noWrap/>
            <w:vAlign w:val="center"/>
          </w:tcPr>
          <w:p w14:paraId="5CD11223"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eastAsia="nl-BE"/>
              </w:rPr>
              <w:t>0.64 (0.64-0.65)</w:t>
            </w:r>
          </w:p>
        </w:tc>
        <w:tc>
          <w:tcPr>
            <w:tcW w:w="1795" w:type="dxa"/>
            <w:tcBorders>
              <w:top w:val="nil"/>
              <w:left w:val="nil"/>
              <w:right w:val="nil"/>
            </w:tcBorders>
            <w:shd w:val="clear" w:color="auto" w:fill="auto"/>
            <w:noWrap/>
            <w:vAlign w:val="center"/>
          </w:tcPr>
          <w:p w14:paraId="5BB1B5E2"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eastAsia="nl-BE"/>
              </w:rPr>
              <w:t>0.67 (0.57-0.71)</w:t>
            </w:r>
          </w:p>
        </w:tc>
        <w:tc>
          <w:tcPr>
            <w:tcW w:w="1796" w:type="dxa"/>
            <w:tcBorders>
              <w:top w:val="nil"/>
              <w:left w:val="nil"/>
              <w:right w:val="nil"/>
            </w:tcBorders>
            <w:shd w:val="clear" w:color="auto" w:fill="auto"/>
            <w:noWrap/>
            <w:vAlign w:val="center"/>
          </w:tcPr>
          <w:p w14:paraId="4B9B91E4"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eastAsia="nl-BE"/>
              </w:rPr>
              <w:t>0.38-0.86</w:t>
            </w:r>
          </w:p>
        </w:tc>
      </w:tr>
      <w:tr w:rsidR="002555A2" w:rsidRPr="00176E21" w14:paraId="5B789B37" w14:textId="77777777" w:rsidTr="001F0E5D">
        <w:trPr>
          <w:trHeight w:val="312"/>
        </w:trPr>
        <w:tc>
          <w:tcPr>
            <w:tcW w:w="1985" w:type="dxa"/>
            <w:tcBorders>
              <w:left w:val="nil"/>
              <w:bottom w:val="single" w:sz="4" w:space="0" w:color="auto"/>
              <w:right w:val="nil"/>
            </w:tcBorders>
            <w:shd w:val="clear" w:color="auto" w:fill="auto"/>
            <w:noWrap/>
            <w:vAlign w:val="center"/>
          </w:tcPr>
          <w:p w14:paraId="5D972CB0" w14:textId="77777777" w:rsidR="002555A2" w:rsidRPr="00176E21" w:rsidRDefault="002555A2" w:rsidP="001F0E5D">
            <w:pPr>
              <w:spacing w:after="0" w:line="240" w:lineRule="auto"/>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Specificity</w:t>
            </w:r>
          </w:p>
        </w:tc>
        <w:tc>
          <w:tcPr>
            <w:tcW w:w="1795" w:type="dxa"/>
            <w:tcBorders>
              <w:left w:val="nil"/>
              <w:bottom w:val="single" w:sz="4" w:space="0" w:color="auto"/>
              <w:right w:val="nil"/>
            </w:tcBorders>
            <w:shd w:val="clear" w:color="auto" w:fill="auto"/>
            <w:noWrap/>
            <w:vAlign w:val="center"/>
          </w:tcPr>
          <w:p w14:paraId="0B9A33D5"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0.64 (0.63-0.66)</w:t>
            </w:r>
          </w:p>
        </w:tc>
        <w:tc>
          <w:tcPr>
            <w:tcW w:w="1795" w:type="dxa"/>
            <w:tcBorders>
              <w:left w:val="nil"/>
              <w:bottom w:val="single" w:sz="4" w:space="0" w:color="auto"/>
              <w:right w:val="nil"/>
            </w:tcBorders>
            <w:shd w:val="clear" w:color="auto" w:fill="auto"/>
            <w:noWrap/>
            <w:vAlign w:val="center"/>
          </w:tcPr>
          <w:p w14:paraId="35C32854"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0.62 (0.54-0.77)</w:t>
            </w:r>
          </w:p>
        </w:tc>
        <w:tc>
          <w:tcPr>
            <w:tcW w:w="1796" w:type="dxa"/>
            <w:tcBorders>
              <w:left w:val="nil"/>
              <w:bottom w:val="single" w:sz="4" w:space="0" w:color="auto"/>
              <w:right w:val="nil"/>
            </w:tcBorders>
            <w:shd w:val="clear" w:color="auto" w:fill="auto"/>
            <w:noWrap/>
            <w:vAlign w:val="center"/>
          </w:tcPr>
          <w:p w14:paraId="1AEEEFF7" w14:textId="77777777" w:rsidR="002555A2" w:rsidRPr="00176E21"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0.31-0.92</w:t>
            </w:r>
          </w:p>
        </w:tc>
      </w:tr>
      <w:tr w:rsidR="002555A2" w:rsidRPr="00B65DDB" w14:paraId="147D16AC" w14:textId="77777777" w:rsidTr="001F0E5D">
        <w:trPr>
          <w:trHeight w:val="618"/>
        </w:trPr>
        <w:tc>
          <w:tcPr>
            <w:tcW w:w="7371" w:type="dxa"/>
            <w:gridSpan w:val="4"/>
            <w:tcBorders>
              <w:top w:val="single" w:sz="4" w:space="0" w:color="auto"/>
              <w:left w:val="nil"/>
              <w:right w:val="nil"/>
            </w:tcBorders>
            <w:shd w:val="clear" w:color="auto" w:fill="auto"/>
            <w:noWrap/>
            <w:vAlign w:val="center"/>
            <w:hideMark/>
          </w:tcPr>
          <w:p w14:paraId="3CE76792" w14:textId="77777777" w:rsidR="002555A2" w:rsidRPr="00176E21" w:rsidRDefault="002555A2" w:rsidP="001F0E5D">
            <w:pPr>
              <w:spacing w:after="0" w:line="240" w:lineRule="auto"/>
              <w:jc w:val="both"/>
              <w:rPr>
                <w:rFonts w:asciiTheme="majorBidi" w:eastAsia="Times New Roman" w:hAnsiTheme="majorBidi" w:cstheme="majorBidi"/>
                <w:sz w:val="20"/>
                <w:szCs w:val="20"/>
                <w:lang w:val="en-US" w:eastAsia="nl-BE"/>
              </w:rPr>
            </w:pPr>
            <w:r w:rsidRPr="00176E21">
              <w:rPr>
                <w:rFonts w:asciiTheme="majorBidi" w:eastAsia="Times New Roman" w:hAnsiTheme="majorBidi" w:cstheme="majorBidi"/>
                <w:color w:val="000000"/>
                <w:sz w:val="18"/>
                <w:szCs w:val="18"/>
                <w:lang w:val="en-US" w:eastAsia="nl-BE"/>
              </w:rPr>
              <w:t>Cat. 1A, persistent redness without clinical signs of infection; Cat. 1B, persistent redness with clinical signs of infection; Cat. 2A, skin loss without clinical signs of infection; Cat. 2B, skin loss with clinical signs of infection;</w:t>
            </w:r>
            <w:r>
              <w:rPr>
                <w:rFonts w:asciiTheme="majorBidi" w:eastAsia="Times New Roman" w:hAnsiTheme="majorBidi" w:cstheme="majorBidi"/>
                <w:color w:val="000000"/>
                <w:sz w:val="18"/>
                <w:szCs w:val="18"/>
                <w:lang w:val="en-US" w:eastAsia="nl-BE"/>
              </w:rPr>
              <w:t xml:space="preserve"> </w:t>
            </w:r>
            <w:r w:rsidRPr="00176E21">
              <w:rPr>
                <w:rFonts w:asciiTheme="majorBidi" w:eastAsia="Times New Roman" w:hAnsiTheme="majorBidi" w:cstheme="majorBidi"/>
                <w:color w:val="000000"/>
                <w:sz w:val="18"/>
                <w:szCs w:val="18"/>
                <w:lang w:val="en-US" w:eastAsia="nl-BE"/>
              </w:rPr>
              <w:t xml:space="preserve">Cat. 1, persistent redness; Cat. 2, skin loss; Cat. A, absence of clinical signs of infection; Cat. B, presence of clinical signs of infection; IQR, interquartile range; 95% CI, 95% confidence interval. </w:t>
            </w:r>
            <w:r w:rsidRPr="00176E21">
              <w:rPr>
                <w:rFonts w:asciiTheme="majorBidi" w:eastAsia="Times New Roman" w:hAnsiTheme="majorBidi" w:cstheme="majorBidi"/>
                <w:color w:val="000000"/>
                <w:sz w:val="18"/>
                <w:szCs w:val="18"/>
                <w:vertAlign w:val="superscript"/>
                <w:lang w:val="en-US" w:eastAsia="nl-BE"/>
              </w:rPr>
              <w:t>a</w:t>
            </w:r>
            <w:r w:rsidRPr="00176E21">
              <w:rPr>
                <w:rFonts w:asciiTheme="majorBidi" w:eastAsia="Times New Roman" w:hAnsiTheme="majorBidi" w:cstheme="majorBidi"/>
                <w:color w:val="000000"/>
                <w:sz w:val="18"/>
                <w:szCs w:val="18"/>
                <w:lang w:val="en-US" w:eastAsia="nl-BE"/>
              </w:rPr>
              <w:t xml:space="preserve"> Overall proportion of agreement. </w:t>
            </w:r>
            <w:r w:rsidRPr="00176E21">
              <w:rPr>
                <w:rFonts w:asciiTheme="majorBidi" w:eastAsia="Times New Roman" w:hAnsiTheme="majorBidi" w:cstheme="majorBidi"/>
                <w:color w:val="000000"/>
                <w:sz w:val="18"/>
                <w:szCs w:val="18"/>
                <w:vertAlign w:val="superscript"/>
                <w:lang w:val="en-US" w:eastAsia="nl-BE"/>
              </w:rPr>
              <w:t xml:space="preserve">b </w:t>
            </w:r>
            <w:r>
              <w:rPr>
                <w:rFonts w:asciiTheme="majorBidi" w:eastAsia="Times New Roman" w:hAnsiTheme="majorBidi" w:cstheme="majorBidi"/>
                <w:color w:val="000000"/>
                <w:sz w:val="18"/>
                <w:szCs w:val="18"/>
                <w:lang w:val="en-US" w:eastAsia="nl-BE"/>
              </w:rPr>
              <w:t>Prop</w:t>
            </w:r>
            <w:r w:rsidRPr="00176E21">
              <w:rPr>
                <w:rFonts w:asciiTheme="majorBidi" w:eastAsia="Times New Roman" w:hAnsiTheme="majorBidi" w:cstheme="majorBidi"/>
                <w:color w:val="000000"/>
                <w:sz w:val="18"/>
                <w:szCs w:val="18"/>
                <w:lang w:val="en-US" w:eastAsia="nl-BE"/>
              </w:rPr>
              <w:t>ortion of</w:t>
            </w:r>
            <w:r>
              <w:rPr>
                <w:rFonts w:asciiTheme="majorBidi" w:eastAsia="Times New Roman" w:hAnsiTheme="majorBidi" w:cstheme="majorBidi"/>
                <w:color w:val="000000"/>
                <w:sz w:val="18"/>
                <w:szCs w:val="18"/>
                <w:lang w:val="en-US" w:eastAsia="nl-BE"/>
              </w:rPr>
              <w:t xml:space="preserve"> specific</w:t>
            </w:r>
            <w:r w:rsidRPr="00176E21">
              <w:rPr>
                <w:rFonts w:asciiTheme="majorBidi" w:eastAsia="Times New Roman" w:hAnsiTheme="majorBidi" w:cstheme="majorBidi"/>
                <w:color w:val="000000"/>
                <w:sz w:val="18"/>
                <w:szCs w:val="18"/>
                <w:lang w:val="en-US" w:eastAsia="nl-BE"/>
              </w:rPr>
              <w:t xml:space="preserve"> agreement.</w:t>
            </w:r>
          </w:p>
        </w:tc>
      </w:tr>
    </w:tbl>
    <w:p w14:paraId="37BA18E6" w14:textId="77777777" w:rsidR="002555A2" w:rsidRDefault="002555A2">
      <w:pPr>
        <w:rPr>
          <w:rFonts w:asciiTheme="majorBidi" w:eastAsia="Times New Roman" w:hAnsiTheme="majorBidi" w:cstheme="majorBidi"/>
          <w:b/>
          <w:bCs/>
          <w:color w:val="000000"/>
          <w:sz w:val="20"/>
          <w:szCs w:val="20"/>
          <w:lang w:val="en-US" w:eastAsia="nl-BE"/>
        </w:rPr>
      </w:pPr>
      <w:r>
        <w:rPr>
          <w:rFonts w:asciiTheme="majorBidi" w:eastAsia="Times New Roman" w:hAnsiTheme="majorBidi" w:cstheme="majorBidi"/>
          <w:b/>
          <w:bCs/>
          <w:color w:val="000000"/>
          <w:sz w:val="20"/>
          <w:szCs w:val="20"/>
          <w:lang w:val="en-US" w:eastAsia="nl-BE"/>
        </w:rPr>
        <w:br w:type="page"/>
      </w:r>
    </w:p>
    <w:p w14:paraId="27881605" w14:textId="77356944" w:rsidR="002555A2" w:rsidRPr="00653B10" w:rsidRDefault="002555A2" w:rsidP="00F31E97">
      <w:pPr>
        <w:rPr>
          <w:rFonts w:asciiTheme="majorBidi" w:eastAsia="Times New Roman" w:hAnsiTheme="majorBidi" w:cstheme="majorBidi"/>
          <w:color w:val="000000"/>
          <w:sz w:val="18"/>
          <w:szCs w:val="18"/>
          <w:lang w:val="en-US" w:eastAsia="nl-BE"/>
        </w:rPr>
      </w:pPr>
      <w:r w:rsidRPr="00653B10">
        <w:rPr>
          <w:rFonts w:asciiTheme="majorBidi" w:eastAsia="Times New Roman" w:hAnsiTheme="majorBidi" w:cstheme="majorBidi"/>
          <w:b/>
          <w:bCs/>
          <w:color w:val="000000"/>
          <w:sz w:val="20"/>
          <w:szCs w:val="20"/>
          <w:lang w:val="en-US" w:eastAsia="nl-BE"/>
        </w:rPr>
        <w:lastRenderedPageBreak/>
        <w:t xml:space="preserve">Table </w:t>
      </w:r>
      <w:r w:rsidR="00C77DA2" w:rsidRPr="00653B10">
        <w:rPr>
          <w:rFonts w:asciiTheme="majorBidi" w:eastAsia="Times New Roman" w:hAnsiTheme="majorBidi" w:cstheme="majorBidi"/>
          <w:b/>
          <w:bCs/>
          <w:color w:val="000000"/>
          <w:sz w:val="20"/>
          <w:szCs w:val="20"/>
          <w:lang w:val="en-US" w:eastAsia="nl-BE"/>
        </w:rPr>
        <w:t>3</w:t>
      </w:r>
      <w:r w:rsidRPr="00653B10">
        <w:rPr>
          <w:rFonts w:asciiTheme="majorBidi" w:eastAsia="Times New Roman" w:hAnsiTheme="majorBidi" w:cstheme="majorBidi"/>
          <w:b/>
          <w:bCs/>
          <w:color w:val="000000"/>
          <w:sz w:val="20"/>
          <w:szCs w:val="20"/>
          <w:lang w:val="en-US" w:eastAsia="nl-BE"/>
        </w:rPr>
        <w:t>. Inter-rater reliability</w:t>
      </w:r>
    </w:p>
    <w:tbl>
      <w:tblPr>
        <w:tblW w:w="6379" w:type="dxa"/>
        <w:tblLayout w:type="fixed"/>
        <w:tblCellMar>
          <w:left w:w="70" w:type="dxa"/>
          <w:right w:w="70" w:type="dxa"/>
        </w:tblCellMar>
        <w:tblLook w:val="04A0" w:firstRow="1" w:lastRow="0" w:firstColumn="1" w:lastColumn="0" w:noHBand="0" w:noVBand="1"/>
      </w:tblPr>
      <w:tblGrid>
        <w:gridCol w:w="1594"/>
        <w:gridCol w:w="1595"/>
        <w:gridCol w:w="1595"/>
        <w:gridCol w:w="1595"/>
      </w:tblGrid>
      <w:tr w:rsidR="005F7A12" w:rsidRPr="00653B10" w14:paraId="52FA2D70" w14:textId="77777777" w:rsidTr="003F25ED">
        <w:trPr>
          <w:trHeight w:val="288"/>
        </w:trPr>
        <w:tc>
          <w:tcPr>
            <w:tcW w:w="1594" w:type="dxa"/>
            <w:tcBorders>
              <w:top w:val="single" w:sz="4" w:space="0" w:color="auto"/>
              <w:left w:val="nil"/>
              <w:bottom w:val="single" w:sz="4" w:space="0" w:color="auto"/>
              <w:right w:val="nil"/>
            </w:tcBorders>
          </w:tcPr>
          <w:p w14:paraId="4BBE6E98" w14:textId="77777777" w:rsidR="005F7A12" w:rsidRPr="00653B10" w:rsidRDefault="005F7A12" w:rsidP="003F25ED">
            <w:pPr>
              <w:spacing w:after="0" w:line="240" w:lineRule="auto"/>
              <w:rPr>
                <w:rFonts w:asciiTheme="majorBidi" w:eastAsia="Times New Roman" w:hAnsiTheme="majorBidi" w:cstheme="majorBidi"/>
                <w:color w:val="000000"/>
                <w:sz w:val="20"/>
                <w:szCs w:val="20"/>
                <w:lang w:val="en-US" w:eastAsia="nl-BE"/>
              </w:rPr>
            </w:pPr>
          </w:p>
        </w:tc>
        <w:tc>
          <w:tcPr>
            <w:tcW w:w="1595" w:type="dxa"/>
            <w:tcBorders>
              <w:top w:val="single" w:sz="4" w:space="0" w:color="auto"/>
              <w:left w:val="nil"/>
              <w:bottom w:val="single" w:sz="4" w:space="0" w:color="auto"/>
              <w:right w:val="nil"/>
            </w:tcBorders>
            <w:shd w:val="clear" w:color="auto" w:fill="auto"/>
            <w:noWrap/>
            <w:vAlign w:val="center"/>
          </w:tcPr>
          <w:p w14:paraId="63A5AB36" w14:textId="77777777" w:rsidR="005F7A12" w:rsidRPr="00653B10" w:rsidRDefault="005F7A12" w:rsidP="003F25ED">
            <w:pPr>
              <w:spacing w:after="0" w:line="240" w:lineRule="auto"/>
              <w:jc w:val="center"/>
              <w:rPr>
                <w:rFonts w:asciiTheme="majorBidi" w:eastAsia="Times New Roman" w:hAnsiTheme="majorBidi" w:cstheme="majorBidi"/>
                <w:b/>
                <w:bCs/>
                <w:color w:val="000000"/>
                <w:sz w:val="20"/>
                <w:szCs w:val="20"/>
                <w:lang w:val="en-US" w:eastAsia="nl-BE"/>
              </w:rPr>
            </w:pPr>
            <w:r w:rsidRPr="00653B10">
              <w:rPr>
                <w:rFonts w:asciiTheme="majorBidi" w:eastAsia="Times New Roman" w:hAnsiTheme="majorBidi" w:cstheme="majorBidi"/>
                <w:b/>
                <w:bCs/>
                <w:color w:val="000000"/>
                <w:sz w:val="20"/>
                <w:szCs w:val="20"/>
                <w:lang w:val="en-US" w:eastAsia="nl-BE"/>
              </w:rPr>
              <w:t>cat. 1A vs 1B vs 2A vs 2B</w:t>
            </w:r>
          </w:p>
        </w:tc>
        <w:tc>
          <w:tcPr>
            <w:tcW w:w="1595" w:type="dxa"/>
            <w:tcBorders>
              <w:top w:val="single" w:sz="4" w:space="0" w:color="auto"/>
              <w:left w:val="nil"/>
              <w:bottom w:val="single" w:sz="4" w:space="0" w:color="auto"/>
              <w:right w:val="nil"/>
            </w:tcBorders>
            <w:vAlign w:val="center"/>
          </w:tcPr>
          <w:p w14:paraId="65A62955" w14:textId="77777777" w:rsidR="005F7A12" w:rsidRPr="00653B10" w:rsidRDefault="005F7A12" w:rsidP="003F25ED">
            <w:pPr>
              <w:spacing w:after="0" w:line="240" w:lineRule="auto"/>
              <w:jc w:val="center"/>
              <w:rPr>
                <w:rFonts w:asciiTheme="majorBidi" w:eastAsia="Times New Roman" w:hAnsiTheme="majorBidi" w:cstheme="majorBidi"/>
                <w:b/>
                <w:bCs/>
                <w:color w:val="000000"/>
                <w:sz w:val="20"/>
                <w:szCs w:val="20"/>
                <w:lang w:val="en-US" w:eastAsia="nl-BE"/>
              </w:rPr>
            </w:pPr>
            <w:r w:rsidRPr="00653B10">
              <w:rPr>
                <w:rFonts w:asciiTheme="majorBidi" w:eastAsia="Times New Roman" w:hAnsiTheme="majorBidi" w:cstheme="majorBidi"/>
                <w:b/>
                <w:bCs/>
                <w:color w:val="000000"/>
                <w:sz w:val="20"/>
                <w:szCs w:val="20"/>
                <w:lang w:val="en-US" w:eastAsia="nl-BE"/>
              </w:rPr>
              <w:t>cat. 1 vs 2</w:t>
            </w:r>
          </w:p>
        </w:tc>
        <w:tc>
          <w:tcPr>
            <w:tcW w:w="1595" w:type="dxa"/>
            <w:tcBorders>
              <w:top w:val="single" w:sz="4" w:space="0" w:color="auto"/>
              <w:left w:val="nil"/>
              <w:bottom w:val="single" w:sz="4" w:space="0" w:color="auto"/>
              <w:right w:val="nil"/>
            </w:tcBorders>
            <w:vAlign w:val="center"/>
          </w:tcPr>
          <w:p w14:paraId="328C7F3E" w14:textId="77777777" w:rsidR="005F7A12" w:rsidRPr="00653B10" w:rsidRDefault="005F7A12" w:rsidP="003F25ED">
            <w:pPr>
              <w:spacing w:after="0" w:line="240" w:lineRule="auto"/>
              <w:jc w:val="center"/>
              <w:rPr>
                <w:rFonts w:asciiTheme="majorBidi" w:eastAsia="Times New Roman" w:hAnsiTheme="majorBidi" w:cstheme="majorBidi"/>
                <w:b/>
                <w:bCs/>
                <w:color w:val="000000"/>
                <w:sz w:val="20"/>
                <w:szCs w:val="20"/>
                <w:lang w:val="en-US" w:eastAsia="nl-BE"/>
              </w:rPr>
            </w:pPr>
            <w:r w:rsidRPr="00653B10">
              <w:rPr>
                <w:rFonts w:asciiTheme="majorBidi" w:eastAsia="Times New Roman" w:hAnsiTheme="majorBidi" w:cstheme="majorBidi"/>
                <w:b/>
                <w:bCs/>
                <w:color w:val="000000"/>
                <w:sz w:val="20"/>
                <w:szCs w:val="20"/>
                <w:lang w:val="en-US" w:eastAsia="nl-BE"/>
              </w:rPr>
              <w:t>cat. A vs B</w:t>
            </w:r>
          </w:p>
        </w:tc>
      </w:tr>
      <w:tr w:rsidR="000C4E13" w:rsidRPr="00653B10" w14:paraId="3E0D1635" w14:textId="77777777" w:rsidTr="003F25ED">
        <w:trPr>
          <w:trHeight w:val="288"/>
        </w:trPr>
        <w:tc>
          <w:tcPr>
            <w:tcW w:w="1594" w:type="dxa"/>
            <w:tcBorders>
              <w:top w:val="single" w:sz="4" w:space="0" w:color="auto"/>
              <w:left w:val="nil"/>
              <w:bottom w:val="single" w:sz="4" w:space="0" w:color="auto"/>
              <w:right w:val="nil"/>
            </w:tcBorders>
          </w:tcPr>
          <w:p w14:paraId="41AF827B" w14:textId="77777777" w:rsidR="000C4E13" w:rsidRPr="00653B10" w:rsidRDefault="000C4E13" w:rsidP="003F25ED">
            <w:pPr>
              <w:spacing w:after="0" w:line="240" w:lineRule="auto"/>
              <w:rPr>
                <w:rFonts w:asciiTheme="majorBidi" w:eastAsia="Times New Roman" w:hAnsiTheme="majorBidi" w:cstheme="majorBidi"/>
                <w:color w:val="000000"/>
                <w:sz w:val="20"/>
                <w:szCs w:val="20"/>
                <w:lang w:val="en-US" w:eastAsia="nl-BE"/>
              </w:rPr>
            </w:pPr>
          </w:p>
        </w:tc>
        <w:tc>
          <w:tcPr>
            <w:tcW w:w="1595" w:type="dxa"/>
            <w:tcBorders>
              <w:top w:val="single" w:sz="4" w:space="0" w:color="auto"/>
              <w:left w:val="nil"/>
              <w:bottom w:val="single" w:sz="4" w:space="0" w:color="auto"/>
              <w:right w:val="nil"/>
            </w:tcBorders>
            <w:shd w:val="clear" w:color="auto" w:fill="auto"/>
            <w:noWrap/>
            <w:vAlign w:val="center"/>
          </w:tcPr>
          <w:p w14:paraId="052D87B2" w14:textId="3E09F52D" w:rsidR="000C4E13" w:rsidRPr="00653B10" w:rsidRDefault="000C4E13" w:rsidP="003F25ED">
            <w:pPr>
              <w:spacing w:after="0" w:line="240" w:lineRule="auto"/>
              <w:jc w:val="center"/>
              <w:rPr>
                <w:rFonts w:asciiTheme="majorBidi" w:eastAsia="Times New Roman" w:hAnsiTheme="majorBidi" w:cstheme="majorBidi"/>
                <w:i/>
                <w:iCs/>
                <w:color w:val="000000"/>
                <w:sz w:val="20"/>
                <w:szCs w:val="20"/>
                <w:lang w:val="en-US" w:eastAsia="nl-BE"/>
              </w:rPr>
            </w:pPr>
            <w:r w:rsidRPr="00653B10">
              <w:rPr>
                <w:rFonts w:asciiTheme="majorBidi" w:eastAsia="Times New Roman" w:hAnsiTheme="majorBidi" w:cstheme="majorBidi"/>
                <w:i/>
                <w:iCs/>
                <w:color w:val="000000"/>
                <w:sz w:val="20"/>
                <w:szCs w:val="20"/>
                <w:lang w:val="en-US" w:eastAsia="nl-BE"/>
              </w:rPr>
              <w:t>ĸ (95% CI)</w:t>
            </w:r>
          </w:p>
        </w:tc>
        <w:tc>
          <w:tcPr>
            <w:tcW w:w="1595" w:type="dxa"/>
            <w:tcBorders>
              <w:top w:val="single" w:sz="4" w:space="0" w:color="auto"/>
              <w:left w:val="nil"/>
              <w:bottom w:val="single" w:sz="4" w:space="0" w:color="auto"/>
              <w:right w:val="nil"/>
            </w:tcBorders>
            <w:vAlign w:val="center"/>
          </w:tcPr>
          <w:p w14:paraId="3EBB776E" w14:textId="6827846B" w:rsidR="000C4E13" w:rsidRPr="00653B10" w:rsidRDefault="000C4E13" w:rsidP="003F25ED">
            <w:pPr>
              <w:spacing w:after="0" w:line="240" w:lineRule="auto"/>
              <w:jc w:val="center"/>
              <w:rPr>
                <w:rFonts w:asciiTheme="majorBidi" w:eastAsia="Times New Roman" w:hAnsiTheme="majorBidi" w:cstheme="majorBidi"/>
                <w:i/>
                <w:iCs/>
                <w:color w:val="000000"/>
                <w:sz w:val="20"/>
                <w:szCs w:val="20"/>
                <w:lang w:val="en-US" w:eastAsia="nl-BE"/>
              </w:rPr>
            </w:pPr>
            <w:r w:rsidRPr="00653B10">
              <w:rPr>
                <w:rFonts w:asciiTheme="majorBidi" w:eastAsia="Times New Roman" w:hAnsiTheme="majorBidi" w:cstheme="majorBidi"/>
                <w:i/>
                <w:iCs/>
                <w:color w:val="000000"/>
                <w:sz w:val="20"/>
                <w:szCs w:val="20"/>
                <w:lang w:val="en-US" w:eastAsia="nl-BE"/>
              </w:rPr>
              <w:t>ĸ (95% CI)</w:t>
            </w:r>
          </w:p>
        </w:tc>
        <w:tc>
          <w:tcPr>
            <w:tcW w:w="1595" w:type="dxa"/>
            <w:tcBorders>
              <w:top w:val="single" w:sz="4" w:space="0" w:color="auto"/>
              <w:left w:val="nil"/>
              <w:bottom w:val="single" w:sz="4" w:space="0" w:color="auto"/>
              <w:right w:val="nil"/>
            </w:tcBorders>
            <w:vAlign w:val="center"/>
          </w:tcPr>
          <w:p w14:paraId="38E1808B" w14:textId="189D4E34" w:rsidR="000C4E13" w:rsidRPr="00653B10" w:rsidRDefault="000C4E13" w:rsidP="003F25ED">
            <w:pPr>
              <w:spacing w:after="0" w:line="240" w:lineRule="auto"/>
              <w:jc w:val="center"/>
              <w:rPr>
                <w:rFonts w:asciiTheme="majorBidi" w:eastAsia="Times New Roman" w:hAnsiTheme="majorBidi" w:cstheme="majorBidi"/>
                <w:i/>
                <w:iCs/>
                <w:color w:val="000000"/>
                <w:sz w:val="20"/>
                <w:szCs w:val="20"/>
                <w:lang w:val="en-US" w:eastAsia="nl-BE"/>
              </w:rPr>
            </w:pPr>
            <w:r w:rsidRPr="00653B10">
              <w:rPr>
                <w:rFonts w:asciiTheme="majorBidi" w:eastAsia="Times New Roman" w:hAnsiTheme="majorBidi" w:cstheme="majorBidi"/>
                <w:i/>
                <w:iCs/>
                <w:color w:val="000000"/>
                <w:sz w:val="20"/>
                <w:szCs w:val="20"/>
                <w:lang w:val="en-US" w:eastAsia="nl-BE"/>
              </w:rPr>
              <w:t>ĸ (95% CI)</w:t>
            </w:r>
          </w:p>
        </w:tc>
      </w:tr>
      <w:tr w:rsidR="005F7A12" w:rsidRPr="00653B10" w14:paraId="7584DAE2" w14:textId="77777777" w:rsidTr="003F25ED">
        <w:trPr>
          <w:trHeight w:val="288"/>
        </w:trPr>
        <w:tc>
          <w:tcPr>
            <w:tcW w:w="1594" w:type="dxa"/>
            <w:tcBorders>
              <w:top w:val="single" w:sz="4" w:space="0" w:color="auto"/>
              <w:left w:val="nil"/>
              <w:bottom w:val="single" w:sz="4" w:space="0" w:color="auto"/>
              <w:right w:val="nil"/>
            </w:tcBorders>
          </w:tcPr>
          <w:p w14:paraId="62ADF934" w14:textId="77777777" w:rsidR="005F7A12" w:rsidRPr="00653B10" w:rsidRDefault="005F7A12" w:rsidP="003F25ED">
            <w:pPr>
              <w:spacing w:after="0" w:line="240" w:lineRule="auto"/>
              <w:rPr>
                <w:rFonts w:asciiTheme="majorBidi" w:eastAsia="Times New Roman" w:hAnsiTheme="majorBidi" w:cstheme="majorBidi"/>
                <w:b/>
                <w:bCs/>
                <w:color w:val="000000"/>
                <w:sz w:val="20"/>
                <w:szCs w:val="20"/>
                <w:lang w:val="en-US" w:eastAsia="nl-BE"/>
              </w:rPr>
            </w:pPr>
            <w:r w:rsidRPr="00653B10">
              <w:rPr>
                <w:rFonts w:asciiTheme="majorBidi" w:eastAsia="Times New Roman" w:hAnsiTheme="majorBidi" w:cstheme="majorBidi"/>
                <w:b/>
                <w:bCs/>
                <w:color w:val="000000"/>
                <w:sz w:val="20"/>
                <w:szCs w:val="20"/>
                <w:lang w:val="en-US" w:eastAsia="nl-BE"/>
              </w:rPr>
              <w:t>Total sample</w:t>
            </w:r>
          </w:p>
          <w:p w14:paraId="473E1FB9" w14:textId="77777777" w:rsidR="005F7A12" w:rsidRPr="00653B10" w:rsidRDefault="005F7A12" w:rsidP="003F25ED">
            <w:pPr>
              <w:spacing w:after="0" w:line="240" w:lineRule="auto"/>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n = 823</w:t>
            </w:r>
          </w:p>
        </w:tc>
        <w:tc>
          <w:tcPr>
            <w:tcW w:w="1595" w:type="dxa"/>
            <w:tcBorders>
              <w:top w:val="single" w:sz="4" w:space="0" w:color="auto"/>
              <w:left w:val="nil"/>
              <w:bottom w:val="single" w:sz="4" w:space="0" w:color="auto"/>
              <w:right w:val="nil"/>
            </w:tcBorders>
            <w:shd w:val="clear" w:color="auto" w:fill="auto"/>
            <w:noWrap/>
            <w:vAlign w:val="center"/>
          </w:tcPr>
          <w:p w14:paraId="3553E243"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eastAsia="nl-BE"/>
              </w:rPr>
              <w:t>0.41 (0.41-0.41)</w:t>
            </w:r>
          </w:p>
        </w:tc>
        <w:tc>
          <w:tcPr>
            <w:tcW w:w="1595" w:type="dxa"/>
            <w:tcBorders>
              <w:top w:val="single" w:sz="4" w:space="0" w:color="auto"/>
              <w:left w:val="nil"/>
              <w:bottom w:val="single" w:sz="4" w:space="0" w:color="auto"/>
              <w:right w:val="nil"/>
            </w:tcBorders>
            <w:vAlign w:val="center"/>
          </w:tcPr>
          <w:p w14:paraId="6E1BE6F3"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val="en-US" w:eastAsia="nl-BE"/>
              </w:rPr>
              <w:t>0.65 (0.65-0.65)</w:t>
            </w:r>
          </w:p>
        </w:tc>
        <w:tc>
          <w:tcPr>
            <w:tcW w:w="1595" w:type="dxa"/>
            <w:tcBorders>
              <w:top w:val="single" w:sz="4" w:space="0" w:color="auto"/>
              <w:left w:val="nil"/>
              <w:bottom w:val="single" w:sz="4" w:space="0" w:color="auto"/>
              <w:right w:val="nil"/>
            </w:tcBorders>
            <w:vAlign w:val="center"/>
          </w:tcPr>
          <w:p w14:paraId="3F77E479"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val="en-US" w:eastAsia="nl-BE"/>
              </w:rPr>
              <w:t>0.32 (0.32-0.32)</w:t>
            </w:r>
          </w:p>
        </w:tc>
      </w:tr>
      <w:tr w:rsidR="005F7A12" w:rsidRPr="00653B10" w14:paraId="256AAC8C" w14:textId="77777777" w:rsidTr="003F25ED">
        <w:trPr>
          <w:trHeight w:val="288"/>
        </w:trPr>
        <w:tc>
          <w:tcPr>
            <w:tcW w:w="1594" w:type="dxa"/>
            <w:tcBorders>
              <w:top w:val="single" w:sz="4" w:space="0" w:color="auto"/>
              <w:left w:val="nil"/>
              <w:right w:val="nil"/>
            </w:tcBorders>
          </w:tcPr>
          <w:p w14:paraId="04CE03A5" w14:textId="77777777" w:rsidR="005F7A12" w:rsidRPr="00653B10" w:rsidRDefault="005F7A12" w:rsidP="003F25ED">
            <w:pPr>
              <w:spacing w:after="0" w:line="240" w:lineRule="auto"/>
              <w:rPr>
                <w:rFonts w:asciiTheme="majorBidi" w:eastAsia="Times New Roman" w:hAnsiTheme="majorBidi" w:cstheme="majorBidi"/>
                <w:b/>
                <w:bCs/>
                <w:color w:val="000000"/>
                <w:sz w:val="20"/>
                <w:szCs w:val="20"/>
                <w:lang w:val="en-US" w:eastAsia="nl-BE"/>
              </w:rPr>
            </w:pPr>
            <w:r w:rsidRPr="00653B10">
              <w:rPr>
                <w:rFonts w:asciiTheme="majorBidi" w:eastAsia="Times New Roman" w:hAnsiTheme="majorBidi" w:cstheme="majorBidi"/>
                <w:b/>
                <w:bCs/>
                <w:color w:val="000000"/>
                <w:sz w:val="20"/>
                <w:szCs w:val="20"/>
                <w:lang w:val="en-US" w:eastAsia="nl-BE"/>
              </w:rPr>
              <w:t>Novice</w:t>
            </w:r>
          </w:p>
          <w:p w14:paraId="6E6E8803" w14:textId="77777777" w:rsidR="005F7A12" w:rsidRPr="00653B10" w:rsidRDefault="005F7A12" w:rsidP="003F25ED">
            <w:pPr>
              <w:spacing w:after="0" w:line="240" w:lineRule="auto"/>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n = 117</w:t>
            </w:r>
          </w:p>
        </w:tc>
        <w:tc>
          <w:tcPr>
            <w:tcW w:w="1595" w:type="dxa"/>
            <w:tcBorders>
              <w:top w:val="single" w:sz="4" w:space="0" w:color="auto"/>
              <w:left w:val="nil"/>
              <w:bottom w:val="nil"/>
              <w:right w:val="nil"/>
            </w:tcBorders>
            <w:shd w:val="clear" w:color="auto" w:fill="auto"/>
            <w:noWrap/>
            <w:vAlign w:val="center"/>
          </w:tcPr>
          <w:p w14:paraId="2164C856"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eastAsia="nl-BE"/>
              </w:rPr>
              <w:t>0.40 (0.40-0.40)</w:t>
            </w:r>
          </w:p>
        </w:tc>
        <w:tc>
          <w:tcPr>
            <w:tcW w:w="1595" w:type="dxa"/>
            <w:tcBorders>
              <w:top w:val="single" w:sz="4" w:space="0" w:color="auto"/>
              <w:left w:val="nil"/>
              <w:bottom w:val="nil"/>
              <w:right w:val="nil"/>
            </w:tcBorders>
            <w:vAlign w:val="center"/>
          </w:tcPr>
          <w:p w14:paraId="32665ECA"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val="en-US" w:eastAsia="nl-BE"/>
              </w:rPr>
              <w:t>0.61 (0.61-0.62)</w:t>
            </w:r>
          </w:p>
        </w:tc>
        <w:tc>
          <w:tcPr>
            <w:tcW w:w="1595" w:type="dxa"/>
            <w:tcBorders>
              <w:top w:val="single" w:sz="4" w:space="0" w:color="auto"/>
              <w:left w:val="nil"/>
              <w:bottom w:val="nil"/>
              <w:right w:val="nil"/>
            </w:tcBorders>
            <w:vAlign w:val="center"/>
          </w:tcPr>
          <w:p w14:paraId="1C4F332B"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val="en-US" w:eastAsia="nl-BE"/>
              </w:rPr>
              <w:t>0.32 (0.31-0.32)</w:t>
            </w:r>
          </w:p>
        </w:tc>
      </w:tr>
      <w:tr w:rsidR="005F7A12" w:rsidRPr="00653B10" w14:paraId="131889C9" w14:textId="77777777" w:rsidTr="003F25ED">
        <w:trPr>
          <w:trHeight w:val="288"/>
        </w:trPr>
        <w:tc>
          <w:tcPr>
            <w:tcW w:w="1594" w:type="dxa"/>
            <w:tcBorders>
              <w:top w:val="nil"/>
              <w:left w:val="nil"/>
              <w:right w:val="nil"/>
            </w:tcBorders>
          </w:tcPr>
          <w:p w14:paraId="086A4BFB" w14:textId="77777777" w:rsidR="005F7A12" w:rsidRPr="00653B10" w:rsidRDefault="005F7A12" w:rsidP="003F25ED">
            <w:pPr>
              <w:spacing w:after="0" w:line="240" w:lineRule="auto"/>
              <w:rPr>
                <w:rFonts w:asciiTheme="majorBidi" w:eastAsia="Times New Roman" w:hAnsiTheme="majorBidi" w:cstheme="majorBidi"/>
                <w:b/>
                <w:bCs/>
                <w:color w:val="000000"/>
                <w:sz w:val="20"/>
                <w:szCs w:val="20"/>
                <w:lang w:val="en-US" w:eastAsia="nl-BE"/>
              </w:rPr>
            </w:pPr>
            <w:r w:rsidRPr="00653B10">
              <w:rPr>
                <w:rFonts w:asciiTheme="majorBidi" w:eastAsia="Times New Roman" w:hAnsiTheme="majorBidi" w:cstheme="majorBidi"/>
                <w:b/>
                <w:bCs/>
                <w:color w:val="000000"/>
                <w:sz w:val="20"/>
                <w:szCs w:val="20"/>
                <w:lang w:val="en-US" w:eastAsia="nl-BE"/>
              </w:rPr>
              <w:t>Advanced Beginner</w:t>
            </w:r>
          </w:p>
          <w:p w14:paraId="70F19CD8" w14:textId="77777777" w:rsidR="005F7A12" w:rsidRPr="00653B10" w:rsidRDefault="005F7A12" w:rsidP="003F25ED">
            <w:pPr>
              <w:spacing w:after="0" w:line="240" w:lineRule="auto"/>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n = 147</w:t>
            </w:r>
          </w:p>
        </w:tc>
        <w:tc>
          <w:tcPr>
            <w:tcW w:w="1595" w:type="dxa"/>
            <w:tcBorders>
              <w:left w:val="nil"/>
              <w:bottom w:val="nil"/>
              <w:right w:val="nil"/>
            </w:tcBorders>
            <w:shd w:val="clear" w:color="auto" w:fill="auto"/>
            <w:noWrap/>
            <w:vAlign w:val="center"/>
          </w:tcPr>
          <w:p w14:paraId="001B014F"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eastAsia="nl-BE"/>
              </w:rPr>
              <w:t>0.41 (0.40-0.41)</w:t>
            </w:r>
          </w:p>
        </w:tc>
        <w:tc>
          <w:tcPr>
            <w:tcW w:w="1595" w:type="dxa"/>
            <w:tcBorders>
              <w:left w:val="nil"/>
              <w:bottom w:val="nil"/>
              <w:right w:val="nil"/>
            </w:tcBorders>
            <w:vAlign w:val="center"/>
          </w:tcPr>
          <w:p w14:paraId="270DEA79"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val="en-US" w:eastAsia="nl-BE"/>
              </w:rPr>
              <w:t>0.62 (0.62-0.62)</w:t>
            </w:r>
          </w:p>
        </w:tc>
        <w:tc>
          <w:tcPr>
            <w:tcW w:w="1595" w:type="dxa"/>
            <w:tcBorders>
              <w:left w:val="nil"/>
              <w:bottom w:val="nil"/>
              <w:right w:val="nil"/>
            </w:tcBorders>
            <w:vAlign w:val="center"/>
          </w:tcPr>
          <w:p w14:paraId="5BE8F554"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val="en-US" w:eastAsia="nl-BE"/>
              </w:rPr>
              <w:t>0.31 (0.31-0.31)</w:t>
            </w:r>
          </w:p>
        </w:tc>
      </w:tr>
      <w:tr w:rsidR="005F7A12" w:rsidRPr="00653B10" w14:paraId="0A03BC7D" w14:textId="77777777" w:rsidTr="003F25ED">
        <w:trPr>
          <w:trHeight w:val="288"/>
        </w:trPr>
        <w:tc>
          <w:tcPr>
            <w:tcW w:w="1594" w:type="dxa"/>
            <w:tcBorders>
              <w:left w:val="nil"/>
              <w:right w:val="nil"/>
            </w:tcBorders>
          </w:tcPr>
          <w:p w14:paraId="2F6A9792" w14:textId="77777777" w:rsidR="005F7A12" w:rsidRPr="00653B10" w:rsidRDefault="005F7A12" w:rsidP="003F25ED">
            <w:pPr>
              <w:spacing w:after="0" w:line="240" w:lineRule="auto"/>
              <w:rPr>
                <w:rFonts w:asciiTheme="majorBidi" w:eastAsia="Times New Roman" w:hAnsiTheme="majorBidi" w:cstheme="majorBidi"/>
                <w:b/>
                <w:bCs/>
                <w:color w:val="000000"/>
                <w:sz w:val="20"/>
                <w:szCs w:val="20"/>
                <w:lang w:val="en-US" w:eastAsia="nl-BE"/>
              </w:rPr>
            </w:pPr>
            <w:r w:rsidRPr="00653B10">
              <w:rPr>
                <w:rFonts w:asciiTheme="majorBidi" w:eastAsia="Times New Roman" w:hAnsiTheme="majorBidi" w:cstheme="majorBidi"/>
                <w:b/>
                <w:bCs/>
                <w:color w:val="000000"/>
                <w:sz w:val="20"/>
                <w:szCs w:val="20"/>
                <w:lang w:val="en-US" w:eastAsia="nl-BE"/>
              </w:rPr>
              <w:t>Competent</w:t>
            </w:r>
          </w:p>
          <w:p w14:paraId="274594AE" w14:textId="77777777" w:rsidR="005F7A12" w:rsidRPr="00653B10" w:rsidRDefault="005F7A12" w:rsidP="003F25ED">
            <w:pPr>
              <w:spacing w:after="0" w:line="240" w:lineRule="auto"/>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n = 231</w:t>
            </w:r>
          </w:p>
        </w:tc>
        <w:tc>
          <w:tcPr>
            <w:tcW w:w="1595" w:type="dxa"/>
            <w:tcBorders>
              <w:top w:val="nil"/>
              <w:left w:val="nil"/>
              <w:bottom w:val="nil"/>
              <w:right w:val="nil"/>
            </w:tcBorders>
            <w:shd w:val="clear" w:color="auto" w:fill="auto"/>
            <w:noWrap/>
            <w:vAlign w:val="center"/>
          </w:tcPr>
          <w:p w14:paraId="3365AC7B"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eastAsia="nl-BE"/>
              </w:rPr>
              <w:t>0.41 (0.41-0.41)</w:t>
            </w:r>
          </w:p>
        </w:tc>
        <w:tc>
          <w:tcPr>
            <w:tcW w:w="1595" w:type="dxa"/>
            <w:tcBorders>
              <w:top w:val="nil"/>
              <w:left w:val="nil"/>
              <w:bottom w:val="nil"/>
              <w:right w:val="nil"/>
            </w:tcBorders>
            <w:vAlign w:val="center"/>
          </w:tcPr>
          <w:p w14:paraId="5E96B948"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val="en-US" w:eastAsia="nl-BE"/>
              </w:rPr>
              <w:t>0.65 (0.65-0.65)</w:t>
            </w:r>
          </w:p>
        </w:tc>
        <w:tc>
          <w:tcPr>
            <w:tcW w:w="1595" w:type="dxa"/>
            <w:tcBorders>
              <w:top w:val="nil"/>
              <w:left w:val="nil"/>
              <w:bottom w:val="nil"/>
              <w:right w:val="nil"/>
            </w:tcBorders>
            <w:vAlign w:val="center"/>
          </w:tcPr>
          <w:p w14:paraId="574EEDC0"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val="en-US" w:eastAsia="nl-BE"/>
              </w:rPr>
              <w:t>0.33 (0.32-0.33)</w:t>
            </w:r>
          </w:p>
        </w:tc>
      </w:tr>
      <w:tr w:rsidR="005F7A12" w:rsidRPr="00653B10" w14:paraId="66D4C705" w14:textId="77777777" w:rsidTr="003F25ED">
        <w:trPr>
          <w:trHeight w:val="288"/>
        </w:trPr>
        <w:tc>
          <w:tcPr>
            <w:tcW w:w="1594" w:type="dxa"/>
            <w:tcBorders>
              <w:top w:val="nil"/>
              <w:left w:val="nil"/>
              <w:right w:val="nil"/>
            </w:tcBorders>
          </w:tcPr>
          <w:p w14:paraId="4C62C3CD" w14:textId="77777777" w:rsidR="005F7A12" w:rsidRPr="00653B10" w:rsidRDefault="005F7A12" w:rsidP="003F25ED">
            <w:pPr>
              <w:spacing w:after="0" w:line="240" w:lineRule="auto"/>
              <w:rPr>
                <w:rFonts w:asciiTheme="majorBidi" w:eastAsia="Times New Roman" w:hAnsiTheme="majorBidi" w:cstheme="majorBidi"/>
                <w:b/>
                <w:bCs/>
                <w:color w:val="000000"/>
                <w:sz w:val="20"/>
                <w:szCs w:val="20"/>
                <w:lang w:val="en-US" w:eastAsia="nl-BE"/>
              </w:rPr>
            </w:pPr>
            <w:r w:rsidRPr="00653B10">
              <w:rPr>
                <w:rFonts w:asciiTheme="majorBidi" w:eastAsia="Times New Roman" w:hAnsiTheme="majorBidi" w:cstheme="majorBidi"/>
                <w:b/>
                <w:bCs/>
                <w:color w:val="000000"/>
                <w:sz w:val="20"/>
                <w:szCs w:val="20"/>
                <w:lang w:val="en-US" w:eastAsia="nl-BE"/>
              </w:rPr>
              <w:t>Proficient</w:t>
            </w:r>
          </w:p>
          <w:p w14:paraId="03FE78C0" w14:textId="77777777" w:rsidR="005F7A12" w:rsidRPr="00653B10" w:rsidRDefault="005F7A12" w:rsidP="003F25ED">
            <w:pPr>
              <w:spacing w:after="0" w:line="240" w:lineRule="auto"/>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n = 180</w:t>
            </w:r>
          </w:p>
        </w:tc>
        <w:tc>
          <w:tcPr>
            <w:tcW w:w="1595" w:type="dxa"/>
            <w:tcBorders>
              <w:top w:val="nil"/>
              <w:left w:val="nil"/>
              <w:right w:val="nil"/>
            </w:tcBorders>
            <w:shd w:val="clear" w:color="auto" w:fill="auto"/>
            <w:noWrap/>
            <w:vAlign w:val="center"/>
          </w:tcPr>
          <w:p w14:paraId="546B1918"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eastAsia="nl-BE"/>
              </w:rPr>
              <w:t>0.44 (0.43-0.44)</w:t>
            </w:r>
          </w:p>
        </w:tc>
        <w:tc>
          <w:tcPr>
            <w:tcW w:w="1595" w:type="dxa"/>
            <w:tcBorders>
              <w:top w:val="nil"/>
              <w:left w:val="nil"/>
              <w:right w:val="nil"/>
            </w:tcBorders>
            <w:vAlign w:val="center"/>
          </w:tcPr>
          <w:p w14:paraId="2BAE822A" w14:textId="71A34827" w:rsidR="005F7A12" w:rsidRPr="00653B10" w:rsidRDefault="004270C1" w:rsidP="003F25E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val="en-US" w:eastAsia="nl-BE"/>
              </w:rPr>
              <w:t>0.68</w:t>
            </w:r>
            <w:r w:rsidR="005F7A12" w:rsidRPr="00653B10">
              <w:rPr>
                <w:rFonts w:asciiTheme="majorBidi" w:eastAsia="Times New Roman" w:hAnsiTheme="majorBidi" w:cstheme="majorBidi"/>
                <w:color w:val="000000"/>
                <w:sz w:val="20"/>
                <w:szCs w:val="20"/>
                <w:lang w:val="en-US" w:eastAsia="nl-BE"/>
              </w:rPr>
              <w:t xml:space="preserve"> (0.68-0.69)</w:t>
            </w:r>
          </w:p>
        </w:tc>
        <w:tc>
          <w:tcPr>
            <w:tcW w:w="1595" w:type="dxa"/>
            <w:tcBorders>
              <w:top w:val="nil"/>
              <w:left w:val="nil"/>
              <w:right w:val="nil"/>
            </w:tcBorders>
            <w:vAlign w:val="center"/>
          </w:tcPr>
          <w:p w14:paraId="60C453EE"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val="en-US" w:eastAsia="nl-BE"/>
              </w:rPr>
              <w:t>0.34 (0.34-0.34)</w:t>
            </w:r>
          </w:p>
        </w:tc>
      </w:tr>
      <w:tr w:rsidR="005F7A12" w:rsidRPr="00653B10" w14:paraId="40C50BEA" w14:textId="77777777" w:rsidTr="003F25ED">
        <w:trPr>
          <w:trHeight w:val="288"/>
        </w:trPr>
        <w:tc>
          <w:tcPr>
            <w:tcW w:w="1594" w:type="dxa"/>
            <w:tcBorders>
              <w:top w:val="nil"/>
              <w:left w:val="nil"/>
              <w:bottom w:val="single" w:sz="4" w:space="0" w:color="auto"/>
              <w:right w:val="nil"/>
            </w:tcBorders>
          </w:tcPr>
          <w:p w14:paraId="0BE40ACC" w14:textId="77777777" w:rsidR="005F7A12" w:rsidRPr="00653B10" w:rsidRDefault="005F7A12" w:rsidP="003F25ED">
            <w:pPr>
              <w:spacing w:after="0" w:line="240" w:lineRule="auto"/>
              <w:rPr>
                <w:rFonts w:asciiTheme="majorBidi" w:eastAsia="Times New Roman" w:hAnsiTheme="majorBidi" w:cstheme="majorBidi"/>
                <w:b/>
                <w:bCs/>
                <w:color w:val="000000"/>
                <w:sz w:val="20"/>
                <w:szCs w:val="20"/>
                <w:lang w:val="en-US" w:eastAsia="nl-BE"/>
              </w:rPr>
            </w:pPr>
            <w:r w:rsidRPr="00653B10">
              <w:rPr>
                <w:rFonts w:asciiTheme="majorBidi" w:eastAsia="Times New Roman" w:hAnsiTheme="majorBidi" w:cstheme="majorBidi"/>
                <w:b/>
                <w:bCs/>
                <w:color w:val="000000"/>
                <w:sz w:val="20"/>
                <w:szCs w:val="20"/>
                <w:lang w:val="en-US" w:eastAsia="nl-BE"/>
              </w:rPr>
              <w:t>Expert</w:t>
            </w:r>
          </w:p>
          <w:p w14:paraId="467EF0E0" w14:textId="77777777" w:rsidR="005F7A12" w:rsidRPr="00653B10" w:rsidRDefault="005F7A12" w:rsidP="003F25ED">
            <w:pPr>
              <w:spacing w:after="0" w:line="240" w:lineRule="auto"/>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n = 148</w:t>
            </w:r>
          </w:p>
        </w:tc>
        <w:tc>
          <w:tcPr>
            <w:tcW w:w="1595" w:type="dxa"/>
            <w:tcBorders>
              <w:left w:val="nil"/>
              <w:bottom w:val="single" w:sz="4" w:space="0" w:color="auto"/>
              <w:right w:val="nil"/>
            </w:tcBorders>
            <w:shd w:val="clear" w:color="auto" w:fill="auto"/>
            <w:noWrap/>
            <w:vAlign w:val="center"/>
          </w:tcPr>
          <w:p w14:paraId="0EEBA722"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eastAsia="nl-BE"/>
              </w:rPr>
              <w:t>0.44 (0.43-0.44)</w:t>
            </w:r>
          </w:p>
        </w:tc>
        <w:tc>
          <w:tcPr>
            <w:tcW w:w="1595" w:type="dxa"/>
            <w:tcBorders>
              <w:left w:val="nil"/>
              <w:bottom w:val="single" w:sz="4" w:space="0" w:color="auto"/>
              <w:right w:val="nil"/>
            </w:tcBorders>
            <w:vAlign w:val="center"/>
          </w:tcPr>
          <w:p w14:paraId="01776A18" w14:textId="32C0BFA9" w:rsidR="005F7A12" w:rsidRPr="00653B10" w:rsidRDefault="005F7A12" w:rsidP="004270C1">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val="en-US" w:eastAsia="nl-BE"/>
              </w:rPr>
              <w:t>0.68 (0.6</w:t>
            </w:r>
            <w:r w:rsidR="004270C1" w:rsidRPr="00653B10">
              <w:rPr>
                <w:rFonts w:asciiTheme="majorBidi" w:eastAsia="Times New Roman" w:hAnsiTheme="majorBidi" w:cstheme="majorBidi"/>
                <w:color w:val="000000"/>
                <w:sz w:val="20"/>
                <w:szCs w:val="20"/>
                <w:lang w:val="en-US" w:eastAsia="nl-BE"/>
              </w:rPr>
              <w:t>8</w:t>
            </w:r>
            <w:r w:rsidRPr="00653B10">
              <w:rPr>
                <w:rFonts w:asciiTheme="majorBidi" w:eastAsia="Times New Roman" w:hAnsiTheme="majorBidi" w:cstheme="majorBidi"/>
                <w:color w:val="000000"/>
                <w:sz w:val="20"/>
                <w:szCs w:val="20"/>
                <w:lang w:val="en-US" w:eastAsia="nl-BE"/>
              </w:rPr>
              <w:t>-0.69)</w:t>
            </w:r>
          </w:p>
        </w:tc>
        <w:tc>
          <w:tcPr>
            <w:tcW w:w="1595" w:type="dxa"/>
            <w:tcBorders>
              <w:left w:val="nil"/>
              <w:bottom w:val="single" w:sz="4" w:space="0" w:color="auto"/>
              <w:right w:val="nil"/>
            </w:tcBorders>
            <w:vAlign w:val="center"/>
          </w:tcPr>
          <w:p w14:paraId="5D2DCAAC"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val="en-US" w:eastAsia="nl-BE"/>
              </w:rPr>
              <w:t>0.36 (0.35-0.36)</w:t>
            </w:r>
          </w:p>
        </w:tc>
      </w:tr>
      <w:tr w:rsidR="005F7A12" w:rsidRPr="00653B10" w14:paraId="3990C2CF" w14:textId="77777777" w:rsidTr="003F25ED">
        <w:trPr>
          <w:trHeight w:val="288"/>
        </w:trPr>
        <w:tc>
          <w:tcPr>
            <w:tcW w:w="1594" w:type="dxa"/>
            <w:tcBorders>
              <w:top w:val="single" w:sz="4" w:space="0" w:color="auto"/>
              <w:left w:val="nil"/>
              <w:right w:val="nil"/>
            </w:tcBorders>
          </w:tcPr>
          <w:p w14:paraId="6266F6BC" w14:textId="77777777" w:rsidR="005F7A12" w:rsidRPr="00653B10" w:rsidRDefault="005F7A12" w:rsidP="003F25ED">
            <w:pPr>
              <w:spacing w:after="0" w:line="240" w:lineRule="auto"/>
              <w:rPr>
                <w:rFonts w:asciiTheme="majorBidi" w:eastAsia="Times New Roman" w:hAnsiTheme="majorBidi" w:cstheme="majorBidi"/>
                <w:b/>
                <w:bCs/>
                <w:color w:val="000000"/>
                <w:sz w:val="20"/>
                <w:szCs w:val="20"/>
                <w:lang w:val="en-US" w:eastAsia="nl-BE"/>
              </w:rPr>
            </w:pPr>
            <w:r w:rsidRPr="00653B10">
              <w:rPr>
                <w:rFonts w:asciiTheme="majorBidi" w:eastAsia="Times New Roman" w:hAnsiTheme="majorBidi" w:cstheme="majorBidi"/>
                <w:b/>
                <w:bCs/>
                <w:color w:val="000000"/>
                <w:sz w:val="20"/>
                <w:szCs w:val="20"/>
                <w:lang w:val="en-US" w:eastAsia="nl-BE"/>
              </w:rPr>
              <w:t>Undergraduate</w:t>
            </w:r>
          </w:p>
          <w:p w14:paraId="23146543" w14:textId="77777777" w:rsidR="005F7A12" w:rsidRPr="00653B10" w:rsidRDefault="005F7A12" w:rsidP="003F25ED">
            <w:pPr>
              <w:spacing w:after="0" w:line="240" w:lineRule="auto"/>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n = 228</w:t>
            </w:r>
          </w:p>
        </w:tc>
        <w:tc>
          <w:tcPr>
            <w:tcW w:w="1595" w:type="dxa"/>
            <w:tcBorders>
              <w:top w:val="single" w:sz="4" w:space="0" w:color="auto"/>
              <w:left w:val="nil"/>
              <w:bottom w:val="nil"/>
              <w:right w:val="nil"/>
            </w:tcBorders>
            <w:shd w:val="clear" w:color="auto" w:fill="auto"/>
            <w:noWrap/>
            <w:vAlign w:val="center"/>
          </w:tcPr>
          <w:p w14:paraId="607D8272"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eastAsia="nl-BE"/>
              </w:rPr>
              <w:t>0.40 (0.40-0.40)</w:t>
            </w:r>
          </w:p>
        </w:tc>
        <w:tc>
          <w:tcPr>
            <w:tcW w:w="1595" w:type="dxa"/>
            <w:tcBorders>
              <w:top w:val="single" w:sz="4" w:space="0" w:color="auto"/>
              <w:left w:val="nil"/>
              <w:bottom w:val="nil"/>
              <w:right w:val="nil"/>
            </w:tcBorders>
            <w:vAlign w:val="center"/>
          </w:tcPr>
          <w:p w14:paraId="4A0237B7"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val="en-US" w:eastAsia="nl-BE"/>
              </w:rPr>
              <w:t>0.63 (0.63-0.64)</w:t>
            </w:r>
          </w:p>
        </w:tc>
        <w:tc>
          <w:tcPr>
            <w:tcW w:w="1595" w:type="dxa"/>
            <w:tcBorders>
              <w:top w:val="single" w:sz="4" w:space="0" w:color="auto"/>
              <w:left w:val="nil"/>
              <w:bottom w:val="nil"/>
              <w:right w:val="nil"/>
            </w:tcBorders>
            <w:vAlign w:val="center"/>
          </w:tcPr>
          <w:p w14:paraId="52203B53"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val="en-US" w:eastAsia="nl-BE"/>
              </w:rPr>
              <w:t>0.31 (0.31-0.31)</w:t>
            </w:r>
          </w:p>
        </w:tc>
      </w:tr>
      <w:tr w:rsidR="005F7A12" w:rsidRPr="00653B10" w14:paraId="48ED168E" w14:textId="77777777" w:rsidTr="003F25ED">
        <w:trPr>
          <w:trHeight w:val="288"/>
        </w:trPr>
        <w:tc>
          <w:tcPr>
            <w:tcW w:w="1594" w:type="dxa"/>
            <w:tcBorders>
              <w:top w:val="nil"/>
              <w:left w:val="nil"/>
              <w:right w:val="nil"/>
            </w:tcBorders>
          </w:tcPr>
          <w:p w14:paraId="018E4902" w14:textId="77777777" w:rsidR="005F7A12" w:rsidRPr="00653B10" w:rsidRDefault="005F7A12" w:rsidP="003F25ED">
            <w:pPr>
              <w:spacing w:after="0" w:line="240" w:lineRule="auto"/>
              <w:rPr>
                <w:rFonts w:asciiTheme="majorBidi" w:eastAsia="Times New Roman" w:hAnsiTheme="majorBidi" w:cstheme="majorBidi"/>
                <w:b/>
                <w:bCs/>
                <w:color w:val="000000"/>
                <w:sz w:val="20"/>
                <w:szCs w:val="20"/>
                <w:lang w:val="en-US" w:eastAsia="nl-BE"/>
              </w:rPr>
            </w:pPr>
            <w:r w:rsidRPr="00653B10">
              <w:rPr>
                <w:rFonts w:asciiTheme="majorBidi" w:eastAsia="Times New Roman" w:hAnsiTheme="majorBidi" w:cstheme="majorBidi"/>
                <w:b/>
                <w:bCs/>
                <w:color w:val="000000"/>
                <w:sz w:val="20"/>
                <w:szCs w:val="20"/>
                <w:lang w:val="en-US" w:eastAsia="nl-BE"/>
              </w:rPr>
              <w:t>Bachelor’ degree</w:t>
            </w:r>
          </w:p>
          <w:p w14:paraId="4A9381FB" w14:textId="77777777" w:rsidR="005F7A12" w:rsidRPr="00653B10" w:rsidRDefault="005F7A12" w:rsidP="003F25ED">
            <w:pPr>
              <w:spacing w:after="0" w:line="240" w:lineRule="auto"/>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n = 381</w:t>
            </w:r>
          </w:p>
        </w:tc>
        <w:tc>
          <w:tcPr>
            <w:tcW w:w="1595" w:type="dxa"/>
            <w:tcBorders>
              <w:left w:val="nil"/>
              <w:bottom w:val="nil"/>
              <w:right w:val="nil"/>
            </w:tcBorders>
            <w:shd w:val="clear" w:color="auto" w:fill="auto"/>
            <w:noWrap/>
            <w:vAlign w:val="center"/>
          </w:tcPr>
          <w:p w14:paraId="17EE5321"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eastAsia="nl-BE"/>
              </w:rPr>
              <w:t>0.42 (0.41-0.42)</w:t>
            </w:r>
          </w:p>
        </w:tc>
        <w:tc>
          <w:tcPr>
            <w:tcW w:w="1595" w:type="dxa"/>
            <w:tcBorders>
              <w:left w:val="nil"/>
              <w:bottom w:val="nil"/>
              <w:right w:val="nil"/>
            </w:tcBorders>
            <w:vAlign w:val="center"/>
          </w:tcPr>
          <w:p w14:paraId="2CF7C8DE"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val="en-US" w:eastAsia="nl-BE"/>
              </w:rPr>
              <w:t>0.65 (0.65-0.65)</w:t>
            </w:r>
          </w:p>
        </w:tc>
        <w:tc>
          <w:tcPr>
            <w:tcW w:w="1595" w:type="dxa"/>
            <w:tcBorders>
              <w:left w:val="nil"/>
              <w:bottom w:val="nil"/>
              <w:right w:val="nil"/>
            </w:tcBorders>
            <w:vAlign w:val="center"/>
          </w:tcPr>
          <w:p w14:paraId="38E1C91C"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val="en-US" w:eastAsia="nl-BE"/>
              </w:rPr>
              <w:t>0.33 (0.32-0.33)</w:t>
            </w:r>
          </w:p>
        </w:tc>
      </w:tr>
      <w:tr w:rsidR="005F7A12" w:rsidRPr="00653B10" w14:paraId="375AACF8" w14:textId="77777777" w:rsidTr="003F25ED">
        <w:trPr>
          <w:trHeight w:val="288"/>
        </w:trPr>
        <w:tc>
          <w:tcPr>
            <w:tcW w:w="1594" w:type="dxa"/>
            <w:tcBorders>
              <w:left w:val="nil"/>
              <w:right w:val="nil"/>
            </w:tcBorders>
          </w:tcPr>
          <w:p w14:paraId="4A872831" w14:textId="77777777" w:rsidR="005F7A12" w:rsidRPr="00653B10" w:rsidRDefault="005F7A12" w:rsidP="003F25ED">
            <w:pPr>
              <w:spacing w:after="0" w:line="240" w:lineRule="auto"/>
              <w:rPr>
                <w:rFonts w:asciiTheme="majorBidi" w:eastAsia="Times New Roman" w:hAnsiTheme="majorBidi" w:cstheme="majorBidi"/>
                <w:b/>
                <w:bCs/>
                <w:color w:val="000000"/>
                <w:sz w:val="20"/>
                <w:szCs w:val="20"/>
                <w:lang w:val="en-US" w:eastAsia="nl-BE"/>
              </w:rPr>
            </w:pPr>
            <w:r w:rsidRPr="00653B10">
              <w:rPr>
                <w:rFonts w:asciiTheme="majorBidi" w:eastAsia="Times New Roman" w:hAnsiTheme="majorBidi" w:cstheme="majorBidi"/>
                <w:b/>
                <w:bCs/>
                <w:color w:val="000000"/>
                <w:sz w:val="20"/>
                <w:szCs w:val="20"/>
                <w:lang w:val="en-US" w:eastAsia="nl-BE"/>
              </w:rPr>
              <w:t>Master’ degree</w:t>
            </w:r>
          </w:p>
          <w:p w14:paraId="3E1DBB24" w14:textId="77777777" w:rsidR="005F7A12" w:rsidRPr="00653B10" w:rsidRDefault="005F7A12" w:rsidP="003F25ED">
            <w:pPr>
              <w:spacing w:after="0" w:line="240" w:lineRule="auto"/>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n = 166</w:t>
            </w:r>
          </w:p>
        </w:tc>
        <w:tc>
          <w:tcPr>
            <w:tcW w:w="1595" w:type="dxa"/>
            <w:tcBorders>
              <w:top w:val="nil"/>
              <w:left w:val="nil"/>
              <w:right w:val="nil"/>
            </w:tcBorders>
            <w:shd w:val="clear" w:color="auto" w:fill="auto"/>
            <w:noWrap/>
            <w:vAlign w:val="center"/>
          </w:tcPr>
          <w:p w14:paraId="15A117AB"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eastAsia="nl-BE"/>
              </w:rPr>
              <w:t>0.41 (0.41-0.41)</w:t>
            </w:r>
          </w:p>
        </w:tc>
        <w:tc>
          <w:tcPr>
            <w:tcW w:w="1595" w:type="dxa"/>
            <w:tcBorders>
              <w:top w:val="nil"/>
              <w:left w:val="nil"/>
              <w:right w:val="nil"/>
            </w:tcBorders>
            <w:vAlign w:val="center"/>
          </w:tcPr>
          <w:p w14:paraId="6015A873"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val="en-US" w:eastAsia="nl-BE"/>
              </w:rPr>
              <w:t>0.66 (0.66-0.67)</w:t>
            </w:r>
          </w:p>
        </w:tc>
        <w:tc>
          <w:tcPr>
            <w:tcW w:w="1595" w:type="dxa"/>
            <w:tcBorders>
              <w:top w:val="nil"/>
              <w:left w:val="nil"/>
              <w:right w:val="nil"/>
            </w:tcBorders>
            <w:vAlign w:val="center"/>
          </w:tcPr>
          <w:p w14:paraId="39EC3FDC"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val="en-US" w:eastAsia="nl-BE"/>
              </w:rPr>
              <w:t>0.32 (0.32-0.32)</w:t>
            </w:r>
          </w:p>
        </w:tc>
      </w:tr>
      <w:tr w:rsidR="005F7A12" w:rsidRPr="00653B10" w14:paraId="136E0F3A" w14:textId="77777777" w:rsidTr="003F25ED">
        <w:trPr>
          <w:trHeight w:val="288"/>
        </w:trPr>
        <w:tc>
          <w:tcPr>
            <w:tcW w:w="1594" w:type="dxa"/>
            <w:tcBorders>
              <w:top w:val="nil"/>
              <w:left w:val="nil"/>
              <w:bottom w:val="single" w:sz="4" w:space="0" w:color="auto"/>
              <w:right w:val="nil"/>
            </w:tcBorders>
          </w:tcPr>
          <w:p w14:paraId="2CAA7BF7" w14:textId="77777777" w:rsidR="005F7A12" w:rsidRPr="00653B10" w:rsidRDefault="005F7A12" w:rsidP="003F25ED">
            <w:pPr>
              <w:spacing w:after="0" w:line="240" w:lineRule="auto"/>
              <w:rPr>
                <w:rFonts w:asciiTheme="majorBidi" w:eastAsia="Times New Roman" w:hAnsiTheme="majorBidi" w:cstheme="majorBidi"/>
                <w:b/>
                <w:bCs/>
                <w:color w:val="000000"/>
                <w:sz w:val="20"/>
                <w:szCs w:val="20"/>
                <w:lang w:val="en-US" w:eastAsia="nl-BE"/>
              </w:rPr>
            </w:pPr>
            <w:r w:rsidRPr="00653B10">
              <w:rPr>
                <w:rFonts w:asciiTheme="majorBidi" w:eastAsia="Times New Roman" w:hAnsiTheme="majorBidi" w:cstheme="majorBidi"/>
                <w:b/>
                <w:bCs/>
                <w:color w:val="000000"/>
                <w:sz w:val="20"/>
                <w:szCs w:val="20"/>
                <w:lang w:val="en-US" w:eastAsia="nl-BE"/>
              </w:rPr>
              <w:t>Doctoral degree</w:t>
            </w:r>
          </w:p>
          <w:p w14:paraId="23626C5A" w14:textId="77777777" w:rsidR="005F7A12" w:rsidRPr="00653B10" w:rsidRDefault="005F7A12" w:rsidP="003F25ED">
            <w:pPr>
              <w:spacing w:after="0" w:line="240" w:lineRule="auto"/>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n = 39</w:t>
            </w:r>
          </w:p>
        </w:tc>
        <w:tc>
          <w:tcPr>
            <w:tcW w:w="1595" w:type="dxa"/>
            <w:tcBorders>
              <w:left w:val="nil"/>
              <w:bottom w:val="single" w:sz="4" w:space="0" w:color="auto"/>
              <w:right w:val="nil"/>
            </w:tcBorders>
            <w:shd w:val="clear" w:color="auto" w:fill="auto"/>
            <w:noWrap/>
            <w:vAlign w:val="center"/>
          </w:tcPr>
          <w:p w14:paraId="11E38653" w14:textId="7EA90611" w:rsidR="005F7A12" w:rsidRPr="00653B10" w:rsidRDefault="00E437C9" w:rsidP="003F25E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eastAsia="nl-BE"/>
              </w:rPr>
              <w:t>0.43 (0.42</w:t>
            </w:r>
            <w:r w:rsidR="005F7A12" w:rsidRPr="00653B10">
              <w:rPr>
                <w:rFonts w:asciiTheme="majorBidi" w:eastAsia="Times New Roman" w:hAnsiTheme="majorBidi" w:cstheme="majorBidi"/>
                <w:color w:val="000000"/>
                <w:sz w:val="20"/>
                <w:szCs w:val="20"/>
                <w:lang w:eastAsia="nl-BE"/>
              </w:rPr>
              <w:t>-0.44)</w:t>
            </w:r>
          </w:p>
        </w:tc>
        <w:tc>
          <w:tcPr>
            <w:tcW w:w="1595" w:type="dxa"/>
            <w:tcBorders>
              <w:left w:val="nil"/>
              <w:bottom w:val="single" w:sz="4" w:space="0" w:color="auto"/>
              <w:right w:val="nil"/>
            </w:tcBorders>
            <w:vAlign w:val="center"/>
          </w:tcPr>
          <w:p w14:paraId="60A4D885" w14:textId="78E76B5A" w:rsidR="005F7A12" w:rsidRPr="00653B10" w:rsidRDefault="005F7A12" w:rsidP="00A611BF">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val="en-US" w:eastAsia="nl-BE"/>
              </w:rPr>
              <w:t>0.6</w:t>
            </w:r>
            <w:r w:rsidR="00A611BF" w:rsidRPr="00653B10">
              <w:rPr>
                <w:rFonts w:asciiTheme="majorBidi" w:eastAsia="Times New Roman" w:hAnsiTheme="majorBidi" w:cstheme="majorBidi"/>
                <w:color w:val="000000"/>
                <w:sz w:val="20"/>
                <w:szCs w:val="20"/>
                <w:lang w:val="en-US" w:eastAsia="nl-BE"/>
              </w:rPr>
              <w:t>6</w:t>
            </w:r>
            <w:r w:rsidRPr="00653B10">
              <w:rPr>
                <w:rFonts w:asciiTheme="majorBidi" w:eastAsia="Times New Roman" w:hAnsiTheme="majorBidi" w:cstheme="majorBidi"/>
                <w:color w:val="000000"/>
                <w:sz w:val="20"/>
                <w:szCs w:val="20"/>
                <w:lang w:val="en-US" w:eastAsia="nl-BE"/>
              </w:rPr>
              <w:t xml:space="preserve"> (0.6</w:t>
            </w:r>
            <w:r w:rsidR="00A611BF" w:rsidRPr="00653B10">
              <w:rPr>
                <w:rFonts w:asciiTheme="majorBidi" w:eastAsia="Times New Roman" w:hAnsiTheme="majorBidi" w:cstheme="majorBidi"/>
                <w:color w:val="000000"/>
                <w:sz w:val="20"/>
                <w:szCs w:val="20"/>
                <w:lang w:val="en-US" w:eastAsia="nl-BE"/>
              </w:rPr>
              <w:t>5</w:t>
            </w:r>
            <w:r w:rsidRPr="00653B10">
              <w:rPr>
                <w:rFonts w:asciiTheme="majorBidi" w:eastAsia="Times New Roman" w:hAnsiTheme="majorBidi" w:cstheme="majorBidi"/>
                <w:color w:val="000000"/>
                <w:sz w:val="20"/>
                <w:szCs w:val="20"/>
                <w:lang w:val="en-US" w:eastAsia="nl-BE"/>
              </w:rPr>
              <w:t>-0.68)</w:t>
            </w:r>
          </w:p>
        </w:tc>
        <w:tc>
          <w:tcPr>
            <w:tcW w:w="1595" w:type="dxa"/>
            <w:tcBorders>
              <w:left w:val="nil"/>
              <w:bottom w:val="single" w:sz="4" w:space="0" w:color="auto"/>
              <w:right w:val="nil"/>
            </w:tcBorders>
            <w:vAlign w:val="center"/>
          </w:tcPr>
          <w:p w14:paraId="2F135343" w14:textId="3E31FAFB" w:rsidR="005F7A12" w:rsidRPr="00653B10" w:rsidRDefault="005F7A12" w:rsidP="00A611BF">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val="en-US" w:eastAsia="nl-BE"/>
              </w:rPr>
              <w:t>0.3</w:t>
            </w:r>
            <w:r w:rsidR="00A611BF" w:rsidRPr="00653B10">
              <w:rPr>
                <w:rFonts w:asciiTheme="majorBidi" w:eastAsia="Times New Roman" w:hAnsiTheme="majorBidi" w:cstheme="majorBidi"/>
                <w:color w:val="000000"/>
                <w:sz w:val="20"/>
                <w:szCs w:val="20"/>
                <w:lang w:val="en-US" w:eastAsia="nl-BE"/>
              </w:rPr>
              <w:t>3</w:t>
            </w:r>
            <w:r w:rsidRPr="00653B10">
              <w:rPr>
                <w:rFonts w:asciiTheme="majorBidi" w:eastAsia="Times New Roman" w:hAnsiTheme="majorBidi" w:cstheme="majorBidi"/>
                <w:color w:val="000000"/>
                <w:sz w:val="20"/>
                <w:szCs w:val="20"/>
                <w:lang w:val="en-US" w:eastAsia="nl-BE"/>
              </w:rPr>
              <w:t xml:space="preserve"> (0.3</w:t>
            </w:r>
            <w:r w:rsidR="00A611BF" w:rsidRPr="00653B10">
              <w:rPr>
                <w:rFonts w:asciiTheme="majorBidi" w:eastAsia="Times New Roman" w:hAnsiTheme="majorBidi" w:cstheme="majorBidi"/>
                <w:color w:val="000000"/>
                <w:sz w:val="20"/>
                <w:szCs w:val="20"/>
                <w:lang w:val="en-US" w:eastAsia="nl-BE"/>
              </w:rPr>
              <w:t>2</w:t>
            </w:r>
            <w:r w:rsidRPr="00653B10">
              <w:rPr>
                <w:rFonts w:asciiTheme="majorBidi" w:eastAsia="Times New Roman" w:hAnsiTheme="majorBidi" w:cstheme="majorBidi"/>
                <w:color w:val="000000"/>
                <w:sz w:val="20"/>
                <w:szCs w:val="20"/>
                <w:lang w:val="en-US" w:eastAsia="nl-BE"/>
              </w:rPr>
              <w:t>-0.35)</w:t>
            </w:r>
          </w:p>
        </w:tc>
      </w:tr>
      <w:tr w:rsidR="005F7A12" w:rsidRPr="00653B10" w14:paraId="76586D90" w14:textId="77777777" w:rsidTr="003F25ED">
        <w:trPr>
          <w:trHeight w:val="288"/>
        </w:trPr>
        <w:tc>
          <w:tcPr>
            <w:tcW w:w="3189" w:type="dxa"/>
            <w:gridSpan w:val="2"/>
            <w:tcBorders>
              <w:top w:val="single" w:sz="4" w:space="0" w:color="auto"/>
              <w:left w:val="nil"/>
              <w:right w:val="nil"/>
            </w:tcBorders>
          </w:tcPr>
          <w:p w14:paraId="004AEE67" w14:textId="77777777" w:rsidR="005F7A12" w:rsidRPr="00653B10" w:rsidRDefault="005F7A12" w:rsidP="003F25ED">
            <w:pPr>
              <w:spacing w:after="0" w:line="240" w:lineRule="auto"/>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b/>
                <w:bCs/>
                <w:color w:val="000000"/>
                <w:sz w:val="20"/>
                <w:szCs w:val="20"/>
                <w:lang w:val="en-US" w:eastAsia="nl-BE"/>
              </w:rPr>
              <w:t>Wound care module</w:t>
            </w:r>
          </w:p>
        </w:tc>
        <w:tc>
          <w:tcPr>
            <w:tcW w:w="1595" w:type="dxa"/>
            <w:tcBorders>
              <w:top w:val="single" w:sz="4" w:space="0" w:color="auto"/>
              <w:left w:val="nil"/>
              <w:right w:val="nil"/>
            </w:tcBorders>
            <w:vAlign w:val="center"/>
          </w:tcPr>
          <w:p w14:paraId="55A8A016"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eastAsia="nl-BE"/>
              </w:rPr>
            </w:pPr>
          </w:p>
        </w:tc>
        <w:tc>
          <w:tcPr>
            <w:tcW w:w="1595" w:type="dxa"/>
            <w:tcBorders>
              <w:top w:val="single" w:sz="4" w:space="0" w:color="auto"/>
              <w:left w:val="nil"/>
              <w:right w:val="nil"/>
            </w:tcBorders>
            <w:vAlign w:val="center"/>
          </w:tcPr>
          <w:p w14:paraId="41124E73"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eastAsia="nl-BE"/>
              </w:rPr>
            </w:pPr>
          </w:p>
        </w:tc>
      </w:tr>
      <w:tr w:rsidR="005F7A12" w:rsidRPr="00653B10" w14:paraId="63176EB0" w14:textId="77777777" w:rsidTr="003F25ED">
        <w:trPr>
          <w:trHeight w:val="288"/>
        </w:trPr>
        <w:tc>
          <w:tcPr>
            <w:tcW w:w="1594" w:type="dxa"/>
            <w:tcBorders>
              <w:top w:val="nil"/>
              <w:left w:val="nil"/>
              <w:right w:val="nil"/>
            </w:tcBorders>
          </w:tcPr>
          <w:p w14:paraId="39701AB5" w14:textId="77777777" w:rsidR="005F7A12" w:rsidRPr="00653B10" w:rsidRDefault="005F7A12" w:rsidP="003F25ED">
            <w:pPr>
              <w:spacing w:after="0" w:line="240" w:lineRule="auto"/>
              <w:rPr>
                <w:rFonts w:asciiTheme="majorBidi" w:eastAsia="Times New Roman" w:hAnsiTheme="majorBidi" w:cstheme="majorBidi"/>
                <w:b/>
                <w:bCs/>
                <w:color w:val="000000"/>
                <w:sz w:val="20"/>
                <w:szCs w:val="20"/>
                <w:lang w:val="en-US" w:eastAsia="nl-BE"/>
              </w:rPr>
            </w:pPr>
            <w:r w:rsidRPr="00653B10">
              <w:rPr>
                <w:rFonts w:asciiTheme="majorBidi" w:eastAsia="Times New Roman" w:hAnsiTheme="majorBidi" w:cstheme="majorBidi"/>
                <w:b/>
                <w:bCs/>
                <w:color w:val="000000"/>
                <w:sz w:val="20"/>
                <w:szCs w:val="20"/>
                <w:lang w:val="en-US" w:eastAsia="nl-BE"/>
              </w:rPr>
              <w:t>Not completed</w:t>
            </w:r>
          </w:p>
          <w:p w14:paraId="1CBD7317" w14:textId="77777777" w:rsidR="005F7A12" w:rsidRPr="00653B10" w:rsidRDefault="005F7A12" w:rsidP="003F25ED">
            <w:pPr>
              <w:spacing w:after="0" w:line="240" w:lineRule="auto"/>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n = 456</w:t>
            </w:r>
          </w:p>
        </w:tc>
        <w:tc>
          <w:tcPr>
            <w:tcW w:w="1595" w:type="dxa"/>
            <w:tcBorders>
              <w:left w:val="nil"/>
              <w:right w:val="nil"/>
            </w:tcBorders>
            <w:shd w:val="clear" w:color="auto" w:fill="auto"/>
            <w:noWrap/>
            <w:vAlign w:val="center"/>
          </w:tcPr>
          <w:p w14:paraId="2AF4EAF6"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eastAsia="nl-BE"/>
              </w:rPr>
              <w:t>0.41 (0.41-0.41)</w:t>
            </w:r>
          </w:p>
        </w:tc>
        <w:tc>
          <w:tcPr>
            <w:tcW w:w="1595" w:type="dxa"/>
            <w:tcBorders>
              <w:left w:val="nil"/>
              <w:right w:val="nil"/>
            </w:tcBorders>
            <w:vAlign w:val="center"/>
          </w:tcPr>
          <w:p w14:paraId="10E69C49"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val="en-US" w:eastAsia="nl-BE"/>
              </w:rPr>
              <w:t>0.63 (0.63-0.63)</w:t>
            </w:r>
          </w:p>
        </w:tc>
        <w:tc>
          <w:tcPr>
            <w:tcW w:w="1595" w:type="dxa"/>
            <w:tcBorders>
              <w:left w:val="nil"/>
              <w:right w:val="nil"/>
            </w:tcBorders>
            <w:vAlign w:val="center"/>
          </w:tcPr>
          <w:p w14:paraId="7A0669D8"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val="en-US" w:eastAsia="nl-BE"/>
              </w:rPr>
              <w:t>0.32 (0.32-0.32)</w:t>
            </w:r>
          </w:p>
        </w:tc>
      </w:tr>
      <w:tr w:rsidR="005F7A12" w:rsidRPr="00653B10" w14:paraId="04712598" w14:textId="77777777" w:rsidTr="003F25ED">
        <w:trPr>
          <w:trHeight w:val="288"/>
        </w:trPr>
        <w:tc>
          <w:tcPr>
            <w:tcW w:w="1594" w:type="dxa"/>
            <w:tcBorders>
              <w:left w:val="nil"/>
              <w:bottom w:val="single" w:sz="4" w:space="0" w:color="auto"/>
              <w:right w:val="nil"/>
            </w:tcBorders>
          </w:tcPr>
          <w:p w14:paraId="14FE5372" w14:textId="77777777" w:rsidR="005F7A12" w:rsidRPr="00653B10" w:rsidRDefault="005F7A12" w:rsidP="003F25ED">
            <w:pPr>
              <w:spacing w:after="0" w:line="240" w:lineRule="auto"/>
              <w:rPr>
                <w:rFonts w:asciiTheme="majorBidi" w:eastAsia="Times New Roman" w:hAnsiTheme="majorBidi" w:cstheme="majorBidi"/>
                <w:b/>
                <w:bCs/>
                <w:color w:val="000000"/>
                <w:sz w:val="20"/>
                <w:szCs w:val="20"/>
                <w:lang w:val="en-US" w:eastAsia="nl-BE"/>
              </w:rPr>
            </w:pPr>
            <w:r w:rsidRPr="00653B10">
              <w:rPr>
                <w:rFonts w:asciiTheme="majorBidi" w:eastAsia="Times New Roman" w:hAnsiTheme="majorBidi" w:cstheme="majorBidi"/>
                <w:b/>
                <w:bCs/>
                <w:color w:val="000000"/>
                <w:sz w:val="20"/>
                <w:szCs w:val="20"/>
                <w:lang w:val="en-US" w:eastAsia="nl-BE"/>
              </w:rPr>
              <w:t xml:space="preserve">Completed </w:t>
            </w:r>
          </w:p>
          <w:p w14:paraId="7BD3F967" w14:textId="77777777" w:rsidR="005F7A12" w:rsidRPr="00653B10" w:rsidRDefault="005F7A12" w:rsidP="003F25ED">
            <w:pPr>
              <w:spacing w:after="0" w:line="240" w:lineRule="auto"/>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n = 368</w:t>
            </w:r>
          </w:p>
        </w:tc>
        <w:tc>
          <w:tcPr>
            <w:tcW w:w="1595" w:type="dxa"/>
            <w:tcBorders>
              <w:left w:val="nil"/>
              <w:bottom w:val="single" w:sz="4" w:space="0" w:color="auto"/>
              <w:right w:val="nil"/>
            </w:tcBorders>
            <w:shd w:val="clear" w:color="auto" w:fill="auto"/>
            <w:noWrap/>
            <w:vAlign w:val="center"/>
          </w:tcPr>
          <w:p w14:paraId="0E13DF14"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eastAsia="nl-BE"/>
              </w:rPr>
              <w:t>0.42 (0.42-0.42)</w:t>
            </w:r>
          </w:p>
        </w:tc>
        <w:tc>
          <w:tcPr>
            <w:tcW w:w="1595" w:type="dxa"/>
            <w:tcBorders>
              <w:left w:val="nil"/>
              <w:bottom w:val="single" w:sz="4" w:space="0" w:color="auto"/>
              <w:right w:val="nil"/>
            </w:tcBorders>
            <w:vAlign w:val="center"/>
          </w:tcPr>
          <w:p w14:paraId="2B61C315"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val="en-US" w:eastAsia="nl-BE"/>
              </w:rPr>
              <w:t>0.68 (0.68-0.68)</w:t>
            </w:r>
          </w:p>
        </w:tc>
        <w:tc>
          <w:tcPr>
            <w:tcW w:w="1595" w:type="dxa"/>
            <w:tcBorders>
              <w:left w:val="nil"/>
              <w:bottom w:val="single" w:sz="4" w:space="0" w:color="auto"/>
              <w:right w:val="nil"/>
            </w:tcBorders>
            <w:vAlign w:val="center"/>
          </w:tcPr>
          <w:p w14:paraId="6085B4AC" w14:textId="77777777" w:rsidR="005F7A12" w:rsidRPr="00653B10" w:rsidRDefault="005F7A12" w:rsidP="003F25E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val="en-US" w:eastAsia="nl-BE"/>
              </w:rPr>
              <w:t>0.33 (0.33-0.33)</w:t>
            </w:r>
          </w:p>
        </w:tc>
      </w:tr>
      <w:tr w:rsidR="005F7A12" w:rsidRPr="00B65DDB" w14:paraId="5DCEE07F" w14:textId="77777777" w:rsidTr="003F25ED">
        <w:trPr>
          <w:trHeight w:val="288"/>
        </w:trPr>
        <w:tc>
          <w:tcPr>
            <w:tcW w:w="6379" w:type="dxa"/>
            <w:gridSpan w:val="4"/>
            <w:tcBorders>
              <w:top w:val="single" w:sz="4" w:space="0" w:color="auto"/>
              <w:left w:val="nil"/>
              <w:right w:val="nil"/>
            </w:tcBorders>
          </w:tcPr>
          <w:p w14:paraId="03BBFC68" w14:textId="77777777" w:rsidR="005F7A12" w:rsidRPr="00653B10" w:rsidRDefault="005F7A12" w:rsidP="003F25ED">
            <w:pPr>
              <w:jc w:val="both"/>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18"/>
                <w:szCs w:val="18"/>
                <w:lang w:val="en-US" w:eastAsia="nl-BE"/>
              </w:rPr>
              <w:t>Cat. 1A, persistent redness without clinical signs of infection; Cat. 1B, persistent redness with clinical signs of infection; Cat. 2A, skin loss without clinical signs of infection; Cat. 2B, skin loss with clinical signs of infection; Cat. 1, persistent redness; Cat. 2, skin loss; Cat. A, absence of clinical signs of infection; Cat. B, presence of clinical signs of infection; ĸ, Fleiss Kappa coefficient; 95% CI, 95% confidence interval.</w:t>
            </w:r>
          </w:p>
        </w:tc>
      </w:tr>
    </w:tbl>
    <w:p w14:paraId="2AC172DE" w14:textId="77777777" w:rsidR="002555A2" w:rsidRPr="00653B10" w:rsidRDefault="002555A2" w:rsidP="002555A2">
      <w:pPr>
        <w:rPr>
          <w:rFonts w:asciiTheme="majorBidi" w:eastAsia="Times New Roman" w:hAnsiTheme="majorBidi" w:cstheme="majorBidi"/>
          <w:b/>
          <w:bCs/>
          <w:color w:val="000000"/>
          <w:sz w:val="20"/>
          <w:szCs w:val="20"/>
          <w:lang w:val="en-US" w:eastAsia="nl-BE"/>
        </w:rPr>
      </w:pPr>
      <w:r w:rsidRPr="00653B10">
        <w:rPr>
          <w:rFonts w:asciiTheme="majorBidi" w:eastAsia="Times New Roman" w:hAnsiTheme="majorBidi" w:cstheme="majorBidi"/>
          <w:b/>
          <w:bCs/>
          <w:color w:val="000000"/>
          <w:sz w:val="20"/>
          <w:szCs w:val="20"/>
          <w:lang w:val="en-US" w:eastAsia="nl-BE"/>
        </w:rPr>
        <w:br w:type="page"/>
      </w:r>
    </w:p>
    <w:p w14:paraId="5A607933" w14:textId="55A536E9" w:rsidR="002555A2" w:rsidRPr="00653B10" w:rsidRDefault="002555A2" w:rsidP="002555A2">
      <w:pPr>
        <w:rPr>
          <w:rFonts w:asciiTheme="majorBidi" w:eastAsia="Times New Roman" w:hAnsiTheme="majorBidi" w:cstheme="majorBidi"/>
          <w:color w:val="000000"/>
          <w:sz w:val="18"/>
          <w:szCs w:val="18"/>
          <w:lang w:val="en-US" w:eastAsia="nl-BE"/>
        </w:rPr>
      </w:pPr>
      <w:r w:rsidRPr="00653B10">
        <w:rPr>
          <w:rFonts w:asciiTheme="majorBidi" w:eastAsia="Times New Roman" w:hAnsiTheme="majorBidi" w:cstheme="majorBidi"/>
          <w:b/>
          <w:bCs/>
          <w:color w:val="000000"/>
          <w:sz w:val="20"/>
          <w:szCs w:val="20"/>
          <w:lang w:val="en-US" w:eastAsia="nl-BE"/>
        </w:rPr>
        <w:lastRenderedPageBreak/>
        <w:t xml:space="preserve">Table </w:t>
      </w:r>
      <w:r w:rsidR="00C77DA2" w:rsidRPr="00653B10">
        <w:rPr>
          <w:rFonts w:asciiTheme="majorBidi" w:eastAsia="Times New Roman" w:hAnsiTheme="majorBidi" w:cstheme="majorBidi"/>
          <w:b/>
          <w:bCs/>
          <w:color w:val="000000"/>
          <w:sz w:val="20"/>
          <w:szCs w:val="20"/>
          <w:lang w:val="en-US" w:eastAsia="nl-BE"/>
        </w:rPr>
        <w:t>4</w:t>
      </w:r>
      <w:r w:rsidRPr="00653B10">
        <w:rPr>
          <w:rFonts w:asciiTheme="majorBidi" w:eastAsia="Times New Roman" w:hAnsiTheme="majorBidi" w:cstheme="majorBidi"/>
          <w:b/>
          <w:bCs/>
          <w:color w:val="000000"/>
          <w:sz w:val="20"/>
          <w:szCs w:val="20"/>
          <w:lang w:val="en-US" w:eastAsia="nl-BE"/>
        </w:rPr>
        <w:t>. Intra-rater reliability and agreement – 463 raters</w:t>
      </w:r>
    </w:p>
    <w:tbl>
      <w:tblPr>
        <w:tblW w:w="7371" w:type="dxa"/>
        <w:tblLayout w:type="fixed"/>
        <w:tblCellMar>
          <w:left w:w="70" w:type="dxa"/>
          <w:right w:w="70" w:type="dxa"/>
        </w:tblCellMar>
        <w:tblLook w:val="04A0" w:firstRow="1" w:lastRow="0" w:firstColumn="1" w:lastColumn="0" w:noHBand="0" w:noVBand="1"/>
      </w:tblPr>
      <w:tblGrid>
        <w:gridCol w:w="1985"/>
        <w:gridCol w:w="1795"/>
        <w:gridCol w:w="1795"/>
        <w:gridCol w:w="1796"/>
      </w:tblGrid>
      <w:tr w:rsidR="002555A2" w:rsidRPr="00653B10" w14:paraId="3D6ECBD0" w14:textId="77777777" w:rsidTr="001F0E5D">
        <w:trPr>
          <w:trHeight w:val="288"/>
        </w:trPr>
        <w:tc>
          <w:tcPr>
            <w:tcW w:w="1985" w:type="dxa"/>
            <w:tcBorders>
              <w:top w:val="single" w:sz="4" w:space="0" w:color="auto"/>
              <w:left w:val="nil"/>
              <w:bottom w:val="single" w:sz="4" w:space="0" w:color="auto"/>
              <w:right w:val="nil"/>
            </w:tcBorders>
            <w:shd w:val="clear" w:color="auto" w:fill="auto"/>
            <w:noWrap/>
            <w:vAlign w:val="bottom"/>
            <w:hideMark/>
          </w:tcPr>
          <w:p w14:paraId="42168F77" w14:textId="77777777" w:rsidR="002555A2" w:rsidRPr="00653B10" w:rsidRDefault="002555A2" w:rsidP="001F0E5D">
            <w:pPr>
              <w:spacing w:after="0" w:line="240" w:lineRule="auto"/>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 </w:t>
            </w:r>
          </w:p>
        </w:tc>
        <w:tc>
          <w:tcPr>
            <w:tcW w:w="1795" w:type="dxa"/>
            <w:tcBorders>
              <w:top w:val="single" w:sz="4" w:space="0" w:color="auto"/>
              <w:left w:val="nil"/>
              <w:bottom w:val="single" w:sz="4" w:space="0" w:color="auto"/>
              <w:right w:val="nil"/>
            </w:tcBorders>
            <w:shd w:val="clear" w:color="auto" w:fill="auto"/>
            <w:noWrap/>
            <w:vAlign w:val="center"/>
            <w:hideMark/>
          </w:tcPr>
          <w:p w14:paraId="768A9E52" w14:textId="77777777" w:rsidR="002555A2" w:rsidRPr="00653B10" w:rsidRDefault="002555A2" w:rsidP="001F0E5D">
            <w:pPr>
              <w:spacing w:after="0" w:line="240" w:lineRule="auto"/>
              <w:jc w:val="center"/>
              <w:rPr>
                <w:rFonts w:asciiTheme="majorBidi" w:eastAsia="Times New Roman" w:hAnsiTheme="majorBidi" w:cstheme="majorBidi"/>
                <w:b/>
                <w:bCs/>
                <w:color w:val="000000"/>
                <w:sz w:val="20"/>
                <w:szCs w:val="20"/>
                <w:lang w:val="en-US" w:eastAsia="nl-BE"/>
              </w:rPr>
            </w:pPr>
            <w:r w:rsidRPr="00653B10">
              <w:rPr>
                <w:rFonts w:asciiTheme="majorBidi" w:eastAsia="Times New Roman" w:hAnsiTheme="majorBidi" w:cstheme="majorBidi"/>
                <w:b/>
                <w:bCs/>
                <w:color w:val="000000"/>
                <w:sz w:val="20"/>
                <w:szCs w:val="20"/>
                <w:lang w:val="en-US" w:eastAsia="nl-BE"/>
              </w:rPr>
              <w:t>mean (95% CI)</w:t>
            </w:r>
          </w:p>
        </w:tc>
        <w:tc>
          <w:tcPr>
            <w:tcW w:w="1795" w:type="dxa"/>
            <w:tcBorders>
              <w:top w:val="single" w:sz="4" w:space="0" w:color="auto"/>
              <w:left w:val="nil"/>
              <w:bottom w:val="single" w:sz="4" w:space="0" w:color="auto"/>
              <w:right w:val="nil"/>
            </w:tcBorders>
            <w:shd w:val="clear" w:color="auto" w:fill="auto"/>
            <w:noWrap/>
            <w:vAlign w:val="center"/>
            <w:hideMark/>
          </w:tcPr>
          <w:p w14:paraId="3EE8A4AD" w14:textId="77777777" w:rsidR="002555A2" w:rsidRPr="00653B10" w:rsidRDefault="002555A2" w:rsidP="001F0E5D">
            <w:pPr>
              <w:spacing w:after="0" w:line="240" w:lineRule="auto"/>
              <w:jc w:val="center"/>
              <w:rPr>
                <w:rFonts w:asciiTheme="majorBidi" w:eastAsia="Times New Roman" w:hAnsiTheme="majorBidi" w:cstheme="majorBidi"/>
                <w:b/>
                <w:bCs/>
                <w:color w:val="000000"/>
                <w:sz w:val="20"/>
                <w:szCs w:val="20"/>
                <w:lang w:val="en-US" w:eastAsia="nl-BE"/>
              </w:rPr>
            </w:pPr>
            <w:r w:rsidRPr="00653B10">
              <w:rPr>
                <w:rFonts w:asciiTheme="majorBidi" w:eastAsia="Times New Roman" w:hAnsiTheme="majorBidi" w:cstheme="majorBidi"/>
                <w:b/>
                <w:bCs/>
                <w:color w:val="000000"/>
                <w:sz w:val="20"/>
                <w:szCs w:val="20"/>
                <w:lang w:val="en-US" w:eastAsia="nl-BE"/>
              </w:rPr>
              <w:t>median (IQR)</w:t>
            </w:r>
          </w:p>
        </w:tc>
        <w:tc>
          <w:tcPr>
            <w:tcW w:w="1796" w:type="dxa"/>
            <w:tcBorders>
              <w:top w:val="single" w:sz="4" w:space="0" w:color="auto"/>
              <w:left w:val="nil"/>
              <w:bottom w:val="single" w:sz="4" w:space="0" w:color="auto"/>
              <w:right w:val="nil"/>
            </w:tcBorders>
            <w:shd w:val="clear" w:color="auto" w:fill="auto"/>
            <w:noWrap/>
            <w:vAlign w:val="center"/>
            <w:hideMark/>
          </w:tcPr>
          <w:p w14:paraId="7E026878" w14:textId="77777777" w:rsidR="002555A2" w:rsidRPr="00653B10" w:rsidRDefault="002555A2" w:rsidP="001F0E5D">
            <w:pPr>
              <w:spacing w:after="0" w:line="240" w:lineRule="auto"/>
              <w:jc w:val="center"/>
              <w:rPr>
                <w:rFonts w:asciiTheme="majorBidi" w:eastAsia="Times New Roman" w:hAnsiTheme="majorBidi" w:cstheme="majorBidi"/>
                <w:b/>
                <w:bCs/>
                <w:color w:val="000000"/>
                <w:sz w:val="20"/>
                <w:szCs w:val="20"/>
                <w:lang w:val="en-US" w:eastAsia="nl-BE"/>
              </w:rPr>
            </w:pPr>
            <w:r w:rsidRPr="00653B10">
              <w:rPr>
                <w:rFonts w:asciiTheme="majorBidi" w:eastAsia="Times New Roman" w:hAnsiTheme="majorBidi" w:cstheme="majorBidi"/>
                <w:b/>
                <w:bCs/>
                <w:color w:val="000000"/>
                <w:sz w:val="20"/>
                <w:szCs w:val="20"/>
                <w:lang w:val="en-US" w:eastAsia="nl-BE"/>
              </w:rPr>
              <w:t>2.5</w:t>
            </w:r>
            <w:r w:rsidRPr="00653B10">
              <w:rPr>
                <w:rFonts w:asciiTheme="majorBidi" w:eastAsia="Times New Roman" w:hAnsiTheme="majorBidi" w:cstheme="majorBidi"/>
                <w:b/>
                <w:bCs/>
                <w:color w:val="000000"/>
                <w:sz w:val="20"/>
                <w:szCs w:val="20"/>
                <w:vertAlign w:val="superscript"/>
                <w:lang w:val="en-US" w:eastAsia="nl-BE"/>
              </w:rPr>
              <w:t>th</w:t>
            </w:r>
            <w:r w:rsidRPr="00653B10">
              <w:rPr>
                <w:rFonts w:asciiTheme="majorBidi" w:eastAsia="Times New Roman" w:hAnsiTheme="majorBidi" w:cstheme="majorBidi"/>
                <w:b/>
                <w:bCs/>
                <w:color w:val="000000"/>
                <w:sz w:val="20"/>
                <w:szCs w:val="20"/>
                <w:lang w:val="en-US" w:eastAsia="nl-BE"/>
              </w:rPr>
              <w:t xml:space="preserve"> and 97.5</w:t>
            </w:r>
            <w:r w:rsidRPr="00653B10">
              <w:rPr>
                <w:rFonts w:asciiTheme="majorBidi" w:eastAsia="Times New Roman" w:hAnsiTheme="majorBidi" w:cstheme="majorBidi"/>
                <w:b/>
                <w:bCs/>
                <w:color w:val="000000"/>
                <w:sz w:val="20"/>
                <w:szCs w:val="20"/>
                <w:vertAlign w:val="superscript"/>
                <w:lang w:val="en-US" w:eastAsia="nl-BE"/>
              </w:rPr>
              <w:t>th</w:t>
            </w:r>
            <w:r w:rsidRPr="00653B10">
              <w:rPr>
                <w:rFonts w:asciiTheme="majorBidi" w:eastAsia="Times New Roman" w:hAnsiTheme="majorBidi" w:cstheme="majorBidi"/>
                <w:b/>
                <w:bCs/>
                <w:color w:val="000000"/>
                <w:sz w:val="20"/>
                <w:szCs w:val="20"/>
                <w:lang w:val="en-US" w:eastAsia="nl-BE"/>
              </w:rPr>
              <w:t xml:space="preserve"> percentile</w:t>
            </w:r>
          </w:p>
        </w:tc>
      </w:tr>
      <w:tr w:rsidR="002555A2" w:rsidRPr="00B65DDB" w14:paraId="0101E618" w14:textId="77777777" w:rsidTr="001F0E5D">
        <w:trPr>
          <w:trHeight w:val="288"/>
        </w:trPr>
        <w:tc>
          <w:tcPr>
            <w:tcW w:w="7371" w:type="dxa"/>
            <w:gridSpan w:val="4"/>
            <w:tcBorders>
              <w:top w:val="single" w:sz="4" w:space="0" w:color="auto"/>
              <w:left w:val="nil"/>
              <w:bottom w:val="single" w:sz="4" w:space="0" w:color="auto"/>
              <w:right w:val="nil"/>
            </w:tcBorders>
            <w:shd w:val="clear" w:color="auto" w:fill="auto"/>
            <w:noWrap/>
            <w:vAlign w:val="bottom"/>
          </w:tcPr>
          <w:p w14:paraId="5E8DCD17" w14:textId="77777777" w:rsidR="002555A2" w:rsidRPr="00653B10" w:rsidRDefault="002555A2" w:rsidP="001F0E5D">
            <w:pPr>
              <w:spacing w:after="0" w:line="240" w:lineRule="auto"/>
              <w:rPr>
                <w:rFonts w:asciiTheme="majorBidi" w:eastAsia="Times New Roman" w:hAnsiTheme="majorBidi" w:cstheme="majorBidi"/>
                <w:b/>
                <w:bCs/>
                <w:color w:val="000000"/>
                <w:sz w:val="20"/>
                <w:szCs w:val="20"/>
                <w:lang w:val="en-US" w:eastAsia="nl-BE"/>
              </w:rPr>
            </w:pPr>
            <w:r w:rsidRPr="00653B10">
              <w:rPr>
                <w:rFonts w:asciiTheme="majorBidi" w:eastAsia="Times New Roman" w:hAnsiTheme="majorBidi" w:cstheme="majorBidi"/>
                <w:b/>
                <w:bCs/>
                <w:color w:val="000000"/>
                <w:sz w:val="20"/>
                <w:szCs w:val="20"/>
                <w:lang w:val="en-US" w:eastAsia="nl-BE"/>
              </w:rPr>
              <w:t xml:space="preserve">Cat. 1A vs 1B vs 2A vs 2B </w:t>
            </w:r>
          </w:p>
        </w:tc>
      </w:tr>
      <w:tr w:rsidR="002555A2" w:rsidRPr="00653B10" w14:paraId="623E417E" w14:textId="77777777" w:rsidTr="001F0E5D">
        <w:trPr>
          <w:trHeight w:val="288"/>
        </w:trPr>
        <w:tc>
          <w:tcPr>
            <w:tcW w:w="1985" w:type="dxa"/>
            <w:tcBorders>
              <w:top w:val="nil"/>
              <w:left w:val="nil"/>
              <w:bottom w:val="nil"/>
              <w:right w:val="nil"/>
            </w:tcBorders>
            <w:shd w:val="clear" w:color="auto" w:fill="auto"/>
            <w:noWrap/>
            <w:vAlign w:val="center"/>
          </w:tcPr>
          <w:p w14:paraId="40E4C810" w14:textId="77777777" w:rsidR="002555A2" w:rsidRPr="00653B10" w:rsidRDefault="002555A2" w:rsidP="001F0E5D">
            <w:pPr>
              <w:spacing w:after="0" w:line="240" w:lineRule="auto"/>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 xml:space="preserve">ĸ </w:t>
            </w:r>
            <w:r w:rsidRPr="00653B10">
              <w:rPr>
                <w:rFonts w:asciiTheme="majorBidi" w:eastAsia="Times New Roman" w:hAnsiTheme="majorBidi" w:cstheme="majorBidi"/>
                <w:color w:val="000000"/>
                <w:sz w:val="20"/>
                <w:szCs w:val="20"/>
                <w:vertAlign w:val="superscript"/>
                <w:lang w:val="en-US" w:eastAsia="nl-BE"/>
              </w:rPr>
              <w:t>a</w:t>
            </w:r>
          </w:p>
        </w:tc>
        <w:tc>
          <w:tcPr>
            <w:tcW w:w="1795" w:type="dxa"/>
            <w:tcBorders>
              <w:top w:val="nil"/>
              <w:left w:val="nil"/>
              <w:bottom w:val="nil"/>
              <w:right w:val="nil"/>
            </w:tcBorders>
            <w:shd w:val="clear" w:color="auto" w:fill="auto"/>
            <w:noWrap/>
            <w:vAlign w:val="bottom"/>
          </w:tcPr>
          <w:p w14:paraId="23DBE123"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eastAsia="nl-BE"/>
              </w:rPr>
              <w:t>0.61 (0.59-0.62)</w:t>
            </w:r>
          </w:p>
        </w:tc>
        <w:tc>
          <w:tcPr>
            <w:tcW w:w="1795" w:type="dxa"/>
            <w:tcBorders>
              <w:top w:val="nil"/>
              <w:left w:val="nil"/>
              <w:bottom w:val="nil"/>
              <w:right w:val="nil"/>
            </w:tcBorders>
            <w:shd w:val="clear" w:color="auto" w:fill="auto"/>
            <w:noWrap/>
            <w:vAlign w:val="bottom"/>
          </w:tcPr>
          <w:p w14:paraId="4558BA0E"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eastAsia="nl-BE"/>
              </w:rPr>
              <w:t>0.60 (0.51-0.71)</w:t>
            </w:r>
          </w:p>
        </w:tc>
        <w:tc>
          <w:tcPr>
            <w:tcW w:w="1796" w:type="dxa"/>
            <w:tcBorders>
              <w:top w:val="nil"/>
              <w:left w:val="nil"/>
              <w:bottom w:val="nil"/>
              <w:right w:val="nil"/>
            </w:tcBorders>
            <w:shd w:val="clear" w:color="auto" w:fill="auto"/>
            <w:noWrap/>
            <w:vAlign w:val="bottom"/>
          </w:tcPr>
          <w:p w14:paraId="77E689B8"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eastAsia="nl-BE"/>
              </w:rPr>
              <w:t>0.33-0.84</w:t>
            </w:r>
          </w:p>
        </w:tc>
      </w:tr>
      <w:tr w:rsidR="002555A2" w:rsidRPr="00653B10" w14:paraId="6AE94C03" w14:textId="77777777" w:rsidTr="001F0E5D">
        <w:trPr>
          <w:trHeight w:val="312"/>
        </w:trPr>
        <w:tc>
          <w:tcPr>
            <w:tcW w:w="1985" w:type="dxa"/>
            <w:tcBorders>
              <w:top w:val="nil"/>
              <w:left w:val="nil"/>
              <w:bottom w:val="nil"/>
              <w:right w:val="nil"/>
            </w:tcBorders>
            <w:shd w:val="clear" w:color="auto" w:fill="auto"/>
            <w:noWrap/>
            <w:vAlign w:val="center"/>
          </w:tcPr>
          <w:p w14:paraId="09635D1D" w14:textId="77777777" w:rsidR="002555A2" w:rsidRPr="00653B10" w:rsidRDefault="002555A2" w:rsidP="001F0E5D">
            <w:pPr>
              <w:spacing w:after="0" w:line="240" w:lineRule="auto"/>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p</w:t>
            </w:r>
            <w:r w:rsidRPr="00653B10">
              <w:rPr>
                <w:rFonts w:asciiTheme="majorBidi" w:eastAsia="Times New Roman" w:hAnsiTheme="majorBidi" w:cstheme="majorBidi"/>
                <w:color w:val="000000"/>
                <w:sz w:val="20"/>
                <w:szCs w:val="20"/>
                <w:vertAlign w:val="subscript"/>
                <w:lang w:val="en-US" w:eastAsia="nl-BE"/>
              </w:rPr>
              <w:t>o</w:t>
            </w:r>
            <w:r w:rsidRPr="00653B10">
              <w:rPr>
                <w:rFonts w:asciiTheme="majorBidi" w:eastAsia="Times New Roman" w:hAnsiTheme="majorBidi" w:cstheme="majorBidi"/>
                <w:color w:val="000000"/>
                <w:sz w:val="20"/>
                <w:szCs w:val="20"/>
                <w:lang w:val="en-US" w:eastAsia="nl-BE"/>
              </w:rPr>
              <w:t xml:space="preserve"> </w:t>
            </w:r>
            <w:r w:rsidRPr="00653B10">
              <w:rPr>
                <w:rFonts w:asciiTheme="majorBidi" w:eastAsia="Times New Roman" w:hAnsiTheme="majorBidi" w:cstheme="majorBidi"/>
                <w:color w:val="000000"/>
                <w:sz w:val="20"/>
                <w:szCs w:val="20"/>
                <w:vertAlign w:val="superscript"/>
                <w:lang w:val="en-US" w:eastAsia="nl-BE"/>
              </w:rPr>
              <w:t>b</w:t>
            </w:r>
          </w:p>
        </w:tc>
        <w:tc>
          <w:tcPr>
            <w:tcW w:w="1795" w:type="dxa"/>
            <w:tcBorders>
              <w:top w:val="nil"/>
              <w:left w:val="nil"/>
              <w:bottom w:val="nil"/>
              <w:right w:val="nil"/>
            </w:tcBorders>
            <w:shd w:val="clear" w:color="auto" w:fill="auto"/>
            <w:noWrap/>
            <w:vAlign w:val="bottom"/>
          </w:tcPr>
          <w:p w14:paraId="43F7C8F3"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eastAsia="nl-BE"/>
              </w:rPr>
              <w:t>0.71 (0.70-0.72)</w:t>
            </w:r>
          </w:p>
        </w:tc>
        <w:tc>
          <w:tcPr>
            <w:tcW w:w="1795" w:type="dxa"/>
            <w:tcBorders>
              <w:top w:val="nil"/>
              <w:left w:val="nil"/>
              <w:bottom w:val="nil"/>
              <w:right w:val="nil"/>
            </w:tcBorders>
            <w:shd w:val="clear" w:color="auto" w:fill="auto"/>
            <w:noWrap/>
            <w:vAlign w:val="bottom"/>
          </w:tcPr>
          <w:p w14:paraId="13E4DA96"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eastAsia="nl-BE"/>
              </w:rPr>
              <w:t>0.71 (0.65-0.79)</w:t>
            </w:r>
          </w:p>
        </w:tc>
        <w:tc>
          <w:tcPr>
            <w:tcW w:w="1796" w:type="dxa"/>
            <w:tcBorders>
              <w:top w:val="nil"/>
              <w:left w:val="nil"/>
              <w:bottom w:val="nil"/>
              <w:right w:val="nil"/>
            </w:tcBorders>
            <w:shd w:val="clear" w:color="auto" w:fill="auto"/>
            <w:noWrap/>
            <w:vAlign w:val="bottom"/>
          </w:tcPr>
          <w:p w14:paraId="4DA26AD5"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eastAsia="nl-BE"/>
              </w:rPr>
              <w:t>0.47-0.88</w:t>
            </w:r>
          </w:p>
        </w:tc>
      </w:tr>
      <w:tr w:rsidR="002555A2" w:rsidRPr="00653B10" w14:paraId="67D95E44" w14:textId="77777777" w:rsidTr="001F0E5D">
        <w:trPr>
          <w:trHeight w:val="312"/>
        </w:trPr>
        <w:tc>
          <w:tcPr>
            <w:tcW w:w="1985" w:type="dxa"/>
            <w:tcBorders>
              <w:top w:val="nil"/>
              <w:left w:val="nil"/>
              <w:bottom w:val="nil"/>
              <w:right w:val="nil"/>
            </w:tcBorders>
            <w:shd w:val="clear" w:color="auto" w:fill="auto"/>
            <w:noWrap/>
            <w:vAlign w:val="center"/>
          </w:tcPr>
          <w:p w14:paraId="1315F8BE" w14:textId="77777777" w:rsidR="002555A2" w:rsidRPr="00653B10" w:rsidRDefault="002555A2" w:rsidP="001F0E5D">
            <w:pPr>
              <w:spacing w:after="0" w:line="240" w:lineRule="auto"/>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val="en-US" w:eastAsia="nl-BE"/>
              </w:rPr>
              <w:t>p</w:t>
            </w:r>
            <w:r w:rsidRPr="00653B10">
              <w:rPr>
                <w:rFonts w:asciiTheme="majorBidi" w:eastAsia="Times New Roman" w:hAnsiTheme="majorBidi" w:cstheme="majorBidi"/>
                <w:color w:val="000000"/>
                <w:sz w:val="20"/>
                <w:szCs w:val="20"/>
                <w:vertAlign w:val="subscript"/>
                <w:lang w:val="en-US" w:eastAsia="nl-BE"/>
              </w:rPr>
              <w:t xml:space="preserve">cat.1A </w:t>
            </w:r>
            <w:r w:rsidRPr="00653B10">
              <w:rPr>
                <w:rFonts w:asciiTheme="majorBidi" w:eastAsia="Times New Roman" w:hAnsiTheme="majorBidi" w:cstheme="majorBidi"/>
                <w:color w:val="000000"/>
                <w:sz w:val="20"/>
                <w:szCs w:val="20"/>
                <w:vertAlign w:val="superscript"/>
                <w:lang w:val="en-US" w:eastAsia="nl-BE"/>
              </w:rPr>
              <w:t>c</w:t>
            </w:r>
            <w:r w:rsidRPr="00653B10">
              <w:rPr>
                <w:rFonts w:asciiTheme="majorBidi" w:eastAsia="Times New Roman" w:hAnsiTheme="majorBidi" w:cstheme="majorBidi"/>
                <w:color w:val="000000"/>
                <w:sz w:val="20"/>
                <w:szCs w:val="20"/>
                <w:lang w:val="en-US" w:eastAsia="nl-BE"/>
              </w:rPr>
              <w:t xml:space="preserve"> </w:t>
            </w:r>
          </w:p>
        </w:tc>
        <w:tc>
          <w:tcPr>
            <w:tcW w:w="1795" w:type="dxa"/>
            <w:tcBorders>
              <w:top w:val="nil"/>
              <w:left w:val="nil"/>
              <w:bottom w:val="nil"/>
              <w:right w:val="nil"/>
            </w:tcBorders>
            <w:shd w:val="clear" w:color="auto" w:fill="auto"/>
            <w:noWrap/>
            <w:vAlign w:val="bottom"/>
          </w:tcPr>
          <w:p w14:paraId="4CF448FF"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eastAsia="nl-BE"/>
              </w:rPr>
              <w:t>0.77 (0.76-0.78)</w:t>
            </w:r>
          </w:p>
        </w:tc>
        <w:tc>
          <w:tcPr>
            <w:tcW w:w="1795" w:type="dxa"/>
            <w:tcBorders>
              <w:top w:val="nil"/>
              <w:left w:val="nil"/>
              <w:bottom w:val="nil"/>
              <w:right w:val="nil"/>
            </w:tcBorders>
            <w:shd w:val="clear" w:color="auto" w:fill="auto"/>
            <w:noWrap/>
            <w:vAlign w:val="bottom"/>
          </w:tcPr>
          <w:p w14:paraId="52A12C69"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eastAsia="nl-BE"/>
              </w:rPr>
              <w:t>0.80 (0.71-0.86)</w:t>
            </w:r>
          </w:p>
        </w:tc>
        <w:tc>
          <w:tcPr>
            <w:tcW w:w="1796" w:type="dxa"/>
            <w:tcBorders>
              <w:top w:val="nil"/>
              <w:left w:val="nil"/>
              <w:bottom w:val="nil"/>
              <w:right w:val="nil"/>
            </w:tcBorders>
            <w:shd w:val="clear" w:color="auto" w:fill="auto"/>
            <w:noWrap/>
            <w:vAlign w:val="bottom"/>
          </w:tcPr>
          <w:p w14:paraId="0C31A6D1"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eastAsia="nl-BE"/>
              </w:rPr>
              <w:t>0.50-0.95</w:t>
            </w:r>
          </w:p>
        </w:tc>
      </w:tr>
      <w:tr w:rsidR="002555A2" w:rsidRPr="00653B10" w14:paraId="73BBB4CB" w14:textId="77777777" w:rsidTr="001F0E5D">
        <w:trPr>
          <w:trHeight w:val="312"/>
        </w:trPr>
        <w:tc>
          <w:tcPr>
            <w:tcW w:w="1985" w:type="dxa"/>
            <w:tcBorders>
              <w:top w:val="nil"/>
              <w:left w:val="nil"/>
              <w:right w:val="nil"/>
            </w:tcBorders>
            <w:shd w:val="clear" w:color="auto" w:fill="auto"/>
            <w:noWrap/>
            <w:vAlign w:val="center"/>
          </w:tcPr>
          <w:p w14:paraId="19023557" w14:textId="77777777" w:rsidR="002555A2" w:rsidRPr="00653B10" w:rsidRDefault="002555A2" w:rsidP="001F0E5D">
            <w:pPr>
              <w:spacing w:after="0" w:line="240" w:lineRule="auto"/>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val="en-US" w:eastAsia="nl-BE"/>
              </w:rPr>
              <w:t>p</w:t>
            </w:r>
            <w:r w:rsidRPr="00653B10">
              <w:rPr>
                <w:rFonts w:asciiTheme="majorBidi" w:eastAsia="Times New Roman" w:hAnsiTheme="majorBidi" w:cstheme="majorBidi"/>
                <w:color w:val="000000"/>
                <w:sz w:val="20"/>
                <w:szCs w:val="20"/>
                <w:vertAlign w:val="subscript"/>
                <w:lang w:val="en-US" w:eastAsia="nl-BE"/>
              </w:rPr>
              <w:t xml:space="preserve">cat.1B </w:t>
            </w:r>
            <w:r w:rsidRPr="00653B10">
              <w:rPr>
                <w:rFonts w:asciiTheme="majorBidi" w:eastAsia="Times New Roman" w:hAnsiTheme="majorBidi" w:cstheme="majorBidi"/>
                <w:color w:val="000000"/>
                <w:sz w:val="20"/>
                <w:szCs w:val="20"/>
                <w:vertAlign w:val="superscript"/>
                <w:lang w:val="en-US" w:eastAsia="nl-BE"/>
              </w:rPr>
              <w:t>c</w:t>
            </w:r>
            <w:r w:rsidRPr="00653B10">
              <w:rPr>
                <w:rFonts w:asciiTheme="majorBidi" w:eastAsia="Times New Roman" w:hAnsiTheme="majorBidi" w:cstheme="majorBidi"/>
                <w:color w:val="000000"/>
                <w:sz w:val="20"/>
                <w:szCs w:val="20"/>
                <w:lang w:val="en-US" w:eastAsia="nl-BE"/>
              </w:rPr>
              <w:t xml:space="preserve"> </w:t>
            </w:r>
          </w:p>
        </w:tc>
        <w:tc>
          <w:tcPr>
            <w:tcW w:w="1795" w:type="dxa"/>
            <w:tcBorders>
              <w:top w:val="nil"/>
              <w:left w:val="nil"/>
              <w:right w:val="nil"/>
            </w:tcBorders>
            <w:shd w:val="clear" w:color="auto" w:fill="auto"/>
            <w:noWrap/>
            <w:vAlign w:val="bottom"/>
          </w:tcPr>
          <w:p w14:paraId="04C50DE5"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eastAsia="nl-BE"/>
              </w:rPr>
              <w:t>0.60 (0.58-0.62)</w:t>
            </w:r>
          </w:p>
        </w:tc>
        <w:tc>
          <w:tcPr>
            <w:tcW w:w="1795" w:type="dxa"/>
            <w:tcBorders>
              <w:top w:val="nil"/>
              <w:left w:val="nil"/>
              <w:right w:val="nil"/>
            </w:tcBorders>
            <w:shd w:val="clear" w:color="auto" w:fill="auto"/>
            <w:noWrap/>
            <w:vAlign w:val="bottom"/>
          </w:tcPr>
          <w:p w14:paraId="16B2C204"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eastAsia="nl-BE"/>
              </w:rPr>
              <w:t>0.63 (0.46-0.77)</w:t>
            </w:r>
          </w:p>
        </w:tc>
        <w:tc>
          <w:tcPr>
            <w:tcW w:w="1796" w:type="dxa"/>
            <w:tcBorders>
              <w:top w:val="nil"/>
              <w:left w:val="nil"/>
              <w:right w:val="nil"/>
            </w:tcBorders>
            <w:shd w:val="clear" w:color="auto" w:fill="auto"/>
            <w:noWrap/>
            <w:vAlign w:val="bottom"/>
          </w:tcPr>
          <w:p w14:paraId="62C9D34A"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eastAsia="nl-BE"/>
              </w:rPr>
              <w:t>0.00-0.93</w:t>
            </w:r>
          </w:p>
        </w:tc>
      </w:tr>
      <w:tr w:rsidR="002555A2" w:rsidRPr="00653B10" w14:paraId="2339C7AE" w14:textId="77777777" w:rsidTr="001F0E5D">
        <w:trPr>
          <w:trHeight w:val="312"/>
        </w:trPr>
        <w:tc>
          <w:tcPr>
            <w:tcW w:w="1985" w:type="dxa"/>
            <w:tcBorders>
              <w:top w:val="nil"/>
              <w:left w:val="nil"/>
              <w:right w:val="nil"/>
            </w:tcBorders>
            <w:shd w:val="clear" w:color="auto" w:fill="auto"/>
            <w:noWrap/>
            <w:vAlign w:val="center"/>
          </w:tcPr>
          <w:p w14:paraId="0313B3B4" w14:textId="77777777" w:rsidR="002555A2" w:rsidRPr="00653B10" w:rsidRDefault="002555A2" w:rsidP="001F0E5D">
            <w:pPr>
              <w:spacing w:after="0" w:line="240" w:lineRule="auto"/>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eastAsia="nl-BE"/>
              </w:rPr>
              <w:t>p</w:t>
            </w:r>
            <w:r w:rsidRPr="00653B10">
              <w:rPr>
                <w:rFonts w:asciiTheme="majorBidi" w:eastAsia="Times New Roman" w:hAnsiTheme="majorBidi" w:cstheme="majorBidi"/>
                <w:color w:val="000000"/>
                <w:sz w:val="20"/>
                <w:szCs w:val="20"/>
                <w:vertAlign w:val="subscript"/>
                <w:lang w:eastAsia="nl-BE"/>
              </w:rPr>
              <w:t xml:space="preserve">cat.2A </w:t>
            </w:r>
            <w:r w:rsidRPr="00653B10">
              <w:rPr>
                <w:rFonts w:asciiTheme="majorBidi" w:eastAsia="Times New Roman" w:hAnsiTheme="majorBidi" w:cstheme="majorBidi"/>
                <w:color w:val="000000"/>
                <w:sz w:val="20"/>
                <w:szCs w:val="20"/>
                <w:vertAlign w:val="superscript"/>
                <w:lang w:val="en-US" w:eastAsia="nl-BE"/>
              </w:rPr>
              <w:t>c</w:t>
            </w:r>
            <w:r w:rsidRPr="00653B10">
              <w:rPr>
                <w:rFonts w:asciiTheme="majorBidi" w:eastAsia="Times New Roman" w:hAnsiTheme="majorBidi" w:cstheme="majorBidi"/>
                <w:color w:val="000000"/>
                <w:sz w:val="20"/>
                <w:szCs w:val="20"/>
                <w:lang w:eastAsia="nl-BE"/>
              </w:rPr>
              <w:t xml:space="preserve"> </w:t>
            </w:r>
          </w:p>
        </w:tc>
        <w:tc>
          <w:tcPr>
            <w:tcW w:w="1795" w:type="dxa"/>
            <w:tcBorders>
              <w:top w:val="nil"/>
              <w:left w:val="nil"/>
              <w:right w:val="nil"/>
            </w:tcBorders>
            <w:shd w:val="clear" w:color="auto" w:fill="auto"/>
            <w:noWrap/>
            <w:vAlign w:val="bottom"/>
          </w:tcPr>
          <w:p w14:paraId="25E1BFDB"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eastAsia="nl-BE"/>
              </w:rPr>
              <w:t>0.62 (0.60-0.63)</w:t>
            </w:r>
          </w:p>
        </w:tc>
        <w:tc>
          <w:tcPr>
            <w:tcW w:w="1795" w:type="dxa"/>
            <w:tcBorders>
              <w:top w:val="nil"/>
              <w:left w:val="nil"/>
              <w:right w:val="nil"/>
            </w:tcBorders>
            <w:shd w:val="clear" w:color="auto" w:fill="auto"/>
            <w:noWrap/>
            <w:vAlign w:val="bottom"/>
          </w:tcPr>
          <w:p w14:paraId="608A08A1"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eastAsia="nl-BE"/>
              </w:rPr>
              <w:t>0.63 (0.50-0.74)</w:t>
            </w:r>
          </w:p>
        </w:tc>
        <w:tc>
          <w:tcPr>
            <w:tcW w:w="1796" w:type="dxa"/>
            <w:tcBorders>
              <w:top w:val="nil"/>
              <w:left w:val="nil"/>
              <w:right w:val="nil"/>
            </w:tcBorders>
            <w:shd w:val="clear" w:color="auto" w:fill="auto"/>
            <w:noWrap/>
            <w:vAlign w:val="bottom"/>
          </w:tcPr>
          <w:p w14:paraId="2A79F1B0"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eastAsia="nl-BE"/>
              </w:rPr>
              <w:t>0.22-0.91</w:t>
            </w:r>
          </w:p>
        </w:tc>
      </w:tr>
      <w:tr w:rsidR="002555A2" w:rsidRPr="00653B10" w14:paraId="5D26C314" w14:textId="77777777" w:rsidTr="001F0E5D">
        <w:trPr>
          <w:trHeight w:val="312"/>
        </w:trPr>
        <w:tc>
          <w:tcPr>
            <w:tcW w:w="1985" w:type="dxa"/>
            <w:tcBorders>
              <w:top w:val="nil"/>
              <w:left w:val="nil"/>
              <w:bottom w:val="single" w:sz="4" w:space="0" w:color="auto"/>
              <w:right w:val="nil"/>
            </w:tcBorders>
            <w:shd w:val="clear" w:color="auto" w:fill="auto"/>
            <w:noWrap/>
            <w:vAlign w:val="center"/>
          </w:tcPr>
          <w:p w14:paraId="7AAE1069" w14:textId="77777777" w:rsidR="002555A2" w:rsidRPr="00653B10" w:rsidRDefault="002555A2" w:rsidP="001F0E5D">
            <w:pPr>
              <w:spacing w:after="0" w:line="240" w:lineRule="auto"/>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eastAsia="nl-BE"/>
              </w:rPr>
              <w:t>p</w:t>
            </w:r>
            <w:r w:rsidRPr="00653B10">
              <w:rPr>
                <w:rFonts w:asciiTheme="majorBidi" w:eastAsia="Times New Roman" w:hAnsiTheme="majorBidi" w:cstheme="majorBidi"/>
                <w:color w:val="000000"/>
                <w:sz w:val="20"/>
                <w:szCs w:val="20"/>
                <w:vertAlign w:val="subscript"/>
                <w:lang w:eastAsia="nl-BE"/>
              </w:rPr>
              <w:t xml:space="preserve">cat.2B </w:t>
            </w:r>
            <w:r w:rsidRPr="00653B10">
              <w:rPr>
                <w:rFonts w:asciiTheme="majorBidi" w:eastAsia="Times New Roman" w:hAnsiTheme="majorBidi" w:cstheme="majorBidi"/>
                <w:color w:val="000000"/>
                <w:sz w:val="20"/>
                <w:szCs w:val="20"/>
                <w:vertAlign w:val="superscript"/>
                <w:lang w:val="en-US" w:eastAsia="nl-BE"/>
              </w:rPr>
              <w:t>c</w:t>
            </w:r>
            <w:r w:rsidRPr="00653B10">
              <w:rPr>
                <w:rFonts w:asciiTheme="majorBidi" w:eastAsia="Times New Roman" w:hAnsiTheme="majorBidi" w:cstheme="majorBidi"/>
                <w:color w:val="000000"/>
                <w:sz w:val="20"/>
                <w:szCs w:val="20"/>
                <w:lang w:eastAsia="nl-BE"/>
              </w:rPr>
              <w:t xml:space="preserve"> </w:t>
            </w:r>
          </w:p>
        </w:tc>
        <w:tc>
          <w:tcPr>
            <w:tcW w:w="1795" w:type="dxa"/>
            <w:tcBorders>
              <w:top w:val="nil"/>
              <w:left w:val="nil"/>
              <w:bottom w:val="single" w:sz="4" w:space="0" w:color="auto"/>
              <w:right w:val="nil"/>
            </w:tcBorders>
            <w:shd w:val="clear" w:color="auto" w:fill="auto"/>
            <w:noWrap/>
            <w:vAlign w:val="bottom"/>
          </w:tcPr>
          <w:p w14:paraId="02B880D0"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eastAsia="nl-BE"/>
              </w:rPr>
              <w:t>0.74 (0.73-0.75)</w:t>
            </w:r>
          </w:p>
        </w:tc>
        <w:tc>
          <w:tcPr>
            <w:tcW w:w="1795" w:type="dxa"/>
            <w:tcBorders>
              <w:top w:val="nil"/>
              <w:left w:val="nil"/>
              <w:bottom w:val="single" w:sz="4" w:space="0" w:color="auto"/>
              <w:right w:val="nil"/>
            </w:tcBorders>
            <w:shd w:val="clear" w:color="auto" w:fill="auto"/>
            <w:noWrap/>
            <w:vAlign w:val="bottom"/>
          </w:tcPr>
          <w:p w14:paraId="7B3257FE"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eastAsia="nl-BE"/>
              </w:rPr>
              <w:t>0.77 (0.67-0.83)</w:t>
            </w:r>
          </w:p>
        </w:tc>
        <w:tc>
          <w:tcPr>
            <w:tcW w:w="1796" w:type="dxa"/>
            <w:tcBorders>
              <w:top w:val="nil"/>
              <w:left w:val="nil"/>
              <w:bottom w:val="single" w:sz="4" w:space="0" w:color="auto"/>
              <w:right w:val="nil"/>
            </w:tcBorders>
            <w:shd w:val="clear" w:color="auto" w:fill="auto"/>
            <w:noWrap/>
            <w:vAlign w:val="bottom"/>
          </w:tcPr>
          <w:p w14:paraId="5566A076"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eastAsia="nl-BE"/>
              </w:rPr>
            </w:pPr>
            <w:r w:rsidRPr="00653B10">
              <w:rPr>
                <w:rFonts w:asciiTheme="majorBidi" w:eastAsia="Times New Roman" w:hAnsiTheme="majorBidi" w:cstheme="majorBidi"/>
                <w:color w:val="000000"/>
                <w:sz w:val="20"/>
                <w:szCs w:val="20"/>
                <w:lang w:eastAsia="nl-BE"/>
              </w:rPr>
              <w:t>0.43-0.96</w:t>
            </w:r>
          </w:p>
        </w:tc>
      </w:tr>
      <w:tr w:rsidR="002555A2" w:rsidRPr="00653B10" w14:paraId="2AAD0FB7" w14:textId="77777777" w:rsidTr="001F0E5D">
        <w:trPr>
          <w:trHeight w:val="312"/>
        </w:trPr>
        <w:tc>
          <w:tcPr>
            <w:tcW w:w="1985" w:type="dxa"/>
            <w:tcBorders>
              <w:top w:val="nil"/>
              <w:left w:val="nil"/>
              <w:bottom w:val="single" w:sz="4" w:space="0" w:color="auto"/>
              <w:right w:val="nil"/>
            </w:tcBorders>
            <w:shd w:val="clear" w:color="auto" w:fill="auto"/>
            <w:noWrap/>
            <w:vAlign w:val="center"/>
          </w:tcPr>
          <w:p w14:paraId="3316CBE7" w14:textId="77777777" w:rsidR="002555A2" w:rsidRPr="00653B10" w:rsidRDefault="002555A2" w:rsidP="001F0E5D">
            <w:pPr>
              <w:spacing w:after="0" w:line="240" w:lineRule="auto"/>
              <w:rPr>
                <w:rFonts w:asciiTheme="majorBidi" w:eastAsia="Times New Roman" w:hAnsiTheme="majorBidi" w:cstheme="majorBidi"/>
                <w:b/>
                <w:bCs/>
                <w:color w:val="000000"/>
                <w:sz w:val="20"/>
                <w:szCs w:val="20"/>
                <w:lang w:val="en-US" w:eastAsia="nl-BE"/>
              </w:rPr>
            </w:pPr>
            <w:r w:rsidRPr="00653B10">
              <w:rPr>
                <w:rFonts w:asciiTheme="majorBidi" w:eastAsia="Times New Roman" w:hAnsiTheme="majorBidi" w:cstheme="majorBidi"/>
                <w:b/>
                <w:bCs/>
                <w:color w:val="000000"/>
                <w:sz w:val="20"/>
                <w:szCs w:val="20"/>
                <w:lang w:val="en-US" w:eastAsia="nl-BE"/>
              </w:rPr>
              <w:t xml:space="preserve">Cat. 1 vs 2 </w:t>
            </w:r>
          </w:p>
        </w:tc>
        <w:tc>
          <w:tcPr>
            <w:tcW w:w="1795" w:type="dxa"/>
            <w:tcBorders>
              <w:top w:val="nil"/>
              <w:left w:val="nil"/>
              <w:bottom w:val="single" w:sz="4" w:space="0" w:color="auto"/>
              <w:right w:val="nil"/>
            </w:tcBorders>
            <w:shd w:val="clear" w:color="auto" w:fill="auto"/>
            <w:noWrap/>
            <w:vAlign w:val="bottom"/>
          </w:tcPr>
          <w:p w14:paraId="0C993D81" w14:textId="77777777" w:rsidR="002555A2" w:rsidRPr="00653B10" w:rsidRDefault="002555A2" w:rsidP="001F0E5D">
            <w:pPr>
              <w:spacing w:after="0" w:line="240" w:lineRule="auto"/>
              <w:jc w:val="center"/>
              <w:rPr>
                <w:rFonts w:asciiTheme="majorBidi" w:eastAsia="Times New Roman" w:hAnsiTheme="majorBidi" w:cstheme="majorBidi"/>
                <w:b/>
                <w:bCs/>
                <w:color w:val="000000"/>
                <w:sz w:val="20"/>
                <w:szCs w:val="20"/>
                <w:lang w:val="en-US" w:eastAsia="nl-BE"/>
              </w:rPr>
            </w:pPr>
          </w:p>
        </w:tc>
        <w:tc>
          <w:tcPr>
            <w:tcW w:w="1795" w:type="dxa"/>
            <w:tcBorders>
              <w:top w:val="nil"/>
              <w:left w:val="nil"/>
              <w:bottom w:val="single" w:sz="4" w:space="0" w:color="auto"/>
              <w:right w:val="nil"/>
            </w:tcBorders>
            <w:shd w:val="clear" w:color="auto" w:fill="auto"/>
            <w:noWrap/>
            <w:vAlign w:val="bottom"/>
          </w:tcPr>
          <w:p w14:paraId="6DD93682" w14:textId="77777777" w:rsidR="002555A2" w:rsidRPr="00653B10" w:rsidRDefault="002555A2" w:rsidP="001F0E5D">
            <w:pPr>
              <w:spacing w:after="0" w:line="240" w:lineRule="auto"/>
              <w:jc w:val="center"/>
              <w:rPr>
                <w:rFonts w:asciiTheme="majorBidi" w:eastAsia="Times New Roman" w:hAnsiTheme="majorBidi" w:cstheme="majorBidi"/>
                <w:b/>
                <w:bCs/>
                <w:color w:val="000000"/>
                <w:sz w:val="20"/>
                <w:szCs w:val="20"/>
                <w:lang w:val="en-US" w:eastAsia="nl-BE"/>
              </w:rPr>
            </w:pPr>
          </w:p>
        </w:tc>
        <w:tc>
          <w:tcPr>
            <w:tcW w:w="1796" w:type="dxa"/>
            <w:tcBorders>
              <w:top w:val="nil"/>
              <w:left w:val="nil"/>
              <w:bottom w:val="single" w:sz="4" w:space="0" w:color="auto"/>
              <w:right w:val="nil"/>
            </w:tcBorders>
            <w:shd w:val="clear" w:color="auto" w:fill="auto"/>
            <w:noWrap/>
            <w:vAlign w:val="bottom"/>
          </w:tcPr>
          <w:p w14:paraId="410CFF5B" w14:textId="77777777" w:rsidR="002555A2" w:rsidRPr="00653B10" w:rsidRDefault="002555A2" w:rsidP="001F0E5D">
            <w:pPr>
              <w:spacing w:after="0" w:line="240" w:lineRule="auto"/>
              <w:jc w:val="center"/>
              <w:rPr>
                <w:rFonts w:asciiTheme="majorBidi" w:eastAsia="Times New Roman" w:hAnsiTheme="majorBidi" w:cstheme="majorBidi"/>
                <w:b/>
                <w:bCs/>
                <w:color w:val="000000"/>
                <w:sz w:val="20"/>
                <w:szCs w:val="20"/>
                <w:lang w:val="en-US" w:eastAsia="nl-BE"/>
              </w:rPr>
            </w:pPr>
          </w:p>
        </w:tc>
      </w:tr>
      <w:tr w:rsidR="002555A2" w:rsidRPr="00653B10" w14:paraId="011AF126" w14:textId="77777777" w:rsidTr="001F0E5D">
        <w:trPr>
          <w:trHeight w:val="312"/>
        </w:trPr>
        <w:tc>
          <w:tcPr>
            <w:tcW w:w="1985" w:type="dxa"/>
            <w:tcBorders>
              <w:top w:val="nil"/>
              <w:left w:val="nil"/>
              <w:right w:val="nil"/>
            </w:tcBorders>
            <w:shd w:val="clear" w:color="auto" w:fill="auto"/>
            <w:noWrap/>
            <w:vAlign w:val="center"/>
          </w:tcPr>
          <w:p w14:paraId="4C40A829" w14:textId="77777777" w:rsidR="002555A2" w:rsidRPr="00653B10" w:rsidRDefault="002555A2" w:rsidP="001F0E5D">
            <w:pPr>
              <w:spacing w:after="0" w:line="240" w:lineRule="auto"/>
              <w:rPr>
                <w:rFonts w:asciiTheme="majorBidi" w:eastAsia="Times New Roman" w:hAnsiTheme="majorBidi" w:cstheme="majorBidi"/>
                <w:b/>
                <w:bCs/>
                <w:color w:val="000000"/>
                <w:sz w:val="20"/>
                <w:szCs w:val="20"/>
                <w:lang w:val="en-US" w:eastAsia="nl-BE"/>
              </w:rPr>
            </w:pPr>
            <w:r w:rsidRPr="00653B10">
              <w:rPr>
                <w:rFonts w:asciiTheme="majorBidi" w:eastAsia="Times New Roman" w:hAnsiTheme="majorBidi" w:cstheme="majorBidi"/>
                <w:color w:val="000000"/>
                <w:sz w:val="20"/>
                <w:szCs w:val="20"/>
                <w:lang w:val="en-US" w:eastAsia="nl-BE"/>
              </w:rPr>
              <w:t xml:space="preserve">ĸ </w:t>
            </w:r>
            <w:r w:rsidRPr="00653B10">
              <w:rPr>
                <w:rFonts w:asciiTheme="majorBidi" w:eastAsia="Times New Roman" w:hAnsiTheme="majorBidi" w:cstheme="majorBidi"/>
                <w:color w:val="000000"/>
                <w:sz w:val="20"/>
                <w:szCs w:val="20"/>
                <w:vertAlign w:val="superscript"/>
                <w:lang w:val="en-US" w:eastAsia="nl-BE"/>
              </w:rPr>
              <w:t>a</w:t>
            </w:r>
          </w:p>
        </w:tc>
        <w:tc>
          <w:tcPr>
            <w:tcW w:w="1795" w:type="dxa"/>
            <w:tcBorders>
              <w:top w:val="nil"/>
              <w:left w:val="nil"/>
              <w:right w:val="nil"/>
            </w:tcBorders>
            <w:shd w:val="clear" w:color="auto" w:fill="auto"/>
            <w:noWrap/>
            <w:vAlign w:val="bottom"/>
          </w:tcPr>
          <w:p w14:paraId="67800E13"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0.76 (0.75-0.77)</w:t>
            </w:r>
          </w:p>
        </w:tc>
        <w:tc>
          <w:tcPr>
            <w:tcW w:w="1795" w:type="dxa"/>
            <w:tcBorders>
              <w:top w:val="nil"/>
              <w:left w:val="nil"/>
              <w:right w:val="nil"/>
            </w:tcBorders>
            <w:shd w:val="clear" w:color="auto" w:fill="auto"/>
            <w:noWrap/>
            <w:vAlign w:val="bottom"/>
          </w:tcPr>
          <w:p w14:paraId="36A8DF4C"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0.76 (0.69-0.87)</w:t>
            </w:r>
          </w:p>
        </w:tc>
        <w:tc>
          <w:tcPr>
            <w:tcW w:w="1796" w:type="dxa"/>
            <w:tcBorders>
              <w:top w:val="nil"/>
              <w:left w:val="nil"/>
              <w:right w:val="nil"/>
            </w:tcBorders>
            <w:shd w:val="clear" w:color="auto" w:fill="auto"/>
            <w:noWrap/>
            <w:vAlign w:val="bottom"/>
          </w:tcPr>
          <w:p w14:paraId="078B2BC6"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0.47-0.94</w:t>
            </w:r>
          </w:p>
        </w:tc>
      </w:tr>
      <w:tr w:rsidR="002555A2" w:rsidRPr="00653B10" w14:paraId="15F10EB4" w14:textId="77777777" w:rsidTr="001F0E5D">
        <w:trPr>
          <w:trHeight w:val="312"/>
        </w:trPr>
        <w:tc>
          <w:tcPr>
            <w:tcW w:w="1985" w:type="dxa"/>
            <w:tcBorders>
              <w:top w:val="nil"/>
              <w:left w:val="nil"/>
              <w:right w:val="nil"/>
            </w:tcBorders>
            <w:shd w:val="clear" w:color="auto" w:fill="auto"/>
            <w:noWrap/>
            <w:vAlign w:val="center"/>
          </w:tcPr>
          <w:p w14:paraId="01A1E459" w14:textId="77777777" w:rsidR="002555A2" w:rsidRPr="00653B10" w:rsidRDefault="002555A2" w:rsidP="001F0E5D">
            <w:pPr>
              <w:spacing w:after="0" w:line="240" w:lineRule="auto"/>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eastAsia="nl-BE"/>
              </w:rPr>
              <w:t>p</w:t>
            </w:r>
            <w:r w:rsidRPr="00653B10">
              <w:rPr>
                <w:rFonts w:asciiTheme="majorBidi" w:eastAsia="Times New Roman" w:hAnsiTheme="majorBidi" w:cstheme="majorBidi"/>
                <w:color w:val="000000"/>
                <w:sz w:val="20"/>
                <w:szCs w:val="20"/>
                <w:vertAlign w:val="subscript"/>
                <w:lang w:eastAsia="nl-BE"/>
              </w:rPr>
              <w:t xml:space="preserve">o </w:t>
            </w:r>
            <w:r w:rsidRPr="00653B10">
              <w:rPr>
                <w:rFonts w:asciiTheme="majorBidi" w:eastAsia="Times New Roman" w:hAnsiTheme="majorBidi" w:cstheme="majorBidi"/>
                <w:color w:val="000000"/>
                <w:sz w:val="20"/>
                <w:szCs w:val="20"/>
                <w:vertAlign w:val="superscript"/>
                <w:lang w:val="en-US" w:eastAsia="nl-BE"/>
              </w:rPr>
              <w:t>b</w:t>
            </w:r>
          </w:p>
        </w:tc>
        <w:tc>
          <w:tcPr>
            <w:tcW w:w="1795" w:type="dxa"/>
            <w:tcBorders>
              <w:top w:val="nil"/>
              <w:left w:val="nil"/>
              <w:right w:val="nil"/>
            </w:tcBorders>
            <w:shd w:val="clear" w:color="auto" w:fill="auto"/>
            <w:noWrap/>
            <w:vAlign w:val="center"/>
          </w:tcPr>
          <w:p w14:paraId="3AC1DDE2"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0.88 (0.88-0.89)</w:t>
            </w:r>
          </w:p>
        </w:tc>
        <w:tc>
          <w:tcPr>
            <w:tcW w:w="1795" w:type="dxa"/>
            <w:tcBorders>
              <w:top w:val="nil"/>
              <w:left w:val="nil"/>
              <w:right w:val="nil"/>
            </w:tcBorders>
            <w:shd w:val="clear" w:color="auto" w:fill="auto"/>
            <w:noWrap/>
            <w:vAlign w:val="center"/>
          </w:tcPr>
          <w:p w14:paraId="3A6A0B3E"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0.88 (0.85-0.94)</w:t>
            </w:r>
          </w:p>
        </w:tc>
        <w:tc>
          <w:tcPr>
            <w:tcW w:w="1796" w:type="dxa"/>
            <w:tcBorders>
              <w:top w:val="nil"/>
              <w:left w:val="nil"/>
              <w:right w:val="nil"/>
            </w:tcBorders>
            <w:shd w:val="clear" w:color="auto" w:fill="auto"/>
            <w:noWrap/>
            <w:vAlign w:val="center"/>
          </w:tcPr>
          <w:p w14:paraId="113E167A"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0.74-0.97</w:t>
            </w:r>
          </w:p>
        </w:tc>
      </w:tr>
      <w:tr w:rsidR="002555A2" w:rsidRPr="00653B10" w14:paraId="210008C4" w14:textId="77777777" w:rsidTr="001F0E5D">
        <w:trPr>
          <w:trHeight w:val="312"/>
        </w:trPr>
        <w:tc>
          <w:tcPr>
            <w:tcW w:w="1985" w:type="dxa"/>
            <w:tcBorders>
              <w:top w:val="nil"/>
              <w:left w:val="nil"/>
              <w:right w:val="nil"/>
            </w:tcBorders>
            <w:shd w:val="clear" w:color="auto" w:fill="auto"/>
            <w:noWrap/>
            <w:vAlign w:val="center"/>
          </w:tcPr>
          <w:p w14:paraId="5BCDD4B3" w14:textId="77777777" w:rsidR="002555A2" w:rsidRPr="00653B10" w:rsidRDefault="002555A2" w:rsidP="001F0E5D">
            <w:pPr>
              <w:spacing w:after="0" w:line="240" w:lineRule="auto"/>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p</w:t>
            </w:r>
            <w:r w:rsidRPr="00653B10">
              <w:rPr>
                <w:rFonts w:asciiTheme="majorBidi" w:eastAsia="Times New Roman" w:hAnsiTheme="majorBidi" w:cstheme="majorBidi"/>
                <w:color w:val="000000"/>
                <w:sz w:val="20"/>
                <w:szCs w:val="20"/>
                <w:vertAlign w:val="subscript"/>
                <w:lang w:val="en-US" w:eastAsia="nl-BE"/>
              </w:rPr>
              <w:t xml:space="preserve">cat.1 </w:t>
            </w:r>
            <w:r w:rsidRPr="00653B10">
              <w:rPr>
                <w:rFonts w:asciiTheme="majorBidi" w:eastAsia="Times New Roman" w:hAnsiTheme="majorBidi" w:cstheme="majorBidi"/>
                <w:color w:val="000000"/>
                <w:sz w:val="20"/>
                <w:szCs w:val="20"/>
                <w:vertAlign w:val="superscript"/>
                <w:lang w:val="en-US" w:eastAsia="nl-BE"/>
              </w:rPr>
              <w:t>c</w:t>
            </w:r>
          </w:p>
        </w:tc>
        <w:tc>
          <w:tcPr>
            <w:tcW w:w="1795" w:type="dxa"/>
            <w:tcBorders>
              <w:top w:val="nil"/>
              <w:left w:val="nil"/>
              <w:right w:val="nil"/>
            </w:tcBorders>
            <w:shd w:val="clear" w:color="auto" w:fill="auto"/>
            <w:noWrap/>
            <w:vAlign w:val="center"/>
          </w:tcPr>
          <w:p w14:paraId="0265B18B"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0.87 (0.86-0.87)</w:t>
            </w:r>
          </w:p>
        </w:tc>
        <w:tc>
          <w:tcPr>
            <w:tcW w:w="1795" w:type="dxa"/>
            <w:tcBorders>
              <w:top w:val="nil"/>
              <w:left w:val="nil"/>
              <w:right w:val="nil"/>
            </w:tcBorders>
            <w:shd w:val="clear" w:color="auto" w:fill="auto"/>
            <w:noWrap/>
            <w:vAlign w:val="center"/>
          </w:tcPr>
          <w:p w14:paraId="1258E529"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0.88 (0.82-0.92)</w:t>
            </w:r>
          </w:p>
        </w:tc>
        <w:tc>
          <w:tcPr>
            <w:tcW w:w="1796" w:type="dxa"/>
            <w:tcBorders>
              <w:top w:val="nil"/>
              <w:left w:val="nil"/>
              <w:right w:val="nil"/>
            </w:tcBorders>
            <w:shd w:val="clear" w:color="auto" w:fill="auto"/>
            <w:noWrap/>
            <w:vAlign w:val="center"/>
          </w:tcPr>
          <w:p w14:paraId="775C0A32"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0.69-0.97</w:t>
            </w:r>
          </w:p>
        </w:tc>
      </w:tr>
      <w:tr w:rsidR="002555A2" w:rsidRPr="00653B10" w14:paraId="4A4EA080" w14:textId="77777777" w:rsidTr="001F0E5D">
        <w:trPr>
          <w:trHeight w:val="312"/>
        </w:trPr>
        <w:tc>
          <w:tcPr>
            <w:tcW w:w="1985" w:type="dxa"/>
            <w:tcBorders>
              <w:left w:val="nil"/>
              <w:bottom w:val="single" w:sz="4" w:space="0" w:color="auto"/>
              <w:right w:val="nil"/>
            </w:tcBorders>
            <w:shd w:val="clear" w:color="auto" w:fill="auto"/>
            <w:noWrap/>
            <w:vAlign w:val="center"/>
          </w:tcPr>
          <w:p w14:paraId="195D1090" w14:textId="77777777" w:rsidR="002555A2" w:rsidRPr="00653B10" w:rsidRDefault="002555A2" w:rsidP="001F0E5D">
            <w:pPr>
              <w:spacing w:after="0" w:line="240" w:lineRule="auto"/>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p</w:t>
            </w:r>
            <w:r w:rsidRPr="00653B10">
              <w:rPr>
                <w:rFonts w:asciiTheme="majorBidi" w:eastAsia="Times New Roman" w:hAnsiTheme="majorBidi" w:cstheme="majorBidi"/>
                <w:color w:val="000000"/>
                <w:sz w:val="20"/>
                <w:szCs w:val="20"/>
                <w:vertAlign w:val="subscript"/>
                <w:lang w:val="en-US" w:eastAsia="nl-BE"/>
              </w:rPr>
              <w:t xml:space="preserve">cat.2 </w:t>
            </w:r>
            <w:r w:rsidRPr="00653B10">
              <w:rPr>
                <w:rFonts w:asciiTheme="majorBidi" w:eastAsia="Times New Roman" w:hAnsiTheme="majorBidi" w:cstheme="majorBidi"/>
                <w:color w:val="000000"/>
                <w:sz w:val="20"/>
                <w:szCs w:val="20"/>
                <w:vertAlign w:val="superscript"/>
                <w:lang w:val="en-US" w:eastAsia="nl-BE"/>
              </w:rPr>
              <w:t>c</w:t>
            </w:r>
          </w:p>
        </w:tc>
        <w:tc>
          <w:tcPr>
            <w:tcW w:w="1795" w:type="dxa"/>
            <w:tcBorders>
              <w:left w:val="nil"/>
              <w:bottom w:val="single" w:sz="4" w:space="0" w:color="auto"/>
              <w:right w:val="nil"/>
            </w:tcBorders>
            <w:shd w:val="clear" w:color="auto" w:fill="auto"/>
            <w:noWrap/>
            <w:vAlign w:val="center"/>
          </w:tcPr>
          <w:p w14:paraId="2251111F"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0.89 (0.88-0.90)</w:t>
            </w:r>
          </w:p>
        </w:tc>
        <w:tc>
          <w:tcPr>
            <w:tcW w:w="1795" w:type="dxa"/>
            <w:tcBorders>
              <w:left w:val="nil"/>
              <w:bottom w:val="single" w:sz="4" w:space="0" w:color="auto"/>
              <w:right w:val="nil"/>
            </w:tcBorders>
            <w:shd w:val="clear" w:color="auto" w:fill="auto"/>
            <w:noWrap/>
            <w:vAlign w:val="center"/>
          </w:tcPr>
          <w:p w14:paraId="1B0A9D91"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0.90 (0.86-0.94)</w:t>
            </w:r>
          </w:p>
        </w:tc>
        <w:tc>
          <w:tcPr>
            <w:tcW w:w="1796" w:type="dxa"/>
            <w:tcBorders>
              <w:left w:val="nil"/>
              <w:bottom w:val="single" w:sz="4" w:space="0" w:color="auto"/>
              <w:right w:val="nil"/>
            </w:tcBorders>
            <w:shd w:val="clear" w:color="auto" w:fill="auto"/>
            <w:noWrap/>
            <w:vAlign w:val="center"/>
          </w:tcPr>
          <w:p w14:paraId="014B8C36"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0.72-0.98</w:t>
            </w:r>
          </w:p>
        </w:tc>
      </w:tr>
      <w:tr w:rsidR="002555A2" w:rsidRPr="00653B10" w14:paraId="2AAA156D" w14:textId="77777777" w:rsidTr="001F0E5D">
        <w:trPr>
          <w:trHeight w:val="312"/>
        </w:trPr>
        <w:tc>
          <w:tcPr>
            <w:tcW w:w="1985" w:type="dxa"/>
            <w:tcBorders>
              <w:top w:val="nil"/>
              <w:left w:val="nil"/>
              <w:bottom w:val="single" w:sz="4" w:space="0" w:color="auto"/>
              <w:right w:val="nil"/>
            </w:tcBorders>
            <w:shd w:val="clear" w:color="auto" w:fill="auto"/>
            <w:noWrap/>
            <w:vAlign w:val="center"/>
          </w:tcPr>
          <w:p w14:paraId="457020C6" w14:textId="77777777" w:rsidR="002555A2" w:rsidRPr="00653B10" w:rsidRDefault="002555A2" w:rsidP="001F0E5D">
            <w:pPr>
              <w:spacing w:after="0" w:line="240" w:lineRule="auto"/>
              <w:rPr>
                <w:rFonts w:asciiTheme="majorBidi" w:eastAsia="Times New Roman" w:hAnsiTheme="majorBidi" w:cstheme="majorBidi"/>
                <w:b/>
                <w:bCs/>
                <w:color w:val="000000"/>
                <w:sz w:val="20"/>
                <w:szCs w:val="20"/>
                <w:lang w:val="en-US" w:eastAsia="nl-BE"/>
              </w:rPr>
            </w:pPr>
            <w:r w:rsidRPr="00653B10">
              <w:rPr>
                <w:rFonts w:asciiTheme="majorBidi" w:eastAsia="Times New Roman" w:hAnsiTheme="majorBidi" w:cstheme="majorBidi"/>
                <w:b/>
                <w:bCs/>
                <w:color w:val="000000"/>
                <w:sz w:val="20"/>
                <w:szCs w:val="20"/>
                <w:lang w:val="en-US" w:eastAsia="nl-BE"/>
              </w:rPr>
              <w:t xml:space="preserve">Cat. A vs B </w:t>
            </w:r>
          </w:p>
        </w:tc>
        <w:tc>
          <w:tcPr>
            <w:tcW w:w="1795" w:type="dxa"/>
            <w:tcBorders>
              <w:top w:val="nil"/>
              <w:left w:val="nil"/>
              <w:bottom w:val="single" w:sz="4" w:space="0" w:color="auto"/>
              <w:right w:val="nil"/>
            </w:tcBorders>
            <w:shd w:val="clear" w:color="auto" w:fill="auto"/>
            <w:noWrap/>
            <w:vAlign w:val="bottom"/>
          </w:tcPr>
          <w:p w14:paraId="79A61BCD" w14:textId="77777777" w:rsidR="002555A2" w:rsidRPr="00653B10" w:rsidRDefault="002555A2" w:rsidP="001F0E5D">
            <w:pPr>
              <w:spacing w:after="0" w:line="240" w:lineRule="auto"/>
              <w:jc w:val="center"/>
              <w:rPr>
                <w:rFonts w:asciiTheme="majorBidi" w:eastAsia="Times New Roman" w:hAnsiTheme="majorBidi" w:cstheme="majorBidi"/>
                <w:b/>
                <w:bCs/>
                <w:color w:val="000000"/>
                <w:sz w:val="20"/>
                <w:szCs w:val="20"/>
                <w:lang w:val="en-US" w:eastAsia="nl-BE"/>
              </w:rPr>
            </w:pPr>
          </w:p>
        </w:tc>
        <w:tc>
          <w:tcPr>
            <w:tcW w:w="1795" w:type="dxa"/>
            <w:tcBorders>
              <w:top w:val="nil"/>
              <w:left w:val="nil"/>
              <w:bottom w:val="single" w:sz="4" w:space="0" w:color="auto"/>
              <w:right w:val="nil"/>
            </w:tcBorders>
            <w:shd w:val="clear" w:color="auto" w:fill="auto"/>
            <w:noWrap/>
            <w:vAlign w:val="bottom"/>
          </w:tcPr>
          <w:p w14:paraId="74857970" w14:textId="77777777" w:rsidR="002555A2" w:rsidRPr="00653B10" w:rsidRDefault="002555A2" w:rsidP="001F0E5D">
            <w:pPr>
              <w:spacing w:after="0" w:line="240" w:lineRule="auto"/>
              <w:jc w:val="center"/>
              <w:rPr>
                <w:rFonts w:asciiTheme="majorBidi" w:eastAsia="Times New Roman" w:hAnsiTheme="majorBidi" w:cstheme="majorBidi"/>
                <w:b/>
                <w:bCs/>
                <w:color w:val="000000"/>
                <w:sz w:val="20"/>
                <w:szCs w:val="20"/>
                <w:lang w:val="en-US" w:eastAsia="nl-BE"/>
              </w:rPr>
            </w:pPr>
          </w:p>
        </w:tc>
        <w:tc>
          <w:tcPr>
            <w:tcW w:w="1796" w:type="dxa"/>
            <w:tcBorders>
              <w:top w:val="nil"/>
              <w:left w:val="nil"/>
              <w:bottom w:val="single" w:sz="4" w:space="0" w:color="auto"/>
              <w:right w:val="nil"/>
            </w:tcBorders>
            <w:shd w:val="clear" w:color="auto" w:fill="auto"/>
            <w:noWrap/>
            <w:vAlign w:val="bottom"/>
          </w:tcPr>
          <w:p w14:paraId="3F90A22B" w14:textId="77777777" w:rsidR="002555A2" w:rsidRPr="00653B10" w:rsidRDefault="002555A2" w:rsidP="001F0E5D">
            <w:pPr>
              <w:spacing w:after="0" w:line="240" w:lineRule="auto"/>
              <w:jc w:val="center"/>
              <w:rPr>
                <w:rFonts w:asciiTheme="majorBidi" w:eastAsia="Times New Roman" w:hAnsiTheme="majorBidi" w:cstheme="majorBidi"/>
                <w:b/>
                <w:bCs/>
                <w:color w:val="000000"/>
                <w:sz w:val="20"/>
                <w:szCs w:val="20"/>
                <w:lang w:val="en-US" w:eastAsia="nl-BE"/>
              </w:rPr>
            </w:pPr>
          </w:p>
        </w:tc>
      </w:tr>
      <w:tr w:rsidR="002555A2" w:rsidRPr="00653B10" w14:paraId="371B5D45" w14:textId="77777777" w:rsidTr="001F0E5D">
        <w:trPr>
          <w:trHeight w:val="312"/>
        </w:trPr>
        <w:tc>
          <w:tcPr>
            <w:tcW w:w="1985" w:type="dxa"/>
            <w:tcBorders>
              <w:top w:val="nil"/>
              <w:left w:val="nil"/>
              <w:right w:val="nil"/>
            </w:tcBorders>
            <w:shd w:val="clear" w:color="auto" w:fill="auto"/>
            <w:noWrap/>
            <w:vAlign w:val="center"/>
          </w:tcPr>
          <w:p w14:paraId="5A04CD37" w14:textId="77777777" w:rsidR="002555A2" w:rsidRPr="00653B10" w:rsidRDefault="002555A2" w:rsidP="001F0E5D">
            <w:pPr>
              <w:spacing w:after="0" w:line="240" w:lineRule="auto"/>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 xml:space="preserve">ĸ </w:t>
            </w:r>
            <w:r w:rsidRPr="00653B10">
              <w:rPr>
                <w:rFonts w:asciiTheme="majorBidi" w:eastAsia="Times New Roman" w:hAnsiTheme="majorBidi" w:cstheme="majorBidi"/>
                <w:color w:val="000000"/>
                <w:sz w:val="20"/>
                <w:szCs w:val="20"/>
                <w:vertAlign w:val="superscript"/>
                <w:lang w:val="en-US" w:eastAsia="nl-BE"/>
              </w:rPr>
              <w:t>a</w:t>
            </w:r>
          </w:p>
        </w:tc>
        <w:tc>
          <w:tcPr>
            <w:tcW w:w="1795" w:type="dxa"/>
            <w:tcBorders>
              <w:top w:val="nil"/>
              <w:left w:val="nil"/>
              <w:right w:val="nil"/>
            </w:tcBorders>
            <w:shd w:val="clear" w:color="auto" w:fill="auto"/>
            <w:noWrap/>
            <w:vAlign w:val="center"/>
          </w:tcPr>
          <w:p w14:paraId="05418FED"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0.56 (0.54-0.58)</w:t>
            </w:r>
          </w:p>
        </w:tc>
        <w:tc>
          <w:tcPr>
            <w:tcW w:w="1795" w:type="dxa"/>
            <w:tcBorders>
              <w:top w:val="nil"/>
              <w:left w:val="nil"/>
              <w:right w:val="nil"/>
            </w:tcBorders>
            <w:shd w:val="clear" w:color="auto" w:fill="auto"/>
            <w:noWrap/>
            <w:vAlign w:val="center"/>
          </w:tcPr>
          <w:p w14:paraId="3F3B1B83"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0.58 (0.43-0.70)</w:t>
            </w:r>
          </w:p>
        </w:tc>
        <w:tc>
          <w:tcPr>
            <w:tcW w:w="1796" w:type="dxa"/>
            <w:tcBorders>
              <w:top w:val="nil"/>
              <w:left w:val="nil"/>
              <w:right w:val="nil"/>
            </w:tcBorders>
            <w:shd w:val="clear" w:color="auto" w:fill="auto"/>
            <w:noWrap/>
            <w:vAlign w:val="center"/>
          </w:tcPr>
          <w:p w14:paraId="599B5511"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0.19-0.88</w:t>
            </w:r>
          </w:p>
        </w:tc>
      </w:tr>
      <w:tr w:rsidR="002555A2" w:rsidRPr="00653B10" w14:paraId="311F42EC" w14:textId="77777777" w:rsidTr="001F0E5D">
        <w:trPr>
          <w:trHeight w:val="312"/>
        </w:trPr>
        <w:tc>
          <w:tcPr>
            <w:tcW w:w="1985" w:type="dxa"/>
            <w:tcBorders>
              <w:top w:val="nil"/>
              <w:left w:val="nil"/>
              <w:right w:val="nil"/>
            </w:tcBorders>
            <w:shd w:val="clear" w:color="auto" w:fill="auto"/>
            <w:noWrap/>
            <w:vAlign w:val="center"/>
          </w:tcPr>
          <w:p w14:paraId="2FD5EFB7" w14:textId="77777777" w:rsidR="002555A2" w:rsidRPr="00653B10" w:rsidRDefault="002555A2" w:rsidP="001F0E5D">
            <w:pPr>
              <w:spacing w:after="0" w:line="240" w:lineRule="auto"/>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eastAsia="nl-BE"/>
              </w:rPr>
              <w:t>p</w:t>
            </w:r>
            <w:r w:rsidRPr="00653B10">
              <w:rPr>
                <w:rFonts w:asciiTheme="majorBidi" w:eastAsia="Times New Roman" w:hAnsiTheme="majorBidi" w:cstheme="majorBidi"/>
                <w:color w:val="000000"/>
                <w:sz w:val="20"/>
                <w:szCs w:val="20"/>
                <w:vertAlign w:val="subscript"/>
                <w:lang w:eastAsia="nl-BE"/>
              </w:rPr>
              <w:t xml:space="preserve">o </w:t>
            </w:r>
            <w:r w:rsidRPr="00653B10">
              <w:rPr>
                <w:rFonts w:asciiTheme="majorBidi" w:eastAsia="Times New Roman" w:hAnsiTheme="majorBidi" w:cstheme="majorBidi"/>
                <w:color w:val="000000"/>
                <w:sz w:val="20"/>
                <w:szCs w:val="20"/>
                <w:vertAlign w:val="superscript"/>
                <w:lang w:val="en-US" w:eastAsia="nl-BE"/>
              </w:rPr>
              <w:t>b</w:t>
            </w:r>
          </w:p>
        </w:tc>
        <w:tc>
          <w:tcPr>
            <w:tcW w:w="1795" w:type="dxa"/>
            <w:tcBorders>
              <w:top w:val="nil"/>
              <w:left w:val="nil"/>
              <w:right w:val="nil"/>
            </w:tcBorders>
            <w:shd w:val="clear" w:color="auto" w:fill="auto"/>
            <w:noWrap/>
            <w:vAlign w:val="center"/>
          </w:tcPr>
          <w:p w14:paraId="3D5A1C8B"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0.79 (0.78-0.79)</w:t>
            </w:r>
          </w:p>
        </w:tc>
        <w:tc>
          <w:tcPr>
            <w:tcW w:w="1795" w:type="dxa"/>
            <w:tcBorders>
              <w:top w:val="nil"/>
              <w:left w:val="nil"/>
              <w:right w:val="nil"/>
            </w:tcBorders>
            <w:shd w:val="clear" w:color="auto" w:fill="auto"/>
            <w:noWrap/>
            <w:vAlign w:val="center"/>
          </w:tcPr>
          <w:p w14:paraId="4505CAE6"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0.79 (0.74-0.85)</w:t>
            </w:r>
          </w:p>
        </w:tc>
        <w:tc>
          <w:tcPr>
            <w:tcW w:w="1796" w:type="dxa"/>
            <w:tcBorders>
              <w:top w:val="nil"/>
              <w:left w:val="nil"/>
              <w:right w:val="nil"/>
            </w:tcBorders>
            <w:shd w:val="clear" w:color="auto" w:fill="auto"/>
            <w:noWrap/>
            <w:vAlign w:val="center"/>
          </w:tcPr>
          <w:p w14:paraId="0A45C18F"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0.59-0.94</w:t>
            </w:r>
          </w:p>
        </w:tc>
      </w:tr>
      <w:tr w:rsidR="002555A2" w:rsidRPr="00653B10" w14:paraId="5C2E7A4D" w14:textId="77777777" w:rsidTr="001F0E5D">
        <w:trPr>
          <w:trHeight w:val="312"/>
        </w:trPr>
        <w:tc>
          <w:tcPr>
            <w:tcW w:w="1985" w:type="dxa"/>
            <w:tcBorders>
              <w:top w:val="nil"/>
              <w:left w:val="nil"/>
              <w:right w:val="nil"/>
            </w:tcBorders>
            <w:shd w:val="clear" w:color="auto" w:fill="auto"/>
            <w:noWrap/>
            <w:vAlign w:val="center"/>
          </w:tcPr>
          <w:p w14:paraId="17572583" w14:textId="77777777" w:rsidR="002555A2" w:rsidRPr="00653B10" w:rsidRDefault="002555A2" w:rsidP="001F0E5D">
            <w:pPr>
              <w:spacing w:after="0" w:line="240" w:lineRule="auto"/>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p</w:t>
            </w:r>
            <w:r w:rsidRPr="00653B10">
              <w:rPr>
                <w:rFonts w:asciiTheme="majorBidi" w:eastAsia="Times New Roman" w:hAnsiTheme="majorBidi" w:cstheme="majorBidi"/>
                <w:color w:val="000000"/>
                <w:sz w:val="20"/>
                <w:szCs w:val="20"/>
                <w:vertAlign w:val="subscript"/>
                <w:lang w:val="en-US" w:eastAsia="nl-BE"/>
              </w:rPr>
              <w:t xml:space="preserve">cat.A </w:t>
            </w:r>
            <w:r w:rsidRPr="00653B10">
              <w:rPr>
                <w:rFonts w:asciiTheme="majorBidi" w:eastAsia="Times New Roman" w:hAnsiTheme="majorBidi" w:cstheme="majorBidi"/>
                <w:color w:val="000000"/>
                <w:sz w:val="20"/>
                <w:szCs w:val="20"/>
                <w:vertAlign w:val="superscript"/>
                <w:lang w:val="en-US" w:eastAsia="nl-BE"/>
              </w:rPr>
              <w:t>c</w:t>
            </w:r>
          </w:p>
        </w:tc>
        <w:tc>
          <w:tcPr>
            <w:tcW w:w="1795" w:type="dxa"/>
            <w:tcBorders>
              <w:top w:val="nil"/>
              <w:left w:val="nil"/>
              <w:right w:val="nil"/>
            </w:tcBorders>
            <w:shd w:val="clear" w:color="auto" w:fill="auto"/>
            <w:noWrap/>
            <w:vAlign w:val="center"/>
          </w:tcPr>
          <w:p w14:paraId="0546DAE6"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0.79 (0.78-0.80)</w:t>
            </w:r>
          </w:p>
        </w:tc>
        <w:tc>
          <w:tcPr>
            <w:tcW w:w="1795" w:type="dxa"/>
            <w:tcBorders>
              <w:top w:val="nil"/>
              <w:left w:val="nil"/>
              <w:right w:val="nil"/>
            </w:tcBorders>
            <w:shd w:val="clear" w:color="auto" w:fill="auto"/>
            <w:noWrap/>
            <w:vAlign w:val="center"/>
          </w:tcPr>
          <w:p w14:paraId="0A4867E6"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0.80 (0.73-0.86)</w:t>
            </w:r>
          </w:p>
        </w:tc>
        <w:tc>
          <w:tcPr>
            <w:tcW w:w="1796" w:type="dxa"/>
            <w:tcBorders>
              <w:top w:val="nil"/>
              <w:left w:val="nil"/>
              <w:right w:val="nil"/>
            </w:tcBorders>
            <w:shd w:val="clear" w:color="auto" w:fill="auto"/>
            <w:noWrap/>
            <w:vAlign w:val="center"/>
          </w:tcPr>
          <w:p w14:paraId="16C69AD4"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0.58-0.94</w:t>
            </w:r>
          </w:p>
        </w:tc>
      </w:tr>
      <w:tr w:rsidR="002555A2" w:rsidRPr="00653B10" w14:paraId="567638E9" w14:textId="77777777" w:rsidTr="001F0E5D">
        <w:trPr>
          <w:trHeight w:val="312"/>
        </w:trPr>
        <w:tc>
          <w:tcPr>
            <w:tcW w:w="1985" w:type="dxa"/>
            <w:tcBorders>
              <w:left w:val="nil"/>
              <w:bottom w:val="single" w:sz="4" w:space="0" w:color="auto"/>
              <w:right w:val="nil"/>
            </w:tcBorders>
            <w:shd w:val="clear" w:color="auto" w:fill="auto"/>
            <w:noWrap/>
            <w:vAlign w:val="center"/>
          </w:tcPr>
          <w:p w14:paraId="7E16BA27" w14:textId="77777777" w:rsidR="002555A2" w:rsidRPr="00653B10" w:rsidRDefault="002555A2" w:rsidP="001F0E5D">
            <w:pPr>
              <w:spacing w:after="0" w:line="240" w:lineRule="auto"/>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p</w:t>
            </w:r>
            <w:r w:rsidRPr="00653B10">
              <w:rPr>
                <w:rFonts w:asciiTheme="majorBidi" w:eastAsia="Times New Roman" w:hAnsiTheme="majorBidi" w:cstheme="majorBidi"/>
                <w:color w:val="000000"/>
                <w:sz w:val="20"/>
                <w:szCs w:val="20"/>
                <w:vertAlign w:val="subscript"/>
                <w:lang w:val="en-US" w:eastAsia="nl-BE"/>
              </w:rPr>
              <w:t xml:space="preserve">cat.B </w:t>
            </w:r>
            <w:r w:rsidRPr="00653B10">
              <w:rPr>
                <w:rFonts w:asciiTheme="majorBidi" w:eastAsia="Times New Roman" w:hAnsiTheme="majorBidi" w:cstheme="majorBidi"/>
                <w:color w:val="000000"/>
                <w:sz w:val="20"/>
                <w:szCs w:val="20"/>
                <w:vertAlign w:val="superscript"/>
                <w:lang w:val="en-US" w:eastAsia="nl-BE"/>
              </w:rPr>
              <w:t>c</w:t>
            </w:r>
          </w:p>
        </w:tc>
        <w:tc>
          <w:tcPr>
            <w:tcW w:w="1795" w:type="dxa"/>
            <w:tcBorders>
              <w:left w:val="nil"/>
              <w:bottom w:val="single" w:sz="4" w:space="0" w:color="auto"/>
              <w:right w:val="nil"/>
            </w:tcBorders>
            <w:shd w:val="clear" w:color="auto" w:fill="auto"/>
            <w:noWrap/>
            <w:vAlign w:val="center"/>
          </w:tcPr>
          <w:p w14:paraId="48F076BC"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0.77 (0.76-0.78)</w:t>
            </w:r>
          </w:p>
        </w:tc>
        <w:tc>
          <w:tcPr>
            <w:tcW w:w="1795" w:type="dxa"/>
            <w:tcBorders>
              <w:left w:val="nil"/>
              <w:bottom w:val="single" w:sz="4" w:space="0" w:color="auto"/>
              <w:right w:val="nil"/>
            </w:tcBorders>
            <w:shd w:val="clear" w:color="auto" w:fill="auto"/>
            <w:noWrap/>
            <w:vAlign w:val="center"/>
          </w:tcPr>
          <w:p w14:paraId="4C07DAD8"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0.78 (0.71-0.85)</w:t>
            </w:r>
          </w:p>
        </w:tc>
        <w:tc>
          <w:tcPr>
            <w:tcW w:w="1796" w:type="dxa"/>
            <w:tcBorders>
              <w:left w:val="nil"/>
              <w:bottom w:val="single" w:sz="4" w:space="0" w:color="auto"/>
              <w:right w:val="nil"/>
            </w:tcBorders>
            <w:shd w:val="clear" w:color="auto" w:fill="auto"/>
            <w:noWrap/>
            <w:vAlign w:val="center"/>
          </w:tcPr>
          <w:p w14:paraId="6463746C" w14:textId="77777777" w:rsidR="002555A2" w:rsidRPr="00653B10" w:rsidRDefault="002555A2" w:rsidP="001F0E5D">
            <w:pPr>
              <w:spacing w:after="0" w:line="240" w:lineRule="auto"/>
              <w:jc w:val="center"/>
              <w:rPr>
                <w:rFonts w:asciiTheme="majorBidi" w:eastAsia="Times New Roman" w:hAnsiTheme="majorBidi" w:cstheme="majorBidi"/>
                <w:color w:val="000000"/>
                <w:sz w:val="20"/>
                <w:szCs w:val="20"/>
                <w:lang w:val="en-US" w:eastAsia="nl-BE"/>
              </w:rPr>
            </w:pPr>
            <w:r w:rsidRPr="00653B10">
              <w:rPr>
                <w:rFonts w:asciiTheme="majorBidi" w:eastAsia="Times New Roman" w:hAnsiTheme="majorBidi" w:cstheme="majorBidi"/>
                <w:color w:val="000000"/>
                <w:sz w:val="20"/>
                <w:szCs w:val="20"/>
                <w:lang w:val="en-US" w:eastAsia="nl-BE"/>
              </w:rPr>
              <w:t>0.52-0.94</w:t>
            </w:r>
          </w:p>
        </w:tc>
      </w:tr>
      <w:tr w:rsidR="002555A2" w:rsidRPr="00B65DDB" w14:paraId="07875285" w14:textId="77777777" w:rsidTr="001F0E5D">
        <w:trPr>
          <w:trHeight w:val="618"/>
        </w:trPr>
        <w:tc>
          <w:tcPr>
            <w:tcW w:w="7371" w:type="dxa"/>
            <w:gridSpan w:val="4"/>
            <w:tcBorders>
              <w:top w:val="single" w:sz="4" w:space="0" w:color="auto"/>
              <w:left w:val="nil"/>
              <w:right w:val="nil"/>
            </w:tcBorders>
            <w:shd w:val="clear" w:color="auto" w:fill="auto"/>
            <w:noWrap/>
            <w:vAlign w:val="center"/>
            <w:hideMark/>
          </w:tcPr>
          <w:p w14:paraId="10722F25" w14:textId="2FA2CACC" w:rsidR="002555A2" w:rsidRPr="00653B10" w:rsidRDefault="002555A2" w:rsidP="00884966">
            <w:pPr>
              <w:spacing w:after="0" w:line="240" w:lineRule="auto"/>
              <w:jc w:val="both"/>
              <w:rPr>
                <w:rFonts w:asciiTheme="majorBidi" w:eastAsia="Times New Roman" w:hAnsiTheme="majorBidi" w:cstheme="majorBidi"/>
                <w:sz w:val="20"/>
                <w:szCs w:val="20"/>
                <w:lang w:val="en-US" w:eastAsia="nl-BE"/>
              </w:rPr>
            </w:pPr>
            <w:r w:rsidRPr="00653B10">
              <w:rPr>
                <w:rFonts w:asciiTheme="majorBidi" w:eastAsia="Times New Roman" w:hAnsiTheme="majorBidi" w:cstheme="majorBidi"/>
                <w:color w:val="000000"/>
                <w:sz w:val="18"/>
                <w:szCs w:val="18"/>
                <w:lang w:val="en-US" w:eastAsia="nl-BE"/>
              </w:rPr>
              <w:t xml:space="preserve">Cat. 1A, persistent redness without clinical signs of infection; Cat. 1B, persistent redness with clinical signs of infection; Cat. 2A, skin loss without clinical signs of infection; Cat. 2B, skin loss with clinical signs of infection; Cat. 1, persistent redness; Cat. 2, skin loss; Cat. A, absence of clinical signs of infection; Cat. B, presence of clinical signs of infection. </w:t>
            </w:r>
            <w:r w:rsidRPr="00653B10">
              <w:rPr>
                <w:rFonts w:asciiTheme="majorBidi" w:eastAsia="Times New Roman" w:hAnsiTheme="majorBidi" w:cstheme="majorBidi"/>
                <w:color w:val="000000"/>
                <w:sz w:val="18"/>
                <w:szCs w:val="18"/>
                <w:vertAlign w:val="superscript"/>
                <w:lang w:val="en-US" w:eastAsia="nl-BE"/>
              </w:rPr>
              <w:t>a</w:t>
            </w:r>
            <w:r w:rsidRPr="00653B10">
              <w:rPr>
                <w:rFonts w:asciiTheme="majorBidi" w:eastAsia="Times New Roman" w:hAnsiTheme="majorBidi" w:cstheme="majorBidi"/>
                <w:color w:val="000000"/>
                <w:sz w:val="18"/>
                <w:szCs w:val="18"/>
                <w:lang w:val="en-US" w:eastAsia="nl-BE"/>
              </w:rPr>
              <w:t xml:space="preserve"> </w:t>
            </w:r>
            <w:r w:rsidR="00884966" w:rsidRPr="00653B10">
              <w:rPr>
                <w:rFonts w:asciiTheme="majorBidi" w:eastAsia="Times New Roman" w:hAnsiTheme="majorBidi" w:cstheme="majorBidi"/>
                <w:color w:val="000000"/>
                <w:sz w:val="18"/>
                <w:szCs w:val="18"/>
                <w:lang w:val="en-US" w:eastAsia="nl-BE"/>
              </w:rPr>
              <w:t>ĸ, Cohen’s Kappa coefficient</w:t>
            </w:r>
            <w:r w:rsidRPr="00653B10">
              <w:rPr>
                <w:rFonts w:asciiTheme="majorBidi" w:eastAsia="Times New Roman" w:hAnsiTheme="majorBidi" w:cstheme="majorBidi"/>
                <w:color w:val="000000"/>
                <w:sz w:val="18"/>
                <w:szCs w:val="18"/>
                <w:lang w:val="en-US" w:eastAsia="nl-BE"/>
              </w:rPr>
              <w:t xml:space="preserve">. </w:t>
            </w:r>
            <w:r w:rsidRPr="00653B10">
              <w:rPr>
                <w:rFonts w:asciiTheme="majorBidi" w:eastAsia="Times New Roman" w:hAnsiTheme="majorBidi" w:cstheme="majorBidi"/>
                <w:color w:val="000000"/>
                <w:sz w:val="18"/>
                <w:szCs w:val="18"/>
                <w:vertAlign w:val="superscript"/>
                <w:lang w:val="en-US" w:eastAsia="nl-BE"/>
              </w:rPr>
              <w:t xml:space="preserve">b </w:t>
            </w:r>
            <w:r w:rsidRPr="00653B10">
              <w:rPr>
                <w:rFonts w:asciiTheme="majorBidi" w:eastAsia="Times New Roman" w:hAnsiTheme="majorBidi" w:cstheme="majorBidi"/>
                <w:color w:val="000000"/>
                <w:sz w:val="18"/>
                <w:szCs w:val="18"/>
                <w:lang w:val="en-US" w:eastAsia="nl-BE"/>
              </w:rPr>
              <w:t xml:space="preserve">Overall proportion of agreement. </w:t>
            </w:r>
            <w:r w:rsidRPr="00653B10">
              <w:rPr>
                <w:rFonts w:asciiTheme="majorBidi" w:eastAsia="Times New Roman" w:hAnsiTheme="majorBidi" w:cstheme="majorBidi"/>
                <w:color w:val="000000"/>
                <w:sz w:val="18"/>
                <w:szCs w:val="18"/>
                <w:vertAlign w:val="superscript"/>
                <w:lang w:val="en-US" w:eastAsia="nl-BE"/>
              </w:rPr>
              <w:t xml:space="preserve">c </w:t>
            </w:r>
            <w:r w:rsidRPr="00653B10">
              <w:rPr>
                <w:rFonts w:asciiTheme="majorBidi" w:eastAsia="Times New Roman" w:hAnsiTheme="majorBidi" w:cstheme="majorBidi"/>
                <w:color w:val="000000"/>
                <w:sz w:val="18"/>
                <w:szCs w:val="18"/>
                <w:lang w:val="en-US" w:eastAsia="nl-BE"/>
              </w:rPr>
              <w:t>Proportion of specific agreement.</w:t>
            </w:r>
          </w:p>
        </w:tc>
      </w:tr>
    </w:tbl>
    <w:p w14:paraId="6AC7162B" w14:textId="321DACD6" w:rsidR="00B65DDB" w:rsidRDefault="00B65DDB" w:rsidP="00961F45">
      <w:pPr>
        <w:spacing w:after="0" w:line="360" w:lineRule="auto"/>
        <w:jc w:val="both"/>
        <w:rPr>
          <w:rFonts w:ascii="Arial" w:hAnsi="Arial" w:cs="Arial"/>
          <w:b/>
          <w:sz w:val="24"/>
          <w:szCs w:val="24"/>
          <w:lang w:val="en-US"/>
        </w:rPr>
      </w:pPr>
    </w:p>
    <w:p w14:paraId="377C530D" w14:textId="77777777" w:rsidR="00B65DDB" w:rsidRDefault="00B65DDB">
      <w:pPr>
        <w:rPr>
          <w:rFonts w:ascii="Arial" w:hAnsi="Arial" w:cs="Arial"/>
          <w:b/>
          <w:sz w:val="24"/>
          <w:szCs w:val="24"/>
          <w:lang w:val="en-US"/>
        </w:rPr>
      </w:pPr>
      <w:r>
        <w:rPr>
          <w:rFonts w:ascii="Arial" w:hAnsi="Arial" w:cs="Arial"/>
          <w:b/>
          <w:sz w:val="24"/>
          <w:szCs w:val="24"/>
          <w:lang w:val="en-US"/>
        </w:rPr>
        <w:br w:type="page"/>
      </w:r>
    </w:p>
    <w:p w14:paraId="6B2CD614" w14:textId="2A749B82" w:rsidR="002555A2" w:rsidRDefault="00B65DDB" w:rsidP="00B65DDB">
      <w:pPr>
        <w:rPr>
          <w:rFonts w:ascii="Arial" w:hAnsi="Arial" w:cs="Arial"/>
          <w:b/>
          <w:sz w:val="24"/>
          <w:szCs w:val="24"/>
          <w:lang w:val="en-US"/>
        </w:rPr>
      </w:pPr>
      <w:r w:rsidRPr="00B65DDB">
        <w:rPr>
          <w:rFonts w:asciiTheme="majorBidi" w:eastAsia="Times New Roman" w:hAnsiTheme="majorBidi" w:cstheme="majorBidi"/>
          <w:b/>
          <w:bCs/>
          <w:color w:val="000000"/>
          <w:sz w:val="20"/>
          <w:szCs w:val="20"/>
          <w:lang w:val="en-US" w:eastAsia="nl-BE"/>
        </w:rPr>
        <w:lastRenderedPageBreak/>
        <w:t>Figure 1</w:t>
      </w:r>
      <w:r>
        <w:rPr>
          <w:rFonts w:asciiTheme="majorBidi" w:eastAsia="Times New Roman" w:hAnsiTheme="majorBidi" w:cstheme="majorBidi"/>
          <w:b/>
          <w:bCs/>
          <w:color w:val="000000"/>
          <w:sz w:val="20"/>
          <w:szCs w:val="20"/>
          <w:lang w:val="en-US" w:eastAsia="nl-BE"/>
        </w:rPr>
        <w:t xml:space="preserve">. </w:t>
      </w:r>
      <w:r w:rsidRPr="00B65DDB">
        <w:rPr>
          <w:rFonts w:asciiTheme="majorBidi" w:eastAsia="Times New Roman" w:hAnsiTheme="majorBidi" w:cstheme="majorBidi"/>
          <w:b/>
          <w:bCs/>
          <w:color w:val="000000"/>
          <w:sz w:val="20"/>
          <w:szCs w:val="20"/>
          <w:lang w:val="en-US" w:eastAsia="nl-BE"/>
        </w:rPr>
        <w:t xml:space="preserve">Process of design and evaluation of psychometric properties </w:t>
      </w:r>
      <w:r>
        <w:rPr>
          <w:rFonts w:ascii="Arial" w:hAnsi="Arial" w:cs="Arial"/>
          <w:b/>
          <w:sz w:val="24"/>
          <w:szCs w:val="24"/>
          <w:lang w:val="en-US"/>
        </w:rPr>
        <w:pict w14:anchorId="5D88AE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7pt;height:669.45pt">
            <v:imagedata r:id="rId10" o:title="GLOBIAD_Figure 1"/>
          </v:shape>
        </w:pict>
      </w:r>
    </w:p>
    <w:p w14:paraId="5EFD1A05" w14:textId="3CB55C94" w:rsidR="00DB67AC" w:rsidRPr="00DB67AC" w:rsidRDefault="00DB67AC" w:rsidP="00DB67AC">
      <w:pPr>
        <w:spacing w:after="0" w:line="360" w:lineRule="auto"/>
        <w:jc w:val="both"/>
        <w:rPr>
          <w:rFonts w:asciiTheme="majorBidi" w:hAnsiTheme="majorBidi" w:cstheme="majorBidi"/>
          <w:b/>
          <w:bCs/>
          <w:lang w:val="en-GB"/>
        </w:rPr>
      </w:pPr>
      <w:r w:rsidRPr="00DB67AC">
        <w:rPr>
          <w:rFonts w:asciiTheme="majorBidi" w:hAnsiTheme="majorBidi" w:cstheme="majorBidi"/>
          <w:b/>
          <w:bCs/>
          <w:lang w:val="en-GB"/>
        </w:rPr>
        <w:t>Fig</w:t>
      </w:r>
      <w:r w:rsidRPr="00DB67AC">
        <w:rPr>
          <w:rFonts w:asciiTheme="majorBidi" w:hAnsiTheme="majorBidi" w:cstheme="majorBidi"/>
          <w:b/>
          <w:bCs/>
          <w:lang w:val="en-GB"/>
        </w:rPr>
        <w:t>ure</w:t>
      </w:r>
      <w:r w:rsidRPr="00DB67AC">
        <w:rPr>
          <w:rFonts w:asciiTheme="majorBidi" w:hAnsiTheme="majorBidi" w:cstheme="majorBidi"/>
          <w:b/>
          <w:bCs/>
          <w:lang w:val="en-GB"/>
        </w:rPr>
        <w:t xml:space="preserve"> 2. Category 1A. Persistent redness without clinical signs of infection</w:t>
      </w:r>
    </w:p>
    <w:p w14:paraId="4CA4DEB3" w14:textId="3A002EC9" w:rsidR="00DB67AC" w:rsidRDefault="00DB67AC" w:rsidP="00B65DDB">
      <w:pPr>
        <w:rPr>
          <w:rFonts w:ascii="Arial" w:hAnsi="Arial" w:cs="Arial"/>
          <w:b/>
          <w:sz w:val="24"/>
          <w:szCs w:val="24"/>
          <w:lang w:val="en-US"/>
        </w:rPr>
      </w:pPr>
      <w:r>
        <w:rPr>
          <w:rFonts w:ascii="Arial" w:hAnsi="Arial" w:cs="Arial"/>
          <w:b/>
          <w:sz w:val="24"/>
          <w:szCs w:val="24"/>
          <w:lang w:val="en-US"/>
        </w:rPr>
        <w:pict w14:anchorId="79FC5F8A">
          <v:shape id="_x0000_i1038" type="#_x0000_t75" style="width:453.45pt;height:324.85pt">
            <v:imagedata r:id="rId11" o:title="GLOBIAD_Figure 2"/>
          </v:shape>
        </w:pict>
      </w:r>
    </w:p>
    <w:p w14:paraId="340FAB30" w14:textId="68D02BF6" w:rsidR="00DB67AC" w:rsidRDefault="00DB67AC" w:rsidP="00DB67AC">
      <w:pPr>
        <w:rPr>
          <w:rFonts w:ascii="Arial" w:hAnsi="Arial" w:cs="Arial"/>
          <w:sz w:val="24"/>
          <w:szCs w:val="24"/>
          <w:lang w:val="en-US"/>
        </w:rPr>
      </w:pPr>
    </w:p>
    <w:p w14:paraId="15335B4E" w14:textId="63D24DBC" w:rsidR="00DB67AC" w:rsidRDefault="00DB67AC" w:rsidP="00DB67AC">
      <w:pPr>
        <w:tabs>
          <w:tab w:val="left" w:pos="5743"/>
        </w:tabs>
        <w:rPr>
          <w:rFonts w:ascii="Arial" w:hAnsi="Arial" w:cs="Arial"/>
          <w:sz w:val="24"/>
          <w:szCs w:val="24"/>
          <w:lang w:val="en-US"/>
        </w:rPr>
      </w:pPr>
      <w:r>
        <w:rPr>
          <w:rFonts w:ascii="Arial" w:hAnsi="Arial" w:cs="Arial"/>
          <w:sz w:val="24"/>
          <w:szCs w:val="24"/>
          <w:lang w:val="en-US"/>
        </w:rPr>
        <w:tab/>
      </w:r>
    </w:p>
    <w:p w14:paraId="15FD08CE" w14:textId="77777777" w:rsidR="00DB67AC" w:rsidRDefault="00DB67AC">
      <w:pPr>
        <w:rPr>
          <w:rFonts w:ascii="Arial" w:hAnsi="Arial" w:cs="Arial"/>
          <w:sz w:val="24"/>
          <w:szCs w:val="24"/>
          <w:lang w:val="en-US"/>
        </w:rPr>
      </w:pPr>
      <w:r>
        <w:rPr>
          <w:rFonts w:ascii="Arial" w:hAnsi="Arial" w:cs="Arial"/>
          <w:sz w:val="24"/>
          <w:szCs w:val="24"/>
          <w:lang w:val="en-US"/>
        </w:rPr>
        <w:br w:type="page"/>
      </w:r>
    </w:p>
    <w:p w14:paraId="48693A02" w14:textId="77777777" w:rsidR="00DB67AC" w:rsidRPr="00B65DDB" w:rsidRDefault="00DB67AC" w:rsidP="00DB67AC">
      <w:pPr>
        <w:pStyle w:val="EndNoteBibliography"/>
        <w:rPr>
          <w:rFonts w:asciiTheme="majorBidi" w:hAnsiTheme="majorBidi" w:cstheme="majorBidi"/>
          <w:b/>
          <w:sz w:val="24"/>
          <w:szCs w:val="24"/>
          <w:lang w:val="en-GB"/>
        </w:rPr>
      </w:pPr>
      <w:r w:rsidRPr="00B65DDB">
        <w:rPr>
          <w:rFonts w:asciiTheme="majorBidi" w:hAnsiTheme="majorBidi" w:cstheme="majorBidi"/>
          <w:b/>
          <w:sz w:val="24"/>
          <w:szCs w:val="24"/>
          <w:lang w:val="en-GB"/>
        </w:rPr>
        <w:t>SUPPORTING INFORMATION</w:t>
      </w:r>
    </w:p>
    <w:p w14:paraId="07E32D7B" w14:textId="77777777" w:rsidR="00DB67AC" w:rsidRPr="00B65DDB" w:rsidRDefault="00DB67AC" w:rsidP="00DB67AC">
      <w:pPr>
        <w:spacing w:after="0" w:line="360" w:lineRule="auto"/>
        <w:jc w:val="both"/>
        <w:rPr>
          <w:rFonts w:asciiTheme="majorBidi" w:hAnsiTheme="majorBidi" w:cstheme="majorBidi"/>
          <w:lang w:val="en-GB"/>
        </w:rPr>
      </w:pPr>
      <w:r w:rsidRPr="00B65DDB">
        <w:rPr>
          <w:rFonts w:asciiTheme="majorBidi" w:hAnsiTheme="majorBidi" w:cstheme="majorBidi"/>
          <w:lang w:val="en-GB"/>
        </w:rPr>
        <w:t>Additional Supporting Information may be found in the online version of this article at the publisher’s website:</w:t>
      </w:r>
    </w:p>
    <w:p w14:paraId="3154777D" w14:textId="77777777" w:rsidR="00DB67AC" w:rsidRPr="00B65DDB" w:rsidRDefault="00DB67AC" w:rsidP="00DB67AC">
      <w:pPr>
        <w:spacing w:after="0" w:line="360" w:lineRule="auto"/>
        <w:jc w:val="both"/>
        <w:rPr>
          <w:rFonts w:asciiTheme="majorBidi" w:hAnsiTheme="majorBidi" w:cstheme="majorBidi"/>
          <w:lang w:val="en-GB"/>
        </w:rPr>
      </w:pPr>
      <w:r w:rsidRPr="00B65DDB">
        <w:rPr>
          <w:rFonts w:asciiTheme="majorBidi" w:hAnsiTheme="majorBidi" w:cstheme="majorBidi"/>
          <w:b/>
          <w:bCs/>
          <w:lang w:val="en-GB"/>
        </w:rPr>
        <w:t>Table S1.</w:t>
      </w:r>
      <w:r w:rsidRPr="00B65DDB">
        <w:rPr>
          <w:rFonts w:asciiTheme="majorBidi" w:hAnsiTheme="majorBidi" w:cstheme="majorBidi"/>
          <w:lang w:val="en-GB"/>
        </w:rPr>
        <w:t xml:space="preserve"> </w:t>
      </w:r>
      <w:r w:rsidRPr="00B65DDB">
        <w:rPr>
          <w:rFonts w:asciiTheme="majorBidi" w:eastAsia="Times New Roman" w:hAnsiTheme="majorBidi" w:cstheme="majorBidi"/>
          <w:color w:val="000000"/>
          <w:lang w:val="en-US" w:eastAsia="nl-BE"/>
        </w:rPr>
        <w:t>Classification of the photographs based on the assessment of two experts</w:t>
      </w:r>
    </w:p>
    <w:p w14:paraId="1078CBE8" w14:textId="77777777" w:rsidR="00DB67AC" w:rsidRPr="00B65DDB" w:rsidRDefault="00DB67AC" w:rsidP="00DB67AC">
      <w:pPr>
        <w:spacing w:after="0" w:line="360" w:lineRule="auto"/>
        <w:jc w:val="both"/>
        <w:rPr>
          <w:rFonts w:asciiTheme="majorBidi" w:hAnsiTheme="majorBidi" w:cstheme="majorBidi"/>
          <w:lang w:val="en-GB"/>
        </w:rPr>
      </w:pPr>
      <w:r w:rsidRPr="00B65DDB">
        <w:rPr>
          <w:rFonts w:asciiTheme="majorBidi" w:hAnsiTheme="majorBidi" w:cstheme="majorBidi"/>
          <w:b/>
          <w:bCs/>
          <w:lang w:val="en-GB"/>
        </w:rPr>
        <w:t>Table S2.</w:t>
      </w:r>
      <w:r w:rsidRPr="00B65DDB">
        <w:rPr>
          <w:rFonts w:asciiTheme="majorBidi" w:hAnsiTheme="majorBidi" w:cstheme="majorBidi"/>
          <w:lang w:val="en-US"/>
        </w:rPr>
        <w:t xml:space="preserve"> Supplementary </w:t>
      </w:r>
      <w:r w:rsidRPr="00B65DDB">
        <w:rPr>
          <w:rFonts w:asciiTheme="majorBidi" w:hAnsiTheme="majorBidi" w:cstheme="majorBidi"/>
          <w:lang w:val="en-GB"/>
        </w:rPr>
        <w:t>characteristics of the participants</w:t>
      </w:r>
    </w:p>
    <w:p w14:paraId="0533406D" w14:textId="2F383741" w:rsidR="00DB67AC" w:rsidRDefault="00DB67AC" w:rsidP="00DB67AC">
      <w:pPr>
        <w:spacing w:after="0" w:line="360" w:lineRule="auto"/>
        <w:jc w:val="both"/>
        <w:rPr>
          <w:rFonts w:asciiTheme="majorBidi" w:hAnsiTheme="majorBidi" w:cstheme="majorBidi"/>
          <w:lang w:val="en-GB"/>
        </w:rPr>
      </w:pPr>
      <w:r w:rsidRPr="00B65DDB">
        <w:rPr>
          <w:rFonts w:asciiTheme="majorBidi" w:hAnsiTheme="majorBidi" w:cstheme="majorBidi"/>
          <w:b/>
          <w:bCs/>
          <w:lang w:val="en-GB"/>
        </w:rPr>
        <w:t>Figure S1.</w:t>
      </w:r>
      <w:r w:rsidRPr="00B65DDB">
        <w:rPr>
          <w:rFonts w:asciiTheme="majorBidi" w:hAnsiTheme="majorBidi" w:cstheme="majorBidi"/>
          <w:lang w:val="en-US"/>
        </w:rPr>
        <w:t xml:space="preserve"> </w:t>
      </w:r>
      <w:r w:rsidRPr="00B65DDB">
        <w:rPr>
          <w:rFonts w:asciiTheme="majorBidi" w:hAnsiTheme="majorBidi" w:cstheme="majorBidi"/>
          <w:lang w:val="en-GB"/>
        </w:rPr>
        <w:t>The Ghent Global IAD Categorisation Tool (GLOBIAD)</w:t>
      </w:r>
    </w:p>
    <w:p w14:paraId="1AAC9274" w14:textId="1F16D77A" w:rsidR="00BB1411" w:rsidRDefault="00BB1411" w:rsidP="00DB67AC">
      <w:pPr>
        <w:spacing w:after="0" w:line="360" w:lineRule="auto"/>
        <w:jc w:val="both"/>
        <w:rPr>
          <w:rFonts w:asciiTheme="majorBidi" w:hAnsiTheme="majorBidi" w:cstheme="majorBidi"/>
          <w:lang w:val="en-GB"/>
        </w:rPr>
      </w:pPr>
    </w:p>
    <w:p w14:paraId="4A551812" w14:textId="6AD3097C" w:rsidR="00BB1411" w:rsidRDefault="00BB1411" w:rsidP="00DB67AC">
      <w:pPr>
        <w:spacing w:after="0" w:line="360" w:lineRule="auto"/>
        <w:jc w:val="both"/>
        <w:rPr>
          <w:rFonts w:asciiTheme="majorBidi" w:hAnsiTheme="majorBidi" w:cstheme="majorBidi"/>
          <w:lang w:val="en-GB"/>
        </w:rPr>
      </w:pPr>
    </w:p>
    <w:p w14:paraId="3D1FDAD9" w14:textId="28F457EB" w:rsidR="00BB1411" w:rsidRPr="00B65DDB" w:rsidRDefault="00BB1411" w:rsidP="00DB67AC">
      <w:pPr>
        <w:spacing w:after="0" w:line="360" w:lineRule="auto"/>
        <w:jc w:val="both"/>
        <w:rPr>
          <w:rFonts w:asciiTheme="majorBidi" w:hAnsiTheme="majorBidi" w:cstheme="majorBidi"/>
          <w:lang w:val="en-GB"/>
        </w:rPr>
      </w:pPr>
    </w:p>
    <w:p w14:paraId="66479955" w14:textId="08C977F8" w:rsidR="00DB67AC" w:rsidRDefault="00DB67AC" w:rsidP="00DB67AC">
      <w:pPr>
        <w:tabs>
          <w:tab w:val="left" w:pos="5743"/>
        </w:tabs>
        <w:rPr>
          <w:rFonts w:ascii="Arial" w:hAnsi="Arial" w:cs="Arial"/>
          <w:sz w:val="24"/>
          <w:szCs w:val="24"/>
          <w:lang w:val="en-GB"/>
        </w:rPr>
      </w:pPr>
    </w:p>
    <w:p w14:paraId="2B4D694D" w14:textId="77777777" w:rsidR="00DB67AC" w:rsidRPr="00176E21" w:rsidRDefault="00DB67AC" w:rsidP="00DB67AC">
      <w:pPr>
        <w:rPr>
          <w:rFonts w:asciiTheme="majorBidi" w:hAnsiTheme="majorBidi" w:cstheme="majorBidi"/>
          <w:lang w:val="en-US"/>
        </w:rPr>
      </w:pPr>
      <w:r w:rsidRPr="00176E21">
        <w:rPr>
          <w:rFonts w:asciiTheme="majorBidi" w:eastAsia="Times New Roman" w:hAnsiTheme="majorBidi" w:cstheme="majorBidi"/>
          <w:b/>
          <w:bCs/>
          <w:color w:val="000000"/>
          <w:sz w:val="20"/>
          <w:szCs w:val="20"/>
          <w:lang w:val="en-US" w:eastAsia="nl-BE"/>
        </w:rPr>
        <w:t xml:space="preserve">Table </w:t>
      </w:r>
      <w:r>
        <w:rPr>
          <w:rFonts w:asciiTheme="majorBidi" w:eastAsia="Times New Roman" w:hAnsiTheme="majorBidi" w:cstheme="majorBidi"/>
          <w:b/>
          <w:bCs/>
          <w:color w:val="000000"/>
          <w:sz w:val="20"/>
          <w:szCs w:val="20"/>
          <w:lang w:val="en-US" w:eastAsia="nl-BE"/>
        </w:rPr>
        <w:t>S</w:t>
      </w:r>
      <w:r w:rsidRPr="00176E21">
        <w:rPr>
          <w:rFonts w:asciiTheme="majorBidi" w:eastAsia="Times New Roman" w:hAnsiTheme="majorBidi" w:cstheme="majorBidi"/>
          <w:b/>
          <w:bCs/>
          <w:color w:val="000000"/>
          <w:sz w:val="20"/>
          <w:szCs w:val="20"/>
          <w:lang w:val="en-US" w:eastAsia="nl-BE"/>
        </w:rPr>
        <w:t>1. Classification of the photographs based on the assessment of two experts</w:t>
      </w:r>
    </w:p>
    <w:tbl>
      <w:tblPr>
        <w:tblW w:w="3581" w:type="pct"/>
        <w:tblCellMar>
          <w:left w:w="70" w:type="dxa"/>
          <w:right w:w="70" w:type="dxa"/>
        </w:tblCellMar>
        <w:tblLook w:val="04A0" w:firstRow="1" w:lastRow="0" w:firstColumn="1" w:lastColumn="0" w:noHBand="0" w:noVBand="1"/>
      </w:tblPr>
      <w:tblGrid>
        <w:gridCol w:w="385"/>
        <w:gridCol w:w="4742"/>
        <w:gridCol w:w="1370"/>
      </w:tblGrid>
      <w:tr w:rsidR="00DB67AC" w:rsidRPr="00D71573" w14:paraId="3A19B3B8" w14:textId="77777777" w:rsidTr="008F6A80">
        <w:trPr>
          <w:trHeight w:val="576"/>
        </w:trPr>
        <w:tc>
          <w:tcPr>
            <w:tcW w:w="276" w:type="pct"/>
            <w:tcBorders>
              <w:top w:val="single" w:sz="4" w:space="0" w:color="auto"/>
              <w:left w:val="nil"/>
              <w:bottom w:val="single" w:sz="4" w:space="0" w:color="auto"/>
              <w:right w:val="nil"/>
            </w:tcBorders>
            <w:shd w:val="clear" w:color="auto" w:fill="auto"/>
            <w:noWrap/>
            <w:vAlign w:val="center"/>
            <w:hideMark/>
          </w:tcPr>
          <w:p w14:paraId="53CD69CA" w14:textId="77777777" w:rsidR="00DB67AC" w:rsidRPr="00176E21" w:rsidRDefault="00DB67AC" w:rsidP="008F6A80">
            <w:pPr>
              <w:spacing w:after="0" w:line="240" w:lineRule="auto"/>
              <w:jc w:val="center"/>
              <w:rPr>
                <w:rFonts w:asciiTheme="majorBidi" w:eastAsia="Times New Roman" w:hAnsiTheme="majorBidi" w:cstheme="majorBidi"/>
                <w:color w:val="000000"/>
                <w:sz w:val="20"/>
                <w:szCs w:val="20"/>
                <w:lang w:val="en-US" w:eastAsia="nl-BE"/>
              </w:rPr>
            </w:pPr>
          </w:p>
        </w:tc>
        <w:tc>
          <w:tcPr>
            <w:tcW w:w="3660" w:type="pct"/>
            <w:tcBorders>
              <w:top w:val="single" w:sz="4" w:space="0" w:color="auto"/>
              <w:left w:val="nil"/>
              <w:bottom w:val="single" w:sz="4" w:space="0" w:color="auto"/>
              <w:right w:val="nil"/>
            </w:tcBorders>
            <w:shd w:val="clear" w:color="auto" w:fill="auto"/>
            <w:noWrap/>
            <w:vAlign w:val="center"/>
            <w:hideMark/>
          </w:tcPr>
          <w:p w14:paraId="0A605AC7" w14:textId="77777777" w:rsidR="00DB67AC" w:rsidRPr="00176E21" w:rsidRDefault="00DB67AC" w:rsidP="008F6A80">
            <w:pPr>
              <w:spacing w:after="0" w:line="240" w:lineRule="auto"/>
              <w:jc w:val="center"/>
              <w:rPr>
                <w:rFonts w:asciiTheme="majorBidi" w:eastAsia="Times New Roman" w:hAnsiTheme="majorBidi" w:cstheme="majorBidi"/>
                <w:b/>
                <w:bCs/>
                <w:color w:val="000000"/>
                <w:sz w:val="20"/>
                <w:szCs w:val="20"/>
                <w:lang w:val="en-US" w:eastAsia="nl-BE"/>
              </w:rPr>
            </w:pPr>
            <w:r w:rsidRPr="00176E21">
              <w:rPr>
                <w:rFonts w:asciiTheme="majorBidi" w:eastAsia="Times New Roman" w:hAnsiTheme="majorBidi" w:cstheme="majorBidi"/>
                <w:b/>
                <w:bCs/>
                <w:color w:val="000000"/>
                <w:sz w:val="20"/>
                <w:szCs w:val="20"/>
                <w:lang w:val="en-US" w:eastAsia="nl-BE"/>
              </w:rPr>
              <w:t>Category </w:t>
            </w:r>
          </w:p>
        </w:tc>
        <w:tc>
          <w:tcPr>
            <w:tcW w:w="1064" w:type="pct"/>
            <w:tcBorders>
              <w:top w:val="single" w:sz="4" w:space="0" w:color="auto"/>
              <w:left w:val="nil"/>
              <w:bottom w:val="single" w:sz="4" w:space="0" w:color="auto"/>
              <w:right w:val="nil"/>
            </w:tcBorders>
            <w:shd w:val="clear" w:color="auto" w:fill="auto"/>
            <w:vAlign w:val="center"/>
            <w:hideMark/>
          </w:tcPr>
          <w:p w14:paraId="2D874974" w14:textId="77777777" w:rsidR="00DB67AC" w:rsidRPr="00176E21" w:rsidRDefault="00DB67AC" w:rsidP="008F6A80">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b/>
                <w:bCs/>
                <w:color w:val="000000"/>
                <w:sz w:val="20"/>
                <w:szCs w:val="20"/>
                <w:lang w:val="en-US" w:eastAsia="nl-BE"/>
              </w:rPr>
              <w:t>Number of photographs</w:t>
            </w:r>
            <w:r w:rsidRPr="00176E21">
              <w:rPr>
                <w:rFonts w:asciiTheme="majorBidi" w:eastAsia="Times New Roman" w:hAnsiTheme="majorBidi" w:cstheme="majorBidi"/>
                <w:color w:val="000000"/>
                <w:sz w:val="20"/>
                <w:szCs w:val="20"/>
                <w:lang w:val="en-US" w:eastAsia="nl-BE"/>
              </w:rPr>
              <w:t xml:space="preserve"> </w:t>
            </w:r>
            <w:r w:rsidRPr="00176E21">
              <w:rPr>
                <w:rFonts w:asciiTheme="majorBidi" w:eastAsia="Times New Roman" w:hAnsiTheme="majorBidi" w:cstheme="majorBidi"/>
                <w:color w:val="000000"/>
                <w:sz w:val="20"/>
                <w:szCs w:val="20"/>
                <w:vertAlign w:val="superscript"/>
                <w:lang w:val="en-US" w:eastAsia="nl-BE"/>
              </w:rPr>
              <w:t>a</w:t>
            </w:r>
          </w:p>
        </w:tc>
      </w:tr>
      <w:tr w:rsidR="00DB67AC" w:rsidRPr="00D71573" w14:paraId="7BAAF04D" w14:textId="77777777" w:rsidTr="008F6A80">
        <w:trPr>
          <w:trHeight w:val="288"/>
        </w:trPr>
        <w:tc>
          <w:tcPr>
            <w:tcW w:w="276" w:type="pct"/>
            <w:tcBorders>
              <w:top w:val="nil"/>
              <w:left w:val="nil"/>
              <w:bottom w:val="nil"/>
              <w:right w:val="nil"/>
            </w:tcBorders>
            <w:shd w:val="clear" w:color="auto" w:fill="auto"/>
            <w:noWrap/>
            <w:vAlign w:val="center"/>
            <w:hideMark/>
          </w:tcPr>
          <w:p w14:paraId="071065C0" w14:textId="77777777" w:rsidR="00DB67AC" w:rsidRPr="00176E21" w:rsidRDefault="00DB67AC" w:rsidP="008F6A80">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1A</w:t>
            </w:r>
          </w:p>
        </w:tc>
        <w:tc>
          <w:tcPr>
            <w:tcW w:w="3660" w:type="pct"/>
            <w:tcBorders>
              <w:top w:val="nil"/>
              <w:left w:val="nil"/>
              <w:bottom w:val="nil"/>
              <w:right w:val="nil"/>
            </w:tcBorders>
            <w:shd w:val="clear" w:color="auto" w:fill="auto"/>
            <w:noWrap/>
            <w:vAlign w:val="bottom"/>
            <w:hideMark/>
          </w:tcPr>
          <w:p w14:paraId="1B1C2A4E" w14:textId="77777777" w:rsidR="00DB67AC" w:rsidRPr="00176E21" w:rsidRDefault="00DB67AC" w:rsidP="008F6A80">
            <w:pPr>
              <w:spacing w:after="0" w:line="240" w:lineRule="auto"/>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Persistent redness without clinical signs of infection</w:t>
            </w:r>
          </w:p>
        </w:tc>
        <w:tc>
          <w:tcPr>
            <w:tcW w:w="1064" w:type="pct"/>
            <w:tcBorders>
              <w:top w:val="nil"/>
              <w:left w:val="nil"/>
              <w:bottom w:val="nil"/>
              <w:right w:val="nil"/>
            </w:tcBorders>
            <w:shd w:val="clear" w:color="auto" w:fill="auto"/>
            <w:noWrap/>
            <w:vAlign w:val="center"/>
            <w:hideMark/>
          </w:tcPr>
          <w:p w14:paraId="228FA49D" w14:textId="77777777" w:rsidR="00DB67AC" w:rsidRPr="00D71573" w:rsidRDefault="00DB67AC" w:rsidP="008F6A80">
            <w:pPr>
              <w:spacing w:after="0" w:line="240" w:lineRule="auto"/>
              <w:jc w:val="center"/>
              <w:rPr>
                <w:rFonts w:asciiTheme="majorBidi" w:eastAsia="Times New Roman" w:hAnsiTheme="majorBidi" w:cstheme="majorBidi"/>
                <w:color w:val="000000"/>
                <w:sz w:val="20"/>
                <w:szCs w:val="20"/>
                <w:lang w:val="en-US" w:eastAsia="nl-BE"/>
              </w:rPr>
            </w:pPr>
            <w:r w:rsidRPr="00D71573">
              <w:rPr>
                <w:rFonts w:asciiTheme="majorBidi" w:eastAsia="Times New Roman" w:hAnsiTheme="majorBidi" w:cstheme="majorBidi"/>
                <w:color w:val="000000"/>
                <w:sz w:val="20"/>
                <w:szCs w:val="20"/>
                <w:lang w:val="en-US" w:eastAsia="nl-BE"/>
              </w:rPr>
              <w:t>9</w:t>
            </w:r>
          </w:p>
        </w:tc>
      </w:tr>
      <w:tr w:rsidR="00DB67AC" w:rsidRPr="00176E21" w14:paraId="455F71F4" w14:textId="77777777" w:rsidTr="008F6A80">
        <w:trPr>
          <w:trHeight w:val="288"/>
        </w:trPr>
        <w:tc>
          <w:tcPr>
            <w:tcW w:w="276" w:type="pct"/>
            <w:tcBorders>
              <w:top w:val="nil"/>
              <w:left w:val="nil"/>
              <w:bottom w:val="nil"/>
              <w:right w:val="nil"/>
            </w:tcBorders>
            <w:shd w:val="clear" w:color="auto" w:fill="auto"/>
            <w:noWrap/>
            <w:vAlign w:val="center"/>
            <w:hideMark/>
          </w:tcPr>
          <w:p w14:paraId="67D1AEEF" w14:textId="77777777" w:rsidR="00DB67AC" w:rsidRPr="00D71573" w:rsidRDefault="00DB67AC" w:rsidP="008F6A80">
            <w:pPr>
              <w:spacing w:after="0" w:line="240" w:lineRule="auto"/>
              <w:jc w:val="center"/>
              <w:rPr>
                <w:rFonts w:asciiTheme="majorBidi" w:eastAsia="Times New Roman" w:hAnsiTheme="majorBidi" w:cstheme="majorBidi"/>
                <w:color w:val="000000"/>
                <w:sz w:val="20"/>
                <w:szCs w:val="20"/>
                <w:lang w:val="en-US" w:eastAsia="nl-BE"/>
              </w:rPr>
            </w:pPr>
            <w:r w:rsidRPr="00D71573">
              <w:rPr>
                <w:rFonts w:asciiTheme="majorBidi" w:eastAsia="Times New Roman" w:hAnsiTheme="majorBidi" w:cstheme="majorBidi"/>
                <w:color w:val="000000"/>
                <w:sz w:val="20"/>
                <w:szCs w:val="20"/>
                <w:lang w:val="en-US" w:eastAsia="nl-BE"/>
              </w:rPr>
              <w:t>1B</w:t>
            </w:r>
          </w:p>
        </w:tc>
        <w:tc>
          <w:tcPr>
            <w:tcW w:w="3660" w:type="pct"/>
            <w:tcBorders>
              <w:top w:val="nil"/>
              <w:left w:val="nil"/>
              <w:bottom w:val="nil"/>
              <w:right w:val="nil"/>
            </w:tcBorders>
            <w:shd w:val="clear" w:color="auto" w:fill="auto"/>
            <w:noWrap/>
            <w:vAlign w:val="bottom"/>
            <w:hideMark/>
          </w:tcPr>
          <w:p w14:paraId="7230F57E" w14:textId="77777777" w:rsidR="00DB67AC" w:rsidRPr="00176E21" w:rsidRDefault="00DB67AC" w:rsidP="008F6A80">
            <w:pPr>
              <w:spacing w:after="0" w:line="240" w:lineRule="auto"/>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Persistent redness with clinical signs of infection</w:t>
            </w:r>
          </w:p>
        </w:tc>
        <w:tc>
          <w:tcPr>
            <w:tcW w:w="1064" w:type="pct"/>
            <w:tcBorders>
              <w:top w:val="nil"/>
              <w:left w:val="nil"/>
              <w:bottom w:val="nil"/>
              <w:right w:val="nil"/>
            </w:tcBorders>
            <w:shd w:val="clear" w:color="auto" w:fill="auto"/>
            <w:noWrap/>
            <w:vAlign w:val="center"/>
            <w:hideMark/>
          </w:tcPr>
          <w:p w14:paraId="5B46C77A" w14:textId="77777777" w:rsidR="00DB67AC" w:rsidRPr="00176E21" w:rsidRDefault="00DB67AC"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5</w:t>
            </w:r>
          </w:p>
        </w:tc>
      </w:tr>
      <w:tr w:rsidR="00DB67AC" w:rsidRPr="00176E21" w14:paraId="6200A3A8" w14:textId="77777777" w:rsidTr="008F6A80">
        <w:trPr>
          <w:trHeight w:val="288"/>
        </w:trPr>
        <w:tc>
          <w:tcPr>
            <w:tcW w:w="276" w:type="pct"/>
            <w:tcBorders>
              <w:top w:val="nil"/>
              <w:left w:val="nil"/>
              <w:bottom w:val="nil"/>
              <w:right w:val="nil"/>
            </w:tcBorders>
            <w:shd w:val="clear" w:color="auto" w:fill="auto"/>
            <w:noWrap/>
            <w:vAlign w:val="center"/>
            <w:hideMark/>
          </w:tcPr>
          <w:p w14:paraId="79A38749" w14:textId="77777777" w:rsidR="00DB67AC" w:rsidRPr="00176E21" w:rsidRDefault="00DB67AC"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2A</w:t>
            </w:r>
          </w:p>
        </w:tc>
        <w:tc>
          <w:tcPr>
            <w:tcW w:w="3660" w:type="pct"/>
            <w:tcBorders>
              <w:top w:val="nil"/>
              <w:left w:val="nil"/>
              <w:bottom w:val="nil"/>
              <w:right w:val="nil"/>
            </w:tcBorders>
            <w:shd w:val="clear" w:color="auto" w:fill="auto"/>
            <w:noWrap/>
            <w:vAlign w:val="bottom"/>
            <w:hideMark/>
          </w:tcPr>
          <w:p w14:paraId="118A0012" w14:textId="77777777" w:rsidR="00DB67AC" w:rsidRPr="00176E21" w:rsidRDefault="00DB67AC" w:rsidP="008F6A80">
            <w:pPr>
              <w:spacing w:after="0" w:line="240" w:lineRule="auto"/>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Skin loss without clinical signs of infection</w:t>
            </w:r>
          </w:p>
        </w:tc>
        <w:tc>
          <w:tcPr>
            <w:tcW w:w="1064" w:type="pct"/>
            <w:tcBorders>
              <w:top w:val="nil"/>
              <w:left w:val="nil"/>
              <w:bottom w:val="nil"/>
              <w:right w:val="nil"/>
            </w:tcBorders>
            <w:shd w:val="clear" w:color="auto" w:fill="auto"/>
            <w:noWrap/>
            <w:vAlign w:val="center"/>
            <w:hideMark/>
          </w:tcPr>
          <w:p w14:paraId="76317273" w14:textId="77777777" w:rsidR="00DB67AC" w:rsidRPr="00176E21" w:rsidRDefault="00DB67AC"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12</w:t>
            </w:r>
          </w:p>
        </w:tc>
      </w:tr>
      <w:tr w:rsidR="00DB67AC" w:rsidRPr="00176E21" w14:paraId="5D09B92D" w14:textId="77777777" w:rsidTr="008F6A80">
        <w:trPr>
          <w:trHeight w:val="288"/>
        </w:trPr>
        <w:tc>
          <w:tcPr>
            <w:tcW w:w="276" w:type="pct"/>
            <w:tcBorders>
              <w:top w:val="nil"/>
              <w:left w:val="nil"/>
              <w:bottom w:val="nil"/>
              <w:right w:val="nil"/>
            </w:tcBorders>
            <w:shd w:val="clear" w:color="auto" w:fill="auto"/>
            <w:noWrap/>
            <w:vAlign w:val="center"/>
            <w:hideMark/>
          </w:tcPr>
          <w:p w14:paraId="4D9343DD" w14:textId="77777777" w:rsidR="00DB67AC" w:rsidRPr="00176E21" w:rsidRDefault="00DB67AC"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2B</w:t>
            </w:r>
          </w:p>
        </w:tc>
        <w:tc>
          <w:tcPr>
            <w:tcW w:w="3660" w:type="pct"/>
            <w:tcBorders>
              <w:top w:val="nil"/>
              <w:left w:val="nil"/>
              <w:bottom w:val="nil"/>
              <w:right w:val="nil"/>
            </w:tcBorders>
            <w:shd w:val="clear" w:color="auto" w:fill="auto"/>
            <w:noWrap/>
            <w:vAlign w:val="bottom"/>
            <w:hideMark/>
          </w:tcPr>
          <w:p w14:paraId="259F5B57" w14:textId="77777777" w:rsidR="00DB67AC" w:rsidRPr="00176E21" w:rsidRDefault="00DB67AC" w:rsidP="008F6A80">
            <w:pPr>
              <w:spacing w:after="0" w:line="240" w:lineRule="auto"/>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Skin loss with clinical signs of infection</w:t>
            </w:r>
          </w:p>
        </w:tc>
        <w:tc>
          <w:tcPr>
            <w:tcW w:w="1064" w:type="pct"/>
            <w:tcBorders>
              <w:top w:val="nil"/>
              <w:left w:val="nil"/>
              <w:bottom w:val="nil"/>
              <w:right w:val="nil"/>
            </w:tcBorders>
            <w:shd w:val="clear" w:color="auto" w:fill="auto"/>
            <w:noWrap/>
            <w:vAlign w:val="center"/>
            <w:hideMark/>
          </w:tcPr>
          <w:p w14:paraId="6D7FDB37" w14:textId="77777777" w:rsidR="00DB67AC" w:rsidRPr="00176E21" w:rsidRDefault="00DB67AC"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8</w:t>
            </w:r>
          </w:p>
        </w:tc>
      </w:tr>
      <w:tr w:rsidR="00DB67AC" w:rsidRPr="00176E21" w14:paraId="42821B8C" w14:textId="77777777" w:rsidTr="008F6A80">
        <w:trPr>
          <w:trHeight w:val="288"/>
        </w:trPr>
        <w:tc>
          <w:tcPr>
            <w:tcW w:w="276" w:type="pct"/>
            <w:tcBorders>
              <w:top w:val="nil"/>
              <w:left w:val="nil"/>
              <w:bottom w:val="single" w:sz="4" w:space="0" w:color="auto"/>
              <w:right w:val="nil"/>
            </w:tcBorders>
            <w:shd w:val="clear" w:color="auto" w:fill="auto"/>
            <w:noWrap/>
            <w:vAlign w:val="bottom"/>
            <w:hideMark/>
          </w:tcPr>
          <w:p w14:paraId="5911D846" w14:textId="77777777" w:rsidR="00DB67AC" w:rsidRPr="00176E21" w:rsidRDefault="00DB67AC" w:rsidP="008F6A80">
            <w:pPr>
              <w:spacing w:after="0" w:line="240" w:lineRule="auto"/>
              <w:jc w:val="right"/>
              <w:rPr>
                <w:rFonts w:asciiTheme="majorBidi" w:eastAsia="Times New Roman" w:hAnsiTheme="majorBidi" w:cstheme="majorBidi"/>
                <w:b/>
                <w:bCs/>
                <w:color w:val="000000"/>
                <w:sz w:val="20"/>
                <w:szCs w:val="20"/>
                <w:lang w:eastAsia="nl-BE"/>
              </w:rPr>
            </w:pPr>
            <w:r w:rsidRPr="00176E21">
              <w:rPr>
                <w:rFonts w:asciiTheme="majorBidi" w:eastAsia="Times New Roman" w:hAnsiTheme="majorBidi" w:cstheme="majorBidi"/>
                <w:b/>
                <w:bCs/>
                <w:color w:val="000000"/>
                <w:sz w:val="20"/>
                <w:szCs w:val="20"/>
                <w:lang w:eastAsia="nl-BE"/>
              </w:rPr>
              <w:t> </w:t>
            </w:r>
          </w:p>
        </w:tc>
        <w:tc>
          <w:tcPr>
            <w:tcW w:w="3660" w:type="pct"/>
            <w:tcBorders>
              <w:top w:val="nil"/>
              <w:left w:val="nil"/>
              <w:bottom w:val="single" w:sz="4" w:space="0" w:color="auto"/>
              <w:right w:val="nil"/>
            </w:tcBorders>
            <w:shd w:val="clear" w:color="auto" w:fill="auto"/>
            <w:noWrap/>
            <w:vAlign w:val="center"/>
            <w:hideMark/>
          </w:tcPr>
          <w:p w14:paraId="1CA2E8F9" w14:textId="77777777" w:rsidR="00DB67AC" w:rsidRPr="00176E21" w:rsidRDefault="00DB67AC" w:rsidP="008F6A80">
            <w:pPr>
              <w:spacing w:after="0" w:line="240" w:lineRule="auto"/>
              <w:jc w:val="right"/>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Total</w:t>
            </w:r>
          </w:p>
        </w:tc>
        <w:tc>
          <w:tcPr>
            <w:tcW w:w="1064" w:type="pct"/>
            <w:tcBorders>
              <w:top w:val="nil"/>
              <w:left w:val="nil"/>
              <w:bottom w:val="single" w:sz="4" w:space="0" w:color="auto"/>
              <w:right w:val="nil"/>
            </w:tcBorders>
            <w:shd w:val="clear" w:color="auto" w:fill="auto"/>
            <w:noWrap/>
            <w:vAlign w:val="center"/>
            <w:hideMark/>
          </w:tcPr>
          <w:p w14:paraId="30D04F61" w14:textId="77777777" w:rsidR="00DB67AC" w:rsidRPr="00176E21" w:rsidRDefault="00DB67AC"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34</w:t>
            </w:r>
          </w:p>
        </w:tc>
      </w:tr>
      <w:tr w:rsidR="00DB67AC" w:rsidRPr="00DB67AC" w14:paraId="6744D898" w14:textId="77777777" w:rsidTr="008F6A80">
        <w:trPr>
          <w:trHeight w:val="288"/>
        </w:trPr>
        <w:tc>
          <w:tcPr>
            <w:tcW w:w="5000" w:type="pct"/>
            <w:gridSpan w:val="3"/>
            <w:tcBorders>
              <w:top w:val="single" w:sz="4" w:space="0" w:color="auto"/>
              <w:left w:val="nil"/>
              <w:right w:val="nil"/>
            </w:tcBorders>
            <w:shd w:val="clear" w:color="auto" w:fill="auto"/>
            <w:noWrap/>
            <w:vAlign w:val="center"/>
          </w:tcPr>
          <w:p w14:paraId="1467A580" w14:textId="77777777" w:rsidR="00DB67AC" w:rsidRPr="00176E21" w:rsidRDefault="00DB67AC" w:rsidP="008F6A80">
            <w:pPr>
              <w:spacing w:after="0" w:line="240" w:lineRule="auto"/>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18"/>
                <w:szCs w:val="18"/>
                <w:vertAlign w:val="superscript"/>
                <w:lang w:val="en-US" w:eastAsia="nl-BE"/>
              </w:rPr>
              <w:t>a</w:t>
            </w:r>
            <w:r w:rsidRPr="00176E21">
              <w:rPr>
                <w:rFonts w:asciiTheme="majorBidi" w:eastAsia="Times New Roman" w:hAnsiTheme="majorBidi" w:cstheme="majorBidi"/>
                <w:color w:val="000000"/>
                <w:sz w:val="18"/>
                <w:szCs w:val="18"/>
                <w:lang w:val="en-US" w:eastAsia="nl-BE"/>
              </w:rPr>
              <w:t xml:space="preserve"> The set of 34 photographs used in both step 1 and step 2 are identical.</w:t>
            </w:r>
          </w:p>
        </w:tc>
      </w:tr>
    </w:tbl>
    <w:p w14:paraId="573628CB" w14:textId="77777777" w:rsidR="00DB67AC" w:rsidRPr="00D71573" w:rsidRDefault="00DB67AC" w:rsidP="00DB67AC">
      <w:pPr>
        <w:rPr>
          <w:lang w:val="en-US"/>
        </w:rPr>
      </w:pPr>
    </w:p>
    <w:p w14:paraId="340C2B9A" w14:textId="09E96CFE" w:rsidR="00BB1411" w:rsidRDefault="00BB1411">
      <w:pPr>
        <w:rPr>
          <w:rFonts w:ascii="Arial" w:hAnsi="Arial" w:cs="Arial"/>
          <w:sz w:val="24"/>
          <w:szCs w:val="24"/>
          <w:lang w:val="en-US"/>
        </w:rPr>
      </w:pPr>
      <w:r>
        <w:rPr>
          <w:rFonts w:ascii="Arial" w:hAnsi="Arial" w:cs="Arial"/>
          <w:sz w:val="24"/>
          <w:szCs w:val="24"/>
          <w:lang w:val="en-US"/>
        </w:rPr>
        <w:br w:type="page"/>
      </w:r>
    </w:p>
    <w:p w14:paraId="1E747E89" w14:textId="77777777" w:rsidR="00BB1411" w:rsidRPr="00176E21" w:rsidRDefault="00BB1411" w:rsidP="00BB1411">
      <w:pPr>
        <w:rPr>
          <w:rFonts w:asciiTheme="majorBidi" w:hAnsiTheme="majorBidi" w:cstheme="majorBidi"/>
          <w:b/>
          <w:bCs/>
          <w:lang w:val="en-US"/>
        </w:rPr>
      </w:pPr>
      <w:r>
        <w:rPr>
          <w:rFonts w:asciiTheme="majorBidi" w:hAnsiTheme="majorBidi" w:cstheme="majorBidi"/>
          <w:b/>
          <w:bCs/>
          <w:lang w:val="en-US"/>
        </w:rPr>
        <w:t>Table S1. Supplementary c</w:t>
      </w:r>
      <w:r w:rsidRPr="00176E21">
        <w:rPr>
          <w:rFonts w:asciiTheme="majorBidi" w:hAnsiTheme="majorBidi" w:cstheme="majorBidi"/>
          <w:b/>
          <w:bCs/>
          <w:lang w:val="en-US"/>
        </w:rPr>
        <w:t>har</w:t>
      </w:r>
      <w:r>
        <w:rPr>
          <w:rFonts w:asciiTheme="majorBidi" w:hAnsiTheme="majorBidi" w:cstheme="majorBidi"/>
          <w:b/>
          <w:bCs/>
          <w:lang w:val="en-US"/>
        </w:rPr>
        <w:t>acteristics of the participants</w:t>
      </w:r>
      <w:r w:rsidRPr="00176E21">
        <w:rPr>
          <w:rFonts w:asciiTheme="majorBidi" w:hAnsiTheme="majorBidi" w:cstheme="majorBidi"/>
          <w:b/>
          <w:bCs/>
          <w:lang w:val="en-US"/>
        </w:rPr>
        <w:tab/>
      </w:r>
    </w:p>
    <w:tbl>
      <w:tblPr>
        <w:tblW w:w="3282" w:type="pct"/>
        <w:tblCellMar>
          <w:left w:w="70" w:type="dxa"/>
          <w:right w:w="70" w:type="dxa"/>
        </w:tblCellMar>
        <w:tblLook w:val="04A0" w:firstRow="1" w:lastRow="0" w:firstColumn="1" w:lastColumn="0" w:noHBand="0" w:noVBand="1"/>
      </w:tblPr>
      <w:tblGrid>
        <w:gridCol w:w="3235"/>
        <w:gridCol w:w="474"/>
        <w:gridCol w:w="14"/>
        <w:gridCol w:w="510"/>
        <w:gridCol w:w="437"/>
        <w:gridCol w:w="561"/>
        <w:gridCol w:w="724"/>
      </w:tblGrid>
      <w:tr w:rsidR="00BB1411" w:rsidRPr="00176E21" w14:paraId="28960287" w14:textId="77777777" w:rsidTr="008F6A80">
        <w:trPr>
          <w:trHeight w:val="288"/>
        </w:trPr>
        <w:tc>
          <w:tcPr>
            <w:tcW w:w="2716" w:type="pct"/>
            <w:tcBorders>
              <w:top w:val="single" w:sz="4" w:space="0" w:color="auto"/>
              <w:left w:val="nil"/>
              <w:bottom w:val="nil"/>
              <w:right w:val="nil"/>
            </w:tcBorders>
            <w:shd w:val="clear" w:color="auto" w:fill="auto"/>
            <w:noWrap/>
            <w:vAlign w:val="center"/>
            <w:hideMark/>
          </w:tcPr>
          <w:p w14:paraId="76270C55" w14:textId="77777777" w:rsidR="00BB1411" w:rsidRPr="00176E21" w:rsidRDefault="00BB1411" w:rsidP="008F6A80">
            <w:pPr>
              <w:spacing w:after="0" w:line="240" w:lineRule="auto"/>
              <w:rPr>
                <w:rFonts w:asciiTheme="majorBidi" w:eastAsia="Times New Roman" w:hAnsiTheme="majorBidi" w:cstheme="majorBidi"/>
                <w:b/>
                <w:bCs/>
                <w:color w:val="000000"/>
                <w:sz w:val="20"/>
                <w:szCs w:val="20"/>
                <w:lang w:val="en-US" w:eastAsia="nl-BE"/>
              </w:rPr>
            </w:pPr>
            <w:r w:rsidRPr="00176E21">
              <w:rPr>
                <w:rFonts w:asciiTheme="majorBidi" w:eastAsia="Times New Roman" w:hAnsiTheme="majorBidi" w:cstheme="majorBidi"/>
                <w:b/>
                <w:bCs/>
                <w:color w:val="000000"/>
                <w:sz w:val="20"/>
                <w:szCs w:val="20"/>
                <w:lang w:val="en-US" w:eastAsia="nl-BE"/>
              </w:rPr>
              <w:t> </w:t>
            </w:r>
          </w:p>
        </w:tc>
        <w:tc>
          <w:tcPr>
            <w:tcW w:w="838" w:type="pct"/>
            <w:gridSpan w:val="3"/>
            <w:tcBorders>
              <w:top w:val="single" w:sz="4" w:space="0" w:color="auto"/>
              <w:left w:val="nil"/>
              <w:bottom w:val="nil"/>
              <w:right w:val="nil"/>
            </w:tcBorders>
            <w:shd w:val="clear" w:color="auto" w:fill="auto"/>
            <w:vAlign w:val="center"/>
            <w:hideMark/>
          </w:tcPr>
          <w:p w14:paraId="53110C6B" w14:textId="77777777" w:rsidR="00BB1411" w:rsidRPr="00176E21" w:rsidRDefault="00BB1411" w:rsidP="008F6A80">
            <w:pPr>
              <w:spacing w:after="0" w:line="240" w:lineRule="auto"/>
              <w:jc w:val="center"/>
              <w:rPr>
                <w:rFonts w:asciiTheme="majorBidi" w:eastAsia="Times New Roman" w:hAnsiTheme="majorBidi" w:cstheme="majorBidi"/>
                <w:b/>
                <w:bCs/>
                <w:color w:val="000000"/>
                <w:sz w:val="20"/>
                <w:szCs w:val="20"/>
                <w:lang w:val="en-US" w:eastAsia="nl-BE"/>
              </w:rPr>
            </w:pPr>
            <w:r w:rsidRPr="00176E21">
              <w:rPr>
                <w:rFonts w:asciiTheme="majorBidi" w:eastAsia="Times New Roman" w:hAnsiTheme="majorBidi" w:cstheme="majorBidi"/>
                <w:b/>
                <w:bCs/>
                <w:color w:val="000000"/>
                <w:sz w:val="20"/>
                <w:szCs w:val="20"/>
                <w:lang w:val="en-US" w:eastAsia="nl-BE"/>
              </w:rPr>
              <w:t>Step 1</w:t>
            </w:r>
          </w:p>
        </w:tc>
        <w:tc>
          <w:tcPr>
            <w:tcW w:w="367" w:type="pct"/>
            <w:tcBorders>
              <w:top w:val="single" w:sz="4" w:space="0" w:color="auto"/>
              <w:left w:val="nil"/>
              <w:bottom w:val="nil"/>
              <w:right w:val="nil"/>
            </w:tcBorders>
            <w:vAlign w:val="center"/>
          </w:tcPr>
          <w:p w14:paraId="5016424E" w14:textId="77777777" w:rsidR="00BB1411" w:rsidRPr="00176E21" w:rsidRDefault="00BB1411" w:rsidP="008F6A80">
            <w:pPr>
              <w:spacing w:after="0" w:line="240" w:lineRule="auto"/>
              <w:jc w:val="center"/>
              <w:rPr>
                <w:rFonts w:asciiTheme="majorBidi" w:eastAsia="Times New Roman" w:hAnsiTheme="majorBidi" w:cstheme="majorBidi"/>
                <w:b/>
                <w:bCs/>
                <w:color w:val="000000"/>
                <w:sz w:val="20"/>
                <w:szCs w:val="20"/>
                <w:lang w:val="en-US" w:eastAsia="nl-BE"/>
              </w:rPr>
            </w:pPr>
          </w:p>
        </w:tc>
        <w:tc>
          <w:tcPr>
            <w:tcW w:w="1079" w:type="pct"/>
            <w:gridSpan w:val="2"/>
            <w:tcBorders>
              <w:top w:val="single" w:sz="4" w:space="0" w:color="auto"/>
              <w:left w:val="nil"/>
              <w:bottom w:val="nil"/>
              <w:right w:val="nil"/>
            </w:tcBorders>
            <w:shd w:val="clear" w:color="auto" w:fill="auto"/>
            <w:vAlign w:val="center"/>
            <w:hideMark/>
          </w:tcPr>
          <w:p w14:paraId="00FA9796" w14:textId="77777777" w:rsidR="00BB1411" w:rsidRPr="00176E21" w:rsidRDefault="00BB1411" w:rsidP="008F6A80">
            <w:pPr>
              <w:spacing w:after="0" w:line="240" w:lineRule="auto"/>
              <w:jc w:val="center"/>
              <w:rPr>
                <w:rFonts w:asciiTheme="majorBidi" w:eastAsia="Times New Roman" w:hAnsiTheme="majorBidi" w:cstheme="majorBidi"/>
                <w:b/>
                <w:bCs/>
                <w:color w:val="000000"/>
                <w:sz w:val="20"/>
                <w:szCs w:val="20"/>
                <w:lang w:val="en-US" w:eastAsia="nl-BE"/>
              </w:rPr>
            </w:pPr>
            <w:r w:rsidRPr="00176E21">
              <w:rPr>
                <w:rFonts w:asciiTheme="majorBidi" w:eastAsia="Times New Roman" w:hAnsiTheme="majorBidi" w:cstheme="majorBidi"/>
                <w:b/>
                <w:bCs/>
                <w:color w:val="000000"/>
                <w:sz w:val="20"/>
                <w:szCs w:val="20"/>
                <w:lang w:val="en-US" w:eastAsia="nl-BE"/>
              </w:rPr>
              <w:t>Step 2</w:t>
            </w:r>
          </w:p>
        </w:tc>
      </w:tr>
      <w:tr w:rsidR="00BB1411" w:rsidRPr="00176E21" w14:paraId="17516FB5" w14:textId="77777777" w:rsidTr="008F6A80">
        <w:trPr>
          <w:trHeight w:val="288"/>
        </w:trPr>
        <w:tc>
          <w:tcPr>
            <w:tcW w:w="2716" w:type="pct"/>
            <w:tcBorders>
              <w:top w:val="single" w:sz="4" w:space="0" w:color="auto"/>
              <w:left w:val="nil"/>
              <w:bottom w:val="nil"/>
              <w:right w:val="nil"/>
            </w:tcBorders>
            <w:shd w:val="clear" w:color="auto" w:fill="auto"/>
            <w:noWrap/>
            <w:vAlign w:val="center"/>
            <w:hideMark/>
          </w:tcPr>
          <w:p w14:paraId="1DEBAEE4" w14:textId="77777777" w:rsidR="00BB1411" w:rsidRPr="00176E21" w:rsidRDefault="00BB1411" w:rsidP="008F6A80">
            <w:pPr>
              <w:spacing w:after="0" w:line="240" w:lineRule="auto"/>
              <w:rPr>
                <w:rFonts w:asciiTheme="majorBidi" w:eastAsia="Times New Roman" w:hAnsiTheme="majorBidi" w:cstheme="majorBidi"/>
                <w:i/>
                <w:iCs/>
                <w:color w:val="000000"/>
                <w:sz w:val="20"/>
                <w:szCs w:val="20"/>
                <w:lang w:val="en-US" w:eastAsia="nl-BE"/>
              </w:rPr>
            </w:pPr>
            <w:r w:rsidRPr="00176E21">
              <w:rPr>
                <w:rFonts w:asciiTheme="majorBidi" w:eastAsia="Times New Roman" w:hAnsiTheme="majorBidi" w:cstheme="majorBidi"/>
                <w:i/>
                <w:iCs/>
                <w:color w:val="000000"/>
                <w:sz w:val="20"/>
                <w:szCs w:val="20"/>
                <w:lang w:val="en-US" w:eastAsia="nl-BE"/>
              </w:rPr>
              <w:t>n</w:t>
            </w:r>
          </w:p>
        </w:tc>
        <w:tc>
          <w:tcPr>
            <w:tcW w:w="838" w:type="pct"/>
            <w:gridSpan w:val="3"/>
            <w:tcBorders>
              <w:top w:val="single" w:sz="4" w:space="0" w:color="auto"/>
              <w:left w:val="nil"/>
              <w:bottom w:val="nil"/>
              <w:right w:val="nil"/>
            </w:tcBorders>
            <w:shd w:val="clear" w:color="auto" w:fill="auto"/>
            <w:noWrap/>
            <w:vAlign w:val="center"/>
            <w:hideMark/>
          </w:tcPr>
          <w:p w14:paraId="75A1287E"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823</w:t>
            </w:r>
          </w:p>
        </w:tc>
        <w:tc>
          <w:tcPr>
            <w:tcW w:w="367" w:type="pct"/>
            <w:tcBorders>
              <w:top w:val="single" w:sz="4" w:space="0" w:color="auto"/>
              <w:left w:val="nil"/>
              <w:bottom w:val="nil"/>
              <w:right w:val="nil"/>
            </w:tcBorders>
            <w:vAlign w:val="center"/>
          </w:tcPr>
          <w:p w14:paraId="429B7328"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val="en-US" w:eastAsia="nl-BE"/>
              </w:rPr>
            </w:pPr>
          </w:p>
        </w:tc>
        <w:tc>
          <w:tcPr>
            <w:tcW w:w="1079" w:type="pct"/>
            <w:gridSpan w:val="2"/>
            <w:tcBorders>
              <w:top w:val="single" w:sz="4" w:space="0" w:color="auto"/>
              <w:left w:val="nil"/>
              <w:bottom w:val="nil"/>
              <w:right w:val="nil"/>
            </w:tcBorders>
            <w:shd w:val="clear" w:color="auto" w:fill="auto"/>
            <w:noWrap/>
            <w:vAlign w:val="center"/>
            <w:hideMark/>
          </w:tcPr>
          <w:p w14:paraId="609D8DAF"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463</w:t>
            </w:r>
          </w:p>
        </w:tc>
      </w:tr>
      <w:tr w:rsidR="00BB1411" w:rsidRPr="00176E21" w14:paraId="23074EE3" w14:textId="77777777" w:rsidTr="008F6A80">
        <w:trPr>
          <w:trHeight w:val="288"/>
        </w:trPr>
        <w:tc>
          <w:tcPr>
            <w:tcW w:w="2716" w:type="pct"/>
            <w:tcBorders>
              <w:top w:val="nil"/>
              <w:left w:val="nil"/>
              <w:bottom w:val="nil"/>
              <w:right w:val="nil"/>
            </w:tcBorders>
            <w:shd w:val="clear" w:color="auto" w:fill="auto"/>
            <w:noWrap/>
            <w:vAlign w:val="center"/>
          </w:tcPr>
          <w:p w14:paraId="2A373345" w14:textId="77777777" w:rsidR="00BB1411" w:rsidRPr="00176E21" w:rsidRDefault="00BB1411" w:rsidP="008F6A80">
            <w:pPr>
              <w:spacing w:after="0" w:line="240" w:lineRule="auto"/>
              <w:rPr>
                <w:rFonts w:asciiTheme="majorBidi" w:eastAsia="Times New Roman" w:hAnsiTheme="majorBidi" w:cstheme="majorBidi"/>
                <w:i/>
                <w:iCs/>
                <w:color w:val="000000"/>
                <w:sz w:val="20"/>
                <w:szCs w:val="20"/>
                <w:lang w:val="en-US" w:eastAsia="nl-BE"/>
              </w:rPr>
            </w:pPr>
          </w:p>
        </w:tc>
        <w:tc>
          <w:tcPr>
            <w:tcW w:w="410" w:type="pct"/>
            <w:gridSpan w:val="2"/>
            <w:tcBorders>
              <w:top w:val="nil"/>
              <w:left w:val="nil"/>
              <w:bottom w:val="nil"/>
              <w:right w:val="nil"/>
            </w:tcBorders>
            <w:shd w:val="clear" w:color="auto" w:fill="auto"/>
            <w:noWrap/>
            <w:vAlign w:val="center"/>
            <w:hideMark/>
          </w:tcPr>
          <w:p w14:paraId="22B6A09B"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n</w:t>
            </w:r>
          </w:p>
        </w:tc>
        <w:tc>
          <w:tcPr>
            <w:tcW w:w="428" w:type="pct"/>
            <w:tcBorders>
              <w:top w:val="nil"/>
              <w:left w:val="nil"/>
              <w:bottom w:val="nil"/>
              <w:right w:val="nil"/>
            </w:tcBorders>
            <w:shd w:val="clear" w:color="auto" w:fill="auto"/>
            <w:noWrap/>
            <w:vAlign w:val="center"/>
            <w:hideMark/>
          </w:tcPr>
          <w:p w14:paraId="533C192C"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w:t>
            </w:r>
          </w:p>
        </w:tc>
        <w:tc>
          <w:tcPr>
            <w:tcW w:w="367" w:type="pct"/>
            <w:tcBorders>
              <w:top w:val="nil"/>
              <w:left w:val="nil"/>
              <w:bottom w:val="nil"/>
              <w:right w:val="nil"/>
            </w:tcBorders>
            <w:vAlign w:val="center"/>
          </w:tcPr>
          <w:p w14:paraId="439E9609"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val="en-US" w:eastAsia="nl-BE"/>
              </w:rPr>
            </w:pPr>
          </w:p>
        </w:tc>
        <w:tc>
          <w:tcPr>
            <w:tcW w:w="471" w:type="pct"/>
            <w:tcBorders>
              <w:top w:val="nil"/>
              <w:left w:val="nil"/>
              <w:bottom w:val="nil"/>
              <w:right w:val="nil"/>
            </w:tcBorders>
            <w:shd w:val="clear" w:color="auto" w:fill="auto"/>
            <w:noWrap/>
            <w:vAlign w:val="center"/>
            <w:hideMark/>
          </w:tcPr>
          <w:p w14:paraId="35EEA412"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n</w:t>
            </w:r>
          </w:p>
        </w:tc>
        <w:tc>
          <w:tcPr>
            <w:tcW w:w="608" w:type="pct"/>
            <w:tcBorders>
              <w:top w:val="nil"/>
              <w:left w:val="nil"/>
              <w:bottom w:val="nil"/>
              <w:right w:val="nil"/>
            </w:tcBorders>
            <w:shd w:val="clear" w:color="auto" w:fill="auto"/>
            <w:noWrap/>
            <w:vAlign w:val="center"/>
            <w:hideMark/>
          </w:tcPr>
          <w:p w14:paraId="1F192759"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val="en-US" w:eastAsia="nl-BE"/>
              </w:rPr>
            </w:pPr>
            <w:r w:rsidRPr="00176E21">
              <w:rPr>
                <w:rFonts w:asciiTheme="majorBidi" w:eastAsia="Times New Roman" w:hAnsiTheme="majorBidi" w:cstheme="majorBidi"/>
                <w:color w:val="000000"/>
                <w:sz w:val="20"/>
                <w:szCs w:val="20"/>
                <w:lang w:val="en-US" w:eastAsia="nl-BE"/>
              </w:rPr>
              <w:t>%</w:t>
            </w:r>
          </w:p>
        </w:tc>
      </w:tr>
      <w:tr w:rsidR="00BB1411" w:rsidRPr="00176E21" w14:paraId="72B7BE0B" w14:textId="77777777" w:rsidTr="008F6A80">
        <w:trPr>
          <w:trHeight w:val="288"/>
        </w:trPr>
        <w:tc>
          <w:tcPr>
            <w:tcW w:w="2716" w:type="pct"/>
            <w:tcBorders>
              <w:top w:val="nil"/>
              <w:left w:val="nil"/>
              <w:bottom w:val="nil"/>
              <w:right w:val="nil"/>
            </w:tcBorders>
            <w:shd w:val="clear" w:color="auto" w:fill="auto"/>
            <w:noWrap/>
            <w:vAlign w:val="bottom"/>
            <w:hideMark/>
          </w:tcPr>
          <w:p w14:paraId="6A6A0DDD" w14:textId="77777777" w:rsidR="00BB1411" w:rsidRPr="00176E21" w:rsidRDefault="00BB1411" w:rsidP="008F6A80">
            <w:pPr>
              <w:spacing w:after="0" w:line="240" w:lineRule="auto"/>
              <w:rPr>
                <w:rFonts w:asciiTheme="majorBidi" w:eastAsia="Times New Roman" w:hAnsiTheme="majorBidi" w:cstheme="majorBidi"/>
                <w:b/>
                <w:bCs/>
                <w:color w:val="000000"/>
                <w:sz w:val="20"/>
                <w:szCs w:val="20"/>
                <w:lang w:eastAsia="nl-BE"/>
              </w:rPr>
            </w:pPr>
            <w:r w:rsidRPr="00176E21">
              <w:rPr>
                <w:rFonts w:asciiTheme="majorBidi" w:eastAsia="Times New Roman" w:hAnsiTheme="majorBidi" w:cstheme="majorBidi"/>
                <w:b/>
                <w:bCs/>
                <w:color w:val="000000"/>
                <w:sz w:val="20"/>
                <w:szCs w:val="20"/>
                <w:lang w:eastAsia="nl-BE"/>
              </w:rPr>
              <w:t>Age</w:t>
            </w:r>
          </w:p>
        </w:tc>
        <w:tc>
          <w:tcPr>
            <w:tcW w:w="398" w:type="pct"/>
            <w:tcBorders>
              <w:top w:val="nil"/>
              <w:left w:val="nil"/>
              <w:bottom w:val="nil"/>
              <w:right w:val="nil"/>
            </w:tcBorders>
            <w:shd w:val="clear" w:color="auto" w:fill="auto"/>
            <w:noWrap/>
            <w:vAlign w:val="center"/>
            <w:hideMark/>
          </w:tcPr>
          <w:p w14:paraId="01A2C85B" w14:textId="77777777" w:rsidR="00BB1411" w:rsidRPr="00176E21" w:rsidRDefault="00BB1411" w:rsidP="008F6A80">
            <w:pPr>
              <w:spacing w:after="0" w:line="240" w:lineRule="auto"/>
              <w:rPr>
                <w:rFonts w:asciiTheme="majorBidi" w:eastAsia="Times New Roman" w:hAnsiTheme="majorBidi" w:cstheme="majorBidi"/>
                <w:b/>
                <w:bCs/>
                <w:color w:val="000000"/>
                <w:sz w:val="20"/>
                <w:szCs w:val="20"/>
                <w:lang w:eastAsia="nl-BE"/>
              </w:rPr>
            </w:pPr>
          </w:p>
        </w:tc>
        <w:tc>
          <w:tcPr>
            <w:tcW w:w="440" w:type="pct"/>
            <w:gridSpan w:val="2"/>
            <w:tcBorders>
              <w:top w:val="nil"/>
              <w:left w:val="nil"/>
              <w:bottom w:val="nil"/>
              <w:right w:val="nil"/>
            </w:tcBorders>
            <w:shd w:val="clear" w:color="auto" w:fill="auto"/>
            <w:noWrap/>
            <w:vAlign w:val="center"/>
            <w:hideMark/>
          </w:tcPr>
          <w:p w14:paraId="5CED0234" w14:textId="77777777" w:rsidR="00BB1411" w:rsidRPr="00176E21" w:rsidRDefault="00BB1411" w:rsidP="008F6A80">
            <w:pPr>
              <w:spacing w:after="0" w:line="240" w:lineRule="auto"/>
              <w:jc w:val="center"/>
              <w:rPr>
                <w:rFonts w:asciiTheme="majorBidi" w:eastAsia="Times New Roman" w:hAnsiTheme="majorBidi" w:cstheme="majorBidi"/>
                <w:sz w:val="20"/>
                <w:szCs w:val="20"/>
                <w:lang w:eastAsia="nl-BE"/>
              </w:rPr>
            </w:pPr>
          </w:p>
        </w:tc>
        <w:tc>
          <w:tcPr>
            <w:tcW w:w="367" w:type="pct"/>
            <w:tcBorders>
              <w:top w:val="nil"/>
              <w:left w:val="nil"/>
              <w:bottom w:val="nil"/>
              <w:right w:val="nil"/>
            </w:tcBorders>
          </w:tcPr>
          <w:p w14:paraId="0B7A791C" w14:textId="77777777" w:rsidR="00BB1411" w:rsidRPr="00176E21" w:rsidRDefault="00BB1411" w:rsidP="008F6A80">
            <w:pPr>
              <w:spacing w:after="0" w:line="240" w:lineRule="auto"/>
              <w:jc w:val="center"/>
              <w:rPr>
                <w:rFonts w:asciiTheme="majorBidi" w:eastAsia="Times New Roman" w:hAnsiTheme="majorBidi" w:cstheme="majorBidi"/>
                <w:sz w:val="20"/>
                <w:szCs w:val="20"/>
                <w:lang w:eastAsia="nl-BE"/>
              </w:rPr>
            </w:pPr>
          </w:p>
        </w:tc>
        <w:tc>
          <w:tcPr>
            <w:tcW w:w="471" w:type="pct"/>
            <w:tcBorders>
              <w:top w:val="nil"/>
              <w:left w:val="nil"/>
              <w:bottom w:val="nil"/>
              <w:right w:val="nil"/>
            </w:tcBorders>
            <w:shd w:val="clear" w:color="auto" w:fill="auto"/>
            <w:noWrap/>
            <w:vAlign w:val="bottom"/>
            <w:hideMark/>
          </w:tcPr>
          <w:p w14:paraId="7484DB8B" w14:textId="77777777" w:rsidR="00BB1411" w:rsidRPr="00176E21" w:rsidRDefault="00BB1411" w:rsidP="008F6A80">
            <w:pPr>
              <w:spacing w:after="0" w:line="240" w:lineRule="auto"/>
              <w:jc w:val="center"/>
              <w:rPr>
                <w:rFonts w:asciiTheme="majorBidi" w:eastAsia="Times New Roman" w:hAnsiTheme="majorBidi" w:cstheme="majorBidi"/>
                <w:sz w:val="20"/>
                <w:szCs w:val="20"/>
                <w:lang w:eastAsia="nl-BE"/>
              </w:rPr>
            </w:pPr>
          </w:p>
        </w:tc>
        <w:tc>
          <w:tcPr>
            <w:tcW w:w="608" w:type="pct"/>
            <w:tcBorders>
              <w:top w:val="nil"/>
              <w:left w:val="nil"/>
              <w:bottom w:val="nil"/>
              <w:right w:val="nil"/>
            </w:tcBorders>
            <w:shd w:val="clear" w:color="auto" w:fill="auto"/>
            <w:noWrap/>
            <w:vAlign w:val="center"/>
            <w:hideMark/>
          </w:tcPr>
          <w:p w14:paraId="27E7626D" w14:textId="77777777" w:rsidR="00BB1411" w:rsidRPr="00176E21" w:rsidRDefault="00BB1411" w:rsidP="008F6A80">
            <w:pPr>
              <w:spacing w:after="0" w:line="240" w:lineRule="auto"/>
              <w:jc w:val="center"/>
              <w:rPr>
                <w:rFonts w:asciiTheme="majorBidi" w:eastAsia="Times New Roman" w:hAnsiTheme="majorBidi" w:cstheme="majorBidi"/>
                <w:sz w:val="20"/>
                <w:szCs w:val="20"/>
                <w:lang w:eastAsia="nl-BE"/>
              </w:rPr>
            </w:pPr>
          </w:p>
        </w:tc>
      </w:tr>
      <w:tr w:rsidR="00BB1411" w:rsidRPr="00176E21" w14:paraId="0FF186FD" w14:textId="77777777" w:rsidTr="008F6A80">
        <w:trPr>
          <w:trHeight w:val="288"/>
        </w:trPr>
        <w:tc>
          <w:tcPr>
            <w:tcW w:w="2716" w:type="pct"/>
            <w:tcBorders>
              <w:top w:val="nil"/>
              <w:left w:val="nil"/>
              <w:bottom w:val="nil"/>
              <w:right w:val="nil"/>
            </w:tcBorders>
            <w:shd w:val="clear" w:color="auto" w:fill="auto"/>
            <w:noWrap/>
            <w:vAlign w:val="bottom"/>
            <w:hideMark/>
          </w:tcPr>
          <w:p w14:paraId="0E02B305"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Pr>
                <w:rFonts w:asciiTheme="majorBidi" w:eastAsia="Times New Roman" w:hAnsiTheme="majorBidi" w:cstheme="majorBidi"/>
                <w:color w:val="000000"/>
                <w:sz w:val="20"/>
                <w:szCs w:val="20"/>
                <w:lang w:eastAsia="nl-BE"/>
              </w:rPr>
              <w:t>&lt;</w:t>
            </w:r>
            <w:r w:rsidRPr="00176E21">
              <w:rPr>
                <w:rFonts w:asciiTheme="majorBidi" w:eastAsia="Times New Roman" w:hAnsiTheme="majorBidi" w:cstheme="majorBidi"/>
                <w:color w:val="000000"/>
                <w:sz w:val="20"/>
                <w:szCs w:val="20"/>
                <w:lang w:eastAsia="nl-BE"/>
              </w:rPr>
              <w:t xml:space="preserve"> 30 years</w:t>
            </w:r>
          </w:p>
        </w:tc>
        <w:tc>
          <w:tcPr>
            <w:tcW w:w="398" w:type="pct"/>
            <w:tcBorders>
              <w:top w:val="nil"/>
              <w:left w:val="nil"/>
              <w:bottom w:val="nil"/>
              <w:right w:val="nil"/>
            </w:tcBorders>
            <w:shd w:val="clear" w:color="auto" w:fill="auto"/>
            <w:noWrap/>
            <w:vAlign w:val="center"/>
            <w:hideMark/>
          </w:tcPr>
          <w:p w14:paraId="189A8695"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174</w:t>
            </w:r>
          </w:p>
        </w:tc>
        <w:tc>
          <w:tcPr>
            <w:tcW w:w="440" w:type="pct"/>
            <w:gridSpan w:val="2"/>
            <w:tcBorders>
              <w:top w:val="nil"/>
              <w:left w:val="nil"/>
              <w:bottom w:val="nil"/>
              <w:right w:val="nil"/>
            </w:tcBorders>
            <w:shd w:val="clear" w:color="auto" w:fill="auto"/>
            <w:noWrap/>
            <w:vAlign w:val="center"/>
            <w:hideMark/>
          </w:tcPr>
          <w:p w14:paraId="7B29CBB5"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21.2</w:t>
            </w:r>
          </w:p>
        </w:tc>
        <w:tc>
          <w:tcPr>
            <w:tcW w:w="367" w:type="pct"/>
            <w:tcBorders>
              <w:top w:val="nil"/>
              <w:left w:val="nil"/>
              <w:bottom w:val="nil"/>
              <w:right w:val="nil"/>
            </w:tcBorders>
          </w:tcPr>
          <w:p w14:paraId="0D78C6D5"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6D709864"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66</w:t>
            </w:r>
          </w:p>
        </w:tc>
        <w:tc>
          <w:tcPr>
            <w:tcW w:w="608" w:type="pct"/>
            <w:tcBorders>
              <w:top w:val="nil"/>
              <w:left w:val="nil"/>
              <w:bottom w:val="nil"/>
              <w:right w:val="nil"/>
            </w:tcBorders>
            <w:shd w:val="clear" w:color="auto" w:fill="auto"/>
            <w:noWrap/>
            <w:vAlign w:val="center"/>
            <w:hideMark/>
          </w:tcPr>
          <w:p w14:paraId="13932B51"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14.3</w:t>
            </w:r>
          </w:p>
        </w:tc>
      </w:tr>
      <w:tr w:rsidR="00BB1411" w:rsidRPr="00176E21" w14:paraId="789724D2" w14:textId="77777777" w:rsidTr="008F6A80">
        <w:trPr>
          <w:trHeight w:val="288"/>
        </w:trPr>
        <w:tc>
          <w:tcPr>
            <w:tcW w:w="2716" w:type="pct"/>
            <w:tcBorders>
              <w:top w:val="nil"/>
              <w:left w:val="nil"/>
              <w:bottom w:val="nil"/>
              <w:right w:val="nil"/>
            </w:tcBorders>
            <w:shd w:val="clear" w:color="auto" w:fill="auto"/>
            <w:noWrap/>
            <w:vAlign w:val="bottom"/>
            <w:hideMark/>
          </w:tcPr>
          <w:p w14:paraId="3FD4531B"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30 - 39 years</w:t>
            </w:r>
          </w:p>
        </w:tc>
        <w:tc>
          <w:tcPr>
            <w:tcW w:w="398" w:type="pct"/>
            <w:tcBorders>
              <w:top w:val="nil"/>
              <w:left w:val="nil"/>
              <w:bottom w:val="nil"/>
              <w:right w:val="nil"/>
            </w:tcBorders>
            <w:shd w:val="clear" w:color="auto" w:fill="auto"/>
            <w:noWrap/>
            <w:vAlign w:val="center"/>
            <w:hideMark/>
          </w:tcPr>
          <w:p w14:paraId="4F84F951"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202</w:t>
            </w:r>
          </w:p>
        </w:tc>
        <w:tc>
          <w:tcPr>
            <w:tcW w:w="440" w:type="pct"/>
            <w:gridSpan w:val="2"/>
            <w:tcBorders>
              <w:top w:val="nil"/>
              <w:left w:val="nil"/>
              <w:bottom w:val="nil"/>
              <w:right w:val="nil"/>
            </w:tcBorders>
            <w:shd w:val="clear" w:color="auto" w:fill="auto"/>
            <w:noWrap/>
            <w:vAlign w:val="center"/>
            <w:hideMark/>
          </w:tcPr>
          <w:p w14:paraId="3B5D6F58"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24.6</w:t>
            </w:r>
          </w:p>
        </w:tc>
        <w:tc>
          <w:tcPr>
            <w:tcW w:w="367" w:type="pct"/>
            <w:tcBorders>
              <w:top w:val="nil"/>
              <w:left w:val="nil"/>
              <w:bottom w:val="nil"/>
              <w:right w:val="nil"/>
            </w:tcBorders>
          </w:tcPr>
          <w:p w14:paraId="0A85516C"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37915688"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113</w:t>
            </w:r>
          </w:p>
        </w:tc>
        <w:tc>
          <w:tcPr>
            <w:tcW w:w="608" w:type="pct"/>
            <w:tcBorders>
              <w:top w:val="nil"/>
              <w:left w:val="nil"/>
              <w:bottom w:val="nil"/>
              <w:right w:val="nil"/>
            </w:tcBorders>
            <w:shd w:val="clear" w:color="auto" w:fill="auto"/>
            <w:noWrap/>
            <w:vAlign w:val="center"/>
            <w:hideMark/>
          </w:tcPr>
          <w:p w14:paraId="5DB15F05"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24.5</w:t>
            </w:r>
          </w:p>
        </w:tc>
      </w:tr>
      <w:tr w:rsidR="00BB1411" w:rsidRPr="00176E21" w14:paraId="5A4042C9" w14:textId="77777777" w:rsidTr="008F6A80">
        <w:trPr>
          <w:trHeight w:val="288"/>
        </w:trPr>
        <w:tc>
          <w:tcPr>
            <w:tcW w:w="2716" w:type="pct"/>
            <w:tcBorders>
              <w:top w:val="nil"/>
              <w:left w:val="nil"/>
              <w:bottom w:val="nil"/>
              <w:right w:val="nil"/>
            </w:tcBorders>
            <w:shd w:val="clear" w:color="auto" w:fill="auto"/>
            <w:noWrap/>
            <w:vAlign w:val="bottom"/>
            <w:hideMark/>
          </w:tcPr>
          <w:p w14:paraId="596C7C9B"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40 - 49 years</w:t>
            </w:r>
          </w:p>
        </w:tc>
        <w:tc>
          <w:tcPr>
            <w:tcW w:w="398" w:type="pct"/>
            <w:tcBorders>
              <w:top w:val="nil"/>
              <w:left w:val="nil"/>
              <w:bottom w:val="nil"/>
              <w:right w:val="nil"/>
            </w:tcBorders>
            <w:shd w:val="clear" w:color="auto" w:fill="auto"/>
            <w:noWrap/>
            <w:vAlign w:val="center"/>
            <w:hideMark/>
          </w:tcPr>
          <w:p w14:paraId="31F52AF0"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197</w:t>
            </w:r>
          </w:p>
        </w:tc>
        <w:tc>
          <w:tcPr>
            <w:tcW w:w="440" w:type="pct"/>
            <w:gridSpan w:val="2"/>
            <w:tcBorders>
              <w:top w:val="nil"/>
              <w:left w:val="nil"/>
              <w:bottom w:val="nil"/>
              <w:right w:val="nil"/>
            </w:tcBorders>
            <w:shd w:val="clear" w:color="auto" w:fill="auto"/>
            <w:noWrap/>
            <w:vAlign w:val="center"/>
            <w:hideMark/>
          </w:tcPr>
          <w:p w14:paraId="257D10DB"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24.0</w:t>
            </w:r>
          </w:p>
        </w:tc>
        <w:tc>
          <w:tcPr>
            <w:tcW w:w="367" w:type="pct"/>
            <w:tcBorders>
              <w:top w:val="nil"/>
              <w:left w:val="nil"/>
              <w:bottom w:val="nil"/>
              <w:right w:val="nil"/>
            </w:tcBorders>
          </w:tcPr>
          <w:p w14:paraId="49FC68F7"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7353A98A"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126</w:t>
            </w:r>
          </w:p>
        </w:tc>
        <w:tc>
          <w:tcPr>
            <w:tcW w:w="608" w:type="pct"/>
            <w:tcBorders>
              <w:top w:val="nil"/>
              <w:left w:val="nil"/>
              <w:bottom w:val="nil"/>
              <w:right w:val="nil"/>
            </w:tcBorders>
            <w:shd w:val="clear" w:color="auto" w:fill="auto"/>
            <w:noWrap/>
            <w:vAlign w:val="center"/>
            <w:hideMark/>
          </w:tcPr>
          <w:p w14:paraId="6B9BFCDB"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27.3</w:t>
            </w:r>
          </w:p>
        </w:tc>
      </w:tr>
      <w:tr w:rsidR="00BB1411" w:rsidRPr="00176E21" w14:paraId="34F24DFB" w14:textId="77777777" w:rsidTr="008F6A80">
        <w:trPr>
          <w:trHeight w:val="288"/>
        </w:trPr>
        <w:tc>
          <w:tcPr>
            <w:tcW w:w="2716" w:type="pct"/>
            <w:tcBorders>
              <w:top w:val="nil"/>
              <w:left w:val="nil"/>
              <w:bottom w:val="nil"/>
              <w:right w:val="nil"/>
            </w:tcBorders>
            <w:shd w:val="clear" w:color="auto" w:fill="auto"/>
            <w:noWrap/>
            <w:vAlign w:val="bottom"/>
            <w:hideMark/>
          </w:tcPr>
          <w:p w14:paraId="6E4F0224"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 50 years</w:t>
            </w:r>
          </w:p>
        </w:tc>
        <w:tc>
          <w:tcPr>
            <w:tcW w:w="398" w:type="pct"/>
            <w:tcBorders>
              <w:top w:val="nil"/>
              <w:left w:val="nil"/>
              <w:bottom w:val="nil"/>
              <w:right w:val="nil"/>
            </w:tcBorders>
            <w:shd w:val="clear" w:color="auto" w:fill="auto"/>
            <w:noWrap/>
            <w:vAlign w:val="center"/>
            <w:hideMark/>
          </w:tcPr>
          <w:p w14:paraId="68121936"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249</w:t>
            </w:r>
          </w:p>
        </w:tc>
        <w:tc>
          <w:tcPr>
            <w:tcW w:w="440" w:type="pct"/>
            <w:gridSpan w:val="2"/>
            <w:tcBorders>
              <w:top w:val="nil"/>
              <w:left w:val="nil"/>
              <w:bottom w:val="nil"/>
              <w:right w:val="nil"/>
            </w:tcBorders>
            <w:shd w:val="clear" w:color="auto" w:fill="auto"/>
            <w:noWrap/>
            <w:vAlign w:val="center"/>
            <w:hideMark/>
          </w:tcPr>
          <w:p w14:paraId="195E0975"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30.3</w:t>
            </w:r>
          </w:p>
        </w:tc>
        <w:tc>
          <w:tcPr>
            <w:tcW w:w="367" w:type="pct"/>
            <w:tcBorders>
              <w:top w:val="nil"/>
              <w:left w:val="nil"/>
              <w:bottom w:val="nil"/>
              <w:right w:val="nil"/>
            </w:tcBorders>
          </w:tcPr>
          <w:p w14:paraId="479D8301"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00B78B5E"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157</w:t>
            </w:r>
          </w:p>
        </w:tc>
        <w:tc>
          <w:tcPr>
            <w:tcW w:w="608" w:type="pct"/>
            <w:tcBorders>
              <w:top w:val="nil"/>
              <w:left w:val="nil"/>
              <w:bottom w:val="nil"/>
              <w:right w:val="nil"/>
            </w:tcBorders>
            <w:shd w:val="clear" w:color="auto" w:fill="auto"/>
            <w:noWrap/>
            <w:vAlign w:val="center"/>
            <w:hideMark/>
          </w:tcPr>
          <w:p w14:paraId="1C6A4C00"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34.0</w:t>
            </w:r>
          </w:p>
        </w:tc>
      </w:tr>
      <w:tr w:rsidR="00BB1411" w:rsidRPr="00BB1411" w14:paraId="325F7959" w14:textId="77777777" w:rsidTr="008F6A80">
        <w:trPr>
          <w:trHeight w:val="288"/>
        </w:trPr>
        <w:tc>
          <w:tcPr>
            <w:tcW w:w="2716" w:type="pct"/>
            <w:tcBorders>
              <w:top w:val="nil"/>
              <w:left w:val="nil"/>
              <w:bottom w:val="nil"/>
              <w:right w:val="nil"/>
            </w:tcBorders>
            <w:shd w:val="clear" w:color="auto" w:fill="auto"/>
            <w:vAlign w:val="bottom"/>
            <w:hideMark/>
          </w:tcPr>
          <w:p w14:paraId="4EA65B14" w14:textId="77777777" w:rsidR="00BB1411" w:rsidRPr="00176E21" w:rsidRDefault="00BB1411" w:rsidP="008F6A80">
            <w:pPr>
              <w:spacing w:after="0" w:line="240" w:lineRule="auto"/>
              <w:rPr>
                <w:rFonts w:asciiTheme="majorBidi" w:eastAsia="Times New Roman" w:hAnsiTheme="majorBidi" w:cstheme="majorBidi"/>
                <w:b/>
                <w:bCs/>
                <w:color w:val="000000"/>
                <w:sz w:val="20"/>
                <w:szCs w:val="20"/>
                <w:lang w:val="en-US" w:eastAsia="nl-BE"/>
              </w:rPr>
            </w:pPr>
            <w:r w:rsidRPr="00176E21">
              <w:rPr>
                <w:rFonts w:asciiTheme="majorBidi" w:eastAsia="Times New Roman" w:hAnsiTheme="majorBidi" w:cstheme="majorBidi"/>
                <w:b/>
                <w:bCs/>
                <w:color w:val="000000"/>
                <w:sz w:val="20"/>
                <w:szCs w:val="20"/>
                <w:lang w:val="en-US" w:eastAsia="nl-BE"/>
              </w:rPr>
              <w:t>Work experience in health care</w:t>
            </w:r>
          </w:p>
        </w:tc>
        <w:tc>
          <w:tcPr>
            <w:tcW w:w="398" w:type="pct"/>
            <w:tcBorders>
              <w:top w:val="nil"/>
              <w:left w:val="nil"/>
              <w:bottom w:val="nil"/>
              <w:right w:val="nil"/>
            </w:tcBorders>
            <w:shd w:val="clear" w:color="auto" w:fill="auto"/>
            <w:vAlign w:val="center"/>
            <w:hideMark/>
          </w:tcPr>
          <w:p w14:paraId="5F00FBFF" w14:textId="77777777" w:rsidR="00BB1411" w:rsidRPr="00176E21" w:rsidRDefault="00BB1411" w:rsidP="008F6A80">
            <w:pPr>
              <w:spacing w:after="0" w:line="240" w:lineRule="auto"/>
              <w:rPr>
                <w:rFonts w:asciiTheme="majorBidi" w:eastAsia="Times New Roman" w:hAnsiTheme="majorBidi" w:cstheme="majorBidi"/>
                <w:b/>
                <w:bCs/>
                <w:color w:val="000000"/>
                <w:sz w:val="20"/>
                <w:szCs w:val="20"/>
                <w:lang w:val="en-US" w:eastAsia="nl-BE"/>
              </w:rPr>
            </w:pPr>
          </w:p>
        </w:tc>
        <w:tc>
          <w:tcPr>
            <w:tcW w:w="440" w:type="pct"/>
            <w:gridSpan w:val="2"/>
            <w:tcBorders>
              <w:top w:val="nil"/>
              <w:left w:val="nil"/>
              <w:bottom w:val="nil"/>
              <w:right w:val="nil"/>
            </w:tcBorders>
            <w:shd w:val="clear" w:color="auto" w:fill="auto"/>
            <w:vAlign w:val="center"/>
            <w:hideMark/>
          </w:tcPr>
          <w:p w14:paraId="43D0532F" w14:textId="77777777" w:rsidR="00BB1411" w:rsidRPr="00176E21" w:rsidRDefault="00BB1411" w:rsidP="008F6A80">
            <w:pPr>
              <w:spacing w:after="0" w:line="240" w:lineRule="auto"/>
              <w:jc w:val="center"/>
              <w:rPr>
                <w:rFonts w:asciiTheme="majorBidi" w:eastAsia="Times New Roman" w:hAnsiTheme="majorBidi" w:cstheme="majorBidi"/>
                <w:sz w:val="20"/>
                <w:szCs w:val="20"/>
                <w:lang w:val="en-US" w:eastAsia="nl-BE"/>
              </w:rPr>
            </w:pPr>
          </w:p>
        </w:tc>
        <w:tc>
          <w:tcPr>
            <w:tcW w:w="367" w:type="pct"/>
            <w:tcBorders>
              <w:top w:val="nil"/>
              <w:left w:val="nil"/>
              <w:bottom w:val="nil"/>
              <w:right w:val="nil"/>
            </w:tcBorders>
          </w:tcPr>
          <w:p w14:paraId="2A13FAFB" w14:textId="77777777" w:rsidR="00BB1411" w:rsidRPr="00176E21" w:rsidRDefault="00BB1411" w:rsidP="008F6A80">
            <w:pPr>
              <w:spacing w:after="0" w:line="240" w:lineRule="auto"/>
              <w:jc w:val="center"/>
              <w:rPr>
                <w:rFonts w:asciiTheme="majorBidi" w:eastAsia="Times New Roman" w:hAnsiTheme="majorBidi" w:cstheme="majorBidi"/>
                <w:sz w:val="20"/>
                <w:szCs w:val="20"/>
                <w:lang w:val="en-US" w:eastAsia="nl-BE"/>
              </w:rPr>
            </w:pPr>
          </w:p>
        </w:tc>
        <w:tc>
          <w:tcPr>
            <w:tcW w:w="471" w:type="pct"/>
            <w:tcBorders>
              <w:top w:val="nil"/>
              <w:left w:val="nil"/>
              <w:bottom w:val="nil"/>
              <w:right w:val="nil"/>
            </w:tcBorders>
            <w:shd w:val="clear" w:color="auto" w:fill="auto"/>
            <w:vAlign w:val="bottom"/>
            <w:hideMark/>
          </w:tcPr>
          <w:p w14:paraId="5B903EE8" w14:textId="77777777" w:rsidR="00BB1411" w:rsidRPr="00176E21" w:rsidRDefault="00BB1411" w:rsidP="008F6A80">
            <w:pPr>
              <w:spacing w:after="0" w:line="240" w:lineRule="auto"/>
              <w:jc w:val="center"/>
              <w:rPr>
                <w:rFonts w:asciiTheme="majorBidi" w:eastAsia="Times New Roman" w:hAnsiTheme="majorBidi" w:cstheme="majorBidi"/>
                <w:sz w:val="20"/>
                <w:szCs w:val="20"/>
                <w:lang w:val="en-US" w:eastAsia="nl-BE"/>
              </w:rPr>
            </w:pPr>
          </w:p>
        </w:tc>
        <w:tc>
          <w:tcPr>
            <w:tcW w:w="608" w:type="pct"/>
            <w:tcBorders>
              <w:top w:val="nil"/>
              <w:left w:val="nil"/>
              <w:bottom w:val="nil"/>
              <w:right w:val="nil"/>
            </w:tcBorders>
            <w:shd w:val="clear" w:color="auto" w:fill="auto"/>
            <w:noWrap/>
            <w:vAlign w:val="bottom"/>
            <w:hideMark/>
          </w:tcPr>
          <w:p w14:paraId="47CA2E4F" w14:textId="77777777" w:rsidR="00BB1411" w:rsidRPr="00176E21" w:rsidRDefault="00BB1411" w:rsidP="008F6A80">
            <w:pPr>
              <w:spacing w:after="0" w:line="240" w:lineRule="auto"/>
              <w:jc w:val="center"/>
              <w:rPr>
                <w:rFonts w:asciiTheme="majorBidi" w:eastAsia="Times New Roman" w:hAnsiTheme="majorBidi" w:cstheme="majorBidi"/>
                <w:sz w:val="20"/>
                <w:szCs w:val="20"/>
                <w:lang w:val="en-US" w:eastAsia="nl-BE"/>
              </w:rPr>
            </w:pPr>
          </w:p>
        </w:tc>
      </w:tr>
      <w:tr w:rsidR="00BB1411" w:rsidRPr="00176E21" w14:paraId="63C6B86C" w14:textId="77777777" w:rsidTr="008F6A80">
        <w:trPr>
          <w:trHeight w:val="288"/>
        </w:trPr>
        <w:tc>
          <w:tcPr>
            <w:tcW w:w="2716" w:type="pct"/>
            <w:tcBorders>
              <w:top w:val="nil"/>
              <w:left w:val="nil"/>
              <w:bottom w:val="nil"/>
              <w:right w:val="nil"/>
            </w:tcBorders>
            <w:shd w:val="clear" w:color="auto" w:fill="auto"/>
            <w:vAlign w:val="bottom"/>
            <w:hideMark/>
          </w:tcPr>
          <w:p w14:paraId="13BF0D59"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&lt; 5 years</w:t>
            </w:r>
          </w:p>
        </w:tc>
        <w:tc>
          <w:tcPr>
            <w:tcW w:w="398" w:type="pct"/>
            <w:tcBorders>
              <w:top w:val="nil"/>
              <w:left w:val="nil"/>
              <w:bottom w:val="nil"/>
              <w:right w:val="nil"/>
            </w:tcBorders>
            <w:shd w:val="clear" w:color="auto" w:fill="auto"/>
            <w:vAlign w:val="center"/>
            <w:hideMark/>
          </w:tcPr>
          <w:p w14:paraId="236FC3C9"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130</w:t>
            </w:r>
          </w:p>
        </w:tc>
        <w:tc>
          <w:tcPr>
            <w:tcW w:w="440" w:type="pct"/>
            <w:gridSpan w:val="2"/>
            <w:tcBorders>
              <w:top w:val="nil"/>
              <w:left w:val="nil"/>
              <w:bottom w:val="nil"/>
              <w:right w:val="nil"/>
            </w:tcBorders>
            <w:shd w:val="clear" w:color="auto" w:fill="auto"/>
            <w:vAlign w:val="center"/>
            <w:hideMark/>
          </w:tcPr>
          <w:p w14:paraId="11B6AF31"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15.8</w:t>
            </w:r>
          </w:p>
        </w:tc>
        <w:tc>
          <w:tcPr>
            <w:tcW w:w="367" w:type="pct"/>
            <w:tcBorders>
              <w:top w:val="nil"/>
              <w:left w:val="nil"/>
              <w:bottom w:val="nil"/>
              <w:right w:val="nil"/>
            </w:tcBorders>
          </w:tcPr>
          <w:p w14:paraId="286BB4FB"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vAlign w:val="bottom"/>
            <w:hideMark/>
          </w:tcPr>
          <w:p w14:paraId="470AD447"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51</w:t>
            </w:r>
          </w:p>
        </w:tc>
        <w:tc>
          <w:tcPr>
            <w:tcW w:w="608" w:type="pct"/>
            <w:tcBorders>
              <w:top w:val="nil"/>
              <w:left w:val="nil"/>
              <w:bottom w:val="nil"/>
              <w:right w:val="nil"/>
            </w:tcBorders>
            <w:shd w:val="clear" w:color="auto" w:fill="auto"/>
            <w:noWrap/>
            <w:vAlign w:val="bottom"/>
            <w:hideMark/>
          </w:tcPr>
          <w:p w14:paraId="057E927F"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11.0</w:t>
            </w:r>
          </w:p>
        </w:tc>
      </w:tr>
      <w:tr w:rsidR="00BB1411" w:rsidRPr="00176E21" w14:paraId="38F2F3D2" w14:textId="77777777" w:rsidTr="008F6A80">
        <w:trPr>
          <w:trHeight w:val="288"/>
        </w:trPr>
        <w:tc>
          <w:tcPr>
            <w:tcW w:w="2716" w:type="pct"/>
            <w:tcBorders>
              <w:top w:val="nil"/>
              <w:left w:val="nil"/>
              <w:bottom w:val="nil"/>
              <w:right w:val="nil"/>
            </w:tcBorders>
            <w:shd w:val="clear" w:color="auto" w:fill="auto"/>
            <w:vAlign w:val="bottom"/>
            <w:hideMark/>
          </w:tcPr>
          <w:p w14:paraId="599E0078"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5 - 10 years</w:t>
            </w:r>
          </w:p>
        </w:tc>
        <w:tc>
          <w:tcPr>
            <w:tcW w:w="398" w:type="pct"/>
            <w:tcBorders>
              <w:top w:val="nil"/>
              <w:left w:val="nil"/>
              <w:bottom w:val="nil"/>
              <w:right w:val="nil"/>
            </w:tcBorders>
            <w:shd w:val="clear" w:color="auto" w:fill="auto"/>
            <w:vAlign w:val="center"/>
            <w:hideMark/>
          </w:tcPr>
          <w:p w14:paraId="1D84D164"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122</w:t>
            </w:r>
          </w:p>
        </w:tc>
        <w:tc>
          <w:tcPr>
            <w:tcW w:w="440" w:type="pct"/>
            <w:gridSpan w:val="2"/>
            <w:tcBorders>
              <w:top w:val="nil"/>
              <w:left w:val="nil"/>
              <w:bottom w:val="nil"/>
              <w:right w:val="nil"/>
            </w:tcBorders>
            <w:shd w:val="clear" w:color="auto" w:fill="auto"/>
            <w:vAlign w:val="center"/>
            <w:hideMark/>
          </w:tcPr>
          <w:p w14:paraId="0B619BFC"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14.8</w:t>
            </w:r>
          </w:p>
        </w:tc>
        <w:tc>
          <w:tcPr>
            <w:tcW w:w="367" w:type="pct"/>
            <w:tcBorders>
              <w:top w:val="nil"/>
              <w:left w:val="nil"/>
              <w:bottom w:val="nil"/>
              <w:right w:val="nil"/>
            </w:tcBorders>
          </w:tcPr>
          <w:p w14:paraId="3AA9BDEE"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vAlign w:val="bottom"/>
            <w:hideMark/>
          </w:tcPr>
          <w:p w14:paraId="1CE833D2"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55</w:t>
            </w:r>
          </w:p>
        </w:tc>
        <w:tc>
          <w:tcPr>
            <w:tcW w:w="608" w:type="pct"/>
            <w:tcBorders>
              <w:top w:val="nil"/>
              <w:left w:val="nil"/>
              <w:bottom w:val="nil"/>
              <w:right w:val="nil"/>
            </w:tcBorders>
            <w:shd w:val="clear" w:color="auto" w:fill="auto"/>
            <w:noWrap/>
            <w:vAlign w:val="bottom"/>
            <w:hideMark/>
          </w:tcPr>
          <w:p w14:paraId="1318C965"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11.9</w:t>
            </w:r>
          </w:p>
        </w:tc>
      </w:tr>
      <w:tr w:rsidR="00BB1411" w:rsidRPr="00176E21" w14:paraId="6A6FF8D6" w14:textId="77777777" w:rsidTr="008F6A80">
        <w:trPr>
          <w:trHeight w:val="288"/>
        </w:trPr>
        <w:tc>
          <w:tcPr>
            <w:tcW w:w="2716" w:type="pct"/>
            <w:tcBorders>
              <w:top w:val="nil"/>
              <w:left w:val="nil"/>
              <w:bottom w:val="nil"/>
              <w:right w:val="nil"/>
            </w:tcBorders>
            <w:shd w:val="clear" w:color="auto" w:fill="auto"/>
            <w:vAlign w:val="bottom"/>
            <w:hideMark/>
          </w:tcPr>
          <w:p w14:paraId="5B8087BE"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10 - 20 years</w:t>
            </w:r>
          </w:p>
        </w:tc>
        <w:tc>
          <w:tcPr>
            <w:tcW w:w="398" w:type="pct"/>
            <w:tcBorders>
              <w:top w:val="nil"/>
              <w:left w:val="nil"/>
              <w:bottom w:val="nil"/>
              <w:right w:val="nil"/>
            </w:tcBorders>
            <w:shd w:val="clear" w:color="auto" w:fill="auto"/>
            <w:vAlign w:val="center"/>
            <w:hideMark/>
          </w:tcPr>
          <w:p w14:paraId="6CE476A9"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196</w:t>
            </w:r>
          </w:p>
        </w:tc>
        <w:tc>
          <w:tcPr>
            <w:tcW w:w="440" w:type="pct"/>
            <w:gridSpan w:val="2"/>
            <w:tcBorders>
              <w:top w:val="nil"/>
              <w:left w:val="nil"/>
              <w:bottom w:val="nil"/>
              <w:right w:val="nil"/>
            </w:tcBorders>
            <w:shd w:val="clear" w:color="auto" w:fill="auto"/>
            <w:vAlign w:val="center"/>
            <w:hideMark/>
          </w:tcPr>
          <w:p w14:paraId="13A92E27"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23.8</w:t>
            </w:r>
          </w:p>
        </w:tc>
        <w:tc>
          <w:tcPr>
            <w:tcW w:w="367" w:type="pct"/>
            <w:tcBorders>
              <w:top w:val="nil"/>
              <w:left w:val="nil"/>
              <w:bottom w:val="nil"/>
              <w:right w:val="nil"/>
            </w:tcBorders>
          </w:tcPr>
          <w:p w14:paraId="5C5C5247"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vAlign w:val="bottom"/>
            <w:hideMark/>
          </w:tcPr>
          <w:p w14:paraId="5CCD4BE7"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115</w:t>
            </w:r>
          </w:p>
        </w:tc>
        <w:tc>
          <w:tcPr>
            <w:tcW w:w="608" w:type="pct"/>
            <w:tcBorders>
              <w:top w:val="nil"/>
              <w:left w:val="nil"/>
              <w:bottom w:val="nil"/>
              <w:right w:val="nil"/>
            </w:tcBorders>
            <w:shd w:val="clear" w:color="auto" w:fill="auto"/>
            <w:noWrap/>
            <w:vAlign w:val="bottom"/>
            <w:hideMark/>
          </w:tcPr>
          <w:p w14:paraId="4AE5BC27"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24.8</w:t>
            </w:r>
          </w:p>
        </w:tc>
      </w:tr>
      <w:tr w:rsidR="00BB1411" w:rsidRPr="00176E21" w14:paraId="2DDBBFF8" w14:textId="77777777" w:rsidTr="008F6A80">
        <w:trPr>
          <w:trHeight w:val="288"/>
        </w:trPr>
        <w:tc>
          <w:tcPr>
            <w:tcW w:w="2716" w:type="pct"/>
            <w:tcBorders>
              <w:top w:val="nil"/>
              <w:left w:val="nil"/>
              <w:bottom w:val="nil"/>
              <w:right w:val="nil"/>
            </w:tcBorders>
            <w:shd w:val="clear" w:color="auto" w:fill="auto"/>
            <w:vAlign w:val="bottom"/>
            <w:hideMark/>
          </w:tcPr>
          <w:p w14:paraId="64AA0D52"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&gt; 20 years</w:t>
            </w:r>
          </w:p>
        </w:tc>
        <w:tc>
          <w:tcPr>
            <w:tcW w:w="398" w:type="pct"/>
            <w:tcBorders>
              <w:top w:val="nil"/>
              <w:left w:val="nil"/>
              <w:bottom w:val="nil"/>
              <w:right w:val="nil"/>
            </w:tcBorders>
            <w:shd w:val="clear" w:color="auto" w:fill="auto"/>
            <w:vAlign w:val="center"/>
            <w:hideMark/>
          </w:tcPr>
          <w:p w14:paraId="6ACDEBFC"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375</w:t>
            </w:r>
          </w:p>
        </w:tc>
        <w:tc>
          <w:tcPr>
            <w:tcW w:w="440" w:type="pct"/>
            <w:gridSpan w:val="2"/>
            <w:tcBorders>
              <w:top w:val="nil"/>
              <w:left w:val="nil"/>
              <w:bottom w:val="nil"/>
              <w:right w:val="nil"/>
            </w:tcBorders>
            <w:shd w:val="clear" w:color="auto" w:fill="auto"/>
            <w:vAlign w:val="center"/>
            <w:hideMark/>
          </w:tcPr>
          <w:p w14:paraId="78E323A5"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45.6</w:t>
            </w:r>
          </w:p>
        </w:tc>
        <w:tc>
          <w:tcPr>
            <w:tcW w:w="367" w:type="pct"/>
            <w:tcBorders>
              <w:top w:val="nil"/>
              <w:left w:val="nil"/>
              <w:bottom w:val="nil"/>
              <w:right w:val="nil"/>
            </w:tcBorders>
          </w:tcPr>
          <w:p w14:paraId="3CDB6FF2"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vAlign w:val="bottom"/>
            <w:hideMark/>
          </w:tcPr>
          <w:p w14:paraId="49626C42"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242</w:t>
            </w:r>
          </w:p>
        </w:tc>
        <w:tc>
          <w:tcPr>
            <w:tcW w:w="608" w:type="pct"/>
            <w:tcBorders>
              <w:top w:val="nil"/>
              <w:left w:val="nil"/>
              <w:bottom w:val="nil"/>
              <w:right w:val="nil"/>
            </w:tcBorders>
            <w:shd w:val="clear" w:color="auto" w:fill="auto"/>
            <w:noWrap/>
            <w:vAlign w:val="bottom"/>
            <w:hideMark/>
          </w:tcPr>
          <w:p w14:paraId="5FDFF58B"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52.3</w:t>
            </w:r>
          </w:p>
        </w:tc>
      </w:tr>
      <w:tr w:rsidR="00BB1411" w:rsidRPr="00176E21" w14:paraId="70A90E76" w14:textId="77777777" w:rsidTr="008F6A80">
        <w:trPr>
          <w:trHeight w:val="288"/>
        </w:trPr>
        <w:tc>
          <w:tcPr>
            <w:tcW w:w="2716" w:type="pct"/>
            <w:tcBorders>
              <w:top w:val="nil"/>
              <w:left w:val="nil"/>
              <w:bottom w:val="nil"/>
              <w:right w:val="nil"/>
            </w:tcBorders>
            <w:shd w:val="clear" w:color="auto" w:fill="auto"/>
            <w:noWrap/>
            <w:vAlign w:val="bottom"/>
            <w:hideMark/>
          </w:tcPr>
          <w:p w14:paraId="62606B34" w14:textId="77777777" w:rsidR="00BB1411" w:rsidRPr="00176E21" w:rsidRDefault="00BB1411" w:rsidP="008F6A80">
            <w:pPr>
              <w:spacing w:after="0" w:line="240" w:lineRule="auto"/>
              <w:rPr>
                <w:rFonts w:asciiTheme="majorBidi" w:eastAsia="Times New Roman" w:hAnsiTheme="majorBidi" w:cstheme="majorBidi"/>
                <w:b/>
                <w:bCs/>
                <w:color w:val="000000"/>
                <w:sz w:val="20"/>
                <w:szCs w:val="20"/>
                <w:lang w:eastAsia="nl-BE"/>
              </w:rPr>
            </w:pPr>
            <w:r w:rsidRPr="00176E21">
              <w:rPr>
                <w:rFonts w:asciiTheme="majorBidi" w:eastAsia="Times New Roman" w:hAnsiTheme="majorBidi" w:cstheme="majorBidi"/>
                <w:b/>
                <w:bCs/>
                <w:color w:val="000000"/>
                <w:sz w:val="20"/>
                <w:szCs w:val="20"/>
                <w:lang w:eastAsia="nl-BE"/>
              </w:rPr>
              <w:t>Current work setting</w:t>
            </w:r>
          </w:p>
        </w:tc>
        <w:tc>
          <w:tcPr>
            <w:tcW w:w="398" w:type="pct"/>
            <w:tcBorders>
              <w:top w:val="nil"/>
              <w:left w:val="nil"/>
              <w:bottom w:val="nil"/>
              <w:right w:val="nil"/>
            </w:tcBorders>
            <w:shd w:val="clear" w:color="auto" w:fill="auto"/>
            <w:noWrap/>
            <w:vAlign w:val="center"/>
            <w:hideMark/>
          </w:tcPr>
          <w:p w14:paraId="27FD8920" w14:textId="77777777" w:rsidR="00BB1411" w:rsidRPr="00176E21" w:rsidRDefault="00BB1411" w:rsidP="008F6A80">
            <w:pPr>
              <w:spacing w:after="0" w:line="240" w:lineRule="auto"/>
              <w:rPr>
                <w:rFonts w:asciiTheme="majorBidi" w:eastAsia="Times New Roman" w:hAnsiTheme="majorBidi" w:cstheme="majorBidi"/>
                <w:b/>
                <w:bCs/>
                <w:color w:val="000000"/>
                <w:sz w:val="20"/>
                <w:szCs w:val="20"/>
                <w:lang w:eastAsia="nl-BE"/>
              </w:rPr>
            </w:pPr>
          </w:p>
        </w:tc>
        <w:tc>
          <w:tcPr>
            <w:tcW w:w="440" w:type="pct"/>
            <w:gridSpan w:val="2"/>
            <w:tcBorders>
              <w:top w:val="nil"/>
              <w:left w:val="nil"/>
              <w:bottom w:val="nil"/>
              <w:right w:val="nil"/>
            </w:tcBorders>
            <w:shd w:val="clear" w:color="auto" w:fill="auto"/>
            <w:noWrap/>
            <w:vAlign w:val="center"/>
            <w:hideMark/>
          </w:tcPr>
          <w:p w14:paraId="4482654B" w14:textId="77777777" w:rsidR="00BB1411" w:rsidRPr="00176E21" w:rsidRDefault="00BB1411" w:rsidP="008F6A80">
            <w:pPr>
              <w:spacing w:after="0" w:line="240" w:lineRule="auto"/>
              <w:jc w:val="center"/>
              <w:rPr>
                <w:rFonts w:asciiTheme="majorBidi" w:eastAsia="Times New Roman" w:hAnsiTheme="majorBidi" w:cstheme="majorBidi"/>
                <w:sz w:val="20"/>
                <w:szCs w:val="20"/>
                <w:lang w:eastAsia="nl-BE"/>
              </w:rPr>
            </w:pPr>
          </w:p>
        </w:tc>
        <w:tc>
          <w:tcPr>
            <w:tcW w:w="367" w:type="pct"/>
            <w:tcBorders>
              <w:top w:val="nil"/>
              <w:left w:val="nil"/>
              <w:bottom w:val="nil"/>
              <w:right w:val="nil"/>
            </w:tcBorders>
          </w:tcPr>
          <w:p w14:paraId="5974D1D3" w14:textId="77777777" w:rsidR="00BB1411" w:rsidRPr="00176E21" w:rsidRDefault="00BB1411" w:rsidP="008F6A80">
            <w:pPr>
              <w:spacing w:after="0" w:line="240" w:lineRule="auto"/>
              <w:jc w:val="center"/>
              <w:rPr>
                <w:rFonts w:asciiTheme="majorBidi" w:eastAsia="Times New Roman" w:hAnsiTheme="majorBidi" w:cstheme="majorBidi"/>
                <w:sz w:val="20"/>
                <w:szCs w:val="20"/>
                <w:lang w:eastAsia="nl-BE"/>
              </w:rPr>
            </w:pPr>
          </w:p>
        </w:tc>
        <w:tc>
          <w:tcPr>
            <w:tcW w:w="471" w:type="pct"/>
            <w:tcBorders>
              <w:top w:val="nil"/>
              <w:left w:val="nil"/>
              <w:bottom w:val="nil"/>
              <w:right w:val="nil"/>
            </w:tcBorders>
            <w:shd w:val="clear" w:color="auto" w:fill="auto"/>
            <w:noWrap/>
            <w:vAlign w:val="bottom"/>
            <w:hideMark/>
          </w:tcPr>
          <w:p w14:paraId="71A274D9" w14:textId="77777777" w:rsidR="00BB1411" w:rsidRPr="00176E21" w:rsidRDefault="00BB1411" w:rsidP="008F6A80">
            <w:pPr>
              <w:spacing w:after="0" w:line="240" w:lineRule="auto"/>
              <w:jc w:val="center"/>
              <w:rPr>
                <w:rFonts w:asciiTheme="majorBidi" w:eastAsia="Times New Roman" w:hAnsiTheme="majorBidi" w:cstheme="majorBidi"/>
                <w:sz w:val="20"/>
                <w:szCs w:val="20"/>
                <w:lang w:eastAsia="nl-BE"/>
              </w:rPr>
            </w:pPr>
          </w:p>
        </w:tc>
        <w:tc>
          <w:tcPr>
            <w:tcW w:w="608" w:type="pct"/>
            <w:tcBorders>
              <w:top w:val="nil"/>
              <w:left w:val="nil"/>
              <w:bottom w:val="nil"/>
              <w:right w:val="nil"/>
            </w:tcBorders>
            <w:shd w:val="clear" w:color="auto" w:fill="auto"/>
            <w:noWrap/>
            <w:vAlign w:val="bottom"/>
            <w:hideMark/>
          </w:tcPr>
          <w:p w14:paraId="0069A9F0" w14:textId="77777777" w:rsidR="00BB1411" w:rsidRPr="00176E21" w:rsidRDefault="00BB1411" w:rsidP="008F6A80">
            <w:pPr>
              <w:spacing w:after="0" w:line="240" w:lineRule="auto"/>
              <w:jc w:val="center"/>
              <w:rPr>
                <w:rFonts w:asciiTheme="majorBidi" w:eastAsia="Times New Roman" w:hAnsiTheme="majorBidi" w:cstheme="majorBidi"/>
                <w:sz w:val="20"/>
                <w:szCs w:val="20"/>
                <w:lang w:eastAsia="nl-BE"/>
              </w:rPr>
            </w:pPr>
          </w:p>
        </w:tc>
      </w:tr>
      <w:tr w:rsidR="00BB1411" w:rsidRPr="00176E21" w14:paraId="6E5B4B9E" w14:textId="77777777" w:rsidTr="008F6A80">
        <w:trPr>
          <w:trHeight w:val="288"/>
        </w:trPr>
        <w:tc>
          <w:tcPr>
            <w:tcW w:w="2716" w:type="pct"/>
            <w:tcBorders>
              <w:top w:val="nil"/>
              <w:left w:val="nil"/>
              <w:bottom w:val="nil"/>
              <w:right w:val="nil"/>
            </w:tcBorders>
            <w:shd w:val="clear" w:color="auto" w:fill="auto"/>
            <w:noWrap/>
            <w:vAlign w:val="bottom"/>
            <w:hideMark/>
          </w:tcPr>
          <w:p w14:paraId="209CC081"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Local hospital</w:t>
            </w:r>
          </w:p>
        </w:tc>
        <w:tc>
          <w:tcPr>
            <w:tcW w:w="398" w:type="pct"/>
            <w:tcBorders>
              <w:top w:val="nil"/>
              <w:left w:val="nil"/>
              <w:bottom w:val="nil"/>
              <w:right w:val="nil"/>
            </w:tcBorders>
            <w:shd w:val="clear" w:color="auto" w:fill="auto"/>
            <w:noWrap/>
            <w:vAlign w:val="center"/>
            <w:hideMark/>
          </w:tcPr>
          <w:p w14:paraId="3891CB7D"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277</w:t>
            </w:r>
          </w:p>
        </w:tc>
        <w:tc>
          <w:tcPr>
            <w:tcW w:w="440" w:type="pct"/>
            <w:gridSpan w:val="2"/>
            <w:tcBorders>
              <w:top w:val="nil"/>
              <w:left w:val="nil"/>
              <w:bottom w:val="nil"/>
              <w:right w:val="nil"/>
            </w:tcBorders>
            <w:shd w:val="clear" w:color="auto" w:fill="auto"/>
            <w:noWrap/>
            <w:vAlign w:val="center"/>
            <w:hideMark/>
          </w:tcPr>
          <w:p w14:paraId="4C383DD8"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33.7</w:t>
            </w:r>
          </w:p>
        </w:tc>
        <w:tc>
          <w:tcPr>
            <w:tcW w:w="367" w:type="pct"/>
            <w:tcBorders>
              <w:top w:val="nil"/>
              <w:left w:val="nil"/>
              <w:bottom w:val="nil"/>
              <w:right w:val="nil"/>
            </w:tcBorders>
          </w:tcPr>
          <w:p w14:paraId="24A97398"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bottom"/>
            <w:hideMark/>
          </w:tcPr>
          <w:p w14:paraId="13C445D2"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134</w:t>
            </w:r>
          </w:p>
        </w:tc>
        <w:tc>
          <w:tcPr>
            <w:tcW w:w="608" w:type="pct"/>
            <w:tcBorders>
              <w:top w:val="nil"/>
              <w:left w:val="nil"/>
              <w:bottom w:val="nil"/>
              <w:right w:val="nil"/>
            </w:tcBorders>
            <w:shd w:val="clear" w:color="auto" w:fill="auto"/>
            <w:noWrap/>
            <w:vAlign w:val="bottom"/>
            <w:hideMark/>
          </w:tcPr>
          <w:p w14:paraId="6BB73438"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28.9</w:t>
            </w:r>
          </w:p>
        </w:tc>
      </w:tr>
      <w:tr w:rsidR="00BB1411" w:rsidRPr="00176E21" w14:paraId="12B949A6" w14:textId="77777777" w:rsidTr="008F6A80">
        <w:trPr>
          <w:trHeight w:val="288"/>
        </w:trPr>
        <w:tc>
          <w:tcPr>
            <w:tcW w:w="2716" w:type="pct"/>
            <w:tcBorders>
              <w:top w:val="nil"/>
              <w:left w:val="nil"/>
              <w:bottom w:val="nil"/>
              <w:right w:val="nil"/>
            </w:tcBorders>
            <w:shd w:val="clear" w:color="auto" w:fill="auto"/>
            <w:noWrap/>
            <w:vAlign w:val="bottom"/>
            <w:hideMark/>
          </w:tcPr>
          <w:p w14:paraId="3F70CF3B"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Teaching / university hospital</w:t>
            </w:r>
          </w:p>
        </w:tc>
        <w:tc>
          <w:tcPr>
            <w:tcW w:w="398" w:type="pct"/>
            <w:tcBorders>
              <w:top w:val="nil"/>
              <w:left w:val="nil"/>
              <w:bottom w:val="nil"/>
              <w:right w:val="nil"/>
            </w:tcBorders>
            <w:shd w:val="clear" w:color="auto" w:fill="auto"/>
            <w:noWrap/>
            <w:vAlign w:val="center"/>
            <w:hideMark/>
          </w:tcPr>
          <w:p w14:paraId="65CAD463"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241</w:t>
            </w:r>
          </w:p>
        </w:tc>
        <w:tc>
          <w:tcPr>
            <w:tcW w:w="440" w:type="pct"/>
            <w:gridSpan w:val="2"/>
            <w:tcBorders>
              <w:top w:val="nil"/>
              <w:left w:val="nil"/>
              <w:bottom w:val="nil"/>
              <w:right w:val="nil"/>
            </w:tcBorders>
            <w:shd w:val="clear" w:color="auto" w:fill="auto"/>
            <w:noWrap/>
            <w:vAlign w:val="center"/>
            <w:hideMark/>
          </w:tcPr>
          <w:p w14:paraId="3142BE85"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29.3</w:t>
            </w:r>
          </w:p>
        </w:tc>
        <w:tc>
          <w:tcPr>
            <w:tcW w:w="367" w:type="pct"/>
            <w:tcBorders>
              <w:top w:val="nil"/>
              <w:left w:val="nil"/>
              <w:bottom w:val="nil"/>
              <w:right w:val="nil"/>
            </w:tcBorders>
          </w:tcPr>
          <w:p w14:paraId="6893C503"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bottom"/>
            <w:hideMark/>
          </w:tcPr>
          <w:p w14:paraId="07F9F5FC"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151</w:t>
            </w:r>
          </w:p>
        </w:tc>
        <w:tc>
          <w:tcPr>
            <w:tcW w:w="608" w:type="pct"/>
            <w:tcBorders>
              <w:top w:val="nil"/>
              <w:left w:val="nil"/>
              <w:bottom w:val="nil"/>
              <w:right w:val="nil"/>
            </w:tcBorders>
            <w:shd w:val="clear" w:color="auto" w:fill="auto"/>
            <w:noWrap/>
            <w:vAlign w:val="bottom"/>
            <w:hideMark/>
          </w:tcPr>
          <w:p w14:paraId="1B5E7B9F"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32.6</w:t>
            </w:r>
          </w:p>
        </w:tc>
      </w:tr>
      <w:tr w:rsidR="00BB1411" w:rsidRPr="00176E21" w14:paraId="4549AE98" w14:textId="77777777" w:rsidTr="008F6A80">
        <w:trPr>
          <w:trHeight w:val="288"/>
        </w:trPr>
        <w:tc>
          <w:tcPr>
            <w:tcW w:w="2716" w:type="pct"/>
            <w:tcBorders>
              <w:top w:val="nil"/>
              <w:left w:val="nil"/>
              <w:bottom w:val="nil"/>
              <w:right w:val="nil"/>
            </w:tcBorders>
            <w:shd w:val="clear" w:color="auto" w:fill="auto"/>
            <w:noWrap/>
            <w:vAlign w:val="bottom"/>
            <w:hideMark/>
          </w:tcPr>
          <w:p w14:paraId="694B1256"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Magnet hospital</w:t>
            </w:r>
          </w:p>
        </w:tc>
        <w:tc>
          <w:tcPr>
            <w:tcW w:w="398" w:type="pct"/>
            <w:tcBorders>
              <w:top w:val="nil"/>
              <w:left w:val="nil"/>
              <w:bottom w:val="nil"/>
              <w:right w:val="nil"/>
            </w:tcBorders>
            <w:shd w:val="clear" w:color="auto" w:fill="auto"/>
            <w:noWrap/>
            <w:vAlign w:val="center"/>
            <w:hideMark/>
          </w:tcPr>
          <w:p w14:paraId="000B4D74"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13</w:t>
            </w:r>
          </w:p>
        </w:tc>
        <w:tc>
          <w:tcPr>
            <w:tcW w:w="440" w:type="pct"/>
            <w:gridSpan w:val="2"/>
            <w:tcBorders>
              <w:top w:val="nil"/>
              <w:left w:val="nil"/>
              <w:bottom w:val="nil"/>
              <w:right w:val="nil"/>
            </w:tcBorders>
            <w:shd w:val="clear" w:color="auto" w:fill="auto"/>
            <w:noWrap/>
            <w:vAlign w:val="center"/>
            <w:hideMark/>
          </w:tcPr>
          <w:p w14:paraId="4CA7174F"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1.6</w:t>
            </w:r>
          </w:p>
        </w:tc>
        <w:tc>
          <w:tcPr>
            <w:tcW w:w="367" w:type="pct"/>
            <w:tcBorders>
              <w:top w:val="nil"/>
              <w:left w:val="nil"/>
              <w:bottom w:val="nil"/>
              <w:right w:val="nil"/>
            </w:tcBorders>
          </w:tcPr>
          <w:p w14:paraId="41360612"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bottom"/>
            <w:hideMark/>
          </w:tcPr>
          <w:p w14:paraId="5093B5E2"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9</w:t>
            </w:r>
          </w:p>
        </w:tc>
        <w:tc>
          <w:tcPr>
            <w:tcW w:w="608" w:type="pct"/>
            <w:tcBorders>
              <w:top w:val="nil"/>
              <w:left w:val="nil"/>
              <w:bottom w:val="nil"/>
              <w:right w:val="nil"/>
            </w:tcBorders>
            <w:shd w:val="clear" w:color="auto" w:fill="auto"/>
            <w:noWrap/>
            <w:vAlign w:val="bottom"/>
            <w:hideMark/>
          </w:tcPr>
          <w:p w14:paraId="4DB574AB"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1.9</w:t>
            </w:r>
          </w:p>
        </w:tc>
      </w:tr>
      <w:tr w:rsidR="00BB1411" w:rsidRPr="00176E21" w14:paraId="39510184" w14:textId="77777777" w:rsidTr="008F6A80">
        <w:trPr>
          <w:trHeight w:val="288"/>
        </w:trPr>
        <w:tc>
          <w:tcPr>
            <w:tcW w:w="2716" w:type="pct"/>
            <w:tcBorders>
              <w:top w:val="nil"/>
              <w:left w:val="nil"/>
              <w:bottom w:val="nil"/>
              <w:right w:val="nil"/>
            </w:tcBorders>
            <w:shd w:val="clear" w:color="auto" w:fill="auto"/>
            <w:noWrap/>
            <w:vAlign w:val="bottom"/>
            <w:hideMark/>
          </w:tcPr>
          <w:p w14:paraId="36BBDB54"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Nursing home</w:t>
            </w:r>
          </w:p>
        </w:tc>
        <w:tc>
          <w:tcPr>
            <w:tcW w:w="398" w:type="pct"/>
            <w:tcBorders>
              <w:top w:val="nil"/>
              <w:left w:val="nil"/>
              <w:bottom w:val="nil"/>
              <w:right w:val="nil"/>
            </w:tcBorders>
            <w:shd w:val="clear" w:color="auto" w:fill="auto"/>
            <w:noWrap/>
            <w:vAlign w:val="center"/>
            <w:hideMark/>
          </w:tcPr>
          <w:p w14:paraId="5FDA04BF"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53</w:t>
            </w:r>
          </w:p>
        </w:tc>
        <w:tc>
          <w:tcPr>
            <w:tcW w:w="440" w:type="pct"/>
            <w:gridSpan w:val="2"/>
            <w:tcBorders>
              <w:top w:val="nil"/>
              <w:left w:val="nil"/>
              <w:bottom w:val="nil"/>
              <w:right w:val="nil"/>
            </w:tcBorders>
            <w:shd w:val="clear" w:color="auto" w:fill="auto"/>
            <w:noWrap/>
            <w:vAlign w:val="center"/>
            <w:hideMark/>
          </w:tcPr>
          <w:p w14:paraId="49F50E6B"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6.4</w:t>
            </w:r>
          </w:p>
        </w:tc>
        <w:tc>
          <w:tcPr>
            <w:tcW w:w="367" w:type="pct"/>
            <w:tcBorders>
              <w:top w:val="nil"/>
              <w:left w:val="nil"/>
              <w:bottom w:val="nil"/>
              <w:right w:val="nil"/>
            </w:tcBorders>
          </w:tcPr>
          <w:p w14:paraId="59370273"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bottom"/>
            <w:hideMark/>
          </w:tcPr>
          <w:p w14:paraId="2E65DEFA"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34</w:t>
            </w:r>
          </w:p>
        </w:tc>
        <w:tc>
          <w:tcPr>
            <w:tcW w:w="608" w:type="pct"/>
            <w:tcBorders>
              <w:top w:val="nil"/>
              <w:left w:val="nil"/>
              <w:bottom w:val="nil"/>
              <w:right w:val="nil"/>
            </w:tcBorders>
            <w:shd w:val="clear" w:color="auto" w:fill="auto"/>
            <w:noWrap/>
            <w:vAlign w:val="bottom"/>
            <w:hideMark/>
          </w:tcPr>
          <w:p w14:paraId="1527F790"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7.3</w:t>
            </w:r>
          </w:p>
        </w:tc>
      </w:tr>
      <w:tr w:rsidR="00BB1411" w:rsidRPr="00176E21" w14:paraId="50674248" w14:textId="77777777" w:rsidTr="008F6A80">
        <w:trPr>
          <w:trHeight w:val="288"/>
        </w:trPr>
        <w:tc>
          <w:tcPr>
            <w:tcW w:w="2716" w:type="pct"/>
            <w:tcBorders>
              <w:top w:val="nil"/>
              <w:left w:val="nil"/>
              <w:bottom w:val="nil"/>
              <w:right w:val="nil"/>
            </w:tcBorders>
            <w:shd w:val="clear" w:color="auto" w:fill="auto"/>
            <w:noWrap/>
            <w:vAlign w:val="bottom"/>
            <w:hideMark/>
          </w:tcPr>
          <w:p w14:paraId="73B3F340"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Community care</w:t>
            </w:r>
          </w:p>
        </w:tc>
        <w:tc>
          <w:tcPr>
            <w:tcW w:w="398" w:type="pct"/>
            <w:tcBorders>
              <w:top w:val="nil"/>
              <w:left w:val="nil"/>
              <w:bottom w:val="nil"/>
              <w:right w:val="nil"/>
            </w:tcBorders>
            <w:shd w:val="clear" w:color="auto" w:fill="auto"/>
            <w:noWrap/>
            <w:vAlign w:val="center"/>
            <w:hideMark/>
          </w:tcPr>
          <w:p w14:paraId="5987D755"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89</w:t>
            </w:r>
          </w:p>
        </w:tc>
        <w:tc>
          <w:tcPr>
            <w:tcW w:w="440" w:type="pct"/>
            <w:gridSpan w:val="2"/>
            <w:tcBorders>
              <w:top w:val="nil"/>
              <w:left w:val="nil"/>
              <w:bottom w:val="nil"/>
              <w:right w:val="nil"/>
            </w:tcBorders>
            <w:shd w:val="clear" w:color="auto" w:fill="auto"/>
            <w:noWrap/>
            <w:vAlign w:val="center"/>
            <w:hideMark/>
          </w:tcPr>
          <w:p w14:paraId="4B5CC619"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10.8</w:t>
            </w:r>
          </w:p>
        </w:tc>
        <w:tc>
          <w:tcPr>
            <w:tcW w:w="367" w:type="pct"/>
            <w:tcBorders>
              <w:top w:val="nil"/>
              <w:left w:val="nil"/>
              <w:bottom w:val="nil"/>
              <w:right w:val="nil"/>
            </w:tcBorders>
          </w:tcPr>
          <w:p w14:paraId="41288E57"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bottom"/>
            <w:hideMark/>
          </w:tcPr>
          <w:p w14:paraId="4BE9709A"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51</w:t>
            </w:r>
          </w:p>
        </w:tc>
        <w:tc>
          <w:tcPr>
            <w:tcW w:w="608" w:type="pct"/>
            <w:tcBorders>
              <w:top w:val="nil"/>
              <w:left w:val="nil"/>
              <w:bottom w:val="nil"/>
              <w:right w:val="nil"/>
            </w:tcBorders>
            <w:shd w:val="clear" w:color="auto" w:fill="auto"/>
            <w:noWrap/>
            <w:vAlign w:val="bottom"/>
            <w:hideMark/>
          </w:tcPr>
          <w:p w14:paraId="5591AB58"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11.0</w:t>
            </w:r>
          </w:p>
        </w:tc>
      </w:tr>
      <w:tr w:rsidR="00BB1411" w:rsidRPr="00176E21" w14:paraId="0755D0FD" w14:textId="77777777" w:rsidTr="008F6A80">
        <w:trPr>
          <w:trHeight w:val="288"/>
        </w:trPr>
        <w:tc>
          <w:tcPr>
            <w:tcW w:w="2716" w:type="pct"/>
            <w:tcBorders>
              <w:top w:val="nil"/>
              <w:left w:val="nil"/>
              <w:bottom w:val="nil"/>
              <w:right w:val="nil"/>
            </w:tcBorders>
            <w:shd w:val="clear" w:color="auto" w:fill="auto"/>
            <w:noWrap/>
            <w:vAlign w:val="bottom"/>
            <w:hideMark/>
          </w:tcPr>
          <w:p w14:paraId="2466B2E7"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Education</w:t>
            </w:r>
          </w:p>
        </w:tc>
        <w:tc>
          <w:tcPr>
            <w:tcW w:w="398" w:type="pct"/>
            <w:tcBorders>
              <w:top w:val="nil"/>
              <w:left w:val="nil"/>
              <w:bottom w:val="nil"/>
              <w:right w:val="nil"/>
            </w:tcBorders>
            <w:shd w:val="clear" w:color="auto" w:fill="auto"/>
            <w:noWrap/>
            <w:vAlign w:val="center"/>
            <w:hideMark/>
          </w:tcPr>
          <w:p w14:paraId="12EA0D3B"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76</w:t>
            </w:r>
          </w:p>
        </w:tc>
        <w:tc>
          <w:tcPr>
            <w:tcW w:w="440" w:type="pct"/>
            <w:gridSpan w:val="2"/>
            <w:tcBorders>
              <w:top w:val="nil"/>
              <w:left w:val="nil"/>
              <w:bottom w:val="nil"/>
              <w:right w:val="nil"/>
            </w:tcBorders>
            <w:shd w:val="clear" w:color="auto" w:fill="auto"/>
            <w:noWrap/>
            <w:vAlign w:val="center"/>
            <w:hideMark/>
          </w:tcPr>
          <w:p w14:paraId="380A4496"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9.2</w:t>
            </w:r>
          </w:p>
        </w:tc>
        <w:tc>
          <w:tcPr>
            <w:tcW w:w="367" w:type="pct"/>
            <w:tcBorders>
              <w:top w:val="nil"/>
              <w:left w:val="nil"/>
              <w:bottom w:val="nil"/>
              <w:right w:val="nil"/>
            </w:tcBorders>
          </w:tcPr>
          <w:p w14:paraId="7CF5F226"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bottom"/>
            <w:hideMark/>
          </w:tcPr>
          <w:p w14:paraId="02579CD6"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41</w:t>
            </w:r>
          </w:p>
        </w:tc>
        <w:tc>
          <w:tcPr>
            <w:tcW w:w="608" w:type="pct"/>
            <w:tcBorders>
              <w:top w:val="nil"/>
              <w:left w:val="nil"/>
              <w:bottom w:val="nil"/>
              <w:right w:val="nil"/>
            </w:tcBorders>
            <w:shd w:val="clear" w:color="auto" w:fill="auto"/>
            <w:noWrap/>
            <w:vAlign w:val="bottom"/>
            <w:hideMark/>
          </w:tcPr>
          <w:p w14:paraId="7628691F"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8.9</w:t>
            </w:r>
          </w:p>
        </w:tc>
      </w:tr>
      <w:tr w:rsidR="00BB1411" w:rsidRPr="00176E21" w14:paraId="43C3A44D" w14:textId="77777777" w:rsidTr="008F6A80">
        <w:trPr>
          <w:trHeight w:val="288"/>
        </w:trPr>
        <w:tc>
          <w:tcPr>
            <w:tcW w:w="2716" w:type="pct"/>
            <w:tcBorders>
              <w:top w:val="nil"/>
              <w:left w:val="nil"/>
              <w:bottom w:val="nil"/>
              <w:right w:val="nil"/>
            </w:tcBorders>
            <w:shd w:val="clear" w:color="auto" w:fill="auto"/>
            <w:noWrap/>
            <w:vAlign w:val="bottom"/>
            <w:hideMark/>
          </w:tcPr>
          <w:p w14:paraId="023F34BC"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Clinical research</w:t>
            </w:r>
          </w:p>
        </w:tc>
        <w:tc>
          <w:tcPr>
            <w:tcW w:w="398" w:type="pct"/>
            <w:tcBorders>
              <w:top w:val="nil"/>
              <w:left w:val="nil"/>
              <w:bottom w:val="nil"/>
              <w:right w:val="nil"/>
            </w:tcBorders>
            <w:shd w:val="clear" w:color="auto" w:fill="auto"/>
            <w:noWrap/>
            <w:vAlign w:val="center"/>
            <w:hideMark/>
          </w:tcPr>
          <w:p w14:paraId="4DD6B3F6"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14</w:t>
            </w:r>
          </w:p>
        </w:tc>
        <w:tc>
          <w:tcPr>
            <w:tcW w:w="440" w:type="pct"/>
            <w:gridSpan w:val="2"/>
            <w:tcBorders>
              <w:top w:val="nil"/>
              <w:left w:val="nil"/>
              <w:bottom w:val="nil"/>
              <w:right w:val="nil"/>
            </w:tcBorders>
            <w:shd w:val="clear" w:color="auto" w:fill="auto"/>
            <w:noWrap/>
            <w:vAlign w:val="center"/>
            <w:hideMark/>
          </w:tcPr>
          <w:p w14:paraId="40C2CFE4"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1.7</w:t>
            </w:r>
          </w:p>
        </w:tc>
        <w:tc>
          <w:tcPr>
            <w:tcW w:w="367" w:type="pct"/>
            <w:tcBorders>
              <w:top w:val="nil"/>
              <w:left w:val="nil"/>
              <w:bottom w:val="nil"/>
              <w:right w:val="nil"/>
            </w:tcBorders>
          </w:tcPr>
          <w:p w14:paraId="0CAE4169"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bottom"/>
            <w:hideMark/>
          </w:tcPr>
          <w:p w14:paraId="14101BFC"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12</w:t>
            </w:r>
          </w:p>
        </w:tc>
        <w:tc>
          <w:tcPr>
            <w:tcW w:w="608" w:type="pct"/>
            <w:tcBorders>
              <w:top w:val="nil"/>
              <w:left w:val="nil"/>
              <w:bottom w:val="nil"/>
              <w:right w:val="nil"/>
            </w:tcBorders>
            <w:shd w:val="clear" w:color="auto" w:fill="auto"/>
            <w:noWrap/>
            <w:vAlign w:val="bottom"/>
            <w:hideMark/>
          </w:tcPr>
          <w:p w14:paraId="490E46EC"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2.6</w:t>
            </w:r>
          </w:p>
        </w:tc>
      </w:tr>
      <w:tr w:rsidR="00BB1411" w:rsidRPr="00176E21" w14:paraId="218D83A5" w14:textId="77777777" w:rsidTr="008F6A80">
        <w:trPr>
          <w:trHeight w:val="288"/>
        </w:trPr>
        <w:tc>
          <w:tcPr>
            <w:tcW w:w="2716" w:type="pct"/>
            <w:tcBorders>
              <w:top w:val="nil"/>
              <w:left w:val="nil"/>
              <w:bottom w:val="nil"/>
              <w:right w:val="nil"/>
            </w:tcBorders>
            <w:shd w:val="clear" w:color="auto" w:fill="auto"/>
            <w:noWrap/>
            <w:vAlign w:val="bottom"/>
            <w:hideMark/>
          </w:tcPr>
          <w:p w14:paraId="4382EC46"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Industry / commercial</w:t>
            </w:r>
          </w:p>
        </w:tc>
        <w:tc>
          <w:tcPr>
            <w:tcW w:w="398" w:type="pct"/>
            <w:tcBorders>
              <w:top w:val="nil"/>
              <w:left w:val="nil"/>
              <w:bottom w:val="nil"/>
              <w:right w:val="nil"/>
            </w:tcBorders>
            <w:shd w:val="clear" w:color="auto" w:fill="auto"/>
            <w:noWrap/>
            <w:vAlign w:val="center"/>
            <w:hideMark/>
          </w:tcPr>
          <w:p w14:paraId="10AF0C27"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6</w:t>
            </w:r>
          </w:p>
        </w:tc>
        <w:tc>
          <w:tcPr>
            <w:tcW w:w="440" w:type="pct"/>
            <w:gridSpan w:val="2"/>
            <w:tcBorders>
              <w:top w:val="nil"/>
              <w:left w:val="nil"/>
              <w:bottom w:val="nil"/>
              <w:right w:val="nil"/>
            </w:tcBorders>
            <w:shd w:val="clear" w:color="auto" w:fill="auto"/>
            <w:noWrap/>
            <w:vAlign w:val="center"/>
            <w:hideMark/>
          </w:tcPr>
          <w:p w14:paraId="2671FC07"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0.7</w:t>
            </w:r>
          </w:p>
        </w:tc>
        <w:tc>
          <w:tcPr>
            <w:tcW w:w="367" w:type="pct"/>
            <w:tcBorders>
              <w:top w:val="nil"/>
              <w:left w:val="nil"/>
              <w:bottom w:val="nil"/>
              <w:right w:val="nil"/>
            </w:tcBorders>
          </w:tcPr>
          <w:p w14:paraId="7DDE536F"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bottom"/>
            <w:hideMark/>
          </w:tcPr>
          <w:p w14:paraId="5533C0AF"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5</w:t>
            </w:r>
          </w:p>
        </w:tc>
        <w:tc>
          <w:tcPr>
            <w:tcW w:w="608" w:type="pct"/>
            <w:tcBorders>
              <w:top w:val="nil"/>
              <w:left w:val="nil"/>
              <w:bottom w:val="nil"/>
              <w:right w:val="nil"/>
            </w:tcBorders>
            <w:shd w:val="clear" w:color="auto" w:fill="auto"/>
            <w:noWrap/>
            <w:vAlign w:val="bottom"/>
            <w:hideMark/>
          </w:tcPr>
          <w:p w14:paraId="3D73E10D"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1.1</w:t>
            </w:r>
          </w:p>
        </w:tc>
      </w:tr>
      <w:tr w:rsidR="00BB1411" w:rsidRPr="00176E21" w14:paraId="7629894A" w14:textId="77777777" w:rsidTr="008F6A80">
        <w:trPr>
          <w:trHeight w:val="288"/>
        </w:trPr>
        <w:tc>
          <w:tcPr>
            <w:tcW w:w="2716" w:type="pct"/>
            <w:tcBorders>
              <w:top w:val="nil"/>
              <w:left w:val="nil"/>
              <w:bottom w:val="nil"/>
              <w:right w:val="nil"/>
            </w:tcBorders>
            <w:shd w:val="clear" w:color="auto" w:fill="auto"/>
            <w:noWrap/>
            <w:vAlign w:val="bottom"/>
            <w:hideMark/>
          </w:tcPr>
          <w:p w14:paraId="4D001533"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No work / student</w:t>
            </w:r>
          </w:p>
        </w:tc>
        <w:tc>
          <w:tcPr>
            <w:tcW w:w="398" w:type="pct"/>
            <w:tcBorders>
              <w:top w:val="nil"/>
              <w:left w:val="nil"/>
              <w:bottom w:val="nil"/>
              <w:right w:val="nil"/>
            </w:tcBorders>
            <w:shd w:val="clear" w:color="auto" w:fill="auto"/>
            <w:noWrap/>
            <w:vAlign w:val="center"/>
            <w:hideMark/>
          </w:tcPr>
          <w:p w14:paraId="173A3194"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20</w:t>
            </w:r>
          </w:p>
        </w:tc>
        <w:tc>
          <w:tcPr>
            <w:tcW w:w="440" w:type="pct"/>
            <w:gridSpan w:val="2"/>
            <w:tcBorders>
              <w:top w:val="nil"/>
              <w:left w:val="nil"/>
              <w:bottom w:val="nil"/>
              <w:right w:val="nil"/>
            </w:tcBorders>
            <w:shd w:val="clear" w:color="auto" w:fill="auto"/>
            <w:noWrap/>
            <w:vAlign w:val="center"/>
            <w:hideMark/>
          </w:tcPr>
          <w:p w14:paraId="2E8CAB65"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2.4</w:t>
            </w:r>
          </w:p>
        </w:tc>
        <w:tc>
          <w:tcPr>
            <w:tcW w:w="367" w:type="pct"/>
            <w:tcBorders>
              <w:top w:val="nil"/>
              <w:left w:val="nil"/>
              <w:bottom w:val="nil"/>
              <w:right w:val="nil"/>
            </w:tcBorders>
          </w:tcPr>
          <w:p w14:paraId="6598171C"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bottom"/>
            <w:hideMark/>
          </w:tcPr>
          <w:p w14:paraId="16BB69B6"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8</w:t>
            </w:r>
          </w:p>
        </w:tc>
        <w:tc>
          <w:tcPr>
            <w:tcW w:w="608" w:type="pct"/>
            <w:tcBorders>
              <w:top w:val="nil"/>
              <w:left w:val="nil"/>
              <w:bottom w:val="nil"/>
              <w:right w:val="nil"/>
            </w:tcBorders>
            <w:shd w:val="clear" w:color="auto" w:fill="auto"/>
            <w:noWrap/>
            <w:vAlign w:val="bottom"/>
            <w:hideMark/>
          </w:tcPr>
          <w:p w14:paraId="2ED32B1B"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1.7</w:t>
            </w:r>
          </w:p>
        </w:tc>
      </w:tr>
      <w:tr w:rsidR="00BB1411" w:rsidRPr="00176E21" w14:paraId="60599425" w14:textId="77777777" w:rsidTr="008F6A80">
        <w:trPr>
          <w:trHeight w:val="288"/>
        </w:trPr>
        <w:tc>
          <w:tcPr>
            <w:tcW w:w="2716" w:type="pct"/>
            <w:tcBorders>
              <w:top w:val="nil"/>
              <w:left w:val="nil"/>
              <w:bottom w:val="nil"/>
              <w:right w:val="nil"/>
            </w:tcBorders>
            <w:shd w:val="clear" w:color="auto" w:fill="auto"/>
            <w:noWrap/>
            <w:vAlign w:val="bottom"/>
            <w:hideMark/>
          </w:tcPr>
          <w:p w14:paraId="3284DDF6"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Other</w:t>
            </w:r>
          </w:p>
        </w:tc>
        <w:tc>
          <w:tcPr>
            <w:tcW w:w="398" w:type="pct"/>
            <w:tcBorders>
              <w:top w:val="nil"/>
              <w:left w:val="nil"/>
              <w:bottom w:val="nil"/>
              <w:right w:val="nil"/>
            </w:tcBorders>
            <w:shd w:val="clear" w:color="auto" w:fill="auto"/>
            <w:noWrap/>
            <w:vAlign w:val="center"/>
            <w:hideMark/>
          </w:tcPr>
          <w:p w14:paraId="2E43E66F"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32</w:t>
            </w:r>
          </w:p>
        </w:tc>
        <w:tc>
          <w:tcPr>
            <w:tcW w:w="440" w:type="pct"/>
            <w:gridSpan w:val="2"/>
            <w:tcBorders>
              <w:top w:val="nil"/>
              <w:left w:val="nil"/>
              <w:bottom w:val="nil"/>
              <w:right w:val="nil"/>
            </w:tcBorders>
            <w:shd w:val="clear" w:color="auto" w:fill="auto"/>
            <w:noWrap/>
            <w:vAlign w:val="center"/>
            <w:hideMark/>
          </w:tcPr>
          <w:p w14:paraId="7DEBEF69"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3.9</w:t>
            </w:r>
          </w:p>
        </w:tc>
        <w:tc>
          <w:tcPr>
            <w:tcW w:w="367" w:type="pct"/>
            <w:tcBorders>
              <w:top w:val="nil"/>
              <w:left w:val="nil"/>
              <w:bottom w:val="nil"/>
              <w:right w:val="nil"/>
            </w:tcBorders>
          </w:tcPr>
          <w:p w14:paraId="5F4C8D19"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bottom"/>
            <w:hideMark/>
          </w:tcPr>
          <w:p w14:paraId="16CDDEF6"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17</w:t>
            </w:r>
          </w:p>
        </w:tc>
        <w:tc>
          <w:tcPr>
            <w:tcW w:w="608" w:type="pct"/>
            <w:tcBorders>
              <w:top w:val="nil"/>
              <w:left w:val="nil"/>
              <w:bottom w:val="nil"/>
              <w:right w:val="nil"/>
            </w:tcBorders>
            <w:shd w:val="clear" w:color="auto" w:fill="auto"/>
            <w:noWrap/>
            <w:vAlign w:val="bottom"/>
            <w:hideMark/>
          </w:tcPr>
          <w:p w14:paraId="72EF45E7"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3.7</w:t>
            </w:r>
          </w:p>
        </w:tc>
      </w:tr>
      <w:tr w:rsidR="00BB1411" w:rsidRPr="00176E21" w14:paraId="61E28FA8" w14:textId="77777777" w:rsidTr="008F6A80">
        <w:trPr>
          <w:trHeight w:val="288"/>
        </w:trPr>
        <w:tc>
          <w:tcPr>
            <w:tcW w:w="2716" w:type="pct"/>
            <w:tcBorders>
              <w:top w:val="nil"/>
              <w:left w:val="nil"/>
              <w:bottom w:val="nil"/>
              <w:right w:val="nil"/>
            </w:tcBorders>
            <w:shd w:val="clear" w:color="auto" w:fill="auto"/>
            <w:noWrap/>
            <w:vAlign w:val="bottom"/>
            <w:hideMark/>
          </w:tcPr>
          <w:p w14:paraId="67953890"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Missing</w:t>
            </w:r>
          </w:p>
        </w:tc>
        <w:tc>
          <w:tcPr>
            <w:tcW w:w="398" w:type="pct"/>
            <w:tcBorders>
              <w:top w:val="nil"/>
              <w:left w:val="nil"/>
              <w:bottom w:val="nil"/>
              <w:right w:val="nil"/>
            </w:tcBorders>
            <w:shd w:val="clear" w:color="auto" w:fill="auto"/>
            <w:noWrap/>
            <w:vAlign w:val="center"/>
            <w:hideMark/>
          </w:tcPr>
          <w:p w14:paraId="62A7E672"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w:t>
            </w:r>
          </w:p>
        </w:tc>
        <w:tc>
          <w:tcPr>
            <w:tcW w:w="440" w:type="pct"/>
            <w:gridSpan w:val="2"/>
            <w:tcBorders>
              <w:top w:val="nil"/>
              <w:left w:val="nil"/>
              <w:bottom w:val="nil"/>
              <w:right w:val="nil"/>
            </w:tcBorders>
            <w:shd w:val="clear" w:color="auto" w:fill="auto"/>
            <w:noWrap/>
            <w:vAlign w:val="center"/>
            <w:hideMark/>
          </w:tcPr>
          <w:p w14:paraId="5E408019"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0.2</w:t>
            </w:r>
          </w:p>
        </w:tc>
        <w:tc>
          <w:tcPr>
            <w:tcW w:w="367" w:type="pct"/>
            <w:tcBorders>
              <w:top w:val="nil"/>
              <w:left w:val="nil"/>
              <w:bottom w:val="nil"/>
              <w:right w:val="nil"/>
            </w:tcBorders>
          </w:tcPr>
          <w:p w14:paraId="6B7F335E"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bottom"/>
            <w:hideMark/>
          </w:tcPr>
          <w:p w14:paraId="09E299C2"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w:t>
            </w:r>
          </w:p>
        </w:tc>
        <w:tc>
          <w:tcPr>
            <w:tcW w:w="608" w:type="pct"/>
            <w:tcBorders>
              <w:top w:val="nil"/>
              <w:left w:val="nil"/>
              <w:bottom w:val="nil"/>
              <w:right w:val="nil"/>
            </w:tcBorders>
            <w:shd w:val="clear" w:color="auto" w:fill="auto"/>
            <w:noWrap/>
            <w:vAlign w:val="bottom"/>
            <w:hideMark/>
          </w:tcPr>
          <w:p w14:paraId="55315DA6"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0.2</w:t>
            </w:r>
          </w:p>
        </w:tc>
      </w:tr>
      <w:tr w:rsidR="00BB1411" w:rsidRPr="00BB1411" w14:paraId="4209388B" w14:textId="77777777" w:rsidTr="008F6A80">
        <w:trPr>
          <w:trHeight w:val="288"/>
        </w:trPr>
        <w:tc>
          <w:tcPr>
            <w:tcW w:w="2716" w:type="pct"/>
            <w:tcBorders>
              <w:top w:val="nil"/>
              <w:left w:val="nil"/>
              <w:bottom w:val="nil"/>
              <w:right w:val="nil"/>
            </w:tcBorders>
            <w:shd w:val="clear" w:color="auto" w:fill="auto"/>
            <w:vAlign w:val="bottom"/>
            <w:hideMark/>
          </w:tcPr>
          <w:p w14:paraId="4BADFE84" w14:textId="77777777" w:rsidR="00BB1411" w:rsidRPr="00176E21" w:rsidRDefault="00BB1411" w:rsidP="008F6A80">
            <w:pPr>
              <w:spacing w:after="0" w:line="240" w:lineRule="auto"/>
              <w:rPr>
                <w:rFonts w:asciiTheme="majorBidi" w:eastAsia="Times New Roman" w:hAnsiTheme="majorBidi" w:cstheme="majorBidi"/>
                <w:b/>
                <w:bCs/>
                <w:color w:val="000000"/>
                <w:sz w:val="20"/>
                <w:szCs w:val="20"/>
                <w:lang w:val="en-US" w:eastAsia="nl-BE"/>
              </w:rPr>
            </w:pPr>
            <w:r w:rsidRPr="00176E21">
              <w:rPr>
                <w:rFonts w:asciiTheme="majorBidi" w:eastAsia="Times New Roman" w:hAnsiTheme="majorBidi" w:cstheme="majorBidi"/>
                <w:b/>
                <w:bCs/>
                <w:color w:val="000000"/>
                <w:sz w:val="20"/>
                <w:szCs w:val="20"/>
                <w:lang w:val="en-US" w:eastAsia="nl-BE"/>
              </w:rPr>
              <w:t xml:space="preserve">Observation of IAD in practice </w:t>
            </w:r>
            <w:r w:rsidRPr="00176E21">
              <w:rPr>
                <w:rFonts w:asciiTheme="majorBidi" w:eastAsia="Times New Roman" w:hAnsiTheme="majorBidi" w:cstheme="majorBidi"/>
                <w:b/>
                <w:bCs/>
                <w:color w:val="000000"/>
                <w:sz w:val="20"/>
                <w:szCs w:val="20"/>
                <w:vertAlign w:val="superscript"/>
                <w:lang w:val="en-US" w:eastAsia="nl-BE"/>
              </w:rPr>
              <w:t>c</w:t>
            </w:r>
          </w:p>
        </w:tc>
        <w:tc>
          <w:tcPr>
            <w:tcW w:w="398" w:type="pct"/>
            <w:tcBorders>
              <w:top w:val="nil"/>
              <w:left w:val="nil"/>
              <w:bottom w:val="nil"/>
              <w:right w:val="nil"/>
            </w:tcBorders>
            <w:shd w:val="clear" w:color="auto" w:fill="auto"/>
            <w:vAlign w:val="center"/>
            <w:hideMark/>
          </w:tcPr>
          <w:p w14:paraId="6D09E9AA" w14:textId="77777777" w:rsidR="00BB1411" w:rsidRPr="00176E21" w:rsidRDefault="00BB1411" w:rsidP="008F6A80">
            <w:pPr>
              <w:spacing w:after="0" w:line="240" w:lineRule="auto"/>
              <w:rPr>
                <w:rFonts w:asciiTheme="majorBidi" w:eastAsia="Times New Roman" w:hAnsiTheme="majorBidi" w:cstheme="majorBidi"/>
                <w:b/>
                <w:bCs/>
                <w:color w:val="000000"/>
                <w:sz w:val="20"/>
                <w:szCs w:val="20"/>
                <w:lang w:val="en-US" w:eastAsia="nl-BE"/>
              </w:rPr>
            </w:pPr>
          </w:p>
        </w:tc>
        <w:tc>
          <w:tcPr>
            <w:tcW w:w="440" w:type="pct"/>
            <w:gridSpan w:val="2"/>
            <w:tcBorders>
              <w:top w:val="nil"/>
              <w:left w:val="nil"/>
              <w:bottom w:val="nil"/>
              <w:right w:val="nil"/>
            </w:tcBorders>
            <w:shd w:val="clear" w:color="auto" w:fill="auto"/>
            <w:noWrap/>
            <w:vAlign w:val="center"/>
            <w:hideMark/>
          </w:tcPr>
          <w:p w14:paraId="30560530" w14:textId="77777777" w:rsidR="00BB1411" w:rsidRPr="00176E21" w:rsidRDefault="00BB1411" w:rsidP="008F6A80">
            <w:pPr>
              <w:spacing w:after="0" w:line="240" w:lineRule="auto"/>
              <w:jc w:val="center"/>
              <w:rPr>
                <w:rFonts w:asciiTheme="majorBidi" w:eastAsia="Times New Roman" w:hAnsiTheme="majorBidi" w:cstheme="majorBidi"/>
                <w:sz w:val="20"/>
                <w:szCs w:val="20"/>
                <w:lang w:val="en-US" w:eastAsia="nl-BE"/>
              </w:rPr>
            </w:pPr>
          </w:p>
        </w:tc>
        <w:tc>
          <w:tcPr>
            <w:tcW w:w="367" w:type="pct"/>
            <w:tcBorders>
              <w:top w:val="nil"/>
              <w:left w:val="nil"/>
              <w:bottom w:val="nil"/>
              <w:right w:val="nil"/>
            </w:tcBorders>
          </w:tcPr>
          <w:p w14:paraId="6F11C199" w14:textId="77777777" w:rsidR="00BB1411" w:rsidRPr="00176E21" w:rsidRDefault="00BB1411" w:rsidP="008F6A80">
            <w:pPr>
              <w:spacing w:after="0" w:line="240" w:lineRule="auto"/>
              <w:jc w:val="center"/>
              <w:rPr>
                <w:rFonts w:asciiTheme="majorBidi" w:eastAsia="Times New Roman" w:hAnsiTheme="majorBidi" w:cstheme="majorBidi"/>
                <w:sz w:val="20"/>
                <w:szCs w:val="20"/>
                <w:lang w:val="en-US" w:eastAsia="nl-BE"/>
              </w:rPr>
            </w:pPr>
          </w:p>
        </w:tc>
        <w:tc>
          <w:tcPr>
            <w:tcW w:w="471" w:type="pct"/>
            <w:tcBorders>
              <w:top w:val="nil"/>
              <w:left w:val="nil"/>
              <w:bottom w:val="nil"/>
              <w:right w:val="nil"/>
            </w:tcBorders>
            <w:shd w:val="clear" w:color="auto" w:fill="auto"/>
            <w:noWrap/>
            <w:vAlign w:val="bottom"/>
            <w:hideMark/>
          </w:tcPr>
          <w:p w14:paraId="173D0F82" w14:textId="77777777" w:rsidR="00BB1411" w:rsidRPr="00176E21" w:rsidRDefault="00BB1411" w:rsidP="008F6A80">
            <w:pPr>
              <w:spacing w:after="0" w:line="240" w:lineRule="auto"/>
              <w:jc w:val="center"/>
              <w:rPr>
                <w:rFonts w:asciiTheme="majorBidi" w:eastAsia="Times New Roman" w:hAnsiTheme="majorBidi" w:cstheme="majorBidi"/>
                <w:sz w:val="20"/>
                <w:szCs w:val="20"/>
                <w:lang w:val="en-US" w:eastAsia="nl-BE"/>
              </w:rPr>
            </w:pPr>
          </w:p>
        </w:tc>
        <w:tc>
          <w:tcPr>
            <w:tcW w:w="608" w:type="pct"/>
            <w:tcBorders>
              <w:top w:val="nil"/>
              <w:left w:val="nil"/>
              <w:bottom w:val="nil"/>
              <w:right w:val="nil"/>
            </w:tcBorders>
            <w:shd w:val="clear" w:color="auto" w:fill="auto"/>
            <w:noWrap/>
            <w:vAlign w:val="bottom"/>
            <w:hideMark/>
          </w:tcPr>
          <w:p w14:paraId="1C88AAB2" w14:textId="77777777" w:rsidR="00BB1411" w:rsidRPr="00176E21" w:rsidRDefault="00BB1411" w:rsidP="008F6A80">
            <w:pPr>
              <w:spacing w:after="0" w:line="240" w:lineRule="auto"/>
              <w:jc w:val="center"/>
              <w:rPr>
                <w:rFonts w:asciiTheme="majorBidi" w:eastAsia="Times New Roman" w:hAnsiTheme="majorBidi" w:cstheme="majorBidi"/>
                <w:sz w:val="20"/>
                <w:szCs w:val="20"/>
                <w:lang w:val="en-US" w:eastAsia="nl-BE"/>
              </w:rPr>
            </w:pPr>
          </w:p>
        </w:tc>
      </w:tr>
      <w:tr w:rsidR="00BB1411" w:rsidRPr="00176E21" w14:paraId="7414E225" w14:textId="77777777" w:rsidTr="008F6A80">
        <w:trPr>
          <w:trHeight w:val="288"/>
        </w:trPr>
        <w:tc>
          <w:tcPr>
            <w:tcW w:w="2716" w:type="pct"/>
            <w:tcBorders>
              <w:top w:val="nil"/>
              <w:left w:val="nil"/>
              <w:bottom w:val="nil"/>
              <w:right w:val="nil"/>
            </w:tcBorders>
            <w:shd w:val="clear" w:color="auto" w:fill="auto"/>
            <w:vAlign w:val="bottom"/>
            <w:hideMark/>
          </w:tcPr>
          <w:p w14:paraId="76CB0A14"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none</w:t>
            </w:r>
          </w:p>
        </w:tc>
        <w:tc>
          <w:tcPr>
            <w:tcW w:w="398" w:type="pct"/>
            <w:tcBorders>
              <w:top w:val="nil"/>
              <w:left w:val="nil"/>
              <w:bottom w:val="nil"/>
              <w:right w:val="nil"/>
            </w:tcBorders>
            <w:shd w:val="clear" w:color="auto" w:fill="auto"/>
            <w:vAlign w:val="center"/>
            <w:hideMark/>
          </w:tcPr>
          <w:p w14:paraId="664E9C72"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134</w:t>
            </w:r>
          </w:p>
        </w:tc>
        <w:tc>
          <w:tcPr>
            <w:tcW w:w="440" w:type="pct"/>
            <w:gridSpan w:val="2"/>
            <w:tcBorders>
              <w:top w:val="nil"/>
              <w:left w:val="nil"/>
              <w:bottom w:val="nil"/>
              <w:right w:val="nil"/>
            </w:tcBorders>
            <w:shd w:val="clear" w:color="auto" w:fill="auto"/>
            <w:noWrap/>
            <w:vAlign w:val="center"/>
            <w:hideMark/>
          </w:tcPr>
          <w:p w14:paraId="70D4B2EE"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16.3</w:t>
            </w:r>
          </w:p>
        </w:tc>
        <w:tc>
          <w:tcPr>
            <w:tcW w:w="367" w:type="pct"/>
            <w:tcBorders>
              <w:top w:val="nil"/>
              <w:left w:val="nil"/>
              <w:bottom w:val="nil"/>
              <w:right w:val="nil"/>
            </w:tcBorders>
          </w:tcPr>
          <w:p w14:paraId="2AE1356B"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bottom"/>
            <w:hideMark/>
          </w:tcPr>
          <w:p w14:paraId="1CCB2583"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77</w:t>
            </w:r>
          </w:p>
        </w:tc>
        <w:tc>
          <w:tcPr>
            <w:tcW w:w="608" w:type="pct"/>
            <w:tcBorders>
              <w:top w:val="nil"/>
              <w:left w:val="nil"/>
              <w:bottom w:val="nil"/>
              <w:right w:val="nil"/>
            </w:tcBorders>
            <w:shd w:val="clear" w:color="auto" w:fill="auto"/>
            <w:noWrap/>
            <w:vAlign w:val="bottom"/>
            <w:hideMark/>
          </w:tcPr>
          <w:p w14:paraId="386ACBB0"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16.6</w:t>
            </w:r>
          </w:p>
        </w:tc>
      </w:tr>
      <w:tr w:rsidR="00BB1411" w:rsidRPr="00176E21" w14:paraId="7CB669D7" w14:textId="77777777" w:rsidTr="008F6A80">
        <w:trPr>
          <w:trHeight w:val="288"/>
        </w:trPr>
        <w:tc>
          <w:tcPr>
            <w:tcW w:w="2716" w:type="pct"/>
            <w:tcBorders>
              <w:top w:val="nil"/>
              <w:left w:val="nil"/>
              <w:bottom w:val="nil"/>
              <w:right w:val="nil"/>
            </w:tcBorders>
            <w:shd w:val="clear" w:color="auto" w:fill="auto"/>
            <w:vAlign w:val="bottom"/>
            <w:hideMark/>
          </w:tcPr>
          <w:p w14:paraId="6034A305"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&lt; 5 times a week</w:t>
            </w:r>
          </w:p>
        </w:tc>
        <w:tc>
          <w:tcPr>
            <w:tcW w:w="398" w:type="pct"/>
            <w:tcBorders>
              <w:top w:val="nil"/>
              <w:left w:val="nil"/>
              <w:bottom w:val="nil"/>
              <w:right w:val="nil"/>
            </w:tcBorders>
            <w:shd w:val="clear" w:color="auto" w:fill="auto"/>
            <w:vAlign w:val="center"/>
            <w:hideMark/>
          </w:tcPr>
          <w:p w14:paraId="5E5EE123"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514</w:t>
            </w:r>
          </w:p>
        </w:tc>
        <w:tc>
          <w:tcPr>
            <w:tcW w:w="440" w:type="pct"/>
            <w:gridSpan w:val="2"/>
            <w:tcBorders>
              <w:top w:val="nil"/>
              <w:left w:val="nil"/>
              <w:bottom w:val="nil"/>
              <w:right w:val="nil"/>
            </w:tcBorders>
            <w:shd w:val="clear" w:color="auto" w:fill="auto"/>
            <w:noWrap/>
            <w:vAlign w:val="center"/>
            <w:hideMark/>
          </w:tcPr>
          <w:p w14:paraId="78EFF240"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62.5</w:t>
            </w:r>
          </w:p>
        </w:tc>
        <w:tc>
          <w:tcPr>
            <w:tcW w:w="367" w:type="pct"/>
            <w:tcBorders>
              <w:top w:val="nil"/>
              <w:left w:val="nil"/>
              <w:bottom w:val="nil"/>
              <w:right w:val="nil"/>
            </w:tcBorders>
          </w:tcPr>
          <w:p w14:paraId="282D68BA"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bottom"/>
            <w:hideMark/>
          </w:tcPr>
          <w:p w14:paraId="71177B90"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285</w:t>
            </w:r>
          </w:p>
        </w:tc>
        <w:tc>
          <w:tcPr>
            <w:tcW w:w="608" w:type="pct"/>
            <w:tcBorders>
              <w:top w:val="nil"/>
              <w:left w:val="nil"/>
              <w:bottom w:val="nil"/>
              <w:right w:val="nil"/>
            </w:tcBorders>
            <w:shd w:val="clear" w:color="auto" w:fill="auto"/>
            <w:noWrap/>
            <w:vAlign w:val="bottom"/>
            <w:hideMark/>
          </w:tcPr>
          <w:p w14:paraId="2CEC34E8"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61.6</w:t>
            </w:r>
          </w:p>
        </w:tc>
      </w:tr>
      <w:tr w:rsidR="00BB1411" w:rsidRPr="00176E21" w14:paraId="0526ED0D" w14:textId="77777777" w:rsidTr="008F6A80">
        <w:trPr>
          <w:trHeight w:val="288"/>
        </w:trPr>
        <w:tc>
          <w:tcPr>
            <w:tcW w:w="2716" w:type="pct"/>
            <w:tcBorders>
              <w:top w:val="nil"/>
              <w:left w:val="nil"/>
              <w:bottom w:val="nil"/>
              <w:right w:val="nil"/>
            </w:tcBorders>
            <w:shd w:val="clear" w:color="auto" w:fill="auto"/>
            <w:vAlign w:val="bottom"/>
            <w:hideMark/>
          </w:tcPr>
          <w:p w14:paraId="7D075AD5"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5 -</w:t>
            </w:r>
            <w:r>
              <w:rPr>
                <w:rFonts w:asciiTheme="majorBidi" w:eastAsia="Times New Roman" w:hAnsiTheme="majorBidi" w:cstheme="majorBidi"/>
                <w:color w:val="000000"/>
                <w:sz w:val="20"/>
                <w:szCs w:val="20"/>
                <w:lang w:eastAsia="nl-BE"/>
              </w:rPr>
              <w:t xml:space="preserve"> </w:t>
            </w:r>
            <w:r w:rsidRPr="00176E21">
              <w:rPr>
                <w:rFonts w:asciiTheme="majorBidi" w:eastAsia="Times New Roman" w:hAnsiTheme="majorBidi" w:cstheme="majorBidi"/>
                <w:color w:val="000000"/>
                <w:sz w:val="20"/>
                <w:szCs w:val="20"/>
                <w:lang w:eastAsia="nl-BE"/>
              </w:rPr>
              <w:t xml:space="preserve">10 times a week </w:t>
            </w:r>
          </w:p>
        </w:tc>
        <w:tc>
          <w:tcPr>
            <w:tcW w:w="398" w:type="pct"/>
            <w:tcBorders>
              <w:top w:val="nil"/>
              <w:left w:val="nil"/>
              <w:bottom w:val="nil"/>
              <w:right w:val="nil"/>
            </w:tcBorders>
            <w:shd w:val="clear" w:color="auto" w:fill="auto"/>
            <w:vAlign w:val="center"/>
            <w:hideMark/>
          </w:tcPr>
          <w:p w14:paraId="1E3495CB"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141</w:t>
            </w:r>
          </w:p>
        </w:tc>
        <w:tc>
          <w:tcPr>
            <w:tcW w:w="440" w:type="pct"/>
            <w:gridSpan w:val="2"/>
            <w:tcBorders>
              <w:top w:val="nil"/>
              <w:left w:val="nil"/>
              <w:bottom w:val="nil"/>
              <w:right w:val="nil"/>
            </w:tcBorders>
            <w:shd w:val="clear" w:color="auto" w:fill="auto"/>
            <w:noWrap/>
            <w:vAlign w:val="center"/>
            <w:hideMark/>
          </w:tcPr>
          <w:p w14:paraId="62633C53"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17.1</w:t>
            </w:r>
          </w:p>
        </w:tc>
        <w:tc>
          <w:tcPr>
            <w:tcW w:w="367" w:type="pct"/>
            <w:tcBorders>
              <w:top w:val="nil"/>
              <w:left w:val="nil"/>
              <w:bottom w:val="nil"/>
              <w:right w:val="nil"/>
            </w:tcBorders>
          </w:tcPr>
          <w:p w14:paraId="140E231B"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bottom"/>
            <w:hideMark/>
          </w:tcPr>
          <w:p w14:paraId="7D658C4F"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78</w:t>
            </w:r>
          </w:p>
        </w:tc>
        <w:tc>
          <w:tcPr>
            <w:tcW w:w="608" w:type="pct"/>
            <w:tcBorders>
              <w:top w:val="nil"/>
              <w:left w:val="nil"/>
              <w:bottom w:val="nil"/>
              <w:right w:val="nil"/>
            </w:tcBorders>
            <w:shd w:val="clear" w:color="auto" w:fill="auto"/>
            <w:noWrap/>
            <w:vAlign w:val="bottom"/>
            <w:hideMark/>
          </w:tcPr>
          <w:p w14:paraId="3BC4BA2C"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16.8</w:t>
            </w:r>
          </w:p>
        </w:tc>
      </w:tr>
      <w:tr w:rsidR="00BB1411" w:rsidRPr="00176E21" w14:paraId="6234422A" w14:textId="77777777" w:rsidTr="008F6A80">
        <w:trPr>
          <w:trHeight w:val="288"/>
        </w:trPr>
        <w:tc>
          <w:tcPr>
            <w:tcW w:w="2716" w:type="pct"/>
            <w:tcBorders>
              <w:top w:val="nil"/>
              <w:left w:val="nil"/>
              <w:bottom w:val="nil"/>
              <w:right w:val="nil"/>
            </w:tcBorders>
            <w:shd w:val="clear" w:color="auto" w:fill="auto"/>
            <w:vAlign w:val="bottom"/>
            <w:hideMark/>
          </w:tcPr>
          <w:p w14:paraId="4160AEA4"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&gt; 10 times a week</w:t>
            </w:r>
          </w:p>
        </w:tc>
        <w:tc>
          <w:tcPr>
            <w:tcW w:w="398" w:type="pct"/>
            <w:tcBorders>
              <w:top w:val="nil"/>
              <w:left w:val="nil"/>
              <w:bottom w:val="nil"/>
              <w:right w:val="nil"/>
            </w:tcBorders>
            <w:shd w:val="clear" w:color="auto" w:fill="auto"/>
            <w:vAlign w:val="center"/>
            <w:hideMark/>
          </w:tcPr>
          <w:p w14:paraId="351895C8"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34</w:t>
            </w:r>
          </w:p>
        </w:tc>
        <w:tc>
          <w:tcPr>
            <w:tcW w:w="440" w:type="pct"/>
            <w:gridSpan w:val="2"/>
            <w:tcBorders>
              <w:top w:val="nil"/>
              <w:left w:val="nil"/>
              <w:bottom w:val="nil"/>
              <w:right w:val="nil"/>
            </w:tcBorders>
            <w:shd w:val="clear" w:color="auto" w:fill="auto"/>
            <w:noWrap/>
            <w:vAlign w:val="center"/>
            <w:hideMark/>
          </w:tcPr>
          <w:p w14:paraId="0B36E915"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4.1</w:t>
            </w:r>
          </w:p>
        </w:tc>
        <w:tc>
          <w:tcPr>
            <w:tcW w:w="367" w:type="pct"/>
            <w:tcBorders>
              <w:top w:val="nil"/>
              <w:left w:val="nil"/>
              <w:bottom w:val="nil"/>
              <w:right w:val="nil"/>
            </w:tcBorders>
          </w:tcPr>
          <w:p w14:paraId="549892C9"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bottom"/>
            <w:hideMark/>
          </w:tcPr>
          <w:p w14:paraId="7C43FFC8"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23</w:t>
            </w:r>
          </w:p>
        </w:tc>
        <w:tc>
          <w:tcPr>
            <w:tcW w:w="608" w:type="pct"/>
            <w:tcBorders>
              <w:top w:val="nil"/>
              <w:left w:val="nil"/>
              <w:bottom w:val="nil"/>
              <w:right w:val="nil"/>
            </w:tcBorders>
            <w:shd w:val="clear" w:color="auto" w:fill="auto"/>
            <w:noWrap/>
            <w:vAlign w:val="bottom"/>
            <w:hideMark/>
          </w:tcPr>
          <w:p w14:paraId="57B8A8E5"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5.0</w:t>
            </w:r>
          </w:p>
        </w:tc>
      </w:tr>
      <w:tr w:rsidR="00BB1411" w:rsidRPr="00176E21" w14:paraId="0A56479C" w14:textId="77777777" w:rsidTr="008F6A80">
        <w:trPr>
          <w:trHeight w:val="288"/>
        </w:trPr>
        <w:tc>
          <w:tcPr>
            <w:tcW w:w="2716" w:type="pct"/>
            <w:tcBorders>
              <w:top w:val="nil"/>
              <w:left w:val="nil"/>
              <w:bottom w:val="nil"/>
              <w:right w:val="nil"/>
            </w:tcBorders>
            <w:shd w:val="clear" w:color="auto" w:fill="auto"/>
            <w:noWrap/>
            <w:vAlign w:val="center"/>
            <w:hideMark/>
          </w:tcPr>
          <w:p w14:paraId="09DB3175" w14:textId="77777777" w:rsidR="00BB1411" w:rsidRPr="00176E21" w:rsidRDefault="00BB1411" w:rsidP="008F6A80">
            <w:pPr>
              <w:spacing w:after="0" w:line="240" w:lineRule="auto"/>
              <w:rPr>
                <w:rFonts w:asciiTheme="majorBidi" w:eastAsia="Times New Roman" w:hAnsiTheme="majorBidi" w:cstheme="majorBidi"/>
                <w:b/>
                <w:bCs/>
                <w:color w:val="000000"/>
                <w:sz w:val="20"/>
                <w:szCs w:val="20"/>
                <w:lang w:eastAsia="nl-BE"/>
              </w:rPr>
            </w:pPr>
            <w:r w:rsidRPr="00176E21">
              <w:rPr>
                <w:rFonts w:asciiTheme="majorBidi" w:eastAsia="Times New Roman" w:hAnsiTheme="majorBidi" w:cstheme="majorBidi"/>
                <w:b/>
                <w:bCs/>
                <w:color w:val="000000"/>
                <w:sz w:val="20"/>
                <w:szCs w:val="20"/>
                <w:lang w:eastAsia="nl-BE"/>
              </w:rPr>
              <w:t>Country of work</w:t>
            </w:r>
          </w:p>
        </w:tc>
        <w:tc>
          <w:tcPr>
            <w:tcW w:w="410" w:type="pct"/>
            <w:gridSpan w:val="2"/>
            <w:tcBorders>
              <w:top w:val="nil"/>
              <w:left w:val="nil"/>
              <w:bottom w:val="nil"/>
              <w:right w:val="nil"/>
            </w:tcBorders>
            <w:shd w:val="clear" w:color="auto" w:fill="auto"/>
            <w:noWrap/>
            <w:vAlign w:val="center"/>
            <w:hideMark/>
          </w:tcPr>
          <w:p w14:paraId="39051412" w14:textId="77777777" w:rsidR="00BB1411" w:rsidRPr="00176E21" w:rsidRDefault="00BB1411" w:rsidP="008F6A80">
            <w:pPr>
              <w:spacing w:after="0" w:line="240" w:lineRule="auto"/>
              <w:jc w:val="center"/>
              <w:rPr>
                <w:rFonts w:asciiTheme="majorBidi" w:eastAsia="Times New Roman" w:hAnsiTheme="majorBidi" w:cstheme="majorBidi"/>
                <w:b/>
                <w:bCs/>
                <w:color w:val="000000"/>
                <w:sz w:val="20"/>
                <w:szCs w:val="20"/>
                <w:lang w:eastAsia="nl-BE"/>
              </w:rPr>
            </w:pPr>
          </w:p>
        </w:tc>
        <w:tc>
          <w:tcPr>
            <w:tcW w:w="428" w:type="pct"/>
            <w:tcBorders>
              <w:top w:val="nil"/>
              <w:left w:val="nil"/>
              <w:bottom w:val="nil"/>
              <w:right w:val="nil"/>
            </w:tcBorders>
            <w:shd w:val="clear" w:color="auto" w:fill="auto"/>
            <w:noWrap/>
            <w:vAlign w:val="center"/>
            <w:hideMark/>
          </w:tcPr>
          <w:p w14:paraId="12DFC3B8" w14:textId="77777777" w:rsidR="00BB1411" w:rsidRPr="00176E21" w:rsidRDefault="00BB1411" w:rsidP="008F6A80">
            <w:pPr>
              <w:spacing w:after="0" w:line="240" w:lineRule="auto"/>
              <w:jc w:val="center"/>
              <w:rPr>
                <w:rFonts w:asciiTheme="majorBidi" w:eastAsia="Times New Roman" w:hAnsiTheme="majorBidi" w:cstheme="majorBidi"/>
                <w:sz w:val="20"/>
                <w:szCs w:val="20"/>
                <w:lang w:eastAsia="nl-BE"/>
              </w:rPr>
            </w:pPr>
          </w:p>
        </w:tc>
        <w:tc>
          <w:tcPr>
            <w:tcW w:w="367" w:type="pct"/>
            <w:tcBorders>
              <w:top w:val="nil"/>
              <w:left w:val="nil"/>
              <w:bottom w:val="nil"/>
              <w:right w:val="nil"/>
            </w:tcBorders>
            <w:vAlign w:val="center"/>
          </w:tcPr>
          <w:p w14:paraId="2D6420C5" w14:textId="77777777" w:rsidR="00BB1411" w:rsidRPr="00176E21" w:rsidRDefault="00BB1411" w:rsidP="008F6A80">
            <w:pPr>
              <w:spacing w:after="0" w:line="240" w:lineRule="auto"/>
              <w:jc w:val="center"/>
              <w:rPr>
                <w:rFonts w:asciiTheme="majorBidi" w:eastAsia="Times New Roman" w:hAnsiTheme="majorBidi" w:cstheme="majorBidi"/>
                <w:sz w:val="20"/>
                <w:szCs w:val="20"/>
                <w:lang w:eastAsia="nl-BE"/>
              </w:rPr>
            </w:pPr>
          </w:p>
        </w:tc>
        <w:tc>
          <w:tcPr>
            <w:tcW w:w="471" w:type="pct"/>
            <w:tcBorders>
              <w:top w:val="nil"/>
              <w:left w:val="nil"/>
              <w:bottom w:val="nil"/>
              <w:right w:val="nil"/>
            </w:tcBorders>
            <w:shd w:val="clear" w:color="auto" w:fill="auto"/>
            <w:noWrap/>
            <w:vAlign w:val="center"/>
            <w:hideMark/>
          </w:tcPr>
          <w:p w14:paraId="7549DE82" w14:textId="77777777" w:rsidR="00BB1411" w:rsidRPr="00176E21" w:rsidRDefault="00BB1411" w:rsidP="008F6A80">
            <w:pPr>
              <w:spacing w:after="0" w:line="240" w:lineRule="auto"/>
              <w:jc w:val="center"/>
              <w:rPr>
                <w:rFonts w:asciiTheme="majorBidi" w:eastAsia="Times New Roman" w:hAnsiTheme="majorBidi" w:cstheme="majorBidi"/>
                <w:sz w:val="20"/>
                <w:szCs w:val="20"/>
                <w:lang w:eastAsia="nl-BE"/>
              </w:rPr>
            </w:pPr>
          </w:p>
        </w:tc>
        <w:tc>
          <w:tcPr>
            <w:tcW w:w="608" w:type="pct"/>
            <w:tcBorders>
              <w:top w:val="nil"/>
              <w:left w:val="nil"/>
              <w:bottom w:val="nil"/>
              <w:right w:val="nil"/>
            </w:tcBorders>
            <w:shd w:val="clear" w:color="auto" w:fill="auto"/>
            <w:noWrap/>
            <w:vAlign w:val="center"/>
            <w:hideMark/>
          </w:tcPr>
          <w:p w14:paraId="2DEA233B" w14:textId="77777777" w:rsidR="00BB1411" w:rsidRPr="00176E21" w:rsidRDefault="00BB1411" w:rsidP="008F6A80">
            <w:pPr>
              <w:spacing w:after="0" w:line="240" w:lineRule="auto"/>
              <w:jc w:val="center"/>
              <w:rPr>
                <w:rFonts w:asciiTheme="majorBidi" w:eastAsia="Times New Roman" w:hAnsiTheme="majorBidi" w:cstheme="majorBidi"/>
                <w:sz w:val="20"/>
                <w:szCs w:val="20"/>
                <w:lang w:eastAsia="nl-BE"/>
              </w:rPr>
            </w:pPr>
          </w:p>
        </w:tc>
      </w:tr>
      <w:tr w:rsidR="00BB1411" w:rsidRPr="00176E21" w14:paraId="5F81D2AC" w14:textId="77777777" w:rsidTr="008F6A80">
        <w:trPr>
          <w:trHeight w:val="288"/>
        </w:trPr>
        <w:tc>
          <w:tcPr>
            <w:tcW w:w="2716" w:type="pct"/>
            <w:tcBorders>
              <w:top w:val="nil"/>
              <w:left w:val="nil"/>
              <w:bottom w:val="nil"/>
              <w:right w:val="nil"/>
            </w:tcBorders>
            <w:shd w:val="clear" w:color="auto" w:fill="auto"/>
            <w:noWrap/>
            <w:vAlign w:val="center"/>
            <w:hideMark/>
          </w:tcPr>
          <w:p w14:paraId="2B05CF7D"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Australia</w:t>
            </w:r>
          </w:p>
        </w:tc>
        <w:tc>
          <w:tcPr>
            <w:tcW w:w="410" w:type="pct"/>
            <w:gridSpan w:val="2"/>
            <w:tcBorders>
              <w:top w:val="nil"/>
              <w:left w:val="nil"/>
              <w:bottom w:val="nil"/>
              <w:right w:val="nil"/>
            </w:tcBorders>
            <w:shd w:val="clear" w:color="auto" w:fill="auto"/>
            <w:noWrap/>
            <w:vAlign w:val="center"/>
            <w:hideMark/>
          </w:tcPr>
          <w:p w14:paraId="18F5C182"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22</w:t>
            </w:r>
          </w:p>
        </w:tc>
        <w:tc>
          <w:tcPr>
            <w:tcW w:w="428" w:type="pct"/>
            <w:tcBorders>
              <w:top w:val="nil"/>
              <w:left w:val="nil"/>
              <w:bottom w:val="nil"/>
              <w:right w:val="nil"/>
            </w:tcBorders>
            <w:shd w:val="clear" w:color="auto" w:fill="auto"/>
            <w:noWrap/>
            <w:vAlign w:val="center"/>
            <w:hideMark/>
          </w:tcPr>
          <w:p w14:paraId="270D5C90"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2.7</w:t>
            </w:r>
          </w:p>
        </w:tc>
        <w:tc>
          <w:tcPr>
            <w:tcW w:w="367" w:type="pct"/>
            <w:tcBorders>
              <w:top w:val="nil"/>
              <w:left w:val="nil"/>
              <w:bottom w:val="nil"/>
              <w:right w:val="nil"/>
            </w:tcBorders>
            <w:vAlign w:val="center"/>
          </w:tcPr>
          <w:p w14:paraId="46A4CCF7"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3B57F29A"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12</w:t>
            </w:r>
          </w:p>
        </w:tc>
        <w:tc>
          <w:tcPr>
            <w:tcW w:w="608" w:type="pct"/>
            <w:tcBorders>
              <w:top w:val="nil"/>
              <w:left w:val="nil"/>
              <w:bottom w:val="nil"/>
              <w:right w:val="nil"/>
            </w:tcBorders>
            <w:shd w:val="clear" w:color="auto" w:fill="auto"/>
            <w:noWrap/>
            <w:vAlign w:val="center"/>
            <w:hideMark/>
          </w:tcPr>
          <w:p w14:paraId="3802D3BD"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2.6</w:t>
            </w:r>
          </w:p>
        </w:tc>
      </w:tr>
      <w:tr w:rsidR="00BB1411" w:rsidRPr="00176E21" w14:paraId="462E98C0" w14:textId="77777777" w:rsidTr="008F6A80">
        <w:trPr>
          <w:trHeight w:val="288"/>
        </w:trPr>
        <w:tc>
          <w:tcPr>
            <w:tcW w:w="2716" w:type="pct"/>
            <w:tcBorders>
              <w:top w:val="nil"/>
              <w:left w:val="nil"/>
              <w:bottom w:val="nil"/>
              <w:right w:val="nil"/>
            </w:tcBorders>
            <w:shd w:val="clear" w:color="auto" w:fill="auto"/>
            <w:noWrap/>
            <w:vAlign w:val="center"/>
            <w:hideMark/>
          </w:tcPr>
          <w:p w14:paraId="127C0899"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Austria</w:t>
            </w:r>
          </w:p>
        </w:tc>
        <w:tc>
          <w:tcPr>
            <w:tcW w:w="410" w:type="pct"/>
            <w:gridSpan w:val="2"/>
            <w:tcBorders>
              <w:top w:val="nil"/>
              <w:left w:val="nil"/>
              <w:bottom w:val="nil"/>
              <w:right w:val="nil"/>
            </w:tcBorders>
            <w:shd w:val="clear" w:color="auto" w:fill="auto"/>
            <w:noWrap/>
            <w:vAlign w:val="center"/>
            <w:hideMark/>
          </w:tcPr>
          <w:p w14:paraId="3B628F94"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63</w:t>
            </w:r>
          </w:p>
        </w:tc>
        <w:tc>
          <w:tcPr>
            <w:tcW w:w="428" w:type="pct"/>
            <w:tcBorders>
              <w:top w:val="nil"/>
              <w:left w:val="nil"/>
              <w:bottom w:val="nil"/>
              <w:right w:val="nil"/>
            </w:tcBorders>
            <w:shd w:val="clear" w:color="auto" w:fill="auto"/>
            <w:noWrap/>
            <w:vAlign w:val="center"/>
            <w:hideMark/>
          </w:tcPr>
          <w:p w14:paraId="4F2AEADE"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7.7</w:t>
            </w:r>
          </w:p>
        </w:tc>
        <w:tc>
          <w:tcPr>
            <w:tcW w:w="367" w:type="pct"/>
            <w:tcBorders>
              <w:top w:val="nil"/>
              <w:left w:val="nil"/>
              <w:bottom w:val="nil"/>
              <w:right w:val="nil"/>
            </w:tcBorders>
            <w:vAlign w:val="center"/>
          </w:tcPr>
          <w:p w14:paraId="3C813924"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4479E289"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46</w:t>
            </w:r>
          </w:p>
        </w:tc>
        <w:tc>
          <w:tcPr>
            <w:tcW w:w="608" w:type="pct"/>
            <w:tcBorders>
              <w:top w:val="nil"/>
              <w:left w:val="nil"/>
              <w:bottom w:val="nil"/>
              <w:right w:val="nil"/>
            </w:tcBorders>
            <w:shd w:val="clear" w:color="auto" w:fill="auto"/>
            <w:noWrap/>
            <w:vAlign w:val="center"/>
            <w:hideMark/>
          </w:tcPr>
          <w:p w14:paraId="12F46E0D"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9.9</w:t>
            </w:r>
          </w:p>
        </w:tc>
      </w:tr>
      <w:tr w:rsidR="00BB1411" w:rsidRPr="00176E21" w14:paraId="45A5A820" w14:textId="77777777" w:rsidTr="008F6A80">
        <w:trPr>
          <w:trHeight w:val="288"/>
        </w:trPr>
        <w:tc>
          <w:tcPr>
            <w:tcW w:w="2716" w:type="pct"/>
            <w:tcBorders>
              <w:top w:val="nil"/>
              <w:left w:val="nil"/>
              <w:bottom w:val="nil"/>
              <w:right w:val="nil"/>
            </w:tcBorders>
            <w:shd w:val="clear" w:color="auto" w:fill="auto"/>
            <w:noWrap/>
            <w:vAlign w:val="center"/>
            <w:hideMark/>
          </w:tcPr>
          <w:p w14:paraId="04A6E827"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Belgium</w:t>
            </w:r>
          </w:p>
        </w:tc>
        <w:tc>
          <w:tcPr>
            <w:tcW w:w="410" w:type="pct"/>
            <w:gridSpan w:val="2"/>
            <w:tcBorders>
              <w:top w:val="nil"/>
              <w:left w:val="nil"/>
              <w:bottom w:val="nil"/>
              <w:right w:val="nil"/>
            </w:tcBorders>
            <w:shd w:val="clear" w:color="auto" w:fill="auto"/>
            <w:noWrap/>
            <w:vAlign w:val="center"/>
            <w:hideMark/>
          </w:tcPr>
          <w:p w14:paraId="1224D0F3"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115</w:t>
            </w:r>
          </w:p>
        </w:tc>
        <w:tc>
          <w:tcPr>
            <w:tcW w:w="428" w:type="pct"/>
            <w:tcBorders>
              <w:top w:val="nil"/>
              <w:left w:val="nil"/>
              <w:bottom w:val="nil"/>
              <w:right w:val="nil"/>
            </w:tcBorders>
            <w:shd w:val="clear" w:color="auto" w:fill="auto"/>
            <w:noWrap/>
            <w:vAlign w:val="center"/>
            <w:hideMark/>
          </w:tcPr>
          <w:p w14:paraId="2970B745"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14.0</w:t>
            </w:r>
          </w:p>
        </w:tc>
        <w:tc>
          <w:tcPr>
            <w:tcW w:w="367" w:type="pct"/>
            <w:tcBorders>
              <w:top w:val="nil"/>
              <w:left w:val="nil"/>
              <w:bottom w:val="nil"/>
              <w:right w:val="nil"/>
            </w:tcBorders>
            <w:vAlign w:val="center"/>
          </w:tcPr>
          <w:p w14:paraId="6433A65C"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2C81FE86"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74</w:t>
            </w:r>
          </w:p>
        </w:tc>
        <w:tc>
          <w:tcPr>
            <w:tcW w:w="608" w:type="pct"/>
            <w:tcBorders>
              <w:top w:val="nil"/>
              <w:left w:val="nil"/>
              <w:bottom w:val="nil"/>
              <w:right w:val="nil"/>
            </w:tcBorders>
            <w:shd w:val="clear" w:color="auto" w:fill="auto"/>
            <w:noWrap/>
            <w:vAlign w:val="center"/>
            <w:hideMark/>
          </w:tcPr>
          <w:p w14:paraId="120E3220"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16.0</w:t>
            </w:r>
          </w:p>
        </w:tc>
      </w:tr>
      <w:tr w:rsidR="00BB1411" w:rsidRPr="00176E21" w14:paraId="16ED2A69" w14:textId="77777777" w:rsidTr="008F6A80">
        <w:trPr>
          <w:trHeight w:val="288"/>
        </w:trPr>
        <w:tc>
          <w:tcPr>
            <w:tcW w:w="2716" w:type="pct"/>
            <w:tcBorders>
              <w:top w:val="nil"/>
              <w:left w:val="nil"/>
              <w:bottom w:val="nil"/>
              <w:right w:val="nil"/>
            </w:tcBorders>
            <w:shd w:val="clear" w:color="auto" w:fill="auto"/>
            <w:noWrap/>
            <w:vAlign w:val="center"/>
            <w:hideMark/>
          </w:tcPr>
          <w:p w14:paraId="7F2FBDCB"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Brazil</w:t>
            </w:r>
          </w:p>
        </w:tc>
        <w:tc>
          <w:tcPr>
            <w:tcW w:w="410" w:type="pct"/>
            <w:gridSpan w:val="2"/>
            <w:tcBorders>
              <w:top w:val="nil"/>
              <w:left w:val="nil"/>
              <w:bottom w:val="nil"/>
              <w:right w:val="nil"/>
            </w:tcBorders>
            <w:shd w:val="clear" w:color="auto" w:fill="auto"/>
            <w:noWrap/>
            <w:vAlign w:val="center"/>
            <w:hideMark/>
          </w:tcPr>
          <w:p w14:paraId="659123B5"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w:t>
            </w:r>
          </w:p>
        </w:tc>
        <w:tc>
          <w:tcPr>
            <w:tcW w:w="428" w:type="pct"/>
            <w:tcBorders>
              <w:top w:val="nil"/>
              <w:left w:val="nil"/>
              <w:bottom w:val="nil"/>
              <w:right w:val="nil"/>
            </w:tcBorders>
            <w:shd w:val="clear" w:color="auto" w:fill="auto"/>
            <w:noWrap/>
            <w:vAlign w:val="center"/>
            <w:hideMark/>
          </w:tcPr>
          <w:p w14:paraId="0C13C67A"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0.4</w:t>
            </w:r>
          </w:p>
        </w:tc>
        <w:tc>
          <w:tcPr>
            <w:tcW w:w="367" w:type="pct"/>
            <w:tcBorders>
              <w:top w:val="nil"/>
              <w:left w:val="nil"/>
              <w:bottom w:val="nil"/>
              <w:right w:val="nil"/>
            </w:tcBorders>
            <w:vAlign w:val="center"/>
          </w:tcPr>
          <w:p w14:paraId="6DB1E320"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5C63344A"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w:t>
            </w:r>
          </w:p>
        </w:tc>
        <w:tc>
          <w:tcPr>
            <w:tcW w:w="608" w:type="pct"/>
            <w:tcBorders>
              <w:top w:val="nil"/>
              <w:left w:val="nil"/>
              <w:bottom w:val="nil"/>
              <w:right w:val="nil"/>
            </w:tcBorders>
            <w:shd w:val="clear" w:color="auto" w:fill="auto"/>
            <w:noWrap/>
            <w:vAlign w:val="center"/>
            <w:hideMark/>
          </w:tcPr>
          <w:p w14:paraId="64D9E9DA"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0.6</w:t>
            </w:r>
          </w:p>
        </w:tc>
      </w:tr>
      <w:tr w:rsidR="00BB1411" w:rsidRPr="00176E21" w14:paraId="582BDEC1" w14:textId="77777777" w:rsidTr="008F6A80">
        <w:trPr>
          <w:trHeight w:val="288"/>
        </w:trPr>
        <w:tc>
          <w:tcPr>
            <w:tcW w:w="2716" w:type="pct"/>
            <w:tcBorders>
              <w:top w:val="nil"/>
              <w:left w:val="nil"/>
              <w:bottom w:val="nil"/>
              <w:right w:val="nil"/>
            </w:tcBorders>
            <w:shd w:val="clear" w:color="auto" w:fill="auto"/>
            <w:noWrap/>
            <w:vAlign w:val="center"/>
            <w:hideMark/>
          </w:tcPr>
          <w:p w14:paraId="2380CC4C"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Canada</w:t>
            </w:r>
          </w:p>
        </w:tc>
        <w:tc>
          <w:tcPr>
            <w:tcW w:w="410" w:type="pct"/>
            <w:gridSpan w:val="2"/>
            <w:tcBorders>
              <w:top w:val="nil"/>
              <w:left w:val="nil"/>
              <w:bottom w:val="nil"/>
              <w:right w:val="nil"/>
            </w:tcBorders>
            <w:shd w:val="clear" w:color="auto" w:fill="auto"/>
            <w:noWrap/>
            <w:vAlign w:val="center"/>
            <w:hideMark/>
          </w:tcPr>
          <w:p w14:paraId="1F2A4465"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33</w:t>
            </w:r>
          </w:p>
        </w:tc>
        <w:tc>
          <w:tcPr>
            <w:tcW w:w="428" w:type="pct"/>
            <w:tcBorders>
              <w:top w:val="nil"/>
              <w:left w:val="nil"/>
              <w:bottom w:val="nil"/>
              <w:right w:val="nil"/>
            </w:tcBorders>
            <w:shd w:val="clear" w:color="auto" w:fill="auto"/>
            <w:noWrap/>
            <w:vAlign w:val="center"/>
            <w:hideMark/>
          </w:tcPr>
          <w:p w14:paraId="338EA6CA"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4.0</w:t>
            </w:r>
          </w:p>
        </w:tc>
        <w:tc>
          <w:tcPr>
            <w:tcW w:w="367" w:type="pct"/>
            <w:tcBorders>
              <w:top w:val="nil"/>
              <w:left w:val="nil"/>
              <w:bottom w:val="nil"/>
              <w:right w:val="nil"/>
            </w:tcBorders>
            <w:vAlign w:val="center"/>
          </w:tcPr>
          <w:p w14:paraId="02A173E5"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06E7C9DF"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18</w:t>
            </w:r>
          </w:p>
        </w:tc>
        <w:tc>
          <w:tcPr>
            <w:tcW w:w="608" w:type="pct"/>
            <w:tcBorders>
              <w:top w:val="nil"/>
              <w:left w:val="nil"/>
              <w:bottom w:val="nil"/>
              <w:right w:val="nil"/>
            </w:tcBorders>
            <w:shd w:val="clear" w:color="auto" w:fill="auto"/>
            <w:noWrap/>
            <w:vAlign w:val="center"/>
            <w:hideMark/>
          </w:tcPr>
          <w:p w14:paraId="053833E7"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3.9</w:t>
            </w:r>
          </w:p>
        </w:tc>
      </w:tr>
      <w:tr w:rsidR="00BB1411" w:rsidRPr="00176E21" w14:paraId="18AF55E8" w14:textId="77777777" w:rsidTr="008F6A80">
        <w:trPr>
          <w:trHeight w:val="288"/>
        </w:trPr>
        <w:tc>
          <w:tcPr>
            <w:tcW w:w="2716" w:type="pct"/>
            <w:tcBorders>
              <w:top w:val="nil"/>
              <w:left w:val="nil"/>
              <w:bottom w:val="nil"/>
              <w:right w:val="nil"/>
            </w:tcBorders>
            <w:shd w:val="clear" w:color="auto" w:fill="auto"/>
            <w:noWrap/>
            <w:vAlign w:val="center"/>
            <w:hideMark/>
          </w:tcPr>
          <w:p w14:paraId="260D6563"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China</w:t>
            </w:r>
          </w:p>
        </w:tc>
        <w:tc>
          <w:tcPr>
            <w:tcW w:w="410" w:type="pct"/>
            <w:gridSpan w:val="2"/>
            <w:tcBorders>
              <w:top w:val="nil"/>
              <w:left w:val="nil"/>
              <w:bottom w:val="nil"/>
              <w:right w:val="nil"/>
            </w:tcBorders>
            <w:shd w:val="clear" w:color="auto" w:fill="auto"/>
            <w:noWrap/>
            <w:vAlign w:val="center"/>
            <w:hideMark/>
          </w:tcPr>
          <w:p w14:paraId="6AF760A7"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w:t>
            </w:r>
          </w:p>
        </w:tc>
        <w:tc>
          <w:tcPr>
            <w:tcW w:w="428" w:type="pct"/>
            <w:tcBorders>
              <w:top w:val="nil"/>
              <w:left w:val="nil"/>
              <w:bottom w:val="nil"/>
              <w:right w:val="nil"/>
            </w:tcBorders>
            <w:shd w:val="clear" w:color="auto" w:fill="auto"/>
            <w:noWrap/>
            <w:vAlign w:val="center"/>
            <w:hideMark/>
          </w:tcPr>
          <w:p w14:paraId="2F43D0C5"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0.1</w:t>
            </w:r>
          </w:p>
        </w:tc>
        <w:tc>
          <w:tcPr>
            <w:tcW w:w="367" w:type="pct"/>
            <w:tcBorders>
              <w:top w:val="nil"/>
              <w:left w:val="nil"/>
              <w:bottom w:val="nil"/>
              <w:right w:val="nil"/>
            </w:tcBorders>
            <w:vAlign w:val="center"/>
          </w:tcPr>
          <w:p w14:paraId="57ACD0D5"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1BD46F38"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w:t>
            </w:r>
          </w:p>
        </w:tc>
        <w:tc>
          <w:tcPr>
            <w:tcW w:w="608" w:type="pct"/>
            <w:tcBorders>
              <w:top w:val="nil"/>
              <w:left w:val="nil"/>
              <w:bottom w:val="nil"/>
              <w:right w:val="nil"/>
            </w:tcBorders>
            <w:shd w:val="clear" w:color="auto" w:fill="auto"/>
            <w:noWrap/>
            <w:vAlign w:val="center"/>
            <w:hideMark/>
          </w:tcPr>
          <w:p w14:paraId="3FBB8A24"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0.0</w:t>
            </w:r>
          </w:p>
        </w:tc>
      </w:tr>
      <w:tr w:rsidR="00BB1411" w:rsidRPr="00176E21" w14:paraId="7DBB5A22" w14:textId="77777777" w:rsidTr="008F6A80">
        <w:trPr>
          <w:trHeight w:val="288"/>
        </w:trPr>
        <w:tc>
          <w:tcPr>
            <w:tcW w:w="2716" w:type="pct"/>
            <w:tcBorders>
              <w:top w:val="nil"/>
              <w:left w:val="nil"/>
              <w:bottom w:val="nil"/>
              <w:right w:val="nil"/>
            </w:tcBorders>
            <w:shd w:val="clear" w:color="auto" w:fill="auto"/>
            <w:noWrap/>
            <w:vAlign w:val="center"/>
            <w:hideMark/>
          </w:tcPr>
          <w:p w14:paraId="197F5C0E"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Croatia</w:t>
            </w:r>
          </w:p>
        </w:tc>
        <w:tc>
          <w:tcPr>
            <w:tcW w:w="410" w:type="pct"/>
            <w:gridSpan w:val="2"/>
            <w:tcBorders>
              <w:top w:val="nil"/>
              <w:left w:val="nil"/>
              <w:bottom w:val="nil"/>
              <w:right w:val="nil"/>
            </w:tcBorders>
            <w:shd w:val="clear" w:color="auto" w:fill="auto"/>
            <w:noWrap/>
            <w:vAlign w:val="center"/>
            <w:hideMark/>
          </w:tcPr>
          <w:p w14:paraId="45FB5675"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14</w:t>
            </w:r>
          </w:p>
        </w:tc>
        <w:tc>
          <w:tcPr>
            <w:tcW w:w="428" w:type="pct"/>
            <w:tcBorders>
              <w:top w:val="nil"/>
              <w:left w:val="nil"/>
              <w:bottom w:val="nil"/>
              <w:right w:val="nil"/>
            </w:tcBorders>
            <w:shd w:val="clear" w:color="auto" w:fill="auto"/>
            <w:noWrap/>
            <w:vAlign w:val="center"/>
            <w:hideMark/>
          </w:tcPr>
          <w:p w14:paraId="5630AA62"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1.7</w:t>
            </w:r>
          </w:p>
        </w:tc>
        <w:tc>
          <w:tcPr>
            <w:tcW w:w="367" w:type="pct"/>
            <w:tcBorders>
              <w:top w:val="nil"/>
              <w:left w:val="nil"/>
              <w:bottom w:val="nil"/>
              <w:right w:val="nil"/>
            </w:tcBorders>
            <w:vAlign w:val="center"/>
          </w:tcPr>
          <w:p w14:paraId="24055050"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7AE6D750"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9</w:t>
            </w:r>
          </w:p>
        </w:tc>
        <w:tc>
          <w:tcPr>
            <w:tcW w:w="608" w:type="pct"/>
            <w:tcBorders>
              <w:top w:val="nil"/>
              <w:left w:val="nil"/>
              <w:bottom w:val="nil"/>
              <w:right w:val="nil"/>
            </w:tcBorders>
            <w:shd w:val="clear" w:color="auto" w:fill="auto"/>
            <w:noWrap/>
            <w:vAlign w:val="center"/>
            <w:hideMark/>
          </w:tcPr>
          <w:p w14:paraId="04DF187E"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1.9</w:t>
            </w:r>
          </w:p>
        </w:tc>
      </w:tr>
      <w:tr w:rsidR="00BB1411" w:rsidRPr="00176E21" w14:paraId="59EB708A" w14:textId="77777777" w:rsidTr="008F6A80">
        <w:trPr>
          <w:trHeight w:val="288"/>
        </w:trPr>
        <w:tc>
          <w:tcPr>
            <w:tcW w:w="2716" w:type="pct"/>
            <w:tcBorders>
              <w:top w:val="nil"/>
              <w:left w:val="nil"/>
              <w:bottom w:val="nil"/>
              <w:right w:val="nil"/>
            </w:tcBorders>
            <w:shd w:val="clear" w:color="auto" w:fill="auto"/>
            <w:noWrap/>
            <w:vAlign w:val="center"/>
            <w:hideMark/>
          </w:tcPr>
          <w:p w14:paraId="177DCBAE"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Cyprus</w:t>
            </w:r>
          </w:p>
        </w:tc>
        <w:tc>
          <w:tcPr>
            <w:tcW w:w="410" w:type="pct"/>
            <w:gridSpan w:val="2"/>
            <w:tcBorders>
              <w:top w:val="nil"/>
              <w:left w:val="nil"/>
              <w:bottom w:val="nil"/>
              <w:right w:val="nil"/>
            </w:tcBorders>
            <w:shd w:val="clear" w:color="auto" w:fill="auto"/>
            <w:noWrap/>
            <w:vAlign w:val="center"/>
            <w:hideMark/>
          </w:tcPr>
          <w:p w14:paraId="4FFB9978"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w:t>
            </w:r>
          </w:p>
        </w:tc>
        <w:tc>
          <w:tcPr>
            <w:tcW w:w="428" w:type="pct"/>
            <w:tcBorders>
              <w:top w:val="nil"/>
              <w:left w:val="nil"/>
              <w:bottom w:val="nil"/>
              <w:right w:val="nil"/>
            </w:tcBorders>
            <w:shd w:val="clear" w:color="auto" w:fill="auto"/>
            <w:noWrap/>
            <w:vAlign w:val="center"/>
            <w:hideMark/>
          </w:tcPr>
          <w:p w14:paraId="023B6079"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0.1</w:t>
            </w:r>
          </w:p>
        </w:tc>
        <w:tc>
          <w:tcPr>
            <w:tcW w:w="367" w:type="pct"/>
            <w:tcBorders>
              <w:top w:val="nil"/>
              <w:left w:val="nil"/>
              <w:bottom w:val="nil"/>
              <w:right w:val="nil"/>
            </w:tcBorders>
            <w:vAlign w:val="center"/>
          </w:tcPr>
          <w:p w14:paraId="3AF0A732"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3D4B0D92"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w:t>
            </w:r>
          </w:p>
        </w:tc>
        <w:tc>
          <w:tcPr>
            <w:tcW w:w="608" w:type="pct"/>
            <w:tcBorders>
              <w:top w:val="nil"/>
              <w:left w:val="nil"/>
              <w:bottom w:val="nil"/>
              <w:right w:val="nil"/>
            </w:tcBorders>
            <w:shd w:val="clear" w:color="auto" w:fill="auto"/>
            <w:noWrap/>
            <w:vAlign w:val="center"/>
            <w:hideMark/>
          </w:tcPr>
          <w:p w14:paraId="035473CF"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0.2</w:t>
            </w:r>
          </w:p>
        </w:tc>
      </w:tr>
      <w:tr w:rsidR="00BB1411" w:rsidRPr="00176E21" w14:paraId="0DB8239D" w14:textId="77777777" w:rsidTr="008F6A80">
        <w:trPr>
          <w:trHeight w:val="288"/>
        </w:trPr>
        <w:tc>
          <w:tcPr>
            <w:tcW w:w="2716" w:type="pct"/>
            <w:tcBorders>
              <w:top w:val="nil"/>
              <w:left w:val="nil"/>
              <w:bottom w:val="nil"/>
              <w:right w:val="nil"/>
            </w:tcBorders>
            <w:shd w:val="clear" w:color="auto" w:fill="auto"/>
            <w:noWrap/>
            <w:vAlign w:val="center"/>
            <w:hideMark/>
          </w:tcPr>
          <w:p w14:paraId="38493BA5"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Czech Republic</w:t>
            </w:r>
          </w:p>
        </w:tc>
        <w:tc>
          <w:tcPr>
            <w:tcW w:w="410" w:type="pct"/>
            <w:gridSpan w:val="2"/>
            <w:tcBorders>
              <w:top w:val="nil"/>
              <w:left w:val="nil"/>
              <w:bottom w:val="nil"/>
              <w:right w:val="nil"/>
            </w:tcBorders>
            <w:shd w:val="clear" w:color="auto" w:fill="auto"/>
            <w:noWrap/>
            <w:vAlign w:val="center"/>
            <w:hideMark/>
          </w:tcPr>
          <w:p w14:paraId="6C820DCB"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81</w:t>
            </w:r>
          </w:p>
        </w:tc>
        <w:tc>
          <w:tcPr>
            <w:tcW w:w="428" w:type="pct"/>
            <w:tcBorders>
              <w:top w:val="nil"/>
              <w:left w:val="nil"/>
              <w:bottom w:val="nil"/>
              <w:right w:val="nil"/>
            </w:tcBorders>
            <w:shd w:val="clear" w:color="auto" w:fill="auto"/>
            <w:noWrap/>
            <w:vAlign w:val="center"/>
            <w:hideMark/>
          </w:tcPr>
          <w:p w14:paraId="54581151"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9.8</w:t>
            </w:r>
          </w:p>
        </w:tc>
        <w:tc>
          <w:tcPr>
            <w:tcW w:w="367" w:type="pct"/>
            <w:tcBorders>
              <w:top w:val="nil"/>
              <w:left w:val="nil"/>
              <w:bottom w:val="nil"/>
              <w:right w:val="nil"/>
            </w:tcBorders>
            <w:vAlign w:val="center"/>
          </w:tcPr>
          <w:p w14:paraId="519D31E8"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16907730"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53</w:t>
            </w:r>
          </w:p>
        </w:tc>
        <w:tc>
          <w:tcPr>
            <w:tcW w:w="608" w:type="pct"/>
            <w:tcBorders>
              <w:top w:val="nil"/>
              <w:left w:val="nil"/>
              <w:bottom w:val="nil"/>
              <w:right w:val="nil"/>
            </w:tcBorders>
            <w:shd w:val="clear" w:color="auto" w:fill="auto"/>
            <w:noWrap/>
            <w:vAlign w:val="center"/>
            <w:hideMark/>
          </w:tcPr>
          <w:p w14:paraId="3F39211D"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11.4</w:t>
            </w:r>
          </w:p>
        </w:tc>
      </w:tr>
      <w:tr w:rsidR="00BB1411" w:rsidRPr="00176E21" w14:paraId="58108339" w14:textId="77777777" w:rsidTr="008F6A80">
        <w:trPr>
          <w:trHeight w:val="288"/>
        </w:trPr>
        <w:tc>
          <w:tcPr>
            <w:tcW w:w="2716" w:type="pct"/>
            <w:tcBorders>
              <w:top w:val="nil"/>
              <w:left w:val="nil"/>
              <w:bottom w:val="nil"/>
              <w:right w:val="nil"/>
            </w:tcBorders>
            <w:shd w:val="clear" w:color="auto" w:fill="auto"/>
            <w:noWrap/>
            <w:vAlign w:val="center"/>
            <w:hideMark/>
          </w:tcPr>
          <w:p w14:paraId="6C3AFBD9"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Denmark</w:t>
            </w:r>
          </w:p>
        </w:tc>
        <w:tc>
          <w:tcPr>
            <w:tcW w:w="410" w:type="pct"/>
            <w:gridSpan w:val="2"/>
            <w:tcBorders>
              <w:top w:val="nil"/>
              <w:left w:val="nil"/>
              <w:bottom w:val="nil"/>
              <w:right w:val="nil"/>
            </w:tcBorders>
            <w:shd w:val="clear" w:color="auto" w:fill="auto"/>
            <w:noWrap/>
            <w:vAlign w:val="center"/>
            <w:hideMark/>
          </w:tcPr>
          <w:p w14:paraId="2DDCAE6B"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19</w:t>
            </w:r>
          </w:p>
        </w:tc>
        <w:tc>
          <w:tcPr>
            <w:tcW w:w="428" w:type="pct"/>
            <w:tcBorders>
              <w:top w:val="nil"/>
              <w:left w:val="nil"/>
              <w:bottom w:val="nil"/>
              <w:right w:val="nil"/>
            </w:tcBorders>
            <w:shd w:val="clear" w:color="auto" w:fill="auto"/>
            <w:noWrap/>
            <w:vAlign w:val="center"/>
            <w:hideMark/>
          </w:tcPr>
          <w:p w14:paraId="061BF8A5"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2.3</w:t>
            </w:r>
          </w:p>
        </w:tc>
        <w:tc>
          <w:tcPr>
            <w:tcW w:w="367" w:type="pct"/>
            <w:tcBorders>
              <w:top w:val="nil"/>
              <w:left w:val="nil"/>
              <w:bottom w:val="nil"/>
              <w:right w:val="nil"/>
            </w:tcBorders>
            <w:vAlign w:val="center"/>
          </w:tcPr>
          <w:p w14:paraId="7A1E8723"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00334893"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14</w:t>
            </w:r>
          </w:p>
        </w:tc>
        <w:tc>
          <w:tcPr>
            <w:tcW w:w="608" w:type="pct"/>
            <w:tcBorders>
              <w:top w:val="nil"/>
              <w:left w:val="nil"/>
              <w:bottom w:val="nil"/>
              <w:right w:val="nil"/>
            </w:tcBorders>
            <w:shd w:val="clear" w:color="auto" w:fill="auto"/>
            <w:noWrap/>
            <w:vAlign w:val="center"/>
            <w:hideMark/>
          </w:tcPr>
          <w:p w14:paraId="4A73D072"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3.0</w:t>
            </w:r>
          </w:p>
        </w:tc>
      </w:tr>
      <w:tr w:rsidR="00BB1411" w:rsidRPr="00176E21" w14:paraId="0DDE9779" w14:textId="77777777" w:rsidTr="008F6A80">
        <w:trPr>
          <w:trHeight w:val="288"/>
        </w:trPr>
        <w:tc>
          <w:tcPr>
            <w:tcW w:w="2716" w:type="pct"/>
            <w:tcBorders>
              <w:top w:val="nil"/>
              <w:left w:val="nil"/>
              <w:bottom w:val="nil"/>
              <w:right w:val="nil"/>
            </w:tcBorders>
            <w:shd w:val="clear" w:color="auto" w:fill="auto"/>
            <w:noWrap/>
            <w:vAlign w:val="center"/>
            <w:hideMark/>
          </w:tcPr>
          <w:p w14:paraId="0C8719D2"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France</w:t>
            </w:r>
          </w:p>
        </w:tc>
        <w:tc>
          <w:tcPr>
            <w:tcW w:w="410" w:type="pct"/>
            <w:gridSpan w:val="2"/>
            <w:tcBorders>
              <w:top w:val="nil"/>
              <w:left w:val="nil"/>
              <w:bottom w:val="nil"/>
              <w:right w:val="nil"/>
            </w:tcBorders>
            <w:shd w:val="clear" w:color="auto" w:fill="auto"/>
            <w:noWrap/>
            <w:vAlign w:val="center"/>
            <w:hideMark/>
          </w:tcPr>
          <w:p w14:paraId="35F64749"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9</w:t>
            </w:r>
          </w:p>
        </w:tc>
        <w:tc>
          <w:tcPr>
            <w:tcW w:w="428" w:type="pct"/>
            <w:tcBorders>
              <w:top w:val="nil"/>
              <w:left w:val="nil"/>
              <w:bottom w:val="nil"/>
              <w:right w:val="nil"/>
            </w:tcBorders>
            <w:shd w:val="clear" w:color="auto" w:fill="auto"/>
            <w:noWrap/>
            <w:vAlign w:val="center"/>
            <w:hideMark/>
          </w:tcPr>
          <w:p w14:paraId="441985A0"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1.1</w:t>
            </w:r>
          </w:p>
        </w:tc>
        <w:tc>
          <w:tcPr>
            <w:tcW w:w="367" w:type="pct"/>
            <w:tcBorders>
              <w:top w:val="nil"/>
              <w:left w:val="nil"/>
              <w:bottom w:val="nil"/>
              <w:right w:val="nil"/>
            </w:tcBorders>
            <w:vAlign w:val="center"/>
          </w:tcPr>
          <w:p w14:paraId="22281741"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7710E111"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6</w:t>
            </w:r>
          </w:p>
        </w:tc>
        <w:tc>
          <w:tcPr>
            <w:tcW w:w="608" w:type="pct"/>
            <w:tcBorders>
              <w:top w:val="nil"/>
              <w:left w:val="nil"/>
              <w:bottom w:val="nil"/>
              <w:right w:val="nil"/>
            </w:tcBorders>
            <w:shd w:val="clear" w:color="auto" w:fill="auto"/>
            <w:noWrap/>
            <w:vAlign w:val="center"/>
            <w:hideMark/>
          </w:tcPr>
          <w:p w14:paraId="5D973BD1"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1.3</w:t>
            </w:r>
          </w:p>
        </w:tc>
      </w:tr>
      <w:tr w:rsidR="00BB1411" w:rsidRPr="00176E21" w14:paraId="0E49629D" w14:textId="77777777" w:rsidTr="008F6A80">
        <w:trPr>
          <w:trHeight w:val="288"/>
        </w:trPr>
        <w:tc>
          <w:tcPr>
            <w:tcW w:w="2716" w:type="pct"/>
            <w:tcBorders>
              <w:top w:val="nil"/>
              <w:left w:val="nil"/>
              <w:bottom w:val="nil"/>
              <w:right w:val="nil"/>
            </w:tcBorders>
            <w:shd w:val="clear" w:color="auto" w:fill="auto"/>
            <w:noWrap/>
            <w:vAlign w:val="center"/>
            <w:hideMark/>
          </w:tcPr>
          <w:p w14:paraId="2F65A891"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Germany</w:t>
            </w:r>
          </w:p>
        </w:tc>
        <w:tc>
          <w:tcPr>
            <w:tcW w:w="410" w:type="pct"/>
            <w:gridSpan w:val="2"/>
            <w:tcBorders>
              <w:top w:val="nil"/>
              <w:left w:val="nil"/>
              <w:bottom w:val="nil"/>
              <w:right w:val="nil"/>
            </w:tcBorders>
            <w:shd w:val="clear" w:color="auto" w:fill="auto"/>
            <w:noWrap/>
            <w:vAlign w:val="center"/>
            <w:hideMark/>
          </w:tcPr>
          <w:p w14:paraId="6A009193"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26</w:t>
            </w:r>
          </w:p>
        </w:tc>
        <w:tc>
          <w:tcPr>
            <w:tcW w:w="428" w:type="pct"/>
            <w:tcBorders>
              <w:top w:val="nil"/>
              <w:left w:val="nil"/>
              <w:bottom w:val="nil"/>
              <w:right w:val="nil"/>
            </w:tcBorders>
            <w:shd w:val="clear" w:color="auto" w:fill="auto"/>
            <w:noWrap/>
            <w:vAlign w:val="center"/>
            <w:hideMark/>
          </w:tcPr>
          <w:p w14:paraId="32DD9882"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3.2</w:t>
            </w:r>
          </w:p>
        </w:tc>
        <w:tc>
          <w:tcPr>
            <w:tcW w:w="367" w:type="pct"/>
            <w:tcBorders>
              <w:top w:val="nil"/>
              <w:left w:val="nil"/>
              <w:bottom w:val="nil"/>
              <w:right w:val="nil"/>
            </w:tcBorders>
            <w:vAlign w:val="center"/>
          </w:tcPr>
          <w:p w14:paraId="7A308079"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31BDAC93"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16</w:t>
            </w:r>
          </w:p>
        </w:tc>
        <w:tc>
          <w:tcPr>
            <w:tcW w:w="608" w:type="pct"/>
            <w:tcBorders>
              <w:top w:val="nil"/>
              <w:left w:val="nil"/>
              <w:bottom w:val="nil"/>
              <w:right w:val="nil"/>
            </w:tcBorders>
            <w:shd w:val="clear" w:color="auto" w:fill="auto"/>
            <w:noWrap/>
            <w:vAlign w:val="center"/>
            <w:hideMark/>
          </w:tcPr>
          <w:p w14:paraId="54925EBD"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3.5</w:t>
            </w:r>
          </w:p>
        </w:tc>
      </w:tr>
      <w:tr w:rsidR="00BB1411" w:rsidRPr="00176E21" w14:paraId="70968C3E" w14:textId="77777777" w:rsidTr="008F6A80">
        <w:trPr>
          <w:trHeight w:val="288"/>
        </w:trPr>
        <w:tc>
          <w:tcPr>
            <w:tcW w:w="2716" w:type="pct"/>
            <w:tcBorders>
              <w:top w:val="nil"/>
              <w:left w:val="nil"/>
              <w:bottom w:val="nil"/>
              <w:right w:val="nil"/>
            </w:tcBorders>
            <w:shd w:val="clear" w:color="auto" w:fill="auto"/>
            <w:noWrap/>
            <w:vAlign w:val="center"/>
            <w:hideMark/>
          </w:tcPr>
          <w:p w14:paraId="3058CE5E"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Greece</w:t>
            </w:r>
          </w:p>
        </w:tc>
        <w:tc>
          <w:tcPr>
            <w:tcW w:w="410" w:type="pct"/>
            <w:gridSpan w:val="2"/>
            <w:tcBorders>
              <w:top w:val="nil"/>
              <w:left w:val="nil"/>
              <w:bottom w:val="nil"/>
              <w:right w:val="nil"/>
            </w:tcBorders>
            <w:shd w:val="clear" w:color="auto" w:fill="auto"/>
            <w:noWrap/>
            <w:vAlign w:val="center"/>
            <w:hideMark/>
          </w:tcPr>
          <w:p w14:paraId="59F1C1DD"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w:t>
            </w:r>
          </w:p>
        </w:tc>
        <w:tc>
          <w:tcPr>
            <w:tcW w:w="428" w:type="pct"/>
            <w:tcBorders>
              <w:top w:val="nil"/>
              <w:left w:val="nil"/>
              <w:bottom w:val="nil"/>
              <w:right w:val="nil"/>
            </w:tcBorders>
            <w:shd w:val="clear" w:color="auto" w:fill="auto"/>
            <w:noWrap/>
            <w:vAlign w:val="center"/>
            <w:hideMark/>
          </w:tcPr>
          <w:p w14:paraId="2AA733B2"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0.1</w:t>
            </w:r>
          </w:p>
        </w:tc>
        <w:tc>
          <w:tcPr>
            <w:tcW w:w="367" w:type="pct"/>
            <w:tcBorders>
              <w:top w:val="nil"/>
              <w:left w:val="nil"/>
              <w:bottom w:val="nil"/>
              <w:right w:val="nil"/>
            </w:tcBorders>
            <w:vAlign w:val="center"/>
          </w:tcPr>
          <w:p w14:paraId="6B770988"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50B58664"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w:t>
            </w:r>
          </w:p>
        </w:tc>
        <w:tc>
          <w:tcPr>
            <w:tcW w:w="608" w:type="pct"/>
            <w:tcBorders>
              <w:top w:val="nil"/>
              <w:left w:val="nil"/>
              <w:bottom w:val="nil"/>
              <w:right w:val="nil"/>
            </w:tcBorders>
            <w:shd w:val="clear" w:color="auto" w:fill="auto"/>
            <w:noWrap/>
            <w:vAlign w:val="center"/>
            <w:hideMark/>
          </w:tcPr>
          <w:p w14:paraId="5EF17807"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0.0</w:t>
            </w:r>
          </w:p>
        </w:tc>
      </w:tr>
      <w:tr w:rsidR="00BB1411" w:rsidRPr="00176E21" w14:paraId="7103031F" w14:textId="77777777" w:rsidTr="008F6A80">
        <w:trPr>
          <w:trHeight w:val="288"/>
        </w:trPr>
        <w:tc>
          <w:tcPr>
            <w:tcW w:w="2716" w:type="pct"/>
            <w:tcBorders>
              <w:top w:val="nil"/>
              <w:left w:val="nil"/>
              <w:bottom w:val="nil"/>
              <w:right w:val="nil"/>
            </w:tcBorders>
            <w:shd w:val="clear" w:color="auto" w:fill="auto"/>
            <w:noWrap/>
            <w:vAlign w:val="center"/>
            <w:hideMark/>
          </w:tcPr>
          <w:p w14:paraId="5A8F0F59"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Hungary</w:t>
            </w:r>
          </w:p>
        </w:tc>
        <w:tc>
          <w:tcPr>
            <w:tcW w:w="410" w:type="pct"/>
            <w:gridSpan w:val="2"/>
            <w:tcBorders>
              <w:top w:val="nil"/>
              <w:left w:val="nil"/>
              <w:bottom w:val="nil"/>
              <w:right w:val="nil"/>
            </w:tcBorders>
            <w:shd w:val="clear" w:color="auto" w:fill="auto"/>
            <w:noWrap/>
            <w:vAlign w:val="center"/>
            <w:hideMark/>
          </w:tcPr>
          <w:p w14:paraId="3D4CA7AB"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21</w:t>
            </w:r>
          </w:p>
        </w:tc>
        <w:tc>
          <w:tcPr>
            <w:tcW w:w="428" w:type="pct"/>
            <w:tcBorders>
              <w:top w:val="nil"/>
              <w:left w:val="nil"/>
              <w:bottom w:val="nil"/>
              <w:right w:val="nil"/>
            </w:tcBorders>
            <w:shd w:val="clear" w:color="auto" w:fill="auto"/>
            <w:noWrap/>
            <w:vAlign w:val="center"/>
            <w:hideMark/>
          </w:tcPr>
          <w:p w14:paraId="40C918E6"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2.6</w:t>
            </w:r>
          </w:p>
        </w:tc>
        <w:tc>
          <w:tcPr>
            <w:tcW w:w="367" w:type="pct"/>
            <w:tcBorders>
              <w:top w:val="nil"/>
              <w:left w:val="nil"/>
              <w:bottom w:val="nil"/>
              <w:right w:val="nil"/>
            </w:tcBorders>
            <w:vAlign w:val="center"/>
          </w:tcPr>
          <w:p w14:paraId="7DCCF7DB"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3B4D97A0"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9</w:t>
            </w:r>
          </w:p>
        </w:tc>
        <w:tc>
          <w:tcPr>
            <w:tcW w:w="608" w:type="pct"/>
            <w:tcBorders>
              <w:top w:val="nil"/>
              <w:left w:val="nil"/>
              <w:bottom w:val="nil"/>
              <w:right w:val="nil"/>
            </w:tcBorders>
            <w:shd w:val="clear" w:color="auto" w:fill="auto"/>
            <w:noWrap/>
            <w:vAlign w:val="center"/>
            <w:hideMark/>
          </w:tcPr>
          <w:p w14:paraId="2ABEB3C3"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1.9</w:t>
            </w:r>
          </w:p>
        </w:tc>
      </w:tr>
      <w:tr w:rsidR="00BB1411" w:rsidRPr="00176E21" w14:paraId="5015EBBB" w14:textId="77777777" w:rsidTr="008F6A80">
        <w:trPr>
          <w:trHeight w:val="288"/>
        </w:trPr>
        <w:tc>
          <w:tcPr>
            <w:tcW w:w="2716" w:type="pct"/>
            <w:tcBorders>
              <w:top w:val="nil"/>
              <w:left w:val="nil"/>
              <w:bottom w:val="nil"/>
              <w:right w:val="nil"/>
            </w:tcBorders>
            <w:shd w:val="clear" w:color="auto" w:fill="auto"/>
            <w:noWrap/>
            <w:vAlign w:val="center"/>
            <w:hideMark/>
          </w:tcPr>
          <w:p w14:paraId="1B9BC0D0"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Ireland</w:t>
            </w:r>
          </w:p>
        </w:tc>
        <w:tc>
          <w:tcPr>
            <w:tcW w:w="410" w:type="pct"/>
            <w:gridSpan w:val="2"/>
            <w:tcBorders>
              <w:top w:val="nil"/>
              <w:left w:val="nil"/>
              <w:bottom w:val="nil"/>
              <w:right w:val="nil"/>
            </w:tcBorders>
            <w:shd w:val="clear" w:color="auto" w:fill="auto"/>
            <w:noWrap/>
            <w:vAlign w:val="center"/>
            <w:hideMark/>
          </w:tcPr>
          <w:p w14:paraId="4140AB7A"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w:t>
            </w:r>
          </w:p>
        </w:tc>
        <w:tc>
          <w:tcPr>
            <w:tcW w:w="428" w:type="pct"/>
            <w:tcBorders>
              <w:top w:val="nil"/>
              <w:left w:val="nil"/>
              <w:bottom w:val="nil"/>
              <w:right w:val="nil"/>
            </w:tcBorders>
            <w:shd w:val="clear" w:color="auto" w:fill="auto"/>
            <w:noWrap/>
            <w:vAlign w:val="center"/>
            <w:hideMark/>
          </w:tcPr>
          <w:p w14:paraId="68FF3ED6"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0.1</w:t>
            </w:r>
          </w:p>
        </w:tc>
        <w:tc>
          <w:tcPr>
            <w:tcW w:w="367" w:type="pct"/>
            <w:tcBorders>
              <w:top w:val="nil"/>
              <w:left w:val="nil"/>
              <w:bottom w:val="nil"/>
              <w:right w:val="nil"/>
            </w:tcBorders>
            <w:vAlign w:val="center"/>
          </w:tcPr>
          <w:p w14:paraId="231A7794"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496A2874"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w:t>
            </w:r>
          </w:p>
        </w:tc>
        <w:tc>
          <w:tcPr>
            <w:tcW w:w="608" w:type="pct"/>
            <w:tcBorders>
              <w:top w:val="nil"/>
              <w:left w:val="nil"/>
              <w:bottom w:val="nil"/>
              <w:right w:val="nil"/>
            </w:tcBorders>
            <w:shd w:val="clear" w:color="auto" w:fill="auto"/>
            <w:noWrap/>
            <w:vAlign w:val="center"/>
            <w:hideMark/>
          </w:tcPr>
          <w:p w14:paraId="089ED31E"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0.0</w:t>
            </w:r>
          </w:p>
        </w:tc>
      </w:tr>
      <w:tr w:rsidR="00BB1411" w:rsidRPr="00176E21" w14:paraId="205E2AD9" w14:textId="77777777" w:rsidTr="008F6A80">
        <w:trPr>
          <w:trHeight w:val="288"/>
        </w:trPr>
        <w:tc>
          <w:tcPr>
            <w:tcW w:w="2716" w:type="pct"/>
            <w:tcBorders>
              <w:top w:val="nil"/>
              <w:left w:val="nil"/>
              <w:bottom w:val="nil"/>
              <w:right w:val="nil"/>
            </w:tcBorders>
            <w:shd w:val="clear" w:color="auto" w:fill="auto"/>
            <w:noWrap/>
            <w:vAlign w:val="center"/>
            <w:hideMark/>
          </w:tcPr>
          <w:p w14:paraId="740149DC"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Italy</w:t>
            </w:r>
          </w:p>
        </w:tc>
        <w:tc>
          <w:tcPr>
            <w:tcW w:w="410" w:type="pct"/>
            <w:gridSpan w:val="2"/>
            <w:tcBorders>
              <w:top w:val="nil"/>
              <w:left w:val="nil"/>
              <w:bottom w:val="nil"/>
              <w:right w:val="nil"/>
            </w:tcBorders>
            <w:shd w:val="clear" w:color="auto" w:fill="auto"/>
            <w:noWrap/>
            <w:vAlign w:val="center"/>
            <w:hideMark/>
          </w:tcPr>
          <w:p w14:paraId="707B7075"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12</w:t>
            </w:r>
          </w:p>
        </w:tc>
        <w:tc>
          <w:tcPr>
            <w:tcW w:w="428" w:type="pct"/>
            <w:tcBorders>
              <w:top w:val="nil"/>
              <w:left w:val="nil"/>
              <w:bottom w:val="nil"/>
              <w:right w:val="nil"/>
            </w:tcBorders>
            <w:shd w:val="clear" w:color="auto" w:fill="auto"/>
            <w:noWrap/>
            <w:vAlign w:val="center"/>
            <w:hideMark/>
          </w:tcPr>
          <w:p w14:paraId="4A963C4D"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1.5</w:t>
            </w:r>
          </w:p>
        </w:tc>
        <w:tc>
          <w:tcPr>
            <w:tcW w:w="367" w:type="pct"/>
            <w:tcBorders>
              <w:top w:val="nil"/>
              <w:left w:val="nil"/>
              <w:bottom w:val="nil"/>
              <w:right w:val="nil"/>
            </w:tcBorders>
            <w:vAlign w:val="center"/>
          </w:tcPr>
          <w:p w14:paraId="0094434C"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52E66E9C"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5</w:t>
            </w:r>
          </w:p>
        </w:tc>
        <w:tc>
          <w:tcPr>
            <w:tcW w:w="608" w:type="pct"/>
            <w:tcBorders>
              <w:top w:val="nil"/>
              <w:left w:val="nil"/>
              <w:bottom w:val="nil"/>
              <w:right w:val="nil"/>
            </w:tcBorders>
            <w:shd w:val="clear" w:color="auto" w:fill="auto"/>
            <w:noWrap/>
            <w:vAlign w:val="center"/>
            <w:hideMark/>
          </w:tcPr>
          <w:p w14:paraId="6D2E32C2"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1.1</w:t>
            </w:r>
          </w:p>
        </w:tc>
      </w:tr>
      <w:tr w:rsidR="00BB1411" w:rsidRPr="00176E21" w14:paraId="01332658" w14:textId="77777777" w:rsidTr="008F6A80">
        <w:trPr>
          <w:trHeight w:val="288"/>
        </w:trPr>
        <w:tc>
          <w:tcPr>
            <w:tcW w:w="2716" w:type="pct"/>
            <w:tcBorders>
              <w:top w:val="nil"/>
              <w:left w:val="nil"/>
              <w:bottom w:val="nil"/>
              <w:right w:val="nil"/>
            </w:tcBorders>
            <w:shd w:val="clear" w:color="auto" w:fill="auto"/>
            <w:noWrap/>
            <w:vAlign w:val="center"/>
            <w:hideMark/>
          </w:tcPr>
          <w:p w14:paraId="579E8FBC"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México</w:t>
            </w:r>
          </w:p>
        </w:tc>
        <w:tc>
          <w:tcPr>
            <w:tcW w:w="410" w:type="pct"/>
            <w:gridSpan w:val="2"/>
            <w:tcBorders>
              <w:top w:val="nil"/>
              <w:left w:val="nil"/>
              <w:bottom w:val="nil"/>
              <w:right w:val="nil"/>
            </w:tcBorders>
            <w:shd w:val="clear" w:color="auto" w:fill="auto"/>
            <w:noWrap/>
            <w:vAlign w:val="center"/>
            <w:hideMark/>
          </w:tcPr>
          <w:p w14:paraId="78FD1561"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w:t>
            </w:r>
          </w:p>
        </w:tc>
        <w:tc>
          <w:tcPr>
            <w:tcW w:w="428" w:type="pct"/>
            <w:tcBorders>
              <w:top w:val="nil"/>
              <w:left w:val="nil"/>
              <w:bottom w:val="nil"/>
              <w:right w:val="nil"/>
            </w:tcBorders>
            <w:shd w:val="clear" w:color="auto" w:fill="auto"/>
            <w:noWrap/>
            <w:vAlign w:val="center"/>
            <w:hideMark/>
          </w:tcPr>
          <w:p w14:paraId="202A34A2"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0.1</w:t>
            </w:r>
          </w:p>
        </w:tc>
        <w:tc>
          <w:tcPr>
            <w:tcW w:w="367" w:type="pct"/>
            <w:tcBorders>
              <w:top w:val="nil"/>
              <w:left w:val="nil"/>
              <w:bottom w:val="nil"/>
              <w:right w:val="nil"/>
            </w:tcBorders>
            <w:vAlign w:val="center"/>
          </w:tcPr>
          <w:p w14:paraId="0E31F136"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2CFF6D99"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w:t>
            </w:r>
          </w:p>
        </w:tc>
        <w:tc>
          <w:tcPr>
            <w:tcW w:w="608" w:type="pct"/>
            <w:tcBorders>
              <w:top w:val="nil"/>
              <w:left w:val="nil"/>
              <w:bottom w:val="nil"/>
              <w:right w:val="nil"/>
            </w:tcBorders>
            <w:shd w:val="clear" w:color="auto" w:fill="auto"/>
            <w:noWrap/>
            <w:vAlign w:val="center"/>
            <w:hideMark/>
          </w:tcPr>
          <w:p w14:paraId="5E1C5D46"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0.0</w:t>
            </w:r>
          </w:p>
        </w:tc>
      </w:tr>
      <w:tr w:rsidR="00BB1411" w:rsidRPr="00176E21" w14:paraId="64A6FFF3" w14:textId="77777777" w:rsidTr="008F6A80">
        <w:trPr>
          <w:trHeight w:val="288"/>
        </w:trPr>
        <w:tc>
          <w:tcPr>
            <w:tcW w:w="2716" w:type="pct"/>
            <w:tcBorders>
              <w:top w:val="nil"/>
              <w:left w:val="nil"/>
              <w:bottom w:val="nil"/>
              <w:right w:val="nil"/>
            </w:tcBorders>
            <w:shd w:val="clear" w:color="auto" w:fill="auto"/>
            <w:noWrap/>
            <w:vAlign w:val="center"/>
            <w:hideMark/>
          </w:tcPr>
          <w:p w14:paraId="22529E44"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Pr>
                <w:rFonts w:asciiTheme="majorBidi" w:eastAsia="Times New Roman" w:hAnsiTheme="majorBidi" w:cstheme="majorBidi"/>
                <w:color w:val="000000"/>
                <w:sz w:val="20"/>
                <w:szCs w:val="20"/>
                <w:lang w:eastAsia="nl-BE"/>
              </w:rPr>
              <w:t xml:space="preserve">the </w:t>
            </w:r>
            <w:r w:rsidRPr="00176E21">
              <w:rPr>
                <w:rFonts w:asciiTheme="majorBidi" w:eastAsia="Times New Roman" w:hAnsiTheme="majorBidi" w:cstheme="majorBidi"/>
                <w:color w:val="000000"/>
                <w:sz w:val="20"/>
                <w:szCs w:val="20"/>
                <w:lang w:eastAsia="nl-BE"/>
              </w:rPr>
              <w:t>Netherlands</w:t>
            </w:r>
          </w:p>
        </w:tc>
        <w:tc>
          <w:tcPr>
            <w:tcW w:w="410" w:type="pct"/>
            <w:gridSpan w:val="2"/>
            <w:tcBorders>
              <w:top w:val="nil"/>
              <w:left w:val="nil"/>
              <w:bottom w:val="nil"/>
              <w:right w:val="nil"/>
            </w:tcBorders>
            <w:shd w:val="clear" w:color="auto" w:fill="auto"/>
            <w:noWrap/>
            <w:vAlign w:val="center"/>
            <w:hideMark/>
          </w:tcPr>
          <w:p w14:paraId="568E5532"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59</w:t>
            </w:r>
          </w:p>
        </w:tc>
        <w:tc>
          <w:tcPr>
            <w:tcW w:w="428" w:type="pct"/>
            <w:tcBorders>
              <w:top w:val="nil"/>
              <w:left w:val="nil"/>
              <w:bottom w:val="nil"/>
              <w:right w:val="nil"/>
            </w:tcBorders>
            <w:shd w:val="clear" w:color="auto" w:fill="auto"/>
            <w:noWrap/>
            <w:vAlign w:val="center"/>
            <w:hideMark/>
          </w:tcPr>
          <w:p w14:paraId="2D6730E0"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7.2</w:t>
            </w:r>
          </w:p>
        </w:tc>
        <w:tc>
          <w:tcPr>
            <w:tcW w:w="367" w:type="pct"/>
            <w:tcBorders>
              <w:top w:val="nil"/>
              <w:left w:val="nil"/>
              <w:bottom w:val="nil"/>
              <w:right w:val="nil"/>
            </w:tcBorders>
            <w:vAlign w:val="center"/>
          </w:tcPr>
          <w:p w14:paraId="6ACACB1A"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00DE9A76"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43</w:t>
            </w:r>
          </w:p>
        </w:tc>
        <w:tc>
          <w:tcPr>
            <w:tcW w:w="608" w:type="pct"/>
            <w:tcBorders>
              <w:top w:val="nil"/>
              <w:left w:val="nil"/>
              <w:bottom w:val="nil"/>
              <w:right w:val="nil"/>
            </w:tcBorders>
            <w:shd w:val="clear" w:color="auto" w:fill="auto"/>
            <w:noWrap/>
            <w:vAlign w:val="center"/>
            <w:hideMark/>
          </w:tcPr>
          <w:p w14:paraId="76D857A3"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9.3</w:t>
            </w:r>
          </w:p>
        </w:tc>
      </w:tr>
      <w:tr w:rsidR="00BB1411" w:rsidRPr="00176E21" w14:paraId="758ED565" w14:textId="77777777" w:rsidTr="008F6A80">
        <w:trPr>
          <w:trHeight w:val="288"/>
        </w:trPr>
        <w:tc>
          <w:tcPr>
            <w:tcW w:w="2716" w:type="pct"/>
            <w:tcBorders>
              <w:top w:val="nil"/>
              <w:left w:val="nil"/>
              <w:bottom w:val="nil"/>
              <w:right w:val="nil"/>
            </w:tcBorders>
            <w:shd w:val="clear" w:color="auto" w:fill="auto"/>
            <w:noWrap/>
            <w:vAlign w:val="center"/>
            <w:hideMark/>
          </w:tcPr>
          <w:p w14:paraId="75B5FCB1"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Norway</w:t>
            </w:r>
          </w:p>
        </w:tc>
        <w:tc>
          <w:tcPr>
            <w:tcW w:w="410" w:type="pct"/>
            <w:gridSpan w:val="2"/>
            <w:tcBorders>
              <w:top w:val="nil"/>
              <w:left w:val="nil"/>
              <w:bottom w:val="nil"/>
              <w:right w:val="nil"/>
            </w:tcBorders>
            <w:shd w:val="clear" w:color="auto" w:fill="auto"/>
            <w:noWrap/>
            <w:vAlign w:val="center"/>
            <w:hideMark/>
          </w:tcPr>
          <w:p w14:paraId="61AC1653"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12</w:t>
            </w:r>
          </w:p>
        </w:tc>
        <w:tc>
          <w:tcPr>
            <w:tcW w:w="428" w:type="pct"/>
            <w:tcBorders>
              <w:top w:val="nil"/>
              <w:left w:val="nil"/>
              <w:bottom w:val="nil"/>
              <w:right w:val="nil"/>
            </w:tcBorders>
            <w:shd w:val="clear" w:color="auto" w:fill="auto"/>
            <w:noWrap/>
            <w:vAlign w:val="center"/>
            <w:hideMark/>
          </w:tcPr>
          <w:p w14:paraId="21E14A17"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1.5</w:t>
            </w:r>
          </w:p>
        </w:tc>
        <w:tc>
          <w:tcPr>
            <w:tcW w:w="367" w:type="pct"/>
            <w:tcBorders>
              <w:top w:val="nil"/>
              <w:left w:val="nil"/>
              <w:bottom w:val="nil"/>
              <w:right w:val="nil"/>
            </w:tcBorders>
            <w:vAlign w:val="center"/>
          </w:tcPr>
          <w:p w14:paraId="5AE42953"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7E122E3D"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5</w:t>
            </w:r>
          </w:p>
        </w:tc>
        <w:tc>
          <w:tcPr>
            <w:tcW w:w="608" w:type="pct"/>
            <w:tcBorders>
              <w:top w:val="nil"/>
              <w:left w:val="nil"/>
              <w:bottom w:val="nil"/>
              <w:right w:val="nil"/>
            </w:tcBorders>
            <w:shd w:val="clear" w:color="auto" w:fill="auto"/>
            <w:noWrap/>
            <w:vAlign w:val="center"/>
            <w:hideMark/>
          </w:tcPr>
          <w:p w14:paraId="1A84D93E"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1.1</w:t>
            </w:r>
          </w:p>
        </w:tc>
      </w:tr>
      <w:tr w:rsidR="00BB1411" w:rsidRPr="00176E21" w14:paraId="04869FC3" w14:textId="77777777" w:rsidTr="008F6A80">
        <w:trPr>
          <w:trHeight w:val="288"/>
        </w:trPr>
        <w:tc>
          <w:tcPr>
            <w:tcW w:w="2716" w:type="pct"/>
            <w:tcBorders>
              <w:top w:val="nil"/>
              <w:left w:val="nil"/>
              <w:bottom w:val="nil"/>
              <w:right w:val="nil"/>
            </w:tcBorders>
            <w:shd w:val="clear" w:color="auto" w:fill="auto"/>
            <w:noWrap/>
            <w:vAlign w:val="center"/>
            <w:hideMark/>
          </w:tcPr>
          <w:p w14:paraId="039D748A"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Poland</w:t>
            </w:r>
          </w:p>
        </w:tc>
        <w:tc>
          <w:tcPr>
            <w:tcW w:w="410" w:type="pct"/>
            <w:gridSpan w:val="2"/>
            <w:tcBorders>
              <w:top w:val="nil"/>
              <w:left w:val="nil"/>
              <w:bottom w:val="nil"/>
              <w:right w:val="nil"/>
            </w:tcBorders>
            <w:shd w:val="clear" w:color="auto" w:fill="auto"/>
            <w:noWrap/>
            <w:vAlign w:val="center"/>
            <w:hideMark/>
          </w:tcPr>
          <w:p w14:paraId="4A8C7486"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w:t>
            </w:r>
          </w:p>
        </w:tc>
        <w:tc>
          <w:tcPr>
            <w:tcW w:w="428" w:type="pct"/>
            <w:tcBorders>
              <w:top w:val="nil"/>
              <w:left w:val="nil"/>
              <w:bottom w:val="nil"/>
              <w:right w:val="nil"/>
            </w:tcBorders>
            <w:shd w:val="clear" w:color="auto" w:fill="auto"/>
            <w:noWrap/>
            <w:vAlign w:val="center"/>
            <w:hideMark/>
          </w:tcPr>
          <w:p w14:paraId="095F20D5"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0.1</w:t>
            </w:r>
          </w:p>
        </w:tc>
        <w:tc>
          <w:tcPr>
            <w:tcW w:w="367" w:type="pct"/>
            <w:tcBorders>
              <w:top w:val="nil"/>
              <w:left w:val="nil"/>
              <w:bottom w:val="nil"/>
              <w:right w:val="nil"/>
            </w:tcBorders>
            <w:vAlign w:val="center"/>
          </w:tcPr>
          <w:p w14:paraId="217B514A"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12EA496B"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w:t>
            </w:r>
          </w:p>
        </w:tc>
        <w:tc>
          <w:tcPr>
            <w:tcW w:w="608" w:type="pct"/>
            <w:tcBorders>
              <w:top w:val="nil"/>
              <w:left w:val="nil"/>
              <w:bottom w:val="nil"/>
              <w:right w:val="nil"/>
            </w:tcBorders>
            <w:shd w:val="clear" w:color="auto" w:fill="auto"/>
            <w:noWrap/>
            <w:vAlign w:val="center"/>
            <w:hideMark/>
          </w:tcPr>
          <w:p w14:paraId="410F56ED"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0.0</w:t>
            </w:r>
          </w:p>
        </w:tc>
      </w:tr>
      <w:tr w:rsidR="00BB1411" w:rsidRPr="00176E21" w14:paraId="1F397B2D" w14:textId="77777777" w:rsidTr="008F6A80">
        <w:trPr>
          <w:trHeight w:val="288"/>
        </w:trPr>
        <w:tc>
          <w:tcPr>
            <w:tcW w:w="2716" w:type="pct"/>
            <w:tcBorders>
              <w:top w:val="nil"/>
              <w:left w:val="nil"/>
              <w:bottom w:val="nil"/>
              <w:right w:val="nil"/>
            </w:tcBorders>
            <w:shd w:val="clear" w:color="auto" w:fill="auto"/>
            <w:noWrap/>
            <w:vAlign w:val="center"/>
            <w:hideMark/>
          </w:tcPr>
          <w:p w14:paraId="3BABB144"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Portugal</w:t>
            </w:r>
          </w:p>
        </w:tc>
        <w:tc>
          <w:tcPr>
            <w:tcW w:w="410" w:type="pct"/>
            <w:gridSpan w:val="2"/>
            <w:tcBorders>
              <w:top w:val="nil"/>
              <w:left w:val="nil"/>
              <w:bottom w:val="nil"/>
              <w:right w:val="nil"/>
            </w:tcBorders>
            <w:shd w:val="clear" w:color="auto" w:fill="auto"/>
            <w:noWrap/>
            <w:vAlign w:val="center"/>
            <w:hideMark/>
          </w:tcPr>
          <w:p w14:paraId="44BC44BC"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32</w:t>
            </w:r>
          </w:p>
        </w:tc>
        <w:tc>
          <w:tcPr>
            <w:tcW w:w="428" w:type="pct"/>
            <w:tcBorders>
              <w:top w:val="nil"/>
              <w:left w:val="nil"/>
              <w:bottom w:val="nil"/>
              <w:right w:val="nil"/>
            </w:tcBorders>
            <w:shd w:val="clear" w:color="auto" w:fill="auto"/>
            <w:noWrap/>
            <w:vAlign w:val="center"/>
            <w:hideMark/>
          </w:tcPr>
          <w:p w14:paraId="05A5C1A2"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3.9</w:t>
            </w:r>
          </w:p>
        </w:tc>
        <w:tc>
          <w:tcPr>
            <w:tcW w:w="367" w:type="pct"/>
            <w:tcBorders>
              <w:top w:val="nil"/>
              <w:left w:val="nil"/>
              <w:bottom w:val="nil"/>
              <w:right w:val="nil"/>
            </w:tcBorders>
            <w:vAlign w:val="center"/>
          </w:tcPr>
          <w:p w14:paraId="43021574"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41FDE66C"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18</w:t>
            </w:r>
          </w:p>
        </w:tc>
        <w:tc>
          <w:tcPr>
            <w:tcW w:w="608" w:type="pct"/>
            <w:tcBorders>
              <w:top w:val="nil"/>
              <w:left w:val="nil"/>
              <w:bottom w:val="nil"/>
              <w:right w:val="nil"/>
            </w:tcBorders>
            <w:shd w:val="clear" w:color="auto" w:fill="auto"/>
            <w:noWrap/>
            <w:vAlign w:val="center"/>
            <w:hideMark/>
          </w:tcPr>
          <w:p w14:paraId="447D8A8F"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3.9</w:t>
            </w:r>
          </w:p>
        </w:tc>
      </w:tr>
      <w:tr w:rsidR="00BB1411" w:rsidRPr="00176E21" w14:paraId="6D20BE81" w14:textId="77777777" w:rsidTr="008F6A80">
        <w:trPr>
          <w:trHeight w:val="288"/>
        </w:trPr>
        <w:tc>
          <w:tcPr>
            <w:tcW w:w="2716" w:type="pct"/>
            <w:tcBorders>
              <w:top w:val="nil"/>
              <w:left w:val="nil"/>
              <w:bottom w:val="nil"/>
              <w:right w:val="nil"/>
            </w:tcBorders>
            <w:shd w:val="clear" w:color="auto" w:fill="auto"/>
            <w:noWrap/>
            <w:vAlign w:val="center"/>
            <w:hideMark/>
          </w:tcPr>
          <w:p w14:paraId="7B371E0C"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Saudi Arabia</w:t>
            </w:r>
          </w:p>
        </w:tc>
        <w:tc>
          <w:tcPr>
            <w:tcW w:w="410" w:type="pct"/>
            <w:gridSpan w:val="2"/>
            <w:tcBorders>
              <w:top w:val="nil"/>
              <w:left w:val="nil"/>
              <w:bottom w:val="nil"/>
              <w:right w:val="nil"/>
            </w:tcBorders>
            <w:shd w:val="clear" w:color="auto" w:fill="auto"/>
            <w:noWrap/>
            <w:vAlign w:val="center"/>
            <w:hideMark/>
          </w:tcPr>
          <w:p w14:paraId="0C88B51D"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32</w:t>
            </w:r>
          </w:p>
        </w:tc>
        <w:tc>
          <w:tcPr>
            <w:tcW w:w="428" w:type="pct"/>
            <w:tcBorders>
              <w:top w:val="nil"/>
              <w:left w:val="nil"/>
              <w:bottom w:val="nil"/>
              <w:right w:val="nil"/>
            </w:tcBorders>
            <w:shd w:val="clear" w:color="auto" w:fill="auto"/>
            <w:noWrap/>
            <w:vAlign w:val="center"/>
            <w:hideMark/>
          </w:tcPr>
          <w:p w14:paraId="7398CBA9"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3.9</w:t>
            </w:r>
          </w:p>
        </w:tc>
        <w:tc>
          <w:tcPr>
            <w:tcW w:w="367" w:type="pct"/>
            <w:tcBorders>
              <w:top w:val="nil"/>
              <w:left w:val="nil"/>
              <w:bottom w:val="nil"/>
              <w:right w:val="nil"/>
            </w:tcBorders>
            <w:vAlign w:val="center"/>
          </w:tcPr>
          <w:p w14:paraId="47CA0017"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2B724933"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w:t>
            </w:r>
          </w:p>
        </w:tc>
        <w:tc>
          <w:tcPr>
            <w:tcW w:w="608" w:type="pct"/>
            <w:tcBorders>
              <w:top w:val="nil"/>
              <w:left w:val="nil"/>
              <w:bottom w:val="nil"/>
              <w:right w:val="nil"/>
            </w:tcBorders>
            <w:shd w:val="clear" w:color="auto" w:fill="auto"/>
            <w:noWrap/>
            <w:vAlign w:val="center"/>
            <w:hideMark/>
          </w:tcPr>
          <w:p w14:paraId="5A6EF102"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0.6</w:t>
            </w:r>
          </w:p>
        </w:tc>
      </w:tr>
      <w:tr w:rsidR="00BB1411" w:rsidRPr="00176E21" w14:paraId="35794613" w14:textId="77777777" w:rsidTr="008F6A80">
        <w:trPr>
          <w:trHeight w:val="288"/>
        </w:trPr>
        <w:tc>
          <w:tcPr>
            <w:tcW w:w="2716" w:type="pct"/>
            <w:tcBorders>
              <w:top w:val="nil"/>
              <w:left w:val="nil"/>
              <w:bottom w:val="nil"/>
              <w:right w:val="nil"/>
            </w:tcBorders>
            <w:shd w:val="clear" w:color="auto" w:fill="auto"/>
            <w:noWrap/>
            <w:vAlign w:val="center"/>
            <w:hideMark/>
          </w:tcPr>
          <w:p w14:paraId="1C394078"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Serbia</w:t>
            </w:r>
          </w:p>
        </w:tc>
        <w:tc>
          <w:tcPr>
            <w:tcW w:w="410" w:type="pct"/>
            <w:gridSpan w:val="2"/>
            <w:tcBorders>
              <w:top w:val="nil"/>
              <w:left w:val="nil"/>
              <w:bottom w:val="nil"/>
              <w:right w:val="nil"/>
            </w:tcBorders>
            <w:shd w:val="clear" w:color="auto" w:fill="auto"/>
            <w:noWrap/>
            <w:vAlign w:val="center"/>
            <w:hideMark/>
          </w:tcPr>
          <w:p w14:paraId="5B6AFAC2"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w:t>
            </w:r>
          </w:p>
        </w:tc>
        <w:tc>
          <w:tcPr>
            <w:tcW w:w="428" w:type="pct"/>
            <w:tcBorders>
              <w:top w:val="nil"/>
              <w:left w:val="nil"/>
              <w:bottom w:val="nil"/>
              <w:right w:val="nil"/>
            </w:tcBorders>
            <w:shd w:val="clear" w:color="auto" w:fill="auto"/>
            <w:noWrap/>
            <w:vAlign w:val="center"/>
            <w:hideMark/>
          </w:tcPr>
          <w:p w14:paraId="3222C30A"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0.1</w:t>
            </w:r>
          </w:p>
        </w:tc>
        <w:tc>
          <w:tcPr>
            <w:tcW w:w="367" w:type="pct"/>
            <w:tcBorders>
              <w:top w:val="nil"/>
              <w:left w:val="nil"/>
              <w:bottom w:val="nil"/>
              <w:right w:val="nil"/>
            </w:tcBorders>
            <w:vAlign w:val="center"/>
          </w:tcPr>
          <w:p w14:paraId="7AA112F2"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1060D696"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w:t>
            </w:r>
          </w:p>
        </w:tc>
        <w:tc>
          <w:tcPr>
            <w:tcW w:w="608" w:type="pct"/>
            <w:tcBorders>
              <w:top w:val="nil"/>
              <w:left w:val="nil"/>
              <w:bottom w:val="nil"/>
              <w:right w:val="nil"/>
            </w:tcBorders>
            <w:shd w:val="clear" w:color="auto" w:fill="auto"/>
            <w:noWrap/>
            <w:vAlign w:val="center"/>
            <w:hideMark/>
          </w:tcPr>
          <w:p w14:paraId="6E14F7F4"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0.2</w:t>
            </w:r>
          </w:p>
        </w:tc>
      </w:tr>
      <w:tr w:rsidR="00BB1411" w:rsidRPr="00176E21" w14:paraId="502E87CA" w14:textId="77777777" w:rsidTr="008F6A80">
        <w:trPr>
          <w:trHeight w:val="288"/>
        </w:trPr>
        <w:tc>
          <w:tcPr>
            <w:tcW w:w="2716" w:type="pct"/>
            <w:tcBorders>
              <w:top w:val="nil"/>
              <w:left w:val="nil"/>
              <w:bottom w:val="nil"/>
              <w:right w:val="nil"/>
            </w:tcBorders>
            <w:shd w:val="clear" w:color="auto" w:fill="auto"/>
            <w:noWrap/>
            <w:vAlign w:val="center"/>
            <w:hideMark/>
          </w:tcPr>
          <w:p w14:paraId="08821941"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Slovakia</w:t>
            </w:r>
          </w:p>
        </w:tc>
        <w:tc>
          <w:tcPr>
            <w:tcW w:w="410" w:type="pct"/>
            <w:gridSpan w:val="2"/>
            <w:tcBorders>
              <w:top w:val="nil"/>
              <w:left w:val="nil"/>
              <w:bottom w:val="nil"/>
              <w:right w:val="nil"/>
            </w:tcBorders>
            <w:shd w:val="clear" w:color="auto" w:fill="auto"/>
            <w:noWrap/>
            <w:vAlign w:val="center"/>
            <w:hideMark/>
          </w:tcPr>
          <w:p w14:paraId="020F77A2"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71</w:t>
            </w:r>
          </w:p>
        </w:tc>
        <w:tc>
          <w:tcPr>
            <w:tcW w:w="428" w:type="pct"/>
            <w:tcBorders>
              <w:top w:val="nil"/>
              <w:left w:val="nil"/>
              <w:bottom w:val="nil"/>
              <w:right w:val="nil"/>
            </w:tcBorders>
            <w:shd w:val="clear" w:color="auto" w:fill="auto"/>
            <w:noWrap/>
            <w:vAlign w:val="center"/>
            <w:hideMark/>
          </w:tcPr>
          <w:p w14:paraId="266D2AFD"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8.6</w:t>
            </w:r>
          </w:p>
        </w:tc>
        <w:tc>
          <w:tcPr>
            <w:tcW w:w="367" w:type="pct"/>
            <w:tcBorders>
              <w:top w:val="nil"/>
              <w:left w:val="nil"/>
              <w:bottom w:val="nil"/>
              <w:right w:val="nil"/>
            </w:tcBorders>
            <w:vAlign w:val="center"/>
          </w:tcPr>
          <w:p w14:paraId="4516FB09"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1DA971EC"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24</w:t>
            </w:r>
          </w:p>
        </w:tc>
        <w:tc>
          <w:tcPr>
            <w:tcW w:w="608" w:type="pct"/>
            <w:tcBorders>
              <w:top w:val="nil"/>
              <w:left w:val="nil"/>
              <w:bottom w:val="nil"/>
              <w:right w:val="nil"/>
            </w:tcBorders>
            <w:shd w:val="clear" w:color="auto" w:fill="auto"/>
            <w:noWrap/>
            <w:vAlign w:val="center"/>
            <w:hideMark/>
          </w:tcPr>
          <w:p w14:paraId="0884228F"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5.2</w:t>
            </w:r>
          </w:p>
        </w:tc>
      </w:tr>
      <w:tr w:rsidR="00BB1411" w:rsidRPr="00176E21" w14:paraId="5274449B" w14:textId="77777777" w:rsidTr="008F6A80">
        <w:trPr>
          <w:trHeight w:val="288"/>
        </w:trPr>
        <w:tc>
          <w:tcPr>
            <w:tcW w:w="2716" w:type="pct"/>
            <w:tcBorders>
              <w:top w:val="nil"/>
              <w:left w:val="nil"/>
              <w:bottom w:val="nil"/>
              <w:right w:val="nil"/>
            </w:tcBorders>
            <w:shd w:val="clear" w:color="auto" w:fill="auto"/>
            <w:noWrap/>
            <w:vAlign w:val="center"/>
            <w:hideMark/>
          </w:tcPr>
          <w:p w14:paraId="241C20EF"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Spain</w:t>
            </w:r>
          </w:p>
        </w:tc>
        <w:tc>
          <w:tcPr>
            <w:tcW w:w="410" w:type="pct"/>
            <w:gridSpan w:val="2"/>
            <w:tcBorders>
              <w:top w:val="nil"/>
              <w:left w:val="nil"/>
              <w:bottom w:val="nil"/>
              <w:right w:val="nil"/>
            </w:tcBorders>
            <w:shd w:val="clear" w:color="auto" w:fill="auto"/>
            <w:noWrap/>
            <w:vAlign w:val="center"/>
            <w:hideMark/>
          </w:tcPr>
          <w:p w14:paraId="66282E6A"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71</w:t>
            </w:r>
          </w:p>
        </w:tc>
        <w:tc>
          <w:tcPr>
            <w:tcW w:w="428" w:type="pct"/>
            <w:tcBorders>
              <w:top w:val="nil"/>
              <w:left w:val="nil"/>
              <w:bottom w:val="nil"/>
              <w:right w:val="nil"/>
            </w:tcBorders>
            <w:shd w:val="clear" w:color="auto" w:fill="auto"/>
            <w:noWrap/>
            <w:vAlign w:val="center"/>
            <w:hideMark/>
          </w:tcPr>
          <w:p w14:paraId="2E897E30"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8.6</w:t>
            </w:r>
          </w:p>
        </w:tc>
        <w:tc>
          <w:tcPr>
            <w:tcW w:w="367" w:type="pct"/>
            <w:tcBorders>
              <w:top w:val="nil"/>
              <w:left w:val="nil"/>
              <w:bottom w:val="nil"/>
              <w:right w:val="nil"/>
            </w:tcBorders>
            <w:vAlign w:val="center"/>
          </w:tcPr>
          <w:p w14:paraId="6BBABD91"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76076479"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41</w:t>
            </w:r>
          </w:p>
        </w:tc>
        <w:tc>
          <w:tcPr>
            <w:tcW w:w="608" w:type="pct"/>
            <w:tcBorders>
              <w:top w:val="nil"/>
              <w:left w:val="nil"/>
              <w:bottom w:val="nil"/>
              <w:right w:val="nil"/>
            </w:tcBorders>
            <w:shd w:val="clear" w:color="auto" w:fill="auto"/>
            <w:noWrap/>
            <w:vAlign w:val="center"/>
            <w:hideMark/>
          </w:tcPr>
          <w:p w14:paraId="14A67F74"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8.9</w:t>
            </w:r>
          </w:p>
        </w:tc>
      </w:tr>
      <w:tr w:rsidR="00BB1411" w:rsidRPr="00176E21" w14:paraId="01BDA811" w14:textId="77777777" w:rsidTr="008F6A80">
        <w:trPr>
          <w:trHeight w:val="288"/>
        </w:trPr>
        <w:tc>
          <w:tcPr>
            <w:tcW w:w="2716" w:type="pct"/>
            <w:tcBorders>
              <w:top w:val="nil"/>
              <w:left w:val="nil"/>
              <w:bottom w:val="nil"/>
              <w:right w:val="nil"/>
            </w:tcBorders>
            <w:shd w:val="clear" w:color="auto" w:fill="auto"/>
            <w:noWrap/>
            <w:vAlign w:val="center"/>
            <w:hideMark/>
          </w:tcPr>
          <w:p w14:paraId="5178C261"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Sweden</w:t>
            </w:r>
          </w:p>
        </w:tc>
        <w:tc>
          <w:tcPr>
            <w:tcW w:w="410" w:type="pct"/>
            <w:gridSpan w:val="2"/>
            <w:tcBorders>
              <w:top w:val="nil"/>
              <w:left w:val="nil"/>
              <w:bottom w:val="nil"/>
              <w:right w:val="nil"/>
            </w:tcBorders>
            <w:shd w:val="clear" w:color="auto" w:fill="auto"/>
            <w:noWrap/>
            <w:vAlign w:val="center"/>
            <w:hideMark/>
          </w:tcPr>
          <w:p w14:paraId="20C5D570"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w:t>
            </w:r>
          </w:p>
        </w:tc>
        <w:tc>
          <w:tcPr>
            <w:tcW w:w="428" w:type="pct"/>
            <w:tcBorders>
              <w:top w:val="nil"/>
              <w:left w:val="nil"/>
              <w:bottom w:val="nil"/>
              <w:right w:val="nil"/>
            </w:tcBorders>
            <w:shd w:val="clear" w:color="auto" w:fill="auto"/>
            <w:noWrap/>
            <w:vAlign w:val="center"/>
            <w:hideMark/>
          </w:tcPr>
          <w:p w14:paraId="6099E721"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0.1</w:t>
            </w:r>
          </w:p>
        </w:tc>
        <w:tc>
          <w:tcPr>
            <w:tcW w:w="367" w:type="pct"/>
            <w:tcBorders>
              <w:top w:val="nil"/>
              <w:left w:val="nil"/>
              <w:bottom w:val="nil"/>
              <w:right w:val="nil"/>
            </w:tcBorders>
            <w:vAlign w:val="center"/>
          </w:tcPr>
          <w:p w14:paraId="0B44B4BC"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65D6384E"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w:t>
            </w:r>
          </w:p>
        </w:tc>
        <w:tc>
          <w:tcPr>
            <w:tcW w:w="608" w:type="pct"/>
            <w:tcBorders>
              <w:top w:val="nil"/>
              <w:left w:val="nil"/>
              <w:bottom w:val="nil"/>
              <w:right w:val="nil"/>
            </w:tcBorders>
            <w:shd w:val="clear" w:color="auto" w:fill="auto"/>
            <w:noWrap/>
            <w:vAlign w:val="center"/>
            <w:hideMark/>
          </w:tcPr>
          <w:p w14:paraId="663B0863"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0.2</w:t>
            </w:r>
          </w:p>
        </w:tc>
      </w:tr>
      <w:tr w:rsidR="00BB1411" w:rsidRPr="00176E21" w14:paraId="78820DE5" w14:textId="77777777" w:rsidTr="008F6A80">
        <w:trPr>
          <w:trHeight w:val="288"/>
        </w:trPr>
        <w:tc>
          <w:tcPr>
            <w:tcW w:w="2716" w:type="pct"/>
            <w:tcBorders>
              <w:top w:val="nil"/>
              <w:left w:val="nil"/>
              <w:bottom w:val="nil"/>
              <w:right w:val="nil"/>
            </w:tcBorders>
            <w:shd w:val="clear" w:color="auto" w:fill="auto"/>
            <w:noWrap/>
            <w:vAlign w:val="center"/>
            <w:hideMark/>
          </w:tcPr>
          <w:p w14:paraId="63E54F71"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Switzerland</w:t>
            </w:r>
          </w:p>
        </w:tc>
        <w:tc>
          <w:tcPr>
            <w:tcW w:w="410" w:type="pct"/>
            <w:gridSpan w:val="2"/>
            <w:tcBorders>
              <w:top w:val="nil"/>
              <w:left w:val="nil"/>
              <w:bottom w:val="nil"/>
              <w:right w:val="nil"/>
            </w:tcBorders>
            <w:shd w:val="clear" w:color="auto" w:fill="auto"/>
            <w:noWrap/>
            <w:vAlign w:val="center"/>
            <w:hideMark/>
          </w:tcPr>
          <w:p w14:paraId="6F2595E4"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4</w:t>
            </w:r>
          </w:p>
        </w:tc>
        <w:tc>
          <w:tcPr>
            <w:tcW w:w="428" w:type="pct"/>
            <w:tcBorders>
              <w:top w:val="nil"/>
              <w:left w:val="nil"/>
              <w:bottom w:val="nil"/>
              <w:right w:val="nil"/>
            </w:tcBorders>
            <w:shd w:val="clear" w:color="auto" w:fill="auto"/>
            <w:noWrap/>
            <w:vAlign w:val="center"/>
            <w:hideMark/>
          </w:tcPr>
          <w:p w14:paraId="0FF435A1"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0.5</w:t>
            </w:r>
          </w:p>
        </w:tc>
        <w:tc>
          <w:tcPr>
            <w:tcW w:w="367" w:type="pct"/>
            <w:tcBorders>
              <w:top w:val="nil"/>
              <w:left w:val="nil"/>
              <w:bottom w:val="nil"/>
              <w:right w:val="nil"/>
            </w:tcBorders>
            <w:vAlign w:val="center"/>
          </w:tcPr>
          <w:p w14:paraId="26BA2740"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4E8079D9"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4</w:t>
            </w:r>
          </w:p>
        </w:tc>
        <w:tc>
          <w:tcPr>
            <w:tcW w:w="608" w:type="pct"/>
            <w:tcBorders>
              <w:top w:val="nil"/>
              <w:left w:val="nil"/>
              <w:bottom w:val="nil"/>
              <w:right w:val="nil"/>
            </w:tcBorders>
            <w:shd w:val="clear" w:color="auto" w:fill="auto"/>
            <w:noWrap/>
            <w:vAlign w:val="center"/>
            <w:hideMark/>
          </w:tcPr>
          <w:p w14:paraId="31CF4B21"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0.9</w:t>
            </w:r>
          </w:p>
        </w:tc>
      </w:tr>
      <w:tr w:rsidR="00BB1411" w:rsidRPr="00176E21" w14:paraId="09DB718E" w14:textId="77777777" w:rsidTr="008F6A80">
        <w:trPr>
          <w:trHeight w:val="288"/>
        </w:trPr>
        <w:tc>
          <w:tcPr>
            <w:tcW w:w="2716" w:type="pct"/>
            <w:tcBorders>
              <w:top w:val="nil"/>
              <w:left w:val="nil"/>
              <w:bottom w:val="nil"/>
              <w:right w:val="nil"/>
            </w:tcBorders>
            <w:shd w:val="clear" w:color="auto" w:fill="auto"/>
            <w:noWrap/>
            <w:vAlign w:val="center"/>
            <w:hideMark/>
          </w:tcPr>
          <w:p w14:paraId="305C1363"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Turkey</w:t>
            </w:r>
          </w:p>
        </w:tc>
        <w:tc>
          <w:tcPr>
            <w:tcW w:w="410" w:type="pct"/>
            <w:gridSpan w:val="2"/>
            <w:tcBorders>
              <w:top w:val="nil"/>
              <w:left w:val="nil"/>
              <w:bottom w:val="nil"/>
              <w:right w:val="nil"/>
            </w:tcBorders>
            <w:shd w:val="clear" w:color="auto" w:fill="auto"/>
            <w:noWrap/>
            <w:vAlign w:val="center"/>
            <w:hideMark/>
          </w:tcPr>
          <w:p w14:paraId="576086EB"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59</w:t>
            </w:r>
          </w:p>
        </w:tc>
        <w:tc>
          <w:tcPr>
            <w:tcW w:w="428" w:type="pct"/>
            <w:tcBorders>
              <w:top w:val="nil"/>
              <w:left w:val="nil"/>
              <w:bottom w:val="nil"/>
              <w:right w:val="nil"/>
            </w:tcBorders>
            <w:shd w:val="clear" w:color="auto" w:fill="auto"/>
            <w:noWrap/>
            <w:vAlign w:val="center"/>
            <w:hideMark/>
          </w:tcPr>
          <w:p w14:paraId="2D24C9ED"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7.2</w:t>
            </w:r>
          </w:p>
        </w:tc>
        <w:tc>
          <w:tcPr>
            <w:tcW w:w="367" w:type="pct"/>
            <w:tcBorders>
              <w:top w:val="nil"/>
              <w:left w:val="nil"/>
              <w:bottom w:val="nil"/>
              <w:right w:val="nil"/>
            </w:tcBorders>
            <w:vAlign w:val="center"/>
          </w:tcPr>
          <w:p w14:paraId="776359CB"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nil"/>
              <w:right w:val="nil"/>
            </w:tcBorders>
            <w:shd w:val="clear" w:color="auto" w:fill="auto"/>
            <w:noWrap/>
            <w:vAlign w:val="center"/>
            <w:hideMark/>
          </w:tcPr>
          <w:p w14:paraId="3978B2A3"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24</w:t>
            </w:r>
          </w:p>
        </w:tc>
        <w:tc>
          <w:tcPr>
            <w:tcW w:w="608" w:type="pct"/>
            <w:tcBorders>
              <w:top w:val="nil"/>
              <w:left w:val="nil"/>
              <w:bottom w:val="nil"/>
              <w:right w:val="nil"/>
            </w:tcBorders>
            <w:shd w:val="clear" w:color="auto" w:fill="auto"/>
            <w:noWrap/>
            <w:vAlign w:val="center"/>
            <w:hideMark/>
          </w:tcPr>
          <w:p w14:paraId="6669F4A6"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5.2</w:t>
            </w:r>
          </w:p>
        </w:tc>
      </w:tr>
      <w:tr w:rsidR="00BB1411" w:rsidRPr="00176E21" w14:paraId="4B5B2465" w14:textId="77777777" w:rsidTr="008F6A80">
        <w:trPr>
          <w:trHeight w:val="288"/>
        </w:trPr>
        <w:tc>
          <w:tcPr>
            <w:tcW w:w="2716" w:type="pct"/>
            <w:tcBorders>
              <w:top w:val="nil"/>
              <w:left w:val="nil"/>
              <w:right w:val="nil"/>
            </w:tcBorders>
            <w:shd w:val="clear" w:color="auto" w:fill="auto"/>
            <w:noWrap/>
            <w:vAlign w:val="center"/>
            <w:hideMark/>
          </w:tcPr>
          <w:p w14:paraId="42A0019E"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United Kingdom</w:t>
            </w:r>
          </w:p>
        </w:tc>
        <w:tc>
          <w:tcPr>
            <w:tcW w:w="410" w:type="pct"/>
            <w:gridSpan w:val="2"/>
            <w:tcBorders>
              <w:top w:val="nil"/>
              <w:left w:val="nil"/>
              <w:right w:val="nil"/>
            </w:tcBorders>
            <w:shd w:val="clear" w:color="auto" w:fill="auto"/>
            <w:noWrap/>
            <w:vAlign w:val="center"/>
            <w:hideMark/>
          </w:tcPr>
          <w:p w14:paraId="0F6AEA9C"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20</w:t>
            </w:r>
          </w:p>
        </w:tc>
        <w:tc>
          <w:tcPr>
            <w:tcW w:w="428" w:type="pct"/>
            <w:tcBorders>
              <w:top w:val="nil"/>
              <w:left w:val="nil"/>
              <w:right w:val="nil"/>
            </w:tcBorders>
            <w:shd w:val="clear" w:color="auto" w:fill="auto"/>
            <w:noWrap/>
            <w:vAlign w:val="center"/>
            <w:hideMark/>
          </w:tcPr>
          <w:p w14:paraId="13B71ED8"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2.4</w:t>
            </w:r>
          </w:p>
        </w:tc>
        <w:tc>
          <w:tcPr>
            <w:tcW w:w="367" w:type="pct"/>
            <w:tcBorders>
              <w:top w:val="nil"/>
              <w:left w:val="nil"/>
              <w:right w:val="nil"/>
            </w:tcBorders>
            <w:vAlign w:val="center"/>
          </w:tcPr>
          <w:p w14:paraId="7326F279"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right w:val="nil"/>
            </w:tcBorders>
            <w:shd w:val="clear" w:color="auto" w:fill="auto"/>
            <w:noWrap/>
            <w:vAlign w:val="center"/>
            <w:hideMark/>
          </w:tcPr>
          <w:p w14:paraId="3830FA07"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9</w:t>
            </w:r>
          </w:p>
        </w:tc>
        <w:tc>
          <w:tcPr>
            <w:tcW w:w="608" w:type="pct"/>
            <w:tcBorders>
              <w:top w:val="nil"/>
              <w:left w:val="nil"/>
              <w:right w:val="nil"/>
            </w:tcBorders>
            <w:shd w:val="clear" w:color="auto" w:fill="auto"/>
            <w:noWrap/>
            <w:vAlign w:val="center"/>
            <w:hideMark/>
          </w:tcPr>
          <w:p w14:paraId="49F4B1F0"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1.9</w:t>
            </w:r>
          </w:p>
        </w:tc>
      </w:tr>
      <w:tr w:rsidR="00BB1411" w:rsidRPr="00176E21" w14:paraId="29EC2570" w14:textId="77777777" w:rsidTr="008F6A80">
        <w:trPr>
          <w:trHeight w:val="288"/>
        </w:trPr>
        <w:tc>
          <w:tcPr>
            <w:tcW w:w="2716" w:type="pct"/>
            <w:tcBorders>
              <w:top w:val="nil"/>
              <w:left w:val="nil"/>
              <w:bottom w:val="single" w:sz="4" w:space="0" w:color="auto"/>
              <w:right w:val="nil"/>
            </w:tcBorders>
            <w:shd w:val="clear" w:color="auto" w:fill="auto"/>
            <w:noWrap/>
            <w:vAlign w:val="center"/>
            <w:hideMark/>
          </w:tcPr>
          <w:p w14:paraId="0290193A" w14:textId="77777777" w:rsidR="00BB1411" w:rsidRPr="00176E21" w:rsidRDefault="00BB1411" w:rsidP="008F6A80">
            <w:pPr>
              <w:spacing w:after="0" w:line="240" w:lineRule="auto"/>
              <w:ind w:left="284"/>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United States</w:t>
            </w:r>
            <w:r>
              <w:rPr>
                <w:rFonts w:asciiTheme="majorBidi" w:eastAsia="Times New Roman" w:hAnsiTheme="majorBidi" w:cstheme="majorBidi"/>
                <w:color w:val="000000"/>
                <w:sz w:val="20"/>
                <w:szCs w:val="20"/>
                <w:lang w:eastAsia="nl-BE"/>
              </w:rPr>
              <w:t xml:space="preserve"> of America</w:t>
            </w:r>
          </w:p>
        </w:tc>
        <w:tc>
          <w:tcPr>
            <w:tcW w:w="410" w:type="pct"/>
            <w:gridSpan w:val="2"/>
            <w:tcBorders>
              <w:top w:val="nil"/>
              <w:left w:val="nil"/>
              <w:bottom w:val="single" w:sz="4" w:space="0" w:color="auto"/>
              <w:right w:val="nil"/>
            </w:tcBorders>
            <w:shd w:val="clear" w:color="auto" w:fill="auto"/>
            <w:noWrap/>
            <w:vAlign w:val="center"/>
            <w:hideMark/>
          </w:tcPr>
          <w:p w14:paraId="6D247413"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37</w:t>
            </w:r>
          </w:p>
        </w:tc>
        <w:tc>
          <w:tcPr>
            <w:tcW w:w="428" w:type="pct"/>
            <w:tcBorders>
              <w:top w:val="nil"/>
              <w:left w:val="nil"/>
              <w:bottom w:val="single" w:sz="4" w:space="0" w:color="auto"/>
              <w:right w:val="nil"/>
            </w:tcBorders>
            <w:shd w:val="clear" w:color="auto" w:fill="auto"/>
            <w:noWrap/>
            <w:vAlign w:val="center"/>
            <w:hideMark/>
          </w:tcPr>
          <w:p w14:paraId="2A85EAFA"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4.5</w:t>
            </w:r>
          </w:p>
        </w:tc>
        <w:tc>
          <w:tcPr>
            <w:tcW w:w="367" w:type="pct"/>
            <w:tcBorders>
              <w:top w:val="nil"/>
              <w:left w:val="nil"/>
              <w:bottom w:val="single" w:sz="4" w:space="0" w:color="auto"/>
              <w:right w:val="nil"/>
            </w:tcBorders>
            <w:vAlign w:val="center"/>
          </w:tcPr>
          <w:p w14:paraId="6E943CC7"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p>
        </w:tc>
        <w:tc>
          <w:tcPr>
            <w:tcW w:w="471" w:type="pct"/>
            <w:tcBorders>
              <w:top w:val="nil"/>
              <w:left w:val="nil"/>
              <w:bottom w:val="single" w:sz="4" w:space="0" w:color="auto"/>
              <w:right w:val="nil"/>
            </w:tcBorders>
            <w:shd w:val="clear" w:color="auto" w:fill="auto"/>
            <w:noWrap/>
            <w:vAlign w:val="center"/>
            <w:hideMark/>
          </w:tcPr>
          <w:p w14:paraId="47EC94D4"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24</w:t>
            </w:r>
          </w:p>
        </w:tc>
        <w:tc>
          <w:tcPr>
            <w:tcW w:w="608" w:type="pct"/>
            <w:tcBorders>
              <w:top w:val="nil"/>
              <w:left w:val="nil"/>
              <w:bottom w:val="single" w:sz="4" w:space="0" w:color="auto"/>
              <w:right w:val="nil"/>
            </w:tcBorders>
            <w:shd w:val="clear" w:color="auto" w:fill="auto"/>
            <w:noWrap/>
            <w:vAlign w:val="center"/>
            <w:hideMark/>
          </w:tcPr>
          <w:p w14:paraId="5A1670A4" w14:textId="77777777" w:rsidR="00BB1411" w:rsidRPr="00176E21" w:rsidRDefault="00BB1411" w:rsidP="008F6A80">
            <w:pPr>
              <w:spacing w:after="0" w:line="240" w:lineRule="auto"/>
              <w:jc w:val="center"/>
              <w:rPr>
                <w:rFonts w:asciiTheme="majorBidi" w:eastAsia="Times New Roman" w:hAnsiTheme="majorBidi" w:cstheme="majorBidi"/>
                <w:color w:val="000000"/>
                <w:sz w:val="20"/>
                <w:szCs w:val="20"/>
                <w:lang w:eastAsia="nl-BE"/>
              </w:rPr>
            </w:pPr>
            <w:r w:rsidRPr="00176E21">
              <w:rPr>
                <w:rFonts w:asciiTheme="majorBidi" w:eastAsia="Times New Roman" w:hAnsiTheme="majorBidi" w:cstheme="majorBidi"/>
                <w:color w:val="000000"/>
                <w:sz w:val="20"/>
                <w:szCs w:val="20"/>
                <w:lang w:eastAsia="nl-BE"/>
              </w:rPr>
              <w:t>5.2</w:t>
            </w:r>
          </w:p>
        </w:tc>
      </w:tr>
    </w:tbl>
    <w:p w14:paraId="6364F5B4" w14:textId="77777777" w:rsidR="00BB1411" w:rsidRPr="00FE29FC" w:rsidRDefault="00BB1411" w:rsidP="00BB1411">
      <w:pPr>
        <w:jc w:val="both"/>
        <w:rPr>
          <w:rFonts w:asciiTheme="majorBidi" w:hAnsiTheme="majorBidi" w:cstheme="majorBidi"/>
          <w:lang w:val="en-US"/>
        </w:rPr>
      </w:pPr>
    </w:p>
    <w:p w14:paraId="3332E730" w14:textId="77777777" w:rsidR="00BB1411" w:rsidRPr="00176E21" w:rsidRDefault="00BB1411" w:rsidP="00BB1411">
      <w:pPr>
        <w:rPr>
          <w:rFonts w:asciiTheme="majorBidi" w:hAnsiTheme="majorBidi" w:cstheme="majorBidi"/>
          <w:lang w:val="en-US"/>
        </w:rPr>
      </w:pPr>
    </w:p>
    <w:p w14:paraId="42DBEC63" w14:textId="77777777" w:rsidR="00BB1411" w:rsidRDefault="00BB1411" w:rsidP="00BB1411"/>
    <w:p w14:paraId="5B070ECF" w14:textId="377D36A5" w:rsidR="00BB1411" w:rsidRDefault="00BB1411">
      <w:pPr>
        <w:rPr>
          <w:rFonts w:ascii="Arial" w:hAnsi="Arial" w:cs="Arial"/>
          <w:sz w:val="24"/>
          <w:szCs w:val="24"/>
          <w:lang w:val="en-US"/>
        </w:rPr>
      </w:pPr>
      <w:r>
        <w:rPr>
          <w:rFonts w:ascii="Arial" w:hAnsi="Arial" w:cs="Arial"/>
          <w:sz w:val="24"/>
          <w:szCs w:val="24"/>
          <w:lang w:val="en-US"/>
        </w:rPr>
        <w:br w:type="page"/>
      </w:r>
    </w:p>
    <w:p w14:paraId="59A62EEF" w14:textId="44FB3F5A" w:rsidR="00DB67AC" w:rsidRPr="00BB1411" w:rsidRDefault="00BB1411" w:rsidP="00DB67AC">
      <w:pPr>
        <w:tabs>
          <w:tab w:val="left" w:pos="5743"/>
        </w:tabs>
        <w:rPr>
          <w:rFonts w:asciiTheme="majorBidi" w:hAnsiTheme="majorBidi" w:cstheme="majorBidi"/>
          <w:b/>
          <w:bCs/>
          <w:lang w:val="en-US"/>
        </w:rPr>
      </w:pPr>
      <w:r w:rsidRPr="00BB1411">
        <w:rPr>
          <w:rFonts w:asciiTheme="majorBidi" w:hAnsiTheme="majorBidi" w:cstheme="majorBidi"/>
          <w:b/>
          <w:bCs/>
          <w:lang w:val="en-US"/>
        </w:rPr>
        <w:t>Figure S1. The Ghent Global IAD Categorisation Tool</w:t>
      </w:r>
    </w:p>
    <w:p w14:paraId="2D1B52A1" w14:textId="0B987A5D" w:rsidR="00BB1411" w:rsidRDefault="00BB1411" w:rsidP="00DB67AC">
      <w:pPr>
        <w:tabs>
          <w:tab w:val="left" w:pos="5743"/>
        </w:tabs>
        <w:rPr>
          <w:rFonts w:ascii="Arial" w:hAnsi="Arial" w:cs="Arial"/>
          <w:sz w:val="24"/>
          <w:szCs w:val="24"/>
          <w:lang w:val="en-US"/>
        </w:rPr>
      </w:pPr>
    </w:p>
    <w:p w14:paraId="739AF9D4" w14:textId="511F26D9" w:rsidR="00BB1411" w:rsidRDefault="00BB1411" w:rsidP="00DB67AC">
      <w:pPr>
        <w:tabs>
          <w:tab w:val="left" w:pos="5743"/>
        </w:tabs>
        <w:rPr>
          <w:rFonts w:ascii="Arial" w:hAnsi="Arial" w:cs="Arial"/>
          <w:sz w:val="24"/>
          <w:szCs w:val="24"/>
          <w:lang w:val="en-US"/>
        </w:rPr>
      </w:pPr>
      <w:r>
        <w:rPr>
          <w:rFonts w:asciiTheme="majorBidi" w:hAnsiTheme="majorBidi" w:cstheme="majorBidi"/>
          <w:noProof/>
          <w:lang w:eastAsia="nl-BE"/>
        </w:rPr>
        <w:drawing>
          <wp:inline distT="0" distB="0" distL="0" distR="0" wp14:anchorId="04FD7BDE" wp14:editId="7BD662E6">
            <wp:extent cx="5747385" cy="5029200"/>
            <wp:effectExtent l="0" t="0" r="5715" b="0"/>
            <wp:docPr id="1" name="Afbeelding 1" descr="C:\Users\kvdnbuss\AppData\Local\Microsoft\Windows\INetCache\Content.Word\GLOBIAD_supplementary figure 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vdnbuss\AppData\Local\Microsoft\Windows\INetCache\Content.Word\GLOBIAD_supplementary figure S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7385" cy="5029200"/>
                    </a:xfrm>
                    <a:prstGeom prst="rect">
                      <a:avLst/>
                    </a:prstGeom>
                    <a:noFill/>
                    <a:ln>
                      <a:noFill/>
                    </a:ln>
                  </pic:spPr>
                </pic:pic>
              </a:graphicData>
            </a:graphic>
          </wp:inline>
        </w:drawing>
      </w:r>
    </w:p>
    <w:p w14:paraId="3D54E913" w14:textId="77777777" w:rsidR="00BB1411" w:rsidRPr="00BB1411" w:rsidRDefault="00BB1411" w:rsidP="00BB1411">
      <w:pPr>
        <w:rPr>
          <w:rFonts w:ascii="Arial" w:hAnsi="Arial" w:cs="Arial"/>
          <w:sz w:val="24"/>
          <w:szCs w:val="24"/>
          <w:lang w:val="en-US"/>
        </w:rPr>
      </w:pPr>
    </w:p>
    <w:p w14:paraId="3322299A" w14:textId="61252EF5" w:rsidR="00BB1411" w:rsidRDefault="00BB1411" w:rsidP="00BB1411">
      <w:pPr>
        <w:rPr>
          <w:rFonts w:ascii="Arial" w:hAnsi="Arial" w:cs="Arial"/>
          <w:sz w:val="24"/>
          <w:szCs w:val="24"/>
          <w:lang w:val="en-US"/>
        </w:rPr>
      </w:pPr>
    </w:p>
    <w:p w14:paraId="6A87651D" w14:textId="52A0EFBC" w:rsidR="00BB1411" w:rsidRPr="00BB1411" w:rsidRDefault="00BB1411" w:rsidP="00BB1411">
      <w:pPr>
        <w:tabs>
          <w:tab w:val="left" w:pos="1166"/>
        </w:tabs>
        <w:rPr>
          <w:rFonts w:ascii="Arial" w:hAnsi="Arial" w:cs="Arial"/>
          <w:sz w:val="24"/>
          <w:szCs w:val="24"/>
          <w:lang w:val="en-US"/>
        </w:rPr>
      </w:pPr>
      <w:r>
        <w:rPr>
          <w:rFonts w:ascii="Arial" w:hAnsi="Arial" w:cs="Arial"/>
          <w:sz w:val="24"/>
          <w:szCs w:val="24"/>
          <w:lang w:val="en-US"/>
        </w:rPr>
        <w:tab/>
      </w:r>
      <w:bookmarkStart w:id="0" w:name="_GoBack"/>
      <w:bookmarkEnd w:id="0"/>
    </w:p>
    <w:sectPr w:rsidR="00BB1411" w:rsidRPr="00BB1411" w:rsidSect="00250A0B">
      <w:footerReference w:type="default" r:id="rId13"/>
      <w:footerReference w:type="first" r:id="rId14"/>
      <w:pgSz w:w="11906" w:h="16838"/>
      <w:pgMar w:top="1417" w:right="1417" w:bottom="1417" w:left="1417" w:header="708" w:footer="708" w:gutter="0"/>
      <w:lnNumType w:countBy="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971496" w14:textId="77777777" w:rsidR="00B65DDB" w:rsidRDefault="00B65DDB" w:rsidP="005776BD">
      <w:pPr>
        <w:spacing w:after="0" w:line="240" w:lineRule="auto"/>
      </w:pPr>
      <w:r>
        <w:separator/>
      </w:r>
    </w:p>
  </w:endnote>
  <w:endnote w:type="continuationSeparator" w:id="0">
    <w:p w14:paraId="168192C4" w14:textId="77777777" w:rsidR="00B65DDB" w:rsidRDefault="00B65DDB" w:rsidP="00577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8842304"/>
      <w:docPartObj>
        <w:docPartGallery w:val="Page Numbers (Bottom of Page)"/>
        <w:docPartUnique/>
      </w:docPartObj>
    </w:sdtPr>
    <w:sdtEndPr>
      <w:rPr>
        <w:noProof/>
      </w:rPr>
    </w:sdtEndPr>
    <w:sdtContent>
      <w:p w14:paraId="75845C07" w14:textId="6D64E955" w:rsidR="00B65DDB" w:rsidRDefault="00B65DDB">
        <w:pPr>
          <w:pStyle w:val="Voettekst"/>
          <w:jc w:val="right"/>
        </w:pPr>
        <w:r>
          <w:fldChar w:fldCharType="begin"/>
        </w:r>
        <w:r>
          <w:instrText xml:space="preserve"> PAGE   \* MERGEFORMAT </w:instrText>
        </w:r>
        <w:r>
          <w:fldChar w:fldCharType="separate"/>
        </w:r>
        <w:r w:rsidR="00BB1411">
          <w:rPr>
            <w:noProof/>
          </w:rPr>
          <w:t>21</w:t>
        </w:r>
        <w:r>
          <w:rPr>
            <w:noProof/>
          </w:rPr>
          <w:fldChar w:fldCharType="end"/>
        </w:r>
      </w:p>
    </w:sdtContent>
  </w:sdt>
  <w:p w14:paraId="71CB6AA8" w14:textId="77777777" w:rsidR="00B65DDB" w:rsidRDefault="00B65DD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5708272"/>
      <w:docPartObj>
        <w:docPartGallery w:val="Page Numbers (Bottom of Page)"/>
        <w:docPartUnique/>
      </w:docPartObj>
    </w:sdtPr>
    <w:sdtContent>
      <w:p w14:paraId="7AEDB85F" w14:textId="5FE34732" w:rsidR="00B65DDB" w:rsidRDefault="00B65DDB">
        <w:pPr>
          <w:pStyle w:val="Voettekst"/>
          <w:jc w:val="right"/>
        </w:pPr>
        <w:r>
          <w:fldChar w:fldCharType="begin"/>
        </w:r>
        <w:r>
          <w:instrText>PAGE   \* MERGEFORMAT</w:instrText>
        </w:r>
        <w:r>
          <w:fldChar w:fldCharType="separate"/>
        </w:r>
        <w:r w:rsidR="00BB1411" w:rsidRPr="00BB1411">
          <w:rPr>
            <w:noProof/>
            <w:lang w:val="nl-NL"/>
          </w:rPr>
          <w:t>1</w:t>
        </w:r>
        <w:r>
          <w:fldChar w:fldCharType="end"/>
        </w:r>
      </w:p>
    </w:sdtContent>
  </w:sdt>
  <w:p w14:paraId="28CA7B6C" w14:textId="77777777" w:rsidR="00B65DDB" w:rsidRDefault="00B65DD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B8E40B" w14:textId="77777777" w:rsidR="00B65DDB" w:rsidRDefault="00B65DDB" w:rsidP="005776BD">
      <w:pPr>
        <w:spacing w:after="0" w:line="240" w:lineRule="auto"/>
      </w:pPr>
      <w:r>
        <w:separator/>
      </w:r>
    </w:p>
  </w:footnote>
  <w:footnote w:type="continuationSeparator" w:id="0">
    <w:p w14:paraId="28501F47" w14:textId="77777777" w:rsidR="00B65DDB" w:rsidRDefault="00B65DDB" w:rsidP="005776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378F5"/>
    <w:multiLevelType w:val="hybridMultilevel"/>
    <w:tmpl w:val="351A9114"/>
    <w:lvl w:ilvl="0" w:tplc="E00A95AA">
      <w:start w:val="5"/>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BB710DC"/>
    <w:multiLevelType w:val="hybridMultilevel"/>
    <w:tmpl w:val="C57CB450"/>
    <w:lvl w:ilvl="0" w:tplc="1BA4A7F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D0E1703"/>
    <w:multiLevelType w:val="hybridMultilevel"/>
    <w:tmpl w:val="7F5A0A7A"/>
    <w:lvl w:ilvl="0" w:tplc="847625E8">
      <w:numFmt w:val="bullet"/>
      <w:lvlText w:val="-"/>
      <w:lvlJc w:val="left"/>
      <w:pPr>
        <w:ind w:left="720" w:hanging="360"/>
      </w:pPr>
      <w:rPr>
        <w:rFonts w:ascii="Arial" w:eastAsiaTheme="minorHAnsi"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F013ECD"/>
    <w:multiLevelType w:val="hybridMultilevel"/>
    <w:tmpl w:val="0E985FAE"/>
    <w:lvl w:ilvl="0" w:tplc="8F2E4F92">
      <w:start w:val="5"/>
      <w:numFmt w:val="bullet"/>
      <w:lvlText w:val="-"/>
      <w:lvlJc w:val="left"/>
      <w:pPr>
        <w:ind w:left="360" w:hanging="360"/>
      </w:pPr>
      <w:rPr>
        <w:rFonts w:ascii="Times New Roman" w:eastAsiaTheme="minorHAnsi" w:hAnsi="Times New Roman"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132101E5"/>
    <w:multiLevelType w:val="hybridMultilevel"/>
    <w:tmpl w:val="4CDC0042"/>
    <w:lvl w:ilvl="0" w:tplc="C974DE4A">
      <w:start w:val="5"/>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37809C8"/>
    <w:multiLevelType w:val="hybridMultilevel"/>
    <w:tmpl w:val="F8A478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5493C22"/>
    <w:multiLevelType w:val="hybridMultilevel"/>
    <w:tmpl w:val="F42E244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6487AC4"/>
    <w:multiLevelType w:val="hybridMultilevel"/>
    <w:tmpl w:val="DE167C34"/>
    <w:lvl w:ilvl="0" w:tplc="D6AE8A2A">
      <w:numFmt w:val="bullet"/>
      <w:lvlText w:val=""/>
      <w:lvlJc w:val="left"/>
      <w:pPr>
        <w:ind w:left="720" w:hanging="360"/>
      </w:pPr>
      <w:rPr>
        <w:rFonts w:ascii="Wingdings" w:eastAsiaTheme="minorHAnsi" w:hAnsi="Wingdings" w:cstheme="maj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8925275"/>
    <w:multiLevelType w:val="hybridMultilevel"/>
    <w:tmpl w:val="7388995C"/>
    <w:lvl w:ilvl="0" w:tplc="17AEB300">
      <w:numFmt w:val="bullet"/>
      <w:lvlText w:val=""/>
      <w:lvlJc w:val="left"/>
      <w:pPr>
        <w:ind w:left="720" w:hanging="360"/>
      </w:pPr>
      <w:rPr>
        <w:rFonts w:ascii="Wingdings" w:eastAsiaTheme="minorHAnsi" w:hAnsi="Wingdings" w:cstheme="maj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9225F86"/>
    <w:multiLevelType w:val="hybridMultilevel"/>
    <w:tmpl w:val="34EA8250"/>
    <w:lvl w:ilvl="0" w:tplc="AC6661E0">
      <w:start w:val="1"/>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1377E89"/>
    <w:multiLevelType w:val="multilevel"/>
    <w:tmpl w:val="0813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573593D"/>
    <w:multiLevelType w:val="hybridMultilevel"/>
    <w:tmpl w:val="FEDCC312"/>
    <w:lvl w:ilvl="0" w:tplc="E9CA72D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6BC22A8"/>
    <w:multiLevelType w:val="hybridMultilevel"/>
    <w:tmpl w:val="67D866AE"/>
    <w:lvl w:ilvl="0" w:tplc="BADC2E48">
      <w:start w:val="1"/>
      <w:numFmt w:val="bullet"/>
      <w:lvlText w:val="•"/>
      <w:lvlJc w:val="left"/>
      <w:pPr>
        <w:tabs>
          <w:tab w:val="num" w:pos="720"/>
        </w:tabs>
        <w:ind w:left="720" w:hanging="360"/>
      </w:pPr>
      <w:rPr>
        <w:rFonts w:ascii="Arial" w:hAnsi="Arial" w:hint="default"/>
      </w:rPr>
    </w:lvl>
    <w:lvl w:ilvl="1" w:tplc="F9642488" w:tentative="1">
      <w:start w:val="1"/>
      <w:numFmt w:val="bullet"/>
      <w:lvlText w:val="•"/>
      <w:lvlJc w:val="left"/>
      <w:pPr>
        <w:tabs>
          <w:tab w:val="num" w:pos="1440"/>
        </w:tabs>
        <w:ind w:left="1440" w:hanging="360"/>
      </w:pPr>
      <w:rPr>
        <w:rFonts w:ascii="Arial" w:hAnsi="Arial" w:hint="default"/>
      </w:rPr>
    </w:lvl>
    <w:lvl w:ilvl="2" w:tplc="CDB42D46" w:tentative="1">
      <w:start w:val="1"/>
      <w:numFmt w:val="bullet"/>
      <w:lvlText w:val="•"/>
      <w:lvlJc w:val="left"/>
      <w:pPr>
        <w:tabs>
          <w:tab w:val="num" w:pos="2160"/>
        </w:tabs>
        <w:ind w:left="2160" w:hanging="360"/>
      </w:pPr>
      <w:rPr>
        <w:rFonts w:ascii="Arial" w:hAnsi="Arial" w:hint="default"/>
      </w:rPr>
    </w:lvl>
    <w:lvl w:ilvl="3" w:tplc="41CCA086" w:tentative="1">
      <w:start w:val="1"/>
      <w:numFmt w:val="bullet"/>
      <w:lvlText w:val="•"/>
      <w:lvlJc w:val="left"/>
      <w:pPr>
        <w:tabs>
          <w:tab w:val="num" w:pos="2880"/>
        </w:tabs>
        <w:ind w:left="2880" w:hanging="360"/>
      </w:pPr>
      <w:rPr>
        <w:rFonts w:ascii="Arial" w:hAnsi="Arial" w:hint="default"/>
      </w:rPr>
    </w:lvl>
    <w:lvl w:ilvl="4" w:tplc="B314A450" w:tentative="1">
      <w:start w:val="1"/>
      <w:numFmt w:val="bullet"/>
      <w:lvlText w:val="•"/>
      <w:lvlJc w:val="left"/>
      <w:pPr>
        <w:tabs>
          <w:tab w:val="num" w:pos="3600"/>
        </w:tabs>
        <w:ind w:left="3600" w:hanging="360"/>
      </w:pPr>
      <w:rPr>
        <w:rFonts w:ascii="Arial" w:hAnsi="Arial" w:hint="default"/>
      </w:rPr>
    </w:lvl>
    <w:lvl w:ilvl="5" w:tplc="207240CC" w:tentative="1">
      <w:start w:val="1"/>
      <w:numFmt w:val="bullet"/>
      <w:lvlText w:val="•"/>
      <w:lvlJc w:val="left"/>
      <w:pPr>
        <w:tabs>
          <w:tab w:val="num" w:pos="4320"/>
        </w:tabs>
        <w:ind w:left="4320" w:hanging="360"/>
      </w:pPr>
      <w:rPr>
        <w:rFonts w:ascii="Arial" w:hAnsi="Arial" w:hint="default"/>
      </w:rPr>
    </w:lvl>
    <w:lvl w:ilvl="6" w:tplc="5674FD94" w:tentative="1">
      <w:start w:val="1"/>
      <w:numFmt w:val="bullet"/>
      <w:lvlText w:val="•"/>
      <w:lvlJc w:val="left"/>
      <w:pPr>
        <w:tabs>
          <w:tab w:val="num" w:pos="5040"/>
        </w:tabs>
        <w:ind w:left="5040" w:hanging="360"/>
      </w:pPr>
      <w:rPr>
        <w:rFonts w:ascii="Arial" w:hAnsi="Arial" w:hint="default"/>
      </w:rPr>
    </w:lvl>
    <w:lvl w:ilvl="7" w:tplc="CA469E1A" w:tentative="1">
      <w:start w:val="1"/>
      <w:numFmt w:val="bullet"/>
      <w:lvlText w:val="•"/>
      <w:lvlJc w:val="left"/>
      <w:pPr>
        <w:tabs>
          <w:tab w:val="num" w:pos="5760"/>
        </w:tabs>
        <w:ind w:left="5760" w:hanging="360"/>
      </w:pPr>
      <w:rPr>
        <w:rFonts w:ascii="Arial" w:hAnsi="Arial" w:hint="default"/>
      </w:rPr>
    </w:lvl>
    <w:lvl w:ilvl="8" w:tplc="EA30C09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6EE21C5"/>
    <w:multiLevelType w:val="hybridMultilevel"/>
    <w:tmpl w:val="A37C5484"/>
    <w:lvl w:ilvl="0" w:tplc="A6D84F68">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8835112"/>
    <w:multiLevelType w:val="hybridMultilevel"/>
    <w:tmpl w:val="F1F6275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AEE2965"/>
    <w:multiLevelType w:val="hybridMultilevel"/>
    <w:tmpl w:val="839EE854"/>
    <w:lvl w:ilvl="0" w:tplc="03FC5B30">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BB04614"/>
    <w:multiLevelType w:val="hybridMultilevel"/>
    <w:tmpl w:val="547C6E02"/>
    <w:lvl w:ilvl="0" w:tplc="E42CE67A">
      <w:start w:val="1"/>
      <w:numFmt w:val="bullet"/>
      <w:lvlText w:val="•"/>
      <w:lvlJc w:val="left"/>
      <w:pPr>
        <w:tabs>
          <w:tab w:val="num" w:pos="720"/>
        </w:tabs>
        <w:ind w:left="720" w:hanging="360"/>
      </w:pPr>
      <w:rPr>
        <w:rFonts w:ascii="Arial" w:hAnsi="Arial" w:hint="default"/>
      </w:rPr>
    </w:lvl>
    <w:lvl w:ilvl="1" w:tplc="77B84DAE" w:tentative="1">
      <w:start w:val="1"/>
      <w:numFmt w:val="bullet"/>
      <w:lvlText w:val="•"/>
      <w:lvlJc w:val="left"/>
      <w:pPr>
        <w:tabs>
          <w:tab w:val="num" w:pos="1440"/>
        </w:tabs>
        <w:ind w:left="1440" w:hanging="360"/>
      </w:pPr>
      <w:rPr>
        <w:rFonts w:ascii="Arial" w:hAnsi="Arial" w:hint="default"/>
      </w:rPr>
    </w:lvl>
    <w:lvl w:ilvl="2" w:tplc="5FD4B80A" w:tentative="1">
      <w:start w:val="1"/>
      <w:numFmt w:val="bullet"/>
      <w:lvlText w:val="•"/>
      <w:lvlJc w:val="left"/>
      <w:pPr>
        <w:tabs>
          <w:tab w:val="num" w:pos="2160"/>
        </w:tabs>
        <w:ind w:left="2160" w:hanging="360"/>
      </w:pPr>
      <w:rPr>
        <w:rFonts w:ascii="Arial" w:hAnsi="Arial" w:hint="default"/>
      </w:rPr>
    </w:lvl>
    <w:lvl w:ilvl="3" w:tplc="D0D290D0" w:tentative="1">
      <w:start w:val="1"/>
      <w:numFmt w:val="bullet"/>
      <w:lvlText w:val="•"/>
      <w:lvlJc w:val="left"/>
      <w:pPr>
        <w:tabs>
          <w:tab w:val="num" w:pos="2880"/>
        </w:tabs>
        <w:ind w:left="2880" w:hanging="360"/>
      </w:pPr>
      <w:rPr>
        <w:rFonts w:ascii="Arial" w:hAnsi="Arial" w:hint="default"/>
      </w:rPr>
    </w:lvl>
    <w:lvl w:ilvl="4" w:tplc="EC1C87CE" w:tentative="1">
      <w:start w:val="1"/>
      <w:numFmt w:val="bullet"/>
      <w:lvlText w:val="•"/>
      <w:lvlJc w:val="left"/>
      <w:pPr>
        <w:tabs>
          <w:tab w:val="num" w:pos="3600"/>
        </w:tabs>
        <w:ind w:left="3600" w:hanging="360"/>
      </w:pPr>
      <w:rPr>
        <w:rFonts w:ascii="Arial" w:hAnsi="Arial" w:hint="default"/>
      </w:rPr>
    </w:lvl>
    <w:lvl w:ilvl="5" w:tplc="72A0C628" w:tentative="1">
      <w:start w:val="1"/>
      <w:numFmt w:val="bullet"/>
      <w:lvlText w:val="•"/>
      <w:lvlJc w:val="left"/>
      <w:pPr>
        <w:tabs>
          <w:tab w:val="num" w:pos="4320"/>
        </w:tabs>
        <w:ind w:left="4320" w:hanging="360"/>
      </w:pPr>
      <w:rPr>
        <w:rFonts w:ascii="Arial" w:hAnsi="Arial" w:hint="default"/>
      </w:rPr>
    </w:lvl>
    <w:lvl w:ilvl="6" w:tplc="7DEEB5E8" w:tentative="1">
      <w:start w:val="1"/>
      <w:numFmt w:val="bullet"/>
      <w:lvlText w:val="•"/>
      <w:lvlJc w:val="left"/>
      <w:pPr>
        <w:tabs>
          <w:tab w:val="num" w:pos="5040"/>
        </w:tabs>
        <w:ind w:left="5040" w:hanging="360"/>
      </w:pPr>
      <w:rPr>
        <w:rFonts w:ascii="Arial" w:hAnsi="Arial" w:hint="default"/>
      </w:rPr>
    </w:lvl>
    <w:lvl w:ilvl="7" w:tplc="2A2EA144" w:tentative="1">
      <w:start w:val="1"/>
      <w:numFmt w:val="bullet"/>
      <w:lvlText w:val="•"/>
      <w:lvlJc w:val="left"/>
      <w:pPr>
        <w:tabs>
          <w:tab w:val="num" w:pos="5760"/>
        </w:tabs>
        <w:ind w:left="5760" w:hanging="360"/>
      </w:pPr>
      <w:rPr>
        <w:rFonts w:ascii="Arial" w:hAnsi="Arial" w:hint="default"/>
      </w:rPr>
    </w:lvl>
    <w:lvl w:ilvl="8" w:tplc="3116684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BD54F39"/>
    <w:multiLevelType w:val="hybridMultilevel"/>
    <w:tmpl w:val="920A3256"/>
    <w:lvl w:ilvl="0" w:tplc="42843396">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D844B71"/>
    <w:multiLevelType w:val="hybridMultilevel"/>
    <w:tmpl w:val="3ECC954E"/>
    <w:lvl w:ilvl="0" w:tplc="7396E1AC">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15C5D4A"/>
    <w:multiLevelType w:val="hybridMultilevel"/>
    <w:tmpl w:val="D09C96AC"/>
    <w:lvl w:ilvl="0" w:tplc="F90A7D8C">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56B7922"/>
    <w:multiLevelType w:val="hybridMultilevel"/>
    <w:tmpl w:val="1E065392"/>
    <w:lvl w:ilvl="0" w:tplc="E14CB9FA">
      <w:start w:val="1"/>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D701FC2"/>
    <w:multiLevelType w:val="hybridMultilevel"/>
    <w:tmpl w:val="8E5A8252"/>
    <w:lvl w:ilvl="0" w:tplc="05CCCB34">
      <w:start w:val="1"/>
      <w:numFmt w:val="decimal"/>
      <w:lvlText w:val="%1."/>
      <w:lvlJc w:val="left"/>
      <w:pPr>
        <w:ind w:left="720" w:hanging="360"/>
      </w:pPr>
      <w:rPr>
        <w:rFonts w:ascii="Arial" w:eastAsiaTheme="minorHAnsi" w:hAnsi="Arial" w:cs="Arial"/>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94102C0"/>
    <w:multiLevelType w:val="hybridMultilevel"/>
    <w:tmpl w:val="7ABA995E"/>
    <w:lvl w:ilvl="0" w:tplc="C094760E">
      <w:start w:val="14"/>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9492C96"/>
    <w:multiLevelType w:val="hybridMultilevel"/>
    <w:tmpl w:val="236C6C0C"/>
    <w:lvl w:ilvl="0" w:tplc="2038754A">
      <w:start w:val="8"/>
      <w:numFmt w:val="bullet"/>
      <w:lvlText w:val="-"/>
      <w:lvlJc w:val="left"/>
      <w:pPr>
        <w:ind w:left="720" w:hanging="360"/>
      </w:pPr>
      <w:rPr>
        <w:rFonts w:ascii="Arial" w:eastAsiaTheme="minorHAnsi"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B2A4CAD"/>
    <w:multiLevelType w:val="hybridMultilevel"/>
    <w:tmpl w:val="F844E6A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4C2C0219"/>
    <w:multiLevelType w:val="hybridMultilevel"/>
    <w:tmpl w:val="1658B30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4D7E231F"/>
    <w:multiLevelType w:val="hybridMultilevel"/>
    <w:tmpl w:val="0EA05980"/>
    <w:lvl w:ilvl="0" w:tplc="C974DE4A">
      <w:start w:val="1"/>
      <w:numFmt w:val="bullet"/>
      <w:lvlText w:val="-"/>
      <w:lvlJc w:val="left"/>
      <w:pPr>
        <w:ind w:left="360" w:hanging="360"/>
      </w:pPr>
      <w:rPr>
        <w:rFonts w:ascii="Arial" w:eastAsiaTheme="minorHAnsi" w:hAnsi="Arial" w:cs="Aria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7" w15:restartNumberingAfterBreak="0">
    <w:nsid w:val="5AA36461"/>
    <w:multiLevelType w:val="hybridMultilevel"/>
    <w:tmpl w:val="3266F9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D7F18A4"/>
    <w:multiLevelType w:val="hybridMultilevel"/>
    <w:tmpl w:val="D51410C2"/>
    <w:lvl w:ilvl="0" w:tplc="0A78F6FC">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5E227B39"/>
    <w:multiLevelType w:val="hybridMultilevel"/>
    <w:tmpl w:val="E07442AC"/>
    <w:lvl w:ilvl="0" w:tplc="1B420DA6">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5FEF1626"/>
    <w:multiLevelType w:val="hybridMultilevel"/>
    <w:tmpl w:val="BD7603DC"/>
    <w:lvl w:ilvl="0" w:tplc="4D180776">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08F1C50"/>
    <w:multiLevelType w:val="hybridMultilevel"/>
    <w:tmpl w:val="D074AEF6"/>
    <w:lvl w:ilvl="0" w:tplc="FDC62320">
      <w:numFmt w:val="bullet"/>
      <w:lvlText w:val="-"/>
      <w:lvlJc w:val="left"/>
      <w:pPr>
        <w:ind w:left="720" w:hanging="360"/>
      </w:pPr>
      <w:rPr>
        <w:rFonts w:ascii="Times New Roman" w:eastAsiaTheme="minorHAnsi"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32B2F73"/>
    <w:multiLevelType w:val="hybridMultilevel"/>
    <w:tmpl w:val="B34A98AE"/>
    <w:lvl w:ilvl="0" w:tplc="93E436D4">
      <w:numFmt w:val="bullet"/>
      <w:lvlText w:val=""/>
      <w:lvlJc w:val="left"/>
      <w:pPr>
        <w:ind w:left="720" w:hanging="360"/>
      </w:pPr>
      <w:rPr>
        <w:rFonts w:ascii="Wingdings" w:eastAsiaTheme="minorHAnsi"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37A02C3"/>
    <w:multiLevelType w:val="hybridMultilevel"/>
    <w:tmpl w:val="8B0CDE56"/>
    <w:lvl w:ilvl="0" w:tplc="686A1776">
      <w:start w:val="3"/>
      <w:numFmt w:val="bullet"/>
      <w:lvlText w:val=""/>
      <w:lvlJc w:val="left"/>
      <w:pPr>
        <w:ind w:left="720" w:hanging="360"/>
      </w:pPr>
      <w:rPr>
        <w:rFonts w:ascii="Wingdings" w:eastAsiaTheme="minorHAnsi"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B2E1016"/>
    <w:multiLevelType w:val="hybridMultilevel"/>
    <w:tmpl w:val="7876D440"/>
    <w:lvl w:ilvl="0" w:tplc="4F48EB0A">
      <w:start w:val="1"/>
      <w:numFmt w:val="bullet"/>
      <w:lvlText w:val="-"/>
      <w:lvlJc w:val="left"/>
      <w:pPr>
        <w:ind w:left="720" w:hanging="360"/>
      </w:pPr>
      <w:rPr>
        <w:rFonts w:ascii="Arial" w:eastAsiaTheme="minorHAnsi"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C7C2392"/>
    <w:multiLevelType w:val="hybridMultilevel"/>
    <w:tmpl w:val="BDB691CE"/>
    <w:lvl w:ilvl="0" w:tplc="03FC5B30">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D9417AC"/>
    <w:multiLevelType w:val="hybridMultilevel"/>
    <w:tmpl w:val="A5EA7A08"/>
    <w:lvl w:ilvl="0" w:tplc="4D3C45E4">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E615F37"/>
    <w:multiLevelType w:val="hybridMultilevel"/>
    <w:tmpl w:val="D1DA2540"/>
    <w:lvl w:ilvl="0" w:tplc="B1F0C98E">
      <w:start w:val="3"/>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FE27BE8"/>
    <w:multiLevelType w:val="hybridMultilevel"/>
    <w:tmpl w:val="0A8AB4B8"/>
    <w:lvl w:ilvl="0" w:tplc="F95A7EE2">
      <w:start w:val="14"/>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32225BB"/>
    <w:multiLevelType w:val="hybridMultilevel"/>
    <w:tmpl w:val="34F64AF2"/>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15:restartNumberingAfterBreak="0">
    <w:nsid w:val="75005D4C"/>
    <w:multiLevelType w:val="hybridMultilevel"/>
    <w:tmpl w:val="8E5A8252"/>
    <w:lvl w:ilvl="0" w:tplc="05CCCB34">
      <w:start w:val="1"/>
      <w:numFmt w:val="decimal"/>
      <w:lvlText w:val="%1."/>
      <w:lvlJc w:val="left"/>
      <w:pPr>
        <w:ind w:left="360" w:hanging="360"/>
      </w:pPr>
      <w:rPr>
        <w:rFonts w:ascii="Arial" w:eastAsiaTheme="minorHAnsi" w:hAnsi="Arial" w:cs="Arial"/>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1" w15:restartNumberingAfterBreak="0">
    <w:nsid w:val="757C6F49"/>
    <w:multiLevelType w:val="hybridMultilevel"/>
    <w:tmpl w:val="58FC12BC"/>
    <w:lvl w:ilvl="0" w:tplc="C974DE4A">
      <w:start w:val="1"/>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80F2437"/>
    <w:multiLevelType w:val="hybridMultilevel"/>
    <w:tmpl w:val="E66A1E02"/>
    <w:lvl w:ilvl="0" w:tplc="F314F044">
      <w:start w:val="1"/>
      <w:numFmt w:val="decimal"/>
      <w:lvlText w:val="(%1)"/>
      <w:lvlJc w:val="left"/>
      <w:pPr>
        <w:ind w:left="420" w:hanging="360"/>
      </w:pPr>
      <w:rPr>
        <w:rFonts w:hint="default"/>
      </w:rPr>
    </w:lvl>
    <w:lvl w:ilvl="1" w:tplc="08130019" w:tentative="1">
      <w:start w:val="1"/>
      <w:numFmt w:val="lowerLetter"/>
      <w:lvlText w:val="%2."/>
      <w:lvlJc w:val="left"/>
      <w:pPr>
        <w:ind w:left="1140" w:hanging="360"/>
      </w:pPr>
    </w:lvl>
    <w:lvl w:ilvl="2" w:tplc="0813001B" w:tentative="1">
      <w:start w:val="1"/>
      <w:numFmt w:val="lowerRoman"/>
      <w:lvlText w:val="%3."/>
      <w:lvlJc w:val="right"/>
      <w:pPr>
        <w:ind w:left="1860" w:hanging="180"/>
      </w:pPr>
    </w:lvl>
    <w:lvl w:ilvl="3" w:tplc="0813000F" w:tentative="1">
      <w:start w:val="1"/>
      <w:numFmt w:val="decimal"/>
      <w:lvlText w:val="%4."/>
      <w:lvlJc w:val="left"/>
      <w:pPr>
        <w:ind w:left="2580" w:hanging="360"/>
      </w:pPr>
    </w:lvl>
    <w:lvl w:ilvl="4" w:tplc="08130019" w:tentative="1">
      <w:start w:val="1"/>
      <w:numFmt w:val="lowerLetter"/>
      <w:lvlText w:val="%5."/>
      <w:lvlJc w:val="left"/>
      <w:pPr>
        <w:ind w:left="3300" w:hanging="360"/>
      </w:pPr>
    </w:lvl>
    <w:lvl w:ilvl="5" w:tplc="0813001B" w:tentative="1">
      <w:start w:val="1"/>
      <w:numFmt w:val="lowerRoman"/>
      <w:lvlText w:val="%6."/>
      <w:lvlJc w:val="right"/>
      <w:pPr>
        <w:ind w:left="4020" w:hanging="180"/>
      </w:pPr>
    </w:lvl>
    <w:lvl w:ilvl="6" w:tplc="0813000F" w:tentative="1">
      <w:start w:val="1"/>
      <w:numFmt w:val="decimal"/>
      <w:lvlText w:val="%7."/>
      <w:lvlJc w:val="left"/>
      <w:pPr>
        <w:ind w:left="4740" w:hanging="360"/>
      </w:pPr>
    </w:lvl>
    <w:lvl w:ilvl="7" w:tplc="08130019" w:tentative="1">
      <w:start w:val="1"/>
      <w:numFmt w:val="lowerLetter"/>
      <w:lvlText w:val="%8."/>
      <w:lvlJc w:val="left"/>
      <w:pPr>
        <w:ind w:left="5460" w:hanging="360"/>
      </w:pPr>
    </w:lvl>
    <w:lvl w:ilvl="8" w:tplc="0813001B" w:tentative="1">
      <w:start w:val="1"/>
      <w:numFmt w:val="lowerRoman"/>
      <w:lvlText w:val="%9."/>
      <w:lvlJc w:val="right"/>
      <w:pPr>
        <w:ind w:left="6180" w:hanging="180"/>
      </w:pPr>
    </w:lvl>
  </w:abstractNum>
  <w:abstractNum w:abstractNumId="43" w15:restartNumberingAfterBreak="0">
    <w:nsid w:val="7D947AD2"/>
    <w:multiLevelType w:val="hybridMultilevel"/>
    <w:tmpl w:val="4782B0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EF136D1"/>
    <w:multiLevelType w:val="hybridMultilevel"/>
    <w:tmpl w:val="D5C8DD2C"/>
    <w:lvl w:ilvl="0" w:tplc="04C0A60E">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43"/>
  </w:num>
  <w:num w:numId="3">
    <w:abstractNumId w:val="10"/>
  </w:num>
  <w:num w:numId="4">
    <w:abstractNumId w:val="40"/>
  </w:num>
  <w:num w:numId="5">
    <w:abstractNumId w:val="2"/>
  </w:num>
  <w:num w:numId="6">
    <w:abstractNumId w:val="0"/>
  </w:num>
  <w:num w:numId="7">
    <w:abstractNumId w:val="25"/>
  </w:num>
  <w:num w:numId="8">
    <w:abstractNumId w:val="34"/>
  </w:num>
  <w:num w:numId="9">
    <w:abstractNumId w:val="35"/>
  </w:num>
  <w:num w:numId="10">
    <w:abstractNumId w:val="15"/>
  </w:num>
  <w:num w:numId="11">
    <w:abstractNumId w:val="32"/>
  </w:num>
  <w:num w:numId="12">
    <w:abstractNumId w:val="21"/>
  </w:num>
  <w:num w:numId="13">
    <w:abstractNumId w:val="41"/>
  </w:num>
  <w:num w:numId="14">
    <w:abstractNumId w:val="26"/>
  </w:num>
  <w:num w:numId="15">
    <w:abstractNumId w:val="4"/>
  </w:num>
  <w:num w:numId="16">
    <w:abstractNumId w:val="24"/>
  </w:num>
  <w:num w:numId="17">
    <w:abstractNumId w:val="33"/>
  </w:num>
  <w:num w:numId="18">
    <w:abstractNumId w:val="37"/>
  </w:num>
  <w:num w:numId="19">
    <w:abstractNumId w:val="22"/>
  </w:num>
  <w:num w:numId="20">
    <w:abstractNumId w:val="23"/>
  </w:num>
  <w:num w:numId="21">
    <w:abstractNumId w:val="20"/>
  </w:num>
  <w:num w:numId="22">
    <w:abstractNumId w:val="39"/>
  </w:num>
  <w:num w:numId="23">
    <w:abstractNumId w:val="44"/>
  </w:num>
  <w:num w:numId="24">
    <w:abstractNumId w:val="30"/>
  </w:num>
  <w:num w:numId="25">
    <w:abstractNumId w:val="19"/>
  </w:num>
  <w:num w:numId="26">
    <w:abstractNumId w:val="17"/>
  </w:num>
  <w:num w:numId="27">
    <w:abstractNumId w:val="13"/>
  </w:num>
  <w:num w:numId="28">
    <w:abstractNumId w:val="1"/>
  </w:num>
  <w:num w:numId="29">
    <w:abstractNumId w:val="16"/>
  </w:num>
  <w:num w:numId="30">
    <w:abstractNumId w:val="12"/>
  </w:num>
  <w:num w:numId="31">
    <w:abstractNumId w:val="42"/>
  </w:num>
  <w:num w:numId="32">
    <w:abstractNumId w:val="14"/>
  </w:num>
  <w:num w:numId="33">
    <w:abstractNumId w:val="31"/>
  </w:num>
  <w:num w:numId="34">
    <w:abstractNumId w:val="3"/>
  </w:num>
  <w:num w:numId="35">
    <w:abstractNumId w:val="38"/>
  </w:num>
  <w:num w:numId="36">
    <w:abstractNumId w:val="36"/>
  </w:num>
  <w:num w:numId="37">
    <w:abstractNumId w:val="8"/>
  </w:num>
  <w:num w:numId="38">
    <w:abstractNumId w:val="28"/>
  </w:num>
  <w:num w:numId="39">
    <w:abstractNumId w:val="11"/>
  </w:num>
  <w:num w:numId="40">
    <w:abstractNumId w:val="18"/>
  </w:num>
  <w:num w:numId="41">
    <w:abstractNumId w:val="27"/>
  </w:num>
  <w:num w:numId="42">
    <w:abstractNumId w:val="29"/>
  </w:num>
  <w:num w:numId="43">
    <w:abstractNumId w:val="7"/>
  </w:num>
  <w:num w:numId="44">
    <w:abstractNumId w:val="9"/>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nl-BE"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rit J Dermatology&lt;/Style&gt;&lt;LeftDelim&gt;{&lt;/LeftDelim&gt;&lt;RightDelim&gt;}&lt;/RightDelim&gt;&lt;FontName&gt;Times New Roman&lt;/FontName&gt;&lt;FontSize&gt;11&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zts5tzxm909vmesxpbpa5s5xsv9apwp5spe&quot;&gt;EndNote_IAD&lt;record-ids&gt;&lt;item&gt;1&lt;/item&gt;&lt;item&gt;39&lt;/item&gt;&lt;item&gt;52&lt;/item&gt;&lt;item&gt;69&lt;/item&gt;&lt;item&gt;4240&lt;/item&gt;&lt;item&gt;4245&lt;/item&gt;&lt;item&gt;4433&lt;/item&gt;&lt;item&gt;8189&lt;/item&gt;&lt;item&gt;8196&lt;/item&gt;&lt;item&gt;8200&lt;/item&gt;&lt;item&gt;8208&lt;/item&gt;&lt;item&gt;8266&lt;/item&gt;&lt;item&gt;8268&lt;/item&gt;&lt;item&gt;8270&lt;/item&gt;&lt;item&gt;8271&lt;/item&gt;&lt;item&gt;8272&lt;/item&gt;&lt;item&gt;8273&lt;/item&gt;&lt;item&gt;8274&lt;/item&gt;&lt;item&gt;8275&lt;/item&gt;&lt;item&gt;8276&lt;/item&gt;&lt;item&gt;8277&lt;/item&gt;&lt;item&gt;8279&lt;/item&gt;&lt;item&gt;8281&lt;/item&gt;&lt;item&gt;8308&lt;/item&gt;&lt;item&gt;8327&lt;/item&gt;&lt;item&gt;8328&lt;/item&gt;&lt;item&gt;8330&lt;/item&gt;&lt;item&gt;8331&lt;/item&gt;&lt;item&gt;8332&lt;/item&gt;&lt;item&gt;8334&lt;/item&gt;&lt;item&gt;8335&lt;/item&gt;&lt;item&gt;8337&lt;/item&gt;&lt;item&gt;8341&lt;/item&gt;&lt;item&gt;8342&lt;/item&gt;&lt;item&gt;8343&lt;/item&gt;&lt;item&gt;8346&lt;/item&gt;&lt;item&gt;8347&lt;/item&gt;&lt;item&gt;8350&lt;/item&gt;&lt;item&gt;8352&lt;/item&gt;&lt;item&gt;8353&lt;/item&gt;&lt;item&gt;8360&lt;/item&gt;&lt;item&gt;8361&lt;/item&gt;&lt;item&gt;8363&lt;/item&gt;&lt;/record-ids&gt;&lt;/item&gt;&lt;/Libraries&gt;"/>
  </w:docVars>
  <w:rsids>
    <w:rsidRoot w:val="00E81EA1"/>
    <w:rsid w:val="0000065C"/>
    <w:rsid w:val="00000B49"/>
    <w:rsid w:val="00002019"/>
    <w:rsid w:val="000027DA"/>
    <w:rsid w:val="00006746"/>
    <w:rsid w:val="00006D29"/>
    <w:rsid w:val="00010626"/>
    <w:rsid w:val="000122E7"/>
    <w:rsid w:val="000129D9"/>
    <w:rsid w:val="00013207"/>
    <w:rsid w:val="00013F68"/>
    <w:rsid w:val="00015F69"/>
    <w:rsid w:val="000161BC"/>
    <w:rsid w:val="000167DB"/>
    <w:rsid w:val="00021456"/>
    <w:rsid w:val="00022A8A"/>
    <w:rsid w:val="00023A78"/>
    <w:rsid w:val="00024377"/>
    <w:rsid w:val="0002642F"/>
    <w:rsid w:val="00026C4E"/>
    <w:rsid w:val="00027360"/>
    <w:rsid w:val="00027D76"/>
    <w:rsid w:val="00027F29"/>
    <w:rsid w:val="000307AC"/>
    <w:rsid w:val="000308B2"/>
    <w:rsid w:val="00030AFE"/>
    <w:rsid w:val="00030B4F"/>
    <w:rsid w:val="000315B8"/>
    <w:rsid w:val="00031A93"/>
    <w:rsid w:val="00031BC0"/>
    <w:rsid w:val="00032FE9"/>
    <w:rsid w:val="0003586E"/>
    <w:rsid w:val="00040096"/>
    <w:rsid w:val="0004100D"/>
    <w:rsid w:val="000414E5"/>
    <w:rsid w:val="00041C5D"/>
    <w:rsid w:val="00041DF9"/>
    <w:rsid w:val="00042110"/>
    <w:rsid w:val="000424D7"/>
    <w:rsid w:val="0004289D"/>
    <w:rsid w:val="000434AF"/>
    <w:rsid w:val="000434ED"/>
    <w:rsid w:val="00043817"/>
    <w:rsid w:val="00043979"/>
    <w:rsid w:val="00044388"/>
    <w:rsid w:val="00044543"/>
    <w:rsid w:val="00044AF0"/>
    <w:rsid w:val="00045B08"/>
    <w:rsid w:val="0004614C"/>
    <w:rsid w:val="000471B2"/>
    <w:rsid w:val="0004750D"/>
    <w:rsid w:val="00047709"/>
    <w:rsid w:val="00047C16"/>
    <w:rsid w:val="00051254"/>
    <w:rsid w:val="000514FA"/>
    <w:rsid w:val="000534D3"/>
    <w:rsid w:val="0005440E"/>
    <w:rsid w:val="000557C1"/>
    <w:rsid w:val="00056A57"/>
    <w:rsid w:val="00056AA8"/>
    <w:rsid w:val="00056C46"/>
    <w:rsid w:val="00056F80"/>
    <w:rsid w:val="000575AF"/>
    <w:rsid w:val="00057A7C"/>
    <w:rsid w:val="0006007D"/>
    <w:rsid w:val="0006051B"/>
    <w:rsid w:val="000612E5"/>
    <w:rsid w:val="00061BD1"/>
    <w:rsid w:val="000629DC"/>
    <w:rsid w:val="00062A65"/>
    <w:rsid w:val="00064965"/>
    <w:rsid w:val="00064D5C"/>
    <w:rsid w:val="000650D5"/>
    <w:rsid w:val="00065576"/>
    <w:rsid w:val="000661B6"/>
    <w:rsid w:val="00066B40"/>
    <w:rsid w:val="0006721E"/>
    <w:rsid w:val="00067390"/>
    <w:rsid w:val="000700D3"/>
    <w:rsid w:val="000704B9"/>
    <w:rsid w:val="00070AEE"/>
    <w:rsid w:val="000728CB"/>
    <w:rsid w:val="00072F03"/>
    <w:rsid w:val="00074009"/>
    <w:rsid w:val="0007471A"/>
    <w:rsid w:val="00074C51"/>
    <w:rsid w:val="000755B1"/>
    <w:rsid w:val="000762CB"/>
    <w:rsid w:val="00077110"/>
    <w:rsid w:val="00077249"/>
    <w:rsid w:val="00077357"/>
    <w:rsid w:val="0007797E"/>
    <w:rsid w:val="0008009C"/>
    <w:rsid w:val="000806FC"/>
    <w:rsid w:val="00080E79"/>
    <w:rsid w:val="00081CDE"/>
    <w:rsid w:val="00082991"/>
    <w:rsid w:val="00082B20"/>
    <w:rsid w:val="00084140"/>
    <w:rsid w:val="0008577D"/>
    <w:rsid w:val="00086204"/>
    <w:rsid w:val="00087A91"/>
    <w:rsid w:val="00087B74"/>
    <w:rsid w:val="00090090"/>
    <w:rsid w:val="00092369"/>
    <w:rsid w:val="0009491C"/>
    <w:rsid w:val="00094D8A"/>
    <w:rsid w:val="0009767E"/>
    <w:rsid w:val="000A0463"/>
    <w:rsid w:val="000A1607"/>
    <w:rsid w:val="000A362F"/>
    <w:rsid w:val="000A60D2"/>
    <w:rsid w:val="000A6A19"/>
    <w:rsid w:val="000A7380"/>
    <w:rsid w:val="000A74C1"/>
    <w:rsid w:val="000A7D1C"/>
    <w:rsid w:val="000B0259"/>
    <w:rsid w:val="000B0BAB"/>
    <w:rsid w:val="000B0D80"/>
    <w:rsid w:val="000B1064"/>
    <w:rsid w:val="000B538D"/>
    <w:rsid w:val="000B63DE"/>
    <w:rsid w:val="000C009F"/>
    <w:rsid w:val="000C0A98"/>
    <w:rsid w:val="000C0EAD"/>
    <w:rsid w:val="000C2BD1"/>
    <w:rsid w:val="000C30AC"/>
    <w:rsid w:val="000C3C82"/>
    <w:rsid w:val="000C4E13"/>
    <w:rsid w:val="000C6CF9"/>
    <w:rsid w:val="000D1E5E"/>
    <w:rsid w:val="000D245A"/>
    <w:rsid w:val="000D33F5"/>
    <w:rsid w:val="000D4468"/>
    <w:rsid w:val="000D4720"/>
    <w:rsid w:val="000D4E9F"/>
    <w:rsid w:val="000D57CA"/>
    <w:rsid w:val="000D734A"/>
    <w:rsid w:val="000D758D"/>
    <w:rsid w:val="000D7AF7"/>
    <w:rsid w:val="000E03B8"/>
    <w:rsid w:val="000E0F6E"/>
    <w:rsid w:val="000E13B9"/>
    <w:rsid w:val="000E20B0"/>
    <w:rsid w:val="000E217C"/>
    <w:rsid w:val="000E2B26"/>
    <w:rsid w:val="000E45CB"/>
    <w:rsid w:val="000E507C"/>
    <w:rsid w:val="000E5D58"/>
    <w:rsid w:val="000F0A1C"/>
    <w:rsid w:val="000F14B9"/>
    <w:rsid w:val="000F14C0"/>
    <w:rsid w:val="000F1DAC"/>
    <w:rsid w:val="000F1F1E"/>
    <w:rsid w:val="000F2AEB"/>
    <w:rsid w:val="000F3AB5"/>
    <w:rsid w:val="000F553E"/>
    <w:rsid w:val="000F58FA"/>
    <w:rsid w:val="000F6A22"/>
    <w:rsid w:val="000F71CA"/>
    <w:rsid w:val="001021A9"/>
    <w:rsid w:val="0010252A"/>
    <w:rsid w:val="00102A3F"/>
    <w:rsid w:val="001031E8"/>
    <w:rsid w:val="00105B28"/>
    <w:rsid w:val="001062F2"/>
    <w:rsid w:val="0010767B"/>
    <w:rsid w:val="001078BE"/>
    <w:rsid w:val="00107AFC"/>
    <w:rsid w:val="00107B94"/>
    <w:rsid w:val="00114254"/>
    <w:rsid w:val="00114D36"/>
    <w:rsid w:val="0011646C"/>
    <w:rsid w:val="00120235"/>
    <w:rsid w:val="0012140A"/>
    <w:rsid w:val="0012152E"/>
    <w:rsid w:val="00121593"/>
    <w:rsid w:val="00121E5E"/>
    <w:rsid w:val="00122546"/>
    <w:rsid w:val="0012302C"/>
    <w:rsid w:val="00123556"/>
    <w:rsid w:val="001237F0"/>
    <w:rsid w:val="00123861"/>
    <w:rsid w:val="001239E0"/>
    <w:rsid w:val="00124F54"/>
    <w:rsid w:val="0012781B"/>
    <w:rsid w:val="00127829"/>
    <w:rsid w:val="00132329"/>
    <w:rsid w:val="00133A41"/>
    <w:rsid w:val="00133B45"/>
    <w:rsid w:val="00134316"/>
    <w:rsid w:val="0013460B"/>
    <w:rsid w:val="00134CFA"/>
    <w:rsid w:val="00135FD8"/>
    <w:rsid w:val="001360E3"/>
    <w:rsid w:val="001365F6"/>
    <w:rsid w:val="00136F8F"/>
    <w:rsid w:val="0013704E"/>
    <w:rsid w:val="0014324D"/>
    <w:rsid w:val="0014364E"/>
    <w:rsid w:val="001447F5"/>
    <w:rsid w:val="00145D67"/>
    <w:rsid w:val="0014642C"/>
    <w:rsid w:val="001467B0"/>
    <w:rsid w:val="0015084B"/>
    <w:rsid w:val="001509B6"/>
    <w:rsid w:val="00150B77"/>
    <w:rsid w:val="00152629"/>
    <w:rsid w:val="00152A5B"/>
    <w:rsid w:val="00152F21"/>
    <w:rsid w:val="00153642"/>
    <w:rsid w:val="00153B6C"/>
    <w:rsid w:val="00154A89"/>
    <w:rsid w:val="00154AFF"/>
    <w:rsid w:val="0015641E"/>
    <w:rsid w:val="00156582"/>
    <w:rsid w:val="001565D4"/>
    <w:rsid w:val="00156AE5"/>
    <w:rsid w:val="00157237"/>
    <w:rsid w:val="001614A5"/>
    <w:rsid w:val="001623C8"/>
    <w:rsid w:val="00162529"/>
    <w:rsid w:val="00162673"/>
    <w:rsid w:val="001626DF"/>
    <w:rsid w:val="001628D3"/>
    <w:rsid w:val="00163B3F"/>
    <w:rsid w:val="001658B0"/>
    <w:rsid w:val="00165CEC"/>
    <w:rsid w:val="00165E8C"/>
    <w:rsid w:val="00165F31"/>
    <w:rsid w:val="0016650C"/>
    <w:rsid w:val="00166C9F"/>
    <w:rsid w:val="001710AE"/>
    <w:rsid w:val="00174B2F"/>
    <w:rsid w:val="00176760"/>
    <w:rsid w:val="00177068"/>
    <w:rsid w:val="00180E30"/>
    <w:rsid w:val="00181827"/>
    <w:rsid w:val="001818D7"/>
    <w:rsid w:val="00183428"/>
    <w:rsid w:val="00185427"/>
    <w:rsid w:val="00185778"/>
    <w:rsid w:val="00185C5E"/>
    <w:rsid w:val="00185FA5"/>
    <w:rsid w:val="00186ACC"/>
    <w:rsid w:val="00186CF3"/>
    <w:rsid w:val="00187461"/>
    <w:rsid w:val="00190A13"/>
    <w:rsid w:val="00190AC9"/>
    <w:rsid w:val="00192BC1"/>
    <w:rsid w:val="001939AB"/>
    <w:rsid w:val="001947D8"/>
    <w:rsid w:val="0019557B"/>
    <w:rsid w:val="0019688E"/>
    <w:rsid w:val="001976ED"/>
    <w:rsid w:val="00197E96"/>
    <w:rsid w:val="001A0CE0"/>
    <w:rsid w:val="001A10CB"/>
    <w:rsid w:val="001A14CD"/>
    <w:rsid w:val="001A1602"/>
    <w:rsid w:val="001A2AA0"/>
    <w:rsid w:val="001A35A5"/>
    <w:rsid w:val="001A3D56"/>
    <w:rsid w:val="001A50D0"/>
    <w:rsid w:val="001A705E"/>
    <w:rsid w:val="001B1858"/>
    <w:rsid w:val="001B2854"/>
    <w:rsid w:val="001B3185"/>
    <w:rsid w:val="001B377D"/>
    <w:rsid w:val="001B586D"/>
    <w:rsid w:val="001C0D07"/>
    <w:rsid w:val="001C10DB"/>
    <w:rsid w:val="001C2ABD"/>
    <w:rsid w:val="001C32A2"/>
    <w:rsid w:val="001C3CF0"/>
    <w:rsid w:val="001C48AF"/>
    <w:rsid w:val="001D0408"/>
    <w:rsid w:val="001D2DB0"/>
    <w:rsid w:val="001D3583"/>
    <w:rsid w:val="001D6789"/>
    <w:rsid w:val="001D7339"/>
    <w:rsid w:val="001D7381"/>
    <w:rsid w:val="001D73D0"/>
    <w:rsid w:val="001D7737"/>
    <w:rsid w:val="001E255A"/>
    <w:rsid w:val="001E37C3"/>
    <w:rsid w:val="001E3CAA"/>
    <w:rsid w:val="001E48F0"/>
    <w:rsid w:val="001E532F"/>
    <w:rsid w:val="001E58F4"/>
    <w:rsid w:val="001E7167"/>
    <w:rsid w:val="001E725A"/>
    <w:rsid w:val="001E73F9"/>
    <w:rsid w:val="001E76B2"/>
    <w:rsid w:val="001F0767"/>
    <w:rsid w:val="001F0D14"/>
    <w:rsid w:val="001F0E5D"/>
    <w:rsid w:val="001F1BD7"/>
    <w:rsid w:val="001F31FF"/>
    <w:rsid w:val="001F3AA8"/>
    <w:rsid w:val="001F4069"/>
    <w:rsid w:val="001F4A7A"/>
    <w:rsid w:val="001F4E26"/>
    <w:rsid w:val="001F554F"/>
    <w:rsid w:val="001F57BE"/>
    <w:rsid w:val="001F7201"/>
    <w:rsid w:val="001F7D0E"/>
    <w:rsid w:val="00202060"/>
    <w:rsid w:val="00202B8F"/>
    <w:rsid w:val="00202DF3"/>
    <w:rsid w:val="00203AE5"/>
    <w:rsid w:val="00203DFA"/>
    <w:rsid w:val="00203E93"/>
    <w:rsid w:val="002042F6"/>
    <w:rsid w:val="002046A8"/>
    <w:rsid w:val="0020477B"/>
    <w:rsid w:val="002047D3"/>
    <w:rsid w:val="00204BF7"/>
    <w:rsid w:val="00206587"/>
    <w:rsid w:val="002069EE"/>
    <w:rsid w:val="0021011E"/>
    <w:rsid w:val="00210C32"/>
    <w:rsid w:val="00211BF4"/>
    <w:rsid w:val="00211D79"/>
    <w:rsid w:val="00211F7F"/>
    <w:rsid w:val="002148AE"/>
    <w:rsid w:val="002154FE"/>
    <w:rsid w:val="002200E8"/>
    <w:rsid w:val="00220C9A"/>
    <w:rsid w:val="00223B89"/>
    <w:rsid w:val="002247E7"/>
    <w:rsid w:val="00225668"/>
    <w:rsid w:val="002271D3"/>
    <w:rsid w:val="002305B4"/>
    <w:rsid w:val="00231A27"/>
    <w:rsid w:val="00233243"/>
    <w:rsid w:val="00233976"/>
    <w:rsid w:val="002339BE"/>
    <w:rsid w:val="002358E7"/>
    <w:rsid w:val="00236717"/>
    <w:rsid w:val="002403D4"/>
    <w:rsid w:val="00242A0B"/>
    <w:rsid w:val="00242AF3"/>
    <w:rsid w:val="00243E63"/>
    <w:rsid w:val="00244356"/>
    <w:rsid w:val="00244508"/>
    <w:rsid w:val="00244D32"/>
    <w:rsid w:val="00245ECC"/>
    <w:rsid w:val="0025087B"/>
    <w:rsid w:val="00250A0B"/>
    <w:rsid w:val="0025130A"/>
    <w:rsid w:val="00251519"/>
    <w:rsid w:val="00254070"/>
    <w:rsid w:val="002555A2"/>
    <w:rsid w:val="00255F30"/>
    <w:rsid w:val="0025761B"/>
    <w:rsid w:val="002578F7"/>
    <w:rsid w:val="002604FF"/>
    <w:rsid w:val="00261AAD"/>
    <w:rsid w:val="0026260A"/>
    <w:rsid w:val="002655B8"/>
    <w:rsid w:val="00266C37"/>
    <w:rsid w:val="0027354D"/>
    <w:rsid w:val="00275200"/>
    <w:rsid w:val="00276306"/>
    <w:rsid w:val="002766CF"/>
    <w:rsid w:val="0027763F"/>
    <w:rsid w:val="00277842"/>
    <w:rsid w:val="002805C4"/>
    <w:rsid w:val="0028098F"/>
    <w:rsid w:val="0028131E"/>
    <w:rsid w:val="002818E7"/>
    <w:rsid w:val="00281DEA"/>
    <w:rsid w:val="002826F5"/>
    <w:rsid w:val="0028306C"/>
    <w:rsid w:val="00283E1F"/>
    <w:rsid w:val="0028438A"/>
    <w:rsid w:val="0028454E"/>
    <w:rsid w:val="00287D2E"/>
    <w:rsid w:val="00287DFD"/>
    <w:rsid w:val="0029056B"/>
    <w:rsid w:val="0029184E"/>
    <w:rsid w:val="00291925"/>
    <w:rsid w:val="00291A1D"/>
    <w:rsid w:val="00292AB0"/>
    <w:rsid w:val="0029350D"/>
    <w:rsid w:val="00293730"/>
    <w:rsid w:val="00293D29"/>
    <w:rsid w:val="00294500"/>
    <w:rsid w:val="0029489E"/>
    <w:rsid w:val="0029605B"/>
    <w:rsid w:val="0029621C"/>
    <w:rsid w:val="00296575"/>
    <w:rsid w:val="00297476"/>
    <w:rsid w:val="002A0277"/>
    <w:rsid w:val="002A1595"/>
    <w:rsid w:val="002A1A71"/>
    <w:rsid w:val="002A4D0F"/>
    <w:rsid w:val="002A5528"/>
    <w:rsid w:val="002A6441"/>
    <w:rsid w:val="002A7217"/>
    <w:rsid w:val="002A7534"/>
    <w:rsid w:val="002A7731"/>
    <w:rsid w:val="002A7C79"/>
    <w:rsid w:val="002B0F00"/>
    <w:rsid w:val="002B139F"/>
    <w:rsid w:val="002B16C3"/>
    <w:rsid w:val="002B2B91"/>
    <w:rsid w:val="002B4247"/>
    <w:rsid w:val="002B4507"/>
    <w:rsid w:val="002B4D9A"/>
    <w:rsid w:val="002B7C41"/>
    <w:rsid w:val="002C07C5"/>
    <w:rsid w:val="002C0A58"/>
    <w:rsid w:val="002C0C7B"/>
    <w:rsid w:val="002C10F6"/>
    <w:rsid w:val="002C1551"/>
    <w:rsid w:val="002C2026"/>
    <w:rsid w:val="002C4709"/>
    <w:rsid w:val="002C4928"/>
    <w:rsid w:val="002C4BEF"/>
    <w:rsid w:val="002C60DB"/>
    <w:rsid w:val="002C6A27"/>
    <w:rsid w:val="002D02F2"/>
    <w:rsid w:val="002D03AA"/>
    <w:rsid w:val="002D0670"/>
    <w:rsid w:val="002D1BB8"/>
    <w:rsid w:val="002D1D09"/>
    <w:rsid w:val="002D200C"/>
    <w:rsid w:val="002D21BE"/>
    <w:rsid w:val="002D45DB"/>
    <w:rsid w:val="002D4C12"/>
    <w:rsid w:val="002D4F98"/>
    <w:rsid w:val="002D501B"/>
    <w:rsid w:val="002D5351"/>
    <w:rsid w:val="002E0257"/>
    <w:rsid w:val="002E25C2"/>
    <w:rsid w:val="002E31C4"/>
    <w:rsid w:val="002E3E36"/>
    <w:rsid w:val="002E3FD7"/>
    <w:rsid w:val="002E568A"/>
    <w:rsid w:val="002E71C4"/>
    <w:rsid w:val="002F1785"/>
    <w:rsid w:val="002F2271"/>
    <w:rsid w:val="002F4C86"/>
    <w:rsid w:val="002F4D6B"/>
    <w:rsid w:val="002F6856"/>
    <w:rsid w:val="002F7275"/>
    <w:rsid w:val="00300AC5"/>
    <w:rsid w:val="00300E84"/>
    <w:rsid w:val="003013D6"/>
    <w:rsid w:val="0030266F"/>
    <w:rsid w:val="00302A66"/>
    <w:rsid w:val="003038A8"/>
    <w:rsid w:val="00304D1B"/>
    <w:rsid w:val="00304D8D"/>
    <w:rsid w:val="00305294"/>
    <w:rsid w:val="003057DE"/>
    <w:rsid w:val="003058EE"/>
    <w:rsid w:val="00306D5C"/>
    <w:rsid w:val="0031320C"/>
    <w:rsid w:val="00313ACF"/>
    <w:rsid w:val="00314236"/>
    <w:rsid w:val="00314CEF"/>
    <w:rsid w:val="00315837"/>
    <w:rsid w:val="00315976"/>
    <w:rsid w:val="00315C48"/>
    <w:rsid w:val="00316AFD"/>
    <w:rsid w:val="00320B94"/>
    <w:rsid w:val="00321334"/>
    <w:rsid w:val="003215C1"/>
    <w:rsid w:val="003225B4"/>
    <w:rsid w:val="003230E6"/>
    <w:rsid w:val="00323E4F"/>
    <w:rsid w:val="00324C14"/>
    <w:rsid w:val="00324F0C"/>
    <w:rsid w:val="00325787"/>
    <w:rsid w:val="00326504"/>
    <w:rsid w:val="003268A7"/>
    <w:rsid w:val="00330EAF"/>
    <w:rsid w:val="00331B5C"/>
    <w:rsid w:val="00331DE7"/>
    <w:rsid w:val="00332CC3"/>
    <w:rsid w:val="00334E5F"/>
    <w:rsid w:val="00336A54"/>
    <w:rsid w:val="00346BA5"/>
    <w:rsid w:val="00346BE7"/>
    <w:rsid w:val="00350FF5"/>
    <w:rsid w:val="003517FD"/>
    <w:rsid w:val="00352986"/>
    <w:rsid w:val="00353005"/>
    <w:rsid w:val="003534A3"/>
    <w:rsid w:val="003549D5"/>
    <w:rsid w:val="00354A9D"/>
    <w:rsid w:val="003560AC"/>
    <w:rsid w:val="00361E01"/>
    <w:rsid w:val="0036224B"/>
    <w:rsid w:val="00362548"/>
    <w:rsid w:val="003626DE"/>
    <w:rsid w:val="00362B59"/>
    <w:rsid w:val="00363C29"/>
    <w:rsid w:val="00364CB6"/>
    <w:rsid w:val="003659E2"/>
    <w:rsid w:val="00367185"/>
    <w:rsid w:val="0037137B"/>
    <w:rsid w:val="003713FD"/>
    <w:rsid w:val="00371B4C"/>
    <w:rsid w:val="00372BC8"/>
    <w:rsid w:val="00372DD1"/>
    <w:rsid w:val="00372FD5"/>
    <w:rsid w:val="0037376F"/>
    <w:rsid w:val="003743B1"/>
    <w:rsid w:val="00374796"/>
    <w:rsid w:val="00374CD5"/>
    <w:rsid w:val="0037577B"/>
    <w:rsid w:val="00375C1A"/>
    <w:rsid w:val="00376117"/>
    <w:rsid w:val="00376926"/>
    <w:rsid w:val="00376E23"/>
    <w:rsid w:val="00380049"/>
    <w:rsid w:val="0038066C"/>
    <w:rsid w:val="00381040"/>
    <w:rsid w:val="0038359C"/>
    <w:rsid w:val="00383864"/>
    <w:rsid w:val="003851B6"/>
    <w:rsid w:val="0038615F"/>
    <w:rsid w:val="0038721C"/>
    <w:rsid w:val="0039248D"/>
    <w:rsid w:val="00393C85"/>
    <w:rsid w:val="00394406"/>
    <w:rsid w:val="00394E0A"/>
    <w:rsid w:val="00395AE6"/>
    <w:rsid w:val="00395E0B"/>
    <w:rsid w:val="003963F1"/>
    <w:rsid w:val="00397160"/>
    <w:rsid w:val="003A0472"/>
    <w:rsid w:val="003A16E9"/>
    <w:rsid w:val="003A3894"/>
    <w:rsid w:val="003A38E8"/>
    <w:rsid w:val="003A4AC3"/>
    <w:rsid w:val="003A51E0"/>
    <w:rsid w:val="003A6C22"/>
    <w:rsid w:val="003A7E9C"/>
    <w:rsid w:val="003B0147"/>
    <w:rsid w:val="003B037B"/>
    <w:rsid w:val="003B11EE"/>
    <w:rsid w:val="003B18E6"/>
    <w:rsid w:val="003B22C4"/>
    <w:rsid w:val="003B3462"/>
    <w:rsid w:val="003B4EBA"/>
    <w:rsid w:val="003B53D4"/>
    <w:rsid w:val="003B5E94"/>
    <w:rsid w:val="003B74F4"/>
    <w:rsid w:val="003C061E"/>
    <w:rsid w:val="003C0A92"/>
    <w:rsid w:val="003C2716"/>
    <w:rsid w:val="003C440A"/>
    <w:rsid w:val="003C449B"/>
    <w:rsid w:val="003C5130"/>
    <w:rsid w:val="003C5E10"/>
    <w:rsid w:val="003C699B"/>
    <w:rsid w:val="003D5436"/>
    <w:rsid w:val="003D69C7"/>
    <w:rsid w:val="003D7E6F"/>
    <w:rsid w:val="003E0449"/>
    <w:rsid w:val="003E169D"/>
    <w:rsid w:val="003E1802"/>
    <w:rsid w:val="003E1BC4"/>
    <w:rsid w:val="003E243C"/>
    <w:rsid w:val="003E3B96"/>
    <w:rsid w:val="003E4E3A"/>
    <w:rsid w:val="003E644C"/>
    <w:rsid w:val="003E75E7"/>
    <w:rsid w:val="003E75F7"/>
    <w:rsid w:val="003F09A2"/>
    <w:rsid w:val="003F0EDE"/>
    <w:rsid w:val="003F25ED"/>
    <w:rsid w:val="003F301C"/>
    <w:rsid w:val="003F3C5F"/>
    <w:rsid w:val="003F459D"/>
    <w:rsid w:val="003F7821"/>
    <w:rsid w:val="0040474F"/>
    <w:rsid w:val="00404860"/>
    <w:rsid w:val="00404D0D"/>
    <w:rsid w:val="00405499"/>
    <w:rsid w:val="00407149"/>
    <w:rsid w:val="0040777F"/>
    <w:rsid w:val="00410868"/>
    <w:rsid w:val="004111DE"/>
    <w:rsid w:val="0041322B"/>
    <w:rsid w:val="00413893"/>
    <w:rsid w:val="00414506"/>
    <w:rsid w:val="004146C0"/>
    <w:rsid w:val="00416455"/>
    <w:rsid w:val="0042030A"/>
    <w:rsid w:val="00422385"/>
    <w:rsid w:val="00422443"/>
    <w:rsid w:val="00424C93"/>
    <w:rsid w:val="00425629"/>
    <w:rsid w:val="00425CED"/>
    <w:rsid w:val="00426B93"/>
    <w:rsid w:val="00426CEE"/>
    <w:rsid w:val="004270C1"/>
    <w:rsid w:val="004275B7"/>
    <w:rsid w:val="00430826"/>
    <w:rsid w:val="00430883"/>
    <w:rsid w:val="004322B7"/>
    <w:rsid w:val="00433869"/>
    <w:rsid w:val="004338C8"/>
    <w:rsid w:val="00434682"/>
    <w:rsid w:val="00435237"/>
    <w:rsid w:val="0043597C"/>
    <w:rsid w:val="00437D64"/>
    <w:rsid w:val="00441259"/>
    <w:rsid w:val="00441807"/>
    <w:rsid w:val="00441B46"/>
    <w:rsid w:val="00443681"/>
    <w:rsid w:val="00451920"/>
    <w:rsid w:val="004525FF"/>
    <w:rsid w:val="004535E4"/>
    <w:rsid w:val="00453AA4"/>
    <w:rsid w:val="004542DE"/>
    <w:rsid w:val="00455A82"/>
    <w:rsid w:val="0045625B"/>
    <w:rsid w:val="0046025D"/>
    <w:rsid w:val="004605C4"/>
    <w:rsid w:val="00462E34"/>
    <w:rsid w:val="00463913"/>
    <w:rsid w:val="00463C32"/>
    <w:rsid w:val="00463ED1"/>
    <w:rsid w:val="00464F13"/>
    <w:rsid w:val="00465C1A"/>
    <w:rsid w:val="004704A3"/>
    <w:rsid w:val="0047262F"/>
    <w:rsid w:val="00472CC1"/>
    <w:rsid w:val="00474C9F"/>
    <w:rsid w:val="00474ED7"/>
    <w:rsid w:val="0047563A"/>
    <w:rsid w:val="00476B8E"/>
    <w:rsid w:val="00476FCC"/>
    <w:rsid w:val="004776E0"/>
    <w:rsid w:val="00477700"/>
    <w:rsid w:val="00477792"/>
    <w:rsid w:val="004803EE"/>
    <w:rsid w:val="00480436"/>
    <w:rsid w:val="00480F3A"/>
    <w:rsid w:val="00481280"/>
    <w:rsid w:val="00481C38"/>
    <w:rsid w:val="00482A31"/>
    <w:rsid w:val="0048652E"/>
    <w:rsid w:val="0048692C"/>
    <w:rsid w:val="00487771"/>
    <w:rsid w:val="004903F4"/>
    <w:rsid w:val="00491183"/>
    <w:rsid w:val="0049393C"/>
    <w:rsid w:val="0049466F"/>
    <w:rsid w:val="00494BC8"/>
    <w:rsid w:val="00496478"/>
    <w:rsid w:val="00496A3A"/>
    <w:rsid w:val="00497DC5"/>
    <w:rsid w:val="004A09C7"/>
    <w:rsid w:val="004A0E8E"/>
    <w:rsid w:val="004A1A9C"/>
    <w:rsid w:val="004A38D4"/>
    <w:rsid w:val="004A3998"/>
    <w:rsid w:val="004A477C"/>
    <w:rsid w:val="004A57FF"/>
    <w:rsid w:val="004A6B4D"/>
    <w:rsid w:val="004A7F8E"/>
    <w:rsid w:val="004B0CC6"/>
    <w:rsid w:val="004B1170"/>
    <w:rsid w:val="004B1BC2"/>
    <w:rsid w:val="004B2013"/>
    <w:rsid w:val="004B235D"/>
    <w:rsid w:val="004B2510"/>
    <w:rsid w:val="004B3870"/>
    <w:rsid w:val="004B3CC1"/>
    <w:rsid w:val="004B4434"/>
    <w:rsid w:val="004B4BBC"/>
    <w:rsid w:val="004B508E"/>
    <w:rsid w:val="004B52FB"/>
    <w:rsid w:val="004B5CBC"/>
    <w:rsid w:val="004B6D46"/>
    <w:rsid w:val="004C0559"/>
    <w:rsid w:val="004C0ED5"/>
    <w:rsid w:val="004C0FAA"/>
    <w:rsid w:val="004C136A"/>
    <w:rsid w:val="004C1FC9"/>
    <w:rsid w:val="004C2FD3"/>
    <w:rsid w:val="004C333F"/>
    <w:rsid w:val="004C4967"/>
    <w:rsid w:val="004C7C9A"/>
    <w:rsid w:val="004D03E9"/>
    <w:rsid w:val="004D0C47"/>
    <w:rsid w:val="004D1D72"/>
    <w:rsid w:val="004D22F6"/>
    <w:rsid w:val="004D2986"/>
    <w:rsid w:val="004D3081"/>
    <w:rsid w:val="004D30F5"/>
    <w:rsid w:val="004D3DE2"/>
    <w:rsid w:val="004D4822"/>
    <w:rsid w:val="004D4976"/>
    <w:rsid w:val="004D5817"/>
    <w:rsid w:val="004D7193"/>
    <w:rsid w:val="004E20A6"/>
    <w:rsid w:val="004E20B5"/>
    <w:rsid w:val="004E304D"/>
    <w:rsid w:val="004E332A"/>
    <w:rsid w:val="004E37A9"/>
    <w:rsid w:val="004E47AA"/>
    <w:rsid w:val="004E5E1D"/>
    <w:rsid w:val="004E63DE"/>
    <w:rsid w:val="004E67DC"/>
    <w:rsid w:val="004E7577"/>
    <w:rsid w:val="004F008B"/>
    <w:rsid w:val="004F1865"/>
    <w:rsid w:val="004F2057"/>
    <w:rsid w:val="004F214D"/>
    <w:rsid w:val="004F26A9"/>
    <w:rsid w:val="004F28D2"/>
    <w:rsid w:val="004F29BD"/>
    <w:rsid w:val="004F2FC2"/>
    <w:rsid w:val="004F39E3"/>
    <w:rsid w:val="004F3A8F"/>
    <w:rsid w:val="004F5DF8"/>
    <w:rsid w:val="004F7A92"/>
    <w:rsid w:val="00500E9A"/>
    <w:rsid w:val="00501442"/>
    <w:rsid w:val="00501D3A"/>
    <w:rsid w:val="005035D6"/>
    <w:rsid w:val="0050413E"/>
    <w:rsid w:val="00504691"/>
    <w:rsid w:val="00504EBC"/>
    <w:rsid w:val="00505604"/>
    <w:rsid w:val="0050681A"/>
    <w:rsid w:val="00507588"/>
    <w:rsid w:val="00507A81"/>
    <w:rsid w:val="00507D50"/>
    <w:rsid w:val="00512A5B"/>
    <w:rsid w:val="00512C0F"/>
    <w:rsid w:val="005133FA"/>
    <w:rsid w:val="005143D9"/>
    <w:rsid w:val="005146D5"/>
    <w:rsid w:val="00514C77"/>
    <w:rsid w:val="005151A1"/>
    <w:rsid w:val="00515B29"/>
    <w:rsid w:val="0051645B"/>
    <w:rsid w:val="0051716B"/>
    <w:rsid w:val="0051784D"/>
    <w:rsid w:val="00517A53"/>
    <w:rsid w:val="005204F6"/>
    <w:rsid w:val="00521135"/>
    <w:rsid w:val="0052114F"/>
    <w:rsid w:val="00522EFD"/>
    <w:rsid w:val="005231E6"/>
    <w:rsid w:val="00524594"/>
    <w:rsid w:val="005248CF"/>
    <w:rsid w:val="00526FBF"/>
    <w:rsid w:val="0052701F"/>
    <w:rsid w:val="005276B3"/>
    <w:rsid w:val="00530C24"/>
    <w:rsid w:val="005315EC"/>
    <w:rsid w:val="00531765"/>
    <w:rsid w:val="0053285F"/>
    <w:rsid w:val="00532D1C"/>
    <w:rsid w:val="005335FC"/>
    <w:rsid w:val="00536E6E"/>
    <w:rsid w:val="00537B53"/>
    <w:rsid w:val="00541162"/>
    <w:rsid w:val="005440E3"/>
    <w:rsid w:val="00545D22"/>
    <w:rsid w:val="00545F02"/>
    <w:rsid w:val="005463B0"/>
    <w:rsid w:val="005471C6"/>
    <w:rsid w:val="005473FC"/>
    <w:rsid w:val="00547938"/>
    <w:rsid w:val="00547F13"/>
    <w:rsid w:val="005505EC"/>
    <w:rsid w:val="00551D0C"/>
    <w:rsid w:val="005529A3"/>
    <w:rsid w:val="00552B46"/>
    <w:rsid w:val="00554D1C"/>
    <w:rsid w:val="00556509"/>
    <w:rsid w:val="005569C0"/>
    <w:rsid w:val="00556AC7"/>
    <w:rsid w:val="005578DE"/>
    <w:rsid w:val="005605A3"/>
    <w:rsid w:val="00562925"/>
    <w:rsid w:val="00563525"/>
    <w:rsid w:val="00563A8E"/>
    <w:rsid w:val="00563C0F"/>
    <w:rsid w:val="00564BDD"/>
    <w:rsid w:val="005666A1"/>
    <w:rsid w:val="00566747"/>
    <w:rsid w:val="005667ED"/>
    <w:rsid w:val="005702BC"/>
    <w:rsid w:val="0057130F"/>
    <w:rsid w:val="00571396"/>
    <w:rsid w:val="00572816"/>
    <w:rsid w:val="00573830"/>
    <w:rsid w:val="005753B1"/>
    <w:rsid w:val="0057541E"/>
    <w:rsid w:val="00575AC7"/>
    <w:rsid w:val="005776BD"/>
    <w:rsid w:val="00580DD8"/>
    <w:rsid w:val="00581020"/>
    <w:rsid w:val="00581128"/>
    <w:rsid w:val="0058148E"/>
    <w:rsid w:val="00581AD3"/>
    <w:rsid w:val="005837E7"/>
    <w:rsid w:val="00583E79"/>
    <w:rsid w:val="005911A6"/>
    <w:rsid w:val="00591FFA"/>
    <w:rsid w:val="005935AE"/>
    <w:rsid w:val="00594BE2"/>
    <w:rsid w:val="005955B4"/>
    <w:rsid w:val="005957AA"/>
    <w:rsid w:val="00595FC4"/>
    <w:rsid w:val="00597067"/>
    <w:rsid w:val="005A0439"/>
    <w:rsid w:val="005A08C2"/>
    <w:rsid w:val="005A0C41"/>
    <w:rsid w:val="005A0C5A"/>
    <w:rsid w:val="005A175C"/>
    <w:rsid w:val="005A2771"/>
    <w:rsid w:val="005A2C4B"/>
    <w:rsid w:val="005A2CDF"/>
    <w:rsid w:val="005A38E9"/>
    <w:rsid w:val="005A3BE8"/>
    <w:rsid w:val="005A4384"/>
    <w:rsid w:val="005A4B09"/>
    <w:rsid w:val="005A4DA8"/>
    <w:rsid w:val="005A5B4C"/>
    <w:rsid w:val="005A6073"/>
    <w:rsid w:val="005A71B5"/>
    <w:rsid w:val="005A7F45"/>
    <w:rsid w:val="005B10F1"/>
    <w:rsid w:val="005B25E0"/>
    <w:rsid w:val="005B26B0"/>
    <w:rsid w:val="005B34A9"/>
    <w:rsid w:val="005B3544"/>
    <w:rsid w:val="005B49AB"/>
    <w:rsid w:val="005B4CEA"/>
    <w:rsid w:val="005B57BE"/>
    <w:rsid w:val="005B6A65"/>
    <w:rsid w:val="005B6EB9"/>
    <w:rsid w:val="005B7BD0"/>
    <w:rsid w:val="005C046B"/>
    <w:rsid w:val="005C09A5"/>
    <w:rsid w:val="005C1BD1"/>
    <w:rsid w:val="005C1FF3"/>
    <w:rsid w:val="005C2729"/>
    <w:rsid w:val="005C2DEC"/>
    <w:rsid w:val="005C327B"/>
    <w:rsid w:val="005C3F7C"/>
    <w:rsid w:val="005C4BAC"/>
    <w:rsid w:val="005C5EBD"/>
    <w:rsid w:val="005D0370"/>
    <w:rsid w:val="005D06F5"/>
    <w:rsid w:val="005D1264"/>
    <w:rsid w:val="005D15BF"/>
    <w:rsid w:val="005D2201"/>
    <w:rsid w:val="005D3810"/>
    <w:rsid w:val="005D3949"/>
    <w:rsid w:val="005D47E4"/>
    <w:rsid w:val="005D5013"/>
    <w:rsid w:val="005D5875"/>
    <w:rsid w:val="005D6BD2"/>
    <w:rsid w:val="005E0219"/>
    <w:rsid w:val="005E11EF"/>
    <w:rsid w:val="005E1351"/>
    <w:rsid w:val="005E1B2D"/>
    <w:rsid w:val="005E2A87"/>
    <w:rsid w:val="005E32D0"/>
    <w:rsid w:val="005E41D0"/>
    <w:rsid w:val="005E50BE"/>
    <w:rsid w:val="005E6B16"/>
    <w:rsid w:val="005F0F6D"/>
    <w:rsid w:val="005F195C"/>
    <w:rsid w:val="005F23FD"/>
    <w:rsid w:val="005F2B84"/>
    <w:rsid w:val="005F3CA5"/>
    <w:rsid w:val="005F40A5"/>
    <w:rsid w:val="005F7A12"/>
    <w:rsid w:val="006003A9"/>
    <w:rsid w:val="00600661"/>
    <w:rsid w:val="00603257"/>
    <w:rsid w:val="006037B6"/>
    <w:rsid w:val="00604BCA"/>
    <w:rsid w:val="00605280"/>
    <w:rsid w:val="006059CE"/>
    <w:rsid w:val="00607801"/>
    <w:rsid w:val="00610A42"/>
    <w:rsid w:val="00610EE9"/>
    <w:rsid w:val="00615758"/>
    <w:rsid w:val="00615C17"/>
    <w:rsid w:val="006209B9"/>
    <w:rsid w:val="00622940"/>
    <w:rsid w:val="00623136"/>
    <w:rsid w:val="00623A5E"/>
    <w:rsid w:val="00624665"/>
    <w:rsid w:val="00624C61"/>
    <w:rsid w:val="00624D47"/>
    <w:rsid w:val="006258C9"/>
    <w:rsid w:val="006263CC"/>
    <w:rsid w:val="00626720"/>
    <w:rsid w:val="00626945"/>
    <w:rsid w:val="00627CD1"/>
    <w:rsid w:val="00630277"/>
    <w:rsid w:val="00630947"/>
    <w:rsid w:val="00630BFD"/>
    <w:rsid w:val="00630C44"/>
    <w:rsid w:val="006319C1"/>
    <w:rsid w:val="00631E6D"/>
    <w:rsid w:val="00632244"/>
    <w:rsid w:val="0063299A"/>
    <w:rsid w:val="00634F84"/>
    <w:rsid w:val="006374FF"/>
    <w:rsid w:val="006377E8"/>
    <w:rsid w:val="006404C8"/>
    <w:rsid w:val="00640D2A"/>
    <w:rsid w:val="006418AE"/>
    <w:rsid w:val="00642A68"/>
    <w:rsid w:val="00642FE0"/>
    <w:rsid w:val="0064446C"/>
    <w:rsid w:val="00650E29"/>
    <w:rsid w:val="00652394"/>
    <w:rsid w:val="00652918"/>
    <w:rsid w:val="0065386D"/>
    <w:rsid w:val="00653B10"/>
    <w:rsid w:val="006546E3"/>
    <w:rsid w:val="00654D6D"/>
    <w:rsid w:val="006557D2"/>
    <w:rsid w:val="00655C41"/>
    <w:rsid w:val="006573E4"/>
    <w:rsid w:val="006576B0"/>
    <w:rsid w:val="00660229"/>
    <w:rsid w:val="00660553"/>
    <w:rsid w:val="006618F6"/>
    <w:rsid w:val="006638F3"/>
    <w:rsid w:val="006677F9"/>
    <w:rsid w:val="00667E6E"/>
    <w:rsid w:val="00670764"/>
    <w:rsid w:val="0067287D"/>
    <w:rsid w:val="0067288F"/>
    <w:rsid w:val="00672E1A"/>
    <w:rsid w:val="006732D6"/>
    <w:rsid w:val="006749C7"/>
    <w:rsid w:val="006756FA"/>
    <w:rsid w:val="00676DE0"/>
    <w:rsid w:val="00676F3D"/>
    <w:rsid w:val="006775D0"/>
    <w:rsid w:val="00677A78"/>
    <w:rsid w:val="00677DC7"/>
    <w:rsid w:val="00680D1E"/>
    <w:rsid w:val="006824EF"/>
    <w:rsid w:val="006834F7"/>
    <w:rsid w:val="00684089"/>
    <w:rsid w:val="00684AAD"/>
    <w:rsid w:val="0068507C"/>
    <w:rsid w:val="006860C9"/>
    <w:rsid w:val="00686DC0"/>
    <w:rsid w:val="006870F4"/>
    <w:rsid w:val="006902C2"/>
    <w:rsid w:val="00692275"/>
    <w:rsid w:val="00692E8E"/>
    <w:rsid w:val="00693747"/>
    <w:rsid w:val="006954FD"/>
    <w:rsid w:val="006970B3"/>
    <w:rsid w:val="00697DC4"/>
    <w:rsid w:val="006A1008"/>
    <w:rsid w:val="006A1985"/>
    <w:rsid w:val="006A1A2D"/>
    <w:rsid w:val="006A1BAA"/>
    <w:rsid w:val="006A304D"/>
    <w:rsid w:val="006A3819"/>
    <w:rsid w:val="006A5388"/>
    <w:rsid w:val="006A5AA3"/>
    <w:rsid w:val="006A69F9"/>
    <w:rsid w:val="006A6E77"/>
    <w:rsid w:val="006B0326"/>
    <w:rsid w:val="006B119C"/>
    <w:rsid w:val="006B1664"/>
    <w:rsid w:val="006B2D49"/>
    <w:rsid w:val="006B40DE"/>
    <w:rsid w:val="006B4821"/>
    <w:rsid w:val="006B5409"/>
    <w:rsid w:val="006B6576"/>
    <w:rsid w:val="006B6B00"/>
    <w:rsid w:val="006B6FBC"/>
    <w:rsid w:val="006C047B"/>
    <w:rsid w:val="006C0737"/>
    <w:rsid w:val="006C0BC0"/>
    <w:rsid w:val="006C107E"/>
    <w:rsid w:val="006C271B"/>
    <w:rsid w:val="006C2BE1"/>
    <w:rsid w:val="006C343D"/>
    <w:rsid w:val="006C7BEF"/>
    <w:rsid w:val="006D1D9C"/>
    <w:rsid w:val="006D66EB"/>
    <w:rsid w:val="006E16B4"/>
    <w:rsid w:val="006E1BEF"/>
    <w:rsid w:val="006E3EB2"/>
    <w:rsid w:val="006E4A93"/>
    <w:rsid w:val="006E6B5B"/>
    <w:rsid w:val="006E797B"/>
    <w:rsid w:val="006F0F88"/>
    <w:rsid w:val="006F1626"/>
    <w:rsid w:val="006F3804"/>
    <w:rsid w:val="006F4B42"/>
    <w:rsid w:val="006F4D79"/>
    <w:rsid w:val="006F565B"/>
    <w:rsid w:val="006F5E84"/>
    <w:rsid w:val="006F728A"/>
    <w:rsid w:val="006F796B"/>
    <w:rsid w:val="00700805"/>
    <w:rsid w:val="00700D31"/>
    <w:rsid w:val="00703190"/>
    <w:rsid w:val="007037FD"/>
    <w:rsid w:val="00703C28"/>
    <w:rsid w:val="0070534E"/>
    <w:rsid w:val="00710A7B"/>
    <w:rsid w:val="0071166D"/>
    <w:rsid w:val="0071216B"/>
    <w:rsid w:val="0071246F"/>
    <w:rsid w:val="00713305"/>
    <w:rsid w:val="007141C0"/>
    <w:rsid w:val="007175FD"/>
    <w:rsid w:val="0073140A"/>
    <w:rsid w:val="007327DF"/>
    <w:rsid w:val="00734AC1"/>
    <w:rsid w:val="0073665F"/>
    <w:rsid w:val="007369FA"/>
    <w:rsid w:val="00740653"/>
    <w:rsid w:val="00740A6C"/>
    <w:rsid w:val="00742B8E"/>
    <w:rsid w:val="00742CE2"/>
    <w:rsid w:val="00743780"/>
    <w:rsid w:val="0074628F"/>
    <w:rsid w:val="00747247"/>
    <w:rsid w:val="00747582"/>
    <w:rsid w:val="00747E75"/>
    <w:rsid w:val="00750A34"/>
    <w:rsid w:val="00753A0A"/>
    <w:rsid w:val="007547BA"/>
    <w:rsid w:val="007548FF"/>
    <w:rsid w:val="0075516C"/>
    <w:rsid w:val="00757734"/>
    <w:rsid w:val="007609A2"/>
    <w:rsid w:val="00760FA9"/>
    <w:rsid w:val="0076153B"/>
    <w:rsid w:val="0076276A"/>
    <w:rsid w:val="007636ED"/>
    <w:rsid w:val="00765F24"/>
    <w:rsid w:val="00766863"/>
    <w:rsid w:val="00767E28"/>
    <w:rsid w:val="00767E79"/>
    <w:rsid w:val="00767F5A"/>
    <w:rsid w:val="00770761"/>
    <w:rsid w:val="00770965"/>
    <w:rsid w:val="007711C2"/>
    <w:rsid w:val="007723EC"/>
    <w:rsid w:val="00772EE6"/>
    <w:rsid w:val="00773439"/>
    <w:rsid w:val="00774428"/>
    <w:rsid w:val="00777C37"/>
    <w:rsid w:val="00780024"/>
    <w:rsid w:val="00783A34"/>
    <w:rsid w:val="00783C8F"/>
    <w:rsid w:val="00784B49"/>
    <w:rsid w:val="00785501"/>
    <w:rsid w:val="007869E6"/>
    <w:rsid w:val="00786C32"/>
    <w:rsid w:val="00787AE5"/>
    <w:rsid w:val="00790400"/>
    <w:rsid w:val="00793115"/>
    <w:rsid w:val="007938BF"/>
    <w:rsid w:val="0079395F"/>
    <w:rsid w:val="00793F4E"/>
    <w:rsid w:val="00794246"/>
    <w:rsid w:val="00794E66"/>
    <w:rsid w:val="00794FFA"/>
    <w:rsid w:val="00795159"/>
    <w:rsid w:val="00795660"/>
    <w:rsid w:val="00795BE0"/>
    <w:rsid w:val="007A0378"/>
    <w:rsid w:val="007A06F7"/>
    <w:rsid w:val="007A08E4"/>
    <w:rsid w:val="007A1413"/>
    <w:rsid w:val="007A32A8"/>
    <w:rsid w:val="007A3CD7"/>
    <w:rsid w:val="007A4376"/>
    <w:rsid w:val="007A4878"/>
    <w:rsid w:val="007A4EB8"/>
    <w:rsid w:val="007A5737"/>
    <w:rsid w:val="007A6440"/>
    <w:rsid w:val="007A7DA9"/>
    <w:rsid w:val="007B0E93"/>
    <w:rsid w:val="007B2678"/>
    <w:rsid w:val="007B2B55"/>
    <w:rsid w:val="007B2DE9"/>
    <w:rsid w:val="007B2FC6"/>
    <w:rsid w:val="007B47E5"/>
    <w:rsid w:val="007B4ACC"/>
    <w:rsid w:val="007B5174"/>
    <w:rsid w:val="007B6916"/>
    <w:rsid w:val="007B6B38"/>
    <w:rsid w:val="007B7249"/>
    <w:rsid w:val="007B744F"/>
    <w:rsid w:val="007C43B5"/>
    <w:rsid w:val="007C490E"/>
    <w:rsid w:val="007C51F3"/>
    <w:rsid w:val="007C55B3"/>
    <w:rsid w:val="007C5AC8"/>
    <w:rsid w:val="007C6378"/>
    <w:rsid w:val="007C6AD9"/>
    <w:rsid w:val="007D061A"/>
    <w:rsid w:val="007D1884"/>
    <w:rsid w:val="007D22BE"/>
    <w:rsid w:val="007D35DE"/>
    <w:rsid w:val="007D3852"/>
    <w:rsid w:val="007D4F46"/>
    <w:rsid w:val="007D5235"/>
    <w:rsid w:val="007D545B"/>
    <w:rsid w:val="007D54F6"/>
    <w:rsid w:val="007D6F5F"/>
    <w:rsid w:val="007D7CB2"/>
    <w:rsid w:val="007E00FD"/>
    <w:rsid w:val="007E134E"/>
    <w:rsid w:val="007E28AF"/>
    <w:rsid w:val="007E2B6B"/>
    <w:rsid w:val="007E4F37"/>
    <w:rsid w:val="007E5D07"/>
    <w:rsid w:val="007E5D46"/>
    <w:rsid w:val="007E666C"/>
    <w:rsid w:val="007E7E66"/>
    <w:rsid w:val="007F07C3"/>
    <w:rsid w:val="007F0C6D"/>
    <w:rsid w:val="007F24DE"/>
    <w:rsid w:val="007F24FC"/>
    <w:rsid w:val="007F4351"/>
    <w:rsid w:val="007F4364"/>
    <w:rsid w:val="007F46E1"/>
    <w:rsid w:val="007F46FD"/>
    <w:rsid w:val="007F4D35"/>
    <w:rsid w:val="007F643E"/>
    <w:rsid w:val="007F7927"/>
    <w:rsid w:val="007F7E55"/>
    <w:rsid w:val="00800F8E"/>
    <w:rsid w:val="0080191B"/>
    <w:rsid w:val="00805798"/>
    <w:rsid w:val="008079CA"/>
    <w:rsid w:val="00810795"/>
    <w:rsid w:val="00812CB1"/>
    <w:rsid w:val="00814476"/>
    <w:rsid w:val="00814BAD"/>
    <w:rsid w:val="008162DD"/>
    <w:rsid w:val="008170BE"/>
    <w:rsid w:val="00817D79"/>
    <w:rsid w:val="00817EAE"/>
    <w:rsid w:val="0082083A"/>
    <w:rsid w:val="00820C15"/>
    <w:rsid w:val="00821532"/>
    <w:rsid w:val="008217AA"/>
    <w:rsid w:val="008236CB"/>
    <w:rsid w:val="00825D70"/>
    <w:rsid w:val="0083024F"/>
    <w:rsid w:val="008324A9"/>
    <w:rsid w:val="0083338B"/>
    <w:rsid w:val="00833773"/>
    <w:rsid w:val="00837E02"/>
    <w:rsid w:val="00840B9F"/>
    <w:rsid w:val="00841F68"/>
    <w:rsid w:val="008429AE"/>
    <w:rsid w:val="008433C6"/>
    <w:rsid w:val="00843DBB"/>
    <w:rsid w:val="00845098"/>
    <w:rsid w:val="00845234"/>
    <w:rsid w:val="008506BA"/>
    <w:rsid w:val="008529DF"/>
    <w:rsid w:val="00853BD6"/>
    <w:rsid w:val="0085450A"/>
    <w:rsid w:val="008566CA"/>
    <w:rsid w:val="0086036C"/>
    <w:rsid w:val="00860450"/>
    <w:rsid w:val="00860B71"/>
    <w:rsid w:val="00861E57"/>
    <w:rsid w:val="00862024"/>
    <w:rsid w:val="0086402B"/>
    <w:rsid w:val="008646A2"/>
    <w:rsid w:val="0086603F"/>
    <w:rsid w:val="008662D7"/>
    <w:rsid w:val="0086656B"/>
    <w:rsid w:val="008669EF"/>
    <w:rsid w:val="008673F9"/>
    <w:rsid w:val="00870508"/>
    <w:rsid w:val="008706D3"/>
    <w:rsid w:val="00872478"/>
    <w:rsid w:val="00872E19"/>
    <w:rsid w:val="0087426E"/>
    <w:rsid w:val="00874669"/>
    <w:rsid w:val="00874E13"/>
    <w:rsid w:val="00876B1F"/>
    <w:rsid w:val="0088013D"/>
    <w:rsid w:val="00880C6E"/>
    <w:rsid w:val="008811E3"/>
    <w:rsid w:val="00881C85"/>
    <w:rsid w:val="0088376E"/>
    <w:rsid w:val="00883AF4"/>
    <w:rsid w:val="00883B9C"/>
    <w:rsid w:val="00883E06"/>
    <w:rsid w:val="008841D8"/>
    <w:rsid w:val="00884900"/>
    <w:rsid w:val="00884966"/>
    <w:rsid w:val="00884ACB"/>
    <w:rsid w:val="00887494"/>
    <w:rsid w:val="00887B1B"/>
    <w:rsid w:val="008901E5"/>
    <w:rsid w:val="008907D8"/>
    <w:rsid w:val="0089253D"/>
    <w:rsid w:val="0089323D"/>
    <w:rsid w:val="0089371B"/>
    <w:rsid w:val="00893F7D"/>
    <w:rsid w:val="0089463E"/>
    <w:rsid w:val="00896823"/>
    <w:rsid w:val="00896F89"/>
    <w:rsid w:val="00897109"/>
    <w:rsid w:val="008A0FB8"/>
    <w:rsid w:val="008A32FE"/>
    <w:rsid w:val="008A4C5D"/>
    <w:rsid w:val="008A53A8"/>
    <w:rsid w:val="008A5D24"/>
    <w:rsid w:val="008A5F16"/>
    <w:rsid w:val="008A6165"/>
    <w:rsid w:val="008A6B4F"/>
    <w:rsid w:val="008A6F8D"/>
    <w:rsid w:val="008A7557"/>
    <w:rsid w:val="008A783C"/>
    <w:rsid w:val="008A7BB3"/>
    <w:rsid w:val="008B07C5"/>
    <w:rsid w:val="008B08BA"/>
    <w:rsid w:val="008B0E31"/>
    <w:rsid w:val="008B264C"/>
    <w:rsid w:val="008B3E53"/>
    <w:rsid w:val="008B4956"/>
    <w:rsid w:val="008B49F6"/>
    <w:rsid w:val="008B5372"/>
    <w:rsid w:val="008B653F"/>
    <w:rsid w:val="008B7B34"/>
    <w:rsid w:val="008C057B"/>
    <w:rsid w:val="008C0DA3"/>
    <w:rsid w:val="008C3B99"/>
    <w:rsid w:val="008C3CDF"/>
    <w:rsid w:val="008C5C2F"/>
    <w:rsid w:val="008C5C32"/>
    <w:rsid w:val="008C6E96"/>
    <w:rsid w:val="008C77F5"/>
    <w:rsid w:val="008C7ECA"/>
    <w:rsid w:val="008D1C66"/>
    <w:rsid w:val="008D219A"/>
    <w:rsid w:val="008D29CD"/>
    <w:rsid w:val="008D7231"/>
    <w:rsid w:val="008D72BC"/>
    <w:rsid w:val="008D796B"/>
    <w:rsid w:val="008E019D"/>
    <w:rsid w:val="008E0857"/>
    <w:rsid w:val="008E0DA2"/>
    <w:rsid w:val="008E1777"/>
    <w:rsid w:val="008E274F"/>
    <w:rsid w:val="008E28A8"/>
    <w:rsid w:val="008E32FF"/>
    <w:rsid w:val="008E3682"/>
    <w:rsid w:val="008E36D4"/>
    <w:rsid w:val="008E3C77"/>
    <w:rsid w:val="008E4429"/>
    <w:rsid w:val="008E4625"/>
    <w:rsid w:val="008E55F8"/>
    <w:rsid w:val="008E66E8"/>
    <w:rsid w:val="008E7927"/>
    <w:rsid w:val="008F1DCC"/>
    <w:rsid w:val="008F29A9"/>
    <w:rsid w:val="008F3178"/>
    <w:rsid w:val="008F3335"/>
    <w:rsid w:val="008F3402"/>
    <w:rsid w:val="008F3F4D"/>
    <w:rsid w:val="00900426"/>
    <w:rsid w:val="0090052D"/>
    <w:rsid w:val="009015F2"/>
    <w:rsid w:val="00901A6A"/>
    <w:rsid w:val="00902228"/>
    <w:rsid w:val="0090308D"/>
    <w:rsid w:val="00903821"/>
    <w:rsid w:val="009045CC"/>
    <w:rsid w:val="009049E4"/>
    <w:rsid w:val="00904AD3"/>
    <w:rsid w:val="0090529D"/>
    <w:rsid w:val="0090717E"/>
    <w:rsid w:val="00907C87"/>
    <w:rsid w:val="00910A2D"/>
    <w:rsid w:val="00910BB0"/>
    <w:rsid w:val="00912B3F"/>
    <w:rsid w:val="00912BB8"/>
    <w:rsid w:val="009153BA"/>
    <w:rsid w:val="0091618F"/>
    <w:rsid w:val="00916B65"/>
    <w:rsid w:val="0092064B"/>
    <w:rsid w:val="00921CAB"/>
    <w:rsid w:val="00924A29"/>
    <w:rsid w:val="0092548E"/>
    <w:rsid w:val="00925D30"/>
    <w:rsid w:val="0092621B"/>
    <w:rsid w:val="0092727D"/>
    <w:rsid w:val="0093173B"/>
    <w:rsid w:val="009326EE"/>
    <w:rsid w:val="009330AA"/>
    <w:rsid w:val="0093315B"/>
    <w:rsid w:val="009331D2"/>
    <w:rsid w:val="0093347D"/>
    <w:rsid w:val="009334D5"/>
    <w:rsid w:val="009348C6"/>
    <w:rsid w:val="00935342"/>
    <w:rsid w:val="0093535C"/>
    <w:rsid w:val="0094004E"/>
    <w:rsid w:val="00940213"/>
    <w:rsid w:val="00941B20"/>
    <w:rsid w:val="00941E9C"/>
    <w:rsid w:val="009425CA"/>
    <w:rsid w:val="0094279A"/>
    <w:rsid w:val="00942E7A"/>
    <w:rsid w:val="009430B6"/>
    <w:rsid w:val="00944CBC"/>
    <w:rsid w:val="009464D8"/>
    <w:rsid w:val="00946D24"/>
    <w:rsid w:val="009470DB"/>
    <w:rsid w:val="009476A0"/>
    <w:rsid w:val="00950228"/>
    <w:rsid w:val="00950AEA"/>
    <w:rsid w:val="009519A3"/>
    <w:rsid w:val="009520D8"/>
    <w:rsid w:val="00953DA6"/>
    <w:rsid w:val="00954CDB"/>
    <w:rsid w:val="0095545D"/>
    <w:rsid w:val="00955E26"/>
    <w:rsid w:val="009561AC"/>
    <w:rsid w:val="009614CF"/>
    <w:rsid w:val="00961F45"/>
    <w:rsid w:val="00962C74"/>
    <w:rsid w:val="00962EB8"/>
    <w:rsid w:val="00964066"/>
    <w:rsid w:val="0096539C"/>
    <w:rsid w:val="00966229"/>
    <w:rsid w:val="00967EE5"/>
    <w:rsid w:val="00970606"/>
    <w:rsid w:val="00970805"/>
    <w:rsid w:val="009709EA"/>
    <w:rsid w:val="00971BA5"/>
    <w:rsid w:val="009734A8"/>
    <w:rsid w:val="00973821"/>
    <w:rsid w:val="00973E86"/>
    <w:rsid w:val="00975762"/>
    <w:rsid w:val="0097620E"/>
    <w:rsid w:val="009766A9"/>
    <w:rsid w:val="0097785B"/>
    <w:rsid w:val="009802A0"/>
    <w:rsid w:val="00981187"/>
    <w:rsid w:val="0098274A"/>
    <w:rsid w:val="00982E75"/>
    <w:rsid w:val="009839C6"/>
    <w:rsid w:val="009844D3"/>
    <w:rsid w:val="00984670"/>
    <w:rsid w:val="00984D53"/>
    <w:rsid w:val="00984DA3"/>
    <w:rsid w:val="009857EE"/>
    <w:rsid w:val="0098616A"/>
    <w:rsid w:val="00990685"/>
    <w:rsid w:val="009926E0"/>
    <w:rsid w:val="009938D2"/>
    <w:rsid w:val="009939D2"/>
    <w:rsid w:val="00994586"/>
    <w:rsid w:val="009962E2"/>
    <w:rsid w:val="009964D5"/>
    <w:rsid w:val="0099669C"/>
    <w:rsid w:val="009974D0"/>
    <w:rsid w:val="009975F4"/>
    <w:rsid w:val="009A0700"/>
    <w:rsid w:val="009A43CA"/>
    <w:rsid w:val="009A449C"/>
    <w:rsid w:val="009A643C"/>
    <w:rsid w:val="009A651D"/>
    <w:rsid w:val="009A712D"/>
    <w:rsid w:val="009B232B"/>
    <w:rsid w:val="009B2627"/>
    <w:rsid w:val="009B2D95"/>
    <w:rsid w:val="009B5547"/>
    <w:rsid w:val="009B582D"/>
    <w:rsid w:val="009B5B47"/>
    <w:rsid w:val="009B6557"/>
    <w:rsid w:val="009B68CE"/>
    <w:rsid w:val="009B6CE7"/>
    <w:rsid w:val="009B74B7"/>
    <w:rsid w:val="009C24DE"/>
    <w:rsid w:val="009C2E3F"/>
    <w:rsid w:val="009C371D"/>
    <w:rsid w:val="009C44C0"/>
    <w:rsid w:val="009C44C1"/>
    <w:rsid w:val="009C4DA7"/>
    <w:rsid w:val="009C539F"/>
    <w:rsid w:val="009C5735"/>
    <w:rsid w:val="009C7031"/>
    <w:rsid w:val="009C72D1"/>
    <w:rsid w:val="009C7ACA"/>
    <w:rsid w:val="009C7CD0"/>
    <w:rsid w:val="009D02DE"/>
    <w:rsid w:val="009D1352"/>
    <w:rsid w:val="009D59F1"/>
    <w:rsid w:val="009D7941"/>
    <w:rsid w:val="009E0386"/>
    <w:rsid w:val="009E1853"/>
    <w:rsid w:val="009E24A4"/>
    <w:rsid w:val="009E2BAA"/>
    <w:rsid w:val="009E332B"/>
    <w:rsid w:val="009E344A"/>
    <w:rsid w:val="009E3F78"/>
    <w:rsid w:val="009E4664"/>
    <w:rsid w:val="009E4A15"/>
    <w:rsid w:val="009F016C"/>
    <w:rsid w:val="009F0975"/>
    <w:rsid w:val="009F2555"/>
    <w:rsid w:val="009F3163"/>
    <w:rsid w:val="009F5739"/>
    <w:rsid w:val="009F61EC"/>
    <w:rsid w:val="009F648F"/>
    <w:rsid w:val="009F6E7C"/>
    <w:rsid w:val="009F76A3"/>
    <w:rsid w:val="009F77F8"/>
    <w:rsid w:val="009F7C24"/>
    <w:rsid w:val="009F7D4F"/>
    <w:rsid w:val="00A01F8A"/>
    <w:rsid w:val="00A02025"/>
    <w:rsid w:val="00A02030"/>
    <w:rsid w:val="00A0257A"/>
    <w:rsid w:val="00A042CA"/>
    <w:rsid w:val="00A07965"/>
    <w:rsid w:val="00A10378"/>
    <w:rsid w:val="00A11E95"/>
    <w:rsid w:val="00A12C8C"/>
    <w:rsid w:val="00A13E2E"/>
    <w:rsid w:val="00A15D94"/>
    <w:rsid w:val="00A16638"/>
    <w:rsid w:val="00A17E2A"/>
    <w:rsid w:val="00A239D6"/>
    <w:rsid w:val="00A24444"/>
    <w:rsid w:val="00A2567F"/>
    <w:rsid w:val="00A2592B"/>
    <w:rsid w:val="00A25DA2"/>
    <w:rsid w:val="00A26535"/>
    <w:rsid w:val="00A277AC"/>
    <w:rsid w:val="00A300C0"/>
    <w:rsid w:val="00A30C49"/>
    <w:rsid w:val="00A32EBE"/>
    <w:rsid w:val="00A35043"/>
    <w:rsid w:val="00A36793"/>
    <w:rsid w:val="00A3756A"/>
    <w:rsid w:val="00A379B7"/>
    <w:rsid w:val="00A37BA1"/>
    <w:rsid w:val="00A40A76"/>
    <w:rsid w:val="00A41603"/>
    <w:rsid w:val="00A420E2"/>
    <w:rsid w:val="00A422DA"/>
    <w:rsid w:val="00A4283E"/>
    <w:rsid w:val="00A42DCB"/>
    <w:rsid w:val="00A43494"/>
    <w:rsid w:val="00A43D66"/>
    <w:rsid w:val="00A440B0"/>
    <w:rsid w:val="00A44D84"/>
    <w:rsid w:val="00A45A50"/>
    <w:rsid w:val="00A4620F"/>
    <w:rsid w:val="00A4680D"/>
    <w:rsid w:val="00A50E5A"/>
    <w:rsid w:val="00A520CD"/>
    <w:rsid w:val="00A52D6F"/>
    <w:rsid w:val="00A53ABF"/>
    <w:rsid w:val="00A540E3"/>
    <w:rsid w:val="00A55AE8"/>
    <w:rsid w:val="00A5629F"/>
    <w:rsid w:val="00A57109"/>
    <w:rsid w:val="00A575FD"/>
    <w:rsid w:val="00A57611"/>
    <w:rsid w:val="00A611BF"/>
    <w:rsid w:val="00A61AD7"/>
    <w:rsid w:val="00A62C4E"/>
    <w:rsid w:val="00A64A6E"/>
    <w:rsid w:val="00A65BEB"/>
    <w:rsid w:val="00A65E12"/>
    <w:rsid w:val="00A664B6"/>
    <w:rsid w:val="00A66B02"/>
    <w:rsid w:val="00A67E1A"/>
    <w:rsid w:val="00A70681"/>
    <w:rsid w:val="00A7263C"/>
    <w:rsid w:val="00A72D93"/>
    <w:rsid w:val="00A7423F"/>
    <w:rsid w:val="00A76EDB"/>
    <w:rsid w:val="00A77B26"/>
    <w:rsid w:val="00A82ECC"/>
    <w:rsid w:val="00A8469E"/>
    <w:rsid w:val="00A86379"/>
    <w:rsid w:val="00A87D88"/>
    <w:rsid w:val="00A90153"/>
    <w:rsid w:val="00A904BB"/>
    <w:rsid w:val="00A9178D"/>
    <w:rsid w:val="00A91B21"/>
    <w:rsid w:val="00A93DE2"/>
    <w:rsid w:val="00A94272"/>
    <w:rsid w:val="00A95808"/>
    <w:rsid w:val="00AA02EF"/>
    <w:rsid w:val="00AA1E7C"/>
    <w:rsid w:val="00AA22C5"/>
    <w:rsid w:val="00AA2683"/>
    <w:rsid w:val="00AA2B43"/>
    <w:rsid w:val="00AA33EA"/>
    <w:rsid w:val="00AA3844"/>
    <w:rsid w:val="00AA3C14"/>
    <w:rsid w:val="00AA4955"/>
    <w:rsid w:val="00AA4CBC"/>
    <w:rsid w:val="00AA5070"/>
    <w:rsid w:val="00AA5E53"/>
    <w:rsid w:val="00AA5FCE"/>
    <w:rsid w:val="00AB2CDA"/>
    <w:rsid w:val="00AB31A6"/>
    <w:rsid w:val="00AB4FA5"/>
    <w:rsid w:val="00AB529B"/>
    <w:rsid w:val="00AB560D"/>
    <w:rsid w:val="00AB6271"/>
    <w:rsid w:val="00AC12DB"/>
    <w:rsid w:val="00AC2AED"/>
    <w:rsid w:val="00AC306F"/>
    <w:rsid w:val="00AC3A96"/>
    <w:rsid w:val="00AC3F6E"/>
    <w:rsid w:val="00AC4B22"/>
    <w:rsid w:val="00AC5328"/>
    <w:rsid w:val="00AC571C"/>
    <w:rsid w:val="00AC5A41"/>
    <w:rsid w:val="00AC5C5E"/>
    <w:rsid w:val="00AC6548"/>
    <w:rsid w:val="00AC733B"/>
    <w:rsid w:val="00AD09A0"/>
    <w:rsid w:val="00AD0E1B"/>
    <w:rsid w:val="00AD1323"/>
    <w:rsid w:val="00AD3984"/>
    <w:rsid w:val="00AD56A8"/>
    <w:rsid w:val="00AD60AD"/>
    <w:rsid w:val="00AD6250"/>
    <w:rsid w:val="00AE0CED"/>
    <w:rsid w:val="00AE0FAE"/>
    <w:rsid w:val="00AE173A"/>
    <w:rsid w:val="00AE1AF7"/>
    <w:rsid w:val="00AE3919"/>
    <w:rsid w:val="00AE3A41"/>
    <w:rsid w:val="00AE66BC"/>
    <w:rsid w:val="00AE7B75"/>
    <w:rsid w:val="00AF105E"/>
    <w:rsid w:val="00AF1159"/>
    <w:rsid w:val="00AF3467"/>
    <w:rsid w:val="00AF531A"/>
    <w:rsid w:val="00AF67F7"/>
    <w:rsid w:val="00AF7A49"/>
    <w:rsid w:val="00B00F31"/>
    <w:rsid w:val="00B01E41"/>
    <w:rsid w:val="00B04484"/>
    <w:rsid w:val="00B05926"/>
    <w:rsid w:val="00B05D98"/>
    <w:rsid w:val="00B06002"/>
    <w:rsid w:val="00B064FB"/>
    <w:rsid w:val="00B11037"/>
    <w:rsid w:val="00B120E6"/>
    <w:rsid w:val="00B12283"/>
    <w:rsid w:val="00B13323"/>
    <w:rsid w:val="00B13661"/>
    <w:rsid w:val="00B20372"/>
    <w:rsid w:val="00B229A0"/>
    <w:rsid w:val="00B2401F"/>
    <w:rsid w:val="00B245DB"/>
    <w:rsid w:val="00B24A31"/>
    <w:rsid w:val="00B2566F"/>
    <w:rsid w:val="00B2622F"/>
    <w:rsid w:val="00B26288"/>
    <w:rsid w:val="00B26510"/>
    <w:rsid w:val="00B26E92"/>
    <w:rsid w:val="00B303CB"/>
    <w:rsid w:val="00B3044D"/>
    <w:rsid w:val="00B30E6E"/>
    <w:rsid w:val="00B34723"/>
    <w:rsid w:val="00B34F21"/>
    <w:rsid w:val="00B361E7"/>
    <w:rsid w:val="00B377B6"/>
    <w:rsid w:val="00B3791E"/>
    <w:rsid w:val="00B40492"/>
    <w:rsid w:val="00B40BEB"/>
    <w:rsid w:val="00B41416"/>
    <w:rsid w:val="00B418C8"/>
    <w:rsid w:val="00B4312C"/>
    <w:rsid w:val="00B447A1"/>
    <w:rsid w:val="00B4505B"/>
    <w:rsid w:val="00B47D80"/>
    <w:rsid w:val="00B51FA8"/>
    <w:rsid w:val="00B524CB"/>
    <w:rsid w:val="00B54141"/>
    <w:rsid w:val="00B54504"/>
    <w:rsid w:val="00B54B17"/>
    <w:rsid w:val="00B55935"/>
    <w:rsid w:val="00B56132"/>
    <w:rsid w:val="00B56217"/>
    <w:rsid w:val="00B5683E"/>
    <w:rsid w:val="00B60222"/>
    <w:rsid w:val="00B602F1"/>
    <w:rsid w:val="00B605B7"/>
    <w:rsid w:val="00B62201"/>
    <w:rsid w:val="00B63537"/>
    <w:rsid w:val="00B640BE"/>
    <w:rsid w:val="00B64FF7"/>
    <w:rsid w:val="00B65DDB"/>
    <w:rsid w:val="00B66D34"/>
    <w:rsid w:val="00B676DE"/>
    <w:rsid w:val="00B701BC"/>
    <w:rsid w:val="00B722E0"/>
    <w:rsid w:val="00B727FF"/>
    <w:rsid w:val="00B72866"/>
    <w:rsid w:val="00B73232"/>
    <w:rsid w:val="00B7549D"/>
    <w:rsid w:val="00B75B82"/>
    <w:rsid w:val="00B76637"/>
    <w:rsid w:val="00B77B41"/>
    <w:rsid w:val="00B77FCA"/>
    <w:rsid w:val="00B81749"/>
    <w:rsid w:val="00B8188A"/>
    <w:rsid w:val="00B81ED6"/>
    <w:rsid w:val="00B825A3"/>
    <w:rsid w:val="00B826E7"/>
    <w:rsid w:val="00B8389F"/>
    <w:rsid w:val="00B844F6"/>
    <w:rsid w:val="00B8458F"/>
    <w:rsid w:val="00B848DC"/>
    <w:rsid w:val="00B84FD7"/>
    <w:rsid w:val="00B85CF4"/>
    <w:rsid w:val="00B86542"/>
    <w:rsid w:val="00B879AC"/>
    <w:rsid w:val="00B90F5C"/>
    <w:rsid w:val="00B923DA"/>
    <w:rsid w:val="00B93FB8"/>
    <w:rsid w:val="00B942EE"/>
    <w:rsid w:val="00B94DF5"/>
    <w:rsid w:val="00B954D7"/>
    <w:rsid w:val="00B9598E"/>
    <w:rsid w:val="00B96157"/>
    <w:rsid w:val="00B96BDA"/>
    <w:rsid w:val="00BA03BF"/>
    <w:rsid w:val="00BA07A4"/>
    <w:rsid w:val="00BA0ADD"/>
    <w:rsid w:val="00BA0AE7"/>
    <w:rsid w:val="00BA0D32"/>
    <w:rsid w:val="00BA201F"/>
    <w:rsid w:val="00BA2080"/>
    <w:rsid w:val="00BA2502"/>
    <w:rsid w:val="00BA2BD0"/>
    <w:rsid w:val="00BA35A8"/>
    <w:rsid w:val="00BA4D33"/>
    <w:rsid w:val="00BA626D"/>
    <w:rsid w:val="00BA6CB3"/>
    <w:rsid w:val="00BA77DC"/>
    <w:rsid w:val="00BB0D63"/>
    <w:rsid w:val="00BB1411"/>
    <w:rsid w:val="00BB20F0"/>
    <w:rsid w:val="00BB29AC"/>
    <w:rsid w:val="00BB4F4D"/>
    <w:rsid w:val="00BB6350"/>
    <w:rsid w:val="00BB6784"/>
    <w:rsid w:val="00BB7EC5"/>
    <w:rsid w:val="00BC2EE4"/>
    <w:rsid w:val="00BC3D59"/>
    <w:rsid w:val="00BC4F18"/>
    <w:rsid w:val="00BC58E4"/>
    <w:rsid w:val="00BC5934"/>
    <w:rsid w:val="00BC63AE"/>
    <w:rsid w:val="00BC64BF"/>
    <w:rsid w:val="00BD084D"/>
    <w:rsid w:val="00BD0947"/>
    <w:rsid w:val="00BD0EC5"/>
    <w:rsid w:val="00BD1871"/>
    <w:rsid w:val="00BD46A7"/>
    <w:rsid w:val="00BD47D4"/>
    <w:rsid w:val="00BD4CB0"/>
    <w:rsid w:val="00BD629D"/>
    <w:rsid w:val="00BD6589"/>
    <w:rsid w:val="00BD6CB5"/>
    <w:rsid w:val="00BE0AE3"/>
    <w:rsid w:val="00BE1825"/>
    <w:rsid w:val="00BE29D7"/>
    <w:rsid w:val="00BE3BBF"/>
    <w:rsid w:val="00BE45D7"/>
    <w:rsid w:val="00BE4BF6"/>
    <w:rsid w:val="00BE5E05"/>
    <w:rsid w:val="00BE5F2E"/>
    <w:rsid w:val="00BE636F"/>
    <w:rsid w:val="00BE7002"/>
    <w:rsid w:val="00BF0B1F"/>
    <w:rsid w:val="00BF1F42"/>
    <w:rsid w:val="00BF2839"/>
    <w:rsid w:val="00BF47F1"/>
    <w:rsid w:val="00BF5BBD"/>
    <w:rsid w:val="00BF5CAC"/>
    <w:rsid w:val="00BF706D"/>
    <w:rsid w:val="00BF74E5"/>
    <w:rsid w:val="00BF7D52"/>
    <w:rsid w:val="00C04DDA"/>
    <w:rsid w:val="00C0510B"/>
    <w:rsid w:val="00C06123"/>
    <w:rsid w:val="00C06170"/>
    <w:rsid w:val="00C11AAE"/>
    <w:rsid w:val="00C11C0A"/>
    <w:rsid w:val="00C12328"/>
    <w:rsid w:val="00C12607"/>
    <w:rsid w:val="00C135B5"/>
    <w:rsid w:val="00C13AF0"/>
    <w:rsid w:val="00C13C3B"/>
    <w:rsid w:val="00C13F49"/>
    <w:rsid w:val="00C165DF"/>
    <w:rsid w:val="00C1719A"/>
    <w:rsid w:val="00C20940"/>
    <w:rsid w:val="00C20A08"/>
    <w:rsid w:val="00C21160"/>
    <w:rsid w:val="00C219A8"/>
    <w:rsid w:val="00C236F1"/>
    <w:rsid w:val="00C255B4"/>
    <w:rsid w:val="00C25E8F"/>
    <w:rsid w:val="00C302C0"/>
    <w:rsid w:val="00C3091B"/>
    <w:rsid w:val="00C337C2"/>
    <w:rsid w:val="00C344FA"/>
    <w:rsid w:val="00C3516C"/>
    <w:rsid w:val="00C356B8"/>
    <w:rsid w:val="00C36ECF"/>
    <w:rsid w:val="00C411DA"/>
    <w:rsid w:val="00C4145A"/>
    <w:rsid w:val="00C41B9E"/>
    <w:rsid w:val="00C4214A"/>
    <w:rsid w:val="00C46F66"/>
    <w:rsid w:val="00C475C2"/>
    <w:rsid w:val="00C506EA"/>
    <w:rsid w:val="00C53C32"/>
    <w:rsid w:val="00C546C1"/>
    <w:rsid w:val="00C55FE8"/>
    <w:rsid w:val="00C561AB"/>
    <w:rsid w:val="00C57EDF"/>
    <w:rsid w:val="00C62487"/>
    <w:rsid w:val="00C62BF7"/>
    <w:rsid w:val="00C64B7B"/>
    <w:rsid w:val="00C64BE0"/>
    <w:rsid w:val="00C752B3"/>
    <w:rsid w:val="00C7532E"/>
    <w:rsid w:val="00C75A0F"/>
    <w:rsid w:val="00C75F77"/>
    <w:rsid w:val="00C77973"/>
    <w:rsid w:val="00C77DA2"/>
    <w:rsid w:val="00C810D7"/>
    <w:rsid w:val="00C82270"/>
    <w:rsid w:val="00C82784"/>
    <w:rsid w:val="00C82FB6"/>
    <w:rsid w:val="00C83E5A"/>
    <w:rsid w:val="00C85CA2"/>
    <w:rsid w:val="00C8664C"/>
    <w:rsid w:val="00C87222"/>
    <w:rsid w:val="00C87570"/>
    <w:rsid w:val="00C87DC8"/>
    <w:rsid w:val="00C90984"/>
    <w:rsid w:val="00C92C7A"/>
    <w:rsid w:val="00C93574"/>
    <w:rsid w:val="00C93D65"/>
    <w:rsid w:val="00C950E2"/>
    <w:rsid w:val="00C95FE3"/>
    <w:rsid w:val="00C96329"/>
    <w:rsid w:val="00C963F1"/>
    <w:rsid w:val="00C965EE"/>
    <w:rsid w:val="00C96DF7"/>
    <w:rsid w:val="00C979FD"/>
    <w:rsid w:val="00CA0E4F"/>
    <w:rsid w:val="00CA1F86"/>
    <w:rsid w:val="00CA29CB"/>
    <w:rsid w:val="00CA38D7"/>
    <w:rsid w:val="00CA474C"/>
    <w:rsid w:val="00CA506C"/>
    <w:rsid w:val="00CA574E"/>
    <w:rsid w:val="00CA5D31"/>
    <w:rsid w:val="00CA7683"/>
    <w:rsid w:val="00CA7EAF"/>
    <w:rsid w:val="00CB0297"/>
    <w:rsid w:val="00CB0BED"/>
    <w:rsid w:val="00CB0EBC"/>
    <w:rsid w:val="00CB1C8B"/>
    <w:rsid w:val="00CB2197"/>
    <w:rsid w:val="00CB231D"/>
    <w:rsid w:val="00CB31E3"/>
    <w:rsid w:val="00CB3F84"/>
    <w:rsid w:val="00CB4157"/>
    <w:rsid w:val="00CB56BB"/>
    <w:rsid w:val="00CB6015"/>
    <w:rsid w:val="00CB6ED6"/>
    <w:rsid w:val="00CC029A"/>
    <w:rsid w:val="00CC1B45"/>
    <w:rsid w:val="00CC230D"/>
    <w:rsid w:val="00CC330C"/>
    <w:rsid w:val="00CC3E5B"/>
    <w:rsid w:val="00CC4DD1"/>
    <w:rsid w:val="00CC545E"/>
    <w:rsid w:val="00CC5612"/>
    <w:rsid w:val="00CC5680"/>
    <w:rsid w:val="00CD1EF7"/>
    <w:rsid w:val="00CD2220"/>
    <w:rsid w:val="00CD353C"/>
    <w:rsid w:val="00CD7C75"/>
    <w:rsid w:val="00CE10E3"/>
    <w:rsid w:val="00CE180A"/>
    <w:rsid w:val="00CE195C"/>
    <w:rsid w:val="00CE31B4"/>
    <w:rsid w:val="00CE52DA"/>
    <w:rsid w:val="00CE6116"/>
    <w:rsid w:val="00CE6280"/>
    <w:rsid w:val="00CE6509"/>
    <w:rsid w:val="00CE726F"/>
    <w:rsid w:val="00CF0C48"/>
    <w:rsid w:val="00CF1D83"/>
    <w:rsid w:val="00CF24D0"/>
    <w:rsid w:val="00CF3C50"/>
    <w:rsid w:val="00CF48F1"/>
    <w:rsid w:val="00CF495A"/>
    <w:rsid w:val="00CF5AA3"/>
    <w:rsid w:val="00CF6306"/>
    <w:rsid w:val="00CF66EC"/>
    <w:rsid w:val="00CF6F4E"/>
    <w:rsid w:val="00CF7353"/>
    <w:rsid w:val="00CF73BC"/>
    <w:rsid w:val="00CF7F8F"/>
    <w:rsid w:val="00D000F4"/>
    <w:rsid w:val="00D0022B"/>
    <w:rsid w:val="00D02BB2"/>
    <w:rsid w:val="00D03684"/>
    <w:rsid w:val="00D105FD"/>
    <w:rsid w:val="00D11149"/>
    <w:rsid w:val="00D11C87"/>
    <w:rsid w:val="00D12E4A"/>
    <w:rsid w:val="00D16FC7"/>
    <w:rsid w:val="00D20DB3"/>
    <w:rsid w:val="00D222F6"/>
    <w:rsid w:val="00D22446"/>
    <w:rsid w:val="00D246AF"/>
    <w:rsid w:val="00D248D1"/>
    <w:rsid w:val="00D249C9"/>
    <w:rsid w:val="00D24D3A"/>
    <w:rsid w:val="00D251B5"/>
    <w:rsid w:val="00D2521E"/>
    <w:rsid w:val="00D2524E"/>
    <w:rsid w:val="00D252B1"/>
    <w:rsid w:val="00D273F5"/>
    <w:rsid w:val="00D276FA"/>
    <w:rsid w:val="00D306E5"/>
    <w:rsid w:val="00D30E39"/>
    <w:rsid w:val="00D31A61"/>
    <w:rsid w:val="00D31A62"/>
    <w:rsid w:val="00D32D03"/>
    <w:rsid w:val="00D332DE"/>
    <w:rsid w:val="00D34486"/>
    <w:rsid w:val="00D36CAF"/>
    <w:rsid w:val="00D411F1"/>
    <w:rsid w:val="00D41804"/>
    <w:rsid w:val="00D435B9"/>
    <w:rsid w:val="00D45BD1"/>
    <w:rsid w:val="00D464E6"/>
    <w:rsid w:val="00D470B2"/>
    <w:rsid w:val="00D4765E"/>
    <w:rsid w:val="00D47C2D"/>
    <w:rsid w:val="00D503FC"/>
    <w:rsid w:val="00D50CE6"/>
    <w:rsid w:val="00D5191E"/>
    <w:rsid w:val="00D519FE"/>
    <w:rsid w:val="00D522DF"/>
    <w:rsid w:val="00D52F5F"/>
    <w:rsid w:val="00D530BF"/>
    <w:rsid w:val="00D5345C"/>
    <w:rsid w:val="00D538F3"/>
    <w:rsid w:val="00D539B9"/>
    <w:rsid w:val="00D54067"/>
    <w:rsid w:val="00D55D1E"/>
    <w:rsid w:val="00D568F9"/>
    <w:rsid w:val="00D57E2B"/>
    <w:rsid w:val="00D60246"/>
    <w:rsid w:val="00D61F7D"/>
    <w:rsid w:val="00D6496D"/>
    <w:rsid w:val="00D649B1"/>
    <w:rsid w:val="00D67D17"/>
    <w:rsid w:val="00D71D56"/>
    <w:rsid w:val="00D739AE"/>
    <w:rsid w:val="00D739B1"/>
    <w:rsid w:val="00D73BFC"/>
    <w:rsid w:val="00D73FE3"/>
    <w:rsid w:val="00D74C2B"/>
    <w:rsid w:val="00D751EC"/>
    <w:rsid w:val="00D75D1B"/>
    <w:rsid w:val="00D77459"/>
    <w:rsid w:val="00D803BD"/>
    <w:rsid w:val="00D82F0F"/>
    <w:rsid w:val="00D8302B"/>
    <w:rsid w:val="00D84169"/>
    <w:rsid w:val="00D84A81"/>
    <w:rsid w:val="00D85DC1"/>
    <w:rsid w:val="00D85FAF"/>
    <w:rsid w:val="00D8652F"/>
    <w:rsid w:val="00D866B9"/>
    <w:rsid w:val="00D90391"/>
    <w:rsid w:val="00D9051E"/>
    <w:rsid w:val="00D90970"/>
    <w:rsid w:val="00D910D9"/>
    <w:rsid w:val="00D92817"/>
    <w:rsid w:val="00D92D4A"/>
    <w:rsid w:val="00D952D5"/>
    <w:rsid w:val="00D95593"/>
    <w:rsid w:val="00D95A6A"/>
    <w:rsid w:val="00D96A89"/>
    <w:rsid w:val="00D972FC"/>
    <w:rsid w:val="00DA37B0"/>
    <w:rsid w:val="00DA3CC6"/>
    <w:rsid w:val="00DA66C1"/>
    <w:rsid w:val="00DA67CD"/>
    <w:rsid w:val="00DA76E5"/>
    <w:rsid w:val="00DA79AD"/>
    <w:rsid w:val="00DA7A90"/>
    <w:rsid w:val="00DA7AA1"/>
    <w:rsid w:val="00DB13CE"/>
    <w:rsid w:val="00DB1809"/>
    <w:rsid w:val="00DB1C69"/>
    <w:rsid w:val="00DB2741"/>
    <w:rsid w:val="00DB403F"/>
    <w:rsid w:val="00DB4AE3"/>
    <w:rsid w:val="00DB67AC"/>
    <w:rsid w:val="00DB685A"/>
    <w:rsid w:val="00DB7100"/>
    <w:rsid w:val="00DB77B5"/>
    <w:rsid w:val="00DC1106"/>
    <w:rsid w:val="00DC1DA2"/>
    <w:rsid w:val="00DC2921"/>
    <w:rsid w:val="00DC3122"/>
    <w:rsid w:val="00DC3B7D"/>
    <w:rsid w:val="00DC424C"/>
    <w:rsid w:val="00DC4D35"/>
    <w:rsid w:val="00DC5A76"/>
    <w:rsid w:val="00DC7049"/>
    <w:rsid w:val="00DC7C1D"/>
    <w:rsid w:val="00DD1C8B"/>
    <w:rsid w:val="00DD3129"/>
    <w:rsid w:val="00DD3221"/>
    <w:rsid w:val="00DD3333"/>
    <w:rsid w:val="00DD5A46"/>
    <w:rsid w:val="00DD7665"/>
    <w:rsid w:val="00DD7DCB"/>
    <w:rsid w:val="00DE0601"/>
    <w:rsid w:val="00DE1F89"/>
    <w:rsid w:val="00DE2D12"/>
    <w:rsid w:val="00DE5056"/>
    <w:rsid w:val="00DE64C2"/>
    <w:rsid w:val="00DE6828"/>
    <w:rsid w:val="00DE7482"/>
    <w:rsid w:val="00DF1E53"/>
    <w:rsid w:val="00DF2195"/>
    <w:rsid w:val="00DF2857"/>
    <w:rsid w:val="00DF45F3"/>
    <w:rsid w:val="00DF4A07"/>
    <w:rsid w:val="00DF72C7"/>
    <w:rsid w:val="00E00F78"/>
    <w:rsid w:val="00E046B0"/>
    <w:rsid w:val="00E04B77"/>
    <w:rsid w:val="00E05B15"/>
    <w:rsid w:val="00E0775D"/>
    <w:rsid w:val="00E079EC"/>
    <w:rsid w:val="00E07C59"/>
    <w:rsid w:val="00E103DB"/>
    <w:rsid w:val="00E10A97"/>
    <w:rsid w:val="00E11728"/>
    <w:rsid w:val="00E133CE"/>
    <w:rsid w:val="00E13E15"/>
    <w:rsid w:val="00E1513B"/>
    <w:rsid w:val="00E16185"/>
    <w:rsid w:val="00E17AE0"/>
    <w:rsid w:val="00E2035E"/>
    <w:rsid w:val="00E20FCD"/>
    <w:rsid w:val="00E22B86"/>
    <w:rsid w:val="00E25612"/>
    <w:rsid w:val="00E2737D"/>
    <w:rsid w:val="00E27ED5"/>
    <w:rsid w:val="00E3036B"/>
    <w:rsid w:val="00E304E8"/>
    <w:rsid w:val="00E311EA"/>
    <w:rsid w:val="00E3141C"/>
    <w:rsid w:val="00E33591"/>
    <w:rsid w:val="00E33C12"/>
    <w:rsid w:val="00E33FB6"/>
    <w:rsid w:val="00E35A56"/>
    <w:rsid w:val="00E368BA"/>
    <w:rsid w:val="00E36EFA"/>
    <w:rsid w:val="00E37A47"/>
    <w:rsid w:val="00E37F90"/>
    <w:rsid w:val="00E403A9"/>
    <w:rsid w:val="00E40EDC"/>
    <w:rsid w:val="00E429E2"/>
    <w:rsid w:val="00E42F14"/>
    <w:rsid w:val="00E43641"/>
    <w:rsid w:val="00E437C9"/>
    <w:rsid w:val="00E44234"/>
    <w:rsid w:val="00E4754A"/>
    <w:rsid w:val="00E47CC7"/>
    <w:rsid w:val="00E47E98"/>
    <w:rsid w:val="00E5002A"/>
    <w:rsid w:val="00E50076"/>
    <w:rsid w:val="00E504DB"/>
    <w:rsid w:val="00E50A39"/>
    <w:rsid w:val="00E51F2D"/>
    <w:rsid w:val="00E5312C"/>
    <w:rsid w:val="00E533C6"/>
    <w:rsid w:val="00E535CD"/>
    <w:rsid w:val="00E54B5E"/>
    <w:rsid w:val="00E55739"/>
    <w:rsid w:val="00E60315"/>
    <w:rsid w:val="00E63906"/>
    <w:rsid w:val="00E64AEE"/>
    <w:rsid w:val="00E64D76"/>
    <w:rsid w:val="00E6553D"/>
    <w:rsid w:val="00E6564D"/>
    <w:rsid w:val="00E656FF"/>
    <w:rsid w:val="00E65CF1"/>
    <w:rsid w:val="00E65DB6"/>
    <w:rsid w:val="00E67D8A"/>
    <w:rsid w:val="00E70BCD"/>
    <w:rsid w:val="00E717BE"/>
    <w:rsid w:val="00E71A48"/>
    <w:rsid w:val="00E71B01"/>
    <w:rsid w:val="00E722EC"/>
    <w:rsid w:val="00E72D10"/>
    <w:rsid w:val="00E7460A"/>
    <w:rsid w:val="00E808DA"/>
    <w:rsid w:val="00E810C2"/>
    <w:rsid w:val="00E81EA1"/>
    <w:rsid w:val="00E81ECA"/>
    <w:rsid w:val="00E82D32"/>
    <w:rsid w:val="00E8311E"/>
    <w:rsid w:val="00E83E76"/>
    <w:rsid w:val="00E87C59"/>
    <w:rsid w:val="00E921BA"/>
    <w:rsid w:val="00E94367"/>
    <w:rsid w:val="00E95405"/>
    <w:rsid w:val="00E969DE"/>
    <w:rsid w:val="00E971B0"/>
    <w:rsid w:val="00EA1C7E"/>
    <w:rsid w:val="00EA2EAB"/>
    <w:rsid w:val="00EA341B"/>
    <w:rsid w:val="00EA3A99"/>
    <w:rsid w:val="00EA4D45"/>
    <w:rsid w:val="00EA6EA0"/>
    <w:rsid w:val="00EB07B5"/>
    <w:rsid w:val="00EB141C"/>
    <w:rsid w:val="00EB1DD1"/>
    <w:rsid w:val="00EB38B1"/>
    <w:rsid w:val="00EB4917"/>
    <w:rsid w:val="00EB63B2"/>
    <w:rsid w:val="00EB6A6C"/>
    <w:rsid w:val="00EB6F9F"/>
    <w:rsid w:val="00EB708E"/>
    <w:rsid w:val="00EB709C"/>
    <w:rsid w:val="00EB730B"/>
    <w:rsid w:val="00EC293B"/>
    <w:rsid w:val="00EC2F38"/>
    <w:rsid w:val="00EC3013"/>
    <w:rsid w:val="00EC3EAD"/>
    <w:rsid w:val="00EC3F8A"/>
    <w:rsid w:val="00EC48DA"/>
    <w:rsid w:val="00EC5C8B"/>
    <w:rsid w:val="00EC638C"/>
    <w:rsid w:val="00EC6D71"/>
    <w:rsid w:val="00EC71AD"/>
    <w:rsid w:val="00ED0017"/>
    <w:rsid w:val="00ED0ADE"/>
    <w:rsid w:val="00ED10B0"/>
    <w:rsid w:val="00ED2492"/>
    <w:rsid w:val="00ED35DF"/>
    <w:rsid w:val="00ED3C44"/>
    <w:rsid w:val="00ED4F81"/>
    <w:rsid w:val="00ED4F8D"/>
    <w:rsid w:val="00ED6262"/>
    <w:rsid w:val="00ED6EBA"/>
    <w:rsid w:val="00ED7438"/>
    <w:rsid w:val="00EE0478"/>
    <w:rsid w:val="00EE197C"/>
    <w:rsid w:val="00EE38F0"/>
    <w:rsid w:val="00EE516E"/>
    <w:rsid w:val="00EE635C"/>
    <w:rsid w:val="00EE7632"/>
    <w:rsid w:val="00EF0735"/>
    <w:rsid w:val="00EF2256"/>
    <w:rsid w:val="00EF295B"/>
    <w:rsid w:val="00EF4B10"/>
    <w:rsid w:val="00EF5D0D"/>
    <w:rsid w:val="00EF7956"/>
    <w:rsid w:val="00EF7B51"/>
    <w:rsid w:val="00F00A26"/>
    <w:rsid w:val="00F02AF9"/>
    <w:rsid w:val="00F04563"/>
    <w:rsid w:val="00F0582D"/>
    <w:rsid w:val="00F05DF3"/>
    <w:rsid w:val="00F062FC"/>
    <w:rsid w:val="00F064B4"/>
    <w:rsid w:val="00F0658D"/>
    <w:rsid w:val="00F075DB"/>
    <w:rsid w:val="00F10225"/>
    <w:rsid w:val="00F10418"/>
    <w:rsid w:val="00F10DCB"/>
    <w:rsid w:val="00F146C7"/>
    <w:rsid w:val="00F14770"/>
    <w:rsid w:val="00F15886"/>
    <w:rsid w:val="00F16788"/>
    <w:rsid w:val="00F167A6"/>
    <w:rsid w:val="00F167D6"/>
    <w:rsid w:val="00F17045"/>
    <w:rsid w:val="00F177AC"/>
    <w:rsid w:val="00F17CF0"/>
    <w:rsid w:val="00F2074C"/>
    <w:rsid w:val="00F20B06"/>
    <w:rsid w:val="00F20CC0"/>
    <w:rsid w:val="00F213CA"/>
    <w:rsid w:val="00F23740"/>
    <w:rsid w:val="00F249D8"/>
    <w:rsid w:val="00F251DE"/>
    <w:rsid w:val="00F26AE9"/>
    <w:rsid w:val="00F31E97"/>
    <w:rsid w:val="00F3311B"/>
    <w:rsid w:val="00F3401D"/>
    <w:rsid w:val="00F343EB"/>
    <w:rsid w:val="00F351D3"/>
    <w:rsid w:val="00F35D28"/>
    <w:rsid w:val="00F371AC"/>
    <w:rsid w:val="00F4091D"/>
    <w:rsid w:val="00F40F8E"/>
    <w:rsid w:val="00F4169C"/>
    <w:rsid w:val="00F41D6D"/>
    <w:rsid w:val="00F42CCE"/>
    <w:rsid w:val="00F42DF3"/>
    <w:rsid w:val="00F4471E"/>
    <w:rsid w:val="00F447DF"/>
    <w:rsid w:val="00F44FFC"/>
    <w:rsid w:val="00F4508F"/>
    <w:rsid w:val="00F461B8"/>
    <w:rsid w:val="00F501B1"/>
    <w:rsid w:val="00F53C0C"/>
    <w:rsid w:val="00F57860"/>
    <w:rsid w:val="00F616A4"/>
    <w:rsid w:val="00F633F6"/>
    <w:rsid w:val="00F638E3"/>
    <w:rsid w:val="00F63B62"/>
    <w:rsid w:val="00F63E3D"/>
    <w:rsid w:val="00F64ED6"/>
    <w:rsid w:val="00F66406"/>
    <w:rsid w:val="00F66A97"/>
    <w:rsid w:val="00F71E11"/>
    <w:rsid w:val="00F72973"/>
    <w:rsid w:val="00F73654"/>
    <w:rsid w:val="00F74DEE"/>
    <w:rsid w:val="00F76655"/>
    <w:rsid w:val="00F77973"/>
    <w:rsid w:val="00F835D5"/>
    <w:rsid w:val="00F83616"/>
    <w:rsid w:val="00F8379D"/>
    <w:rsid w:val="00F839D0"/>
    <w:rsid w:val="00F8433E"/>
    <w:rsid w:val="00F84B1B"/>
    <w:rsid w:val="00F85781"/>
    <w:rsid w:val="00F86A47"/>
    <w:rsid w:val="00F90807"/>
    <w:rsid w:val="00F9089F"/>
    <w:rsid w:val="00F90A26"/>
    <w:rsid w:val="00F90B03"/>
    <w:rsid w:val="00F90EBA"/>
    <w:rsid w:val="00F9193A"/>
    <w:rsid w:val="00F9396D"/>
    <w:rsid w:val="00F9477C"/>
    <w:rsid w:val="00F95D32"/>
    <w:rsid w:val="00F96407"/>
    <w:rsid w:val="00F972A2"/>
    <w:rsid w:val="00F97447"/>
    <w:rsid w:val="00FA1261"/>
    <w:rsid w:val="00FA1368"/>
    <w:rsid w:val="00FA17A0"/>
    <w:rsid w:val="00FA4853"/>
    <w:rsid w:val="00FA5777"/>
    <w:rsid w:val="00FA57D9"/>
    <w:rsid w:val="00FA667E"/>
    <w:rsid w:val="00FA6CCE"/>
    <w:rsid w:val="00FB1AC8"/>
    <w:rsid w:val="00FB25AB"/>
    <w:rsid w:val="00FB2F75"/>
    <w:rsid w:val="00FB37A1"/>
    <w:rsid w:val="00FB4B48"/>
    <w:rsid w:val="00FB5245"/>
    <w:rsid w:val="00FB5759"/>
    <w:rsid w:val="00FB7700"/>
    <w:rsid w:val="00FB7E3E"/>
    <w:rsid w:val="00FC09BB"/>
    <w:rsid w:val="00FC1977"/>
    <w:rsid w:val="00FC1A6E"/>
    <w:rsid w:val="00FC2389"/>
    <w:rsid w:val="00FC24F0"/>
    <w:rsid w:val="00FC36EE"/>
    <w:rsid w:val="00FC5126"/>
    <w:rsid w:val="00FC678D"/>
    <w:rsid w:val="00FC680A"/>
    <w:rsid w:val="00FD20CB"/>
    <w:rsid w:val="00FD272E"/>
    <w:rsid w:val="00FD2C01"/>
    <w:rsid w:val="00FD3A10"/>
    <w:rsid w:val="00FD496A"/>
    <w:rsid w:val="00FD4AA6"/>
    <w:rsid w:val="00FD6A2B"/>
    <w:rsid w:val="00FD7198"/>
    <w:rsid w:val="00FD7BF3"/>
    <w:rsid w:val="00FD7C2C"/>
    <w:rsid w:val="00FD7D5F"/>
    <w:rsid w:val="00FE0235"/>
    <w:rsid w:val="00FE12B6"/>
    <w:rsid w:val="00FE251A"/>
    <w:rsid w:val="00FE2688"/>
    <w:rsid w:val="00FE3BA2"/>
    <w:rsid w:val="00FE41D5"/>
    <w:rsid w:val="00FE4539"/>
    <w:rsid w:val="00FE49DF"/>
    <w:rsid w:val="00FE5056"/>
    <w:rsid w:val="00FE5664"/>
    <w:rsid w:val="00FE5734"/>
    <w:rsid w:val="00FE62DB"/>
    <w:rsid w:val="00FE675E"/>
    <w:rsid w:val="00FE6E5A"/>
    <w:rsid w:val="00FF17D9"/>
    <w:rsid w:val="00FF1939"/>
    <w:rsid w:val="00FF196F"/>
    <w:rsid w:val="00FF2960"/>
    <w:rsid w:val="00FF5521"/>
    <w:rsid w:val="00FF6E48"/>
    <w:rsid w:val="00FF78AD"/>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2195398"/>
  <w15:docId w15:val="{076F8917-9399-4591-A0A4-6AB0D6C5D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5328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E0F6E"/>
    <w:rPr>
      <w:color w:val="0000FF" w:themeColor="hyperlink"/>
      <w:u w:val="single"/>
    </w:rPr>
  </w:style>
  <w:style w:type="paragraph" w:styleId="Lijstalinea">
    <w:name w:val="List Paragraph"/>
    <w:basedOn w:val="Standaard"/>
    <w:uiPriority w:val="34"/>
    <w:qFormat/>
    <w:rsid w:val="005D6BD2"/>
    <w:pPr>
      <w:ind w:left="720"/>
      <w:contextualSpacing/>
    </w:pPr>
  </w:style>
  <w:style w:type="paragraph" w:styleId="Koptekst">
    <w:name w:val="header"/>
    <w:basedOn w:val="Standaard"/>
    <w:link w:val="KoptekstChar"/>
    <w:uiPriority w:val="99"/>
    <w:unhideWhenUsed/>
    <w:rsid w:val="005776B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776BD"/>
  </w:style>
  <w:style w:type="paragraph" w:styleId="Voettekst">
    <w:name w:val="footer"/>
    <w:basedOn w:val="Standaard"/>
    <w:link w:val="VoettekstChar"/>
    <w:uiPriority w:val="99"/>
    <w:unhideWhenUsed/>
    <w:rsid w:val="005776B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776BD"/>
  </w:style>
  <w:style w:type="table" w:styleId="Tabelraster">
    <w:name w:val="Table Grid"/>
    <w:basedOn w:val="Standaardtabel"/>
    <w:uiPriority w:val="39"/>
    <w:rsid w:val="00A07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Standaard"/>
    <w:link w:val="EndNoteBibliographyTitleChar"/>
    <w:rsid w:val="00BC5934"/>
    <w:pPr>
      <w:spacing w:after="0"/>
      <w:jc w:val="center"/>
    </w:pPr>
    <w:rPr>
      <w:rFonts w:ascii="Times New Roman" w:hAnsi="Times New Roman" w:cs="Times New Roman"/>
      <w:noProof/>
      <w:lang w:val="en-US"/>
    </w:rPr>
  </w:style>
  <w:style w:type="character" w:customStyle="1" w:styleId="EndNoteBibliographyTitleChar">
    <w:name w:val="EndNote Bibliography Title Char"/>
    <w:basedOn w:val="Standaardalinea-lettertype"/>
    <w:link w:val="EndNoteBibliographyTitle"/>
    <w:rsid w:val="00BC5934"/>
    <w:rPr>
      <w:rFonts w:ascii="Times New Roman" w:hAnsi="Times New Roman" w:cs="Times New Roman"/>
      <w:noProof/>
      <w:lang w:val="en-US"/>
    </w:rPr>
  </w:style>
  <w:style w:type="paragraph" w:customStyle="1" w:styleId="EndNoteBibliography">
    <w:name w:val="EndNote Bibliography"/>
    <w:basedOn w:val="Standaard"/>
    <w:link w:val="EndNoteBibliographyChar"/>
    <w:rsid w:val="00BC5934"/>
    <w:pPr>
      <w:spacing w:line="240" w:lineRule="auto"/>
      <w:jc w:val="both"/>
    </w:pPr>
    <w:rPr>
      <w:rFonts w:ascii="Times New Roman" w:hAnsi="Times New Roman" w:cs="Times New Roman"/>
      <w:noProof/>
      <w:lang w:val="en-US"/>
    </w:rPr>
  </w:style>
  <w:style w:type="character" w:customStyle="1" w:styleId="EndNoteBibliographyChar">
    <w:name w:val="EndNote Bibliography Char"/>
    <w:basedOn w:val="Standaardalinea-lettertype"/>
    <w:link w:val="EndNoteBibliography"/>
    <w:rsid w:val="00BC5934"/>
    <w:rPr>
      <w:rFonts w:ascii="Times New Roman" w:hAnsi="Times New Roman" w:cs="Times New Roman"/>
      <w:noProof/>
      <w:lang w:val="en-US"/>
    </w:rPr>
  </w:style>
  <w:style w:type="paragraph" w:styleId="Bijschrift">
    <w:name w:val="caption"/>
    <w:basedOn w:val="Standaard"/>
    <w:next w:val="Standaard"/>
    <w:uiPriority w:val="35"/>
    <w:unhideWhenUsed/>
    <w:qFormat/>
    <w:rsid w:val="00152F21"/>
    <w:pPr>
      <w:spacing w:line="240" w:lineRule="auto"/>
    </w:pPr>
    <w:rPr>
      <w:i/>
      <w:iCs/>
      <w:color w:val="1F497D" w:themeColor="text2"/>
      <w:sz w:val="18"/>
      <w:szCs w:val="18"/>
    </w:rPr>
  </w:style>
  <w:style w:type="paragraph" w:styleId="Geenafstand">
    <w:name w:val="No Spacing"/>
    <w:uiPriority w:val="1"/>
    <w:qFormat/>
    <w:rsid w:val="00D6496D"/>
    <w:pPr>
      <w:spacing w:after="0" w:line="240" w:lineRule="auto"/>
    </w:pPr>
  </w:style>
  <w:style w:type="paragraph" w:styleId="Ballontekst">
    <w:name w:val="Balloon Text"/>
    <w:basedOn w:val="Standaard"/>
    <w:link w:val="BallontekstChar"/>
    <w:uiPriority w:val="99"/>
    <w:semiHidden/>
    <w:unhideWhenUsed/>
    <w:rsid w:val="0097060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70606"/>
    <w:rPr>
      <w:rFonts w:ascii="Segoe UI" w:hAnsi="Segoe UI" w:cs="Segoe UI"/>
      <w:sz w:val="18"/>
      <w:szCs w:val="18"/>
    </w:rPr>
  </w:style>
  <w:style w:type="character" w:styleId="Verwijzingopmerking">
    <w:name w:val="annotation reference"/>
    <w:basedOn w:val="Standaardalinea-lettertype"/>
    <w:uiPriority w:val="99"/>
    <w:semiHidden/>
    <w:unhideWhenUsed/>
    <w:rsid w:val="00314CEF"/>
    <w:rPr>
      <w:sz w:val="16"/>
      <w:szCs w:val="16"/>
    </w:rPr>
  </w:style>
  <w:style w:type="paragraph" w:styleId="Tekstopmerking">
    <w:name w:val="annotation text"/>
    <w:basedOn w:val="Standaard"/>
    <w:link w:val="TekstopmerkingChar"/>
    <w:uiPriority w:val="99"/>
    <w:semiHidden/>
    <w:unhideWhenUsed/>
    <w:rsid w:val="00314CE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14CEF"/>
    <w:rPr>
      <w:sz w:val="20"/>
      <w:szCs w:val="20"/>
    </w:rPr>
  </w:style>
  <w:style w:type="paragraph" w:styleId="Onderwerpvanopmerking">
    <w:name w:val="annotation subject"/>
    <w:basedOn w:val="Tekstopmerking"/>
    <w:next w:val="Tekstopmerking"/>
    <w:link w:val="OnderwerpvanopmerkingChar"/>
    <w:uiPriority w:val="99"/>
    <w:semiHidden/>
    <w:unhideWhenUsed/>
    <w:rsid w:val="00314CEF"/>
    <w:rPr>
      <w:b/>
      <w:bCs/>
    </w:rPr>
  </w:style>
  <w:style w:type="character" w:customStyle="1" w:styleId="OnderwerpvanopmerkingChar">
    <w:name w:val="Onderwerp van opmerking Char"/>
    <w:basedOn w:val="TekstopmerkingChar"/>
    <w:link w:val="Onderwerpvanopmerking"/>
    <w:uiPriority w:val="99"/>
    <w:semiHidden/>
    <w:rsid w:val="00314CEF"/>
    <w:rPr>
      <w:b/>
      <w:bCs/>
      <w:sz w:val="20"/>
      <w:szCs w:val="20"/>
    </w:rPr>
  </w:style>
  <w:style w:type="character" w:customStyle="1" w:styleId="apple-converted-space">
    <w:name w:val="apple-converted-space"/>
    <w:basedOn w:val="Standaardalinea-lettertype"/>
    <w:rsid w:val="00A440B0"/>
  </w:style>
  <w:style w:type="character" w:styleId="GevolgdeHyperlink">
    <w:name w:val="FollowedHyperlink"/>
    <w:basedOn w:val="Standaardalinea-lettertype"/>
    <w:uiPriority w:val="99"/>
    <w:semiHidden/>
    <w:unhideWhenUsed/>
    <w:rsid w:val="000F0A1C"/>
    <w:rPr>
      <w:color w:val="800080" w:themeColor="followedHyperlink"/>
      <w:u w:val="single"/>
    </w:rPr>
  </w:style>
  <w:style w:type="character" w:customStyle="1" w:styleId="Kop1Char">
    <w:name w:val="Kop 1 Char"/>
    <w:basedOn w:val="Standaardalinea-lettertype"/>
    <w:link w:val="Kop1"/>
    <w:uiPriority w:val="9"/>
    <w:rsid w:val="0053285F"/>
    <w:rPr>
      <w:rFonts w:asciiTheme="majorHAnsi" w:eastAsiaTheme="majorEastAsia" w:hAnsiTheme="majorHAnsi" w:cstheme="majorBidi"/>
      <w:color w:val="365F91" w:themeColor="accent1" w:themeShade="BF"/>
      <w:sz w:val="32"/>
      <w:szCs w:val="32"/>
    </w:rPr>
  </w:style>
  <w:style w:type="paragraph" w:styleId="HTML-voorafopgemaakt">
    <w:name w:val="HTML Preformatted"/>
    <w:basedOn w:val="Standaard"/>
    <w:link w:val="HTML-voorafopgemaaktChar"/>
    <w:uiPriority w:val="99"/>
    <w:semiHidden/>
    <w:unhideWhenUsed/>
    <w:rsid w:val="000C0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BE"/>
    </w:rPr>
  </w:style>
  <w:style w:type="character" w:customStyle="1" w:styleId="HTML-voorafopgemaaktChar">
    <w:name w:val="HTML - vooraf opgemaakt Char"/>
    <w:basedOn w:val="Standaardalinea-lettertype"/>
    <w:link w:val="HTML-voorafopgemaakt"/>
    <w:uiPriority w:val="99"/>
    <w:semiHidden/>
    <w:rsid w:val="000C009F"/>
    <w:rPr>
      <w:rFonts w:ascii="Courier New" w:eastAsia="Times New Roman" w:hAnsi="Courier New" w:cs="Courier New"/>
      <w:sz w:val="20"/>
      <w:szCs w:val="20"/>
      <w:lang w:eastAsia="nl-BE"/>
    </w:rPr>
  </w:style>
  <w:style w:type="character" w:styleId="Regelnummer">
    <w:name w:val="line number"/>
    <w:basedOn w:val="Standaardalinea-lettertype"/>
    <w:uiPriority w:val="99"/>
    <w:semiHidden/>
    <w:unhideWhenUsed/>
    <w:rsid w:val="00250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74335">
      <w:bodyDiv w:val="1"/>
      <w:marLeft w:val="0"/>
      <w:marRight w:val="0"/>
      <w:marTop w:val="0"/>
      <w:marBottom w:val="0"/>
      <w:divBdr>
        <w:top w:val="none" w:sz="0" w:space="0" w:color="auto"/>
        <w:left w:val="none" w:sz="0" w:space="0" w:color="auto"/>
        <w:bottom w:val="none" w:sz="0" w:space="0" w:color="auto"/>
        <w:right w:val="none" w:sz="0" w:space="0" w:color="auto"/>
      </w:divBdr>
      <w:divsChild>
        <w:div w:id="356198661">
          <w:marLeft w:val="0"/>
          <w:marRight w:val="0"/>
          <w:marTop w:val="0"/>
          <w:marBottom w:val="0"/>
          <w:divBdr>
            <w:top w:val="none" w:sz="0" w:space="0" w:color="auto"/>
            <w:left w:val="none" w:sz="0" w:space="0" w:color="auto"/>
            <w:bottom w:val="none" w:sz="0" w:space="0" w:color="auto"/>
            <w:right w:val="none" w:sz="0" w:space="0" w:color="auto"/>
          </w:divBdr>
        </w:div>
        <w:div w:id="969936323">
          <w:marLeft w:val="0"/>
          <w:marRight w:val="0"/>
          <w:marTop w:val="0"/>
          <w:marBottom w:val="0"/>
          <w:divBdr>
            <w:top w:val="none" w:sz="0" w:space="0" w:color="auto"/>
            <w:left w:val="none" w:sz="0" w:space="0" w:color="auto"/>
            <w:bottom w:val="none" w:sz="0" w:space="0" w:color="auto"/>
            <w:right w:val="none" w:sz="0" w:space="0" w:color="auto"/>
          </w:divBdr>
        </w:div>
      </w:divsChild>
    </w:div>
    <w:div w:id="678508810">
      <w:bodyDiv w:val="1"/>
      <w:marLeft w:val="0"/>
      <w:marRight w:val="0"/>
      <w:marTop w:val="0"/>
      <w:marBottom w:val="0"/>
      <w:divBdr>
        <w:top w:val="none" w:sz="0" w:space="0" w:color="auto"/>
        <w:left w:val="none" w:sz="0" w:space="0" w:color="auto"/>
        <w:bottom w:val="none" w:sz="0" w:space="0" w:color="auto"/>
        <w:right w:val="none" w:sz="0" w:space="0" w:color="auto"/>
      </w:divBdr>
    </w:div>
    <w:div w:id="1303541665">
      <w:bodyDiv w:val="1"/>
      <w:marLeft w:val="0"/>
      <w:marRight w:val="0"/>
      <w:marTop w:val="0"/>
      <w:marBottom w:val="0"/>
      <w:divBdr>
        <w:top w:val="none" w:sz="0" w:space="0" w:color="auto"/>
        <w:left w:val="none" w:sz="0" w:space="0" w:color="auto"/>
        <w:bottom w:val="none" w:sz="0" w:space="0" w:color="auto"/>
        <w:right w:val="none" w:sz="0" w:space="0" w:color="auto"/>
      </w:divBdr>
    </w:div>
    <w:div w:id="1563519277">
      <w:bodyDiv w:val="1"/>
      <w:marLeft w:val="0"/>
      <w:marRight w:val="0"/>
      <w:marTop w:val="0"/>
      <w:marBottom w:val="0"/>
      <w:divBdr>
        <w:top w:val="none" w:sz="0" w:space="0" w:color="auto"/>
        <w:left w:val="none" w:sz="0" w:space="0" w:color="auto"/>
        <w:bottom w:val="none" w:sz="0" w:space="0" w:color="auto"/>
        <w:right w:val="none" w:sz="0" w:space="0" w:color="auto"/>
      </w:divBdr>
      <w:divsChild>
        <w:div w:id="1862550806">
          <w:marLeft w:val="547"/>
          <w:marRight w:val="0"/>
          <w:marTop w:val="86"/>
          <w:marBottom w:val="0"/>
          <w:divBdr>
            <w:top w:val="none" w:sz="0" w:space="0" w:color="auto"/>
            <w:left w:val="none" w:sz="0" w:space="0" w:color="auto"/>
            <w:bottom w:val="none" w:sz="0" w:space="0" w:color="auto"/>
            <w:right w:val="none" w:sz="0" w:space="0" w:color="auto"/>
          </w:divBdr>
        </w:div>
        <w:div w:id="2031292513">
          <w:marLeft w:val="547"/>
          <w:marRight w:val="0"/>
          <w:marTop w:val="86"/>
          <w:marBottom w:val="0"/>
          <w:divBdr>
            <w:top w:val="none" w:sz="0" w:space="0" w:color="auto"/>
            <w:left w:val="none" w:sz="0" w:space="0" w:color="auto"/>
            <w:bottom w:val="none" w:sz="0" w:space="0" w:color="auto"/>
            <w:right w:val="none" w:sz="0" w:space="0" w:color="auto"/>
          </w:divBdr>
        </w:div>
      </w:divsChild>
    </w:div>
    <w:div w:id="1615479689">
      <w:bodyDiv w:val="1"/>
      <w:marLeft w:val="0"/>
      <w:marRight w:val="0"/>
      <w:marTop w:val="0"/>
      <w:marBottom w:val="0"/>
      <w:divBdr>
        <w:top w:val="none" w:sz="0" w:space="0" w:color="auto"/>
        <w:left w:val="none" w:sz="0" w:space="0" w:color="auto"/>
        <w:bottom w:val="none" w:sz="0" w:space="0" w:color="auto"/>
        <w:right w:val="none" w:sz="0" w:space="0" w:color="auto"/>
      </w:divBdr>
    </w:div>
    <w:div w:id="2045210440">
      <w:bodyDiv w:val="1"/>
      <w:marLeft w:val="0"/>
      <w:marRight w:val="0"/>
      <w:marTop w:val="0"/>
      <w:marBottom w:val="0"/>
      <w:divBdr>
        <w:top w:val="none" w:sz="0" w:space="0" w:color="auto"/>
        <w:left w:val="none" w:sz="0" w:space="0" w:color="auto"/>
        <w:bottom w:val="none" w:sz="0" w:space="0" w:color="auto"/>
        <w:right w:val="none" w:sz="0" w:space="0" w:color="auto"/>
      </w:divBdr>
      <w:divsChild>
        <w:div w:id="1888712122">
          <w:marLeft w:val="547"/>
          <w:marRight w:val="0"/>
          <w:marTop w:val="86"/>
          <w:marBottom w:val="0"/>
          <w:divBdr>
            <w:top w:val="none" w:sz="0" w:space="0" w:color="auto"/>
            <w:left w:val="none" w:sz="0" w:space="0" w:color="auto"/>
            <w:bottom w:val="none" w:sz="0" w:space="0" w:color="auto"/>
            <w:right w:val="none" w:sz="0" w:space="0" w:color="auto"/>
          </w:divBdr>
        </w:div>
        <w:div w:id="1959531517">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mitri.Beeckman@UGent.b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cran.r-project.org/web/packages/kappaSize/kappaSize.pdf"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A8AE3-7FC9-488C-83C3-758280DA7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12766</Words>
  <Characters>70214</Characters>
  <Application>Microsoft Office Word</Application>
  <DocSecurity>0</DocSecurity>
  <Lines>585</Lines>
  <Paragraphs>165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82815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Kottner, Jan</dc:creator>
  <cp:keywords/>
  <dc:description/>
  <cp:lastModifiedBy>Karen Van den Bussche</cp:lastModifiedBy>
  <cp:revision>2</cp:revision>
  <cp:lastPrinted>2017-12-20T10:43:00Z</cp:lastPrinted>
  <dcterms:created xsi:type="dcterms:W3CDTF">2018-01-11T08:12:00Z</dcterms:created>
  <dcterms:modified xsi:type="dcterms:W3CDTF">2018-01-11T08:12:00Z</dcterms:modified>
</cp:coreProperties>
</file>