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A9" w:rsidRDefault="00674EA9" w:rsidP="00674EA9">
      <w:r w:rsidRPr="006360BA">
        <w:rPr>
          <w:b/>
        </w:rPr>
        <w:t>Table 1</w:t>
      </w:r>
      <w:r>
        <w:rPr>
          <w:b/>
        </w:rPr>
        <w:t>.</w:t>
      </w:r>
      <w:r>
        <w:t xml:space="preserve"> Mean (SD) hemodynamic responses determined during rest, exercise and recovery</w:t>
      </w:r>
    </w:p>
    <w:tbl>
      <w:tblPr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140"/>
        <w:gridCol w:w="440"/>
        <w:gridCol w:w="914"/>
        <w:gridCol w:w="743"/>
        <w:gridCol w:w="748"/>
        <w:gridCol w:w="743"/>
        <w:gridCol w:w="982"/>
        <w:gridCol w:w="982"/>
        <w:gridCol w:w="982"/>
        <w:gridCol w:w="982"/>
      </w:tblGrid>
      <w:tr w:rsidR="00674EA9" w:rsidRPr="004D5945" w:rsidTr="006330BB">
        <w:trPr>
          <w:trHeight w:val="315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aseline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10% MVC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15% MVC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20% MVC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Recovery</w:t>
            </w:r>
          </w:p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 min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Recovery 5 min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74EA9" w:rsidRPr="00780083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8008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74EA9" w:rsidRPr="00780083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Partial </w:t>
            </w:r>
            <w:r w:rsidRPr="00E37D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ƞ</w:t>
            </w:r>
            <w:r w:rsidRPr="00E37D7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74EA9" w:rsidRPr="00F11939" w:rsidTr="006330BB">
        <w:trPr>
          <w:trHeight w:val="315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HR (BPM)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0.746</w:t>
            </w:r>
          </w:p>
        </w:tc>
      </w:tr>
      <w:tr w:rsidR="00674EA9" w:rsidRPr="00F11939" w:rsidTr="006330BB">
        <w:trPr>
          <w:trHeight w:val="168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214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MAP (mmHg)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0.715</w:t>
            </w:r>
          </w:p>
        </w:tc>
      </w:tr>
      <w:tr w:rsidR="00674EA9" w:rsidRPr="00F11939" w:rsidTr="006330BB">
        <w:trPr>
          <w:trHeight w:val="148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93"/>
        </w:trPr>
        <w:tc>
          <w:tcPr>
            <w:tcW w:w="2140" w:type="dxa"/>
            <w:shd w:val="clear" w:color="auto" w:fill="auto"/>
            <w:noWrap/>
            <w:vAlign w:val="bottom"/>
          </w:tcPr>
          <w:p w:rsidR="00674EA9" w:rsidRPr="001A4104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en-GB"/>
              </w:rPr>
            </w:pPr>
            <w:r w:rsidRPr="008D45E4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SBP (mm Hg)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Arial"/>
                <w:i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0.839</w:t>
            </w:r>
          </w:p>
        </w:tc>
      </w:tr>
      <w:tr w:rsidR="00674EA9" w:rsidRPr="00F11939" w:rsidTr="006330BB">
        <w:trPr>
          <w:trHeight w:val="193"/>
        </w:trPr>
        <w:tc>
          <w:tcPr>
            <w:tcW w:w="2140" w:type="dxa"/>
            <w:shd w:val="clear" w:color="auto" w:fill="auto"/>
            <w:noWrap/>
            <w:vAlign w:val="bottom"/>
          </w:tcPr>
          <w:p w:rsidR="00674EA9" w:rsidRPr="001A4104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Arial"/>
                <w:i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674EA9" w:rsidRPr="008D45E4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93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</w:t>
            </w: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SBP</w:t>
            </w:r>
            <w:proofErr w:type="spellEnd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(mm 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0.715</w:t>
            </w:r>
          </w:p>
        </w:tc>
      </w:tr>
      <w:tr w:rsidR="00674EA9" w:rsidRPr="00F11939" w:rsidTr="006330BB">
        <w:trPr>
          <w:trHeight w:val="8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228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DBP (mm 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0.641</w:t>
            </w:r>
          </w:p>
        </w:tc>
      </w:tr>
      <w:tr w:rsidR="00674EA9" w:rsidRPr="00F11939" w:rsidTr="006330BB">
        <w:trPr>
          <w:trHeight w:val="8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236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</w:t>
            </w: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PP</w:t>
            </w:r>
            <w:proofErr w:type="spellEnd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(mm 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0.569</w:t>
            </w:r>
          </w:p>
        </w:tc>
      </w:tr>
      <w:tr w:rsidR="00674EA9" w:rsidRPr="00F11939" w:rsidTr="006330BB">
        <w:trPr>
          <w:trHeight w:val="8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259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AI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x</w:t>
            </w:r>
            <w:proofErr w:type="spellEnd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0.986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0.120</w:t>
            </w:r>
          </w:p>
        </w:tc>
      </w:tr>
      <w:tr w:rsidR="00674EA9" w:rsidRPr="00F11939" w:rsidTr="006330BB">
        <w:trPr>
          <w:trHeight w:val="13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68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D20D74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hyperlink r:id="rId4" w:history="1">
              <w:proofErr w:type="spellStart"/>
              <w:r w:rsidR="00674EA9" w:rsidRPr="0013272F">
                <w:rPr>
                  <w:rFonts w:eastAsia="Times New Roman" w:cs="Times New Roman"/>
                  <w:b/>
                  <w:sz w:val="20"/>
                  <w:szCs w:val="20"/>
                  <w:lang w:eastAsia="en-GB"/>
                </w:rPr>
                <w:t>AI</w:t>
              </w:r>
              <w:r w:rsidR="00674EA9">
                <w:rPr>
                  <w:rFonts w:eastAsia="Times New Roman" w:cs="Times New Roman"/>
                  <w:b/>
                  <w:sz w:val="20"/>
                  <w:szCs w:val="20"/>
                  <w:lang w:eastAsia="en-GB"/>
                </w:rPr>
                <w:t>x</w:t>
              </w:r>
              <w:proofErr w:type="spellEnd"/>
              <w:r w:rsidR="00674EA9" w:rsidRPr="0013272F">
                <w:rPr>
                  <w:rFonts w:eastAsia="Times New Roman" w:cs="Times New Roman"/>
                  <w:b/>
                  <w:sz w:val="20"/>
                  <w:szCs w:val="20"/>
                  <w:lang w:eastAsia="en-GB"/>
                </w:rPr>
                <w:t xml:space="preserve"> @ 75bpm (%)</w:t>
              </w:r>
            </w:hyperlink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F53F85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F53F85" w:rsidRPr="00F53F8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</w:tr>
      <w:tr w:rsidR="00674EA9" w:rsidRPr="00F11939" w:rsidTr="006330BB">
        <w:trPr>
          <w:trHeight w:val="213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F53F85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Pr="00F53F85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en-GB"/>
              </w:rPr>
              <w:t>7</w:t>
            </w:r>
            <w:r w:rsidR="00674EA9" w:rsidRPr="00F53F8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18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SEVR (%)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0.838</w:t>
            </w:r>
          </w:p>
        </w:tc>
      </w:tr>
      <w:tr w:rsidR="00674EA9" w:rsidRPr="00F11939" w:rsidTr="006330BB">
        <w:trPr>
          <w:trHeight w:val="149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(34)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(32)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(23)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(36)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(38)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9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D20D74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Db</w:t>
            </w:r>
            <w:bookmarkStart w:id="0" w:name="_GoBack"/>
            <w:bookmarkEnd w:id="0"/>
            <w:r w:rsidR="00674EA9"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6945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8902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10107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11460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8907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8153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0.810</w:t>
            </w:r>
          </w:p>
        </w:tc>
      </w:tr>
      <w:tr w:rsidR="00674EA9" w:rsidRPr="00F11939" w:rsidTr="006330BB">
        <w:trPr>
          <w:trHeight w:val="241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(1338)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(1835)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(2038)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(2217)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(1756)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(1827)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31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Pf (mmHg)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0.578</w:t>
            </w:r>
          </w:p>
        </w:tc>
      </w:tr>
      <w:tr w:rsidR="00674EA9" w:rsidRPr="00F11939" w:rsidTr="006330BB">
        <w:trPr>
          <w:trHeight w:val="163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8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Pb</w:t>
            </w:r>
            <w:proofErr w:type="spellEnd"/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(mmHg)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0.311</w:t>
            </w:r>
          </w:p>
        </w:tc>
      </w:tr>
      <w:tr w:rsidR="00674EA9" w:rsidRPr="00F11939" w:rsidTr="006330BB">
        <w:trPr>
          <w:trHeight w:val="114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74EA9" w:rsidRPr="00F11939" w:rsidTr="006330BB">
        <w:trPr>
          <w:trHeight w:val="14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74EA9" w:rsidRPr="0013272F" w:rsidRDefault="00674EA9" w:rsidP="006330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RM (%)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2" w:type="dxa"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 0.0001</w:t>
            </w:r>
          </w:p>
        </w:tc>
        <w:tc>
          <w:tcPr>
            <w:tcW w:w="982" w:type="dxa"/>
          </w:tcPr>
          <w:p w:rsidR="00674EA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0.308</w:t>
            </w:r>
          </w:p>
        </w:tc>
      </w:tr>
      <w:tr w:rsidR="00674EA9" w:rsidRPr="00F11939" w:rsidTr="006330BB">
        <w:trPr>
          <w:trHeight w:val="80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19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74EA9" w:rsidRPr="00F11939" w:rsidRDefault="00674EA9" w:rsidP="006330BB">
            <w:pPr>
              <w:spacing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74EA9" w:rsidRDefault="00674EA9" w:rsidP="00674EA9">
      <w:pPr>
        <w:spacing w:line="480" w:lineRule="auto"/>
      </w:pPr>
    </w:p>
    <w:p w:rsidR="00674EA9" w:rsidRDefault="00674EA9" w:rsidP="00674EA9">
      <w:pPr>
        <w:spacing w:line="480" w:lineRule="auto"/>
      </w:pPr>
    </w:p>
    <w:p w:rsidR="00674EA9" w:rsidRDefault="00674EA9" w:rsidP="00674EA9">
      <w:pPr>
        <w:spacing w:line="480" w:lineRule="auto"/>
      </w:pPr>
    </w:p>
    <w:p w:rsidR="00674EA9" w:rsidRDefault="00674EA9" w:rsidP="00674EA9">
      <w:pPr>
        <w:spacing w:line="480" w:lineRule="auto"/>
      </w:pPr>
    </w:p>
    <w:p w:rsidR="00674EA9" w:rsidRDefault="00674EA9" w:rsidP="00674EA9"/>
    <w:p w:rsidR="00674EA9" w:rsidRDefault="00674EA9" w:rsidP="00674EA9"/>
    <w:p w:rsidR="00674EA9" w:rsidRDefault="00674EA9" w:rsidP="00674EA9"/>
    <w:p w:rsidR="00674EA9" w:rsidRDefault="00674EA9" w:rsidP="00674EA9"/>
    <w:p w:rsidR="00674EA9" w:rsidRDefault="00674EA9" w:rsidP="00674EA9"/>
    <w:p w:rsidR="00674EA9" w:rsidRDefault="00674EA9" w:rsidP="00674EA9"/>
    <w:p w:rsidR="00674EA9" w:rsidRDefault="00674EA9" w:rsidP="00674EA9"/>
    <w:p w:rsidR="00674EA9" w:rsidRDefault="00674EA9" w:rsidP="00674EA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HR = heart rate; MAP = Mean arterial pressure; </w:t>
      </w:r>
      <w:proofErr w:type="spellStart"/>
      <w:r>
        <w:rPr>
          <w:sz w:val="18"/>
          <w:szCs w:val="18"/>
        </w:rPr>
        <w:t>cSBP</w:t>
      </w:r>
      <w:proofErr w:type="spellEnd"/>
      <w:r>
        <w:rPr>
          <w:sz w:val="18"/>
          <w:szCs w:val="18"/>
        </w:rPr>
        <w:t xml:space="preserve"> = central systolic blood pressure; DBP = diastolic blood pressure;</w:t>
      </w:r>
      <w:r w:rsidRPr="004226D4">
        <w:rPr>
          <w:sz w:val="18"/>
          <w:szCs w:val="18"/>
        </w:rPr>
        <w:t xml:space="preserve"> </w:t>
      </w:r>
      <w:bookmarkStart w:id="1" w:name="OLE_LINK3"/>
      <w:bookmarkStart w:id="2" w:name="OLE_LINK4"/>
      <w:r>
        <w:rPr>
          <w:sz w:val="18"/>
          <w:szCs w:val="18"/>
        </w:rPr>
        <w:t>SBP = systolic blood pressure</w:t>
      </w:r>
      <w:bookmarkEnd w:id="1"/>
      <w:bookmarkEnd w:id="2"/>
      <w:r>
        <w:rPr>
          <w:sz w:val="18"/>
          <w:szCs w:val="18"/>
        </w:rPr>
        <w:t xml:space="preserve">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proofErr w:type="spellStart"/>
      <w:r>
        <w:rPr>
          <w:sz w:val="18"/>
          <w:szCs w:val="18"/>
        </w:rPr>
        <w:t>cPP</w:t>
      </w:r>
      <w:proofErr w:type="spellEnd"/>
      <w:r>
        <w:rPr>
          <w:sz w:val="18"/>
          <w:szCs w:val="18"/>
        </w:rPr>
        <w:t xml:space="preserve"> = pulse pressure; </w:t>
      </w:r>
      <w:proofErr w:type="spellStart"/>
      <w:r>
        <w:rPr>
          <w:sz w:val="18"/>
          <w:szCs w:val="18"/>
        </w:rPr>
        <w:t>AIx</w:t>
      </w:r>
      <w:proofErr w:type="spellEnd"/>
      <w:r>
        <w:rPr>
          <w:sz w:val="18"/>
          <w:szCs w:val="18"/>
        </w:rPr>
        <w:t xml:space="preserve"> = Augmentation index; </w:t>
      </w:r>
      <w:proofErr w:type="spellStart"/>
      <w:r>
        <w:rPr>
          <w:sz w:val="18"/>
          <w:szCs w:val="18"/>
        </w:rPr>
        <w:t>AIx</w:t>
      </w:r>
      <w:proofErr w:type="spellEnd"/>
      <w:r>
        <w:rPr>
          <w:sz w:val="18"/>
          <w:szCs w:val="18"/>
        </w:rPr>
        <w:t xml:space="preserve"> @75 Augmentation index normalised to a heart rate of 75bpm;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SEVR = </w:t>
      </w:r>
      <w:proofErr w:type="spellStart"/>
      <w:r>
        <w:rPr>
          <w:sz w:val="18"/>
          <w:szCs w:val="18"/>
        </w:rPr>
        <w:t>subendocardial</w:t>
      </w:r>
      <w:proofErr w:type="spellEnd"/>
      <w:r>
        <w:rPr>
          <w:sz w:val="18"/>
          <w:szCs w:val="18"/>
        </w:rPr>
        <w:t xml:space="preserve"> viability ratio; </w:t>
      </w:r>
      <w:proofErr w:type="spellStart"/>
      <w:r>
        <w:rPr>
          <w:sz w:val="18"/>
          <w:szCs w:val="18"/>
        </w:rPr>
        <w:t>DbPr</w:t>
      </w:r>
      <w:proofErr w:type="spellEnd"/>
      <w:r>
        <w:rPr>
          <w:sz w:val="18"/>
          <w:szCs w:val="18"/>
        </w:rPr>
        <w:t xml:space="preserve"> = Double product; Pf = Pressure forwards; </w:t>
      </w:r>
      <w:proofErr w:type="spellStart"/>
      <w:r>
        <w:rPr>
          <w:sz w:val="18"/>
          <w:szCs w:val="18"/>
        </w:rPr>
        <w:t>Pb</w:t>
      </w:r>
      <w:proofErr w:type="spellEnd"/>
      <w:r>
        <w:rPr>
          <w:sz w:val="18"/>
          <w:szCs w:val="18"/>
        </w:rPr>
        <w:t xml:space="preserve"> = Pressure backwards;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RM% = Reflection magnitude; </w:t>
      </w:r>
      <w:r w:rsidRPr="00D24B0D">
        <w:rPr>
          <w:i/>
          <w:sz w:val="18"/>
          <w:szCs w:val="18"/>
        </w:rPr>
        <w:t>P</w:t>
      </w:r>
      <w:r>
        <w:rPr>
          <w:sz w:val="18"/>
          <w:szCs w:val="18"/>
        </w:rPr>
        <w:t xml:space="preserve"> = level of statistical significance for a one way repeated measures ANOVA; X = mean average;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SD = Standard deviation</w:t>
      </w:r>
    </w:p>
    <w:p w:rsidR="00674EA9" w:rsidRDefault="00674EA9" w:rsidP="00674EA9">
      <w:pPr>
        <w:rPr>
          <w:sz w:val="18"/>
          <w:szCs w:val="18"/>
        </w:rPr>
      </w:pPr>
    </w:p>
    <w:p w:rsidR="00EC67D5" w:rsidRDefault="00D20D74"/>
    <w:sectPr w:rsidR="00EC67D5" w:rsidSect="008A27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2"/>
    <w:rsid w:val="002114C0"/>
    <w:rsid w:val="003F0030"/>
    <w:rsid w:val="003F10B9"/>
    <w:rsid w:val="005C7C15"/>
    <w:rsid w:val="00674EA9"/>
    <w:rsid w:val="00953EE2"/>
    <w:rsid w:val="00D20D74"/>
    <w:rsid w:val="00F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9075"/>
  <w15:chartTrackingRefBased/>
  <w15:docId w15:val="{6250218C-4B97-4529-BAC0-836F7E1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@75b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FRYER, Simon (Dr)</dc:creator>
  <cp:keywords/>
  <dc:description/>
  <cp:lastModifiedBy>FRYER, Simon (Dr)</cp:lastModifiedBy>
  <cp:revision>3</cp:revision>
  <dcterms:created xsi:type="dcterms:W3CDTF">2017-10-18T11:36:00Z</dcterms:created>
  <dcterms:modified xsi:type="dcterms:W3CDTF">2017-11-15T16:00:00Z</dcterms:modified>
</cp:coreProperties>
</file>