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00" w:rsidRDefault="00255F00" w:rsidP="003818EF">
      <w:pPr>
        <w:rPr>
          <w:rFonts w:cs="AdvPSJOANNA"/>
          <w:b/>
          <w:color w:val="0070C0"/>
          <w:sz w:val="24"/>
          <w:szCs w:val="24"/>
        </w:rPr>
      </w:pPr>
    </w:p>
    <w:p w:rsidR="00255F00" w:rsidRPr="00886150" w:rsidRDefault="00255F00" w:rsidP="003818EF">
      <w:pPr>
        <w:rPr>
          <w:rFonts w:cs="AdvPSJOANNA"/>
          <w:b/>
          <w:color w:val="0070C0"/>
          <w:sz w:val="24"/>
          <w:szCs w:val="24"/>
        </w:rPr>
      </w:pPr>
      <w:r w:rsidRPr="00886150">
        <w:rPr>
          <w:rFonts w:cs="AdvPSJOANNA"/>
          <w:b/>
          <w:color w:val="0070C0"/>
          <w:sz w:val="24"/>
          <w:szCs w:val="24"/>
        </w:rPr>
        <w:t>Th</w:t>
      </w:r>
      <w:r>
        <w:rPr>
          <w:rFonts w:cs="AdvPSJOANNA"/>
          <w:b/>
          <w:color w:val="0070C0"/>
          <w:sz w:val="24"/>
          <w:szCs w:val="24"/>
        </w:rPr>
        <w:t>e</w:t>
      </w:r>
      <w:r w:rsidRPr="00886150">
        <w:rPr>
          <w:rFonts w:cs="AdvPSJOANNA"/>
          <w:b/>
          <w:color w:val="0070C0"/>
          <w:sz w:val="24"/>
          <w:szCs w:val="24"/>
        </w:rPr>
        <w:t xml:space="preserve"> </w:t>
      </w:r>
      <w:r>
        <w:rPr>
          <w:rFonts w:cs="AdvPSJOANNA"/>
          <w:b/>
          <w:color w:val="0070C0"/>
          <w:sz w:val="24"/>
          <w:szCs w:val="24"/>
        </w:rPr>
        <w:t>benefit</w:t>
      </w:r>
      <w:r w:rsidRPr="00886150">
        <w:rPr>
          <w:rFonts w:cs="AdvPSJOANNA"/>
          <w:b/>
          <w:color w:val="0070C0"/>
          <w:sz w:val="24"/>
          <w:szCs w:val="24"/>
        </w:rPr>
        <w:t xml:space="preserve"> of nested qualitative studies </w:t>
      </w:r>
      <w:r>
        <w:rPr>
          <w:rFonts w:cs="AdvPSJOANNA"/>
          <w:b/>
          <w:color w:val="0070C0"/>
          <w:sz w:val="24"/>
          <w:szCs w:val="24"/>
        </w:rPr>
        <w:t xml:space="preserve">in </w:t>
      </w:r>
      <w:r w:rsidRPr="00886150">
        <w:rPr>
          <w:rFonts w:cs="AdvPSJOANNA"/>
          <w:b/>
          <w:color w:val="0070C0"/>
          <w:sz w:val="24"/>
          <w:szCs w:val="24"/>
        </w:rPr>
        <w:t>dermatology randomised controlled trials.</w:t>
      </w:r>
    </w:p>
    <w:p w:rsidR="00255F00" w:rsidRDefault="00255F00" w:rsidP="0047670B">
      <w:pPr>
        <w:autoSpaceDE w:val="0"/>
        <w:autoSpaceDN w:val="0"/>
        <w:adjustRightInd w:val="0"/>
        <w:spacing w:after="0" w:line="360" w:lineRule="auto"/>
        <w:rPr>
          <w:rFonts w:cs="AdvPSJOANNA"/>
        </w:rPr>
      </w:pPr>
    </w:p>
    <w:p w:rsidR="00255F00" w:rsidRPr="00E168B3" w:rsidRDefault="00255F00" w:rsidP="004A2DD8">
      <w:pPr>
        <w:autoSpaceDE w:val="0"/>
        <w:autoSpaceDN w:val="0"/>
        <w:adjustRightInd w:val="0"/>
        <w:spacing w:after="0" w:line="360" w:lineRule="auto"/>
      </w:pPr>
      <w:r w:rsidRPr="000752A0">
        <w:rPr>
          <w:rFonts w:cs="AdvPSJOANNA"/>
        </w:rPr>
        <w:t xml:space="preserve">The current issue of the </w:t>
      </w:r>
      <w:r w:rsidRPr="000752A0">
        <w:rPr>
          <w:rFonts w:cs="AdvPSJOANNA-I"/>
        </w:rPr>
        <w:t xml:space="preserve">British Journal of Dermatology </w:t>
      </w:r>
      <w:r w:rsidRPr="000752A0">
        <w:rPr>
          <w:rFonts w:cs="AdvPSJOANNA"/>
        </w:rPr>
        <w:t xml:space="preserve">features </w:t>
      </w:r>
      <w:r>
        <w:rPr>
          <w:rFonts w:cs="AdvPSJOANNA"/>
        </w:rPr>
        <w:t xml:space="preserve">a nested </w:t>
      </w:r>
      <w:r w:rsidRPr="000752A0">
        <w:rPr>
          <w:rFonts w:cs="AdvPSJOANNA"/>
        </w:rPr>
        <w:t>qualitative study</w:t>
      </w:r>
      <w:r>
        <w:rPr>
          <w:rFonts w:cs="AdvPSJOANNA"/>
        </w:rPr>
        <w:t xml:space="preserve"> that explores </w:t>
      </w:r>
      <w:r>
        <w:rPr>
          <w:rFonts w:ascii="Calibri" w:hAnsi="Calibri" w:cs="Calibri"/>
        </w:rPr>
        <w:t>children’s</w:t>
      </w:r>
      <w:r w:rsidRPr="000752A0">
        <w:rPr>
          <w:rFonts w:ascii="Calibri" w:hAnsi="Calibri" w:cs="Calibri"/>
        </w:rPr>
        <w:t xml:space="preserve"> experiences of using silk garments for the </w:t>
      </w:r>
      <w:r>
        <w:rPr>
          <w:rFonts w:ascii="Calibri" w:hAnsi="Calibri" w:cs="Calibri"/>
        </w:rPr>
        <w:t>treatment of atopic eczema</w:t>
      </w:r>
      <w:r>
        <w:rPr>
          <w:rFonts w:cs="AdvPSJOANNA"/>
        </w:rPr>
        <w:t>.</w:t>
      </w:r>
      <w:r w:rsidRPr="007F7B0C">
        <w:rPr>
          <w:rFonts w:cs="AdvPSJOANNA"/>
          <w:noProof/>
          <w:vertAlign w:val="superscript"/>
        </w:rPr>
        <w:t>1</w:t>
      </w:r>
      <w:r>
        <w:rPr>
          <w:rFonts w:cs="AdvPSJOANNA"/>
        </w:rPr>
        <w:t xml:space="preserve"> </w:t>
      </w:r>
      <w:proofErr w:type="gramStart"/>
      <w:r w:rsidRPr="000752A0">
        <w:rPr>
          <w:rFonts w:ascii="Calibri" w:hAnsi="Calibri" w:cs="Calibri"/>
        </w:rPr>
        <w:t>Nesting</w:t>
      </w:r>
      <w:proofErr w:type="gramEnd"/>
      <w:r w:rsidRPr="000752A0">
        <w:rPr>
          <w:rFonts w:ascii="Calibri" w:hAnsi="Calibri" w:cs="Calibri"/>
        </w:rPr>
        <w:t xml:space="preserve"> qualitative studies within </w:t>
      </w:r>
      <w:r>
        <w:rPr>
          <w:rFonts w:cs="AdvPSJOANNA"/>
        </w:rPr>
        <w:t>randomised controlled trials (</w:t>
      </w:r>
      <w:r>
        <w:rPr>
          <w:rFonts w:ascii="Calibri" w:hAnsi="Calibri" w:cs="Calibri"/>
        </w:rPr>
        <w:t>RCTs)</w:t>
      </w:r>
      <w:r w:rsidRPr="000752A0">
        <w:rPr>
          <w:rFonts w:ascii="Calibri" w:hAnsi="Calibri" w:cs="Calibri"/>
        </w:rPr>
        <w:t xml:space="preserve"> </w:t>
      </w:r>
      <w:r>
        <w:t>can be beneficial in making</w:t>
      </w:r>
      <w:r w:rsidRPr="000752A0">
        <w:t xml:space="preserve"> sense </w:t>
      </w:r>
      <w:r>
        <w:t xml:space="preserve">of </w:t>
      </w:r>
      <w:r w:rsidR="00887152">
        <w:t xml:space="preserve">trial </w:t>
      </w:r>
      <w:r>
        <w:t>outcomes</w:t>
      </w:r>
      <w:r w:rsidRPr="000752A0">
        <w:t>.</w:t>
      </w:r>
      <w:r w:rsidRPr="00E168B3">
        <w:t xml:space="preserve"> </w:t>
      </w:r>
      <w:r>
        <w:t>Such studies enable researchers to gain novel insights and an in-depth understanding of people’s beliefs, experiences, concerns and</w:t>
      </w:r>
      <w:r w:rsidRPr="000752A0">
        <w:t xml:space="preserve"> behaviour</w:t>
      </w:r>
      <w:r>
        <w:t>. This provides additional explanatory information, which can facilitate interpretation of the trial results.</w:t>
      </w:r>
      <w:r w:rsidRPr="00552597">
        <w:rPr>
          <w:noProof/>
          <w:vertAlign w:val="superscript"/>
        </w:rPr>
        <w:t>2</w:t>
      </w:r>
      <w:r>
        <w:t xml:space="preserve"> </w:t>
      </w:r>
      <w:r>
        <w:rPr>
          <w:rFonts w:cs="AdvPSJOANNA"/>
        </w:rPr>
        <w:t xml:space="preserve">The CLOTHES trial </w:t>
      </w:r>
      <w:r w:rsidRPr="001642D9">
        <w:rPr>
          <w:rFonts w:cs="Arial"/>
          <w:lang w:val="en"/>
        </w:rPr>
        <w:t>evaluate</w:t>
      </w:r>
      <w:r>
        <w:rPr>
          <w:rFonts w:cs="Arial"/>
          <w:lang w:val="en"/>
        </w:rPr>
        <w:t>d</w:t>
      </w:r>
      <w:r w:rsidRPr="001642D9">
        <w:rPr>
          <w:rFonts w:cs="Arial"/>
          <w:lang w:val="en"/>
        </w:rPr>
        <w:t xml:space="preserve"> the effectiveness and cost-effectiveness of silk garments in addition to standard care for the management of eczema in children with moderate to severe disease.</w:t>
      </w:r>
      <w:r w:rsidRPr="00552597">
        <w:rPr>
          <w:rFonts w:cs="Arial"/>
          <w:noProof/>
          <w:vertAlign w:val="superscript"/>
          <w:lang w:val="en"/>
        </w:rPr>
        <w:t>3</w:t>
      </w:r>
      <w:r>
        <w:rPr>
          <w:rFonts w:cs="Arial"/>
          <w:lang w:val="en"/>
        </w:rPr>
        <w:t xml:space="preserve"> </w:t>
      </w:r>
      <w:r w:rsidRPr="001642D9">
        <w:rPr>
          <w:rFonts w:ascii="Calibri" w:hAnsi="Calibri" w:cs="Calibri"/>
        </w:rPr>
        <w:t xml:space="preserve">The RCT and economic evaluation found no significant gain in the use of silk garments in treating childhood </w:t>
      </w:r>
      <w:r w:rsidRPr="00C01B72">
        <w:rPr>
          <w:rFonts w:ascii="Calibri" w:hAnsi="Calibri" w:cs="Calibri"/>
        </w:rPr>
        <w:t>eczema</w:t>
      </w:r>
      <w:r>
        <w:rPr>
          <w:rFonts w:ascii="Calibri" w:hAnsi="Calibri" w:cs="Calibri"/>
        </w:rPr>
        <w:t>.</w:t>
      </w:r>
      <w:r w:rsidRPr="000752A0">
        <w:rPr>
          <w:rFonts w:cs="AdvPSJOANNA"/>
        </w:rPr>
        <w:t xml:space="preserve"> </w:t>
      </w:r>
      <w:r>
        <w:rPr>
          <w:rFonts w:cs="AdvPSJOANNA"/>
        </w:rPr>
        <w:t>This</w:t>
      </w:r>
      <w:r w:rsidRPr="004A2DD8">
        <w:rPr>
          <w:rFonts w:cs="AdvPSJOANNA"/>
        </w:rPr>
        <w:t xml:space="preserve"> qualitative study</w:t>
      </w:r>
      <w:r>
        <w:rPr>
          <w:rFonts w:cs="AdvPSJOANNA"/>
        </w:rPr>
        <w:t xml:space="preserve"> helps explore why.</w:t>
      </w:r>
    </w:p>
    <w:p w:rsidR="00255F00" w:rsidRPr="000752A0" w:rsidRDefault="00255F00" w:rsidP="00BF70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5F00" w:rsidRDefault="00255F00" w:rsidP="004A2DD8">
      <w:pPr>
        <w:autoSpaceDE w:val="0"/>
        <w:autoSpaceDN w:val="0"/>
        <w:adjustRightInd w:val="0"/>
        <w:spacing w:after="0" w:line="360" w:lineRule="auto"/>
        <w:rPr>
          <w:rFonts w:cs="Verdana,Bold"/>
          <w:bCs/>
        </w:rPr>
      </w:pPr>
      <w:r>
        <w:rPr>
          <w:rFonts w:cs="Calibri"/>
        </w:rPr>
        <w:t>The researchers gained</w:t>
      </w:r>
      <w:r w:rsidRPr="00FB60FB">
        <w:rPr>
          <w:rFonts w:cs="Calibri"/>
        </w:rPr>
        <w:t xml:space="preserve"> valuable insight into </w:t>
      </w:r>
      <w:r>
        <w:rPr>
          <w:rFonts w:cs="Calibri"/>
        </w:rPr>
        <w:t>children</w:t>
      </w:r>
      <w:r w:rsidRPr="00FB60FB">
        <w:rPr>
          <w:rFonts w:cs="Calibri"/>
        </w:rPr>
        <w:t>’</w:t>
      </w:r>
      <w:r>
        <w:rPr>
          <w:rFonts w:cs="Calibri"/>
        </w:rPr>
        <w:t>s</w:t>
      </w:r>
      <w:r w:rsidRPr="00FB60FB">
        <w:rPr>
          <w:rFonts w:cs="Calibri"/>
        </w:rPr>
        <w:t xml:space="preserve"> expectations of the silk garments and their views about wearing them, and</w:t>
      </w:r>
      <w:r w:rsidRPr="00FB60FB">
        <w:rPr>
          <w:rFonts w:cs="Verdana,Bold"/>
          <w:bCs/>
        </w:rPr>
        <w:t xml:space="preserve"> a greater understanding </w:t>
      </w:r>
      <w:r w:rsidRPr="00FB60FB">
        <w:rPr>
          <w:rFonts w:cs="Calibri"/>
        </w:rPr>
        <w:t xml:space="preserve">about patterns of adherence and reasons for non-adherence. </w:t>
      </w:r>
      <w:r>
        <w:rPr>
          <w:rFonts w:cs="Calibri"/>
        </w:rPr>
        <w:t>A</w:t>
      </w:r>
      <w:r w:rsidRPr="00FB60FB">
        <w:rPr>
          <w:rFonts w:cs="Calibri"/>
        </w:rPr>
        <w:t xml:space="preserve"> significant sense of disappointment with the silk garments, in terms of effectivene</w:t>
      </w:r>
      <w:r>
        <w:rPr>
          <w:rFonts w:cs="Calibri"/>
        </w:rPr>
        <w:t xml:space="preserve">ss, quality, fit and durability </w:t>
      </w:r>
      <w:proofErr w:type="gramStart"/>
      <w:r>
        <w:rPr>
          <w:rFonts w:cs="Calibri"/>
        </w:rPr>
        <w:t>was highlighted</w:t>
      </w:r>
      <w:proofErr w:type="gramEnd"/>
      <w:r>
        <w:rPr>
          <w:rFonts w:cs="Calibri"/>
        </w:rPr>
        <w:t>.</w:t>
      </w:r>
      <w:r w:rsidRPr="00FB60FB">
        <w:rPr>
          <w:rFonts w:cs="Calibri"/>
        </w:rPr>
        <w:t xml:space="preserve"> Although the </w:t>
      </w:r>
      <w:r>
        <w:rPr>
          <w:rFonts w:cs="Calibri"/>
        </w:rPr>
        <w:t>children</w:t>
      </w:r>
      <w:r w:rsidRPr="00FB60FB">
        <w:rPr>
          <w:rFonts w:cs="Calibri"/>
        </w:rPr>
        <w:t xml:space="preserve"> generally reported limited improvement in their eczema,</w:t>
      </w:r>
      <w:r>
        <w:rPr>
          <w:rFonts w:cs="Calibri"/>
        </w:rPr>
        <w:t xml:space="preserve"> they expressed</w:t>
      </w:r>
      <w:r w:rsidRPr="00FB60FB">
        <w:rPr>
          <w:rFonts w:cs="Verdana,Bold"/>
          <w:bCs/>
        </w:rPr>
        <w:t xml:space="preserve"> disappointment that their hopes and expectations</w:t>
      </w:r>
      <w:r>
        <w:rPr>
          <w:rFonts w:cs="Calibri"/>
        </w:rPr>
        <w:t xml:space="preserve"> for a ‘miracle cure’ </w:t>
      </w:r>
      <w:proofErr w:type="gramStart"/>
      <w:r>
        <w:rPr>
          <w:rFonts w:cs="Calibri"/>
        </w:rPr>
        <w:t>had not been met</w:t>
      </w:r>
      <w:proofErr w:type="gramEnd"/>
      <w:r w:rsidRPr="009A7FE6">
        <w:rPr>
          <w:rFonts w:cs="Verdana,Bold"/>
          <w:bCs/>
        </w:rPr>
        <w:t xml:space="preserve"> </w:t>
      </w:r>
      <w:r w:rsidRPr="00FB60FB">
        <w:rPr>
          <w:rFonts w:cs="Verdana,Bold"/>
          <w:bCs/>
        </w:rPr>
        <w:t>by using the silk garments</w:t>
      </w:r>
      <w:r>
        <w:rPr>
          <w:rFonts w:cs="Calibri"/>
        </w:rPr>
        <w:t xml:space="preserve">. </w:t>
      </w:r>
      <w:r w:rsidRPr="00FB60FB">
        <w:rPr>
          <w:rFonts w:cs="Calibri"/>
        </w:rPr>
        <w:t xml:space="preserve">The authors report that </w:t>
      </w:r>
      <w:r w:rsidRPr="00FB60FB">
        <w:rPr>
          <w:rFonts w:cs="Verdana,Bold"/>
          <w:bCs/>
        </w:rPr>
        <w:t>several children entered the trial believing that using the garments would lead to a reduction or ceasing of the need to use topical treatments, and thus reduce the treatment burden involved in regul</w:t>
      </w:r>
      <w:r>
        <w:rPr>
          <w:rFonts w:cs="Verdana,Bold"/>
          <w:bCs/>
        </w:rPr>
        <w:t xml:space="preserve">arly applying </w:t>
      </w:r>
      <w:proofErr w:type="spellStart"/>
      <w:r>
        <w:rPr>
          <w:rFonts w:cs="Verdana,Bold"/>
          <w:bCs/>
        </w:rPr>
        <w:t>topicals</w:t>
      </w:r>
      <w:proofErr w:type="spellEnd"/>
      <w:r w:rsidRPr="00FB60FB">
        <w:rPr>
          <w:rFonts w:cs="Verdana,Bold"/>
          <w:bCs/>
        </w:rPr>
        <w:t xml:space="preserve">. </w:t>
      </w:r>
      <w:r>
        <w:rPr>
          <w:rFonts w:cs="Verdana,Bold"/>
          <w:bCs/>
        </w:rPr>
        <w:t xml:space="preserve">This frustration with topical treatments, desire for more natural treatments, and the search for a ‘cure’ </w:t>
      </w:r>
      <w:r w:rsidRPr="00FB60FB">
        <w:rPr>
          <w:rFonts w:cs="Verdana,Bold"/>
          <w:bCs/>
        </w:rPr>
        <w:t>reflects findings from other studies</w:t>
      </w:r>
      <w:r>
        <w:rPr>
          <w:rFonts w:cs="Verdana,Bold"/>
          <w:bCs/>
        </w:rPr>
        <w:t>. Previous q</w:t>
      </w:r>
      <w:r w:rsidRPr="00FB60FB">
        <w:rPr>
          <w:rFonts w:cs="Verdana,Bold"/>
          <w:bCs/>
        </w:rPr>
        <w:t xml:space="preserve">ualitative </w:t>
      </w:r>
      <w:r>
        <w:rPr>
          <w:rFonts w:cs="Verdana,Bold"/>
          <w:bCs/>
        </w:rPr>
        <w:t xml:space="preserve">studies exploring the </w:t>
      </w:r>
      <w:r>
        <w:rPr>
          <w:rFonts w:cs="AdvPSJOANNA"/>
        </w:rPr>
        <w:t xml:space="preserve">views and experiences of </w:t>
      </w:r>
      <w:r>
        <w:rPr>
          <w:rFonts w:cs="Verdana,Bold"/>
          <w:bCs/>
        </w:rPr>
        <w:t xml:space="preserve">adult patients and </w:t>
      </w:r>
      <w:r>
        <w:rPr>
          <w:rFonts w:cs="AdvPSJOANNA"/>
        </w:rPr>
        <w:t>parents/</w:t>
      </w:r>
      <w:r w:rsidRPr="00FB60FB">
        <w:rPr>
          <w:rFonts w:cs="AdvPSJOANNA"/>
        </w:rPr>
        <w:t>carers managing</w:t>
      </w:r>
      <w:r>
        <w:rPr>
          <w:rFonts w:ascii="Calibri" w:hAnsi="Calibri" w:cs="Calibri"/>
        </w:rPr>
        <w:t xml:space="preserve"> childhood</w:t>
      </w:r>
      <w:r w:rsidRPr="00FB60FB">
        <w:rPr>
          <w:rFonts w:cs="AdvPSJOANNA"/>
        </w:rPr>
        <w:t xml:space="preserve"> eczema </w:t>
      </w:r>
      <w:r>
        <w:rPr>
          <w:rFonts w:cs="AdvPSJOANNA"/>
        </w:rPr>
        <w:t xml:space="preserve">have found that </w:t>
      </w:r>
      <w:r w:rsidRPr="00FB60FB">
        <w:rPr>
          <w:rFonts w:cs="AdvPSJOANNA"/>
        </w:rPr>
        <w:t>concept of ‘control’ rather than ‘cure’ of eczema is challenging</w:t>
      </w:r>
      <w:r w:rsidR="002C552D">
        <w:rPr>
          <w:rFonts w:cs="AdvPSJOANNA"/>
        </w:rPr>
        <w:t xml:space="preserve"> </w:t>
      </w:r>
      <w:r>
        <w:rPr>
          <w:rFonts w:cs="AdvPSJOANNA"/>
        </w:rPr>
        <w:t>for many people.</w:t>
      </w:r>
      <w:r w:rsidRPr="00680056">
        <w:rPr>
          <w:rFonts w:cs="AdvPSJOANNA"/>
          <w:noProof/>
          <w:vertAlign w:val="superscript"/>
        </w:rPr>
        <w:t>4 5</w:t>
      </w:r>
      <w:r>
        <w:rPr>
          <w:rFonts w:cs="AdvPSJOANNA"/>
        </w:rPr>
        <w:t xml:space="preserve"> </w:t>
      </w:r>
      <w:r>
        <w:rPr>
          <w:rFonts w:cs="Calibri"/>
        </w:rPr>
        <w:t xml:space="preserve"> In the </w:t>
      </w:r>
      <w:r w:rsidRPr="001642D9">
        <w:rPr>
          <w:rFonts w:cs="Verdana,Bold"/>
          <w:bCs/>
        </w:rPr>
        <w:t>James Lind Alliance P</w:t>
      </w:r>
      <w:r>
        <w:rPr>
          <w:rFonts w:cs="Verdana,Bold"/>
          <w:bCs/>
        </w:rPr>
        <w:t xml:space="preserve">riority </w:t>
      </w:r>
      <w:r w:rsidRPr="001642D9">
        <w:rPr>
          <w:rFonts w:cs="Verdana,Bold"/>
          <w:bCs/>
        </w:rPr>
        <w:t>S</w:t>
      </w:r>
      <w:r>
        <w:rPr>
          <w:rFonts w:cs="Verdana,Bold"/>
          <w:bCs/>
        </w:rPr>
        <w:t xml:space="preserve">etting </w:t>
      </w:r>
      <w:r w:rsidRPr="001642D9">
        <w:rPr>
          <w:rFonts w:cs="Verdana,Bold"/>
          <w:bCs/>
        </w:rPr>
        <w:t>P</w:t>
      </w:r>
      <w:r>
        <w:rPr>
          <w:rFonts w:cs="Verdana,Bold"/>
          <w:bCs/>
        </w:rPr>
        <w:t>artnership</w:t>
      </w:r>
      <w:r w:rsidRPr="001642D9">
        <w:rPr>
          <w:rFonts w:cs="Verdana,Bold"/>
          <w:bCs/>
        </w:rPr>
        <w:t xml:space="preserve"> for Eczema </w:t>
      </w:r>
      <w:r>
        <w:rPr>
          <w:rFonts w:cs="Verdana,Bold"/>
          <w:bCs/>
        </w:rPr>
        <w:t>evidence on</w:t>
      </w:r>
      <w:r w:rsidRPr="001642D9">
        <w:rPr>
          <w:rFonts w:cs="Verdana,Bold"/>
          <w:bCs/>
        </w:rPr>
        <w:t xml:space="preserve"> natural treatments</w:t>
      </w:r>
      <w:r>
        <w:rPr>
          <w:rFonts w:cs="Verdana,Bold"/>
          <w:bCs/>
        </w:rPr>
        <w:t xml:space="preserve"> was one of the </w:t>
      </w:r>
      <w:r w:rsidRPr="001642D9">
        <w:rPr>
          <w:rFonts w:cs="Verdana,Bold"/>
          <w:bCs/>
        </w:rPr>
        <w:t xml:space="preserve">Top 10 </w:t>
      </w:r>
      <w:r>
        <w:rPr>
          <w:rFonts w:cs="Verdana,Bold"/>
          <w:bCs/>
        </w:rPr>
        <w:t>research priorities for patients and carers.</w:t>
      </w:r>
      <w:r w:rsidRPr="00680056">
        <w:rPr>
          <w:rFonts w:cs="Verdana,Bold"/>
          <w:bCs/>
          <w:noProof/>
          <w:vertAlign w:val="superscript"/>
        </w:rPr>
        <w:t>6</w:t>
      </w:r>
      <w:r>
        <w:rPr>
          <w:rFonts w:cs="Verdana,Bold"/>
          <w:bCs/>
        </w:rPr>
        <w:t xml:space="preserve"> </w:t>
      </w:r>
    </w:p>
    <w:p w:rsidR="00255F00" w:rsidRDefault="00255F00" w:rsidP="004A2DD8">
      <w:pPr>
        <w:autoSpaceDE w:val="0"/>
        <w:autoSpaceDN w:val="0"/>
        <w:adjustRightInd w:val="0"/>
        <w:spacing w:after="0" w:line="360" w:lineRule="auto"/>
        <w:rPr>
          <w:rFonts w:cs="Verdana,Bold"/>
          <w:bCs/>
        </w:rPr>
      </w:pPr>
    </w:p>
    <w:p w:rsidR="00255F00" w:rsidRPr="00566DAF" w:rsidRDefault="00255F00" w:rsidP="004A2DD8">
      <w:pPr>
        <w:autoSpaceDE w:val="0"/>
        <w:autoSpaceDN w:val="0"/>
        <w:adjustRightInd w:val="0"/>
        <w:spacing w:after="0" w:line="360" w:lineRule="auto"/>
        <w:rPr>
          <w:rFonts w:cs="Verdana,Bold"/>
          <w:bCs/>
        </w:rPr>
      </w:pPr>
      <w:r>
        <w:rPr>
          <w:rFonts w:cs="Verdana,Bold"/>
          <w:bCs/>
        </w:rPr>
        <w:t xml:space="preserve">Previous research has highlighted </w:t>
      </w:r>
      <w:r w:rsidRPr="00E74E80">
        <w:rPr>
          <w:rFonts w:cs="Verdana,Bold"/>
          <w:bCs/>
        </w:rPr>
        <w:t>treatment burden</w:t>
      </w:r>
      <w:r>
        <w:rPr>
          <w:rFonts w:cs="Verdana,Bold"/>
          <w:bCs/>
        </w:rPr>
        <w:t xml:space="preserve"> </w:t>
      </w:r>
      <w:r w:rsidRPr="00E74E80">
        <w:rPr>
          <w:rFonts w:cs="Verdana,Bold"/>
          <w:bCs/>
        </w:rPr>
        <w:t>for parents but not for children</w:t>
      </w:r>
      <w:r>
        <w:rPr>
          <w:rFonts w:cs="Verdana,Bold"/>
          <w:bCs/>
        </w:rPr>
        <w:t>.</w:t>
      </w:r>
      <w:r w:rsidRPr="00527919">
        <w:rPr>
          <w:rFonts w:cs="Verdana,Bold"/>
          <w:bCs/>
          <w:noProof/>
          <w:vertAlign w:val="superscript"/>
        </w:rPr>
        <w:t>7 8</w:t>
      </w:r>
      <w:r>
        <w:rPr>
          <w:rFonts w:cs="Verdana,Bold"/>
          <w:bCs/>
        </w:rPr>
        <w:t xml:space="preserve"> </w:t>
      </w:r>
      <w:proofErr w:type="gramStart"/>
      <w:r w:rsidRPr="000752A0">
        <w:rPr>
          <w:rFonts w:cs="Verdana,Bold"/>
          <w:bCs/>
        </w:rPr>
        <w:t>This</w:t>
      </w:r>
      <w:proofErr w:type="gramEnd"/>
      <w:r>
        <w:rPr>
          <w:rFonts w:cs="Verdana,Bold"/>
          <w:bCs/>
        </w:rPr>
        <w:t xml:space="preserve"> study demonstrates that children and young people</w:t>
      </w:r>
      <w:r w:rsidRPr="000752A0">
        <w:rPr>
          <w:rFonts w:cs="Verdana,Bold"/>
          <w:bCs/>
        </w:rPr>
        <w:t xml:space="preserve"> can </w:t>
      </w:r>
      <w:r>
        <w:rPr>
          <w:rFonts w:cs="Verdana,Bold"/>
          <w:bCs/>
        </w:rPr>
        <w:t xml:space="preserve">be </w:t>
      </w:r>
      <w:r w:rsidRPr="000752A0">
        <w:rPr>
          <w:rFonts w:cs="Verdana,Bold"/>
          <w:bCs/>
        </w:rPr>
        <w:t xml:space="preserve">meaningfully </w:t>
      </w:r>
      <w:r>
        <w:rPr>
          <w:rFonts w:cs="Verdana,Bold"/>
          <w:bCs/>
        </w:rPr>
        <w:t>engaged in dermatology research and can contribute to our understanding of childhood eczema management. C</w:t>
      </w:r>
      <w:r w:rsidRPr="001642D9">
        <w:rPr>
          <w:rFonts w:cs="Verdana,Bold"/>
          <w:bCs/>
        </w:rPr>
        <w:t xml:space="preserve">hildren’s explanations </w:t>
      </w:r>
      <w:r>
        <w:rPr>
          <w:rFonts w:cs="Verdana,Bold"/>
          <w:bCs/>
        </w:rPr>
        <w:t>about why they did not wear the silk garments</w:t>
      </w:r>
      <w:r w:rsidRPr="001642D9">
        <w:rPr>
          <w:rFonts w:cs="Verdana,Bold"/>
          <w:bCs/>
        </w:rPr>
        <w:t xml:space="preserve"> </w:t>
      </w:r>
      <w:r>
        <w:rPr>
          <w:rFonts w:cs="Verdana,Bold"/>
          <w:bCs/>
        </w:rPr>
        <w:t xml:space="preserve">differed from explanations of non-adherence highlighted in previous qualitative interviews with </w:t>
      </w:r>
      <w:r w:rsidRPr="001642D9">
        <w:rPr>
          <w:rFonts w:cs="Verdana,Bold"/>
          <w:bCs/>
        </w:rPr>
        <w:t xml:space="preserve">parents and included sensitive subjects such as </w:t>
      </w:r>
      <w:r>
        <w:rPr>
          <w:rFonts w:cs="Verdana,Bold"/>
          <w:bCs/>
        </w:rPr>
        <w:lastRenderedPageBreak/>
        <w:t>embarrassment and peer pressure.</w:t>
      </w:r>
      <w:r w:rsidRPr="001F3CAF">
        <w:rPr>
          <w:rFonts w:cs="Verdana,Bold"/>
          <w:bCs/>
        </w:rPr>
        <w:t xml:space="preserve"> </w:t>
      </w:r>
      <w:r w:rsidRPr="001642D9">
        <w:rPr>
          <w:rFonts w:cs="Verdana,Bold"/>
          <w:bCs/>
        </w:rPr>
        <w:t xml:space="preserve">The value of including children in this study </w:t>
      </w:r>
      <w:proofErr w:type="gramStart"/>
      <w:r w:rsidRPr="001642D9">
        <w:rPr>
          <w:rFonts w:cs="Verdana,Bold"/>
          <w:bCs/>
        </w:rPr>
        <w:t xml:space="preserve">is </w:t>
      </w:r>
      <w:r>
        <w:rPr>
          <w:rFonts w:cs="Verdana,Bold"/>
          <w:bCs/>
        </w:rPr>
        <w:t>illustrated</w:t>
      </w:r>
      <w:proofErr w:type="gramEnd"/>
      <w:r>
        <w:rPr>
          <w:rFonts w:cs="Verdana,Bold"/>
          <w:bCs/>
        </w:rPr>
        <w:t xml:space="preserve"> by </w:t>
      </w:r>
      <w:r w:rsidRPr="001642D9">
        <w:rPr>
          <w:rFonts w:cs="Verdana,Bold"/>
          <w:bCs/>
        </w:rPr>
        <w:t xml:space="preserve">the unique insights </w:t>
      </w:r>
      <w:r>
        <w:rPr>
          <w:rFonts w:cs="Verdana,Bold"/>
          <w:bCs/>
        </w:rPr>
        <w:t xml:space="preserve">gained </w:t>
      </w:r>
      <w:r w:rsidRPr="001642D9">
        <w:rPr>
          <w:rFonts w:cs="Verdana,Bold"/>
          <w:bCs/>
        </w:rPr>
        <w:t>about children’s</w:t>
      </w:r>
      <w:r w:rsidRPr="001F3CAF">
        <w:rPr>
          <w:rFonts w:cs="Verdana,Bold"/>
          <w:bCs/>
        </w:rPr>
        <w:t xml:space="preserve"> </w:t>
      </w:r>
      <w:r w:rsidRPr="001642D9">
        <w:rPr>
          <w:rFonts w:cs="Verdana,Bold"/>
          <w:bCs/>
        </w:rPr>
        <w:t>expectations of the silk garments</w:t>
      </w:r>
      <w:r>
        <w:rPr>
          <w:rFonts w:cs="Verdana,Bold"/>
          <w:bCs/>
        </w:rPr>
        <w:t xml:space="preserve"> and detailed understanding </w:t>
      </w:r>
      <w:r w:rsidRPr="00C65B1F">
        <w:rPr>
          <w:rFonts w:ascii="Calibri" w:hAnsi="Calibri" w:cs="Calibri"/>
        </w:rPr>
        <w:t>of reasons</w:t>
      </w:r>
      <w:r>
        <w:rPr>
          <w:rFonts w:ascii="Calibri" w:hAnsi="Calibri" w:cs="Calibri"/>
        </w:rPr>
        <w:t xml:space="preserve"> </w:t>
      </w:r>
      <w:r w:rsidRPr="00C65B1F">
        <w:rPr>
          <w:rFonts w:ascii="Calibri" w:hAnsi="Calibri" w:cs="Calibri"/>
        </w:rPr>
        <w:t>f</w:t>
      </w:r>
      <w:r>
        <w:rPr>
          <w:rFonts w:ascii="Calibri" w:hAnsi="Calibri" w:cs="Calibri"/>
        </w:rPr>
        <w:t>or adherence and non-adherence. Conducting a nested qualitative study with child participants not only facilitated the</w:t>
      </w:r>
      <w:r w:rsidRPr="00C65B1F">
        <w:rPr>
          <w:rFonts w:ascii="Calibri" w:hAnsi="Calibri" w:cs="Calibri"/>
        </w:rPr>
        <w:t xml:space="preserve"> inter</w:t>
      </w:r>
      <w:r>
        <w:rPr>
          <w:rFonts w:ascii="Calibri" w:hAnsi="Calibri" w:cs="Calibri"/>
        </w:rPr>
        <w:t>pretation of the trial result</w:t>
      </w:r>
      <w:r w:rsidR="002C552D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but also ensured</w:t>
      </w:r>
      <w:r w:rsidRPr="00C65B1F">
        <w:rPr>
          <w:rFonts w:ascii="Calibri" w:hAnsi="Calibri" w:cs="Calibri"/>
        </w:rPr>
        <w:t xml:space="preserve"> that the selected objective outcome measures did not exclude factors that were</w:t>
      </w:r>
      <w:r>
        <w:rPr>
          <w:rFonts w:ascii="Calibri" w:hAnsi="Calibri" w:cs="Calibri"/>
        </w:rPr>
        <w:t xml:space="preserve"> </w:t>
      </w:r>
      <w:r w:rsidRPr="00C65B1F">
        <w:rPr>
          <w:rFonts w:ascii="Calibri" w:hAnsi="Calibri" w:cs="Calibri"/>
        </w:rPr>
        <w:t>important to children</w:t>
      </w:r>
      <w:r>
        <w:rPr>
          <w:rFonts w:ascii="Calibri" w:hAnsi="Calibri" w:cs="Calibri"/>
        </w:rPr>
        <w:t xml:space="preserve">. </w:t>
      </w:r>
      <w:r w:rsidRPr="000752A0">
        <w:rPr>
          <w:rFonts w:cs="Verdana,Bold"/>
          <w:bCs/>
        </w:rPr>
        <w:t xml:space="preserve">Given the prevalence of </w:t>
      </w:r>
      <w:r>
        <w:rPr>
          <w:rFonts w:cs="Verdana,Bold"/>
          <w:bCs/>
        </w:rPr>
        <w:t>atopic eczema</w:t>
      </w:r>
      <w:r w:rsidRPr="000752A0">
        <w:rPr>
          <w:rFonts w:cs="Verdana,Bold"/>
          <w:bCs/>
        </w:rPr>
        <w:t xml:space="preserve"> </w:t>
      </w:r>
      <w:r>
        <w:rPr>
          <w:rFonts w:cs="Verdana,Bold"/>
          <w:bCs/>
        </w:rPr>
        <w:t xml:space="preserve">amongst children </w:t>
      </w:r>
      <w:r w:rsidRPr="000752A0">
        <w:rPr>
          <w:rFonts w:cs="Verdana,Bold"/>
          <w:bCs/>
        </w:rPr>
        <w:t xml:space="preserve">and </w:t>
      </w:r>
      <w:r>
        <w:rPr>
          <w:rFonts w:cs="Verdana,Bold"/>
          <w:bCs/>
        </w:rPr>
        <w:t>its impact on</w:t>
      </w:r>
      <w:r w:rsidRPr="000752A0">
        <w:rPr>
          <w:rFonts w:cs="Verdana,Bold"/>
          <w:bCs/>
        </w:rPr>
        <w:t xml:space="preserve"> their health and well-being, </w:t>
      </w:r>
      <w:r>
        <w:rPr>
          <w:rFonts w:cs="Verdana,Bold"/>
          <w:bCs/>
        </w:rPr>
        <w:t>it is vital to include them in research in order to enhance understanding of children’s beliefs and</w:t>
      </w:r>
      <w:r w:rsidRPr="000752A0">
        <w:rPr>
          <w:rFonts w:cs="Verdana,Bold"/>
          <w:bCs/>
        </w:rPr>
        <w:t xml:space="preserve"> experiences</w:t>
      </w:r>
      <w:r>
        <w:rPr>
          <w:rFonts w:cs="Verdana,Bold"/>
          <w:bCs/>
        </w:rPr>
        <w:t xml:space="preserve"> about various interventions for managing childhood eczema. </w:t>
      </w:r>
      <w:r w:rsidRPr="000752A0">
        <w:rPr>
          <w:rFonts w:cs="Verdana,Bold"/>
          <w:bCs/>
        </w:rPr>
        <w:t xml:space="preserve"> </w:t>
      </w:r>
    </w:p>
    <w:p w:rsidR="00255F00" w:rsidRPr="00AE441B" w:rsidRDefault="00255F00" w:rsidP="00AE441B">
      <w:pPr>
        <w:autoSpaceDE w:val="0"/>
        <w:autoSpaceDN w:val="0"/>
        <w:adjustRightInd w:val="0"/>
        <w:spacing w:after="0" w:line="240" w:lineRule="auto"/>
        <w:rPr>
          <w:rFonts w:cs="Verdana,Bold"/>
          <w:bCs/>
          <w:color w:val="2B2B2B"/>
        </w:rPr>
      </w:pPr>
    </w:p>
    <w:p w:rsidR="00255F00" w:rsidRPr="00252674" w:rsidRDefault="00255F00" w:rsidP="00252674">
      <w:pPr>
        <w:autoSpaceDE w:val="0"/>
        <w:autoSpaceDN w:val="0"/>
        <w:adjustRightInd w:val="0"/>
        <w:spacing w:after="0" w:line="240" w:lineRule="auto"/>
        <w:rPr>
          <w:rFonts w:cs="Verdana,Bold"/>
          <w:bCs/>
          <w:color w:val="2B2B2B"/>
        </w:rPr>
      </w:pPr>
    </w:p>
    <w:p w:rsidR="00255F00" w:rsidRPr="00566DAF" w:rsidRDefault="00255F00" w:rsidP="002526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566DAF">
        <w:rPr>
          <w:rFonts w:ascii="Calibri" w:hAnsi="Calibri" w:cs="Calibri"/>
          <w:b/>
        </w:rPr>
        <w:t>Dr Emma Teasdale</w:t>
      </w:r>
    </w:p>
    <w:p w:rsidR="00255F00" w:rsidRPr="00863199" w:rsidRDefault="00255F00" w:rsidP="005017C0">
      <w:pPr>
        <w:spacing w:after="0" w:line="240" w:lineRule="auto"/>
      </w:pPr>
      <w:r w:rsidRPr="00863199">
        <w:t>Research Fellow</w:t>
      </w:r>
    </w:p>
    <w:p w:rsidR="00255F00" w:rsidRPr="00863199" w:rsidRDefault="00255F00" w:rsidP="005017C0">
      <w:pPr>
        <w:spacing w:after="0" w:line="240" w:lineRule="auto"/>
        <w:rPr>
          <w:u w:val="single"/>
        </w:rPr>
      </w:pPr>
      <w:r w:rsidRPr="00863199">
        <w:t>Faculty of Medicine</w:t>
      </w:r>
    </w:p>
    <w:p w:rsidR="00255F00" w:rsidRPr="00863199" w:rsidRDefault="00255F00" w:rsidP="005017C0">
      <w:pPr>
        <w:spacing w:after="0" w:line="240" w:lineRule="auto"/>
      </w:pPr>
      <w:r w:rsidRPr="00863199">
        <w:t>University of Southampton</w:t>
      </w:r>
    </w:p>
    <w:p w:rsidR="00255F00" w:rsidRPr="00863199" w:rsidRDefault="00255F00" w:rsidP="005017C0">
      <w:pPr>
        <w:spacing w:after="0" w:line="240" w:lineRule="auto"/>
      </w:pPr>
      <w:proofErr w:type="spellStart"/>
      <w:r w:rsidRPr="00863199">
        <w:t>Aldermoor</w:t>
      </w:r>
      <w:proofErr w:type="spellEnd"/>
      <w:r w:rsidRPr="00863199">
        <w:t xml:space="preserve"> Health Centre</w:t>
      </w:r>
    </w:p>
    <w:p w:rsidR="00255F00" w:rsidRPr="00863199" w:rsidRDefault="00255F00" w:rsidP="005017C0">
      <w:pPr>
        <w:spacing w:after="0" w:line="240" w:lineRule="auto"/>
      </w:pPr>
      <w:proofErr w:type="spellStart"/>
      <w:r w:rsidRPr="00863199">
        <w:t>Aldermoor</w:t>
      </w:r>
      <w:proofErr w:type="spellEnd"/>
      <w:r w:rsidRPr="00863199">
        <w:t xml:space="preserve"> Close</w:t>
      </w:r>
    </w:p>
    <w:p w:rsidR="00255F00" w:rsidRPr="00863199" w:rsidRDefault="00255F00" w:rsidP="005017C0">
      <w:pPr>
        <w:spacing w:after="0" w:line="240" w:lineRule="auto"/>
      </w:pPr>
      <w:r w:rsidRPr="00863199">
        <w:t>Southampton</w:t>
      </w:r>
    </w:p>
    <w:p w:rsidR="00255F00" w:rsidRDefault="00255F00" w:rsidP="005017C0">
      <w:pPr>
        <w:spacing w:after="0" w:line="240" w:lineRule="auto"/>
      </w:pPr>
      <w:r w:rsidRPr="00863199">
        <w:t>SO16 5ST</w:t>
      </w:r>
    </w:p>
    <w:p w:rsidR="00512656" w:rsidRDefault="00512656" w:rsidP="005017C0">
      <w:pPr>
        <w:spacing w:after="0" w:line="240" w:lineRule="auto"/>
      </w:pPr>
      <w:hyperlink r:id="rId7" w:history="1">
        <w:r w:rsidRPr="007E7297">
          <w:rPr>
            <w:rStyle w:val="Hyperlink"/>
          </w:rPr>
          <w:t>e.j.teasdale@soton.ac.uk</w:t>
        </w:r>
      </w:hyperlink>
    </w:p>
    <w:p w:rsidR="00255F00" w:rsidRDefault="00255F00" w:rsidP="002526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5F00" w:rsidRDefault="00512656" w:rsidP="00252674">
      <w:pPr>
        <w:autoSpaceDE w:val="0"/>
        <w:autoSpaceDN w:val="0"/>
        <w:adjustRightInd w:val="0"/>
        <w:spacing w:after="0" w:line="240" w:lineRule="auto"/>
        <w:rPr>
          <w:rStyle w:val="orcid-id1"/>
          <w:rFonts w:ascii="Helvetica" w:hAnsi="Helvetica" w:cs="Arial"/>
        </w:rPr>
      </w:pPr>
      <w:r>
        <w:rPr>
          <w:rFonts w:ascii="Calibri" w:hAnsi="Calibri" w:cs="Calibri"/>
        </w:rPr>
        <w:t>ORC</w:t>
      </w:r>
      <w:r w:rsidR="00255F00">
        <w:rPr>
          <w:rFonts w:ascii="Calibri" w:hAnsi="Calibri" w:cs="Calibri"/>
        </w:rPr>
        <w:t xml:space="preserve">ID ID: </w:t>
      </w:r>
      <w:hyperlink r:id="rId8" w:tgtFrame="orcid.blank" w:history="1">
        <w:r w:rsidR="00255F00">
          <w:rPr>
            <w:rStyle w:val="Hyperlink"/>
            <w:rFonts w:ascii="Arial" w:eastAsia="Times New Roman" w:hAnsi="Arial" w:cs="Arial"/>
            <w:sz w:val="23"/>
            <w:szCs w:val="23"/>
          </w:rPr>
          <w:t>0000-0001-9147-193X</w:t>
        </w:r>
      </w:hyperlink>
    </w:p>
    <w:p w:rsidR="00255F00" w:rsidRDefault="00255F00" w:rsidP="002526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5F00" w:rsidRDefault="00255F00" w:rsidP="002526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5F00" w:rsidRDefault="00255F00" w:rsidP="00886150">
      <w:pPr>
        <w:autoSpaceDE w:val="0"/>
        <w:autoSpaceDN w:val="0"/>
        <w:adjustRightInd w:val="0"/>
        <w:spacing w:after="0" w:line="240" w:lineRule="auto"/>
        <w:rPr>
          <w:rFonts w:cs="AdvMETAB-R"/>
          <w:b/>
        </w:rPr>
      </w:pPr>
    </w:p>
    <w:p w:rsidR="00255F00" w:rsidRDefault="00255F00" w:rsidP="00886150">
      <w:pPr>
        <w:autoSpaceDE w:val="0"/>
        <w:autoSpaceDN w:val="0"/>
        <w:adjustRightInd w:val="0"/>
        <w:spacing w:after="0" w:line="240" w:lineRule="auto"/>
        <w:rPr>
          <w:rFonts w:cs="AdvMETAB-R"/>
          <w:b/>
        </w:rPr>
      </w:pPr>
      <w:r w:rsidRPr="00722E2B">
        <w:rPr>
          <w:rFonts w:cs="AdvMETAB-R"/>
          <w:b/>
        </w:rPr>
        <w:t>Acknowledgments</w:t>
      </w:r>
    </w:p>
    <w:p w:rsidR="00255F00" w:rsidRPr="00722E2B" w:rsidRDefault="00255F00" w:rsidP="00886150">
      <w:pPr>
        <w:autoSpaceDE w:val="0"/>
        <w:autoSpaceDN w:val="0"/>
        <w:adjustRightInd w:val="0"/>
        <w:spacing w:after="0" w:line="240" w:lineRule="auto"/>
        <w:rPr>
          <w:rFonts w:cs="AdvMETAB-R"/>
          <w:b/>
        </w:rPr>
      </w:pPr>
      <w:bookmarkStart w:id="0" w:name="_GoBack"/>
      <w:bookmarkEnd w:id="0"/>
    </w:p>
    <w:p w:rsidR="00255F00" w:rsidRPr="00722E2B" w:rsidRDefault="00255F00" w:rsidP="00886150">
      <w:pPr>
        <w:autoSpaceDE w:val="0"/>
        <w:autoSpaceDN w:val="0"/>
        <w:adjustRightInd w:val="0"/>
        <w:spacing w:after="0" w:line="240" w:lineRule="auto"/>
        <w:rPr>
          <w:rFonts w:cs="AdvPSJOANNA"/>
        </w:rPr>
      </w:pPr>
      <w:r w:rsidRPr="00722E2B">
        <w:rPr>
          <w:rFonts w:cs="AdvPSJOANNA"/>
        </w:rPr>
        <w:t xml:space="preserve">The author would like to acknowledge </w:t>
      </w:r>
      <w:r>
        <w:rPr>
          <w:rFonts w:cs="AdvPSJOANNA"/>
        </w:rPr>
        <w:t xml:space="preserve">Dr </w:t>
      </w:r>
      <w:r w:rsidRPr="00722E2B">
        <w:rPr>
          <w:rFonts w:cs="AdvPSJOANNA"/>
        </w:rPr>
        <w:t>Miriam Santer for her critical revision of this commentary.</w:t>
      </w:r>
    </w:p>
    <w:p w:rsidR="00255F00" w:rsidRDefault="00255F00" w:rsidP="00886150">
      <w:pPr>
        <w:autoSpaceDE w:val="0"/>
        <w:autoSpaceDN w:val="0"/>
        <w:adjustRightInd w:val="0"/>
        <w:spacing w:after="0" w:line="240" w:lineRule="auto"/>
        <w:rPr>
          <w:rFonts w:cs="AdvMETAB-R"/>
        </w:rPr>
      </w:pPr>
    </w:p>
    <w:p w:rsidR="00255F00" w:rsidRDefault="00255F00" w:rsidP="00886150">
      <w:pPr>
        <w:autoSpaceDE w:val="0"/>
        <w:autoSpaceDN w:val="0"/>
        <w:adjustRightInd w:val="0"/>
        <w:spacing w:after="0" w:line="240" w:lineRule="auto"/>
        <w:rPr>
          <w:rFonts w:cs="AdvMETAB-R"/>
          <w:b/>
        </w:rPr>
      </w:pPr>
    </w:p>
    <w:p w:rsidR="00255F00" w:rsidRDefault="00255F00" w:rsidP="00886150">
      <w:pPr>
        <w:autoSpaceDE w:val="0"/>
        <w:autoSpaceDN w:val="0"/>
        <w:adjustRightInd w:val="0"/>
        <w:spacing w:after="0" w:line="240" w:lineRule="auto"/>
        <w:rPr>
          <w:rFonts w:cs="AdvMETAB-R"/>
          <w:b/>
        </w:rPr>
      </w:pPr>
      <w:r w:rsidRPr="00722E2B">
        <w:rPr>
          <w:rFonts w:cs="AdvMETAB-R"/>
          <w:b/>
        </w:rPr>
        <w:t>Conflicts of interest</w:t>
      </w:r>
    </w:p>
    <w:p w:rsidR="00255F00" w:rsidRPr="00722E2B" w:rsidRDefault="00255F00" w:rsidP="00886150">
      <w:pPr>
        <w:autoSpaceDE w:val="0"/>
        <w:autoSpaceDN w:val="0"/>
        <w:adjustRightInd w:val="0"/>
        <w:spacing w:after="0" w:line="240" w:lineRule="auto"/>
        <w:rPr>
          <w:rFonts w:cs="AdvMETAB-R"/>
          <w:b/>
        </w:rPr>
      </w:pPr>
    </w:p>
    <w:p w:rsidR="00255F00" w:rsidRDefault="00255F00" w:rsidP="00886150">
      <w:pPr>
        <w:autoSpaceDE w:val="0"/>
        <w:autoSpaceDN w:val="0"/>
        <w:adjustRightInd w:val="0"/>
        <w:spacing w:after="0" w:line="240" w:lineRule="auto"/>
        <w:rPr>
          <w:rFonts w:cs="AdvMETAB-R"/>
        </w:rPr>
      </w:pPr>
      <w:r>
        <w:rPr>
          <w:rFonts w:cs="AdvMETAB-R"/>
        </w:rPr>
        <w:t>None to declare</w:t>
      </w:r>
    </w:p>
    <w:p w:rsidR="00255F00" w:rsidRPr="00722E2B" w:rsidRDefault="00255F00" w:rsidP="00886150">
      <w:pPr>
        <w:autoSpaceDE w:val="0"/>
        <w:autoSpaceDN w:val="0"/>
        <w:adjustRightInd w:val="0"/>
        <w:spacing w:after="0" w:line="240" w:lineRule="auto"/>
        <w:rPr>
          <w:rFonts w:cs="AdvMETAB-R"/>
        </w:rPr>
      </w:pPr>
    </w:p>
    <w:p w:rsidR="00255F00" w:rsidRDefault="00255F00" w:rsidP="00886150">
      <w:pPr>
        <w:autoSpaceDE w:val="0"/>
        <w:autoSpaceDN w:val="0"/>
        <w:adjustRightInd w:val="0"/>
        <w:spacing w:after="0" w:line="240" w:lineRule="auto"/>
        <w:rPr>
          <w:rFonts w:cs="AdvMETAB-R"/>
          <w:b/>
        </w:rPr>
      </w:pPr>
    </w:p>
    <w:p w:rsidR="00255F00" w:rsidRDefault="00255F00" w:rsidP="00886150">
      <w:pPr>
        <w:autoSpaceDE w:val="0"/>
        <w:autoSpaceDN w:val="0"/>
        <w:adjustRightInd w:val="0"/>
        <w:spacing w:after="0" w:line="240" w:lineRule="auto"/>
        <w:rPr>
          <w:rFonts w:cs="AdvMETAB-R"/>
          <w:b/>
        </w:rPr>
      </w:pPr>
    </w:p>
    <w:p w:rsidR="00255F00" w:rsidRPr="00722E2B" w:rsidRDefault="00255F00" w:rsidP="00886150">
      <w:pPr>
        <w:autoSpaceDE w:val="0"/>
        <w:autoSpaceDN w:val="0"/>
        <w:adjustRightInd w:val="0"/>
        <w:spacing w:after="0" w:line="240" w:lineRule="auto"/>
        <w:rPr>
          <w:rFonts w:cs="AdvMETAB-R"/>
          <w:b/>
        </w:rPr>
      </w:pPr>
      <w:r w:rsidRPr="00722E2B">
        <w:rPr>
          <w:rFonts w:cs="AdvMETAB-R"/>
          <w:b/>
        </w:rPr>
        <w:t>References</w:t>
      </w:r>
    </w:p>
    <w:p w:rsidR="00255F00" w:rsidRDefault="00255F00" w:rsidP="00886150">
      <w:pPr>
        <w:autoSpaceDE w:val="0"/>
        <w:autoSpaceDN w:val="0"/>
        <w:adjustRightInd w:val="0"/>
        <w:spacing w:after="0" w:line="240" w:lineRule="auto"/>
        <w:rPr>
          <w:rFonts w:ascii="AdvMETAB-R" w:hAnsi="AdvMETAB-R" w:cs="AdvMETAB-R"/>
        </w:rPr>
      </w:pPr>
    </w:p>
    <w:p w:rsidR="00255F00" w:rsidRPr="00527919" w:rsidRDefault="00255F00" w:rsidP="00317522">
      <w:pPr>
        <w:pStyle w:val="EndNoteBibliography"/>
        <w:spacing w:after="360" w:line="240" w:lineRule="auto"/>
      </w:pPr>
      <w:r w:rsidRPr="00527919">
        <w:t>1. Wake EV BJ, Lawton S, Thomas KS,  Harrison EF. Cowdell, FC and The UK Dermatology Clinical Trials Network's CLOTHES Trial Team</w:t>
      </w:r>
      <w:r>
        <w:t>.</w:t>
      </w:r>
      <w:r w:rsidRPr="00527919">
        <w:t xml:space="preserve"> The views of children and young people on the use of silk garments for the treatment of eczema: a nested qualitative study within the CLOTHES randomised controlled trial. </w:t>
      </w:r>
      <w:r w:rsidRPr="00317522">
        <w:rPr>
          <w:b/>
          <w:i/>
        </w:rPr>
        <w:t>British Journal of Dermatology</w:t>
      </w:r>
      <w:r w:rsidR="00317522">
        <w:t xml:space="preserve">. </w:t>
      </w:r>
      <w:r w:rsidRPr="00527919">
        <w:t>In Press</w:t>
      </w:r>
      <w:r w:rsidR="00317522">
        <w:t>.</w:t>
      </w:r>
    </w:p>
    <w:p w:rsidR="00255F00" w:rsidRPr="00527919" w:rsidRDefault="00255F00" w:rsidP="00317522">
      <w:pPr>
        <w:pStyle w:val="EndNoteBibliography"/>
        <w:spacing w:after="360" w:line="240" w:lineRule="auto"/>
      </w:pPr>
      <w:r w:rsidRPr="00527919">
        <w:t xml:space="preserve">2. O'Cathain A, Thomas KJ, Drabble SJ, et al. What can qualitative research do for randomised controlled trials? A systematic mapping review. </w:t>
      </w:r>
      <w:r w:rsidRPr="00317522">
        <w:rPr>
          <w:b/>
          <w:i/>
        </w:rPr>
        <w:t>BMJ Open</w:t>
      </w:r>
      <w:r w:rsidRPr="00527919">
        <w:t xml:space="preserve"> 2013;3(6)</w:t>
      </w:r>
      <w:r w:rsidR="00317522">
        <w:t xml:space="preserve">: </w:t>
      </w:r>
      <w:r w:rsidR="00317522" w:rsidRPr="00317522">
        <w:rPr>
          <w:lang w:val="en-GB"/>
        </w:rPr>
        <w:t>e002889.</w:t>
      </w:r>
    </w:p>
    <w:p w:rsidR="00255F00" w:rsidRPr="00527919" w:rsidRDefault="00255F00" w:rsidP="00317522">
      <w:pPr>
        <w:pStyle w:val="EndNoteBibliography"/>
        <w:spacing w:after="360" w:line="240" w:lineRule="auto"/>
      </w:pPr>
      <w:r w:rsidRPr="00527919">
        <w:lastRenderedPageBreak/>
        <w:t xml:space="preserve">3. Thomas KS, Bradshaw LE, Sach TH, et al. Silk garments plus standard care compared with standard care for treating eczema in children: A randomised, controlled, observer-blind, pragmatic trial (CLOTHES Trial). </w:t>
      </w:r>
      <w:r w:rsidRPr="00317522">
        <w:rPr>
          <w:b/>
          <w:i/>
        </w:rPr>
        <w:t>PLOS Medicine</w:t>
      </w:r>
      <w:r w:rsidRPr="00527919">
        <w:t xml:space="preserve"> 2017;14(4):e1002280. </w:t>
      </w:r>
    </w:p>
    <w:p w:rsidR="00255F00" w:rsidRPr="00527919" w:rsidRDefault="00255F00" w:rsidP="00317522">
      <w:pPr>
        <w:pStyle w:val="EndNoteBibliography"/>
        <w:spacing w:after="360" w:line="240" w:lineRule="auto"/>
      </w:pPr>
      <w:r w:rsidRPr="00527919">
        <w:t xml:space="preserve">4. Santer M, Burgess H, Yardley L, et al. Experiences of carers managing childhood eczema and their views on its treatment: a qualitative study. </w:t>
      </w:r>
      <w:r w:rsidRPr="00317522">
        <w:rPr>
          <w:b/>
          <w:i/>
        </w:rPr>
        <w:t>British Journal of General Practice</w:t>
      </w:r>
      <w:r w:rsidR="00317522">
        <w:rPr>
          <w:b/>
          <w:i/>
        </w:rPr>
        <w:t xml:space="preserve"> </w:t>
      </w:r>
      <w:r w:rsidR="00317522" w:rsidRPr="00317522">
        <w:rPr>
          <w:i/>
        </w:rPr>
        <w:t>2012</w:t>
      </w:r>
      <w:r w:rsidRPr="00527919">
        <w:t>;62(597):e261-7.</w:t>
      </w:r>
    </w:p>
    <w:p w:rsidR="00255F00" w:rsidRPr="00527919" w:rsidRDefault="00255F00" w:rsidP="00317522">
      <w:pPr>
        <w:pStyle w:val="EndNoteBibliography"/>
        <w:spacing w:after="360" w:line="240" w:lineRule="auto"/>
      </w:pPr>
      <w:r w:rsidRPr="00527919">
        <w:t xml:space="preserve">5. Teasdale EJ, Muller I, Santer M. Carers' views of topical corticosteroid use in childhood eczema: a qualitative study of online discussion forums. </w:t>
      </w:r>
      <w:r w:rsidRPr="00317522">
        <w:rPr>
          <w:b/>
          <w:i/>
        </w:rPr>
        <w:t>British Journal of Dermatology</w:t>
      </w:r>
      <w:r w:rsidRPr="00527919">
        <w:t xml:space="preserve"> 2017;176(6):1500-07. </w:t>
      </w:r>
    </w:p>
    <w:p w:rsidR="00255F00" w:rsidRPr="00527919" w:rsidRDefault="00255F00" w:rsidP="00317522">
      <w:pPr>
        <w:pStyle w:val="EndNoteBibliography"/>
        <w:spacing w:after="360" w:line="240" w:lineRule="auto"/>
      </w:pPr>
      <w:r w:rsidRPr="00527919">
        <w:t xml:space="preserve">6. Batchelor JM, Ridd MJ, Clarke T, et al. The Eczema Priority Setting Partnership: a collaboration between patients, carers, clinicians and researchers to identify and prioritize important research questions for the treatment of eczema. </w:t>
      </w:r>
      <w:r w:rsidRPr="00317522">
        <w:rPr>
          <w:b/>
          <w:i/>
        </w:rPr>
        <w:t>British Journal of Dermatology</w:t>
      </w:r>
      <w:r w:rsidRPr="00527919">
        <w:t xml:space="preserve"> 2013;168(3):577-82. </w:t>
      </w:r>
    </w:p>
    <w:p w:rsidR="00255F00" w:rsidRPr="00527919" w:rsidRDefault="00255F00" w:rsidP="00317522">
      <w:pPr>
        <w:pStyle w:val="EndNoteBibliography"/>
        <w:spacing w:after="360" w:line="240" w:lineRule="auto"/>
      </w:pPr>
      <w:r w:rsidRPr="00527919">
        <w:t xml:space="preserve">7. Elliott BE, Luker K. The experiences of mothers caring for a child with severe atopic eczema. </w:t>
      </w:r>
      <w:r w:rsidRPr="00512656">
        <w:rPr>
          <w:b/>
          <w:i/>
        </w:rPr>
        <w:t>Journal of Clinical Nursing</w:t>
      </w:r>
      <w:r w:rsidRPr="00527919">
        <w:t xml:space="preserve"> 1997;6(3):241-47. </w:t>
      </w:r>
    </w:p>
    <w:p w:rsidR="00255F00" w:rsidRPr="00527919" w:rsidRDefault="00255F00" w:rsidP="00317522">
      <w:pPr>
        <w:pStyle w:val="EndNoteBibliography"/>
        <w:spacing w:line="240" w:lineRule="auto"/>
      </w:pPr>
      <w:r w:rsidRPr="00527919">
        <w:t xml:space="preserve">8. Gore C, Johnson RJ, Caress AL, et al. The information needs and preferred roles in treatment decision-making of parents caring for infants with atopic dermatitis: a qualitative study. </w:t>
      </w:r>
      <w:r w:rsidRPr="00512656">
        <w:rPr>
          <w:b/>
          <w:i/>
        </w:rPr>
        <w:t>Allergy</w:t>
      </w:r>
      <w:r w:rsidRPr="00512656">
        <w:rPr>
          <w:b/>
        </w:rPr>
        <w:t xml:space="preserve"> </w:t>
      </w:r>
      <w:r w:rsidRPr="00527919">
        <w:t xml:space="preserve">2005;60(7):938-43. </w:t>
      </w:r>
    </w:p>
    <w:p w:rsidR="00255F00" w:rsidRDefault="00255F00" w:rsidP="00886150">
      <w:pPr>
        <w:autoSpaceDE w:val="0"/>
        <w:autoSpaceDN w:val="0"/>
        <w:adjustRightInd w:val="0"/>
        <w:spacing w:after="0" w:line="240" w:lineRule="auto"/>
        <w:rPr>
          <w:rFonts w:ascii="AdvMETAB-R" w:hAnsi="AdvMETAB-R" w:cs="AdvMETAB-R"/>
        </w:rPr>
      </w:pPr>
    </w:p>
    <w:p w:rsidR="009D46FC" w:rsidRDefault="009D46FC"/>
    <w:sectPr w:rsidR="009D46F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9BC" w:rsidRDefault="002C552D">
      <w:pPr>
        <w:spacing w:after="0" w:line="240" w:lineRule="auto"/>
      </w:pPr>
      <w:r>
        <w:separator/>
      </w:r>
    </w:p>
  </w:endnote>
  <w:endnote w:type="continuationSeparator" w:id="0">
    <w:p w:rsidR="005919BC" w:rsidRDefault="002C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SJOAN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JOANNA-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METAB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9BC" w:rsidRDefault="002C552D">
      <w:pPr>
        <w:spacing w:after="0" w:line="240" w:lineRule="auto"/>
      </w:pPr>
      <w:r>
        <w:separator/>
      </w:r>
    </w:p>
  </w:footnote>
  <w:footnote w:type="continuationSeparator" w:id="0">
    <w:p w:rsidR="005919BC" w:rsidRDefault="002C5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8EF" w:rsidRPr="003818EF" w:rsidRDefault="00317522" w:rsidP="003818EF">
    <w:pPr>
      <w:pStyle w:val="Header"/>
      <w:jc w:val="right"/>
      <w:rPr>
        <w:sz w:val="18"/>
        <w:szCs w:val="18"/>
      </w:rPr>
    </w:pPr>
    <w:r w:rsidRPr="003818EF">
      <w:rPr>
        <w:sz w:val="18"/>
        <w:szCs w:val="18"/>
      </w:rPr>
      <w:t>Commentary for BJD Sep 2017</w:t>
    </w:r>
  </w:p>
  <w:p w:rsidR="003818EF" w:rsidRDefault="005126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25E4E"/>
    <w:multiLevelType w:val="multilevel"/>
    <w:tmpl w:val="3C60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52D64"/>
    <w:multiLevelType w:val="hybridMultilevel"/>
    <w:tmpl w:val="439AD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910FB"/>
    <w:multiLevelType w:val="hybridMultilevel"/>
    <w:tmpl w:val="2FF63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55F00"/>
    <w:rsid w:val="00255F00"/>
    <w:rsid w:val="002C552D"/>
    <w:rsid w:val="00317522"/>
    <w:rsid w:val="00512656"/>
    <w:rsid w:val="005919BC"/>
    <w:rsid w:val="00887152"/>
    <w:rsid w:val="009D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ED6CA-0409-4EF1-ABF9-9E157B4B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55F0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5F00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255F00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255F00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5F00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55F00"/>
    <w:pPr>
      <w:spacing w:line="36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55F00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255F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5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F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F00"/>
    <w:rPr>
      <w:b/>
      <w:bCs/>
      <w:sz w:val="20"/>
      <w:szCs w:val="20"/>
    </w:rPr>
  </w:style>
  <w:style w:type="character" w:customStyle="1" w:styleId="orcid-id1">
    <w:name w:val="orcid-id1"/>
    <w:basedOn w:val="DefaultParagraphFont"/>
    <w:rsid w:val="00255F00"/>
    <w:rPr>
      <w:i w:val="0"/>
      <w:iCs w:val="0"/>
      <w:color w:val="494A4C"/>
      <w:position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5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F00"/>
  </w:style>
  <w:style w:type="paragraph" w:styleId="Footer">
    <w:name w:val="footer"/>
    <w:basedOn w:val="Normal"/>
    <w:link w:val="FooterChar"/>
    <w:uiPriority w:val="99"/>
    <w:unhideWhenUsed/>
    <w:rsid w:val="00255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1-9147-193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j.teasdale@soto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Teasdale E.J.</dc:creator>
  <cp:keywords/>
  <dc:description/>
  <cp:lastModifiedBy>Teasdale E.J.</cp:lastModifiedBy>
  <cp:revision>5</cp:revision>
  <dcterms:created xsi:type="dcterms:W3CDTF">2017-09-27T09:01:00Z</dcterms:created>
  <dcterms:modified xsi:type="dcterms:W3CDTF">2017-09-28T08:18:00Z</dcterms:modified>
</cp:coreProperties>
</file>