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E7323" w14:textId="1FE4C382" w:rsidR="003E2131" w:rsidRPr="007C78B0" w:rsidRDefault="00FF2574" w:rsidP="00FE4B5A">
      <w:pPr>
        <w:keepNext/>
        <w:spacing w:before="240" w:after="120" w:line="480" w:lineRule="auto"/>
        <w:jc w:val="both"/>
        <w:outlineLvl w:val="0"/>
        <w:rPr>
          <w:rFonts w:ascii="Times New Roman" w:hAnsi="Times New Roman" w:cs="Times New Roman"/>
          <w:b/>
          <w:sz w:val="24"/>
          <w:lang w:val="en-GB"/>
        </w:rPr>
      </w:pPr>
      <w:r w:rsidRPr="007C78B0">
        <w:rPr>
          <w:rFonts w:ascii="Times New Roman" w:hAnsi="Times New Roman" w:cs="Times New Roman"/>
          <w:b/>
          <w:sz w:val="24"/>
          <w:lang w:val="en-GB"/>
        </w:rPr>
        <w:t>Feat</w:t>
      </w:r>
      <w:bookmarkStart w:id="0" w:name="_GoBack"/>
      <w:bookmarkEnd w:id="0"/>
      <w:r w:rsidRPr="007C78B0">
        <w:rPr>
          <w:rFonts w:ascii="Times New Roman" w:hAnsi="Times New Roman" w:cs="Times New Roman"/>
          <w:b/>
          <w:sz w:val="24"/>
          <w:lang w:val="en-GB"/>
        </w:rPr>
        <w:t>ure selection approaches for predictive modelling of groundwater nitrate pollution: an evaluation of filters, embedded and wrapper methods</w:t>
      </w:r>
    </w:p>
    <w:p w14:paraId="5693DEBB" w14:textId="77777777" w:rsidR="003E2131" w:rsidRPr="007C78B0" w:rsidRDefault="00265570" w:rsidP="00FE4B5A">
      <w:pPr>
        <w:spacing w:line="480" w:lineRule="auto"/>
        <w:jc w:val="both"/>
        <w:rPr>
          <w:vertAlign w:val="superscript"/>
        </w:rPr>
      </w:pPr>
      <w:r w:rsidRPr="007C78B0">
        <w:t>V. F. Rodriguez-Galiano</w:t>
      </w:r>
      <w:r w:rsidRPr="007C78B0">
        <w:rPr>
          <w:vertAlign w:val="superscript"/>
        </w:rPr>
        <w:t>1,2</w:t>
      </w:r>
      <w:r w:rsidRPr="007C78B0">
        <w:t>, J. Luque-Espinar</w:t>
      </w:r>
      <w:r w:rsidRPr="007C78B0">
        <w:rPr>
          <w:vertAlign w:val="superscript"/>
        </w:rPr>
        <w:t>3</w:t>
      </w:r>
      <w:r w:rsidRPr="007C78B0">
        <w:t>, M. Chica-Olmo</w:t>
      </w:r>
      <w:r w:rsidRPr="007C78B0">
        <w:rPr>
          <w:vertAlign w:val="superscript"/>
        </w:rPr>
        <w:t xml:space="preserve">4 </w:t>
      </w:r>
      <w:r w:rsidRPr="007C78B0">
        <w:t>and M.P. Mendes</w:t>
      </w:r>
      <w:r w:rsidRPr="007C78B0">
        <w:rPr>
          <w:vertAlign w:val="superscript"/>
        </w:rPr>
        <w:t>5,*</w:t>
      </w:r>
    </w:p>
    <w:p w14:paraId="01D47DAF" w14:textId="581406DE" w:rsidR="003E2131" w:rsidRPr="007C78B0" w:rsidRDefault="003E2131" w:rsidP="00FE4B5A">
      <w:pPr>
        <w:spacing w:line="480" w:lineRule="auto"/>
        <w:jc w:val="both"/>
        <w:rPr>
          <w:rFonts w:ascii="Times New Roman" w:hAnsi="Times New Roman" w:cs="Times New Roman"/>
          <w:sz w:val="20"/>
          <w:lang w:val="en-GB"/>
        </w:rPr>
      </w:pPr>
      <w:r w:rsidRPr="007C78B0">
        <w:rPr>
          <w:vertAlign w:val="superscript"/>
          <w:lang w:val="en-GB"/>
        </w:rPr>
        <w:t>1</w:t>
      </w:r>
      <w:r w:rsidR="008D51F2" w:rsidRPr="007C78B0">
        <w:rPr>
          <w:vertAlign w:val="superscript"/>
          <w:lang w:val="en-GB"/>
        </w:rPr>
        <w:t>,2</w:t>
      </w:r>
      <w:r w:rsidRPr="007C78B0">
        <w:rPr>
          <w:lang w:val="en-GB"/>
        </w:rPr>
        <w:t xml:space="preserve"> </w:t>
      </w:r>
      <w:r w:rsidRPr="007C78B0">
        <w:rPr>
          <w:rFonts w:ascii="Times New Roman" w:hAnsi="Times New Roman" w:cs="Times New Roman"/>
          <w:sz w:val="20"/>
          <w:lang w:val="en-GB"/>
        </w:rPr>
        <w:t>Physical Geography and Regional Geographic Analysis, University of Seville, Seville 41004, Spain</w:t>
      </w:r>
      <w:r w:rsidR="004F0FA5" w:rsidRPr="007C78B0">
        <w:rPr>
          <w:rFonts w:ascii="Times New Roman" w:hAnsi="Times New Roman" w:cs="Times New Roman"/>
          <w:sz w:val="20"/>
          <w:lang w:val="en-GB"/>
        </w:rPr>
        <w:t>; Geography and Environment, School of Geography, University of Southampton, Southampton, SO17 1BJ, United Kingdom; vrgaliano@us.es</w:t>
      </w:r>
    </w:p>
    <w:p w14:paraId="4FE65C91" w14:textId="77777777" w:rsidR="00E57A20" w:rsidRPr="007C78B0" w:rsidRDefault="00265570" w:rsidP="00FE4B5A">
      <w:pPr>
        <w:spacing w:line="480" w:lineRule="auto"/>
        <w:jc w:val="both"/>
        <w:rPr>
          <w:rFonts w:ascii="Times New Roman" w:hAnsi="Times New Roman" w:cs="Times New Roman"/>
          <w:sz w:val="20"/>
          <w:lang w:val="es-ES"/>
        </w:rPr>
      </w:pPr>
      <w:r w:rsidRPr="007C78B0">
        <w:rPr>
          <w:vertAlign w:val="superscript"/>
          <w:lang w:val="es-ES"/>
        </w:rPr>
        <w:t>3</w:t>
      </w:r>
      <w:r w:rsidRPr="007C78B0">
        <w:rPr>
          <w:lang w:val="es-ES"/>
        </w:rPr>
        <w:t xml:space="preserve"> </w:t>
      </w:r>
      <w:r w:rsidRPr="007C78B0">
        <w:rPr>
          <w:rFonts w:ascii="Times New Roman" w:hAnsi="Times New Roman" w:cs="Times New Roman"/>
          <w:sz w:val="20"/>
          <w:lang w:val="es-ES"/>
        </w:rPr>
        <w:t>Unidad del IGME en Granada, Urbanización Alcazar del Genil, 4, 18006 Granada, Spain; ja.luque@igme.es</w:t>
      </w:r>
    </w:p>
    <w:p w14:paraId="537A1725" w14:textId="77777777" w:rsidR="003E2131" w:rsidRPr="007C78B0" w:rsidRDefault="00265570" w:rsidP="00FE4B5A">
      <w:pPr>
        <w:spacing w:line="480" w:lineRule="auto"/>
        <w:jc w:val="both"/>
        <w:rPr>
          <w:rFonts w:ascii="Times New Roman" w:hAnsi="Times New Roman" w:cs="Times New Roman"/>
          <w:sz w:val="20"/>
          <w:lang w:val="es-ES"/>
        </w:rPr>
      </w:pPr>
      <w:r w:rsidRPr="007C78B0">
        <w:rPr>
          <w:vertAlign w:val="superscript"/>
          <w:lang w:val="es-ES"/>
        </w:rPr>
        <w:t>4</w:t>
      </w:r>
      <w:r w:rsidRPr="007C78B0">
        <w:rPr>
          <w:lang w:val="es-ES"/>
        </w:rPr>
        <w:t xml:space="preserve"> </w:t>
      </w:r>
      <w:r w:rsidRPr="007C78B0">
        <w:rPr>
          <w:rFonts w:ascii="Times New Roman" w:hAnsi="Times New Roman" w:cs="Times New Roman"/>
          <w:sz w:val="20"/>
          <w:lang w:val="es-ES"/>
        </w:rPr>
        <w:t>Departamento de Geodinámica, Universidad de Granada, Avenida Fuentenueva s/n, 18071 Granada, Spain; mchica@us.es</w:t>
      </w:r>
    </w:p>
    <w:p w14:paraId="0DD6C993" w14:textId="77777777" w:rsidR="003E2131" w:rsidRPr="007C78B0" w:rsidRDefault="008D51F2" w:rsidP="00FE4B5A">
      <w:pPr>
        <w:spacing w:line="480" w:lineRule="auto"/>
        <w:jc w:val="both"/>
        <w:rPr>
          <w:rFonts w:ascii="Times New Roman" w:hAnsi="Times New Roman" w:cs="Times New Roman"/>
          <w:sz w:val="20"/>
          <w:lang w:val="es-ES"/>
        </w:rPr>
      </w:pPr>
      <w:r w:rsidRPr="007C78B0">
        <w:rPr>
          <w:vertAlign w:val="superscript"/>
          <w:lang w:val="en-US"/>
        </w:rPr>
        <w:t>5</w:t>
      </w:r>
      <w:r w:rsidR="005E2989" w:rsidRPr="007C78B0">
        <w:rPr>
          <w:vertAlign w:val="superscript"/>
          <w:lang w:val="en-US"/>
        </w:rPr>
        <w:t>,*</w:t>
      </w:r>
      <w:r w:rsidR="003E2131" w:rsidRPr="007C78B0">
        <w:rPr>
          <w:lang w:val="en-US"/>
        </w:rPr>
        <w:t xml:space="preserve"> </w:t>
      </w:r>
      <w:r w:rsidR="003E2131" w:rsidRPr="007C78B0">
        <w:rPr>
          <w:rFonts w:ascii="Times New Roman" w:hAnsi="Times New Roman" w:cs="Times New Roman"/>
          <w:sz w:val="20"/>
          <w:lang w:val="en-US"/>
        </w:rPr>
        <w:t xml:space="preserve">CERIS, Civil Engineering Research and Innovation for Sustainability, Instituto Superior Técnico, Universidade de Lisboa, Av. </w:t>
      </w:r>
      <w:r w:rsidR="003E2131" w:rsidRPr="007C78B0">
        <w:rPr>
          <w:rFonts w:ascii="Times New Roman" w:hAnsi="Times New Roman" w:cs="Times New Roman"/>
          <w:sz w:val="20"/>
          <w:lang w:val="es-ES"/>
        </w:rPr>
        <w:t>Rovisco Pais, 1049-001 Lisbon, Portugal</w:t>
      </w:r>
      <w:r w:rsidR="00F368DF" w:rsidRPr="007C78B0">
        <w:rPr>
          <w:rFonts w:ascii="Times New Roman" w:hAnsi="Times New Roman" w:cs="Times New Roman"/>
          <w:sz w:val="20"/>
          <w:lang w:val="es-ES"/>
        </w:rPr>
        <w:t>; mpaulamendes@tecnico.ulisboa.pt</w:t>
      </w:r>
    </w:p>
    <w:p w14:paraId="03FFCBCC" w14:textId="77777777" w:rsidR="006722AC" w:rsidRPr="007C78B0" w:rsidRDefault="006722AC" w:rsidP="00516DE5">
      <w:pPr>
        <w:jc w:val="both"/>
        <w:rPr>
          <w:rFonts w:ascii="Times New Roman" w:hAnsi="Times New Roman" w:cs="Times New Roman"/>
          <w:lang w:val="es-ES"/>
        </w:rPr>
      </w:pPr>
    </w:p>
    <w:p w14:paraId="0739F7DA" w14:textId="77777777" w:rsidR="00BF4AFD" w:rsidRPr="007C78B0" w:rsidRDefault="00BF4AFD" w:rsidP="00516DE5">
      <w:pPr>
        <w:jc w:val="both"/>
        <w:rPr>
          <w:rFonts w:ascii="Times New Roman" w:hAnsi="Times New Roman" w:cs="Times New Roman"/>
          <w:lang w:val="es-ES"/>
        </w:rPr>
      </w:pPr>
    </w:p>
    <w:p w14:paraId="55E61626" w14:textId="77777777" w:rsidR="003E2131" w:rsidRPr="007C78B0" w:rsidRDefault="003E2131" w:rsidP="00516DE5">
      <w:pPr>
        <w:keepNext/>
        <w:spacing w:before="240" w:after="120" w:line="480" w:lineRule="auto"/>
        <w:jc w:val="both"/>
        <w:outlineLvl w:val="0"/>
        <w:rPr>
          <w:rFonts w:ascii="Times New Roman" w:hAnsi="Times New Roman" w:cs="Times New Roman"/>
          <w:b/>
          <w:sz w:val="24"/>
          <w:lang w:val="en-GB"/>
        </w:rPr>
      </w:pPr>
      <w:r w:rsidRPr="007C78B0">
        <w:rPr>
          <w:rFonts w:ascii="Times New Roman" w:hAnsi="Times New Roman" w:cs="Times New Roman"/>
          <w:b/>
          <w:sz w:val="24"/>
          <w:lang w:val="en-GB"/>
        </w:rPr>
        <w:t>Abstract (250 words)</w:t>
      </w:r>
    </w:p>
    <w:p w14:paraId="76EC933B" w14:textId="06309A03" w:rsidR="003E2131" w:rsidRPr="007C78B0" w:rsidRDefault="003E2131" w:rsidP="00CD7F78">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Recogni</w:t>
      </w:r>
      <w:r w:rsidR="00B3161C" w:rsidRPr="007C78B0">
        <w:rPr>
          <w:rFonts w:ascii="Times New Roman" w:hAnsi="Times New Roman" w:cs="Times New Roman"/>
          <w:sz w:val="24"/>
          <w:lang w:val="en-GB"/>
        </w:rPr>
        <w:t>s</w:t>
      </w:r>
      <w:r w:rsidRPr="007C78B0">
        <w:rPr>
          <w:rFonts w:ascii="Times New Roman" w:hAnsi="Times New Roman" w:cs="Times New Roman"/>
          <w:sz w:val="24"/>
          <w:lang w:val="en-GB"/>
        </w:rPr>
        <w:t xml:space="preserve">ing the various sources of nitrate pollution and understanding system dynamics </w:t>
      </w:r>
      <w:r w:rsidR="00B3161C" w:rsidRPr="007C78B0">
        <w:rPr>
          <w:rFonts w:ascii="Times New Roman" w:hAnsi="Times New Roman" w:cs="Times New Roman"/>
          <w:sz w:val="24"/>
          <w:lang w:val="en-GB"/>
        </w:rPr>
        <w:t>are</w:t>
      </w:r>
      <w:r w:rsidRPr="007C78B0">
        <w:rPr>
          <w:rFonts w:ascii="Times New Roman" w:hAnsi="Times New Roman" w:cs="Times New Roman"/>
          <w:sz w:val="24"/>
          <w:lang w:val="en-GB"/>
        </w:rPr>
        <w:t xml:space="preserve"> fundamental to tackle groundwater quality problems. A comprehensive GIS database of twenty parameters </w:t>
      </w:r>
      <w:r w:rsidR="008864CB" w:rsidRPr="007C78B0">
        <w:rPr>
          <w:rFonts w:ascii="Times New Roman" w:hAnsi="Times New Roman" w:cs="Times New Roman"/>
          <w:sz w:val="24"/>
          <w:lang w:val="en-GB"/>
        </w:rPr>
        <w:t xml:space="preserve">regarding </w:t>
      </w:r>
      <w:r w:rsidR="00B3161C" w:rsidRPr="007C78B0">
        <w:rPr>
          <w:rFonts w:ascii="Times New Roman" w:hAnsi="Times New Roman" w:cs="Times New Roman"/>
          <w:sz w:val="24"/>
          <w:lang w:val="en-GB"/>
        </w:rPr>
        <w:t>hydrogeological</w:t>
      </w:r>
      <w:r w:rsidR="008864CB" w:rsidRPr="007C78B0">
        <w:rPr>
          <w:rFonts w:ascii="Times New Roman" w:hAnsi="Times New Roman" w:cs="Times New Roman"/>
          <w:sz w:val="24"/>
          <w:lang w:val="en-GB"/>
        </w:rPr>
        <w:t xml:space="preserve"> and</w:t>
      </w:r>
      <w:r w:rsidRPr="007C78B0">
        <w:rPr>
          <w:rFonts w:ascii="Times New Roman" w:hAnsi="Times New Roman" w:cs="Times New Roman"/>
          <w:sz w:val="24"/>
          <w:lang w:val="en-GB"/>
        </w:rPr>
        <w:t xml:space="preserve"> hydrological features and driving forces </w:t>
      </w:r>
      <w:r w:rsidR="00B3161C" w:rsidRPr="007C78B0">
        <w:rPr>
          <w:rFonts w:ascii="Times New Roman" w:hAnsi="Times New Roman" w:cs="Times New Roman"/>
          <w:sz w:val="24"/>
          <w:lang w:val="en-GB"/>
        </w:rPr>
        <w:t>were</w:t>
      </w:r>
      <w:r w:rsidRPr="007C78B0">
        <w:rPr>
          <w:rFonts w:ascii="Times New Roman" w:hAnsi="Times New Roman" w:cs="Times New Roman"/>
          <w:sz w:val="24"/>
          <w:lang w:val="en-GB"/>
        </w:rPr>
        <w:t xml:space="preserve"> used as inputs for predictive models of nitrate pollution. </w:t>
      </w:r>
      <w:r w:rsidR="00B57C2A" w:rsidRPr="007C78B0">
        <w:rPr>
          <w:rFonts w:ascii="Times New Roman" w:hAnsi="Times New Roman" w:cs="Times New Roman"/>
          <w:sz w:val="24"/>
          <w:lang w:val="en-GB"/>
        </w:rPr>
        <w:t xml:space="preserve">Additionally, key variables extracted from remotely sensed </w:t>
      </w:r>
      <w:r w:rsidR="008C2E12" w:rsidRPr="007C78B0">
        <w:rPr>
          <w:rFonts w:ascii="Times New Roman" w:hAnsi="Times New Roman" w:cs="Times New Roman"/>
          <w:sz w:val="24"/>
          <w:lang w:val="en-GB"/>
        </w:rPr>
        <w:t>Normalised Difference Vegetation Index</w:t>
      </w:r>
      <w:r w:rsidR="00B57C2A" w:rsidRPr="007C78B0">
        <w:rPr>
          <w:rFonts w:ascii="Times New Roman" w:hAnsi="Times New Roman" w:cs="Times New Roman"/>
          <w:sz w:val="24"/>
          <w:lang w:val="en-GB"/>
        </w:rPr>
        <w:t xml:space="preserve"> time-series </w:t>
      </w:r>
      <w:r w:rsidR="00E33E18" w:rsidRPr="007C78B0">
        <w:rPr>
          <w:rFonts w:ascii="Times New Roman" w:hAnsi="Times New Roman" w:cs="Times New Roman"/>
          <w:sz w:val="24"/>
          <w:lang w:val="en-GB"/>
        </w:rPr>
        <w:t xml:space="preserve">(NDVI) </w:t>
      </w:r>
      <w:r w:rsidR="00B57C2A" w:rsidRPr="007C78B0">
        <w:rPr>
          <w:rFonts w:ascii="Times New Roman" w:hAnsi="Times New Roman" w:cs="Times New Roman"/>
          <w:sz w:val="24"/>
          <w:lang w:val="en-GB"/>
        </w:rPr>
        <w:t>were included in database to provide indications of agroecosystem dynamics.</w:t>
      </w:r>
    </w:p>
    <w:p w14:paraId="6CD9400F" w14:textId="1772704F" w:rsidR="0087294D" w:rsidRPr="007C78B0" w:rsidRDefault="003E2131" w:rsidP="00DF2286">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 xml:space="preserve">Many approaches can be used to </w:t>
      </w:r>
      <w:r w:rsidR="000F2B99" w:rsidRPr="007C78B0">
        <w:rPr>
          <w:rFonts w:ascii="Times New Roman" w:hAnsi="Times New Roman" w:cs="Times New Roman"/>
          <w:sz w:val="24"/>
          <w:lang w:val="en-GB"/>
        </w:rPr>
        <w:t>evaluate</w:t>
      </w:r>
      <w:r w:rsidRPr="007C78B0">
        <w:rPr>
          <w:rFonts w:ascii="Times New Roman" w:hAnsi="Times New Roman" w:cs="Times New Roman"/>
          <w:sz w:val="24"/>
          <w:lang w:val="en-GB"/>
        </w:rPr>
        <w:t xml:space="preserve"> feature </w:t>
      </w:r>
      <w:r w:rsidR="00B57C2A" w:rsidRPr="007C78B0">
        <w:rPr>
          <w:rFonts w:ascii="Times New Roman" w:hAnsi="Times New Roman" w:cs="Times New Roman"/>
          <w:sz w:val="24"/>
          <w:lang w:val="en-GB"/>
        </w:rPr>
        <w:t>importance</w:t>
      </w:r>
      <w:r w:rsidRPr="007C78B0">
        <w:rPr>
          <w:rFonts w:ascii="Times New Roman" w:hAnsi="Times New Roman" w:cs="Times New Roman"/>
          <w:sz w:val="24"/>
          <w:lang w:val="en-GB"/>
        </w:rPr>
        <w:t xml:space="preserve"> related </w:t>
      </w:r>
      <w:r w:rsidR="00B3161C" w:rsidRPr="007C78B0">
        <w:rPr>
          <w:rFonts w:ascii="Times New Roman" w:hAnsi="Times New Roman" w:cs="Times New Roman"/>
          <w:sz w:val="24"/>
          <w:lang w:val="en-GB"/>
        </w:rPr>
        <w:t xml:space="preserve">to </w:t>
      </w:r>
      <w:r w:rsidRPr="007C78B0">
        <w:rPr>
          <w:rFonts w:ascii="Times New Roman" w:hAnsi="Times New Roman" w:cs="Times New Roman"/>
          <w:sz w:val="24"/>
          <w:lang w:val="en-GB"/>
        </w:rPr>
        <w:t xml:space="preserve">groundwater pollution </w:t>
      </w:r>
      <w:r w:rsidR="00B3161C" w:rsidRPr="007C78B0">
        <w:rPr>
          <w:rFonts w:ascii="Times New Roman" w:hAnsi="Times New Roman" w:cs="Times New Roman"/>
          <w:sz w:val="24"/>
          <w:lang w:val="en-GB"/>
        </w:rPr>
        <w:t xml:space="preserve">caused </w:t>
      </w:r>
      <w:r w:rsidRPr="007C78B0">
        <w:rPr>
          <w:rFonts w:ascii="Times New Roman" w:hAnsi="Times New Roman" w:cs="Times New Roman"/>
          <w:sz w:val="24"/>
          <w:lang w:val="en-GB"/>
        </w:rPr>
        <w:t xml:space="preserve">by nitrates. Filters, wrappers and embedded methods are used to rank </w:t>
      </w:r>
      <w:r w:rsidRPr="007C78B0">
        <w:rPr>
          <w:rFonts w:ascii="Times New Roman" w:hAnsi="Times New Roman" w:cs="Times New Roman"/>
          <w:sz w:val="24"/>
          <w:lang w:val="en-GB"/>
        </w:rPr>
        <w:lastRenderedPageBreak/>
        <w:t xml:space="preserve">feature </w:t>
      </w:r>
      <w:r w:rsidR="00B57C2A" w:rsidRPr="007C78B0">
        <w:rPr>
          <w:rFonts w:ascii="Times New Roman" w:hAnsi="Times New Roman" w:cs="Times New Roman"/>
          <w:sz w:val="24"/>
          <w:lang w:val="en-GB"/>
        </w:rPr>
        <w:t>importance</w:t>
      </w:r>
      <w:r w:rsidRPr="007C78B0">
        <w:rPr>
          <w:rFonts w:ascii="Times New Roman" w:hAnsi="Times New Roman" w:cs="Times New Roman"/>
          <w:sz w:val="24"/>
          <w:lang w:val="en-GB"/>
        </w:rPr>
        <w:t xml:space="preserve"> according to </w:t>
      </w:r>
      <w:r w:rsidR="008864CB" w:rsidRPr="007C78B0">
        <w:rPr>
          <w:rFonts w:ascii="Times New Roman" w:hAnsi="Times New Roman" w:cs="Times New Roman"/>
          <w:sz w:val="24"/>
          <w:lang w:val="en-GB"/>
        </w:rPr>
        <w:t xml:space="preserve">the </w:t>
      </w:r>
      <w:r w:rsidR="00B57C2A" w:rsidRPr="007C78B0">
        <w:rPr>
          <w:rFonts w:ascii="Times New Roman" w:hAnsi="Times New Roman" w:cs="Times New Roman"/>
          <w:sz w:val="24"/>
          <w:lang w:val="en-GB"/>
        </w:rPr>
        <w:t>probability</w:t>
      </w:r>
      <w:r w:rsidRPr="007C78B0">
        <w:rPr>
          <w:rFonts w:ascii="Times New Roman" w:hAnsi="Times New Roman" w:cs="Times New Roman"/>
          <w:sz w:val="24"/>
          <w:lang w:val="en-GB"/>
        </w:rPr>
        <w:t xml:space="preserve"> of occurrence of nitrates above a threshold value in groundwater. Machine learning algorithms (MLA) such as </w:t>
      </w:r>
      <w:r w:rsidR="008C2E12" w:rsidRPr="007C78B0">
        <w:rPr>
          <w:rFonts w:ascii="Times New Roman" w:hAnsi="Times New Roman" w:cs="Times New Roman"/>
          <w:sz w:val="24"/>
          <w:lang w:val="en-GB"/>
        </w:rPr>
        <w:t>Classification and Regression Trees (</w:t>
      </w:r>
      <w:r w:rsidRPr="007C78B0">
        <w:rPr>
          <w:rFonts w:ascii="Times New Roman" w:hAnsi="Times New Roman" w:cs="Times New Roman"/>
          <w:sz w:val="24"/>
          <w:lang w:val="en-GB"/>
        </w:rPr>
        <w:t>C</w:t>
      </w:r>
      <w:r w:rsidR="004A0EFC" w:rsidRPr="007C78B0">
        <w:rPr>
          <w:rFonts w:ascii="Times New Roman" w:hAnsi="Times New Roman" w:cs="Times New Roman"/>
          <w:sz w:val="24"/>
          <w:lang w:val="en-GB"/>
        </w:rPr>
        <w:t>ART</w:t>
      </w:r>
      <w:r w:rsidR="008C2E12" w:rsidRPr="007C78B0">
        <w:rPr>
          <w:rFonts w:ascii="Times New Roman" w:hAnsi="Times New Roman" w:cs="Times New Roman"/>
          <w:sz w:val="24"/>
          <w:lang w:val="en-GB"/>
        </w:rPr>
        <w:t>)</w:t>
      </w:r>
      <w:r w:rsidRPr="007C78B0">
        <w:rPr>
          <w:rFonts w:ascii="Times New Roman" w:hAnsi="Times New Roman" w:cs="Times New Roman"/>
          <w:sz w:val="24"/>
          <w:lang w:val="en-GB"/>
        </w:rPr>
        <w:t>, Random Forest (RF) and Support Vector Machines (SVM)</w:t>
      </w:r>
      <w:r w:rsidR="00B57C2A" w:rsidRPr="007C78B0">
        <w:rPr>
          <w:rFonts w:ascii="Times New Roman" w:hAnsi="Times New Roman" w:cs="Times New Roman"/>
          <w:sz w:val="24"/>
          <w:lang w:val="en-GB"/>
        </w:rPr>
        <w:t xml:space="preserve"> are used as wrappers considering</w:t>
      </w:r>
      <w:r w:rsidRPr="007C78B0">
        <w:rPr>
          <w:rFonts w:ascii="Times New Roman" w:hAnsi="Times New Roman" w:cs="Times New Roman"/>
          <w:sz w:val="24"/>
          <w:lang w:val="en-GB"/>
        </w:rPr>
        <w:t xml:space="preserve"> four different </w:t>
      </w:r>
      <w:r w:rsidRPr="007C78B0">
        <w:rPr>
          <w:rFonts w:ascii="Times New Roman" w:hAnsi="Times New Roman" w:cs="Times New Roman"/>
          <w:sz w:val="24"/>
          <w:szCs w:val="24"/>
          <w:lang w:val="en-GB"/>
        </w:rPr>
        <w:t>sequential search</w:t>
      </w:r>
      <w:r w:rsidR="00B57C2A" w:rsidRPr="007C78B0">
        <w:rPr>
          <w:rFonts w:ascii="Times New Roman" w:hAnsi="Times New Roman" w:cs="Times New Roman"/>
          <w:sz w:val="24"/>
          <w:szCs w:val="24"/>
          <w:lang w:val="en-GB"/>
        </w:rPr>
        <w:t xml:space="preserve"> approaches</w:t>
      </w:r>
      <w:r w:rsidRPr="007C78B0">
        <w:rPr>
          <w:rFonts w:ascii="Times New Roman" w:hAnsi="Times New Roman" w:cs="Times New Roman"/>
          <w:sz w:val="24"/>
          <w:szCs w:val="24"/>
          <w:lang w:val="en-GB"/>
        </w:rPr>
        <w:t>: the sequential backward selection (SBS), the sequential forward selection (SFS), the sequential forward floating selection (SFFS) and sequential backward floating selection (SBFS).</w:t>
      </w:r>
      <w:r w:rsidR="00B57C2A" w:rsidRPr="007C78B0">
        <w:rPr>
          <w:rFonts w:ascii="Times New Roman" w:hAnsi="Times New Roman" w:cs="Times New Roman"/>
          <w:sz w:val="24"/>
          <w:szCs w:val="24"/>
          <w:lang w:val="en-GB"/>
        </w:rPr>
        <w:t xml:space="preserve"> Feature importance obtained from</w:t>
      </w:r>
      <w:r w:rsidRPr="007C78B0">
        <w:rPr>
          <w:rFonts w:ascii="Times New Roman" w:hAnsi="Times New Roman" w:cs="Times New Roman"/>
          <w:sz w:val="24"/>
          <w:szCs w:val="24"/>
          <w:lang w:val="en-GB"/>
        </w:rPr>
        <w:t xml:space="preserve"> </w:t>
      </w:r>
      <w:r w:rsidR="008C2E12" w:rsidRPr="007C78B0">
        <w:rPr>
          <w:rFonts w:ascii="Times New Roman" w:hAnsi="Times New Roman" w:cs="Times New Roman"/>
          <w:sz w:val="24"/>
          <w:szCs w:val="24"/>
          <w:lang w:val="en-GB"/>
        </w:rPr>
        <w:t>RF</w:t>
      </w:r>
      <w:r w:rsidRPr="007C78B0">
        <w:rPr>
          <w:rFonts w:ascii="Times New Roman" w:hAnsi="Times New Roman" w:cs="Times New Roman"/>
          <w:sz w:val="24"/>
          <w:szCs w:val="24"/>
          <w:lang w:val="en-GB"/>
        </w:rPr>
        <w:t xml:space="preserve"> and </w:t>
      </w:r>
      <w:r w:rsidR="008C2E12" w:rsidRPr="007C78B0">
        <w:rPr>
          <w:rFonts w:ascii="Times New Roman" w:hAnsi="Times New Roman" w:cs="Times New Roman"/>
          <w:sz w:val="24"/>
          <w:szCs w:val="24"/>
          <w:lang w:val="en-GB"/>
        </w:rPr>
        <w:t>CART</w:t>
      </w:r>
      <w:r w:rsidRPr="007C78B0">
        <w:rPr>
          <w:rFonts w:ascii="Times New Roman" w:hAnsi="Times New Roman" w:cs="Times New Roman"/>
          <w:sz w:val="24"/>
          <w:szCs w:val="24"/>
          <w:lang w:val="en-GB"/>
        </w:rPr>
        <w:t xml:space="preserve"> </w:t>
      </w:r>
      <w:r w:rsidR="00B57C2A" w:rsidRPr="007C78B0">
        <w:rPr>
          <w:rFonts w:ascii="Times New Roman" w:hAnsi="Times New Roman" w:cs="Times New Roman"/>
          <w:sz w:val="24"/>
          <w:szCs w:val="24"/>
          <w:lang w:val="en-GB"/>
        </w:rPr>
        <w:t xml:space="preserve">was </w:t>
      </w:r>
      <w:r w:rsidRPr="007C78B0">
        <w:rPr>
          <w:rFonts w:ascii="Times New Roman" w:hAnsi="Times New Roman" w:cs="Times New Roman"/>
          <w:sz w:val="24"/>
          <w:szCs w:val="24"/>
          <w:lang w:val="en-GB"/>
        </w:rPr>
        <w:t xml:space="preserve">used as </w:t>
      </w:r>
      <w:r w:rsidR="00B57C2A" w:rsidRPr="007C78B0">
        <w:rPr>
          <w:rFonts w:ascii="Times New Roman" w:hAnsi="Times New Roman" w:cs="Times New Roman"/>
          <w:sz w:val="24"/>
          <w:szCs w:val="24"/>
          <w:lang w:val="en-GB"/>
        </w:rPr>
        <w:t>an</w:t>
      </w:r>
      <w:r w:rsidRPr="007C78B0">
        <w:rPr>
          <w:rFonts w:ascii="Times New Roman" w:hAnsi="Times New Roman" w:cs="Times New Roman"/>
          <w:sz w:val="24"/>
          <w:szCs w:val="24"/>
          <w:lang w:val="en-GB"/>
        </w:rPr>
        <w:t xml:space="preserve"> embedded </w:t>
      </w:r>
      <w:r w:rsidR="00B57C2A" w:rsidRPr="007C78B0">
        <w:rPr>
          <w:rFonts w:ascii="Times New Roman" w:hAnsi="Times New Roman" w:cs="Times New Roman"/>
          <w:sz w:val="24"/>
          <w:szCs w:val="24"/>
          <w:lang w:val="en-GB"/>
        </w:rPr>
        <w:t>approach</w:t>
      </w:r>
      <w:r w:rsidRPr="007C78B0">
        <w:rPr>
          <w:rFonts w:ascii="Times New Roman" w:hAnsi="Times New Roman" w:cs="Times New Roman"/>
          <w:sz w:val="24"/>
          <w:szCs w:val="24"/>
          <w:lang w:val="en-GB"/>
        </w:rPr>
        <w:t xml:space="preserve">. </w:t>
      </w:r>
    </w:p>
    <w:p w14:paraId="657B6294" w14:textId="436F8401" w:rsidR="004A3757" w:rsidRPr="007C78B0" w:rsidRDefault="003E2131" w:rsidP="00DF2286">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 xml:space="preserve">RF with SFFS </w:t>
      </w:r>
      <w:r w:rsidR="00C842D9" w:rsidRPr="007C78B0">
        <w:rPr>
          <w:rFonts w:ascii="Times New Roman" w:hAnsi="Times New Roman" w:cs="Times New Roman"/>
          <w:sz w:val="24"/>
          <w:lang w:val="en-GB"/>
        </w:rPr>
        <w:t>had the</w:t>
      </w:r>
      <w:r w:rsidRPr="007C78B0">
        <w:rPr>
          <w:rFonts w:ascii="Times New Roman" w:hAnsi="Times New Roman" w:cs="Times New Roman"/>
          <w:sz w:val="24"/>
          <w:lang w:val="en-GB"/>
        </w:rPr>
        <w:t xml:space="preserve"> best performance </w:t>
      </w:r>
      <w:r w:rsidR="00D05A6F" w:rsidRPr="007C78B0">
        <w:rPr>
          <w:rFonts w:ascii="Times New Roman" w:hAnsi="Times New Roman" w:cs="Times New Roman"/>
          <w:sz w:val="24"/>
          <w:lang w:val="en-GB"/>
        </w:rPr>
        <w:t>(mmce=</w:t>
      </w:r>
      <w:r w:rsidR="00A04CD8" w:rsidRPr="007C78B0">
        <w:rPr>
          <w:rFonts w:ascii="Times New Roman" w:hAnsi="Times New Roman" w:cs="Times New Roman"/>
          <w:sz w:val="24"/>
          <w:lang w:val="en-GB"/>
        </w:rPr>
        <w:t>0.12</w:t>
      </w:r>
      <w:r w:rsidR="00D05A6F" w:rsidRPr="007C78B0">
        <w:rPr>
          <w:rFonts w:ascii="Times New Roman" w:hAnsi="Times New Roman" w:cs="Times New Roman"/>
          <w:sz w:val="24"/>
          <w:lang w:val="en-GB"/>
        </w:rPr>
        <w:t xml:space="preserve"> and AUC=0.92) </w:t>
      </w:r>
      <w:r w:rsidRPr="007C78B0">
        <w:rPr>
          <w:rFonts w:ascii="Times New Roman" w:hAnsi="Times New Roman" w:cs="Times New Roman"/>
          <w:sz w:val="24"/>
          <w:lang w:val="en-GB"/>
        </w:rPr>
        <w:t xml:space="preserve">and good interpretability, where three features </w:t>
      </w:r>
      <w:r w:rsidR="00C842D9" w:rsidRPr="007C78B0">
        <w:rPr>
          <w:rFonts w:ascii="Times New Roman" w:hAnsi="Times New Roman" w:cs="Times New Roman"/>
          <w:sz w:val="24"/>
          <w:lang w:val="en-GB"/>
        </w:rPr>
        <w:t xml:space="preserve">related </w:t>
      </w:r>
      <w:r w:rsidR="00D0332A" w:rsidRPr="007C78B0">
        <w:rPr>
          <w:rFonts w:ascii="Times New Roman" w:hAnsi="Times New Roman" w:cs="Times New Roman"/>
          <w:sz w:val="24"/>
          <w:lang w:val="en-GB"/>
        </w:rPr>
        <w:t xml:space="preserve">to groundwater polluted areas </w:t>
      </w:r>
      <w:r w:rsidRPr="007C78B0">
        <w:rPr>
          <w:rFonts w:ascii="Times New Roman" w:hAnsi="Times New Roman" w:cs="Times New Roman"/>
          <w:sz w:val="24"/>
          <w:lang w:val="en-GB"/>
        </w:rPr>
        <w:t>were selected</w:t>
      </w:r>
      <w:r w:rsidR="00C842D9" w:rsidRPr="007C78B0">
        <w:rPr>
          <w:rFonts w:ascii="Times New Roman" w:hAnsi="Times New Roman" w:cs="Times New Roman"/>
          <w:sz w:val="24"/>
          <w:lang w:val="en-GB"/>
        </w:rPr>
        <w:t>:</w:t>
      </w:r>
      <w:r w:rsidRPr="007C78B0">
        <w:rPr>
          <w:rFonts w:ascii="Times New Roman" w:hAnsi="Times New Roman" w:cs="Times New Roman"/>
          <w:sz w:val="24"/>
          <w:lang w:val="en-GB"/>
        </w:rPr>
        <w:t xml:space="preserve"> </w:t>
      </w:r>
      <w:r w:rsidR="00C842D9" w:rsidRPr="007C78B0">
        <w:rPr>
          <w:rFonts w:ascii="Times New Roman" w:hAnsi="Times New Roman" w:cs="Times New Roman"/>
          <w:sz w:val="24"/>
          <w:lang w:val="en-GB"/>
        </w:rPr>
        <w:t xml:space="preserve">i) industries and facilities rating according to their production capacity and total nitrogen emissions to water within a 3 km buffer, ii) livestock farms </w:t>
      </w:r>
      <w:r w:rsidR="00ED4D69" w:rsidRPr="007C78B0">
        <w:rPr>
          <w:rFonts w:ascii="Times New Roman" w:hAnsi="Times New Roman" w:cs="Times New Roman"/>
          <w:sz w:val="24"/>
          <w:lang w:val="en-GB"/>
        </w:rPr>
        <w:t>rating</w:t>
      </w:r>
      <w:r w:rsidR="00C842D9" w:rsidRPr="007C78B0">
        <w:rPr>
          <w:rFonts w:ascii="Times New Roman" w:hAnsi="Times New Roman" w:cs="Times New Roman"/>
          <w:sz w:val="24"/>
          <w:lang w:val="en-GB"/>
        </w:rPr>
        <w:t xml:space="preserve"> by </w:t>
      </w:r>
      <w:r w:rsidR="00C842D9" w:rsidRPr="007C78B0">
        <w:rPr>
          <w:rFonts w:ascii="Times New Roman" w:hAnsi="Times New Roman" w:cs="Times New Roman"/>
          <w:sz w:val="24"/>
          <w:szCs w:val="24"/>
          <w:lang w:val="en-GB"/>
        </w:rPr>
        <w:t>manure production within a 5 km buffer and, iii)</w:t>
      </w:r>
      <w:r w:rsidR="00D0332A" w:rsidRPr="007C78B0">
        <w:rPr>
          <w:lang w:val="en-GB"/>
        </w:rPr>
        <w:t xml:space="preserve"> </w:t>
      </w:r>
      <w:r w:rsidR="00D0332A" w:rsidRPr="007C78B0">
        <w:rPr>
          <w:rFonts w:ascii="Times New Roman" w:hAnsi="Times New Roman" w:cs="Times New Roman"/>
          <w:sz w:val="24"/>
          <w:szCs w:val="24"/>
          <w:lang w:val="en-GB"/>
        </w:rPr>
        <w:t xml:space="preserve">cumulated NDVI for the </w:t>
      </w:r>
      <w:r w:rsidR="00005366" w:rsidRPr="007C78B0">
        <w:rPr>
          <w:rFonts w:ascii="Times New Roman" w:hAnsi="Times New Roman" w:cs="Times New Roman"/>
          <w:sz w:val="24"/>
          <w:szCs w:val="24"/>
          <w:lang w:val="en-GB"/>
        </w:rPr>
        <w:t xml:space="preserve">post-maximum </w:t>
      </w:r>
      <w:r w:rsidR="00D0332A" w:rsidRPr="007C78B0">
        <w:rPr>
          <w:rFonts w:ascii="Times New Roman" w:hAnsi="Times New Roman" w:cs="Times New Roman"/>
          <w:sz w:val="24"/>
          <w:szCs w:val="24"/>
          <w:lang w:val="en-GB"/>
        </w:rPr>
        <w:t xml:space="preserve">month </w:t>
      </w:r>
      <w:r w:rsidR="00357BE9" w:rsidRPr="007C78B0">
        <w:rPr>
          <w:rFonts w:ascii="Times New Roman" w:hAnsi="Times New Roman" w:cs="Times New Roman"/>
          <w:sz w:val="24"/>
          <w:szCs w:val="24"/>
          <w:lang w:val="en-GB"/>
        </w:rPr>
        <w:t xml:space="preserve">, being used </w:t>
      </w:r>
      <w:r w:rsidR="00D0332A" w:rsidRPr="007C78B0">
        <w:rPr>
          <w:rFonts w:ascii="Times New Roman" w:hAnsi="Times New Roman" w:cs="Times New Roman"/>
          <w:sz w:val="24"/>
          <w:szCs w:val="24"/>
          <w:lang w:val="en-GB"/>
        </w:rPr>
        <w:t>a</w:t>
      </w:r>
      <w:r w:rsidR="00357BE9" w:rsidRPr="007C78B0">
        <w:rPr>
          <w:rFonts w:ascii="Times New Roman" w:hAnsi="Times New Roman" w:cs="Times New Roman"/>
          <w:sz w:val="24"/>
          <w:szCs w:val="24"/>
          <w:lang w:val="en-GB"/>
        </w:rPr>
        <w:t>s a</w:t>
      </w:r>
      <w:r w:rsidR="00D0332A" w:rsidRPr="007C78B0">
        <w:rPr>
          <w:rFonts w:ascii="Times New Roman" w:hAnsi="Times New Roman" w:cs="Times New Roman"/>
          <w:sz w:val="24"/>
          <w:szCs w:val="24"/>
          <w:lang w:val="en-GB"/>
        </w:rPr>
        <w:t xml:space="preserve"> proxy of vegetation productivity and crop yield</w:t>
      </w:r>
      <w:r w:rsidR="008A5E2A" w:rsidRPr="007C78B0">
        <w:rPr>
          <w:rFonts w:ascii="Times New Roman" w:hAnsi="Times New Roman" w:cs="Times New Roman"/>
          <w:sz w:val="24"/>
          <w:lang w:val="en-GB"/>
        </w:rPr>
        <w:t xml:space="preserve">. </w:t>
      </w:r>
    </w:p>
    <w:p w14:paraId="4981AD98" w14:textId="77777777" w:rsidR="004305F3" w:rsidRPr="007C78B0" w:rsidRDefault="004305F3" w:rsidP="00C06FF6">
      <w:pPr>
        <w:pStyle w:val="ListParagraph"/>
        <w:rPr>
          <w:lang w:val="en-GB"/>
        </w:rPr>
      </w:pPr>
      <w:r w:rsidRPr="007C78B0">
        <w:rPr>
          <w:lang w:val="en-GB"/>
        </w:rPr>
        <w:br w:type="page"/>
      </w:r>
    </w:p>
    <w:p w14:paraId="0EED744B" w14:textId="77777777" w:rsidR="004305F3" w:rsidRPr="007C78B0" w:rsidRDefault="004305F3" w:rsidP="009035B8">
      <w:pPr>
        <w:pStyle w:val="Heading-Main"/>
        <w:numPr>
          <w:ilvl w:val="0"/>
          <w:numId w:val="5"/>
        </w:numPr>
        <w:spacing w:line="480" w:lineRule="auto"/>
        <w:ind w:left="0" w:firstLine="0"/>
        <w:jc w:val="both"/>
        <w:rPr>
          <w:lang w:val="en-GB"/>
        </w:rPr>
      </w:pPr>
      <w:r w:rsidRPr="007C78B0">
        <w:rPr>
          <w:lang w:val="en-GB"/>
        </w:rPr>
        <w:t>Introduction</w:t>
      </w:r>
    </w:p>
    <w:p w14:paraId="46930D14" w14:textId="7C390553" w:rsidR="0083402F" w:rsidRPr="007C78B0" w:rsidRDefault="003A1557" w:rsidP="009035B8">
      <w:pPr>
        <w:spacing w:after="0" w:line="480" w:lineRule="auto"/>
        <w:jc w:val="both"/>
        <w:rPr>
          <w:lang w:val="en-GB"/>
        </w:rPr>
      </w:pPr>
      <w:r w:rsidRPr="007C78B0">
        <w:rPr>
          <w:rFonts w:ascii="Times New Roman" w:hAnsi="Times New Roman" w:cs="Times New Roman"/>
          <w:sz w:val="24"/>
          <w:szCs w:val="24"/>
          <w:lang w:val="en-GB"/>
        </w:rPr>
        <w:t xml:space="preserve">Nitrate in groundwater has been reported as a major problem </w:t>
      </w:r>
      <w:r w:rsidR="00607FAF" w:rsidRPr="007C78B0">
        <w:rPr>
          <w:rFonts w:ascii="Times New Roman" w:hAnsi="Times New Roman" w:cs="Times New Roman"/>
          <w:sz w:val="24"/>
          <w:szCs w:val="24"/>
          <w:lang w:val="en-GB"/>
        </w:rPr>
        <w:t>all over the world</w:t>
      </w:r>
      <w:r w:rsidRPr="007C78B0">
        <w:rPr>
          <w:rFonts w:ascii="Times New Roman" w:hAnsi="Times New Roman" w:cs="Times New Roman"/>
          <w:sz w:val="24"/>
          <w:szCs w:val="24"/>
          <w:lang w:val="en-GB"/>
        </w:rPr>
        <w:t xml:space="preserve">. </w:t>
      </w:r>
      <w:r w:rsidR="00230995" w:rsidRPr="007C78B0">
        <w:rPr>
          <w:rFonts w:ascii="Times New Roman" w:hAnsi="Times New Roman" w:cs="Times New Roman"/>
          <w:sz w:val="24"/>
          <w:szCs w:val="24"/>
          <w:lang w:val="en-GB"/>
        </w:rPr>
        <w:t xml:space="preserve">The Nitrates Directive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&lt;EndNote&gt;&lt;Cite&gt;&lt;Author&gt;91/271/EEC&lt;/Author&gt;&lt;Year&gt;1991&lt;/Year&gt;&lt;RecNum&gt;379&lt;/RecNum&gt;&lt;DisplayText&gt;(91/271/EEC, 1991)&lt;/DisplayText&gt;&lt;record&gt;&lt;rec-number&gt;379&lt;/rec-number&gt;&lt;foreign-keys&gt;&lt;key app="EN" db-id="e95ttrav2vts57eax5ep2xdpvasrzzpad05d"&gt;379&lt;/key&gt;&lt;/foreign-keys&gt;&lt;ref-type name="Legal Rule or Regulation"&gt;50&lt;/ref-type&gt;&lt;contributors&gt;&lt;authors&gt;&lt;author&gt;Directive 91/271/EEC&lt;/author&gt;&lt;/authors&gt;&lt;/contributors&gt;&lt;titles&gt;&lt;title&gt;Council Directive of 21.05.1991 concerning urban waste water treatment&lt;/title&gt;&lt;secondary-title&gt;Official Journal of the European Communities&lt;/secondary-title&gt;&lt;/titles&gt;&lt;pages&gt;8&lt;/pages&gt;&lt;volume&gt;91/271/EEC&amp;#xD;&lt;/volume&gt;&lt;number&gt;1&lt;/number&gt;&lt;section&gt;L375&lt;/section&gt;&lt;dates&gt;&lt;year&gt;1991&lt;/year&gt;&lt;pub-dates&gt;&lt;date&gt;31 December 1991&lt;/date&gt;&lt;/pub-dates&gt;&lt;/dates&gt;&lt;isbn&gt;0378-6978&lt;/isbn&gt;&lt;urls&gt;&lt;related-urls&gt;&lt;url&gt;http://eur-lex.europa.eu/legal-content/EN/TXT/PDF/?uri=CELEX:31991L0676&amp;amp;from=EN&lt;/url&gt;&lt;/related-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 w:tooltip="91/271/EEC, 1991 #379" w:history="1">
        <w:r w:rsidR="009672FC" w:rsidRPr="007C78B0">
          <w:rPr>
            <w:rFonts w:ascii="Times New Roman" w:hAnsi="Times New Roman" w:cs="Times New Roman"/>
            <w:noProof/>
            <w:sz w:val="24"/>
            <w:szCs w:val="24"/>
            <w:lang w:val="en-GB"/>
          </w:rPr>
          <w:t>91/271/EEC, 1991</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230995" w:rsidRPr="007C78B0">
        <w:rPr>
          <w:rFonts w:ascii="Times New Roman" w:hAnsi="Times New Roman" w:cs="Times New Roman"/>
          <w:sz w:val="24"/>
          <w:szCs w:val="24"/>
          <w:lang w:val="en-GB"/>
        </w:rPr>
        <w:t xml:space="preserve"> is an integral part of the water policy of </w:t>
      </w:r>
      <w:r w:rsidR="008151C7" w:rsidRPr="007C78B0">
        <w:rPr>
          <w:rFonts w:ascii="Times New Roman" w:hAnsi="Times New Roman" w:cs="Times New Roman"/>
          <w:sz w:val="24"/>
          <w:szCs w:val="24"/>
          <w:lang w:val="en-GB"/>
        </w:rPr>
        <w:t xml:space="preserve">the </w:t>
      </w:r>
      <w:r w:rsidR="00230995" w:rsidRPr="007C78B0">
        <w:rPr>
          <w:rFonts w:ascii="Times New Roman" w:hAnsi="Times New Roman" w:cs="Times New Roman"/>
          <w:sz w:val="24"/>
          <w:szCs w:val="24"/>
          <w:lang w:val="en-GB"/>
        </w:rPr>
        <w:t xml:space="preserve">European Union </w:t>
      </w:r>
      <w:r w:rsidR="00103673" w:rsidRPr="007C78B0">
        <w:rPr>
          <w:rFonts w:ascii="Times New Roman" w:hAnsi="Times New Roman" w:cs="Times New Roman"/>
          <w:sz w:val="24"/>
          <w:szCs w:val="24"/>
          <w:lang w:val="en-GB"/>
        </w:rPr>
        <w:t xml:space="preserve">(EU) </w:t>
      </w:r>
      <w:r w:rsidR="00230995" w:rsidRPr="007C78B0">
        <w:rPr>
          <w:rFonts w:ascii="Times New Roman" w:hAnsi="Times New Roman" w:cs="Times New Roman"/>
          <w:sz w:val="24"/>
          <w:szCs w:val="24"/>
          <w:lang w:val="en-GB"/>
        </w:rPr>
        <w:t>and it was drawn up with the specific purpose</w:t>
      </w:r>
      <w:r w:rsidR="008151C7" w:rsidRPr="007C78B0">
        <w:rPr>
          <w:rFonts w:ascii="Times New Roman" w:hAnsi="Times New Roman" w:cs="Times New Roman"/>
          <w:sz w:val="24"/>
          <w:szCs w:val="24"/>
          <w:lang w:val="en-GB"/>
        </w:rPr>
        <w:t>s</w:t>
      </w:r>
      <w:r w:rsidR="00230995" w:rsidRPr="007C78B0">
        <w:rPr>
          <w:rFonts w:ascii="Times New Roman" w:hAnsi="Times New Roman" w:cs="Times New Roman"/>
          <w:sz w:val="24"/>
          <w:szCs w:val="24"/>
          <w:lang w:val="en-GB"/>
        </w:rPr>
        <w:t xml:space="preserve"> </w:t>
      </w:r>
      <w:r w:rsidR="008151C7" w:rsidRPr="007C78B0">
        <w:rPr>
          <w:rFonts w:ascii="Times New Roman" w:hAnsi="Times New Roman" w:cs="Times New Roman"/>
          <w:sz w:val="24"/>
          <w:szCs w:val="24"/>
          <w:lang w:val="en-GB"/>
        </w:rPr>
        <w:t xml:space="preserve">of </w:t>
      </w:r>
      <w:r w:rsidR="00230995" w:rsidRPr="007C78B0">
        <w:rPr>
          <w:rFonts w:ascii="Times New Roman" w:hAnsi="Times New Roman" w:cs="Times New Roman"/>
          <w:sz w:val="24"/>
          <w:szCs w:val="24"/>
          <w:lang w:val="en-GB"/>
        </w:rPr>
        <w:t>reduc</w:t>
      </w:r>
      <w:r w:rsidR="008151C7" w:rsidRPr="007C78B0">
        <w:rPr>
          <w:rFonts w:ascii="Times New Roman" w:hAnsi="Times New Roman" w:cs="Times New Roman"/>
          <w:sz w:val="24"/>
          <w:szCs w:val="24"/>
          <w:lang w:val="en-GB"/>
        </w:rPr>
        <w:t>ing</w:t>
      </w:r>
      <w:r w:rsidR="00230995" w:rsidRPr="007C78B0">
        <w:rPr>
          <w:rFonts w:ascii="Times New Roman" w:hAnsi="Times New Roman" w:cs="Times New Roman"/>
          <w:sz w:val="24"/>
          <w:szCs w:val="24"/>
          <w:lang w:val="en-GB"/>
        </w:rPr>
        <w:t xml:space="preserve"> water pollution caused by nitrates from agricultural sources and prevent</w:t>
      </w:r>
      <w:r w:rsidR="008151C7" w:rsidRPr="007C78B0">
        <w:rPr>
          <w:rFonts w:ascii="Times New Roman" w:hAnsi="Times New Roman" w:cs="Times New Roman"/>
          <w:sz w:val="24"/>
          <w:szCs w:val="24"/>
          <w:lang w:val="en-GB"/>
        </w:rPr>
        <w:t>ing</w:t>
      </w:r>
      <w:r w:rsidR="00230995" w:rsidRPr="007C78B0">
        <w:rPr>
          <w:rFonts w:ascii="Times New Roman" w:hAnsi="Times New Roman" w:cs="Times New Roman"/>
          <w:sz w:val="24"/>
          <w:szCs w:val="24"/>
          <w:lang w:val="en-GB"/>
        </w:rPr>
        <w:t xml:space="preserve"> further pollution.</w:t>
      </w:r>
    </w:p>
    <w:p w14:paraId="12699C13" w14:textId="0A20D1CF" w:rsidR="009035B8" w:rsidRPr="007C78B0" w:rsidRDefault="00E5287B"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Different knowledge-driven and data-driven</w:t>
      </w:r>
      <w:r w:rsidR="008151C7" w:rsidRPr="007C78B0">
        <w:rPr>
          <w:rFonts w:ascii="Times New Roman" w:hAnsi="Times New Roman" w:cs="Times New Roman"/>
          <w:sz w:val="24"/>
          <w:szCs w:val="24"/>
          <w:lang w:val="en-GB"/>
        </w:rPr>
        <w:t xml:space="preserve"> models</w:t>
      </w:r>
      <w:r w:rsidRPr="007C78B0">
        <w:rPr>
          <w:rFonts w:ascii="Times New Roman" w:hAnsi="Times New Roman" w:cs="Times New Roman"/>
          <w:sz w:val="24"/>
          <w:szCs w:val="24"/>
          <w:lang w:val="en-GB"/>
        </w:rPr>
        <w:t xml:space="preserve"> can be used to r</w:t>
      </w:r>
      <w:r w:rsidR="00C7166E" w:rsidRPr="007C78B0">
        <w:rPr>
          <w:rFonts w:ascii="Times New Roman" w:hAnsi="Times New Roman" w:cs="Times New Roman"/>
          <w:sz w:val="24"/>
          <w:szCs w:val="24"/>
          <w:lang w:val="en-GB"/>
        </w:rPr>
        <w:t>ecogni</w:t>
      </w:r>
      <w:r w:rsidR="008151C7"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 xml:space="preserve">e </w:t>
      </w:r>
      <w:r w:rsidR="0061796C" w:rsidRPr="007C78B0">
        <w:rPr>
          <w:rFonts w:ascii="Times New Roman" w:hAnsi="Times New Roman" w:cs="Times New Roman"/>
          <w:sz w:val="24"/>
          <w:szCs w:val="24"/>
          <w:lang w:val="en-GB"/>
        </w:rPr>
        <w:t xml:space="preserve">various sources of nitrate </w:t>
      </w:r>
      <w:r w:rsidR="009572E6" w:rsidRPr="007C78B0">
        <w:rPr>
          <w:rFonts w:ascii="Times New Roman" w:hAnsi="Times New Roman" w:cs="Times New Roman"/>
          <w:sz w:val="24"/>
          <w:szCs w:val="24"/>
          <w:lang w:val="en-GB"/>
        </w:rPr>
        <w:t xml:space="preserve">pollution </w:t>
      </w:r>
      <w:r w:rsidR="0061796C" w:rsidRPr="007C78B0">
        <w:rPr>
          <w:rFonts w:ascii="Times New Roman" w:hAnsi="Times New Roman" w:cs="Times New Roman"/>
          <w:sz w:val="24"/>
          <w:szCs w:val="24"/>
          <w:lang w:val="en-GB"/>
        </w:rPr>
        <w:t>and understand system dynamics</w:t>
      </w:r>
      <w:r w:rsidRPr="007C78B0">
        <w:rPr>
          <w:rFonts w:ascii="Times New Roman" w:hAnsi="Times New Roman" w:cs="Times New Roman"/>
          <w:sz w:val="24"/>
          <w:szCs w:val="24"/>
          <w:lang w:val="en-GB"/>
        </w:rPr>
        <w:t xml:space="preserve">. </w:t>
      </w:r>
      <w:r w:rsidR="0010714A" w:rsidRPr="007C78B0">
        <w:rPr>
          <w:rFonts w:ascii="Times New Roman" w:hAnsi="Times New Roman" w:cs="Times New Roman"/>
          <w:sz w:val="24"/>
          <w:szCs w:val="24"/>
          <w:lang w:val="en-GB"/>
        </w:rPr>
        <w:t>Knowledge-driven are models based on expert knowledge of processes that might have led to contamination in a given hydrogeological setting, but where no or very few data sample/</w:t>
      </w:r>
      <w:r w:rsidR="00CC6CCC" w:rsidRPr="007C78B0">
        <w:rPr>
          <w:rFonts w:ascii="Times New Roman" w:hAnsi="Times New Roman" w:cs="Times New Roman"/>
          <w:sz w:val="24"/>
          <w:szCs w:val="24"/>
          <w:lang w:val="en-GB"/>
        </w:rPr>
        <w:t xml:space="preserve">pollution </w:t>
      </w:r>
      <w:r w:rsidR="0010714A" w:rsidRPr="007C78B0">
        <w:rPr>
          <w:rFonts w:ascii="Times New Roman" w:hAnsi="Times New Roman" w:cs="Times New Roman"/>
          <w:sz w:val="24"/>
          <w:szCs w:val="24"/>
          <w:lang w:val="en-GB"/>
        </w:rPr>
        <w:t>evidences are known to occur</w:t>
      </w:r>
      <w:r w:rsidR="0001772F"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fldData xml:space="preserve">PEVuZE5vdGU+PENpdGU+PEF1dGhvcj5SaWJlaXJvPC9BdXRob3I+PFllYXI+MjAwNTwvWWVhcj48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PEVuZE5vdGU+PENpdGU+PEF1dGhvcj5SaWJlaXJvPC9BdXRob3I+PFllYXI+MjAwNTwvWWVhcj48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 w:tooltip="Aller, 1987 #378" w:history="1">
        <w:r w:rsidR="009672FC" w:rsidRPr="007C78B0">
          <w:rPr>
            <w:rFonts w:ascii="Times New Roman" w:hAnsi="Times New Roman" w:cs="Times New Roman"/>
            <w:noProof/>
            <w:sz w:val="24"/>
            <w:szCs w:val="24"/>
            <w:lang w:val="en-GB"/>
          </w:rPr>
          <w:t>Aller, 1987</w:t>
        </w:r>
      </w:hyperlink>
      <w:r w:rsidR="00263900" w:rsidRPr="007C78B0">
        <w:rPr>
          <w:rFonts w:ascii="Times New Roman" w:hAnsi="Times New Roman" w:cs="Times New Roman"/>
          <w:noProof/>
          <w:sz w:val="24"/>
          <w:szCs w:val="24"/>
          <w:lang w:val="en-GB"/>
        </w:rPr>
        <w:t xml:space="preserve">; </w:t>
      </w:r>
      <w:hyperlink w:anchor="_ENREF_17" w:tooltip="Doerfliger, 1997 #380" w:history="1">
        <w:r w:rsidR="009672FC" w:rsidRPr="007C78B0">
          <w:rPr>
            <w:rFonts w:ascii="Times New Roman" w:hAnsi="Times New Roman" w:cs="Times New Roman"/>
            <w:noProof/>
            <w:sz w:val="24"/>
            <w:szCs w:val="24"/>
            <w:lang w:val="en-GB"/>
          </w:rPr>
          <w:t>Doerfliger and Zwahlen, 1997</w:t>
        </w:r>
      </w:hyperlink>
      <w:r w:rsidR="00263900" w:rsidRPr="007C78B0">
        <w:rPr>
          <w:rFonts w:ascii="Times New Roman" w:hAnsi="Times New Roman" w:cs="Times New Roman"/>
          <w:noProof/>
          <w:sz w:val="24"/>
          <w:szCs w:val="24"/>
          <w:lang w:val="en-GB"/>
        </w:rPr>
        <w:t xml:space="preserve">; </w:t>
      </w:r>
      <w:hyperlink w:anchor="_ENREF_60" w:tooltip="Ribeiro, 2005 #379" w:history="1">
        <w:r w:rsidR="009672FC" w:rsidRPr="007C78B0">
          <w:rPr>
            <w:rFonts w:ascii="Times New Roman" w:hAnsi="Times New Roman" w:cs="Times New Roman"/>
            <w:noProof/>
            <w:sz w:val="24"/>
            <w:szCs w:val="24"/>
            <w:lang w:val="en-GB"/>
          </w:rPr>
          <w:t>Ribeiro, 2005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01772F" w:rsidRPr="007C78B0">
        <w:rPr>
          <w:rFonts w:ascii="Times New Roman" w:hAnsi="Times New Roman" w:cs="Times New Roman"/>
          <w:sz w:val="24"/>
          <w:szCs w:val="24"/>
          <w:lang w:val="en-GB"/>
        </w:rPr>
        <w:t xml:space="preserve">. </w:t>
      </w:r>
      <w:r w:rsidR="0010714A" w:rsidRPr="007C78B0">
        <w:rPr>
          <w:rFonts w:ascii="Times New Roman" w:hAnsi="Times New Roman" w:cs="Times New Roman"/>
          <w:sz w:val="24"/>
          <w:szCs w:val="24"/>
          <w:lang w:val="en-GB"/>
        </w:rPr>
        <w:t>Data-driven models use objective evidence based on the associations between predictive variables and known occurrences of nitrat</w:t>
      </w:r>
      <w:r w:rsidR="0069577E" w:rsidRPr="007C78B0">
        <w:rPr>
          <w:rFonts w:ascii="Times New Roman" w:hAnsi="Times New Roman" w:cs="Times New Roman"/>
          <w:sz w:val="24"/>
          <w:szCs w:val="24"/>
          <w:lang w:val="en-GB"/>
        </w:rPr>
        <w:t xml:space="preserve">e </w:t>
      </w:r>
      <w:r w:rsidR="00CC6CCC" w:rsidRPr="007C78B0">
        <w:rPr>
          <w:rFonts w:ascii="Times New Roman" w:hAnsi="Times New Roman" w:cs="Times New Roman"/>
          <w:sz w:val="24"/>
          <w:szCs w:val="24"/>
          <w:lang w:val="en-GB"/>
        </w:rPr>
        <w:t xml:space="preserve">pollution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&lt;EndNote&gt;&lt;Cite&gt;&lt;Author&gt;Solomatine&lt;/Author&gt;&lt;Year&gt;2008&lt;/Year&gt;&lt;RecNum&gt;6&lt;/RecNum&gt;&lt;DisplayText&gt;(Solomatine et al., 2008)&lt;/DisplayText&gt;&lt;record&gt;&lt;rec-number&gt;6&lt;/rec-number&gt;&lt;foreign-keys&gt;&lt;key app="EN" db-id="az55e90er9fvxye20975v0rpxwaas9se9z59" timestamp="1496764554"&gt;6&lt;/key&gt;&lt;/foreign-keys&gt;&lt;ref-type name="Book Section"&gt;5&lt;/ref-type&gt;&lt;contributors&gt;&lt;authors&gt;&lt;author&gt;Solomatine, D.&lt;/author&gt;&lt;author&gt;See, L.M.&lt;/author&gt;&lt;author&gt;Abrahart, R.J.&lt;/author&gt;&lt;/authors&gt;&lt;secondary-authors&gt;&lt;author&gt;Abrahart, Robert J.&lt;/author&gt;&lt;author&gt;See, Linda M.&lt;/author&gt;&lt;author&gt;Solomatine, Dimitri P.&lt;/author&gt;&lt;/secondary-authors&gt;&lt;/contributors&gt;&lt;titles&gt;&lt;title&gt;Data-Driven Modelling: Concepts, Approaches and Experiences&lt;/title&gt;&lt;secondary-title&gt;Practical Hydroinformatics: Computational Intelligence and Technological Developments in Water Applications&lt;/secondary-title&gt;&lt;/titles&gt;&lt;pages&gt;17-30&lt;/pages&gt;&lt;dates&gt;&lt;year&gt;2008&lt;/year&gt;&lt;/dates&gt;&lt;pub-location&gt;Berlin, Heidelberg&lt;/pub-location&gt;&lt;publisher&gt;Springer Berlin Heidelberg&lt;/publisher&gt;&lt;isbn&gt;978-3-540-79881-1&lt;/isbn&gt;&lt;label&gt;Solomatine2008&lt;/label&gt;&lt;urls&gt;&lt;related-urls&gt;&lt;url&gt;http://dx.doi.org/10.1007/978-3-540-79881-1_2&lt;/url&gt;&lt;/related-urls&gt;&lt;/urls&gt;&lt;electronic-resource-num&gt;10.1007/978-3-540-79881-1_2&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6" w:tooltip="Solomatine, 2008 #6" w:history="1">
        <w:r w:rsidR="009672FC" w:rsidRPr="007C78B0">
          <w:rPr>
            <w:rFonts w:ascii="Times New Roman" w:hAnsi="Times New Roman" w:cs="Times New Roman"/>
            <w:noProof/>
            <w:sz w:val="24"/>
            <w:szCs w:val="24"/>
            <w:lang w:val="en-GB"/>
          </w:rPr>
          <w:t>Solomatine et al., 2008</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69577E" w:rsidRPr="007C78B0">
        <w:rPr>
          <w:rFonts w:ascii="Times New Roman" w:hAnsi="Times New Roman" w:cs="Times New Roman"/>
          <w:sz w:val="24"/>
          <w:szCs w:val="24"/>
          <w:lang w:val="en-GB"/>
        </w:rPr>
        <w:t xml:space="preserve">. </w:t>
      </w:r>
      <w:r w:rsidR="0038219B" w:rsidRPr="007C78B0">
        <w:rPr>
          <w:rFonts w:ascii="Times New Roman" w:hAnsi="Times New Roman" w:cs="Times New Roman"/>
          <w:sz w:val="24"/>
          <w:szCs w:val="24"/>
          <w:lang w:val="en-GB"/>
        </w:rPr>
        <w:t>Within data-driven models,</w:t>
      </w:r>
      <w:r w:rsidR="002D46C9" w:rsidRPr="007C78B0">
        <w:rPr>
          <w:rFonts w:ascii="Times New Roman" w:hAnsi="Times New Roman" w:cs="Times New Roman"/>
          <w:sz w:val="24"/>
          <w:szCs w:val="24"/>
          <w:lang w:val="en-GB"/>
        </w:rPr>
        <w:t xml:space="preserve"> </w:t>
      </w:r>
      <w:r w:rsidR="00121EB7" w:rsidRPr="007C78B0">
        <w:rPr>
          <w:rFonts w:ascii="Times New Roman" w:hAnsi="Times New Roman" w:cs="Times New Roman"/>
          <w:sz w:val="24"/>
          <w:szCs w:val="24"/>
          <w:lang w:val="en-GB"/>
        </w:rPr>
        <w:t xml:space="preserve">supervised </w:t>
      </w:r>
      <w:r w:rsidR="004077A0" w:rsidRPr="007C78B0">
        <w:rPr>
          <w:rFonts w:ascii="Times New Roman" w:hAnsi="Times New Roman" w:cs="Times New Roman"/>
          <w:sz w:val="24"/>
          <w:szCs w:val="24"/>
          <w:lang w:val="en-GB"/>
        </w:rPr>
        <w:t>machine learning algorithms (MLA)</w:t>
      </w:r>
      <w:r w:rsidR="00121EB7" w:rsidRPr="007C78B0">
        <w:rPr>
          <w:rFonts w:ascii="Times New Roman" w:hAnsi="Times New Roman" w:cs="Times New Roman"/>
          <w:sz w:val="24"/>
          <w:szCs w:val="24"/>
          <w:lang w:val="en-GB"/>
        </w:rPr>
        <w:t xml:space="preserve"> </w:t>
      </w:r>
      <w:r w:rsidR="004077A0" w:rsidRPr="007C78B0">
        <w:rPr>
          <w:rFonts w:ascii="Times New Roman" w:hAnsi="Times New Roman" w:cs="Times New Roman"/>
          <w:sz w:val="24"/>
          <w:szCs w:val="24"/>
          <w:lang w:val="en-GB"/>
        </w:rPr>
        <w:t xml:space="preserve">are </w:t>
      </w:r>
      <w:r w:rsidR="00121EB7" w:rsidRPr="007C78B0">
        <w:rPr>
          <w:rFonts w:ascii="Times New Roman" w:hAnsi="Times New Roman" w:cs="Times New Roman"/>
          <w:sz w:val="24"/>
          <w:szCs w:val="24"/>
          <w:lang w:val="en-GB"/>
        </w:rPr>
        <w:t>normally applied from a set of training instances where each instance is described by a feature</w:t>
      </w:r>
      <w:r w:rsidR="008151C7" w:rsidRPr="007C78B0">
        <w:rPr>
          <w:rFonts w:ascii="Times New Roman" w:hAnsi="Times New Roman" w:cs="Times New Roman"/>
          <w:sz w:val="24"/>
          <w:szCs w:val="24"/>
          <w:lang w:val="en-GB"/>
        </w:rPr>
        <w:t xml:space="preserve"> vector</w:t>
      </w:r>
      <w:r w:rsidR="00121EB7" w:rsidRPr="007C78B0">
        <w:rPr>
          <w:rFonts w:ascii="Times New Roman" w:hAnsi="Times New Roman" w:cs="Times New Roman"/>
          <w:sz w:val="24"/>
          <w:szCs w:val="24"/>
          <w:lang w:val="en-GB"/>
        </w:rPr>
        <w:t xml:space="preserve"> or attribute values (input variables) and a target feature expressed as a class label (classification) or a continuous value (regression)</w:t>
      </w:r>
      <w:r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&lt;EndNote&gt;&lt;Cite&gt;&lt;Author&gt;Kohavi&lt;/Author&gt;&lt;Year&gt;1998&lt;/Year&gt;&lt;RecNum&gt;372&lt;/RecNum&gt;&lt;DisplayText&gt;(Kohavi and John, 1998)&lt;/DisplayText&gt;&lt;record&gt;&lt;rec-number&gt;372&lt;/rec-number&gt;&lt;foreign-keys&gt;&lt;key app="EN" db-id="az55e90er9fvxye20975v0rpxwaas9se9z59" timestamp="1504013270"&gt;372&lt;/key&gt;&lt;/foreign-keys&gt;&lt;ref-type name="Book Section"&gt;5&lt;/ref-type&gt;&lt;contributors&gt;&lt;authors&gt;&lt;author&gt; Kohavi, R&lt;/author&gt;&lt;author&gt; John, G. H.&lt;/author&gt;&lt;/authors&gt;&lt;secondary-authors&gt;&lt;author&gt; Liu, H.&lt;/author&gt;&lt;author&gt;Motoda, H. &lt;/author&gt;&lt;/secondary-authors&gt;&lt;/contributors&gt;&lt;titles&gt;&lt;title&gt;The wrapper approach&lt;/title&gt;&lt;secondary-title&gt;Feature Extraction, Construction and Selection: A Data Mining Perspective&lt;/secondary-title&gt;&lt;/titles&gt;&lt;dates&gt;&lt;year&gt;1998&lt;/year&gt;&lt;/dates&gt;&lt;publisher&gt;Springer Verlag&lt;/publisher&gt;&lt;urls&gt;&lt;/urls&gt;&lt;/record&gt;&lt;/Cite&gt;&lt;/EndNote&gt;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9" w:tooltip="Kohavi, 1998 #372" w:history="1">
        <w:r w:rsidR="009672FC" w:rsidRPr="007C78B0">
          <w:rPr>
            <w:rFonts w:ascii="Times New Roman" w:hAnsi="Times New Roman" w:cs="Times New Roman"/>
            <w:noProof/>
            <w:sz w:val="24"/>
            <w:szCs w:val="24"/>
            <w:lang w:val="en-GB"/>
          </w:rPr>
          <w:t>Kohavi and John, 1998</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121EB7" w:rsidRPr="007C78B0">
        <w:rPr>
          <w:rFonts w:ascii="Times New Roman" w:hAnsi="Times New Roman" w:cs="Times New Roman"/>
          <w:sz w:val="24"/>
          <w:szCs w:val="24"/>
          <w:lang w:val="en-GB"/>
        </w:rPr>
        <w:t>. In this case, the primary goal of predictive modelling is to maximi</w:t>
      </w:r>
      <w:r w:rsidR="00E81C56" w:rsidRPr="007C78B0">
        <w:rPr>
          <w:rFonts w:ascii="Times New Roman" w:hAnsi="Times New Roman" w:cs="Times New Roman"/>
          <w:sz w:val="24"/>
          <w:szCs w:val="24"/>
          <w:lang w:val="en-GB"/>
        </w:rPr>
        <w:t>s</w:t>
      </w:r>
      <w:r w:rsidR="00121EB7" w:rsidRPr="007C78B0">
        <w:rPr>
          <w:rFonts w:ascii="Times New Roman" w:hAnsi="Times New Roman" w:cs="Times New Roman"/>
          <w:sz w:val="24"/>
          <w:szCs w:val="24"/>
          <w:lang w:val="en-GB"/>
        </w:rPr>
        <w:t>e the accuracy</w:t>
      </w:r>
      <w:r w:rsidR="00263900" w:rsidRPr="007C78B0">
        <w:rPr>
          <w:rFonts w:ascii="Times New Roman" w:hAnsi="Times New Roman" w:cs="Times New Roman"/>
          <w:sz w:val="24"/>
          <w:szCs w:val="24"/>
          <w:lang w:val="en-GB"/>
        </w:rPr>
        <w:t xml:space="preserve"> </w:t>
      </w:r>
      <w:r w:rsidR="00767FD5" w:rsidRPr="007C78B0">
        <w:rPr>
          <w:rFonts w:ascii="Times New Roman" w:hAnsi="Times New Roman" w:cs="Times New Roman"/>
          <w:sz w:val="24"/>
          <w:szCs w:val="24"/>
          <w:lang w:val="en-GB"/>
        </w:rPr>
        <w:t>(</w:t>
      </w:r>
      <w:hyperlink w:anchor="_ENREF_48" w:tooltip="Motoda, 2002 #371" w:history="1">
        <w:r w:rsidR="00767FD5" w:rsidRPr="007C78B0">
          <w:rPr>
            <w:rFonts w:ascii="Times New Roman" w:hAnsi="Times New Roman" w:cs="Times New Roman"/>
            <w:noProof/>
            <w:sz w:val="24"/>
            <w:szCs w:val="24"/>
            <w:lang w:val="en-GB"/>
          </w:rPr>
          <w:t>Motoda and Liu, 2002</w:t>
        </w:r>
      </w:hyperlink>
      <w:r w:rsidR="00767FD5" w:rsidRPr="007C78B0">
        <w:rPr>
          <w:rFonts w:ascii="Times New Roman" w:hAnsi="Times New Roman" w:cs="Times New Roman"/>
          <w:noProof/>
          <w:sz w:val="24"/>
          <w:szCs w:val="24"/>
          <w:lang w:val="en-GB"/>
        </w:rPr>
        <w:t>)</w:t>
      </w:r>
      <w:r w:rsidR="00121EB7" w:rsidRPr="007C78B0">
        <w:rPr>
          <w:rFonts w:ascii="Times New Roman" w:hAnsi="Times New Roman" w:cs="Times New Roman"/>
          <w:sz w:val="24"/>
          <w:szCs w:val="24"/>
          <w:lang w:val="en-GB"/>
        </w:rPr>
        <w:t>.</w:t>
      </w:r>
      <w:r w:rsidR="0005118A" w:rsidRPr="007C78B0">
        <w:rPr>
          <w:rFonts w:ascii="Times New Roman" w:hAnsi="Times New Roman" w:cs="Times New Roman"/>
          <w:sz w:val="24"/>
          <w:szCs w:val="24"/>
          <w:lang w:val="en-GB"/>
        </w:rPr>
        <w:t xml:space="preserve"> </w:t>
      </w:r>
      <w:r w:rsidR="002D757D" w:rsidRPr="007C78B0">
        <w:rPr>
          <w:rFonts w:ascii="Times New Roman" w:hAnsi="Times New Roman" w:cs="Times New Roman"/>
          <w:sz w:val="24"/>
          <w:szCs w:val="24"/>
          <w:lang w:val="en-GB"/>
        </w:rPr>
        <w:t>Thus</w:t>
      </w:r>
      <w:r w:rsidR="00130918" w:rsidRPr="007C78B0">
        <w:rPr>
          <w:rFonts w:ascii="Times New Roman" w:hAnsi="Times New Roman" w:cs="Times New Roman"/>
          <w:sz w:val="24"/>
          <w:szCs w:val="24"/>
          <w:lang w:val="en-GB"/>
        </w:rPr>
        <w:t xml:space="preserve">, </w:t>
      </w:r>
      <w:r w:rsidR="00517BA0" w:rsidRPr="007C78B0">
        <w:rPr>
          <w:rFonts w:ascii="Times New Roman" w:hAnsi="Times New Roman" w:cs="Times New Roman"/>
          <w:sz w:val="24"/>
          <w:szCs w:val="24"/>
          <w:lang w:val="en-GB"/>
        </w:rPr>
        <w:t xml:space="preserve">the </w:t>
      </w:r>
      <w:r w:rsidR="00D6358E" w:rsidRPr="007C78B0">
        <w:rPr>
          <w:rFonts w:ascii="Times New Roman" w:hAnsi="Times New Roman" w:cs="Times New Roman"/>
          <w:sz w:val="24"/>
          <w:szCs w:val="24"/>
          <w:lang w:val="en-GB"/>
        </w:rPr>
        <w:t>applicability</w:t>
      </w:r>
      <w:r w:rsidR="00517BA0" w:rsidRPr="007C78B0">
        <w:rPr>
          <w:rFonts w:ascii="Times New Roman" w:hAnsi="Times New Roman" w:cs="Times New Roman"/>
          <w:sz w:val="24"/>
          <w:szCs w:val="24"/>
          <w:lang w:val="en-GB"/>
        </w:rPr>
        <w:t xml:space="preserve"> of MLA </w:t>
      </w:r>
      <w:r w:rsidR="00130918" w:rsidRPr="007C78B0">
        <w:rPr>
          <w:rFonts w:ascii="Times New Roman" w:hAnsi="Times New Roman" w:cs="Times New Roman"/>
          <w:sz w:val="24"/>
          <w:szCs w:val="24"/>
          <w:lang w:val="en-GB"/>
        </w:rPr>
        <w:t xml:space="preserve">on groundwater </w:t>
      </w:r>
      <w:r w:rsidR="009572E6" w:rsidRPr="007C78B0">
        <w:rPr>
          <w:rFonts w:ascii="Times New Roman" w:hAnsi="Times New Roman" w:cs="Times New Roman"/>
          <w:sz w:val="24"/>
          <w:szCs w:val="24"/>
          <w:lang w:val="en-GB"/>
        </w:rPr>
        <w:t xml:space="preserve">pollution </w:t>
      </w:r>
      <w:r w:rsidR="00130918" w:rsidRPr="007C78B0">
        <w:rPr>
          <w:rFonts w:ascii="Times New Roman" w:hAnsi="Times New Roman" w:cs="Times New Roman"/>
          <w:sz w:val="24"/>
          <w:szCs w:val="24"/>
          <w:lang w:val="en-GB"/>
        </w:rPr>
        <w:t xml:space="preserve">issues </w:t>
      </w:r>
      <w:r w:rsidR="00D6358E" w:rsidRPr="007C78B0">
        <w:rPr>
          <w:rFonts w:ascii="Times New Roman" w:hAnsi="Times New Roman" w:cs="Times New Roman"/>
          <w:sz w:val="24"/>
          <w:szCs w:val="24"/>
          <w:lang w:val="en-GB"/>
        </w:rPr>
        <w:t>is</w:t>
      </w:r>
      <w:r w:rsidR="00AC34DA" w:rsidRPr="007C78B0">
        <w:rPr>
          <w:rFonts w:ascii="Times New Roman" w:hAnsi="Times New Roman" w:cs="Times New Roman"/>
          <w:sz w:val="24"/>
          <w:szCs w:val="24"/>
          <w:lang w:val="en-GB"/>
        </w:rPr>
        <w:t xml:space="preserve"> </w:t>
      </w:r>
      <w:r w:rsidR="002611D3" w:rsidRPr="007C78B0">
        <w:rPr>
          <w:rFonts w:ascii="Times New Roman" w:hAnsi="Times New Roman" w:cs="Times New Roman"/>
          <w:sz w:val="24"/>
          <w:szCs w:val="24"/>
          <w:lang w:val="en-GB"/>
        </w:rPr>
        <w:t xml:space="preserve">a </w:t>
      </w:r>
      <w:r w:rsidR="00A47A09" w:rsidRPr="007C78B0">
        <w:rPr>
          <w:rFonts w:ascii="Times New Roman" w:hAnsi="Times New Roman" w:cs="Times New Roman"/>
          <w:sz w:val="24"/>
          <w:szCs w:val="24"/>
          <w:lang w:val="en-GB"/>
        </w:rPr>
        <w:t xml:space="preserve">consequence of </w:t>
      </w:r>
      <w:r w:rsidR="00AC34DA" w:rsidRPr="007C78B0">
        <w:rPr>
          <w:rFonts w:ascii="Times New Roman" w:hAnsi="Times New Roman" w:cs="Times New Roman"/>
          <w:sz w:val="24"/>
          <w:szCs w:val="24"/>
          <w:lang w:val="en-GB"/>
        </w:rPr>
        <w:t xml:space="preserve">their </w:t>
      </w:r>
      <w:r w:rsidR="00C750D7" w:rsidRPr="007C78B0">
        <w:rPr>
          <w:rFonts w:ascii="Times New Roman" w:hAnsi="Times New Roman" w:cs="Times New Roman"/>
          <w:sz w:val="24"/>
          <w:szCs w:val="24"/>
          <w:lang w:val="en-GB"/>
        </w:rPr>
        <w:t xml:space="preserve">ability </w:t>
      </w:r>
      <w:r w:rsidR="00130918" w:rsidRPr="007C78B0">
        <w:rPr>
          <w:rFonts w:ascii="Times New Roman" w:hAnsi="Times New Roman" w:cs="Times New Roman"/>
          <w:sz w:val="24"/>
          <w:szCs w:val="24"/>
          <w:lang w:val="en-GB"/>
        </w:rPr>
        <w:t>to recogni</w:t>
      </w:r>
      <w:r w:rsidR="002611D3" w:rsidRPr="007C78B0">
        <w:rPr>
          <w:rFonts w:ascii="Times New Roman" w:hAnsi="Times New Roman" w:cs="Times New Roman"/>
          <w:sz w:val="24"/>
          <w:szCs w:val="24"/>
          <w:lang w:val="en-GB"/>
        </w:rPr>
        <w:t>s</w:t>
      </w:r>
      <w:r w:rsidR="00130918" w:rsidRPr="007C78B0">
        <w:rPr>
          <w:rFonts w:ascii="Times New Roman" w:hAnsi="Times New Roman" w:cs="Times New Roman"/>
          <w:sz w:val="24"/>
          <w:szCs w:val="24"/>
          <w:lang w:val="en-GB"/>
        </w:rPr>
        <w:t xml:space="preserve">e patterns of relationships among attributes and target feature, </w:t>
      </w:r>
      <w:r w:rsidR="00AC34DA" w:rsidRPr="007C78B0">
        <w:rPr>
          <w:rFonts w:ascii="Times New Roman" w:hAnsi="Times New Roman" w:cs="Times New Roman"/>
          <w:sz w:val="24"/>
          <w:szCs w:val="24"/>
          <w:lang w:val="en-GB"/>
        </w:rPr>
        <w:t>considering</w:t>
      </w:r>
      <w:r w:rsidR="00130918" w:rsidRPr="007C78B0">
        <w:rPr>
          <w:rFonts w:ascii="Times New Roman" w:hAnsi="Times New Roman" w:cs="Times New Roman"/>
          <w:sz w:val="24"/>
          <w:szCs w:val="24"/>
          <w:lang w:val="en-GB"/>
        </w:rPr>
        <w:t xml:space="preserve"> that there is some degree of uncertainty associated</w:t>
      </w:r>
      <w:r w:rsidR="00503888"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&lt;EndNote&gt;&lt;Cite&gt;&lt;Author&gt;Dixon&lt;/Author&gt;&lt;Year&gt;2005&lt;/Year&gt;&lt;RecNum&gt;362&lt;/RecNum&gt;&lt;DisplayText&gt;(Dixon, 2005)&lt;/DisplayText&gt;&lt;record&gt;&lt;rec-number&gt;362&lt;/rec-number&gt;&lt;foreign-keys&gt;&lt;key app="EN" db-id="az55e90er9fvxye20975v0rpxwaas9se9z59" timestamp="1504007409"&gt;362&lt;/key&gt;&lt;/foreign-keys&gt;&lt;ref-type name="Journal Article"&gt;17&lt;/ref-type&gt;&lt;contributors&gt;&lt;authors&gt;&lt;author&gt;Dixon, B.&lt;/author&gt;&lt;/authors&gt;&lt;/contributors&gt;&lt;titles&gt;&lt;title&gt;Applicability of neuro-fuzzy techniques in predicting ground-water vulnerability: a GIS-based sensitivity analysis&lt;/title&gt;&lt;secondary-title&gt;Journal of Hydrology&lt;/secondary-title&gt;&lt;/titles&gt;&lt;periodical&gt;&lt;full-title&gt;Journal of Hydrology&lt;/full-title&gt;&lt;/periodical&gt;&lt;pages&gt;17-38&lt;/pages&gt;&lt;volume&gt;309&lt;/volume&gt;&lt;number&gt;1–4&lt;/number&gt;&lt;keywords&gt;&lt;keyword&gt;GIS&lt;/keyword&gt;&lt;keyword&gt;GPS&lt;/keyword&gt;&lt;keyword&gt;NO3-N&lt;/keyword&gt;&lt;keyword&gt;Modeling&lt;/keyword&gt;&lt;keyword&gt;Fuzzy logic&lt;/keyword&gt;&lt;keyword&gt;Neural networks&lt;/keyword&gt;&lt;/keywords&gt;&lt;dates&gt;&lt;year&gt;2005&lt;/year&gt;&lt;pub-dates&gt;&lt;date&gt;7/19/&lt;/date&gt;&lt;/pub-dates&gt;&lt;/dates&gt;&lt;isbn&gt;0022-1694&lt;/isbn&gt;&lt;urls&gt;&lt;related-urls&gt;&lt;url&gt;http://www.sciencedirect.com/science/article/pii/S0022169404005402&lt;/url&gt;&lt;/related-urls&gt;&lt;/urls&gt;&lt;electronic-resource-num&gt;https://doi.org/10.1016/j.jhydrol.2004.11.010&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6" w:tooltip="Dixon, 2005 #362" w:history="1">
        <w:r w:rsidR="009672FC" w:rsidRPr="007C78B0">
          <w:rPr>
            <w:rFonts w:ascii="Times New Roman" w:hAnsi="Times New Roman" w:cs="Times New Roman"/>
            <w:noProof/>
            <w:sz w:val="24"/>
            <w:szCs w:val="24"/>
            <w:lang w:val="en-GB"/>
          </w:rPr>
          <w:t>Dixon, 2005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130918" w:rsidRPr="007C78B0">
        <w:rPr>
          <w:rFonts w:ascii="Times New Roman" w:hAnsi="Times New Roman" w:cs="Times New Roman"/>
          <w:sz w:val="24"/>
          <w:szCs w:val="24"/>
          <w:lang w:val="en-GB"/>
        </w:rPr>
        <w:t>.</w:t>
      </w:r>
      <w:r w:rsidR="0005118A" w:rsidRPr="007C78B0">
        <w:rPr>
          <w:rFonts w:ascii="Times New Roman" w:hAnsi="Times New Roman" w:cs="Times New Roman"/>
          <w:sz w:val="24"/>
          <w:szCs w:val="24"/>
          <w:lang w:val="en-GB"/>
        </w:rPr>
        <w:t xml:space="preserve"> </w:t>
      </w:r>
      <w:r w:rsidR="0070737E" w:rsidRPr="007C78B0">
        <w:rPr>
          <w:rFonts w:ascii="Times New Roman" w:hAnsi="Times New Roman" w:cs="Times New Roman"/>
          <w:sz w:val="24"/>
          <w:szCs w:val="24"/>
          <w:lang w:val="en-GB"/>
        </w:rPr>
        <w:t xml:space="preserve">Indeed, </w:t>
      </w:r>
      <w:r w:rsidR="004077A0" w:rsidRPr="007C78B0">
        <w:rPr>
          <w:rFonts w:ascii="Times New Roman" w:hAnsi="Times New Roman" w:cs="Times New Roman"/>
          <w:sz w:val="24"/>
          <w:szCs w:val="24"/>
          <w:lang w:val="en-GB"/>
        </w:rPr>
        <w:t>MLA</w:t>
      </w:r>
      <w:r w:rsidR="0070737E" w:rsidRPr="007C78B0">
        <w:rPr>
          <w:rFonts w:ascii="Times New Roman" w:hAnsi="Times New Roman" w:cs="Times New Roman"/>
          <w:sz w:val="24"/>
          <w:szCs w:val="24"/>
          <w:lang w:val="en-GB"/>
        </w:rPr>
        <w:t xml:space="preserve"> have been </w:t>
      </w:r>
      <w:r w:rsidR="004077A0" w:rsidRPr="007C78B0">
        <w:rPr>
          <w:rFonts w:ascii="Times New Roman" w:hAnsi="Times New Roman" w:cs="Times New Roman"/>
          <w:sz w:val="24"/>
          <w:szCs w:val="24"/>
          <w:lang w:val="en-GB"/>
        </w:rPr>
        <w:t>gradually</w:t>
      </w:r>
      <w:r w:rsidR="0070737E" w:rsidRPr="007C78B0">
        <w:rPr>
          <w:rFonts w:ascii="Times New Roman" w:hAnsi="Times New Roman" w:cs="Times New Roman"/>
          <w:sz w:val="24"/>
          <w:szCs w:val="24"/>
          <w:lang w:val="en-GB"/>
        </w:rPr>
        <w:t xml:space="preserve"> used to predict nitrate concentration in groundwater, e.g., </w:t>
      </w:r>
      <w:r w:rsidR="009035B8" w:rsidRPr="007C78B0">
        <w:rPr>
          <w:rFonts w:ascii="Times New Roman" w:hAnsi="Times New Roman" w:cs="Times New Roman"/>
          <w:sz w:val="24"/>
          <w:szCs w:val="24"/>
          <w:lang w:val="en-GB"/>
        </w:rPr>
        <w:t>Random Forest (RF)</w:t>
      </w:r>
      <w:r w:rsidR="009672FC" w:rsidRPr="007C78B0">
        <w:rPr>
          <w:rFonts w:ascii="Times New Roman" w:hAnsi="Times New Roman" w:cs="Times New Roman"/>
          <w:sz w:val="24"/>
          <w:szCs w:val="24"/>
          <w:lang w:val="en-GB"/>
        </w:rPr>
        <w:t xml:space="preserve"> </w:t>
      </w:r>
      <w:r w:rsidR="009672FC" w:rsidRPr="007C78B0">
        <w:rPr>
          <w:rFonts w:ascii="Times New Roman" w:hAnsi="Times New Roman" w:cs="Times New Roman"/>
          <w:sz w:val="24"/>
          <w:szCs w:val="24"/>
          <w:lang w:val="en-GB"/>
        </w:rPr>
        <w:fldChar w:fldCharType="begin">
          <w:fldData xml:space="preserve">PEVuZE5vdGU+PENpdGU+PEF1dGhvcj5Sb2RyaWd1ZXotR2FsaWFubzwvQXV0aG9yPjxZZWFyPjIw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</w:fldData>
        </w:fldChar>
      </w:r>
      <w:r w:rsidR="009672FC" w:rsidRPr="007C78B0">
        <w:rPr>
          <w:rFonts w:ascii="Times New Roman" w:hAnsi="Times New Roman" w:cs="Times New Roman"/>
          <w:sz w:val="24"/>
          <w:szCs w:val="24"/>
          <w:lang w:val="en-GB"/>
        </w:rPr>
        <w:instrText xml:space="preserve"> ADDIN EN.CITE </w:instrText>
      </w:r>
      <w:r w:rsidR="009672FC" w:rsidRPr="007C78B0">
        <w:rPr>
          <w:rFonts w:ascii="Times New Roman" w:hAnsi="Times New Roman" w:cs="Times New Roman"/>
          <w:sz w:val="24"/>
          <w:szCs w:val="24"/>
          <w:lang w:val="en-GB"/>
        </w:rPr>
        <w:fldChar w:fldCharType="begin">
          <w:fldData xml:space="preserve">PEVuZE5vdGU+PENpdGU+PEF1dGhvcj5Sb2RyaWd1ZXotR2FsaWFubzwvQXV0aG9yPjxZZWFyPjIw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</w:fldData>
        </w:fldChar>
      </w:r>
      <w:r w:rsidR="009672FC" w:rsidRPr="007C78B0">
        <w:rPr>
          <w:rFonts w:ascii="Times New Roman" w:hAnsi="Times New Roman" w:cs="Times New Roman"/>
          <w:sz w:val="24"/>
          <w:szCs w:val="24"/>
          <w:lang w:val="en-GB"/>
        </w:rPr>
        <w:instrText xml:space="preserve"> ADDIN EN.CITE.DATA </w:instrText>
      </w:r>
      <w:r w:rsidR="009672FC" w:rsidRPr="007C78B0">
        <w:rPr>
          <w:rFonts w:ascii="Times New Roman" w:hAnsi="Times New Roman" w:cs="Times New Roman"/>
          <w:sz w:val="24"/>
          <w:szCs w:val="24"/>
          <w:lang w:val="en-GB"/>
        </w:rPr>
      </w:r>
      <w:r w:rsidR="009672FC" w:rsidRPr="007C78B0">
        <w:rPr>
          <w:rFonts w:ascii="Times New Roman" w:hAnsi="Times New Roman" w:cs="Times New Roman"/>
          <w:sz w:val="24"/>
          <w:szCs w:val="24"/>
          <w:lang w:val="en-GB"/>
        </w:rPr>
        <w:fldChar w:fldCharType="end"/>
      </w:r>
      <w:r w:rsidR="009672FC" w:rsidRPr="007C78B0">
        <w:rPr>
          <w:rFonts w:ascii="Times New Roman" w:hAnsi="Times New Roman" w:cs="Times New Roman"/>
          <w:sz w:val="24"/>
          <w:szCs w:val="24"/>
          <w:lang w:val="en-GB"/>
        </w:rPr>
      </w:r>
      <w:r w:rsidR="009672FC" w:rsidRPr="007C78B0">
        <w:rPr>
          <w:rFonts w:ascii="Times New Roman" w:hAnsi="Times New Roman" w:cs="Times New Roman"/>
          <w:sz w:val="24"/>
          <w:szCs w:val="24"/>
          <w:lang w:val="en-GB"/>
        </w:rPr>
        <w:fldChar w:fldCharType="separate"/>
      </w:r>
      <w:r w:rsidR="009672FC" w:rsidRPr="007C78B0">
        <w:rPr>
          <w:rFonts w:ascii="Times New Roman" w:hAnsi="Times New Roman" w:cs="Times New Roman"/>
          <w:noProof/>
          <w:sz w:val="24"/>
          <w:szCs w:val="24"/>
          <w:lang w:val="en-GB"/>
        </w:rPr>
        <w:t>(</w:t>
      </w:r>
      <w:hyperlink w:anchor="_ENREF_62" w:tooltip="Rodriguez-Galiano, 2014 #360" w:history="1">
        <w:r w:rsidR="009672FC" w:rsidRPr="007C78B0">
          <w:rPr>
            <w:rFonts w:ascii="Times New Roman" w:hAnsi="Times New Roman" w:cs="Times New Roman"/>
            <w:noProof/>
            <w:sz w:val="24"/>
            <w:szCs w:val="24"/>
            <w:lang w:val="en-GB"/>
          </w:rPr>
          <w:t>Rodriguez-Galiano et al., 2014</w:t>
        </w:r>
      </w:hyperlink>
      <w:r w:rsidR="009672FC" w:rsidRPr="007C78B0">
        <w:rPr>
          <w:rFonts w:ascii="Times New Roman" w:hAnsi="Times New Roman" w:cs="Times New Roman"/>
          <w:noProof/>
          <w:sz w:val="24"/>
          <w:szCs w:val="24"/>
          <w:lang w:val="en-GB"/>
        </w:rPr>
        <w:t xml:space="preserve">; </w:t>
      </w:r>
      <w:hyperlink w:anchor="_ENREF_68" w:tooltip="Tesoriero, 2017 #453" w:history="1">
        <w:r w:rsidR="009672FC" w:rsidRPr="007C78B0">
          <w:rPr>
            <w:rFonts w:ascii="Times New Roman" w:hAnsi="Times New Roman" w:cs="Times New Roman"/>
            <w:noProof/>
            <w:sz w:val="24"/>
            <w:szCs w:val="24"/>
            <w:lang w:val="en-GB"/>
          </w:rPr>
          <w:t>Tesoriero et al., 2017</w:t>
        </w:r>
      </w:hyperlink>
      <w:r w:rsidR="009672FC" w:rsidRPr="007C78B0">
        <w:rPr>
          <w:rFonts w:ascii="Times New Roman" w:hAnsi="Times New Roman" w:cs="Times New Roman"/>
          <w:noProof/>
          <w:sz w:val="24"/>
          <w:szCs w:val="24"/>
          <w:lang w:val="en-GB"/>
        </w:rPr>
        <w:t xml:space="preserve">; </w:t>
      </w:r>
      <w:hyperlink w:anchor="_ENREF_71" w:tooltip="Wheeler, 2015 #396" w:history="1">
        <w:r w:rsidR="009672FC" w:rsidRPr="007C78B0">
          <w:rPr>
            <w:rFonts w:ascii="Times New Roman" w:hAnsi="Times New Roman" w:cs="Times New Roman"/>
            <w:noProof/>
            <w:sz w:val="24"/>
            <w:szCs w:val="24"/>
            <w:lang w:val="en-GB"/>
          </w:rPr>
          <w:t>Wheeler et al., 2015</w:t>
        </w:r>
      </w:hyperlink>
      <w:r w:rsidR="009672FC" w:rsidRPr="007C78B0">
        <w:rPr>
          <w:rFonts w:ascii="Times New Roman" w:hAnsi="Times New Roman" w:cs="Times New Roman"/>
          <w:noProof/>
          <w:sz w:val="24"/>
          <w:szCs w:val="24"/>
          <w:lang w:val="en-GB"/>
        </w:rPr>
        <w:t>)</w:t>
      </w:r>
      <w:r w:rsidR="009672FC" w:rsidRPr="007C78B0">
        <w:rPr>
          <w:rFonts w:ascii="Times New Roman" w:hAnsi="Times New Roman" w:cs="Times New Roman"/>
          <w:sz w:val="24"/>
          <w:szCs w:val="24"/>
          <w:lang w:val="en-GB"/>
        </w:rPr>
        <w:fldChar w:fldCharType="end"/>
      </w:r>
      <w:r w:rsidR="007A4CA8" w:rsidRPr="007C78B0">
        <w:rPr>
          <w:rFonts w:ascii="Times New Roman" w:hAnsi="Times New Roman" w:cs="Times New Roman"/>
          <w:sz w:val="24"/>
          <w:szCs w:val="24"/>
          <w:lang w:val="en-GB"/>
        </w:rPr>
        <w:t xml:space="preserve">, </w:t>
      </w:r>
      <w:r w:rsidR="009035B8" w:rsidRPr="007C78B0">
        <w:rPr>
          <w:rFonts w:ascii="Times New Roman" w:hAnsi="Times New Roman" w:cs="Times New Roman"/>
          <w:sz w:val="24"/>
          <w:szCs w:val="24"/>
          <w:lang w:val="en-GB"/>
        </w:rPr>
        <w:t xml:space="preserve">Support Vector Machines (SVM) </w:t>
      </w:r>
      <w:r w:rsidR="0026557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LCAyMDA1OyBNb2hhbWFkIGFuZCBIYXNzYW4sIDIwMTcpPC9EaXNwbGF5VGV4dD48cmVjb3JkPjxy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LCAyMDA1OyBNb2hhbWFkIGFuZCBIYXNzYW4sIDIwMTcpPC9EaXNwbGF5VGV4dD48cmVjb3JkPjxy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6" w:tooltip="Dixon, 2005 #362" w:history="1">
        <w:r w:rsidR="009672FC" w:rsidRPr="007C78B0">
          <w:rPr>
            <w:rFonts w:ascii="Times New Roman" w:hAnsi="Times New Roman" w:cs="Times New Roman"/>
            <w:noProof/>
            <w:sz w:val="24"/>
            <w:szCs w:val="24"/>
            <w:lang w:val="en-GB"/>
          </w:rPr>
          <w:t>Dixon, 2005</w:t>
        </w:r>
      </w:hyperlink>
      <w:r w:rsidR="00263900" w:rsidRPr="007C78B0">
        <w:rPr>
          <w:rFonts w:ascii="Times New Roman" w:hAnsi="Times New Roman" w:cs="Times New Roman"/>
          <w:noProof/>
          <w:sz w:val="24"/>
          <w:szCs w:val="24"/>
          <w:lang w:val="en-GB"/>
        </w:rPr>
        <w:t xml:space="preserve">; </w:t>
      </w:r>
      <w:hyperlink w:anchor="_ENREF_38" w:tooltip="Khalil, 2005 #363" w:history="1">
        <w:r w:rsidR="009672FC" w:rsidRPr="007C78B0">
          <w:rPr>
            <w:rFonts w:ascii="Times New Roman" w:hAnsi="Times New Roman" w:cs="Times New Roman"/>
            <w:noProof/>
            <w:sz w:val="24"/>
            <w:szCs w:val="24"/>
            <w:lang w:val="en-GB"/>
          </w:rPr>
          <w:t>Khalil et al., 2005</w:t>
        </w:r>
      </w:hyperlink>
      <w:r w:rsidR="00263900" w:rsidRPr="007C78B0">
        <w:rPr>
          <w:rFonts w:ascii="Times New Roman" w:hAnsi="Times New Roman" w:cs="Times New Roman"/>
          <w:noProof/>
          <w:sz w:val="24"/>
          <w:szCs w:val="24"/>
          <w:lang w:val="en-GB"/>
        </w:rPr>
        <w:t xml:space="preserve">; </w:t>
      </w:r>
      <w:hyperlink w:anchor="_ENREF_47" w:tooltip="Mohamad, 2017 #365" w:history="1">
        <w:r w:rsidR="009672FC" w:rsidRPr="007C78B0">
          <w:rPr>
            <w:rFonts w:ascii="Times New Roman" w:hAnsi="Times New Roman" w:cs="Times New Roman"/>
            <w:noProof/>
            <w:sz w:val="24"/>
            <w:szCs w:val="24"/>
            <w:lang w:val="en-GB"/>
          </w:rPr>
          <w:t>Mohamad and Hassan, 2017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A4CA8" w:rsidRPr="007C78B0">
        <w:rPr>
          <w:rFonts w:ascii="Times New Roman" w:hAnsi="Times New Roman" w:cs="Times New Roman"/>
          <w:sz w:val="24"/>
          <w:szCs w:val="24"/>
          <w:lang w:val="en-GB"/>
        </w:rPr>
        <w:t>,</w:t>
      </w:r>
      <w:r w:rsidR="00695E4A" w:rsidRPr="007C78B0">
        <w:rPr>
          <w:rFonts w:ascii="Times New Roman" w:hAnsi="Times New Roman" w:cs="Times New Roman"/>
          <w:sz w:val="24"/>
          <w:szCs w:val="24"/>
          <w:lang w:val="en-GB"/>
        </w:rPr>
        <w:t xml:space="preserve"> </w:t>
      </w:r>
      <w:r w:rsidR="009035B8" w:rsidRPr="007C78B0">
        <w:rPr>
          <w:rFonts w:ascii="Times New Roman" w:hAnsi="Times New Roman" w:cs="Times New Roman"/>
          <w:sz w:val="24"/>
          <w:szCs w:val="24"/>
          <w:lang w:val="en-GB"/>
        </w:rPr>
        <w:t xml:space="preserve">Artificial Neural Networks </w:t>
      </w:r>
      <w:r w:rsidR="0026557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LCAyMDA1OyBNb2hhbWFkIGFuZCBIYXNzYW4sIDIwMTc7IE5vbGFuIGV0IGFsLiwgMjAxNSk8L0Rp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=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LCAyMDA1OyBNb2hhbWFkIGFuZCBIYXNzYW4sIDIwMTc7IE5vbGFuIGV0IGFsLiwgMjAxNSk8L0Rp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=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6" w:tooltip="Dixon, 2005 #362" w:history="1">
        <w:r w:rsidR="009672FC" w:rsidRPr="007C78B0">
          <w:rPr>
            <w:rFonts w:ascii="Times New Roman" w:hAnsi="Times New Roman" w:cs="Times New Roman"/>
            <w:noProof/>
            <w:sz w:val="24"/>
            <w:szCs w:val="24"/>
            <w:lang w:val="en-GB"/>
          </w:rPr>
          <w:t>Dixon, 2005</w:t>
        </w:r>
      </w:hyperlink>
      <w:r w:rsidR="00263900" w:rsidRPr="007C78B0">
        <w:rPr>
          <w:rFonts w:ascii="Times New Roman" w:hAnsi="Times New Roman" w:cs="Times New Roman"/>
          <w:noProof/>
          <w:sz w:val="24"/>
          <w:szCs w:val="24"/>
          <w:lang w:val="en-GB"/>
        </w:rPr>
        <w:t xml:space="preserve">; </w:t>
      </w:r>
      <w:hyperlink w:anchor="_ENREF_38" w:tooltip="Khalil, 2005 #363" w:history="1">
        <w:r w:rsidR="009672FC" w:rsidRPr="007C78B0">
          <w:rPr>
            <w:rFonts w:ascii="Times New Roman" w:hAnsi="Times New Roman" w:cs="Times New Roman"/>
            <w:noProof/>
            <w:sz w:val="24"/>
            <w:szCs w:val="24"/>
            <w:lang w:val="en-GB"/>
          </w:rPr>
          <w:t>Khalil et al., 2005</w:t>
        </w:r>
      </w:hyperlink>
      <w:r w:rsidR="00263900" w:rsidRPr="007C78B0">
        <w:rPr>
          <w:rFonts w:ascii="Times New Roman" w:hAnsi="Times New Roman" w:cs="Times New Roman"/>
          <w:noProof/>
          <w:sz w:val="24"/>
          <w:szCs w:val="24"/>
          <w:lang w:val="en-GB"/>
        </w:rPr>
        <w:t xml:space="preserve">; </w:t>
      </w:r>
      <w:hyperlink w:anchor="_ENREF_47" w:tooltip="Mohamad, 2017 #365" w:history="1">
        <w:r w:rsidR="009672FC" w:rsidRPr="007C78B0">
          <w:rPr>
            <w:rFonts w:ascii="Times New Roman" w:hAnsi="Times New Roman" w:cs="Times New Roman"/>
            <w:noProof/>
            <w:sz w:val="24"/>
            <w:szCs w:val="24"/>
            <w:lang w:val="en-GB"/>
          </w:rPr>
          <w:t>Mohamad and Hassan, 2017</w:t>
        </w:r>
      </w:hyperlink>
      <w:r w:rsidR="00263900" w:rsidRPr="007C78B0">
        <w:rPr>
          <w:rFonts w:ascii="Times New Roman" w:hAnsi="Times New Roman" w:cs="Times New Roman"/>
          <w:noProof/>
          <w:sz w:val="24"/>
          <w:szCs w:val="24"/>
          <w:lang w:val="en-GB"/>
        </w:rPr>
        <w:t xml:space="preserve">; </w:t>
      </w:r>
      <w:hyperlink w:anchor="_ENREF_51" w:tooltip="Nolan, 2015 #395" w:history="1">
        <w:r w:rsidR="009672FC" w:rsidRPr="007C78B0">
          <w:rPr>
            <w:rFonts w:ascii="Times New Roman" w:hAnsi="Times New Roman" w:cs="Times New Roman"/>
            <w:noProof/>
            <w:sz w:val="24"/>
            <w:szCs w:val="24"/>
            <w:lang w:val="en-GB"/>
          </w:rPr>
          <w:t>Nolan et al.,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A4CA8" w:rsidRPr="007C78B0">
        <w:rPr>
          <w:rFonts w:ascii="Times New Roman" w:hAnsi="Times New Roman" w:cs="Times New Roman"/>
          <w:sz w:val="24"/>
          <w:szCs w:val="24"/>
          <w:lang w:val="en-GB"/>
        </w:rPr>
        <w:t xml:space="preserve">, </w:t>
      </w:r>
      <w:r w:rsidR="009035B8" w:rsidRPr="007C78B0">
        <w:rPr>
          <w:rFonts w:ascii="Times New Roman" w:hAnsi="Times New Roman" w:cs="Times New Roman"/>
          <w:sz w:val="24"/>
          <w:szCs w:val="24"/>
          <w:lang w:val="en-GB"/>
        </w:rPr>
        <w:t xml:space="preserve">Boosted Regression Trees and Bayesian Networks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&lt;EndNote&gt;&lt;Cite&gt;&lt;Author&gt;Nolan&lt;/Author&gt;&lt;Year&gt;2015&lt;/Year&gt;&lt;RecNum&gt;22&lt;/RecNum&gt;&lt;DisplayText&gt;(Nolan et al., 2015)&lt;/DisplayText&gt;&lt;record&gt;&lt;rec-number&gt;22&lt;/rec-number&gt;&lt;foreign-keys&gt;&lt;key app="EN" db-id="az55e90er9fvxye20975v0rpxwaas9se9z59" timestamp="1496766339"&gt;22&lt;/key&gt;&lt;/foreign-keys&gt;&lt;ref-type name="Journal Article"&gt;17&lt;/ref-type&gt;&lt;contributors&gt;&lt;authors&gt;&lt;author&gt;Nolan, Bernard T.&lt;/author&gt;&lt;author&gt;Fienen, Michael N.&lt;/author&gt;&lt;author&gt;Lorenz, David L.&lt;/author&gt;&lt;/authors&gt;&lt;/contributors&gt;&lt;titles&gt;&lt;title&gt;A statistical learning framework for groundwater nitrate models of the Central Valley, California, USA&lt;/title&gt;&lt;secondary-title&gt;Journal of Hydrology&lt;/secondary-title&gt;&lt;/titles&gt;&lt;periodical&gt;&lt;full-title&gt;Journal of Hydrology&lt;/full-title&gt;&lt;/periodical&gt;&lt;pages&gt;902-911&lt;/pages&gt;&lt;volume&gt;531, Part 3&lt;/volume&gt;&lt;keywords&gt;&lt;keyword&gt;Groundwater&lt;/keyword&gt;&lt;keyword&gt;Nitrate&lt;/keyword&gt;&lt;keyword&gt;Boosted regression trees&lt;/keyword&gt;&lt;keyword&gt;Artificial neural networks&lt;/keyword&gt;&lt;keyword&gt;Bayesian networks&lt;/keyword&gt;&lt;keyword&gt;Cross validation&lt;/keyword&gt;&lt;/keywords&gt;&lt;dates&gt;&lt;year&gt;2015&lt;/year&gt;&lt;pub-dates&gt;&lt;date&gt;12//&lt;/date&gt;&lt;/pub-dates&gt;&lt;/dates&gt;&lt;isbn&gt;0022-1694&lt;/isbn&gt;&lt;urls&gt;&lt;related-urls&gt;&lt;url&gt;http://www.sciencedirect.com/science/article/pii/S0022169415007933&lt;/url&gt;&lt;/related-urls&gt;&lt;/urls&gt;&lt;electronic-resource-num&gt;https://doi.org/10.1016/j.jhydrol.2015.10.025&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1" w:tooltip="Nolan, 2015 #395" w:history="1">
        <w:r w:rsidR="009672FC" w:rsidRPr="007C78B0">
          <w:rPr>
            <w:rFonts w:ascii="Times New Roman" w:hAnsi="Times New Roman" w:cs="Times New Roman"/>
            <w:noProof/>
            <w:sz w:val="24"/>
            <w:szCs w:val="24"/>
            <w:lang w:val="en-GB"/>
          </w:rPr>
          <w:t>Nolan et al.,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A4CA8" w:rsidRPr="007C78B0">
        <w:rPr>
          <w:rFonts w:ascii="Times New Roman" w:hAnsi="Times New Roman" w:cs="Times New Roman"/>
          <w:sz w:val="24"/>
          <w:szCs w:val="24"/>
          <w:lang w:val="en-GB"/>
        </w:rPr>
        <w:t xml:space="preserve">, and </w:t>
      </w:r>
      <w:r w:rsidR="009035B8" w:rsidRPr="007C78B0">
        <w:rPr>
          <w:rFonts w:ascii="Times New Roman" w:hAnsi="Times New Roman" w:cs="Times New Roman"/>
          <w:sz w:val="24"/>
          <w:szCs w:val="24"/>
          <w:lang w:val="en-GB"/>
        </w:rPr>
        <w:t xml:space="preserve">Locally Weighted Projection Regression and Relevance Vector Machines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&lt;EndNote&gt;&lt;Cite&gt;&lt;Author&gt;Khalil&lt;/Author&gt;&lt;Year&gt;2005&lt;/Year&gt;&lt;RecNum&gt;363&lt;/RecNum&gt;&lt;DisplayText&gt;(Khalil et al., 2005)&lt;/DisplayText&gt;&lt;record&gt;&lt;rec-number&gt;363&lt;/rec-number&gt;&lt;foreign-keys&gt;&lt;key app="EN" db-id="az55e90er9fvxye20975v0rpxwaas9se9z59" timestamp="1504007428"&gt;363&lt;/key&gt;&lt;/foreign-keys&gt;&lt;ref-type name="Journal Article"&gt;17&lt;/ref-type&gt;&lt;contributors&gt;&lt;authors&gt;&lt;author&gt;Khalil, Abedalrazq&lt;/author&gt;&lt;author&gt;Almasri, Mohammad N.&lt;/author&gt;&lt;author&gt;McKee, Mac&lt;/author&gt;&lt;author&gt;Kaluarachchi, Jagath J.&lt;/author&gt;&lt;/authors&gt;&lt;/contributors&gt;&lt;titles&gt;&lt;title&gt;Applicability of statistical learning algorithms in groundwater quality modeling&lt;/title&gt;&lt;secondary-title&gt;Water Resources Research&lt;/secondary-title&gt;&lt;/titles&gt;&lt;periodical&gt;&lt;full-title&gt;Water Resources Research&lt;/full-title&gt;&lt;/periodical&gt;&lt;pages&gt;n/a-n/a&lt;/pages&gt;&lt;volume&gt;41&lt;/volume&gt;&lt;number&gt;5&lt;/number&gt;&lt;keywords&gt;&lt;keyword&gt;groundwater modeling&lt;/keyword&gt;&lt;keyword&gt;nitrate contamination&lt;/keyword&gt;&lt;keyword&gt;agriculture&lt;/keyword&gt;&lt;keyword&gt;support vector machine&lt;/keyword&gt;&lt;keyword&gt;relevance vector machine&lt;/keyword&gt;&lt;keyword&gt;artificial neural network&lt;/keyword&gt;&lt;keyword&gt;1831 Hydrology: Groundwater quality&lt;/keyword&gt;&lt;keyword&gt;1847 Hydrology: Modeling&lt;/keyword&gt;&lt;keyword&gt;1849 Hydrology: Numerical approximations and analysis&lt;/keyword&gt;&lt;keyword&gt;1805 Hydrology: Computational hydrology&lt;/keyword&gt;&lt;keyword&gt;1816 Hydrology: Estimation and forecasting&lt;/keyword&gt;&lt;/keywords&gt;&lt;dates&gt;&lt;year&gt;2005&lt;/year&gt;&lt;/dates&gt;&lt;isbn&gt;1944-7973&lt;/isbn&gt;&lt;urls&gt;&lt;related-urls&gt;&lt;url&gt;http://dx.doi.org/10.1029/2004WR003608&lt;/url&gt;&lt;/related-urls&gt;&lt;/urls&gt;&lt;electronic-resource-num&gt;10.1029/2004WR003608&lt;/electronic-resource-num&gt;&lt;modified-date&gt;W05010&lt;/modified-date&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8" w:tooltip="Khalil, 2005 #363" w:history="1">
        <w:r w:rsidR="009672FC" w:rsidRPr="007C78B0">
          <w:rPr>
            <w:rFonts w:ascii="Times New Roman" w:hAnsi="Times New Roman" w:cs="Times New Roman"/>
            <w:noProof/>
            <w:sz w:val="24"/>
            <w:szCs w:val="24"/>
            <w:lang w:val="en-GB"/>
          </w:rPr>
          <w:t>Khalil et al., 2005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A4CA8" w:rsidRPr="007C78B0">
        <w:rPr>
          <w:rFonts w:ascii="Times New Roman" w:hAnsi="Times New Roman" w:cs="Times New Roman"/>
          <w:sz w:val="24"/>
          <w:szCs w:val="24"/>
          <w:lang w:val="en-GB"/>
        </w:rPr>
        <w:t xml:space="preserve">. </w:t>
      </w:r>
      <w:r w:rsidR="00484280" w:rsidRPr="007C78B0">
        <w:rPr>
          <w:rFonts w:ascii="Times New Roman" w:hAnsi="Times New Roman" w:cs="Times New Roman"/>
          <w:sz w:val="24"/>
          <w:szCs w:val="24"/>
          <w:lang w:val="en-GB"/>
        </w:rPr>
        <w:t>Likewise</w:t>
      </w:r>
      <w:r w:rsidR="00796493" w:rsidRPr="007C78B0">
        <w:rPr>
          <w:rFonts w:ascii="Times New Roman" w:hAnsi="Times New Roman" w:cs="Times New Roman"/>
          <w:sz w:val="24"/>
          <w:szCs w:val="24"/>
          <w:lang w:val="en-GB"/>
        </w:rPr>
        <w:t xml:space="preserve">, MLA have been </w:t>
      </w:r>
      <w:r w:rsidR="005A6C60" w:rsidRPr="007C78B0">
        <w:rPr>
          <w:rFonts w:ascii="Times New Roman" w:hAnsi="Times New Roman" w:cs="Times New Roman"/>
          <w:sz w:val="24"/>
          <w:szCs w:val="24"/>
          <w:lang w:val="en-GB"/>
        </w:rPr>
        <w:t>applied</w:t>
      </w:r>
      <w:r w:rsidR="00796493" w:rsidRPr="007C78B0">
        <w:rPr>
          <w:rFonts w:ascii="Times New Roman" w:hAnsi="Times New Roman" w:cs="Times New Roman"/>
          <w:sz w:val="24"/>
          <w:szCs w:val="24"/>
          <w:lang w:val="en-GB"/>
        </w:rPr>
        <w:t xml:space="preserve"> to optimi</w:t>
      </w:r>
      <w:r w:rsidR="002611D3" w:rsidRPr="007C78B0">
        <w:rPr>
          <w:rFonts w:ascii="Times New Roman" w:hAnsi="Times New Roman" w:cs="Times New Roman"/>
          <w:sz w:val="24"/>
          <w:szCs w:val="24"/>
          <w:lang w:val="en-GB"/>
        </w:rPr>
        <w:t>s</w:t>
      </w:r>
      <w:r w:rsidR="00796493" w:rsidRPr="007C78B0">
        <w:rPr>
          <w:rFonts w:ascii="Times New Roman" w:hAnsi="Times New Roman" w:cs="Times New Roman"/>
          <w:sz w:val="24"/>
          <w:szCs w:val="24"/>
          <w:lang w:val="en-GB"/>
        </w:rPr>
        <w:t>e subjective indexes methods for groundwater vulnerability assessment</w:t>
      </w:r>
      <w:r w:rsidR="002568B0" w:rsidRPr="007C78B0">
        <w:rPr>
          <w:rFonts w:ascii="Times New Roman" w:hAnsi="Times New Roman" w:cs="Times New Roman"/>
          <w:sz w:val="24"/>
          <w:szCs w:val="24"/>
          <w:lang w:val="en-GB"/>
        </w:rPr>
        <w:t xml:space="preserve">, </w:t>
      </w:r>
      <w:r w:rsidR="00796493" w:rsidRPr="007C78B0">
        <w:rPr>
          <w:rFonts w:ascii="Times New Roman" w:hAnsi="Times New Roman" w:cs="Times New Roman"/>
          <w:sz w:val="24"/>
          <w:szCs w:val="24"/>
          <w:lang w:val="en-GB"/>
        </w:rPr>
        <w:t>e.g.</w:t>
      </w:r>
      <w:r w:rsidR="00103673"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&lt;EndNote&gt;&lt;Cite&gt;&lt;Author&gt;Fijani&lt;/Author&gt;&lt;Year&gt;2013&lt;/Year&gt;&lt;RecNum&gt;368&lt;/RecNum&gt;&lt;DisplayText&gt;(Fijani et al., 2013)&lt;/DisplayText&gt;&lt;record&gt;&lt;rec-number&gt;368&lt;/rec-number&gt;&lt;foreign-keys&gt;&lt;key app="EN" db-id="az55e90er9fvxye20975v0rpxwaas9se9z59" timestamp="1504010654"&gt;368&lt;/key&gt;&lt;/foreign-keys&gt;&lt;ref-type name="Journal Article"&gt;17&lt;/ref-type&gt;&lt;contributors&gt;&lt;authors&gt;&lt;author&gt;Fijani, Elham&lt;/author&gt;&lt;author&gt;Nadiri, Ata Allah&lt;/author&gt;&lt;author&gt;Asghari Moghaddam, Asghar&lt;/author&gt;&lt;author&gt;Tsai, Frank T. C.&lt;/author&gt;&lt;author&gt;Dixon, Barnali&lt;/author&gt;&lt;/authors&gt;&lt;/contributors&gt;&lt;titles&gt;&lt;title&gt;Optimization of DRASTIC method by supervised committee machine artificial intelligence to assess groundwater vulnerability for Maragheh–Bonab plain aquifer, Iran&lt;/title&gt;&lt;secondary-title&gt;Journal of Hydrology&lt;/secondary-title&gt;&lt;/titles&gt;&lt;periodical&gt;&lt;full-title&gt;Journal of Hydrology&lt;/full-title&gt;&lt;/periodical&gt;&lt;pages&gt;89-100&lt;/pages&gt;&lt;volume&gt;503&lt;/volume&gt;&lt;keywords&gt;&lt;keyword&gt;Groundwater vulnerability&lt;/keyword&gt;&lt;keyword&gt;Multimodel analysis&lt;/keyword&gt;&lt;keyword&gt;DRASTIC&lt;/keyword&gt;&lt;keyword&gt;Artificial intelligence&lt;/keyword&gt;&lt;keyword&gt;GIS&lt;/keyword&gt;&lt;/keywords&gt;&lt;dates&gt;&lt;year&gt;2013&lt;/year&gt;&lt;pub-dates&gt;&lt;date&gt;10/30/&lt;/date&gt;&lt;/pub-dates&gt;&lt;/dates&gt;&lt;isbn&gt;0022-1694&lt;/isbn&gt;&lt;urls&gt;&lt;related-urls&gt;&lt;url&gt;http://www.sciencedirect.com/science/article/pii/S0022169413006252&lt;/url&gt;&lt;/related-urls&gt;&lt;/urls&gt;&lt;electronic-resource-num&gt;https://doi.org/10.1016/j.jhydrol.2013.08.038&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5" w:tooltip="Fijani, 2013 #368" w:history="1">
        <w:r w:rsidR="009672FC" w:rsidRPr="007C78B0">
          <w:rPr>
            <w:rFonts w:ascii="Times New Roman" w:hAnsi="Times New Roman" w:cs="Times New Roman"/>
            <w:noProof/>
            <w:sz w:val="24"/>
            <w:szCs w:val="24"/>
            <w:lang w:val="en-GB"/>
          </w:rPr>
          <w:t>Fijani et al., 2013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9035B8" w:rsidRPr="007C78B0">
        <w:rPr>
          <w:rFonts w:ascii="Times New Roman" w:hAnsi="Times New Roman" w:cs="Times New Roman"/>
          <w:sz w:val="24"/>
          <w:szCs w:val="24"/>
          <w:lang w:val="en-GB"/>
        </w:rPr>
        <w:t xml:space="preserve"> and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&lt;EndNote&gt;&lt;Cite&gt;&lt;Author&gt;Nadiri&lt;/Author&gt;&lt;Year&gt;2017&lt;/Year&gt;&lt;RecNum&gt;369&lt;/RecNum&gt;&lt;DisplayText&gt;(Nadiri et al., 2017)&lt;/DisplayText&gt;&lt;record&gt;&lt;rec-number&gt;369&lt;/rec-number&gt;&lt;foreign-keys&gt;&lt;key app="EN" db-id="az55e90er9fvxye20975v0rpxwaas9se9z59" timestamp="1504010705"&gt;369&lt;/key&gt;&lt;/foreign-keys&gt;&lt;ref-type name="Journal Article"&gt;17&lt;/ref-type&gt;&lt;contributors&gt;&lt;authors&gt;&lt;author&gt;Nadiri, Ata Allah&lt;/author&gt;&lt;author&gt;Gharekhani, Maryam&lt;/author&gt;&lt;author&gt;Khatibi, Rahman&lt;/author&gt;&lt;author&gt;Sadeghfam, Sina&lt;/author&gt;&lt;author&gt;Moghaddam, Asghar Asghari&lt;/author&gt;&lt;/authors&gt;&lt;/contributors&gt;&lt;titles&gt;&lt;title&gt;Groundwater vulnerability indices conditioned by Supervised Intelligence Committee Machine (SICM)&lt;/title&gt;&lt;secondary-title&gt;Science of The Total Environment&lt;/secondary-title&gt;&lt;/titles&gt;&lt;periodical&gt;&lt;full-title&gt;Science of The Total Environment&lt;/full-title&gt;&lt;/periodical&gt;&lt;pages&gt;691-706&lt;/pages&gt;&lt;volume&gt;574&lt;/volume&gt;&lt;keywords&gt;&lt;keyword&gt;Ardabil aquifer&lt;/keyword&gt;&lt;keyword&gt;Artificial intelligence models&lt;/keyword&gt;&lt;keyword&gt;Nitrate&lt;/keyword&gt;&lt;keyword&gt;Supervised Intelligent Committee Machine&lt;/keyword&gt;&lt;keyword&gt;Vulnerability index&lt;/keyword&gt;&lt;/keywords&gt;&lt;dates&gt;&lt;year&gt;2017&lt;/year&gt;&lt;pub-dates&gt;&lt;date&gt;1/1/&lt;/date&gt;&lt;/pub-dates&gt;&lt;/dates&gt;&lt;isbn&gt;0048-9697&lt;/isbn&gt;&lt;urls&gt;&lt;related-urls&gt;&lt;url&gt;http://www.sciencedirect.com/science/article/pii/S0048969716320125&lt;/url&gt;&lt;/related-urls&gt;&lt;/urls&gt;&lt;electronic-resource-num&gt;https://doi.org/10.1016/j.scitotenv.2016.09.093&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9" w:tooltip="Nadiri, 2017 #369" w:history="1">
        <w:r w:rsidR="009672FC" w:rsidRPr="007C78B0">
          <w:rPr>
            <w:rFonts w:ascii="Times New Roman" w:hAnsi="Times New Roman" w:cs="Times New Roman"/>
            <w:noProof/>
            <w:sz w:val="24"/>
            <w:szCs w:val="24"/>
            <w:lang w:val="en-GB"/>
          </w:rPr>
          <w:t>Nadiri et al., 2017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070996" w:rsidRPr="007C78B0">
        <w:rPr>
          <w:rFonts w:ascii="Times New Roman" w:hAnsi="Times New Roman" w:cs="Times New Roman"/>
          <w:sz w:val="24"/>
          <w:szCs w:val="24"/>
          <w:lang w:val="en-GB"/>
        </w:rPr>
        <w:t>.</w:t>
      </w:r>
    </w:p>
    <w:p w14:paraId="78953647" w14:textId="01FDCAC4" w:rsidR="0063450D" w:rsidRPr="007C78B0" w:rsidRDefault="00B26D74"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Common to all aforementioned studies</w:t>
      </w:r>
      <w:r w:rsidR="00C750D7" w:rsidRPr="007C78B0">
        <w:rPr>
          <w:rFonts w:ascii="Times New Roman" w:hAnsi="Times New Roman" w:cs="Times New Roman"/>
          <w:sz w:val="24"/>
          <w:szCs w:val="24"/>
          <w:lang w:val="en-GB"/>
        </w:rPr>
        <w:t xml:space="preserve"> </w:t>
      </w:r>
      <w:r w:rsidR="00E6126E" w:rsidRPr="007C78B0">
        <w:rPr>
          <w:rFonts w:ascii="Times New Roman" w:hAnsi="Times New Roman" w:cs="Times New Roman"/>
          <w:sz w:val="24"/>
          <w:szCs w:val="24"/>
          <w:lang w:val="en-GB"/>
        </w:rPr>
        <w:t>is an undeniable fact that</w:t>
      </w:r>
      <w:r w:rsidRPr="007C78B0">
        <w:rPr>
          <w:rFonts w:ascii="Times New Roman" w:hAnsi="Times New Roman" w:cs="Times New Roman"/>
          <w:sz w:val="24"/>
          <w:szCs w:val="24"/>
          <w:lang w:val="en-GB"/>
        </w:rPr>
        <w:t xml:space="preserve"> for</w:t>
      </w:r>
      <w:r w:rsidR="00374CBD" w:rsidRPr="007C78B0">
        <w:rPr>
          <w:rFonts w:ascii="Times New Roman" w:hAnsi="Times New Roman" w:cs="Times New Roman"/>
          <w:sz w:val="24"/>
          <w:szCs w:val="24"/>
          <w:lang w:val="en-GB"/>
        </w:rPr>
        <w:t xml:space="preserve"> the</w:t>
      </w:r>
      <w:r w:rsidRPr="007C78B0">
        <w:rPr>
          <w:rFonts w:ascii="Times New Roman" w:hAnsi="Times New Roman" w:cs="Times New Roman"/>
          <w:sz w:val="24"/>
          <w:szCs w:val="24"/>
          <w:lang w:val="en-GB"/>
        </w:rPr>
        <w:t xml:space="preserve"> induction of </w:t>
      </w:r>
      <w:r w:rsidR="003B746F" w:rsidRPr="007C78B0">
        <w:rPr>
          <w:rFonts w:ascii="Times New Roman" w:hAnsi="Times New Roman" w:cs="Times New Roman"/>
          <w:sz w:val="24"/>
          <w:szCs w:val="24"/>
          <w:lang w:val="en-GB"/>
        </w:rPr>
        <w:t xml:space="preserve">a </w:t>
      </w:r>
      <w:r w:rsidRPr="007C78B0">
        <w:rPr>
          <w:rFonts w:ascii="Times New Roman" w:hAnsi="Times New Roman" w:cs="Times New Roman"/>
          <w:sz w:val="24"/>
          <w:szCs w:val="24"/>
          <w:lang w:val="en-GB"/>
        </w:rPr>
        <w:t xml:space="preserve">MLA, the </w:t>
      </w:r>
      <w:r w:rsidR="00FB0173" w:rsidRPr="007C78B0">
        <w:rPr>
          <w:rFonts w:ascii="Times New Roman" w:hAnsi="Times New Roman" w:cs="Times New Roman"/>
          <w:sz w:val="24"/>
          <w:szCs w:val="24"/>
          <w:lang w:val="en-GB"/>
        </w:rPr>
        <w:t xml:space="preserve">groundwater experts </w:t>
      </w:r>
      <w:r w:rsidRPr="007C78B0">
        <w:rPr>
          <w:rFonts w:ascii="Times New Roman" w:hAnsi="Times New Roman" w:cs="Times New Roman"/>
          <w:sz w:val="24"/>
          <w:szCs w:val="24"/>
          <w:lang w:val="en-GB"/>
        </w:rPr>
        <w:t xml:space="preserve">can </w:t>
      </w:r>
      <w:r w:rsidR="004077A0" w:rsidRPr="007C78B0">
        <w:rPr>
          <w:rFonts w:ascii="Times New Roman" w:hAnsi="Times New Roman" w:cs="Times New Roman"/>
          <w:sz w:val="24"/>
          <w:szCs w:val="24"/>
          <w:lang w:val="en-GB"/>
        </w:rPr>
        <w:t>use</w:t>
      </w:r>
      <w:r w:rsidRPr="007C78B0">
        <w:rPr>
          <w:rFonts w:ascii="Times New Roman" w:hAnsi="Times New Roman" w:cs="Times New Roman"/>
          <w:sz w:val="24"/>
          <w:szCs w:val="24"/>
          <w:lang w:val="en-GB"/>
        </w:rPr>
        <w:t xml:space="preserve"> all available </w:t>
      </w:r>
      <w:r w:rsidR="00254B2E" w:rsidRPr="007C78B0">
        <w:rPr>
          <w:rFonts w:ascii="Times New Roman" w:hAnsi="Times New Roman" w:cs="Times New Roman"/>
          <w:sz w:val="24"/>
          <w:szCs w:val="24"/>
          <w:lang w:val="en-GB"/>
        </w:rPr>
        <w:t>features</w:t>
      </w:r>
      <w:r w:rsidR="00E6126E"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or select a </w:t>
      </w:r>
      <w:r w:rsidR="00FB5E0A" w:rsidRPr="007C78B0">
        <w:rPr>
          <w:rFonts w:ascii="Times New Roman" w:hAnsi="Times New Roman" w:cs="Times New Roman"/>
          <w:sz w:val="24"/>
          <w:szCs w:val="24"/>
          <w:lang w:val="en-GB"/>
        </w:rPr>
        <w:t xml:space="preserve">smaller </w:t>
      </w:r>
      <w:r w:rsidRPr="007C78B0">
        <w:rPr>
          <w:rFonts w:ascii="Times New Roman" w:hAnsi="Times New Roman" w:cs="Times New Roman"/>
          <w:sz w:val="24"/>
          <w:szCs w:val="24"/>
          <w:lang w:val="en-GB"/>
        </w:rPr>
        <w:t xml:space="preserve">number of </w:t>
      </w:r>
      <w:r w:rsidR="004077A0" w:rsidRPr="007C78B0">
        <w:rPr>
          <w:rFonts w:ascii="Times New Roman" w:hAnsi="Times New Roman" w:cs="Times New Roman"/>
          <w:sz w:val="24"/>
          <w:szCs w:val="24"/>
          <w:lang w:val="en-GB"/>
        </w:rPr>
        <w:t>them</w:t>
      </w:r>
      <w:r w:rsidRPr="007C78B0">
        <w:rPr>
          <w:rFonts w:ascii="Times New Roman" w:hAnsi="Times New Roman" w:cs="Times New Roman"/>
          <w:sz w:val="24"/>
          <w:szCs w:val="24"/>
          <w:lang w:val="en-GB"/>
        </w:rPr>
        <w:t xml:space="preserve">. </w:t>
      </w:r>
      <w:r w:rsidR="00FB0173" w:rsidRPr="007C78B0">
        <w:rPr>
          <w:rFonts w:ascii="Times New Roman" w:hAnsi="Times New Roman" w:cs="Times New Roman"/>
          <w:sz w:val="24"/>
          <w:szCs w:val="24"/>
          <w:lang w:val="en-GB"/>
        </w:rPr>
        <w:t xml:space="preserve">Nevertheless, if there is a large number of features, different negative effects might occur, </w:t>
      </w:r>
      <w:r w:rsidR="00FB5E0A" w:rsidRPr="007C78B0">
        <w:rPr>
          <w:rFonts w:ascii="Times New Roman" w:hAnsi="Times New Roman" w:cs="Times New Roman"/>
          <w:sz w:val="24"/>
          <w:szCs w:val="24"/>
          <w:lang w:val="en-GB"/>
        </w:rPr>
        <w:t>i.e.</w:t>
      </w:r>
      <w:r w:rsidR="00FB0173" w:rsidRPr="007C78B0">
        <w:rPr>
          <w:rFonts w:ascii="Times New Roman" w:hAnsi="Times New Roman" w:cs="Times New Roman"/>
          <w:sz w:val="24"/>
          <w:szCs w:val="24"/>
          <w:lang w:val="en-GB"/>
        </w:rPr>
        <w:t>: i) irrelevant features can result in overfitting  training data (i.e. poor generali</w:t>
      </w:r>
      <w:r w:rsidR="002611D3" w:rsidRPr="007C78B0">
        <w:rPr>
          <w:rFonts w:ascii="Times New Roman" w:hAnsi="Times New Roman" w:cs="Times New Roman"/>
          <w:sz w:val="24"/>
          <w:szCs w:val="24"/>
          <w:lang w:val="en-GB"/>
        </w:rPr>
        <w:t>s</w:t>
      </w:r>
      <w:r w:rsidR="00FB0173" w:rsidRPr="007C78B0">
        <w:rPr>
          <w:rFonts w:ascii="Times New Roman" w:hAnsi="Times New Roman" w:cs="Times New Roman"/>
          <w:sz w:val="24"/>
          <w:szCs w:val="24"/>
          <w:lang w:val="en-GB"/>
        </w:rPr>
        <w:t>ation), thus, reducing the model accuracy; ii) models with high complexity may limit their interpretability and, therefore</w:t>
      </w:r>
      <w:r w:rsidR="002611D3" w:rsidRPr="007C78B0">
        <w:rPr>
          <w:rFonts w:ascii="Times New Roman" w:hAnsi="Times New Roman" w:cs="Times New Roman"/>
          <w:sz w:val="24"/>
          <w:szCs w:val="24"/>
          <w:lang w:val="en-GB"/>
        </w:rPr>
        <w:t>,</w:t>
      </w:r>
      <w:r w:rsidR="00FB0173" w:rsidRPr="007C78B0">
        <w:rPr>
          <w:rFonts w:ascii="Times New Roman" w:hAnsi="Times New Roman" w:cs="Times New Roman"/>
          <w:sz w:val="24"/>
          <w:szCs w:val="24"/>
          <w:lang w:val="en-GB"/>
        </w:rPr>
        <w:t xml:space="preserve"> hamper the decision making process</w:t>
      </w:r>
      <w:r w:rsidR="00357BE9" w:rsidRPr="007C78B0">
        <w:rPr>
          <w:rFonts w:ascii="Times New Roman" w:hAnsi="Times New Roman" w:cs="Times New Roman"/>
          <w:sz w:val="24"/>
          <w:szCs w:val="24"/>
          <w:lang w:val="en-GB"/>
        </w:rPr>
        <w:t xml:space="preserve"> and</w:t>
      </w:r>
      <w:r w:rsidR="00FB0173" w:rsidRPr="007C78B0">
        <w:rPr>
          <w:rFonts w:ascii="Times New Roman" w:hAnsi="Times New Roman" w:cs="Times New Roman"/>
          <w:sz w:val="24"/>
          <w:szCs w:val="24"/>
          <w:lang w:val="en-GB"/>
        </w:rPr>
        <w:t xml:space="preserve">; iii) </w:t>
      </w:r>
      <w:r w:rsidR="00ED276B" w:rsidRPr="007C78B0">
        <w:rPr>
          <w:rFonts w:ascii="Times New Roman" w:hAnsi="Times New Roman" w:cs="Times New Roman"/>
          <w:sz w:val="24"/>
          <w:szCs w:val="24"/>
          <w:lang w:val="en-GB"/>
        </w:rPr>
        <w:t xml:space="preserve">models with </w:t>
      </w:r>
      <w:r w:rsidR="0063450D" w:rsidRPr="007C78B0">
        <w:rPr>
          <w:rFonts w:ascii="Times New Roman" w:hAnsi="Times New Roman" w:cs="Times New Roman"/>
          <w:sz w:val="24"/>
          <w:szCs w:val="24"/>
          <w:lang w:val="en-GB"/>
        </w:rPr>
        <w:t>several</w:t>
      </w:r>
      <w:r w:rsidR="00ED276B" w:rsidRPr="007C78B0">
        <w:rPr>
          <w:rFonts w:ascii="Times New Roman" w:hAnsi="Times New Roman" w:cs="Times New Roman"/>
          <w:sz w:val="24"/>
          <w:szCs w:val="24"/>
          <w:lang w:val="en-GB"/>
        </w:rPr>
        <w:t xml:space="preserve"> features can be impractical and </w:t>
      </w:r>
      <w:r w:rsidR="00FB5E0A" w:rsidRPr="007C78B0">
        <w:rPr>
          <w:rFonts w:ascii="Times New Roman" w:hAnsi="Times New Roman" w:cs="Times New Roman"/>
          <w:sz w:val="24"/>
          <w:szCs w:val="24"/>
          <w:lang w:val="en-GB"/>
        </w:rPr>
        <w:t xml:space="preserve">hard </w:t>
      </w:r>
      <w:r w:rsidR="00ED276B" w:rsidRPr="007C78B0">
        <w:rPr>
          <w:rFonts w:ascii="Times New Roman" w:hAnsi="Times New Roman" w:cs="Times New Roman"/>
          <w:sz w:val="24"/>
          <w:szCs w:val="24"/>
          <w:lang w:val="en-GB"/>
        </w:rPr>
        <w:t>to replicate to other areas.</w:t>
      </w:r>
      <w:r w:rsidR="00FB0173" w:rsidRPr="007C78B0">
        <w:rPr>
          <w:rFonts w:ascii="Times New Roman" w:hAnsi="Times New Roman" w:cs="Times New Roman"/>
          <w:sz w:val="24"/>
          <w:szCs w:val="24"/>
          <w:lang w:val="en-GB"/>
        </w:rPr>
        <w:t xml:space="preserve"> </w:t>
      </w:r>
      <w:r w:rsidR="00A7339C" w:rsidRPr="007C78B0">
        <w:rPr>
          <w:rFonts w:ascii="Times New Roman" w:hAnsi="Times New Roman" w:cs="Times New Roman"/>
          <w:sz w:val="24"/>
          <w:szCs w:val="24"/>
          <w:lang w:val="en-GB"/>
        </w:rPr>
        <w:t xml:space="preserve">To </w:t>
      </w:r>
      <w:r w:rsidR="006C44BA" w:rsidRPr="007C78B0">
        <w:rPr>
          <w:rFonts w:ascii="Times New Roman" w:hAnsi="Times New Roman" w:cs="Times New Roman"/>
          <w:sz w:val="24"/>
          <w:szCs w:val="24"/>
          <w:lang w:val="en-GB"/>
        </w:rPr>
        <w:t>address this issue</w:t>
      </w:r>
      <w:r w:rsidR="00A7339C" w:rsidRPr="007C78B0">
        <w:rPr>
          <w:rFonts w:ascii="Times New Roman" w:hAnsi="Times New Roman" w:cs="Times New Roman"/>
          <w:sz w:val="24"/>
          <w:szCs w:val="24"/>
          <w:lang w:val="en-GB"/>
        </w:rPr>
        <w:t xml:space="preserve">, it is </w:t>
      </w:r>
      <w:r w:rsidR="007071C7" w:rsidRPr="007C78B0">
        <w:rPr>
          <w:rFonts w:ascii="Times New Roman" w:hAnsi="Times New Roman" w:cs="Times New Roman"/>
          <w:sz w:val="24"/>
          <w:szCs w:val="24"/>
          <w:lang w:val="en-GB"/>
        </w:rPr>
        <w:t xml:space="preserve">possible </w:t>
      </w:r>
      <w:r w:rsidR="00A7339C" w:rsidRPr="007C78B0">
        <w:rPr>
          <w:rFonts w:ascii="Times New Roman" w:hAnsi="Times New Roman" w:cs="Times New Roman"/>
          <w:sz w:val="24"/>
          <w:szCs w:val="24"/>
          <w:lang w:val="en-GB"/>
        </w:rPr>
        <w:t xml:space="preserve">to precede learning with a feature selection stage that strives to eliminate </w:t>
      </w:r>
      <w:r w:rsidR="00356260" w:rsidRPr="007C78B0">
        <w:rPr>
          <w:rFonts w:ascii="Times New Roman" w:hAnsi="Times New Roman" w:cs="Times New Roman"/>
          <w:sz w:val="24"/>
          <w:szCs w:val="24"/>
          <w:lang w:val="en-GB"/>
        </w:rPr>
        <w:t>some</w:t>
      </w:r>
      <w:r w:rsidR="00A7339C" w:rsidRPr="007C78B0">
        <w:rPr>
          <w:rFonts w:ascii="Times New Roman" w:hAnsi="Times New Roman" w:cs="Times New Roman"/>
          <w:sz w:val="24"/>
          <w:szCs w:val="24"/>
          <w:lang w:val="en-GB"/>
        </w:rPr>
        <w:t xml:space="preserve"> noise and redundant data, establishing the most </w:t>
      </w:r>
      <w:r w:rsidR="00484280" w:rsidRPr="007C78B0">
        <w:rPr>
          <w:rFonts w:ascii="Times New Roman" w:hAnsi="Times New Roman" w:cs="Times New Roman"/>
          <w:sz w:val="24"/>
          <w:szCs w:val="24"/>
          <w:lang w:val="en-GB"/>
        </w:rPr>
        <w:t>significant</w:t>
      </w:r>
      <w:r w:rsidR="00A7339C" w:rsidRPr="007C78B0">
        <w:rPr>
          <w:rFonts w:ascii="Times New Roman" w:hAnsi="Times New Roman" w:cs="Times New Roman"/>
          <w:sz w:val="24"/>
          <w:szCs w:val="24"/>
          <w:lang w:val="en-GB"/>
        </w:rPr>
        <w:t xml:space="preserve"> attributes</w:t>
      </w:r>
      <w:r w:rsidR="007071C7"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fldData xml:space="preserve">PEVuZE5vdGU+PENpdGU+PEF1dGhvcj5SZXVuYW5lbjwvQXV0aG9yPjxZZWFyPjIwMDY8L1llYXI+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PEVuZE5vdGU+PENpdGU+PEF1dGhvcj5SZXVuYW5lbjwvQXV0aG9yPjxZZWFyPjIwMDY8L1llYXI+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9" w:tooltip="Reunanen, 2006 #376" w:history="1">
        <w:r w:rsidR="009672FC" w:rsidRPr="007C78B0">
          <w:rPr>
            <w:rFonts w:ascii="Times New Roman" w:hAnsi="Times New Roman" w:cs="Times New Roman"/>
            <w:noProof/>
            <w:sz w:val="24"/>
            <w:szCs w:val="24"/>
            <w:lang w:val="en-GB"/>
          </w:rPr>
          <w:t>Reunanen, 2006</w:t>
        </w:r>
      </w:hyperlink>
      <w:r w:rsidR="00263900" w:rsidRPr="007C78B0">
        <w:rPr>
          <w:rFonts w:ascii="Times New Roman" w:hAnsi="Times New Roman" w:cs="Times New Roman"/>
          <w:noProof/>
          <w:sz w:val="24"/>
          <w:szCs w:val="24"/>
          <w:lang w:val="en-GB"/>
        </w:rPr>
        <w:t xml:space="preserve">; </w:t>
      </w:r>
      <w:hyperlink w:anchor="_ENREF_72" w:tooltip="Witten, 2010 #377" w:history="1">
        <w:r w:rsidR="009672FC" w:rsidRPr="007C78B0">
          <w:rPr>
            <w:rFonts w:ascii="Times New Roman" w:hAnsi="Times New Roman" w:cs="Times New Roman"/>
            <w:noProof/>
            <w:sz w:val="24"/>
            <w:szCs w:val="24"/>
            <w:lang w:val="en-GB"/>
          </w:rPr>
          <w:t>Witten and Tibshirani, 2010</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63450D" w:rsidRPr="007C78B0">
        <w:rPr>
          <w:rFonts w:ascii="Times New Roman" w:hAnsi="Times New Roman" w:cs="Times New Roman"/>
          <w:sz w:val="24"/>
          <w:szCs w:val="24"/>
          <w:lang w:val="en-GB"/>
        </w:rPr>
        <w:t>.</w:t>
      </w:r>
    </w:p>
    <w:p w14:paraId="0F503689" w14:textId="4AF44DCE" w:rsidR="009E1316" w:rsidRPr="007C78B0" w:rsidRDefault="00485B58" w:rsidP="009035B8">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Feature selection </w:t>
      </w:r>
      <w:r w:rsidR="000A4128" w:rsidRPr="007C78B0">
        <w:rPr>
          <w:rFonts w:ascii="Times New Roman" w:hAnsi="Times New Roman" w:cs="Times New Roman"/>
          <w:sz w:val="24"/>
          <w:szCs w:val="24"/>
          <w:lang w:val="en-GB"/>
        </w:rPr>
        <w:t xml:space="preserve">(FS) </w:t>
      </w:r>
      <w:r w:rsidRPr="007C78B0">
        <w:rPr>
          <w:rFonts w:ascii="Times New Roman" w:hAnsi="Times New Roman" w:cs="Times New Roman"/>
          <w:sz w:val="24"/>
          <w:szCs w:val="24"/>
          <w:lang w:val="en-GB"/>
        </w:rPr>
        <w:t xml:space="preserve">is a process that selects a subset of original attributes, so that the feature space is optimally reduced according to a certain criterion </w:t>
      </w:r>
      <w:r w:rsidR="00265570" w:rsidRPr="007C78B0">
        <w:rPr>
          <w:rFonts w:ascii="Times New Roman" w:hAnsi="Times New Roman" w:cs="Times New Roman"/>
          <w:sz w:val="24"/>
          <w:szCs w:val="24"/>
          <w:lang w:val="en-GB"/>
        </w:rPr>
        <w:fldChar w:fldCharType="begin">
          <w:fldData xml:space="preserve">PEVuZE5vdGU+PENpdGU+PEF1dGhvcj5CbHVtPC9BdXRob3I+PFllYXI+MTk5NzwvWWVhcj48UmVj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PEVuZE5vdGU+PENpdGU+PEF1dGhvcj5CbHVtPC9BdXRob3I+PFllYXI+MTk5NzwvWWVhcj48UmVj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 w:tooltip="Blum, 1997 #382" w:history="1">
        <w:r w:rsidR="009672FC" w:rsidRPr="007C78B0">
          <w:rPr>
            <w:rFonts w:ascii="Times New Roman" w:hAnsi="Times New Roman" w:cs="Times New Roman"/>
            <w:noProof/>
            <w:sz w:val="24"/>
            <w:szCs w:val="24"/>
            <w:lang w:val="en-GB"/>
          </w:rPr>
          <w:t>Blum and Langley, 1997</w:t>
        </w:r>
      </w:hyperlink>
      <w:r w:rsidR="00263900" w:rsidRPr="007C78B0">
        <w:rPr>
          <w:rFonts w:ascii="Times New Roman" w:hAnsi="Times New Roman" w:cs="Times New Roman"/>
          <w:noProof/>
          <w:sz w:val="24"/>
          <w:szCs w:val="24"/>
          <w:lang w:val="en-GB"/>
        </w:rPr>
        <w:t xml:space="preserve">; </w:t>
      </w:r>
      <w:hyperlink w:anchor="_ENREF_14" w:tooltip="Dash, 1997 #383" w:history="1">
        <w:r w:rsidR="009672FC" w:rsidRPr="007C78B0">
          <w:rPr>
            <w:rFonts w:ascii="Times New Roman" w:hAnsi="Times New Roman" w:cs="Times New Roman"/>
            <w:noProof/>
            <w:sz w:val="24"/>
            <w:szCs w:val="24"/>
            <w:lang w:val="en-GB"/>
          </w:rPr>
          <w:t>Dash and Liu, 1997</w:t>
        </w:r>
      </w:hyperlink>
      <w:r w:rsidR="00263900" w:rsidRPr="007C78B0">
        <w:rPr>
          <w:rFonts w:ascii="Times New Roman" w:hAnsi="Times New Roman" w:cs="Times New Roman"/>
          <w:noProof/>
          <w:sz w:val="24"/>
          <w:szCs w:val="24"/>
          <w:lang w:val="en-GB"/>
        </w:rPr>
        <w:t xml:space="preserve">; </w:t>
      </w:r>
      <w:hyperlink w:anchor="_ENREF_74" w:tooltip="Zhang, 2006 #381" w:history="1">
        <w:r w:rsidR="009672FC" w:rsidRPr="007C78B0">
          <w:rPr>
            <w:rFonts w:ascii="Times New Roman" w:hAnsi="Times New Roman" w:cs="Times New Roman"/>
            <w:noProof/>
            <w:sz w:val="24"/>
            <w:szCs w:val="24"/>
            <w:lang w:val="en-GB"/>
          </w:rPr>
          <w:t>Zhang et al.,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01772F" w:rsidRPr="007C78B0">
        <w:rPr>
          <w:rFonts w:ascii="Times New Roman" w:hAnsi="Times New Roman" w:cs="Times New Roman"/>
          <w:sz w:val="24"/>
          <w:szCs w:val="24"/>
          <w:lang w:val="en-GB"/>
        </w:rPr>
        <w:t xml:space="preserve">. </w:t>
      </w:r>
      <w:r w:rsidR="009878A8" w:rsidRPr="007C78B0">
        <w:rPr>
          <w:rFonts w:ascii="Times New Roman" w:hAnsi="Times New Roman" w:cs="Times New Roman"/>
          <w:sz w:val="24"/>
          <w:szCs w:val="24"/>
          <w:lang w:val="en-GB"/>
        </w:rPr>
        <w:t xml:space="preserve">The goal of </w:t>
      </w:r>
      <w:r w:rsidR="004B7CA1" w:rsidRPr="007C78B0">
        <w:rPr>
          <w:rFonts w:ascii="Times New Roman" w:hAnsi="Times New Roman" w:cs="Times New Roman"/>
          <w:sz w:val="24"/>
          <w:szCs w:val="24"/>
          <w:lang w:val="en-GB"/>
        </w:rPr>
        <w:t xml:space="preserve">FS </w:t>
      </w:r>
      <w:r w:rsidR="009878A8" w:rsidRPr="007C78B0">
        <w:rPr>
          <w:rFonts w:ascii="Times New Roman" w:hAnsi="Times New Roman" w:cs="Times New Roman"/>
          <w:sz w:val="24"/>
          <w:szCs w:val="24"/>
          <w:lang w:val="en-GB"/>
        </w:rPr>
        <w:t xml:space="preserve">is to reduce the amount of </w:t>
      </w:r>
      <w:r w:rsidR="001A4579" w:rsidRPr="007C78B0">
        <w:rPr>
          <w:rFonts w:ascii="Times New Roman" w:hAnsi="Times New Roman" w:cs="Times New Roman"/>
          <w:sz w:val="24"/>
          <w:szCs w:val="24"/>
          <w:lang w:val="en-GB"/>
        </w:rPr>
        <w:t>features</w:t>
      </w:r>
      <w:r w:rsidR="009878A8" w:rsidRPr="007C78B0">
        <w:rPr>
          <w:rFonts w:ascii="Times New Roman" w:hAnsi="Times New Roman" w:cs="Times New Roman"/>
          <w:sz w:val="24"/>
          <w:szCs w:val="24"/>
          <w:lang w:val="en-GB"/>
        </w:rPr>
        <w:t>, focusing on the relevant data and improving their quality and hence contribute to a better understanding of the pr</w:t>
      </w:r>
      <w:r w:rsidR="00346004" w:rsidRPr="007C78B0">
        <w:rPr>
          <w:rFonts w:ascii="Times New Roman" w:hAnsi="Times New Roman" w:cs="Times New Roman"/>
          <w:sz w:val="24"/>
          <w:szCs w:val="24"/>
          <w:lang w:val="en-GB"/>
        </w:rPr>
        <w:t xml:space="preserve">ocesses </w:t>
      </w:r>
      <w:r w:rsidR="001A4579" w:rsidRPr="007C78B0">
        <w:rPr>
          <w:rFonts w:ascii="Times New Roman" w:hAnsi="Times New Roman" w:cs="Times New Roman"/>
          <w:sz w:val="24"/>
          <w:szCs w:val="24"/>
          <w:lang w:val="en-GB"/>
        </w:rPr>
        <w:t xml:space="preserve">(i.e. nitrate pollution of groundwater) </w:t>
      </w:r>
      <w:r w:rsidR="00346004" w:rsidRPr="007C78B0">
        <w:rPr>
          <w:rFonts w:ascii="Times New Roman" w:hAnsi="Times New Roman" w:cs="Times New Roman"/>
          <w:sz w:val="24"/>
          <w:szCs w:val="24"/>
          <w:lang w:val="en-GB"/>
        </w:rPr>
        <w:t xml:space="preserve">that </w:t>
      </w:r>
      <w:r w:rsidR="001A4579" w:rsidRPr="007C78B0">
        <w:rPr>
          <w:rFonts w:ascii="Times New Roman" w:hAnsi="Times New Roman" w:cs="Times New Roman"/>
          <w:sz w:val="24"/>
          <w:szCs w:val="24"/>
          <w:lang w:val="en-GB"/>
        </w:rPr>
        <w:t>is driven by the selected features</w:t>
      </w:r>
      <w:r w:rsidR="003E311B"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 Motoda and Liu, 2002)&lt;/DisplayText&gt;&lt;record&gt;&lt;rec-number&gt;370&lt;/rec-number&gt;&lt;foreign-keys&gt;&lt;key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Cite&gt;&lt;Author&gt;Motoda&lt;/Author&gt;&lt;Year&gt;2002&lt;/Year&gt;&lt;RecNum&gt;371&lt;/RecNum&gt;&lt;record&gt;&lt;rec-number&gt;371&lt;/rec-number&gt;&lt;foreign-keys&gt;&lt;key app="EN" db-id="az55e90er9fvxye20975v0rpxwaas9se9z59" timestamp="1504013182"&gt;371&lt;/key&gt;&lt;/foreign-keys&gt;&lt;ref-type name="Conference Paper"&gt;47&lt;/ref-type&gt;&lt;contributors&gt;&lt;authors&gt;&lt;author&gt;Motoda, H.&lt;/author&gt;&lt;author&gt; Liu, H.&lt;/author&gt;&lt;/authors&gt;&lt;/contributors&gt;&lt;titles&gt;&lt;title&gt;Feature selection, extraction and construction&lt;/title&gt;&lt;secondary-title&gt;Towards the Foundation of Data Mining Workshop, Sixth Pacific-Asia Conference on Knowledge Discovery and Data Mining (PAKDD’02)&lt;/secondary-title&gt;&lt;/titles&gt;&lt;pages&gt;67–72&lt;/pages&gt;&lt;dates&gt;&lt;year&gt;2002&lt;/year&gt;&lt;/dates&gt;&lt;pub-location&gt;Taipei, Taiwan &lt;/pub-location&gt;&lt;urls&gt;&lt;related-urls&gt;&lt;url&gt;http://www.ar.sanken.osaka-u.ac.jp/~motoda/papers/fdws02.pdf&lt;/url&gt;&lt;/related-urls&gt;&lt;/urls&gt;&lt;/record&gt;&lt;/Cite&gt;&lt;/EndNote&gt;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 xml:space="preserve">; </w:t>
      </w:r>
      <w:hyperlink w:anchor="_ENREF_48" w:tooltip="Motoda, 2002 #371" w:history="1">
        <w:r w:rsidR="009672FC" w:rsidRPr="007C78B0">
          <w:rPr>
            <w:rFonts w:ascii="Times New Roman" w:hAnsi="Times New Roman" w:cs="Times New Roman"/>
            <w:noProof/>
            <w:sz w:val="24"/>
            <w:szCs w:val="24"/>
            <w:lang w:val="en-GB"/>
          </w:rPr>
          <w:t>Motoda and Liu, 2002</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FA559F" w:rsidRPr="007C78B0">
        <w:rPr>
          <w:rFonts w:ascii="Times New Roman" w:hAnsi="Times New Roman" w:cs="Times New Roman"/>
          <w:sz w:val="24"/>
          <w:szCs w:val="24"/>
          <w:lang w:val="en-GB"/>
        </w:rPr>
        <w:t xml:space="preserve">. </w:t>
      </w:r>
      <w:r w:rsidR="005D3724" w:rsidRPr="007C78B0">
        <w:rPr>
          <w:rFonts w:ascii="Times New Roman" w:hAnsi="Times New Roman" w:cs="Times New Roman"/>
          <w:sz w:val="24"/>
          <w:szCs w:val="24"/>
          <w:lang w:val="en-GB"/>
        </w:rPr>
        <w:t xml:space="preserve">Several statistical methods </w:t>
      </w:r>
      <w:r w:rsidR="005A6C60" w:rsidRPr="007C78B0">
        <w:rPr>
          <w:rFonts w:ascii="Times New Roman" w:hAnsi="Times New Roman" w:cs="Times New Roman"/>
          <w:sz w:val="24"/>
          <w:szCs w:val="24"/>
          <w:lang w:val="en-GB"/>
        </w:rPr>
        <w:t>can</w:t>
      </w:r>
      <w:r w:rsidR="005D3724" w:rsidRPr="007C78B0">
        <w:rPr>
          <w:rFonts w:ascii="Times New Roman" w:hAnsi="Times New Roman" w:cs="Times New Roman"/>
          <w:sz w:val="24"/>
          <w:szCs w:val="24"/>
          <w:lang w:val="en-GB"/>
        </w:rPr>
        <w:t xml:space="preserve"> be </w:t>
      </w:r>
      <w:r w:rsidR="005A6C60" w:rsidRPr="007C78B0">
        <w:rPr>
          <w:rFonts w:ascii="Times New Roman" w:hAnsi="Times New Roman" w:cs="Times New Roman"/>
          <w:sz w:val="24"/>
          <w:szCs w:val="24"/>
          <w:lang w:val="en-GB"/>
        </w:rPr>
        <w:t>employed</w:t>
      </w:r>
      <w:r w:rsidR="005D3724" w:rsidRPr="007C78B0">
        <w:rPr>
          <w:rFonts w:ascii="Times New Roman" w:hAnsi="Times New Roman" w:cs="Times New Roman"/>
          <w:sz w:val="24"/>
          <w:szCs w:val="24"/>
          <w:lang w:val="en-GB"/>
        </w:rPr>
        <w:t xml:space="preserve"> </w:t>
      </w:r>
      <w:r w:rsidR="00374CBD" w:rsidRPr="007C78B0">
        <w:rPr>
          <w:rFonts w:ascii="Times New Roman" w:hAnsi="Times New Roman" w:cs="Times New Roman"/>
          <w:sz w:val="24"/>
          <w:szCs w:val="24"/>
          <w:lang w:val="en-GB"/>
        </w:rPr>
        <w:t>in</w:t>
      </w:r>
      <w:r w:rsidR="005D3724" w:rsidRPr="007C78B0">
        <w:rPr>
          <w:rFonts w:ascii="Times New Roman" w:hAnsi="Times New Roman" w:cs="Times New Roman"/>
          <w:sz w:val="24"/>
          <w:szCs w:val="24"/>
          <w:lang w:val="en-GB"/>
        </w:rPr>
        <w:t xml:space="preserve"> </w:t>
      </w:r>
      <w:r w:rsidR="004B7CA1" w:rsidRPr="007C78B0">
        <w:rPr>
          <w:rFonts w:ascii="Times New Roman" w:hAnsi="Times New Roman" w:cs="Times New Roman"/>
          <w:sz w:val="24"/>
          <w:szCs w:val="24"/>
          <w:lang w:val="en-GB"/>
        </w:rPr>
        <w:t>FS</w:t>
      </w:r>
      <w:r w:rsidR="005D3724" w:rsidRPr="007C78B0">
        <w:rPr>
          <w:rFonts w:ascii="Times New Roman" w:hAnsi="Times New Roman" w:cs="Times New Roman"/>
          <w:sz w:val="24"/>
          <w:szCs w:val="24"/>
          <w:lang w:val="en-GB"/>
        </w:rPr>
        <w:t xml:space="preserve"> such as filters, wrapper and embedded methods</w:t>
      </w:r>
      <w:r w:rsidR="00740D71" w:rsidRPr="007C78B0">
        <w:rPr>
          <w:rFonts w:ascii="Times New Roman" w:hAnsi="Times New Roman" w:cs="Times New Roman"/>
          <w:sz w:val="24"/>
          <w:szCs w:val="24"/>
          <w:lang w:val="en-GB"/>
        </w:rPr>
        <w:t xml:space="preserve"> (Figure 1)</w:t>
      </w:r>
      <w:r w:rsidR="005D3724" w:rsidRPr="007C78B0">
        <w:rPr>
          <w:rFonts w:ascii="Times New Roman" w:hAnsi="Times New Roman" w:cs="Times New Roman"/>
          <w:sz w:val="24"/>
          <w:szCs w:val="24"/>
          <w:lang w:val="en-GB"/>
        </w:rPr>
        <w:t xml:space="preserve">. </w:t>
      </w:r>
      <w:r w:rsidR="00041E74" w:rsidRPr="007C78B0">
        <w:rPr>
          <w:rFonts w:ascii="Times New Roman" w:hAnsi="Times New Roman" w:cs="Times New Roman"/>
          <w:sz w:val="24"/>
          <w:szCs w:val="24"/>
          <w:lang w:val="en-GB"/>
        </w:rPr>
        <w:t xml:space="preserve">The filter approach is a preprocessing step and </w:t>
      </w:r>
      <w:r w:rsidR="0039370A" w:rsidRPr="007C78B0">
        <w:rPr>
          <w:rFonts w:ascii="Times New Roman" w:hAnsi="Times New Roman" w:cs="Times New Roman"/>
          <w:sz w:val="24"/>
          <w:szCs w:val="24"/>
          <w:lang w:val="en-GB"/>
        </w:rPr>
        <w:t>use criteria not involving any learning machine</w:t>
      </w:r>
      <w:r w:rsidR="00E804C4" w:rsidRPr="007C78B0">
        <w:rPr>
          <w:rFonts w:ascii="Times New Roman" w:hAnsi="Times New Roman" w:cs="Times New Roman"/>
          <w:sz w:val="24"/>
          <w:szCs w:val="24"/>
          <w:lang w:val="en-GB"/>
        </w:rPr>
        <w:t xml:space="preserve"> </w:t>
      </w:r>
      <w:r w:rsidR="00041E74" w:rsidRPr="007C78B0">
        <w:rPr>
          <w:rFonts w:ascii="Times New Roman" w:hAnsi="Times New Roman" w:cs="Times New Roman"/>
          <w:sz w:val="24"/>
          <w:szCs w:val="24"/>
          <w:lang w:val="en-GB"/>
        </w:rPr>
        <w:t>and</w:t>
      </w:r>
      <w:r w:rsidR="00E804C4" w:rsidRPr="007C78B0">
        <w:rPr>
          <w:rFonts w:ascii="Times New Roman" w:hAnsi="Times New Roman" w:cs="Times New Roman"/>
          <w:sz w:val="24"/>
          <w:szCs w:val="24"/>
          <w:lang w:val="en-GB"/>
        </w:rPr>
        <w:t>,</w:t>
      </w:r>
      <w:r w:rsidR="00041E74" w:rsidRPr="007C78B0">
        <w:rPr>
          <w:rFonts w:ascii="Times New Roman" w:hAnsi="Times New Roman" w:cs="Times New Roman"/>
          <w:sz w:val="24"/>
          <w:szCs w:val="24"/>
          <w:lang w:val="en-GB"/>
        </w:rPr>
        <w:t xml:space="preserve"> by doing that, it does not consider the effects of </w:t>
      </w:r>
      <w:r w:rsidR="0039370A" w:rsidRPr="007C78B0">
        <w:rPr>
          <w:rFonts w:ascii="Times New Roman" w:hAnsi="Times New Roman" w:cs="Times New Roman"/>
          <w:sz w:val="24"/>
          <w:szCs w:val="24"/>
          <w:lang w:val="en-GB"/>
        </w:rPr>
        <w:t>a</w:t>
      </w:r>
      <w:r w:rsidR="00041E74" w:rsidRPr="007C78B0">
        <w:rPr>
          <w:rFonts w:ascii="Times New Roman" w:hAnsi="Times New Roman" w:cs="Times New Roman"/>
          <w:sz w:val="24"/>
          <w:szCs w:val="24"/>
          <w:lang w:val="en-GB"/>
        </w:rPr>
        <w:t xml:space="preserve"> selected feature subset on the performance of the algorithm </w:t>
      </w:r>
      <w:r w:rsidR="00265570" w:rsidRPr="007C78B0">
        <w:rPr>
          <w:rFonts w:ascii="Times New Roman" w:hAnsi="Times New Roman" w:cs="Times New Roman"/>
          <w:sz w:val="24"/>
          <w:szCs w:val="24"/>
          <w:lang w:val="en-GB"/>
        </w:rPr>
        <w:fldChar w:fldCharType="begin">
          <w:fldData xml:space="preserve">PEVuZE5vdGU+PENpdGU+PEF1dGhvcj5MYWw8L0F1dGhvcj48WWVhcj4yMDA2PC9ZZWFyPjxSZWNO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PEVuZE5vdGU+PENpdGU+PEF1dGhvcj5MYWw8L0F1dGhvcj48WWVhcj4yMDA2PC9ZZWFyPjxSZWNO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9" w:tooltip="Guyon, 2006 #374" w:history="1">
        <w:r w:rsidR="009672FC" w:rsidRPr="007C78B0">
          <w:rPr>
            <w:rFonts w:ascii="Times New Roman" w:hAnsi="Times New Roman" w:cs="Times New Roman"/>
            <w:noProof/>
            <w:sz w:val="24"/>
            <w:szCs w:val="24"/>
            <w:lang w:val="en-GB"/>
          </w:rPr>
          <w:t>Guyon and Elisseeff, 2006</w:t>
        </w:r>
      </w:hyperlink>
      <w:r w:rsidR="00263900" w:rsidRPr="007C78B0">
        <w:rPr>
          <w:rFonts w:ascii="Times New Roman" w:hAnsi="Times New Roman" w:cs="Times New Roman"/>
          <w:noProof/>
          <w:sz w:val="24"/>
          <w:szCs w:val="24"/>
          <w:lang w:val="en-GB"/>
        </w:rPr>
        <w:t xml:space="preserve">; </w:t>
      </w:r>
      <w:hyperlink w:anchor="_ENREF_39" w:tooltip="Kohavi, 1998 #372" w:history="1">
        <w:r w:rsidR="009672FC" w:rsidRPr="007C78B0">
          <w:rPr>
            <w:rFonts w:ascii="Times New Roman" w:hAnsi="Times New Roman" w:cs="Times New Roman"/>
            <w:noProof/>
            <w:sz w:val="24"/>
            <w:szCs w:val="24"/>
            <w:lang w:val="en-GB"/>
          </w:rPr>
          <w:t>Kohavi and John, 1998</w:t>
        </w:r>
      </w:hyperlink>
      <w:r w:rsidR="00263900" w:rsidRPr="007C78B0">
        <w:rPr>
          <w:rFonts w:ascii="Times New Roman" w:hAnsi="Times New Roman" w:cs="Times New Roman"/>
          <w:noProof/>
          <w:sz w:val="24"/>
          <w:szCs w:val="24"/>
          <w:lang w:val="en-GB"/>
        </w:rPr>
        <w:t xml:space="preserve">; </w:t>
      </w:r>
      <w:hyperlink w:anchor="_ENREF_41" w:tooltip="Lal, 2006 #373" w:history="1">
        <w:r w:rsidR="009672FC" w:rsidRPr="007C78B0">
          <w:rPr>
            <w:rFonts w:ascii="Times New Roman" w:hAnsi="Times New Roman" w:cs="Times New Roman"/>
            <w:noProof/>
            <w:sz w:val="24"/>
            <w:szCs w:val="24"/>
            <w:lang w:val="en-GB"/>
          </w:rPr>
          <w:t>Lal et al.,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CB43E7" w:rsidRPr="007C78B0">
        <w:rPr>
          <w:rFonts w:ascii="Times New Roman" w:hAnsi="Times New Roman" w:cs="Times New Roman"/>
          <w:sz w:val="24"/>
          <w:szCs w:val="24"/>
          <w:lang w:val="en-GB"/>
        </w:rPr>
        <w:t xml:space="preserve">. </w:t>
      </w:r>
      <w:r w:rsidR="00FA418B" w:rsidRPr="007C78B0">
        <w:rPr>
          <w:rFonts w:ascii="Times New Roman" w:hAnsi="Times New Roman" w:cs="Times New Roman"/>
          <w:sz w:val="24"/>
          <w:szCs w:val="24"/>
          <w:lang w:val="en-GB"/>
        </w:rPr>
        <w:t>W</w:t>
      </w:r>
      <w:r w:rsidR="00CB43E7" w:rsidRPr="007C78B0">
        <w:rPr>
          <w:rFonts w:ascii="Times New Roman" w:hAnsi="Times New Roman" w:cs="Times New Roman"/>
          <w:sz w:val="24"/>
          <w:szCs w:val="24"/>
          <w:lang w:val="en-GB"/>
        </w:rPr>
        <w:t xml:space="preserve">rapper methods </w:t>
      </w:r>
      <w:r w:rsidR="0039370A" w:rsidRPr="007C78B0">
        <w:rPr>
          <w:rFonts w:ascii="Times New Roman" w:hAnsi="Times New Roman" w:cs="Times New Roman"/>
          <w:sz w:val="24"/>
          <w:szCs w:val="24"/>
          <w:lang w:val="en-GB"/>
        </w:rPr>
        <w:t xml:space="preserve">evaluate a subset of features </w:t>
      </w:r>
      <w:r w:rsidR="00CB43E7" w:rsidRPr="007C78B0">
        <w:rPr>
          <w:rFonts w:ascii="Times New Roman" w:hAnsi="Times New Roman" w:cs="Times New Roman"/>
          <w:sz w:val="24"/>
          <w:szCs w:val="24"/>
          <w:lang w:val="en-GB"/>
        </w:rPr>
        <w:t>according</w:t>
      </w:r>
      <w:r w:rsidR="00FA418B" w:rsidRPr="007C78B0">
        <w:rPr>
          <w:rFonts w:ascii="Times New Roman" w:hAnsi="Times New Roman" w:cs="Times New Roman"/>
          <w:sz w:val="24"/>
          <w:szCs w:val="24"/>
          <w:lang w:val="en-GB"/>
        </w:rPr>
        <w:t xml:space="preserve"> </w:t>
      </w:r>
      <w:r w:rsidR="00CB43E7" w:rsidRPr="007C78B0">
        <w:rPr>
          <w:rFonts w:ascii="Times New Roman" w:hAnsi="Times New Roman" w:cs="Times New Roman"/>
          <w:sz w:val="24"/>
          <w:szCs w:val="24"/>
          <w:lang w:val="en-GB"/>
        </w:rPr>
        <w:t xml:space="preserve">to </w:t>
      </w:r>
      <w:r w:rsidR="006C44BA" w:rsidRPr="007C78B0">
        <w:rPr>
          <w:rFonts w:ascii="Times New Roman" w:hAnsi="Times New Roman" w:cs="Times New Roman"/>
          <w:sz w:val="24"/>
          <w:szCs w:val="24"/>
          <w:lang w:val="en-GB"/>
        </w:rPr>
        <w:t>accuracy of</w:t>
      </w:r>
      <w:r w:rsidR="00CB43E7" w:rsidRPr="007C78B0">
        <w:rPr>
          <w:rFonts w:ascii="Times New Roman" w:hAnsi="Times New Roman" w:cs="Times New Roman"/>
          <w:sz w:val="24"/>
          <w:szCs w:val="24"/>
          <w:lang w:val="en-GB"/>
        </w:rPr>
        <w:t xml:space="preserve"> a given predictor</w:t>
      </w:r>
      <w:r w:rsidR="00FA418B"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 Kohavi and John, 1998)&lt;/DisplayText&gt;&lt;record&gt;&lt;rec-number&gt;370&lt;/rec-number&gt;&lt;foreign-keys&gt;&lt;key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Cite&gt;&lt;Author&gt;Kohavi&lt;/Author&gt;&lt;Year&gt;1998&lt;/Year&gt;&lt;RecNum&gt;372&lt;/RecNum&gt;&lt;record&gt;&lt;rec-number&gt;372&lt;/rec-number&gt;&lt;foreign-keys&gt;&lt;key app="EN" db-id="az55e90er9fvxye20975v0rpxwaas9se9z59" timestamp="1504013270"&gt;372&lt;/key&gt;&lt;/foreign-keys&gt;&lt;ref-type name="Book Section"&gt;5&lt;/ref-type&gt;&lt;contributors&gt;&lt;authors&gt;&lt;author&gt; Kohavi, R&lt;/author&gt;&lt;author&gt; John, G. H.&lt;/author&gt;&lt;/authors&gt;&lt;secondary-authors&gt;&lt;author&gt; Liu, H.&lt;/author&gt;&lt;author&gt;Motoda, H. &lt;/author&gt;&lt;/secondary-authors&gt;&lt;/contributors&gt;&lt;titles&gt;&lt;title&gt;The wrapper approach&lt;/title&gt;&lt;secondary-title&gt;Feature Extraction, Construction and Selection: A Data Mining Perspective&lt;/secondary-title&gt;&lt;/titles&gt;&lt;dates&gt;&lt;year&gt;1998&lt;/year&gt;&lt;/dates&gt;&lt;publisher&gt;Springer Verlag&lt;/publisher&gt;&lt;urls&gt;&lt;/urls&gt;&lt;/record&gt;&lt;/Cite&gt;&lt;/EndNote&gt;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 xml:space="preserve">; </w:t>
      </w:r>
      <w:hyperlink w:anchor="_ENREF_39" w:tooltip="Kohavi, 1998 #372" w:history="1">
        <w:r w:rsidR="009672FC" w:rsidRPr="007C78B0">
          <w:rPr>
            <w:rFonts w:ascii="Times New Roman" w:hAnsi="Times New Roman" w:cs="Times New Roman"/>
            <w:noProof/>
            <w:sz w:val="24"/>
            <w:szCs w:val="24"/>
            <w:lang w:val="en-GB"/>
          </w:rPr>
          <w:t>Kohavi and John, 1998</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FA418B" w:rsidRPr="007C78B0">
        <w:rPr>
          <w:rFonts w:ascii="Times New Roman" w:hAnsi="Times New Roman" w:cs="Times New Roman"/>
          <w:sz w:val="24"/>
          <w:szCs w:val="24"/>
          <w:lang w:val="en-GB"/>
        </w:rPr>
        <w:t>.</w:t>
      </w:r>
      <w:r w:rsidR="00F47990" w:rsidRPr="007C78B0">
        <w:rPr>
          <w:rFonts w:ascii="Times New Roman" w:hAnsi="Times New Roman" w:cs="Times New Roman"/>
          <w:sz w:val="24"/>
          <w:szCs w:val="24"/>
          <w:lang w:val="en-GB"/>
        </w:rPr>
        <w:t xml:space="preserve"> </w:t>
      </w:r>
      <w:r w:rsidR="00554277" w:rsidRPr="007C78B0">
        <w:rPr>
          <w:rFonts w:ascii="Times New Roman" w:hAnsi="Times New Roman" w:cs="Times New Roman"/>
          <w:sz w:val="24"/>
          <w:szCs w:val="24"/>
          <w:lang w:val="en-GB"/>
        </w:rPr>
        <w:t xml:space="preserve">Search strategies are used </w:t>
      </w:r>
      <w:r w:rsidR="003A2362" w:rsidRPr="007C78B0">
        <w:rPr>
          <w:rFonts w:ascii="Times New Roman" w:hAnsi="Times New Roman" w:cs="Times New Roman"/>
          <w:sz w:val="24"/>
          <w:szCs w:val="24"/>
          <w:lang w:val="en-GB"/>
        </w:rPr>
        <w:t xml:space="preserve">within wrapper methods </w:t>
      </w:r>
      <w:r w:rsidR="00554277" w:rsidRPr="007C78B0">
        <w:rPr>
          <w:rFonts w:ascii="Times New Roman" w:hAnsi="Times New Roman" w:cs="Times New Roman"/>
          <w:sz w:val="24"/>
          <w:szCs w:val="24"/>
          <w:lang w:val="en-GB"/>
        </w:rPr>
        <w:t xml:space="preserve">to yield nested subsets of variables, the variable selection </w:t>
      </w:r>
      <w:r w:rsidR="00E804C4" w:rsidRPr="007C78B0">
        <w:rPr>
          <w:rFonts w:ascii="Times New Roman" w:hAnsi="Times New Roman" w:cs="Times New Roman"/>
          <w:sz w:val="24"/>
          <w:szCs w:val="24"/>
          <w:lang w:val="en-GB"/>
        </w:rPr>
        <w:t xml:space="preserve">being </w:t>
      </w:r>
      <w:r w:rsidR="00554277" w:rsidRPr="007C78B0">
        <w:rPr>
          <w:rFonts w:ascii="Times New Roman" w:hAnsi="Times New Roman" w:cs="Times New Roman"/>
          <w:sz w:val="24"/>
          <w:szCs w:val="24"/>
          <w:lang w:val="en-GB"/>
        </w:rPr>
        <w:t>based on the performance of the learned model</w:t>
      </w:r>
      <w:r w:rsidR="00780049"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 Hilario and Kalousis, 2008)&lt;/DisplayText&gt;&lt;record&gt;&lt;rec-number&gt;370&lt;/rec-number&gt;&lt;foreign-keys&gt;&lt;key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Cite&gt;&lt;Author&gt;Hilario&lt;/Author&gt;&lt;Year&gt;2008&lt;/Year&gt;&lt;RecNum&gt;375&lt;/RecNum&gt;&lt;record&gt;&lt;rec-number&gt;375&lt;/rec-number&gt;&lt;foreign-keys&gt;&lt;key app="EN" db-id="az55e90er9fvxye20975v0rpxwaas9se9z59" timestamp="1504014148"&gt;375&lt;/key&gt;&lt;/foreign-keys&gt;&lt;ref-type name="Journal Article"&gt;17&lt;/ref-type&gt;&lt;contributors&gt;&lt;authors&gt;&lt;author&gt;Hilario, M.&lt;/author&gt;&lt;author&gt;Kalousis, A.&lt;/author&gt;&lt;/authors&gt;&lt;/contributors&gt;&lt;titles&gt;&lt;title&gt;Approaches to dimensionality reduction in proteomic biomarker studies&lt;/title&gt;&lt;secondary-title&gt;Briefings in Bioinformatics&lt;/secondary-title&gt;&lt;/titles&gt;&lt;periodical&gt;&lt;full-title&gt;Briefings in Bioinformatics&lt;/full-title&gt;&lt;/periodical&gt;&lt;pages&gt;102-118&lt;/pages&gt;&lt;volume&gt;9&lt;/volume&gt;&lt;number&gt;2&lt;/number&gt;&lt;dates&gt;&lt;year&gt;2008&lt;/year&gt;&lt;/dates&gt;&lt;isbn&gt;1467-5463&lt;/isbn&gt;&lt;urls&gt;&lt;related-urls&gt;&lt;url&gt;http://dx.doi.org/10.1093/bib/bbn005&lt;/url&gt;&lt;/related-urls&gt;&lt;/urls&gt;&lt;electronic-resource-num&gt;10.1093/bib/bbn005&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 xml:space="preserve">; </w:t>
      </w:r>
      <w:hyperlink w:anchor="_ENREF_33" w:tooltip="Hilario, 2008 #375" w:history="1">
        <w:r w:rsidR="009672FC" w:rsidRPr="007C78B0">
          <w:rPr>
            <w:rFonts w:ascii="Times New Roman" w:hAnsi="Times New Roman" w:cs="Times New Roman"/>
            <w:noProof/>
            <w:sz w:val="24"/>
            <w:szCs w:val="24"/>
            <w:lang w:val="en-GB"/>
          </w:rPr>
          <w:t>Hilario and Kalousis, 2008</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836287" w:rsidRPr="007C78B0">
        <w:rPr>
          <w:lang w:val="en-GB"/>
        </w:rPr>
        <w:t>.</w:t>
      </w:r>
      <w:r w:rsidR="004B7CA1" w:rsidRPr="007C78B0">
        <w:rPr>
          <w:lang w:val="en-GB"/>
        </w:rPr>
        <w:t xml:space="preserve"> </w:t>
      </w:r>
      <w:r w:rsidR="007E09DA" w:rsidRPr="007C78B0">
        <w:rPr>
          <w:rFonts w:ascii="Times New Roman" w:hAnsi="Times New Roman" w:cs="Times New Roman"/>
          <w:sz w:val="24"/>
          <w:szCs w:val="24"/>
          <w:lang w:val="en-GB"/>
        </w:rPr>
        <w:t>Embedded methods perform variable selection during the process of training and are generally specific to given learning machines</w:t>
      </w:r>
      <w:r w:rsidR="00780049"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E09DA" w:rsidRPr="007C78B0">
        <w:rPr>
          <w:rFonts w:ascii="Times New Roman" w:hAnsi="Times New Roman" w:cs="Times New Roman"/>
          <w:sz w:val="24"/>
          <w:szCs w:val="24"/>
          <w:lang w:val="en-GB"/>
        </w:rPr>
        <w:t>.</w:t>
      </w:r>
      <w:r w:rsidR="005E1940" w:rsidRPr="007C78B0">
        <w:rPr>
          <w:rFonts w:ascii="Times New Roman" w:hAnsi="Times New Roman" w:cs="Times New Roman"/>
          <w:sz w:val="24"/>
          <w:szCs w:val="24"/>
          <w:lang w:val="en-GB"/>
        </w:rPr>
        <w:t xml:space="preserve"> </w:t>
      </w:r>
      <w:r w:rsidR="0072552B" w:rsidRPr="007C78B0">
        <w:rPr>
          <w:rFonts w:ascii="Times New Roman" w:hAnsi="Times New Roman" w:cs="Times New Roman"/>
          <w:sz w:val="24"/>
          <w:szCs w:val="24"/>
          <w:lang w:val="en-GB"/>
        </w:rPr>
        <w:t xml:space="preserve">In </w:t>
      </w:r>
      <w:r w:rsidR="002572D4" w:rsidRPr="007C78B0">
        <w:rPr>
          <w:rFonts w:ascii="Times New Roman" w:hAnsi="Times New Roman" w:cs="Times New Roman"/>
          <w:sz w:val="24"/>
          <w:szCs w:val="24"/>
          <w:lang w:val="en-GB"/>
        </w:rPr>
        <w:t>this case</w:t>
      </w:r>
      <w:r w:rsidR="0072552B" w:rsidRPr="007C78B0">
        <w:rPr>
          <w:rFonts w:ascii="Times New Roman" w:hAnsi="Times New Roman" w:cs="Times New Roman"/>
          <w:sz w:val="24"/>
          <w:szCs w:val="24"/>
          <w:lang w:val="en-GB"/>
        </w:rPr>
        <w:t xml:space="preserve">, the learning </w:t>
      </w:r>
      <w:r w:rsidR="00A95D64" w:rsidRPr="007C78B0">
        <w:rPr>
          <w:rFonts w:ascii="Times New Roman" w:hAnsi="Times New Roman" w:cs="Times New Roman"/>
          <w:sz w:val="24"/>
          <w:szCs w:val="24"/>
          <w:lang w:val="en-GB"/>
        </w:rPr>
        <w:t>step</w:t>
      </w:r>
      <w:r w:rsidR="00356260" w:rsidRPr="007C78B0">
        <w:rPr>
          <w:rFonts w:ascii="Times New Roman" w:hAnsi="Times New Roman" w:cs="Times New Roman"/>
          <w:sz w:val="24"/>
          <w:szCs w:val="24"/>
          <w:lang w:val="en-GB"/>
        </w:rPr>
        <w:t xml:space="preserve"> </w:t>
      </w:r>
      <w:r w:rsidR="0072552B" w:rsidRPr="007C78B0">
        <w:rPr>
          <w:rFonts w:ascii="Times New Roman" w:hAnsi="Times New Roman" w:cs="Times New Roman"/>
          <w:sz w:val="24"/>
          <w:szCs w:val="24"/>
          <w:lang w:val="en-GB"/>
        </w:rPr>
        <w:t xml:space="preserve">and the feature selection part cannot be separated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&lt;EndNote&gt;&lt;Cite&gt;&lt;Author&gt;Lal&lt;/Author&gt;&lt;Year&gt;2006&lt;/Year&gt;&lt;RecNum&gt;373&lt;/RecNum&gt;&lt;DisplayText&gt;(Lal et al., 2006)&lt;/DisplayText&gt;&lt;record&gt;&lt;rec-number&gt;373&lt;/rec-number&gt;&lt;foreign-keys&gt;&lt;key app="EN" db-id="az55e90er9fvxye20975v0rpxwaas9se9z59" timestamp="1504013540"&gt;373&lt;/key&gt;&lt;/foreign-keys&gt;&lt;ref-type name="Book Section"&gt;5&lt;/ref-type&gt;&lt;contributors&gt;&lt;authors&gt;&lt;author&gt;Lal, T. N.&lt;/author&gt;&lt;author&gt;Chapelle, O.&lt;/author&gt;&lt;author&gt;Weston, J. &lt;/author&gt;&lt;author&gt;Elisseeff, A.&lt;/author&gt;&lt;/authors&gt;&lt;secondary-authors&gt;&lt;author&gt;Guyon, I.&lt;/author&gt;&lt;author&gt;Gunn, S.&lt;/author&gt;&lt;author&gt;Nikravesh, M.&lt;/author&gt;&lt;author&gt;Zadeh, L.A.&lt;/author&gt;&lt;/secondary-authors&gt;&lt;/contributors&gt;&lt;titles&gt;&lt;title&gt;Embedded Methods&lt;/title&gt;&lt;secondary-title&gt;Feature Extraction: Foundations and Applications&lt;/secondary-title&gt;&lt;tertiary-title&gt;Studies in Fuzziness and Soft Computing&lt;/tertiary-title&gt;&lt;/titles&gt;&lt;pages&gt;137-165&lt;/pages&gt;&lt;number&gt;207&lt;/number&gt;&lt;edition&gt; &amp;#xD;&lt;/edition&gt;&lt;dates&gt;&lt;year&gt;2006&lt;/year&gt;&lt;/dates&gt;&lt;publisher&gt;Springer-Verlag Berlin Heidelberg&lt;/publisher&gt;&lt;isbn&gt;978-3-540-35487-1&lt;/isbn&gt;&lt;urls&gt;&lt;/urls&gt;&lt;electronic-resource-num&gt;10.1007/978-3-540-35488-8&lt;/electronic-resource-num&gt;&lt;/record&gt;&lt;/Cite&gt;&lt;/EndNote&gt;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1" w:tooltip="Lal, 2006 #373" w:history="1">
        <w:r w:rsidR="009672FC" w:rsidRPr="007C78B0">
          <w:rPr>
            <w:rFonts w:ascii="Times New Roman" w:hAnsi="Times New Roman" w:cs="Times New Roman"/>
            <w:noProof/>
            <w:sz w:val="24"/>
            <w:szCs w:val="24"/>
            <w:lang w:val="en-GB"/>
          </w:rPr>
          <w:t>Lal et al.,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401F7" w:rsidRPr="007C78B0">
        <w:rPr>
          <w:rFonts w:ascii="Times New Roman" w:hAnsi="Times New Roman" w:cs="Times New Roman"/>
          <w:sz w:val="24"/>
          <w:szCs w:val="24"/>
          <w:lang w:val="en-GB"/>
        </w:rPr>
        <w:t>.</w:t>
      </w:r>
    </w:p>
    <w:p w14:paraId="1348D940" w14:textId="1C9FADF1" w:rsidR="00740D71" w:rsidRPr="007C78B0" w:rsidRDefault="003B20B3" w:rsidP="00EE25D9">
      <w:pPr>
        <w:spacing w:after="0" w:line="480" w:lineRule="auto"/>
        <w:jc w:val="center"/>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34E0C1EE" wp14:editId="271DE55C">
            <wp:extent cx="2851200" cy="4021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ology scheme_.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1200" cy="4021200"/>
                    </a:xfrm>
                    <a:prstGeom prst="rect">
                      <a:avLst/>
                    </a:prstGeom>
                  </pic:spPr>
                </pic:pic>
              </a:graphicData>
            </a:graphic>
          </wp:inline>
        </w:drawing>
      </w:r>
    </w:p>
    <w:p w14:paraId="6CC3178E" w14:textId="5F58CA88" w:rsidR="00740D71" w:rsidRPr="007C78B0" w:rsidRDefault="00EE25D9" w:rsidP="009035B8">
      <w:pPr>
        <w:spacing w:after="0" w:line="480" w:lineRule="auto"/>
        <w:jc w:val="both"/>
        <w:rPr>
          <w:rFonts w:ascii="Times New Roman" w:hAnsi="Times New Roman" w:cs="Times New Roman"/>
          <w:szCs w:val="24"/>
          <w:lang w:val="en-GB"/>
        </w:rPr>
      </w:pPr>
      <w:r w:rsidRPr="007C78B0">
        <w:rPr>
          <w:rFonts w:ascii="Times New Roman" w:hAnsi="Times New Roman" w:cs="Times New Roman"/>
          <w:szCs w:val="24"/>
          <w:lang w:val="en-GB"/>
        </w:rPr>
        <w:t>Figure 1-. Conceptual chart of feature selection for predictive modelling of groundwater nitrate pollution</w:t>
      </w:r>
      <w:r w:rsidR="0025716E" w:rsidRPr="007C78B0">
        <w:rPr>
          <w:rFonts w:ascii="Times New Roman" w:hAnsi="Times New Roman" w:cs="Times New Roman"/>
          <w:szCs w:val="24"/>
          <w:lang w:val="en-GB"/>
        </w:rPr>
        <w:t>.</w:t>
      </w:r>
    </w:p>
    <w:p w14:paraId="136BA257" w14:textId="77777777" w:rsidR="00740D71" w:rsidRPr="007C78B0" w:rsidRDefault="00740D71" w:rsidP="009035B8">
      <w:pPr>
        <w:spacing w:after="0" w:line="480" w:lineRule="auto"/>
        <w:jc w:val="both"/>
        <w:rPr>
          <w:rFonts w:ascii="Times New Roman" w:hAnsi="Times New Roman" w:cs="Times New Roman"/>
          <w:sz w:val="24"/>
          <w:szCs w:val="24"/>
          <w:lang w:val="en-GB"/>
        </w:rPr>
      </w:pPr>
    </w:p>
    <w:p w14:paraId="233FB1E8" w14:textId="3185704F" w:rsidR="009C0CED" w:rsidRPr="007C78B0" w:rsidRDefault="00FF29A0"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FS</w:t>
      </w:r>
      <w:r w:rsidR="00407F7A" w:rsidRPr="007C78B0">
        <w:rPr>
          <w:rFonts w:ascii="Times New Roman" w:hAnsi="Times New Roman" w:cs="Times New Roman"/>
          <w:sz w:val="24"/>
          <w:szCs w:val="24"/>
          <w:lang w:val="en-GB"/>
        </w:rPr>
        <w:t xml:space="preserve"> has been used to </w:t>
      </w:r>
      <w:r w:rsidR="00515581" w:rsidRPr="007C78B0">
        <w:rPr>
          <w:rFonts w:ascii="Times New Roman" w:hAnsi="Times New Roman" w:cs="Times New Roman"/>
          <w:sz w:val="24"/>
          <w:szCs w:val="24"/>
          <w:lang w:val="en-GB"/>
        </w:rPr>
        <w:t>identify</w:t>
      </w:r>
      <w:r w:rsidR="003A2362" w:rsidRPr="007C78B0">
        <w:rPr>
          <w:rFonts w:ascii="Times New Roman" w:hAnsi="Times New Roman" w:cs="Times New Roman"/>
          <w:sz w:val="24"/>
          <w:szCs w:val="24"/>
          <w:lang w:val="en-GB"/>
        </w:rPr>
        <w:t xml:space="preserve"> </w:t>
      </w:r>
      <w:r w:rsidR="00407F7A" w:rsidRPr="007C78B0">
        <w:rPr>
          <w:rFonts w:ascii="Times New Roman" w:hAnsi="Times New Roman" w:cs="Times New Roman"/>
          <w:sz w:val="24"/>
          <w:szCs w:val="24"/>
          <w:lang w:val="en-GB"/>
        </w:rPr>
        <w:t xml:space="preserve">which variables are more relevant to predict nitrate concentration in groundwater, </w:t>
      </w:r>
      <w:r w:rsidRPr="007C78B0">
        <w:rPr>
          <w:rFonts w:ascii="Times New Roman" w:hAnsi="Times New Roman" w:cs="Times New Roman"/>
          <w:sz w:val="24"/>
          <w:szCs w:val="24"/>
          <w:lang w:val="en-GB"/>
        </w:rPr>
        <w:t>such as</w:t>
      </w:r>
      <w:r w:rsidR="00407F7A" w:rsidRPr="007C78B0">
        <w:rPr>
          <w:rFonts w:ascii="Times New Roman" w:hAnsi="Times New Roman" w:cs="Times New Roman"/>
          <w:sz w:val="24"/>
          <w:szCs w:val="24"/>
          <w:lang w:val="en-GB"/>
        </w:rPr>
        <w:t xml:space="preserve"> wrapper  </w:t>
      </w:r>
      <w:r w:rsidR="0026557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LCAyMDA1OyBOb2xhbiBldCBhbC4sIDIwMTU7IFdoZWVsZXIgZXQgYWwuLCAyMDE1KTwvRGlzcGxh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PEVuZE5vdGU+PENpdGU+PEF1dGhvcj5EaXhvbjwvQXV0aG9yPjxZZWFyPjIwMDU8L1llYXI+PFJl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6" w:tooltip="Dixon, 2005 #362" w:history="1">
        <w:r w:rsidR="009672FC" w:rsidRPr="007C78B0">
          <w:rPr>
            <w:rFonts w:ascii="Times New Roman" w:hAnsi="Times New Roman" w:cs="Times New Roman"/>
            <w:noProof/>
            <w:sz w:val="24"/>
            <w:szCs w:val="24"/>
            <w:lang w:val="en-GB"/>
          </w:rPr>
          <w:t>Dixon, 2005</w:t>
        </w:r>
      </w:hyperlink>
      <w:r w:rsidR="00263900" w:rsidRPr="007C78B0">
        <w:rPr>
          <w:rFonts w:ascii="Times New Roman" w:hAnsi="Times New Roman" w:cs="Times New Roman"/>
          <w:noProof/>
          <w:sz w:val="24"/>
          <w:szCs w:val="24"/>
          <w:lang w:val="en-GB"/>
        </w:rPr>
        <w:t xml:space="preserve">; </w:t>
      </w:r>
      <w:hyperlink w:anchor="_ENREF_38" w:tooltip="Khalil, 2005 #363" w:history="1">
        <w:r w:rsidR="009672FC" w:rsidRPr="007C78B0">
          <w:rPr>
            <w:rFonts w:ascii="Times New Roman" w:hAnsi="Times New Roman" w:cs="Times New Roman"/>
            <w:noProof/>
            <w:sz w:val="24"/>
            <w:szCs w:val="24"/>
            <w:lang w:val="en-GB"/>
          </w:rPr>
          <w:t>Khalil et al., 2005</w:t>
        </w:r>
      </w:hyperlink>
      <w:r w:rsidR="00263900" w:rsidRPr="007C78B0">
        <w:rPr>
          <w:rFonts w:ascii="Times New Roman" w:hAnsi="Times New Roman" w:cs="Times New Roman"/>
          <w:noProof/>
          <w:sz w:val="24"/>
          <w:szCs w:val="24"/>
          <w:lang w:val="en-GB"/>
        </w:rPr>
        <w:t xml:space="preserve">; </w:t>
      </w:r>
      <w:hyperlink w:anchor="_ENREF_51" w:tooltip="Nolan, 2015 #395" w:history="1">
        <w:r w:rsidR="009672FC" w:rsidRPr="007C78B0">
          <w:rPr>
            <w:rFonts w:ascii="Times New Roman" w:hAnsi="Times New Roman" w:cs="Times New Roman"/>
            <w:noProof/>
            <w:sz w:val="24"/>
            <w:szCs w:val="24"/>
            <w:lang w:val="en-GB"/>
          </w:rPr>
          <w:t>Nolan et al., 2015</w:t>
        </w:r>
      </w:hyperlink>
      <w:r w:rsidR="00263900" w:rsidRPr="007C78B0">
        <w:rPr>
          <w:rFonts w:ascii="Times New Roman" w:hAnsi="Times New Roman" w:cs="Times New Roman"/>
          <w:noProof/>
          <w:sz w:val="24"/>
          <w:szCs w:val="24"/>
          <w:lang w:val="en-GB"/>
        </w:rPr>
        <w:t xml:space="preserve">; </w:t>
      </w:r>
      <w:hyperlink w:anchor="_ENREF_71" w:tooltip="Wheeler, 2015 #396" w:history="1">
        <w:r w:rsidR="009672FC" w:rsidRPr="007C78B0">
          <w:rPr>
            <w:rFonts w:ascii="Times New Roman" w:hAnsi="Times New Roman" w:cs="Times New Roman"/>
            <w:noProof/>
            <w:sz w:val="24"/>
            <w:szCs w:val="24"/>
            <w:lang w:val="en-GB"/>
          </w:rPr>
          <w:t>Wheeler et al.,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D59C6" w:rsidRPr="007C78B0">
        <w:rPr>
          <w:rFonts w:ascii="Times New Roman" w:hAnsi="Times New Roman" w:cs="Times New Roman"/>
          <w:sz w:val="24"/>
          <w:szCs w:val="24"/>
          <w:lang w:val="en-GB"/>
        </w:rPr>
        <w:t xml:space="preserve"> </w:t>
      </w:r>
      <w:r w:rsidR="005F5181" w:rsidRPr="007C78B0">
        <w:rPr>
          <w:rFonts w:ascii="Times New Roman" w:hAnsi="Times New Roman" w:cs="Times New Roman"/>
          <w:sz w:val="24"/>
          <w:szCs w:val="24"/>
          <w:lang w:val="en-GB"/>
        </w:rPr>
        <w:t>and embedded method</w:t>
      </w:r>
      <w:r w:rsidR="00AD0DAD" w:rsidRPr="007C78B0">
        <w:rPr>
          <w:rFonts w:ascii="Times New Roman" w:hAnsi="Times New Roman" w:cs="Times New Roman"/>
          <w:sz w:val="24"/>
          <w:szCs w:val="24"/>
          <w:lang w:val="en-GB"/>
        </w:rPr>
        <w:t>s</w:t>
      </w:r>
      <w:r w:rsidR="005F5181"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fldData xml:space="preserve">PEVuZE5vdGU+PENpdGU+PEF1dGhvcj5Sb2RyaWd1ZXotR2FsaWFubzwvQXV0aG9yPjxZZWFyPjIw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</w:fldData>
        </w:fldChar>
      </w:r>
      <w:r w:rsidR="009672FC" w:rsidRPr="007C78B0">
        <w:rPr>
          <w:rFonts w:ascii="Times New Roman" w:hAnsi="Times New Roman" w:cs="Times New Roman"/>
          <w:sz w:val="24"/>
          <w:szCs w:val="24"/>
          <w:lang w:val="en-GB"/>
        </w:rPr>
        <w:instrText xml:space="preserve"> ADDIN EN.CITE </w:instrText>
      </w:r>
      <w:r w:rsidR="009672FC" w:rsidRPr="007C78B0">
        <w:rPr>
          <w:rFonts w:ascii="Times New Roman" w:hAnsi="Times New Roman" w:cs="Times New Roman"/>
          <w:sz w:val="24"/>
          <w:szCs w:val="24"/>
          <w:lang w:val="en-GB"/>
        </w:rPr>
        <w:fldChar w:fldCharType="begin">
          <w:fldData xml:space="preserve">PEVuZE5vdGU+PENpdGU+PEF1dGhvcj5Sb2RyaWd1ZXotR2FsaWFubzwvQXV0aG9yPjxZZWFyPjIw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</w:fldData>
        </w:fldChar>
      </w:r>
      <w:r w:rsidR="009672FC" w:rsidRPr="007C78B0">
        <w:rPr>
          <w:rFonts w:ascii="Times New Roman" w:hAnsi="Times New Roman" w:cs="Times New Roman"/>
          <w:sz w:val="24"/>
          <w:szCs w:val="24"/>
          <w:lang w:val="en-GB"/>
        </w:rPr>
        <w:instrText xml:space="preserve"> ADDIN EN.CITE.DATA </w:instrText>
      </w:r>
      <w:r w:rsidR="009672FC" w:rsidRPr="007C78B0">
        <w:rPr>
          <w:rFonts w:ascii="Times New Roman" w:hAnsi="Times New Roman" w:cs="Times New Roman"/>
          <w:sz w:val="24"/>
          <w:szCs w:val="24"/>
          <w:lang w:val="en-GB"/>
        </w:rPr>
      </w:r>
      <w:r w:rsidR="009672FC"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9672FC" w:rsidRPr="007C78B0">
        <w:rPr>
          <w:rFonts w:ascii="Times New Roman" w:hAnsi="Times New Roman" w:cs="Times New Roman"/>
          <w:noProof/>
          <w:sz w:val="24"/>
          <w:szCs w:val="24"/>
          <w:lang w:val="en-GB"/>
        </w:rPr>
        <w:t>(</w:t>
      </w:r>
      <w:hyperlink w:anchor="_ENREF_62" w:tooltip="Rodriguez-Galiano, 2014 #360" w:history="1">
        <w:r w:rsidR="009672FC" w:rsidRPr="007C78B0">
          <w:rPr>
            <w:rFonts w:ascii="Times New Roman" w:hAnsi="Times New Roman" w:cs="Times New Roman"/>
            <w:noProof/>
            <w:sz w:val="24"/>
            <w:szCs w:val="24"/>
            <w:lang w:val="en-GB"/>
          </w:rPr>
          <w:t>Rodriguez-Galiano et al., 2014</w:t>
        </w:r>
      </w:hyperlink>
      <w:r w:rsidR="009672FC" w:rsidRPr="007C78B0">
        <w:rPr>
          <w:rFonts w:ascii="Times New Roman" w:hAnsi="Times New Roman" w:cs="Times New Roman"/>
          <w:noProof/>
          <w:sz w:val="24"/>
          <w:szCs w:val="24"/>
          <w:lang w:val="en-GB"/>
        </w:rPr>
        <w:t xml:space="preserve">; </w:t>
      </w:r>
      <w:hyperlink w:anchor="_ENREF_68" w:tooltip="Tesoriero, 2017 #453" w:history="1">
        <w:r w:rsidR="009672FC" w:rsidRPr="007C78B0">
          <w:rPr>
            <w:rFonts w:ascii="Times New Roman" w:hAnsi="Times New Roman" w:cs="Times New Roman"/>
            <w:noProof/>
            <w:sz w:val="24"/>
            <w:szCs w:val="24"/>
            <w:lang w:val="en-GB"/>
          </w:rPr>
          <w:t>Tesoriero et al., 2017</w:t>
        </w:r>
      </w:hyperlink>
      <w:r w:rsidR="009672FC"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D59C6" w:rsidRPr="007C78B0">
        <w:rPr>
          <w:rFonts w:ascii="Times New Roman" w:hAnsi="Times New Roman" w:cs="Times New Roman"/>
          <w:sz w:val="24"/>
          <w:szCs w:val="24"/>
          <w:lang w:val="en-GB"/>
        </w:rPr>
        <w:t xml:space="preserve">. </w:t>
      </w:r>
      <w:r w:rsidR="00601E7B" w:rsidRPr="007C78B0">
        <w:rPr>
          <w:rFonts w:ascii="Times New Roman" w:hAnsi="Times New Roman" w:cs="Times New Roman"/>
          <w:sz w:val="24"/>
          <w:szCs w:val="24"/>
          <w:lang w:val="en-GB"/>
        </w:rPr>
        <w:t>W</w:t>
      </w:r>
      <w:r w:rsidR="001909DD" w:rsidRPr="007C78B0">
        <w:rPr>
          <w:rFonts w:ascii="Times New Roman" w:hAnsi="Times New Roman" w:cs="Times New Roman"/>
          <w:sz w:val="24"/>
          <w:szCs w:val="24"/>
          <w:lang w:val="en-GB"/>
        </w:rPr>
        <w:t xml:space="preserve">rappers or embedded </w:t>
      </w:r>
      <w:r w:rsidR="00601E7B" w:rsidRPr="007C78B0">
        <w:rPr>
          <w:rFonts w:ascii="Times New Roman" w:hAnsi="Times New Roman" w:cs="Times New Roman"/>
          <w:sz w:val="24"/>
          <w:szCs w:val="24"/>
          <w:lang w:val="en-GB"/>
        </w:rPr>
        <w:t xml:space="preserve">methods </w:t>
      </w:r>
      <w:r w:rsidR="001909DD" w:rsidRPr="007C78B0">
        <w:rPr>
          <w:rFonts w:ascii="Times New Roman" w:hAnsi="Times New Roman" w:cs="Times New Roman"/>
          <w:sz w:val="24"/>
          <w:szCs w:val="24"/>
          <w:lang w:val="en-GB"/>
        </w:rPr>
        <w:t xml:space="preserve">include the use of non-parametric algorithms like decision trees, neural networks and support vector machines </w:t>
      </w:r>
      <w:r w:rsidR="00265570" w:rsidRPr="007C78B0">
        <w:rPr>
          <w:rFonts w:ascii="Times New Roman" w:hAnsi="Times New Roman" w:cs="Times New Roman"/>
          <w:sz w:val="24"/>
          <w:szCs w:val="24"/>
          <w:lang w:val="en-GB"/>
        </w:rPr>
        <w:fldChar w:fldCharType="begin">
          <w:fldData xml:space="preserve">PEVuZE5vdGU+PENpdGU+PEF1dGhvcj5QYWw8L0F1dGhvcj48WWVhcj4yMDEwPC9ZZWFyPjxSZWNO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PEVuZE5vdGU+PENpdGU+PEF1dGhvcj5QYWw8L0F1dGhvcj48WWVhcj4yMDEwPC9ZZWFyPjxSZWNO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 w:tooltip="Bazi, 2006 #384" w:history="1">
        <w:r w:rsidR="009672FC" w:rsidRPr="007C78B0">
          <w:rPr>
            <w:rFonts w:ascii="Times New Roman" w:hAnsi="Times New Roman" w:cs="Times New Roman"/>
            <w:noProof/>
            <w:sz w:val="24"/>
            <w:szCs w:val="24"/>
            <w:lang w:val="en-GB"/>
          </w:rPr>
          <w:t>Bazi and Melgani, 2006</w:t>
        </w:r>
      </w:hyperlink>
      <w:r w:rsidR="00263900" w:rsidRPr="007C78B0">
        <w:rPr>
          <w:rFonts w:ascii="Times New Roman" w:hAnsi="Times New Roman" w:cs="Times New Roman"/>
          <w:noProof/>
          <w:sz w:val="24"/>
          <w:szCs w:val="24"/>
          <w:lang w:val="en-GB"/>
        </w:rPr>
        <w:t xml:space="preserve">; </w:t>
      </w:r>
      <w:hyperlink w:anchor="_ENREF_15" w:tooltip="Del Frate, 2005 #394" w:history="1">
        <w:r w:rsidR="009672FC" w:rsidRPr="007C78B0">
          <w:rPr>
            <w:rFonts w:ascii="Times New Roman" w:hAnsi="Times New Roman" w:cs="Times New Roman"/>
            <w:noProof/>
            <w:sz w:val="24"/>
            <w:szCs w:val="24"/>
            <w:lang w:val="en-GB"/>
          </w:rPr>
          <w:t>Del Frate et al., 2005</w:t>
        </w:r>
      </w:hyperlink>
      <w:r w:rsidR="00263900" w:rsidRPr="007C78B0">
        <w:rPr>
          <w:rFonts w:ascii="Times New Roman" w:hAnsi="Times New Roman" w:cs="Times New Roman"/>
          <w:noProof/>
          <w:sz w:val="24"/>
          <w:szCs w:val="24"/>
          <w:lang w:val="en-GB"/>
        </w:rPr>
        <w:t xml:space="preserve">; </w:t>
      </w:r>
      <w:hyperlink w:anchor="_ENREF_53" w:tooltip="Pal, 2010 #387" w:history="1">
        <w:r w:rsidR="009672FC" w:rsidRPr="007C78B0">
          <w:rPr>
            <w:rFonts w:ascii="Times New Roman" w:hAnsi="Times New Roman" w:cs="Times New Roman"/>
            <w:noProof/>
            <w:sz w:val="24"/>
            <w:szCs w:val="24"/>
            <w:lang w:val="en-GB"/>
          </w:rPr>
          <w:t>Pal and Foody, 2010</w:t>
        </w:r>
      </w:hyperlink>
      <w:r w:rsidR="00263900" w:rsidRPr="007C78B0">
        <w:rPr>
          <w:rFonts w:ascii="Times New Roman" w:hAnsi="Times New Roman" w:cs="Times New Roman"/>
          <w:noProof/>
          <w:sz w:val="24"/>
          <w:szCs w:val="24"/>
          <w:lang w:val="en-GB"/>
        </w:rPr>
        <w:t xml:space="preserve">; </w:t>
      </w:r>
      <w:hyperlink w:anchor="_ENREF_63" w:tooltip="Rodriguez-Galiano, 2012 #388" w:history="1">
        <w:r w:rsidR="009672FC" w:rsidRPr="007C78B0">
          <w:rPr>
            <w:rFonts w:ascii="Times New Roman" w:hAnsi="Times New Roman" w:cs="Times New Roman"/>
            <w:noProof/>
            <w:sz w:val="24"/>
            <w:szCs w:val="24"/>
            <w:lang w:val="en-GB"/>
          </w:rPr>
          <w:t>Rodriguez-Galiano et al., 2012</w:t>
        </w:r>
      </w:hyperlink>
      <w:r w:rsidR="00263900" w:rsidRPr="007C78B0">
        <w:rPr>
          <w:rFonts w:ascii="Times New Roman" w:hAnsi="Times New Roman" w:cs="Times New Roman"/>
          <w:noProof/>
          <w:sz w:val="24"/>
          <w:szCs w:val="24"/>
          <w:lang w:val="en-GB"/>
        </w:rPr>
        <w:t xml:space="preserve">; </w:t>
      </w:r>
      <w:hyperlink w:anchor="_ENREF_73" w:tooltip="Yu, 2002 #389" w:history="1">
        <w:r w:rsidR="009672FC" w:rsidRPr="007C78B0">
          <w:rPr>
            <w:rFonts w:ascii="Times New Roman" w:hAnsi="Times New Roman" w:cs="Times New Roman"/>
            <w:noProof/>
            <w:sz w:val="24"/>
            <w:szCs w:val="24"/>
            <w:lang w:val="en-GB"/>
          </w:rPr>
          <w:t>Yu et al., 2002</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A428E2" w:rsidRPr="007C78B0">
        <w:rPr>
          <w:rFonts w:ascii="Times New Roman" w:hAnsi="Times New Roman" w:cs="Times New Roman"/>
          <w:sz w:val="24"/>
          <w:szCs w:val="24"/>
          <w:lang w:val="en-GB"/>
        </w:rPr>
        <w:t xml:space="preserve">. </w:t>
      </w:r>
      <w:r w:rsidR="00B85CB4" w:rsidRPr="007C78B0">
        <w:rPr>
          <w:rFonts w:ascii="Times New Roman" w:hAnsi="Times New Roman" w:cs="Times New Roman"/>
          <w:sz w:val="24"/>
          <w:szCs w:val="24"/>
          <w:lang w:val="en-GB"/>
        </w:rPr>
        <w:t xml:space="preserve">Establishing features that are strongly related </w:t>
      </w:r>
      <w:r w:rsidR="00D0332A" w:rsidRPr="007C78B0">
        <w:rPr>
          <w:rFonts w:ascii="Times New Roman" w:hAnsi="Times New Roman" w:cs="Times New Roman"/>
          <w:sz w:val="24"/>
          <w:szCs w:val="24"/>
          <w:lang w:val="en-GB"/>
        </w:rPr>
        <w:t>to</w:t>
      </w:r>
      <w:r w:rsidR="00B85CB4" w:rsidRPr="007C78B0">
        <w:rPr>
          <w:rFonts w:ascii="Times New Roman" w:hAnsi="Times New Roman" w:cs="Times New Roman"/>
          <w:sz w:val="24"/>
          <w:szCs w:val="24"/>
          <w:lang w:val="en-GB"/>
        </w:rPr>
        <w:t xml:space="preserve"> nitrate pollution of groundwater can contribute to the establishment of better measures in the Action </w:t>
      </w:r>
      <w:r w:rsidR="00FF7C84" w:rsidRPr="007C78B0">
        <w:rPr>
          <w:rFonts w:ascii="Times New Roman" w:hAnsi="Times New Roman" w:cs="Times New Roman"/>
          <w:sz w:val="24"/>
          <w:szCs w:val="24"/>
          <w:lang w:val="en-GB"/>
        </w:rPr>
        <w:t>Programs</w:t>
      </w:r>
      <w:r w:rsidR="00B85CB4"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&lt;EndNote&gt;&lt;Cite&gt;&lt;Author&gt;91/271/EEC&lt;/Author&gt;&lt;Year&gt;1991&lt;/Year&gt;&lt;RecNum&gt;379&lt;/RecNum&gt;&lt;DisplayText&gt;(91/271/EEC, 1991)&lt;/DisplayText&gt;&lt;record&gt;&lt;rec-number&gt;379&lt;/rec-number&gt;&lt;foreign-keys&gt;&lt;key app="EN" db-id="e95ttrav2vts57eax5ep2xdpvasrzzpad05d"&gt;379&lt;/key&gt;&lt;/foreign-keys&gt;&lt;ref-type name="Legal Rule or Regulation"&gt;50&lt;/ref-type&gt;&lt;contributors&gt;&lt;authors&gt;&lt;author&gt;Directive 91/271/EEC&lt;/author&gt;&lt;/authors&gt;&lt;/contributors&gt;&lt;titles&gt;&lt;title&gt;Council Directive of 21.05.1991 concerning urban waste water treatment&lt;/title&gt;&lt;secondary-title&gt;Official Journal of the European Communities&lt;/secondary-title&gt;&lt;/titles&gt;&lt;pages&gt;8&lt;/pages&gt;&lt;volume&gt;91/271/EEC&amp;#xD;&lt;/volume&gt;&lt;number&gt;1&lt;/number&gt;&lt;section&gt;L375&lt;/section&gt;&lt;dates&gt;&lt;year&gt;1991&lt;/year&gt;&lt;pub-dates&gt;&lt;date&gt;31 December 1991&lt;/date&gt;&lt;/pub-dates&gt;&lt;/dates&gt;&lt;isbn&gt;0378-6978&lt;/isbn&gt;&lt;urls&gt;&lt;related-urls&gt;&lt;url&gt;http://eur-lex.europa.eu/legal-content/EN/TXT/PDF/?uri=CELEX:31991L0676&amp;amp;from=EN&lt;/url&gt;&lt;/related-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 w:tooltip="91/271/EEC, 1991 #379" w:history="1">
        <w:r w:rsidR="009672FC" w:rsidRPr="007C78B0">
          <w:rPr>
            <w:rFonts w:ascii="Times New Roman" w:hAnsi="Times New Roman" w:cs="Times New Roman"/>
            <w:noProof/>
            <w:sz w:val="24"/>
            <w:szCs w:val="24"/>
            <w:lang w:val="en-GB"/>
          </w:rPr>
          <w:t>91/271/EEC, 1991</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B85CB4" w:rsidRPr="007C78B0">
        <w:rPr>
          <w:rFonts w:ascii="Times New Roman" w:hAnsi="Times New Roman" w:cs="Times New Roman"/>
          <w:sz w:val="24"/>
          <w:szCs w:val="24"/>
          <w:lang w:val="en-GB"/>
        </w:rPr>
        <w:t>, ensuring an effective reduction of groundwater pollution caused by nitrates and preventing further such pollution.</w:t>
      </w:r>
      <w:r w:rsidR="0004107B" w:rsidRPr="007C78B0">
        <w:rPr>
          <w:rFonts w:ascii="Times New Roman" w:hAnsi="Times New Roman" w:cs="Times New Roman"/>
          <w:sz w:val="24"/>
          <w:szCs w:val="24"/>
          <w:lang w:val="en-GB"/>
        </w:rPr>
        <w:t xml:space="preserve"> </w:t>
      </w:r>
      <w:r w:rsidR="00FA559F" w:rsidRPr="007C78B0">
        <w:rPr>
          <w:rFonts w:ascii="Times New Roman" w:hAnsi="Times New Roman" w:cs="Times New Roman"/>
          <w:sz w:val="24"/>
          <w:szCs w:val="24"/>
          <w:lang w:val="en-GB"/>
        </w:rPr>
        <w:t xml:space="preserve">In this study we aim to assess the performance of </w:t>
      </w:r>
      <w:r w:rsidR="0083402F" w:rsidRPr="007C78B0">
        <w:rPr>
          <w:rFonts w:ascii="Times New Roman" w:hAnsi="Times New Roman" w:cs="Times New Roman"/>
          <w:sz w:val="24"/>
          <w:szCs w:val="24"/>
          <w:lang w:val="en-GB"/>
        </w:rPr>
        <w:t>different FS</w:t>
      </w:r>
      <w:r w:rsidR="00FA559F" w:rsidRPr="007C78B0">
        <w:rPr>
          <w:rFonts w:ascii="Times New Roman" w:hAnsi="Times New Roman" w:cs="Times New Roman"/>
          <w:sz w:val="24"/>
          <w:szCs w:val="24"/>
          <w:lang w:val="en-GB"/>
        </w:rPr>
        <w:t xml:space="preserve"> </w:t>
      </w:r>
      <w:r w:rsidR="0083402F" w:rsidRPr="007C78B0">
        <w:rPr>
          <w:rFonts w:ascii="Times New Roman" w:hAnsi="Times New Roman" w:cs="Times New Roman"/>
          <w:sz w:val="24"/>
          <w:szCs w:val="24"/>
          <w:lang w:val="en-GB"/>
        </w:rPr>
        <w:t xml:space="preserve">methods </w:t>
      </w:r>
      <w:r w:rsidR="00FB0126" w:rsidRPr="007C78B0">
        <w:rPr>
          <w:rFonts w:ascii="Times New Roman" w:hAnsi="Times New Roman" w:cs="Times New Roman"/>
          <w:sz w:val="24"/>
          <w:szCs w:val="24"/>
          <w:lang w:val="en-GB"/>
        </w:rPr>
        <w:t xml:space="preserve">(filters, wrapper and embedded) </w:t>
      </w:r>
      <w:r w:rsidR="00FA559F" w:rsidRPr="007C78B0">
        <w:rPr>
          <w:rFonts w:ascii="Times New Roman" w:hAnsi="Times New Roman" w:cs="Times New Roman"/>
          <w:sz w:val="24"/>
          <w:szCs w:val="24"/>
          <w:lang w:val="en-GB"/>
        </w:rPr>
        <w:t xml:space="preserve">for </w:t>
      </w:r>
      <w:r w:rsidR="00515581" w:rsidRPr="007C78B0">
        <w:rPr>
          <w:rFonts w:ascii="Times New Roman" w:hAnsi="Times New Roman" w:cs="Times New Roman"/>
          <w:sz w:val="24"/>
          <w:szCs w:val="24"/>
          <w:lang w:val="en-GB"/>
        </w:rPr>
        <w:t>defining</w:t>
      </w:r>
      <w:r w:rsidR="00FB0126" w:rsidRPr="007C78B0">
        <w:rPr>
          <w:rFonts w:ascii="Times New Roman" w:hAnsi="Times New Roman" w:cs="Times New Roman"/>
          <w:sz w:val="24"/>
          <w:szCs w:val="24"/>
          <w:lang w:val="en-GB"/>
        </w:rPr>
        <w:t xml:space="preserve"> which</w:t>
      </w:r>
      <w:r w:rsidR="00F1552C" w:rsidRPr="007C78B0">
        <w:rPr>
          <w:rFonts w:ascii="Times New Roman" w:hAnsi="Times New Roman" w:cs="Times New Roman"/>
          <w:sz w:val="24"/>
          <w:szCs w:val="24"/>
          <w:lang w:val="en-GB"/>
        </w:rPr>
        <w:t xml:space="preserve"> </w:t>
      </w:r>
      <w:r w:rsidR="001277BF" w:rsidRPr="007C78B0">
        <w:rPr>
          <w:rFonts w:ascii="Times New Roman" w:hAnsi="Times New Roman" w:cs="Times New Roman"/>
          <w:sz w:val="24"/>
          <w:szCs w:val="24"/>
          <w:lang w:val="en-GB"/>
        </w:rPr>
        <w:t xml:space="preserve">features </w:t>
      </w:r>
      <w:r w:rsidR="00F1552C" w:rsidRPr="007C78B0">
        <w:rPr>
          <w:rFonts w:ascii="Times New Roman" w:hAnsi="Times New Roman" w:cs="Times New Roman"/>
          <w:sz w:val="24"/>
          <w:szCs w:val="24"/>
          <w:lang w:val="en-GB"/>
        </w:rPr>
        <w:t>can predict groundwater pollution by nitrates</w:t>
      </w:r>
      <w:r w:rsidR="00FA559F" w:rsidRPr="007C78B0">
        <w:rPr>
          <w:rFonts w:ascii="Times New Roman" w:hAnsi="Times New Roman" w:cs="Times New Roman"/>
          <w:sz w:val="24"/>
          <w:szCs w:val="24"/>
          <w:lang w:val="en-GB"/>
        </w:rPr>
        <w:t xml:space="preserve">, </w:t>
      </w:r>
      <w:r w:rsidR="009611C5" w:rsidRPr="007C78B0">
        <w:rPr>
          <w:rFonts w:ascii="Times New Roman" w:hAnsi="Times New Roman" w:cs="Times New Roman"/>
          <w:sz w:val="24"/>
          <w:szCs w:val="24"/>
          <w:lang w:val="en-GB"/>
        </w:rPr>
        <w:t>using</w:t>
      </w:r>
      <w:r w:rsidR="00FA559F" w:rsidRPr="007C78B0">
        <w:rPr>
          <w:rFonts w:ascii="Times New Roman" w:hAnsi="Times New Roman" w:cs="Times New Roman"/>
          <w:sz w:val="24"/>
          <w:szCs w:val="24"/>
          <w:lang w:val="en-GB"/>
        </w:rPr>
        <w:t xml:space="preserve"> </w:t>
      </w:r>
      <w:r w:rsidR="00D86FCE" w:rsidRPr="007C78B0">
        <w:rPr>
          <w:rFonts w:ascii="Times New Roman" w:hAnsi="Times New Roman" w:cs="Times New Roman"/>
          <w:sz w:val="24"/>
          <w:szCs w:val="24"/>
          <w:lang w:val="en-GB"/>
        </w:rPr>
        <w:t xml:space="preserve">the </w:t>
      </w:r>
      <w:r w:rsidR="00FA559F" w:rsidRPr="007C78B0">
        <w:rPr>
          <w:rFonts w:ascii="Times New Roman" w:hAnsi="Times New Roman" w:cs="Times New Roman"/>
          <w:sz w:val="24"/>
          <w:szCs w:val="24"/>
          <w:lang w:val="en-GB"/>
        </w:rPr>
        <w:t xml:space="preserve">following </w:t>
      </w:r>
      <w:r w:rsidR="009611C5" w:rsidRPr="007C78B0">
        <w:rPr>
          <w:rFonts w:ascii="Times New Roman" w:hAnsi="Times New Roman" w:cs="Times New Roman"/>
          <w:sz w:val="24"/>
          <w:szCs w:val="24"/>
          <w:lang w:val="en-GB"/>
        </w:rPr>
        <w:t>MLA</w:t>
      </w:r>
      <w:r w:rsidR="00FA559F" w:rsidRPr="007C78B0">
        <w:rPr>
          <w:rFonts w:ascii="Times New Roman" w:hAnsi="Times New Roman" w:cs="Times New Roman"/>
          <w:sz w:val="24"/>
          <w:szCs w:val="24"/>
          <w:lang w:val="en-GB"/>
        </w:rPr>
        <w:t xml:space="preserve">: </w:t>
      </w:r>
      <w:r w:rsidR="00D86FCE" w:rsidRPr="007C78B0">
        <w:rPr>
          <w:rFonts w:ascii="Times New Roman" w:hAnsi="Times New Roman" w:cs="Times New Roman"/>
          <w:sz w:val="24"/>
          <w:szCs w:val="24"/>
          <w:lang w:val="en-GB"/>
        </w:rPr>
        <w:t>CART</w:t>
      </w:r>
      <w:r w:rsidR="00F1552C" w:rsidRPr="007C78B0">
        <w:rPr>
          <w:rFonts w:ascii="Times New Roman" w:hAnsi="Times New Roman" w:cs="Times New Roman"/>
          <w:sz w:val="24"/>
          <w:szCs w:val="24"/>
          <w:lang w:val="en-GB"/>
        </w:rPr>
        <w:t xml:space="preserve">, </w:t>
      </w:r>
      <w:r w:rsidR="00D86FCE" w:rsidRPr="007C78B0">
        <w:rPr>
          <w:rFonts w:ascii="Times New Roman" w:hAnsi="Times New Roman" w:cs="Times New Roman"/>
          <w:sz w:val="24"/>
          <w:szCs w:val="24"/>
          <w:lang w:val="en-GB"/>
        </w:rPr>
        <w:t>S</w:t>
      </w:r>
      <w:r w:rsidR="00FA559F" w:rsidRPr="007C78B0">
        <w:rPr>
          <w:rFonts w:ascii="Times New Roman" w:hAnsi="Times New Roman" w:cs="Times New Roman"/>
          <w:sz w:val="24"/>
          <w:szCs w:val="24"/>
          <w:lang w:val="en-GB"/>
        </w:rPr>
        <w:t xml:space="preserve">upport </w:t>
      </w:r>
      <w:r w:rsidR="00D86FCE" w:rsidRPr="007C78B0">
        <w:rPr>
          <w:rFonts w:ascii="Times New Roman" w:hAnsi="Times New Roman" w:cs="Times New Roman"/>
          <w:sz w:val="24"/>
          <w:szCs w:val="24"/>
          <w:lang w:val="en-GB"/>
        </w:rPr>
        <w:t>V</w:t>
      </w:r>
      <w:r w:rsidR="00FA559F" w:rsidRPr="007C78B0">
        <w:rPr>
          <w:rFonts w:ascii="Times New Roman" w:hAnsi="Times New Roman" w:cs="Times New Roman"/>
          <w:sz w:val="24"/>
          <w:szCs w:val="24"/>
          <w:lang w:val="en-GB"/>
        </w:rPr>
        <w:t xml:space="preserve">ector </w:t>
      </w:r>
      <w:r w:rsidR="00D86FCE" w:rsidRPr="007C78B0">
        <w:rPr>
          <w:rFonts w:ascii="Times New Roman" w:hAnsi="Times New Roman" w:cs="Times New Roman"/>
          <w:sz w:val="24"/>
          <w:szCs w:val="24"/>
          <w:lang w:val="en-GB"/>
        </w:rPr>
        <w:t>M</w:t>
      </w:r>
      <w:r w:rsidR="00FA559F" w:rsidRPr="007C78B0">
        <w:rPr>
          <w:rFonts w:ascii="Times New Roman" w:hAnsi="Times New Roman" w:cs="Times New Roman"/>
          <w:sz w:val="24"/>
          <w:szCs w:val="24"/>
          <w:lang w:val="en-GB"/>
        </w:rPr>
        <w:t>achine</w:t>
      </w:r>
      <w:r w:rsidR="00FB0126" w:rsidRPr="007C78B0">
        <w:rPr>
          <w:rFonts w:ascii="Times New Roman" w:hAnsi="Times New Roman" w:cs="Times New Roman"/>
          <w:sz w:val="24"/>
          <w:szCs w:val="24"/>
          <w:lang w:val="en-GB"/>
        </w:rPr>
        <w:t xml:space="preserve"> and Random Forest.</w:t>
      </w:r>
      <w:r w:rsidR="0083402F" w:rsidRPr="007C78B0">
        <w:rPr>
          <w:rFonts w:ascii="Times New Roman" w:hAnsi="Times New Roman" w:cs="Times New Roman"/>
          <w:sz w:val="24"/>
          <w:szCs w:val="24"/>
          <w:lang w:val="en-GB"/>
        </w:rPr>
        <w:t xml:space="preserve"> </w:t>
      </w:r>
      <w:r w:rsidR="00AC36C2" w:rsidRPr="007C78B0">
        <w:rPr>
          <w:rFonts w:ascii="Times New Roman" w:hAnsi="Times New Roman" w:cs="Times New Roman"/>
          <w:sz w:val="24"/>
          <w:szCs w:val="24"/>
          <w:lang w:val="en-GB"/>
        </w:rPr>
        <w:t>Furthermore, we inten</w:t>
      </w:r>
      <w:r w:rsidR="00D86FCE" w:rsidRPr="007C78B0">
        <w:rPr>
          <w:rFonts w:ascii="Times New Roman" w:hAnsi="Times New Roman" w:cs="Times New Roman"/>
          <w:sz w:val="24"/>
          <w:szCs w:val="24"/>
          <w:lang w:val="en-GB"/>
        </w:rPr>
        <w:t>d</w:t>
      </w:r>
      <w:r w:rsidR="00AC36C2" w:rsidRPr="007C78B0">
        <w:rPr>
          <w:rFonts w:ascii="Times New Roman" w:hAnsi="Times New Roman" w:cs="Times New Roman"/>
          <w:sz w:val="24"/>
          <w:szCs w:val="24"/>
          <w:lang w:val="en-GB"/>
        </w:rPr>
        <w:t xml:space="preserve"> to use a comprehensive database, where, as a novelty,</w:t>
      </w:r>
      <w:r w:rsidR="00356260" w:rsidRPr="007C78B0">
        <w:rPr>
          <w:rFonts w:ascii="Times New Roman" w:hAnsi="Times New Roman" w:cs="Times New Roman"/>
          <w:sz w:val="24"/>
          <w:szCs w:val="24"/>
          <w:lang w:val="en-GB"/>
        </w:rPr>
        <w:t xml:space="preserve"> new features are extracted from</w:t>
      </w:r>
      <w:r w:rsidR="00AC36C2" w:rsidRPr="007C78B0">
        <w:rPr>
          <w:rFonts w:ascii="Times New Roman" w:hAnsi="Times New Roman" w:cs="Times New Roman"/>
          <w:sz w:val="24"/>
          <w:szCs w:val="24"/>
          <w:lang w:val="en-GB"/>
        </w:rPr>
        <w:t xml:space="preserve"> </w:t>
      </w:r>
      <w:r w:rsidR="00356260" w:rsidRPr="007C78B0">
        <w:rPr>
          <w:rFonts w:ascii="Times New Roman" w:hAnsi="Times New Roman" w:cs="Times New Roman"/>
          <w:sz w:val="24"/>
          <w:szCs w:val="24"/>
          <w:lang w:val="en-GB"/>
        </w:rPr>
        <w:t>remotely</w:t>
      </w:r>
      <w:r w:rsidR="00915322" w:rsidRPr="007C78B0">
        <w:rPr>
          <w:rFonts w:ascii="Times New Roman" w:hAnsi="Times New Roman" w:cs="Times New Roman"/>
          <w:sz w:val="24"/>
          <w:szCs w:val="24"/>
          <w:lang w:val="en-GB"/>
        </w:rPr>
        <w:t>-</w:t>
      </w:r>
      <w:r w:rsidR="00356260" w:rsidRPr="007C78B0">
        <w:rPr>
          <w:rFonts w:ascii="Times New Roman" w:hAnsi="Times New Roman" w:cs="Times New Roman"/>
          <w:sz w:val="24"/>
          <w:szCs w:val="24"/>
          <w:lang w:val="en-GB"/>
        </w:rPr>
        <w:t>sensed time series</w:t>
      </w:r>
      <w:r w:rsidR="002F4508" w:rsidRPr="007C78B0">
        <w:rPr>
          <w:rFonts w:ascii="Times New Roman" w:hAnsi="Times New Roman" w:cs="Times New Roman"/>
          <w:sz w:val="24"/>
          <w:szCs w:val="24"/>
          <w:lang w:val="en-GB"/>
        </w:rPr>
        <w:t xml:space="preserve"> of vegetation indices</w:t>
      </w:r>
      <w:r w:rsidR="00AC36C2" w:rsidRPr="007C78B0">
        <w:rPr>
          <w:rFonts w:ascii="Times New Roman" w:hAnsi="Times New Roman" w:cs="Times New Roman"/>
          <w:sz w:val="24"/>
          <w:szCs w:val="24"/>
          <w:lang w:val="en-GB"/>
        </w:rPr>
        <w:t xml:space="preserve"> (</w:t>
      </w:r>
      <w:r w:rsidR="00356260" w:rsidRPr="007C78B0">
        <w:rPr>
          <w:rFonts w:ascii="Times New Roman" w:hAnsi="Times New Roman" w:cs="Times New Roman"/>
          <w:sz w:val="24"/>
          <w:szCs w:val="24"/>
          <w:lang w:val="en-GB"/>
        </w:rPr>
        <w:t xml:space="preserve">weekly composites </w:t>
      </w:r>
      <w:r w:rsidR="00DC01E3" w:rsidRPr="007C78B0">
        <w:rPr>
          <w:rFonts w:ascii="Times New Roman" w:hAnsi="Times New Roman" w:cs="Times New Roman"/>
          <w:sz w:val="24"/>
          <w:szCs w:val="24"/>
          <w:lang w:val="en-GB"/>
        </w:rPr>
        <w:t>on an annual basis</w:t>
      </w:r>
      <w:r w:rsidR="00AC36C2" w:rsidRPr="007C78B0">
        <w:rPr>
          <w:rFonts w:ascii="Times New Roman" w:hAnsi="Times New Roman" w:cs="Times New Roman"/>
          <w:sz w:val="24"/>
          <w:szCs w:val="24"/>
          <w:lang w:val="en-GB"/>
        </w:rPr>
        <w:t>)</w:t>
      </w:r>
      <w:r w:rsidR="00350A68" w:rsidRPr="007C78B0">
        <w:rPr>
          <w:rFonts w:ascii="Times New Roman" w:hAnsi="Times New Roman" w:cs="Times New Roman"/>
          <w:sz w:val="24"/>
          <w:szCs w:val="24"/>
          <w:lang w:val="en-GB"/>
        </w:rPr>
        <w:t>, allowing</w:t>
      </w:r>
      <w:r w:rsidR="00D059E0" w:rsidRPr="007C78B0">
        <w:rPr>
          <w:rFonts w:ascii="Times New Roman" w:hAnsi="Times New Roman" w:cs="Times New Roman"/>
          <w:sz w:val="24"/>
          <w:szCs w:val="24"/>
          <w:lang w:val="en-GB"/>
        </w:rPr>
        <w:t xml:space="preserve"> to </w:t>
      </w:r>
      <w:r w:rsidR="00350A68" w:rsidRPr="007C78B0">
        <w:rPr>
          <w:rFonts w:ascii="Times New Roman" w:hAnsi="Times New Roman" w:cs="Times New Roman"/>
          <w:sz w:val="24"/>
          <w:szCs w:val="24"/>
          <w:lang w:val="en-GB"/>
        </w:rPr>
        <w:t xml:space="preserve">infer </w:t>
      </w:r>
      <w:r w:rsidR="00D059E0" w:rsidRPr="007C78B0">
        <w:rPr>
          <w:rFonts w:ascii="Times New Roman" w:hAnsi="Times New Roman" w:cs="Times New Roman"/>
          <w:sz w:val="24"/>
          <w:szCs w:val="24"/>
          <w:lang w:val="en-GB"/>
        </w:rPr>
        <w:t>the importance</w:t>
      </w:r>
      <w:r w:rsidR="002F4508" w:rsidRPr="007C78B0">
        <w:rPr>
          <w:rFonts w:ascii="Times New Roman" w:hAnsi="Times New Roman" w:cs="Times New Roman"/>
          <w:sz w:val="24"/>
          <w:szCs w:val="24"/>
          <w:lang w:val="en-GB"/>
        </w:rPr>
        <w:t xml:space="preserve"> of agriculture</w:t>
      </w:r>
      <w:r w:rsidR="00D059E0" w:rsidRPr="007C78B0">
        <w:rPr>
          <w:rFonts w:ascii="Times New Roman" w:hAnsi="Times New Roman" w:cs="Times New Roman"/>
          <w:sz w:val="24"/>
          <w:szCs w:val="24"/>
          <w:lang w:val="en-GB"/>
        </w:rPr>
        <w:t xml:space="preserve"> in the prediction of </w:t>
      </w:r>
      <w:r w:rsidR="00BD717D" w:rsidRPr="007C78B0">
        <w:rPr>
          <w:rFonts w:ascii="Times New Roman" w:hAnsi="Times New Roman" w:cs="Times New Roman"/>
          <w:sz w:val="24"/>
          <w:szCs w:val="24"/>
          <w:lang w:val="en-GB"/>
        </w:rPr>
        <w:t xml:space="preserve">groundwater </w:t>
      </w:r>
      <w:r w:rsidR="002F4508" w:rsidRPr="007C78B0">
        <w:rPr>
          <w:rFonts w:ascii="Times New Roman" w:hAnsi="Times New Roman" w:cs="Times New Roman"/>
          <w:sz w:val="24"/>
          <w:szCs w:val="24"/>
          <w:lang w:val="en-GB"/>
        </w:rPr>
        <w:t>nitrate pollution</w:t>
      </w:r>
      <w:r w:rsidR="00AC36C2" w:rsidRPr="007C78B0">
        <w:rPr>
          <w:rFonts w:ascii="Times New Roman" w:hAnsi="Times New Roman" w:cs="Times New Roman"/>
          <w:sz w:val="24"/>
          <w:szCs w:val="24"/>
          <w:lang w:val="en-GB"/>
        </w:rPr>
        <w:t>.</w:t>
      </w:r>
      <w:r w:rsidR="00BC22B8" w:rsidRPr="007C78B0">
        <w:rPr>
          <w:rFonts w:ascii="Times New Roman" w:hAnsi="Times New Roman" w:cs="Times New Roman"/>
          <w:sz w:val="24"/>
          <w:szCs w:val="24"/>
          <w:lang w:val="en-GB"/>
        </w:rPr>
        <w:t xml:space="preserve"> The objectives of this study were: </w:t>
      </w:r>
      <w:r w:rsidR="00D059E0" w:rsidRPr="007C78B0">
        <w:rPr>
          <w:rFonts w:ascii="Times New Roman" w:hAnsi="Times New Roman" w:cs="Times New Roman"/>
          <w:sz w:val="24"/>
          <w:szCs w:val="24"/>
          <w:lang w:val="en-GB"/>
        </w:rPr>
        <w:t>i</w:t>
      </w:r>
      <w:r w:rsidR="00BC22B8" w:rsidRPr="007C78B0">
        <w:rPr>
          <w:rFonts w:ascii="Times New Roman" w:hAnsi="Times New Roman" w:cs="Times New Roman"/>
          <w:sz w:val="24"/>
          <w:szCs w:val="24"/>
          <w:lang w:val="en-GB"/>
        </w:rPr>
        <w:t xml:space="preserve">) </w:t>
      </w:r>
      <w:r w:rsidR="00915322" w:rsidRPr="007C78B0">
        <w:rPr>
          <w:rFonts w:ascii="Times New Roman" w:hAnsi="Times New Roman" w:cs="Times New Roman"/>
          <w:sz w:val="24"/>
          <w:szCs w:val="24"/>
          <w:lang w:val="en-GB"/>
        </w:rPr>
        <w:t xml:space="preserve">Evaluation of </w:t>
      </w:r>
      <w:r w:rsidR="00DC01E3" w:rsidRPr="007C78B0">
        <w:rPr>
          <w:rFonts w:ascii="Times New Roman" w:hAnsi="Times New Roman" w:cs="Times New Roman"/>
          <w:sz w:val="24"/>
          <w:szCs w:val="24"/>
          <w:lang w:val="en-GB"/>
        </w:rPr>
        <w:t xml:space="preserve"> the usefulness of different</w:t>
      </w:r>
      <w:r w:rsidR="004D1126" w:rsidRPr="007C78B0">
        <w:rPr>
          <w:rFonts w:ascii="Times New Roman" w:hAnsi="Times New Roman" w:cs="Times New Roman"/>
          <w:sz w:val="24"/>
          <w:szCs w:val="24"/>
          <w:lang w:val="en-GB"/>
        </w:rPr>
        <w:t xml:space="preserve"> </w:t>
      </w:r>
      <w:r w:rsidR="00BC22B8" w:rsidRPr="007C78B0">
        <w:rPr>
          <w:rFonts w:ascii="Times New Roman" w:hAnsi="Times New Roman" w:cs="Times New Roman"/>
          <w:sz w:val="24"/>
          <w:szCs w:val="24"/>
          <w:lang w:val="en-GB"/>
        </w:rPr>
        <w:t>FS</w:t>
      </w:r>
      <w:r w:rsidR="00DC01E3" w:rsidRPr="007C78B0">
        <w:rPr>
          <w:rFonts w:ascii="Times New Roman" w:hAnsi="Times New Roman" w:cs="Times New Roman"/>
          <w:sz w:val="24"/>
          <w:szCs w:val="24"/>
          <w:lang w:val="en-GB"/>
        </w:rPr>
        <w:t xml:space="preserve"> approaches</w:t>
      </w:r>
      <w:r w:rsidR="00BC22B8" w:rsidRPr="007C78B0">
        <w:rPr>
          <w:rFonts w:ascii="Times New Roman" w:hAnsi="Times New Roman" w:cs="Times New Roman"/>
          <w:sz w:val="24"/>
          <w:szCs w:val="24"/>
          <w:lang w:val="en-GB"/>
        </w:rPr>
        <w:t xml:space="preserve">; </w:t>
      </w:r>
      <w:r w:rsidR="00D059E0" w:rsidRPr="007C78B0">
        <w:rPr>
          <w:rFonts w:ascii="Times New Roman" w:hAnsi="Times New Roman" w:cs="Times New Roman"/>
          <w:sz w:val="24"/>
          <w:szCs w:val="24"/>
          <w:lang w:val="en-GB"/>
        </w:rPr>
        <w:t>ii</w:t>
      </w:r>
      <w:r w:rsidR="00BC22B8" w:rsidRPr="007C78B0">
        <w:rPr>
          <w:rFonts w:ascii="Times New Roman" w:hAnsi="Times New Roman" w:cs="Times New Roman"/>
          <w:sz w:val="24"/>
          <w:szCs w:val="24"/>
          <w:lang w:val="en-GB"/>
        </w:rPr>
        <w:t xml:space="preserve">) </w:t>
      </w:r>
      <w:r w:rsidR="00D059E0" w:rsidRPr="007C78B0">
        <w:rPr>
          <w:rFonts w:ascii="Times New Roman" w:hAnsi="Times New Roman" w:cs="Times New Roman"/>
          <w:sz w:val="24"/>
          <w:szCs w:val="24"/>
          <w:lang w:val="en-GB"/>
        </w:rPr>
        <w:t>Recognition</w:t>
      </w:r>
      <w:r w:rsidR="00582D88" w:rsidRPr="007C78B0">
        <w:rPr>
          <w:rFonts w:ascii="Times New Roman" w:hAnsi="Times New Roman" w:cs="Times New Roman"/>
          <w:sz w:val="24"/>
          <w:szCs w:val="24"/>
          <w:lang w:val="en-GB"/>
        </w:rPr>
        <w:t xml:space="preserve"> of </w:t>
      </w:r>
      <w:r w:rsidR="009332DF" w:rsidRPr="007C78B0">
        <w:rPr>
          <w:rFonts w:ascii="Times New Roman" w:hAnsi="Times New Roman" w:cs="Times New Roman"/>
          <w:sz w:val="24"/>
          <w:szCs w:val="24"/>
          <w:lang w:val="en-GB"/>
        </w:rPr>
        <w:t xml:space="preserve">the </w:t>
      </w:r>
      <w:r w:rsidR="00D059E0" w:rsidRPr="007C78B0">
        <w:rPr>
          <w:rFonts w:ascii="Times New Roman" w:hAnsi="Times New Roman" w:cs="Times New Roman"/>
          <w:sz w:val="24"/>
          <w:szCs w:val="24"/>
          <w:lang w:val="en-GB"/>
        </w:rPr>
        <w:t>principal sources</w:t>
      </w:r>
      <w:r w:rsidR="009332DF" w:rsidRPr="007C78B0">
        <w:rPr>
          <w:rFonts w:ascii="Times New Roman" w:hAnsi="Times New Roman" w:cs="Times New Roman"/>
          <w:sz w:val="24"/>
          <w:szCs w:val="24"/>
          <w:lang w:val="en-GB"/>
        </w:rPr>
        <w:t xml:space="preserve"> of nitrate contamination and understanding system dynamics and</w:t>
      </w:r>
      <w:r w:rsidR="00D059E0" w:rsidRPr="007C78B0">
        <w:rPr>
          <w:rFonts w:ascii="Times New Roman" w:hAnsi="Times New Roman" w:cs="Times New Roman"/>
          <w:sz w:val="24"/>
          <w:szCs w:val="24"/>
          <w:lang w:val="en-GB"/>
        </w:rPr>
        <w:t>,</w:t>
      </w:r>
      <w:r w:rsidR="009332DF" w:rsidRPr="007C78B0">
        <w:rPr>
          <w:rFonts w:ascii="Times New Roman" w:hAnsi="Times New Roman" w:cs="Times New Roman"/>
          <w:sz w:val="24"/>
          <w:szCs w:val="24"/>
          <w:lang w:val="en-GB"/>
        </w:rPr>
        <w:t xml:space="preserve"> </w:t>
      </w:r>
      <w:r w:rsidR="00D059E0" w:rsidRPr="007C78B0">
        <w:rPr>
          <w:rFonts w:ascii="Times New Roman" w:hAnsi="Times New Roman" w:cs="Times New Roman"/>
          <w:sz w:val="24"/>
          <w:szCs w:val="24"/>
          <w:lang w:val="en-GB"/>
        </w:rPr>
        <w:t>iii</w:t>
      </w:r>
      <w:r w:rsidR="009332DF" w:rsidRPr="007C78B0">
        <w:rPr>
          <w:rFonts w:ascii="Times New Roman" w:hAnsi="Times New Roman" w:cs="Times New Roman"/>
          <w:sz w:val="24"/>
          <w:szCs w:val="24"/>
          <w:lang w:val="en-GB"/>
        </w:rPr>
        <w:t xml:space="preserve">) </w:t>
      </w:r>
      <w:r w:rsidR="004D1126" w:rsidRPr="007C78B0">
        <w:rPr>
          <w:rFonts w:ascii="Times New Roman" w:hAnsi="Times New Roman" w:cs="Times New Roman"/>
          <w:sz w:val="24"/>
          <w:szCs w:val="24"/>
          <w:lang w:val="en-GB"/>
        </w:rPr>
        <w:t>mapping of classifying probabilities of nitrate occurrence in groundwater above a threshold value.</w:t>
      </w:r>
    </w:p>
    <w:p w14:paraId="5D98E400" w14:textId="77777777" w:rsidR="00F041D4" w:rsidRPr="007C78B0" w:rsidRDefault="00F041D4" w:rsidP="00516DE5">
      <w:pPr>
        <w:jc w:val="both"/>
        <w:rPr>
          <w:rFonts w:ascii="Times New Roman" w:hAnsi="Times New Roman" w:cs="Times New Roman"/>
          <w:sz w:val="24"/>
          <w:szCs w:val="24"/>
          <w:lang w:val="en-GB"/>
        </w:rPr>
      </w:pPr>
    </w:p>
    <w:p w14:paraId="4D6FC238" w14:textId="77777777" w:rsidR="008B4C8E" w:rsidRPr="007C78B0" w:rsidRDefault="008B4C8E" w:rsidP="00516DE5">
      <w:pPr>
        <w:pStyle w:val="Heading-Main"/>
        <w:numPr>
          <w:ilvl w:val="0"/>
          <w:numId w:val="5"/>
        </w:numPr>
        <w:spacing w:line="480" w:lineRule="auto"/>
        <w:ind w:left="0" w:firstLine="0"/>
        <w:jc w:val="both"/>
        <w:rPr>
          <w:lang w:val="en-GB"/>
        </w:rPr>
      </w:pPr>
      <w:r w:rsidRPr="007C78B0">
        <w:rPr>
          <w:lang w:val="en-GB"/>
        </w:rPr>
        <w:t>Methods</w:t>
      </w:r>
      <w:r w:rsidR="0052521B" w:rsidRPr="007C78B0">
        <w:rPr>
          <w:lang w:val="en-GB"/>
        </w:rPr>
        <w:t xml:space="preserve"> and materials</w:t>
      </w:r>
    </w:p>
    <w:p w14:paraId="537ABF9A" w14:textId="77777777" w:rsidR="00F521D2" w:rsidRPr="007C78B0" w:rsidRDefault="00F521D2" w:rsidP="008D319F">
      <w:pPr>
        <w:pStyle w:val="Heading-Secondary"/>
        <w:numPr>
          <w:ilvl w:val="1"/>
          <w:numId w:val="5"/>
        </w:numPr>
        <w:spacing w:line="480" w:lineRule="auto"/>
        <w:ind w:left="0" w:firstLine="0"/>
        <w:jc w:val="both"/>
        <w:rPr>
          <w:lang w:val="en-GB"/>
        </w:rPr>
      </w:pPr>
      <w:r w:rsidRPr="007C78B0">
        <w:rPr>
          <w:lang w:val="en-GB"/>
        </w:rPr>
        <w:t>Filters</w:t>
      </w:r>
    </w:p>
    <w:p w14:paraId="271547F2" w14:textId="66675A3A" w:rsidR="001076E3" w:rsidRPr="007C78B0" w:rsidRDefault="00580F05" w:rsidP="00584302">
      <w:pPr>
        <w:spacing w:after="0"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 xml:space="preserve">Filtering is a preprocessing step prior to classification and it is therefore independent of the choice of prediction method, i.e., no learning algorithm is performed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&lt;EndNote&gt;&lt;Cite&gt;&lt;Author&gt;Guyon&lt;/Author&gt;&lt;Year&gt;2003&lt;/Year&gt;&lt;RecNum&gt;370&lt;/RecNum&gt;&lt;DisplayText&gt;(Guyon and Elisseeff, 2003)&lt;/DisplayText&gt;&lt;record&gt;&lt;rec-number&gt;370&lt;/rec-number&gt;&lt;foreign-keys&gt;&lt;key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28" w:tooltip="Guyon, 2003 #370" w:history="1">
        <w:r w:rsidR="009672FC" w:rsidRPr="007C78B0">
          <w:rPr>
            <w:rFonts w:ascii="Times New Roman" w:eastAsiaTheme="minorEastAsia" w:hAnsi="Times New Roman" w:cs="Times New Roman"/>
            <w:noProof/>
            <w:sz w:val="24"/>
            <w:szCs w:val="24"/>
            <w:lang w:val="en-GB"/>
          </w:rPr>
          <w:t>Guyon and Elisseeff, 2003</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1076E3" w:rsidRPr="007C78B0">
        <w:rPr>
          <w:rFonts w:ascii="Times New Roman" w:eastAsiaTheme="minorEastAsia" w:hAnsi="Times New Roman" w:cs="Times New Roman"/>
          <w:sz w:val="24"/>
          <w:szCs w:val="24"/>
          <w:lang w:val="en-GB"/>
        </w:rPr>
        <w:t xml:space="preserve">. </w:t>
      </w:r>
      <w:r w:rsidR="007C7AF7" w:rsidRPr="007C78B0">
        <w:rPr>
          <w:rFonts w:ascii="Times New Roman" w:eastAsiaTheme="minorEastAsia" w:hAnsi="Times New Roman" w:cs="Times New Roman"/>
          <w:sz w:val="24"/>
          <w:szCs w:val="24"/>
          <w:lang w:val="en-GB"/>
        </w:rPr>
        <w:t>Many differ</w:t>
      </w:r>
      <w:r w:rsidR="00FD55EC" w:rsidRPr="007C78B0">
        <w:rPr>
          <w:rFonts w:ascii="Times New Roman" w:eastAsiaTheme="minorEastAsia" w:hAnsi="Times New Roman" w:cs="Times New Roman"/>
          <w:sz w:val="24"/>
          <w:szCs w:val="24"/>
          <w:lang w:val="en-GB"/>
        </w:rPr>
        <w:t xml:space="preserve">ent mathematical expressions </w:t>
      </w:r>
      <w:r w:rsidR="007C7AF7" w:rsidRPr="007C78B0">
        <w:rPr>
          <w:rFonts w:ascii="Times New Roman" w:eastAsiaTheme="minorEastAsia" w:hAnsi="Times New Roman" w:cs="Times New Roman"/>
          <w:sz w:val="24"/>
          <w:szCs w:val="24"/>
          <w:lang w:val="en-GB"/>
        </w:rPr>
        <w:t xml:space="preserve">have been proposed </w:t>
      </w:r>
      <w:r w:rsidR="00FD55EC" w:rsidRPr="007C78B0">
        <w:rPr>
          <w:rFonts w:ascii="Times New Roman" w:eastAsiaTheme="minorEastAsia" w:hAnsi="Times New Roman" w:cs="Times New Roman"/>
          <w:sz w:val="24"/>
          <w:szCs w:val="24"/>
          <w:lang w:val="en-GB"/>
        </w:rPr>
        <w:t xml:space="preserve">to evaluate feature importance such as correlation based algorithms, gain ratio, or information gain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&lt;EndNote&gt;&lt;Cite&gt;&lt;Author&gt;Quinlan&lt;/Author&gt;&lt;Year&gt;1993&lt;/Year&gt;&lt;RecNum&gt;66&lt;/RecNum&gt;&lt;DisplayText&gt;(Quinlan, 1993)&lt;/DisplayText&gt;&lt;record&gt;&lt;rec-number&gt;66&lt;/rec-number&gt;&lt;foreign-keys&gt;&lt;key app="EN" db-id="az55e90er9fvxye20975v0rpxwaas9se9z59" timestamp="1496846796"&gt;66&lt;/key&gt;&lt;/foreign-keys&gt;&lt;ref-type name="Book"&gt;6&lt;/ref-type&gt;&lt;contributors&gt;&lt;authors&gt;&lt;author&gt; Quinlan, J.R.&lt;/author&gt;&lt;/authors&gt;&lt;/contributors&gt;&lt;titles&gt;&lt;title&gt;C4.5 programs for machine learning&lt;/title&gt;&lt;/titles&gt;&lt;pages&gt;303 pp&lt;/pages&gt;&lt;dates&gt;&lt;year&gt;1993&lt;/year&gt;&lt;/dates&gt;&lt;pub-location&gt;San Mateo, CA&lt;/pub-location&gt;&lt;publisher&gt;Morgan Kaurmann&lt;/publisher&gt;&lt;urls&gt;&lt;/urls&gt;&lt;/record&gt;&lt;/Cite&gt;&lt;/EndNote&gt;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57" w:tooltip="Quinlan, 1993 #66" w:history="1">
        <w:r w:rsidR="009672FC" w:rsidRPr="007C78B0">
          <w:rPr>
            <w:rFonts w:ascii="Times New Roman" w:eastAsiaTheme="minorEastAsia" w:hAnsi="Times New Roman" w:cs="Times New Roman"/>
            <w:noProof/>
            <w:sz w:val="24"/>
            <w:szCs w:val="24"/>
            <w:lang w:val="en-GB"/>
          </w:rPr>
          <w:t>Quinlan, 1993</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FD55EC" w:rsidRPr="007C78B0">
        <w:rPr>
          <w:rFonts w:ascii="Times New Roman" w:eastAsiaTheme="minorEastAsia" w:hAnsi="Times New Roman" w:cs="Times New Roman"/>
          <w:sz w:val="24"/>
          <w:szCs w:val="24"/>
          <w:lang w:val="en-GB"/>
        </w:rPr>
        <w:t>, among others</w:t>
      </w:r>
      <w:r w:rsidR="007C7AF7" w:rsidRPr="007C78B0">
        <w:rPr>
          <w:rFonts w:ascii="Times New Roman" w:eastAsiaTheme="minorEastAsia" w:hAnsi="Times New Roman" w:cs="Times New Roman"/>
          <w:sz w:val="24"/>
          <w:szCs w:val="24"/>
          <w:lang w:val="en-GB"/>
        </w:rPr>
        <w:t>.</w:t>
      </w:r>
    </w:p>
    <w:p w14:paraId="7675CFF3" w14:textId="14D86897" w:rsidR="00277683" w:rsidRPr="007C78B0" w:rsidRDefault="008636FC" w:rsidP="00516DE5">
      <w:pPr>
        <w:spacing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Correlation based feature selection greedy</w:t>
      </w:r>
      <w:r w:rsidR="001076E3" w:rsidRPr="007C78B0">
        <w:rPr>
          <w:rFonts w:ascii="Times New Roman" w:eastAsiaTheme="minorEastAsia" w:hAnsi="Times New Roman" w:cs="Times New Roman"/>
          <w:b/>
          <w:sz w:val="24"/>
          <w:szCs w:val="24"/>
          <w:lang w:val="en-GB"/>
        </w:rPr>
        <w:t xml:space="preserve"> </w:t>
      </w:r>
      <w:r w:rsidR="00F2625C" w:rsidRPr="007C78B0">
        <w:rPr>
          <w:rFonts w:ascii="Times New Roman" w:eastAsiaTheme="minorEastAsia" w:hAnsi="Times New Roman" w:cs="Times New Roman"/>
          <w:sz w:val="24"/>
          <w:szCs w:val="24"/>
          <w:lang w:val="en-GB"/>
        </w:rPr>
        <w:t>algorithm (</w:t>
      </w:r>
      <w:r w:rsidRPr="007C78B0">
        <w:rPr>
          <w:rFonts w:ascii="Times New Roman" w:eastAsiaTheme="minorEastAsia" w:hAnsi="Times New Roman" w:cs="Times New Roman"/>
          <w:sz w:val="24"/>
          <w:szCs w:val="24"/>
          <w:lang w:val="en-GB"/>
        </w:rPr>
        <w:t>CFS)</w:t>
      </w:r>
      <w:r w:rsidR="001076E3" w:rsidRPr="007C78B0">
        <w:rPr>
          <w:rFonts w:ascii="Times New Roman" w:eastAsiaTheme="minorEastAsia" w:hAnsi="Times New Roman" w:cs="Times New Roman"/>
          <w:sz w:val="24"/>
          <w:szCs w:val="24"/>
          <w:lang w:val="en-GB"/>
        </w:rPr>
        <w:t xml:space="preserve"> finds attribute subset</w:t>
      </w:r>
      <w:r w:rsidR="00E00BF1" w:rsidRPr="007C78B0">
        <w:rPr>
          <w:rFonts w:ascii="Times New Roman" w:eastAsiaTheme="minorEastAsia" w:hAnsi="Times New Roman" w:cs="Times New Roman"/>
          <w:sz w:val="24"/>
          <w:szCs w:val="24"/>
          <w:lang w:val="en-GB"/>
        </w:rPr>
        <w:t>s</w:t>
      </w:r>
      <w:r w:rsidR="001076E3" w:rsidRPr="007C78B0">
        <w:rPr>
          <w:rFonts w:ascii="Times New Roman" w:eastAsiaTheme="minorEastAsia" w:hAnsi="Times New Roman" w:cs="Times New Roman"/>
          <w:sz w:val="24"/>
          <w:szCs w:val="24"/>
          <w:lang w:val="en-GB"/>
        </w:rPr>
        <w:t xml:space="preserve"> by considering </w:t>
      </w:r>
      <w:r w:rsidR="00E00BF1" w:rsidRPr="007C78B0">
        <w:rPr>
          <w:rFonts w:ascii="Times New Roman" w:eastAsiaTheme="minorEastAsia" w:hAnsi="Times New Roman" w:cs="Times New Roman"/>
          <w:sz w:val="24"/>
          <w:szCs w:val="24"/>
          <w:lang w:val="en-GB"/>
        </w:rPr>
        <w:t xml:space="preserve">the </w:t>
      </w:r>
      <w:r w:rsidR="001076E3" w:rsidRPr="007C78B0">
        <w:rPr>
          <w:rFonts w:ascii="Times New Roman" w:eastAsiaTheme="minorEastAsia" w:hAnsi="Times New Roman" w:cs="Times New Roman"/>
          <w:sz w:val="24"/>
          <w:szCs w:val="24"/>
          <w:lang w:val="en-GB"/>
        </w:rPr>
        <w:t xml:space="preserve">individual predictive </w:t>
      </w:r>
      <w:r w:rsidR="00E00BF1" w:rsidRPr="007C78B0">
        <w:rPr>
          <w:rFonts w:ascii="Times New Roman" w:eastAsiaTheme="minorEastAsia" w:hAnsi="Times New Roman" w:cs="Times New Roman"/>
          <w:sz w:val="24"/>
          <w:szCs w:val="24"/>
          <w:lang w:val="en-GB"/>
        </w:rPr>
        <w:t>abilit</w:t>
      </w:r>
      <w:r w:rsidR="00BE0480" w:rsidRPr="007C78B0">
        <w:rPr>
          <w:rFonts w:ascii="Times New Roman" w:eastAsiaTheme="minorEastAsia" w:hAnsi="Times New Roman" w:cs="Times New Roman"/>
          <w:sz w:val="24"/>
          <w:szCs w:val="24"/>
          <w:lang w:val="en-GB"/>
        </w:rPr>
        <w:t>y</w:t>
      </w:r>
      <w:r w:rsidR="00E00BF1" w:rsidRPr="007C78B0">
        <w:rPr>
          <w:rFonts w:ascii="Times New Roman" w:eastAsiaTheme="minorEastAsia" w:hAnsi="Times New Roman" w:cs="Times New Roman"/>
          <w:sz w:val="24"/>
          <w:szCs w:val="24"/>
          <w:lang w:val="en-GB"/>
        </w:rPr>
        <w:t xml:space="preserve"> </w:t>
      </w:r>
      <w:r w:rsidR="001076E3" w:rsidRPr="007C78B0">
        <w:rPr>
          <w:rFonts w:ascii="Times New Roman" w:eastAsiaTheme="minorEastAsia" w:hAnsi="Times New Roman" w:cs="Times New Roman"/>
          <w:sz w:val="24"/>
          <w:szCs w:val="24"/>
          <w:lang w:val="en-GB"/>
        </w:rPr>
        <w:t xml:space="preserve">of each feature along with the degree of redundancy between them. </w:t>
      </w:r>
      <w:r w:rsidR="00D968D3" w:rsidRPr="007C78B0">
        <w:rPr>
          <w:rFonts w:ascii="Times New Roman" w:eastAsiaTheme="minorEastAsia" w:hAnsi="Times New Roman" w:cs="Times New Roman"/>
          <w:sz w:val="24"/>
          <w:szCs w:val="24"/>
          <w:lang w:val="en-GB"/>
        </w:rPr>
        <w:t xml:space="preserve">Good feature subsets contain features </w:t>
      </w:r>
      <w:r w:rsidR="00E00BF1" w:rsidRPr="007C78B0">
        <w:rPr>
          <w:rFonts w:ascii="Times New Roman" w:eastAsiaTheme="minorEastAsia" w:hAnsi="Times New Roman" w:cs="Times New Roman"/>
          <w:sz w:val="24"/>
          <w:szCs w:val="24"/>
          <w:lang w:val="en-GB"/>
        </w:rPr>
        <w:t xml:space="preserve">which are </w:t>
      </w:r>
      <w:r w:rsidR="00D968D3" w:rsidRPr="007C78B0">
        <w:rPr>
          <w:rFonts w:ascii="Times New Roman" w:eastAsiaTheme="minorEastAsia" w:hAnsi="Times New Roman" w:cs="Times New Roman"/>
          <w:sz w:val="24"/>
          <w:szCs w:val="24"/>
          <w:lang w:val="en-GB"/>
        </w:rPr>
        <w:t xml:space="preserve">highly correlated with (predictive of) the class, yet uncorrelated with (not predictive of) each other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&lt;EndNote&gt;&lt;Cite&gt;&lt;Author&gt;Hall&lt;/Author&gt;&lt;Year&gt;1997&lt;/Year&gt;&lt;RecNum&gt;53&lt;/RecNum&gt;&lt;DisplayText&gt;(Hall and Smith, 1997)&lt;/DisplayText&gt;&lt;record&gt;&lt;rec-number&gt;53&lt;/rec-number&gt;&lt;foreign-keys&gt;&lt;key app="EN" db-id="az55e90er9fvxye20975v0rpxwaas9se9z59" timestamp="1496835613"&gt;53&lt;/key&gt;&lt;/foreign-keys&gt;&lt;ref-type name="Journal Article"&gt;17&lt;/ref-type&gt;&lt;contributors&gt;&lt;authors&gt;&lt;author&gt; Hall, M. A.&lt;/author&gt;&lt;author&gt; Smith, L. A. &lt;/author&gt;&lt;/authors&gt;&lt;/contributors&gt;&lt;titles&gt;&lt;title&gt;Feature Subset Selection: A Correlation Based Filter Approach&lt;/title&gt;&lt;/titles&gt;&lt;dates&gt;&lt;year&gt;1997&lt;/year&gt;&lt;/dates&gt;&lt;urls&gt;&lt;related-urls&gt;&lt;url&gt;http://www.cs.waikato.ac.nz/ml/publications/1997/Hall-LSmith97.pdf&lt;/url&gt;&lt;/related-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30" w:tooltip="Hall, 1997 #53" w:history="1">
        <w:r w:rsidR="009672FC" w:rsidRPr="007C78B0">
          <w:rPr>
            <w:rFonts w:ascii="Times New Roman" w:eastAsiaTheme="minorEastAsia" w:hAnsi="Times New Roman" w:cs="Times New Roman"/>
            <w:noProof/>
            <w:sz w:val="24"/>
            <w:szCs w:val="24"/>
            <w:lang w:val="en-GB"/>
          </w:rPr>
          <w:t>Hall and Smith, 1997</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277683" w:rsidRPr="007C78B0">
        <w:rPr>
          <w:rFonts w:ascii="Times New Roman" w:eastAsiaTheme="minorEastAsia" w:hAnsi="Times New Roman" w:cs="Times New Roman"/>
          <w:sz w:val="24"/>
          <w:szCs w:val="24"/>
          <w:lang w:val="en-GB"/>
        </w:rPr>
        <w:t xml:space="preserve">. </w:t>
      </w:r>
      <w:r w:rsidR="00756574" w:rsidRPr="007C78B0">
        <w:rPr>
          <w:rFonts w:ascii="Times New Roman" w:eastAsiaTheme="minorEastAsia" w:hAnsi="Times New Roman" w:cs="Times New Roman"/>
          <w:sz w:val="24"/>
          <w:szCs w:val="24"/>
          <w:lang w:val="en-GB"/>
        </w:rPr>
        <w:t xml:space="preserve">Thus, subsets of features, </w:t>
      </w:r>
      <w:r w:rsidR="00E00BF1" w:rsidRPr="007C78B0">
        <w:rPr>
          <w:rFonts w:ascii="Times New Roman" w:eastAsiaTheme="minorEastAsia" w:hAnsi="Times New Roman" w:cs="Times New Roman"/>
          <w:sz w:val="24"/>
          <w:szCs w:val="24"/>
          <w:lang w:val="en-GB"/>
        </w:rPr>
        <w:t xml:space="preserve">which </w:t>
      </w:r>
      <w:r w:rsidR="00756574" w:rsidRPr="007C78B0">
        <w:rPr>
          <w:rFonts w:ascii="Times New Roman" w:eastAsiaTheme="minorEastAsia" w:hAnsi="Times New Roman" w:cs="Times New Roman"/>
          <w:sz w:val="24"/>
          <w:szCs w:val="24"/>
          <w:lang w:val="en-GB"/>
        </w:rPr>
        <w:t>are highly correlated with the class (in our case, nitrate concentrations above 50 mg/l) but with low intercorrelation</w:t>
      </w:r>
      <w:r w:rsidR="00E00BF1" w:rsidRPr="007C78B0">
        <w:rPr>
          <w:rFonts w:ascii="Times New Roman" w:eastAsiaTheme="minorEastAsia" w:hAnsi="Times New Roman" w:cs="Times New Roman"/>
          <w:sz w:val="24"/>
          <w:szCs w:val="24"/>
          <w:lang w:val="en-GB"/>
        </w:rPr>
        <w:t>,</w:t>
      </w:r>
      <w:r w:rsidR="00756574" w:rsidRPr="007C78B0">
        <w:rPr>
          <w:rFonts w:ascii="Times New Roman" w:eastAsiaTheme="minorEastAsia" w:hAnsi="Times New Roman" w:cs="Times New Roman"/>
          <w:sz w:val="24"/>
          <w:szCs w:val="24"/>
          <w:lang w:val="en-GB"/>
        </w:rPr>
        <w:t xml:space="preserve"> are preferred. </w:t>
      </w:r>
      <w:r w:rsidR="00D968D3" w:rsidRPr="007C78B0">
        <w:rPr>
          <w:rFonts w:ascii="Times New Roman" w:eastAsiaTheme="minorEastAsia" w:hAnsi="Times New Roman" w:cs="Times New Roman"/>
          <w:sz w:val="24"/>
          <w:szCs w:val="24"/>
          <w:lang w:val="en-GB"/>
        </w:rPr>
        <w:t xml:space="preserve">Given </w:t>
      </w:r>
      <w:r w:rsidR="004A022D" w:rsidRPr="007C78B0">
        <w:rPr>
          <w:rFonts w:ascii="Times New Roman" w:eastAsiaTheme="minorEastAsia" w:hAnsi="Times New Roman" w:cs="Times New Roman"/>
          <w:sz w:val="24"/>
          <w:szCs w:val="24"/>
          <w:lang w:val="en-GB"/>
        </w:rPr>
        <w:t xml:space="preserve">a </w:t>
      </w:r>
      <w:r w:rsidR="00D968D3" w:rsidRPr="007C78B0">
        <w:rPr>
          <w:rFonts w:ascii="Times New Roman" w:eastAsiaTheme="minorEastAsia" w:hAnsi="Times New Roman" w:cs="Times New Roman"/>
          <w:sz w:val="24"/>
          <w:szCs w:val="24"/>
          <w:lang w:val="en-GB"/>
        </w:rPr>
        <w:t>number</w:t>
      </w:r>
      <w:r w:rsidR="00912C98" w:rsidRPr="007C78B0">
        <w:rPr>
          <w:rFonts w:ascii="Times New Roman" w:eastAsiaTheme="minorEastAsia" w:hAnsi="Times New Roman" w:cs="Times New Roman"/>
          <w:sz w:val="24"/>
          <w:szCs w:val="24"/>
          <w:lang w:val="en-GB"/>
        </w:rPr>
        <w:t xml:space="preserve"> of </w:t>
      </w:r>
      <w:r w:rsidR="004A022D" w:rsidRPr="007C78B0">
        <w:rPr>
          <w:rFonts w:ascii="Times New Roman" w:eastAsiaTheme="minorEastAsia" w:hAnsi="Times New Roman" w:cs="Times New Roman"/>
          <w:sz w:val="24"/>
          <w:szCs w:val="24"/>
          <w:lang w:val="en-GB"/>
        </w:rPr>
        <w:t xml:space="preserve">k </w:t>
      </w:r>
      <w:r w:rsidR="00912C98" w:rsidRPr="007C78B0">
        <w:rPr>
          <w:rFonts w:ascii="Times New Roman" w:eastAsiaTheme="minorEastAsia" w:hAnsi="Times New Roman" w:cs="Times New Roman"/>
          <w:sz w:val="24"/>
          <w:szCs w:val="24"/>
          <w:lang w:val="en-GB"/>
        </w:rPr>
        <w:t xml:space="preserve">features and </w:t>
      </w:r>
      <w:r w:rsidR="004A022D" w:rsidRPr="007C78B0">
        <w:rPr>
          <w:rFonts w:ascii="Times New Roman" w:eastAsiaTheme="minorEastAsia" w:hAnsi="Times New Roman" w:cs="Times New Roman"/>
          <w:sz w:val="24"/>
          <w:szCs w:val="24"/>
          <w:lang w:val="en-GB"/>
        </w:rPr>
        <w:t xml:space="preserve">c </w:t>
      </w:r>
      <w:r w:rsidR="00912C98" w:rsidRPr="007C78B0">
        <w:rPr>
          <w:rFonts w:ascii="Times New Roman" w:eastAsiaTheme="minorEastAsia" w:hAnsi="Times New Roman" w:cs="Times New Roman"/>
          <w:sz w:val="24"/>
          <w:szCs w:val="24"/>
          <w:lang w:val="en-GB"/>
        </w:rPr>
        <w:t xml:space="preserve">classes, CFS defined </w:t>
      </w:r>
      <w:r w:rsidR="004A022D" w:rsidRPr="007C78B0">
        <w:rPr>
          <w:rFonts w:ascii="Times New Roman" w:eastAsiaTheme="minorEastAsia" w:hAnsi="Times New Roman" w:cs="Times New Roman"/>
          <w:sz w:val="24"/>
          <w:szCs w:val="24"/>
          <w:lang w:val="en-GB"/>
        </w:rPr>
        <w:t xml:space="preserve">the </w:t>
      </w:r>
      <w:r w:rsidR="00912C98" w:rsidRPr="007C78B0">
        <w:rPr>
          <w:rFonts w:ascii="Times New Roman" w:eastAsiaTheme="minorEastAsia" w:hAnsi="Times New Roman" w:cs="Times New Roman"/>
          <w:sz w:val="24"/>
          <w:szCs w:val="24"/>
          <w:lang w:val="en-GB"/>
        </w:rPr>
        <w:t xml:space="preserve">relevance of features subset by using Pearson’s correlation equation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&lt;EndNote&gt;&lt;Cite&gt;&lt;Author&gt;Ghiselli&lt;/Author&gt;&lt;Year&gt;1964&lt;/Year&gt;&lt;RecNum&gt;54&lt;/RecNum&gt;&lt;DisplayText&gt;(Ghiselli, 1964)&lt;/DisplayText&gt;&lt;record&gt;&lt;rec-number&gt;54&lt;/rec-number&gt;&lt;foreign-keys&gt;&lt;key app="EN" db-id="az55e90er9fvxye20975v0rpxwaas9se9z59" timestamp="1496836030"&gt;54&lt;/key&gt;&lt;/foreign-keys&gt;&lt;ref-type name="Book"&gt;6&lt;/ref-type&gt;&lt;contributors&gt;&lt;authors&gt;&lt;author&gt;Ghiselli, E. E.&lt;/author&gt;&lt;/authors&gt;&lt;/contributors&gt;&lt;titles&gt;&lt;title&gt;Theory of Psychological Measurement&lt;/title&gt;&lt;/titles&gt;&lt;dates&gt;&lt;year&gt;1964&lt;/year&gt;&lt;/dates&gt;&lt;publisher&gt; McGraw-Hill Education&lt;/publisher&gt;&lt;isbn&gt; 0070231400&lt;/isbn&gt;&lt;urls&gt;&lt;/urls&gt;&lt;/record&gt;&lt;/Cite&gt;&lt;/EndNote&gt;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27" w:tooltip="Ghiselli, 1964 #54" w:history="1">
        <w:r w:rsidR="009672FC" w:rsidRPr="007C78B0">
          <w:rPr>
            <w:rFonts w:ascii="Times New Roman" w:eastAsiaTheme="minorEastAsia" w:hAnsi="Times New Roman" w:cs="Times New Roman"/>
            <w:noProof/>
            <w:sz w:val="24"/>
            <w:szCs w:val="24"/>
            <w:lang w:val="en-GB"/>
          </w:rPr>
          <w:t>Ghiselli, 1964</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277683" w:rsidRPr="007C78B0">
        <w:rPr>
          <w:rFonts w:ascii="Times New Roman" w:eastAsiaTheme="minorEastAsia" w:hAnsi="Times New Roman" w:cs="Times New Roman"/>
          <w:sz w:val="24"/>
          <w:szCs w:val="24"/>
          <w:lang w:val="en-GB"/>
        </w:rPr>
        <w:t>:</w:t>
      </w:r>
    </w:p>
    <w:p w14:paraId="20B79098" w14:textId="77777777" w:rsidR="00030908" w:rsidRPr="007C78B0" w:rsidRDefault="00E7428F" w:rsidP="00516DE5">
      <w:pPr>
        <w:spacing w:line="480" w:lineRule="auto"/>
        <w:jc w:val="both"/>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Merit</m:t>
            </m:r>
          </m:e>
          <m:sub>
            <m:r>
              <w:rPr>
                <w:rFonts w:ascii="Cambria Math" w:eastAsiaTheme="minorEastAsia" w:hAnsi="Cambria Math" w:cs="Times New Roman"/>
                <w:sz w:val="24"/>
                <w:szCs w:val="24"/>
                <w:lang w:val="en-GB"/>
              </w:rPr>
              <m:t>S</m:t>
            </m:r>
          </m:sub>
        </m:sSub>
        <m:r>
          <w:rPr>
            <w:rFonts w:ascii="Cambria Math" w:eastAsiaTheme="minorEastAsia" w:hAnsi="Cambria Math" w:cs="Times New Roman"/>
            <w:sz w:val="24"/>
            <w:szCs w:val="24"/>
            <w:lang w:val="en-GB"/>
          </w:rPr>
          <m:t>=</m:t>
        </m:r>
        <m:f>
          <m:fPr>
            <m:type m:val="skw"/>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k</m:t>
            </m:r>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cf</m:t>
                    </m:r>
                  </m:sub>
                </m:sSub>
              </m:e>
            </m:acc>
          </m:num>
          <m:den>
            <m:rad>
              <m:radPr>
                <m:degHide m:val="1"/>
                <m:ctrlPr>
                  <w:rPr>
                    <w:rFonts w:ascii="Cambria Math" w:eastAsiaTheme="minorEastAsia" w:hAnsi="Cambria Math" w:cs="Times New Roman"/>
                    <w:i/>
                    <w:sz w:val="24"/>
                    <w:szCs w:val="24"/>
                    <w:lang w:val="en-GB"/>
                  </w:rPr>
                </m:ctrlPr>
              </m:radPr>
              <m:deg/>
              <m:e>
                <m:r>
                  <w:rPr>
                    <w:rFonts w:ascii="Cambria Math" w:eastAsiaTheme="minorEastAsia" w:hAnsi="Cambria Math" w:cs="Times New Roman"/>
                    <w:sz w:val="24"/>
                    <w:szCs w:val="24"/>
                    <w:lang w:val="en-GB"/>
                  </w:rPr>
                  <m:t>k+k(k-1)</m:t>
                </m:r>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ff</m:t>
                        </m:r>
                      </m:sub>
                    </m:sSub>
                  </m:e>
                </m:acc>
              </m:e>
            </m:rad>
          </m:den>
        </m:f>
      </m:oMath>
      <w:r w:rsidR="00BA5EFE" w:rsidRPr="007C78B0">
        <w:rPr>
          <w:rFonts w:ascii="Times New Roman" w:eastAsiaTheme="minorEastAsia" w:hAnsi="Times New Roman" w:cs="Times New Roman"/>
          <w:sz w:val="24"/>
          <w:szCs w:val="24"/>
          <w:lang w:val="en-GB"/>
        </w:rPr>
        <w:t xml:space="preserve">     (1)</w:t>
      </w:r>
    </w:p>
    <w:p w14:paraId="3D32DFAD" w14:textId="087BCA6C" w:rsidR="00592E9D" w:rsidRPr="007C78B0" w:rsidRDefault="00BA5EFE" w:rsidP="00516DE5">
      <w:pPr>
        <w:spacing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Where Merit</w:t>
      </w:r>
      <w:r w:rsidR="00F2625C" w:rsidRPr="007C78B0">
        <w:rPr>
          <w:rFonts w:ascii="Times New Roman" w:eastAsiaTheme="minorEastAsia" w:hAnsi="Times New Roman" w:cs="Times New Roman"/>
          <w:sz w:val="24"/>
          <w:szCs w:val="24"/>
          <w:vertAlign w:val="subscript"/>
          <w:lang w:val="en-GB"/>
        </w:rPr>
        <w:t>S</w:t>
      </w:r>
      <w:r w:rsidRPr="007C78B0">
        <w:rPr>
          <w:rFonts w:ascii="Times New Roman" w:eastAsiaTheme="minorEastAsia" w:hAnsi="Times New Roman" w:cs="Times New Roman"/>
          <w:sz w:val="24"/>
          <w:szCs w:val="24"/>
          <w:vertAlign w:val="subscript"/>
          <w:lang w:val="en-GB"/>
        </w:rPr>
        <w:t xml:space="preserve"> </w:t>
      </w:r>
      <w:r w:rsidRPr="007C78B0">
        <w:rPr>
          <w:rFonts w:ascii="Times New Roman" w:eastAsiaTheme="minorEastAsia" w:hAnsi="Times New Roman" w:cs="Times New Roman"/>
          <w:sz w:val="24"/>
          <w:szCs w:val="24"/>
          <w:lang w:val="en-GB"/>
        </w:rPr>
        <w:t xml:space="preserve">is </w:t>
      </w:r>
      <w:r w:rsidR="004A022D" w:rsidRPr="007C78B0">
        <w:rPr>
          <w:rFonts w:ascii="Times New Roman" w:eastAsiaTheme="minorEastAsia" w:hAnsi="Times New Roman" w:cs="Times New Roman"/>
          <w:sz w:val="24"/>
          <w:szCs w:val="24"/>
          <w:lang w:val="en-GB"/>
        </w:rPr>
        <w:t xml:space="preserve">the </w:t>
      </w:r>
      <w:r w:rsidRPr="007C78B0">
        <w:rPr>
          <w:rFonts w:ascii="Times New Roman" w:eastAsiaTheme="minorEastAsia" w:hAnsi="Times New Roman" w:cs="Times New Roman"/>
          <w:sz w:val="24"/>
          <w:szCs w:val="24"/>
          <w:lang w:val="en-GB"/>
        </w:rPr>
        <w:t xml:space="preserve">relevance of feature subset S containing k features, </w:t>
      </w:r>
      <m:oMath>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cf</m:t>
                </m:r>
              </m:sub>
            </m:sSub>
          </m:e>
        </m:acc>
      </m:oMath>
      <w:r w:rsidRPr="007C78B0">
        <w:rPr>
          <w:rFonts w:ascii="Times New Roman" w:eastAsiaTheme="minorEastAsia" w:hAnsi="Times New Roman" w:cs="Times New Roman"/>
          <w:sz w:val="24"/>
          <w:szCs w:val="24"/>
          <w:lang w:val="en-GB"/>
        </w:rPr>
        <w:t xml:space="preserve"> is </w:t>
      </w:r>
      <w:r w:rsidR="00814789" w:rsidRPr="007C78B0">
        <w:rPr>
          <w:rFonts w:ascii="Times New Roman" w:eastAsiaTheme="minorEastAsia" w:hAnsi="Times New Roman" w:cs="Times New Roman"/>
          <w:sz w:val="24"/>
          <w:szCs w:val="24"/>
          <w:lang w:val="en-GB"/>
        </w:rPr>
        <w:t xml:space="preserve">the mean feature class </w:t>
      </w:r>
      <w:r w:rsidRPr="007C78B0">
        <w:rPr>
          <w:rFonts w:ascii="Times New Roman" w:eastAsiaTheme="minorEastAsia" w:hAnsi="Times New Roman" w:cs="Times New Roman"/>
          <w:sz w:val="24"/>
          <w:szCs w:val="24"/>
          <w:lang w:val="en-GB"/>
        </w:rPr>
        <w:t xml:space="preserve">correlation </w:t>
      </w:r>
      <w:r w:rsidR="00814789" w:rsidRPr="007C78B0">
        <w:rPr>
          <w:rFonts w:ascii="Times New Roman" w:eastAsiaTheme="minorEastAsia" w:hAnsi="Times New Roman" w:cs="Times New Roman"/>
          <w:sz w:val="24"/>
          <w:szCs w:val="24"/>
          <w:lang w:val="en-GB"/>
        </w:rPr>
        <w:t xml:space="preserve">and </w:t>
      </w:r>
      <m:oMath>
        <m:acc>
          <m:accPr>
            <m:chr m:val="̅"/>
            <m:ctrlPr>
              <w:rPr>
                <w:rFonts w:ascii="Cambria Math" w:eastAsiaTheme="minorEastAsia" w:hAnsi="Cambria Math" w:cs="Times New Roman"/>
                <w:i/>
                <w:sz w:val="24"/>
                <w:szCs w:val="24"/>
                <w:lang w:val="en-GB"/>
              </w:rPr>
            </m:ctrlPr>
          </m:acc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ff</m:t>
                </m:r>
              </m:sub>
            </m:sSub>
          </m:e>
        </m:acc>
      </m:oMath>
      <w:r w:rsidR="00814789" w:rsidRPr="007C78B0">
        <w:rPr>
          <w:rFonts w:ascii="Times New Roman" w:eastAsiaTheme="minorEastAsia" w:hAnsi="Times New Roman" w:cs="Times New Roman"/>
          <w:sz w:val="24"/>
          <w:szCs w:val="24"/>
          <w:lang w:val="en-GB"/>
        </w:rPr>
        <w:t xml:space="preserve"> is the average feature-feature intercorrelation</w:t>
      </w:r>
      <w:r w:rsidR="00277683" w:rsidRPr="007C78B0">
        <w:rPr>
          <w:rFonts w:ascii="Times New Roman" w:eastAsiaTheme="minorEastAsia" w:hAnsi="Times New Roman" w:cs="Times New Roman"/>
          <w:sz w:val="24"/>
          <w:szCs w:val="24"/>
          <w:lang w:val="en-GB"/>
        </w:rPr>
        <w:t xml:space="preserve">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&lt;EndNote&gt;&lt;Cite&gt;&lt;Author&gt;Karthikeyan&lt;/Author&gt;&lt;Year&gt;2015&lt;/Year&gt;&lt;RecNum&gt;55&lt;/RecNum&gt;&lt;DisplayText&gt;(Karthikeyan and Thangaraju, 2015)&lt;/DisplayText&gt;&lt;record&gt;&lt;rec-number&gt;55&lt;/rec-number&gt;&lt;foreign-keys&gt;&lt;key app="EN" db-id="az55e90er9fvxye20975v0rpxwaas9se9z59" timestamp="1496836279"&gt;55&lt;/key&gt;&lt;/foreign-keys&gt;&lt;ref-type name="Journal Article"&gt;17&lt;/ref-type&gt;&lt;contributors&gt;&lt;authors&gt;&lt;author&gt;Karthikeyan, T. &lt;/author&gt;&lt;author&gt;Thangaraju, P.&lt;/author&gt;&lt;/authors&gt;&lt;/contributors&gt;&lt;titles&gt;&lt;title&gt;Best First and Greedy Search Based CFS- Naïve Bayes Classification Algorithms for Hepatitis Diagnosis&lt;/title&gt;&lt;secondary-title&gt;Biosci Biotech Res&lt;/secondary-title&gt;&lt;/titles&gt;&lt;periodical&gt;&lt;full-title&gt;Biosci Biotech Res&lt;/full-title&gt;&lt;/periodical&gt;&lt;volume&gt;12&lt;/volume&gt;&lt;number&gt;1&lt;/number&gt;&lt;dates&gt;&lt;year&gt;2015&lt;/year&gt;&lt;/dates&gt;&lt;urls&gt;&lt;/urls&gt;&lt;/record&gt;&lt;/Cite&gt;&lt;/EndNote&gt;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37" w:tooltip="Karthikeyan, 2015 #55" w:history="1">
        <w:r w:rsidR="009672FC" w:rsidRPr="007C78B0">
          <w:rPr>
            <w:rFonts w:ascii="Times New Roman" w:eastAsiaTheme="minorEastAsia" w:hAnsi="Times New Roman" w:cs="Times New Roman"/>
            <w:noProof/>
            <w:sz w:val="24"/>
            <w:szCs w:val="24"/>
            <w:lang w:val="en-GB"/>
          </w:rPr>
          <w:t>Karthikeyan and Thangaraju, 2015</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814789" w:rsidRPr="007C78B0">
        <w:rPr>
          <w:rFonts w:ascii="Times New Roman" w:eastAsiaTheme="minorEastAsia" w:hAnsi="Times New Roman" w:cs="Times New Roman"/>
          <w:sz w:val="24"/>
          <w:szCs w:val="24"/>
          <w:lang w:val="en-GB"/>
        </w:rPr>
        <w:t xml:space="preserve">. </w:t>
      </w:r>
      <w:r w:rsidR="008C0DDF" w:rsidRPr="007C78B0">
        <w:rPr>
          <w:rFonts w:ascii="Times New Roman" w:eastAsiaTheme="minorEastAsia" w:hAnsi="Times New Roman" w:cs="Times New Roman"/>
          <w:sz w:val="24"/>
          <w:szCs w:val="24"/>
          <w:lang w:val="en-GB"/>
        </w:rPr>
        <w:t>The numerator can be thought of as giving an indication of how predictive of the class a group of features are; the denominator</w:t>
      </w:r>
      <w:r w:rsidR="004A022D" w:rsidRPr="007C78B0">
        <w:rPr>
          <w:rFonts w:ascii="Times New Roman" w:eastAsiaTheme="minorEastAsia" w:hAnsi="Times New Roman" w:cs="Times New Roman"/>
          <w:sz w:val="24"/>
          <w:szCs w:val="24"/>
          <w:lang w:val="en-GB"/>
        </w:rPr>
        <w:t>,</w:t>
      </w:r>
      <w:r w:rsidR="008C0DDF" w:rsidRPr="007C78B0">
        <w:rPr>
          <w:rFonts w:ascii="Times New Roman" w:eastAsiaTheme="minorEastAsia" w:hAnsi="Times New Roman" w:cs="Times New Roman"/>
          <w:sz w:val="24"/>
          <w:szCs w:val="24"/>
          <w:lang w:val="en-GB"/>
        </w:rPr>
        <w:t xml:space="preserve"> of how much redundancy there is among them</w:t>
      </w:r>
      <w:r w:rsidR="00592E9D" w:rsidRPr="007C78B0">
        <w:rPr>
          <w:rFonts w:ascii="Times New Roman" w:eastAsiaTheme="minorEastAsia" w:hAnsi="Times New Roman" w:cs="Times New Roman"/>
          <w:sz w:val="24"/>
          <w:szCs w:val="24"/>
          <w:lang w:val="en-GB"/>
        </w:rPr>
        <w:t xml:space="preserve">. For estimating the feature-class correlation and feature-feature inter-correlations in equation 1, all features must be treated in </w:t>
      </w:r>
      <w:r w:rsidR="00C41928" w:rsidRPr="007C78B0">
        <w:rPr>
          <w:rFonts w:ascii="Times New Roman" w:eastAsiaTheme="minorEastAsia" w:hAnsi="Times New Roman" w:cs="Times New Roman"/>
          <w:sz w:val="24"/>
          <w:szCs w:val="24"/>
          <w:lang w:val="en-GB"/>
        </w:rPr>
        <w:t>a</w:t>
      </w:r>
      <w:r w:rsidR="00592E9D" w:rsidRPr="007C78B0">
        <w:rPr>
          <w:rFonts w:ascii="Times New Roman" w:eastAsiaTheme="minorEastAsia" w:hAnsi="Times New Roman" w:cs="Times New Roman"/>
          <w:sz w:val="24"/>
          <w:szCs w:val="24"/>
          <w:lang w:val="en-GB"/>
        </w:rPr>
        <w:t xml:space="preserve"> uniform manner and</w:t>
      </w:r>
      <w:r w:rsidR="00C41928" w:rsidRPr="007C78B0">
        <w:rPr>
          <w:rFonts w:ascii="Times New Roman" w:eastAsiaTheme="minorEastAsia" w:hAnsi="Times New Roman" w:cs="Times New Roman"/>
          <w:sz w:val="24"/>
          <w:szCs w:val="24"/>
          <w:lang w:val="en-GB"/>
        </w:rPr>
        <w:t>,</w:t>
      </w:r>
      <w:r w:rsidR="00596BD8" w:rsidRPr="007C78B0">
        <w:rPr>
          <w:rFonts w:ascii="Times New Roman" w:eastAsiaTheme="minorEastAsia" w:hAnsi="Times New Roman" w:cs="Times New Roman"/>
          <w:sz w:val="24"/>
          <w:szCs w:val="24"/>
          <w:lang w:val="en-GB"/>
        </w:rPr>
        <w:t xml:space="preserve"> </w:t>
      </w:r>
      <w:r w:rsidR="00C41928" w:rsidRPr="007C78B0">
        <w:rPr>
          <w:rFonts w:ascii="Times New Roman" w:eastAsiaTheme="minorEastAsia" w:hAnsi="Times New Roman" w:cs="Times New Roman"/>
          <w:sz w:val="24"/>
          <w:szCs w:val="24"/>
          <w:lang w:val="en-GB"/>
        </w:rPr>
        <w:t>discreti</w:t>
      </w:r>
      <w:r w:rsidR="008609F7" w:rsidRPr="007C78B0">
        <w:rPr>
          <w:rFonts w:ascii="Times New Roman" w:eastAsiaTheme="minorEastAsia" w:hAnsi="Times New Roman" w:cs="Times New Roman"/>
          <w:sz w:val="24"/>
          <w:szCs w:val="24"/>
          <w:lang w:val="en-GB"/>
        </w:rPr>
        <w:t>s</w:t>
      </w:r>
      <w:r w:rsidR="00C41928" w:rsidRPr="007C78B0">
        <w:rPr>
          <w:rFonts w:ascii="Times New Roman" w:eastAsiaTheme="minorEastAsia" w:hAnsi="Times New Roman" w:cs="Times New Roman"/>
          <w:sz w:val="24"/>
          <w:szCs w:val="24"/>
          <w:lang w:val="en-GB"/>
        </w:rPr>
        <w:t xml:space="preserve">ed by using information theoretic binning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&lt;EndNote&gt;&lt;Cite&gt;&lt;Author&gt;Fayyad&lt;/Author&gt;&lt;Year&gt;1993&lt;/Year&gt;&lt;RecNum&gt;56&lt;/RecNum&gt;&lt;DisplayText&gt;(Fayyad, 1993)&lt;/DisplayText&gt;&lt;record&gt;&lt;rec-number&gt;56&lt;/rec-number&gt;&lt;foreign-keys&gt;&lt;key app="EN" db-id="az55e90er9fvxye20975v0rpxwaas9se9z59" timestamp="1496836462"&gt;56&lt;/key&gt;&lt;/foreign-keys&gt;&lt;ref-type name="Conference Proceedings"&gt;10&lt;/ref-type&gt;&lt;contributors&gt;&lt;authors&gt;&lt;author&gt;Fayyad, U and Irani, K.&lt;/author&gt;&lt;/authors&gt;&lt;/contributors&gt;&lt;titles&gt;&lt;title&gt;Multi-interval discretization of continuous-valued attributes for classification learning&lt;/title&gt;&lt;secondary-title&gt;Proċ10th Inṫ Conf Machine Learning&lt;/secondary-title&gt;&lt;/titles&gt;&lt;pages&gt;194–201&lt;/pages&gt;&lt;dates&gt;&lt;year&gt;1993&lt;/year&gt;&lt;/dates&gt;&lt;urls&gt;&lt;/urls&gt;&lt;/record&gt;&lt;/Cite&gt;&lt;/EndNote&gt;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23" w:tooltip="Fayyad, 1993 #56" w:history="1">
        <w:r w:rsidR="009672FC" w:rsidRPr="007C78B0">
          <w:rPr>
            <w:rFonts w:ascii="Times New Roman" w:eastAsiaTheme="minorEastAsia" w:hAnsi="Times New Roman" w:cs="Times New Roman"/>
            <w:noProof/>
            <w:sz w:val="24"/>
            <w:szCs w:val="24"/>
            <w:lang w:val="en-GB"/>
          </w:rPr>
          <w:t>Fayyad, 1993</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C41928" w:rsidRPr="007C78B0">
        <w:rPr>
          <w:rFonts w:ascii="Times New Roman" w:eastAsiaTheme="minorEastAsia" w:hAnsi="Times New Roman" w:cs="Times New Roman"/>
          <w:sz w:val="24"/>
          <w:szCs w:val="24"/>
          <w:lang w:val="en-GB"/>
        </w:rPr>
        <w:t xml:space="preserve">. </w:t>
      </w:r>
    </w:p>
    <w:p w14:paraId="63BBBC1F" w14:textId="712EBC07" w:rsidR="00C808F2" w:rsidRPr="007C78B0" w:rsidRDefault="002270F5" w:rsidP="00584302">
      <w:pPr>
        <w:spacing w:after="0"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The i</w:t>
      </w:r>
      <w:r w:rsidR="00C808F2" w:rsidRPr="007C78B0">
        <w:rPr>
          <w:rFonts w:ascii="Times New Roman" w:eastAsiaTheme="minorEastAsia" w:hAnsi="Times New Roman" w:cs="Times New Roman"/>
          <w:sz w:val="24"/>
          <w:szCs w:val="24"/>
          <w:lang w:val="en-GB"/>
        </w:rPr>
        <w:t xml:space="preserve">nformation gain ranker, </w:t>
      </w:r>
      <m:oMath>
        <m:r>
          <w:rPr>
            <w:rFonts w:ascii="Cambria Math" w:eastAsiaTheme="minorEastAsia" w:hAnsi="Cambria Math" w:cs="Times New Roman"/>
            <w:sz w:val="24"/>
            <w:szCs w:val="24"/>
            <w:lang w:val="en-GB"/>
          </w:rPr>
          <m:t>Gain</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S,F</m:t>
            </m:r>
          </m:e>
        </m:d>
        <m:r>
          <w:rPr>
            <w:rFonts w:ascii="Cambria Math" w:eastAsiaTheme="minorEastAsia" w:hAnsi="Cambria Math" w:cs="Times New Roman"/>
            <w:sz w:val="24"/>
            <w:szCs w:val="24"/>
            <w:lang w:val="en-GB"/>
          </w:rPr>
          <m:t xml:space="preserve">, </m:t>
        </m:r>
      </m:oMath>
      <w:r w:rsidRPr="007C78B0">
        <w:rPr>
          <w:rFonts w:ascii="Times New Roman" w:eastAsiaTheme="minorEastAsia" w:hAnsi="Times New Roman" w:cs="Times New Roman"/>
          <w:sz w:val="24"/>
          <w:szCs w:val="24"/>
          <w:lang w:val="en-GB"/>
        </w:rPr>
        <w:t xml:space="preserve"> </w:t>
      </w:r>
      <w:r w:rsidR="00C808F2" w:rsidRPr="007C78B0">
        <w:rPr>
          <w:rFonts w:ascii="Times New Roman" w:eastAsiaTheme="minorEastAsia" w:hAnsi="Times New Roman" w:cs="Times New Roman"/>
          <w:sz w:val="24"/>
          <w:szCs w:val="24"/>
          <w:lang w:val="en-GB"/>
        </w:rPr>
        <w:t xml:space="preserve">evaluates the worth of an attribute by measuring the information gain with respect to the class </w:t>
      </w:r>
      <w:r w:rsidR="00265570" w:rsidRPr="007C78B0">
        <w:rPr>
          <w:rFonts w:ascii="Times New Roman" w:eastAsiaTheme="minorEastAsia" w:hAnsi="Times New Roman" w:cs="Times New Roman"/>
          <w:sz w:val="24"/>
          <w:szCs w:val="24"/>
          <w:lang w:val="en-GB"/>
        </w:rPr>
        <w:fldChar w:fldCharType="begin"/>
      </w:r>
      <w:r w:rsidR="00263900" w:rsidRPr="007C78B0">
        <w:rPr>
          <w:rFonts w:ascii="Times New Roman" w:eastAsiaTheme="minorEastAsia" w:hAnsi="Times New Roman" w:cs="Times New Roman"/>
          <w:sz w:val="24"/>
          <w:szCs w:val="24"/>
          <w:lang w:val="en-GB"/>
        </w:rPr>
        <w:instrText xml:space="preserve"> ADDIN EN.CITE &lt;EndNote&gt;&lt;Cite&gt;&lt;Author&gt;Fürnkranz&lt;/Author&gt;&lt;Year&gt;2010&lt;/Year&gt;&lt;RecNum&gt;408&lt;/RecNum&gt;&lt;DisplayText&gt;(Fürnkranz, 2010)&lt;/DisplayText&gt;&lt;record&gt;&lt;rec-number&gt;408&lt;/rec-number&gt;&lt;foreign-keys&gt;&lt;key app="EN" db-id="az55e90er9fvxye20975v0rpxwaas9se9z59" timestamp="1504187908"&gt;408&lt;/key&gt;&lt;/foreign-keys&gt;&lt;ref-type name="Book Section"&gt;5&lt;/ref-type&gt;&lt;contributors&gt;&lt;authors&gt;&lt;author&gt;Fürnkranz, Johannes&lt;/author&gt;&lt;/authors&gt;&lt;secondary-authors&gt;&lt;author&gt;Sammut, Claude&lt;/author&gt;&lt;author&gt;Webb, Geoffrey I.&lt;/author&gt;&lt;/secondary-authors&gt;&lt;/contributors&gt;&lt;titles&gt;&lt;title&gt;Decision Tree&lt;/title&gt;&lt;secondary-title&gt;Encyclopedia of Machine Learning&lt;/secondary-title&gt;&lt;/titles&gt;&lt;pages&gt;263-267&lt;/pages&gt;&lt;dates&gt;&lt;year&gt;2010&lt;/year&gt;&lt;/dates&gt;&lt;pub-location&gt;Boston, MA&lt;/pub-location&gt;&lt;publisher&gt;Springer US&lt;/publisher&gt;&lt;isbn&gt;978-0-387-30164-8&lt;/isbn&gt;&lt;label&gt;Fürnkranz2010&lt;/label&gt;&lt;urls&gt;&lt;related-urls&gt;&lt;url&gt;https://doi.org/10.1007/978-0-387-30164-8_204&lt;/url&gt;&lt;/related-urls&gt;&lt;/urls&gt;&lt;electronic-resource-num&gt;10.1007/978-0-387-30164-8_204&lt;/electronic-resource-num&gt;&lt;/record&gt;&lt;/Cite&gt;&lt;/EndNote&gt;</w:instrText>
      </w:r>
      <w:r w:rsidR="00265570" w:rsidRPr="007C78B0">
        <w:rPr>
          <w:rFonts w:ascii="Times New Roman" w:eastAsiaTheme="minorEastAsia" w:hAnsi="Times New Roman" w:cs="Times New Roman"/>
          <w:sz w:val="24"/>
          <w:szCs w:val="24"/>
          <w:lang w:val="en-GB"/>
        </w:rPr>
        <w:fldChar w:fldCharType="separate"/>
      </w:r>
      <w:r w:rsidR="00263900" w:rsidRPr="007C78B0">
        <w:rPr>
          <w:rFonts w:ascii="Times New Roman" w:eastAsiaTheme="minorEastAsia" w:hAnsi="Times New Roman" w:cs="Times New Roman"/>
          <w:noProof/>
          <w:sz w:val="24"/>
          <w:szCs w:val="24"/>
          <w:lang w:val="en-GB"/>
        </w:rPr>
        <w:t>(</w:t>
      </w:r>
      <w:hyperlink w:anchor="_ENREF_26" w:tooltip="Fürnkranz, 2010 #408" w:history="1">
        <w:r w:rsidR="009672FC" w:rsidRPr="007C78B0">
          <w:rPr>
            <w:rFonts w:ascii="Times New Roman" w:eastAsiaTheme="minorEastAsia" w:hAnsi="Times New Roman" w:cs="Times New Roman"/>
            <w:noProof/>
            <w:sz w:val="24"/>
            <w:szCs w:val="24"/>
            <w:lang w:val="en-GB"/>
          </w:rPr>
          <w:t>Fürnkranz, 2010</w:t>
        </w:r>
      </w:hyperlink>
      <w:r w:rsidR="00263900" w:rsidRPr="007C78B0">
        <w:rPr>
          <w:rFonts w:ascii="Times New Roman" w:eastAsiaTheme="minorEastAsia" w:hAnsi="Times New Roman" w:cs="Times New Roman"/>
          <w:noProof/>
          <w:sz w:val="24"/>
          <w:szCs w:val="24"/>
          <w:lang w:val="en-GB"/>
        </w:rPr>
        <w:t>)</w:t>
      </w:r>
      <w:r w:rsidR="00265570" w:rsidRPr="007C78B0">
        <w:rPr>
          <w:rFonts w:ascii="Times New Roman" w:eastAsiaTheme="minorEastAsia" w:hAnsi="Times New Roman" w:cs="Times New Roman"/>
          <w:sz w:val="24"/>
          <w:szCs w:val="24"/>
          <w:lang w:val="en-GB"/>
        </w:rPr>
        <w:fldChar w:fldCharType="end"/>
      </w:r>
      <w:r w:rsidR="00C808F2" w:rsidRPr="007C78B0">
        <w:rPr>
          <w:rFonts w:ascii="Times New Roman" w:eastAsiaTheme="minorEastAsia" w:hAnsi="Times New Roman" w:cs="Times New Roman"/>
          <w:sz w:val="24"/>
          <w:szCs w:val="24"/>
          <w:lang w:val="en-GB"/>
        </w:rPr>
        <w:t>:</w:t>
      </w:r>
    </w:p>
    <w:p w14:paraId="342CEE05" w14:textId="77777777" w:rsidR="00C808F2" w:rsidRPr="007C78B0" w:rsidRDefault="00C808F2" w:rsidP="00584302">
      <w:pPr>
        <w:spacing w:after="0" w:line="480" w:lineRule="auto"/>
        <w:jc w:val="both"/>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 xml:space="preserve">Gain(S, F)=Impurity </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m:t>
            </m:r>
          </m:e>
        </m:d>
        <m:r>
          <w:rPr>
            <w:rFonts w:ascii="Cambria Math" w:eastAsiaTheme="minorEastAsia" w:hAnsi="Cambria Math" w:cs="Times New Roman"/>
            <w:sz w:val="24"/>
            <w:szCs w:val="24"/>
            <w:lang w:val="en-GB"/>
          </w:rPr>
          <m:t>-</m:t>
        </m:r>
        <m:nary>
          <m:naryPr>
            <m:chr m:val="∑"/>
            <m:limLoc m:val="undOvr"/>
            <m:supHide m:val="1"/>
            <m:ctrlPr>
              <w:rPr>
                <w:rFonts w:ascii="Cambria Math" w:eastAsiaTheme="minorEastAsia" w:hAnsi="Cambria Math" w:cs="Times New Roman"/>
                <w:i/>
                <w:sz w:val="24"/>
                <w:szCs w:val="24"/>
                <w:lang w:val="en-GB"/>
              </w:rPr>
            </m:ctrlPr>
          </m:naryPr>
          <m:sub>
            <m:r>
              <w:rPr>
                <w:rFonts w:ascii="Cambria Math" w:eastAsiaTheme="minorEastAsia" w:hAnsi="Cambria Math" w:cs="Times New Roman"/>
                <w:sz w:val="24"/>
                <w:szCs w:val="24"/>
                <w:lang w:val="en-GB"/>
              </w:rPr>
              <m:t>t</m:t>
            </m:r>
          </m:sub>
          <m:sup/>
          <m:e>
            <m:f>
              <m:fPr>
                <m:ctrlPr>
                  <w:rPr>
                    <w:rFonts w:ascii="Cambria Math" w:eastAsiaTheme="minorEastAsia" w:hAnsi="Cambria Math" w:cs="Times New Roman"/>
                    <w:i/>
                    <w:sz w:val="24"/>
                    <w:szCs w:val="24"/>
                    <w:lang w:val="en-GB"/>
                  </w:rPr>
                </m:ctrlPr>
              </m:fPr>
              <m:num>
                <m:d>
                  <m:dPr>
                    <m:begChr m:val="|"/>
                    <m:endChr m:val="|"/>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S</m:t>
                        </m:r>
                      </m:e>
                      <m:sub>
                        <m:r>
                          <w:rPr>
                            <w:rFonts w:ascii="Cambria Math" w:eastAsiaTheme="minorEastAsia" w:hAnsi="Cambria Math" w:cs="Times New Roman"/>
                            <w:sz w:val="24"/>
                            <w:szCs w:val="24"/>
                            <w:lang w:val="en-GB"/>
                          </w:rPr>
                          <m:t>t</m:t>
                        </m:r>
                      </m:sub>
                    </m:sSub>
                  </m:e>
                </m:d>
                <m:r>
                  <w:rPr>
                    <w:rFonts w:ascii="Cambria Math" w:eastAsiaTheme="minorEastAsia" w:hAnsi="Cambria Math" w:cs="Times New Roman"/>
                    <w:sz w:val="24"/>
                    <w:szCs w:val="24"/>
                    <w:lang w:val="en-GB"/>
                  </w:rPr>
                  <m:t xml:space="preserve"> </m:t>
                </m:r>
              </m:num>
              <m:den>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m:t>
                    </m:r>
                  </m:e>
                </m:d>
              </m:den>
            </m:f>
          </m:e>
        </m:nary>
        <m:r>
          <w:rPr>
            <w:rFonts w:ascii="Cambria Math" w:eastAsiaTheme="minorEastAsia" w:hAnsi="Cambria Math" w:cs="Times New Roman"/>
            <w:sz w:val="24"/>
            <w:szCs w:val="24"/>
            <w:lang w:val="en-GB"/>
          </w:rPr>
          <m:t>. Impurity(</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S</m:t>
            </m:r>
          </m:e>
          <m:sub>
            <m:r>
              <w:rPr>
                <w:rFonts w:ascii="Cambria Math" w:eastAsiaTheme="minorEastAsia" w:hAnsi="Cambria Math" w:cs="Times New Roman"/>
                <w:sz w:val="24"/>
                <w:szCs w:val="24"/>
                <w:lang w:val="en-GB"/>
              </w:rPr>
              <m:t>t</m:t>
            </m:r>
          </m:sub>
        </m:sSub>
        <m:r>
          <w:rPr>
            <w:rFonts w:ascii="Cambria Math" w:eastAsiaTheme="minorEastAsia" w:hAnsi="Cambria Math" w:cs="Times New Roman"/>
            <w:sz w:val="24"/>
            <w:szCs w:val="24"/>
            <w:lang w:val="en-GB"/>
          </w:rPr>
          <m:t>)</m:t>
        </m:r>
      </m:oMath>
      <w:r w:rsidRPr="007C78B0">
        <w:rPr>
          <w:rFonts w:ascii="Times New Roman" w:eastAsiaTheme="minorEastAsia" w:hAnsi="Times New Roman" w:cs="Times New Roman"/>
          <w:sz w:val="24"/>
          <w:szCs w:val="24"/>
          <w:lang w:val="en-GB"/>
        </w:rPr>
        <w:t xml:space="preserve">    (</w:t>
      </w:r>
      <w:r w:rsidR="00584302" w:rsidRPr="007C78B0">
        <w:rPr>
          <w:rFonts w:ascii="Times New Roman" w:eastAsiaTheme="minorEastAsia" w:hAnsi="Times New Roman" w:cs="Times New Roman"/>
          <w:sz w:val="24"/>
          <w:szCs w:val="24"/>
          <w:lang w:val="en-GB"/>
        </w:rPr>
        <w:t>2</w:t>
      </w:r>
      <w:r w:rsidRPr="007C78B0">
        <w:rPr>
          <w:rFonts w:ascii="Times New Roman" w:eastAsiaTheme="minorEastAsia" w:hAnsi="Times New Roman" w:cs="Times New Roman"/>
          <w:sz w:val="24"/>
          <w:szCs w:val="24"/>
          <w:lang w:val="en-GB"/>
        </w:rPr>
        <w:t>)</w:t>
      </w:r>
    </w:p>
    <w:p w14:paraId="3AB3F9DA" w14:textId="6F148B5F" w:rsidR="00C808F2" w:rsidRPr="007C78B0" w:rsidRDefault="0012225C" w:rsidP="00584302">
      <w:pPr>
        <w:spacing w:after="0"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W</w:t>
      </w:r>
      <w:r w:rsidR="00C808F2" w:rsidRPr="007C78B0">
        <w:rPr>
          <w:rFonts w:ascii="Times New Roman" w:eastAsiaTheme="minorEastAsia" w:hAnsi="Times New Roman" w:cs="Times New Roman"/>
          <w:sz w:val="24"/>
          <w:szCs w:val="24"/>
          <w:lang w:val="en-GB"/>
        </w:rPr>
        <w:t>here</w:t>
      </w:r>
      <w:r w:rsidRPr="007C78B0">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(S)</m:t>
        </m:r>
      </m:oMath>
      <w:r w:rsidRPr="007C78B0">
        <w:rPr>
          <w:rFonts w:ascii="Times New Roman" w:eastAsiaTheme="minorEastAsia" w:hAnsi="Times New Roman" w:cs="Times New Roman"/>
          <w:sz w:val="24"/>
          <w:szCs w:val="24"/>
          <w:lang w:val="en-GB"/>
        </w:rPr>
        <w:t xml:space="preserve"> is a measure of the uncertainty or unpredictability in a system,</w:t>
      </w:r>
      <w:r w:rsidR="00C808F2" w:rsidRPr="007C78B0">
        <w:rPr>
          <w:rFonts w:ascii="Times New Roman" w:eastAsiaTheme="minorEastAsia" w:hAnsi="Times New Roman" w:cs="Times New Roman"/>
          <w:sz w:val="24"/>
          <w:szCs w:val="24"/>
          <w:lang w:val="en-GB"/>
        </w:rPr>
        <w:t xml:space="preserve"> </w:t>
      </w:r>
      <m:oMath>
        <m:r>
          <w:rPr>
            <w:rFonts w:ascii="Cambria Math" w:eastAsiaTheme="minorEastAsia" w:hAnsi="Cambria Math" w:cs="Times New Roman"/>
            <w:sz w:val="24"/>
            <w:szCs w:val="24"/>
            <w:lang w:val="en-GB"/>
          </w:rPr>
          <m:t>t</m:t>
        </m:r>
      </m:oMath>
      <w:r w:rsidR="00C808F2" w:rsidRPr="007C78B0">
        <w:rPr>
          <w:rFonts w:ascii="Times New Roman" w:eastAsiaTheme="minorEastAsia" w:hAnsi="Times New Roman" w:cs="Times New Roman"/>
          <w:sz w:val="24"/>
          <w:szCs w:val="24"/>
          <w:lang w:val="en-GB"/>
        </w:rPr>
        <w:t xml:space="preserve"> is one of the tests on feature </w:t>
      </w:r>
      <m:oMath>
        <m:r>
          <w:rPr>
            <w:rFonts w:ascii="Cambria Math" w:eastAsiaTheme="minorEastAsia" w:hAnsi="Cambria Math" w:cs="Times New Roman"/>
            <w:sz w:val="24"/>
            <w:szCs w:val="24"/>
            <w:lang w:val="en-GB"/>
          </w:rPr>
          <m:t>(F)</m:t>
        </m:r>
      </m:oMath>
      <w:r w:rsidR="00C808F2" w:rsidRPr="007C78B0">
        <w:rPr>
          <w:rFonts w:ascii="Times New Roman" w:eastAsiaTheme="minorEastAsia" w:hAnsi="Times New Roman" w:cs="Times New Roman"/>
          <w:sz w:val="24"/>
          <w:szCs w:val="24"/>
          <w:lang w:val="en-GB"/>
        </w:rPr>
        <w:t xml:space="preserve"> which partitions the set </w:t>
      </w:r>
      <m:oMath>
        <m:r>
          <w:rPr>
            <w:rFonts w:ascii="Cambria Math" w:eastAsiaTheme="minorEastAsia" w:hAnsi="Cambria Math" w:cs="Times New Roman"/>
            <w:sz w:val="24"/>
            <w:szCs w:val="24"/>
            <w:lang w:val="en-GB"/>
          </w:rPr>
          <m:t>S</m:t>
        </m:r>
      </m:oMath>
      <w:r w:rsidR="00C808F2" w:rsidRPr="007C78B0">
        <w:rPr>
          <w:rFonts w:ascii="Times New Roman" w:eastAsiaTheme="minorEastAsia" w:hAnsi="Times New Roman" w:cs="Times New Roman"/>
          <w:sz w:val="24"/>
          <w:szCs w:val="24"/>
          <w:lang w:val="en-GB"/>
        </w:rPr>
        <w:t xml:space="preserve"> into non</w:t>
      </w:r>
      <w:r w:rsidR="00BE0480" w:rsidRPr="007C78B0">
        <w:rPr>
          <w:rFonts w:ascii="Times New Roman" w:eastAsiaTheme="minorEastAsia" w:hAnsi="Times New Roman" w:cs="Times New Roman"/>
          <w:sz w:val="24"/>
          <w:szCs w:val="24"/>
          <w:lang w:val="en-GB"/>
        </w:rPr>
        <w:t>-</w:t>
      </w:r>
      <w:r w:rsidR="00C808F2" w:rsidRPr="007C78B0">
        <w:rPr>
          <w:rFonts w:ascii="Times New Roman" w:eastAsiaTheme="minorEastAsia" w:hAnsi="Times New Roman" w:cs="Times New Roman"/>
          <w:sz w:val="24"/>
          <w:szCs w:val="24"/>
          <w:lang w:val="en-GB"/>
        </w:rPr>
        <w:t xml:space="preserve">overlapping disjoint subsets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S</m:t>
            </m:r>
          </m:e>
          <m:sub>
            <m:r>
              <w:rPr>
                <w:rFonts w:ascii="Cambria Math" w:eastAsiaTheme="minorEastAsia" w:hAnsi="Cambria Math" w:cs="Times New Roman"/>
                <w:sz w:val="24"/>
                <w:szCs w:val="24"/>
                <w:lang w:val="en-GB"/>
              </w:rPr>
              <m:t>t</m:t>
            </m:r>
          </m:sub>
        </m:sSub>
      </m:oMath>
      <w:r w:rsidR="00C808F2" w:rsidRPr="007C78B0">
        <w:rPr>
          <w:rFonts w:ascii="Times New Roman" w:eastAsiaTheme="minorEastAsia" w:hAnsi="Times New Roman" w:cs="Times New Roman"/>
          <w:sz w:val="24"/>
          <w:szCs w:val="24"/>
          <w:lang w:val="en-GB"/>
        </w:rPr>
        <w:t xml:space="preserve">, and Impurity can be any impurity measure. </w:t>
      </w:r>
    </w:p>
    <w:p w14:paraId="2584F757" w14:textId="3FDC6CDA" w:rsidR="00C808F2" w:rsidRPr="007C78B0" w:rsidRDefault="00C808F2" w:rsidP="00584302">
      <w:pPr>
        <w:spacing w:after="0" w:line="480" w:lineRule="auto"/>
        <w:jc w:val="both"/>
        <w:rPr>
          <w:rFonts w:ascii="Times New Roman" w:eastAsiaTheme="minorEastAsia" w:hAnsi="Times New Roman" w:cs="Times New Roman"/>
          <w:sz w:val="24"/>
          <w:szCs w:val="24"/>
          <w:lang w:val="en-GB"/>
        </w:rPr>
      </w:pPr>
      <w:r w:rsidRPr="007C78B0">
        <w:rPr>
          <w:rFonts w:ascii="Times New Roman" w:eastAsiaTheme="minorEastAsia" w:hAnsi="Times New Roman" w:cs="Times New Roman"/>
          <w:sz w:val="24"/>
          <w:szCs w:val="24"/>
          <w:lang w:val="en-GB"/>
        </w:rPr>
        <w:t>However, information gain is biased in favo</w:t>
      </w:r>
      <w:r w:rsidR="002270F5" w:rsidRPr="007C78B0">
        <w:rPr>
          <w:rFonts w:ascii="Times New Roman" w:eastAsiaTheme="minorEastAsia" w:hAnsi="Times New Roman" w:cs="Times New Roman"/>
          <w:sz w:val="24"/>
          <w:szCs w:val="24"/>
          <w:lang w:val="en-GB"/>
        </w:rPr>
        <w:t>u</w:t>
      </w:r>
      <w:r w:rsidRPr="007C78B0">
        <w:rPr>
          <w:rFonts w:ascii="Times New Roman" w:eastAsiaTheme="minorEastAsia" w:hAnsi="Times New Roman" w:cs="Times New Roman"/>
          <w:sz w:val="24"/>
          <w:szCs w:val="24"/>
          <w:lang w:val="en-GB"/>
        </w:rPr>
        <w:t xml:space="preserve">r of features with more values. To counter this, one can use </w:t>
      </w:r>
      <w:r w:rsidR="002270F5" w:rsidRPr="007C78B0">
        <w:rPr>
          <w:rFonts w:ascii="Times New Roman" w:eastAsiaTheme="minorEastAsia" w:hAnsi="Times New Roman" w:cs="Times New Roman"/>
          <w:sz w:val="24"/>
          <w:szCs w:val="24"/>
          <w:lang w:val="en-GB"/>
        </w:rPr>
        <w:t>the g</w:t>
      </w:r>
      <w:r w:rsidRPr="007C78B0">
        <w:rPr>
          <w:rFonts w:ascii="Times New Roman" w:eastAsiaTheme="minorEastAsia" w:hAnsi="Times New Roman" w:cs="Times New Roman"/>
          <w:sz w:val="24"/>
          <w:szCs w:val="24"/>
          <w:lang w:val="en-GB"/>
        </w:rPr>
        <w:t xml:space="preserve">ain ratio. </w:t>
      </w:r>
      <w:r w:rsidR="002270F5" w:rsidRPr="007C78B0">
        <w:rPr>
          <w:rFonts w:ascii="Times New Roman" w:eastAsiaTheme="minorEastAsia" w:hAnsi="Times New Roman" w:cs="Times New Roman"/>
          <w:sz w:val="24"/>
          <w:szCs w:val="24"/>
          <w:lang w:val="en-GB"/>
        </w:rPr>
        <w:t>The g</w:t>
      </w:r>
      <w:r w:rsidRPr="007C78B0">
        <w:rPr>
          <w:rFonts w:ascii="Times New Roman" w:eastAsiaTheme="minorEastAsia" w:hAnsi="Times New Roman" w:cs="Times New Roman"/>
          <w:sz w:val="24"/>
          <w:szCs w:val="24"/>
          <w:lang w:val="en-GB"/>
        </w:rPr>
        <w:t xml:space="preserve">ain ratio ranker evaluates the worth of a feature </w:t>
      </w:r>
      <m:oMath>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F</m:t>
            </m:r>
          </m:e>
        </m:d>
      </m:oMath>
      <w:r w:rsidRPr="007C78B0">
        <w:rPr>
          <w:rFonts w:ascii="Times New Roman" w:eastAsiaTheme="minorEastAsia" w:hAnsi="Times New Roman" w:cs="Times New Roman"/>
          <w:sz w:val="24"/>
          <w:szCs w:val="24"/>
          <w:lang w:val="en-GB"/>
        </w:rPr>
        <w:t xml:space="preserve"> by measuring the gain ratio with respect to the class. For that evaluation</w:t>
      </w:r>
      <w:r w:rsidR="002270F5" w:rsidRPr="007C78B0">
        <w:rPr>
          <w:rFonts w:ascii="Times New Roman" w:eastAsiaTheme="minorEastAsia" w:hAnsi="Times New Roman" w:cs="Times New Roman"/>
          <w:sz w:val="24"/>
          <w:szCs w:val="24"/>
          <w:lang w:val="en-GB"/>
        </w:rPr>
        <w:t>,</w:t>
      </w:r>
      <w:r w:rsidRPr="007C78B0">
        <w:rPr>
          <w:rFonts w:ascii="Times New Roman" w:eastAsiaTheme="minorEastAsia" w:hAnsi="Times New Roman" w:cs="Times New Roman"/>
          <w:sz w:val="24"/>
          <w:szCs w:val="24"/>
          <w:lang w:val="en-GB"/>
        </w:rPr>
        <w:t xml:space="preserve"> this filter normali</w:t>
      </w:r>
      <w:r w:rsidR="002270F5" w:rsidRPr="007C78B0">
        <w:rPr>
          <w:rFonts w:ascii="Times New Roman" w:eastAsiaTheme="minorEastAsia" w:hAnsi="Times New Roman" w:cs="Times New Roman"/>
          <w:sz w:val="24"/>
          <w:szCs w:val="24"/>
          <w:lang w:val="en-GB"/>
        </w:rPr>
        <w:t>s</w:t>
      </w:r>
      <w:r w:rsidRPr="007C78B0">
        <w:rPr>
          <w:rFonts w:ascii="Times New Roman" w:eastAsiaTheme="minorEastAsia" w:hAnsi="Times New Roman" w:cs="Times New Roman"/>
          <w:sz w:val="24"/>
          <w:szCs w:val="24"/>
          <w:lang w:val="en-GB"/>
        </w:rPr>
        <w:t xml:space="preserve">es the gained entropy with the entropy </w:t>
      </w:r>
      <m:oMath>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m:t>
            </m:r>
          </m:e>
        </m:d>
      </m:oMath>
      <w:r w:rsidRPr="007C78B0">
        <w:rPr>
          <w:rFonts w:ascii="Times New Roman" w:eastAsiaTheme="minorEastAsia" w:hAnsi="Times New Roman" w:cs="Times New Roman"/>
          <w:sz w:val="24"/>
          <w:szCs w:val="24"/>
          <w:lang w:val="en-GB"/>
        </w:rPr>
        <w:t>:</w:t>
      </w:r>
    </w:p>
    <w:p w14:paraId="79118198" w14:textId="77777777" w:rsidR="00C808F2" w:rsidRPr="007C78B0" w:rsidRDefault="00C808F2" w:rsidP="00584302">
      <w:pPr>
        <w:spacing w:line="480" w:lineRule="auto"/>
        <w:jc w:val="both"/>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GainRatio(S, F)=</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Gain (S,F)</m:t>
            </m:r>
          </m:num>
          <m:den>
            <m:nary>
              <m:naryPr>
                <m:chr m:val="∑"/>
                <m:limLoc m:val="subSup"/>
                <m:supHide m:val="1"/>
                <m:ctrlPr>
                  <w:rPr>
                    <w:rFonts w:ascii="Cambria Math" w:eastAsiaTheme="minorEastAsia" w:hAnsi="Cambria Math" w:cs="Times New Roman"/>
                    <w:i/>
                    <w:sz w:val="24"/>
                    <w:szCs w:val="24"/>
                    <w:lang w:val="en-GB"/>
                  </w:rPr>
                </m:ctrlPr>
              </m:naryPr>
              <m:sub>
                <m:r>
                  <w:rPr>
                    <w:rFonts w:ascii="Cambria Math" w:eastAsiaTheme="minorEastAsia" w:hAnsi="Cambria Math" w:cs="Times New Roman"/>
                    <w:sz w:val="24"/>
                    <w:szCs w:val="24"/>
                    <w:lang w:val="en-GB"/>
                  </w:rPr>
                  <m:t>t</m:t>
                </m:r>
              </m:sub>
              <m:sup/>
              <m:e>
                <m:f>
                  <m:fPr>
                    <m:ctrlPr>
                      <w:rPr>
                        <w:rFonts w:ascii="Cambria Math" w:eastAsiaTheme="minorEastAsia" w:hAnsi="Cambria Math" w:cs="Times New Roman"/>
                        <w:i/>
                        <w:sz w:val="24"/>
                        <w:szCs w:val="24"/>
                        <w:lang w:val="en-GB"/>
                      </w:rPr>
                    </m:ctrlPr>
                  </m:fPr>
                  <m:num>
                    <m:d>
                      <m:dPr>
                        <m:begChr m:val="|"/>
                        <m:endChr m:val="|"/>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S</m:t>
                            </m:r>
                          </m:e>
                          <m:sub>
                            <m:r>
                              <w:rPr>
                                <w:rFonts w:ascii="Cambria Math" w:eastAsiaTheme="minorEastAsia" w:hAnsi="Cambria Math" w:cs="Times New Roman"/>
                                <w:sz w:val="24"/>
                                <w:szCs w:val="24"/>
                                <w:lang w:val="en-GB"/>
                              </w:rPr>
                              <m:t>t</m:t>
                            </m:r>
                          </m:sub>
                        </m:sSub>
                      </m:e>
                    </m:d>
                  </m:num>
                  <m:den>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m:t>
                        </m:r>
                      </m:e>
                    </m:d>
                  </m:den>
                </m:f>
                <m:r>
                  <w:rPr>
                    <w:rFonts w:ascii="Cambria Math" w:eastAsiaTheme="minorEastAsia" w:hAnsi="Cambria Math" w:cs="Times New Roman"/>
                    <w:sz w:val="24"/>
                    <w:szCs w:val="24"/>
                    <w:lang w:val="en-GB"/>
                  </w:rPr>
                  <m:t>.l</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og</m:t>
                    </m:r>
                  </m:e>
                  <m:sub>
                    <m:r>
                      <w:rPr>
                        <w:rFonts w:ascii="Cambria Math" w:eastAsiaTheme="minorEastAsia" w:hAnsi="Cambria Math" w:cs="Times New Roman"/>
                        <w:sz w:val="24"/>
                        <w:szCs w:val="24"/>
                        <w:lang w:val="en-GB"/>
                      </w:rPr>
                      <m:t>2</m:t>
                    </m:r>
                  </m:sub>
                </m:sSub>
                <m:d>
                  <m:dPr>
                    <m:ctrlPr>
                      <w:rPr>
                        <w:rFonts w:ascii="Cambria Math" w:eastAsiaTheme="minorEastAsia" w:hAnsi="Cambria Math" w:cs="Times New Roman"/>
                        <w:i/>
                        <w:sz w:val="24"/>
                        <w:szCs w:val="24"/>
                        <w:lang w:val="en-GB"/>
                      </w:rPr>
                    </m:ctrlPr>
                  </m:dPr>
                  <m:e>
                    <m:f>
                      <m:fPr>
                        <m:ctrlPr>
                          <w:rPr>
                            <w:rFonts w:ascii="Cambria Math" w:eastAsiaTheme="minorEastAsia" w:hAnsi="Cambria Math" w:cs="Times New Roman"/>
                            <w:i/>
                            <w:sz w:val="24"/>
                            <w:szCs w:val="24"/>
                            <w:lang w:val="en-GB"/>
                          </w:rPr>
                        </m:ctrlPr>
                      </m:fPr>
                      <m:num>
                        <m:d>
                          <m:dPr>
                            <m:begChr m:val="|"/>
                            <m:endChr m:val="|"/>
                            <m:ctrlPr>
                              <w:rPr>
                                <w:rFonts w:ascii="Cambria Math" w:eastAsiaTheme="minorEastAsia" w:hAnsi="Cambria Math" w:cs="Times New Roman"/>
                                <w:i/>
                                <w:sz w:val="24"/>
                                <w:szCs w:val="24"/>
                                <w:lang w:val="en-GB"/>
                              </w:rPr>
                            </m:ctrlPr>
                          </m:dPr>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S</m:t>
                                </m:r>
                              </m:e>
                              <m:sub>
                                <m:r>
                                  <w:rPr>
                                    <w:rFonts w:ascii="Cambria Math" w:eastAsiaTheme="minorEastAsia" w:hAnsi="Cambria Math" w:cs="Times New Roman"/>
                                    <w:sz w:val="24"/>
                                    <w:szCs w:val="24"/>
                                    <w:lang w:val="en-GB"/>
                                  </w:rPr>
                                  <m:t>t</m:t>
                                </m:r>
                              </m:sub>
                            </m:sSub>
                          </m:e>
                        </m:d>
                      </m:num>
                      <m:den>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S</m:t>
                            </m:r>
                          </m:e>
                        </m:d>
                      </m:den>
                    </m:f>
                  </m:e>
                </m:d>
              </m:e>
            </m:nary>
          </m:den>
        </m:f>
        <m:r>
          <w:rPr>
            <w:rFonts w:ascii="Cambria Math" w:eastAsiaTheme="minorEastAsia" w:hAnsi="Cambria Math" w:cs="Times New Roman"/>
            <w:sz w:val="24"/>
            <w:szCs w:val="24"/>
            <w:lang w:val="en-GB"/>
          </w:rPr>
          <m:t xml:space="preserve"> </m:t>
        </m:r>
      </m:oMath>
      <w:r w:rsidRPr="007C78B0">
        <w:rPr>
          <w:rFonts w:ascii="Times New Roman" w:eastAsiaTheme="minorEastAsia" w:hAnsi="Times New Roman" w:cs="Times New Roman"/>
          <w:sz w:val="24"/>
          <w:szCs w:val="24"/>
          <w:lang w:val="en-GB"/>
        </w:rPr>
        <w:t xml:space="preserve">    (</w:t>
      </w:r>
      <w:r w:rsidR="00584302" w:rsidRPr="007C78B0">
        <w:rPr>
          <w:rFonts w:ascii="Times New Roman" w:eastAsiaTheme="minorEastAsia" w:hAnsi="Times New Roman" w:cs="Times New Roman"/>
          <w:sz w:val="24"/>
          <w:szCs w:val="24"/>
          <w:lang w:val="en-GB"/>
        </w:rPr>
        <w:t>3</w:t>
      </w:r>
      <w:r w:rsidRPr="007C78B0">
        <w:rPr>
          <w:rFonts w:ascii="Times New Roman" w:eastAsiaTheme="minorEastAsia" w:hAnsi="Times New Roman" w:cs="Times New Roman"/>
          <w:sz w:val="24"/>
          <w:szCs w:val="24"/>
          <w:lang w:val="en-GB"/>
        </w:rPr>
        <w:t>)</w:t>
      </w:r>
    </w:p>
    <w:p w14:paraId="2FA59EE1" w14:textId="77777777" w:rsidR="00F521D2" w:rsidRPr="007C78B0" w:rsidRDefault="00F521D2" w:rsidP="00516DE5">
      <w:pPr>
        <w:jc w:val="both"/>
        <w:rPr>
          <w:rFonts w:ascii="Times New Roman" w:eastAsiaTheme="minorEastAsia" w:hAnsi="Times New Roman" w:cs="Times New Roman"/>
          <w:b/>
          <w:sz w:val="24"/>
          <w:szCs w:val="24"/>
          <w:lang w:val="en-GB"/>
        </w:rPr>
      </w:pPr>
      <w:r w:rsidRPr="007C78B0">
        <w:rPr>
          <w:rFonts w:ascii="Times New Roman" w:eastAsiaTheme="minorEastAsia" w:hAnsi="Times New Roman" w:cs="Times New Roman"/>
          <w:b/>
          <w:sz w:val="24"/>
          <w:szCs w:val="24"/>
          <w:lang w:val="en-GB"/>
        </w:rPr>
        <w:br w:type="page"/>
      </w:r>
    </w:p>
    <w:p w14:paraId="7FCCDE8C" w14:textId="77777777" w:rsidR="00503DB8" w:rsidRPr="007C78B0" w:rsidRDefault="00503DB8" w:rsidP="008D319F">
      <w:pPr>
        <w:pStyle w:val="Heading-Secondary"/>
        <w:numPr>
          <w:ilvl w:val="1"/>
          <w:numId w:val="5"/>
        </w:numPr>
        <w:spacing w:line="480" w:lineRule="auto"/>
        <w:ind w:left="0" w:firstLine="0"/>
        <w:jc w:val="both"/>
        <w:rPr>
          <w:lang w:val="en-GB"/>
        </w:rPr>
      </w:pPr>
      <w:r w:rsidRPr="007C78B0">
        <w:rPr>
          <w:lang w:val="en-GB"/>
        </w:rPr>
        <w:t>Machine learning algorithms and feature selection</w:t>
      </w:r>
    </w:p>
    <w:p w14:paraId="7182A5A1" w14:textId="77777777" w:rsidR="00503DB8" w:rsidRPr="007C78B0" w:rsidRDefault="00503DB8" w:rsidP="00C02902">
      <w:pPr>
        <w:pStyle w:val="Heading3"/>
        <w:spacing w:line="480" w:lineRule="auto"/>
        <w:ind w:left="0" w:firstLine="0"/>
        <w:jc w:val="both"/>
        <w:rPr>
          <w:rFonts w:ascii="Times New Roman" w:hAnsi="Times New Roman" w:cs="Times New Roman"/>
          <w:color w:val="auto"/>
          <w:lang w:val="en-GB"/>
        </w:rPr>
      </w:pPr>
      <w:r w:rsidRPr="007C78B0">
        <w:rPr>
          <w:rFonts w:ascii="Times New Roman" w:hAnsi="Times New Roman" w:cs="Times New Roman"/>
          <w:color w:val="auto"/>
          <w:lang w:val="en-GB"/>
        </w:rPr>
        <w:t>Wrappers</w:t>
      </w:r>
    </w:p>
    <w:p w14:paraId="3C190C99" w14:textId="450304AB" w:rsidR="003F12ED" w:rsidRPr="007C78B0" w:rsidRDefault="009D5DFB" w:rsidP="00C02902">
      <w:pPr>
        <w:autoSpaceDE w:val="0"/>
        <w:autoSpaceDN w:val="0"/>
        <w:adjustRightInd w:val="0"/>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Wrapper algorithms</w:t>
      </w:r>
      <w:r w:rsidR="00103C28" w:rsidRPr="007C78B0">
        <w:rPr>
          <w:rFonts w:ascii="Times New Roman" w:hAnsi="Times New Roman" w:cs="Times New Roman"/>
          <w:sz w:val="24"/>
          <w:szCs w:val="24"/>
          <w:lang w:val="en-GB"/>
        </w:rPr>
        <w:t xml:space="preserve"> select a subset of relevant features based on a performance measurement of a </w:t>
      </w:r>
      <w:r w:rsidR="00580F05" w:rsidRPr="007C78B0">
        <w:rPr>
          <w:rFonts w:ascii="Times New Roman" w:hAnsi="Times New Roman" w:cs="Times New Roman"/>
          <w:sz w:val="24"/>
          <w:szCs w:val="24"/>
          <w:lang w:val="en-GB"/>
        </w:rPr>
        <w:t xml:space="preserve">learning </w:t>
      </w:r>
      <w:r w:rsidR="00103C28" w:rsidRPr="007C78B0">
        <w:rPr>
          <w:rFonts w:ascii="Times New Roman" w:hAnsi="Times New Roman" w:cs="Times New Roman"/>
          <w:sz w:val="24"/>
          <w:szCs w:val="24"/>
          <w:lang w:val="en-GB"/>
        </w:rPr>
        <w:t xml:space="preserve">method. </w:t>
      </w:r>
      <w:r w:rsidR="00361AA3" w:rsidRPr="007C78B0">
        <w:rPr>
          <w:rFonts w:ascii="Times New Roman" w:hAnsi="Times New Roman" w:cs="Times New Roman"/>
          <w:sz w:val="24"/>
          <w:szCs w:val="24"/>
          <w:lang w:val="en-GB"/>
        </w:rPr>
        <w:t>One can schemati</w:t>
      </w:r>
      <w:r w:rsidR="00F0522B" w:rsidRPr="007C78B0">
        <w:rPr>
          <w:rFonts w:ascii="Times New Roman" w:hAnsi="Times New Roman" w:cs="Times New Roman"/>
          <w:sz w:val="24"/>
          <w:szCs w:val="24"/>
          <w:lang w:val="en-GB"/>
        </w:rPr>
        <w:t>s</w:t>
      </w:r>
      <w:r w:rsidR="00361AA3" w:rsidRPr="007C78B0">
        <w:rPr>
          <w:rFonts w:ascii="Times New Roman" w:hAnsi="Times New Roman" w:cs="Times New Roman"/>
          <w:sz w:val="24"/>
          <w:szCs w:val="24"/>
          <w:lang w:val="en-GB"/>
        </w:rPr>
        <w:t xml:space="preserve">e the wrapper methodology in </w:t>
      </w:r>
      <w:r w:rsidR="00580F05" w:rsidRPr="007C78B0">
        <w:rPr>
          <w:rFonts w:ascii="Times New Roman" w:hAnsi="Times New Roman" w:cs="Times New Roman"/>
          <w:sz w:val="24"/>
          <w:szCs w:val="24"/>
          <w:lang w:val="en-GB"/>
        </w:rPr>
        <w:t xml:space="preserve">three </w:t>
      </w:r>
      <w:r w:rsidR="00BB4C1C" w:rsidRPr="007C78B0">
        <w:rPr>
          <w:rFonts w:ascii="Times New Roman" w:hAnsi="Times New Roman" w:cs="Times New Roman"/>
          <w:sz w:val="24"/>
          <w:szCs w:val="24"/>
          <w:lang w:val="en-GB"/>
        </w:rPr>
        <w:t>steps</w:t>
      </w:r>
      <w:r w:rsidR="00361AA3" w:rsidRPr="007C78B0">
        <w:rPr>
          <w:rFonts w:ascii="Times New Roman" w:hAnsi="Times New Roman" w:cs="Times New Roman"/>
          <w:sz w:val="24"/>
          <w:szCs w:val="24"/>
          <w:lang w:val="en-GB"/>
        </w:rPr>
        <w:t>:</w:t>
      </w:r>
      <w:r w:rsidR="00580F05" w:rsidRPr="007C78B0">
        <w:rPr>
          <w:rFonts w:ascii="Times New Roman" w:hAnsi="Times New Roman" w:cs="Times New Roman"/>
          <w:sz w:val="24"/>
          <w:szCs w:val="24"/>
          <w:lang w:val="en-GB"/>
        </w:rPr>
        <w:t xml:space="preserve"> the definition of the performance measure that serves as feature selection criterion and </w:t>
      </w:r>
      <w:r w:rsidR="00AD40C7" w:rsidRPr="007C78B0">
        <w:rPr>
          <w:rFonts w:ascii="Times New Roman" w:hAnsi="Times New Roman" w:cs="Times New Roman"/>
          <w:sz w:val="24"/>
          <w:szCs w:val="24"/>
          <w:lang w:val="en-GB"/>
        </w:rPr>
        <w:t>the</w:t>
      </w:r>
      <w:r w:rsidR="00580F05" w:rsidRPr="007C78B0">
        <w:rPr>
          <w:rFonts w:ascii="Times New Roman" w:hAnsi="Times New Roman" w:cs="Times New Roman"/>
          <w:sz w:val="24"/>
          <w:szCs w:val="24"/>
          <w:lang w:val="en-GB"/>
        </w:rPr>
        <w:t xml:space="preserve"> resampling strategy</w:t>
      </w:r>
      <w:r w:rsidR="00BB4C1C" w:rsidRPr="007C78B0">
        <w:rPr>
          <w:rFonts w:ascii="Times New Roman" w:hAnsi="Times New Roman" w:cs="Times New Roman"/>
          <w:sz w:val="24"/>
          <w:szCs w:val="24"/>
          <w:lang w:val="en-GB"/>
        </w:rPr>
        <w:t xml:space="preserve"> for validation</w:t>
      </w:r>
      <w:r w:rsidR="003F0C28" w:rsidRPr="007C78B0">
        <w:rPr>
          <w:rFonts w:ascii="Times New Roman" w:hAnsi="Times New Roman" w:cs="Times New Roman"/>
          <w:sz w:val="24"/>
          <w:szCs w:val="24"/>
          <w:lang w:val="en-GB"/>
        </w:rPr>
        <w:t>;</w:t>
      </w:r>
      <w:r w:rsidR="00580F05" w:rsidRPr="007C78B0">
        <w:rPr>
          <w:rFonts w:ascii="Times New Roman" w:hAnsi="Times New Roman" w:cs="Times New Roman"/>
          <w:sz w:val="24"/>
          <w:szCs w:val="24"/>
          <w:lang w:val="en-GB"/>
        </w:rPr>
        <w:t xml:space="preserve"> </w:t>
      </w:r>
      <w:r w:rsidR="00361AA3" w:rsidRPr="007C78B0">
        <w:rPr>
          <w:rFonts w:ascii="Times New Roman" w:hAnsi="Times New Roman" w:cs="Times New Roman"/>
          <w:sz w:val="24"/>
          <w:szCs w:val="24"/>
          <w:lang w:val="en-GB"/>
        </w:rPr>
        <w:t xml:space="preserve">the </w:t>
      </w:r>
      <w:r w:rsidR="00580F05" w:rsidRPr="007C78B0">
        <w:rPr>
          <w:rFonts w:ascii="Times New Roman" w:hAnsi="Times New Roman" w:cs="Times New Roman"/>
          <w:sz w:val="24"/>
          <w:szCs w:val="24"/>
          <w:lang w:val="en-GB"/>
        </w:rPr>
        <w:t xml:space="preserve">setting </w:t>
      </w:r>
      <w:r w:rsidR="00971F22" w:rsidRPr="007C78B0">
        <w:rPr>
          <w:rFonts w:ascii="Times New Roman" w:hAnsi="Times New Roman" w:cs="Times New Roman"/>
          <w:sz w:val="24"/>
          <w:szCs w:val="24"/>
          <w:lang w:val="en-GB"/>
        </w:rPr>
        <w:t>of the search strategy</w:t>
      </w:r>
      <w:r w:rsidR="00361AA3" w:rsidRPr="007C78B0">
        <w:rPr>
          <w:rFonts w:ascii="Times New Roman" w:hAnsi="Times New Roman" w:cs="Times New Roman"/>
          <w:sz w:val="24"/>
          <w:szCs w:val="24"/>
          <w:lang w:val="en-GB"/>
        </w:rPr>
        <w:t xml:space="preserve"> for the establishment of the order in which the</w:t>
      </w:r>
      <w:r w:rsidR="00971F22" w:rsidRPr="007C78B0">
        <w:rPr>
          <w:rFonts w:ascii="Times New Roman" w:hAnsi="Times New Roman" w:cs="Times New Roman"/>
          <w:sz w:val="24"/>
          <w:szCs w:val="24"/>
          <w:lang w:val="en-GB"/>
        </w:rPr>
        <w:t xml:space="preserve"> variable subsets are evaluated</w:t>
      </w:r>
      <w:r w:rsidR="00A97472" w:rsidRPr="007C78B0">
        <w:rPr>
          <w:rFonts w:ascii="Times New Roman" w:hAnsi="Times New Roman" w:cs="Times New Roman"/>
          <w:sz w:val="24"/>
          <w:szCs w:val="24"/>
          <w:lang w:val="en-GB"/>
        </w:rPr>
        <w:t>,</w:t>
      </w:r>
      <w:r w:rsidR="00361AA3" w:rsidRPr="007C78B0">
        <w:rPr>
          <w:rFonts w:ascii="Times New Roman" w:hAnsi="Times New Roman" w:cs="Times New Roman"/>
          <w:sz w:val="24"/>
          <w:szCs w:val="24"/>
          <w:lang w:val="en-GB"/>
        </w:rPr>
        <w:t xml:space="preserve"> and</w:t>
      </w:r>
      <w:r w:rsidR="00971F22" w:rsidRPr="007C78B0">
        <w:rPr>
          <w:rFonts w:ascii="Times New Roman" w:hAnsi="Times New Roman" w:cs="Times New Roman"/>
          <w:sz w:val="24"/>
          <w:szCs w:val="24"/>
          <w:lang w:val="en-GB"/>
        </w:rPr>
        <w:t>,</w:t>
      </w:r>
      <w:r w:rsidR="00361AA3" w:rsidRPr="007C78B0">
        <w:rPr>
          <w:rFonts w:ascii="Times New Roman" w:hAnsi="Times New Roman" w:cs="Times New Roman"/>
          <w:sz w:val="24"/>
          <w:szCs w:val="24"/>
          <w:lang w:val="en-GB"/>
        </w:rPr>
        <w:t xml:space="preserve"> the learning method adopted.</w:t>
      </w:r>
      <w:r w:rsidR="00075A85" w:rsidRPr="007C78B0">
        <w:rPr>
          <w:rFonts w:ascii="Times New Roman" w:hAnsi="Times New Roman" w:cs="Times New Roman"/>
          <w:sz w:val="24"/>
          <w:szCs w:val="24"/>
          <w:lang w:val="en-GB"/>
        </w:rPr>
        <w:t xml:space="preserve"> The predictive performance </w:t>
      </w:r>
      <w:r w:rsidR="00050816" w:rsidRPr="007C78B0">
        <w:rPr>
          <w:rFonts w:ascii="Times New Roman" w:hAnsi="Times New Roman" w:cs="Times New Roman"/>
          <w:sz w:val="24"/>
          <w:szCs w:val="24"/>
          <w:lang w:val="en-GB"/>
        </w:rPr>
        <w:t xml:space="preserve">measurement </w:t>
      </w:r>
      <w:r w:rsidR="00075A85" w:rsidRPr="007C78B0">
        <w:rPr>
          <w:rFonts w:ascii="Times New Roman" w:hAnsi="Times New Roman" w:cs="Times New Roman"/>
          <w:sz w:val="24"/>
          <w:szCs w:val="24"/>
          <w:lang w:val="en-GB"/>
        </w:rPr>
        <w:t xml:space="preserve">of a </w:t>
      </w:r>
      <w:r w:rsidR="00A97472" w:rsidRPr="007C78B0">
        <w:rPr>
          <w:rFonts w:ascii="Times New Roman" w:hAnsi="Times New Roman" w:cs="Times New Roman"/>
          <w:sz w:val="24"/>
          <w:szCs w:val="24"/>
          <w:lang w:val="en-GB"/>
        </w:rPr>
        <w:t>classification</w:t>
      </w:r>
      <w:r w:rsidR="00971F22" w:rsidRPr="007C78B0">
        <w:rPr>
          <w:rFonts w:ascii="Times New Roman" w:hAnsi="Times New Roman" w:cs="Times New Roman"/>
          <w:sz w:val="24"/>
          <w:szCs w:val="24"/>
          <w:lang w:val="en-GB"/>
        </w:rPr>
        <w:t>-learning model</w:t>
      </w:r>
      <w:r w:rsidR="00075A85" w:rsidRPr="007C78B0">
        <w:rPr>
          <w:rFonts w:ascii="Times New Roman" w:hAnsi="Times New Roman" w:cs="Times New Roman"/>
          <w:sz w:val="24"/>
          <w:szCs w:val="24"/>
          <w:lang w:val="en-GB"/>
        </w:rPr>
        <w:t xml:space="preserve"> </w:t>
      </w:r>
      <w:r w:rsidR="003F12ED" w:rsidRPr="007C78B0">
        <w:rPr>
          <w:rFonts w:ascii="Times New Roman" w:hAnsi="Times New Roman" w:cs="Times New Roman"/>
          <w:sz w:val="24"/>
          <w:szCs w:val="24"/>
          <w:lang w:val="en-GB"/>
        </w:rPr>
        <w:t xml:space="preserve">will </w:t>
      </w:r>
      <w:r w:rsidR="00075A85" w:rsidRPr="007C78B0">
        <w:rPr>
          <w:rFonts w:ascii="Times New Roman" w:hAnsi="Times New Roman" w:cs="Times New Roman"/>
          <w:sz w:val="24"/>
          <w:szCs w:val="24"/>
          <w:lang w:val="en-GB"/>
        </w:rPr>
        <w:t>establish the subset of relevant features</w:t>
      </w:r>
      <w:r w:rsidR="0078725F"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075A85" w:rsidRPr="007C78B0">
        <w:rPr>
          <w:rFonts w:ascii="Times New Roman" w:hAnsi="Times New Roman" w:cs="Times New Roman"/>
          <w:sz w:val="24"/>
          <w:szCs w:val="24"/>
          <w:lang w:val="en-GB"/>
        </w:rPr>
        <w:t xml:space="preserve">. </w:t>
      </w:r>
      <w:r w:rsidRPr="007C78B0">
        <w:rPr>
          <w:rFonts w:ascii="Times New Roman" w:hAnsi="Times New Roman" w:cs="Times New Roman"/>
          <w:sz w:val="24"/>
          <w:szCs w:val="24"/>
          <w:lang w:val="en-GB"/>
        </w:rPr>
        <w:t xml:space="preserve">Moreover, a bootstrap routine can be incorporated to the </w:t>
      </w:r>
      <w:r w:rsidR="00966FC5" w:rsidRPr="007C78B0">
        <w:rPr>
          <w:rFonts w:ascii="Times New Roman" w:hAnsi="Times New Roman" w:cs="Times New Roman"/>
          <w:sz w:val="24"/>
          <w:szCs w:val="24"/>
          <w:lang w:val="en-GB"/>
        </w:rPr>
        <w:t xml:space="preserve">wrapper or embedded </w:t>
      </w:r>
      <w:r w:rsidR="00764BAC" w:rsidRPr="007C78B0">
        <w:rPr>
          <w:rFonts w:ascii="Times New Roman" w:hAnsi="Times New Roman" w:cs="Times New Roman"/>
          <w:sz w:val="24"/>
          <w:szCs w:val="24"/>
          <w:lang w:val="en-GB"/>
        </w:rPr>
        <w:t>models</w:t>
      </w:r>
      <w:r w:rsidR="00B62820"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to evaluate the generali</w:t>
      </w:r>
      <w:r w:rsidR="003F0C28"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ation of the prediction model.</w:t>
      </w:r>
    </w:p>
    <w:p w14:paraId="28050DD8" w14:textId="4D6F6AC0" w:rsidR="00361AA3" w:rsidRPr="007C78B0" w:rsidRDefault="000B4316" w:rsidP="00C02902">
      <w:pPr>
        <w:autoSpaceDE w:val="0"/>
        <w:autoSpaceDN w:val="0"/>
        <w:adjustRightInd w:val="0"/>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Different searching strategies can be used, e.g., exhaustive search, genetic algorithms, random search and deterministic forward and/or backward search, among others. This latter method was the one selected for this study due to a better trade-off between performance and computation cost</w:t>
      </w:r>
      <w:r w:rsidR="0078725F"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&lt;EndNote&gt;&lt;Cite&gt;&lt;Author&gt;Guyon&lt;/Author&gt;&lt;Year&gt;2003&lt;/Year&gt;&lt;RecNum&gt;370&lt;/RecNum&gt;&lt;DisplayText&gt;(Guyon and Elisseeff, 2003)&lt;/DisplayText&gt;&lt;record&gt;&lt;rec-number&gt;370&lt;/rec-number&gt;&lt;foreign-keys&gt;&lt;key app="EN" db-id="az55e90er9fvxye20975v0rpxwaas9se9z59" timestamp="1504013140"&gt;370&lt;/key&gt;&lt;/foreign-keys&gt;&lt;ref-type name="Journal Article"&gt;17&lt;/ref-type&gt;&lt;contributors&gt;&lt;authors&gt;&lt;author&gt;Guyon, I.&lt;/author&gt;&lt;author&gt; Elisseeff, A.&lt;/author&gt;&lt;/authors&gt;&lt;/contributors&gt;&lt;titles&gt;&lt;title&gt;An Introduction to Variable and Feature Selection&lt;/title&gt;&lt;secondary-title&gt;Journal of Machine Learning Researc&lt;/secondary-title&gt;&lt;/titles&gt;&lt;periodical&gt;&lt;full-title&gt;Journal of Machine Learning Researc&lt;/full-title&gt;&lt;/periodical&gt;&lt;pages&gt; 1157-1182&lt;/pages&gt;&lt;volume&gt;3&lt;/volume&gt;&lt;dates&gt;&lt;year&gt;2003&lt;/year&gt;&lt;/dates&gt;&lt;urls&gt;&lt;/urls&gt;&lt;/record&gt;&lt;/Cite&gt;&lt;/EndNote&gt;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8" w:tooltip="Guyon, 2003 #370" w:history="1">
        <w:r w:rsidR="009672FC" w:rsidRPr="007C78B0">
          <w:rPr>
            <w:rFonts w:ascii="Times New Roman" w:hAnsi="Times New Roman" w:cs="Times New Roman"/>
            <w:noProof/>
            <w:sz w:val="24"/>
            <w:szCs w:val="24"/>
            <w:lang w:val="en-GB"/>
          </w:rPr>
          <w:t>Guyon and Elisseeff, 2003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The sequential search can be executed in </w:t>
      </w:r>
      <w:r w:rsidR="00AD40C7" w:rsidRPr="007C78B0">
        <w:rPr>
          <w:rFonts w:ascii="Times New Roman" w:hAnsi="Times New Roman" w:cs="Times New Roman"/>
          <w:sz w:val="24"/>
          <w:szCs w:val="24"/>
          <w:lang w:val="en-GB"/>
        </w:rPr>
        <w:t xml:space="preserve">four </w:t>
      </w:r>
      <w:r w:rsidRPr="007C78B0">
        <w:rPr>
          <w:rFonts w:ascii="Times New Roman" w:hAnsi="Times New Roman" w:cs="Times New Roman"/>
          <w:sz w:val="24"/>
          <w:szCs w:val="24"/>
          <w:lang w:val="en-GB"/>
        </w:rPr>
        <w:t>different ways</w:t>
      </w:r>
      <w:r w:rsidR="006B6405" w:rsidRPr="007C78B0">
        <w:rPr>
          <w:rFonts w:ascii="Times New Roman" w:hAnsi="Times New Roman" w:cs="Times New Roman"/>
          <w:sz w:val="24"/>
          <w:szCs w:val="24"/>
          <w:lang w:val="en-GB"/>
        </w:rPr>
        <w:t>:</w:t>
      </w:r>
      <w:r w:rsidR="009D5DFB" w:rsidRPr="007C78B0">
        <w:rPr>
          <w:rFonts w:ascii="Times New Roman" w:hAnsi="Times New Roman" w:cs="Times New Roman"/>
          <w:sz w:val="24"/>
          <w:szCs w:val="24"/>
          <w:lang w:val="en-GB"/>
        </w:rPr>
        <w:t xml:space="preserve"> the sequential backward selection (SBS), the </w:t>
      </w:r>
      <w:r w:rsidR="00361AA3" w:rsidRPr="007C78B0">
        <w:rPr>
          <w:rFonts w:ascii="Times New Roman" w:hAnsi="Times New Roman" w:cs="Times New Roman"/>
          <w:sz w:val="24"/>
          <w:szCs w:val="24"/>
          <w:lang w:val="en-GB"/>
        </w:rPr>
        <w:t>sequential forward selection (SFS)</w:t>
      </w:r>
      <w:r w:rsidR="00F1552C" w:rsidRPr="007C78B0">
        <w:rPr>
          <w:rFonts w:ascii="Times New Roman" w:hAnsi="Times New Roman" w:cs="Times New Roman"/>
          <w:sz w:val="24"/>
          <w:szCs w:val="24"/>
          <w:lang w:val="en-GB"/>
        </w:rPr>
        <w:t>,</w:t>
      </w:r>
      <w:r w:rsidR="003F12ED" w:rsidRPr="007C78B0">
        <w:rPr>
          <w:rFonts w:ascii="Times New Roman" w:hAnsi="Times New Roman" w:cs="Times New Roman"/>
          <w:sz w:val="24"/>
          <w:szCs w:val="24"/>
          <w:lang w:val="en-GB"/>
        </w:rPr>
        <w:t xml:space="preserve"> the </w:t>
      </w:r>
      <w:r w:rsidR="00F1552C" w:rsidRPr="007C78B0">
        <w:rPr>
          <w:rFonts w:ascii="Times New Roman" w:hAnsi="Times New Roman" w:cs="Times New Roman"/>
          <w:sz w:val="24"/>
          <w:szCs w:val="24"/>
          <w:lang w:val="en-GB"/>
        </w:rPr>
        <w:t xml:space="preserve">sequential forward floating selection (SFFS) and </w:t>
      </w:r>
      <w:r w:rsidR="00AF2982" w:rsidRPr="007C78B0">
        <w:rPr>
          <w:rFonts w:ascii="Times New Roman" w:hAnsi="Times New Roman" w:cs="Times New Roman"/>
          <w:sz w:val="24"/>
          <w:szCs w:val="24"/>
          <w:lang w:val="en-GB"/>
        </w:rPr>
        <w:t xml:space="preserve">the </w:t>
      </w:r>
      <w:r w:rsidR="00F1552C" w:rsidRPr="007C78B0">
        <w:rPr>
          <w:rFonts w:ascii="Times New Roman" w:hAnsi="Times New Roman" w:cs="Times New Roman"/>
          <w:sz w:val="24"/>
          <w:szCs w:val="24"/>
          <w:lang w:val="en-GB"/>
        </w:rPr>
        <w:t>sequential backward floating selection (SBFS)</w:t>
      </w:r>
      <w:r w:rsidR="003F12ED" w:rsidRPr="007C78B0">
        <w:rPr>
          <w:rFonts w:ascii="Times New Roman" w:hAnsi="Times New Roman" w:cs="Times New Roman"/>
          <w:sz w:val="24"/>
          <w:szCs w:val="24"/>
          <w:lang w:val="en-GB"/>
        </w:rPr>
        <w:t xml:space="preserve">. </w:t>
      </w:r>
      <w:r w:rsidR="00E834D3" w:rsidRPr="007C78B0">
        <w:rPr>
          <w:rFonts w:ascii="Times New Roman" w:hAnsi="Times New Roman" w:cs="Times New Roman"/>
          <w:sz w:val="24"/>
          <w:szCs w:val="24"/>
          <w:lang w:val="en-GB"/>
        </w:rPr>
        <w:t>A summari</w:t>
      </w:r>
      <w:r w:rsidR="00AF2982" w:rsidRPr="007C78B0">
        <w:rPr>
          <w:rFonts w:ascii="Times New Roman" w:hAnsi="Times New Roman" w:cs="Times New Roman"/>
          <w:sz w:val="24"/>
          <w:szCs w:val="24"/>
          <w:lang w:val="en-GB"/>
        </w:rPr>
        <w:t>s</w:t>
      </w:r>
      <w:r w:rsidR="00E834D3" w:rsidRPr="007C78B0">
        <w:rPr>
          <w:rFonts w:ascii="Times New Roman" w:hAnsi="Times New Roman" w:cs="Times New Roman"/>
          <w:sz w:val="24"/>
          <w:szCs w:val="24"/>
          <w:lang w:val="en-GB"/>
        </w:rPr>
        <w:t xml:space="preserve">ed description of these search strategies is </w:t>
      </w:r>
      <w:r w:rsidR="00AF2982" w:rsidRPr="007C78B0">
        <w:rPr>
          <w:rFonts w:ascii="Times New Roman" w:hAnsi="Times New Roman" w:cs="Times New Roman"/>
          <w:sz w:val="24"/>
          <w:szCs w:val="24"/>
          <w:lang w:val="en-GB"/>
        </w:rPr>
        <w:t xml:space="preserve">provided </w:t>
      </w:r>
      <w:r w:rsidR="00E834D3" w:rsidRPr="007C78B0">
        <w:rPr>
          <w:rFonts w:ascii="Times New Roman" w:hAnsi="Times New Roman" w:cs="Times New Roman"/>
          <w:sz w:val="24"/>
          <w:szCs w:val="24"/>
          <w:lang w:val="en-GB"/>
        </w:rPr>
        <w:t xml:space="preserve">below. </w:t>
      </w:r>
      <w:r w:rsidR="00E20F81" w:rsidRPr="007C78B0">
        <w:rPr>
          <w:rFonts w:ascii="Times New Roman" w:hAnsi="Times New Roman" w:cs="Times New Roman"/>
          <w:sz w:val="24"/>
          <w:szCs w:val="24"/>
          <w:lang w:val="en-GB"/>
        </w:rPr>
        <w:t xml:space="preserve">SBS starts with all the candidate </w:t>
      </w:r>
      <w:r w:rsidR="00E45620" w:rsidRPr="007C78B0">
        <w:rPr>
          <w:rFonts w:ascii="Times New Roman" w:hAnsi="Times New Roman" w:cs="Times New Roman"/>
          <w:sz w:val="24"/>
          <w:szCs w:val="24"/>
          <w:lang w:val="en-GB"/>
        </w:rPr>
        <w:t>features</w:t>
      </w:r>
      <w:r w:rsidR="006C293D" w:rsidRPr="007C78B0">
        <w:rPr>
          <w:rFonts w:ascii="Times New Roman" w:hAnsi="Times New Roman" w:cs="Times New Roman"/>
          <w:sz w:val="24"/>
          <w:szCs w:val="24"/>
          <w:lang w:val="en-GB"/>
        </w:rPr>
        <w:t xml:space="preserve">, and </w:t>
      </w:r>
      <w:r w:rsidR="00E45620" w:rsidRPr="007C78B0">
        <w:rPr>
          <w:rFonts w:ascii="Times New Roman" w:hAnsi="Times New Roman" w:cs="Times New Roman"/>
          <w:sz w:val="24"/>
          <w:szCs w:val="24"/>
          <w:lang w:val="en-GB"/>
        </w:rPr>
        <w:t>the</w:t>
      </w:r>
      <w:r w:rsidR="006C293D" w:rsidRPr="007C78B0">
        <w:rPr>
          <w:rFonts w:ascii="Times New Roman" w:hAnsi="Times New Roman" w:cs="Times New Roman"/>
          <w:sz w:val="24"/>
          <w:szCs w:val="24"/>
          <w:lang w:val="en-GB"/>
        </w:rPr>
        <w:t xml:space="preserve"> </w:t>
      </w:r>
      <w:r w:rsidR="00E45620" w:rsidRPr="007C78B0">
        <w:rPr>
          <w:rFonts w:ascii="Times New Roman" w:hAnsi="Times New Roman" w:cs="Times New Roman"/>
          <w:sz w:val="24"/>
          <w:szCs w:val="24"/>
          <w:lang w:val="en-GB"/>
        </w:rPr>
        <w:t xml:space="preserve">initial </w:t>
      </w:r>
      <w:r w:rsidR="006C293D" w:rsidRPr="007C78B0">
        <w:rPr>
          <w:rFonts w:ascii="Times New Roman" w:hAnsi="Times New Roman" w:cs="Times New Roman"/>
          <w:sz w:val="24"/>
          <w:szCs w:val="24"/>
          <w:lang w:val="en-GB"/>
        </w:rPr>
        <w:t xml:space="preserve">performance of </w:t>
      </w:r>
      <w:r w:rsidR="00E45620" w:rsidRPr="007C78B0">
        <w:rPr>
          <w:rFonts w:ascii="Times New Roman" w:hAnsi="Times New Roman" w:cs="Times New Roman"/>
          <w:sz w:val="24"/>
          <w:szCs w:val="24"/>
          <w:lang w:val="en-GB"/>
        </w:rPr>
        <w:t>learned model</w:t>
      </w:r>
      <w:r w:rsidR="006C293D" w:rsidRPr="007C78B0">
        <w:rPr>
          <w:rFonts w:ascii="Times New Roman" w:hAnsi="Times New Roman" w:cs="Times New Roman"/>
          <w:sz w:val="24"/>
          <w:szCs w:val="24"/>
          <w:lang w:val="en-GB"/>
        </w:rPr>
        <w:t xml:space="preserve"> is </w:t>
      </w:r>
      <w:r w:rsidR="00361AA3" w:rsidRPr="007C78B0">
        <w:rPr>
          <w:rFonts w:ascii="Times New Roman" w:hAnsi="Times New Roman" w:cs="Times New Roman"/>
          <w:sz w:val="24"/>
          <w:szCs w:val="24"/>
          <w:lang w:val="en-GB"/>
        </w:rPr>
        <w:t>computed</w:t>
      </w:r>
      <w:r w:rsidR="006C293D" w:rsidRPr="007C78B0">
        <w:rPr>
          <w:rFonts w:ascii="Times New Roman" w:hAnsi="Times New Roman" w:cs="Times New Roman"/>
          <w:sz w:val="24"/>
          <w:szCs w:val="24"/>
          <w:lang w:val="en-GB"/>
        </w:rPr>
        <w:t xml:space="preserve">. Then, </w:t>
      </w:r>
      <w:r w:rsidR="00E45620" w:rsidRPr="007C78B0">
        <w:rPr>
          <w:rFonts w:ascii="Times New Roman" w:hAnsi="Times New Roman" w:cs="Times New Roman"/>
          <w:sz w:val="24"/>
          <w:szCs w:val="24"/>
          <w:lang w:val="en-GB"/>
        </w:rPr>
        <w:t xml:space="preserve">progressively, the features of less importance for the prediction accuracy are excluded until the </w:t>
      </w:r>
      <w:r w:rsidR="00A53D78" w:rsidRPr="007C78B0">
        <w:rPr>
          <w:rFonts w:ascii="Times New Roman" w:hAnsi="Times New Roman" w:cs="Times New Roman"/>
          <w:sz w:val="24"/>
          <w:szCs w:val="24"/>
          <w:lang w:val="en-GB"/>
        </w:rPr>
        <w:t>MLA</w:t>
      </w:r>
      <w:r w:rsidR="00E45620" w:rsidRPr="007C78B0">
        <w:rPr>
          <w:rFonts w:ascii="Times New Roman" w:hAnsi="Times New Roman" w:cs="Times New Roman"/>
          <w:sz w:val="24"/>
          <w:szCs w:val="24"/>
          <w:lang w:val="en-GB"/>
        </w:rPr>
        <w:t xml:space="preserve"> results are </w:t>
      </w:r>
      <w:r w:rsidR="00A53D78" w:rsidRPr="007C78B0">
        <w:rPr>
          <w:rFonts w:ascii="Times New Roman" w:hAnsi="Times New Roman" w:cs="Times New Roman"/>
          <w:sz w:val="24"/>
          <w:szCs w:val="24"/>
          <w:lang w:val="en-GB"/>
        </w:rPr>
        <w:t xml:space="preserve">too </w:t>
      </w:r>
      <w:r w:rsidR="00E45620" w:rsidRPr="007C78B0">
        <w:rPr>
          <w:rFonts w:ascii="Times New Roman" w:hAnsi="Times New Roman" w:cs="Times New Roman"/>
          <w:sz w:val="24"/>
          <w:szCs w:val="24"/>
          <w:lang w:val="en-GB"/>
        </w:rPr>
        <w:t>poor or, until</w:t>
      </w:r>
      <w:r w:rsidR="008E706B" w:rsidRPr="007C78B0">
        <w:rPr>
          <w:rFonts w:ascii="Times New Roman" w:hAnsi="Times New Roman" w:cs="Times New Roman"/>
          <w:sz w:val="24"/>
          <w:szCs w:val="24"/>
          <w:lang w:val="en-GB"/>
        </w:rPr>
        <w:t xml:space="preserve"> </w:t>
      </w:r>
      <w:r w:rsidR="00E45620" w:rsidRPr="007C78B0">
        <w:rPr>
          <w:rFonts w:ascii="Times New Roman" w:hAnsi="Times New Roman" w:cs="Times New Roman"/>
          <w:sz w:val="24"/>
          <w:szCs w:val="24"/>
          <w:lang w:val="en-GB"/>
        </w:rPr>
        <w:t xml:space="preserve">a </w:t>
      </w:r>
      <w:r w:rsidR="006A1E93" w:rsidRPr="007C78B0">
        <w:rPr>
          <w:rFonts w:ascii="Times New Roman" w:hAnsi="Times New Roman" w:cs="Times New Roman"/>
          <w:sz w:val="24"/>
          <w:szCs w:val="24"/>
          <w:lang w:val="en-GB"/>
        </w:rPr>
        <w:t>prespecified</w:t>
      </w:r>
      <w:r w:rsidR="006A1E93" w:rsidRPr="007C78B0" w:rsidDel="00A02BDB">
        <w:rPr>
          <w:rFonts w:ascii="Times New Roman" w:hAnsi="Times New Roman" w:cs="Times New Roman"/>
          <w:sz w:val="24"/>
          <w:szCs w:val="24"/>
          <w:lang w:val="en-GB"/>
        </w:rPr>
        <w:t xml:space="preserve"> </w:t>
      </w:r>
      <w:r w:rsidR="006A1E93" w:rsidRPr="007C78B0">
        <w:rPr>
          <w:rFonts w:ascii="Times New Roman" w:hAnsi="Times New Roman" w:cs="Times New Roman"/>
          <w:sz w:val="24"/>
          <w:szCs w:val="24"/>
          <w:lang w:val="en-GB"/>
        </w:rPr>
        <w:t>number</w:t>
      </w:r>
      <w:r w:rsidR="00E45620" w:rsidRPr="007C78B0">
        <w:rPr>
          <w:rFonts w:ascii="Times New Roman" w:hAnsi="Times New Roman" w:cs="Times New Roman"/>
          <w:sz w:val="24"/>
          <w:szCs w:val="24"/>
          <w:lang w:val="en-GB"/>
        </w:rPr>
        <w:t xml:space="preserve"> of variables </w:t>
      </w:r>
      <w:r w:rsidR="00AF2982" w:rsidRPr="007C78B0">
        <w:rPr>
          <w:rFonts w:ascii="Times New Roman" w:hAnsi="Times New Roman" w:cs="Times New Roman"/>
          <w:sz w:val="24"/>
          <w:szCs w:val="24"/>
          <w:lang w:val="en-GB"/>
        </w:rPr>
        <w:t>are</w:t>
      </w:r>
      <w:r w:rsidR="00E45620" w:rsidRPr="007C78B0">
        <w:rPr>
          <w:rFonts w:ascii="Times New Roman" w:hAnsi="Times New Roman" w:cs="Times New Roman"/>
          <w:sz w:val="24"/>
          <w:szCs w:val="24"/>
          <w:lang w:val="en-GB"/>
        </w:rPr>
        <w:t xml:space="preserve"> left</w:t>
      </w:r>
      <w:r w:rsidR="00E20F81" w:rsidRPr="007C78B0">
        <w:rPr>
          <w:rFonts w:ascii="Times New Roman" w:hAnsi="Times New Roman" w:cs="Times New Roman"/>
          <w:sz w:val="24"/>
          <w:szCs w:val="24"/>
          <w:lang w:val="en-GB"/>
        </w:rPr>
        <w:t xml:space="preserve">. </w:t>
      </w:r>
      <w:r w:rsidR="00E64E81" w:rsidRPr="007C78B0">
        <w:rPr>
          <w:rFonts w:ascii="Times New Roman" w:hAnsi="Times New Roman" w:cs="Times New Roman"/>
          <w:sz w:val="24"/>
          <w:szCs w:val="24"/>
          <w:lang w:val="en-GB"/>
        </w:rPr>
        <w:t>The sequential forward selection (SFS) is similar to SBS</w:t>
      </w:r>
      <w:r w:rsidR="00AF2982" w:rsidRPr="007C78B0">
        <w:rPr>
          <w:rFonts w:ascii="Times New Roman" w:hAnsi="Times New Roman" w:cs="Times New Roman"/>
          <w:sz w:val="24"/>
          <w:szCs w:val="24"/>
          <w:lang w:val="en-GB"/>
        </w:rPr>
        <w:t>. T</w:t>
      </w:r>
      <w:r w:rsidR="00E64E81" w:rsidRPr="007C78B0">
        <w:rPr>
          <w:rFonts w:ascii="Times New Roman" w:hAnsi="Times New Roman" w:cs="Times New Roman"/>
          <w:sz w:val="24"/>
          <w:szCs w:val="24"/>
          <w:lang w:val="en-GB"/>
        </w:rPr>
        <w:t xml:space="preserve">he difference lies </w:t>
      </w:r>
      <w:r w:rsidR="00AF2982" w:rsidRPr="007C78B0">
        <w:rPr>
          <w:rFonts w:ascii="Times New Roman" w:hAnsi="Times New Roman" w:cs="Times New Roman"/>
          <w:sz w:val="24"/>
          <w:szCs w:val="24"/>
          <w:lang w:val="en-GB"/>
        </w:rPr>
        <w:t xml:space="preserve">in </w:t>
      </w:r>
      <w:r w:rsidR="00E64E81" w:rsidRPr="007C78B0">
        <w:rPr>
          <w:rFonts w:ascii="Times New Roman" w:hAnsi="Times New Roman" w:cs="Times New Roman"/>
          <w:sz w:val="24"/>
          <w:szCs w:val="24"/>
          <w:lang w:val="en-GB"/>
        </w:rPr>
        <w:t>that</w:t>
      </w:r>
      <w:r w:rsidR="00AF2982" w:rsidRPr="007C78B0">
        <w:rPr>
          <w:rFonts w:ascii="Times New Roman" w:hAnsi="Times New Roman" w:cs="Times New Roman"/>
          <w:sz w:val="24"/>
          <w:szCs w:val="24"/>
          <w:lang w:val="en-GB"/>
        </w:rPr>
        <w:t>,</w:t>
      </w:r>
      <w:r w:rsidR="00E64E81" w:rsidRPr="007C78B0">
        <w:rPr>
          <w:rFonts w:ascii="Times New Roman" w:hAnsi="Times New Roman" w:cs="Times New Roman"/>
          <w:sz w:val="24"/>
          <w:szCs w:val="24"/>
          <w:lang w:val="en-GB"/>
        </w:rPr>
        <w:t xml:space="preserve"> in this case</w:t>
      </w:r>
      <w:r w:rsidR="00AF2982" w:rsidRPr="007C78B0">
        <w:rPr>
          <w:rFonts w:ascii="Times New Roman" w:hAnsi="Times New Roman" w:cs="Times New Roman"/>
          <w:sz w:val="24"/>
          <w:szCs w:val="24"/>
          <w:lang w:val="en-GB"/>
        </w:rPr>
        <w:t>,</w:t>
      </w:r>
      <w:r w:rsidR="00E64E81" w:rsidRPr="007C78B0">
        <w:rPr>
          <w:rFonts w:ascii="Times New Roman" w:hAnsi="Times New Roman" w:cs="Times New Roman"/>
          <w:sz w:val="24"/>
          <w:szCs w:val="24"/>
          <w:lang w:val="en-GB"/>
        </w:rPr>
        <w:t xml:space="preserve"> it starts with an empty set and proceeds by adding </w:t>
      </w:r>
      <w:r w:rsidR="00A53D78" w:rsidRPr="007C78B0">
        <w:rPr>
          <w:rFonts w:ascii="Times New Roman" w:hAnsi="Times New Roman" w:cs="Times New Roman"/>
          <w:sz w:val="24"/>
          <w:szCs w:val="24"/>
          <w:lang w:val="en-GB"/>
        </w:rPr>
        <w:t>features. Gradually, the algorithm adds features to the set until no improvement of the MLA results is observed anymore or until a pre</w:t>
      </w:r>
      <w:r w:rsidR="00DE24BC" w:rsidRPr="007C78B0">
        <w:rPr>
          <w:rFonts w:ascii="Times New Roman" w:hAnsi="Times New Roman" w:cs="Times New Roman"/>
          <w:sz w:val="24"/>
          <w:szCs w:val="24"/>
          <w:lang w:val="en-GB"/>
        </w:rPr>
        <w:t>-</w:t>
      </w:r>
      <w:r w:rsidR="00A53D78" w:rsidRPr="007C78B0">
        <w:rPr>
          <w:rFonts w:ascii="Times New Roman" w:hAnsi="Times New Roman" w:cs="Times New Roman"/>
          <w:sz w:val="24"/>
          <w:szCs w:val="24"/>
          <w:lang w:val="en-GB"/>
        </w:rPr>
        <w:t>specified number of variables</w:t>
      </w:r>
      <w:r w:rsidR="00BE0480" w:rsidRPr="007C78B0">
        <w:rPr>
          <w:rFonts w:ascii="Times New Roman" w:hAnsi="Times New Roman" w:cs="Times New Roman"/>
          <w:sz w:val="24"/>
          <w:szCs w:val="24"/>
          <w:lang w:val="en-GB"/>
        </w:rPr>
        <w:t xml:space="preserve"> is reached</w:t>
      </w:r>
      <w:r w:rsidR="00971F22"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&lt;EndNote&gt;&lt;Cite&gt;&lt;Author&gt;Reunanen&lt;/Author&gt;&lt;Year&gt;2006&lt;/Year&gt;&lt;RecNum&gt;376&lt;/RecNum&gt;&lt;DisplayText&gt;(Reunanen, 2006)&lt;/DisplayText&gt;&lt;record&gt;&lt;rec-number&gt;376&lt;/rec-number&gt;&lt;foreign-keys&gt;&lt;key app="EN" db-id="az55e90er9fvxye20975v0rpxwaas9se9z59" timestamp="1504028298"&gt;376&lt;/key&gt;&lt;/foreign-keys&gt;&lt;ref-type name="Book Section"&gt;5&lt;/ref-type&gt;&lt;contributors&gt;&lt;authors&gt;&lt;author&gt;Reunanen, J.&lt;/author&gt;&lt;/authors&gt;&lt;secondary-authors&gt;&lt;author&gt;&lt;style face="normal" font="default" size="100%"&gt;Guyon, &lt;/style&gt;&lt;style face="italic" font="default" size="100%"&gt;I., Gunn, S., Nikravesh, M., Zadeh, L.A.&lt;/style&gt;&lt;/author&gt;&lt;/secondary-authors&gt;&lt;/contributors&gt;&lt;titles&gt;&lt;title&gt;Search Strategies&lt;/title&gt;&lt;secondary-title&gt;Feature Extraction: Foundations and Applications&lt;/secondary-title&gt;&lt;/titles&gt;&lt;pages&gt; 119-136&lt;/pages&gt;&lt;number&gt;207&lt;/number&gt;&lt;num-vols&gt;1&lt;/num-vols&gt;&lt;dates&gt;&lt;year&gt;2006&lt;/year&gt;&lt;/dates&gt;&lt;publisher&gt;Springer-Verlag Berlin Heidelberg&lt;/publisher&gt;&lt;urls&gt;&lt;related-urls&gt;&lt;url&gt;http://www.springer.com/us/book/9783540354871&lt;/url&gt;&lt;/related-urls&gt;&lt;/urls&gt;&lt;electronic-resource-num&gt;10.1007/978-3-540-35488-8&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9" w:tooltip="Reunanen, 2006 #376" w:history="1">
        <w:r w:rsidR="009672FC" w:rsidRPr="007C78B0">
          <w:rPr>
            <w:rFonts w:ascii="Times New Roman" w:hAnsi="Times New Roman" w:cs="Times New Roman"/>
            <w:noProof/>
            <w:sz w:val="24"/>
            <w:szCs w:val="24"/>
            <w:lang w:val="en-GB"/>
          </w:rPr>
          <w:t>Reunanen,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971F22" w:rsidRPr="007C78B0">
        <w:rPr>
          <w:rFonts w:ascii="Times New Roman" w:hAnsi="Times New Roman" w:cs="Times New Roman"/>
          <w:sz w:val="24"/>
          <w:szCs w:val="24"/>
          <w:lang w:val="en-GB"/>
        </w:rPr>
        <w:t xml:space="preserve">. </w:t>
      </w:r>
      <w:hyperlink w:anchor="_ENREF_56" w:tooltip="Pudil, 1994 #59" w:history="1">
        <w:r w:rsidR="009672FC" w:rsidRPr="007C78B0">
          <w:rPr>
            <w:rFonts w:ascii="Times New Roman" w:hAnsi="Times New Roman" w:cs="Times New Roman"/>
            <w:sz w:val="24"/>
            <w:szCs w:val="24"/>
            <w:lang w:val="en-GB"/>
          </w:rPr>
          <w:fldChar w:fldCharType="begin"/>
        </w:r>
        <w:r w:rsidR="009672FC" w:rsidRPr="007C78B0">
          <w:rPr>
            <w:rFonts w:ascii="Times New Roman" w:hAnsi="Times New Roman" w:cs="Times New Roman"/>
            <w:sz w:val="24"/>
            <w:szCs w:val="24"/>
            <w:lang w:val="en-GB"/>
          </w:rPr>
          <w:instrText xml:space="preserve"> ADDIN EN.CITE &lt;EndNote&gt;&lt;Cite AuthorYear="1"&gt;&lt;Author&gt;Pudil&lt;/Author&gt;&lt;Year&gt;1994&lt;/Year&gt;&lt;RecNum&gt;59&lt;/RecNum&gt;&lt;DisplayText&gt;Pudil et al. (1994&lt;/DisplayText&gt;&lt;record&gt;&lt;rec-number&gt;59&lt;/rec-number&gt;&lt;foreign-keys&gt;&lt;key app="EN" db-id="az55e90er9fvxye20975v0rpxwaas9se9z59" timestamp="1496842070"&gt;59&lt;/key&gt;&lt;/foreign-keys&gt;&lt;ref-type name="Journal Article"&gt;17&lt;/ref-type&gt;&lt;contributors&gt;&lt;authors&gt;&lt;author&gt;Pudil, P.&lt;/author&gt;&lt;author&gt;Novovičová, J.&lt;/author&gt;&lt;author&gt;Kittler, J.&lt;/author&gt;&lt;/authors&gt;&lt;/contributors&gt;&lt;titles&gt;&lt;title&gt;Floating search methods in feature selection&lt;/title&gt;&lt;secondary-title&gt;Pattern Recognition Letters&lt;/secondary-title&gt;&lt;/titles&gt;&lt;periodical&gt;&lt;full-title&gt;Pattern Recognition Letters&lt;/full-title&gt;&lt;/periodical&gt;&lt;pages&gt;1119-1125&lt;/pages&gt;&lt;volume&gt;15&lt;/volume&gt;&lt;number&gt;11&lt;/number&gt;&lt;keywords&gt;&lt;keyword&gt;Pattern recognition&lt;/keyword&gt;&lt;keyword&gt;Feature selection&lt;/keyword&gt;&lt;keyword&gt;Feature ordering&lt;/keyword&gt;&lt;keyword&gt;Search methods&lt;/keyword&gt;&lt;/keywords&gt;&lt;dates&gt;&lt;year&gt;1994&lt;/year&gt;&lt;pub-dates&gt;&lt;date&gt;1994/11/01/&lt;/date&gt;&lt;/pub-dates&gt;&lt;/dates&gt;&lt;isbn&gt;0167-8655&lt;/isbn&gt;&lt;urls&gt;&lt;related-urls&gt;&lt;url&gt;http://www.sciencedirect.com/science/article/pii/0167865594901279&lt;/url&gt;&lt;/related-urls&gt;&lt;/urls&gt;&lt;electronic-resource-num&gt;http://dx.doi.org/10.1016/0167-8655(94)90127-9&lt;/electronic-resource-num&gt;&lt;/record&gt;&lt;/Cite&gt;&lt;/EndNote&gt;</w:instrText>
        </w:r>
        <w:r w:rsidR="009672FC" w:rsidRPr="007C78B0">
          <w:rPr>
            <w:rFonts w:ascii="Times New Roman" w:hAnsi="Times New Roman" w:cs="Times New Roman"/>
            <w:sz w:val="24"/>
            <w:szCs w:val="24"/>
            <w:lang w:val="en-GB"/>
          </w:rPr>
          <w:fldChar w:fldCharType="separate"/>
        </w:r>
        <w:r w:rsidR="009672FC" w:rsidRPr="007C78B0">
          <w:rPr>
            <w:rFonts w:ascii="Times New Roman" w:hAnsi="Times New Roman" w:cs="Times New Roman"/>
            <w:noProof/>
            <w:sz w:val="24"/>
            <w:szCs w:val="24"/>
            <w:lang w:val="en-GB"/>
          </w:rPr>
          <w:t>Pudil et al. (1994</w:t>
        </w:r>
        <w:r w:rsidR="009672FC" w:rsidRPr="007C78B0">
          <w:rPr>
            <w:rFonts w:ascii="Times New Roman" w:hAnsi="Times New Roman" w:cs="Times New Roman"/>
            <w:sz w:val="24"/>
            <w:szCs w:val="24"/>
            <w:lang w:val="en-GB"/>
          </w:rPr>
          <w:fldChar w:fldCharType="end"/>
        </w:r>
      </w:hyperlink>
      <w:r w:rsidR="00971F22" w:rsidRPr="007C78B0">
        <w:rPr>
          <w:rFonts w:ascii="Times New Roman" w:hAnsi="Times New Roman" w:cs="Times New Roman"/>
          <w:sz w:val="24"/>
          <w:szCs w:val="24"/>
          <w:lang w:val="en-GB"/>
        </w:rPr>
        <w:t xml:space="preserve"> presented the concept of floating search methods</w:t>
      </w:r>
      <w:r w:rsidR="00DE4BD6" w:rsidRPr="007C78B0">
        <w:rPr>
          <w:rFonts w:ascii="Times New Roman" w:hAnsi="Times New Roman" w:cs="Times New Roman"/>
          <w:sz w:val="24"/>
          <w:szCs w:val="24"/>
          <w:lang w:val="en-GB"/>
        </w:rPr>
        <w:t xml:space="preserve">. </w:t>
      </w:r>
      <w:r w:rsidR="00986E05" w:rsidRPr="007C78B0">
        <w:rPr>
          <w:rFonts w:ascii="Times New Roman" w:hAnsi="Times New Roman" w:cs="Times New Roman"/>
          <w:sz w:val="24"/>
          <w:szCs w:val="24"/>
          <w:lang w:val="en-GB"/>
        </w:rPr>
        <w:t xml:space="preserve">The SFFS starts with an empty set and the first step is identical to SFS, the difference is that when a subset is defined by SFS, a SBS is performed as long as the obtained variable set is the best one of its size found so far. </w:t>
      </w:r>
      <w:r w:rsidR="00BE4917" w:rsidRPr="007C78B0">
        <w:rPr>
          <w:rFonts w:ascii="Times New Roman" w:hAnsi="Times New Roman" w:cs="Times New Roman"/>
          <w:sz w:val="24"/>
          <w:szCs w:val="24"/>
          <w:lang w:val="en-GB"/>
        </w:rPr>
        <w:t xml:space="preserve">When this is no longer the case, the SFS begins again. </w:t>
      </w:r>
      <w:r w:rsidR="00F1552C" w:rsidRPr="007C78B0">
        <w:rPr>
          <w:rFonts w:ascii="Times New Roman" w:hAnsi="Times New Roman" w:cs="Times New Roman"/>
          <w:sz w:val="24"/>
          <w:szCs w:val="24"/>
          <w:lang w:val="en-GB"/>
        </w:rPr>
        <w:t xml:space="preserve">The SBFS </w:t>
      </w:r>
      <w:r w:rsidR="00986E05" w:rsidRPr="007C78B0">
        <w:rPr>
          <w:rFonts w:ascii="Times New Roman" w:hAnsi="Times New Roman" w:cs="Times New Roman"/>
          <w:sz w:val="24"/>
          <w:szCs w:val="24"/>
          <w:lang w:val="en-GB"/>
        </w:rPr>
        <w:t>works similar to</w:t>
      </w:r>
      <w:r w:rsidR="00F1552C" w:rsidRPr="007C78B0">
        <w:rPr>
          <w:rFonts w:ascii="Times New Roman" w:hAnsi="Times New Roman" w:cs="Times New Roman"/>
          <w:sz w:val="24"/>
          <w:szCs w:val="24"/>
          <w:lang w:val="en-GB"/>
        </w:rPr>
        <w:t xml:space="preserve"> SFFS</w:t>
      </w:r>
      <w:r w:rsidR="00986E05" w:rsidRPr="007C78B0">
        <w:rPr>
          <w:rFonts w:ascii="Times New Roman" w:hAnsi="Times New Roman" w:cs="Times New Roman"/>
          <w:sz w:val="24"/>
          <w:szCs w:val="24"/>
          <w:lang w:val="en-GB"/>
        </w:rPr>
        <w:t xml:space="preserve"> but in inverse order</w:t>
      </w:r>
      <w:r w:rsidR="00F1552C" w:rsidRPr="007C78B0">
        <w:rPr>
          <w:rFonts w:ascii="Times New Roman" w:hAnsi="Times New Roman" w:cs="Times New Roman"/>
          <w:sz w:val="24"/>
          <w:szCs w:val="24"/>
          <w:lang w:val="en-GB"/>
        </w:rPr>
        <w:t xml:space="preserve">, and so, </w:t>
      </w:r>
      <w:r w:rsidR="000C2B4F" w:rsidRPr="007C78B0">
        <w:rPr>
          <w:rFonts w:ascii="Times New Roman" w:hAnsi="Times New Roman" w:cs="Times New Roman"/>
          <w:sz w:val="24"/>
          <w:szCs w:val="24"/>
          <w:lang w:val="en-GB"/>
        </w:rPr>
        <w:t xml:space="preserve">it </w:t>
      </w:r>
      <w:r w:rsidR="00F1552C" w:rsidRPr="007C78B0">
        <w:rPr>
          <w:rFonts w:ascii="Times New Roman" w:hAnsi="Times New Roman" w:cs="Times New Roman"/>
          <w:sz w:val="24"/>
          <w:szCs w:val="24"/>
          <w:lang w:val="en-GB"/>
        </w:rPr>
        <w:t xml:space="preserve">starts with </w:t>
      </w:r>
      <w:r w:rsidR="00BE4917" w:rsidRPr="007C78B0">
        <w:rPr>
          <w:rFonts w:ascii="Times New Roman" w:hAnsi="Times New Roman" w:cs="Times New Roman"/>
          <w:sz w:val="24"/>
          <w:szCs w:val="24"/>
          <w:lang w:val="en-GB"/>
        </w:rPr>
        <w:t>all possible candidates and a SBS is initially executed.</w:t>
      </w:r>
    </w:p>
    <w:p w14:paraId="64F0DD26" w14:textId="1B11D63E" w:rsidR="00A94158" w:rsidRPr="007C78B0" w:rsidRDefault="00A94158"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The .632+ bootstrap method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&lt;EndNote&gt;&lt;Cite&gt;&lt;Author&gt;Efron&lt;/Author&gt;&lt;Year&gt;1997&lt;/Year&gt;&lt;RecNum&gt;342&lt;/RecNum&gt;&lt;DisplayText&gt;(Efron and Tibshirani, 1997)&lt;/DisplayText&gt;&lt;record&gt;&lt;rec-number&gt;342&lt;/rec-number&gt;&lt;foreign-keys&gt;&lt;key app="EN" db-id="az55e90er9fvxye20975v0rpxwaas9se9z59" timestamp="1502471258"&gt;342&lt;/key&gt;&lt;/foreign-keys&gt;&lt;ref-type name="Journal Article"&gt;17&lt;/ref-type&gt;&lt;contributors&gt;&lt;authors&gt;&lt;author&gt;Efron, Bradley&lt;/author&gt;&lt;author&gt;Tibshirani, Robert&lt;/author&gt;&lt;/authors&gt;&lt;/contributors&gt;&lt;titles&gt;&lt;title&gt;Improvements on Cross-Validation: The .632+ Bootstrap Method&lt;/title&gt;&lt;secondary-title&gt;Journal of the American Statistical Association&lt;/secondary-title&gt;&lt;/titles&gt;&lt;periodical&gt;&lt;full-title&gt;Journal of the American Statistical Association&lt;/full-title&gt;&lt;/periodical&gt;&lt;pages&gt;548-560&lt;/pages&gt;&lt;volume&gt;92&lt;/volume&gt;&lt;number&gt;438&lt;/number&gt;&lt;dates&gt;&lt;year&gt;1997&lt;/year&gt;&lt;/dates&gt;&lt;publisher&gt;[American Statistical Association, Taylor &amp;amp; Francis, Ltd.]&lt;/publisher&gt;&lt;isbn&gt;01621459&lt;/isbn&gt;&lt;urls&gt;&lt;related-urls&gt;&lt;url&gt;http://www.jstor.org/stable/2965703&lt;/url&gt;&lt;/related-urls&gt;&lt;/urls&gt;&lt;custom1&gt;Full publication date: Jun., 1997&lt;/custom1&gt;&lt;electronic-resource-num&gt;10.2307/2965703&lt;/electronic-resource-num&gt;&lt;/record&gt;&lt;/Cite&gt;&lt;/EndNote&gt;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0" w:tooltip="Efron, 1997 #342" w:history="1">
        <w:r w:rsidR="009672FC" w:rsidRPr="007C78B0">
          <w:rPr>
            <w:rFonts w:ascii="Times New Roman" w:hAnsi="Times New Roman" w:cs="Times New Roman"/>
            <w:noProof/>
            <w:sz w:val="24"/>
            <w:szCs w:val="24"/>
            <w:lang w:val="en-GB"/>
          </w:rPr>
          <w:t>Efron and Tibshirani, 1997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was used to estimate the mean misclassification error (mmce) of the wrapper methods. This method uses the test folders to assess the mmce, and hence the feature importance.</w:t>
      </w:r>
    </w:p>
    <w:p w14:paraId="0760F82A" w14:textId="77777777" w:rsidR="00E40138" w:rsidRPr="007C78B0" w:rsidRDefault="00E40138" w:rsidP="00B0064D">
      <w:pPr>
        <w:autoSpaceDE w:val="0"/>
        <w:autoSpaceDN w:val="0"/>
        <w:adjustRightInd w:val="0"/>
        <w:spacing w:after="0" w:line="480" w:lineRule="auto"/>
        <w:jc w:val="both"/>
        <w:rPr>
          <w:rFonts w:ascii="Times New Roman" w:hAnsi="Times New Roman" w:cs="Times New Roman"/>
          <w:sz w:val="24"/>
          <w:szCs w:val="24"/>
          <w:lang w:val="en-GB"/>
        </w:rPr>
      </w:pPr>
    </w:p>
    <w:p w14:paraId="2E1D1250" w14:textId="77777777" w:rsidR="00651462" w:rsidRPr="007C78B0" w:rsidRDefault="00651462" w:rsidP="00CC0FDE">
      <w:pPr>
        <w:pStyle w:val="Heading3"/>
        <w:spacing w:line="480" w:lineRule="auto"/>
        <w:ind w:left="0" w:firstLine="0"/>
        <w:jc w:val="both"/>
        <w:rPr>
          <w:rFonts w:ascii="Times New Roman" w:hAnsi="Times New Roman" w:cs="Times New Roman"/>
          <w:color w:val="auto"/>
          <w:lang w:val="en-GB"/>
        </w:rPr>
      </w:pPr>
      <w:r w:rsidRPr="007C78B0">
        <w:rPr>
          <w:rFonts w:ascii="Times New Roman" w:hAnsi="Times New Roman" w:cs="Times New Roman"/>
          <w:color w:val="auto"/>
          <w:lang w:val="en-GB"/>
        </w:rPr>
        <w:t>C</w:t>
      </w:r>
      <w:r w:rsidR="00870AEB" w:rsidRPr="007C78B0">
        <w:rPr>
          <w:rFonts w:ascii="Times New Roman" w:hAnsi="Times New Roman" w:cs="Times New Roman"/>
          <w:color w:val="auto"/>
          <w:lang w:val="en-GB"/>
        </w:rPr>
        <w:t xml:space="preserve">lassification </w:t>
      </w:r>
      <w:r w:rsidRPr="007C78B0">
        <w:rPr>
          <w:rFonts w:ascii="Times New Roman" w:hAnsi="Times New Roman" w:cs="Times New Roman"/>
          <w:color w:val="auto"/>
          <w:lang w:val="en-GB"/>
        </w:rPr>
        <w:t>trees</w:t>
      </w:r>
      <w:r w:rsidR="008B4C8E" w:rsidRPr="007C78B0">
        <w:rPr>
          <w:rFonts w:ascii="Times New Roman" w:hAnsi="Times New Roman" w:cs="Times New Roman"/>
          <w:color w:val="auto"/>
          <w:lang w:val="en-GB"/>
        </w:rPr>
        <w:t xml:space="preserve"> and </w:t>
      </w:r>
      <w:r w:rsidRPr="007C78B0">
        <w:rPr>
          <w:rFonts w:ascii="Times New Roman" w:hAnsi="Times New Roman" w:cs="Times New Roman"/>
          <w:color w:val="auto"/>
          <w:lang w:val="en-GB"/>
        </w:rPr>
        <w:t>Random Forest</w:t>
      </w:r>
      <w:r w:rsidR="00AB1DEE" w:rsidRPr="007C78B0">
        <w:rPr>
          <w:rFonts w:ascii="Times New Roman" w:hAnsi="Times New Roman" w:cs="Times New Roman"/>
          <w:color w:val="auto"/>
          <w:lang w:val="en-GB"/>
        </w:rPr>
        <w:t xml:space="preserve"> for classification</w:t>
      </w:r>
    </w:p>
    <w:p w14:paraId="2C54639A" w14:textId="1AD5A89B" w:rsidR="00AA75DF" w:rsidRPr="007C78B0" w:rsidRDefault="00FF5BD1" w:rsidP="00CC0FDE">
      <w:pPr>
        <w:autoSpaceDE w:val="0"/>
        <w:autoSpaceDN w:val="0"/>
        <w:adjustRightInd w:val="0"/>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A </w:t>
      </w:r>
      <w:r w:rsidR="00D810F3" w:rsidRPr="007C78B0">
        <w:rPr>
          <w:rFonts w:ascii="Times New Roman" w:hAnsi="Times New Roman" w:cs="Times New Roman"/>
          <w:sz w:val="24"/>
          <w:szCs w:val="24"/>
          <w:lang w:val="en-GB"/>
        </w:rPr>
        <w:t>decision</w:t>
      </w:r>
      <w:r w:rsidRPr="007C78B0">
        <w:rPr>
          <w:rFonts w:ascii="Times New Roman" w:hAnsi="Times New Roman" w:cs="Times New Roman"/>
          <w:sz w:val="24"/>
          <w:szCs w:val="24"/>
          <w:lang w:val="en-GB"/>
        </w:rPr>
        <w:t xml:space="preserve"> tree represents a set of constraints or conditions that are organi</w:t>
      </w:r>
      <w:r w:rsidR="00891F5D"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ed hierarchically, and are successively applied from the root to terminal node or leaf</w:t>
      </w:r>
      <w:r w:rsidR="008B7C26"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&lt;EndNote&gt;&lt;Cite&gt;&lt;Author&gt;Breiman&lt;/Author&gt;&lt;Year&gt;2001&lt;/Year&gt;&lt;RecNum&gt;72&lt;/RecNum&gt;&lt;DisplayText&gt;(Breiman, 2001; Quinlan, 1993)&lt;/DisplayText&gt;&lt;record&gt;&lt;rec-number&gt;72&lt;/rec-number&gt;&lt;foreign-keys&gt;&lt;key app="EN" db-id="az55e90er9fvxye20975v0rpxwaas9se9z59" timestamp="1496849852"&gt;72&lt;/key&gt;&lt;/foreign-keys&gt;&lt;ref-type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1573-0565&lt;/isbn&gt;&lt;label&gt;Breiman2001&lt;/label&gt;&lt;work-type&gt;journal article&lt;/work-type&gt;&lt;urls&gt;&lt;related-urls&gt;&lt;url&gt;http://dx.doi.org/10.1023/A:1010933404324&lt;/url&gt;&lt;/related-urls&gt;&lt;/urls&gt;&lt;electronic-resource-num&gt;10.1023/a:1010933404324&lt;/electronic-resource-num&gt;&lt;/record&gt;&lt;/Cite&gt;&lt;Cite&gt;&lt;Author&gt;Quinlan&lt;/Author&gt;&lt;Year&gt;1993&lt;/Year&gt;&lt;RecNum&gt;66&lt;/RecNum&gt;&lt;record&gt;&lt;rec-number&gt;66&lt;/rec-number&gt;&lt;foreign-keys&gt;&lt;key app="EN" db-id="az55e90er9fvxye20975v0rpxwaas9se9z59" timestamp="1496846796"&gt;66&lt;/key&gt;&lt;/foreign-keys&gt;&lt;ref-type name="Book"&gt;6&lt;/ref-type&gt;&lt;contributors&gt;&lt;authors&gt;&lt;author&gt; Quinlan, J.R.&lt;/author&gt;&lt;/authors&gt;&lt;/contributors&gt;&lt;titles&gt;&lt;title&gt;C4.5 programs for machine learning&lt;/title&gt;&lt;/titles&gt;&lt;pages&gt;303 pp&lt;/pages&gt;&lt;dates&gt;&lt;year&gt;1993&lt;/year&gt;&lt;/dates&gt;&lt;pub-location&gt;San Mateo, CA&lt;/pub-location&gt;&lt;publisher&gt;Morgan Kaurmann&lt;/publisher&gt;&lt;urls&gt;&lt;/urls&gt;&lt;/record&gt;&lt;/Cite&gt;&lt;/EndNote&gt;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 w:tooltip="Breiman, 2001 #397" w:history="1">
        <w:r w:rsidR="009672FC" w:rsidRPr="007C78B0">
          <w:rPr>
            <w:rFonts w:ascii="Times New Roman" w:hAnsi="Times New Roman" w:cs="Times New Roman"/>
            <w:noProof/>
            <w:sz w:val="24"/>
            <w:szCs w:val="24"/>
            <w:lang w:val="en-GB"/>
          </w:rPr>
          <w:t>Breiman, 2001</w:t>
        </w:r>
      </w:hyperlink>
      <w:r w:rsidR="00263900" w:rsidRPr="007C78B0">
        <w:rPr>
          <w:rFonts w:ascii="Times New Roman" w:hAnsi="Times New Roman" w:cs="Times New Roman"/>
          <w:noProof/>
          <w:sz w:val="24"/>
          <w:szCs w:val="24"/>
          <w:lang w:val="en-GB"/>
        </w:rPr>
        <w:t xml:space="preserve">; </w:t>
      </w:r>
      <w:hyperlink w:anchor="_ENREF_57" w:tooltip="Quinlan, 1993 #66" w:history="1">
        <w:r w:rsidR="009672FC" w:rsidRPr="007C78B0">
          <w:rPr>
            <w:rFonts w:ascii="Times New Roman" w:hAnsi="Times New Roman" w:cs="Times New Roman"/>
            <w:noProof/>
            <w:sz w:val="24"/>
            <w:szCs w:val="24"/>
            <w:lang w:val="en-GB"/>
          </w:rPr>
          <w:t>Quinlan, 1993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w:t>
      </w:r>
      <w:r w:rsidR="00986E05" w:rsidRPr="007C78B0">
        <w:rPr>
          <w:rFonts w:ascii="Times New Roman" w:hAnsi="Times New Roman" w:cs="Times New Roman"/>
          <w:sz w:val="24"/>
          <w:szCs w:val="24"/>
          <w:lang w:val="en-GB"/>
        </w:rPr>
        <w:t xml:space="preserve">A </w:t>
      </w:r>
      <w:r w:rsidR="00D810F3" w:rsidRPr="007C78B0">
        <w:rPr>
          <w:rFonts w:ascii="Times New Roman" w:hAnsi="Times New Roman" w:cs="Times New Roman"/>
          <w:sz w:val="24"/>
          <w:szCs w:val="24"/>
          <w:lang w:val="en-GB"/>
        </w:rPr>
        <w:t xml:space="preserve">classification </w:t>
      </w:r>
      <w:r w:rsidR="009A6152" w:rsidRPr="007C78B0">
        <w:rPr>
          <w:rFonts w:ascii="Times New Roman" w:hAnsi="Times New Roman" w:cs="Times New Roman"/>
          <w:sz w:val="24"/>
          <w:szCs w:val="24"/>
          <w:lang w:val="en-GB"/>
        </w:rPr>
        <w:t xml:space="preserve">(CART) </w:t>
      </w:r>
      <w:r w:rsidR="00D810F3" w:rsidRPr="007C78B0">
        <w:rPr>
          <w:rFonts w:ascii="Times New Roman" w:hAnsi="Times New Roman" w:cs="Times New Roman"/>
          <w:sz w:val="24"/>
          <w:szCs w:val="24"/>
          <w:lang w:val="en-GB"/>
        </w:rPr>
        <w:t>tree</w:t>
      </w:r>
      <w:r w:rsidR="00986E05" w:rsidRPr="007C78B0">
        <w:rPr>
          <w:rFonts w:ascii="Times New Roman" w:hAnsi="Times New Roman" w:cs="Times New Roman"/>
          <w:sz w:val="24"/>
          <w:szCs w:val="24"/>
          <w:lang w:val="en-GB"/>
        </w:rPr>
        <w:t xml:space="preserve"> grows as follows</w:t>
      </w:r>
      <w:r w:rsidR="00B06A90"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&lt;EndNote&gt;&lt;Cite&gt;&lt;Author&gt;Hastie&lt;/Author&gt;&lt;Year&gt;2009&lt;/Year&gt;&lt;RecNum&gt;68&lt;/RecNum&gt;&lt;DisplayText&gt;(Hastie et al., 2009a)&lt;/DisplayText&gt;&lt;record&gt;&lt;rec-number&gt;68&lt;/rec-number&gt;&lt;foreign-keys&gt;&lt;key app="EN" db-id="az55e90er9fvxye20975v0rpxwaas9se9z59" timestamp="1496847672"&gt;68&lt;/key&gt;&lt;/foreign-keys&gt;&lt;ref-type name="Book Section"&gt;5&lt;/ref-type&gt;&lt;contributors&gt;&lt;authors&gt;&lt;author&gt;Hastie, Trevor&lt;/author&gt;&lt;author&gt;Tibshirani, Robert&lt;/author&gt;&lt;author&gt;Friedman, Jerome&lt;/author&gt;&lt;/authors&gt;&lt;/contributors&gt;&lt;titles&gt;&lt;title&gt;Additive Models, Trees, and Related Methods&lt;/title&gt;&lt;secondary-title&gt;The Elements of Statistical Learning: Data Mining, Inference, and Prediction&lt;/secondary-title&gt;&lt;/titles&gt;&lt;pages&gt;295-336&lt;/pages&gt;&lt;dates&gt;&lt;year&gt;2009&lt;/year&gt;&lt;/dates&gt;&lt;pub-location&gt;New York, NY&lt;/pub-location&gt;&lt;publisher&gt;Springer New York&lt;/publisher&gt;&lt;isbn&gt;978-0-387-84858-7&lt;/isbn&gt;&lt;label&gt;Hastie2009&lt;/label&gt;&lt;urls&gt;&lt;related-urls&gt;&lt;url&gt;http://dx.doi.org/10.1007/978-0-387-84858-7_9&lt;/url&gt;&lt;/related-urls&gt;&lt;/urls&gt;&lt;electronic-resource-num&gt;10.1007/978-0-387-84858-7_9&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1" w:tooltip="Hastie, 2009 #68" w:history="1">
        <w:r w:rsidR="009672FC" w:rsidRPr="007C78B0">
          <w:rPr>
            <w:rFonts w:ascii="Times New Roman" w:hAnsi="Times New Roman" w:cs="Times New Roman"/>
            <w:noProof/>
            <w:sz w:val="24"/>
            <w:szCs w:val="24"/>
            <w:lang w:val="en-GB"/>
          </w:rPr>
          <w:t>Hastie et al., 2009a</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w:t>
      </w:r>
      <w:r w:rsidR="00FE4CF8" w:rsidRPr="007C78B0">
        <w:rPr>
          <w:rFonts w:ascii="Times New Roman" w:hAnsi="Times New Roman" w:cs="Times New Roman"/>
          <w:sz w:val="24"/>
          <w:szCs w:val="24"/>
          <w:lang w:val="en-GB"/>
        </w:rPr>
        <w:t xml:space="preserve">given a training set of </w:t>
      </w:r>
      <m:oMath>
        <m:r>
          <w:rPr>
            <w:rFonts w:ascii="Cambria Math" w:hAnsi="Cambria Math" w:cs="Times New Roman"/>
            <w:sz w:val="24"/>
            <w:szCs w:val="24"/>
            <w:lang w:val="en-GB"/>
          </w:rPr>
          <m:t>N</m:t>
        </m:r>
      </m:oMath>
      <w:r w:rsidR="00FE4CF8" w:rsidRPr="007C78B0">
        <w:rPr>
          <w:rFonts w:ascii="Times New Roman" w:eastAsiaTheme="minorEastAsia" w:hAnsi="Times New Roman" w:cs="Times New Roman"/>
          <w:sz w:val="24"/>
          <w:szCs w:val="24"/>
          <w:lang w:val="en-GB"/>
        </w:rPr>
        <w:t xml:space="preserve"> input-output pairs </w:t>
      </w:r>
      <m:oMath>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i</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y</m:t>
            </m:r>
          </m:e>
          <m:sub>
            <m:r>
              <w:rPr>
                <w:rFonts w:ascii="Cambria Math" w:eastAsiaTheme="minorEastAsia" w:hAnsi="Cambria Math" w:cs="Times New Roman"/>
                <w:sz w:val="24"/>
                <w:szCs w:val="24"/>
                <w:lang w:val="en-GB"/>
              </w:rPr>
              <m:t>i</m:t>
            </m:r>
          </m:sub>
        </m:sSub>
        <m:r>
          <w:rPr>
            <w:rFonts w:ascii="Cambria Math" w:eastAsiaTheme="minorEastAsia" w:hAnsi="Cambria Math" w:cs="Times New Roman"/>
            <w:sz w:val="24"/>
            <w:szCs w:val="24"/>
            <w:lang w:val="en-GB"/>
          </w:rPr>
          <m:t>)</m:t>
        </m:r>
      </m:oMath>
      <w:r w:rsidR="00FE4CF8" w:rsidRPr="007C78B0">
        <w:rPr>
          <w:rFonts w:ascii="Times New Roman" w:eastAsiaTheme="minorEastAsia" w:hAnsi="Times New Roman" w:cs="Times New Roman"/>
          <w:sz w:val="24"/>
          <w:szCs w:val="24"/>
          <w:lang w:val="en-GB"/>
        </w:rPr>
        <w:t xml:space="preserve"> for </w:t>
      </w:r>
      <m:oMath>
        <m:r>
          <w:rPr>
            <w:rFonts w:ascii="Cambria Math" w:eastAsiaTheme="minorEastAsia" w:hAnsi="Cambria Math" w:cs="Times New Roman"/>
            <w:sz w:val="24"/>
            <w:szCs w:val="24"/>
            <w:lang w:val="en-GB"/>
          </w:rPr>
          <m:t>i=1,2,…, N</m:t>
        </m:r>
      </m:oMath>
      <w:r w:rsidR="00FE4CF8" w:rsidRPr="007C78B0">
        <w:rPr>
          <w:rFonts w:ascii="Times New Roman" w:eastAsiaTheme="minorEastAsia" w:hAnsi="Times New Roman" w:cs="Times New Roman"/>
          <w:sz w:val="24"/>
          <w:szCs w:val="24"/>
          <w:lang w:val="en-GB"/>
        </w:rPr>
        <w:t xml:space="preserve">,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i</m:t>
            </m:r>
          </m:sub>
        </m:sSub>
        <m:r>
          <w:rPr>
            <w:rFonts w:ascii="Cambria Math" w:eastAsiaTheme="minorEastAsia" w:hAnsi="Cambria Math" w:cs="Times New Roman"/>
            <w:sz w:val="24"/>
            <w:szCs w:val="24"/>
            <w:lang w:val="en-GB"/>
          </w:rPr>
          <m:t>=(</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1i</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i2</m:t>
            </m:r>
          </m:sub>
        </m:sSub>
        <m:r>
          <w:rPr>
            <w:rFonts w:ascii="Cambria Math" w:eastAsiaTheme="minorEastAsia" w:hAnsi="Cambria Math" w:cs="Times New Roman"/>
            <w:sz w:val="24"/>
            <w:szCs w:val="24"/>
            <w:lang w:val="en-GB"/>
          </w:rPr>
          <m:t>,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ip</m:t>
            </m:r>
          </m:sub>
        </m:sSub>
        <m:r>
          <w:rPr>
            <w:rFonts w:ascii="Cambria Math" w:eastAsiaTheme="minorEastAsia" w:hAnsi="Cambria Math" w:cs="Times New Roman"/>
            <w:sz w:val="24"/>
            <w:szCs w:val="24"/>
            <w:lang w:val="en-GB"/>
          </w:rPr>
          <m:t>)</m:t>
        </m:r>
      </m:oMath>
      <w:r w:rsidR="00E34EB3" w:rsidRPr="007C78B0">
        <w:rPr>
          <w:rFonts w:ascii="Times New Roman" w:eastAsiaTheme="minorEastAsia" w:hAnsi="Times New Roman" w:cs="Times New Roman"/>
          <w:sz w:val="24"/>
          <w:szCs w:val="24"/>
          <w:lang w:val="en-GB"/>
        </w:rPr>
        <w:t xml:space="preserve"> </w:t>
      </w:r>
      <w:r w:rsidR="009E0831" w:rsidRPr="007C78B0">
        <w:rPr>
          <w:rFonts w:ascii="Times New Roman" w:eastAsiaTheme="minorEastAsia" w:hAnsi="Times New Roman" w:cs="Times New Roman"/>
          <w:sz w:val="24"/>
          <w:szCs w:val="24"/>
          <w:lang w:val="en-GB"/>
        </w:rPr>
        <w:t>(</w:t>
      </w:r>
      <m:oMath>
        <m:r>
          <w:rPr>
            <w:rFonts w:ascii="Cambria Math" w:eastAsiaTheme="minorEastAsia" w:hAnsi="Cambria Math" w:cs="Times New Roman"/>
            <w:sz w:val="24"/>
            <w:szCs w:val="24"/>
            <w:lang w:val="en-GB"/>
          </w:rPr>
          <m:t>p</m:t>
        </m:r>
      </m:oMath>
      <w:r w:rsidR="00E34EB3" w:rsidRPr="007C78B0">
        <w:rPr>
          <w:rFonts w:ascii="Times New Roman" w:eastAsiaTheme="minorEastAsia" w:hAnsi="Times New Roman" w:cs="Times New Roman"/>
          <w:sz w:val="24"/>
          <w:szCs w:val="24"/>
          <w:lang w:val="en-GB"/>
        </w:rPr>
        <w:t xml:space="preserve"> is the number of features</w:t>
      </w:r>
      <w:r w:rsidR="00D810F3" w:rsidRPr="007C78B0">
        <w:rPr>
          <w:rFonts w:ascii="Times New Roman" w:eastAsiaTheme="minorEastAsia" w:hAnsi="Times New Roman" w:cs="Times New Roman"/>
          <w:sz w:val="24"/>
          <w:szCs w:val="24"/>
          <w:lang w:val="en-GB"/>
        </w:rPr>
        <w:t xml:space="preserve"> or predictors</w:t>
      </w:r>
      <w:r w:rsidR="009E0831" w:rsidRPr="007C78B0">
        <w:rPr>
          <w:rFonts w:ascii="Times New Roman" w:eastAsiaTheme="minorEastAsia" w:hAnsi="Times New Roman" w:cs="Times New Roman"/>
          <w:sz w:val="24"/>
          <w:szCs w:val="24"/>
          <w:lang w:val="en-GB"/>
        </w:rPr>
        <w:t>)</w:t>
      </w:r>
      <w:r w:rsidR="00E34EB3" w:rsidRPr="007C78B0">
        <w:rPr>
          <w:rFonts w:ascii="Times New Roman" w:eastAsiaTheme="minorEastAsia" w:hAnsi="Times New Roman" w:cs="Times New Roman"/>
          <w:sz w:val="24"/>
          <w:szCs w:val="24"/>
          <w:lang w:val="en-GB"/>
        </w:rPr>
        <w:t xml:space="preserve">, the algorithm needs </w:t>
      </w:r>
      <w:r w:rsidR="00E34EB3" w:rsidRPr="007C78B0">
        <w:rPr>
          <w:rFonts w:ascii="Times New Roman" w:hAnsi="Times New Roman" w:cs="Times New Roman"/>
          <w:sz w:val="24"/>
          <w:szCs w:val="24"/>
          <w:lang w:val="en-GB"/>
        </w:rPr>
        <w:t>to s</w:t>
      </w:r>
      <w:r w:rsidR="0080291E" w:rsidRPr="007C78B0">
        <w:rPr>
          <w:rFonts w:ascii="Times New Roman" w:hAnsi="Times New Roman" w:cs="Times New Roman"/>
          <w:sz w:val="24"/>
          <w:szCs w:val="24"/>
          <w:lang w:val="en-GB"/>
        </w:rPr>
        <w:t>p</w:t>
      </w:r>
      <w:r w:rsidR="00E34EB3" w:rsidRPr="007C78B0">
        <w:rPr>
          <w:rFonts w:ascii="Times New Roman" w:hAnsi="Times New Roman" w:cs="Times New Roman"/>
          <w:sz w:val="24"/>
          <w:szCs w:val="24"/>
          <w:lang w:val="en-GB"/>
        </w:rPr>
        <w:t>li</w:t>
      </w:r>
      <w:r w:rsidR="00B82FAD" w:rsidRPr="007C78B0">
        <w:rPr>
          <w:rFonts w:ascii="Times New Roman" w:hAnsi="Times New Roman" w:cs="Times New Roman"/>
          <w:sz w:val="24"/>
          <w:szCs w:val="24"/>
          <w:lang w:val="en-GB"/>
        </w:rPr>
        <w:t>t</w:t>
      </w:r>
      <w:r w:rsidR="00B13121" w:rsidRPr="007C78B0">
        <w:rPr>
          <w:rFonts w:ascii="Times New Roman" w:hAnsi="Times New Roman" w:cs="Times New Roman"/>
          <w:sz w:val="24"/>
          <w:szCs w:val="24"/>
          <w:lang w:val="en-GB"/>
        </w:rPr>
        <w:t xml:space="preserve"> the predictor</w:t>
      </w:r>
      <w:r w:rsidR="00E34EB3" w:rsidRPr="007C78B0">
        <w:rPr>
          <w:rFonts w:ascii="Times New Roman" w:hAnsi="Times New Roman" w:cs="Times New Roman"/>
          <w:sz w:val="24"/>
          <w:szCs w:val="24"/>
          <w:lang w:val="en-GB"/>
        </w:rPr>
        <w:t xml:space="preserve"> space into a number of regions based on a criterion such that</w:t>
      </w:r>
      <w:r w:rsidR="0080291E" w:rsidRPr="007C78B0">
        <w:rPr>
          <w:rFonts w:ascii="Times New Roman" w:hAnsi="Times New Roman" w:cs="Times New Roman"/>
          <w:sz w:val="24"/>
          <w:szCs w:val="24"/>
          <w:lang w:val="en-GB"/>
        </w:rPr>
        <w:t>,</w:t>
      </w:r>
      <w:r w:rsidR="00E34EB3" w:rsidRPr="007C78B0">
        <w:rPr>
          <w:rFonts w:ascii="Times New Roman" w:hAnsi="Times New Roman" w:cs="Times New Roman"/>
          <w:sz w:val="24"/>
          <w:szCs w:val="24"/>
          <w:lang w:val="en-GB"/>
        </w:rPr>
        <w:t xml:space="preserve"> the </w:t>
      </w:r>
      <w:r w:rsidR="00D810F3" w:rsidRPr="007C78B0">
        <w:rPr>
          <w:rFonts w:ascii="Times New Roman" w:hAnsi="Times New Roman" w:cs="Times New Roman"/>
          <w:sz w:val="24"/>
          <w:szCs w:val="24"/>
          <w:lang w:val="en-GB"/>
        </w:rPr>
        <w:t>categorical response variable</w:t>
      </w:r>
      <w:r w:rsidR="00E34EB3" w:rsidRPr="007C78B0">
        <w:rPr>
          <w:rFonts w:ascii="Times New Roman" w:hAnsi="Times New Roman" w:cs="Times New Roman"/>
          <w:sz w:val="24"/>
          <w:szCs w:val="24"/>
          <w:lang w:val="en-GB"/>
        </w:rPr>
        <w:t xml:space="preserve"> is </w:t>
      </w:r>
      <w:r w:rsidR="00BC42D9" w:rsidRPr="007C78B0">
        <w:rPr>
          <w:rFonts w:ascii="Times New Roman" w:hAnsi="Times New Roman" w:cs="Times New Roman"/>
          <w:sz w:val="24"/>
          <w:szCs w:val="24"/>
          <w:lang w:val="en-GB"/>
        </w:rPr>
        <w:t xml:space="preserve">constant and </w:t>
      </w:r>
      <w:r w:rsidR="00E34EB3" w:rsidRPr="007C78B0">
        <w:rPr>
          <w:rFonts w:ascii="Times New Roman" w:hAnsi="Times New Roman" w:cs="Times New Roman"/>
          <w:sz w:val="24"/>
          <w:szCs w:val="24"/>
          <w:lang w:val="en-GB"/>
        </w:rPr>
        <w:t>well characteri</w:t>
      </w:r>
      <w:r w:rsidR="00891F5D" w:rsidRPr="007C78B0">
        <w:rPr>
          <w:rFonts w:ascii="Times New Roman" w:hAnsi="Times New Roman" w:cs="Times New Roman"/>
          <w:sz w:val="24"/>
          <w:szCs w:val="24"/>
          <w:lang w:val="en-GB"/>
        </w:rPr>
        <w:t>s</w:t>
      </w:r>
      <w:r w:rsidR="00E34EB3" w:rsidRPr="007C78B0">
        <w:rPr>
          <w:rFonts w:ascii="Times New Roman" w:hAnsi="Times New Roman" w:cs="Times New Roman"/>
          <w:sz w:val="24"/>
          <w:szCs w:val="24"/>
          <w:lang w:val="en-GB"/>
        </w:rPr>
        <w:t>e</w:t>
      </w:r>
      <w:r w:rsidR="003D09AD" w:rsidRPr="007C78B0">
        <w:rPr>
          <w:rFonts w:ascii="Times New Roman" w:hAnsi="Times New Roman" w:cs="Times New Roman"/>
          <w:sz w:val="24"/>
          <w:szCs w:val="24"/>
          <w:lang w:val="en-GB"/>
        </w:rPr>
        <w:t>d</w:t>
      </w:r>
      <w:r w:rsidR="00E34EB3" w:rsidRPr="007C78B0">
        <w:rPr>
          <w:rFonts w:ascii="Times New Roman" w:hAnsi="Times New Roman" w:cs="Times New Roman"/>
          <w:sz w:val="24"/>
          <w:szCs w:val="24"/>
          <w:lang w:val="en-GB"/>
        </w:rPr>
        <w:t xml:space="preserve"> in each region</w:t>
      </w:r>
      <w:r w:rsidR="005F36F5" w:rsidRPr="007C78B0">
        <w:rPr>
          <w:rFonts w:ascii="Times New Roman" w:hAnsi="Times New Roman" w:cs="Times New Roman"/>
          <w:sz w:val="24"/>
          <w:szCs w:val="24"/>
          <w:lang w:val="en-GB"/>
        </w:rPr>
        <w:t>.</w:t>
      </w:r>
      <w:r w:rsidR="005F36F5" w:rsidRPr="007C78B0">
        <w:rPr>
          <w:rFonts w:ascii="Times New Roman" w:eastAsiaTheme="minorEastAsia" w:hAnsi="Times New Roman" w:cs="Times New Roman"/>
          <w:sz w:val="24"/>
          <w:szCs w:val="24"/>
          <w:lang w:val="en-GB"/>
        </w:rPr>
        <w:t xml:space="preserve"> </w:t>
      </w:r>
      <w:r w:rsidR="00193B69" w:rsidRPr="007C78B0">
        <w:rPr>
          <w:rFonts w:ascii="Times New Roman" w:eastAsiaTheme="minorEastAsia" w:hAnsi="Times New Roman" w:cs="Times New Roman"/>
          <w:sz w:val="24"/>
          <w:szCs w:val="24"/>
          <w:lang w:val="en-GB"/>
        </w:rPr>
        <w:t xml:space="preserve">In a node </w:t>
      </w:r>
      <m:oMath>
        <m:r>
          <w:rPr>
            <w:rFonts w:ascii="Cambria Math" w:eastAsiaTheme="minorEastAsia" w:hAnsi="Cambria Math" w:cs="Times New Roman"/>
            <w:sz w:val="24"/>
            <w:szCs w:val="24"/>
            <w:lang w:val="en-GB"/>
          </w:rPr>
          <m:t xml:space="preserve">m, </m:t>
        </m:r>
      </m:oMath>
      <w:r w:rsidR="00193B69" w:rsidRPr="007C78B0">
        <w:rPr>
          <w:rFonts w:ascii="Times New Roman" w:eastAsiaTheme="minorEastAsia" w:hAnsi="Times New Roman" w:cs="Times New Roman"/>
          <w:sz w:val="24"/>
          <w:szCs w:val="24"/>
          <w:lang w:val="en-GB"/>
        </w:rPr>
        <w:t xml:space="preserve"> representing a region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m</m:t>
            </m:r>
          </m:sub>
        </m:sSub>
      </m:oMath>
      <w:r w:rsidR="00193B69" w:rsidRPr="007C78B0">
        <w:rPr>
          <w:rFonts w:ascii="Times New Roman" w:eastAsiaTheme="minorEastAsia" w:hAnsi="Times New Roman" w:cs="Times New Roman"/>
          <w:sz w:val="24"/>
          <w:szCs w:val="24"/>
          <w:lang w:val="en-GB"/>
        </w:rPr>
        <w:t xml:space="preserve"> with </w:t>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N</m:t>
            </m:r>
          </m:e>
          <m:sub>
            <m:r>
              <w:rPr>
                <w:rFonts w:ascii="Cambria Math" w:eastAsiaTheme="minorEastAsia" w:hAnsi="Cambria Math" w:cs="Times New Roman"/>
                <w:sz w:val="24"/>
                <w:szCs w:val="24"/>
                <w:lang w:val="en-GB"/>
              </w:rPr>
              <m:t>m</m:t>
            </m:r>
          </m:sub>
        </m:sSub>
      </m:oMath>
      <w:r w:rsidR="00193B69" w:rsidRPr="007C78B0">
        <w:rPr>
          <w:rFonts w:ascii="Times New Roman" w:eastAsiaTheme="minorEastAsia" w:hAnsi="Times New Roman" w:cs="Times New Roman"/>
          <w:sz w:val="24"/>
          <w:szCs w:val="24"/>
          <w:lang w:val="en-GB"/>
        </w:rPr>
        <w:t xml:space="preserve"> observations </w:t>
      </w:r>
      <w:r w:rsidR="00BE0480" w:rsidRPr="007C78B0">
        <w:rPr>
          <w:rFonts w:ascii="Times New Roman" w:eastAsiaTheme="minorEastAsia" w:hAnsi="Times New Roman" w:cs="Times New Roman"/>
          <w:sz w:val="24"/>
          <w:szCs w:val="24"/>
          <w:lang w:val="en-GB"/>
        </w:rPr>
        <w:t>and</w:t>
      </w:r>
      <w:r w:rsidR="00193B69" w:rsidRPr="007C78B0">
        <w:rPr>
          <w:rFonts w:ascii="Times New Roman" w:eastAsiaTheme="minorEastAsia" w:hAnsi="Times New Roman" w:cs="Times New Roman"/>
          <w:sz w:val="24"/>
          <w:szCs w:val="24"/>
          <w:lang w:val="en-GB"/>
        </w:rPr>
        <w:t xml:space="preserve"> </w:t>
      </w:r>
      <m:oMath>
        <m:sSub>
          <m:sSubPr>
            <m:ctrlPr>
              <w:rPr>
                <w:rFonts w:ascii="Cambria Math" w:eastAsiaTheme="minorEastAsia" w:hAnsi="Cambria Math" w:cs="Times New Roman"/>
                <w:i/>
                <w:sz w:val="24"/>
                <w:szCs w:val="24"/>
                <w:lang w:val="en-GB"/>
              </w:rPr>
            </m:ctrlPr>
          </m:sSubPr>
          <m:e>
            <m:acc>
              <m:accPr>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p</m:t>
                </m:r>
              </m:e>
            </m:acc>
          </m:e>
          <m:sub>
            <m:r>
              <w:rPr>
                <w:rFonts w:ascii="Cambria Math" w:eastAsiaTheme="minorEastAsia" w:hAnsi="Cambria Math" w:cs="Times New Roman"/>
                <w:sz w:val="24"/>
                <w:szCs w:val="24"/>
                <w:lang w:val="en-GB"/>
              </w:rPr>
              <m:t>mk</m:t>
            </m:r>
          </m:sub>
        </m:sSub>
        <m:r>
          <w:rPr>
            <w:rFonts w:ascii="Cambria Math" w:eastAsiaTheme="minorEastAsia" w:hAnsi="Cambria Math" w:cs="Times New Roman"/>
            <w:sz w:val="24"/>
            <w:szCs w:val="24"/>
            <w:lang w:val="en-GB"/>
          </w:rPr>
          <m:t>=</m:t>
        </m:r>
        <m:f>
          <m:fPr>
            <m:ctrlPr>
              <w:rPr>
                <w:rFonts w:ascii="Cambria Math" w:eastAsiaTheme="minorEastAsia" w:hAnsi="Cambria Math" w:cs="Times New Roman"/>
                <w:i/>
                <w:sz w:val="24"/>
                <w:szCs w:val="24"/>
                <w:lang w:val="en-GB"/>
              </w:rPr>
            </m:ctrlPr>
          </m:fPr>
          <m:num>
            <m:r>
              <w:rPr>
                <w:rFonts w:ascii="Cambria Math" w:eastAsiaTheme="minorEastAsia" w:hAnsi="Cambria Math" w:cs="Times New Roman"/>
                <w:sz w:val="24"/>
                <w:szCs w:val="24"/>
                <w:lang w:val="en-GB"/>
              </w:rPr>
              <m:t>1</m:t>
            </m:r>
          </m:num>
          <m:den>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N</m:t>
                </m:r>
              </m:e>
              <m:sub>
                <m:r>
                  <w:rPr>
                    <w:rFonts w:ascii="Cambria Math" w:eastAsiaTheme="minorEastAsia" w:hAnsi="Cambria Math" w:cs="Times New Roman"/>
                    <w:sz w:val="24"/>
                    <w:szCs w:val="24"/>
                    <w:lang w:val="en-GB"/>
                  </w:rPr>
                  <m:t>m</m:t>
                </m:r>
              </m:sub>
            </m:sSub>
          </m:den>
        </m:f>
        <m:nary>
          <m:naryPr>
            <m:chr m:val="∑"/>
            <m:limLoc m:val="undOvr"/>
            <m:supHide m:val="1"/>
            <m:ctrlPr>
              <w:rPr>
                <w:rFonts w:ascii="Cambria Math" w:eastAsiaTheme="minorEastAsia" w:hAnsi="Cambria Math" w:cs="Times New Roman"/>
                <w:i/>
                <w:sz w:val="24"/>
                <w:szCs w:val="24"/>
                <w:lang w:val="en-GB"/>
              </w:rPr>
            </m:ctrlPr>
          </m:naryPr>
          <m:sub>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x</m:t>
                </m:r>
              </m:e>
              <m:sub>
                <m:r>
                  <w:rPr>
                    <w:rFonts w:ascii="Cambria Math" w:eastAsiaTheme="minorEastAsia" w:hAnsi="Cambria Math" w:cs="Times New Roman"/>
                    <w:sz w:val="24"/>
                    <w:szCs w:val="24"/>
                    <w:lang w:val="en-GB"/>
                  </w:rPr>
                  <m:t>i</m:t>
                </m:r>
              </m:sub>
            </m:sSub>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R</m:t>
                </m:r>
              </m:e>
              <m:sub>
                <m:r>
                  <w:rPr>
                    <w:rFonts w:ascii="Cambria Math" w:eastAsiaTheme="minorEastAsia" w:hAnsi="Cambria Math" w:cs="Times New Roman"/>
                    <w:sz w:val="24"/>
                    <w:szCs w:val="24"/>
                    <w:lang w:val="en-GB"/>
                  </w:rPr>
                  <m:t>m</m:t>
                </m:r>
              </m:sub>
            </m:sSub>
          </m:sub>
          <m:sup/>
          <m:e>
            <m:r>
              <w:rPr>
                <w:rFonts w:ascii="Cambria Math" w:eastAsiaTheme="minorEastAsia" w:hAnsi="Cambria Math" w:cs="Times New Roman"/>
                <w:sz w:val="24"/>
                <w:szCs w:val="24"/>
                <w:lang w:val="en-GB"/>
              </w:rPr>
              <m:t>I(</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y</m:t>
                </m:r>
              </m:e>
              <m:sub>
                <m:r>
                  <w:rPr>
                    <w:rFonts w:ascii="Cambria Math" w:eastAsiaTheme="minorEastAsia" w:hAnsi="Cambria Math" w:cs="Times New Roman"/>
                    <w:sz w:val="24"/>
                    <w:szCs w:val="24"/>
                    <w:lang w:val="en-GB"/>
                  </w:rPr>
                  <m:t>i</m:t>
                </m:r>
              </m:sub>
            </m:sSub>
          </m:e>
        </m:nary>
        <m:r>
          <w:rPr>
            <w:rFonts w:ascii="Cambria Math" w:eastAsiaTheme="minorEastAsia" w:hAnsi="Cambria Math" w:cs="Times New Roman"/>
            <w:sz w:val="24"/>
            <w:szCs w:val="24"/>
            <w:lang w:val="en-GB"/>
          </w:rPr>
          <m:t>=k)</m:t>
        </m:r>
      </m:oMath>
      <w:r w:rsidR="006457F0" w:rsidRPr="007C78B0">
        <w:rPr>
          <w:rFonts w:ascii="Times New Roman" w:eastAsiaTheme="minorEastAsia" w:hAnsi="Times New Roman" w:cs="Times New Roman"/>
          <w:sz w:val="24"/>
          <w:szCs w:val="24"/>
          <w:lang w:val="en-GB"/>
        </w:rPr>
        <w:t xml:space="preserve"> the proportion of class </w:t>
      </w:r>
      <m:oMath>
        <m:r>
          <w:rPr>
            <w:rFonts w:ascii="Cambria Math" w:eastAsiaTheme="minorEastAsia" w:hAnsi="Cambria Math" w:cs="Times New Roman"/>
            <w:sz w:val="24"/>
            <w:szCs w:val="24"/>
            <w:lang w:val="en-GB"/>
          </w:rPr>
          <m:t>k</m:t>
        </m:r>
      </m:oMath>
      <w:r w:rsidR="006457F0" w:rsidRPr="007C78B0">
        <w:rPr>
          <w:rFonts w:ascii="Times New Roman" w:eastAsiaTheme="minorEastAsia" w:hAnsi="Times New Roman" w:cs="Times New Roman"/>
          <w:sz w:val="24"/>
          <w:szCs w:val="24"/>
          <w:lang w:val="en-GB"/>
        </w:rPr>
        <w:t xml:space="preserve"> observations in node </w:t>
      </w:r>
      <m:oMath>
        <m:r>
          <w:rPr>
            <w:rFonts w:ascii="Cambria Math" w:eastAsiaTheme="minorEastAsia" w:hAnsi="Cambria Math" w:cs="Times New Roman"/>
            <w:sz w:val="24"/>
            <w:szCs w:val="24"/>
            <w:lang w:val="en-GB"/>
          </w:rPr>
          <m:t>m</m:t>
        </m:r>
      </m:oMath>
      <w:r w:rsidR="006457F0" w:rsidRPr="007C78B0">
        <w:rPr>
          <w:rFonts w:ascii="Times New Roman" w:eastAsiaTheme="minorEastAsia" w:hAnsi="Times New Roman" w:cs="Times New Roman"/>
          <w:sz w:val="24"/>
          <w:szCs w:val="24"/>
          <w:lang w:val="en-GB"/>
        </w:rPr>
        <w:t xml:space="preserve"> </w:t>
      </w:r>
      <w:r w:rsidR="00AA75DF" w:rsidRPr="007C78B0">
        <w:rPr>
          <w:rFonts w:ascii="Times New Roman" w:eastAsiaTheme="minorEastAsia" w:hAnsi="Times New Roman" w:cs="Times New Roman"/>
          <w:sz w:val="24"/>
          <w:szCs w:val="24"/>
          <w:lang w:val="en-GB"/>
        </w:rPr>
        <w:t>(I is an indicator function returning 1 if its argument is true and 0 otherwise).</w:t>
      </w:r>
      <w:r w:rsidR="006457F0" w:rsidRPr="007C78B0">
        <w:rPr>
          <w:rFonts w:ascii="Times New Roman" w:eastAsiaTheme="minorEastAsia" w:hAnsi="Times New Roman" w:cs="Times New Roman"/>
          <w:sz w:val="24"/>
          <w:szCs w:val="24"/>
          <w:lang w:val="en-GB"/>
        </w:rPr>
        <w:t xml:space="preserve"> </w:t>
      </w:r>
      <w:r w:rsidR="00AA75DF" w:rsidRPr="007C78B0">
        <w:rPr>
          <w:rFonts w:ascii="Times New Roman" w:eastAsiaTheme="minorEastAsia" w:hAnsi="Times New Roman" w:cs="Times New Roman"/>
          <w:sz w:val="24"/>
          <w:szCs w:val="24"/>
          <w:lang w:val="en-GB"/>
        </w:rPr>
        <w:t xml:space="preserve">We classify the observations in node </w:t>
      </w:r>
      <m:oMath>
        <m:r>
          <w:rPr>
            <w:rFonts w:ascii="Cambria Math" w:eastAsiaTheme="minorEastAsia" w:hAnsi="Cambria Math" w:cs="Times New Roman"/>
            <w:sz w:val="24"/>
            <w:szCs w:val="24"/>
            <w:lang w:val="en-GB"/>
          </w:rPr>
          <m:t>m</m:t>
        </m:r>
      </m:oMath>
      <w:r w:rsidR="00AA75DF" w:rsidRPr="007C78B0">
        <w:rPr>
          <w:rFonts w:ascii="Times New Roman" w:eastAsiaTheme="minorEastAsia" w:hAnsi="Times New Roman" w:cs="Times New Roman"/>
          <w:sz w:val="24"/>
          <w:szCs w:val="24"/>
          <w:lang w:val="en-GB"/>
        </w:rPr>
        <w:t xml:space="preserve"> to class</w:t>
      </w:r>
      <m:oMath>
        <m:r>
          <w:rPr>
            <w:rFonts w:ascii="Cambria Math" w:eastAsiaTheme="minorEastAsia" w:hAnsi="Cambria Math" w:cs="Times New Roman"/>
            <w:sz w:val="24"/>
            <w:szCs w:val="24"/>
            <w:lang w:val="en-GB"/>
          </w:rPr>
          <m:t xml:space="preserve"> k</m:t>
        </m:r>
        <m:d>
          <m:dPr>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m</m:t>
            </m:r>
          </m:e>
        </m:d>
        <m:r>
          <w:rPr>
            <w:rFonts w:ascii="Cambria Math" w:eastAsiaTheme="minorEastAsia" w:hAnsi="Cambria Math" w:cs="Times New Roman"/>
            <w:sz w:val="24"/>
            <w:szCs w:val="24"/>
            <w:lang w:val="en-GB"/>
          </w:rPr>
          <m:t>=</m:t>
        </m:r>
        <m:func>
          <m:funcPr>
            <m:ctrlPr>
              <w:rPr>
                <w:rFonts w:ascii="Cambria Math" w:eastAsiaTheme="minorEastAsia" w:hAnsi="Cambria Math" w:cs="Times New Roman"/>
                <w:i/>
                <w:sz w:val="24"/>
                <w:szCs w:val="24"/>
                <w:lang w:val="en-GB"/>
              </w:rPr>
            </m:ctrlPr>
          </m:funcPr>
          <m:fName>
            <m:r>
              <m:rPr>
                <m:sty m:val="p"/>
              </m:rPr>
              <w:rPr>
                <w:rFonts w:ascii="Cambria Math" w:eastAsiaTheme="minorEastAsia" w:hAnsi="Cambria Math" w:cs="Times New Roman"/>
                <w:sz w:val="24"/>
                <w:szCs w:val="24"/>
                <w:lang w:val="en-GB"/>
              </w:rPr>
              <m:t>arg</m:t>
            </m:r>
          </m:fName>
          <m:e>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max</m:t>
                </m:r>
              </m:e>
              <m:sub>
                <m:r>
                  <w:rPr>
                    <w:rFonts w:ascii="Cambria Math" w:eastAsiaTheme="minorEastAsia" w:hAnsi="Cambria Math" w:cs="Times New Roman"/>
                    <w:sz w:val="24"/>
                    <w:szCs w:val="24"/>
                    <w:lang w:val="en-GB"/>
                  </w:rPr>
                  <m:t>k</m:t>
                </m:r>
              </m:sub>
            </m:sSub>
          </m:e>
        </m:func>
        <m:sSub>
          <m:sSubPr>
            <m:ctrlPr>
              <w:rPr>
                <w:rFonts w:ascii="Cambria Math" w:eastAsiaTheme="minorEastAsia" w:hAnsi="Cambria Math" w:cs="Times New Roman"/>
                <w:i/>
                <w:sz w:val="24"/>
                <w:szCs w:val="24"/>
                <w:lang w:val="en-GB"/>
              </w:rPr>
            </m:ctrlPr>
          </m:sSubPr>
          <m:e>
            <m:acc>
              <m:accPr>
                <m:ctrlPr>
                  <w:rPr>
                    <w:rFonts w:ascii="Cambria Math" w:eastAsiaTheme="minorEastAsia" w:hAnsi="Cambria Math" w:cs="Times New Roman"/>
                    <w:i/>
                    <w:sz w:val="24"/>
                    <w:szCs w:val="24"/>
                    <w:lang w:val="en-GB"/>
                  </w:rPr>
                </m:ctrlPr>
              </m:accPr>
              <m:e>
                <m:r>
                  <w:rPr>
                    <w:rFonts w:ascii="Cambria Math" w:eastAsiaTheme="minorEastAsia" w:hAnsi="Cambria Math" w:cs="Times New Roman"/>
                    <w:sz w:val="24"/>
                    <w:szCs w:val="24"/>
                    <w:lang w:val="en-GB"/>
                  </w:rPr>
                  <m:t>p</m:t>
                </m:r>
              </m:e>
            </m:acc>
          </m:e>
          <m:sub>
            <m:r>
              <w:rPr>
                <w:rFonts w:ascii="Cambria Math" w:eastAsiaTheme="minorEastAsia" w:hAnsi="Cambria Math" w:cs="Times New Roman"/>
                <w:sz w:val="24"/>
                <w:szCs w:val="24"/>
                <w:lang w:val="en-GB"/>
              </w:rPr>
              <m:t>mk</m:t>
            </m:r>
          </m:sub>
        </m:sSub>
      </m:oMath>
      <w:r w:rsidR="00541BF4" w:rsidRPr="007C78B0">
        <w:rPr>
          <w:rFonts w:ascii="Times New Roman" w:eastAsiaTheme="minorEastAsia" w:hAnsi="Times New Roman" w:cs="Times New Roman"/>
          <w:sz w:val="24"/>
          <w:szCs w:val="24"/>
          <w:lang w:val="en-GB"/>
        </w:rPr>
        <w:t xml:space="preserve">, </w:t>
      </w:r>
      <w:r w:rsidR="00AA75DF" w:rsidRPr="007C78B0">
        <w:rPr>
          <w:rFonts w:ascii="Times New Roman" w:eastAsiaTheme="minorEastAsia" w:hAnsi="Times New Roman" w:cs="Times New Roman"/>
          <w:sz w:val="24"/>
          <w:szCs w:val="24"/>
          <w:lang w:val="en-GB"/>
        </w:rPr>
        <w:t xml:space="preserve">the majority class in node </w:t>
      </w:r>
      <m:oMath>
        <m:r>
          <w:rPr>
            <w:rFonts w:ascii="Cambria Math" w:eastAsiaTheme="minorEastAsia" w:hAnsi="Cambria Math" w:cs="Times New Roman"/>
            <w:sz w:val="24"/>
            <w:szCs w:val="24"/>
            <w:lang w:val="en-GB"/>
          </w:rPr>
          <m:t>m</m:t>
        </m:r>
      </m:oMath>
      <w:r w:rsidR="00AA75DF" w:rsidRPr="007C78B0">
        <w:rPr>
          <w:rFonts w:ascii="Times New Roman" w:eastAsiaTheme="minorEastAsia" w:hAnsi="Times New Roman" w:cs="Times New Roman"/>
          <w:sz w:val="24"/>
          <w:szCs w:val="24"/>
          <w:lang w:val="en-GB"/>
        </w:rPr>
        <w:t xml:space="preserve">. </w:t>
      </w:r>
      <w:r w:rsidR="005F36F5" w:rsidRPr="007C78B0">
        <w:rPr>
          <w:rFonts w:ascii="Times New Roman" w:eastAsiaTheme="minorEastAsia" w:hAnsi="Times New Roman" w:cs="Times New Roman"/>
          <w:sz w:val="24"/>
          <w:szCs w:val="24"/>
          <w:lang w:val="en-GB"/>
        </w:rPr>
        <w:t xml:space="preserve">If we adopt </w:t>
      </w:r>
      <w:r w:rsidR="00BB2A2B" w:rsidRPr="007C78B0">
        <w:rPr>
          <w:rFonts w:ascii="Times New Roman" w:eastAsiaTheme="minorEastAsia" w:hAnsi="Times New Roman" w:cs="Times New Roman"/>
          <w:sz w:val="24"/>
          <w:szCs w:val="24"/>
          <w:lang w:val="en-GB"/>
        </w:rPr>
        <w:t>the Gini Index</w:t>
      </w:r>
      <w:r w:rsidR="00891F5D" w:rsidRPr="007C78B0">
        <w:rPr>
          <w:rFonts w:ascii="Times New Roman" w:eastAsiaTheme="minorEastAsia" w:hAnsi="Times New Roman" w:cs="Times New Roman"/>
          <w:sz w:val="24"/>
          <w:szCs w:val="24"/>
          <w:lang w:val="en-GB"/>
        </w:rPr>
        <w:t xml:space="preserve"> as a criterion</w:t>
      </w:r>
      <w:r w:rsidR="00AA75DF" w:rsidRPr="007C78B0">
        <w:rPr>
          <w:rFonts w:ascii="Times New Roman" w:eastAsiaTheme="minorEastAsia" w:hAnsi="Times New Roman" w:cs="Times New Roman"/>
          <w:sz w:val="24"/>
          <w:szCs w:val="24"/>
          <w:lang w:val="en-GB"/>
        </w:rPr>
        <w:t xml:space="preserve">, the </w:t>
      </w:r>
      <w:r w:rsidR="00AA75DF" w:rsidRPr="007C78B0">
        <w:rPr>
          <w:rFonts w:ascii="Times New Roman" w:hAnsi="Times New Roman" w:cs="Times New Roman"/>
          <w:sz w:val="24"/>
          <w:szCs w:val="24"/>
          <w:lang w:val="en-GB"/>
        </w:rPr>
        <w:t>splitting criterion is based on the lowest Gini impurity index</w:t>
      </w:r>
      <w:r w:rsidR="002F0A36" w:rsidRPr="007C78B0">
        <w:rPr>
          <w:rFonts w:ascii="Times New Roman" w:hAnsi="Times New Roman" w:cs="Times New Roman"/>
          <w:sz w:val="24"/>
          <w:szCs w:val="24"/>
          <w:lang w:val="en-GB"/>
        </w:rPr>
        <w:t>:</w:t>
      </w:r>
    </w:p>
    <w:p w14:paraId="3C7DCAEF" w14:textId="77777777" w:rsidR="00AA75DF" w:rsidRPr="007C78B0" w:rsidRDefault="00E7428F" w:rsidP="00CC0FDE">
      <w:pPr>
        <w:autoSpaceDE w:val="0"/>
        <w:autoSpaceDN w:val="0"/>
        <w:adjustRightInd w:val="0"/>
        <w:spacing w:after="0" w:line="480" w:lineRule="auto"/>
        <w:jc w:val="both"/>
        <w:rPr>
          <w:rFonts w:ascii="Times New Roman" w:hAnsi="Times New Roman" w:cs="Times New Roman"/>
          <w:sz w:val="24"/>
          <w:szCs w:val="24"/>
          <w:lang w:val="en-GB"/>
        </w:rPr>
      </w:pPr>
      <m:oMath>
        <m:nary>
          <m:naryPr>
            <m:chr m:val="∑"/>
            <m:limLoc m:val="undOvr"/>
            <m:supHide m:val="1"/>
            <m:ctrlPr>
              <w:rPr>
                <w:rFonts w:ascii="Cambria Math" w:hAnsi="Cambria Math" w:cs="Times New Roman"/>
                <w:i/>
                <w:sz w:val="24"/>
                <w:szCs w:val="24"/>
                <w:lang w:val="en-GB"/>
              </w:rPr>
            </m:ctrlPr>
          </m:naryPr>
          <m:sub>
            <m:r>
              <w:rPr>
                <w:rFonts w:ascii="Cambria Math" w:hAnsi="Cambria Math" w:cs="Times New Roman"/>
                <w:sz w:val="24"/>
                <w:szCs w:val="24"/>
                <w:lang w:val="en-GB"/>
              </w:rPr>
              <m:t>k≠k'</m:t>
            </m:r>
          </m:sub>
          <m:sup/>
          <m:e>
            <m:sSub>
              <m:sSubPr>
                <m:ctrlPr>
                  <w:rPr>
                    <w:rFonts w:ascii="Cambria Math" w:hAnsi="Cambria Math" w:cs="Times New Roman"/>
                    <w:i/>
                    <w:sz w:val="24"/>
                    <w:szCs w:val="24"/>
                    <w:lang w:val="en-GB"/>
                  </w:rPr>
                </m:ctrlPr>
              </m:sSubPr>
              <m:e>
                <m:acc>
                  <m:accPr>
                    <m:ctrlPr>
                      <w:rPr>
                        <w:rFonts w:ascii="Cambria Math" w:hAnsi="Cambria Math" w:cs="Times New Roman"/>
                        <w:i/>
                        <w:sz w:val="24"/>
                        <w:szCs w:val="24"/>
                        <w:lang w:val="en-GB"/>
                      </w:rPr>
                    </m:ctrlPr>
                  </m:accPr>
                  <m:e>
                    <m:r>
                      <w:rPr>
                        <w:rFonts w:ascii="Cambria Math" w:hAnsi="Cambria Math" w:cs="Times New Roman"/>
                        <w:sz w:val="24"/>
                        <w:szCs w:val="24"/>
                        <w:lang w:val="en-GB"/>
                      </w:rPr>
                      <m:t>p</m:t>
                    </m:r>
                  </m:e>
                </m:acc>
              </m:e>
              <m:sub>
                <m:r>
                  <w:rPr>
                    <w:rFonts w:ascii="Cambria Math" w:hAnsi="Cambria Math" w:cs="Times New Roman"/>
                    <w:sz w:val="24"/>
                    <w:szCs w:val="24"/>
                    <w:lang w:val="en-GB"/>
                  </w:rPr>
                  <m:t>mk</m:t>
                </m:r>
              </m:sub>
            </m:sSub>
            <m:sSub>
              <m:sSubPr>
                <m:ctrlPr>
                  <w:rPr>
                    <w:rFonts w:ascii="Cambria Math" w:hAnsi="Cambria Math" w:cs="Times New Roman"/>
                    <w:i/>
                    <w:sz w:val="24"/>
                    <w:szCs w:val="24"/>
                    <w:lang w:val="en-GB"/>
                  </w:rPr>
                </m:ctrlPr>
              </m:sSubPr>
              <m:e>
                <m:acc>
                  <m:accPr>
                    <m:ctrlPr>
                      <w:rPr>
                        <w:rFonts w:ascii="Cambria Math" w:hAnsi="Cambria Math" w:cs="Times New Roman"/>
                        <w:i/>
                        <w:sz w:val="24"/>
                        <w:szCs w:val="24"/>
                        <w:lang w:val="en-GB"/>
                      </w:rPr>
                    </m:ctrlPr>
                  </m:accPr>
                  <m:e>
                    <m:r>
                      <w:rPr>
                        <w:rFonts w:ascii="Cambria Math" w:hAnsi="Cambria Math" w:cs="Times New Roman"/>
                        <w:sz w:val="24"/>
                        <w:szCs w:val="24"/>
                        <w:lang w:val="en-GB"/>
                      </w:rPr>
                      <m:t>p</m:t>
                    </m:r>
                  </m:e>
                </m:acc>
              </m:e>
              <m:sub>
                <m:r>
                  <w:rPr>
                    <w:rFonts w:ascii="Cambria Math" w:hAnsi="Cambria Math" w:cs="Times New Roman"/>
                    <w:sz w:val="24"/>
                    <w:szCs w:val="24"/>
                    <w:lang w:val="en-GB"/>
                  </w:rPr>
                  <m:t>m</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k</m:t>
                    </m:r>
                  </m:e>
                  <m:sup>
                    <m:r>
                      <w:rPr>
                        <w:rFonts w:ascii="Cambria Math" w:hAnsi="Cambria Math" w:cs="Times New Roman"/>
                        <w:sz w:val="24"/>
                        <w:szCs w:val="24"/>
                        <w:lang w:val="en-GB"/>
                      </w:rPr>
                      <m:t>'</m:t>
                    </m:r>
                  </m:sup>
                </m:sSup>
              </m:sub>
            </m:sSub>
          </m:e>
        </m:nary>
        <m:r>
          <w:rPr>
            <w:rFonts w:ascii="Cambria Math" w:hAnsi="Cambria Math" w:cs="Times New Roman"/>
            <w:sz w:val="24"/>
            <w:szCs w:val="24"/>
            <w:lang w:val="en-GB"/>
          </w:rPr>
          <m:t xml:space="preserve">= </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k=1</m:t>
            </m:r>
          </m:sub>
          <m:sup>
            <m:r>
              <w:rPr>
                <w:rFonts w:ascii="Cambria Math" w:hAnsi="Cambria Math" w:cs="Times New Roman"/>
                <w:sz w:val="24"/>
                <w:szCs w:val="24"/>
                <w:lang w:val="en-GB"/>
              </w:rPr>
              <m:t>K</m:t>
            </m:r>
          </m:sup>
          <m:e>
            <m:sSub>
              <m:sSubPr>
                <m:ctrlPr>
                  <w:rPr>
                    <w:rFonts w:ascii="Cambria Math" w:hAnsi="Cambria Math" w:cs="Times New Roman"/>
                    <w:i/>
                    <w:sz w:val="24"/>
                    <w:szCs w:val="24"/>
                    <w:lang w:val="en-GB"/>
                  </w:rPr>
                </m:ctrlPr>
              </m:sSubPr>
              <m:e>
                <m:acc>
                  <m:accPr>
                    <m:ctrlPr>
                      <w:rPr>
                        <w:rFonts w:ascii="Cambria Math" w:hAnsi="Cambria Math" w:cs="Times New Roman"/>
                        <w:i/>
                        <w:sz w:val="24"/>
                        <w:szCs w:val="24"/>
                        <w:lang w:val="en-GB"/>
                      </w:rPr>
                    </m:ctrlPr>
                  </m:accPr>
                  <m:e>
                    <m:r>
                      <w:rPr>
                        <w:rFonts w:ascii="Cambria Math" w:hAnsi="Cambria Math" w:cs="Times New Roman"/>
                        <w:sz w:val="24"/>
                        <w:szCs w:val="24"/>
                        <w:lang w:val="en-GB"/>
                      </w:rPr>
                      <m:t>p</m:t>
                    </m:r>
                  </m:e>
                </m:acc>
              </m:e>
              <m:sub>
                <m:r>
                  <w:rPr>
                    <w:rFonts w:ascii="Cambria Math" w:hAnsi="Cambria Math" w:cs="Times New Roman"/>
                    <w:sz w:val="24"/>
                    <w:szCs w:val="24"/>
                    <w:lang w:val="en-GB"/>
                  </w:rPr>
                  <m:t>mk</m:t>
                </m:r>
              </m:sub>
            </m:sSub>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acc>
                  <m:accPr>
                    <m:ctrlPr>
                      <w:rPr>
                        <w:rFonts w:ascii="Cambria Math" w:hAnsi="Cambria Math" w:cs="Times New Roman"/>
                        <w:i/>
                        <w:sz w:val="24"/>
                        <w:szCs w:val="24"/>
                        <w:lang w:val="en-GB"/>
                      </w:rPr>
                    </m:ctrlPr>
                  </m:accPr>
                  <m:e>
                    <m:r>
                      <w:rPr>
                        <w:rFonts w:ascii="Cambria Math" w:hAnsi="Cambria Math" w:cs="Times New Roman"/>
                        <w:sz w:val="24"/>
                        <w:szCs w:val="24"/>
                        <w:lang w:val="en-GB"/>
                      </w:rPr>
                      <m:t>p</m:t>
                    </m:r>
                  </m:e>
                </m:acc>
              </m:e>
              <m:sub>
                <m:r>
                  <w:rPr>
                    <w:rFonts w:ascii="Cambria Math" w:hAnsi="Cambria Math" w:cs="Times New Roman"/>
                    <w:sz w:val="24"/>
                    <w:szCs w:val="24"/>
                    <w:lang w:val="en-GB"/>
                  </w:rPr>
                  <m:t>mk</m:t>
                </m:r>
              </m:sub>
            </m:sSub>
          </m:e>
        </m:nary>
        <m:r>
          <w:rPr>
            <w:rFonts w:ascii="Cambria Math" w:hAnsi="Cambria Math" w:cs="Times New Roman"/>
            <w:sz w:val="24"/>
            <w:szCs w:val="24"/>
            <w:lang w:val="en-GB"/>
          </w:rPr>
          <m:t>)</m:t>
        </m:r>
      </m:oMath>
      <w:r w:rsidR="002F0A36" w:rsidRPr="007C78B0">
        <w:rPr>
          <w:rFonts w:ascii="Times New Roman" w:eastAsiaTheme="minorEastAsia" w:hAnsi="Times New Roman" w:cs="Times New Roman"/>
          <w:sz w:val="24"/>
          <w:szCs w:val="24"/>
          <w:lang w:val="en-GB"/>
        </w:rPr>
        <w:t>.</w:t>
      </w:r>
      <w:r w:rsidR="00584302" w:rsidRPr="007C78B0">
        <w:rPr>
          <w:rFonts w:ascii="Times New Roman" w:eastAsiaTheme="minorEastAsia" w:hAnsi="Times New Roman" w:cs="Times New Roman"/>
          <w:sz w:val="24"/>
          <w:szCs w:val="24"/>
          <w:lang w:val="en-GB"/>
        </w:rPr>
        <w:t xml:space="preserve">   (4)</w:t>
      </w:r>
    </w:p>
    <w:p w14:paraId="40DF114F" w14:textId="4DD9A3D3" w:rsidR="000C6CE0" w:rsidRPr="007C78B0" w:rsidRDefault="00DE4BD6" w:rsidP="00584302">
      <w:pPr>
        <w:autoSpaceDE w:val="0"/>
        <w:autoSpaceDN w:val="0"/>
        <w:adjustRightInd w:val="0"/>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Random forests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&lt;EndNote&gt;&lt;Cite&gt;&lt;Author&gt;Breiman&lt;/Author&gt;&lt;Year&gt;2001&lt;/Year&gt;&lt;RecNum&gt;397&lt;/RecNum&gt;&lt;DisplayText&gt;(Breiman, 2001)&lt;/DisplayText&gt;&lt;record&gt;&lt;rec-number&gt;397&lt;/rec-number&gt;&lt;foreign-keys&gt;&lt;key app="EN" db-id="az55e90er9fvxye20975v0rpxwaas9se9z59" timestamp="1504101182"&gt;397&lt;/key&gt;&lt;/foreign-keys&gt;&lt;ref-type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1573-0565&lt;/isbn&gt;&lt;label&gt;Breiman2001&lt;/label&gt;&lt;work-type&gt;journal article&lt;/work-type&gt;&lt;urls&gt;&lt;related-urls&gt;&lt;url&gt;http://dx.doi.org/10.1023/A:1010933404324&lt;/url&gt;&lt;/related-urls&gt;&lt;/urls&gt;&lt;electronic-resource-num&gt;10.1023/a:1010933404324&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 w:tooltip="Breiman, 2001 #397" w:history="1">
        <w:r w:rsidR="009672FC" w:rsidRPr="007C78B0">
          <w:rPr>
            <w:rFonts w:ascii="Times New Roman" w:hAnsi="Times New Roman" w:cs="Times New Roman"/>
            <w:noProof/>
            <w:sz w:val="24"/>
            <w:szCs w:val="24"/>
            <w:lang w:val="en-GB"/>
          </w:rPr>
          <w:t>Breiman, 2001</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is a substantial modification of bagging that builds a large collection of de-correlated trees, </w:t>
      </w:r>
      <w:r w:rsidR="00DE24BC" w:rsidRPr="007C78B0">
        <w:rPr>
          <w:rFonts w:ascii="Times New Roman" w:hAnsi="Times New Roman" w:cs="Times New Roman"/>
          <w:sz w:val="24"/>
          <w:szCs w:val="24"/>
          <w:lang w:val="en-GB"/>
        </w:rPr>
        <w:t>and combine them using majority voting</w:t>
      </w:r>
      <w:r w:rsidRPr="007C78B0">
        <w:rPr>
          <w:rFonts w:ascii="Times New Roman" w:hAnsi="Times New Roman" w:cs="Times New Roman"/>
          <w:sz w:val="24"/>
          <w:szCs w:val="24"/>
          <w:lang w:val="en-GB"/>
        </w:rPr>
        <w:t xml:space="preserve">. </w:t>
      </w:r>
      <w:r w:rsidR="00180CEC" w:rsidRPr="007C78B0">
        <w:rPr>
          <w:rFonts w:ascii="Times New Roman" w:hAnsi="Times New Roman" w:cs="Times New Roman"/>
          <w:sz w:val="24"/>
          <w:szCs w:val="24"/>
          <w:lang w:val="en-GB"/>
        </w:rPr>
        <w:t>Bagging is used for training data creation by resampling randomly the original dataset with replacement, i.e., with no deletion of the data selected from the input sample for generating the next subset {h(x,Θk), k = 1, …, K}, where {Θk} are independent random vectors with the same distribution. Hence, some data may be used more than once in the training of trees, while others might never be used</w:t>
      </w:r>
      <w:r w:rsidR="00135020" w:rsidRPr="007C78B0">
        <w:rPr>
          <w:rFonts w:ascii="Times New Roman" w:hAnsi="Times New Roman" w:cs="Times New Roman"/>
          <w:sz w:val="24"/>
          <w:szCs w:val="24"/>
          <w:lang w:val="en-GB"/>
        </w:rPr>
        <w:t xml:space="preserve">. </w:t>
      </w:r>
      <w:r w:rsidR="00C85A51" w:rsidRPr="007C78B0">
        <w:rPr>
          <w:rFonts w:ascii="Times New Roman" w:hAnsi="Times New Roman" w:cs="Times New Roman"/>
          <w:sz w:val="24"/>
          <w:szCs w:val="24"/>
          <w:lang w:val="en-GB"/>
        </w:rPr>
        <w:t>When the RF makes a tree grow, it uses the best feature/split point within a subset of evidential features which has been selected randomly from the overall set of input evidential features.</w:t>
      </w:r>
      <w:r w:rsidR="00B36F88" w:rsidRPr="007C78B0">
        <w:rPr>
          <w:rFonts w:ascii="Times New Roman" w:hAnsi="Times New Roman" w:cs="Times New Roman"/>
          <w:sz w:val="24"/>
          <w:szCs w:val="24"/>
          <w:lang w:val="en-GB"/>
        </w:rPr>
        <w:t xml:space="preserve"> The random forest for classification obtains a class vote from each tree, and then classifies using majority vote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&lt;EndNote&gt;&lt;Cite&gt;&lt;Author&gt;Hastie&lt;/Author&gt;&lt;Year&gt;2009&lt;/Year&gt;&lt;RecNum&gt;70&lt;/RecNum&gt;&lt;DisplayText&gt;(Hastie et al., 2009b)&lt;/DisplayText&gt;&lt;record&gt;&lt;rec-number&gt;70&lt;/rec-number&gt;&lt;foreign-keys&gt;&lt;key app="EN" db-id="az55e90er9fvxye20975v0rpxwaas9se9z59" timestamp="1496849484"&gt;70&lt;/key&gt;&lt;/foreign-keys&gt;&lt;ref-type name="Book Section"&gt;5&lt;/ref-type&gt;&lt;contributors&gt;&lt;authors&gt;&lt;author&gt;Hastie, Trevor&lt;/author&gt;&lt;author&gt;Tibshirani, Robert&lt;/author&gt;&lt;author&gt;Friedman, Jerome&lt;/author&gt;&lt;/authors&gt;&lt;/contributors&gt;&lt;titles&gt;&lt;title&gt;Random Forests&lt;/title&gt;&lt;secondary-title&gt;The Elements of Statistical Learning: Data Mining, Inference, and Prediction&lt;/secondary-title&gt;&lt;/titles&gt;&lt;pages&gt;587-604&lt;/pages&gt;&lt;dates&gt;&lt;year&gt;2009&lt;/year&gt;&lt;/dates&gt;&lt;pub-location&gt;New York, NY&lt;/pub-location&gt;&lt;publisher&gt;Springer New York&lt;/publisher&gt;&lt;isbn&gt;978-0-387-84858-7&lt;/isbn&gt;&lt;label&gt;Hastie2009&lt;/label&gt;&lt;urls&gt;&lt;related-urls&gt;&lt;url&gt;http://dx.doi.org/10.1007/978-0-387-84858-7_15&lt;/url&gt;&lt;/related-urls&gt;&lt;/urls&gt;&lt;electronic-resource-num&gt;10.1007/978-0-387-84858-7_15&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2" w:tooltip="Hastie, 2009 #70" w:history="1">
        <w:r w:rsidR="009672FC" w:rsidRPr="007C78B0">
          <w:rPr>
            <w:rFonts w:ascii="Times New Roman" w:hAnsi="Times New Roman" w:cs="Times New Roman"/>
            <w:noProof/>
            <w:sz w:val="24"/>
            <w:szCs w:val="24"/>
            <w:lang w:val="en-GB"/>
          </w:rPr>
          <w:t>Hastie et al., 2009b</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CF6672" w:rsidRPr="007C78B0">
        <w:rPr>
          <w:rFonts w:ascii="Times New Roman" w:eastAsiaTheme="minorEastAsia" w:hAnsi="Times New Roman" w:cs="Times New Roman"/>
          <w:sz w:val="24"/>
          <w:szCs w:val="24"/>
          <w:lang w:val="en-GB"/>
        </w:rPr>
        <w:t xml:space="preserve">. </w:t>
      </w:r>
      <w:r w:rsidR="007D3C48" w:rsidRPr="007C78B0">
        <w:rPr>
          <w:rFonts w:ascii="Times New Roman" w:hAnsi="Times New Roman" w:cs="Times New Roman"/>
          <w:sz w:val="24"/>
          <w:szCs w:val="24"/>
          <w:lang w:val="en-GB"/>
        </w:rPr>
        <w:t>In this work, we use</w:t>
      </w:r>
      <w:r w:rsidR="00DE24BC" w:rsidRPr="007C78B0">
        <w:rPr>
          <w:rFonts w:ascii="Times New Roman" w:hAnsi="Times New Roman" w:cs="Times New Roman"/>
          <w:sz w:val="24"/>
          <w:szCs w:val="24"/>
          <w:lang w:val="en-GB"/>
        </w:rPr>
        <w:t>d</w:t>
      </w:r>
      <w:r w:rsidR="007D3C48" w:rsidRPr="007C78B0">
        <w:rPr>
          <w:rFonts w:ascii="Times New Roman" w:hAnsi="Times New Roman" w:cs="Times New Roman"/>
          <w:sz w:val="24"/>
          <w:szCs w:val="24"/>
          <w:lang w:val="en-GB"/>
        </w:rPr>
        <w:t xml:space="preserve"> RF as</w:t>
      </w:r>
      <w:r w:rsidR="00DE24BC" w:rsidRPr="007C78B0">
        <w:rPr>
          <w:rFonts w:ascii="Times New Roman" w:hAnsi="Times New Roman" w:cs="Times New Roman"/>
          <w:sz w:val="24"/>
          <w:szCs w:val="24"/>
          <w:lang w:val="en-GB"/>
        </w:rPr>
        <w:t xml:space="preserve"> both</w:t>
      </w:r>
      <w:r w:rsidR="007D3C48" w:rsidRPr="007C78B0">
        <w:rPr>
          <w:rFonts w:ascii="Times New Roman" w:hAnsi="Times New Roman" w:cs="Times New Roman"/>
          <w:sz w:val="24"/>
          <w:szCs w:val="24"/>
          <w:lang w:val="en-GB"/>
        </w:rPr>
        <w:t xml:space="preserve"> an embedded method </w:t>
      </w:r>
      <w:r w:rsidR="00DE24BC" w:rsidRPr="007C78B0">
        <w:rPr>
          <w:rFonts w:ascii="Times New Roman" w:hAnsi="Times New Roman" w:cs="Times New Roman"/>
          <w:sz w:val="24"/>
          <w:szCs w:val="24"/>
          <w:lang w:val="en-GB"/>
        </w:rPr>
        <w:t>and</w:t>
      </w:r>
      <w:r w:rsidR="00787C97" w:rsidRPr="007C78B0">
        <w:rPr>
          <w:rFonts w:ascii="Times New Roman" w:hAnsi="Times New Roman" w:cs="Times New Roman"/>
          <w:sz w:val="24"/>
          <w:szCs w:val="24"/>
          <w:lang w:val="en-GB"/>
        </w:rPr>
        <w:t xml:space="preserve"> a wrapper</w:t>
      </w:r>
      <w:r w:rsidR="007D3C48" w:rsidRPr="007C78B0">
        <w:rPr>
          <w:rFonts w:ascii="Times New Roman" w:hAnsi="Times New Roman" w:cs="Times New Roman"/>
          <w:sz w:val="24"/>
          <w:szCs w:val="24"/>
          <w:lang w:val="en-GB"/>
        </w:rPr>
        <w:t xml:space="preserve">. </w:t>
      </w:r>
      <w:r w:rsidR="005A5A84" w:rsidRPr="007C78B0">
        <w:rPr>
          <w:rFonts w:ascii="Times New Roman" w:hAnsi="Times New Roman" w:cs="Times New Roman"/>
          <w:sz w:val="24"/>
          <w:szCs w:val="24"/>
          <w:lang w:val="en-GB"/>
        </w:rPr>
        <w:t xml:space="preserve">Embedded </w:t>
      </w:r>
      <w:r w:rsidR="007D3C48" w:rsidRPr="007C78B0">
        <w:rPr>
          <w:rFonts w:ascii="Times New Roman" w:hAnsi="Times New Roman" w:cs="Times New Roman"/>
          <w:sz w:val="24"/>
          <w:szCs w:val="24"/>
          <w:lang w:val="en-GB"/>
        </w:rPr>
        <w:t xml:space="preserve">RF uses </w:t>
      </w:r>
      <w:r w:rsidR="00726D8B" w:rsidRPr="007C78B0">
        <w:rPr>
          <w:rFonts w:ascii="Times New Roman" w:hAnsi="Times New Roman" w:cs="Times New Roman"/>
          <w:sz w:val="24"/>
          <w:szCs w:val="24"/>
          <w:lang w:val="en-GB"/>
        </w:rPr>
        <w:t>a cross-validation process</w:t>
      </w:r>
      <w:r w:rsidR="007D3C48" w:rsidRPr="007C78B0">
        <w:rPr>
          <w:rFonts w:ascii="Times New Roman" w:hAnsi="Times New Roman" w:cs="Times New Roman"/>
          <w:sz w:val="24"/>
          <w:szCs w:val="24"/>
          <w:lang w:val="en-GB"/>
        </w:rPr>
        <w:t xml:space="preserve"> to construct a feature importance measure, to evaluate the prediction strength of each </w:t>
      </w:r>
      <w:r w:rsidR="00787C97" w:rsidRPr="007C78B0">
        <w:rPr>
          <w:rFonts w:ascii="Times New Roman" w:hAnsi="Times New Roman" w:cs="Times New Roman"/>
          <w:sz w:val="24"/>
          <w:szCs w:val="24"/>
          <w:lang w:val="en-GB"/>
        </w:rPr>
        <w:t>feature</w:t>
      </w:r>
      <w:r w:rsidR="00726D8B" w:rsidRPr="007C78B0">
        <w:rPr>
          <w:rFonts w:ascii="Times New Roman" w:hAnsi="Times New Roman" w:cs="Times New Roman"/>
          <w:sz w:val="24"/>
          <w:szCs w:val="24"/>
          <w:lang w:val="en-GB"/>
        </w:rPr>
        <w:t xml:space="preserve">, based on </w:t>
      </w:r>
      <w:r w:rsidR="00DE24BC" w:rsidRPr="007C78B0">
        <w:rPr>
          <w:rFonts w:ascii="Times New Roman" w:hAnsi="Times New Roman" w:cs="Times New Roman"/>
          <w:sz w:val="24"/>
          <w:szCs w:val="24"/>
          <w:lang w:val="en-GB"/>
        </w:rPr>
        <w:t>the decrease in Gini index</w:t>
      </w:r>
      <w:r w:rsidR="00584302"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&lt;EndNote&gt;&lt;Cite&gt;&lt;Author&gt;Breiman&lt;/Author&gt;&lt;Year&gt;1984&lt;/Year&gt;&lt;RecNum&gt;65&lt;/RecNum&gt;&lt;DisplayText&gt;(Breiman et al., 1984)&lt;/DisplayText&gt;&lt;record&gt;&lt;rec-number&gt;65&lt;/rec-number&gt;&lt;foreign-keys&gt;&lt;key app="EN" db-id="az55e90er9fvxye20975v0rpxwaas9se9z59" timestamp="1496846206"&gt;65&lt;/key&gt;&lt;/foreign-keys&gt;&lt;ref-type name="Book Section"&gt;5&lt;/ref-type&gt;&lt;contributors&gt;&lt;authors&gt;&lt;author&gt; Breiman, L.&lt;/author&gt;&lt;author&gt; Friedman,  J. &lt;/author&gt;&lt;author&gt;Stone, C.J. &lt;/author&gt;&lt;author&gt;Olshen, R.A.&lt;/author&gt;&lt;/authors&gt;&lt;/contributors&gt;&lt;titles&gt;&lt;title&gt;Classification and regression trees&lt;/title&gt;&lt;/titles&gt;&lt;dates&gt;&lt;year&gt;1984&lt;/year&gt;&lt;/dates&gt;&lt;pub-location&gt;Belmont, CA &lt;/pub-location&gt;&lt;publisher&gt;Chapman and Hall/CRC&lt;/publisher&gt;&lt;urls&gt;&lt;/urls&gt;&lt;/record&gt;&lt;/Cite&gt;&lt;/EndNote&gt;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7" w:tooltip="Breiman, 1984 #65" w:history="1">
        <w:r w:rsidR="009672FC" w:rsidRPr="007C78B0">
          <w:rPr>
            <w:rFonts w:ascii="Times New Roman" w:hAnsi="Times New Roman" w:cs="Times New Roman"/>
            <w:noProof/>
            <w:sz w:val="24"/>
            <w:szCs w:val="24"/>
            <w:lang w:val="en-GB"/>
          </w:rPr>
          <w:t>Breiman et al., 1984</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EC795C" w:rsidRPr="007C78B0">
        <w:rPr>
          <w:rFonts w:ascii="Times New Roman" w:hAnsi="Times New Roman" w:cs="Times New Roman"/>
          <w:sz w:val="24"/>
          <w:szCs w:val="24"/>
          <w:lang w:val="en-GB"/>
        </w:rPr>
        <w:t>.</w:t>
      </w:r>
      <w:r w:rsidR="00DE24BC" w:rsidRPr="007C78B0">
        <w:rPr>
          <w:rFonts w:ascii="Times New Roman" w:hAnsi="Times New Roman" w:cs="Times New Roman"/>
          <w:sz w:val="24"/>
          <w:szCs w:val="24"/>
          <w:lang w:val="en-GB"/>
        </w:rPr>
        <w:t xml:space="preserve"> Although the out of bag (oob) samples can be used to evaluate performance, we used</w:t>
      </w:r>
      <w:r w:rsidR="00787C97" w:rsidRPr="007C78B0">
        <w:rPr>
          <w:rFonts w:ascii="Times New Roman" w:hAnsi="Times New Roman" w:cs="Times New Roman"/>
          <w:sz w:val="24"/>
          <w:szCs w:val="24"/>
          <w:lang w:val="en-GB"/>
        </w:rPr>
        <w:t xml:space="preserve"> </w:t>
      </w:r>
      <w:r w:rsidR="00DE24BC" w:rsidRPr="007C78B0">
        <w:rPr>
          <w:rFonts w:ascii="Times New Roman" w:hAnsi="Times New Roman" w:cs="Times New Roman"/>
          <w:sz w:val="24"/>
          <w:szCs w:val="24"/>
          <w:lang w:val="en-GB"/>
        </w:rPr>
        <w:t>the b632+ bootstrapping to compute the misclassification rate to obtain results that can be compared to those of other methods</w:t>
      </w:r>
      <w:r w:rsidR="000C6CE0" w:rsidRPr="007C78B0">
        <w:rPr>
          <w:rFonts w:ascii="Times New Roman" w:hAnsi="Times New Roman" w:cs="Times New Roman"/>
          <w:sz w:val="24"/>
          <w:szCs w:val="24"/>
          <w:lang w:val="en-GB"/>
        </w:rPr>
        <w:t>.</w:t>
      </w:r>
    </w:p>
    <w:p w14:paraId="48A7DF69" w14:textId="77777777" w:rsidR="00A94158" w:rsidRPr="007C78B0" w:rsidRDefault="00A94158" w:rsidP="00584302">
      <w:pPr>
        <w:autoSpaceDE w:val="0"/>
        <w:autoSpaceDN w:val="0"/>
        <w:adjustRightInd w:val="0"/>
        <w:spacing w:after="0" w:line="480" w:lineRule="auto"/>
        <w:jc w:val="both"/>
        <w:rPr>
          <w:rFonts w:ascii="Times New Roman" w:hAnsi="Times New Roman" w:cs="Times New Roman"/>
          <w:sz w:val="24"/>
          <w:szCs w:val="24"/>
          <w:lang w:val="en-GB"/>
        </w:rPr>
      </w:pPr>
    </w:p>
    <w:p w14:paraId="6B32A592" w14:textId="77777777" w:rsidR="00FA2A7D" w:rsidRPr="007C78B0" w:rsidRDefault="00FA2A7D" w:rsidP="00C06FF6">
      <w:pPr>
        <w:pStyle w:val="Heading3"/>
        <w:spacing w:after="240" w:line="480" w:lineRule="auto"/>
        <w:ind w:left="0" w:firstLine="0"/>
        <w:jc w:val="both"/>
        <w:rPr>
          <w:rFonts w:ascii="Times New Roman" w:hAnsi="Times New Roman" w:cs="Times New Roman"/>
          <w:color w:val="auto"/>
          <w:lang w:val="en-GB"/>
        </w:rPr>
      </w:pPr>
      <w:r w:rsidRPr="007C78B0">
        <w:rPr>
          <w:rFonts w:ascii="Times New Roman" w:hAnsi="Times New Roman" w:cs="Times New Roman"/>
          <w:color w:val="auto"/>
          <w:lang w:val="en-GB"/>
        </w:rPr>
        <w:t>Support Vector Machine (SVM)</w:t>
      </w:r>
    </w:p>
    <w:p w14:paraId="1106B77F" w14:textId="23FE86CF" w:rsidR="00FA2A7D" w:rsidRPr="007C78B0" w:rsidRDefault="00FA2A7D" w:rsidP="00C06FF6">
      <w:pPr>
        <w:autoSpaceDE w:val="0"/>
        <w:autoSpaceDN w:val="0"/>
        <w:adjustRightInd w:val="0"/>
        <w:spacing w:after="240" w:line="480" w:lineRule="auto"/>
        <w:jc w:val="both"/>
        <w:rPr>
          <w:rFonts w:ascii="Times New Roman" w:eastAsiaTheme="minorEastAsia" w:hAnsi="Times New Roman" w:cs="Times New Roman"/>
          <w:sz w:val="24"/>
          <w:szCs w:val="24"/>
          <w:lang w:val="en-GB"/>
        </w:rPr>
      </w:pPr>
      <w:r w:rsidRPr="007C78B0">
        <w:rPr>
          <w:rFonts w:ascii="Times New Roman" w:hAnsi="Times New Roman" w:cs="Times New Roman"/>
          <w:sz w:val="24"/>
          <w:szCs w:val="24"/>
          <w:lang w:val="en-GB"/>
        </w:rPr>
        <w:t>SVM produces a model that can be applied to nonlinear problems using kernel functions. SVM aims at learning “good” separating N-dimensional hyper-planes in a high dimensional space</w:t>
      </w:r>
      <w:r w:rsidR="00726D8B"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&lt;EndNote&gt;&lt;Cite&gt;&lt;Author&gt;Cristianini&lt;/Author&gt;&lt;Year&gt;2000&lt;/Year&gt;&lt;RecNum&gt;346&lt;/RecNum&gt;&lt;DisplayText&gt;(Cristianini and Shawe-Taylor, 2000)&lt;/DisplayText&gt;&lt;record&gt;&lt;rec-number&gt;346&lt;/rec-number&gt;&lt;foreign-keys&gt;&lt;key app="EN" db-id="az55e90er9fvxye20975v0rpxwaas9se9z59" timestamp="1502472667"&gt;346&lt;/key&gt;&lt;/foreign-keys&gt;&lt;ref-type name="Book"&gt;6&lt;/ref-type&gt;&lt;contributors&gt;&lt;authors&gt;&lt;author&gt;Cristianini, Nello&lt;/author&gt;&lt;author&gt;Shawe-Taylor, John&lt;/author&gt;&lt;/authors&gt;&lt;/contributors&gt;&lt;titles&gt;&lt;title&gt;An Introduction to Support Vector Machines and Other Kernel-based Learning Methods&lt;/title&gt;&lt;/titles&gt;&lt;dates&gt;&lt;year&gt;2000&lt;/year&gt;&lt;/dates&gt;&lt;pub-location&gt;Cambridge&lt;/pub-location&gt;&lt;publisher&gt;Cambridge University Press&lt;/publisher&gt;&lt;isbn&gt;9780521780193&lt;/isbn&gt;&lt;urls&gt;&lt;related-urls&gt;&lt;url&gt;https://www.cambridge.org/core/books/an-introduction-to-support-vector-machines-and-other-kernelbased-learning-methods/A6A6F4084056A4B23F88648DDBFDD6FC&lt;/url&gt;&lt;/related-urls&gt;&lt;/urls&gt;&lt;electronic-resource-num&gt;DOI: 10.1017/CBO9780511801389&lt;/electronic-resource-num&gt;&lt;remote-database-name&gt;Cambridge Core&lt;/remote-database-name&gt;&lt;remote-database-provider&gt;Cambridge University Press&lt;/remote-database-provider&gt;&lt;/record&gt;&lt;/Cite&gt;&lt;/EndNote&gt;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3" w:tooltip="Cristianini, 2000 #346" w:history="1">
        <w:r w:rsidR="009672FC" w:rsidRPr="007C78B0">
          <w:rPr>
            <w:rFonts w:ascii="Times New Roman" w:hAnsi="Times New Roman" w:cs="Times New Roman"/>
            <w:noProof/>
            <w:sz w:val="24"/>
            <w:szCs w:val="24"/>
            <w:lang w:val="en-GB"/>
          </w:rPr>
          <w:t>Cristianini and Shawe-Taylor, 2000</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being the optimal line based only on a training set of N input-output pairs </w:t>
      </w:r>
      <m:oMath>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k</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k</m:t>
            </m:r>
          </m:sub>
        </m:sSub>
        <m:r>
          <w:rPr>
            <w:rFonts w:ascii="Cambria Math" w:hAnsi="Cambria Math" w:cs="Times New Roman"/>
            <w:sz w:val="24"/>
            <w:szCs w:val="24"/>
            <w:lang w:val="en-GB"/>
          </w:rPr>
          <m:t>)</m:t>
        </m:r>
      </m:oMath>
      <w:r w:rsidRPr="007C78B0">
        <w:rPr>
          <w:rFonts w:ascii="Times New Roman" w:hAnsi="Times New Roman" w:cs="Times New Roman"/>
          <w:sz w:val="24"/>
          <w:szCs w:val="24"/>
          <w:lang w:val="en-GB"/>
        </w:rPr>
        <w:t>, called support vectors, in a black box model</w:t>
      </w:r>
      <w:r w:rsidR="00005D96" w:rsidRPr="007C78B0">
        <w:rPr>
          <w:rFonts w:ascii="Times New Roman" w:hAnsi="Times New Roman" w:cs="Times New Roman"/>
          <w:sz w:val="24"/>
          <w:szCs w:val="24"/>
          <w:lang w:val="en-GB"/>
        </w:rPr>
        <w:t>l</w:t>
      </w:r>
      <w:r w:rsidRPr="007C78B0">
        <w:rPr>
          <w:rFonts w:ascii="Times New Roman" w:hAnsi="Times New Roman" w:cs="Times New Roman"/>
          <w:sz w:val="24"/>
          <w:szCs w:val="24"/>
          <w:lang w:val="en-GB"/>
        </w:rPr>
        <w:t xml:space="preserve">ing approach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&lt;EndNote&gt;&lt;Cite&gt;&lt;Author&gt;Lauer&lt;/Author&gt;&lt;Year&gt;2008&lt;/Year&gt;&lt;RecNum&gt;61&lt;/RecNum&gt;&lt;DisplayText&gt;(Lauer and Bloch, 2008)&lt;/DisplayText&gt;&lt;record&gt;&lt;rec-number&gt;61&lt;/rec-number&gt;&lt;foreign-keys&gt;&lt;key app="EN" db-id="az55e90er9fvxye20975v0rpxwaas9se9z59" timestamp="1496842806"&gt;61&lt;/key&gt;&lt;/foreign-keys&gt;&lt;ref-type name="Journal Article"&gt;17&lt;/ref-type&gt;&lt;contributors&gt;&lt;authors&gt;&lt;author&gt;Lauer, Fabien&lt;/author&gt;&lt;author&gt;Bloch, Gérard&lt;/author&gt;&lt;/authors&gt;&lt;/contributors&gt;&lt;titles&gt;&lt;title&gt;Incorporating prior knowledge in support vector regression&lt;/title&gt;&lt;secondary-title&gt;Machine Learning&lt;/secondary-title&gt;&lt;/titles&gt;&lt;periodical&gt;&lt;full-title&gt;Machine Learning&lt;/full-title&gt;&lt;/periodical&gt;&lt;pages&gt;89-118&lt;/pages&gt;&lt;volume&gt;70&lt;/volume&gt;&lt;number&gt;1&lt;/number&gt;&lt;dates&gt;&lt;year&gt;2008&lt;/year&gt;&lt;/dates&gt;&lt;isbn&gt;1573-0565&lt;/isbn&gt;&lt;label&gt;Lauer2008&lt;/label&gt;&lt;work-type&gt;journal article&lt;/work-type&gt;&lt;urls&gt;&lt;related-urls&gt;&lt;url&gt;http://dx.doi.org/10.1007/s10994-007-5035-5&lt;/url&gt;&lt;/related-urls&gt;&lt;/urls&gt;&lt;electronic-resource-num&gt;10.1007/s10994-007-5035-5&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2" w:tooltip="Lauer, 2008 #61" w:history="1">
        <w:r w:rsidR="009672FC" w:rsidRPr="007C78B0">
          <w:rPr>
            <w:rFonts w:ascii="Times New Roman" w:hAnsi="Times New Roman" w:cs="Times New Roman"/>
            <w:noProof/>
            <w:sz w:val="24"/>
            <w:szCs w:val="24"/>
            <w:lang w:val="en-GB"/>
          </w:rPr>
          <w:t>Lauer and Bloch, 2008</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xml:space="preserve">. Given training vectors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k</m:t>
            </m:r>
          </m:sub>
        </m:sSub>
        <m:r>
          <w:rPr>
            <w:rFonts w:ascii="Cambria Math" w:hAnsi="Cambria Math" w:cs="Times New Roman"/>
            <w:sz w:val="24"/>
            <w:szCs w:val="24"/>
            <w:lang w:val="en-GB"/>
          </w:rPr>
          <m:t xml:space="preserve">∈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R</m:t>
            </m:r>
          </m:e>
          <m:sup>
            <m:r>
              <w:rPr>
                <w:rFonts w:ascii="Cambria Math" w:hAnsi="Cambria Math" w:cs="Times New Roman"/>
                <w:sz w:val="24"/>
                <w:szCs w:val="24"/>
                <w:lang w:val="en-GB"/>
              </w:rPr>
              <m:t>N</m:t>
            </m:r>
          </m:sup>
        </m:sSup>
        <m:r>
          <w:rPr>
            <w:rFonts w:ascii="Cambria Math" w:hAnsi="Cambria Math" w:cs="Times New Roman"/>
            <w:sz w:val="24"/>
            <w:szCs w:val="24"/>
            <w:lang w:val="en-GB"/>
          </w:rPr>
          <m:t xml:space="preserve">, K=1,…,m </m:t>
        </m:r>
        <m:r>
          <w:rPr>
            <w:rFonts w:ascii="Cambria Math" w:eastAsiaTheme="minorEastAsia" w:hAnsi="Cambria Math" w:cs="Times New Roman"/>
            <w:sz w:val="24"/>
            <w:szCs w:val="24"/>
            <w:lang w:val="en-GB"/>
          </w:rPr>
          <m:t xml:space="preserve">,  </m:t>
        </m:r>
      </m:oMath>
      <w:r w:rsidRPr="007C78B0">
        <w:rPr>
          <w:rFonts w:ascii="Times New Roman" w:eastAsiaTheme="minorEastAsia" w:hAnsi="Times New Roman" w:cs="Times New Roman"/>
          <w:sz w:val="24"/>
          <w:szCs w:val="24"/>
          <w:lang w:val="en-GB"/>
        </w:rPr>
        <w:t xml:space="preserve"> (</w:t>
      </w:r>
      <w:r w:rsidRPr="007C78B0">
        <w:rPr>
          <w:rFonts w:ascii="Times New Roman" w:hAnsi="Times New Roman" w:cs="Times New Roman"/>
          <w:sz w:val="24"/>
          <w:szCs w:val="24"/>
          <w:lang w:val="en-GB"/>
        </w:rPr>
        <w:t xml:space="preserve">where </w:t>
      </w:r>
      <m:oMath>
        <m:r>
          <w:rPr>
            <w:rFonts w:ascii="Cambria Math" w:hAnsi="Cambria Math" w:cs="Times New Roman"/>
            <w:sz w:val="24"/>
            <w:szCs w:val="24"/>
            <w:lang w:val="en-GB"/>
          </w:rPr>
          <m:t>N</m:t>
        </m:r>
      </m:oMath>
      <w:r w:rsidRPr="007C78B0">
        <w:rPr>
          <w:rFonts w:ascii="Times New Roman" w:hAnsi="Times New Roman" w:cs="Times New Roman"/>
          <w:sz w:val="24"/>
          <w:szCs w:val="24"/>
          <w:lang w:val="en-GB"/>
        </w:rPr>
        <w:t xml:space="preserve"> represents the number of features), </w:t>
      </w:r>
      <w:r w:rsidRPr="007C78B0">
        <w:rPr>
          <w:rFonts w:ascii="Times New Roman" w:eastAsiaTheme="minorEastAsia" w:hAnsi="Times New Roman" w:cs="Times New Roman"/>
          <w:sz w:val="24"/>
          <w:szCs w:val="24"/>
          <w:lang w:val="en-GB"/>
        </w:rPr>
        <w:t xml:space="preserve">they are associated with vector labels </w:t>
      </w:r>
      <m:oMath>
        <m:r>
          <w:rPr>
            <w:rFonts w:ascii="Cambria Math" w:eastAsiaTheme="minorEastAsia" w:hAnsi="Cambria Math" w:cs="Times New Roman"/>
            <w:sz w:val="24"/>
            <w:szCs w:val="24"/>
            <w:lang w:val="en-GB"/>
          </w:rPr>
          <m:t>y ∈</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R</m:t>
            </m:r>
          </m:e>
          <m:sup>
            <m:r>
              <w:rPr>
                <w:rFonts w:ascii="Cambria Math" w:eastAsiaTheme="minorEastAsia" w:hAnsi="Cambria Math" w:cs="Times New Roman"/>
                <w:sz w:val="24"/>
                <w:szCs w:val="24"/>
                <w:lang w:val="en-GB"/>
              </w:rPr>
              <m:t>m</m:t>
            </m:r>
          </m:sup>
        </m:sSup>
      </m:oMath>
      <w:r w:rsidRPr="007C78B0">
        <w:rPr>
          <w:rFonts w:ascii="Times New Roman" w:eastAsiaTheme="minorEastAsia" w:hAnsi="Times New Roman" w:cs="Times New Roman"/>
          <w:sz w:val="24"/>
          <w:szCs w:val="24"/>
          <w:lang w:val="en-GB"/>
        </w:rPr>
        <w:t xml:space="preserve"> such that </w:t>
      </w:r>
      <m:oMath>
        <m:r>
          <w:rPr>
            <w:rFonts w:ascii="Cambria Math" w:eastAsiaTheme="minorEastAsia" w:hAnsi="Cambria Math" w:cs="Times New Roman"/>
            <w:sz w:val="24"/>
            <w:szCs w:val="24"/>
            <w:lang w:val="en-GB"/>
          </w:rPr>
          <m:t xml:space="preserve"> </m:t>
        </m:r>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y</m:t>
            </m:r>
          </m:e>
          <m:sub>
            <m:r>
              <w:rPr>
                <w:rFonts w:ascii="Cambria Math" w:eastAsiaTheme="minorEastAsia" w:hAnsi="Cambria Math" w:cs="Times New Roman"/>
                <w:sz w:val="24"/>
                <w:szCs w:val="24"/>
                <w:lang w:val="en-GB"/>
              </w:rPr>
              <m:t>k</m:t>
            </m:r>
          </m:sub>
        </m:sSub>
        <m:r>
          <w:rPr>
            <w:rFonts w:ascii="Cambria Math" w:eastAsiaTheme="minorEastAsia" w:hAnsi="Cambria Math" w:cs="Times New Roman"/>
            <w:sz w:val="24"/>
            <w:szCs w:val="24"/>
            <w:lang w:val="en-GB"/>
          </w:rPr>
          <m:t>∈</m:t>
        </m:r>
        <m:d>
          <m:dPr>
            <m:begChr m:val="{"/>
            <m:endChr m:val="}"/>
            <m:ctrlPr>
              <w:rPr>
                <w:rFonts w:ascii="Cambria Math" w:eastAsiaTheme="minorEastAsia" w:hAnsi="Cambria Math" w:cs="Times New Roman"/>
                <w:i/>
                <w:sz w:val="24"/>
                <w:szCs w:val="24"/>
                <w:lang w:val="en-GB"/>
              </w:rPr>
            </m:ctrlPr>
          </m:dPr>
          <m:e>
            <m:r>
              <w:rPr>
                <w:rFonts w:ascii="Cambria Math" w:eastAsiaTheme="minorEastAsia" w:hAnsi="Cambria Math" w:cs="Times New Roman"/>
                <w:sz w:val="24"/>
                <w:szCs w:val="24"/>
                <w:lang w:val="en-GB"/>
              </w:rPr>
              <m:t>-1,  1</m:t>
            </m:r>
          </m:e>
        </m:d>
      </m:oMath>
      <w:r w:rsidRPr="007C78B0">
        <w:rPr>
          <w:rFonts w:ascii="Times New Roman" w:eastAsiaTheme="minorEastAsia" w:hAnsi="Times New Roman" w:cs="Times New Roman"/>
          <w:sz w:val="24"/>
          <w:szCs w:val="24"/>
          <w:lang w:val="en-GB"/>
        </w:rPr>
        <w:t xml:space="preserve">; let </w:t>
      </w:r>
      <m:oMath>
        <m:r>
          <m:rPr>
            <m:sty m:val="p"/>
          </m:rPr>
          <w:rPr>
            <w:rFonts w:ascii="Cambria Math" w:eastAsiaTheme="minorEastAsia" w:hAnsi="Cambria Math" w:cs="Times New Roman"/>
            <w:sz w:val="24"/>
            <w:szCs w:val="24"/>
            <w:lang w:val="en-GB"/>
          </w:rPr>
          <m:t>ϕ</m:t>
        </m:r>
      </m:oMath>
      <w:r w:rsidRPr="007C78B0">
        <w:rPr>
          <w:rFonts w:ascii="Times New Roman" w:eastAsiaTheme="minorEastAsia" w:hAnsi="Times New Roman" w:cs="Times New Roman"/>
          <w:sz w:val="24"/>
          <w:szCs w:val="24"/>
          <w:lang w:val="en-GB"/>
        </w:rPr>
        <w:t xml:space="preserve"> be the function that maps the input vectors into a very high dimensional feature space</w:t>
      </w:r>
      <w:r w:rsidR="0078725F"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&lt;EndNote&gt;&lt;Cite&gt;&lt;Author&gt;Jankowski&lt;/Author&gt;&lt;Year&gt;2006&lt;/Year&gt;&lt;RecNum&gt;64&lt;/RecNum&gt;&lt;DisplayText&gt;(Jankowski and Grabczewski, 2006)&lt;/DisplayText&gt;&lt;record&gt;&lt;rec-number&gt;64&lt;/rec-number&gt;&lt;foreign-keys&gt;&lt;key app="EN" db-id="az55e90er9fvxye20975v0rpxwaas9se9z59" timestamp="1496845567"&gt;64&lt;/key&gt;&lt;/foreign-keys&gt;&lt;ref-type name="Book Section"&gt;5&lt;/ref-type&gt;&lt;contributors&gt;&lt;authors&gt;&lt;author&gt;Jankowski, N.  &lt;/author&gt;&lt;author&gt;Grabczewski, K. &lt;/author&gt;&lt;/authors&gt;&lt;secondary-authors&gt;&lt;author&gt;Guyon, I., Gunn, S., Nikravesh, M., Zadeh, L.A. &lt;/author&gt;&lt;/secondary-authors&gt;&lt;/contributors&gt;&lt;titles&gt;&lt;title&gt;Learning Machines&lt;/title&gt;&lt;secondary-title&gt;Feature Extraction: Foundations and Applications&lt;/secondary-title&gt;&lt;/titles&gt;&lt;pages&gt; 29-64&lt;/pages&gt;&lt;num-vols&gt;1&lt;/num-vols&gt;&lt;dates&gt;&lt;year&gt;2006&lt;/year&gt;&lt;/dates&gt;&lt;publisher&gt;Springer-Verlag Berlin Heidelberg&lt;/publisher&gt;&lt;isbn&gt;978-3-540-35487-1&lt;/isbn&gt;&lt;urls&gt;&lt;/urls&gt;&lt;electronic-resource-num&gt;10.1007/978-3-540-35488-8&lt;/electronic-resource-num&gt;&lt;/record&gt;&lt;/Cite&gt;&lt;/EndNote&gt;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6" w:tooltip="Jankowski, 2006 #64" w:history="1">
        <w:r w:rsidR="009672FC" w:rsidRPr="007C78B0">
          <w:rPr>
            <w:rFonts w:ascii="Times New Roman" w:hAnsi="Times New Roman" w:cs="Times New Roman"/>
            <w:noProof/>
            <w:sz w:val="24"/>
            <w:szCs w:val="24"/>
            <w:lang w:val="en-GB"/>
          </w:rPr>
          <w:t>Jankowski and Grabczewski,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eastAsiaTheme="minorEastAsia" w:hAnsi="Times New Roman" w:cs="Times New Roman"/>
          <w:sz w:val="24"/>
          <w:szCs w:val="24"/>
          <w:lang w:val="en-GB"/>
        </w:rPr>
        <w:t>. The. SVM solves a quadratic optimi</w:t>
      </w:r>
      <w:r w:rsidR="00005D96" w:rsidRPr="007C78B0">
        <w:rPr>
          <w:rFonts w:ascii="Times New Roman" w:eastAsiaTheme="minorEastAsia" w:hAnsi="Times New Roman" w:cs="Times New Roman"/>
          <w:sz w:val="24"/>
          <w:szCs w:val="24"/>
          <w:lang w:val="en-GB"/>
        </w:rPr>
        <w:t>s</w:t>
      </w:r>
      <w:r w:rsidRPr="007C78B0">
        <w:rPr>
          <w:rFonts w:ascii="Times New Roman" w:eastAsiaTheme="minorEastAsia" w:hAnsi="Times New Roman" w:cs="Times New Roman"/>
          <w:sz w:val="24"/>
          <w:szCs w:val="24"/>
          <w:lang w:val="en-GB"/>
        </w:rPr>
        <w:t>ation problem:</w:t>
      </w:r>
    </w:p>
    <w:p w14:paraId="49BA3484" w14:textId="77777777" w:rsidR="00B0064D" w:rsidRPr="007C78B0" w:rsidRDefault="00E7428F" w:rsidP="00B0064D">
      <w:pPr>
        <w:autoSpaceDE w:val="0"/>
        <w:autoSpaceDN w:val="0"/>
        <w:adjustRightInd w:val="0"/>
        <w:spacing w:after="0" w:line="480" w:lineRule="auto"/>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min</m:t>
            </m:r>
          </m:e>
          <m:sub>
            <m:r>
              <w:rPr>
                <w:rFonts w:ascii="Cambria Math" w:hAnsi="Cambria Math" w:cs="Times New Roman"/>
                <w:sz w:val="24"/>
                <w:szCs w:val="24"/>
                <w:lang w:val="en-GB"/>
              </w:rPr>
              <m:t>w,b, ξ</m:t>
            </m:r>
          </m:sub>
        </m:sSub>
        <m:r>
          <w:rPr>
            <w:rFonts w:ascii="Cambria Math" w:hAnsi="Cambria Math" w:cs="Times New Roman"/>
            <w:sz w:val="24"/>
            <w:szCs w:val="24"/>
            <w:lang w:val="en-GB"/>
          </w:rPr>
          <m:t xml:space="preserve"> </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2</m:t>
            </m:r>
          </m:den>
        </m:f>
        <m:r>
          <w:rPr>
            <w:rFonts w:ascii="Cambria Math" w:hAnsi="Cambria Math" w:cs="Times New Roman"/>
            <w:sz w:val="24"/>
            <w:szCs w:val="24"/>
            <w:lang w:val="en-GB"/>
          </w:rPr>
          <m:t xml:space="preserve">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w</m:t>
            </m:r>
          </m:e>
          <m:sup>
            <m:r>
              <w:rPr>
                <w:rFonts w:ascii="Cambria Math" w:hAnsi="Cambria Math" w:cs="Times New Roman"/>
                <w:sz w:val="24"/>
                <w:szCs w:val="24"/>
                <w:lang w:val="en-GB"/>
              </w:rPr>
              <m:t>T</m:t>
            </m:r>
          </m:sup>
        </m:sSup>
        <m:r>
          <w:rPr>
            <w:rFonts w:ascii="Cambria Math" w:hAnsi="Cambria Math" w:cs="Times New Roman"/>
            <w:sz w:val="24"/>
            <w:szCs w:val="24"/>
            <w:lang w:val="en-GB"/>
          </w:rPr>
          <m:t>w+C</m:t>
        </m:r>
        <m:nary>
          <m:naryPr>
            <m:chr m:val="∑"/>
            <m:limLoc m:val="undOvr"/>
            <m:ctrlPr>
              <w:rPr>
                <w:rFonts w:ascii="Cambria Math" w:hAnsi="Cambria Math" w:cs="Times New Roman"/>
                <w:i/>
                <w:sz w:val="24"/>
                <w:szCs w:val="24"/>
                <w:lang w:val="en-GB"/>
              </w:rPr>
            </m:ctrlPr>
          </m:naryPr>
          <m:sub>
            <m:r>
              <w:rPr>
                <w:rFonts w:ascii="Cambria Math" w:hAnsi="Cambria Math" w:cs="Times New Roman"/>
                <w:sz w:val="24"/>
                <w:szCs w:val="24"/>
                <w:lang w:val="en-GB"/>
              </w:rPr>
              <m:t>k=1</m:t>
            </m:r>
          </m:sub>
          <m:sup>
            <m:r>
              <w:rPr>
                <w:rFonts w:ascii="Cambria Math" w:hAnsi="Cambria Math" w:cs="Times New Roman"/>
                <w:sz w:val="24"/>
                <w:szCs w:val="24"/>
                <w:lang w:val="en-GB"/>
              </w:rPr>
              <m:t>m</m:t>
            </m:r>
          </m:sup>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k</m:t>
                </m:r>
              </m:sub>
            </m:sSub>
          </m:e>
        </m:nary>
      </m:oMath>
      <w:r w:rsidR="00B0064D" w:rsidRPr="007C78B0">
        <w:rPr>
          <w:rFonts w:ascii="Times New Roman" w:hAnsi="Times New Roman" w:cs="Times New Roman"/>
          <w:sz w:val="24"/>
          <w:szCs w:val="24"/>
          <w:lang w:val="en-GB"/>
        </w:rPr>
        <w:t xml:space="preserve">   (5)</w:t>
      </w:r>
    </w:p>
    <w:p w14:paraId="077D7A55" w14:textId="6B38B992" w:rsidR="00B0064D" w:rsidRPr="007C78B0" w:rsidRDefault="00FA2A7D" w:rsidP="00B0064D">
      <w:pPr>
        <w:autoSpaceDE w:val="0"/>
        <w:autoSpaceDN w:val="0"/>
        <w:adjustRightInd w:val="0"/>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with the constrains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y</m:t>
            </m:r>
          </m:e>
          <m:sub>
            <m:r>
              <w:rPr>
                <w:rFonts w:ascii="Cambria Math" w:hAnsi="Cambria Math" w:cs="Times New Roman"/>
                <w:sz w:val="24"/>
                <w:szCs w:val="24"/>
                <w:lang w:val="en-GB"/>
              </w:rPr>
              <m:t>k</m:t>
            </m:r>
          </m:sub>
        </m:sSub>
        <m:r>
          <w:rPr>
            <w:rFonts w:ascii="Cambria Math" w:hAnsi="Cambria Math" w:cs="Times New Roman"/>
            <w:sz w:val="24"/>
            <w:szCs w:val="24"/>
            <w:lang w:val="en-GB"/>
          </w:rPr>
          <m:t> </m:t>
        </m:r>
        <m:d>
          <m:dPr>
            <m:ctrlPr>
              <w:rPr>
                <w:rFonts w:ascii="Cambria Math" w:hAnsi="Cambria Math" w:cs="Times New Roman"/>
                <w:i/>
                <w:sz w:val="24"/>
                <w:szCs w:val="24"/>
                <w:lang w:val="en-GB"/>
              </w:rPr>
            </m:ctrlPr>
          </m:dPr>
          <m:e>
            <m:sSup>
              <m:sSupPr>
                <m:ctrlPr>
                  <w:rPr>
                    <w:rFonts w:ascii="Cambria Math" w:hAnsi="Cambria Math" w:cs="Times New Roman"/>
                    <w:i/>
                    <w:sz w:val="24"/>
                    <w:szCs w:val="24"/>
                    <w:lang w:val="en-GB"/>
                  </w:rPr>
                </m:ctrlPr>
              </m:sSupPr>
              <m:e>
                <m:r>
                  <w:rPr>
                    <w:rFonts w:ascii="Cambria Math" w:hAnsi="Cambria Math" w:cs="Times New Roman"/>
                    <w:sz w:val="24"/>
                    <w:szCs w:val="24"/>
                    <w:lang w:val="en-GB"/>
                  </w:rPr>
                  <m:t>w</m:t>
                </m:r>
              </m:e>
              <m:sup>
                <m:r>
                  <w:rPr>
                    <w:rFonts w:ascii="Cambria Math" w:hAnsi="Cambria Math" w:cs="Times New Roman"/>
                    <w:sz w:val="24"/>
                    <w:szCs w:val="24"/>
                    <w:lang w:val="en-GB"/>
                  </w:rPr>
                  <m:t>T</m:t>
                </m:r>
              </m:sup>
            </m:sSup>
            <m:r>
              <w:rPr>
                <w:rFonts w:ascii="Cambria Math" w:hAnsi="Cambria Math" w:cs="Times New Roman"/>
                <w:sz w:val="24"/>
                <w:szCs w:val="24"/>
                <w:lang w:val="en-GB"/>
              </w:rPr>
              <m:t>ϕ</m:t>
            </m:r>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x</m:t>
                    </m:r>
                  </m:e>
                  <m:sub>
                    <m:r>
                      <w:rPr>
                        <w:rFonts w:ascii="Cambria Math" w:hAnsi="Cambria Math" w:cs="Times New Roman"/>
                        <w:sz w:val="24"/>
                        <w:szCs w:val="24"/>
                        <w:lang w:val="en-GB"/>
                      </w:rPr>
                      <m:t>k</m:t>
                    </m:r>
                  </m:sub>
                </m:sSub>
              </m:e>
            </m:d>
            <m:r>
              <w:rPr>
                <w:rFonts w:ascii="Cambria Math" w:hAnsi="Cambria Math" w:cs="Times New Roman"/>
                <w:sz w:val="24"/>
                <w:szCs w:val="24"/>
                <w:lang w:val="en-GB"/>
              </w:rPr>
              <m:t> + b</m:t>
            </m:r>
          </m:e>
        </m:d>
        <m:r>
          <w:rPr>
            <w:rFonts w:ascii="Cambria Math" w:hAnsi="Cambria Math" w:cs="Times New Roman"/>
            <w:sz w:val="24"/>
            <w:szCs w:val="24"/>
            <w:lang w:val="en-GB"/>
          </w:rPr>
          <m:t>≥ 1-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k</m:t>
            </m:r>
          </m:sub>
        </m:sSub>
        <m:r>
          <w:rPr>
            <w:rFonts w:ascii="Cambria Math" w:hAnsi="Cambria Math" w:cs="Times New Roman"/>
            <w:sz w:val="24"/>
            <w:szCs w:val="24"/>
            <w:lang w:val="en-GB"/>
          </w:rPr>
          <m:t xml:space="preserve">, </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 xml:space="preserve">  ξ</m:t>
            </m:r>
          </m:e>
          <m:sub>
            <m:r>
              <w:rPr>
                <w:rFonts w:ascii="Cambria Math" w:hAnsi="Cambria Math" w:cs="Times New Roman"/>
                <w:sz w:val="24"/>
                <w:szCs w:val="24"/>
                <w:lang w:val="en-GB"/>
              </w:rPr>
              <m:t>k</m:t>
            </m:r>
          </m:sub>
        </m:sSub>
        <m:r>
          <w:rPr>
            <w:rFonts w:ascii="Cambria Math" w:hAnsi="Cambria Math" w:cs="Times New Roman"/>
            <w:sz w:val="24"/>
            <w:szCs w:val="24"/>
            <w:lang w:val="en-GB"/>
          </w:rPr>
          <m:t xml:space="preserve"> ≥ 0,  k=1, …, m, </m:t>
        </m:r>
      </m:oMath>
      <w:r w:rsidRPr="007C78B0">
        <w:rPr>
          <w:rFonts w:ascii="Times New Roman" w:hAnsi="Times New Roman" w:cs="Times New Roman"/>
          <w:sz w:val="24"/>
          <w:szCs w:val="24"/>
          <w:lang w:val="en-GB"/>
        </w:rPr>
        <w:t xml:space="preserve">where </w:t>
      </w:r>
      <m:oMath>
        <m:r>
          <w:rPr>
            <w:rFonts w:ascii="Cambria Math" w:hAnsi="Cambria Math" w:cs="Times New Roman"/>
            <w:sz w:val="24"/>
            <w:szCs w:val="24"/>
            <w:lang w:val="en-GB"/>
          </w:rPr>
          <m:t>b</m:t>
        </m:r>
      </m:oMath>
      <w:r w:rsidRPr="007C78B0">
        <w:rPr>
          <w:rFonts w:ascii="Times New Roman" w:hAnsi="Times New Roman" w:cs="Times New Roman"/>
          <w:sz w:val="24"/>
          <w:szCs w:val="24"/>
          <w:lang w:val="en-GB"/>
        </w:rPr>
        <w:t xml:space="preserve"> defines a threshold and </w:t>
      </w:r>
      <m:oMath>
        <m:r>
          <w:rPr>
            <w:rFonts w:ascii="Cambria Math" w:hAnsi="Cambria Math" w:cs="Times New Roman"/>
            <w:sz w:val="24"/>
            <w:szCs w:val="24"/>
            <w:lang w:val="en-GB"/>
          </w:rPr>
          <m:t>m</m:t>
        </m:r>
      </m:oMath>
      <w:r w:rsidRPr="007C78B0">
        <w:rPr>
          <w:rFonts w:ascii="Times New Roman" w:hAnsi="Times New Roman" w:cs="Times New Roman"/>
          <w:sz w:val="24"/>
          <w:szCs w:val="24"/>
          <w:lang w:val="en-GB"/>
        </w:rPr>
        <w:t xml:space="preserve"> is the number of training samples, </w:t>
      </w:r>
      <m:oMath>
        <m:r>
          <w:rPr>
            <w:rFonts w:ascii="Cambria Math" w:hAnsi="Cambria Math" w:cs="Times New Roman"/>
            <w:sz w:val="24"/>
            <w:szCs w:val="24"/>
            <w:lang w:val="en-GB"/>
          </w:rPr>
          <m:t>w</m:t>
        </m:r>
      </m:oMath>
      <w:r w:rsidRPr="007C78B0">
        <w:rPr>
          <w:rFonts w:ascii="Times New Roman" w:hAnsi="Times New Roman" w:cs="Times New Roman"/>
          <w:sz w:val="24"/>
          <w:szCs w:val="24"/>
          <w:lang w:val="en-GB"/>
        </w:rPr>
        <w:t xml:space="preserve"> represents a weight vector, C is a regulari</w:t>
      </w:r>
      <w:r w:rsidR="00005D96"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 xml:space="preserve">ation constant that controls the balance between training accuracy and the margin width and, </w:t>
      </w:r>
      <m:oMath>
        <m:r>
          <w:rPr>
            <w:rFonts w:ascii="Cambria Math" w:hAnsi="Cambria Math" w:cs="Times New Roman"/>
            <w:sz w:val="24"/>
            <w:szCs w:val="24"/>
            <w:lang w:val="en-GB"/>
          </w:rPr>
          <m:t>ξ</m:t>
        </m:r>
      </m:oMath>
      <w:r w:rsidRPr="007C78B0">
        <w:rPr>
          <w:rFonts w:ascii="Times New Roman" w:hAnsi="Times New Roman" w:cs="Times New Roman"/>
          <w:sz w:val="24"/>
          <w:szCs w:val="24"/>
          <w:lang w:val="en-GB"/>
        </w:rPr>
        <w:t xml:space="preserve"> are slack variables. For any testing </w:t>
      </w:r>
      <w:r w:rsidR="00005D96" w:rsidRPr="007C78B0">
        <w:rPr>
          <w:rFonts w:ascii="Times New Roman" w:hAnsi="Times New Roman" w:cs="Times New Roman"/>
          <w:sz w:val="24"/>
          <w:szCs w:val="24"/>
          <w:lang w:val="en-GB"/>
        </w:rPr>
        <w:t xml:space="preserve">instance </w:t>
      </w:r>
      <m:oMath>
        <m:r>
          <w:rPr>
            <w:rFonts w:ascii="Cambria Math" w:hAnsi="Cambria Math" w:cs="Times New Roman"/>
            <w:sz w:val="24"/>
            <w:szCs w:val="24"/>
            <w:lang w:val="en-GB"/>
          </w:rPr>
          <m:t>x</m:t>
        </m:r>
      </m:oMath>
      <w:r w:rsidRPr="007C78B0">
        <w:rPr>
          <w:rFonts w:ascii="Times New Roman" w:hAnsi="Times New Roman" w:cs="Times New Roman"/>
          <w:sz w:val="24"/>
          <w:szCs w:val="24"/>
          <w:lang w:val="en-GB"/>
        </w:rPr>
        <w:t xml:space="preserve">, the decision function is </w:t>
      </w:r>
      <m:oMath>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x</m:t>
            </m:r>
          </m:e>
        </m:d>
        <m:r>
          <w:rPr>
            <w:rFonts w:ascii="Cambria Math" w:hAnsi="Cambria Math" w:cs="Times New Roman"/>
            <w:sz w:val="24"/>
            <w:szCs w:val="24"/>
            <w:lang w:val="en-GB"/>
          </w:rPr>
          <m:t>=sgn(</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w</m:t>
            </m:r>
          </m:e>
          <m:sup>
            <m:r>
              <w:rPr>
                <w:rFonts w:ascii="Cambria Math" w:hAnsi="Cambria Math" w:cs="Times New Roman"/>
                <w:sz w:val="24"/>
                <w:szCs w:val="24"/>
                <w:lang w:val="en-GB"/>
              </w:rPr>
              <m:t>T</m:t>
            </m:r>
          </m:sup>
        </m:sSup>
        <m:r>
          <m:rPr>
            <m:sty m:val="p"/>
          </m:rPr>
          <w:rPr>
            <w:rFonts w:ascii="Cambria Math" w:hAnsi="Cambria Math" w:cs="Times New Roman"/>
            <w:sz w:val="24"/>
            <w:szCs w:val="24"/>
            <w:lang w:val="en-GB"/>
          </w:rPr>
          <m:t>Φ</m:t>
        </m:r>
        <m:d>
          <m:dPr>
            <m:ctrlPr>
              <w:rPr>
                <w:rFonts w:ascii="Cambria Math" w:hAnsi="Cambria Math" w:cs="Times New Roman"/>
                <w:i/>
                <w:sz w:val="24"/>
                <w:szCs w:val="24"/>
                <w:lang w:val="en-GB"/>
              </w:rPr>
            </m:ctrlPr>
          </m:dPr>
          <m:e>
            <m:r>
              <w:rPr>
                <w:rFonts w:ascii="Cambria Math" w:hAnsi="Cambria Math" w:cs="Times New Roman"/>
                <w:sz w:val="24"/>
                <w:szCs w:val="24"/>
                <w:lang w:val="en-GB"/>
              </w:rPr>
              <m:t>x</m:t>
            </m:r>
          </m:e>
        </m:d>
        <m:r>
          <w:rPr>
            <w:rFonts w:ascii="Cambria Math" w:hAnsi="Cambria Math" w:cs="Times New Roman"/>
            <w:sz w:val="24"/>
            <w:szCs w:val="24"/>
            <w:lang w:val="en-GB"/>
          </w:rPr>
          <m:t>+b)</m:t>
        </m:r>
      </m:oMath>
      <w:r w:rsidRPr="007C78B0">
        <w:rPr>
          <w:rFonts w:ascii="Times New Roman" w:eastAsiaTheme="minorEastAsia" w:hAnsi="Times New Roman" w:cs="Times New Roman"/>
          <w:sz w:val="24"/>
          <w:szCs w:val="24"/>
          <w:lang w:val="en-GB"/>
        </w:rPr>
        <w:t xml:space="preserve">. </w:t>
      </w:r>
      <w:r w:rsidRPr="007C78B0">
        <w:rPr>
          <w:rFonts w:ascii="Times New Roman" w:hAnsi="Times New Roman" w:cs="Times New Roman"/>
          <w:sz w:val="24"/>
          <w:szCs w:val="24"/>
          <w:lang w:val="en-GB"/>
        </w:rPr>
        <w:t>We need the kernel function</w:t>
      </w:r>
      <m:oMath>
        <m:r>
          <w:rPr>
            <w:rFonts w:ascii="Cambria Math" w:hAnsi="Cambria Math" w:cs="Times New Roman"/>
            <w:sz w:val="24"/>
            <w:szCs w:val="24"/>
            <w:lang w:val="en-GB"/>
          </w:rPr>
          <m:t xml:space="preserve"> k</m:t>
        </m:r>
        <m:d>
          <m:dPr>
            <m:ctrlPr>
              <w:rPr>
                <w:rFonts w:ascii="Cambria Math" w:hAnsi="Cambria Math" w:cs="Times New Roman"/>
                <w:sz w:val="24"/>
                <w:szCs w:val="24"/>
                <w:lang w:val="en-GB"/>
              </w:rPr>
            </m:ctrlPr>
          </m:dPr>
          <m:e>
            <m:r>
              <w:rPr>
                <w:rFonts w:ascii="Cambria Math" w:hAnsi="Cambria Math" w:cs="Times New Roman"/>
                <w:sz w:val="24"/>
                <w:szCs w:val="24"/>
                <w:lang w:val="en-GB"/>
              </w:rPr>
              <m:t>x</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x</m:t>
                </m:r>
              </m:e>
              <m:sup>
                <m:r>
                  <m:rPr>
                    <m:sty m:val="p"/>
                  </m:rPr>
                  <w:rPr>
                    <w:rFonts w:ascii="Cambria Math" w:hAnsi="Cambria Math" w:cs="Times New Roman"/>
                    <w:sz w:val="24"/>
                    <w:szCs w:val="24"/>
                    <w:lang w:val="en-GB"/>
                  </w:rPr>
                  <m:t>'</m:t>
                </m:r>
              </m:sup>
            </m:sSup>
          </m:e>
        </m:d>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ϕ</m:t>
            </m:r>
            <m:d>
              <m:dPr>
                <m:ctrlPr>
                  <w:rPr>
                    <w:rFonts w:ascii="Cambria Math" w:hAnsi="Cambria Math" w:cs="Times New Roman"/>
                    <w:sz w:val="24"/>
                    <w:szCs w:val="24"/>
                    <w:lang w:val="en-GB"/>
                  </w:rPr>
                </m:ctrlPr>
              </m:dPr>
              <m:e>
                <m:r>
                  <w:rPr>
                    <w:rFonts w:ascii="Cambria Math" w:hAnsi="Cambria Math" w:cs="Times New Roman"/>
                    <w:sz w:val="24"/>
                    <w:szCs w:val="24"/>
                    <w:lang w:val="en-GB"/>
                  </w:rPr>
                  <m:t>x</m:t>
                </m:r>
              </m:e>
            </m:d>
          </m:e>
          <m:sup>
            <m:r>
              <w:rPr>
                <w:rFonts w:ascii="Cambria Math" w:hAnsi="Cambria Math" w:cs="Times New Roman"/>
                <w:sz w:val="24"/>
                <w:szCs w:val="24"/>
                <w:lang w:val="en-GB"/>
              </w:rPr>
              <m:t>T</m:t>
            </m:r>
          </m:sup>
        </m:sSup>
        <m:r>
          <w:rPr>
            <w:rFonts w:ascii="Cambria Math" w:hAnsi="Cambria Math" w:cs="Times New Roman"/>
            <w:sz w:val="24"/>
            <w:szCs w:val="24"/>
            <w:lang w:val="en-GB"/>
          </w:rPr>
          <m:t>ϕ</m:t>
        </m:r>
        <m:r>
          <m:rPr>
            <m:sty m:val="p"/>
          </m:rPr>
          <w:rPr>
            <w:rFonts w:ascii="Cambria Math" w:hAnsi="Cambria Math" w:cs="Times New Roman"/>
            <w:sz w:val="24"/>
            <w:szCs w:val="24"/>
            <w:lang w:val="en-GB"/>
          </w:rPr>
          <m:t>(</m:t>
        </m:r>
        <m:sSup>
          <m:sSupPr>
            <m:ctrlPr>
              <w:rPr>
                <w:rFonts w:ascii="Cambria Math" w:hAnsi="Cambria Math" w:cs="Times New Roman"/>
                <w:sz w:val="24"/>
                <w:szCs w:val="24"/>
                <w:lang w:val="en-GB"/>
              </w:rPr>
            </m:ctrlPr>
          </m:sSupPr>
          <m:e>
            <m:r>
              <w:rPr>
                <w:rFonts w:ascii="Cambria Math" w:hAnsi="Cambria Math" w:cs="Times New Roman"/>
                <w:sz w:val="24"/>
                <w:szCs w:val="24"/>
                <w:lang w:val="en-GB"/>
              </w:rPr>
              <m:t>x</m:t>
            </m:r>
          </m:e>
          <m:sup>
            <m:r>
              <m:rPr>
                <m:sty m:val="p"/>
              </m:rPr>
              <w:rPr>
                <w:rFonts w:ascii="Cambria Math" w:hAnsi="Cambria Math" w:cs="Times New Roman"/>
                <w:sz w:val="24"/>
                <w:szCs w:val="24"/>
                <w:lang w:val="en-GB"/>
              </w:rPr>
              <m:t>'</m:t>
            </m:r>
          </m:sup>
        </m:sSup>
        <m:r>
          <m:rPr>
            <m:sty m:val="p"/>
          </m:rPr>
          <w:rPr>
            <w:rFonts w:ascii="Cambria Math" w:hAnsi="Cambria Math" w:cs="Times New Roman"/>
            <w:sz w:val="24"/>
            <w:szCs w:val="24"/>
            <w:lang w:val="en-GB"/>
          </w:rPr>
          <m:t>)</m:t>
        </m:r>
      </m:oMath>
      <w:r w:rsidRPr="007C78B0" w:rsidDel="00005D96">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to train the SVM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&lt;EndNote&gt;&lt;Cite&gt;&lt;Author&gt;Chen&lt;/Author&gt;&lt;Year&gt;2006&lt;/Year&gt;&lt;RecNum&gt;349&lt;/RecNum&gt;&lt;DisplayText&gt;(Chen and Lin, 2006)&lt;/DisplayText&gt;&lt;record&gt;&lt;rec-number&gt;349&lt;/rec-number&gt;&lt;foreign-keys&gt;&lt;key app="EN" db-id="az55e90er9fvxye20975v0rpxwaas9se9z59" timestamp="1503331435"&gt;349&lt;/key&gt;&lt;/foreign-keys&gt;&lt;ref-type name="Book Section"&gt;5&lt;/ref-type&gt;&lt;contributors&gt;&lt;authors&gt;&lt;author&gt;Chen, Yi-Wei&lt;/author&gt;&lt;author&gt;Lin, Chih-Jen&lt;/author&gt;&lt;/authors&gt;&lt;secondary-authors&gt;&lt;author&gt;Guyon, Isabelle&lt;/author&gt;&lt;author&gt;Nikravesh, Masoud&lt;/author&gt;&lt;author&gt;Gunn, Steve&lt;/author&gt;&lt;author&gt;Zadeh, Lotfi A.&lt;/author&gt;&lt;/secondary-authors&gt;&lt;/contributors&gt;&lt;titles&gt;&lt;title&gt;Combining SVMs with Various Feature Selection Strategies&lt;/title&gt;&lt;secondary-title&gt;Feature Extraction: Foundations and Applications&lt;/secondary-title&gt;&lt;/titles&gt;&lt;pages&gt;315-324&lt;/pages&gt;&lt;dates&gt;&lt;year&gt;2006&lt;/year&gt;&lt;/dates&gt;&lt;pub-location&gt;Berlin, Heidelberg&lt;/pub-location&gt;&lt;publisher&gt;Springer Berlin Heidelberg&lt;/publisher&gt;&lt;isbn&gt;978-3-540-35488-8&lt;/isbn&gt;&lt;label&gt;Chen2006&lt;/label&gt;&lt;urls&gt;&lt;related-urls&gt;&lt;url&gt;https://doi.org/10.1007/978-3-540-35488-8_13&lt;/url&gt;&lt;/related-urls&gt;&lt;/urls&gt;&lt;electronic-resource-num&gt;10.1007/978-3-540-35488-8_13&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9" w:tooltip="Chen, 2006 #349" w:history="1">
        <w:r w:rsidR="009672FC" w:rsidRPr="007C78B0">
          <w:rPr>
            <w:rFonts w:ascii="Times New Roman" w:hAnsi="Times New Roman" w:cs="Times New Roman"/>
            <w:noProof/>
            <w:sz w:val="24"/>
            <w:szCs w:val="24"/>
            <w:lang w:val="en-GB"/>
          </w:rPr>
          <w:t>Chen and Lin, 2006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Pr="007C78B0">
        <w:rPr>
          <w:rFonts w:ascii="Times New Roman" w:hAnsi="Times New Roman" w:cs="Times New Roman"/>
          <w:sz w:val="24"/>
          <w:szCs w:val="24"/>
          <w:lang w:val="en-GB"/>
        </w:rPr>
        <w:t>, and we used the RBF kernel function:</w:t>
      </w:r>
    </w:p>
    <w:p w14:paraId="73CAC234" w14:textId="77777777" w:rsidR="00FA2A7D" w:rsidRPr="007C78B0" w:rsidRDefault="00FA2A7D" w:rsidP="00B0064D">
      <w:pPr>
        <w:autoSpaceDE w:val="0"/>
        <w:autoSpaceDN w:val="0"/>
        <w:adjustRightInd w:val="0"/>
        <w:spacing w:after="0" w:line="48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k</m:t>
        </m:r>
        <m:d>
          <m:dPr>
            <m:ctrlPr>
              <w:rPr>
                <w:rFonts w:ascii="Cambria Math" w:hAnsi="Cambria Math" w:cs="Times New Roman"/>
                <w:i/>
                <w:sz w:val="24"/>
                <w:szCs w:val="24"/>
                <w:lang w:val="en-GB"/>
              </w:rPr>
            </m:ctrlPr>
          </m:dPr>
          <m:e>
            <m:r>
              <w:rPr>
                <w:rFonts w:ascii="Cambria Math" w:hAnsi="Cambria Math" w:cs="Times New Roman"/>
                <w:sz w:val="24"/>
                <w:szCs w:val="24"/>
                <w:lang w:val="en-GB"/>
              </w:rPr>
              <m:t xml:space="preserve">x, </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m:t>
                </m:r>
              </m:sup>
            </m:sSup>
          </m:e>
        </m:d>
        <m:r>
          <w:rPr>
            <w:rFonts w:ascii="Cambria Math" w:hAnsi="Cambria Math" w:cs="Times New Roman"/>
            <w:sz w:val="24"/>
            <w:szCs w:val="24"/>
            <w:lang w:val="en-GB"/>
          </w:rPr>
          <m:t>=</m:t>
        </m:r>
        <m:r>
          <m:rPr>
            <m:sty m:val="p"/>
          </m:rPr>
          <w:rPr>
            <w:rFonts w:ascii="Cambria Math" w:hAnsi="Cambria Math" w:cs="Times New Roman"/>
            <w:sz w:val="24"/>
            <w:szCs w:val="24"/>
            <w:lang w:val="en-GB"/>
          </w:rPr>
          <m:t>exp⁡</m:t>
        </m:r>
        <m:r>
          <w:rPr>
            <w:rFonts w:ascii="Cambria Math" w:hAnsi="Cambria Math" w:cs="Times New Roman"/>
            <w:sz w:val="24"/>
            <w:szCs w:val="24"/>
            <w:lang w:val="en-GB"/>
          </w:rPr>
          <m:t>(-γ</m:t>
        </m:r>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x-</m:t>
                </m:r>
                <m:sSup>
                  <m:sSupPr>
                    <m:ctrlPr>
                      <w:rPr>
                        <w:rFonts w:ascii="Cambria Math" w:hAnsi="Cambria Math" w:cs="Times New Roman"/>
                        <w:i/>
                        <w:sz w:val="24"/>
                        <w:szCs w:val="24"/>
                        <w:lang w:val="en-GB"/>
                      </w:rPr>
                    </m:ctrlPr>
                  </m:sSupPr>
                  <m:e>
                    <m:r>
                      <w:rPr>
                        <w:rFonts w:ascii="Cambria Math" w:hAnsi="Cambria Math" w:cs="Times New Roman"/>
                        <w:sz w:val="24"/>
                        <w:szCs w:val="24"/>
                        <w:lang w:val="en-GB"/>
                      </w:rPr>
                      <m:t>x</m:t>
                    </m:r>
                  </m:e>
                  <m:sup>
                    <m:r>
                      <w:rPr>
                        <w:rFonts w:ascii="Cambria Math" w:hAnsi="Cambria Math" w:cs="Times New Roman"/>
                        <w:sz w:val="24"/>
                        <w:szCs w:val="24"/>
                        <w:lang w:val="en-GB"/>
                      </w:rPr>
                      <m:t>'</m:t>
                    </m:r>
                  </m:sup>
                </m:sSup>
              </m:e>
            </m:d>
          </m:e>
          <m:sup>
            <m:r>
              <w:rPr>
                <w:rFonts w:ascii="Cambria Math" w:hAnsi="Cambria Math" w:cs="Times New Roman"/>
                <w:sz w:val="24"/>
                <w:szCs w:val="24"/>
                <w:lang w:val="en-GB"/>
              </w:rPr>
              <m:t>2</m:t>
            </m:r>
          </m:sup>
        </m:sSup>
        <m:r>
          <w:rPr>
            <w:rFonts w:ascii="Cambria Math" w:hAnsi="Cambria Math" w:cs="Times New Roman"/>
            <w:sz w:val="24"/>
            <w:szCs w:val="24"/>
            <w:lang w:val="en-GB"/>
          </w:rPr>
          <m:t>)</m:t>
        </m:r>
      </m:oMath>
      <w:r w:rsidR="00B0064D" w:rsidRPr="007C78B0">
        <w:rPr>
          <w:rFonts w:ascii="Times New Roman" w:hAnsi="Times New Roman" w:cs="Times New Roman"/>
          <w:noProof/>
          <w:sz w:val="24"/>
          <w:szCs w:val="24"/>
          <w:lang w:val="en-GB" w:eastAsia="pt-PT"/>
        </w:rPr>
        <w:t xml:space="preserve">   (6)</w:t>
      </w:r>
    </w:p>
    <w:p w14:paraId="44892EFD" w14:textId="77777777" w:rsidR="00970BB1" w:rsidRPr="007C78B0" w:rsidRDefault="00970BB1" w:rsidP="00584302">
      <w:pPr>
        <w:autoSpaceDE w:val="0"/>
        <w:autoSpaceDN w:val="0"/>
        <w:adjustRightInd w:val="0"/>
        <w:spacing w:after="0" w:line="480" w:lineRule="auto"/>
        <w:jc w:val="both"/>
        <w:rPr>
          <w:rFonts w:ascii="Times New Roman" w:hAnsi="Times New Roman" w:cs="Times New Roman"/>
          <w:sz w:val="24"/>
          <w:szCs w:val="24"/>
          <w:lang w:val="en-GB"/>
        </w:rPr>
      </w:pPr>
    </w:p>
    <w:p w14:paraId="5DDC818A" w14:textId="77777777" w:rsidR="00CF0FB5" w:rsidRPr="007C78B0" w:rsidRDefault="00CF0FB5" w:rsidP="008D319F">
      <w:pPr>
        <w:pStyle w:val="Heading-Secondary"/>
        <w:numPr>
          <w:ilvl w:val="1"/>
          <w:numId w:val="5"/>
        </w:numPr>
        <w:spacing w:line="480" w:lineRule="auto"/>
        <w:ind w:left="0" w:firstLine="0"/>
        <w:jc w:val="both"/>
        <w:rPr>
          <w:lang w:val="en-GB"/>
        </w:rPr>
      </w:pPr>
      <w:r w:rsidRPr="007C78B0">
        <w:rPr>
          <w:lang w:val="en-GB"/>
        </w:rPr>
        <w:t xml:space="preserve">Induction of MLA models and </w:t>
      </w:r>
      <w:r w:rsidR="008819C2" w:rsidRPr="007C78B0">
        <w:rPr>
          <w:lang w:val="en-GB"/>
        </w:rPr>
        <w:t>accuracy assessment</w:t>
      </w:r>
    </w:p>
    <w:p w14:paraId="6F627EF8" w14:textId="10CAD64C" w:rsidR="00CF0FB5" w:rsidRPr="007C78B0" w:rsidRDefault="00CF0FB5"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Data processing for the induction of the MLA consisted </w:t>
      </w:r>
      <w:r w:rsidR="00005D96" w:rsidRPr="007C78B0">
        <w:rPr>
          <w:rFonts w:ascii="Times New Roman" w:hAnsi="Times New Roman" w:cs="Times New Roman"/>
          <w:sz w:val="24"/>
          <w:szCs w:val="24"/>
          <w:lang w:val="en-GB"/>
        </w:rPr>
        <w:t>in</w:t>
      </w:r>
      <w:r w:rsidRPr="007C78B0">
        <w:rPr>
          <w:rFonts w:ascii="Times New Roman" w:hAnsi="Times New Roman" w:cs="Times New Roman"/>
          <w:sz w:val="24"/>
          <w:szCs w:val="24"/>
          <w:lang w:val="en-GB"/>
        </w:rPr>
        <w:t xml:space="preserve"> three main stages: (i) training and </w:t>
      </w:r>
      <w:r w:rsidR="002F0A36" w:rsidRPr="007C78B0">
        <w:rPr>
          <w:rFonts w:ascii="Times New Roman" w:hAnsi="Times New Roman" w:cs="Times New Roman"/>
          <w:sz w:val="24"/>
          <w:szCs w:val="24"/>
          <w:lang w:val="en-GB"/>
        </w:rPr>
        <w:t>parameteri</w:t>
      </w:r>
      <w:r w:rsidR="00005D96" w:rsidRPr="007C78B0">
        <w:rPr>
          <w:rFonts w:ascii="Times New Roman" w:hAnsi="Times New Roman" w:cs="Times New Roman"/>
          <w:sz w:val="24"/>
          <w:szCs w:val="24"/>
          <w:lang w:val="en-GB"/>
        </w:rPr>
        <w:t>s</w:t>
      </w:r>
      <w:r w:rsidR="002F0A36" w:rsidRPr="007C78B0">
        <w:rPr>
          <w:rFonts w:ascii="Times New Roman" w:hAnsi="Times New Roman" w:cs="Times New Roman"/>
          <w:sz w:val="24"/>
          <w:szCs w:val="24"/>
          <w:lang w:val="en-GB"/>
        </w:rPr>
        <w:t>ation</w:t>
      </w:r>
      <w:r w:rsidRPr="007C78B0">
        <w:rPr>
          <w:rFonts w:ascii="Times New Roman" w:hAnsi="Times New Roman" w:cs="Times New Roman"/>
          <w:sz w:val="24"/>
          <w:szCs w:val="24"/>
          <w:lang w:val="en-GB"/>
        </w:rPr>
        <w:t xml:space="preserve"> of the algorithms; (ii) accuracy </w:t>
      </w:r>
      <w:r w:rsidR="008E1522" w:rsidRPr="007C78B0">
        <w:rPr>
          <w:rFonts w:ascii="Times New Roman" w:hAnsi="Times New Roman" w:cs="Times New Roman"/>
          <w:sz w:val="24"/>
          <w:szCs w:val="24"/>
          <w:lang w:val="en-GB"/>
        </w:rPr>
        <w:t xml:space="preserve">assessment </w:t>
      </w:r>
      <w:r w:rsidRPr="007C78B0">
        <w:rPr>
          <w:rFonts w:ascii="Times New Roman" w:hAnsi="Times New Roman" w:cs="Times New Roman"/>
          <w:sz w:val="24"/>
          <w:szCs w:val="24"/>
          <w:lang w:val="en-GB"/>
        </w:rPr>
        <w:t>and; (iii) post-processing requiring converting</w:t>
      </w:r>
      <w:r w:rsidR="00F27B99" w:rsidRPr="007C78B0">
        <w:rPr>
          <w:rFonts w:ascii="Times New Roman" w:hAnsi="Times New Roman" w:cs="Times New Roman"/>
          <w:sz w:val="24"/>
          <w:szCs w:val="24"/>
          <w:lang w:val="en-GB"/>
        </w:rPr>
        <w:t xml:space="preserve"> the output values to a map.</w:t>
      </w:r>
    </w:p>
    <w:p w14:paraId="30ADE941" w14:textId="1963826D" w:rsidR="00BB4142" w:rsidRPr="007C78B0" w:rsidRDefault="00353A93"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All of the MLA models were created using the R studio 1.0.136</w:t>
      </w:r>
      <w:r w:rsidR="00CF28D6" w:rsidRPr="007C78B0">
        <w:rPr>
          <w:rFonts w:ascii="Times New Roman" w:hAnsi="Times New Roman" w:cs="Times New Roman"/>
          <w:sz w:val="24"/>
          <w:szCs w:val="24"/>
          <w:lang w:val="en-GB"/>
        </w:rPr>
        <w:t xml:space="preserve"> version</w:t>
      </w:r>
      <w:r w:rsidRPr="007C78B0">
        <w:rPr>
          <w:rFonts w:ascii="Times New Roman" w:hAnsi="Times New Roman" w:cs="Times New Roman"/>
          <w:sz w:val="24"/>
          <w:szCs w:val="24"/>
          <w:lang w:val="en-GB"/>
        </w:rPr>
        <w:t xml:space="preserve"> free software. Within this environment, “mlr” library was used for inducting the embedded and wrapper FS models. Filters were computed using</w:t>
      </w:r>
      <w:r w:rsidR="00CF28D6" w:rsidRPr="007C78B0">
        <w:rPr>
          <w:rFonts w:ascii="Times New Roman" w:hAnsi="Times New Roman" w:cs="Times New Roman"/>
          <w:sz w:val="24"/>
          <w:szCs w:val="24"/>
          <w:lang w:val="en-GB"/>
        </w:rPr>
        <w:t xml:space="preserve"> the</w:t>
      </w:r>
      <w:r w:rsidRPr="007C78B0">
        <w:rPr>
          <w:rFonts w:ascii="Times New Roman" w:hAnsi="Times New Roman" w:cs="Times New Roman"/>
          <w:sz w:val="24"/>
          <w:szCs w:val="24"/>
          <w:lang w:val="en-GB"/>
        </w:rPr>
        <w:t xml:space="preserve"> Weka</w:t>
      </w:r>
      <w:r w:rsidR="00CF28D6" w:rsidRPr="007C78B0">
        <w:rPr>
          <w:rFonts w:ascii="Times New Roman" w:hAnsi="Times New Roman" w:cs="Times New Roman"/>
          <w:sz w:val="24"/>
          <w:szCs w:val="24"/>
          <w:lang w:val="en-GB"/>
        </w:rPr>
        <w:t xml:space="preserve"> 3.8 version</w:t>
      </w:r>
      <w:r w:rsidRPr="007C78B0">
        <w:rPr>
          <w:rFonts w:ascii="Times New Roman" w:hAnsi="Times New Roman" w:cs="Times New Roman"/>
          <w:sz w:val="24"/>
          <w:szCs w:val="24"/>
          <w:lang w:val="en-GB"/>
        </w:rPr>
        <w:t xml:space="preserve"> free software. </w:t>
      </w:r>
      <w:r w:rsidR="00CF28D6" w:rsidRPr="007C78B0">
        <w:rPr>
          <w:rFonts w:ascii="Times New Roman" w:hAnsi="Times New Roman" w:cs="Times New Roman"/>
          <w:sz w:val="24"/>
          <w:szCs w:val="24"/>
          <w:lang w:val="en-GB"/>
        </w:rPr>
        <w:t>With the aim of obtaining robust and generali</w:t>
      </w:r>
      <w:r w:rsidR="00005D96" w:rsidRPr="007C78B0">
        <w:rPr>
          <w:rFonts w:ascii="Times New Roman" w:hAnsi="Times New Roman" w:cs="Times New Roman"/>
          <w:sz w:val="24"/>
          <w:szCs w:val="24"/>
          <w:lang w:val="en-GB"/>
        </w:rPr>
        <w:t>s</w:t>
      </w:r>
      <w:r w:rsidR="00CF28D6" w:rsidRPr="007C78B0">
        <w:rPr>
          <w:rFonts w:ascii="Times New Roman" w:hAnsi="Times New Roman" w:cs="Times New Roman"/>
          <w:sz w:val="24"/>
          <w:szCs w:val="24"/>
          <w:lang w:val="en-GB"/>
        </w:rPr>
        <w:t>able models, all possible embedded and wrapper methods were assessed for different hyp</w:t>
      </w:r>
      <w:r w:rsidR="008D319F" w:rsidRPr="007C78B0">
        <w:rPr>
          <w:rFonts w:ascii="Times New Roman" w:hAnsi="Times New Roman" w:cs="Times New Roman"/>
          <w:sz w:val="24"/>
          <w:szCs w:val="24"/>
          <w:lang w:val="en-GB"/>
        </w:rPr>
        <w:t>er-parameter combinations. CART</w:t>
      </w:r>
      <w:r w:rsidR="00D57B36" w:rsidRPr="007C78B0">
        <w:rPr>
          <w:rFonts w:ascii="Times New Roman" w:hAnsi="Times New Roman" w:cs="Times New Roman"/>
          <w:sz w:val="24"/>
          <w:szCs w:val="24"/>
          <w:lang w:val="en-GB"/>
        </w:rPr>
        <w:t xml:space="preserve"> </w:t>
      </w:r>
      <w:r w:rsidR="00CF28D6" w:rsidRPr="007C78B0">
        <w:rPr>
          <w:rFonts w:ascii="Times New Roman" w:hAnsi="Times New Roman" w:cs="Times New Roman"/>
          <w:sz w:val="24"/>
          <w:szCs w:val="24"/>
          <w:lang w:val="en-GB"/>
        </w:rPr>
        <w:t>were built considering</w:t>
      </w:r>
      <w:r w:rsidR="00C25987" w:rsidRPr="007C78B0">
        <w:rPr>
          <w:rFonts w:ascii="Times New Roman" w:hAnsi="Times New Roman" w:cs="Times New Roman"/>
          <w:sz w:val="24"/>
          <w:szCs w:val="24"/>
          <w:lang w:val="en-GB"/>
        </w:rPr>
        <w:t xml:space="preserve"> </w:t>
      </w:r>
      <w:r w:rsidR="00D57B36" w:rsidRPr="007C78B0">
        <w:rPr>
          <w:rFonts w:ascii="Times New Roman" w:hAnsi="Times New Roman" w:cs="Times New Roman"/>
          <w:sz w:val="24"/>
          <w:szCs w:val="24"/>
          <w:lang w:val="en-GB"/>
        </w:rPr>
        <w:t xml:space="preserve">tree </w:t>
      </w:r>
      <w:r w:rsidR="00CF28D6" w:rsidRPr="007C78B0">
        <w:rPr>
          <w:rFonts w:ascii="Times New Roman" w:hAnsi="Times New Roman" w:cs="Times New Roman"/>
          <w:sz w:val="24"/>
          <w:szCs w:val="24"/>
          <w:lang w:val="en-GB"/>
        </w:rPr>
        <w:t>depths from 2 to 29, with a minimum number of observations per node between 1 and 50. The range of the number of trees</w:t>
      </w:r>
      <w:r w:rsidR="00C25987" w:rsidRPr="007C78B0">
        <w:rPr>
          <w:rFonts w:ascii="Times New Roman" w:hAnsi="Times New Roman" w:cs="Times New Roman"/>
          <w:sz w:val="24"/>
          <w:szCs w:val="24"/>
          <w:lang w:val="en-GB"/>
        </w:rPr>
        <w:t xml:space="preserve"> for RF induction was set to 100, 200, 300, 400, 500, 1</w:t>
      </w:r>
      <w:r w:rsidR="00D57B36" w:rsidRPr="007C78B0">
        <w:rPr>
          <w:rFonts w:ascii="Times New Roman" w:hAnsi="Times New Roman" w:cs="Times New Roman"/>
          <w:sz w:val="24"/>
          <w:szCs w:val="24"/>
          <w:lang w:val="en-GB"/>
        </w:rPr>
        <w:t>,</w:t>
      </w:r>
      <w:r w:rsidR="00C25987" w:rsidRPr="007C78B0">
        <w:rPr>
          <w:rFonts w:ascii="Times New Roman" w:hAnsi="Times New Roman" w:cs="Times New Roman"/>
          <w:sz w:val="24"/>
          <w:szCs w:val="24"/>
          <w:lang w:val="en-GB"/>
        </w:rPr>
        <w:t>000, 2</w:t>
      </w:r>
      <w:r w:rsidR="00D57B36" w:rsidRPr="007C78B0">
        <w:rPr>
          <w:rFonts w:ascii="Times New Roman" w:hAnsi="Times New Roman" w:cs="Times New Roman"/>
          <w:sz w:val="24"/>
          <w:szCs w:val="24"/>
          <w:lang w:val="en-GB"/>
        </w:rPr>
        <w:t>,</w:t>
      </w:r>
      <w:r w:rsidR="00C25987" w:rsidRPr="007C78B0">
        <w:rPr>
          <w:rFonts w:ascii="Times New Roman" w:hAnsi="Times New Roman" w:cs="Times New Roman"/>
          <w:sz w:val="24"/>
          <w:szCs w:val="24"/>
          <w:lang w:val="en-GB"/>
        </w:rPr>
        <w:t>500 and 5</w:t>
      </w:r>
      <w:r w:rsidR="00D57B36" w:rsidRPr="007C78B0">
        <w:rPr>
          <w:rFonts w:ascii="Times New Roman" w:hAnsi="Times New Roman" w:cs="Times New Roman"/>
          <w:sz w:val="24"/>
          <w:szCs w:val="24"/>
          <w:lang w:val="en-GB"/>
        </w:rPr>
        <w:t>,</w:t>
      </w:r>
      <w:r w:rsidR="00C25987" w:rsidRPr="007C78B0">
        <w:rPr>
          <w:rFonts w:ascii="Times New Roman" w:hAnsi="Times New Roman" w:cs="Times New Roman"/>
          <w:sz w:val="24"/>
          <w:szCs w:val="24"/>
          <w:lang w:val="en-GB"/>
        </w:rPr>
        <w:t>000</w:t>
      </w:r>
      <w:r w:rsidR="00CF28D6" w:rsidRPr="007C78B0">
        <w:rPr>
          <w:rFonts w:ascii="Times New Roman" w:hAnsi="Times New Roman" w:cs="Times New Roman"/>
          <w:sz w:val="24"/>
          <w:szCs w:val="24"/>
          <w:lang w:val="en-GB"/>
        </w:rPr>
        <w:t xml:space="preserve">, and the number of split evidential </w:t>
      </w:r>
      <w:r w:rsidR="00C25987" w:rsidRPr="007C78B0">
        <w:rPr>
          <w:rFonts w:ascii="Times New Roman" w:hAnsi="Times New Roman" w:cs="Times New Roman"/>
          <w:sz w:val="24"/>
          <w:szCs w:val="24"/>
          <w:lang w:val="en-GB"/>
        </w:rPr>
        <w:t>features, between 1 and 20</w:t>
      </w:r>
      <w:r w:rsidR="00CF28D6" w:rsidRPr="007C78B0">
        <w:rPr>
          <w:rFonts w:ascii="Times New Roman" w:hAnsi="Times New Roman" w:cs="Times New Roman"/>
          <w:sz w:val="24"/>
          <w:szCs w:val="24"/>
          <w:lang w:val="en-GB"/>
        </w:rPr>
        <w:t xml:space="preserve">, at 1 </w:t>
      </w:r>
      <w:r w:rsidR="00BE0480" w:rsidRPr="007C78B0">
        <w:rPr>
          <w:rFonts w:ascii="Times New Roman" w:hAnsi="Times New Roman" w:cs="Times New Roman"/>
          <w:sz w:val="24"/>
          <w:szCs w:val="24"/>
          <w:lang w:val="en-GB"/>
        </w:rPr>
        <w:t>intervals</w:t>
      </w:r>
      <w:r w:rsidR="00CF28D6" w:rsidRPr="007C78B0">
        <w:rPr>
          <w:rFonts w:ascii="Times New Roman" w:hAnsi="Times New Roman" w:cs="Times New Roman"/>
          <w:sz w:val="24"/>
          <w:szCs w:val="24"/>
          <w:lang w:val="en-GB"/>
        </w:rPr>
        <w:t>. For the building of SVM</w:t>
      </w:r>
      <w:r w:rsidR="00C25987" w:rsidRPr="007C78B0">
        <w:rPr>
          <w:rFonts w:ascii="Times New Roman" w:hAnsi="Times New Roman" w:cs="Times New Roman"/>
          <w:sz w:val="24"/>
          <w:szCs w:val="24"/>
          <w:lang w:val="en-GB"/>
        </w:rPr>
        <w:t xml:space="preserve"> we used a Radial Basis kernel function with</w:t>
      </w:r>
      <w:r w:rsidR="00CF28D6" w:rsidRPr="007C78B0">
        <w:rPr>
          <w:rFonts w:ascii="Times New Roman" w:hAnsi="Times New Roman" w:cs="Times New Roman"/>
          <w:sz w:val="24"/>
          <w:szCs w:val="24"/>
          <w:lang w:val="en-GB"/>
        </w:rPr>
        <w:t xml:space="preserve"> the c</w:t>
      </w:r>
      <w:r w:rsidR="00C25987" w:rsidRPr="007C78B0">
        <w:rPr>
          <w:rFonts w:ascii="Times New Roman" w:hAnsi="Times New Roman" w:cs="Times New Roman"/>
          <w:sz w:val="24"/>
          <w:szCs w:val="24"/>
          <w:lang w:val="en-GB"/>
        </w:rPr>
        <w:t>ost fixed between 0.1 and 2</w:t>
      </w:r>
      <w:r w:rsidR="00CF28D6" w:rsidRPr="007C78B0">
        <w:rPr>
          <w:rFonts w:ascii="Times New Roman" w:hAnsi="Times New Roman" w:cs="Times New Roman"/>
          <w:sz w:val="24"/>
          <w:szCs w:val="24"/>
          <w:lang w:val="en-GB"/>
        </w:rPr>
        <w:t>, at 0.1 intervals;</w:t>
      </w:r>
      <w:r w:rsidR="00C25987" w:rsidRPr="007C78B0">
        <w:rPr>
          <w:rFonts w:ascii="Times New Roman" w:hAnsi="Times New Roman" w:cs="Times New Roman"/>
          <w:sz w:val="24"/>
          <w:szCs w:val="24"/>
          <w:lang w:val="en-GB"/>
        </w:rPr>
        <w:t xml:space="preserve"> and</w:t>
      </w:r>
      <w:r w:rsidR="00CF28D6" w:rsidRPr="007C78B0">
        <w:rPr>
          <w:rFonts w:ascii="Times New Roman" w:hAnsi="Times New Roman" w:cs="Times New Roman"/>
          <w:sz w:val="24"/>
          <w:szCs w:val="24"/>
          <w:lang w:val="en-GB"/>
        </w:rPr>
        <w:t xml:space="preserve"> gamma between 0.05 and 1, at 0.05 intervals.</w:t>
      </w:r>
    </w:p>
    <w:p w14:paraId="1ADA3184" w14:textId="00370E99" w:rsidR="00CF71AA" w:rsidRPr="007C78B0" w:rsidRDefault="00080527"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To assess the optimal value of the different parameters of every method, the predictions derived from all possible parameter combinations were evaluated using the Mean Square Error (MSE) using a 10-fold cross validation procedure. The “best” model was the one with the lowest MSE. The methodology followed in the selection of optimal parameters of each method was based on a manual search for them, since one of the goals of this study is to show variation in the mapping accuracy of results according to the parameter selection.</w:t>
      </w:r>
      <w:r w:rsidR="00084069" w:rsidRPr="007C78B0">
        <w:rPr>
          <w:rFonts w:ascii="Times New Roman" w:hAnsi="Times New Roman" w:cs="Times New Roman"/>
          <w:sz w:val="24"/>
          <w:szCs w:val="24"/>
          <w:lang w:val="en-GB"/>
        </w:rPr>
        <w:t xml:space="preserve"> </w:t>
      </w:r>
      <w:r w:rsidR="00CF71AA" w:rsidRPr="007C78B0">
        <w:rPr>
          <w:rFonts w:ascii="Times New Roman" w:hAnsi="Times New Roman" w:cs="Times New Roman"/>
          <w:sz w:val="24"/>
          <w:szCs w:val="24"/>
          <w:lang w:val="en-GB"/>
        </w:rPr>
        <w:t>Commonly, the percentage of instances that are correctly classified (respectively incorrectly classified)</w:t>
      </w:r>
      <w:r w:rsidR="008E1522" w:rsidRPr="007C78B0">
        <w:rPr>
          <w:rFonts w:ascii="Times New Roman" w:hAnsi="Times New Roman" w:cs="Times New Roman"/>
          <w:sz w:val="24"/>
          <w:szCs w:val="24"/>
          <w:lang w:val="en-GB"/>
        </w:rPr>
        <w:t xml:space="preserve"> or a complementary measurement such as the misclassification error (mmce)</w:t>
      </w:r>
      <w:r w:rsidR="00CF71AA" w:rsidRPr="007C78B0">
        <w:rPr>
          <w:rFonts w:ascii="Times New Roman" w:hAnsi="Times New Roman" w:cs="Times New Roman"/>
          <w:sz w:val="24"/>
          <w:szCs w:val="24"/>
          <w:lang w:val="en-GB"/>
        </w:rPr>
        <w:t xml:space="preserve"> has been used as a measure of the quality of classifiers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&lt;EndNote&gt;&lt;Cite&gt;&lt;Author&gt;Ferri&lt;/Author&gt;&lt;Year&gt;2002&lt;/Year&gt;&lt;RecNum&gt;355&lt;/RecNum&gt;&lt;DisplayText&gt;(Ferri et al., 2002)&lt;/DisplayText&gt;&lt;record&gt;&lt;rec-number&gt;355&lt;/rec-number&gt;&lt;foreign-keys&gt;&lt;key app="EN" db-id="az55e90er9fvxye20975v0rpxwaas9se9z59" timestamp="1503570782"&gt;355&lt;/key&gt;&lt;/foreign-keys&gt;&lt;ref-type name="Conference Paper"&gt;47&lt;/ref-type&gt;&lt;contributors&gt;&lt;authors&gt;&lt;author&gt;Ferri, C.  &lt;/author&gt;&lt;author&gt;Flach, P.&lt;/author&gt;&lt;author&gt;Hernandez-Orallo, J. &lt;/author&gt;&lt;/authors&gt;&lt;/contributors&gt;&lt;titles&gt;&lt;title&gt;Learning decision trees using the area under the ROC curve&lt;/title&gt;&lt;secondary-title&gt;Proceedings of the 19th International Conference on Machine Learning&lt;/secondary-title&gt;&lt;/titles&gt;&lt;pages&gt;139–146&lt;/pages&gt;&lt;dates&gt;&lt;year&gt;2002&lt;/year&gt;&lt;/dates&gt;&lt;pub-location&gt;Sydney, Australia&lt;/pub-location&gt;&lt;publisher&gt;Morgan Kaufmann Publishers Inc.&lt;/publisher&gt;&lt;urls&gt;&lt;/urls&gt;&lt;/record&gt;&lt;/Cite&gt;&lt;/EndNote&gt;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4" w:tooltip="Ferri, 2002 #355" w:history="1">
        <w:r w:rsidR="009672FC" w:rsidRPr="007C78B0">
          <w:rPr>
            <w:rFonts w:ascii="Times New Roman" w:hAnsi="Times New Roman" w:cs="Times New Roman"/>
            <w:noProof/>
            <w:sz w:val="24"/>
            <w:szCs w:val="24"/>
            <w:lang w:val="en-GB"/>
          </w:rPr>
          <w:t>Ferri et al., 2002</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CF71AA" w:rsidRPr="007C78B0">
        <w:rPr>
          <w:rFonts w:ascii="Times New Roman" w:hAnsi="Times New Roman" w:cs="Times New Roman"/>
          <w:sz w:val="24"/>
          <w:szCs w:val="24"/>
          <w:lang w:val="en-GB"/>
        </w:rPr>
        <w:t>.</w:t>
      </w:r>
    </w:p>
    <w:p w14:paraId="3FAA52B2" w14:textId="62F4BA9E" w:rsidR="00576E32" w:rsidRPr="007C78B0" w:rsidRDefault="00080527"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The best-fit models resulting from the application of each of the methods were compared in terms of ROC curves (</w:t>
      </w:r>
      <w:r w:rsidR="00A369DA" w:rsidRPr="007C78B0">
        <w:rPr>
          <w:rFonts w:ascii="Times New Roman" w:hAnsi="Times New Roman" w:cs="Times New Roman"/>
          <w:sz w:val="24"/>
          <w:szCs w:val="24"/>
          <w:lang w:val="en-GB"/>
        </w:rPr>
        <w:t>Receiver Operating Characteristic</w:t>
      </w:r>
      <w:r w:rsidRPr="007C78B0">
        <w:rPr>
          <w:rFonts w:ascii="Times New Roman" w:hAnsi="Times New Roman" w:cs="Times New Roman"/>
          <w:sz w:val="24"/>
          <w:szCs w:val="24"/>
          <w:lang w:val="en-GB"/>
        </w:rPr>
        <w:t xml:space="preserve">). </w:t>
      </w:r>
      <w:r w:rsidR="00CF71AA" w:rsidRPr="007C78B0">
        <w:rPr>
          <w:rFonts w:ascii="Times New Roman" w:hAnsi="Times New Roman" w:cs="Times New Roman"/>
          <w:sz w:val="24"/>
          <w:szCs w:val="24"/>
          <w:lang w:val="en-GB"/>
        </w:rPr>
        <w:t>T</w:t>
      </w:r>
      <w:r w:rsidR="002860F9" w:rsidRPr="007C78B0">
        <w:rPr>
          <w:rFonts w:ascii="Times New Roman" w:hAnsi="Times New Roman" w:cs="Times New Roman"/>
          <w:sz w:val="24"/>
          <w:szCs w:val="24"/>
          <w:lang w:val="en-GB"/>
        </w:rPr>
        <w:t xml:space="preserve">he ROC is  usually performed for assessing the tradeoff between true-positive rate (TPR) and false-positive rate (FPR)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&lt;EndNote&gt;&lt;Cite&gt;&lt;Author&gt;Hastie&lt;/Author&gt;&lt;Year&gt;2009&lt;/Year&gt;&lt;RecNum&gt;68&lt;/RecNum&gt;&lt;DisplayText&gt;(Hastie et al., 2009a)&lt;/DisplayText&gt;&lt;record&gt;&lt;rec-number&gt;68&lt;/rec-number&gt;&lt;foreign-keys&gt;&lt;key app="EN" db-id="az55e90er9fvxye20975v0rpxwaas9se9z59" timestamp="1496847672"&gt;68&lt;/key&gt;&lt;/foreign-keys&gt;&lt;ref-type name="Book Section"&gt;5&lt;/ref-type&gt;&lt;contributors&gt;&lt;authors&gt;&lt;author&gt;Hastie, Trevor&lt;/author&gt;&lt;author&gt;Tibshirani, Robert&lt;/author&gt;&lt;author&gt;Friedman, Jerome&lt;/author&gt;&lt;/authors&gt;&lt;/contributors&gt;&lt;titles&gt;&lt;title&gt;Additive Models, Trees, and Related Methods&lt;/title&gt;&lt;secondary-title&gt;The Elements of Statistical Learning: Data Mining, Inference, and Prediction&lt;/secondary-title&gt;&lt;/titles&gt;&lt;pages&gt;295-336&lt;/pages&gt;&lt;dates&gt;&lt;year&gt;2009&lt;/year&gt;&lt;/dates&gt;&lt;pub-location&gt;New York, NY&lt;/pub-location&gt;&lt;publisher&gt;Springer New York&lt;/publisher&gt;&lt;isbn&gt;978-0-387-84858-7&lt;/isbn&gt;&lt;label&gt;Hastie2009&lt;/label&gt;&lt;urls&gt;&lt;related-urls&gt;&lt;url&gt;http://dx.doi.org/10.1007/978-0-387-84858-7_9&lt;/url&gt;&lt;/related-urls&gt;&lt;/urls&gt;&lt;electronic-resource-num&gt;10.1007/978-0-387-84858-7_9&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1" w:tooltip="Hastie, 2009 #68" w:history="1">
        <w:r w:rsidR="009672FC" w:rsidRPr="007C78B0">
          <w:rPr>
            <w:rFonts w:ascii="Times New Roman" w:hAnsi="Times New Roman" w:cs="Times New Roman"/>
            <w:noProof/>
            <w:sz w:val="24"/>
            <w:szCs w:val="24"/>
            <w:lang w:val="en-GB"/>
          </w:rPr>
          <w:t>Hastie et al., 2009a</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2860F9" w:rsidRPr="007C78B0">
        <w:rPr>
          <w:rFonts w:ascii="Times New Roman" w:hAnsi="Times New Roman" w:cs="Times New Roman"/>
          <w:sz w:val="24"/>
          <w:szCs w:val="24"/>
          <w:lang w:val="en-GB"/>
        </w:rPr>
        <w:t xml:space="preserve">. </w:t>
      </w:r>
      <w:r w:rsidR="008A5D42" w:rsidRPr="007C78B0">
        <w:rPr>
          <w:rFonts w:ascii="Times New Roman" w:hAnsi="Times New Roman" w:cs="Times New Roman"/>
          <w:sz w:val="24"/>
          <w:szCs w:val="24"/>
          <w:lang w:val="en-GB"/>
        </w:rPr>
        <w:t>Generally, the FPR result is plotted on the x-axis vs. TPR on the y-axis</w:t>
      </w:r>
      <w:r w:rsidR="002860F9" w:rsidRPr="007C78B0">
        <w:rPr>
          <w:rFonts w:ascii="Times New Roman" w:hAnsi="Times New Roman" w:cs="Times New Roman"/>
          <w:sz w:val="24"/>
          <w:szCs w:val="24"/>
          <w:lang w:val="en-GB"/>
        </w:rPr>
        <w:t xml:space="preserve">. </w:t>
      </w:r>
      <w:r w:rsidR="00AC6286" w:rsidRPr="007C78B0">
        <w:rPr>
          <w:rFonts w:ascii="Times New Roman" w:hAnsi="Times New Roman" w:cs="Times New Roman"/>
          <w:sz w:val="24"/>
          <w:szCs w:val="24"/>
          <w:lang w:val="en-GB"/>
        </w:rPr>
        <w:t>Each threshold result in a (TPR, FPR) pair and a series of such pairs are used to plot the ROC curve. These are also known as the “sensitivity (TPR)” and “specificity (1-</w:t>
      </w:r>
      <w:r w:rsidR="0052222C" w:rsidRPr="007C78B0">
        <w:rPr>
          <w:rFonts w:ascii="Times New Roman" w:hAnsi="Times New Roman" w:cs="Times New Roman"/>
          <w:sz w:val="24"/>
          <w:szCs w:val="24"/>
          <w:lang w:val="en-GB"/>
        </w:rPr>
        <w:t> </w:t>
      </w:r>
      <w:r w:rsidR="00AC6286" w:rsidRPr="007C78B0">
        <w:rPr>
          <w:rFonts w:ascii="Times New Roman" w:hAnsi="Times New Roman" w:cs="Times New Roman"/>
          <w:sz w:val="24"/>
          <w:szCs w:val="24"/>
          <w:lang w:val="en-GB"/>
        </w:rPr>
        <w:t>FPR)”</w:t>
      </w:r>
      <w:r w:rsidR="004004F2"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&lt;EndNote&gt;&lt;Cite&gt;&lt;Author&gt;Rodriguez-Galiano&lt;/Author&gt;&lt;Year&gt;2014&lt;/Year&gt;&lt;RecNum&gt;360&lt;/RecNum&gt;&lt;DisplayText&gt;(Rodriguez-Galiano et al., 2014)&lt;/DisplayText&gt;&lt;record&gt;&lt;rec-number&gt;360&lt;/rec-number&gt;&lt;foreign-keys&gt;&lt;key app="EN" db-id="az55e90er9fvxye20975v0rpxwaas9se9z59" timestamp="1504007207"&gt;360&lt;/key&gt;&lt;/foreign-keys&gt;&lt;ref-type name="Journal Article"&gt;17&lt;/ref-type&gt;&lt;contributors&gt;&lt;authors&gt;&lt;author&gt;Rodriguez-Galiano, V.&lt;/author&gt;&lt;author&gt;Mendes, M. P.&lt;/author&gt;&lt;author&gt;Garcia-Soldado, M. J.&lt;/author&gt;&lt;author&gt;Chica-Olmo, M.&lt;/author&gt;&lt;author&gt;Ribeiro, L.&lt;/author&gt;&lt;/authors&gt;&lt;/contributors&gt;&lt;titles&gt;&lt;title&gt;Predictive modeling of groundwater nitrate pollution using Random Forest and multisource variables related to intrinsic and specific vulnerability: A case study in an agricultural setting (Southern Spain)&lt;/title&gt;&lt;secondary-title&gt;Science of The Total Environment&lt;/secondary-title&gt;&lt;/titles&gt;&lt;periodical&gt;&lt;full-title&gt;Science of The Total Environment&lt;/full-title&gt;&lt;/periodical&gt;&lt;pages&gt;189-206&lt;/pages&gt;&lt;volume&gt;476–477&lt;/volume&gt;&lt;keywords&gt;&lt;keyword&gt;Random Forest&lt;/keyword&gt;&lt;keyword&gt;Groundwater&lt;/keyword&gt;&lt;keyword&gt;Vulnerability assessment&lt;/keyword&gt;&lt;keyword&gt;Machine learning techniques&lt;/keyword&gt;&lt;keyword&gt;Nitrates&lt;/keyword&gt;&lt;/keywords&gt;&lt;dates&gt;&lt;year&gt;2014&lt;/year&gt;&lt;pub-dates&gt;&lt;date&gt;4/1/&lt;/date&gt;&lt;/pub-dates&gt;&lt;/dates&gt;&lt;isbn&gt;0048-9697&lt;/isbn&gt;&lt;urls&gt;&lt;related-urls&gt;&lt;url&gt;http://www.sciencedirect.com/science/article/pii/S0048969714000102&lt;/url&gt;&lt;/related-urls&gt;&lt;/urls&gt;&lt;electronic-resource-num&gt;https://doi.org/10.1016/j.scitotenv.2014.01.001&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2" w:tooltip="Rodriguez-Galiano, 2014 #360" w:history="1">
        <w:r w:rsidR="009672FC" w:rsidRPr="007C78B0">
          <w:rPr>
            <w:rFonts w:ascii="Times New Roman" w:hAnsi="Times New Roman" w:cs="Times New Roman"/>
            <w:noProof/>
            <w:sz w:val="24"/>
            <w:szCs w:val="24"/>
            <w:lang w:val="en-GB"/>
          </w:rPr>
          <w:t>Rodriguez-Galiano et al., 2014</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AC6286" w:rsidRPr="007C78B0">
        <w:rPr>
          <w:rFonts w:ascii="Times New Roman" w:hAnsi="Times New Roman" w:cs="Times New Roman"/>
          <w:sz w:val="24"/>
          <w:szCs w:val="24"/>
          <w:lang w:val="en-GB"/>
        </w:rPr>
        <w:t xml:space="preserve">. </w:t>
      </w:r>
      <w:r w:rsidR="001037EB" w:rsidRPr="007C78B0">
        <w:rPr>
          <w:rFonts w:ascii="Times New Roman" w:hAnsi="Times New Roman" w:cs="Times New Roman"/>
          <w:sz w:val="24"/>
          <w:szCs w:val="24"/>
          <w:lang w:val="en-GB"/>
        </w:rPr>
        <w:t xml:space="preserve">The sensitivity is the probability of predicting nitrate </w:t>
      </w:r>
      <w:r w:rsidR="00CF71AA" w:rsidRPr="007C78B0">
        <w:rPr>
          <w:rFonts w:ascii="Times New Roman" w:hAnsi="Times New Roman" w:cs="Times New Roman"/>
          <w:sz w:val="24"/>
          <w:szCs w:val="24"/>
          <w:lang w:val="en-GB"/>
        </w:rPr>
        <w:t xml:space="preserve">pollution </w:t>
      </w:r>
      <w:r w:rsidR="001037EB" w:rsidRPr="007C78B0">
        <w:rPr>
          <w:rFonts w:ascii="Times New Roman" w:hAnsi="Times New Roman" w:cs="Times New Roman"/>
          <w:sz w:val="24"/>
          <w:szCs w:val="24"/>
          <w:lang w:val="en-GB"/>
        </w:rPr>
        <w:t>given true state is polluted. The specificity is the probability of predicting non-nitrates polluted given true state is non-polluted</w:t>
      </w:r>
      <w:r w:rsidR="00DF56F0"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&lt;EndNote&gt;&lt;Cite&gt;&lt;Author&gt;Hastie&lt;/Author&gt;&lt;Year&gt;2009&lt;/Year&gt;&lt;RecNum&gt;68&lt;/RecNum&gt;&lt;DisplayText&gt;(Hastie et al., 2009a)&lt;/DisplayText&gt;&lt;record&gt;&lt;rec-number&gt;68&lt;/rec-number&gt;&lt;foreign-keys&gt;&lt;key app="EN" db-id="az55e90er9fvxye20975v0rpxwaas9se9z59" timestamp="1496847672"&gt;68&lt;/key&gt;&lt;/foreign-keys&gt;&lt;ref-type name="Book Section"&gt;5&lt;/ref-type&gt;&lt;contributors&gt;&lt;authors&gt;&lt;author&gt;Hastie, Trevor&lt;/author&gt;&lt;author&gt;Tibshirani, Robert&lt;/author&gt;&lt;author&gt;Friedman, Jerome&lt;/author&gt;&lt;/authors&gt;&lt;/contributors&gt;&lt;titles&gt;&lt;title&gt;Additive Models, Trees, and Related Methods&lt;/title&gt;&lt;secondary-title&gt;The Elements of Statistical Learning: Data Mining, Inference, and Prediction&lt;/secondary-title&gt;&lt;/titles&gt;&lt;pages&gt;295-336&lt;/pages&gt;&lt;dates&gt;&lt;year&gt;2009&lt;/year&gt;&lt;/dates&gt;&lt;pub-location&gt;New York, NY&lt;/pub-location&gt;&lt;publisher&gt;Springer New York&lt;/publisher&gt;&lt;isbn&gt;978-0-387-84858-7&lt;/isbn&gt;&lt;label&gt;Hastie2009&lt;/label&gt;&lt;urls&gt;&lt;related-urls&gt;&lt;url&gt;http://dx.doi.org/10.1007/978-0-387-84858-7_9&lt;/url&gt;&lt;/related-urls&gt;&lt;/urls&gt;&lt;electronic-resource-num&gt;10.1007/978-0-387-84858-7_9&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1" w:tooltip="Hastie, 2009 #68" w:history="1">
        <w:r w:rsidR="009672FC" w:rsidRPr="007C78B0">
          <w:rPr>
            <w:rFonts w:ascii="Times New Roman" w:hAnsi="Times New Roman" w:cs="Times New Roman"/>
            <w:noProof/>
            <w:sz w:val="24"/>
            <w:szCs w:val="24"/>
            <w:lang w:val="en-GB"/>
          </w:rPr>
          <w:t>Hastie et al., 2009a</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1037EB" w:rsidRPr="007C78B0">
        <w:rPr>
          <w:rFonts w:ascii="Times New Roman" w:hAnsi="Times New Roman" w:cs="Times New Roman"/>
          <w:sz w:val="24"/>
          <w:szCs w:val="24"/>
          <w:lang w:val="en-GB"/>
        </w:rPr>
        <w:t xml:space="preserve">. </w:t>
      </w:r>
      <w:r w:rsidR="00F63F7F" w:rsidRPr="007C78B0">
        <w:rPr>
          <w:rFonts w:ascii="Times New Roman" w:hAnsi="Times New Roman" w:cs="Times New Roman"/>
          <w:sz w:val="24"/>
          <w:szCs w:val="24"/>
          <w:lang w:val="en-GB"/>
        </w:rPr>
        <w:t xml:space="preserve">The area under the ROC curve statistic (AUC) was used as a measure of a classifier's performance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&lt;EndNote&gt;&lt;Cite&gt;&lt;Author&gt;Bradley&lt;/Author&gt;&lt;Year&gt;1997&lt;/Year&gt;&lt;RecNum&gt;323&lt;/RecNum&gt;&lt;DisplayText&gt;(Bradley, 1997)&lt;/DisplayText&gt;&lt;record&gt;&lt;rec-number&gt;323&lt;/rec-number&gt;&lt;foreign-keys&gt;&lt;key app="EN" db-id="az55e90er9fvxye20975v0rpxwaas9se9z59" timestamp="1502970901"&gt;323&lt;/key&gt;&lt;/foreign-keys&gt;&lt;ref-type name="Journal Article"&gt;17&lt;/ref-type&gt;&lt;contributors&gt;&lt;authors&gt;&lt;author&gt;Bradley, Andrew P.&lt;/author&gt;&lt;/authors&gt;&lt;/contributors&gt;&lt;titles&gt;&lt;title&gt;The use of the area under the ROC curve in the evaluation of machine learning algorithms&lt;/title&gt;&lt;secondary-title&gt;Pattern Recognition&lt;/secondary-title&gt;&lt;/titles&gt;&lt;periodical&gt;&lt;full-title&gt;Pattern Recognition&lt;/full-title&gt;&lt;/periodical&gt;&lt;pages&gt;1145-1159&lt;/pages&gt;&lt;volume&gt;30&lt;/volume&gt;&lt;number&gt;7&lt;/number&gt;&lt;keywords&gt;&lt;keyword&gt;The ROC curve&lt;/keyword&gt;&lt;keyword&gt;The area under the ROC curve (AUC)&lt;/keyword&gt;&lt;keyword&gt;Accuracy measures&lt;/keyword&gt;&lt;keyword&gt;Cross-validation&lt;/keyword&gt;&lt;keyword&gt;Wilcoxon statistic&lt;/keyword&gt;&lt;keyword&gt;Standard error&lt;/keyword&gt;&lt;/keywords&gt;&lt;dates&gt;&lt;year&gt;1997&lt;/year&gt;&lt;pub-dates&gt;&lt;date&gt;1997/07/01/&lt;/date&gt;&lt;/pub-dates&gt;&lt;/dates&gt;&lt;isbn&gt;0031-3203&lt;/isbn&gt;&lt;urls&gt;&lt;related-urls&gt;&lt;url&gt;http://www.sciencedirect.com/science/article/pii/S0031320396001422&lt;/url&gt;&lt;/related-urls&gt;&lt;/urls&gt;&lt;electronic-resource-num&gt;http://dx.doi.org/10.1016/S0031-3203(96)00142-2&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 w:tooltip="Bradley, 1997 #323" w:history="1">
        <w:r w:rsidR="009672FC" w:rsidRPr="007C78B0">
          <w:rPr>
            <w:rFonts w:ascii="Times New Roman" w:hAnsi="Times New Roman" w:cs="Times New Roman"/>
            <w:noProof/>
            <w:sz w:val="24"/>
            <w:szCs w:val="24"/>
            <w:lang w:val="en-GB"/>
          </w:rPr>
          <w:t>Bradley, 1997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B569D5" w:rsidRPr="007C78B0">
        <w:rPr>
          <w:rFonts w:ascii="Times New Roman" w:hAnsi="Times New Roman" w:cs="Times New Roman"/>
          <w:sz w:val="24"/>
          <w:szCs w:val="24"/>
          <w:lang w:val="en-GB"/>
        </w:rPr>
        <w:t xml:space="preserve"> </w:t>
      </w:r>
      <w:r w:rsidR="00F63F7F" w:rsidRPr="007C78B0">
        <w:rPr>
          <w:rFonts w:ascii="Times New Roman" w:hAnsi="Times New Roman" w:cs="Times New Roman"/>
          <w:sz w:val="24"/>
          <w:szCs w:val="24"/>
          <w:lang w:val="en-GB"/>
        </w:rPr>
        <w:t>for random</w:t>
      </w:r>
      <w:r w:rsidR="002672F3" w:rsidRPr="007C78B0">
        <w:rPr>
          <w:rFonts w:ascii="Times New Roman" w:hAnsi="Times New Roman" w:cs="Times New Roman"/>
          <w:sz w:val="24"/>
          <w:szCs w:val="24"/>
          <w:lang w:val="en-GB"/>
        </w:rPr>
        <w:t xml:space="preserve"> forest, support vector machine</w:t>
      </w:r>
      <w:r w:rsidR="00F63F7F" w:rsidRPr="007C78B0">
        <w:rPr>
          <w:rFonts w:ascii="Times New Roman" w:hAnsi="Times New Roman" w:cs="Times New Roman"/>
          <w:sz w:val="24"/>
          <w:szCs w:val="24"/>
          <w:lang w:val="en-GB"/>
        </w:rPr>
        <w:t xml:space="preserve"> and </w:t>
      </w:r>
      <w:r w:rsidR="00C45604" w:rsidRPr="007C78B0">
        <w:rPr>
          <w:rFonts w:ascii="Times New Roman" w:hAnsi="Times New Roman" w:cs="Times New Roman"/>
          <w:sz w:val="24"/>
          <w:szCs w:val="24"/>
          <w:lang w:val="en-GB"/>
        </w:rPr>
        <w:t>CART</w:t>
      </w:r>
      <w:r w:rsidR="008E1522" w:rsidRPr="007C78B0">
        <w:rPr>
          <w:rFonts w:ascii="Times New Roman" w:hAnsi="Times New Roman" w:cs="Times New Roman"/>
          <w:sz w:val="24"/>
          <w:szCs w:val="24"/>
          <w:lang w:val="en-GB"/>
        </w:rPr>
        <w:t xml:space="preserve"> wrappers</w:t>
      </w:r>
      <w:r w:rsidR="00F63F7F" w:rsidRPr="007C78B0">
        <w:rPr>
          <w:rFonts w:ascii="Times New Roman" w:hAnsi="Times New Roman" w:cs="Times New Roman"/>
          <w:sz w:val="24"/>
          <w:szCs w:val="24"/>
          <w:lang w:val="en-GB"/>
        </w:rPr>
        <w:t xml:space="preserve">. </w:t>
      </w:r>
      <w:r w:rsidR="00576E32" w:rsidRPr="007C78B0">
        <w:rPr>
          <w:rFonts w:ascii="Times New Roman" w:hAnsi="Times New Roman" w:cs="Times New Roman"/>
          <w:sz w:val="24"/>
          <w:szCs w:val="24"/>
          <w:lang w:val="en-GB"/>
        </w:rPr>
        <w:t xml:space="preserve">An AUC value of 1 is considered perfect and AUC value equal to 0.5 is considered as random guessing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&lt;EndNote&gt;&lt;Cite&gt;&lt;Author&gt;Bradley&lt;/Author&gt;&lt;Year&gt;1997&lt;/Year&gt;&lt;RecNum&gt;323&lt;/RecNum&gt;&lt;DisplayText&gt;(Bradley, 1997)&lt;/DisplayText&gt;&lt;record&gt;&lt;rec-number&gt;323&lt;/rec-number&gt;&lt;foreign-keys&gt;&lt;key app="EN" db-id="az55e90er9fvxye20975v0rpxwaas9se9z59" timestamp="1502970901"&gt;323&lt;/key&gt;&lt;/foreign-keys&gt;&lt;ref-type name="Journal Article"&gt;17&lt;/ref-type&gt;&lt;contributors&gt;&lt;authors&gt;&lt;author&gt;Bradley, Andrew P.&lt;/author&gt;&lt;/authors&gt;&lt;/contributors&gt;&lt;titles&gt;&lt;title&gt;The use of the area under the ROC curve in the evaluation of machine learning algorithms&lt;/title&gt;&lt;secondary-title&gt;Pattern Recognition&lt;/secondary-title&gt;&lt;/titles&gt;&lt;periodical&gt;&lt;full-title&gt;Pattern Recognition&lt;/full-title&gt;&lt;/periodical&gt;&lt;pages&gt;1145-1159&lt;/pages&gt;&lt;volume&gt;30&lt;/volume&gt;&lt;number&gt;7&lt;/number&gt;&lt;keywords&gt;&lt;keyword&gt;The ROC curve&lt;/keyword&gt;&lt;keyword&gt;The area under the ROC curve (AUC)&lt;/keyword&gt;&lt;keyword&gt;Accuracy measures&lt;/keyword&gt;&lt;keyword&gt;Cross-validation&lt;/keyword&gt;&lt;keyword&gt;Wilcoxon statistic&lt;/keyword&gt;&lt;keyword&gt;Standard error&lt;/keyword&gt;&lt;/keywords&gt;&lt;dates&gt;&lt;year&gt;1997&lt;/year&gt;&lt;pub-dates&gt;&lt;date&gt;1997/07/01/&lt;/date&gt;&lt;/pub-dates&gt;&lt;/dates&gt;&lt;isbn&gt;0031-3203&lt;/isbn&gt;&lt;urls&gt;&lt;related-urls&gt;&lt;url&gt;http://www.sciencedirect.com/science/article/pii/S0031320396001422&lt;/url&gt;&lt;/related-urls&gt;&lt;/urls&gt;&lt;electronic-resource-num&gt;http://dx.doi.org/10.1016/S0031-3203(96)00142-2&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 w:tooltip="Bradley, 1997 #323" w:history="1">
        <w:r w:rsidR="009672FC" w:rsidRPr="007C78B0">
          <w:rPr>
            <w:rFonts w:ascii="Times New Roman" w:hAnsi="Times New Roman" w:cs="Times New Roman"/>
            <w:noProof/>
            <w:sz w:val="24"/>
            <w:szCs w:val="24"/>
            <w:lang w:val="en-GB"/>
          </w:rPr>
          <w:t>Bradley, 1997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576E32" w:rsidRPr="007C78B0">
        <w:rPr>
          <w:rFonts w:ascii="Times New Roman" w:hAnsi="Times New Roman" w:cs="Times New Roman"/>
          <w:sz w:val="24"/>
          <w:szCs w:val="24"/>
          <w:lang w:val="en-GB"/>
        </w:rPr>
        <w:t>.</w:t>
      </w:r>
    </w:p>
    <w:p w14:paraId="043343EB" w14:textId="77777777" w:rsidR="00A94158" w:rsidRPr="007C78B0" w:rsidRDefault="00576E32" w:rsidP="00584302">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More</w:t>
      </w:r>
      <w:r w:rsidR="00A94158" w:rsidRPr="007C78B0">
        <w:rPr>
          <w:rFonts w:ascii="Times New Roman" w:hAnsi="Times New Roman" w:cs="Times New Roman"/>
          <w:sz w:val="24"/>
          <w:szCs w:val="24"/>
          <w:lang w:val="en-GB"/>
        </w:rPr>
        <w:t xml:space="preserve">over, to </w:t>
      </w:r>
      <w:r w:rsidR="00515581" w:rsidRPr="007C78B0">
        <w:rPr>
          <w:rFonts w:ascii="Times New Roman" w:hAnsi="Times New Roman" w:cs="Times New Roman"/>
          <w:sz w:val="24"/>
          <w:szCs w:val="24"/>
          <w:lang w:val="en-GB"/>
        </w:rPr>
        <w:t>identify</w:t>
      </w:r>
      <w:r w:rsidR="00A94158" w:rsidRPr="007C78B0">
        <w:rPr>
          <w:rFonts w:ascii="Times New Roman" w:hAnsi="Times New Roman" w:cs="Times New Roman"/>
          <w:sz w:val="24"/>
          <w:szCs w:val="24"/>
          <w:lang w:val="en-GB"/>
        </w:rPr>
        <w:t xml:space="preserve"> the optimal value of the different parameters of every method, the predictions derived from all possible parameter combinations were evaluated using the mmce</w:t>
      </w:r>
      <w:r w:rsidR="00443B2E" w:rsidRPr="007C78B0">
        <w:rPr>
          <w:rFonts w:ascii="Times New Roman" w:hAnsi="Times New Roman" w:cs="Times New Roman"/>
          <w:sz w:val="24"/>
          <w:szCs w:val="24"/>
          <w:lang w:val="en-GB"/>
        </w:rPr>
        <w:t xml:space="preserve">, </w:t>
      </w:r>
      <w:r w:rsidR="00DF2286" w:rsidRPr="007C78B0">
        <w:rPr>
          <w:rFonts w:ascii="Times New Roman" w:hAnsi="Times New Roman" w:cs="Times New Roman"/>
          <w:sz w:val="24"/>
          <w:szCs w:val="24"/>
          <w:lang w:val="en-GB"/>
        </w:rPr>
        <w:t xml:space="preserve">since </w:t>
      </w:r>
      <w:r w:rsidR="00051C1E" w:rsidRPr="007C78B0">
        <w:rPr>
          <w:rFonts w:ascii="Times New Roman" w:hAnsi="Times New Roman" w:cs="Times New Roman"/>
          <w:sz w:val="24"/>
          <w:szCs w:val="24"/>
          <w:lang w:val="en-GB"/>
        </w:rPr>
        <w:t xml:space="preserve">it </w:t>
      </w:r>
      <w:r w:rsidR="00443B2E" w:rsidRPr="007C78B0">
        <w:rPr>
          <w:rFonts w:ascii="Times New Roman" w:hAnsi="Times New Roman" w:cs="Times New Roman"/>
          <w:sz w:val="24"/>
          <w:szCs w:val="24"/>
          <w:lang w:val="en-GB"/>
        </w:rPr>
        <w:t xml:space="preserve">counts the </w:t>
      </w:r>
      <w:r w:rsidR="002E162A" w:rsidRPr="007C78B0">
        <w:rPr>
          <w:rFonts w:ascii="Times New Roman" w:hAnsi="Times New Roman" w:cs="Times New Roman"/>
          <w:sz w:val="24"/>
          <w:szCs w:val="24"/>
          <w:lang w:val="en-GB"/>
        </w:rPr>
        <w:t xml:space="preserve">number of times that a sample is </w:t>
      </w:r>
      <w:r w:rsidR="00443B2E" w:rsidRPr="007C78B0">
        <w:rPr>
          <w:rFonts w:ascii="Times New Roman" w:hAnsi="Times New Roman" w:cs="Times New Roman"/>
          <w:sz w:val="24"/>
          <w:szCs w:val="24"/>
          <w:lang w:val="en-GB"/>
        </w:rPr>
        <w:t>badly</w:t>
      </w:r>
      <w:r w:rsidR="002E162A" w:rsidRPr="007C78B0">
        <w:rPr>
          <w:rFonts w:ascii="Times New Roman" w:hAnsi="Times New Roman" w:cs="Times New Roman"/>
          <w:sz w:val="24"/>
          <w:szCs w:val="24"/>
          <w:lang w:val="en-GB"/>
        </w:rPr>
        <w:t xml:space="preserve"> classified.</w:t>
      </w:r>
      <w:r w:rsidR="00B158E6" w:rsidRPr="007C78B0">
        <w:rPr>
          <w:rFonts w:ascii="Times New Roman" w:hAnsi="Times New Roman" w:cs="Times New Roman"/>
          <w:sz w:val="24"/>
          <w:szCs w:val="24"/>
          <w:lang w:val="en-GB"/>
        </w:rPr>
        <w:t xml:space="preserve"> </w:t>
      </w:r>
      <w:r w:rsidR="00A94158" w:rsidRPr="007C78B0">
        <w:rPr>
          <w:rFonts w:ascii="Times New Roman" w:hAnsi="Times New Roman" w:cs="Times New Roman"/>
          <w:sz w:val="24"/>
          <w:szCs w:val="24"/>
          <w:lang w:val="en-GB"/>
        </w:rPr>
        <w:t>If no substantial differences in the accuracy of the methods exist, the comparison among algorithms should be based on other factors such as operational capacity, ease of use or the interpretability of results.</w:t>
      </w:r>
    </w:p>
    <w:p w14:paraId="3DC14C43" w14:textId="77777777" w:rsidR="00250ACD" w:rsidRPr="007C78B0" w:rsidRDefault="00250ACD" w:rsidP="007D48E6">
      <w:pPr>
        <w:jc w:val="both"/>
        <w:rPr>
          <w:rFonts w:ascii="Times New Roman" w:eastAsiaTheme="minorEastAsia" w:hAnsi="Times New Roman" w:cs="Times New Roman"/>
          <w:sz w:val="24"/>
          <w:szCs w:val="24"/>
          <w:lang w:val="en-GB"/>
        </w:rPr>
      </w:pPr>
    </w:p>
    <w:p w14:paraId="3B978187" w14:textId="77777777" w:rsidR="0017397A" w:rsidRPr="007C78B0" w:rsidRDefault="00607FAF" w:rsidP="008D319F">
      <w:pPr>
        <w:pStyle w:val="Heading-Secondary"/>
        <w:numPr>
          <w:ilvl w:val="1"/>
          <w:numId w:val="5"/>
        </w:numPr>
        <w:spacing w:line="480" w:lineRule="auto"/>
        <w:ind w:left="0" w:firstLine="0"/>
        <w:jc w:val="both"/>
        <w:rPr>
          <w:lang w:val="en-GB"/>
        </w:rPr>
      </w:pPr>
      <w:r w:rsidRPr="007C78B0">
        <w:rPr>
          <w:lang w:val="en-GB"/>
        </w:rPr>
        <w:t>The Vega de Granada aquifer</w:t>
      </w:r>
    </w:p>
    <w:p w14:paraId="3E50F40E" w14:textId="7D55A6FE" w:rsidR="007D660F" w:rsidRPr="007C78B0" w:rsidRDefault="00D34ABC" w:rsidP="006634B6">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 xml:space="preserve">The Vega de Granada (VG) </w:t>
      </w:r>
      <w:r w:rsidR="00233330" w:rsidRPr="007C78B0">
        <w:rPr>
          <w:rFonts w:ascii="Times New Roman" w:hAnsi="Times New Roman" w:cs="Times New Roman"/>
          <w:sz w:val="24"/>
          <w:lang w:val="en-GB"/>
        </w:rPr>
        <w:t xml:space="preserve">aquifer </w:t>
      </w:r>
      <w:r w:rsidRPr="007C78B0">
        <w:rPr>
          <w:rFonts w:ascii="Times New Roman" w:hAnsi="Times New Roman" w:cs="Times New Roman"/>
          <w:sz w:val="24"/>
          <w:lang w:val="en-GB"/>
        </w:rPr>
        <w:t xml:space="preserve">is </w:t>
      </w:r>
      <w:r w:rsidR="003250F4" w:rsidRPr="007C78B0">
        <w:rPr>
          <w:rFonts w:ascii="Times New Roman" w:hAnsi="Times New Roman" w:cs="Times New Roman"/>
          <w:sz w:val="24"/>
          <w:lang w:val="en-GB"/>
        </w:rPr>
        <w:t xml:space="preserve">located </w:t>
      </w:r>
      <w:r w:rsidRPr="007C78B0">
        <w:rPr>
          <w:rFonts w:ascii="Times New Roman" w:hAnsi="Times New Roman" w:cs="Times New Roman"/>
          <w:sz w:val="24"/>
          <w:lang w:val="en-GB"/>
        </w:rPr>
        <w:t xml:space="preserve">in the South of Spain, in </w:t>
      </w:r>
      <w:r w:rsidR="00233330" w:rsidRPr="007C78B0">
        <w:rPr>
          <w:rFonts w:ascii="Times New Roman" w:hAnsi="Times New Roman" w:cs="Times New Roman"/>
          <w:sz w:val="24"/>
          <w:lang w:val="en-GB"/>
        </w:rPr>
        <w:t xml:space="preserve">the region of </w:t>
      </w:r>
      <w:r w:rsidRPr="007C78B0">
        <w:rPr>
          <w:rFonts w:ascii="Times New Roman" w:hAnsi="Times New Roman" w:cs="Times New Roman"/>
          <w:sz w:val="24"/>
          <w:lang w:val="en-GB"/>
        </w:rPr>
        <w:t>Andalusia (</w:t>
      </w:r>
      <w:r w:rsidR="002A47B3" w:rsidRPr="007C78B0">
        <w:rPr>
          <w:rFonts w:ascii="Times New Roman" w:hAnsi="Times New Roman" w:cs="Times New Roman"/>
          <w:sz w:val="24"/>
          <w:lang w:val="en-GB"/>
        </w:rPr>
        <w:t xml:space="preserve">Figure </w:t>
      </w:r>
      <w:r w:rsidR="00C92ADA" w:rsidRPr="007C78B0">
        <w:rPr>
          <w:rFonts w:ascii="Times New Roman" w:hAnsi="Times New Roman" w:cs="Times New Roman"/>
          <w:sz w:val="24"/>
          <w:lang w:val="en-GB"/>
        </w:rPr>
        <w:t>2</w:t>
      </w:r>
      <w:r w:rsidRPr="007C78B0">
        <w:rPr>
          <w:rFonts w:ascii="Times New Roman" w:hAnsi="Times New Roman" w:cs="Times New Roman"/>
          <w:sz w:val="24"/>
          <w:lang w:val="en-GB"/>
        </w:rPr>
        <w:t>)</w:t>
      </w:r>
      <w:r w:rsidR="003250F4" w:rsidRPr="007C78B0">
        <w:rPr>
          <w:rFonts w:ascii="Times New Roman" w:hAnsi="Times New Roman" w:cs="Times New Roman"/>
          <w:sz w:val="24"/>
          <w:lang w:val="en-GB"/>
        </w:rPr>
        <w:t xml:space="preserve">, in the environmental region </w:t>
      </w:r>
      <w:r w:rsidR="00E34526" w:rsidRPr="007C78B0">
        <w:rPr>
          <w:rFonts w:ascii="Times New Roman" w:hAnsi="Times New Roman" w:cs="Times New Roman"/>
          <w:sz w:val="24"/>
          <w:lang w:val="en-GB"/>
        </w:rPr>
        <w:t xml:space="preserve">of </w:t>
      </w:r>
      <w:r w:rsidR="005C632F" w:rsidRPr="007C78B0">
        <w:rPr>
          <w:rFonts w:ascii="Times New Roman" w:hAnsi="Times New Roman" w:cs="Times New Roman"/>
          <w:sz w:val="24"/>
          <w:lang w:val="en-GB"/>
        </w:rPr>
        <w:t xml:space="preserve">the </w:t>
      </w:r>
      <w:r w:rsidR="00E34526" w:rsidRPr="007C78B0">
        <w:rPr>
          <w:rFonts w:ascii="Times New Roman" w:hAnsi="Times New Roman" w:cs="Times New Roman"/>
          <w:sz w:val="24"/>
          <w:lang w:val="en-GB"/>
        </w:rPr>
        <w:t>Mediterranean south</w:t>
      </w:r>
      <w:r w:rsidR="00C73EF1" w:rsidRPr="007C78B0">
        <w:rPr>
          <w:rFonts w:ascii="Times New Roman" w:hAnsi="Times New Roman" w:cs="Times New Roman"/>
          <w:sz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&lt;EndNote&gt;&lt;Cite&gt;&lt;Author&gt;Metzger&lt;/Author&gt;&lt;Year&gt;2005&lt;/Year&gt;&lt;RecNum&gt;351&lt;/RecNum&gt;&lt;DisplayText&gt;(Metzger et al., 2005)&lt;/DisplayText&gt;&lt;record&gt;&lt;rec-number&gt;351&lt;/rec-number&gt;&lt;foreign-keys&gt;&lt;key app="EN" db-id="az55e90er9fvxye20975v0rpxwaas9se9z59" timestamp="1503567590"&gt;351&lt;/key&gt;&lt;/foreign-keys&gt;&lt;ref-type name="Journal Article"&gt;17&lt;/ref-type&gt;&lt;contributors&gt;&lt;authors&gt;&lt;author&gt;Metzger, M. J.&lt;/author&gt;&lt;author&gt;Bunce, R. G. H.&lt;/author&gt;&lt;author&gt;Jongman, R. H. G.&lt;/author&gt;&lt;author&gt;Mücher, C. A.&lt;/author&gt;&lt;author&gt;Watkins, J. W.&lt;/author&gt;&lt;/authors&gt;&lt;/contributors&gt;&lt;titles&gt;&lt;title&gt;A climatic stratification of the environment of Europe&lt;/title&gt;&lt;secondary-title&gt;Global Ecology and Biogeography&lt;/secondary-title&gt;&lt;/titles&gt;&lt;periodical&gt;&lt;full-title&gt;Global Ecology and Biogeography&lt;/full-title&gt;&lt;/periodical&gt;&lt;pages&gt;549-563&lt;/pages&gt;&lt;volume&gt;14&lt;/volume&gt;&lt;number&gt;6&lt;/number&gt;&lt;keywords&gt;&lt;keyword&gt;Bioclimatic classification&lt;/keyword&gt;&lt;keyword&gt;climate&lt;/keyword&gt;&lt;keyword&gt;Countryside Survey&lt;/keyword&gt;&lt;keyword&gt;environmental classification&lt;/keyword&gt;&lt;keyword&gt;Europe&lt;/keyword&gt;&lt;keyword&gt;monitoring&lt;/keyword&gt;&lt;keyword&gt;statistical stratification&lt;/keyword&gt;&lt;keyword&gt;stratified random sampling&lt;/keyword&gt;&lt;/keywords&gt;&lt;dates&gt;&lt;year&gt;2005&lt;/year&gt;&lt;/dates&gt;&lt;publisher&gt;Blackwell Science Ltd&lt;/publisher&gt;&lt;isbn&gt;1466-8238&lt;/isbn&gt;&lt;urls&gt;&lt;related-urls&gt;&lt;url&gt;http://dx.doi.org/10.1111/j.1466-822X.2005.00190.x&lt;/url&gt;&lt;/related-urls&gt;&lt;/urls&gt;&lt;electronic-resource-num&gt;10.1111/j.1466-822X.2005.00190.x&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45" w:tooltip="Metzger, 2005 #351" w:history="1">
        <w:r w:rsidR="009672FC" w:rsidRPr="007C78B0">
          <w:rPr>
            <w:rFonts w:ascii="Times New Roman" w:hAnsi="Times New Roman" w:cs="Times New Roman"/>
            <w:noProof/>
            <w:sz w:val="24"/>
            <w:lang w:val="en-GB"/>
          </w:rPr>
          <w:t>Metzger et al., 2005</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Pr="007C78B0">
        <w:rPr>
          <w:rFonts w:ascii="Times New Roman" w:hAnsi="Times New Roman" w:cs="Times New Roman"/>
          <w:sz w:val="24"/>
          <w:lang w:val="en-GB"/>
        </w:rPr>
        <w:t xml:space="preserve">. </w:t>
      </w:r>
      <w:r w:rsidR="00DD0F7E" w:rsidRPr="007C78B0">
        <w:rPr>
          <w:rFonts w:ascii="Times New Roman" w:hAnsi="Times New Roman" w:cs="Times New Roman"/>
          <w:sz w:val="24"/>
          <w:lang w:val="en-GB"/>
        </w:rPr>
        <w:t xml:space="preserve">This </w:t>
      </w:r>
      <w:r w:rsidR="00EF1F35" w:rsidRPr="007C78B0">
        <w:rPr>
          <w:rFonts w:ascii="Times New Roman" w:hAnsi="Times New Roman" w:cs="Times New Roman"/>
          <w:sz w:val="24"/>
          <w:lang w:val="en-GB"/>
        </w:rPr>
        <w:t xml:space="preserve">Quaternary </w:t>
      </w:r>
      <w:r w:rsidR="00DD0F7E" w:rsidRPr="007C78B0">
        <w:rPr>
          <w:rFonts w:ascii="Times New Roman" w:hAnsi="Times New Roman" w:cs="Times New Roman"/>
          <w:sz w:val="24"/>
          <w:lang w:val="en-GB"/>
        </w:rPr>
        <w:t>basin-fill aquifer</w:t>
      </w:r>
      <w:r w:rsidRPr="007C78B0">
        <w:rPr>
          <w:rFonts w:ascii="Times New Roman" w:hAnsi="Times New Roman" w:cs="Times New Roman"/>
          <w:sz w:val="24"/>
          <w:lang w:val="en-GB"/>
        </w:rPr>
        <w:t xml:space="preserve"> has an approximate extension of 200</w:t>
      </w:r>
      <w:r w:rsidR="007A4968" w:rsidRPr="007C78B0">
        <w:rPr>
          <w:rFonts w:ascii="Times New Roman" w:hAnsi="Times New Roman" w:cs="Times New Roman"/>
          <w:sz w:val="24"/>
          <w:lang w:val="en-GB"/>
        </w:rPr>
        <w:t> </w:t>
      </w:r>
      <w:r w:rsidRPr="007C78B0">
        <w:rPr>
          <w:rFonts w:ascii="Times New Roman" w:hAnsi="Times New Roman" w:cs="Times New Roman"/>
          <w:sz w:val="24"/>
          <w:lang w:val="en-GB"/>
        </w:rPr>
        <w:t>km</w:t>
      </w:r>
      <w:r w:rsidRPr="007C78B0">
        <w:rPr>
          <w:rFonts w:ascii="Times New Roman" w:hAnsi="Times New Roman" w:cs="Times New Roman"/>
          <w:sz w:val="24"/>
          <w:vertAlign w:val="superscript"/>
          <w:lang w:val="en-GB"/>
        </w:rPr>
        <w:t>2</w:t>
      </w:r>
      <w:r w:rsidRPr="007C78B0">
        <w:rPr>
          <w:rFonts w:ascii="Times New Roman" w:hAnsi="Times New Roman" w:cs="Times New Roman"/>
          <w:sz w:val="24"/>
          <w:lang w:val="en-GB"/>
        </w:rPr>
        <w:t xml:space="preserve"> </w:t>
      </w:r>
      <w:r w:rsidR="007A4968" w:rsidRPr="007C78B0">
        <w:rPr>
          <w:rFonts w:ascii="Times New Roman" w:hAnsi="Times New Roman" w:cs="Times New Roman"/>
          <w:sz w:val="24"/>
          <w:lang w:val="en-GB"/>
        </w:rPr>
        <w:t>(</w:t>
      </w:r>
      <w:r w:rsidR="00B007A0" w:rsidRPr="007C78B0">
        <w:rPr>
          <w:rFonts w:ascii="Times New Roman" w:hAnsi="Times New Roman" w:cs="Times New Roman"/>
          <w:sz w:val="24"/>
          <w:lang w:val="en-GB"/>
        </w:rPr>
        <w:t>22 </w:t>
      </w:r>
      <w:r w:rsidR="007A4968" w:rsidRPr="007C78B0">
        <w:rPr>
          <w:rFonts w:ascii="Times New Roman" w:hAnsi="Times New Roman" w:cs="Times New Roman"/>
          <w:sz w:val="24"/>
          <w:lang w:val="en-GB"/>
        </w:rPr>
        <w:t>km</w:t>
      </w:r>
      <w:r w:rsidR="00FF7C84" w:rsidRPr="007C78B0">
        <w:rPr>
          <w:rFonts w:ascii="Times New Roman" w:hAnsi="Times New Roman" w:cs="Times New Roman"/>
          <w:sz w:val="24"/>
          <w:lang w:val="en-GB"/>
        </w:rPr>
        <w:t> </w:t>
      </w:r>
      <w:r w:rsidR="007A4968" w:rsidRPr="007C78B0">
        <w:rPr>
          <w:rFonts w:ascii="Times New Roman" w:hAnsi="Times New Roman" w:cs="Times New Roman"/>
          <w:sz w:val="24"/>
          <w:lang w:val="en-GB"/>
        </w:rPr>
        <w:t>×</w:t>
      </w:r>
      <w:r w:rsidR="00FF7C84" w:rsidRPr="007C78B0">
        <w:rPr>
          <w:rFonts w:ascii="Times New Roman" w:hAnsi="Times New Roman" w:cs="Times New Roman"/>
          <w:sz w:val="24"/>
          <w:lang w:val="en-GB"/>
        </w:rPr>
        <w:t> </w:t>
      </w:r>
      <w:r w:rsidR="00B007A0" w:rsidRPr="007C78B0">
        <w:rPr>
          <w:rFonts w:ascii="Times New Roman" w:hAnsi="Times New Roman" w:cs="Times New Roman"/>
          <w:sz w:val="24"/>
          <w:lang w:val="en-GB"/>
        </w:rPr>
        <w:t>8 </w:t>
      </w:r>
      <w:r w:rsidR="007A4968" w:rsidRPr="007C78B0">
        <w:rPr>
          <w:rFonts w:ascii="Times New Roman" w:hAnsi="Times New Roman" w:cs="Times New Roman"/>
          <w:sz w:val="24"/>
          <w:lang w:val="en-GB"/>
        </w:rPr>
        <w:t xml:space="preserve">km) </w:t>
      </w:r>
      <w:r w:rsidRPr="007C78B0">
        <w:rPr>
          <w:rFonts w:ascii="Times New Roman" w:hAnsi="Times New Roman" w:cs="Times New Roman"/>
          <w:sz w:val="24"/>
          <w:lang w:val="en-GB"/>
        </w:rPr>
        <w:t xml:space="preserve">with thicknesses varying between 50 and 300 m, and renewable water resources of </w:t>
      </w:r>
      <w:r w:rsidR="00B61AA6" w:rsidRPr="007C78B0">
        <w:rPr>
          <w:rFonts w:ascii="Times New Roman" w:hAnsi="Times New Roman" w:cs="Times New Roman"/>
          <w:sz w:val="24"/>
          <w:lang w:val="en-GB"/>
        </w:rPr>
        <w:t>160</w:t>
      </w:r>
      <w:r w:rsidR="00DD0F7E" w:rsidRPr="007C78B0">
        <w:rPr>
          <w:rFonts w:ascii="Times New Roman" w:hAnsi="Times New Roman" w:cs="Times New Roman"/>
          <w:sz w:val="24"/>
          <w:lang w:val="en-GB"/>
        </w:rPr>
        <w:t> </w:t>
      </w:r>
      <w:r w:rsidRPr="007C78B0">
        <w:rPr>
          <w:rFonts w:ascii="Times New Roman" w:hAnsi="Times New Roman" w:cs="Times New Roman"/>
          <w:sz w:val="24"/>
          <w:lang w:val="en-GB"/>
        </w:rPr>
        <w:t>hm</w:t>
      </w:r>
      <w:r w:rsidRPr="007C78B0">
        <w:rPr>
          <w:rFonts w:ascii="Times New Roman" w:hAnsi="Times New Roman" w:cs="Times New Roman"/>
          <w:sz w:val="24"/>
          <w:vertAlign w:val="superscript"/>
          <w:lang w:val="en-GB"/>
        </w:rPr>
        <w:t>3</w:t>
      </w:r>
      <w:r w:rsidRPr="007C78B0">
        <w:rPr>
          <w:rFonts w:ascii="Times New Roman" w:hAnsi="Times New Roman" w:cs="Times New Roman"/>
          <w:sz w:val="24"/>
          <w:lang w:val="en-GB"/>
        </w:rPr>
        <w:t>/y</w:t>
      </w:r>
      <w:r w:rsidR="001A2DB4" w:rsidRPr="007C78B0">
        <w:rPr>
          <w:rFonts w:ascii="Times New Roman" w:hAnsi="Times New Roman" w:cs="Times New Roman"/>
          <w:sz w:val="24"/>
          <w:lang w:val="en-GB"/>
        </w:rPr>
        <w:t>ear</w:t>
      </w:r>
      <w:r w:rsidRPr="007C78B0">
        <w:rPr>
          <w:rFonts w:ascii="Times New Roman" w:hAnsi="Times New Roman" w:cs="Times New Roman"/>
          <w:sz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&lt;EndNote&gt;&lt;Cite&gt;&lt;Author&gt;Castillo&lt;/Author&gt;&lt;Year&gt;2005&lt;/Year&gt;&lt;RecNum&gt;97&lt;/RecNum&gt;&lt;DisplayText&gt;(Castillo, 2005)&lt;/DisplayText&gt;&lt;record&gt;&lt;rec-number&gt;97&lt;/rec-number&gt;&lt;foreign-keys&gt;&lt;key app="EN" db-id="az55e90er9fvxye20975v0rpxwaas9se9z59" timestamp="1497876586"&gt;97&lt;/key&gt;&lt;/foreign-keys&gt;&lt;ref-type name="Catalog"&gt;8&lt;/ref-type&gt;&lt;contributors&gt;&lt;authors&gt;&lt;author&gt;Castillo, A. &lt;/author&gt;&lt;/authors&gt;&lt;/contributors&gt;&lt;titles&gt;&lt;title&gt;El acuífero de la Vega de Granada. Ayer y hoy (1966-2004)&lt;/title&gt;&lt;secondary-title&gt;Agua, Minería y Medio Ambiente, Libro Homenaje al Profesor Rafael Fernández Rubio&lt;/secondary-title&gt;&lt;/titles&gt;&lt;pages&gt; 161-172  &lt;/pages&gt;&lt;edition&gt;IGME&lt;/edition&gt;&lt;dates&gt;&lt;year&gt;2005&lt;/year&gt;&lt;/dates&gt;&lt;publisher&gt;López Geta et al. &lt;/publisher&gt;&lt;isbn&gt;84-7840-574-7&lt;/isbn&gt;&lt;urls&gt;&lt;/urls&gt;&lt;/record&gt;&lt;/Cite&gt;&lt;/EndNote&gt;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8" w:tooltip="Castillo, 2005 #97" w:history="1">
        <w:r w:rsidR="009672FC" w:rsidRPr="007C78B0">
          <w:rPr>
            <w:rFonts w:ascii="Times New Roman" w:hAnsi="Times New Roman" w:cs="Times New Roman"/>
            <w:noProof/>
            <w:sz w:val="24"/>
            <w:lang w:val="en-GB"/>
          </w:rPr>
          <w:t>Castillo, 2005</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99673B" w:rsidRPr="007C78B0">
        <w:rPr>
          <w:rFonts w:ascii="Times New Roman" w:hAnsi="Times New Roman" w:cs="Times New Roman"/>
          <w:sz w:val="24"/>
          <w:lang w:val="en-GB"/>
        </w:rPr>
        <w:t xml:space="preserve">. Towards the west the thickness of the aquifer decreases considerably leading to an important groundwater </w:t>
      </w:r>
      <w:r w:rsidR="007E7C87" w:rsidRPr="007C78B0">
        <w:rPr>
          <w:rFonts w:ascii="Times New Roman" w:hAnsi="Times New Roman" w:cs="Times New Roman"/>
          <w:sz w:val="24"/>
          <w:lang w:val="en-GB"/>
        </w:rPr>
        <w:t xml:space="preserve">mean </w:t>
      </w:r>
      <w:r w:rsidR="0099673B" w:rsidRPr="007C78B0">
        <w:rPr>
          <w:rFonts w:ascii="Times New Roman" w:hAnsi="Times New Roman" w:cs="Times New Roman"/>
          <w:sz w:val="24"/>
          <w:lang w:val="en-GB"/>
        </w:rPr>
        <w:t>discharge of about 190 hm</w:t>
      </w:r>
      <w:r w:rsidR="0099673B" w:rsidRPr="007C78B0">
        <w:rPr>
          <w:rFonts w:ascii="Times New Roman" w:hAnsi="Times New Roman" w:cs="Times New Roman"/>
          <w:sz w:val="24"/>
          <w:vertAlign w:val="superscript"/>
          <w:lang w:val="en-GB"/>
        </w:rPr>
        <w:t>3</w:t>
      </w:r>
      <w:r w:rsidR="007E7C87" w:rsidRPr="007C78B0">
        <w:rPr>
          <w:rFonts w:ascii="Times New Roman" w:hAnsi="Times New Roman" w:cs="Times New Roman"/>
          <w:sz w:val="24"/>
          <w:lang w:val="en-GB"/>
        </w:rPr>
        <w:t>/ year</w:t>
      </w:r>
      <w:r w:rsidR="0099673B" w:rsidRPr="007C78B0">
        <w:rPr>
          <w:rFonts w:ascii="Times New Roman" w:hAnsi="Times New Roman" w:cs="Times New Roman"/>
          <w:sz w:val="24"/>
          <w:lang w:val="en-GB"/>
        </w:rPr>
        <w:t xml:space="preserve"> into the River Genil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&lt;EndNote&gt;&lt;Cite&gt;&lt;Author&gt;Kohfahl&lt;/Author&gt;&lt;Year&gt;2008&lt;/Year&gt;&lt;RecNum&gt;94&lt;/RecNum&gt;&lt;DisplayText&gt;(Kohfahl et al., 2008)&lt;/DisplayText&gt;&lt;record&gt;&lt;rec-number&gt;94&lt;/rec-number&gt;&lt;foreign-keys&gt;&lt;key app="EN" db-id="az55e90er9fvxye20975v0rpxwaas9se9z59" timestamp="1497871374"&gt;94&lt;/key&gt;&lt;/foreign-keys&gt;&lt;ref-type name="Journal Article"&gt;17&lt;/ref-type&gt;&lt;contributors&gt;&lt;authors&gt;&lt;author&gt;Kohfahl, Claus&lt;/author&gt;&lt;author&gt;Sprenger, Christoph&lt;/author&gt;&lt;author&gt;Herrera, Jose Benavente&lt;/author&gt;&lt;author&gt;Meyer, Hanno&lt;/author&gt;&lt;author&gt;Chacón, Franzisca Fernández&lt;/author&gt;&lt;author&gt;Pekdeger, Asaf&lt;/author&gt;&lt;/authors&gt;&lt;/contributors&gt;&lt;titles&gt;&lt;title&gt;Recharge sources and hydrogeochemical evolution of groundwater in semiarid and karstic environments: A field study in the Granada Basin (Southern Spain)&lt;/title&gt;&lt;secondary-title&gt;Applied Geochemistry&lt;/secondary-title&gt;&lt;/titles&gt;&lt;periodical&gt;&lt;full-title&gt;Applied Geochemistry&lt;/full-title&gt;&lt;/periodical&gt;&lt;pages&gt;846-862&lt;/pages&gt;&lt;volume&gt;23&lt;/volume&gt;&lt;number&gt;4&lt;/number&gt;&lt;dates&gt;&lt;year&gt;2008&lt;/year&gt;&lt;pub-dates&gt;&lt;date&gt;2008/04/01/&lt;/date&gt;&lt;/pub-dates&gt;&lt;/dates&gt;&lt;isbn&gt;0883-2927&lt;/isbn&gt;&lt;urls&gt;&lt;related-urls&gt;&lt;url&gt;http://www.sciencedirect.com/science/article/pii/S0883292708000097&lt;/url&gt;&lt;/related-urls&gt;&lt;/urls&gt;&lt;electronic-resource-num&gt;http://dx.doi.org/10.1016/j.apgeochem.2007.09.009&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40" w:tooltip="Kohfahl, 2008 #94" w:history="1">
        <w:r w:rsidR="009672FC" w:rsidRPr="007C78B0">
          <w:rPr>
            <w:rFonts w:ascii="Times New Roman" w:hAnsi="Times New Roman" w:cs="Times New Roman"/>
            <w:noProof/>
            <w:sz w:val="24"/>
            <w:lang w:val="en-GB"/>
          </w:rPr>
          <w:t>Kohfahl et al., 2008</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99673B" w:rsidRPr="007C78B0">
        <w:rPr>
          <w:rFonts w:ascii="Times New Roman" w:hAnsi="Times New Roman" w:cs="Times New Roman"/>
          <w:sz w:val="24"/>
          <w:lang w:val="en-GB"/>
        </w:rPr>
        <w:t>.</w:t>
      </w:r>
      <w:r w:rsidR="00380ED5" w:rsidRPr="007C78B0">
        <w:rPr>
          <w:rFonts w:ascii="Times New Roman" w:hAnsi="Times New Roman" w:cs="Times New Roman"/>
          <w:sz w:val="24"/>
          <w:lang w:val="en-GB"/>
        </w:rPr>
        <w:t xml:space="preserve"> </w:t>
      </w:r>
      <w:r w:rsidR="007D660F" w:rsidRPr="007C78B0">
        <w:rPr>
          <w:rFonts w:ascii="Times New Roman" w:hAnsi="Times New Roman" w:cs="Times New Roman"/>
          <w:sz w:val="24"/>
          <w:lang w:val="en-GB"/>
        </w:rPr>
        <w:t xml:space="preserve">The study area is considered to be semi-arid, with </w:t>
      </w:r>
      <w:r w:rsidR="005C632F" w:rsidRPr="007C78B0">
        <w:rPr>
          <w:rFonts w:ascii="Times New Roman" w:hAnsi="Times New Roman" w:cs="Times New Roman"/>
          <w:sz w:val="24"/>
          <w:lang w:val="en-GB"/>
        </w:rPr>
        <w:t xml:space="preserve">long </w:t>
      </w:r>
      <w:r w:rsidR="007D660F" w:rsidRPr="007C78B0">
        <w:rPr>
          <w:rFonts w:ascii="Times New Roman" w:hAnsi="Times New Roman" w:cs="Times New Roman"/>
          <w:sz w:val="24"/>
          <w:lang w:val="en-GB"/>
        </w:rPr>
        <w:t xml:space="preserve">dry summers (May–September) and wet winters (October–April). The groundwater levels are lower between August and November and </w:t>
      </w:r>
      <w:r w:rsidR="00EF3235" w:rsidRPr="007C78B0">
        <w:rPr>
          <w:rFonts w:ascii="Times New Roman" w:hAnsi="Times New Roman" w:cs="Times New Roman"/>
          <w:sz w:val="24"/>
          <w:lang w:val="en-GB"/>
        </w:rPr>
        <w:t>closer to the surface</w:t>
      </w:r>
      <w:r w:rsidR="007D660F" w:rsidRPr="007C78B0">
        <w:rPr>
          <w:rFonts w:ascii="Times New Roman" w:hAnsi="Times New Roman" w:cs="Times New Roman"/>
          <w:sz w:val="24"/>
          <w:lang w:val="en-GB"/>
        </w:rPr>
        <w:t xml:space="preserve"> between March and May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&lt;EndNote&gt;&lt;Cite&gt;&lt;Author&gt;Castillo&lt;/Author&gt;&lt;Year&gt;2005&lt;/Year&gt;&lt;RecNum&gt;97&lt;/RecNum&gt;&lt;DisplayText&gt;(Castillo, 2005)&lt;/DisplayText&gt;&lt;record&gt;&lt;rec-number&gt;97&lt;/rec-number&gt;&lt;foreign-keys&gt;&lt;key app="EN" db-id="az55e90er9fvxye20975v0rpxwaas9se9z59" timestamp="1497876586"&gt;97&lt;/key&gt;&lt;/foreign-keys&gt;&lt;ref-type name="Catalog"&gt;8&lt;/ref-type&gt;&lt;contributors&gt;&lt;authors&gt;&lt;author&gt;Castillo, A. &lt;/author&gt;&lt;/authors&gt;&lt;/contributors&gt;&lt;titles&gt;&lt;title&gt;El acuífero de la Vega de Granada. Ayer y hoy (1966-2004)&lt;/title&gt;&lt;secondary-title&gt;Agua, Minería y Medio Ambiente, Libro Homenaje al Profesor Rafael Fernández Rubio&lt;/secondary-title&gt;&lt;/titles&gt;&lt;pages&gt; 161-172  &lt;/pages&gt;&lt;edition&gt;IGME&lt;/edition&gt;&lt;dates&gt;&lt;year&gt;2005&lt;/year&gt;&lt;/dates&gt;&lt;publisher&gt;López Geta et al. &lt;/publisher&gt;&lt;isbn&gt;84-7840-574-7&lt;/isbn&gt;&lt;urls&gt;&lt;/urls&gt;&lt;/record&gt;&lt;/Cite&gt;&lt;/EndNote&gt;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8" w:tooltip="Castillo, 2005 #97" w:history="1">
        <w:r w:rsidR="009672FC" w:rsidRPr="007C78B0">
          <w:rPr>
            <w:rFonts w:ascii="Times New Roman" w:hAnsi="Times New Roman" w:cs="Times New Roman"/>
            <w:noProof/>
            <w:sz w:val="24"/>
            <w:lang w:val="en-GB"/>
          </w:rPr>
          <w:t>Castillo, 2005</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7D660F" w:rsidRPr="007C78B0">
        <w:rPr>
          <w:rFonts w:ascii="Times New Roman" w:hAnsi="Times New Roman" w:cs="Times New Roman"/>
          <w:sz w:val="24"/>
          <w:lang w:val="en-GB"/>
        </w:rPr>
        <w:t xml:space="preserve">. </w:t>
      </w:r>
      <w:r w:rsidR="00233330" w:rsidRPr="007C78B0">
        <w:rPr>
          <w:rFonts w:ascii="Times New Roman" w:hAnsi="Times New Roman" w:cs="Times New Roman"/>
          <w:sz w:val="24"/>
          <w:lang w:val="en-GB"/>
        </w:rPr>
        <w:t>The a</w:t>
      </w:r>
      <w:r w:rsidR="007D660F" w:rsidRPr="007C78B0">
        <w:rPr>
          <w:rFonts w:ascii="Times New Roman" w:hAnsi="Times New Roman" w:cs="Times New Roman"/>
          <w:sz w:val="24"/>
          <w:lang w:val="en-GB"/>
        </w:rPr>
        <w:t>nnual mean rainfall over the aquifer amounts to 450 mm, although it can reach 1</w:t>
      </w:r>
      <w:r w:rsidR="00233330" w:rsidRPr="007C78B0">
        <w:rPr>
          <w:rFonts w:ascii="Times New Roman" w:hAnsi="Times New Roman" w:cs="Times New Roman"/>
          <w:sz w:val="24"/>
          <w:lang w:val="en-GB"/>
        </w:rPr>
        <w:t>,</w:t>
      </w:r>
      <w:r w:rsidR="007D660F" w:rsidRPr="007C78B0">
        <w:rPr>
          <w:rFonts w:ascii="Times New Roman" w:hAnsi="Times New Roman" w:cs="Times New Roman"/>
          <w:sz w:val="24"/>
          <w:lang w:val="en-GB"/>
        </w:rPr>
        <w:t xml:space="preserve">000 mm above some points of the drainage basin (such as </w:t>
      </w:r>
      <w:r w:rsidR="00B1299D" w:rsidRPr="007C78B0">
        <w:rPr>
          <w:rFonts w:ascii="Times New Roman" w:hAnsi="Times New Roman" w:cs="Times New Roman"/>
          <w:sz w:val="24"/>
          <w:lang w:val="en-GB"/>
        </w:rPr>
        <w:t xml:space="preserve">those on </w:t>
      </w:r>
      <w:r w:rsidR="00233330" w:rsidRPr="007C78B0">
        <w:rPr>
          <w:rFonts w:ascii="Times New Roman" w:hAnsi="Times New Roman" w:cs="Times New Roman"/>
          <w:sz w:val="24"/>
          <w:lang w:val="en-GB"/>
        </w:rPr>
        <w:t xml:space="preserve">the </w:t>
      </w:r>
      <w:r w:rsidR="007D660F" w:rsidRPr="007C78B0">
        <w:rPr>
          <w:rFonts w:ascii="Times New Roman" w:hAnsi="Times New Roman" w:cs="Times New Roman"/>
          <w:sz w:val="24"/>
          <w:lang w:val="en-GB"/>
        </w:rPr>
        <w:t>Sierra Nevada range), giving an average of around 600 mm</w:t>
      </w:r>
      <w:r w:rsidR="009A0301" w:rsidRPr="007C78B0">
        <w:rPr>
          <w:rFonts w:ascii="Times New Roman" w:hAnsi="Times New Roman" w:cs="Times New Roman"/>
          <w:sz w:val="24"/>
          <w:lang w:val="en-GB"/>
        </w:rPr>
        <w:t>/year</w:t>
      </w:r>
      <w:r w:rsidR="007D660F" w:rsidRPr="007C78B0">
        <w:rPr>
          <w:rFonts w:ascii="Times New Roman" w:hAnsi="Times New Roman" w:cs="Times New Roman"/>
          <w:sz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&lt;EndNote&gt;&lt;Cite&gt;&lt;Author&gt;Luque-Espinar&lt;/Author&gt;&lt;Year&gt;2008&lt;/Year&gt;&lt;RecNum&gt;96&lt;/RecNum&gt;&lt;DisplayText&gt;(Luque-Espinar et al., 2008)&lt;/DisplayText&gt;&lt;record&gt;&lt;rec-number&gt;96&lt;/rec-number&gt;&lt;foreign-keys&gt;&lt;key app="EN" db-id="az55e90er9fvxye20975v0rpxwaas9se9z59" timestamp="1497871737"&gt;96&lt;/key&gt;&lt;/foreign-keys&gt;&lt;ref-type name="Journal Article"&gt;17&lt;/ref-type&gt;&lt;contributors&gt;&lt;authors&gt;&lt;author&gt;Luque-Espinar, J. A.&lt;/author&gt;&lt;author&gt;Chica-Olmo, M.&lt;/author&gt;&lt;author&gt;Pardo-Igúzquiza, E.&lt;/author&gt;&lt;author&gt;García-Soldado, M. J.&lt;/author&gt;&lt;/authors&gt;&lt;/contributors&gt;&lt;titles&gt;&lt;title&gt;Influence of climatological cycles on hydraulic heads across a Spanish aquifer&lt;/title&gt;&lt;secondary-title&gt;Journal of Hydrology&lt;/secondary-title&gt;&lt;/titles&gt;&lt;periodical&gt;&lt;full-title&gt;Journal of Hydrology&lt;/full-title&gt;&lt;/periodical&gt;&lt;pages&gt;33-52&lt;/pages&gt;&lt;volume&gt;354&lt;/volume&gt;&lt;number&gt;1&lt;/number&gt;&lt;keywords&gt;&lt;keyword&gt;Spatio-temporal analysis&lt;/keyword&gt;&lt;keyword&gt;Power spectrum&lt;/keyword&gt;&lt;keyword&gt;Blackman-Tukey method&lt;/keyword&gt;&lt;keyword&gt;Groundwater level cycles&lt;/keyword&gt;&lt;keyword&gt;NAO&lt;/keyword&gt;&lt;keyword&gt;Alluvial aquifer&lt;/keyword&gt;&lt;/keywords&gt;&lt;dates&gt;&lt;year&gt;2008&lt;/year&gt;&lt;pub-dates&gt;&lt;date&gt;2008/06/15/&lt;/date&gt;&lt;/pub-dates&gt;&lt;/dates&gt;&lt;isbn&gt;0022-1694&lt;/isbn&gt;&lt;urls&gt;&lt;related-urls&gt;&lt;url&gt;http://www.sciencedirect.com/science/article/pii/S002216940800098X&lt;/url&gt;&lt;/related-urls&gt;&lt;/urls&gt;&lt;electronic-resource-num&gt;http://dx.doi.org/10.1016/j.jhydrol.2008.02.014&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43" w:tooltip="Luque-Espinar, 2008 #96" w:history="1">
        <w:r w:rsidR="009672FC" w:rsidRPr="007C78B0">
          <w:rPr>
            <w:rFonts w:ascii="Times New Roman" w:hAnsi="Times New Roman" w:cs="Times New Roman"/>
            <w:noProof/>
            <w:sz w:val="24"/>
            <w:lang w:val="en-GB"/>
          </w:rPr>
          <w:t>Luque-Espinar et al., 2008</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7D660F" w:rsidRPr="007C78B0">
        <w:rPr>
          <w:rFonts w:ascii="Times New Roman" w:hAnsi="Times New Roman" w:cs="Times New Roman"/>
          <w:sz w:val="24"/>
          <w:lang w:val="en-GB"/>
        </w:rPr>
        <w:t>.</w:t>
      </w:r>
      <w:r w:rsidR="00380ED5" w:rsidRPr="007C78B0">
        <w:rPr>
          <w:rFonts w:ascii="Times New Roman" w:hAnsi="Times New Roman" w:cs="Times New Roman"/>
          <w:sz w:val="24"/>
          <w:lang w:val="en-GB"/>
        </w:rPr>
        <w:t xml:space="preserve"> </w:t>
      </w:r>
    </w:p>
    <w:p w14:paraId="42AF9906" w14:textId="55104FA7" w:rsidR="009825FD" w:rsidRPr="007C78B0" w:rsidRDefault="009A0301" w:rsidP="006634B6">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The</w:t>
      </w:r>
      <w:r w:rsidR="007E4F92" w:rsidRPr="007C78B0">
        <w:rPr>
          <w:rFonts w:ascii="Times New Roman" w:hAnsi="Times New Roman" w:cs="Times New Roman"/>
          <w:sz w:val="24"/>
          <w:lang w:val="en-GB"/>
        </w:rPr>
        <w:t xml:space="preserve"> area </w:t>
      </w:r>
      <w:r w:rsidRPr="007C78B0">
        <w:rPr>
          <w:rFonts w:ascii="Times New Roman" w:hAnsi="Times New Roman" w:cs="Times New Roman"/>
          <w:sz w:val="24"/>
          <w:lang w:val="en-GB"/>
        </w:rPr>
        <w:t xml:space="preserve">registered high nitrate contents in groundwater </w:t>
      </w:r>
      <w:r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&lt;EndNote&gt;&lt;Cite&gt;&lt;Author&gt;Castillo&lt;/Author&gt;&lt;Year&gt;2005&lt;/Year&gt;&lt;RecNum&gt;97&lt;/RecNum&gt;&lt;DisplayText&gt;(Castillo, 2005)&lt;/DisplayText&gt;&lt;record&gt;&lt;rec-number&gt;97&lt;/rec-number&gt;&lt;foreign-keys&gt;&lt;key app="EN" db-id="az55e90er9fvxye20975v0rpxwaas9se9z59" timestamp="1497876586"&gt;97&lt;/key&gt;&lt;/foreign-keys&gt;&lt;ref-type name="Catalog"&gt;8&lt;/ref-type&gt;&lt;contributors&gt;&lt;authors&gt;&lt;author&gt;Castillo, A. &lt;/author&gt;&lt;/authors&gt;&lt;/contributors&gt;&lt;titles&gt;&lt;title&gt;El acuífero de la Vega de Granada. Ayer y hoy (1966-2004)&lt;/title&gt;&lt;secondary-title&gt;Agua, Minería y Medio Ambiente, Libro Homenaje al Profesor Rafael Fernández Rubio&lt;/secondary-title&gt;&lt;/titles&gt;&lt;pages&gt; 161-172  &lt;/pages&gt;&lt;edition&gt;IGME&lt;/edition&gt;&lt;dates&gt;&lt;year&gt;2005&lt;/year&gt;&lt;/dates&gt;&lt;publisher&gt;López Geta et al. &lt;/publisher&gt;&lt;isbn&gt;84-7840-574-7&lt;/isbn&gt;&lt;urls&gt;&lt;/urls&gt;&lt;/record&gt;&lt;/Cite&gt;&lt;/EndNote&gt;</w:instrText>
      </w:r>
      <w:r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8" w:tooltip="Castillo, 2005 #97" w:history="1">
        <w:r w:rsidR="009672FC" w:rsidRPr="007C78B0">
          <w:rPr>
            <w:rFonts w:ascii="Times New Roman" w:hAnsi="Times New Roman" w:cs="Times New Roman"/>
            <w:noProof/>
            <w:sz w:val="24"/>
            <w:lang w:val="en-GB"/>
          </w:rPr>
          <w:t>Castillo, 2005</w:t>
        </w:r>
      </w:hyperlink>
      <w:r w:rsidR="00263900" w:rsidRPr="007C78B0">
        <w:rPr>
          <w:rFonts w:ascii="Times New Roman" w:hAnsi="Times New Roman" w:cs="Times New Roman"/>
          <w:noProof/>
          <w:sz w:val="24"/>
          <w:lang w:val="en-GB"/>
        </w:rPr>
        <w:t>)</w:t>
      </w:r>
      <w:r w:rsidRPr="007C78B0">
        <w:rPr>
          <w:rFonts w:ascii="Times New Roman" w:hAnsi="Times New Roman" w:cs="Times New Roman"/>
          <w:sz w:val="24"/>
          <w:lang w:val="en-GB"/>
        </w:rPr>
        <w:fldChar w:fldCharType="end"/>
      </w:r>
      <w:r w:rsidR="007E4F92" w:rsidRPr="007C78B0">
        <w:rPr>
          <w:rFonts w:ascii="Times New Roman" w:hAnsi="Times New Roman" w:cs="Times New Roman"/>
          <w:sz w:val="24"/>
          <w:lang w:val="en-GB"/>
        </w:rPr>
        <w:t xml:space="preserve"> as result of </w:t>
      </w:r>
      <w:r w:rsidRPr="007C78B0">
        <w:rPr>
          <w:rFonts w:ascii="Times New Roman" w:hAnsi="Times New Roman" w:cs="Times New Roman"/>
          <w:sz w:val="24"/>
          <w:lang w:val="en-GB"/>
        </w:rPr>
        <w:t xml:space="preserve">decades of fertiliser application. Consequently, the aquifer was classified as Nitrate Vulnerable Zone by the </w:t>
      </w:r>
      <w:r w:rsidR="00A206AA" w:rsidRPr="007C78B0">
        <w:rPr>
          <w:rFonts w:ascii="Times New Roman" w:hAnsi="Times New Roman" w:cs="Times New Roman"/>
          <w:sz w:val="24"/>
          <w:lang w:val="en-GB"/>
        </w:rPr>
        <w:t>Spanish</w:t>
      </w:r>
      <w:r w:rsidRPr="007C78B0">
        <w:rPr>
          <w:rFonts w:ascii="Times New Roman" w:hAnsi="Times New Roman" w:cs="Times New Roman"/>
          <w:sz w:val="24"/>
          <w:lang w:val="en-GB"/>
        </w:rPr>
        <w:t xml:space="preserve"> authorities by implementing the Nitrates </w:t>
      </w:r>
      <w:r w:rsidR="007E4F92" w:rsidRPr="007C78B0">
        <w:rPr>
          <w:rFonts w:ascii="Times New Roman" w:hAnsi="Times New Roman" w:cs="Times New Roman"/>
          <w:sz w:val="24"/>
          <w:lang w:val="en-GB"/>
        </w:rPr>
        <w:t xml:space="preserve">Directive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&lt;EndNote&gt;&lt;Cite&gt;&lt;Author&gt;Comission&lt;/Author&gt;&lt;Year&gt;2013&lt;/Year&gt;&lt;RecNum&gt;1&lt;/RecNum&gt;&lt;DisplayText&gt;(Comission, 2013)&lt;/DisplayText&gt;&lt;record&gt;&lt;rec-number&gt;1&lt;/rec-number&gt;&lt;foreign-keys&gt;&lt;key app="EN" db-id="az55e90er9fvxye20975v0rpxwaas9se9z59" timestamp="1496762870"&gt;1&lt;/key&gt;&lt;/foreign-keys&gt;&lt;ref-type name="Report"&gt;27&lt;/ref-type&gt;&lt;contributors&gt;&lt;authors&gt;&lt;author&gt;European Comission&lt;/author&gt;&lt;/authors&gt;&lt;tertiary-authors&gt;&lt;author&gt;European Comission&lt;/author&gt;&lt;/tertiary-authors&gt;&lt;/contributors&gt;&lt;titles&gt;&lt;title&gt;on the implementation of Council Directive 91/676/EEC concerning the protection  of waters against pollution caused by nitrates from agricultural sources based  on Member State reports for the period 2008–2011 &lt;/title&gt;&lt;/titles&gt;&lt;pages&gt;11&lt;/pages&gt;&lt;number&gt;405&lt;/number&gt;&lt;dates&gt;&lt;year&gt;2013&lt;/year&gt;&lt;/dates&gt;&lt;pub-location&gt;Brussels&lt;/pub-location&gt;&lt;publisher&gt;Report from the Comission to the Council and the European Parliament &amp;#xD;&lt;/publisher&gt;&lt;urls&gt;&lt;related-urls&gt;&lt;url&gt;http://www.itrc.org/swrcb/Files/Nitrate%20Directive%20Summary%20Report%202008-2011%20Euro%20Commission.pdf&lt;/url&gt;&lt;/related-urls&gt;&lt;/urls&gt;&lt;/record&gt;&lt;/Cite&gt;&lt;/EndNote&gt;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11" w:tooltip="Comission, 2013 #1" w:history="1">
        <w:r w:rsidR="009672FC" w:rsidRPr="007C78B0">
          <w:rPr>
            <w:rFonts w:ascii="Times New Roman" w:hAnsi="Times New Roman" w:cs="Times New Roman"/>
            <w:noProof/>
            <w:sz w:val="24"/>
            <w:lang w:val="en-GB"/>
          </w:rPr>
          <w:t>Comission, 2013</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9825FD" w:rsidRPr="007C78B0">
        <w:rPr>
          <w:rFonts w:ascii="Times New Roman" w:hAnsi="Times New Roman" w:cs="Times New Roman"/>
          <w:sz w:val="24"/>
          <w:lang w:val="en-GB"/>
        </w:rPr>
        <w:t xml:space="preserve">. </w:t>
      </w:r>
      <w:r w:rsidR="001A2DB4" w:rsidRPr="007C78B0">
        <w:rPr>
          <w:rFonts w:ascii="Times New Roman" w:hAnsi="Times New Roman" w:cs="Times New Roman"/>
          <w:sz w:val="24"/>
          <w:lang w:val="en-GB"/>
        </w:rPr>
        <w:t xml:space="preserve">The surface limits coincide with an area of </w:t>
      </w:r>
      <w:r w:rsidR="00865ECF" w:rsidRPr="007C78B0">
        <w:rPr>
          <w:rFonts w:ascii="Times New Roman" w:hAnsi="Times New Roman" w:cs="Times New Roman"/>
          <w:sz w:val="24"/>
          <w:lang w:val="en-GB"/>
        </w:rPr>
        <w:t>irrigated agriculture</w:t>
      </w:r>
      <w:r w:rsidR="00CF272F" w:rsidRPr="007C78B0">
        <w:rPr>
          <w:rFonts w:ascii="Times New Roman" w:hAnsi="Times New Roman" w:cs="Times New Roman"/>
          <w:sz w:val="24"/>
          <w:lang w:val="en-GB"/>
        </w:rPr>
        <w:t xml:space="preserve"> representing </w:t>
      </w:r>
      <w:r w:rsidR="00653C77" w:rsidRPr="007C78B0">
        <w:rPr>
          <w:rFonts w:ascii="Times New Roman" w:hAnsi="Times New Roman" w:cs="Times New Roman"/>
          <w:sz w:val="24"/>
          <w:lang w:val="en-GB"/>
        </w:rPr>
        <w:t>most</w:t>
      </w:r>
      <w:r w:rsidR="00CF272F" w:rsidRPr="007C78B0">
        <w:rPr>
          <w:rFonts w:ascii="Times New Roman" w:hAnsi="Times New Roman" w:cs="Times New Roman"/>
          <w:sz w:val="24"/>
          <w:szCs w:val="24"/>
          <w:lang w:val="en-GB"/>
        </w:rPr>
        <w:t xml:space="preserve"> of land use (49.2%)</w:t>
      </w:r>
      <w:r w:rsidR="00CF272F" w:rsidRPr="007C78B0">
        <w:rPr>
          <w:rFonts w:ascii="Times New Roman" w:hAnsi="Times New Roman" w:cs="Times New Roman"/>
          <w:sz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&lt;EndNote&gt;&lt;Cite&gt;&lt;Author&gt;CLC&lt;/Author&gt;&lt;Year&gt;2012&lt;/Year&gt;&lt;RecNum&gt;80&lt;/RecNum&gt;&lt;DisplayText&gt;(CLC, 2012)&lt;/DisplayText&gt;&lt;record&gt;&lt;rec-number&gt;80&lt;/rec-number&gt;&lt;foreign-keys&gt;&lt;key app="EN" db-id="az55e90er9fvxye20975v0rpxwaas9se9z59" timestamp="1496855277"&gt;80&lt;/key&gt;&lt;/foreign-keys&gt;&lt;ref-type name="Online Database"&gt;45&lt;/ref-type&gt;&lt;contributors&gt;&lt;authors&gt;&lt;author&gt;CLC&lt;/author&gt;&lt;/authors&gt;&lt;/contributors&gt;&lt;titles&gt;&lt;title&gt; CORINE Land Cover&lt;/title&gt;&lt;/titles&gt;&lt;dates&gt;&lt;year&gt;2012&lt;/year&gt;&lt;/dates&gt;&lt;publisher&gt;Copyright Copernicus Programme, European Environment Agency&lt;/publisher&gt;&lt;urls&gt;&lt;/urls&gt;&lt;/record&gt;&lt;/Cite&gt;&lt;/EndNote&gt;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10" w:tooltip="CLC, 2012 #80" w:history="1">
        <w:r w:rsidR="009672FC" w:rsidRPr="007C78B0">
          <w:rPr>
            <w:rFonts w:ascii="Times New Roman" w:hAnsi="Times New Roman" w:cs="Times New Roman"/>
            <w:noProof/>
            <w:sz w:val="24"/>
            <w:lang w:val="en-GB"/>
          </w:rPr>
          <w:t>CLC, 2012</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EC2688" w:rsidRPr="007C78B0">
        <w:rPr>
          <w:rFonts w:ascii="Times New Roman" w:hAnsi="Times New Roman" w:cs="Times New Roman"/>
          <w:sz w:val="24"/>
          <w:lang w:val="en-GB"/>
        </w:rPr>
        <w:t>,</w:t>
      </w:r>
      <w:r w:rsidR="00B2020F" w:rsidRPr="007C78B0">
        <w:rPr>
          <w:rFonts w:ascii="Times New Roman" w:hAnsi="Times New Roman" w:cs="Times New Roman"/>
          <w:sz w:val="24"/>
          <w:lang w:val="en-GB"/>
        </w:rPr>
        <w:t xml:space="preserve"> with </w:t>
      </w:r>
      <w:r w:rsidR="00EF1F35" w:rsidRPr="007C78B0">
        <w:rPr>
          <w:rFonts w:ascii="Times New Roman" w:hAnsi="Times New Roman" w:cs="Times New Roman"/>
          <w:sz w:val="24"/>
          <w:lang w:val="en-GB"/>
        </w:rPr>
        <w:t>an</w:t>
      </w:r>
      <w:r w:rsidR="00E74A35" w:rsidRPr="007C78B0">
        <w:rPr>
          <w:rFonts w:ascii="Times New Roman" w:hAnsi="Times New Roman" w:cs="Times New Roman"/>
          <w:sz w:val="24"/>
          <w:lang w:val="en-GB"/>
        </w:rPr>
        <w:t xml:space="preserve"> </w:t>
      </w:r>
      <w:r w:rsidR="00EF1F35" w:rsidRPr="007C78B0">
        <w:rPr>
          <w:rFonts w:ascii="Times New Roman" w:hAnsi="Times New Roman" w:cs="Times New Roman"/>
          <w:sz w:val="24"/>
          <w:lang w:val="en-GB"/>
        </w:rPr>
        <w:t xml:space="preserve">estimated </w:t>
      </w:r>
      <w:r w:rsidR="00E74A35" w:rsidRPr="007C78B0">
        <w:rPr>
          <w:rFonts w:ascii="Times New Roman" w:hAnsi="Times New Roman" w:cs="Times New Roman"/>
          <w:sz w:val="24"/>
          <w:lang w:val="en-GB"/>
        </w:rPr>
        <w:t xml:space="preserve">groundwater use </w:t>
      </w:r>
      <w:r w:rsidR="00EF1F35" w:rsidRPr="007C78B0">
        <w:rPr>
          <w:rFonts w:ascii="Times New Roman" w:hAnsi="Times New Roman" w:cs="Times New Roman"/>
          <w:sz w:val="24"/>
          <w:lang w:val="en-GB"/>
        </w:rPr>
        <w:t xml:space="preserve">of </w:t>
      </w:r>
      <w:r w:rsidR="00E74A35" w:rsidRPr="007C78B0">
        <w:rPr>
          <w:rFonts w:ascii="Times New Roman" w:hAnsi="Times New Roman" w:cs="Times New Roman"/>
          <w:sz w:val="24"/>
          <w:lang w:val="en-GB"/>
        </w:rPr>
        <w:t>21.35 hm</w:t>
      </w:r>
      <w:r w:rsidR="00E74A35" w:rsidRPr="007C78B0">
        <w:rPr>
          <w:rFonts w:ascii="Times New Roman" w:hAnsi="Times New Roman" w:cs="Times New Roman"/>
          <w:sz w:val="24"/>
          <w:vertAlign w:val="superscript"/>
          <w:lang w:val="en-GB"/>
        </w:rPr>
        <w:t xml:space="preserve">3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&lt;EndNote&gt;&lt;Cite&gt;&lt;Author&gt;Confederación Hidrográfica del Guadalquivir&lt;/Author&gt;&lt;Year&gt;2015&lt;/Year&gt;&lt;RecNum&gt;98&lt;/RecNum&gt;&lt;DisplayText&gt;(Confederación Hidrográfica del Guadalquivir, 2015)&lt;/DisplayText&gt;&lt;record&gt;&lt;rec-number&gt;98&lt;/rec-number&gt;&lt;foreign-keys&gt;&lt;key app="EN" db-id="az55e90er9fvxye20975v0rpxwaas9se9z59" timestamp="1497881028"&gt;98&lt;/key&gt;&lt;/foreign-keys&gt;&lt;ref-type name="Report"&gt;27&lt;/ref-type&gt;&lt;contributors&gt;&lt;authors&gt;&lt;author&gt;Confederación Hidrográfica del Guadalquivir, C.H.d&lt;/author&gt;&lt;/authors&gt;&lt;/contributors&gt;&lt;titles&gt;&lt;title&gt;Plan Hidrológico de la demarcación hidrográfica del Guadalquivir (2015 –2021)&lt;/title&gt;&lt;/titles&gt;&lt;pages&gt;373&lt;/pages&gt;&lt;volume&gt;Anejo nº 3–Descripción de usos, demandas y presiones&lt;/volume&gt;&lt;dates&gt;&lt;year&gt;2015&lt;/year&gt;&lt;/dates&gt;&lt;urls&gt;&lt;related-urls&gt;&lt;url&gt;http://www.chguadalquivir.es/documents/10182/238324/ANEJO+N%C2%BA+3.-+DESCRIPCI%C3%93N+DE+USOS%2C+DEMANDAS+Y+PRESIONES.pdf/4c78ba2f-b2ac-4b09-ae36-4112676cd53e&lt;/url&gt;&lt;/related-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12" w:tooltip="Confederación Hidrográfica del Guadalquivir, 2015 #98" w:history="1">
        <w:r w:rsidR="009672FC" w:rsidRPr="007C78B0">
          <w:rPr>
            <w:rFonts w:ascii="Times New Roman" w:hAnsi="Times New Roman" w:cs="Times New Roman"/>
            <w:noProof/>
            <w:sz w:val="24"/>
            <w:lang w:val="en-GB"/>
          </w:rPr>
          <w:t>Confederación Hidrográfica del Guadalquivir, 2015</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CF272F" w:rsidRPr="007C78B0">
        <w:rPr>
          <w:rFonts w:ascii="Times New Roman" w:hAnsi="Times New Roman" w:cs="Times New Roman"/>
          <w:sz w:val="24"/>
          <w:lang w:val="en-GB"/>
        </w:rPr>
        <w:t>.</w:t>
      </w:r>
      <w:r w:rsidR="00380ED5" w:rsidRPr="007C78B0">
        <w:rPr>
          <w:rFonts w:ascii="Times New Roman" w:hAnsi="Times New Roman" w:cs="Times New Roman"/>
          <w:sz w:val="24"/>
          <w:lang w:val="en-GB"/>
        </w:rPr>
        <w:t xml:space="preserve"> </w:t>
      </w:r>
      <w:r w:rsidR="00DE16AA" w:rsidRPr="007C78B0">
        <w:rPr>
          <w:rFonts w:ascii="Times New Roman" w:hAnsi="Times New Roman" w:cs="Times New Roman"/>
          <w:sz w:val="24"/>
          <w:lang w:val="en-GB"/>
        </w:rPr>
        <w:t xml:space="preserve">Other sources of nitrate can be related to high population density and to industrial activities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&lt;EndNote&gt;&lt;Cite&gt;&lt;Author&gt;Pardo-Igúzquiza&lt;/Author&gt;&lt;Year&gt;2015&lt;/Year&gt;&lt;RecNum&gt;92&lt;/RecNum&gt;&lt;DisplayText&gt;(Pardo-Igúzquiza et al., 2015)&lt;/DisplayText&gt;&lt;record&gt;&lt;rec-number&gt;92&lt;/rec-number&gt;&lt;foreign-keys&gt;&lt;key app="EN" db-id="az55e90er9fvxye20975v0rpxwaas9se9z59" timestamp="1497870693"&gt;92&lt;/key&gt;&lt;/foreign-keys&gt;&lt;ref-type name="Journal Article"&gt;17&lt;/ref-type&gt;&lt;contributors&gt;&lt;authors&gt;&lt;author&gt;Pardo-Igúzquiza, Eulogio&lt;/author&gt;&lt;author&gt;Chica-Olmo, Mario&lt;/author&gt;&lt;author&gt;Luque-Espinar, Juan A.&lt;/author&gt;&lt;author&gt;Rodríguez-Galiano, Víctor&lt;/author&gt;&lt;/authors&gt;&lt;/contributors&gt;&lt;titles&gt;&lt;title&gt;Compositional cokriging for mapping the probability risk of groundwater contamination by nitrates&lt;/title&gt;&lt;secondary-title&gt;Science of The Total Environment&lt;/secondary-title&gt;&lt;/titles&gt;&lt;periodical&gt;&lt;full-title&gt;Science of The Total Environment&lt;/full-title&gt;&lt;/periodical&gt;&lt;pages&gt;162-175&lt;/pages&gt;&lt;volume&gt;532&lt;/volume&gt;&lt;keywords&gt;&lt;keyword&gt;Geostatistics&lt;/keyword&gt;&lt;keyword&gt;Variogram&lt;/keyword&gt;&lt;keyword&gt;Compositional data&lt;/keyword&gt;&lt;keyword&gt;Concentration threshold&lt;/keyword&gt;&lt;keyword&gt;Probability class&lt;/keyword&gt;&lt;keyword&gt;Uncertainty measures&lt;/keyword&gt;&lt;keyword&gt;ilr coordinates&lt;/keyword&gt;&lt;/keywords&gt;&lt;dates&gt;&lt;year&gt;2015&lt;/year&gt;&lt;pub-dates&gt;&lt;date&gt;2015/11/01/&lt;/date&gt;&lt;/pub-dates&gt;&lt;/dates&gt;&lt;isbn&gt;0048-9697&lt;/isbn&gt;&lt;urls&gt;&lt;related-urls&gt;&lt;url&gt;http://www.sciencedirect.com/science/article/pii/S0048969715302023&lt;/url&gt;&lt;/related-urls&gt;&lt;/urls&gt;&lt;electronic-resource-num&gt;http://dx.doi.org/10.1016/j.scitotenv.2015.06.004&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54" w:tooltip="Pardo-Igúzquiza, 2015 #92" w:history="1">
        <w:r w:rsidR="009672FC" w:rsidRPr="007C78B0">
          <w:rPr>
            <w:rFonts w:ascii="Times New Roman" w:hAnsi="Times New Roman" w:cs="Times New Roman"/>
            <w:noProof/>
            <w:sz w:val="24"/>
            <w:lang w:val="en-GB"/>
          </w:rPr>
          <w:t>Pardo-Igúzquiza et al., 2015</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DE16AA" w:rsidRPr="007C78B0">
        <w:rPr>
          <w:rFonts w:ascii="Times New Roman" w:hAnsi="Times New Roman" w:cs="Times New Roman"/>
          <w:sz w:val="24"/>
          <w:lang w:val="en-GB"/>
        </w:rPr>
        <w:t>.</w:t>
      </w:r>
      <w:r w:rsidR="005D7C33" w:rsidRPr="007C78B0">
        <w:rPr>
          <w:rFonts w:ascii="Times New Roman" w:hAnsi="Times New Roman" w:cs="Times New Roman"/>
          <w:sz w:val="24"/>
          <w:lang w:val="en-GB"/>
        </w:rPr>
        <w:t xml:space="preserve"> </w:t>
      </w:r>
      <w:r w:rsidR="00653C77" w:rsidRPr="007C78B0">
        <w:rPr>
          <w:rFonts w:ascii="Times New Roman" w:hAnsi="Times New Roman" w:cs="Times New Roman"/>
          <w:sz w:val="24"/>
          <w:lang w:val="en-GB"/>
        </w:rPr>
        <w:t>The l</w:t>
      </w:r>
      <w:r w:rsidR="005D7C33" w:rsidRPr="007C78B0">
        <w:rPr>
          <w:rFonts w:ascii="Times New Roman" w:hAnsi="Times New Roman" w:cs="Times New Roman"/>
          <w:sz w:val="24"/>
          <w:lang w:val="en-GB"/>
        </w:rPr>
        <w:t>ivestock industry is also important in this area.</w:t>
      </w:r>
      <w:r w:rsidR="009825FD" w:rsidRPr="007C78B0">
        <w:rPr>
          <w:rFonts w:ascii="Times New Roman" w:hAnsi="Times New Roman" w:cs="Times New Roman"/>
          <w:sz w:val="24"/>
          <w:lang w:val="en-GB"/>
        </w:rPr>
        <w:t xml:space="preserve"> </w:t>
      </w:r>
    </w:p>
    <w:p w14:paraId="658E5025" w14:textId="5E67D254" w:rsidR="00966B65" w:rsidRPr="007C78B0" w:rsidRDefault="0099673B" w:rsidP="006634B6">
      <w:pPr>
        <w:spacing w:after="0" w:line="480" w:lineRule="auto"/>
        <w:jc w:val="both"/>
        <w:rPr>
          <w:rFonts w:ascii="Times New Roman" w:hAnsi="Times New Roman" w:cs="Times New Roman"/>
          <w:sz w:val="24"/>
          <w:lang w:val="en-GB"/>
        </w:rPr>
      </w:pPr>
      <w:r w:rsidRPr="007C78B0">
        <w:rPr>
          <w:rFonts w:ascii="Times New Roman" w:hAnsi="Times New Roman" w:cs="Times New Roman"/>
          <w:sz w:val="24"/>
          <w:lang w:val="en-GB"/>
        </w:rPr>
        <w:t>The mean groundwater flow direction is from east to west, with the steepest gradients in the northeast and eastern sectors.</w:t>
      </w:r>
      <w:r w:rsidR="00966B65" w:rsidRPr="007C78B0">
        <w:rPr>
          <w:rFonts w:ascii="Times New Roman" w:hAnsi="Times New Roman" w:cs="Times New Roman"/>
          <w:sz w:val="24"/>
          <w:lang w:val="en-GB"/>
        </w:rPr>
        <w:t xml:space="preserve"> The main component of recharge is precipitation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&lt;EndNote&gt;&lt;Cite&gt;&lt;Author&gt;Luque-Espinar&lt;/Author&gt;&lt;Year&gt;2008&lt;/Year&gt;&lt;RecNum&gt;96&lt;/RecNum&gt;&lt;DisplayText&gt;(Luque-Espinar et al., 2008)&lt;/DisplayText&gt;&lt;record&gt;&lt;rec-number&gt;96&lt;/rec-number&gt;&lt;foreign-keys&gt;&lt;key app="EN" db-id="az55e90er9fvxye20975v0rpxwaas9se9z59" timestamp="1497871737"&gt;96&lt;/key&gt;&lt;/foreign-keys&gt;&lt;ref-type name="Journal Article"&gt;17&lt;/ref-type&gt;&lt;contributors&gt;&lt;authors&gt;&lt;author&gt;Luque-Espinar, J. A.&lt;/author&gt;&lt;author&gt;Chica-Olmo, M.&lt;/author&gt;&lt;author&gt;Pardo-Igúzquiza, E.&lt;/author&gt;&lt;author&gt;García-Soldado, M. J.&lt;/author&gt;&lt;/authors&gt;&lt;/contributors&gt;&lt;titles&gt;&lt;title&gt;Influence of climatological cycles on hydraulic heads across a Spanish aquifer&lt;/title&gt;&lt;secondary-title&gt;Journal of Hydrology&lt;/secondary-title&gt;&lt;/titles&gt;&lt;periodical&gt;&lt;full-title&gt;Journal of Hydrology&lt;/full-title&gt;&lt;/periodical&gt;&lt;pages&gt;33-52&lt;/pages&gt;&lt;volume&gt;354&lt;/volume&gt;&lt;number&gt;1&lt;/number&gt;&lt;keywords&gt;&lt;keyword&gt;Spatio-temporal analysis&lt;/keyword&gt;&lt;keyword&gt;Power spectrum&lt;/keyword&gt;&lt;keyword&gt;Blackman-Tukey method&lt;/keyword&gt;&lt;keyword&gt;Groundwater level cycles&lt;/keyword&gt;&lt;keyword&gt;NAO&lt;/keyword&gt;&lt;keyword&gt;Alluvial aquifer&lt;/keyword&gt;&lt;/keywords&gt;&lt;dates&gt;&lt;year&gt;2008&lt;/year&gt;&lt;pub-dates&gt;&lt;date&gt;2008/06/15/&lt;/date&gt;&lt;/pub-dates&gt;&lt;/dates&gt;&lt;isbn&gt;0022-1694&lt;/isbn&gt;&lt;urls&gt;&lt;related-urls&gt;&lt;url&gt;http://www.sciencedirect.com/science/article/pii/S002216940800098X&lt;/url&gt;&lt;/related-urls&gt;&lt;/urls&gt;&lt;electronic-resource-num&gt;http://dx.doi.org/10.1016/j.jhydrol.2008.02.014&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43" w:tooltip="Luque-Espinar, 2008 #96" w:history="1">
        <w:r w:rsidR="009672FC" w:rsidRPr="007C78B0">
          <w:rPr>
            <w:rFonts w:ascii="Times New Roman" w:hAnsi="Times New Roman" w:cs="Times New Roman"/>
            <w:noProof/>
            <w:sz w:val="24"/>
            <w:lang w:val="en-GB"/>
          </w:rPr>
          <w:t>Luque-Espinar et al., 2008</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966B65" w:rsidRPr="007C78B0">
        <w:rPr>
          <w:rFonts w:ascii="Times New Roman" w:hAnsi="Times New Roman" w:cs="Times New Roman"/>
          <w:sz w:val="24"/>
          <w:lang w:val="en-GB"/>
        </w:rPr>
        <w:t xml:space="preserve">, </w:t>
      </w:r>
      <w:r w:rsidR="00653C77" w:rsidRPr="007C78B0">
        <w:rPr>
          <w:rFonts w:ascii="Times New Roman" w:hAnsi="Times New Roman" w:cs="Times New Roman"/>
          <w:sz w:val="24"/>
          <w:lang w:val="en-GB"/>
        </w:rPr>
        <w:t xml:space="preserve">though </w:t>
      </w:r>
      <w:r w:rsidR="00966B65" w:rsidRPr="007C78B0">
        <w:rPr>
          <w:rFonts w:ascii="Times New Roman" w:hAnsi="Times New Roman" w:cs="Times New Roman"/>
          <w:sz w:val="24"/>
          <w:lang w:val="en-GB"/>
        </w:rPr>
        <w:t>contributions are also received by seepage from the main rivers Genil, Dilar and Cubillas</w:t>
      </w:r>
      <w:r w:rsidR="008918CE" w:rsidRPr="007C78B0">
        <w:rPr>
          <w:rFonts w:ascii="Times New Roman" w:hAnsi="Times New Roman" w:cs="Times New Roman"/>
          <w:sz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&lt;EndNote&gt;&lt;Cite&gt;&lt;Author&gt;Kohfahl&lt;/Author&gt;&lt;Year&gt;2008&lt;/Year&gt;&lt;RecNum&gt;94&lt;/RecNum&gt;&lt;DisplayText&gt;(Kohfahl et al., 2008)&lt;/DisplayText&gt;&lt;record&gt;&lt;rec-number&gt;94&lt;/rec-number&gt;&lt;foreign-keys&gt;&lt;key app="EN" db-id="az55e90er9fvxye20975v0rpxwaas9se9z59" timestamp="1497871374"&gt;94&lt;/key&gt;&lt;/foreign-keys&gt;&lt;ref-type name="Journal Article"&gt;17&lt;/ref-type&gt;&lt;contributors&gt;&lt;authors&gt;&lt;author&gt;Kohfahl, Claus&lt;/author&gt;&lt;author&gt;Sprenger, Christoph&lt;/author&gt;&lt;author&gt;Herrera, Jose Benavente&lt;/author&gt;&lt;author&gt;Meyer, Hanno&lt;/author&gt;&lt;author&gt;Chacón, Franzisca Fernández&lt;/author&gt;&lt;author&gt;Pekdeger, Asaf&lt;/author&gt;&lt;/authors&gt;&lt;/contributors&gt;&lt;titles&gt;&lt;title&gt;Recharge sources and hydrogeochemical evolution of groundwater in semiarid and karstic environments: A field study in the Granada Basin (Southern Spain)&lt;/title&gt;&lt;secondary-title&gt;Applied Geochemistry&lt;/secondary-title&gt;&lt;/titles&gt;&lt;periodical&gt;&lt;full-title&gt;Applied Geochemistry&lt;/full-title&gt;&lt;/periodical&gt;&lt;pages&gt;846-862&lt;/pages&gt;&lt;volume&gt;23&lt;/volume&gt;&lt;number&gt;4&lt;/number&gt;&lt;dates&gt;&lt;year&gt;2008&lt;/year&gt;&lt;pub-dates&gt;&lt;date&gt;2008/04/01/&lt;/date&gt;&lt;/pub-dates&gt;&lt;/dates&gt;&lt;isbn&gt;0883-2927&lt;/isbn&gt;&lt;urls&gt;&lt;related-urls&gt;&lt;url&gt;http://www.sciencedirect.com/science/article/pii/S0883292708000097&lt;/url&gt;&lt;/related-urls&gt;&lt;/urls&gt;&lt;electronic-resource-num&gt;http://dx.doi.org/10.1016/j.apgeochem.2007.09.009&lt;/electronic-resource-num&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40" w:tooltip="Kohfahl, 2008 #94" w:history="1">
        <w:r w:rsidR="009672FC" w:rsidRPr="007C78B0">
          <w:rPr>
            <w:rFonts w:ascii="Times New Roman" w:hAnsi="Times New Roman" w:cs="Times New Roman"/>
            <w:noProof/>
            <w:sz w:val="24"/>
            <w:lang w:val="en-GB"/>
          </w:rPr>
          <w:t>Kohfahl et al., 2008</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8918CE" w:rsidRPr="007C78B0">
        <w:rPr>
          <w:rFonts w:ascii="Times New Roman" w:hAnsi="Times New Roman" w:cs="Times New Roman"/>
          <w:sz w:val="24"/>
          <w:lang w:val="en-GB"/>
        </w:rPr>
        <w:t>.</w:t>
      </w:r>
    </w:p>
    <w:p w14:paraId="1FA59AE6" w14:textId="77777777" w:rsidR="00D83819" w:rsidRPr="007C78B0" w:rsidRDefault="005E2989" w:rsidP="006634B6">
      <w:pPr>
        <w:spacing w:after="0" w:line="480" w:lineRule="auto"/>
        <w:jc w:val="both"/>
        <w:rPr>
          <w:rFonts w:ascii="Times New Roman" w:hAnsi="Times New Roman" w:cs="Times New Roman"/>
          <w:sz w:val="24"/>
          <w:lang w:val="en-GB"/>
        </w:rPr>
      </w:pPr>
      <w:r w:rsidRPr="007C78B0">
        <w:rPr>
          <w:rFonts w:ascii="Times New Roman" w:hAnsi="Times New Roman" w:cs="Times New Roman"/>
          <w:noProof/>
          <w:sz w:val="24"/>
          <w:lang w:val="en-GB" w:eastAsia="zh-CN"/>
        </w:rPr>
        <w:drawing>
          <wp:inline distT="0" distB="0" distL="0" distR="0" wp14:anchorId="600ABD85" wp14:editId="171589CF">
            <wp:extent cx="5400040" cy="339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EA DE ESTUDIO colou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92170"/>
                    </a:xfrm>
                    <a:prstGeom prst="rect">
                      <a:avLst/>
                    </a:prstGeom>
                  </pic:spPr>
                </pic:pic>
              </a:graphicData>
            </a:graphic>
          </wp:inline>
        </w:drawing>
      </w:r>
    </w:p>
    <w:p w14:paraId="2F341BE8" w14:textId="157D3FD0" w:rsidR="00D83819" w:rsidRPr="007C78B0" w:rsidRDefault="005E2989" w:rsidP="005E2989">
      <w:pPr>
        <w:keepNext/>
        <w:spacing w:line="480" w:lineRule="auto"/>
        <w:jc w:val="both"/>
        <w:rPr>
          <w:sz w:val="20"/>
          <w:lang w:val="en-GB"/>
        </w:rPr>
      </w:pPr>
      <w:bookmarkStart w:id="1" w:name="_Ref491793028"/>
      <w:r w:rsidRPr="007C78B0">
        <w:rPr>
          <w:rFonts w:ascii="Times New Roman" w:hAnsi="Times New Roman" w:cs="Times New Roman"/>
          <w:iCs/>
          <w:lang w:val="en-GB"/>
        </w:rPr>
        <w:t xml:space="preserve">Figure </w:t>
      </w:r>
      <w:r w:rsidR="00EE25D9" w:rsidRPr="007C78B0">
        <w:rPr>
          <w:rFonts w:ascii="Times New Roman" w:hAnsi="Times New Roman" w:cs="Times New Roman"/>
          <w:iCs/>
          <w:lang w:val="en-GB"/>
        </w:rPr>
        <w:t>2</w:t>
      </w:r>
      <w:r w:rsidR="005312A4" w:rsidRPr="007C78B0">
        <w:rPr>
          <w:rFonts w:ascii="Times New Roman" w:hAnsi="Times New Roman" w:cs="Times New Roman"/>
          <w:iCs/>
          <w:lang w:val="en-GB"/>
        </w:rPr>
        <w:t>- A) Geographical setting of the study area; B) Overall population of the Vega de Granada</w:t>
      </w:r>
      <w:r w:rsidR="00BE2B7A" w:rsidRPr="007C78B0">
        <w:rPr>
          <w:rFonts w:ascii="Times New Roman" w:hAnsi="Times New Roman" w:cs="Times New Roman"/>
          <w:iCs/>
          <w:lang w:val="en-GB"/>
        </w:rPr>
        <w:t xml:space="preserve">- adapted from </w:t>
      </w:r>
      <w:hyperlink w:anchor="_ENREF_35" w:tooltip="IECA, 2015 #444" w:history="1">
        <w:r w:rsidR="009672FC" w:rsidRPr="007C78B0">
          <w:rPr>
            <w:rFonts w:ascii="Times New Roman" w:hAnsi="Times New Roman" w:cs="Times New Roman"/>
            <w:iCs/>
            <w:lang w:val="en-GB"/>
          </w:rPr>
          <w:fldChar w:fldCharType="begin"/>
        </w:r>
        <w:r w:rsidR="009672FC" w:rsidRPr="007C78B0">
          <w:rPr>
            <w:rFonts w:ascii="Times New Roman" w:hAnsi="Times New Roman" w:cs="Times New Roman"/>
            <w:iCs/>
            <w:lang w:val="en-GB"/>
          </w:rPr>
          <w:instrText xml:space="preserve"> ADDIN EN.CITE &lt;EndNote&gt;&lt;Cite AuthorYear="1"&gt;&lt;Author&gt;IECA&lt;/Author&gt;&lt;Year&gt;2015&lt;/Year&gt;&lt;RecNum&gt;444&lt;/RecNum&gt;&lt;DisplayText&gt;IECA (2015&lt;/DisplayText&gt;&lt;record&gt;&lt;rec-number&gt;444&lt;/rec-number&gt;&lt;foreign-keys&gt;&lt;key app="EN" db-id="az55e90er9fvxye20975v0rpxwaas9se9z59" timestamp="1505834676"&gt;444&lt;/key&gt;&lt;/foreign-keys&gt;&lt;ref-type name="Web Page"&gt;12&lt;/ref-type&gt;&lt;contributors&gt;&lt;authors&gt;&lt;author&gt;IECA&lt;/author&gt;&lt;/authors&gt;&lt;/contributors&gt;&lt;titles&gt;&lt;title&gt;Distribución espacial de la población de Andalucía&lt;/title&gt;&lt;secondary-title&gt; Instituto de Estadística  y Cartografía de Andalucía&lt;/secondary-title&gt;&lt;/titles&gt;&lt;volume&gt;2017&lt;/volume&gt;&lt;edition&gt;Es responsabilidad exclusiva de los autores el grado de exactitud o fiabilidad de la información derivada de ese procesamiento &lt;/edition&gt;&lt;dates&gt;&lt;year&gt;2015&lt;/year&gt;&lt;/dates&gt;&lt;publisher&gt; Instituto de Estadística y Cartografía de Andalucía (es responsabilidad exclusiva de los autores el grado de exactitud o fiabilidad de la información derivada de ese procesamiento )&lt;/publisher&gt;&lt;urls&gt;&lt;related-urls&gt;&lt;url&gt;http://www.juntadeandalucia.es/institutodeestadisticaycartografia/DERA/g21.htm&lt;/url&gt;&lt;/related-urls&gt;&lt;/urls&gt;&lt;/record&gt;&lt;/Cite&gt;&lt;/EndNote&gt;</w:instrText>
        </w:r>
        <w:r w:rsidR="009672FC" w:rsidRPr="007C78B0">
          <w:rPr>
            <w:rFonts w:ascii="Times New Roman" w:hAnsi="Times New Roman" w:cs="Times New Roman"/>
            <w:iCs/>
            <w:lang w:val="en-GB"/>
          </w:rPr>
          <w:fldChar w:fldCharType="separate"/>
        </w:r>
        <w:r w:rsidR="009672FC" w:rsidRPr="007C78B0">
          <w:rPr>
            <w:rFonts w:ascii="Times New Roman" w:hAnsi="Times New Roman" w:cs="Times New Roman"/>
            <w:iCs/>
            <w:noProof/>
            <w:lang w:val="en-GB"/>
          </w:rPr>
          <w:t>IECA (2015</w:t>
        </w:r>
        <w:r w:rsidR="009672FC" w:rsidRPr="007C78B0">
          <w:rPr>
            <w:rFonts w:ascii="Times New Roman" w:hAnsi="Times New Roman" w:cs="Times New Roman"/>
            <w:iCs/>
            <w:lang w:val="en-GB"/>
          </w:rPr>
          <w:fldChar w:fldCharType="end"/>
        </w:r>
      </w:hyperlink>
      <w:r w:rsidR="005312A4" w:rsidRPr="007C78B0">
        <w:rPr>
          <w:rFonts w:ascii="Times New Roman" w:hAnsi="Times New Roman" w:cs="Times New Roman"/>
          <w:iCs/>
          <w:lang w:val="en-GB"/>
        </w:rPr>
        <w:t>; C) groundwater sampling points and nitrate concentrations.</w:t>
      </w:r>
      <w:r w:rsidR="005312A4" w:rsidRPr="007C78B0" w:rsidDel="005312A4">
        <w:rPr>
          <w:rFonts w:ascii="Times New Roman" w:hAnsi="Times New Roman" w:cs="Times New Roman"/>
          <w:iCs/>
          <w:lang w:val="en-GB"/>
        </w:rPr>
        <w:t xml:space="preserve"> </w:t>
      </w:r>
      <w:bookmarkEnd w:id="1"/>
    </w:p>
    <w:p w14:paraId="7D1F6F84" w14:textId="77777777" w:rsidR="005312A4" w:rsidRPr="007C78B0" w:rsidRDefault="005312A4" w:rsidP="006634B6">
      <w:pPr>
        <w:jc w:val="both"/>
        <w:rPr>
          <w:lang w:val="en-GB"/>
        </w:rPr>
      </w:pPr>
    </w:p>
    <w:p w14:paraId="3A060BCC" w14:textId="77777777" w:rsidR="01A34972" w:rsidRPr="007C78B0" w:rsidRDefault="01A34972" w:rsidP="008D319F">
      <w:pPr>
        <w:pStyle w:val="Heading-Secondary"/>
        <w:numPr>
          <w:ilvl w:val="1"/>
          <w:numId w:val="5"/>
        </w:numPr>
        <w:spacing w:line="480" w:lineRule="auto"/>
        <w:ind w:left="0" w:firstLine="0"/>
        <w:jc w:val="both"/>
        <w:rPr>
          <w:lang w:val="en-GB"/>
        </w:rPr>
      </w:pPr>
      <w:r w:rsidRPr="007C78B0">
        <w:rPr>
          <w:lang w:val="en-GB"/>
        </w:rPr>
        <w:t>Database design</w:t>
      </w:r>
    </w:p>
    <w:p w14:paraId="14FF59DE" w14:textId="7B34C57B" w:rsidR="00BF14FD" w:rsidRPr="007C78B0" w:rsidRDefault="01A34972" w:rsidP="00F25DA1">
      <w:pPr>
        <w:spacing w:after="0" w:line="480" w:lineRule="auto"/>
        <w:jc w:val="both"/>
        <w:rPr>
          <w:rFonts w:ascii="Times New Roman," w:eastAsia="Times New Roman," w:hAnsi="Times New Roman," w:cs="Times New Roman,"/>
          <w:sz w:val="24"/>
          <w:szCs w:val="24"/>
          <w:lang w:val="en-GB"/>
        </w:rPr>
      </w:pPr>
      <w:r w:rsidRPr="007C78B0">
        <w:rPr>
          <w:rFonts w:ascii="Times New Roman," w:eastAsia="Times New Roman," w:hAnsi="Times New Roman," w:cs="Times New Roman,"/>
          <w:sz w:val="24"/>
          <w:szCs w:val="24"/>
          <w:lang w:val="en-GB"/>
        </w:rPr>
        <w:t xml:space="preserve">A comprehensive GIS database of </w:t>
      </w:r>
      <w:r w:rsidR="000739BF" w:rsidRPr="007C78B0">
        <w:rPr>
          <w:rFonts w:ascii="Times New Roman," w:eastAsia="Times New Roman," w:hAnsi="Times New Roman," w:cs="Times New Roman,"/>
          <w:sz w:val="24"/>
          <w:szCs w:val="24"/>
          <w:lang w:val="en-GB"/>
        </w:rPr>
        <w:t xml:space="preserve">twenty </w:t>
      </w:r>
      <w:r w:rsidRPr="007C78B0">
        <w:rPr>
          <w:rFonts w:ascii="Times New Roman," w:eastAsia="Times New Roman," w:hAnsi="Times New Roman," w:cs="Times New Roman,"/>
          <w:sz w:val="24"/>
          <w:szCs w:val="24"/>
          <w:lang w:val="en-GB"/>
        </w:rPr>
        <w:t xml:space="preserve">parameters related to </w:t>
      </w:r>
      <w:r w:rsidR="0025318B" w:rsidRPr="007C78B0">
        <w:rPr>
          <w:rFonts w:ascii="Times New Roman," w:eastAsia="Times New Roman," w:hAnsi="Times New Roman," w:cs="Times New Roman,"/>
          <w:sz w:val="24"/>
          <w:szCs w:val="24"/>
          <w:lang w:val="en-GB"/>
        </w:rPr>
        <w:t>hydrogeological</w:t>
      </w:r>
      <w:r w:rsidRPr="007C78B0">
        <w:rPr>
          <w:rFonts w:ascii="Times New Roman," w:eastAsia="Times New Roman," w:hAnsi="Times New Roman," w:cs="Times New Roman,"/>
          <w:sz w:val="24"/>
          <w:szCs w:val="24"/>
          <w:lang w:val="en-GB"/>
        </w:rPr>
        <w:t xml:space="preserve"> </w:t>
      </w:r>
      <w:r w:rsidR="005C788D" w:rsidRPr="007C78B0">
        <w:rPr>
          <w:rFonts w:ascii="Times New Roman," w:eastAsia="Times New Roman," w:hAnsi="Times New Roman," w:cs="Times New Roman,"/>
          <w:sz w:val="24"/>
          <w:szCs w:val="24"/>
          <w:lang w:val="en-GB"/>
        </w:rPr>
        <w:t xml:space="preserve">and hydrological </w:t>
      </w:r>
      <w:r w:rsidR="00AA30C3" w:rsidRPr="007C78B0">
        <w:rPr>
          <w:rFonts w:ascii="Times New Roman," w:eastAsia="Times New Roman," w:hAnsi="Times New Roman," w:cs="Times New Roman,"/>
          <w:sz w:val="24"/>
          <w:szCs w:val="24"/>
          <w:lang w:val="en-GB"/>
        </w:rPr>
        <w:t>features</w:t>
      </w:r>
      <w:r w:rsidRPr="007C78B0">
        <w:rPr>
          <w:rFonts w:ascii="Times New Roman," w:eastAsia="Times New Roman," w:hAnsi="Times New Roman," w:cs="Times New Roman,"/>
          <w:sz w:val="24"/>
          <w:szCs w:val="24"/>
          <w:lang w:val="en-GB"/>
        </w:rPr>
        <w:t>, driving forces (sectors of activities that may produce a series of pressures, either as point and non-point source</w:t>
      </w:r>
      <w:r w:rsidR="00D83417" w:rsidRPr="007C78B0">
        <w:rPr>
          <w:rFonts w:ascii="Times New Roman," w:eastAsia="Times New Roman," w:hAnsi="Times New Roman," w:cs="Times New Roman,"/>
          <w:sz w:val="24"/>
          <w:szCs w:val="24"/>
          <w:lang w:val="en-GB"/>
        </w:rPr>
        <w:t>s)</w:t>
      </w:r>
      <w:r w:rsidR="007D6807" w:rsidRPr="007C78B0">
        <w:rPr>
          <w:rFonts w:ascii="Times New Roman," w:eastAsia="Times New Roman," w:hAnsi="Times New Roman," w:cs="Times New Roman,"/>
          <w:sz w:val="24"/>
          <w:szCs w:val="24"/>
          <w:lang w:val="en-GB"/>
        </w:rPr>
        <w:t xml:space="preserve"> and</w:t>
      </w:r>
      <w:r w:rsidR="00D83417" w:rsidRPr="007C78B0">
        <w:rPr>
          <w:rFonts w:ascii="Times New Roman," w:eastAsia="Times New Roman," w:hAnsi="Times New Roman," w:cs="Times New Roman,"/>
          <w:sz w:val="24"/>
          <w:szCs w:val="24"/>
          <w:lang w:val="en-GB"/>
        </w:rPr>
        <w:t xml:space="preserve"> remotely sensed variables (</w:t>
      </w:r>
      <w:r w:rsidRPr="007C78B0">
        <w:rPr>
          <w:rFonts w:ascii="Times New Roman," w:eastAsia="Times New Roman," w:hAnsi="Times New Roman," w:cs="Times New Roman,"/>
          <w:sz w:val="24"/>
          <w:szCs w:val="24"/>
          <w:lang w:val="en-GB"/>
        </w:rPr>
        <w:t>Normalized Difference Vegetation Index</w:t>
      </w:r>
      <w:r w:rsidR="005B225B" w:rsidRPr="007C78B0">
        <w:rPr>
          <w:rFonts w:ascii="Times New Roman," w:eastAsia="Times New Roman," w:hAnsi="Times New Roman," w:cs="Times New Roman,"/>
          <w:sz w:val="24"/>
          <w:szCs w:val="24"/>
          <w:lang w:val="en-GB"/>
        </w:rPr>
        <w:t xml:space="preserve"> data</w:t>
      </w:r>
      <w:r w:rsidRPr="007C78B0">
        <w:rPr>
          <w:rFonts w:ascii="Times New Roman," w:eastAsia="Times New Roman," w:hAnsi="Times New Roman," w:cs="Times New Roman,"/>
          <w:sz w:val="24"/>
          <w:szCs w:val="24"/>
          <w:lang w:val="en-GB"/>
        </w:rPr>
        <w:t>—NDVI</w:t>
      </w:r>
      <w:r w:rsidR="005B225B" w:rsidRPr="007C78B0">
        <w:rPr>
          <w:rFonts w:ascii="Times New Roman," w:eastAsia="Times New Roman," w:hAnsi="Times New Roman," w:cs="Times New Roman,"/>
          <w:sz w:val="24"/>
          <w:szCs w:val="24"/>
          <w:lang w:val="en-GB"/>
        </w:rPr>
        <w:t xml:space="preserve"> data</w:t>
      </w:r>
      <w:r w:rsidRPr="007C78B0">
        <w:rPr>
          <w:rFonts w:ascii="Times New Roman," w:eastAsia="Times New Roman," w:hAnsi="Times New Roman," w:cs="Times New Roman,"/>
          <w:sz w:val="24"/>
          <w:szCs w:val="24"/>
          <w:lang w:val="en-GB"/>
        </w:rPr>
        <w:t xml:space="preserve">) were used as inputs </w:t>
      </w:r>
      <w:r w:rsidR="00177537" w:rsidRPr="007C78B0">
        <w:rPr>
          <w:rFonts w:ascii="Times New Roman," w:eastAsia="Times New Roman," w:hAnsi="Times New Roman," w:cs="Times New Roman,"/>
          <w:sz w:val="24"/>
          <w:szCs w:val="24"/>
          <w:lang w:val="en-GB"/>
        </w:rPr>
        <w:t>for</w:t>
      </w:r>
      <w:r w:rsidRPr="007C78B0">
        <w:rPr>
          <w:rFonts w:ascii="Times New Roman," w:eastAsia="Times New Roman," w:hAnsi="Times New Roman," w:cs="Times New Roman,"/>
          <w:sz w:val="24"/>
          <w:szCs w:val="24"/>
          <w:lang w:val="en-GB"/>
        </w:rPr>
        <w:t xml:space="preserve"> a predictive model of nitrate pollution</w:t>
      </w:r>
      <w:r w:rsidR="00326F39" w:rsidRPr="007C78B0">
        <w:rPr>
          <w:rFonts w:ascii="Times New Roman," w:eastAsia="Times New Roman," w:hAnsi="Times New Roman," w:cs="Times New Roman,"/>
          <w:sz w:val="24"/>
          <w:szCs w:val="24"/>
          <w:lang w:val="en-GB"/>
        </w:rPr>
        <w:t xml:space="preserve"> (</w:t>
      </w:r>
      <w:r w:rsidR="0048683C" w:rsidRPr="007C78B0">
        <w:rPr>
          <w:rFonts w:ascii="Times New Roman," w:eastAsia="Times New Roman," w:hAnsi="Times New Roman," w:cs="Times New Roman,"/>
          <w:sz w:val="24"/>
          <w:szCs w:val="24"/>
          <w:lang w:val="en-GB"/>
        </w:rPr>
        <w:t>Figures 3 and 4</w:t>
      </w:r>
      <w:r w:rsidR="00B304E9" w:rsidRPr="007C78B0">
        <w:rPr>
          <w:rFonts w:ascii="Times New Roman," w:eastAsia="Times New Roman," w:hAnsi="Times New Roman," w:cs="Times New Roman,"/>
          <w:sz w:val="24"/>
          <w:szCs w:val="24"/>
          <w:lang w:val="en-GB"/>
        </w:rPr>
        <w:t>, Table 1</w:t>
      </w:r>
      <w:r w:rsidR="00326F39" w:rsidRPr="007C78B0">
        <w:rPr>
          <w:rFonts w:ascii="Times New Roman," w:eastAsia="Times New Roman," w:hAnsi="Times New Roman," w:cs="Times New Roman,"/>
          <w:sz w:val="24"/>
          <w:szCs w:val="24"/>
          <w:lang w:val="en-GB"/>
        </w:rPr>
        <w:t>)</w:t>
      </w:r>
      <w:r w:rsidRPr="007C78B0">
        <w:rPr>
          <w:rFonts w:ascii="Times New Roman," w:eastAsia="Times New Roman," w:hAnsi="Times New Roman," w:cs="Times New Roman,"/>
          <w:sz w:val="24"/>
          <w:szCs w:val="24"/>
          <w:lang w:val="en-GB"/>
        </w:rPr>
        <w:t>. These explanatory variables</w:t>
      </w:r>
      <w:r w:rsidR="00BF3954" w:rsidRPr="007C78B0">
        <w:rPr>
          <w:rFonts w:ascii="Times New Roman," w:eastAsia="Times New Roman," w:hAnsi="Times New Roman," w:cs="Times New Roman,"/>
          <w:sz w:val="24"/>
          <w:szCs w:val="24"/>
          <w:lang w:val="en-GB"/>
        </w:rPr>
        <w:t>,</w:t>
      </w:r>
      <w:r w:rsidRPr="007C78B0">
        <w:rPr>
          <w:rFonts w:ascii="Times New Roman," w:eastAsia="Times New Roman," w:hAnsi="Times New Roman," w:cs="Times New Roman,"/>
          <w:sz w:val="24"/>
          <w:szCs w:val="24"/>
          <w:lang w:val="en-GB"/>
        </w:rPr>
        <w:t xml:space="preserve"> measured in </w:t>
      </w:r>
      <w:r w:rsidR="007D6807" w:rsidRPr="007C78B0">
        <w:rPr>
          <w:rFonts w:ascii="Times New Roman," w:eastAsia="Times New Roman," w:hAnsi="Times New Roman," w:cs="Times New Roman,"/>
          <w:sz w:val="24"/>
          <w:szCs w:val="24"/>
          <w:lang w:val="en-GB"/>
        </w:rPr>
        <w:t>1</w:t>
      </w:r>
      <w:r w:rsidR="00BF14FD" w:rsidRPr="007C78B0">
        <w:rPr>
          <w:rFonts w:ascii="Times New Roman," w:eastAsia="Times New Roman," w:hAnsi="Times New Roman," w:cs="Times New Roman,"/>
          <w:sz w:val="24"/>
          <w:szCs w:val="24"/>
          <w:lang w:val="en-GB"/>
        </w:rPr>
        <w:t>10</w:t>
      </w:r>
      <w:r w:rsidRPr="007C78B0">
        <w:rPr>
          <w:rFonts w:ascii="Times New Roman," w:eastAsia="Times New Roman," w:hAnsi="Times New Roman," w:cs="Times New Roman,"/>
          <w:sz w:val="24"/>
          <w:szCs w:val="24"/>
          <w:lang w:val="en-GB"/>
        </w:rPr>
        <w:t xml:space="preserve"> wells</w:t>
      </w:r>
      <w:r w:rsidR="00BF3954" w:rsidRPr="007C78B0">
        <w:rPr>
          <w:rFonts w:ascii="Times New Roman," w:eastAsia="Times New Roman," w:hAnsi="Times New Roman," w:cs="Times New Roman,"/>
          <w:sz w:val="24"/>
          <w:szCs w:val="24"/>
          <w:lang w:val="en-GB"/>
        </w:rPr>
        <w:t>,</w:t>
      </w:r>
      <w:r w:rsidRPr="007C78B0">
        <w:rPr>
          <w:rFonts w:ascii="Times New Roman," w:eastAsia="Times New Roman," w:hAnsi="Times New Roman," w:cs="Times New Roman,"/>
          <w:sz w:val="24"/>
          <w:szCs w:val="24"/>
          <w:lang w:val="en-GB"/>
        </w:rPr>
        <w:t xml:space="preserve"> were used to build a predictive model of </w:t>
      </w:r>
      <w:r w:rsidR="00177537" w:rsidRPr="007C78B0">
        <w:rPr>
          <w:rFonts w:ascii="Times New Roman," w:eastAsia="Times New Roman," w:hAnsi="Times New Roman," w:cs="Times New Roman,"/>
          <w:sz w:val="24"/>
          <w:szCs w:val="24"/>
          <w:lang w:val="en-GB"/>
        </w:rPr>
        <w:t>nitrate</w:t>
      </w:r>
      <w:r w:rsidRPr="007C78B0">
        <w:rPr>
          <w:rFonts w:ascii="Times New Roman," w:eastAsia="Times New Roman," w:hAnsi="Times New Roman," w:cs="Times New Roman,"/>
          <w:sz w:val="24"/>
          <w:szCs w:val="24"/>
          <w:lang w:val="en-GB"/>
        </w:rPr>
        <w:t xml:space="preserve"> occurrence above </w:t>
      </w:r>
      <w:r w:rsidR="009301A4" w:rsidRPr="007C78B0">
        <w:rPr>
          <w:rFonts w:ascii="Times New Roman," w:eastAsia="Times New Roman," w:hAnsi="Times New Roman," w:cs="Times New Roman,"/>
          <w:sz w:val="24"/>
          <w:szCs w:val="24"/>
          <w:lang w:val="en-GB"/>
        </w:rPr>
        <w:t>50 </w:t>
      </w:r>
      <w:r w:rsidRPr="007C78B0">
        <w:rPr>
          <w:rFonts w:ascii="Times New Roman," w:eastAsia="Times New Roman," w:hAnsi="Times New Roman," w:cs="Times New Roman,"/>
          <w:sz w:val="24"/>
          <w:szCs w:val="24"/>
          <w:lang w:val="en-GB"/>
        </w:rPr>
        <w:t>mg/</w:t>
      </w:r>
      <w:r w:rsidR="009301A4" w:rsidRPr="007C78B0">
        <w:rPr>
          <w:rFonts w:ascii="Times New Roman," w:eastAsia="Times New Roman," w:hAnsi="Times New Roman," w:cs="Times New Roman,"/>
          <w:sz w:val="24"/>
          <w:szCs w:val="24"/>
          <w:lang w:val="en-GB"/>
        </w:rPr>
        <w:t xml:space="preserve">l </w:t>
      </w:r>
      <w:r w:rsidR="00607FAF" w:rsidRPr="007C78B0">
        <w:rPr>
          <w:rFonts w:ascii="Times New Roman" w:hAnsi="Times New Roman" w:cs="Times New Roman"/>
          <w:sz w:val="24"/>
          <w:lang w:val="en-GB"/>
        </w:rPr>
        <w:t>(</w:t>
      </w:r>
      <w:r w:rsidR="00BC3D1E" w:rsidRPr="007C78B0">
        <w:rPr>
          <w:rFonts w:ascii="Times New Roman" w:hAnsi="Times New Roman" w:cs="Times New Roman"/>
          <w:sz w:val="24"/>
          <w:lang w:val="en-GB"/>
        </w:rPr>
        <w:t xml:space="preserve">as </w:t>
      </w:r>
      <w:r w:rsidR="00607FAF" w:rsidRPr="007C78B0">
        <w:rPr>
          <w:rFonts w:ascii="Times New Roman" w:hAnsi="Times New Roman" w:cs="Times New Roman"/>
          <w:sz w:val="24"/>
          <w:lang w:val="en-GB"/>
        </w:rPr>
        <w:t>NO</w:t>
      </w:r>
      <w:r w:rsidR="00607FAF" w:rsidRPr="007C78B0">
        <w:rPr>
          <w:rFonts w:ascii="Times New Roman" w:hAnsi="Times New Roman" w:cs="Times New Roman"/>
          <w:sz w:val="24"/>
          <w:vertAlign w:val="subscript"/>
          <w:lang w:val="en-GB"/>
        </w:rPr>
        <w:t>3</w:t>
      </w:r>
      <w:r w:rsidR="00607FAF" w:rsidRPr="007C78B0">
        <w:rPr>
          <w:rFonts w:ascii="Times New Roman" w:hAnsi="Times New Roman" w:cs="Times New Roman"/>
          <w:sz w:val="24"/>
          <w:vertAlign w:val="superscript"/>
          <w:lang w:val="en-GB"/>
        </w:rPr>
        <w:t>−</w:t>
      </w:r>
      <w:r w:rsidR="00607FAF" w:rsidRPr="007C78B0">
        <w:rPr>
          <w:rFonts w:ascii="Times New Roman" w:hAnsi="Times New Roman" w:cs="Times New Roman"/>
          <w:sz w:val="24"/>
          <w:lang w:val="en-GB"/>
        </w:rPr>
        <w:t xml:space="preserve">) </w:t>
      </w:r>
      <w:r w:rsidR="00177537" w:rsidRPr="007C78B0">
        <w:rPr>
          <w:rFonts w:ascii="Times New Roman," w:eastAsia="Times New Roman," w:hAnsi="Times New Roman," w:cs="Times New Roman,"/>
          <w:sz w:val="24"/>
          <w:szCs w:val="24"/>
          <w:lang w:val="en-GB"/>
        </w:rPr>
        <w:t>in groundwater</w:t>
      </w:r>
      <w:r w:rsidRPr="007C78B0">
        <w:rPr>
          <w:rFonts w:ascii="Times New Roman," w:eastAsia="Times New Roman," w:hAnsi="Times New Roman," w:cs="Times New Roman,"/>
          <w:sz w:val="24"/>
          <w:szCs w:val="24"/>
          <w:lang w:val="en-GB"/>
        </w:rPr>
        <w:t xml:space="preserve">. </w:t>
      </w:r>
      <w:r w:rsidR="00164AA7" w:rsidRPr="007C78B0">
        <w:rPr>
          <w:rFonts w:ascii="Times New Roman," w:eastAsia="Times New Roman," w:hAnsi="Times New Roman," w:cs="Times New Roman,"/>
          <w:sz w:val="24"/>
          <w:szCs w:val="24"/>
          <w:lang w:val="en-GB"/>
        </w:rPr>
        <w:t xml:space="preserve">Sampling campaigns took place during November 2016, in the wet season and after the harvest of the summer crops. The </w:t>
      </w:r>
      <w:r w:rsidR="006E0494" w:rsidRPr="007C78B0">
        <w:rPr>
          <w:rFonts w:ascii="Times New Roman," w:eastAsia="Times New Roman," w:hAnsi="Times New Roman," w:cs="Times New Roman,"/>
          <w:sz w:val="24"/>
          <w:szCs w:val="24"/>
          <w:lang w:val="en-GB"/>
        </w:rPr>
        <w:t>descriptive statistical measures of nitrates</w:t>
      </w:r>
      <w:r w:rsidR="008718F4" w:rsidRPr="007C78B0">
        <w:rPr>
          <w:rFonts w:ascii="Times New Roman," w:eastAsia="Times New Roman," w:hAnsi="Times New Roman," w:cs="Times New Roman,"/>
          <w:sz w:val="24"/>
          <w:szCs w:val="24"/>
          <w:lang w:val="en-GB"/>
        </w:rPr>
        <w:t xml:space="preserve"> were: </w:t>
      </w:r>
      <w:r w:rsidR="00164AA7" w:rsidRPr="007C78B0">
        <w:rPr>
          <w:rFonts w:ascii="Times New Roman," w:eastAsia="Times New Roman," w:hAnsi="Times New Roman," w:cs="Times New Roman,"/>
          <w:sz w:val="24"/>
          <w:szCs w:val="24"/>
          <w:lang w:val="en-GB"/>
        </w:rPr>
        <w:t xml:space="preserve">maximum </w:t>
      </w:r>
      <w:r w:rsidR="008718F4" w:rsidRPr="007C78B0">
        <w:rPr>
          <w:rFonts w:ascii="Times New Roman," w:eastAsia="Times New Roman," w:hAnsi="Times New Roman," w:cs="Times New Roman,"/>
          <w:sz w:val="24"/>
          <w:szCs w:val="24"/>
          <w:lang w:val="en-GB"/>
        </w:rPr>
        <w:t xml:space="preserve">of </w:t>
      </w:r>
      <w:r w:rsidR="00164AA7" w:rsidRPr="007C78B0">
        <w:rPr>
          <w:rFonts w:ascii="Times New Roman," w:eastAsia="Times New Roman," w:hAnsi="Times New Roman," w:cs="Times New Roman,"/>
          <w:sz w:val="24"/>
          <w:szCs w:val="24"/>
          <w:lang w:val="en-GB"/>
        </w:rPr>
        <w:t xml:space="preserve">547.3 mg/l, minimum </w:t>
      </w:r>
      <w:r w:rsidR="008718F4" w:rsidRPr="007C78B0">
        <w:rPr>
          <w:rFonts w:ascii="Times New Roman," w:eastAsia="Times New Roman," w:hAnsi="Times New Roman," w:cs="Times New Roman,"/>
          <w:sz w:val="24"/>
          <w:szCs w:val="24"/>
          <w:lang w:val="en-GB"/>
        </w:rPr>
        <w:t>of</w:t>
      </w:r>
      <w:r w:rsidR="00164AA7" w:rsidRPr="007C78B0">
        <w:rPr>
          <w:rFonts w:ascii="Times New Roman," w:eastAsia="Times New Roman," w:hAnsi="Times New Roman," w:cs="Times New Roman,"/>
          <w:sz w:val="24"/>
          <w:szCs w:val="24"/>
          <w:lang w:val="en-GB"/>
        </w:rPr>
        <w:t xml:space="preserve"> 1.3 mg/l, </w:t>
      </w:r>
      <w:r w:rsidR="008718F4" w:rsidRPr="007C78B0">
        <w:rPr>
          <w:rFonts w:ascii="Times New Roman," w:eastAsia="Times New Roman," w:hAnsi="Times New Roman," w:cs="Times New Roman,"/>
          <w:sz w:val="24"/>
          <w:szCs w:val="24"/>
          <w:lang w:val="en-GB"/>
        </w:rPr>
        <w:t xml:space="preserve">lower quartile of 44.9 mg/l and higher quartile of </w:t>
      </w:r>
      <w:r w:rsidR="00BF14FD" w:rsidRPr="007C78B0">
        <w:rPr>
          <w:rFonts w:ascii="Times New Roman," w:eastAsia="Times New Roman," w:hAnsi="Times New Roman," w:cs="Times New Roman,"/>
          <w:sz w:val="24"/>
          <w:szCs w:val="24"/>
          <w:lang w:val="en-GB"/>
        </w:rPr>
        <w:t xml:space="preserve">110.8 mg/l, </w:t>
      </w:r>
      <w:r w:rsidR="00164AA7" w:rsidRPr="007C78B0">
        <w:rPr>
          <w:rFonts w:ascii="Times New Roman," w:eastAsia="Times New Roman," w:hAnsi="Times New Roman," w:cs="Times New Roman,"/>
          <w:sz w:val="24"/>
          <w:szCs w:val="24"/>
          <w:lang w:val="en-GB"/>
        </w:rPr>
        <w:t xml:space="preserve">mean and median </w:t>
      </w:r>
      <w:r w:rsidR="00BF14FD" w:rsidRPr="007C78B0">
        <w:rPr>
          <w:rFonts w:ascii="Times New Roman," w:eastAsia="Times New Roman," w:hAnsi="Times New Roman," w:cs="Times New Roman,"/>
          <w:sz w:val="24"/>
          <w:szCs w:val="24"/>
          <w:lang w:val="en-GB"/>
        </w:rPr>
        <w:t xml:space="preserve">of </w:t>
      </w:r>
      <w:r w:rsidR="00164AA7" w:rsidRPr="007C78B0">
        <w:rPr>
          <w:rFonts w:ascii="Times New Roman," w:eastAsia="Times New Roman," w:hAnsi="Times New Roman," w:cs="Times New Roman,"/>
          <w:sz w:val="24"/>
          <w:szCs w:val="24"/>
          <w:lang w:val="en-GB"/>
        </w:rPr>
        <w:t>91.7 and 80.4 mg/l</w:t>
      </w:r>
      <w:r w:rsidR="00283412" w:rsidRPr="007C78B0">
        <w:rPr>
          <w:rFonts w:ascii="Times New Roman," w:eastAsia="Times New Roman," w:hAnsi="Times New Roman," w:cs="Times New Roman,"/>
          <w:sz w:val="24"/>
          <w:szCs w:val="24"/>
          <w:lang w:val="en-GB"/>
        </w:rPr>
        <w:t>, respectively</w:t>
      </w:r>
      <w:r w:rsidR="00164AA7" w:rsidRPr="007C78B0">
        <w:rPr>
          <w:rFonts w:ascii="Times New Roman," w:eastAsia="Times New Roman," w:hAnsi="Times New Roman," w:cs="Times New Roman,"/>
          <w:sz w:val="24"/>
          <w:szCs w:val="24"/>
          <w:lang w:val="en-GB"/>
        </w:rPr>
        <w:t xml:space="preserve">. </w:t>
      </w:r>
      <w:r w:rsidR="00F25DA1" w:rsidRPr="007C78B0">
        <w:rPr>
          <w:rFonts w:ascii="Times New Roman," w:eastAsia="Times New Roman," w:hAnsi="Times New Roman," w:cs="Times New Roman,"/>
          <w:sz w:val="24"/>
          <w:szCs w:val="24"/>
          <w:lang w:val="en-GB"/>
        </w:rPr>
        <w:t xml:space="preserve">Around one </w:t>
      </w:r>
      <w:r w:rsidR="002C2A62" w:rsidRPr="007C78B0">
        <w:rPr>
          <w:rFonts w:ascii="Times New Roman," w:eastAsia="Times New Roman," w:hAnsi="Times New Roman," w:cs="Times New Roman,"/>
          <w:sz w:val="24"/>
          <w:szCs w:val="24"/>
          <w:lang w:val="en-GB"/>
        </w:rPr>
        <w:t>quarter (</w:t>
      </w:r>
      <w:r w:rsidR="006634B6" w:rsidRPr="007C78B0">
        <w:rPr>
          <w:rFonts w:ascii="Times New Roman," w:eastAsia="Times New Roman," w:hAnsi="Times New Roman," w:cs="Times New Roman,"/>
          <w:sz w:val="24"/>
          <w:szCs w:val="24"/>
          <w:lang w:val="en-GB"/>
        </w:rPr>
        <w:t>26%</w:t>
      </w:r>
      <w:r w:rsidR="002C2A62" w:rsidRPr="007C78B0">
        <w:rPr>
          <w:rFonts w:ascii="Times New Roman," w:eastAsia="Times New Roman," w:hAnsi="Times New Roman," w:cs="Times New Roman,"/>
          <w:sz w:val="24"/>
          <w:szCs w:val="24"/>
          <w:lang w:val="en-GB"/>
        </w:rPr>
        <w:t>)</w:t>
      </w:r>
      <w:r w:rsidR="006634B6" w:rsidRPr="007C78B0">
        <w:rPr>
          <w:rFonts w:ascii="Times New Roman," w:eastAsia="Times New Roman," w:hAnsi="Times New Roman," w:cs="Times New Roman,"/>
          <w:sz w:val="24"/>
          <w:szCs w:val="24"/>
          <w:lang w:val="en-GB"/>
        </w:rPr>
        <w:t xml:space="preserve"> of groundwater </w:t>
      </w:r>
      <w:r w:rsidR="00D814B4" w:rsidRPr="007C78B0">
        <w:rPr>
          <w:rFonts w:ascii="Times New Roman," w:eastAsia="Times New Roman," w:hAnsi="Times New Roman," w:cs="Times New Roman,"/>
          <w:sz w:val="24"/>
          <w:szCs w:val="24"/>
          <w:lang w:val="en-GB"/>
        </w:rPr>
        <w:t>samples presented nitrate concentrations lower than the quality standards of 50 mg/l</w:t>
      </w:r>
      <w:r w:rsidR="00811F49" w:rsidRPr="007C78B0">
        <w:rPr>
          <w:rFonts w:ascii="Times New Roman," w:eastAsia="Times New Roman," w:hAnsi="Times New Roman," w:cs="Times New Roman,"/>
          <w:sz w:val="24"/>
          <w:szCs w:val="24"/>
          <w:lang w:val="en-GB"/>
        </w:rPr>
        <w:t xml:space="preserve"> </w:t>
      </w:r>
      <w:r w:rsidR="00265570" w:rsidRPr="007C78B0">
        <w:rPr>
          <w:rFonts w:ascii="Times New Roman" w:hAnsi="Times New Roman" w:cs="Times New Roman"/>
          <w:sz w:val="24"/>
          <w:lang w:val="en-GB"/>
        </w:rPr>
        <w:fldChar w:fldCharType="begin"/>
      </w:r>
      <w:r w:rsidR="00263900" w:rsidRPr="007C78B0">
        <w:rPr>
          <w:rFonts w:ascii="Times New Roman" w:hAnsi="Times New Roman" w:cs="Times New Roman"/>
          <w:sz w:val="24"/>
          <w:lang w:val="en-GB"/>
        </w:rPr>
        <w:instrText xml:space="preserve"> ADDIN EN.CITE &lt;EndNote&gt;&lt;Cite&gt;&lt;Author&gt;Comission&lt;/Author&gt;&lt;Year&gt;2013&lt;/Year&gt;&lt;RecNum&gt;1&lt;/RecNum&gt;&lt;DisplayText&gt;(Comission, 2013)&lt;/DisplayText&gt;&lt;record&gt;&lt;rec-number&gt;1&lt;/rec-number&gt;&lt;foreign-keys&gt;&lt;key app="EN" db-id="az55e90er9fvxye20975v0rpxwaas9se9z59" timestamp="1496762870"&gt;1&lt;/key&gt;&lt;/foreign-keys&gt;&lt;ref-type name="Report"&gt;27&lt;/ref-type&gt;&lt;contributors&gt;&lt;authors&gt;&lt;author&gt;European Comission&lt;/author&gt;&lt;/authors&gt;&lt;tertiary-authors&gt;&lt;author&gt;European Comission&lt;/author&gt;&lt;/tertiary-authors&gt;&lt;/contributors&gt;&lt;titles&gt;&lt;title&gt;on the implementation of Council Directive 91/676/EEC concerning the protection  of waters against pollution caused by nitrates from agricultural sources based  on Member State reports for the period 2008–2011 &lt;/title&gt;&lt;/titles&gt;&lt;pages&gt;11&lt;/pages&gt;&lt;number&gt;405&lt;/number&gt;&lt;dates&gt;&lt;year&gt;2013&lt;/year&gt;&lt;/dates&gt;&lt;pub-location&gt;Brussels&lt;/pub-location&gt;&lt;publisher&gt;Report from the Comission to the Council and the European Parliament &amp;#xD;&lt;/publisher&gt;&lt;urls&gt;&lt;related-urls&gt;&lt;url&gt;http://www.itrc.org/swrcb/Files/Nitrate%20Directive%20Summary%20Report%202008-2011%20Euro%20Commission.pdf&lt;/url&gt;&lt;/related-urls&gt;&lt;/urls&gt;&lt;/record&gt;&lt;/Cite&gt;&lt;/EndNote&gt;</w:instrText>
      </w:r>
      <w:r w:rsidR="00265570" w:rsidRPr="007C78B0">
        <w:rPr>
          <w:rFonts w:ascii="Times New Roman" w:hAnsi="Times New Roman" w:cs="Times New Roman"/>
          <w:sz w:val="24"/>
          <w:lang w:val="en-GB"/>
        </w:rPr>
        <w:fldChar w:fldCharType="separate"/>
      </w:r>
      <w:r w:rsidR="00263900" w:rsidRPr="007C78B0">
        <w:rPr>
          <w:rFonts w:ascii="Times New Roman" w:hAnsi="Times New Roman" w:cs="Times New Roman"/>
          <w:noProof/>
          <w:sz w:val="24"/>
          <w:lang w:val="en-GB"/>
        </w:rPr>
        <w:t>(</w:t>
      </w:r>
      <w:hyperlink w:anchor="_ENREF_11" w:tooltip="Comission, 2013 #1" w:history="1">
        <w:r w:rsidR="009672FC" w:rsidRPr="007C78B0">
          <w:rPr>
            <w:rFonts w:ascii="Times New Roman" w:hAnsi="Times New Roman" w:cs="Times New Roman"/>
            <w:noProof/>
            <w:sz w:val="24"/>
            <w:lang w:val="en-GB"/>
          </w:rPr>
          <w:t>Comission, 2013</w:t>
        </w:r>
      </w:hyperlink>
      <w:r w:rsidR="00263900" w:rsidRPr="007C78B0">
        <w:rPr>
          <w:rFonts w:ascii="Times New Roman" w:hAnsi="Times New Roman" w:cs="Times New Roman"/>
          <w:noProof/>
          <w:sz w:val="24"/>
          <w:lang w:val="en-GB"/>
        </w:rPr>
        <w:t>)</w:t>
      </w:r>
      <w:r w:rsidR="00265570" w:rsidRPr="007C78B0">
        <w:rPr>
          <w:rFonts w:ascii="Times New Roman" w:hAnsi="Times New Roman" w:cs="Times New Roman"/>
          <w:sz w:val="24"/>
          <w:lang w:val="en-GB"/>
        </w:rPr>
        <w:fldChar w:fldCharType="end"/>
      </w:r>
      <w:r w:rsidR="00D814B4" w:rsidRPr="007C78B0">
        <w:rPr>
          <w:rFonts w:ascii="Times New Roman," w:eastAsia="Times New Roman," w:hAnsi="Times New Roman," w:cs="Times New Roman,"/>
          <w:sz w:val="24"/>
          <w:szCs w:val="24"/>
          <w:lang w:val="en-GB"/>
        </w:rPr>
        <w:t>.</w:t>
      </w:r>
      <w:r w:rsidR="001512F8" w:rsidRPr="007C78B0">
        <w:rPr>
          <w:rFonts w:ascii="Times New Roman," w:eastAsia="Times New Roman," w:hAnsi="Times New Roman," w:cs="Times New Roman,"/>
          <w:sz w:val="24"/>
          <w:szCs w:val="24"/>
          <w:lang w:val="en-GB"/>
        </w:rPr>
        <w:t xml:space="preserve"> </w:t>
      </w:r>
      <w:r w:rsidR="00BF14FD" w:rsidRPr="007C78B0">
        <w:rPr>
          <w:rFonts w:ascii="Times New Roman," w:eastAsia="Times New Roman," w:hAnsi="Times New Roman," w:cs="Times New Roman,"/>
          <w:sz w:val="24"/>
          <w:szCs w:val="24"/>
          <w:lang w:val="en-GB"/>
        </w:rPr>
        <w:t>The nitrate content was binari</w:t>
      </w:r>
      <w:r w:rsidR="00BF3954" w:rsidRPr="007C78B0">
        <w:rPr>
          <w:rFonts w:ascii="Times New Roman," w:eastAsia="Times New Roman," w:hAnsi="Times New Roman," w:cs="Times New Roman,"/>
          <w:sz w:val="24"/>
          <w:szCs w:val="24"/>
          <w:lang w:val="en-GB"/>
        </w:rPr>
        <w:t>s</w:t>
      </w:r>
      <w:r w:rsidR="00BF14FD" w:rsidRPr="007C78B0">
        <w:rPr>
          <w:rFonts w:ascii="Times New Roman," w:eastAsia="Times New Roman," w:hAnsi="Times New Roman," w:cs="Times New Roman,"/>
          <w:sz w:val="24"/>
          <w:szCs w:val="24"/>
          <w:lang w:val="en-GB"/>
        </w:rPr>
        <w:t xml:space="preserve">ed according to </w:t>
      </w:r>
      <w:r w:rsidR="00FE47EF" w:rsidRPr="007C78B0">
        <w:rPr>
          <w:rFonts w:ascii="Times New Roman," w:eastAsia="Times New Roman," w:hAnsi="Times New Roman," w:cs="Times New Roman,"/>
          <w:sz w:val="24"/>
          <w:szCs w:val="24"/>
          <w:lang w:val="en-GB"/>
        </w:rPr>
        <w:t>the cut-</w:t>
      </w:r>
      <w:r w:rsidR="002F0483" w:rsidRPr="007C78B0">
        <w:rPr>
          <w:rFonts w:ascii="Times New Roman," w:eastAsia="Times New Roman," w:hAnsi="Times New Roman," w:cs="Times New Roman,"/>
          <w:sz w:val="24"/>
          <w:szCs w:val="24"/>
          <w:lang w:val="en-GB"/>
        </w:rPr>
        <w:t xml:space="preserve">off </w:t>
      </w:r>
      <w:r w:rsidR="00FE47EF" w:rsidRPr="007C78B0">
        <w:rPr>
          <w:rFonts w:ascii="Times New Roman," w:eastAsia="Times New Roman," w:hAnsi="Times New Roman," w:cs="Times New Roman,"/>
          <w:sz w:val="24"/>
          <w:szCs w:val="24"/>
          <w:lang w:val="en-GB"/>
        </w:rPr>
        <w:t xml:space="preserve">value of </w:t>
      </w:r>
      <w:r w:rsidR="00BF14FD" w:rsidRPr="007C78B0">
        <w:rPr>
          <w:rFonts w:ascii="Times New Roman," w:eastAsia="Times New Roman," w:hAnsi="Times New Roman," w:cs="Times New Roman,"/>
          <w:sz w:val="24"/>
          <w:szCs w:val="24"/>
          <w:lang w:val="en-GB"/>
        </w:rPr>
        <w:t>50</w:t>
      </w:r>
      <w:r w:rsidR="00FE47EF" w:rsidRPr="007C78B0">
        <w:rPr>
          <w:rFonts w:ascii="Times New Roman," w:eastAsia="Times New Roman," w:hAnsi="Times New Roman," w:cs="Times New Roman,"/>
          <w:sz w:val="24"/>
          <w:szCs w:val="24"/>
          <w:lang w:val="en-GB"/>
        </w:rPr>
        <w:t> </w:t>
      </w:r>
      <w:r w:rsidR="00BF14FD" w:rsidRPr="007C78B0">
        <w:rPr>
          <w:rFonts w:ascii="Times New Roman," w:eastAsia="Times New Roman," w:hAnsi="Times New Roman," w:cs="Times New Roman,"/>
          <w:sz w:val="24"/>
          <w:szCs w:val="24"/>
          <w:lang w:val="en-GB"/>
        </w:rPr>
        <w:t xml:space="preserve">mg/l for being used as the response variable. </w:t>
      </w:r>
    </w:p>
    <w:p w14:paraId="23275B70" w14:textId="5E5E4779" w:rsidR="0048683C" w:rsidRPr="007C78B0" w:rsidRDefault="0048683C" w:rsidP="00F25DA1">
      <w:pPr>
        <w:spacing w:after="0" w:line="480" w:lineRule="auto"/>
        <w:jc w:val="both"/>
        <w:rPr>
          <w:rFonts w:ascii="Times New Roman," w:eastAsia="Times New Roman," w:hAnsi="Times New Roman," w:cs="Times New Roman,"/>
          <w:sz w:val="24"/>
          <w:szCs w:val="24"/>
          <w:lang w:val="en-GB"/>
        </w:rPr>
      </w:pPr>
    </w:p>
    <w:p w14:paraId="0B66C2CC" w14:textId="35398826" w:rsidR="00E22149" w:rsidRPr="007C78B0" w:rsidRDefault="00EE39C3" w:rsidP="00F25DA1">
      <w:pPr>
        <w:spacing w:after="0" w:line="480" w:lineRule="auto"/>
        <w:jc w:val="both"/>
        <w:rPr>
          <w:rFonts w:ascii="Times New Roman," w:eastAsia="Times New Roman," w:hAnsi="Times New Roman," w:cs="Times New Roman,"/>
          <w:sz w:val="24"/>
          <w:szCs w:val="24"/>
          <w:lang w:val="en-GB"/>
        </w:rPr>
      </w:pPr>
      <w:r w:rsidRPr="007C78B0">
        <w:rPr>
          <w:rFonts w:ascii="Times New Roman," w:eastAsia="Times New Roman," w:hAnsi="Times New Roman," w:cs="Times New Roman,"/>
          <w:noProof/>
          <w:sz w:val="24"/>
          <w:szCs w:val="24"/>
          <w:lang w:val="en-GB" w:eastAsia="zh-CN"/>
        </w:rPr>
        <w:drawing>
          <wp:inline distT="0" distB="0" distL="0" distR="0" wp14:anchorId="7B28E494" wp14:editId="1FEACC00">
            <wp:extent cx="5400040" cy="3274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colours_revis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274060"/>
                    </a:xfrm>
                    <a:prstGeom prst="rect">
                      <a:avLst/>
                    </a:prstGeom>
                  </pic:spPr>
                </pic:pic>
              </a:graphicData>
            </a:graphic>
          </wp:inline>
        </w:drawing>
      </w:r>
    </w:p>
    <w:p w14:paraId="6509BC1D" w14:textId="6D3F8E30" w:rsidR="0048683C" w:rsidRPr="007C78B0" w:rsidRDefault="0048683C" w:rsidP="00F25DA1">
      <w:pPr>
        <w:spacing w:after="0" w:line="480" w:lineRule="auto"/>
        <w:jc w:val="both"/>
        <w:rPr>
          <w:rFonts w:ascii="Times New Roman" w:hAnsi="Times New Roman" w:cs="Times New Roman"/>
          <w:lang w:val="en-GB"/>
        </w:rPr>
      </w:pPr>
      <w:r w:rsidRPr="007C78B0">
        <w:rPr>
          <w:rFonts w:ascii="Times New Roman" w:hAnsi="Times New Roman" w:cs="Times New Roman"/>
          <w:lang w:val="en-GB"/>
        </w:rPr>
        <w:t>Figure 3 – Raster layers of intrinsic proprieties of</w:t>
      </w:r>
      <w:r w:rsidR="0099714F" w:rsidRPr="007C78B0">
        <w:rPr>
          <w:rFonts w:ascii="Times New Roman" w:hAnsi="Times New Roman" w:cs="Times New Roman"/>
          <w:lang w:val="en-GB"/>
        </w:rPr>
        <w:t xml:space="preserve"> the</w:t>
      </w:r>
      <w:r w:rsidRPr="007C78B0">
        <w:rPr>
          <w:rFonts w:ascii="Times New Roman" w:hAnsi="Times New Roman" w:cs="Times New Roman"/>
          <w:lang w:val="en-GB"/>
        </w:rPr>
        <w:t xml:space="preserve"> Vega de Granada aquifer</w:t>
      </w:r>
      <w:r w:rsidR="00EE39C3" w:rsidRPr="007C78B0">
        <w:rPr>
          <w:rFonts w:ascii="Times New Roman" w:hAnsi="Times New Roman" w:cs="Times New Roman"/>
          <w:lang w:val="en-GB"/>
        </w:rPr>
        <w:t xml:space="preserve">: </w:t>
      </w:r>
      <w:r w:rsidR="00A608CA" w:rsidRPr="007C78B0">
        <w:rPr>
          <w:rFonts w:ascii="Times New Roman" w:hAnsi="Times New Roman" w:cs="Times New Roman"/>
          <w:lang w:val="en-GB"/>
        </w:rPr>
        <w:t>m</w:t>
      </w:r>
      <w:r w:rsidR="00EE39C3" w:rsidRPr="007C78B0">
        <w:rPr>
          <w:rFonts w:ascii="Times New Roman" w:hAnsi="Times New Roman" w:cs="Times New Roman"/>
          <w:lang w:val="en-GB"/>
        </w:rPr>
        <w:t>odule of hydraulic gradient, transmissivity, vadose zone thickness, surface flow direction, drop surface and groundwater table elevation.</w:t>
      </w:r>
    </w:p>
    <w:p w14:paraId="7C228127" w14:textId="77777777" w:rsidR="008D319F" w:rsidRPr="007C78B0" w:rsidRDefault="008D319F" w:rsidP="00F25DA1">
      <w:pPr>
        <w:spacing w:after="0" w:line="480" w:lineRule="auto"/>
        <w:jc w:val="both"/>
        <w:rPr>
          <w:rFonts w:ascii="Times New Roman" w:eastAsia="Times New Roman," w:hAnsi="Times New Roman" w:cs="Times New Roman"/>
          <w:sz w:val="24"/>
          <w:szCs w:val="24"/>
          <w:lang w:val="en-GB"/>
        </w:rPr>
      </w:pPr>
    </w:p>
    <w:p w14:paraId="6EBAC102" w14:textId="206FAC9A" w:rsidR="002A47C4" w:rsidRPr="007C78B0" w:rsidRDefault="002A47C4" w:rsidP="00F25DA1">
      <w:pPr>
        <w:spacing w:after="0" w:line="480" w:lineRule="auto"/>
        <w:jc w:val="both"/>
        <w:rPr>
          <w:rFonts w:ascii="Times New Roman" w:eastAsia="Times New Roman," w:hAnsi="Times New Roman" w:cs="Times New Roman"/>
          <w:sz w:val="24"/>
          <w:szCs w:val="24"/>
          <w:lang w:val="en-GB"/>
        </w:rPr>
      </w:pPr>
    </w:p>
    <w:p w14:paraId="773D522E" w14:textId="6B3F3E8B" w:rsidR="00A608CA" w:rsidRPr="007C78B0" w:rsidRDefault="008A2C2F" w:rsidP="00F25DA1">
      <w:pPr>
        <w:spacing w:after="0" w:line="480" w:lineRule="auto"/>
        <w:jc w:val="both"/>
        <w:rPr>
          <w:rFonts w:ascii="Times New Roman" w:eastAsia="Times New Roman," w:hAnsi="Times New Roman" w:cs="Times New Roman"/>
          <w:sz w:val="24"/>
          <w:szCs w:val="24"/>
          <w:lang w:val="en-GB"/>
        </w:rPr>
      </w:pPr>
      <w:r w:rsidRPr="007C78B0">
        <w:rPr>
          <w:rFonts w:ascii="Times New Roman" w:eastAsia="Times New Roman," w:hAnsi="Times New Roman" w:cs="Times New Roman"/>
          <w:noProof/>
          <w:sz w:val="24"/>
          <w:szCs w:val="24"/>
          <w:lang w:val="en-GB" w:eastAsia="zh-CN"/>
        </w:rPr>
        <w:drawing>
          <wp:inline distT="0" distB="0" distL="0" distR="0" wp14:anchorId="744F4651" wp14:editId="3F1DC768">
            <wp:extent cx="5400040" cy="6957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 colours_revis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6957060"/>
                    </a:xfrm>
                    <a:prstGeom prst="rect">
                      <a:avLst/>
                    </a:prstGeom>
                  </pic:spPr>
                </pic:pic>
              </a:graphicData>
            </a:graphic>
          </wp:inline>
        </w:drawing>
      </w:r>
    </w:p>
    <w:p w14:paraId="556DC6C2" w14:textId="477323DF" w:rsidR="0048683C" w:rsidRPr="007C78B0" w:rsidRDefault="0048683C" w:rsidP="00CF2527">
      <w:pPr>
        <w:spacing w:after="0" w:line="480" w:lineRule="auto"/>
        <w:jc w:val="both"/>
        <w:rPr>
          <w:rFonts w:ascii="Times New Roman," w:eastAsia="Times New Roman," w:hAnsi="Times New Roman," w:cs="Times New Roman,"/>
          <w:szCs w:val="24"/>
          <w:lang w:val="en-GB"/>
        </w:rPr>
      </w:pPr>
      <w:r w:rsidRPr="007C78B0">
        <w:rPr>
          <w:rFonts w:ascii="Times New Roman," w:eastAsia="Times New Roman," w:hAnsi="Times New Roman," w:cs="Times New Roman,"/>
          <w:szCs w:val="24"/>
          <w:lang w:val="en-GB"/>
        </w:rPr>
        <w:t>Figure 4 –Raster layers of the</w:t>
      </w:r>
      <w:r w:rsidR="007A658C" w:rsidRPr="007C78B0">
        <w:rPr>
          <w:rFonts w:ascii="Times New Roman," w:eastAsia="Times New Roman," w:hAnsi="Times New Roman," w:cs="Times New Roman,"/>
          <w:szCs w:val="24"/>
          <w:lang w:val="en-GB"/>
        </w:rPr>
        <w:t xml:space="preserve"> remotely sensed time series of NDVI (Normalised Difference Vegetation Index): </w:t>
      </w:r>
      <w:r w:rsidR="003E088D" w:rsidRPr="007C78B0">
        <w:rPr>
          <w:rFonts w:ascii="Times New Roman," w:eastAsia="Times New Roman," w:hAnsi="Times New Roman," w:cs="Times New Roman,"/>
          <w:szCs w:val="24"/>
          <w:lang w:val="en-GB"/>
        </w:rPr>
        <w:t xml:space="preserve">maximum level of photosynthetic activity in the canopy (NDVImax), time of maximum photosynthesis in the canopy (NDVItime) and cumulated NDVI for the post-maximum month (NDVIpostmax) </w:t>
      </w:r>
      <w:r w:rsidR="007A658C" w:rsidRPr="007C78B0">
        <w:rPr>
          <w:rFonts w:ascii="Times New Roman," w:eastAsia="Times New Roman," w:hAnsi="Times New Roman," w:cs="Times New Roman,"/>
          <w:szCs w:val="24"/>
          <w:lang w:val="en-GB"/>
        </w:rPr>
        <w:t>and</w:t>
      </w:r>
      <w:r w:rsidR="003E088D" w:rsidRPr="007C78B0">
        <w:rPr>
          <w:rFonts w:ascii="Times New Roman," w:eastAsia="Times New Roman," w:hAnsi="Times New Roman," w:cs="Times New Roman,"/>
          <w:szCs w:val="24"/>
          <w:lang w:val="en-GB"/>
        </w:rPr>
        <w:t>;</w:t>
      </w:r>
      <w:r w:rsidRPr="007C78B0">
        <w:rPr>
          <w:rFonts w:ascii="Times New Roman," w:eastAsia="Times New Roman," w:hAnsi="Times New Roman," w:cs="Times New Roman,"/>
          <w:szCs w:val="24"/>
          <w:lang w:val="en-GB"/>
        </w:rPr>
        <w:t xml:space="preserve"> potential sources of nitrate pollution</w:t>
      </w:r>
      <w:r w:rsidR="003E088D" w:rsidRPr="007C78B0">
        <w:rPr>
          <w:rFonts w:ascii="Times New Roman," w:eastAsia="Times New Roman," w:hAnsi="Times New Roman," w:cs="Times New Roman,"/>
          <w:szCs w:val="24"/>
          <w:lang w:val="en-GB"/>
        </w:rPr>
        <w:t xml:space="preserve">: </w:t>
      </w:r>
      <w:r w:rsidR="00CF2527" w:rsidRPr="007C78B0">
        <w:rPr>
          <w:rFonts w:ascii="Times New Roman," w:eastAsia="Times New Roman," w:hAnsi="Times New Roman," w:cs="Times New Roman,"/>
          <w:szCs w:val="24"/>
          <w:lang w:val="en-GB"/>
        </w:rPr>
        <w:t>overall population and population, land cover classified, distance from irrigation canals, distance from cemeteries, kernel densit</w:t>
      </w:r>
      <w:r w:rsidR="00333E44" w:rsidRPr="007C78B0">
        <w:rPr>
          <w:rFonts w:ascii="Times New Roman," w:eastAsia="Times New Roman," w:hAnsi="Times New Roman," w:cs="Times New Roman,"/>
          <w:szCs w:val="24"/>
          <w:lang w:val="en-GB"/>
        </w:rPr>
        <w:t>ies</w:t>
      </w:r>
      <w:r w:rsidR="00CF2527" w:rsidRPr="007C78B0">
        <w:rPr>
          <w:rFonts w:ascii="Times New Roman," w:eastAsia="Times New Roman," w:hAnsi="Times New Roman," w:cs="Times New Roman,"/>
          <w:szCs w:val="24"/>
          <w:lang w:val="en-GB"/>
        </w:rPr>
        <w:t xml:space="preserve"> of manure production rates for three search radius distances (1, 3 and 5 km) and, kernel densit</w:t>
      </w:r>
      <w:r w:rsidR="00333E44" w:rsidRPr="007C78B0">
        <w:rPr>
          <w:rFonts w:ascii="Times New Roman," w:eastAsia="Times New Roman," w:hAnsi="Times New Roman," w:cs="Times New Roman,"/>
          <w:szCs w:val="24"/>
          <w:lang w:val="en-GB"/>
        </w:rPr>
        <w:t>ies</w:t>
      </w:r>
      <w:r w:rsidR="00CF2527" w:rsidRPr="007C78B0">
        <w:rPr>
          <w:rFonts w:ascii="Times New Roman," w:eastAsia="Times New Roman," w:hAnsi="Times New Roman," w:cs="Times New Roman,"/>
          <w:szCs w:val="24"/>
          <w:lang w:val="en-GB"/>
        </w:rPr>
        <w:t xml:space="preserve"> of industries and facilities rating according to their production capacity and total nitrogen emissions to water for three search radius (1, 3 and 5 km). </w:t>
      </w:r>
    </w:p>
    <w:p w14:paraId="687C52D6" w14:textId="77777777" w:rsidR="00CF2527" w:rsidRPr="007C78B0" w:rsidRDefault="00CF2527" w:rsidP="00CF2527">
      <w:pPr>
        <w:spacing w:after="0" w:line="480" w:lineRule="auto"/>
        <w:jc w:val="both"/>
        <w:rPr>
          <w:rFonts w:ascii="Times New Roman," w:eastAsia="Times New Roman," w:hAnsi="Times New Roman," w:cs="Times New Roman,"/>
          <w:szCs w:val="24"/>
          <w:lang w:val="en-GB"/>
        </w:rPr>
      </w:pPr>
    </w:p>
    <w:p w14:paraId="0DA86559" w14:textId="68A27E50" w:rsidR="00882DE5" w:rsidRPr="007C78B0" w:rsidRDefault="00177537" w:rsidP="00F25DA1">
      <w:pPr>
        <w:spacing w:after="0" w:line="480" w:lineRule="auto"/>
        <w:jc w:val="both"/>
        <w:rPr>
          <w:rFonts w:ascii="Times New Roman" w:hAnsi="Times New Roman" w:cs="Times New Roman"/>
          <w:sz w:val="24"/>
          <w:szCs w:val="24"/>
          <w:lang w:val="en-GB"/>
        </w:rPr>
      </w:pPr>
      <w:r w:rsidRPr="007C78B0">
        <w:rPr>
          <w:rFonts w:ascii="Times New Roman," w:eastAsia="Times New Roman," w:hAnsi="Times New Roman," w:cs="Times New Roman,"/>
          <w:sz w:val="24"/>
          <w:szCs w:val="24"/>
          <w:lang w:val="en-GB"/>
        </w:rPr>
        <w:t xml:space="preserve">The first step was to </w:t>
      </w:r>
      <w:r w:rsidR="00D83417" w:rsidRPr="007C78B0">
        <w:rPr>
          <w:rFonts w:ascii="Times New Roman," w:eastAsia="Times New Roman," w:hAnsi="Times New Roman," w:cs="Times New Roman,"/>
          <w:sz w:val="24"/>
          <w:szCs w:val="24"/>
          <w:lang w:val="en-GB"/>
        </w:rPr>
        <w:t>obtain continuous and standardi</w:t>
      </w:r>
      <w:r w:rsidR="0099714F" w:rsidRPr="007C78B0">
        <w:rPr>
          <w:rFonts w:ascii="Times New Roman," w:eastAsia="Times New Roman," w:hAnsi="Times New Roman," w:cs="Times New Roman,"/>
          <w:sz w:val="24"/>
          <w:szCs w:val="24"/>
          <w:lang w:val="en-GB"/>
        </w:rPr>
        <w:t>s</w:t>
      </w:r>
      <w:r w:rsidR="00D83417" w:rsidRPr="007C78B0">
        <w:rPr>
          <w:rFonts w:ascii="Times New Roman," w:eastAsia="Times New Roman," w:hAnsi="Times New Roman," w:cs="Times New Roman,"/>
          <w:sz w:val="24"/>
          <w:szCs w:val="24"/>
          <w:lang w:val="en-GB"/>
        </w:rPr>
        <w:t>ed varia</w:t>
      </w:r>
      <w:r w:rsidRPr="007C78B0">
        <w:rPr>
          <w:rFonts w:ascii="Times New Roman," w:eastAsia="Times New Roman," w:hAnsi="Times New Roman," w:cs="Times New Roman,"/>
          <w:sz w:val="24"/>
          <w:szCs w:val="24"/>
          <w:lang w:val="en-GB"/>
        </w:rPr>
        <w:t xml:space="preserve">bles for </w:t>
      </w:r>
      <w:r w:rsidR="0099714F" w:rsidRPr="007C78B0">
        <w:rPr>
          <w:rFonts w:ascii="Times New Roman," w:eastAsia="Times New Roman," w:hAnsi="Times New Roman," w:cs="Times New Roman,"/>
          <w:sz w:val="24"/>
          <w:szCs w:val="24"/>
          <w:lang w:val="en-GB"/>
        </w:rPr>
        <w:t>the entire</w:t>
      </w:r>
      <w:r w:rsidR="00350A68" w:rsidRPr="007C78B0">
        <w:rPr>
          <w:rFonts w:ascii="Times New Roman," w:eastAsia="Times New Roman," w:hAnsi="Times New Roman," w:cs="Times New Roman,"/>
          <w:sz w:val="24"/>
          <w:szCs w:val="24"/>
          <w:lang w:val="en-GB"/>
        </w:rPr>
        <w:t xml:space="preserve"> </w:t>
      </w:r>
      <w:r w:rsidRPr="007C78B0">
        <w:rPr>
          <w:rFonts w:ascii="Times New Roman," w:eastAsia="Times New Roman," w:hAnsi="Times New Roman," w:cs="Times New Roman,"/>
          <w:sz w:val="24"/>
          <w:szCs w:val="24"/>
          <w:lang w:val="en-GB"/>
        </w:rPr>
        <w:t xml:space="preserve">study </w:t>
      </w:r>
      <w:r w:rsidR="007626D6" w:rsidRPr="007C78B0">
        <w:rPr>
          <w:rFonts w:ascii="Times New Roman," w:eastAsia="Times New Roman," w:hAnsi="Times New Roman," w:cs="Times New Roman,"/>
          <w:sz w:val="24"/>
          <w:szCs w:val="24"/>
          <w:lang w:val="en-GB"/>
        </w:rPr>
        <w:t xml:space="preserve">area </w:t>
      </w:r>
      <w:r w:rsidRPr="007C78B0">
        <w:rPr>
          <w:rFonts w:ascii="Times New Roman," w:eastAsia="Times New Roman," w:hAnsi="Times New Roman," w:cs="Times New Roman,"/>
          <w:sz w:val="24"/>
          <w:szCs w:val="24"/>
          <w:lang w:val="en-GB"/>
        </w:rPr>
        <w:t xml:space="preserve">by applying different approaches to transform all data </w:t>
      </w:r>
      <w:r w:rsidR="00D83417" w:rsidRPr="007C78B0">
        <w:rPr>
          <w:rFonts w:ascii="Times New Roman," w:eastAsia="Times New Roman," w:hAnsi="Times New Roman," w:cs="Times New Roman,"/>
          <w:sz w:val="24"/>
          <w:szCs w:val="24"/>
          <w:lang w:val="en-GB"/>
        </w:rPr>
        <w:t xml:space="preserve">into a raster format </w:t>
      </w:r>
      <w:r w:rsidR="00313EC7" w:rsidRPr="007C78B0">
        <w:rPr>
          <w:rFonts w:ascii="Times New Roman," w:eastAsia="Times New Roman," w:hAnsi="Times New Roman," w:cs="Times New Roman,"/>
          <w:sz w:val="24"/>
          <w:szCs w:val="24"/>
          <w:lang w:val="en-GB"/>
        </w:rPr>
        <w:t>at a</w:t>
      </w:r>
      <w:r w:rsidR="00D83417" w:rsidRPr="007C78B0">
        <w:rPr>
          <w:rFonts w:ascii="Times New Roman," w:eastAsia="Times New Roman," w:hAnsi="Times New Roman," w:cs="Times New Roman,"/>
          <w:sz w:val="24"/>
          <w:szCs w:val="24"/>
          <w:lang w:val="en-GB"/>
        </w:rPr>
        <w:t xml:space="preserve"> </w:t>
      </w:r>
      <w:r w:rsidR="0099714F" w:rsidRPr="007C78B0">
        <w:rPr>
          <w:rFonts w:ascii="Times New Roman," w:eastAsia="Times New Roman," w:hAnsi="Times New Roman," w:cs="Times New Roman,"/>
          <w:sz w:val="24"/>
          <w:szCs w:val="24"/>
          <w:lang w:val="en-GB"/>
        </w:rPr>
        <w:t xml:space="preserve">resolution of </w:t>
      </w:r>
      <w:r w:rsidR="00D83417" w:rsidRPr="007C78B0">
        <w:rPr>
          <w:rFonts w:ascii="Times New Roman," w:eastAsia="Times New Roman," w:hAnsi="Times New Roman," w:cs="Times New Roman,"/>
          <w:sz w:val="24"/>
          <w:szCs w:val="24"/>
          <w:lang w:val="en-GB"/>
        </w:rPr>
        <w:t>250 m</w:t>
      </w:r>
      <w:r w:rsidRPr="007C78B0">
        <w:rPr>
          <w:rFonts w:ascii="Times New Roman," w:eastAsia="Times New Roman," w:hAnsi="Times New Roman," w:cs="Times New Roman,"/>
          <w:sz w:val="24"/>
          <w:szCs w:val="24"/>
          <w:lang w:val="en-GB"/>
        </w:rPr>
        <w:t>eters</w:t>
      </w:r>
      <w:r w:rsidR="003A69C1" w:rsidRPr="007C78B0">
        <w:rPr>
          <w:rFonts w:ascii="Times New Roman," w:eastAsia="Times New Roman," w:hAnsi="Times New Roman," w:cs="Times New Roman,"/>
          <w:sz w:val="24"/>
          <w:szCs w:val="24"/>
          <w:lang w:val="en-GB"/>
        </w:rPr>
        <w:t>.</w:t>
      </w:r>
      <w:r w:rsidR="0017397A" w:rsidRPr="007C78B0">
        <w:rPr>
          <w:rFonts w:ascii="Times New Roman," w:eastAsia="Times New Roman," w:hAnsi="Times New Roman," w:cs="Times New Roman,"/>
          <w:sz w:val="24"/>
          <w:szCs w:val="24"/>
          <w:lang w:val="en-GB"/>
        </w:rPr>
        <w:t xml:space="preserve"> </w:t>
      </w:r>
      <w:r w:rsidRPr="007C78B0">
        <w:rPr>
          <w:rFonts w:ascii="Times New Roman," w:eastAsia="Times New Roman," w:hAnsi="Times New Roman," w:cs="Times New Roman,"/>
          <w:sz w:val="24"/>
          <w:szCs w:val="24"/>
          <w:lang w:val="en-GB"/>
        </w:rPr>
        <w:t xml:space="preserve">The kernel density </w:t>
      </w:r>
      <w:r w:rsidR="00265570" w:rsidRPr="007C78B0">
        <w:rPr>
          <w:rFonts w:ascii="Times New Roman," w:eastAsia="Times New Roman," w:hAnsi="Times New Roman," w:cs="Times New Roman,"/>
          <w:sz w:val="24"/>
          <w:szCs w:val="24"/>
          <w:lang w:val="en-GB"/>
        </w:rPr>
        <w:fldChar w:fldCharType="begin"/>
      </w:r>
      <w:r w:rsidR="00263900" w:rsidRPr="007C78B0">
        <w:rPr>
          <w:rFonts w:ascii="Times New Roman," w:eastAsia="Times New Roman," w:hAnsi="Times New Roman," w:cs="Times New Roman,"/>
          <w:sz w:val="24"/>
          <w:szCs w:val="24"/>
          <w:lang w:val="en-GB"/>
        </w:rPr>
        <w:instrText xml:space="preserve"> ADDIN EN.CITE &lt;EndNote&gt;&lt;Cite&gt;&lt;Author&gt;Silverman&lt;/Author&gt;&lt;Year&gt;1986&lt;/Year&gt;&lt;RecNum&gt;76&lt;/RecNum&gt;&lt;DisplayText&gt;(Silverman, 1986)&lt;/DisplayText&gt;&lt;record&gt;&lt;rec-number&gt;76&lt;/rec-number&gt;&lt;foreign-keys&gt;&lt;key app="EN" db-id="az55e90er9fvxye20975v0rpxwaas9se9z59" timestamp="1496851473"&gt;76&lt;/key&gt;&lt;/foreign-keys&gt;&lt;ref-type name="Book"&gt;6&lt;/ref-type&gt;&lt;contributors&gt;&lt;authors&gt;&lt;author&gt;Silverman, B.W.&lt;/author&gt;&lt;/authors&gt;&lt;/contributors&gt;&lt;titles&gt;&lt;title&gt;Density Estimation for Statistics and Data Analysis&lt;/title&gt;&lt;/titles&gt;&lt;dates&gt;&lt;year&gt;1986&lt;/year&gt;&lt;/dates&gt;&lt;publisher&gt;Taylor &amp;amp; Francis&lt;/publisher&gt;&lt;isbn&gt;9780412246203&lt;/isbn&gt;&lt;urls&gt;&lt;related-urls&gt;&lt;url&gt;https://books.google.pt/books?id=e-xsrjsL7WkC&lt;/url&gt;&lt;/related-urls&gt;&lt;/urls&gt;&lt;/record&gt;&lt;/Cite&gt;&lt;/EndNote&gt;</w:instrText>
      </w:r>
      <w:r w:rsidR="00265570" w:rsidRPr="007C78B0">
        <w:rPr>
          <w:rFonts w:ascii="Times New Roman," w:eastAsia="Times New Roman," w:hAnsi="Times New Roman," w:cs="Times New Roman,"/>
          <w:sz w:val="24"/>
          <w:szCs w:val="24"/>
          <w:lang w:val="en-GB"/>
        </w:rPr>
        <w:fldChar w:fldCharType="separate"/>
      </w:r>
      <w:r w:rsidR="00263900" w:rsidRPr="007C78B0">
        <w:rPr>
          <w:rFonts w:ascii="Times New Roman," w:eastAsia="Times New Roman," w:hAnsi="Times New Roman," w:cs="Times New Roman,"/>
          <w:noProof/>
          <w:sz w:val="24"/>
          <w:szCs w:val="24"/>
          <w:lang w:val="en-GB"/>
        </w:rPr>
        <w:t>(</w:t>
      </w:r>
      <w:hyperlink w:anchor="_ENREF_65" w:tooltip="Silverman, 1986 #76" w:history="1">
        <w:r w:rsidR="009672FC" w:rsidRPr="007C78B0">
          <w:rPr>
            <w:rFonts w:ascii="Times New Roman," w:eastAsia="Times New Roman," w:hAnsi="Times New Roman," w:cs="Times New Roman,"/>
            <w:noProof/>
            <w:sz w:val="24"/>
            <w:szCs w:val="24"/>
            <w:lang w:val="en-GB"/>
          </w:rPr>
          <w:t>Silverman, 1986</w:t>
        </w:r>
      </w:hyperlink>
      <w:r w:rsidR="00263900" w:rsidRPr="007C78B0">
        <w:rPr>
          <w:rFonts w:ascii="Times New Roman," w:eastAsia="Times New Roman," w:hAnsi="Times New Roman," w:cs="Times New Roman,"/>
          <w:noProof/>
          <w:sz w:val="24"/>
          <w:szCs w:val="24"/>
          <w:lang w:val="en-GB"/>
        </w:rPr>
        <w:t>)</w:t>
      </w:r>
      <w:r w:rsidR="00265570" w:rsidRPr="007C78B0">
        <w:rPr>
          <w:rFonts w:ascii="Times New Roman," w:eastAsia="Times New Roman," w:hAnsi="Times New Roman," w:cs="Times New Roman,"/>
          <w:sz w:val="24"/>
          <w:szCs w:val="24"/>
          <w:lang w:val="en-GB"/>
        </w:rPr>
        <w:fldChar w:fldCharType="end"/>
      </w:r>
      <w:r w:rsidRPr="007C78B0">
        <w:rPr>
          <w:rFonts w:ascii="Times New Roman," w:eastAsia="Times New Roman," w:hAnsi="Times New Roman," w:cs="Times New Roman,"/>
          <w:sz w:val="24"/>
          <w:szCs w:val="24"/>
          <w:lang w:val="en-GB"/>
        </w:rPr>
        <w:t xml:space="preserve"> or Euclidean distances were used for the </w:t>
      </w:r>
      <w:r w:rsidR="00452908" w:rsidRPr="007C78B0">
        <w:rPr>
          <w:rFonts w:ascii="Times New Roman," w:eastAsia="Times New Roman," w:hAnsi="Times New Roman," w:cs="Times New Roman,"/>
          <w:sz w:val="24"/>
          <w:szCs w:val="24"/>
          <w:lang w:val="en-GB"/>
        </w:rPr>
        <w:t>rasteri</w:t>
      </w:r>
      <w:r w:rsidR="0099714F" w:rsidRPr="007C78B0">
        <w:rPr>
          <w:rFonts w:ascii="Times New Roman," w:eastAsia="Times New Roman," w:hAnsi="Times New Roman," w:cs="Times New Roman,"/>
          <w:sz w:val="24"/>
          <w:szCs w:val="24"/>
          <w:lang w:val="en-GB"/>
        </w:rPr>
        <w:t>s</w:t>
      </w:r>
      <w:r w:rsidR="00452908" w:rsidRPr="007C78B0">
        <w:rPr>
          <w:rFonts w:ascii="Times New Roman," w:eastAsia="Times New Roman," w:hAnsi="Times New Roman," w:cs="Times New Roman,"/>
          <w:sz w:val="24"/>
          <w:szCs w:val="24"/>
          <w:lang w:val="en-GB"/>
        </w:rPr>
        <w:t xml:space="preserve">ation of features </w:t>
      </w:r>
      <w:r w:rsidRPr="007C78B0">
        <w:rPr>
          <w:rFonts w:ascii="Times New Roman," w:eastAsia="Times New Roman," w:hAnsi="Times New Roman," w:cs="Times New Roman,"/>
          <w:sz w:val="24"/>
          <w:szCs w:val="24"/>
          <w:lang w:val="en-GB"/>
        </w:rPr>
        <w:t xml:space="preserve">related </w:t>
      </w:r>
      <w:r w:rsidR="00D0332A" w:rsidRPr="007C78B0">
        <w:rPr>
          <w:rFonts w:ascii="Times New Roman," w:eastAsia="Times New Roman," w:hAnsi="Times New Roman," w:cs="Times New Roman,"/>
          <w:sz w:val="24"/>
          <w:szCs w:val="24"/>
          <w:lang w:val="en-GB"/>
        </w:rPr>
        <w:t>to</w:t>
      </w:r>
      <w:r w:rsidRPr="007C78B0">
        <w:rPr>
          <w:rFonts w:ascii="Times New Roman," w:eastAsia="Times New Roman," w:hAnsi="Times New Roman," w:cs="Times New Roman,"/>
          <w:sz w:val="24"/>
          <w:szCs w:val="24"/>
          <w:lang w:val="en-GB"/>
        </w:rPr>
        <w:t xml:space="preserve"> the potential point sources of nitrate pollution.</w:t>
      </w:r>
      <w:r w:rsidR="00452908" w:rsidRPr="007C78B0">
        <w:rPr>
          <w:rFonts w:ascii="Times New Roman," w:eastAsia="Times New Roman," w:hAnsi="Times New Roman," w:cs="Times New Roman,"/>
          <w:sz w:val="24"/>
          <w:szCs w:val="24"/>
          <w:lang w:val="en-GB"/>
        </w:rPr>
        <w:t xml:space="preserve"> </w:t>
      </w:r>
      <w:r w:rsidR="00507CAC" w:rsidRPr="007C78B0">
        <w:rPr>
          <w:rFonts w:ascii="Times New Roman," w:eastAsia="Times New Roman," w:hAnsi="Times New Roman," w:cs="Times New Roman,"/>
          <w:sz w:val="24"/>
          <w:szCs w:val="24"/>
          <w:lang w:val="en-GB"/>
        </w:rPr>
        <w:t xml:space="preserve">In the case of kernel density, </w:t>
      </w:r>
      <w:r w:rsidR="00507CAC" w:rsidRPr="007C78B0">
        <w:rPr>
          <w:rFonts w:ascii="Times New Roman" w:hAnsi="Times New Roman" w:cs="Times New Roman"/>
          <w:sz w:val="24"/>
          <w:szCs w:val="24"/>
          <w:lang w:val="en-GB"/>
        </w:rPr>
        <w:t xml:space="preserve">a weighted mean </w:t>
      </w:r>
      <w:r w:rsidR="00452908" w:rsidRPr="007C78B0">
        <w:rPr>
          <w:rFonts w:ascii="Times New Roman" w:hAnsi="Times New Roman" w:cs="Times New Roman"/>
          <w:sz w:val="24"/>
          <w:szCs w:val="24"/>
          <w:lang w:val="en-GB"/>
        </w:rPr>
        <w:t>centre</w:t>
      </w:r>
      <w:r w:rsidR="00507CAC" w:rsidRPr="007C78B0">
        <w:rPr>
          <w:rFonts w:ascii="Times New Roman" w:hAnsi="Times New Roman" w:cs="Times New Roman"/>
          <w:sz w:val="24"/>
          <w:szCs w:val="24"/>
          <w:lang w:val="en-GB"/>
        </w:rPr>
        <w:t xml:space="preserve"> of these point sources can be used</w:t>
      </w:r>
      <w:r w:rsidR="00FF7C84" w:rsidRPr="007C78B0">
        <w:rPr>
          <w:rFonts w:ascii="Times New Roman" w:hAnsi="Times New Roman" w:cs="Times New Roman"/>
          <w:sz w:val="24"/>
          <w:szCs w:val="24"/>
          <w:lang w:val="en-GB"/>
        </w:rPr>
        <w:t xml:space="preserve"> </w:t>
      </w:r>
      <w:r w:rsidR="0048683C" w:rsidRPr="007C78B0">
        <w:rPr>
          <w:rFonts w:ascii="Times New Roman" w:hAnsi="Times New Roman" w:cs="Times New Roman"/>
          <w:sz w:val="24"/>
          <w:szCs w:val="24"/>
          <w:lang w:val="en-GB"/>
        </w:rPr>
        <w:t>(Figures 3 and 4</w:t>
      </w:r>
      <w:r w:rsidR="00FF7C84" w:rsidRPr="007C78B0">
        <w:rPr>
          <w:rFonts w:ascii="Times New Roman" w:hAnsi="Times New Roman" w:cs="Times New Roman"/>
          <w:sz w:val="24"/>
          <w:szCs w:val="24"/>
          <w:lang w:val="en-GB"/>
        </w:rPr>
        <w:t>)</w:t>
      </w:r>
      <w:r w:rsidR="007504A8" w:rsidRPr="007C78B0">
        <w:rPr>
          <w:rFonts w:ascii="Times New Roman" w:hAnsi="Times New Roman" w:cs="Times New Roman"/>
          <w:sz w:val="24"/>
          <w:szCs w:val="24"/>
          <w:lang w:val="en-GB"/>
        </w:rPr>
        <w:t>. For instance, i</w:t>
      </w:r>
      <w:r w:rsidR="00882DE5" w:rsidRPr="007C78B0">
        <w:rPr>
          <w:rFonts w:ascii="Times New Roman" w:hAnsi="Times New Roman" w:cs="Times New Roman"/>
          <w:sz w:val="24"/>
          <w:szCs w:val="24"/>
          <w:lang w:val="en-GB"/>
        </w:rPr>
        <w:t>ndustries (e.g. manufacture of fertili</w:t>
      </w:r>
      <w:r w:rsidR="0099714F" w:rsidRPr="007C78B0">
        <w:rPr>
          <w:rFonts w:ascii="Times New Roman" w:hAnsi="Times New Roman" w:cs="Times New Roman"/>
          <w:sz w:val="24"/>
          <w:szCs w:val="24"/>
          <w:lang w:val="en-GB"/>
        </w:rPr>
        <w:t>s</w:t>
      </w:r>
      <w:r w:rsidR="00882DE5" w:rsidRPr="007C78B0">
        <w:rPr>
          <w:rFonts w:ascii="Times New Roman" w:hAnsi="Times New Roman" w:cs="Times New Roman"/>
          <w:sz w:val="24"/>
          <w:szCs w:val="24"/>
          <w:lang w:val="en-GB"/>
        </w:rPr>
        <w:t>ers and nitrogen compounds, preparation of dairy products, brewing, processing and preservation of meat) and facilities (e.g. wastewater collection and treatment and collection of non-hazardous waste</w:t>
      </w:r>
      <w:r w:rsidR="007504A8" w:rsidRPr="007C78B0">
        <w:rPr>
          <w:rFonts w:ascii="Times New Roman" w:hAnsi="Times New Roman" w:cs="Times New Roman"/>
          <w:sz w:val="24"/>
          <w:szCs w:val="24"/>
          <w:lang w:val="en-GB"/>
        </w:rPr>
        <w:t>)</w:t>
      </w:r>
      <w:r w:rsidR="00882DE5" w:rsidRPr="007C78B0">
        <w:rPr>
          <w:rFonts w:ascii="Times New Roman" w:hAnsi="Times New Roman" w:cs="Times New Roman"/>
          <w:sz w:val="24"/>
          <w:szCs w:val="24"/>
          <w:lang w:val="en-GB"/>
        </w:rPr>
        <w:t xml:space="preserve"> were rating according to their production capacity and total nitrogen emissions to water in 2015</w:t>
      </w:r>
      <w:r w:rsidR="00B76B71"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&lt;EndNote&gt;&lt;Cite&gt;&lt;Author&gt;Ministerio de Agricultura y Pesca&lt;/Author&gt;&lt;Year&gt;2017&lt;/Year&gt;&lt;RecNum&gt;77&lt;/RecNum&gt;&lt;DisplayText&gt;(Ministerio de Agricultura y Pesca, 2017)&lt;/DisplayText&gt;&lt;record&gt;&lt;rec-number&gt;77&lt;/rec-number&gt;&lt;foreign-keys&gt;&lt;key app="EN" db-id="az55e90er9fvxye20975v0rpxwaas9se9z59" timestamp="1496852124"&gt;77&lt;/key&gt;&lt;/foreign-keys&gt;&lt;ref-type name="Online Database"&gt;45&lt;/ref-type&gt;&lt;contributors&gt;&lt;authors&gt;&lt;author&gt;Ministerio de Agricultura y Pesca, Alimentación y Medio Ambiente &lt;/author&gt;&lt;/authors&gt;&lt;/contributors&gt;&lt;titles&gt;&lt;title&gt;Registro Estatal de Emisiones y Fuentes Contaminantes&lt;/title&gt;&lt;/titles&gt;&lt;dates&gt;&lt;year&gt;2017&lt;/year&gt;&lt;pub-dates&gt;&lt;date&gt;01-02-2017&lt;/date&gt;&lt;/pub-dates&gt;&lt;/dates&gt;&lt;publisher&gt;© PRTR España&lt;/publisher&gt;&lt;urls&gt;&lt;related-urls&gt;&lt;url&gt;http://www.prtr-es.es/&lt;/url&gt;&lt;/related-urls&gt;&lt;/urls&gt;&lt;/record&gt;&lt;/Cite&gt;&lt;/EndNote&gt;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6" w:tooltip="Ministerio de Agricultura y Pesca, 2017 #77" w:history="1">
        <w:r w:rsidR="009672FC" w:rsidRPr="007C78B0">
          <w:rPr>
            <w:rFonts w:ascii="Times New Roman" w:hAnsi="Times New Roman" w:cs="Times New Roman"/>
            <w:noProof/>
            <w:sz w:val="24"/>
            <w:szCs w:val="24"/>
            <w:lang w:val="en-GB"/>
          </w:rPr>
          <w:t>Ministerio de Agricultura y Pesca, 2017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882DE5" w:rsidRPr="007C78B0">
        <w:rPr>
          <w:rFonts w:ascii="Times New Roman" w:hAnsi="Times New Roman" w:cs="Times New Roman"/>
          <w:sz w:val="24"/>
          <w:szCs w:val="24"/>
          <w:lang w:val="en-GB"/>
        </w:rPr>
        <w:t xml:space="preserve">. </w:t>
      </w:r>
      <w:r w:rsidR="002B3A81" w:rsidRPr="007C78B0">
        <w:rPr>
          <w:rFonts w:ascii="Times New Roman" w:hAnsi="Times New Roman" w:cs="Times New Roman"/>
          <w:sz w:val="24"/>
          <w:szCs w:val="24"/>
          <w:lang w:val="en-GB"/>
        </w:rPr>
        <w:t>The extent of nitrate leaching is strongly influenced by</w:t>
      </w:r>
      <w:r w:rsidR="00865ADA" w:rsidRPr="007C78B0">
        <w:rPr>
          <w:rFonts w:ascii="Times New Roman" w:hAnsi="Times New Roman" w:cs="Times New Roman"/>
          <w:sz w:val="24"/>
          <w:szCs w:val="24"/>
          <w:lang w:val="en-GB"/>
        </w:rPr>
        <w:t xml:space="preserve"> dynamic factors such as </w:t>
      </w:r>
      <w:r w:rsidR="002B3A81" w:rsidRPr="007C78B0">
        <w:rPr>
          <w:rFonts w:ascii="Times New Roman" w:hAnsi="Times New Roman" w:cs="Times New Roman"/>
          <w:sz w:val="24"/>
          <w:szCs w:val="24"/>
          <w:lang w:val="en-GB"/>
        </w:rPr>
        <w:t xml:space="preserve">various land use and management practices </w:t>
      </w:r>
      <w:r w:rsidR="00265570" w:rsidRPr="007C78B0">
        <w:rPr>
          <w:rFonts w:ascii="Times New Roman" w:hAnsi="Times New Roman" w:cs="Times New Roman"/>
          <w:sz w:val="24"/>
          <w:szCs w:val="24"/>
          <w:lang w:val="en-GB"/>
        </w:rPr>
        <w:fldChar w:fldCharType="begin">
          <w:fldData xml:space="preserve">PEVuZE5vdGU+PENpdGU+PEF1dGhvcj5Ib29kYTwvQXV0aG9yPjxZZWFyPjIwMDA8L1llYXI+PFJl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PEVuZE5vdGU+PENpdGU+PEF1dGhvcj5Ib29kYTwvQXV0aG9yPjxZZWFyPjIwMDA8L1llYXI+PFJl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4" w:tooltip="Hooda, 2000 #425" w:history="1">
        <w:r w:rsidR="009672FC" w:rsidRPr="007C78B0">
          <w:rPr>
            <w:rFonts w:ascii="Times New Roman" w:hAnsi="Times New Roman" w:cs="Times New Roman"/>
            <w:noProof/>
            <w:sz w:val="24"/>
            <w:szCs w:val="24"/>
            <w:lang w:val="en-GB"/>
          </w:rPr>
          <w:t>Hooda et al., 2000</w:t>
        </w:r>
      </w:hyperlink>
      <w:r w:rsidR="00263900" w:rsidRPr="007C78B0">
        <w:rPr>
          <w:rFonts w:ascii="Times New Roman" w:hAnsi="Times New Roman" w:cs="Times New Roman"/>
          <w:noProof/>
          <w:sz w:val="24"/>
          <w:szCs w:val="24"/>
          <w:lang w:val="en-GB"/>
        </w:rPr>
        <w:t xml:space="preserve">; </w:t>
      </w:r>
      <w:hyperlink w:anchor="_ENREF_58" w:tooltip="Rebolledo, 2016 #430" w:history="1">
        <w:r w:rsidR="009672FC" w:rsidRPr="007C78B0">
          <w:rPr>
            <w:rFonts w:ascii="Times New Roman" w:hAnsi="Times New Roman" w:cs="Times New Roman"/>
            <w:noProof/>
            <w:sz w:val="24"/>
            <w:szCs w:val="24"/>
            <w:lang w:val="en-GB"/>
          </w:rPr>
          <w:t>Rebolledo et al., 2016</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2B3A81" w:rsidRPr="007C78B0">
        <w:rPr>
          <w:rFonts w:ascii="Times New Roman" w:hAnsi="Times New Roman" w:cs="Times New Roman"/>
          <w:sz w:val="24"/>
          <w:szCs w:val="24"/>
          <w:lang w:val="en-GB"/>
        </w:rPr>
        <w:t>.</w:t>
      </w:r>
      <w:r w:rsidR="008414C0" w:rsidRPr="007C78B0">
        <w:rPr>
          <w:rFonts w:ascii="Times New Roman" w:hAnsi="Times New Roman" w:cs="Times New Roman"/>
          <w:sz w:val="24"/>
          <w:szCs w:val="24"/>
          <w:lang w:val="en-GB"/>
        </w:rPr>
        <w:t xml:space="preserve"> </w:t>
      </w:r>
      <w:r w:rsidR="00865ADA" w:rsidRPr="007C78B0">
        <w:rPr>
          <w:rFonts w:ascii="Times New Roman" w:hAnsi="Times New Roman" w:cs="Times New Roman"/>
          <w:sz w:val="24"/>
          <w:szCs w:val="24"/>
          <w:lang w:val="en-GB"/>
        </w:rPr>
        <w:t>A</w:t>
      </w:r>
      <w:r w:rsidR="005E6183" w:rsidRPr="007C78B0">
        <w:rPr>
          <w:rFonts w:ascii="Times New Roman" w:hAnsi="Times New Roman" w:cs="Times New Roman"/>
          <w:sz w:val="24"/>
          <w:szCs w:val="24"/>
          <w:lang w:val="en-GB"/>
        </w:rPr>
        <w:t xml:space="preserve">cross </w:t>
      </w:r>
      <w:r w:rsidR="00A61BDA" w:rsidRPr="007C78B0">
        <w:rPr>
          <w:rFonts w:ascii="Times New Roman" w:hAnsi="Times New Roman" w:cs="Times New Roman"/>
          <w:sz w:val="24"/>
          <w:szCs w:val="24"/>
          <w:lang w:val="en-GB"/>
        </w:rPr>
        <w:t xml:space="preserve">the </w:t>
      </w:r>
      <w:r w:rsidR="005E6183" w:rsidRPr="007C78B0">
        <w:rPr>
          <w:rFonts w:ascii="Times New Roman" w:hAnsi="Times New Roman" w:cs="Times New Roman"/>
          <w:sz w:val="24"/>
          <w:szCs w:val="24"/>
          <w:lang w:val="en-GB"/>
        </w:rPr>
        <w:t>EU</w:t>
      </w:r>
      <w:r w:rsidR="00A61BDA" w:rsidRPr="007C78B0">
        <w:rPr>
          <w:rFonts w:ascii="Times New Roman" w:hAnsi="Times New Roman" w:cs="Times New Roman"/>
          <w:sz w:val="24"/>
          <w:szCs w:val="24"/>
          <w:lang w:val="en-GB"/>
        </w:rPr>
        <w:t>,</w:t>
      </w:r>
      <w:r w:rsidR="005E6183" w:rsidRPr="007C78B0">
        <w:rPr>
          <w:rFonts w:ascii="Times New Roman" w:hAnsi="Times New Roman" w:cs="Times New Roman"/>
          <w:sz w:val="24"/>
          <w:szCs w:val="24"/>
          <w:lang w:val="en-GB"/>
        </w:rPr>
        <w:t xml:space="preserve"> there are evident positive relationships between regional livestock densities and </w:t>
      </w:r>
      <w:r w:rsidR="00A61BDA" w:rsidRPr="007C78B0">
        <w:rPr>
          <w:rFonts w:ascii="Times New Roman" w:hAnsi="Times New Roman" w:cs="Times New Roman"/>
          <w:sz w:val="24"/>
          <w:szCs w:val="24"/>
          <w:lang w:val="en-GB"/>
        </w:rPr>
        <w:t>nitrate</w:t>
      </w:r>
      <w:r w:rsidR="005E6183" w:rsidRPr="007C78B0">
        <w:rPr>
          <w:rFonts w:ascii="Times New Roman" w:hAnsi="Times New Roman" w:cs="Times New Roman"/>
          <w:sz w:val="24"/>
          <w:szCs w:val="24"/>
          <w:lang w:val="en-GB"/>
        </w:rPr>
        <w:t xml:space="preserve"> concentrations in groundwater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&lt;EndNote&gt;&lt;Cite&gt;&lt;Author&gt;Velthof&lt;/Author&gt;&lt;Year&gt;2009&lt;/Year&gt;&lt;RecNum&gt;354&lt;/RecNum&gt;&lt;DisplayText&gt;(Velthof et al., 2009)&lt;/DisplayText&gt;&lt;record&gt;&lt;rec-number&gt;354&lt;/rec-number&gt;&lt;foreign-keys&gt;&lt;key app="EN" db-id="az55e90er9fvxye20975v0rpxwaas9se9z59" timestamp="1503569817"&gt;354&lt;/key&gt;&lt;/foreign-keys&gt;&lt;ref-type name="Journal Article"&gt;17&lt;/ref-type&gt;&lt;contributors&gt;&lt;authors&gt;&lt;author&gt;Velthof, G.L.&lt;/author&gt;&lt;author&gt;Oudendag, D.&lt;/author&gt;&lt;author&gt;Witzke, H.P.&lt;/author&gt;&lt;author&gt;Asman, W.A.H.&lt;/author&gt;&lt;author&gt;Klimont, Z.&lt;/author&gt;&lt;author&gt;Oenema, O.&lt;/author&gt;&lt;/authors&gt;&lt;/contributors&gt;&lt;titles&gt;&lt;title&gt;Integrated Assessment of Nitrogen Losses from Agriculture in EU-27 using MITERRA-EUROPE All rights reserved. No part of this periodical may be reproduced or transmitted in any form or by any means, electronic or mechanical, including photocopying, recording, or any information storage and retrieval system, without permission in writing from the publisher&lt;/title&gt;&lt;secondary-title&gt;Journal of Environmental Quality&lt;/secondary-title&gt;&lt;/titles&gt;&lt;periodical&gt;&lt;full-title&gt;Journal of Environmental Quality&lt;/full-title&gt;&lt;/periodical&gt;&lt;pages&gt;402-417&lt;/pages&gt;&lt;volume&gt;38&lt;/volume&gt;&lt;number&gt;2&lt;/number&gt;&lt;dates&gt;&lt;year&gt;2009&lt;/year&gt;&lt;/dates&gt;&lt;urls&gt;&lt;related-urls&gt;&lt;url&gt;http://dx.doi.org/10.2134/jeq2008.0108&lt;/url&gt;&lt;/related-urls&gt;&lt;/urls&gt;&lt;electronic-resource-num&gt;10.2134/jeq2008.0108&lt;/electronic-resource-num&gt;&lt;language&gt;English&lt;/language&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9" w:tooltip="Velthof, 2009 #354" w:history="1">
        <w:r w:rsidR="009672FC" w:rsidRPr="007C78B0">
          <w:rPr>
            <w:rFonts w:ascii="Times New Roman" w:hAnsi="Times New Roman" w:cs="Times New Roman"/>
            <w:noProof/>
            <w:sz w:val="24"/>
            <w:szCs w:val="24"/>
            <w:lang w:val="en-GB"/>
          </w:rPr>
          <w:t>Velthof et al., 2009</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5E6183" w:rsidRPr="007C78B0">
        <w:rPr>
          <w:rFonts w:ascii="Times New Roman" w:hAnsi="Times New Roman" w:cs="Times New Roman"/>
          <w:sz w:val="24"/>
          <w:szCs w:val="24"/>
          <w:lang w:val="en-GB"/>
        </w:rPr>
        <w:t>. T</w:t>
      </w:r>
      <w:r w:rsidR="00C37252" w:rsidRPr="007C78B0">
        <w:rPr>
          <w:rFonts w:ascii="Times New Roman" w:hAnsi="Times New Roman" w:cs="Times New Roman"/>
          <w:sz w:val="24"/>
          <w:szCs w:val="24"/>
          <w:lang w:val="en-GB"/>
        </w:rPr>
        <w:t xml:space="preserve">he manure production rating </w:t>
      </w:r>
      <w:r w:rsidR="007D6DFA" w:rsidRPr="007C78B0">
        <w:rPr>
          <w:rFonts w:ascii="Times New Roman" w:hAnsi="Times New Roman" w:cs="Times New Roman"/>
          <w:sz w:val="24"/>
          <w:szCs w:val="24"/>
          <w:lang w:val="en-GB"/>
        </w:rPr>
        <w:t xml:space="preserve">was determined by the amount and type of livestock </w:t>
      </w:r>
      <w:r w:rsidR="00C43343" w:rsidRPr="007C78B0">
        <w:rPr>
          <w:rFonts w:ascii="Times New Roman" w:hAnsi="Times New Roman" w:cs="Times New Roman"/>
          <w:sz w:val="24"/>
          <w:szCs w:val="24"/>
          <w:lang w:val="en-GB"/>
        </w:rPr>
        <w:t xml:space="preserve">in 2016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&lt;EndNote&gt;&lt;Cite&gt;&lt;Author&gt;Eurostat&lt;/Author&gt;&lt;Year&gt;2013&lt;/Year&gt;&lt;RecNum&gt;78&lt;/RecNum&gt;&lt;DisplayText&gt;(Eurostat, 2013)&lt;/DisplayText&gt;&lt;record&gt;&lt;rec-number&gt;78&lt;/rec-number&gt;&lt;foreign-keys&gt;&lt;key app="EN" db-id="az55e90er9fvxye20975v0rpxwaas9se9z59" timestamp="1496852361"&gt;78&lt;/key&gt;&lt;/foreign-keys&gt;&lt;ref-type name="Report"&gt;27&lt;/ref-type&gt;&lt;contributors&gt;&lt;authors&gt;&lt;author&gt;Eurostat&lt;/author&gt;&lt;/authors&gt;&lt;/contributors&gt;&lt;titles&gt;&lt;title&gt;Nutrient Budgets –Methodology and Handbook&lt;/title&gt;&lt;/titles&gt;&lt;edition&gt;Version 1.02&lt;/edition&gt;&lt;dates&gt;&lt;year&gt;2013&lt;/year&gt;&lt;/dates&gt;&lt;pub-location&gt;Luxembourg&lt;/pub-location&gt;&lt;publisher&gt;Eurostat and OECD&lt;/publisher&gt;&lt;urls&gt;&lt;/urls&gt;&lt;/record&gt;&lt;/Cite&gt;&lt;/EndNote&gt;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1" w:tooltip="Eurostat, 2013 #78" w:history="1">
        <w:r w:rsidR="009672FC" w:rsidRPr="007C78B0">
          <w:rPr>
            <w:rFonts w:ascii="Times New Roman" w:hAnsi="Times New Roman" w:cs="Times New Roman"/>
            <w:noProof/>
            <w:sz w:val="24"/>
            <w:szCs w:val="24"/>
            <w:lang w:val="en-GB"/>
          </w:rPr>
          <w:t>Eurostat, 2013</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4B2F5E" w:rsidRPr="007C78B0">
        <w:rPr>
          <w:rFonts w:ascii="Times New Roman" w:hAnsi="Times New Roman" w:cs="Times New Roman"/>
          <w:sz w:val="24"/>
          <w:szCs w:val="24"/>
          <w:lang w:val="en-GB"/>
        </w:rPr>
        <w:t>,</w:t>
      </w:r>
      <w:r w:rsidR="007D6DFA" w:rsidRPr="007C78B0">
        <w:rPr>
          <w:rFonts w:ascii="Times New Roman" w:hAnsi="Times New Roman" w:cs="Times New Roman"/>
          <w:sz w:val="24"/>
          <w:szCs w:val="24"/>
          <w:lang w:val="en-GB"/>
        </w:rPr>
        <w:t xml:space="preserve"> </w:t>
      </w:r>
      <w:r w:rsidR="004B2F5E" w:rsidRPr="007C78B0">
        <w:rPr>
          <w:rFonts w:ascii="Times New Roman" w:hAnsi="Times New Roman" w:cs="Times New Roman"/>
          <w:sz w:val="24"/>
          <w:szCs w:val="24"/>
          <w:lang w:val="en-GB"/>
        </w:rPr>
        <w:t>considering</w:t>
      </w:r>
      <w:r w:rsidR="007D6DFA" w:rsidRPr="007C78B0">
        <w:rPr>
          <w:rFonts w:ascii="Times New Roman" w:hAnsi="Times New Roman" w:cs="Times New Roman"/>
          <w:sz w:val="24"/>
          <w:szCs w:val="24"/>
          <w:lang w:val="en-GB"/>
        </w:rPr>
        <w:t xml:space="preserve"> the excretion coefficients used in Spain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&lt;EndNote&gt;&lt;Cite&gt;&lt;Author&gt;NIR&lt;/Author&gt;&lt;Year&gt;2011&lt;/Year&gt;&lt;RecNum&gt;79&lt;/RecNum&gt;&lt;DisplayText&gt;(NIR, 2011)&lt;/DisplayText&gt;&lt;record&gt;&lt;rec-number&gt;79&lt;/rec-number&gt;&lt;foreign-keys&gt;&lt;key app="EN" db-id="az55e90er9fvxye20975v0rpxwaas9se9z59" timestamp="1496852991"&gt;79&lt;/key&gt;&lt;/foreign-keys&gt;&lt;ref-type name="Report"&gt;27&lt;/ref-type&gt;&lt;contributors&gt;&lt;authors&gt;&lt;author&gt;NIR&lt;/author&gt;&lt;/authors&gt;&lt;subsidiary-authors&gt;&lt;author&gt;Oficina Española de Cambio Climático&lt;/author&gt;&lt;/subsidiary-authors&gt;&lt;/contributors&gt;&lt;titles&gt;&lt;title&gt;Inventario de Emisiones de Gases de efecto Invernadero de España e Información adicional años 1990-2009&lt;/title&gt;&lt;secondary-title&gt;Comunicación a la Secretaría del Convenio Marco sobre el Cambio Climático y Protocolo de Kioto&lt;/secondary-title&gt;&lt;/titles&gt;&lt;pages&gt;706 pp&lt;/pages&gt;&lt;dates&gt;&lt;year&gt;2011&lt;/year&gt;&lt;/dates&gt;&lt;publisher&gt;Ministerio de Medio Ambiente, y Medio Rural y Marino Secretaría de Estado de Cambio Climático Dirección General de Calidad y Evaluación Ambiental D.G.&lt;/publisher&gt;&lt;urls&gt;&lt;/urls&gt;&lt;/record&gt;&lt;/Cite&gt;&lt;/EndNote&gt;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0" w:tooltip="NIR, 2011 #79" w:history="1">
        <w:r w:rsidR="009672FC" w:rsidRPr="007C78B0">
          <w:rPr>
            <w:rFonts w:ascii="Times New Roman" w:hAnsi="Times New Roman" w:cs="Times New Roman"/>
            <w:noProof/>
            <w:sz w:val="24"/>
            <w:szCs w:val="24"/>
            <w:lang w:val="en-GB"/>
          </w:rPr>
          <w:t>NIR, 2011</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7D6DFA" w:rsidRPr="007C78B0">
        <w:rPr>
          <w:rFonts w:ascii="Times New Roman" w:hAnsi="Times New Roman" w:cs="Times New Roman"/>
          <w:sz w:val="24"/>
          <w:szCs w:val="24"/>
          <w:lang w:val="en-GB"/>
        </w:rPr>
        <w:t>.</w:t>
      </w:r>
      <w:r w:rsidR="005E6183" w:rsidRPr="007C78B0">
        <w:rPr>
          <w:rFonts w:ascii="Times New Roman" w:hAnsi="Times New Roman" w:cs="Times New Roman"/>
          <w:sz w:val="24"/>
          <w:szCs w:val="24"/>
          <w:lang w:val="en-GB"/>
        </w:rPr>
        <w:t xml:space="preserve"> </w:t>
      </w:r>
      <w:r w:rsidR="00EC4F1A" w:rsidRPr="007C78B0">
        <w:rPr>
          <w:rFonts w:ascii="Times New Roman" w:hAnsi="Times New Roman" w:cs="Times New Roman"/>
          <w:sz w:val="24"/>
          <w:szCs w:val="24"/>
          <w:lang w:val="en-GB"/>
        </w:rPr>
        <w:t>T</w:t>
      </w:r>
      <w:r w:rsidR="00C37252" w:rsidRPr="007C78B0">
        <w:rPr>
          <w:rFonts w:ascii="Times New Roman" w:hAnsi="Times New Roman" w:cs="Times New Roman"/>
          <w:sz w:val="24"/>
          <w:szCs w:val="24"/>
          <w:lang w:val="en-GB"/>
        </w:rPr>
        <w:t>hree search radius distance</w:t>
      </w:r>
      <w:r w:rsidR="00E207B0" w:rsidRPr="007C78B0">
        <w:rPr>
          <w:rFonts w:ascii="Times New Roman" w:hAnsi="Times New Roman" w:cs="Times New Roman"/>
          <w:sz w:val="24"/>
          <w:szCs w:val="24"/>
          <w:lang w:val="en-GB"/>
        </w:rPr>
        <w:t>s</w:t>
      </w:r>
      <w:r w:rsidR="007504A8" w:rsidRPr="007C78B0">
        <w:rPr>
          <w:rFonts w:ascii="Times New Roman" w:hAnsi="Times New Roman" w:cs="Times New Roman"/>
          <w:sz w:val="24"/>
          <w:szCs w:val="24"/>
          <w:lang w:val="en-GB"/>
        </w:rPr>
        <w:t xml:space="preserve"> were used</w:t>
      </w:r>
      <w:r w:rsidR="008A2C2F" w:rsidRPr="007C78B0">
        <w:rPr>
          <w:rFonts w:ascii="Times New Roman" w:hAnsi="Times New Roman" w:cs="Times New Roman"/>
          <w:sz w:val="24"/>
          <w:szCs w:val="24"/>
          <w:lang w:val="en-GB"/>
        </w:rPr>
        <w:t xml:space="preserve"> -</w:t>
      </w:r>
      <w:r w:rsidR="007504A8" w:rsidRPr="007C78B0">
        <w:rPr>
          <w:rFonts w:ascii="Times New Roman" w:hAnsi="Times New Roman" w:cs="Times New Roman"/>
          <w:sz w:val="24"/>
          <w:szCs w:val="24"/>
          <w:lang w:val="en-GB"/>
        </w:rPr>
        <w:t xml:space="preserve"> </w:t>
      </w:r>
      <w:r w:rsidR="00C37252" w:rsidRPr="007C78B0">
        <w:rPr>
          <w:rFonts w:ascii="Times New Roman" w:hAnsi="Times New Roman" w:cs="Times New Roman"/>
          <w:sz w:val="24"/>
          <w:szCs w:val="24"/>
          <w:lang w:val="en-GB"/>
        </w:rPr>
        <w:t>1</w:t>
      </w:r>
      <w:r w:rsidR="00A61BDA" w:rsidRPr="007C78B0">
        <w:rPr>
          <w:rFonts w:ascii="Times New Roman" w:hAnsi="Times New Roman" w:cs="Times New Roman"/>
          <w:sz w:val="24"/>
          <w:szCs w:val="24"/>
          <w:lang w:val="en-GB"/>
        </w:rPr>
        <w:t>,</w:t>
      </w:r>
      <w:r w:rsidR="00C37252" w:rsidRPr="007C78B0">
        <w:rPr>
          <w:rFonts w:ascii="Times New Roman" w:hAnsi="Times New Roman" w:cs="Times New Roman"/>
          <w:sz w:val="24"/>
          <w:szCs w:val="24"/>
          <w:lang w:val="en-GB"/>
        </w:rPr>
        <w:t xml:space="preserve">000, </w:t>
      </w:r>
      <w:r w:rsidR="00CF2527" w:rsidRPr="007C78B0">
        <w:rPr>
          <w:rFonts w:ascii="Times New Roman" w:hAnsi="Times New Roman" w:cs="Times New Roman"/>
          <w:sz w:val="24"/>
          <w:szCs w:val="24"/>
          <w:lang w:val="en-GB"/>
        </w:rPr>
        <w:t>3</w:t>
      </w:r>
      <w:r w:rsidR="00A61BDA" w:rsidRPr="007C78B0">
        <w:rPr>
          <w:rFonts w:ascii="Times New Roman" w:hAnsi="Times New Roman" w:cs="Times New Roman"/>
          <w:sz w:val="24"/>
          <w:szCs w:val="24"/>
          <w:lang w:val="en-GB"/>
        </w:rPr>
        <w:t>,</w:t>
      </w:r>
      <w:r w:rsidR="00CF2527" w:rsidRPr="007C78B0">
        <w:rPr>
          <w:rFonts w:ascii="Times New Roman" w:hAnsi="Times New Roman" w:cs="Times New Roman"/>
          <w:sz w:val="24"/>
          <w:szCs w:val="24"/>
          <w:lang w:val="en-GB"/>
        </w:rPr>
        <w:t>0</w:t>
      </w:r>
      <w:r w:rsidR="00C37252" w:rsidRPr="007C78B0">
        <w:rPr>
          <w:rFonts w:ascii="Times New Roman" w:hAnsi="Times New Roman" w:cs="Times New Roman"/>
          <w:sz w:val="24"/>
          <w:szCs w:val="24"/>
          <w:lang w:val="en-GB"/>
        </w:rPr>
        <w:t>00 and 5</w:t>
      </w:r>
      <w:r w:rsidR="00A61BDA" w:rsidRPr="007C78B0">
        <w:rPr>
          <w:rFonts w:ascii="Times New Roman" w:hAnsi="Times New Roman" w:cs="Times New Roman"/>
          <w:sz w:val="24"/>
          <w:szCs w:val="24"/>
          <w:lang w:val="en-GB"/>
        </w:rPr>
        <w:t>,</w:t>
      </w:r>
      <w:r w:rsidR="00C37252" w:rsidRPr="007C78B0">
        <w:rPr>
          <w:rFonts w:ascii="Times New Roman" w:hAnsi="Times New Roman" w:cs="Times New Roman"/>
          <w:sz w:val="24"/>
          <w:szCs w:val="24"/>
          <w:lang w:val="en-GB"/>
        </w:rPr>
        <w:t>000</w:t>
      </w:r>
      <w:r w:rsidR="00EC4F1A" w:rsidRPr="007C78B0">
        <w:rPr>
          <w:rFonts w:ascii="Times New Roman" w:hAnsi="Times New Roman" w:cs="Times New Roman"/>
          <w:sz w:val="24"/>
          <w:szCs w:val="24"/>
          <w:lang w:val="en-GB"/>
        </w:rPr>
        <w:t> </w:t>
      </w:r>
      <w:r w:rsidR="00C37252" w:rsidRPr="007C78B0">
        <w:rPr>
          <w:rFonts w:ascii="Times New Roman" w:hAnsi="Times New Roman" w:cs="Times New Roman"/>
          <w:sz w:val="24"/>
          <w:szCs w:val="24"/>
          <w:lang w:val="en-GB"/>
        </w:rPr>
        <w:t>meters</w:t>
      </w:r>
      <w:r w:rsidR="00A61BDA" w:rsidRPr="007C78B0">
        <w:rPr>
          <w:rFonts w:ascii="Times New Roman" w:hAnsi="Times New Roman" w:cs="Times New Roman"/>
          <w:sz w:val="24"/>
          <w:szCs w:val="24"/>
          <w:lang w:val="en-GB"/>
        </w:rPr>
        <w:t xml:space="preserve"> - </w:t>
      </w:r>
      <w:r w:rsidR="00507CAC" w:rsidRPr="007C78B0">
        <w:rPr>
          <w:rFonts w:ascii="Times New Roman" w:hAnsi="Times New Roman" w:cs="Times New Roman"/>
          <w:sz w:val="24"/>
          <w:szCs w:val="24"/>
          <w:lang w:val="en-GB"/>
        </w:rPr>
        <w:t>being</w:t>
      </w:r>
      <w:r w:rsidR="00C37252" w:rsidRPr="007C78B0">
        <w:rPr>
          <w:rFonts w:ascii="Times New Roman" w:hAnsi="Times New Roman" w:cs="Times New Roman"/>
          <w:sz w:val="24"/>
          <w:szCs w:val="24"/>
          <w:lang w:val="en-GB"/>
        </w:rPr>
        <w:t xml:space="preserve"> created </w:t>
      </w:r>
      <w:r w:rsidR="00507CAC" w:rsidRPr="007C78B0">
        <w:rPr>
          <w:rFonts w:ascii="Times New Roman" w:hAnsi="Times New Roman" w:cs="Times New Roman"/>
          <w:sz w:val="24"/>
          <w:szCs w:val="24"/>
          <w:lang w:val="en-GB"/>
        </w:rPr>
        <w:t xml:space="preserve">six </w:t>
      </w:r>
      <w:r w:rsidR="007504A8" w:rsidRPr="007C78B0">
        <w:rPr>
          <w:rFonts w:ascii="Times New Roman" w:hAnsi="Times New Roman" w:cs="Times New Roman"/>
          <w:sz w:val="24"/>
          <w:szCs w:val="24"/>
          <w:lang w:val="en-GB"/>
        </w:rPr>
        <w:t>raster</w:t>
      </w:r>
      <w:r w:rsidR="00507CAC" w:rsidRPr="007C78B0">
        <w:rPr>
          <w:rFonts w:ascii="Times New Roman" w:hAnsi="Times New Roman" w:cs="Times New Roman"/>
          <w:sz w:val="24"/>
          <w:szCs w:val="24"/>
          <w:lang w:val="en-GB"/>
        </w:rPr>
        <w:t xml:space="preserve"> </w:t>
      </w:r>
      <w:r w:rsidR="007504A8" w:rsidRPr="007C78B0">
        <w:rPr>
          <w:rFonts w:ascii="Times New Roman" w:hAnsi="Times New Roman" w:cs="Times New Roman"/>
          <w:sz w:val="24"/>
          <w:szCs w:val="24"/>
          <w:lang w:val="en-GB"/>
        </w:rPr>
        <w:t xml:space="preserve">layers </w:t>
      </w:r>
      <w:r w:rsidR="00507CAC" w:rsidRPr="007C78B0">
        <w:rPr>
          <w:rFonts w:ascii="Times New Roman" w:hAnsi="Times New Roman" w:cs="Times New Roman"/>
          <w:sz w:val="24"/>
          <w:szCs w:val="24"/>
          <w:lang w:val="en-GB"/>
        </w:rPr>
        <w:t xml:space="preserve">of </w:t>
      </w:r>
      <w:r w:rsidR="00C37252" w:rsidRPr="007C78B0">
        <w:rPr>
          <w:rFonts w:ascii="Times New Roman" w:hAnsi="Times New Roman" w:cs="Times New Roman"/>
          <w:sz w:val="24"/>
          <w:szCs w:val="24"/>
          <w:lang w:val="en-GB"/>
        </w:rPr>
        <w:t>the</w:t>
      </w:r>
      <w:r w:rsidR="00EE1D72" w:rsidRPr="007C78B0">
        <w:rPr>
          <w:rFonts w:ascii="Times New Roman" w:hAnsi="Times New Roman" w:cs="Times New Roman"/>
          <w:sz w:val="24"/>
          <w:szCs w:val="24"/>
          <w:lang w:val="en-GB"/>
        </w:rPr>
        <w:t xml:space="preserve">se two </w:t>
      </w:r>
      <w:r w:rsidR="00452908" w:rsidRPr="007C78B0">
        <w:rPr>
          <w:rFonts w:ascii="Times New Roman" w:hAnsi="Times New Roman" w:cs="Times New Roman"/>
          <w:sz w:val="24"/>
          <w:szCs w:val="24"/>
          <w:lang w:val="en-GB"/>
        </w:rPr>
        <w:t>features</w:t>
      </w:r>
      <w:r w:rsidR="00EE1D72" w:rsidRPr="007C78B0">
        <w:rPr>
          <w:rFonts w:ascii="Times New Roman" w:hAnsi="Times New Roman" w:cs="Times New Roman"/>
          <w:sz w:val="24"/>
          <w:szCs w:val="24"/>
          <w:lang w:val="en-GB"/>
        </w:rPr>
        <w:t xml:space="preserve">: </w:t>
      </w:r>
      <w:r w:rsidR="00452908" w:rsidRPr="007C78B0">
        <w:rPr>
          <w:rFonts w:ascii="Times New Roman" w:hAnsi="Times New Roman" w:cs="Times New Roman"/>
          <w:sz w:val="24"/>
          <w:szCs w:val="24"/>
          <w:lang w:val="en-GB"/>
        </w:rPr>
        <w:t xml:space="preserve">industries and facilities </w:t>
      </w:r>
      <w:r w:rsidR="00F85EA0" w:rsidRPr="007C78B0">
        <w:rPr>
          <w:rFonts w:ascii="Times New Roman" w:hAnsi="Times New Roman" w:cs="Times New Roman"/>
          <w:sz w:val="24"/>
          <w:szCs w:val="24"/>
          <w:lang w:val="en-GB"/>
        </w:rPr>
        <w:t xml:space="preserve">(Ind&amp;Fac1, Ind&amp;Fac3 and Ind&amp;Fac5) </w:t>
      </w:r>
      <w:r w:rsidR="00452908" w:rsidRPr="007C78B0">
        <w:rPr>
          <w:rFonts w:ascii="Times New Roman" w:hAnsi="Times New Roman" w:cs="Times New Roman"/>
          <w:sz w:val="24"/>
          <w:szCs w:val="24"/>
          <w:lang w:val="en-GB"/>
        </w:rPr>
        <w:t>and manure production</w:t>
      </w:r>
      <w:r w:rsidR="00517CE1" w:rsidRPr="007C78B0">
        <w:rPr>
          <w:rFonts w:ascii="Times New Roman" w:hAnsi="Times New Roman" w:cs="Times New Roman"/>
          <w:sz w:val="24"/>
          <w:szCs w:val="24"/>
          <w:lang w:val="en-GB"/>
        </w:rPr>
        <w:t xml:space="preserve"> </w:t>
      </w:r>
      <w:r w:rsidR="00F85EA0" w:rsidRPr="007C78B0">
        <w:rPr>
          <w:rFonts w:ascii="Times New Roman" w:hAnsi="Times New Roman" w:cs="Times New Roman"/>
          <w:sz w:val="24"/>
          <w:szCs w:val="24"/>
          <w:lang w:val="en-GB"/>
        </w:rPr>
        <w:t>(LStock1</w:t>
      </w:r>
      <w:r w:rsidR="00C73EF1" w:rsidRPr="007C78B0">
        <w:rPr>
          <w:rFonts w:ascii="Times New Roman" w:hAnsi="Times New Roman" w:cs="Times New Roman"/>
          <w:sz w:val="24"/>
          <w:szCs w:val="24"/>
          <w:lang w:val="en-GB"/>
        </w:rPr>
        <w:t>,</w:t>
      </w:r>
      <w:r w:rsidR="00F85EA0" w:rsidRPr="007C78B0">
        <w:rPr>
          <w:rFonts w:ascii="Times New Roman" w:hAnsi="Times New Roman" w:cs="Times New Roman"/>
          <w:sz w:val="24"/>
          <w:szCs w:val="24"/>
          <w:lang w:val="en-GB"/>
        </w:rPr>
        <w:t xml:space="preserve"> LStock3 and LStock5</w:t>
      </w:r>
      <w:r w:rsidR="00452908" w:rsidRPr="007C78B0">
        <w:rPr>
          <w:rFonts w:ascii="Times New Roman" w:hAnsi="Times New Roman" w:cs="Times New Roman"/>
          <w:sz w:val="24"/>
          <w:szCs w:val="24"/>
          <w:lang w:val="en-GB"/>
        </w:rPr>
        <w:t>)</w:t>
      </w:r>
      <w:r w:rsidR="00C37252" w:rsidRPr="007C78B0">
        <w:rPr>
          <w:rFonts w:ascii="Times New Roman" w:hAnsi="Times New Roman" w:cs="Times New Roman"/>
          <w:sz w:val="24"/>
          <w:szCs w:val="24"/>
          <w:lang w:val="en-GB"/>
        </w:rPr>
        <w:t>.</w:t>
      </w:r>
      <w:r w:rsidR="00E207B0" w:rsidRPr="007C78B0">
        <w:rPr>
          <w:rFonts w:ascii="Times New Roman" w:hAnsi="Times New Roman" w:cs="Times New Roman"/>
          <w:sz w:val="24"/>
          <w:szCs w:val="24"/>
          <w:lang w:val="en-GB"/>
        </w:rPr>
        <w:t xml:space="preserve"> </w:t>
      </w:r>
      <w:r w:rsidR="00507CAC" w:rsidRPr="007C78B0">
        <w:rPr>
          <w:rFonts w:ascii="Times New Roman" w:hAnsi="Times New Roman" w:cs="Times New Roman"/>
          <w:sz w:val="24"/>
          <w:szCs w:val="24"/>
          <w:lang w:val="en-GB"/>
        </w:rPr>
        <w:t>Raster layers of</w:t>
      </w:r>
      <w:r w:rsidR="00E207B0" w:rsidRPr="007C78B0">
        <w:rPr>
          <w:rFonts w:ascii="Times New Roman" w:hAnsi="Times New Roman" w:cs="Times New Roman"/>
          <w:sz w:val="24"/>
          <w:szCs w:val="24"/>
          <w:lang w:val="en-GB"/>
        </w:rPr>
        <w:t xml:space="preserve"> irrigation canals and cemeteries </w:t>
      </w:r>
      <w:r w:rsidR="002A476D" w:rsidRPr="007C78B0">
        <w:rPr>
          <w:rFonts w:ascii="Times New Roman" w:hAnsi="Times New Roman" w:cs="Times New Roman"/>
          <w:sz w:val="24"/>
          <w:szCs w:val="24"/>
          <w:lang w:val="en-GB"/>
        </w:rPr>
        <w:t xml:space="preserve">(DCm) </w:t>
      </w:r>
      <w:r w:rsidR="00507CAC" w:rsidRPr="007C78B0">
        <w:rPr>
          <w:rFonts w:ascii="Times New Roman" w:hAnsi="Times New Roman" w:cs="Times New Roman"/>
          <w:sz w:val="24"/>
          <w:szCs w:val="24"/>
          <w:lang w:val="en-GB"/>
        </w:rPr>
        <w:t xml:space="preserve">were calculated by Euclidian distances. </w:t>
      </w:r>
      <w:r w:rsidR="006502E5" w:rsidRPr="007C78B0">
        <w:rPr>
          <w:rFonts w:ascii="Times New Roman" w:hAnsi="Times New Roman" w:cs="Times New Roman"/>
          <w:sz w:val="24"/>
          <w:szCs w:val="24"/>
          <w:lang w:val="en-GB"/>
        </w:rPr>
        <w:t xml:space="preserve">Only </w:t>
      </w:r>
      <w:r w:rsidR="00EE1D72" w:rsidRPr="007C78B0">
        <w:rPr>
          <w:rFonts w:ascii="Times New Roman" w:hAnsi="Times New Roman" w:cs="Times New Roman"/>
          <w:sz w:val="24"/>
          <w:szCs w:val="24"/>
          <w:lang w:val="en-GB"/>
        </w:rPr>
        <w:t xml:space="preserve">the </w:t>
      </w:r>
      <w:r w:rsidR="006502E5" w:rsidRPr="007C78B0">
        <w:rPr>
          <w:rFonts w:ascii="Times New Roman" w:hAnsi="Times New Roman" w:cs="Times New Roman"/>
          <w:sz w:val="24"/>
          <w:szCs w:val="24"/>
          <w:lang w:val="en-GB"/>
        </w:rPr>
        <w:t xml:space="preserve">distance to irrigation </w:t>
      </w:r>
      <w:r w:rsidR="003373EE" w:rsidRPr="007C78B0">
        <w:rPr>
          <w:rFonts w:ascii="Times New Roman" w:hAnsi="Times New Roman" w:cs="Times New Roman"/>
          <w:sz w:val="24"/>
          <w:szCs w:val="24"/>
          <w:lang w:val="en-GB"/>
        </w:rPr>
        <w:t>canals</w:t>
      </w:r>
      <w:r w:rsidR="006502E5" w:rsidRPr="007C78B0">
        <w:rPr>
          <w:rFonts w:ascii="Times New Roman" w:hAnsi="Times New Roman" w:cs="Times New Roman"/>
          <w:sz w:val="24"/>
          <w:szCs w:val="24"/>
          <w:lang w:val="en-GB"/>
        </w:rPr>
        <w:t xml:space="preserve"> with water quality problems</w:t>
      </w:r>
      <w:r w:rsidR="00517CE1" w:rsidRPr="007C78B0">
        <w:rPr>
          <w:rFonts w:ascii="Times New Roman" w:hAnsi="Times New Roman" w:cs="Times New Roman"/>
          <w:sz w:val="24"/>
          <w:szCs w:val="24"/>
          <w:lang w:val="en-GB"/>
        </w:rPr>
        <w:t xml:space="preserve"> (IrrC)</w:t>
      </w:r>
      <w:r w:rsidR="006502E5" w:rsidRPr="007C78B0">
        <w:rPr>
          <w:rFonts w:ascii="Times New Roman" w:hAnsi="Times New Roman" w:cs="Times New Roman"/>
          <w:sz w:val="24"/>
          <w:szCs w:val="24"/>
          <w:lang w:val="en-GB"/>
        </w:rPr>
        <w:t xml:space="preserve">, as a result of discharge of effluents, </w:t>
      </w:r>
      <w:r w:rsidR="00EE1D72" w:rsidRPr="007C78B0">
        <w:rPr>
          <w:rFonts w:ascii="Times New Roman" w:hAnsi="Times New Roman" w:cs="Times New Roman"/>
          <w:sz w:val="24"/>
          <w:szCs w:val="24"/>
          <w:lang w:val="en-GB"/>
        </w:rPr>
        <w:t xml:space="preserve">was </w:t>
      </w:r>
      <w:r w:rsidR="006502E5" w:rsidRPr="007C78B0">
        <w:rPr>
          <w:rFonts w:ascii="Times New Roman" w:hAnsi="Times New Roman" w:cs="Times New Roman"/>
          <w:sz w:val="24"/>
          <w:szCs w:val="24"/>
          <w:lang w:val="en-GB"/>
        </w:rPr>
        <w:t>tak</w:t>
      </w:r>
      <w:r w:rsidR="00EE1D72" w:rsidRPr="007C78B0">
        <w:rPr>
          <w:rFonts w:ascii="Times New Roman" w:hAnsi="Times New Roman" w:cs="Times New Roman"/>
          <w:sz w:val="24"/>
          <w:szCs w:val="24"/>
          <w:lang w:val="en-GB"/>
        </w:rPr>
        <w:t>en</w:t>
      </w:r>
      <w:r w:rsidR="006502E5" w:rsidRPr="007C78B0">
        <w:rPr>
          <w:rFonts w:ascii="Times New Roman" w:hAnsi="Times New Roman" w:cs="Times New Roman"/>
          <w:sz w:val="24"/>
          <w:szCs w:val="24"/>
          <w:lang w:val="en-GB"/>
        </w:rPr>
        <w:t xml:space="preserve"> into consideration in </w:t>
      </w:r>
      <w:r w:rsidR="00865ADA" w:rsidRPr="007C78B0">
        <w:rPr>
          <w:rFonts w:ascii="Times New Roman" w:hAnsi="Times New Roman" w:cs="Times New Roman"/>
          <w:sz w:val="24"/>
          <w:szCs w:val="24"/>
          <w:lang w:val="en-GB"/>
        </w:rPr>
        <w:t xml:space="preserve">the IrrC </w:t>
      </w:r>
      <w:r w:rsidR="00A018B5" w:rsidRPr="007C78B0">
        <w:rPr>
          <w:rFonts w:ascii="Times New Roman" w:hAnsi="Times New Roman" w:cs="Times New Roman"/>
          <w:sz w:val="24"/>
          <w:szCs w:val="24"/>
          <w:lang w:val="en-GB"/>
        </w:rPr>
        <w:t xml:space="preserve">estimation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&lt;EndNote&gt;&lt;Cite&gt;&lt;Author&gt;Luque-Espinar&lt;/Author&gt;&lt;Year&gt;2015&lt;/Year&gt;&lt;RecNum&gt;90&lt;/RecNum&gt;&lt;DisplayText&gt;(Luque-Espinar et al., 2015)&lt;/DisplayText&gt;&lt;record&gt;&lt;rec-number&gt;90&lt;/rec-number&gt;&lt;foreign-keys&gt;&lt;key app="EN" db-id="az55e90er9fvxye20975v0rpxwaas9se9z59" timestamp="1496859316"&gt;90&lt;/key&gt;&lt;/foreign-keys&gt;&lt;ref-type name="Journal Article"&gt;17&lt;/ref-type&gt;&lt;contributors&gt;&lt;authors&gt;&lt;author&gt;Luque-Espinar, Juan Antonio&lt;/author&gt;&lt;author&gt;Navas, Natalia&lt;/author&gt;&lt;author&gt;Chica-Olmo, Mario&lt;/author&gt;&lt;author&gt;Cantarero-Malagón, Samuel&lt;/author&gt;&lt;author&gt;Chica-Rivas, Lucía&lt;/author&gt;&lt;/authors&gt;&lt;/contributors&gt;&lt;titles&gt;&lt;title&gt;Seasonal occurrence and distribution of a group of ECs in the water resources of Granada city metropolitan areas (South of Spain): Pollution of raw drinking water&lt;/title&gt;&lt;secondary-title&gt;Journal of Hydrology&lt;/secondary-title&gt;&lt;/titles&gt;&lt;periodical&gt;&lt;full-title&gt;Journal of Hydrology&lt;/full-title&gt;&lt;/periodical&gt;&lt;pages&gt;612-625&lt;/pages&gt;&lt;volume&gt;531, Part 3&lt;/volume&gt;&lt;keywords&gt;&lt;keyword&gt;Raw drinking water&lt;/keyword&gt;&lt;keyword&gt;Emerging contaminants&lt;/keyword&gt;&lt;keyword&gt;LC–MS/MS&lt;/keyword&gt;&lt;keyword&gt;Sewage leaks&lt;/keyword&gt;&lt;keyword&gt;Water resources&lt;/keyword&gt;&lt;keyword&gt;WWTP&lt;/keyword&gt;&lt;/keywords&gt;&lt;dates&gt;&lt;year&gt;2015&lt;/year&gt;&lt;pub-dates&gt;&lt;date&gt;12//&lt;/date&gt;&lt;/pub-dates&gt;&lt;/dates&gt;&lt;isbn&gt;0022-1694&lt;/isbn&gt;&lt;urls&gt;&lt;related-urls&gt;&lt;url&gt;http://www.sciencedirect.com/science/article/pii/S0022169415008513&lt;/url&gt;&lt;/related-urls&gt;&lt;/urls&gt;&lt;electronic-resource-num&gt;https://doi.org/10.1016/j.jhydrol.2015.10.066&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44" w:tooltip="Luque-Espinar, 2015 #90" w:history="1">
        <w:r w:rsidR="009672FC" w:rsidRPr="007C78B0">
          <w:rPr>
            <w:rFonts w:ascii="Times New Roman" w:hAnsi="Times New Roman" w:cs="Times New Roman"/>
            <w:noProof/>
            <w:sz w:val="24"/>
            <w:szCs w:val="24"/>
            <w:lang w:val="en-GB"/>
          </w:rPr>
          <w:t>Luque-Espinar et al.,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6502E5" w:rsidRPr="007C78B0">
        <w:rPr>
          <w:rFonts w:ascii="Times New Roman" w:hAnsi="Times New Roman" w:cs="Times New Roman"/>
          <w:sz w:val="24"/>
          <w:szCs w:val="24"/>
          <w:lang w:val="en-GB"/>
        </w:rPr>
        <w:t>.</w:t>
      </w:r>
    </w:p>
    <w:p w14:paraId="1044B903" w14:textId="48B8114B" w:rsidR="00B76659" w:rsidRPr="007C78B0" w:rsidRDefault="00F17782" w:rsidP="00F25DA1">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Concerning the non-point sources, t</w:t>
      </w:r>
      <w:r w:rsidR="00507CAC" w:rsidRPr="007C78B0">
        <w:rPr>
          <w:rFonts w:ascii="Times New Roman" w:hAnsi="Times New Roman" w:cs="Times New Roman"/>
          <w:sz w:val="24"/>
          <w:szCs w:val="24"/>
          <w:lang w:val="en-GB"/>
        </w:rPr>
        <w:t>he land-use categories (legend level III of Corine Land Cover 2012</w:t>
      </w:r>
      <w:r w:rsidR="00082F92"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&lt;EndNote&gt;&lt;Cite&gt;&lt;Author&gt;CLC&lt;/Author&gt;&lt;Year&gt;2012&lt;/Year&gt;&lt;RecNum&gt;80&lt;/RecNum&gt;&lt;DisplayText&gt;(CLC, 2012)&lt;/DisplayText&gt;&lt;record&gt;&lt;rec-number&gt;80&lt;/rec-number&gt;&lt;foreign-keys&gt;&lt;key app="EN" db-id="az55e90er9fvxye20975v0rpxwaas9se9z59" timestamp="1496855277"&gt;80&lt;/key&gt;&lt;/foreign-keys&gt;&lt;ref-type name="Online Database"&gt;45&lt;/ref-type&gt;&lt;contributors&gt;&lt;authors&gt;&lt;author&gt;CLC&lt;/author&gt;&lt;/authors&gt;&lt;/contributors&gt;&lt;titles&gt;&lt;title&gt; CORINE Land Cover&lt;/title&gt;&lt;/titles&gt;&lt;dates&gt;&lt;year&gt;2012&lt;/year&gt;&lt;/dates&gt;&lt;publisher&gt;Copyright Copernicus Programme, European Environment Agency&lt;/publisher&gt;&lt;urls&gt;&lt;/urls&gt;&lt;/record&gt;&lt;/Cite&gt;&lt;/EndNote&gt;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0" w:tooltip="CLC, 2012 #80" w:history="1">
        <w:r w:rsidR="009672FC" w:rsidRPr="007C78B0">
          <w:rPr>
            <w:rFonts w:ascii="Times New Roman" w:hAnsi="Times New Roman" w:cs="Times New Roman"/>
            <w:noProof/>
            <w:sz w:val="24"/>
            <w:szCs w:val="24"/>
            <w:lang w:val="en-GB"/>
          </w:rPr>
          <w:t>CLC, 2012</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507CAC" w:rsidRPr="007C78B0">
        <w:rPr>
          <w:rFonts w:ascii="Times New Roman" w:hAnsi="Times New Roman" w:cs="Times New Roman"/>
          <w:sz w:val="24"/>
          <w:szCs w:val="24"/>
          <w:lang w:val="en-GB"/>
        </w:rPr>
        <w:t xml:space="preserve"> were </w:t>
      </w:r>
      <w:r w:rsidRPr="007C78B0">
        <w:rPr>
          <w:rFonts w:ascii="Times New Roman" w:hAnsi="Times New Roman" w:cs="Times New Roman"/>
          <w:sz w:val="24"/>
          <w:szCs w:val="24"/>
          <w:lang w:val="en-GB"/>
        </w:rPr>
        <w:t>reclassified</w:t>
      </w:r>
      <w:r w:rsidR="00507CAC" w:rsidRPr="007C78B0">
        <w:rPr>
          <w:rFonts w:ascii="Times New Roman" w:hAnsi="Times New Roman" w:cs="Times New Roman"/>
          <w:sz w:val="24"/>
          <w:szCs w:val="24"/>
          <w:lang w:val="en-GB"/>
        </w:rPr>
        <w:t xml:space="preserve"> according to their </w:t>
      </w:r>
      <w:r w:rsidR="00563328" w:rsidRPr="007C78B0">
        <w:rPr>
          <w:rFonts w:ascii="Times New Roman" w:hAnsi="Times New Roman" w:cs="Times New Roman"/>
          <w:sz w:val="24"/>
          <w:szCs w:val="24"/>
          <w:lang w:val="en-GB"/>
        </w:rPr>
        <w:t>potential</w:t>
      </w:r>
      <w:r w:rsidR="00507CAC" w:rsidRPr="007C78B0">
        <w:rPr>
          <w:rFonts w:ascii="Times New Roman" w:hAnsi="Times New Roman" w:cs="Times New Roman"/>
          <w:sz w:val="24"/>
          <w:szCs w:val="24"/>
          <w:lang w:val="en-GB"/>
        </w:rPr>
        <w:t xml:space="preserve"> impact on </w:t>
      </w:r>
      <w:r w:rsidR="00C43343" w:rsidRPr="007C78B0">
        <w:rPr>
          <w:rFonts w:ascii="Times New Roman" w:hAnsi="Times New Roman" w:cs="Times New Roman"/>
          <w:sz w:val="24"/>
          <w:szCs w:val="24"/>
          <w:lang w:val="en-GB"/>
        </w:rPr>
        <w:t>nitrate</w:t>
      </w:r>
      <w:r w:rsidR="00507CAC" w:rsidRPr="007C78B0">
        <w:rPr>
          <w:rFonts w:ascii="Times New Roman" w:hAnsi="Times New Roman" w:cs="Times New Roman"/>
          <w:sz w:val="24"/>
          <w:szCs w:val="24"/>
          <w:lang w:val="en-GB"/>
        </w:rPr>
        <w:t xml:space="preserve"> pollution</w:t>
      </w:r>
      <w:r w:rsidR="00517CE1" w:rsidRPr="007C78B0">
        <w:rPr>
          <w:rFonts w:ascii="Times New Roman" w:hAnsi="Times New Roman" w:cs="Times New Roman"/>
          <w:sz w:val="24"/>
          <w:szCs w:val="24"/>
          <w:lang w:val="en-GB"/>
        </w:rPr>
        <w:t xml:space="preserve"> (L</w:t>
      </w:r>
      <w:r w:rsidR="00C85EAD" w:rsidRPr="007C78B0">
        <w:rPr>
          <w:rFonts w:ascii="Times New Roman" w:hAnsi="Times New Roman" w:cs="Times New Roman"/>
          <w:sz w:val="24"/>
          <w:szCs w:val="24"/>
          <w:lang w:val="en-GB"/>
        </w:rPr>
        <w:t>C</w:t>
      </w:r>
      <w:r w:rsidR="00517CE1" w:rsidRPr="007C78B0">
        <w:rPr>
          <w:rFonts w:ascii="Times New Roman" w:hAnsi="Times New Roman" w:cs="Times New Roman"/>
          <w:sz w:val="24"/>
          <w:szCs w:val="24"/>
          <w:lang w:val="en-GB"/>
        </w:rPr>
        <w:t>)</w:t>
      </w:r>
      <w:r w:rsidR="006E7378"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&lt;EndNote&gt;&lt;Cite&gt;&lt;Author&gt;Ribeiro&lt;/Author&gt;&lt;Year&gt;2017&lt;/Year&gt;&lt;RecNum&gt;82&lt;/RecNum&gt;&lt;DisplayText&gt;(Ribeiro et al., 2017)&lt;/DisplayText&gt;&lt;record&gt;&lt;rec-number&gt;82&lt;/rec-number&gt;&lt;foreign-keys&gt;&lt;key app="EN" db-id="az55e90er9fvxye20975v0rpxwaas9se9z59" timestamp="1496856045"&gt;82&lt;/key&gt;&lt;/foreign-keys&gt;&lt;ref-type name="Journal Article"&gt;17&lt;/ref-type&gt;&lt;contributors&gt;&lt;authors&gt;&lt;author&gt;Ribeiro, L.&lt;/author&gt;&lt;author&gt;Pindo, J. C.&lt;/author&gt;&lt;author&gt;Dominguez-Granda, L.&lt;/author&gt;&lt;/authors&gt;&lt;/contributors&gt;&lt;titles&gt;&lt;title&gt;Assessment of groundwater vulnerability in the Daule aquifer, Ecuador, using the susceptibility index method&lt;/title&gt;&lt;secondary-title&gt;Science of The Total Environment&lt;/secondary-title&gt;&lt;/titles&gt;&lt;periodical&gt;&lt;full-title&gt;Science of The Total Environment&lt;/full-title&gt;&lt;/periodical&gt;&lt;pages&gt;1674-1683&lt;/pages&gt;&lt;volume&gt;574&lt;/volume&gt;&lt;keywords&gt;&lt;keyword&gt;Vulnerability index&lt;/keyword&gt;&lt;keyword&gt;Agriculture&lt;/keyword&gt;&lt;keyword&gt;Contamination&lt;/keyword&gt;&lt;keyword&gt;Net recharge&lt;/keyword&gt;&lt;keyword&gt;Land use&lt;/keyword&gt;&lt;/keywords&gt;&lt;dates&gt;&lt;year&gt;2017&lt;/year&gt;&lt;pub-dates&gt;&lt;date&gt;1/1/&lt;/date&gt;&lt;/pub-dates&gt;&lt;/dates&gt;&lt;isbn&gt;0048-9697&lt;/isbn&gt;&lt;urls&gt;&lt;related-urls&gt;&lt;url&gt;http://www.sciencedirect.com/science/article/pii/S0048969716319210&lt;/url&gt;&lt;/related-urls&gt;&lt;/urls&gt;&lt;electronic-resource-num&gt;https://doi.org/10.1016/j.scitotenv.2016.09.004&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1" w:tooltip="Ribeiro, 2017 #82" w:history="1">
        <w:r w:rsidR="009672FC" w:rsidRPr="007C78B0">
          <w:rPr>
            <w:rFonts w:ascii="Times New Roman" w:hAnsi="Times New Roman" w:cs="Times New Roman"/>
            <w:noProof/>
            <w:sz w:val="24"/>
            <w:szCs w:val="24"/>
            <w:lang w:val="en-GB"/>
          </w:rPr>
          <w:t>Ribeiro et al., 2017</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507CAC" w:rsidRPr="007C78B0">
        <w:rPr>
          <w:rFonts w:ascii="Times New Roman" w:hAnsi="Times New Roman" w:cs="Times New Roman"/>
          <w:sz w:val="24"/>
          <w:szCs w:val="24"/>
          <w:lang w:val="en-GB"/>
        </w:rPr>
        <w:t>. For example, permanently irrigated lands were rated 90</w:t>
      </w:r>
      <w:r w:rsidR="000C68B1" w:rsidRPr="007C78B0">
        <w:rPr>
          <w:rFonts w:ascii="Times New Roman" w:hAnsi="Times New Roman" w:cs="Times New Roman"/>
          <w:sz w:val="24"/>
          <w:szCs w:val="24"/>
          <w:lang w:val="en-GB"/>
        </w:rPr>
        <w:t xml:space="preserve"> and </w:t>
      </w:r>
      <w:r w:rsidR="00EE1D72" w:rsidRPr="007C78B0">
        <w:rPr>
          <w:rFonts w:ascii="Times New Roman" w:hAnsi="Times New Roman" w:cs="Times New Roman"/>
          <w:sz w:val="24"/>
          <w:szCs w:val="24"/>
          <w:lang w:val="en-GB"/>
        </w:rPr>
        <w:t xml:space="preserve">account for most </w:t>
      </w:r>
      <w:r w:rsidR="000C68B1" w:rsidRPr="007C78B0">
        <w:rPr>
          <w:rFonts w:ascii="Times New Roman" w:hAnsi="Times New Roman" w:cs="Times New Roman"/>
          <w:sz w:val="24"/>
          <w:szCs w:val="24"/>
          <w:lang w:val="en-GB"/>
        </w:rPr>
        <w:t>of land use (49.2</w:t>
      </w:r>
      <w:r w:rsidR="00A939F1" w:rsidRPr="007C78B0">
        <w:rPr>
          <w:rFonts w:ascii="Times New Roman" w:hAnsi="Times New Roman" w:cs="Times New Roman"/>
          <w:sz w:val="24"/>
          <w:szCs w:val="24"/>
          <w:lang w:val="en-GB"/>
        </w:rPr>
        <w:t xml:space="preserve">%). </w:t>
      </w:r>
      <w:r w:rsidR="00AC65F1" w:rsidRPr="007C78B0">
        <w:rPr>
          <w:rFonts w:ascii="Times New Roman" w:hAnsi="Times New Roman" w:cs="Times New Roman"/>
          <w:sz w:val="24"/>
          <w:szCs w:val="24"/>
          <w:lang w:val="en-GB"/>
        </w:rPr>
        <w:t xml:space="preserve">Other uses, such as </w:t>
      </w:r>
      <w:r w:rsidR="00507CAC" w:rsidRPr="007C78B0">
        <w:rPr>
          <w:rFonts w:ascii="Times New Roman" w:hAnsi="Times New Roman" w:cs="Times New Roman"/>
          <w:sz w:val="24"/>
          <w:szCs w:val="24"/>
          <w:lang w:val="en-GB"/>
        </w:rPr>
        <w:t>permanent crops</w:t>
      </w:r>
      <w:r w:rsidR="001A054F" w:rsidRPr="007C78B0">
        <w:rPr>
          <w:rFonts w:ascii="Times New Roman" w:hAnsi="Times New Roman" w:cs="Times New Roman"/>
          <w:sz w:val="24"/>
          <w:szCs w:val="24"/>
          <w:lang w:val="en-GB"/>
        </w:rPr>
        <w:t>,</w:t>
      </w:r>
      <w:r w:rsidR="00507CAC" w:rsidRPr="007C78B0">
        <w:rPr>
          <w:rFonts w:ascii="Times New Roman" w:hAnsi="Times New Roman" w:cs="Times New Roman"/>
          <w:sz w:val="24"/>
          <w:szCs w:val="24"/>
          <w:lang w:val="en-GB"/>
        </w:rPr>
        <w:t xml:space="preserve"> </w:t>
      </w:r>
      <w:r w:rsidR="00AC65F1" w:rsidRPr="007C78B0">
        <w:rPr>
          <w:rFonts w:ascii="Times New Roman" w:hAnsi="Times New Roman" w:cs="Times New Roman"/>
          <w:sz w:val="24"/>
          <w:szCs w:val="24"/>
          <w:lang w:val="en-GB"/>
        </w:rPr>
        <w:t xml:space="preserve">were rated </w:t>
      </w:r>
      <w:r w:rsidR="00507CAC" w:rsidRPr="007C78B0">
        <w:rPr>
          <w:rFonts w:ascii="Times New Roman" w:hAnsi="Times New Roman" w:cs="Times New Roman"/>
          <w:sz w:val="24"/>
          <w:szCs w:val="24"/>
          <w:lang w:val="en-GB"/>
        </w:rPr>
        <w:t>70</w:t>
      </w:r>
      <w:r w:rsidR="000C68B1" w:rsidRPr="007C78B0">
        <w:rPr>
          <w:rFonts w:ascii="Times New Roman" w:hAnsi="Times New Roman" w:cs="Times New Roman"/>
          <w:sz w:val="24"/>
          <w:szCs w:val="24"/>
          <w:lang w:val="en-GB"/>
        </w:rPr>
        <w:t xml:space="preserve"> (representing 16.6%)</w:t>
      </w:r>
      <w:r w:rsidR="00507CAC" w:rsidRPr="007C78B0">
        <w:rPr>
          <w:rFonts w:ascii="Times New Roman" w:hAnsi="Times New Roman" w:cs="Times New Roman"/>
          <w:sz w:val="24"/>
          <w:szCs w:val="24"/>
          <w:lang w:val="en-GB"/>
        </w:rPr>
        <w:t xml:space="preserve">, </w:t>
      </w:r>
      <w:r w:rsidR="00E523B7" w:rsidRPr="007C78B0">
        <w:rPr>
          <w:rFonts w:ascii="Times New Roman" w:hAnsi="Times New Roman" w:cs="Times New Roman"/>
          <w:sz w:val="24"/>
          <w:szCs w:val="24"/>
          <w:lang w:val="en-GB"/>
        </w:rPr>
        <w:t xml:space="preserve">pastures and agro-forested areas </w:t>
      </w:r>
      <w:r w:rsidR="00507CAC" w:rsidRPr="007C78B0">
        <w:rPr>
          <w:rFonts w:ascii="Times New Roman" w:hAnsi="Times New Roman" w:cs="Times New Roman"/>
          <w:sz w:val="24"/>
          <w:szCs w:val="24"/>
          <w:lang w:val="en-GB"/>
        </w:rPr>
        <w:t xml:space="preserve">50 </w:t>
      </w:r>
      <w:r w:rsidR="000C68B1" w:rsidRPr="007C78B0">
        <w:rPr>
          <w:rFonts w:ascii="Times New Roman" w:hAnsi="Times New Roman" w:cs="Times New Roman"/>
          <w:sz w:val="24"/>
          <w:szCs w:val="24"/>
          <w:lang w:val="en-GB"/>
        </w:rPr>
        <w:t xml:space="preserve">(14%) </w:t>
      </w:r>
      <w:r w:rsidR="00507CAC" w:rsidRPr="007C78B0">
        <w:rPr>
          <w:rFonts w:ascii="Times New Roman" w:hAnsi="Times New Roman" w:cs="Times New Roman"/>
          <w:sz w:val="24"/>
          <w:szCs w:val="24"/>
          <w:lang w:val="en-GB"/>
        </w:rPr>
        <w:t>and forests 0 (</w:t>
      </w:r>
      <w:r w:rsidR="000C68B1" w:rsidRPr="007C78B0">
        <w:rPr>
          <w:rFonts w:ascii="Times New Roman" w:hAnsi="Times New Roman" w:cs="Times New Roman"/>
          <w:sz w:val="24"/>
          <w:szCs w:val="24"/>
          <w:lang w:val="en-GB"/>
        </w:rPr>
        <w:t>1.3%</w:t>
      </w:r>
      <w:r w:rsidR="006E7378" w:rsidRPr="007C78B0">
        <w:rPr>
          <w:rFonts w:ascii="Times New Roman" w:hAnsi="Times New Roman" w:cs="Times New Roman"/>
          <w:sz w:val="24"/>
          <w:szCs w:val="24"/>
          <w:lang w:val="en-GB"/>
        </w:rPr>
        <w:t>)</w:t>
      </w:r>
      <w:r w:rsidR="00507CAC" w:rsidRPr="007C78B0">
        <w:rPr>
          <w:rFonts w:ascii="Times New Roman" w:hAnsi="Times New Roman" w:cs="Times New Roman"/>
          <w:sz w:val="24"/>
          <w:szCs w:val="24"/>
          <w:lang w:val="en-GB"/>
        </w:rPr>
        <w:t>.</w:t>
      </w:r>
      <w:r w:rsidR="00C43343" w:rsidRPr="007C78B0">
        <w:rPr>
          <w:rFonts w:ascii="Times New Roman" w:hAnsi="Times New Roman" w:cs="Times New Roman"/>
          <w:sz w:val="24"/>
          <w:szCs w:val="24"/>
          <w:lang w:val="en-GB"/>
        </w:rPr>
        <w:t xml:space="preserve"> A raster of </w:t>
      </w:r>
      <w:r w:rsidR="00AA0660" w:rsidRPr="007C78B0">
        <w:rPr>
          <w:rFonts w:ascii="Times New Roman" w:hAnsi="Times New Roman" w:cs="Times New Roman"/>
          <w:sz w:val="24"/>
          <w:szCs w:val="24"/>
          <w:lang w:val="en-GB"/>
        </w:rPr>
        <w:t>overall</w:t>
      </w:r>
      <w:r w:rsidR="00C43343" w:rsidRPr="007C78B0">
        <w:rPr>
          <w:rFonts w:ascii="Times New Roman" w:hAnsi="Times New Roman" w:cs="Times New Roman"/>
          <w:sz w:val="24"/>
          <w:szCs w:val="24"/>
          <w:lang w:val="en-GB"/>
        </w:rPr>
        <w:t xml:space="preserve"> population </w:t>
      </w:r>
      <w:r w:rsidR="00363EC7" w:rsidRPr="007C78B0">
        <w:rPr>
          <w:rFonts w:ascii="Times New Roman" w:hAnsi="Times New Roman" w:cs="Times New Roman"/>
          <w:sz w:val="24"/>
          <w:szCs w:val="24"/>
          <w:lang w:val="en-GB"/>
        </w:rPr>
        <w:t xml:space="preserve">(Ovpop) </w:t>
      </w:r>
      <w:r w:rsidR="008843AD" w:rsidRPr="007C78B0">
        <w:rPr>
          <w:rFonts w:ascii="Times New Roman" w:hAnsi="Times New Roman" w:cs="Times New Roman"/>
          <w:sz w:val="24"/>
          <w:szCs w:val="24"/>
          <w:lang w:val="en-GB"/>
        </w:rPr>
        <w:t xml:space="preserve">based on </w:t>
      </w:r>
      <w:r w:rsidR="00AA0660" w:rsidRPr="007C78B0">
        <w:rPr>
          <w:rFonts w:ascii="Times New Roman" w:hAnsi="Times New Roman" w:cs="Times New Roman"/>
          <w:sz w:val="24"/>
          <w:szCs w:val="24"/>
          <w:lang w:val="en-GB"/>
        </w:rPr>
        <w:t xml:space="preserve">the census </w:t>
      </w:r>
      <w:r w:rsidR="001A054F" w:rsidRPr="007C78B0">
        <w:rPr>
          <w:rFonts w:ascii="Times New Roman" w:hAnsi="Times New Roman" w:cs="Times New Roman"/>
          <w:sz w:val="24"/>
          <w:szCs w:val="24"/>
          <w:lang w:val="en-GB"/>
        </w:rPr>
        <w:t xml:space="preserve">of </w:t>
      </w:r>
      <w:r w:rsidR="00AA0660" w:rsidRPr="007C78B0">
        <w:rPr>
          <w:rFonts w:ascii="Times New Roman" w:hAnsi="Times New Roman" w:cs="Times New Roman"/>
          <w:sz w:val="24"/>
          <w:szCs w:val="24"/>
          <w:lang w:val="en-GB"/>
        </w:rPr>
        <w:t xml:space="preserve"> January 2014</w:t>
      </w:r>
      <w:r w:rsidR="00517CE1"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&lt;EndNote&gt;&lt;Cite&gt;&lt;Author&gt;IECA&lt;/Author&gt;&lt;Year&gt;2015&lt;/Year&gt;&lt;RecNum&gt;444&lt;/RecNum&gt;&lt;DisplayText&gt;(IECA, 2015)&lt;/DisplayText&gt;&lt;record&gt;&lt;rec-number&gt;444&lt;/rec-number&gt;&lt;foreign-keys&gt;&lt;key app="EN" db-id="az55e90er9fvxye20975v0rpxwaas9se9z59" timestamp="1505834676"&gt;444&lt;/key&gt;&lt;/foreign-keys&gt;&lt;ref-type name="Web Page"&gt;12&lt;/ref-type&gt;&lt;contributors&gt;&lt;authors&gt;&lt;author&gt;IECA&lt;/author&gt;&lt;/authors&gt;&lt;/contributors&gt;&lt;titles&gt;&lt;title&gt;Distribución espacial de la población de Andalucía&lt;/title&gt;&lt;secondary-title&gt; Instituto de Estadística  y Cartografía de Andalucía&lt;/secondary-title&gt;&lt;/titles&gt;&lt;volume&gt;2017&lt;/volume&gt;&lt;edition&gt;Es responsabilidad exclusiva de los autores el grado de exactitud o fiabilidad de la información derivada de ese procesamiento &lt;/edition&gt;&lt;dates&gt;&lt;year&gt;2015&lt;/year&gt;&lt;/dates&gt;&lt;publisher&gt; Instituto de Estadística y Cartografía de Andalucía (es responsabilidad exclusiva de los autores el grado de exactitud o fiabilidad de la información derivada de ese procesamiento )&lt;/publisher&gt;&lt;urls&gt;&lt;related-urls&gt;&lt;url&gt;http://www.juntadeandalucia.es/institutodeestadisticaycartografia/DERA/g21.htm&lt;/url&gt;&lt;/related-urls&gt;&lt;/urls&gt;&lt;/record&gt;&lt;/Cite&gt;&lt;/EndNote&gt;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35" w:tooltip="IECA, 2015 #444" w:history="1">
        <w:r w:rsidR="009672FC" w:rsidRPr="007C78B0">
          <w:rPr>
            <w:rFonts w:ascii="Times New Roman" w:hAnsi="Times New Roman" w:cs="Times New Roman"/>
            <w:noProof/>
            <w:sz w:val="24"/>
            <w:szCs w:val="24"/>
            <w:lang w:val="en-GB"/>
          </w:rPr>
          <w:t>IECA,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363EC7" w:rsidRPr="007C78B0">
        <w:rPr>
          <w:rFonts w:ascii="Times New Roman" w:hAnsi="Times New Roman" w:cs="Times New Roman"/>
          <w:sz w:val="24"/>
          <w:szCs w:val="24"/>
          <w:lang w:val="en-GB"/>
        </w:rPr>
        <w:t xml:space="preserve"> </w:t>
      </w:r>
      <w:r w:rsidR="00C43343" w:rsidRPr="007C78B0">
        <w:rPr>
          <w:rFonts w:ascii="Times New Roman" w:hAnsi="Times New Roman" w:cs="Times New Roman"/>
          <w:sz w:val="24"/>
          <w:szCs w:val="24"/>
          <w:lang w:val="en-GB"/>
        </w:rPr>
        <w:t xml:space="preserve">was used </w:t>
      </w:r>
      <w:r w:rsidR="008843AD" w:rsidRPr="007C78B0">
        <w:rPr>
          <w:rFonts w:ascii="Times New Roman" w:hAnsi="Times New Roman" w:cs="Times New Roman"/>
          <w:sz w:val="24"/>
          <w:szCs w:val="24"/>
          <w:lang w:val="en-GB"/>
        </w:rPr>
        <w:t>to evaluate the po</w:t>
      </w:r>
      <w:r w:rsidR="00CE0C07" w:rsidRPr="007C78B0">
        <w:rPr>
          <w:rFonts w:ascii="Times New Roman" w:hAnsi="Times New Roman" w:cs="Times New Roman"/>
          <w:sz w:val="24"/>
          <w:szCs w:val="24"/>
          <w:lang w:val="en-GB"/>
        </w:rPr>
        <w:t xml:space="preserve">ssible indirect effects of the </w:t>
      </w:r>
      <w:r w:rsidR="008843AD" w:rsidRPr="007C78B0">
        <w:rPr>
          <w:rFonts w:ascii="Times New Roman" w:hAnsi="Times New Roman" w:cs="Times New Roman"/>
          <w:sz w:val="24"/>
          <w:szCs w:val="24"/>
          <w:lang w:val="en-GB"/>
        </w:rPr>
        <w:t xml:space="preserve">population (e.g. possible contributions of damage septic tanks and </w:t>
      </w:r>
      <w:r w:rsidR="00AC65F1" w:rsidRPr="007C78B0">
        <w:rPr>
          <w:rFonts w:ascii="Times New Roman" w:hAnsi="Times New Roman" w:cs="Times New Roman"/>
          <w:sz w:val="24"/>
          <w:szCs w:val="24"/>
          <w:lang w:val="en-GB"/>
        </w:rPr>
        <w:t xml:space="preserve">leaky </w:t>
      </w:r>
      <w:r w:rsidR="008843AD" w:rsidRPr="007C78B0">
        <w:rPr>
          <w:rFonts w:ascii="Times New Roman" w:hAnsi="Times New Roman" w:cs="Times New Roman"/>
          <w:sz w:val="24"/>
          <w:szCs w:val="24"/>
          <w:lang w:val="en-GB"/>
        </w:rPr>
        <w:t>sewer</w:t>
      </w:r>
      <w:r w:rsidR="00AC65F1" w:rsidRPr="007C78B0">
        <w:rPr>
          <w:rFonts w:ascii="Times New Roman" w:hAnsi="Times New Roman" w:cs="Times New Roman"/>
          <w:sz w:val="24"/>
          <w:szCs w:val="24"/>
          <w:lang w:val="en-GB"/>
        </w:rPr>
        <w:t>s</w:t>
      </w:r>
      <w:r w:rsidR="00577A9E" w:rsidRPr="007C78B0">
        <w:rPr>
          <w:rFonts w:ascii="Times New Roman" w:hAnsi="Times New Roman" w:cs="Times New Roman"/>
          <w:sz w:val="24"/>
          <w:szCs w:val="24"/>
          <w:lang w:val="en-GB"/>
        </w:rPr>
        <w:t>;</w:t>
      </w:r>
      <w:r w:rsidR="00363EC7"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fldData xml:space="preserve">PEVuZE5vdGU+PENpdGUgQXV0aG9yWWVhcj0iMSI+PEF1dGhvcj5Tb3JpY2hldHRhPC9BdXRob3I+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PEVuZE5vdGU+PENpdGUgQXV0aG9yWWVhcj0iMSI+PEF1dGhvcj5Tb3JpY2hldHRhPC9BdXRob3I+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52" w:tooltip="Nolan, 2002 #457" w:history="1">
        <w:r w:rsidR="009672FC" w:rsidRPr="007C78B0">
          <w:rPr>
            <w:rFonts w:ascii="Times New Roman" w:hAnsi="Times New Roman" w:cs="Times New Roman"/>
            <w:noProof/>
            <w:sz w:val="24"/>
            <w:szCs w:val="24"/>
            <w:lang w:val="en-GB"/>
          </w:rPr>
          <w:t>Nolan et al., 2002</w:t>
        </w:r>
      </w:hyperlink>
      <w:r w:rsidR="00263900" w:rsidRPr="007C78B0">
        <w:rPr>
          <w:rFonts w:ascii="Times New Roman" w:hAnsi="Times New Roman" w:cs="Times New Roman"/>
          <w:noProof/>
          <w:sz w:val="24"/>
          <w:szCs w:val="24"/>
          <w:lang w:val="en-GB"/>
        </w:rPr>
        <w:t xml:space="preserve">); </w:t>
      </w:r>
      <w:hyperlink w:anchor="_ENREF_67" w:tooltip="Sorichetta, 2012 #455" w:history="1">
        <w:r w:rsidR="009672FC" w:rsidRPr="007C78B0">
          <w:rPr>
            <w:rFonts w:ascii="Times New Roman" w:hAnsi="Times New Roman" w:cs="Times New Roman"/>
            <w:noProof/>
            <w:sz w:val="24"/>
            <w:szCs w:val="24"/>
            <w:lang w:val="en-GB"/>
          </w:rPr>
          <w:t>Sorichetta et al. (2012</w:t>
        </w:r>
      </w:hyperlink>
      <w:r w:rsidR="00265570" w:rsidRPr="007C78B0">
        <w:rPr>
          <w:rFonts w:ascii="Times New Roman" w:hAnsi="Times New Roman" w:cs="Times New Roman"/>
          <w:sz w:val="24"/>
          <w:szCs w:val="24"/>
          <w:lang w:val="en-GB"/>
        </w:rPr>
        <w:fldChar w:fldCharType="end"/>
      </w:r>
      <w:r w:rsidR="004E28CB" w:rsidRPr="007C78B0">
        <w:rPr>
          <w:rFonts w:ascii="Times New Roman" w:hAnsi="Times New Roman" w:cs="Times New Roman"/>
          <w:sz w:val="24"/>
          <w:szCs w:val="24"/>
          <w:lang w:val="en-GB"/>
        </w:rPr>
        <w:t>)</w:t>
      </w:r>
      <w:r w:rsidR="00CE0C07" w:rsidRPr="007C78B0">
        <w:rPr>
          <w:rFonts w:ascii="Times New Roman" w:hAnsi="Times New Roman" w:cs="Times New Roman"/>
          <w:sz w:val="24"/>
          <w:szCs w:val="24"/>
          <w:lang w:val="en-GB"/>
        </w:rPr>
        <w:t>.</w:t>
      </w:r>
      <w:r w:rsidR="00B76659" w:rsidRPr="007C78B0">
        <w:rPr>
          <w:rFonts w:ascii="Times New Roman" w:hAnsi="Times New Roman" w:cs="Times New Roman"/>
          <w:sz w:val="24"/>
          <w:szCs w:val="24"/>
          <w:lang w:val="en-GB"/>
        </w:rPr>
        <w:t xml:space="preserve"> Moreover, </w:t>
      </w:r>
      <w:r w:rsidR="00E17E96" w:rsidRPr="007C78B0">
        <w:rPr>
          <w:rFonts w:ascii="Times New Roman" w:hAnsi="Times New Roman" w:cs="Times New Roman"/>
          <w:sz w:val="24"/>
          <w:szCs w:val="24"/>
          <w:lang w:val="en-GB"/>
        </w:rPr>
        <w:t>distance from cities was</w:t>
      </w:r>
      <w:r w:rsidR="00C73EF1" w:rsidRPr="007C78B0">
        <w:rPr>
          <w:rFonts w:ascii="Times New Roman" w:hAnsi="Times New Roman" w:cs="Times New Roman"/>
          <w:sz w:val="24"/>
          <w:szCs w:val="24"/>
          <w:lang w:val="en-GB"/>
        </w:rPr>
        <w:t xml:space="preserve"> calculated by inverse distance weight (PopD).</w:t>
      </w:r>
    </w:p>
    <w:p w14:paraId="377A6BFA" w14:textId="3253C9DD" w:rsidR="00A55B7B" w:rsidRPr="007C78B0" w:rsidRDefault="00CE0C07" w:rsidP="00F25DA1">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Assessing hydrogeological and hydrological features related </w:t>
      </w:r>
      <w:r w:rsidR="00D0332A" w:rsidRPr="007C78B0">
        <w:rPr>
          <w:rFonts w:ascii="Times New Roman" w:hAnsi="Times New Roman" w:cs="Times New Roman"/>
          <w:sz w:val="24"/>
          <w:szCs w:val="24"/>
          <w:lang w:val="en-GB"/>
        </w:rPr>
        <w:t>to</w:t>
      </w:r>
      <w:r w:rsidRPr="007C78B0">
        <w:rPr>
          <w:rFonts w:ascii="Times New Roman" w:hAnsi="Times New Roman" w:cs="Times New Roman"/>
          <w:sz w:val="24"/>
          <w:szCs w:val="24"/>
          <w:lang w:val="en-GB"/>
        </w:rPr>
        <w:t xml:space="preserve"> nitrogen loss from the soil system </w:t>
      </w:r>
      <w:r w:rsidR="00E17E96" w:rsidRPr="007C78B0">
        <w:rPr>
          <w:rFonts w:ascii="Times New Roman" w:hAnsi="Times New Roman" w:cs="Times New Roman"/>
          <w:sz w:val="24"/>
          <w:szCs w:val="24"/>
          <w:lang w:val="en-GB"/>
        </w:rPr>
        <w:t>was</w:t>
      </w:r>
      <w:r w:rsidRPr="007C78B0">
        <w:rPr>
          <w:rFonts w:ascii="Times New Roman" w:hAnsi="Times New Roman" w:cs="Times New Roman"/>
          <w:sz w:val="24"/>
          <w:szCs w:val="24"/>
          <w:lang w:val="en-GB"/>
        </w:rPr>
        <w:t xml:space="preserve"> also</w:t>
      </w:r>
      <w:r w:rsidR="003C641A" w:rsidRPr="007C78B0">
        <w:rPr>
          <w:rFonts w:ascii="Times New Roman" w:hAnsi="Times New Roman" w:cs="Times New Roman"/>
          <w:sz w:val="24"/>
          <w:szCs w:val="24"/>
          <w:lang w:val="en-GB"/>
        </w:rPr>
        <w:t xml:space="preserve"> </w:t>
      </w:r>
      <w:r w:rsidR="00F04D82" w:rsidRPr="007C78B0">
        <w:rPr>
          <w:rFonts w:ascii="Times New Roman" w:hAnsi="Times New Roman" w:cs="Times New Roman"/>
          <w:sz w:val="24"/>
          <w:szCs w:val="24"/>
          <w:lang w:val="en-GB"/>
        </w:rPr>
        <w:t xml:space="preserve">considered. </w:t>
      </w:r>
      <w:r w:rsidR="003C641A" w:rsidRPr="007C78B0">
        <w:rPr>
          <w:rFonts w:ascii="Times New Roman" w:hAnsi="Times New Roman" w:cs="Times New Roman"/>
          <w:sz w:val="24"/>
          <w:szCs w:val="24"/>
          <w:lang w:val="en-GB"/>
        </w:rPr>
        <w:t xml:space="preserve">A raster of </w:t>
      </w:r>
      <w:r w:rsidR="006E0DAA" w:rsidRPr="007C78B0">
        <w:rPr>
          <w:rFonts w:ascii="Times New Roman" w:hAnsi="Times New Roman" w:cs="Times New Roman"/>
          <w:sz w:val="24"/>
          <w:szCs w:val="24"/>
          <w:lang w:val="en-GB"/>
        </w:rPr>
        <w:t>surface water flow direction</w:t>
      </w:r>
      <w:r w:rsidR="003C641A" w:rsidRPr="007C78B0">
        <w:rPr>
          <w:rFonts w:ascii="Times New Roman" w:hAnsi="Times New Roman" w:cs="Times New Roman"/>
          <w:sz w:val="24"/>
          <w:szCs w:val="24"/>
          <w:lang w:val="en-GB"/>
        </w:rPr>
        <w:t xml:space="preserve"> </w:t>
      </w:r>
      <w:r w:rsidR="00B10C6E" w:rsidRPr="007C78B0">
        <w:rPr>
          <w:rFonts w:ascii="Times New Roman" w:hAnsi="Times New Roman" w:cs="Times New Roman"/>
          <w:sz w:val="24"/>
          <w:szCs w:val="24"/>
          <w:lang w:val="en-GB"/>
        </w:rPr>
        <w:t xml:space="preserve">(SWd) </w:t>
      </w:r>
      <w:r w:rsidR="003C641A" w:rsidRPr="007C78B0">
        <w:rPr>
          <w:rFonts w:ascii="Times New Roman" w:hAnsi="Times New Roman" w:cs="Times New Roman"/>
          <w:sz w:val="24"/>
          <w:szCs w:val="24"/>
          <w:lang w:val="en-GB"/>
        </w:rPr>
        <w:t xml:space="preserve">was created to differentiate potential zones of nitrogen runoff of agricultural fields. </w:t>
      </w:r>
      <w:r w:rsidR="00F97410" w:rsidRPr="007C78B0">
        <w:rPr>
          <w:rFonts w:ascii="Times New Roman" w:hAnsi="Times New Roman" w:cs="Times New Roman"/>
          <w:sz w:val="24"/>
          <w:szCs w:val="24"/>
          <w:lang w:val="en-GB"/>
        </w:rPr>
        <w:t xml:space="preserve">Eight </w:t>
      </w:r>
      <w:r w:rsidR="006E0DAA" w:rsidRPr="007C78B0">
        <w:rPr>
          <w:rFonts w:ascii="Times New Roman" w:hAnsi="Times New Roman" w:cs="Times New Roman"/>
          <w:sz w:val="24"/>
          <w:szCs w:val="24"/>
          <w:lang w:val="en-GB"/>
        </w:rPr>
        <w:t>surface water flow direction</w:t>
      </w:r>
      <w:r w:rsidR="00F97410" w:rsidRPr="007C78B0">
        <w:rPr>
          <w:rFonts w:ascii="Times New Roman" w:hAnsi="Times New Roman" w:cs="Times New Roman"/>
          <w:sz w:val="24"/>
          <w:szCs w:val="24"/>
          <w:lang w:val="en-GB"/>
        </w:rPr>
        <w:t xml:space="preserve">s were established, where </w:t>
      </w:r>
      <w:r w:rsidR="001A054F" w:rsidRPr="007C78B0">
        <w:rPr>
          <w:rFonts w:ascii="Times New Roman" w:hAnsi="Times New Roman" w:cs="Times New Roman"/>
          <w:sz w:val="24"/>
          <w:szCs w:val="24"/>
          <w:lang w:val="en-GB"/>
        </w:rPr>
        <w:t xml:space="preserve">most </w:t>
      </w:r>
      <w:r w:rsidR="00F97410" w:rsidRPr="007C78B0">
        <w:rPr>
          <w:rFonts w:ascii="Times New Roman" w:hAnsi="Times New Roman" w:cs="Times New Roman"/>
          <w:sz w:val="24"/>
          <w:szCs w:val="24"/>
          <w:lang w:val="en-GB"/>
        </w:rPr>
        <w:t>directions are to west (</w:t>
      </w:r>
      <w:r w:rsidR="00F47EDA" w:rsidRPr="007C78B0">
        <w:rPr>
          <w:rFonts w:ascii="Times New Roman" w:hAnsi="Times New Roman" w:cs="Times New Roman"/>
          <w:sz w:val="24"/>
          <w:szCs w:val="24"/>
          <w:lang w:val="en-GB"/>
        </w:rPr>
        <w:t>28.6%</w:t>
      </w:r>
      <w:r w:rsidR="00F97410" w:rsidRPr="007C78B0">
        <w:rPr>
          <w:rFonts w:ascii="Times New Roman" w:hAnsi="Times New Roman" w:cs="Times New Roman"/>
          <w:sz w:val="24"/>
          <w:szCs w:val="24"/>
          <w:lang w:val="en-GB"/>
        </w:rPr>
        <w:t>), northwest</w:t>
      </w:r>
      <w:r w:rsidR="00F47EDA" w:rsidRPr="007C78B0">
        <w:rPr>
          <w:rFonts w:ascii="Times New Roman" w:hAnsi="Times New Roman" w:cs="Times New Roman"/>
          <w:sz w:val="24"/>
          <w:szCs w:val="24"/>
          <w:lang w:val="en-GB"/>
        </w:rPr>
        <w:t xml:space="preserve"> (23.0%)</w:t>
      </w:r>
      <w:r w:rsidR="00F97410" w:rsidRPr="007C78B0">
        <w:rPr>
          <w:rFonts w:ascii="Times New Roman" w:hAnsi="Times New Roman" w:cs="Times New Roman"/>
          <w:sz w:val="24"/>
          <w:szCs w:val="24"/>
          <w:lang w:val="en-GB"/>
        </w:rPr>
        <w:t xml:space="preserve"> and north</w:t>
      </w:r>
      <w:r w:rsidR="00F47EDA" w:rsidRPr="007C78B0">
        <w:rPr>
          <w:rFonts w:ascii="Times New Roman" w:hAnsi="Times New Roman" w:cs="Times New Roman"/>
          <w:sz w:val="24"/>
          <w:szCs w:val="24"/>
          <w:lang w:val="en-GB"/>
        </w:rPr>
        <w:t xml:space="preserve"> (21.2%)</w:t>
      </w:r>
      <w:r w:rsidR="003C641A" w:rsidRPr="007C78B0">
        <w:rPr>
          <w:rFonts w:ascii="Times New Roman" w:hAnsi="Times New Roman" w:cs="Times New Roman"/>
          <w:sz w:val="24"/>
          <w:szCs w:val="24"/>
          <w:lang w:val="en-GB"/>
        </w:rPr>
        <w:t xml:space="preserve"> </w:t>
      </w:r>
      <w:r w:rsidR="00E17E96" w:rsidRPr="007C78B0">
        <w:rPr>
          <w:rFonts w:ascii="Times New Roman" w:hAnsi="Times New Roman" w:cs="Times New Roman"/>
          <w:sz w:val="24"/>
          <w:szCs w:val="24"/>
          <w:lang w:val="en-GB"/>
        </w:rPr>
        <w:t>towards the River Genil.</w:t>
      </w:r>
      <w:r w:rsidR="00F47EDA" w:rsidRPr="007C78B0">
        <w:rPr>
          <w:rFonts w:ascii="Times New Roman" w:hAnsi="Times New Roman" w:cs="Times New Roman"/>
          <w:sz w:val="24"/>
          <w:szCs w:val="24"/>
          <w:lang w:val="en-GB"/>
        </w:rPr>
        <w:t xml:space="preserve"> Additionally</w:t>
      </w:r>
      <w:r w:rsidR="00E17E96" w:rsidRPr="007C78B0">
        <w:rPr>
          <w:rFonts w:ascii="Times New Roman" w:hAnsi="Times New Roman" w:cs="Times New Roman"/>
          <w:sz w:val="24"/>
          <w:szCs w:val="24"/>
          <w:lang w:val="en-GB"/>
        </w:rPr>
        <w:t>,</w:t>
      </w:r>
      <w:r w:rsidR="00F47EDA" w:rsidRPr="007C78B0">
        <w:rPr>
          <w:rFonts w:ascii="Times New Roman" w:hAnsi="Times New Roman" w:cs="Times New Roman"/>
          <w:sz w:val="24"/>
          <w:szCs w:val="24"/>
          <w:lang w:val="en-GB"/>
        </w:rPr>
        <w:t xml:space="preserve"> a drop raster </w:t>
      </w:r>
      <w:r w:rsidR="00B10C6E" w:rsidRPr="007C78B0">
        <w:rPr>
          <w:rFonts w:ascii="Times New Roman" w:hAnsi="Times New Roman" w:cs="Times New Roman"/>
          <w:sz w:val="24"/>
          <w:szCs w:val="24"/>
          <w:lang w:val="en-GB"/>
        </w:rPr>
        <w:t xml:space="preserve">(SWdrop) </w:t>
      </w:r>
      <w:r w:rsidR="00F47EDA" w:rsidRPr="007C78B0">
        <w:rPr>
          <w:rFonts w:ascii="Times New Roman" w:hAnsi="Times New Roman" w:cs="Times New Roman"/>
          <w:sz w:val="24"/>
          <w:szCs w:val="24"/>
          <w:lang w:val="en-GB"/>
        </w:rPr>
        <w:t xml:space="preserve">was created </w:t>
      </w:r>
      <w:r w:rsidR="00562228" w:rsidRPr="007C78B0">
        <w:rPr>
          <w:rFonts w:ascii="Times New Roman" w:hAnsi="Times New Roman" w:cs="Times New Roman"/>
          <w:sz w:val="24"/>
          <w:szCs w:val="24"/>
          <w:lang w:val="en-GB"/>
        </w:rPr>
        <w:t>mapping the</w:t>
      </w:r>
      <w:r w:rsidR="00F47EDA" w:rsidRPr="007C78B0">
        <w:rPr>
          <w:rFonts w:ascii="Times New Roman" w:hAnsi="Times New Roman" w:cs="Times New Roman"/>
          <w:sz w:val="24"/>
          <w:szCs w:val="24"/>
          <w:lang w:val="en-GB"/>
        </w:rPr>
        <w:t xml:space="preserve"> percent rise in the path of steepest descent from each cell.</w:t>
      </w:r>
      <w:r w:rsidR="00A902C4" w:rsidRPr="007C78B0">
        <w:rPr>
          <w:rFonts w:ascii="Times New Roman" w:hAnsi="Times New Roman" w:cs="Times New Roman"/>
          <w:sz w:val="24"/>
          <w:szCs w:val="24"/>
          <w:lang w:val="en-GB"/>
        </w:rPr>
        <w:t xml:space="preserve"> </w:t>
      </w:r>
    </w:p>
    <w:p w14:paraId="6E8D1F06" w14:textId="3CA024AD" w:rsidR="00321689" w:rsidRPr="007C78B0" w:rsidRDefault="007D6807" w:rsidP="00F25DA1">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The groundwater table </w:t>
      </w:r>
      <w:r w:rsidR="00621262" w:rsidRPr="007C78B0">
        <w:rPr>
          <w:rFonts w:ascii="Times New Roman" w:hAnsi="Times New Roman" w:cs="Times New Roman"/>
          <w:sz w:val="24"/>
          <w:szCs w:val="24"/>
          <w:lang w:val="en-GB"/>
        </w:rPr>
        <w:t xml:space="preserve">depth </w:t>
      </w:r>
      <w:r w:rsidR="00517CE1" w:rsidRPr="007C78B0">
        <w:rPr>
          <w:rFonts w:ascii="Times New Roman" w:hAnsi="Times New Roman" w:cs="Times New Roman"/>
          <w:sz w:val="24"/>
          <w:szCs w:val="24"/>
          <w:lang w:val="en-GB"/>
        </w:rPr>
        <w:t xml:space="preserve">(GWt) </w:t>
      </w:r>
      <w:r w:rsidRPr="007C78B0">
        <w:rPr>
          <w:rFonts w:ascii="Times New Roman" w:hAnsi="Times New Roman" w:cs="Times New Roman"/>
          <w:sz w:val="24"/>
          <w:szCs w:val="24"/>
          <w:lang w:val="en-GB"/>
        </w:rPr>
        <w:t xml:space="preserve">and </w:t>
      </w:r>
      <w:r w:rsidR="00AC04F1" w:rsidRPr="007C78B0">
        <w:rPr>
          <w:rFonts w:ascii="Times New Roman" w:hAnsi="Times New Roman" w:cs="Times New Roman"/>
          <w:sz w:val="24"/>
          <w:szCs w:val="24"/>
          <w:lang w:val="en-GB"/>
        </w:rPr>
        <w:t>V</w:t>
      </w:r>
      <w:r w:rsidRPr="007C78B0">
        <w:rPr>
          <w:rFonts w:ascii="Times New Roman" w:hAnsi="Times New Roman" w:cs="Times New Roman"/>
          <w:sz w:val="24"/>
          <w:szCs w:val="24"/>
          <w:lang w:val="en-GB"/>
        </w:rPr>
        <w:t xml:space="preserve">adose </w:t>
      </w:r>
      <w:r w:rsidR="00AC04F1" w:rsidRPr="007C78B0">
        <w:rPr>
          <w:rFonts w:ascii="Times New Roman" w:hAnsi="Times New Roman" w:cs="Times New Roman"/>
          <w:sz w:val="24"/>
          <w:szCs w:val="24"/>
          <w:lang w:val="en-GB"/>
        </w:rPr>
        <w:t>Z</w:t>
      </w:r>
      <w:r w:rsidRPr="007C78B0">
        <w:rPr>
          <w:rFonts w:ascii="Times New Roman" w:hAnsi="Times New Roman" w:cs="Times New Roman"/>
          <w:sz w:val="24"/>
          <w:szCs w:val="24"/>
          <w:lang w:val="en-GB"/>
        </w:rPr>
        <w:t xml:space="preserve">one thickness </w:t>
      </w:r>
      <w:r w:rsidR="00517CE1" w:rsidRPr="007C78B0">
        <w:rPr>
          <w:rFonts w:ascii="Times New Roman" w:hAnsi="Times New Roman" w:cs="Times New Roman"/>
          <w:sz w:val="24"/>
          <w:szCs w:val="24"/>
          <w:lang w:val="en-GB"/>
        </w:rPr>
        <w:t xml:space="preserve">(VZt) </w:t>
      </w:r>
      <w:r w:rsidRPr="007C78B0">
        <w:rPr>
          <w:rFonts w:ascii="Times New Roman" w:hAnsi="Times New Roman" w:cs="Times New Roman"/>
          <w:sz w:val="24"/>
          <w:szCs w:val="24"/>
          <w:lang w:val="en-GB"/>
        </w:rPr>
        <w:t>indicate if the contaminant leaching to saturated zone occurs rapidly (</w:t>
      </w:r>
      <w:r w:rsidR="00E17E96" w:rsidRPr="007C78B0">
        <w:rPr>
          <w:rFonts w:ascii="Times New Roman" w:hAnsi="Times New Roman" w:cs="Times New Roman"/>
          <w:sz w:val="24"/>
          <w:szCs w:val="24"/>
          <w:lang w:val="en-GB"/>
        </w:rPr>
        <w:t xml:space="preserve">the </w:t>
      </w:r>
      <w:r w:rsidRPr="007C78B0">
        <w:rPr>
          <w:rFonts w:ascii="Times New Roman" w:hAnsi="Times New Roman" w:cs="Times New Roman"/>
          <w:sz w:val="24"/>
          <w:szCs w:val="24"/>
          <w:lang w:val="en-GB"/>
        </w:rPr>
        <w:t>deeper the water table level</w:t>
      </w:r>
      <w:r w:rsidR="00E17E96"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w:t>
      </w:r>
      <w:r w:rsidR="00E17E96" w:rsidRPr="007C78B0">
        <w:rPr>
          <w:rFonts w:ascii="Times New Roman" w:hAnsi="Times New Roman" w:cs="Times New Roman"/>
          <w:sz w:val="24"/>
          <w:szCs w:val="24"/>
          <w:lang w:val="en-GB"/>
        </w:rPr>
        <w:t xml:space="preserve">the </w:t>
      </w:r>
      <w:r w:rsidRPr="007C78B0">
        <w:rPr>
          <w:rFonts w:ascii="Times New Roman" w:hAnsi="Times New Roman" w:cs="Times New Roman"/>
          <w:sz w:val="24"/>
          <w:szCs w:val="24"/>
          <w:lang w:val="en-GB"/>
        </w:rPr>
        <w:t>lesser the change for contamination occurrence</w:t>
      </w:r>
      <w:r w:rsidR="00E17E96"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since</w:t>
      </w:r>
      <w:r w:rsidR="00E17E96"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in the unsaturated zone, physical and chemical processes occur that can affect the volume and rate of movement of potential contaminants).</w:t>
      </w:r>
      <w:r w:rsidR="0021443E" w:rsidRPr="007C78B0">
        <w:rPr>
          <w:rFonts w:ascii="Times New Roman" w:eastAsiaTheme="minorEastAsia" w:hAnsi="Times New Roman" w:cs="Times New Roman"/>
          <w:sz w:val="24"/>
          <w:szCs w:val="24"/>
          <w:lang w:val="en-GB"/>
        </w:rPr>
        <w:t xml:space="preserve"> </w:t>
      </w:r>
      <w:r w:rsidR="00326F39" w:rsidRPr="007C78B0">
        <w:rPr>
          <w:rFonts w:ascii="Times New Roman" w:eastAsiaTheme="minorEastAsia" w:hAnsi="Times New Roman" w:cs="Times New Roman"/>
          <w:sz w:val="24"/>
          <w:szCs w:val="24"/>
          <w:lang w:val="en-GB"/>
        </w:rPr>
        <w:t>T</w:t>
      </w:r>
      <w:r w:rsidR="000B328C" w:rsidRPr="007C78B0">
        <w:rPr>
          <w:rFonts w:ascii="Times New Roman" w:hAnsi="Times New Roman" w:cs="Times New Roman"/>
          <w:sz w:val="24"/>
          <w:szCs w:val="24"/>
          <w:lang w:val="en-GB"/>
        </w:rPr>
        <w:t>he range of transmissivity values is between 14,505 m</w:t>
      </w:r>
      <w:r w:rsidR="000B328C" w:rsidRPr="007C78B0">
        <w:rPr>
          <w:rFonts w:ascii="Times New Roman" w:hAnsi="Times New Roman" w:cs="Times New Roman"/>
          <w:sz w:val="24"/>
          <w:szCs w:val="24"/>
          <w:vertAlign w:val="superscript"/>
          <w:lang w:val="en-GB"/>
        </w:rPr>
        <w:t>2</w:t>
      </w:r>
      <w:r w:rsidR="000B328C" w:rsidRPr="007C78B0">
        <w:rPr>
          <w:rFonts w:ascii="Times New Roman" w:hAnsi="Times New Roman" w:cs="Times New Roman"/>
          <w:sz w:val="24"/>
          <w:szCs w:val="24"/>
          <w:lang w:val="en-GB"/>
        </w:rPr>
        <w:t>/day and 63 m</w:t>
      </w:r>
      <w:r w:rsidR="000B328C" w:rsidRPr="007C78B0">
        <w:rPr>
          <w:rFonts w:ascii="Times New Roman" w:hAnsi="Times New Roman" w:cs="Times New Roman"/>
          <w:sz w:val="24"/>
          <w:szCs w:val="24"/>
          <w:vertAlign w:val="superscript"/>
          <w:lang w:val="en-GB"/>
        </w:rPr>
        <w:t>2</w:t>
      </w:r>
      <w:r w:rsidR="000B328C" w:rsidRPr="007C78B0">
        <w:rPr>
          <w:rFonts w:ascii="Times New Roman" w:hAnsi="Times New Roman" w:cs="Times New Roman"/>
          <w:sz w:val="24"/>
          <w:szCs w:val="24"/>
          <w:lang w:val="en-GB"/>
        </w:rPr>
        <w:t xml:space="preserve">/day, where the higher values are located in the eastern and western areas. The transmissivity raster </w:t>
      </w:r>
      <w:r w:rsidR="00517CE1" w:rsidRPr="007C78B0">
        <w:rPr>
          <w:rFonts w:ascii="Times New Roman" w:hAnsi="Times New Roman" w:cs="Times New Roman"/>
          <w:sz w:val="24"/>
          <w:szCs w:val="24"/>
          <w:lang w:val="en-GB"/>
        </w:rPr>
        <w:t xml:space="preserve">(T) </w:t>
      </w:r>
      <w:r w:rsidR="000B328C" w:rsidRPr="007C78B0">
        <w:rPr>
          <w:rFonts w:ascii="Times New Roman" w:hAnsi="Times New Roman" w:cs="Times New Roman"/>
          <w:sz w:val="24"/>
          <w:szCs w:val="24"/>
          <w:lang w:val="en-GB"/>
        </w:rPr>
        <w:t xml:space="preserve">of this unconfined aquifer was based on 46 pumping tests provided by FAO and the </w:t>
      </w:r>
      <w:r w:rsidR="006E7378" w:rsidRPr="007C78B0">
        <w:rPr>
          <w:rFonts w:ascii="Times New Roman" w:hAnsi="Times New Roman" w:cs="Times New Roman"/>
          <w:sz w:val="24"/>
          <w:szCs w:val="24"/>
          <w:lang w:val="en-GB"/>
        </w:rPr>
        <w:t>“</w:t>
      </w:r>
      <w:r w:rsidR="000B328C" w:rsidRPr="007C78B0">
        <w:rPr>
          <w:rFonts w:ascii="Times New Roman" w:hAnsi="Times New Roman" w:cs="Times New Roman"/>
          <w:sz w:val="24"/>
          <w:szCs w:val="24"/>
          <w:lang w:val="en-GB"/>
        </w:rPr>
        <w:t>Instituto Geológico y Minero de España</w:t>
      </w:r>
      <w:r w:rsidR="006E7378"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&lt;EndNote&gt;&lt;Cite&gt;&lt;Author&gt;FAO-IGME&lt;/Author&gt;&lt;Year&gt;1972&lt;/Year&gt;&lt;RecNum&gt;85&lt;/RecNum&gt;&lt;DisplayText&gt;(FAO-IGME, 1972)&lt;/DisplayText&gt;&lt;record&gt;&lt;rec-number&gt;85&lt;/rec-number&gt;&lt;foreign-keys&gt;&lt;key app="EN" db-id="az55e90er9fvxye20975v0rpxwaas9se9z59" timestamp="1496856808"&gt;85&lt;/key&gt;&lt;/foreign-keys&gt;&lt;ref-type name="Unpublished Work"&gt;34&lt;/ref-type&gt;&lt;contributors&gt;&lt;authors&gt;&lt;author&gt;FAO-IGME&lt;/author&gt;&lt;/authors&gt;&lt;/contributors&gt;&lt;titles&gt;&lt;title&gt;Proyecto piloto de utilización de aguas subterráneas para el desarrollo agrícola de la cuenca del guadalquivir. Utilización de las aguas subterráneas para la mejora del regadío de la Vega de Granada&lt;/title&gt;&lt;/titles&gt;&lt;dates&gt;&lt;year&gt;1972&lt;/year&gt;&lt;/dates&gt;&lt;urls&gt;&lt;/urls&gt;&lt;/record&gt;&lt;/Cite&gt;&lt;/EndNote&gt;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22" w:tooltip="FAO-IGME, 1972 #85" w:history="1">
        <w:r w:rsidR="009672FC" w:rsidRPr="007C78B0">
          <w:rPr>
            <w:rFonts w:ascii="Times New Roman" w:hAnsi="Times New Roman" w:cs="Times New Roman"/>
            <w:noProof/>
            <w:sz w:val="24"/>
            <w:szCs w:val="24"/>
            <w:lang w:val="en-GB"/>
          </w:rPr>
          <w:t>FAO-IGME, 1972</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CC2C76" w:rsidRPr="007C78B0">
        <w:rPr>
          <w:rFonts w:ascii="Times New Roman" w:hAnsi="Times New Roman" w:cs="Times New Roman"/>
          <w:sz w:val="24"/>
          <w:szCs w:val="24"/>
          <w:lang w:val="en-GB"/>
        </w:rPr>
        <w:t xml:space="preserve"> </w:t>
      </w:r>
      <w:r w:rsidR="00E17E96" w:rsidRPr="007C78B0">
        <w:rPr>
          <w:rFonts w:ascii="Times New Roman" w:hAnsi="Times New Roman" w:cs="Times New Roman"/>
          <w:sz w:val="24"/>
          <w:szCs w:val="24"/>
          <w:lang w:val="en-GB"/>
        </w:rPr>
        <w:t xml:space="preserve">for </w:t>
      </w:r>
      <w:r w:rsidR="000B328C" w:rsidRPr="007C78B0">
        <w:rPr>
          <w:rFonts w:ascii="Times New Roman" w:hAnsi="Times New Roman" w:cs="Times New Roman"/>
          <w:sz w:val="24"/>
          <w:szCs w:val="24"/>
          <w:lang w:val="en-GB"/>
        </w:rPr>
        <w:t>several years.</w:t>
      </w:r>
      <w:r w:rsidR="00326F39" w:rsidRPr="007C78B0">
        <w:rPr>
          <w:rFonts w:ascii="Times New Roman" w:hAnsi="Times New Roman" w:cs="Times New Roman"/>
          <w:sz w:val="24"/>
          <w:szCs w:val="24"/>
          <w:lang w:val="en-GB"/>
        </w:rPr>
        <w:t xml:space="preserve"> The </w:t>
      </w:r>
      <w:r w:rsidR="008A2C2F" w:rsidRPr="007C78B0">
        <w:rPr>
          <w:rFonts w:ascii="Times New Roman" w:hAnsi="Times New Roman" w:cs="Times New Roman"/>
          <w:sz w:val="24"/>
          <w:szCs w:val="24"/>
          <w:lang w:val="en-GB"/>
        </w:rPr>
        <w:t xml:space="preserve">module of the </w:t>
      </w:r>
      <w:r w:rsidR="00326F39" w:rsidRPr="007C78B0">
        <w:rPr>
          <w:rFonts w:ascii="Times New Roman" w:hAnsi="Times New Roman" w:cs="Times New Roman"/>
          <w:sz w:val="24"/>
          <w:szCs w:val="24"/>
          <w:lang w:val="en-GB"/>
        </w:rPr>
        <w:t>hydraulic gradient</w:t>
      </w:r>
      <w:r w:rsidR="00517CE1" w:rsidRPr="007C78B0">
        <w:rPr>
          <w:rFonts w:ascii="Times New Roman" w:hAnsi="Times New Roman" w:cs="Times New Roman"/>
          <w:sz w:val="24"/>
          <w:szCs w:val="24"/>
          <w:lang w:val="en-GB"/>
        </w:rPr>
        <w:t xml:space="preserve"> (</w:t>
      </w:r>
      <w:r w:rsidR="00FA07A7" w:rsidRPr="007C78B0">
        <w:rPr>
          <w:rFonts w:ascii="Times New Roman" w:hAnsi="Times New Roman" w:cs="Times New Roman"/>
          <w:sz w:val="24"/>
          <w:szCs w:val="24"/>
          <w:lang w:val="en-GB"/>
        </w:rPr>
        <w:t>Gr</w:t>
      </w:r>
      <w:r w:rsidR="00517CE1" w:rsidRPr="007C78B0">
        <w:rPr>
          <w:rFonts w:ascii="Times New Roman" w:hAnsi="Times New Roman" w:cs="Times New Roman"/>
          <w:sz w:val="24"/>
          <w:szCs w:val="24"/>
          <w:lang w:val="en-GB"/>
        </w:rPr>
        <w:t xml:space="preserve">d) </w:t>
      </w:r>
      <w:r w:rsidR="00326F39" w:rsidRPr="007C78B0">
        <w:rPr>
          <w:rFonts w:ascii="Times New Roman" w:hAnsi="Times New Roman" w:cs="Times New Roman"/>
          <w:sz w:val="24"/>
          <w:szCs w:val="24"/>
          <w:lang w:val="en-GB"/>
        </w:rPr>
        <w:t xml:space="preserve">has a range </w:t>
      </w:r>
      <w:r w:rsidR="00E17E96" w:rsidRPr="007C78B0">
        <w:rPr>
          <w:rFonts w:ascii="Times New Roman" w:hAnsi="Times New Roman" w:cs="Times New Roman"/>
          <w:sz w:val="24"/>
          <w:szCs w:val="24"/>
          <w:lang w:val="en-GB"/>
        </w:rPr>
        <w:t xml:space="preserve">of </w:t>
      </w:r>
      <w:r w:rsidR="00326F39" w:rsidRPr="007C78B0">
        <w:rPr>
          <w:rFonts w:ascii="Times New Roman" w:hAnsi="Times New Roman" w:cs="Times New Roman"/>
          <w:sz w:val="24"/>
          <w:szCs w:val="24"/>
          <w:lang w:val="en-GB"/>
        </w:rPr>
        <w:t>between 0.0</w:t>
      </w:r>
      <w:r w:rsidR="00F31A72" w:rsidRPr="007C78B0">
        <w:rPr>
          <w:rFonts w:ascii="Times New Roman" w:hAnsi="Times New Roman" w:cs="Times New Roman"/>
          <w:sz w:val="24"/>
          <w:szCs w:val="24"/>
          <w:lang w:val="en-GB"/>
        </w:rPr>
        <w:t>2% and 3%</w:t>
      </w:r>
      <w:r w:rsidR="00F31A72" w:rsidRPr="007C78B0">
        <w:rPr>
          <w:lang w:val="en-GB"/>
        </w:rPr>
        <w:t xml:space="preserve"> </w:t>
      </w:r>
      <w:r w:rsidR="00F31A72" w:rsidRPr="007C78B0">
        <w:rPr>
          <w:rFonts w:ascii="Times New Roman" w:hAnsi="Times New Roman" w:cs="Times New Roman"/>
          <w:sz w:val="24"/>
          <w:szCs w:val="24"/>
          <w:lang w:val="en-GB"/>
        </w:rPr>
        <w:t>and defines the horizontal direction of groundwater flow</w:t>
      </w:r>
      <w:r w:rsidR="00326F39" w:rsidRPr="007C78B0">
        <w:rPr>
          <w:rFonts w:ascii="Times New Roman" w:hAnsi="Times New Roman" w:cs="Times New Roman"/>
          <w:sz w:val="24"/>
          <w:szCs w:val="24"/>
          <w:lang w:val="en-GB"/>
        </w:rPr>
        <w:t xml:space="preserve">. </w:t>
      </w:r>
      <w:r w:rsidR="00B35A3C" w:rsidRPr="007C78B0">
        <w:rPr>
          <w:rFonts w:ascii="Times New Roman" w:hAnsi="Times New Roman" w:cs="Times New Roman"/>
          <w:sz w:val="24"/>
          <w:szCs w:val="24"/>
          <w:lang w:val="en-GB"/>
        </w:rPr>
        <w:t>For all</w:t>
      </w:r>
      <w:r w:rsidR="00ED7360" w:rsidRPr="007C78B0">
        <w:rPr>
          <w:rFonts w:ascii="Times New Roman" w:hAnsi="Times New Roman" w:cs="Times New Roman"/>
          <w:sz w:val="24"/>
          <w:szCs w:val="24"/>
          <w:lang w:val="en-GB"/>
        </w:rPr>
        <w:t xml:space="preserve"> these hydrogeological </w:t>
      </w:r>
      <w:r w:rsidR="00AA30C3" w:rsidRPr="007C78B0">
        <w:rPr>
          <w:rFonts w:ascii="Times New Roman" w:hAnsi="Times New Roman" w:cs="Times New Roman"/>
          <w:sz w:val="24"/>
          <w:szCs w:val="24"/>
          <w:lang w:val="en-GB"/>
        </w:rPr>
        <w:t>features</w:t>
      </w:r>
      <w:r w:rsidR="00B35A3C" w:rsidRPr="007C78B0">
        <w:rPr>
          <w:rFonts w:ascii="Times New Roman" w:hAnsi="Times New Roman" w:cs="Times New Roman"/>
          <w:sz w:val="24"/>
          <w:szCs w:val="24"/>
          <w:lang w:val="en-GB"/>
        </w:rPr>
        <w:t xml:space="preserve">, a geostatistical approach was used for their interpolation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&lt;EndNote&gt;&lt;Cite&gt;&lt;Author&gt;Rodriguez-Galiano&lt;/Author&gt;&lt;Year&gt;2014&lt;/Year&gt;&lt;RecNum&gt;360&lt;/RecNum&gt;&lt;DisplayText&gt;(Rodriguez-Galiano et al., 2014)&lt;/DisplayText&gt;&lt;record&gt;&lt;rec-number&gt;360&lt;/rec-number&gt;&lt;foreign-keys&gt;&lt;key app="EN" db-id="az55e90er9fvxye20975v0rpxwaas9se9z59" timestamp="1504007207"&gt;360&lt;/key&gt;&lt;/foreign-keys&gt;&lt;ref-type name="Journal Article"&gt;17&lt;/ref-type&gt;&lt;contributors&gt;&lt;authors&gt;&lt;author&gt;Rodriguez-Galiano, V.&lt;/author&gt;&lt;author&gt;Mendes, M. P.&lt;/author&gt;&lt;author&gt;Garcia-Soldado, M. J.&lt;/author&gt;&lt;author&gt;Chica-Olmo, M.&lt;/author&gt;&lt;author&gt;Ribeiro, L.&lt;/author&gt;&lt;/authors&gt;&lt;/contributors&gt;&lt;titles&gt;&lt;title&gt;Predictive modeling of groundwater nitrate pollution using Random Forest and multisource variables related to intrinsic and specific vulnerability: A case study in an agricultural setting (Southern Spain)&lt;/title&gt;&lt;secondary-title&gt;Science of The Total Environment&lt;/secondary-title&gt;&lt;/titles&gt;&lt;periodical&gt;&lt;full-title&gt;Science of The Total Environment&lt;/full-title&gt;&lt;/periodical&gt;&lt;pages&gt;189-206&lt;/pages&gt;&lt;volume&gt;476–477&lt;/volume&gt;&lt;keywords&gt;&lt;keyword&gt;Random Forest&lt;/keyword&gt;&lt;keyword&gt;Groundwater&lt;/keyword&gt;&lt;keyword&gt;Vulnerability assessment&lt;/keyword&gt;&lt;keyword&gt;Machine learning techniques&lt;/keyword&gt;&lt;keyword&gt;Nitrates&lt;/keyword&gt;&lt;/keywords&gt;&lt;dates&gt;&lt;year&gt;2014&lt;/year&gt;&lt;pub-dates&gt;&lt;date&gt;4/1/&lt;/date&gt;&lt;/pub-dates&gt;&lt;/dates&gt;&lt;isbn&gt;0048-9697&lt;/isbn&gt;&lt;urls&gt;&lt;related-urls&gt;&lt;url&gt;http://www.sciencedirect.com/science/article/pii/S0048969714000102&lt;/url&gt;&lt;/related-urls&gt;&lt;/urls&gt;&lt;electronic-resource-num&gt;https://doi.org/10.1016/j.scitotenv.2014.01.001&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62" w:tooltip="Rodriguez-Galiano, 2014 #360" w:history="1">
        <w:r w:rsidR="009672FC" w:rsidRPr="007C78B0">
          <w:rPr>
            <w:rFonts w:ascii="Times New Roman" w:hAnsi="Times New Roman" w:cs="Times New Roman"/>
            <w:noProof/>
            <w:sz w:val="24"/>
            <w:szCs w:val="24"/>
            <w:lang w:val="en-GB"/>
          </w:rPr>
          <w:t>Rodriguez-Galiano et al., 2014</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48683C" w:rsidRPr="007C78B0">
        <w:rPr>
          <w:rFonts w:ascii="Times New Roman" w:hAnsi="Times New Roman" w:cs="Times New Roman"/>
          <w:sz w:val="24"/>
          <w:szCs w:val="24"/>
          <w:lang w:val="en-GB"/>
        </w:rPr>
        <w:t xml:space="preserve"> (Figure 3)</w:t>
      </w:r>
      <w:r w:rsidR="00B35A3C" w:rsidRPr="007C78B0">
        <w:rPr>
          <w:rFonts w:ascii="Times New Roman" w:hAnsi="Times New Roman" w:cs="Times New Roman"/>
          <w:sz w:val="24"/>
          <w:szCs w:val="24"/>
          <w:lang w:val="en-GB"/>
        </w:rPr>
        <w:t>.</w:t>
      </w:r>
    </w:p>
    <w:p w14:paraId="36EC14C7" w14:textId="52622CFA" w:rsidR="00515123" w:rsidRPr="007C78B0" w:rsidRDefault="00DC4618" w:rsidP="00F25DA1">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Key variables were extracted from smoothed time-series NDVI data to provide information of agroecosystem dynamics. These NDVI features were extracted from </w:t>
      </w:r>
      <w:r w:rsidR="00E17E96" w:rsidRPr="007C78B0">
        <w:rPr>
          <w:rFonts w:ascii="Times New Roman" w:hAnsi="Times New Roman" w:cs="Times New Roman"/>
          <w:sz w:val="24"/>
          <w:szCs w:val="24"/>
          <w:lang w:val="en-GB"/>
        </w:rPr>
        <w:t xml:space="preserve">the </w:t>
      </w:r>
      <w:r w:rsidRPr="007C78B0">
        <w:rPr>
          <w:rFonts w:ascii="Times New Roman" w:hAnsi="Times New Roman" w:cs="Times New Roman"/>
          <w:sz w:val="24"/>
          <w:szCs w:val="24"/>
          <w:lang w:val="en-GB"/>
        </w:rPr>
        <w:t xml:space="preserve">2016 annual time series, formed by weekly composite images </w:t>
      </w:r>
      <w:r w:rsidR="00E17E96" w:rsidRPr="007C78B0">
        <w:rPr>
          <w:rFonts w:ascii="Times New Roman" w:hAnsi="Times New Roman" w:cs="Times New Roman"/>
          <w:sz w:val="24"/>
          <w:szCs w:val="24"/>
          <w:lang w:val="en-GB"/>
        </w:rPr>
        <w:t xml:space="preserve">of </w:t>
      </w:r>
      <w:r w:rsidRPr="007C78B0">
        <w:rPr>
          <w:rFonts w:ascii="Times New Roman" w:hAnsi="Times New Roman" w:cs="Times New Roman"/>
          <w:sz w:val="24"/>
          <w:szCs w:val="24"/>
          <w:lang w:val="en-GB"/>
        </w:rPr>
        <w:t xml:space="preserve">250 meters pixel size. These composite images were generated following the methodology </w:t>
      </w:r>
      <w:r w:rsidR="003E088D" w:rsidRPr="007C78B0">
        <w:rPr>
          <w:rFonts w:ascii="Times New Roman" w:hAnsi="Times New Roman" w:cs="Times New Roman"/>
          <w:sz w:val="24"/>
          <w:szCs w:val="24"/>
          <w:lang w:val="en-GB"/>
        </w:rPr>
        <w:t>proposed</w:t>
      </w:r>
      <w:r w:rsidRPr="007C78B0">
        <w:rPr>
          <w:rFonts w:ascii="Times New Roman" w:hAnsi="Times New Roman" w:cs="Times New Roman"/>
          <w:sz w:val="24"/>
          <w:szCs w:val="24"/>
          <w:lang w:val="en-GB"/>
        </w:rPr>
        <w:t xml:space="preserve"> by </w:t>
      </w:r>
      <w:hyperlink w:anchor="_ENREF_70" w:tooltip="Vuolo, 2012 #87" w:history="1">
        <w:r w:rsidR="009672FC" w:rsidRPr="007C78B0">
          <w:rPr>
            <w:rFonts w:ascii="Times New Roman" w:hAnsi="Times New Roman" w:cs="Times New Roman"/>
            <w:sz w:val="24"/>
            <w:szCs w:val="24"/>
            <w:lang w:val="en-GB"/>
          </w:rPr>
          <w:fldChar w:fldCharType="begin"/>
        </w:r>
        <w:r w:rsidR="009672FC" w:rsidRPr="007C78B0">
          <w:rPr>
            <w:rFonts w:ascii="Times New Roman" w:hAnsi="Times New Roman" w:cs="Times New Roman"/>
            <w:sz w:val="24"/>
            <w:szCs w:val="24"/>
            <w:lang w:val="en-GB"/>
          </w:rPr>
          <w:instrText xml:space="preserve"> ADDIN EN.CITE &lt;EndNote&gt;&lt;Cite AuthorYear="1"&gt;&lt;Author&gt;Vuolo&lt;/Author&gt;&lt;Year&gt;2012&lt;/Year&gt;&lt;RecNum&gt;87&lt;/RecNum&gt;&lt;DisplayText&gt;Vuolo et al. (2012&lt;/DisplayText&gt;&lt;record&gt;&lt;rec-number&gt;87&lt;/rec-number&gt;&lt;foreign-keys&gt;&lt;key app="EN" db-id="az55e90er9fvxye20975v0rpxwaas9se9z59" timestamp="1496857234"&gt;87&lt;/key&gt;&lt;/foreign-keys&gt;&lt;ref-type name="Conference Proceedings"&gt;10&lt;/ref-type&gt;&lt;contributors&gt;&lt;authors&gt;&lt;author&gt;Vuolo, F.&lt;/author&gt;&lt;author&gt;Mattiuzzi, M.&lt;/author&gt;&lt;author&gt;Klisch, A.&lt;/author&gt;&lt;author&gt;Atzberger, C.&lt;/author&gt;&lt;/authors&gt;&lt;/contributors&gt;&lt;titles&gt;&lt;title&gt;Data service platform for MODIS Vegetation Indices time series processing at BOKU Vienna: current status and future perspectives&lt;/title&gt;&lt;/titles&gt;&lt;pages&gt;85380A-85380A-10&lt;/pages&gt;&lt;volume&gt;8538&lt;/volume&gt;&lt;dates&gt;&lt;year&gt;2012&lt;/year&gt;&lt;/dates&gt;&lt;work-type&gt;doi: 10.1117/12.974857&lt;/work-type&gt;&lt;urls&gt;&lt;related-urls&gt;&lt;url&gt;http://dx.doi.org/10.1117/12.974857&lt;/url&gt;&lt;/related-urls&gt;&lt;/urls&gt;&lt;/record&gt;&lt;/Cite&gt;&lt;/EndNote&gt;</w:instrText>
        </w:r>
        <w:r w:rsidR="009672FC" w:rsidRPr="007C78B0">
          <w:rPr>
            <w:rFonts w:ascii="Times New Roman" w:hAnsi="Times New Roman" w:cs="Times New Roman"/>
            <w:sz w:val="24"/>
            <w:szCs w:val="24"/>
            <w:lang w:val="en-GB"/>
          </w:rPr>
          <w:fldChar w:fldCharType="separate"/>
        </w:r>
        <w:r w:rsidR="009672FC" w:rsidRPr="007C78B0">
          <w:rPr>
            <w:rFonts w:ascii="Times New Roman" w:hAnsi="Times New Roman" w:cs="Times New Roman"/>
            <w:noProof/>
            <w:sz w:val="24"/>
            <w:szCs w:val="24"/>
            <w:lang w:val="en-GB"/>
          </w:rPr>
          <w:t>Vuolo et al. (2012</w:t>
        </w:r>
        <w:r w:rsidR="009672FC" w:rsidRPr="007C78B0">
          <w:rPr>
            <w:rFonts w:ascii="Times New Roman" w:hAnsi="Times New Roman" w:cs="Times New Roman"/>
            <w:sz w:val="24"/>
            <w:szCs w:val="24"/>
            <w:lang w:val="en-GB"/>
          </w:rPr>
          <w:fldChar w:fldCharType="end"/>
        </w:r>
      </w:hyperlink>
      <w:r w:rsidRPr="007C78B0">
        <w:rPr>
          <w:rFonts w:ascii="Times New Roman" w:hAnsi="Times New Roman" w:cs="Times New Roman"/>
          <w:sz w:val="24"/>
          <w:szCs w:val="24"/>
          <w:lang w:val="en-GB"/>
        </w:rPr>
        <w:t xml:space="preserve"> for the global MODIS Level-3 16-day VI products available from both MODIS Terra (MOD13Q1) and Aqua (MYD13Q1) satellites. Spanning one growing season, maximum level of photosynthetic activity in the canopy (NDVI</w:t>
      </w:r>
      <w:r w:rsidRPr="007C78B0">
        <w:rPr>
          <w:rFonts w:ascii="Times New Roman" w:hAnsi="Times New Roman" w:cs="Times New Roman"/>
          <w:sz w:val="24"/>
          <w:szCs w:val="24"/>
          <w:vertAlign w:val="subscript"/>
          <w:lang w:val="en-GB"/>
        </w:rPr>
        <w:t>max</w:t>
      </w:r>
      <w:r w:rsidRPr="007C78B0">
        <w:rPr>
          <w:rFonts w:ascii="Times New Roman" w:hAnsi="Times New Roman" w:cs="Times New Roman"/>
          <w:sz w:val="24"/>
          <w:szCs w:val="24"/>
          <w:lang w:val="en-GB"/>
        </w:rPr>
        <w:t>), time of maximum photosynthesis in the canopy (NDVI</w:t>
      </w:r>
      <w:r w:rsidRPr="007C78B0">
        <w:rPr>
          <w:rFonts w:ascii="Times New Roman" w:hAnsi="Times New Roman" w:cs="Times New Roman"/>
          <w:sz w:val="24"/>
          <w:szCs w:val="24"/>
          <w:vertAlign w:val="subscript"/>
          <w:lang w:val="en-GB"/>
        </w:rPr>
        <w:t>time</w:t>
      </w:r>
      <w:r w:rsidRPr="007C78B0">
        <w:rPr>
          <w:rFonts w:ascii="Times New Roman" w:hAnsi="Times New Roman" w:cs="Times New Roman"/>
          <w:sz w:val="24"/>
          <w:szCs w:val="24"/>
          <w:lang w:val="en-GB"/>
        </w:rPr>
        <w:t xml:space="preserve">) and cumulated NDVI for the </w:t>
      </w:r>
      <w:r w:rsidR="004B2F5E" w:rsidRPr="007C78B0">
        <w:rPr>
          <w:rFonts w:ascii="Times New Roman" w:hAnsi="Times New Roman" w:cs="Times New Roman"/>
          <w:sz w:val="24"/>
          <w:szCs w:val="24"/>
          <w:lang w:val="en-GB"/>
        </w:rPr>
        <w:t>post-maximum month</w:t>
      </w:r>
      <w:r w:rsidRPr="007C78B0">
        <w:rPr>
          <w:rFonts w:ascii="Times New Roman" w:hAnsi="Times New Roman" w:cs="Times New Roman"/>
          <w:sz w:val="24"/>
          <w:szCs w:val="24"/>
          <w:lang w:val="en-GB"/>
        </w:rPr>
        <w:t xml:space="preserve"> (NDVI</w:t>
      </w:r>
      <w:r w:rsidRPr="007C78B0">
        <w:rPr>
          <w:rFonts w:ascii="Times New Roman" w:hAnsi="Times New Roman" w:cs="Times New Roman"/>
          <w:sz w:val="24"/>
          <w:szCs w:val="24"/>
          <w:vertAlign w:val="subscript"/>
          <w:lang w:val="en-GB"/>
        </w:rPr>
        <w:t>postmax</w:t>
      </w:r>
      <w:r w:rsidRPr="007C78B0">
        <w:rPr>
          <w:rFonts w:ascii="Times New Roman" w:hAnsi="Times New Roman" w:cs="Times New Roman"/>
          <w:sz w:val="24"/>
          <w:szCs w:val="24"/>
          <w:lang w:val="en-GB"/>
        </w:rPr>
        <w:t>) were used to indirectly contemplate nitrogen loss from crop</w:t>
      </w:r>
      <w:r w:rsidR="00B172FE" w:rsidRPr="007C78B0">
        <w:rPr>
          <w:rFonts w:ascii="Times New Roman" w:hAnsi="Times New Roman" w:cs="Times New Roman"/>
          <w:sz w:val="24"/>
          <w:szCs w:val="24"/>
          <w:lang w:val="en-GB"/>
        </w:rPr>
        <w:t xml:space="preserve"> </w:t>
      </w:r>
      <w:r w:rsidR="00515123" w:rsidRPr="007C78B0">
        <w:rPr>
          <w:rFonts w:ascii="Times New Roman" w:hAnsi="Times New Roman" w:cs="Times New Roman"/>
          <w:sz w:val="24"/>
          <w:szCs w:val="24"/>
          <w:lang w:val="en-GB"/>
        </w:rPr>
        <w:t>removal</w:t>
      </w:r>
      <w:r w:rsidR="00435E94" w:rsidRPr="007C78B0">
        <w:rPr>
          <w:rFonts w:ascii="Times New Roman" w:hAnsi="Times New Roman" w:cs="Times New Roman"/>
          <w:sz w:val="24"/>
          <w:szCs w:val="24"/>
          <w:lang w:val="en-GB"/>
        </w:rPr>
        <w:t>,</w:t>
      </w:r>
      <w:r w:rsidR="00515123" w:rsidRPr="007C78B0">
        <w:rPr>
          <w:rFonts w:ascii="Times New Roman" w:hAnsi="Times New Roman" w:cs="Times New Roman"/>
          <w:sz w:val="24"/>
          <w:szCs w:val="24"/>
          <w:lang w:val="en-GB"/>
        </w:rPr>
        <w:t xml:space="preserve"> </w:t>
      </w:r>
      <w:r w:rsidR="00067A3F" w:rsidRPr="007C78B0">
        <w:rPr>
          <w:rFonts w:ascii="Times New Roman" w:hAnsi="Times New Roman" w:cs="Times New Roman"/>
          <w:sz w:val="24"/>
          <w:szCs w:val="24"/>
          <w:lang w:val="en-GB"/>
        </w:rPr>
        <w:t>and</w:t>
      </w:r>
      <w:r w:rsidR="00435E94" w:rsidRPr="007C78B0">
        <w:rPr>
          <w:rFonts w:ascii="Times New Roman" w:hAnsi="Times New Roman" w:cs="Times New Roman"/>
          <w:sz w:val="24"/>
          <w:szCs w:val="24"/>
          <w:lang w:val="en-GB"/>
        </w:rPr>
        <w:t xml:space="preserve">/or </w:t>
      </w:r>
      <w:r w:rsidR="00515123" w:rsidRPr="007C78B0">
        <w:rPr>
          <w:rFonts w:ascii="Times New Roman" w:hAnsi="Times New Roman" w:cs="Times New Roman"/>
          <w:sz w:val="24"/>
          <w:szCs w:val="24"/>
          <w:lang w:val="en-GB"/>
        </w:rPr>
        <w:t xml:space="preserve">nitrogen </w:t>
      </w:r>
      <w:r w:rsidR="00067A3F" w:rsidRPr="007C78B0">
        <w:rPr>
          <w:rFonts w:ascii="Times New Roman" w:hAnsi="Times New Roman" w:cs="Times New Roman"/>
          <w:sz w:val="24"/>
          <w:szCs w:val="24"/>
          <w:lang w:val="en-GB"/>
        </w:rPr>
        <w:t>leaching to groundwater due to nitrogen fertili</w:t>
      </w:r>
      <w:r w:rsidR="00C301D2" w:rsidRPr="007C78B0">
        <w:rPr>
          <w:rFonts w:ascii="Times New Roman" w:hAnsi="Times New Roman" w:cs="Times New Roman"/>
          <w:sz w:val="24"/>
          <w:szCs w:val="24"/>
          <w:lang w:val="en-GB"/>
        </w:rPr>
        <w:t>s</w:t>
      </w:r>
      <w:r w:rsidR="00067A3F" w:rsidRPr="007C78B0">
        <w:rPr>
          <w:rFonts w:ascii="Times New Roman" w:hAnsi="Times New Roman" w:cs="Times New Roman"/>
          <w:sz w:val="24"/>
          <w:szCs w:val="24"/>
          <w:lang w:val="en-GB"/>
        </w:rPr>
        <w:t>er and irrigation management practices</w:t>
      </w:r>
      <w:r w:rsidR="002F38D2" w:rsidRPr="007C78B0">
        <w:rPr>
          <w:rFonts w:ascii="Times New Roman" w:hAnsi="Times New Roman" w:cs="Times New Roman"/>
          <w:sz w:val="24"/>
          <w:szCs w:val="24"/>
          <w:lang w:val="en-GB"/>
        </w:rPr>
        <w:t>. NDVI</w:t>
      </w:r>
      <w:r w:rsidR="002F38D2" w:rsidRPr="007C78B0">
        <w:rPr>
          <w:rFonts w:ascii="Times New Roman" w:hAnsi="Times New Roman" w:cs="Times New Roman"/>
          <w:sz w:val="24"/>
          <w:szCs w:val="24"/>
          <w:vertAlign w:val="subscript"/>
          <w:lang w:val="en-GB"/>
        </w:rPr>
        <w:t xml:space="preserve">max </w:t>
      </w:r>
      <w:r w:rsidR="002F38D2" w:rsidRPr="007C78B0">
        <w:rPr>
          <w:rFonts w:ascii="Times New Roman" w:hAnsi="Times New Roman" w:cs="Times New Roman"/>
          <w:sz w:val="24"/>
          <w:szCs w:val="24"/>
          <w:lang w:val="en-GB"/>
        </w:rPr>
        <w:t xml:space="preserve">is </w:t>
      </w:r>
      <w:r w:rsidR="00D0332A" w:rsidRPr="007C78B0">
        <w:rPr>
          <w:rFonts w:ascii="Times New Roman" w:hAnsi="Times New Roman" w:cs="Times New Roman"/>
          <w:sz w:val="24"/>
          <w:szCs w:val="24"/>
          <w:lang w:val="en-GB"/>
        </w:rPr>
        <w:t>associated with the</w:t>
      </w:r>
      <w:r w:rsidR="00524B95" w:rsidRPr="007C78B0">
        <w:rPr>
          <w:rFonts w:ascii="Times New Roman" w:hAnsi="Times New Roman" w:cs="Times New Roman"/>
          <w:sz w:val="24"/>
          <w:szCs w:val="24"/>
          <w:lang w:val="en-GB"/>
        </w:rPr>
        <w:t xml:space="preserve"> type of vegetation, </w:t>
      </w:r>
      <w:r w:rsidR="0028664B" w:rsidRPr="007C78B0">
        <w:rPr>
          <w:rFonts w:ascii="Times New Roman" w:hAnsi="Times New Roman" w:cs="Times New Roman"/>
          <w:sz w:val="24"/>
          <w:szCs w:val="24"/>
          <w:lang w:val="en-GB"/>
        </w:rPr>
        <w:t xml:space="preserve">its </w:t>
      </w:r>
      <w:r w:rsidR="00524B95" w:rsidRPr="007C78B0">
        <w:rPr>
          <w:rFonts w:ascii="Times New Roman" w:hAnsi="Times New Roman" w:cs="Times New Roman"/>
          <w:sz w:val="24"/>
          <w:szCs w:val="24"/>
          <w:lang w:val="en-GB"/>
        </w:rPr>
        <w:t>vigo</w:t>
      </w:r>
      <w:r w:rsidR="00C301D2" w:rsidRPr="007C78B0">
        <w:rPr>
          <w:rFonts w:ascii="Times New Roman" w:hAnsi="Times New Roman" w:cs="Times New Roman"/>
          <w:sz w:val="24"/>
          <w:szCs w:val="24"/>
          <w:lang w:val="en-GB"/>
        </w:rPr>
        <w:t>ur</w:t>
      </w:r>
      <w:r w:rsidR="00524B95" w:rsidRPr="007C78B0">
        <w:rPr>
          <w:rFonts w:ascii="Times New Roman" w:hAnsi="Times New Roman" w:cs="Times New Roman"/>
          <w:sz w:val="24"/>
          <w:szCs w:val="24"/>
          <w:lang w:val="en-GB"/>
        </w:rPr>
        <w:t xml:space="preserve"> and density,</w:t>
      </w:r>
      <w:r w:rsidR="00E523B7" w:rsidRPr="007C78B0">
        <w:rPr>
          <w:rFonts w:ascii="Times New Roman" w:hAnsi="Times New Roman" w:cs="Times New Roman"/>
          <w:sz w:val="24"/>
          <w:szCs w:val="24"/>
          <w:lang w:val="en-GB"/>
        </w:rPr>
        <w:t xml:space="preserve"> being the highest values located in </w:t>
      </w:r>
      <w:r w:rsidR="00103C4F" w:rsidRPr="007C78B0">
        <w:rPr>
          <w:rFonts w:ascii="Times New Roman" w:hAnsi="Times New Roman" w:cs="Times New Roman"/>
          <w:sz w:val="24"/>
          <w:szCs w:val="24"/>
          <w:lang w:val="en-GB"/>
        </w:rPr>
        <w:t xml:space="preserve">agro-forestry </w:t>
      </w:r>
      <w:r w:rsidR="0003052D" w:rsidRPr="007C78B0">
        <w:rPr>
          <w:rFonts w:ascii="Times New Roman" w:hAnsi="Times New Roman" w:cs="Times New Roman"/>
          <w:sz w:val="24"/>
          <w:szCs w:val="24"/>
          <w:lang w:val="en-GB"/>
        </w:rPr>
        <w:t xml:space="preserve">areas and the lowest </w:t>
      </w:r>
      <w:r w:rsidR="00BB5BE5" w:rsidRPr="007C78B0">
        <w:rPr>
          <w:rFonts w:ascii="Times New Roman" w:hAnsi="Times New Roman" w:cs="Times New Roman"/>
          <w:sz w:val="24"/>
          <w:szCs w:val="24"/>
          <w:lang w:val="en-GB"/>
        </w:rPr>
        <w:t xml:space="preserve">values </w:t>
      </w:r>
      <w:r w:rsidR="0003052D" w:rsidRPr="007C78B0">
        <w:rPr>
          <w:rFonts w:ascii="Times New Roman" w:hAnsi="Times New Roman" w:cs="Times New Roman"/>
          <w:sz w:val="24"/>
          <w:szCs w:val="24"/>
          <w:lang w:val="en-GB"/>
        </w:rPr>
        <w:t xml:space="preserve">mainly </w:t>
      </w:r>
      <w:r w:rsidR="00BB5BE5" w:rsidRPr="007C78B0">
        <w:rPr>
          <w:rFonts w:ascii="Times New Roman" w:hAnsi="Times New Roman" w:cs="Times New Roman"/>
          <w:sz w:val="24"/>
          <w:szCs w:val="24"/>
          <w:lang w:val="en-GB"/>
        </w:rPr>
        <w:t xml:space="preserve">situated </w:t>
      </w:r>
      <w:r w:rsidR="0003052D" w:rsidRPr="007C78B0">
        <w:rPr>
          <w:rFonts w:ascii="Times New Roman" w:hAnsi="Times New Roman" w:cs="Times New Roman"/>
          <w:sz w:val="24"/>
          <w:szCs w:val="24"/>
          <w:lang w:val="en-GB"/>
        </w:rPr>
        <w:t xml:space="preserve">in artificial areas (industrial and continuous urban areas). </w:t>
      </w:r>
      <w:r w:rsidR="00524B95" w:rsidRPr="007C78B0">
        <w:rPr>
          <w:rFonts w:ascii="Times New Roman" w:hAnsi="Times New Roman" w:cs="Times New Roman"/>
          <w:sz w:val="24"/>
          <w:szCs w:val="24"/>
          <w:lang w:val="en-GB"/>
        </w:rPr>
        <w:t>NDVI</w:t>
      </w:r>
      <w:r w:rsidR="00524B95" w:rsidRPr="007C78B0">
        <w:rPr>
          <w:rFonts w:ascii="Times New Roman" w:hAnsi="Times New Roman" w:cs="Times New Roman"/>
          <w:sz w:val="24"/>
          <w:szCs w:val="24"/>
          <w:vertAlign w:val="subscript"/>
          <w:lang w:val="en-GB"/>
        </w:rPr>
        <w:t>time</w:t>
      </w:r>
      <w:r w:rsidR="00524B95" w:rsidRPr="007C78B0">
        <w:rPr>
          <w:rFonts w:ascii="Times New Roman" w:hAnsi="Times New Roman" w:cs="Times New Roman"/>
          <w:sz w:val="24"/>
          <w:szCs w:val="24"/>
          <w:lang w:val="en-GB"/>
        </w:rPr>
        <w:t xml:space="preserve"> is </w:t>
      </w:r>
      <w:r w:rsidR="00C301D2" w:rsidRPr="007C78B0">
        <w:rPr>
          <w:rFonts w:ascii="Times New Roman" w:hAnsi="Times New Roman" w:cs="Times New Roman"/>
          <w:sz w:val="24"/>
          <w:szCs w:val="24"/>
          <w:lang w:val="en-GB"/>
        </w:rPr>
        <w:t>dependent</w:t>
      </w:r>
      <w:r w:rsidR="00524B95" w:rsidRPr="007C78B0">
        <w:rPr>
          <w:rFonts w:ascii="Times New Roman" w:hAnsi="Times New Roman" w:cs="Times New Roman"/>
          <w:sz w:val="24"/>
          <w:szCs w:val="24"/>
          <w:lang w:val="en-GB"/>
        </w:rPr>
        <w:t xml:space="preserve"> o</w:t>
      </w:r>
      <w:r w:rsidR="00C301D2" w:rsidRPr="007C78B0">
        <w:rPr>
          <w:rFonts w:ascii="Times New Roman" w:hAnsi="Times New Roman" w:cs="Times New Roman"/>
          <w:sz w:val="24"/>
          <w:szCs w:val="24"/>
          <w:lang w:val="en-GB"/>
        </w:rPr>
        <w:t>n</w:t>
      </w:r>
      <w:r w:rsidR="00524B95" w:rsidRPr="007C78B0">
        <w:rPr>
          <w:rFonts w:ascii="Times New Roman" w:hAnsi="Times New Roman" w:cs="Times New Roman"/>
          <w:sz w:val="24"/>
          <w:szCs w:val="24"/>
          <w:lang w:val="en-GB"/>
        </w:rPr>
        <w:t xml:space="preserve"> the type of vegetation and</w:t>
      </w:r>
      <w:r w:rsidR="0028664B" w:rsidRPr="007C78B0">
        <w:rPr>
          <w:rFonts w:ascii="Times New Roman" w:hAnsi="Times New Roman" w:cs="Times New Roman"/>
          <w:sz w:val="24"/>
          <w:szCs w:val="24"/>
          <w:lang w:val="en-GB"/>
        </w:rPr>
        <w:t xml:space="preserve"> </w:t>
      </w:r>
      <w:r w:rsidR="001A054F" w:rsidRPr="007C78B0">
        <w:rPr>
          <w:rFonts w:ascii="Times New Roman" w:hAnsi="Times New Roman" w:cs="Times New Roman"/>
          <w:sz w:val="24"/>
          <w:szCs w:val="24"/>
          <w:lang w:val="en-GB"/>
        </w:rPr>
        <w:t xml:space="preserve">most </w:t>
      </w:r>
      <w:r w:rsidR="00FC014C" w:rsidRPr="007C78B0">
        <w:rPr>
          <w:rFonts w:ascii="Times New Roman" w:hAnsi="Times New Roman" w:cs="Times New Roman"/>
          <w:sz w:val="24"/>
          <w:szCs w:val="24"/>
          <w:lang w:val="en-GB"/>
        </w:rPr>
        <w:t>highe</w:t>
      </w:r>
      <w:r w:rsidR="00C301D2" w:rsidRPr="007C78B0">
        <w:rPr>
          <w:rFonts w:ascii="Times New Roman" w:hAnsi="Times New Roman" w:cs="Times New Roman"/>
          <w:sz w:val="24"/>
          <w:szCs w:val="24"/>
          <w:lang w:val="en-GB"/>
        </w:rPr>
        <w:t>st</w:t>
      </w:r>
      <w:r w:rsidR="00FC014C" w:rsidRPr="007C78B0">
        <w:rPr>
          <w:rFonts w:ascii="Times New Roman" w:hAnsi="Times New Roman" w:cs="Times New Roman"/>
          <w:sz w:val="24"/>
          <w:szCs w:val="24"/>
          <w:lang w:val="en-GB"/>
        </w:rPr>
        <w:t xml:space="preserve"> values were located in the northwest and southeast borders of</w:t>
      </w:r>
      <w:r w:rsidR="00C301D2" w:rsidRPr="007C78B0">
        <w:rPr>
          <w:rFonts w:ascii="Times New Roman" w:hAnsi="Times New Roman" w:cs="Times New Roman"/>
          <w:sz w:val="24"/>
          <w:szCs w:val="24"/>
          <w:lang w:val="en-GB"/>
        </w:rPr>
        <w:t xml:space="preserve"> the</w:t>
      </w:r>
      <w:r w:rsidR="00FC014C" w:rsidRPr="007C78B0">
        <w:rPr>
          <w:rFonts w:ascii="Times New Roman" w:hAnsi="Times New Roman" w:cs="Times New Roman"/>
          <w:sz w:val="24"/>
          <w:szCs w:val="24"/>
          <w:lang w:val="en-GB"/>
        </w:rPr>
        <w:t xml:space="preserve"> </w:t>
      </w:r>
      <w:r w:rsidR="002F0A36" w:rsidRPr="007C78B0">
        <w:rPr>
          <w:rFonts w:ascii="Times New Roman" w:hAnsi="Times New Roman" w:cs="Times New Roman"/>
          <w:sz w:val="24"/>
          <w:szCs w:val="24"/>
          <w:lang w:val="en-GB"/>
        </w:rPr>
        <w:t>VG</w:t>
      </w:r>
      <w:r w:rsidR="00FC014C" w:rsidRPr="007C78B0">
        <w:rPr>
          <w:rFonts w:ascii="Times New Roman" w:hAnsi="Times New Roman" w:cs="Times New Roman"/>
          <w:sz w:val="24"/>
          <w:szCs w:val="24"/>
          <w:lang w:val="en-GB"/>
        </w:rPr>
        <w:t xml:space="preserve"> aquifer</w:t>
      </w:r>
      <w:r w:rsidR="00D10E10" w:rsidRPr="007C78B0">
        <w:rPr>
          <w:rFonts w:ascii="Times New Roman" w:hAnsi="Times New Roman" w:cs="Times New Roman"/>
          <w:sz w:val="24"/>
          <w:szCs w:val="24"/>
          <w:lang w:val="en-GB"/>
        </w:rPr>
        <w:t xml:space="preserve"> (September and October</w:t>
      </w:r>
      <w:r w:rsidR="002A47B3" w:rsidRPr="007C78B0">
        <w:rPr>
          <w:rFonts w:ascii="Times New Roman" w:hAnsi="Times New Roman" w:cs="Times New Roman"/>
          <w:sz w:val="24"/>
          <w:szCs w:val="24"/>
          <w:lang w:val="en-GB"/>
        </w:rPr>
        <w:t>; Figure 4</w:t>
      </w:r>
      <w:r w:rsidR="00D10E10" w:rsidRPr="007C78B0">
        <w:rPr>
          <w:rFonts w:ascii="Times New Roman" w:hAnsi="Times New Roman" w:cs="Times New Roman"/>
          <w:sz w:val="24"/>
          <w:szCs w:val="24"/>
          <w:lang w:val="en-GB"/>
        </w:rPr>
        <w:t>)</w:t>
      </w:r>
      <w:r w:rsidR="00FC014C" w:rsidRPr="007C78B0">
        <w:rPr>
          <w:rFonts w:ascii="Times New Roman" w:hAnsi="Times New Roman" w:cs="Times New Roman"/>
          <w:sz w:val="24"/>
          <w:szCs w:val="24"/>
          <w:lang w:val="en-GB"/>
        </w:rPr>
        <w:t xml:space="preserve">. </w:t>
      </w:r>
      <w:r w:rsidR="00524B95" w:rsidRPr="007C78B0">
        <w:rPr>
          <w:rFonts w:ascii="Times New Roman" w:hAnsi="Times New Roman" w:cs="Times New Roman"/>
          <w:sz w:val="24"/>
          <w:szCs w:val="24"/>
          <w:lang w:val="en-GB"/>
        </w:rPr>
        <w:t>NDVI</w:t>
      </w:r>
      <w:r w:rsidR="00524B95" w:rsidRPr="007C78B0">
        <w:rPr>
          <w:rFonts w:ascii="Times New Roman" w:hAnsi="Times New Roman" w:cs="Times New Roman"/>
          <w:sz w:val="24"/>
          <w:szCs w:val="24"/>
          <w:vertAlign w:val="subscript"/>
          <w:lang w:val="en-GB"/>
        </w:rPr>
        <w:t>postmax</w:t>
      </w:r>
      <w:r w:rsidR="00524B95" w:rsidRPr="007C78B0">
        <w:rPr>
          <w:rFonts w:ascii="Times New Roman" w:hAnsi="Times New Roman" w:cs="Times New Roman"/>
          <w:sz w:val="24"/>
          <w:szCs w:val="24"/>
          <w:lang w:val="en-GB"/>
        </w:rPr>
        <w:t xml:space="preserve"> is used as a proxy of vegetation productivity and crop yield</w:t>
      </w:r>
      <w:r w:rsidR="00F26F14" w:rsidRPr="007C78B0">
        <w:rPr>
          <w:rFonts w:ascii="Times New Roman" w:hAnsi="Times New Roman" w:cs="Times New Roman"/>
          <w:sz w:val="24"/>
          <w:szCs w:val="24"/>
          <w:lang w:val="en-GB"/>
        </w:rPr>
        <w:t xml:space="preserve"> </w:t>
      </w:r>
      <w:r w:rsidR="00382382" w:rsidRPr="007C78B0">
        <w:rPr>
          <w:rFonts w:ascii="Times New Roman" w:hAnsi="Times New Roman" w:cs="Times New Roman"/>
          <w:sz w:val="24"/>
          <w:szCs w:val="24"/>
          <w:lang w:val="en-GB"/>
        </w:rPr>
        <w:t xml:space="preserve">being the highest values located in agro-forested areas followed by </w:t>
      </w:r>
      <w:r w:rsidR="00B91D23" w:rsidRPr="007C78B0">
        <w:rPr>
          <w:rFonts w:ascii="Times New Roman" w:hAnsi="Times New Roman" w:cs="Times New Roman"/>
          <w:sz w:val="24"/>
          <w:szCs w:val="24"/>
          <w:lang w:val="en-GB"/>
        </w:rPr>
        <w:t xml:space="preserve">agricultural irrigated areas. </w:t>
      </w:r>
      <w:r w:rsidR="00524B95" w:rsidRPr="007C78B0">
        <w:rPr>
          <w:rFonts w:ascii="Times New Roman" w:hAnsi="Times New Roman" w:cs="Times New Roman"/>
          <w:sz w:val="24"/>
          <w:szCs w:val="24"/>
          <w:lang w:val="en-GB"/>
        </w:rPr>
        <w:t>The first two NDVI features can indirectly establish amounts of fertili</w:t>
      </w:r>
      <w:r w:rsidR="00C301D2" w:rsidRPr="007C78B0">
        <w:rPr>
          <w:rFonts w:ascii="Times New Roman" w:hAnsi="Times New Roman" w:cs="Times New Roman"/>
          <w:sz w:val="24"/>
          <w:szCs w:val="24"/>
          <w:lang w:val="en-GB"/>
        </w:rPr>
        <w:t>s</w:t>
      </w:r>
      <w:r w:rsidR="00524B95" w:rsidRPr="007C78B0">
        <w:rPr>
          <w:rFonts w:ascii="Times New Roman" w:hAnsi="Times New Roman" w:cs="Times New Roman"/>
          <w:sz w:val="24"/>
          <w:szCs w:val="24"/>
          <w:lang w:val="en-GB"/>
        </w:rPr>
        <w:t xml:space="preserve">ers since they reflect </w:t>
      </w:r>
      <w:r w:rsidR="00C925B3" w:rsidRPr="007C78B0">
        <w:rPr>
          <w:rFonts w:ascii="Times New Roman" w:hAnsi="Times New Roman" w:cs="Times New Roman"/>
          <w:sz w:val="24"/>
          <w:szCs w:val="24"/>
          <w:lang w:val="en-GB"/>
        </w:rPr>
        <w:t>the different nitrogen crops requirements. The NDVI</w:t>
      </w:r>
      <w:r w:rsidR="00C925B3" w:rsidRPr="007C78B0">
        <w:rPr>
          <w:rFonts w:ascii="Times New Roman" w:hAnsi="Times New Roman" w:cs="Times New Roman"/>
          <w:sz w:val="24"/>
          <w:szCs w:val="24"/>
          <w:vertAlign w:val="subscript"/>
          <w:lang w:val="en-GB"/>
        </w:rPr>
        <w:t xml:space="preserve">postmax </w:t>
      </w:r>
      <w:r w:rsidR="00CD5D15" w:rsidRPr="007C78B0">
        <w:rPr>
          <w:rFonts w:ascii="Times New Roman" w:hAnsi="Times New Roman" w:cs="Times New Roman"/>
          <w:sz w:val="24"/>
          <w:szCs w:val="24"/>
          <w:lang w:val="en-GB"/>
        </w:rPr>
        <w:t xml:space="preserve">can appraise the N removed from crops and </w:t>
      </w:r>
      <w:r w:rsidR="00B91D23" w:rsidRPr="007C78B0">
        <w:rPr>
          <w:rFonts w:ascii="Times New Roman" w:hAnsi="Times New Roman" w:cs="Times New Roman"/>
          <w:sz w:val="24"/>
          <w:szCs w:val="24"/>
          <w:lang w:val="en-GB"/>
        </w:rPr>
        <w:t xml:space="preserve">potential </w:t>
      </w:r>
      <w:r w:rsidR="00812F74" w:rsidRPr="007C78B0">
        <w:rPr>
          <w:rFonts w:ascii="Times New Roman" w:hAnsi="Times New Roman" w:cs="Times New Roman"/>
          <w:sz w:val="24"/>
          <w:szCs w:val="24"/>
          <w:lang w:val="en-GB"/>
        </w:rPr>
        <w:t xml:space="preserve">quantity of </w:t>
      </w:r>
      <w:r w:rsidR="00735F9F" w:rsidRPr="007C78B0">
        <w:rPr>
          <w:rFonts w:ascii="Times New Roman" w:hAnsi="Times New Roman" w:cs="Times New Roman"/>
          <w:sz w:val="24"/>
          <w:szCs w:val="24"/>
          <w:lang w:val="en-GB"/>
        </w:rPr>
        <w:t>field residues</w:t>
      </w:r>
      <w:r w:rsidR="006F728A" w:rsidRPr="007C78B0">
        <w:rPr>
          <w:rFonts w:ascii="Times New Roman" w:hAnsi="Times New Roman" w:cs="Times New Roman"/>
          <w:sz w:val="24"/>
          <w:szCs w:val="24"/>
          <w:lang w:val="en-GB"/>
        </w:rPr>
        <w:t xml:space="preserve">. </w:t>
      </w:r>
    </w:p>
    <w:p w14:paraId="19E5E9D7" w14:textId="710E24B0" w:rsidR="00B35A3C" w:rsidRPr="007C78B0" w:rsidRDefault="006C69CC" w:rsidP="00F25DA1">
      <w:pPr>
        <w:spacing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Table 1-</w:t>
      </w:r>
      <w:r w:rsidR="001230C0" w:rsidRPr="007C78B0">
        <w:rPr>
          <w:rFonts w:ascii="Times New Roman" w:hAnsi="Times New Roman" w:cs="Times New Roman"/>
          <w:sz w:val="24"/>
          <w:szCs w:val="24"/>
          <w:lang w:val="en-GB"/>
        </w:rPr>
        <w:t xml:space="preserve"> Abbreviations </w:t>
      </w:r>
      <w:r w:rsidR="0091363B" w:rsidRPr="007C78B0">
        <w:rPr>
          <w:rFonts w:ascii="Times New Roman" w:hAnsi="Times New Roman" w:cs="Times New Roman"/>
          <w:sz w:val="24"/>
          <w:szCs w:val="24"/>
          <w:lang w:val="en-GB"/>
        </w:rPr>
        <w:t xml:space="preserve">of the features </w:t>
      </w:r>
      <w:r w:rsidR="001230C0" w:rsidRPr="007C78B0">
        <w:rPr>
          <w:rFonts w:ascii="Times New Roman" w:hAnsi="Times New Roman" w:cs="Times New Roman"/>
          <w:sz w:val="24"/>
          <w:szCs w:val="24"/>
          <w:lang w:val="en-GB"/>
        </w:rPr>
        <w:t>of</w:t>
      </w:r>
      <w:r w:rsidR="0091363B" w:rsidRPr="007C78B0">
        <w:rPr>
          <w:rFonts w:ascii="Times New Roman" w:hAnsi="Times New Roman" w:cs="Times New Roman"/>
          <w:sz w:val="24"/>
          <w:szCs w:val="24"/>
          <w:lang w:val="en-GB"/>
        </w:rPr>
        <w:t xml:space="preserve"> the database</w:t>
      </w:r>
      <w:r w:rsidR="001230C0" w:rsidRPr="007C78B0">
        <w:rPr>
          <w:rFonts w:ascii="Times New Roman" w:hAnsi="Times New Roman" w:cs="Times New Roman"/>
          <w:sz w:val="24"/>
          <w:szCs w:val="24"/>
          <w:lang w:val="en-GB"/>
        </w:rPr>
        <w:t xml:space="preserve"> and description</w:t>
      </w:r>
      <w:r w:rsidR="0091363B" w:rsidRPr="007C78B0">
        <w:rPr>
          <w:rFonts w:ascii="Times New Roman" w:hAnsi="Times New Roman" w:cs="Times New Roman"/>
          <w:sz w:val="24"/>
          <w:szCs w:val="24"/>
          <w:lang w:val="en-GB"/>
        </w:rPr>
        <w:t>.</w:t>
      </w:r>
    </w:p>
    <w:tbl>
      <w:tblPr>
        <w:tblStyle w:val="TableGrid"/>
        <w:tblW w:w="0" w:type="auto"/>
        <w:tblInd w:w="5" w:type="dxa"/>
        <w:tblLook w:val="04A0" w:firstRow="1" w:lastRow="0" w:firstColumn="1" w:lastColumn="0" w:noHBand="0" w:noVBand="1"/>
      </w:tblPr>
      <w:tblGrid>
        <w:gridCol w:w="1555"/>
        <w:gridCol w:w="6939"/>
      </w:tblGrid>
      <w:tr w:rsidR="006C69CC" w:rsidRPr="007C78B0" w14:paraId="59E9B37A" w14:textId="77777777" w:rsidTr="00B304E9">
        <w:trPr>
          <w:trHeight w:val="449"/>
        </w:trPr>
        <w:tc>
          <w:tcPr>
            <w:tcW w:w="1555" w:type="dxa"/>
            <w:tcBorders>
              <w:left w:val="nil"/>
            </w:tcBorders>
            <w:shd w:val="clear" w:color="auto" w:fill="D9D9D9" w:themeFill="background1" w:themeFillShade="D9"/>
            <w:vAlign w:val="center"/>
          </w:tcPr>
          <w:p w14:paraId="3C468ACF" w14:textId="5574271F" w:rsidR="006C69CC" w:rsidRPr="007C78B0" w:rsidRDefault="0091363B" w:rsidP="00B801AE">
            <w:pPr>
              <w:spacing w:line="276" w:lineRule="auto"/>
              <w:rPr>
                <w:rFonts w:ascii="Times New Roman" w:hAnsi="Times New Roman" w:cs="Times New Roman"/>
                <w:b/>
                <w:sz w:val="20"/>
                <w:szCs w:val="24"/>
                <w:lang w:val="en-GB"/>
              </w:rPr>
            </w:pPr>
            <w:r w:rsidRPr="007C78B0">
              <w:rPr>
                <w:rFonts w:ascii="Times New Roman" w:hAnsi="Times New Roman" w:cs="Times New Roman"/>
                <w:b/>
                <w:sz w:val="20"/>
                <w:szCs w:val="24"/>
                <w:lang w:val="en-GB"/>
              </w:rPr>
              <w:t>Abbreviated form</w:t>
            </w:r>
          </w:p>
        </w:tc>
        <w:tc>
          <w:tcPr>
            <w:tcW w:w="6939" w:type="dxa"/>
            <w:tcBorders>
              <w:right w:val="nil"/>
            </w:tcBorders>
            <w:shd w:val="clear" w:color="auto" w:fill="D9D9D9" w:themeFill="background1" w:themeFillShade="D9"/>
            <w:vAlign w:val="center"/>
          </w:tcPr>
          <w:p w14:paraId="7947FE0A" w14:textId="6D26BC64" w:rsidR="006C69CC" w:rsidRPr="007C78B0" w:rsidRDefault="001230C0" w:rsidP="00B801AE">
            <w:pPr>
              <w:spacing w:line="276" w:lineRule="auto"/>
              <w:rPr>
                <w:rFonts w:ascii="Times New Roman" w:hAnsi="Times New Roman" w:cs="Times New Roman"/>
                <w:b/>
                <w:sz w:val="20"/>
                <w:szCs w:val="24"/>
                <w:lang w:val="en-GB"/>
              </w:rPr>
            </w:pPr>
            <w:r w:rsidRPr="007C78B0">
              <w:rPr>
                <w:rFonts w:ascii="Times New Roman" w:hAnsi="Times New Roman" w:cs="Times New Roman"/>
                <w:b/>
                <w:sz w:val="20"/>
                <w:szCs w:val="24"/>
                <w:lang w:val="en-GB"/>
              </w:rPr>
              <w:t>Short Description</w:t>
            </w:r>
          </w:p>
        </w:tc>
      </w:tr>
      <w:tr w:rsidR="00B801AE" w:rsidRPr="007C78B0" w14:paraId="596BD23E" w14:textId="77777777" w:rsidTr="00B304E9">
        <w:tc>
          <w:tcPr>
            <w:tcW w:w="8494" w:type="dxa"/>
            <w:gridSpan w:val="2"/>
            <w:tcBorders>
              <w:left w:val="nil"/>
              <w:right w:val="nil"/>
            </w:tcBorders>
            <w:shd w:val="clear" w:color="auto" w:fill="F2F2F2" w:themeFill="background1" w:themeFillShade="F2"/>
          </w:tcPr>
          <w:p w14:paraId="6BB9FEAB" w14:textId="62D1B9EC" w:rsidR="00B801AE" w:rsidRPr="007C78B0" w:rsidRDefault="00B801AE" w:rsidP="00B304E9">
            <w:pPr>
              <w:spacing w:line="360" w:lineRule="auto"/>
              <w:jc w:val="both"/>
              <w:rPr>
                <w:rFonts w:ascii="Times New Roman" w:hAnsi="Times New Roman" w:cs="Times New Roman"/>
                <w:sz w:val="18"/>
                <w:szCs w:val="18"/>
                <w:lang w:val="en-GB"/>
              </w:rPr>
            </w:pPr>
            <w:r w:rsidRPr="007C78B0">
              <w:rPr>
                <w:rFonts w:ascii="Times New Roman" w:hAnsi="Times New Roman" w:cs="Times New Roman"/>
                <w:b/>
                <w:sz w:val="18"/>
                <w:szCs w:val="18"/>
                <w:lang w:val="en-GB"/>
              </w:rPr>
              <w:t>Hydrogeological and hydrological features</w:t>
            </w:r>
            <w:r w:rsidRPr="007C78B0">
              <w:rPr>
                <w:rFonts w:ascii="Times New Roman" w:hAnsi="Times New Roman" w:cs="Times New Roman"/>
                <w:sz w:val="18"/>
                <w:szCs w:val="18"/>
                <w:lang w:val="en-GB"/>
              </w:rPr>
              <w:t xml:space="preserve"> </w:t>
            </w:r>
          </w:p>
        </w:tc>
      </w:tr>
      <w:tr w:rsidR="00AE0C1C" w:rsidRPr="007C78B0" w14:paraId="4BB1FFFA" w14:textId="77777777" w:rsidTr="00B801AE">
        <w:tc>
          <w:tcPr>
            <w:tcW w:w="1555" w:type="dxa"/>
            <w:tcBorders>
              <w:left w:val="nil"/>
              <w:right w:val="single" w:sz="4" w:space="0" w:color="FFFFFF" w:themeColor="background1"/>
            </w:tcBorders>
          </w:tcPr>
          <w:p w14:paraId="36929D83" w14:textId="2111B0D5" w:rsidR="00CA722F" w:rsidRPr="007C78B0" w:rsidRDefault="00E601E9"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SWd</w:t>
            </w:r>
          </w:p>
          <w:p w14:paraId="3E5C62FD" w14:textId="43884471" w:rsidR="00AE0C1C" w:rsidRPr="007C78B0" w:rsidRDefault="00E601E9" w:rsidP="00E601E9">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SWdrop</w:t>
            </w:r>
          </w:p>
        </w:tc>
        <w:tc>
          <w:tcPr>
            <w:tcW w:w="6939" w:type="dxa"/>
            <w:tcBorders>
              <w:left w:val="single" w:sz="4" w:space="0" w:color="FFFFFF" w:themeColor="background1"/>
              <w:right w:val="nil"/>
            </w:tcBorders>
          </w:tcPr>
          <w:p w14:paraId="78F53941" w14:textId="5C3C5731"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 xml:space="preserve">Surface water flow direction </w:t>
            </w:r>
          </w:p>
          <w:p w14:paraId="794E4B77" w14:textId="307AFAD3" w:rsidR="00AE0C1C" w:rsidRPr="007C78B0" w:rsidRDefault="00CA722F" w:rsidP="00CA722F">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Drop raster</w:t>
            </w:r>
          </w:p>
        </w:tc>
      </w:tr>
      <w:tr w:rsidR="00AE0C1C" w:rsidRPr="007C78B0" w14:paraId="5B3C6EC8" w14:textId="77777777" w:rsidTr="00B801AE">
        <w:tc>
          <w:tcPr>
            <w:tcW w:w="1555" w:type="dxa"/>
            <w:tcBorders>
              <w:left w:val="nil"/>
              <w:right w:val="single" w:sz="4" w:space="0" w:color="FFFFFF" w:themeColor="background1"/>
            </w:tcBorders>
          </w:tcPr>
          <w:p w14:paraId="7FD25DFB" w14:textId="18AB73CD"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GWt</w:t>
            </w:r>
          </w:p>
          <w:p w14:paraId="493F5464" w14:textId="77777777"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VZt</w:t>
            </w:r>
          </w:p>
          <w:p w14:paraId="576A88E0" w14:textId="77777777"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T</w:t>
            </w:r>
          </w:p>
          <w:p w14:paraId="1D407C40" w14:textId="123857A0" w:rsidR="00AE0C1C"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Grd</w:t>
            </w:r>
          </w:p>
        </w:tc>
        <w:tc>
          <w:tcPr>
            <w:tcW w:w="6939" w:type="dxa"/>
            <w:tcBorders>
              <w:left w:val="single" w:sz="4" w:space="0" w:color="FFFFFF" w:themeColor="background1"/>
              <w:right w:val="nil"/>
            </w:tcBorders>
          </w:tcPr>
          <w:p w14:paraId="08D222BB" w14:textId="7CFA5614"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Groundwater table depth</w:t>
            </w:r>
          </w:p>
          <w:p w14:paraId="4745D837" w14:textId="6D3B9CA3"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 xml:space="preserve">Vadose zone thickness </w:t>
            </w:r>
          </w:p>
          <w:p w14:paraId="6DFA8098" w14:textId="77777777" w:rsidR="00CA722F" w:rsidRPr="007C78B0" w:rsidRDefault="00CA722F" w:rsidP="00CA722F">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Transmissivity</w:t>
            </w:r>
          </w:p>
          <w:p w14:paraId="4DEB6988" w14:textId="1160CB01" w:rsidR="00CA722F" w:rsidRPr="007C78B0" w:rsidRDefault="00CA722F" w:rsidP="00CA722F">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Module of hydraulic gradient</w:t>
            </w:r>
          </w:p>
        </w:tc>
      </w:tr>
      <w:tr w:rsidR="00B801AE" w:rsidRPr="007C78B0" w14:paraId="7C1F59E0" w14:textId="77777777" w:rsidTr="00B304E9">
        <w:tc>
          <w:tcPr>
            <w:tcW w:w="8494" w:type="dxa"/>
            <w:gridSpan w:val="2"/>
            <w:tcBorders>
              <w:left w:val="nil"/>
              <w:right w:val="nil"/>
            </w:tcBorders>
            <w:shd w:val="clear" w:color="auto" w:fill="F2F2F2" w:themeFill="background1" w:themeFillShade="F2"/>
          </w:tcPr>
          <w:p w14:paraId="78D41B11" w14:textId="7CA88F1B" w:rsidR="00B801AE" w:rsidRPr="007C78B0" w:rsidRDefault="00B801AE" w:rsidP="00B801AE">
            <w:pPr>
              <w:spacing w:line="360" w:lineRule="auto"/>
              <w:jc w:val="both"/>
              <w:rPr>
                <w:rFonts w:ascii="Times New Roman" w:hAnsi="Times New Roman" w:cs="Times New Roman"/>
                <w:b/>
                <w:sz w:val="18"/>
                <w:szCs w:val="18"/>
                <w:lang w:val="en-GB"/>
              </w:rPr>
            </w:pPr>
            <w:r w:rsidRPr="007C78B0">
              <w:rPr>
                <w:rFonts w:ascii="Times New Roman" w:hAnsi="Times New Roman" w:cs="Times New Roman"/>
                <w:b/>
                <w:sz w:val="18"/>
                <w:szCs w:val="18"/>
                <w:lang w:val="en-GB"/>
              </w:rPr>
              <w:t>Remotely sensed variables</w:t>
            </w:r>
          </w:p>
        </w:tc>
      </w:tr>
      <w:tr w:rsidR="00930596" w:rsidRPr="007C78B0" w14:paraId="62E2E9B3" w14:textId="77777777" w:rsidTr="00B801AE">
        <w:tc>
          <w:tcPr>
            <w:tcW w:w="1555" w:type="dxa"/>
            <w:tcBorders>
              <w:left w:val="nil"/>
              <w:right w:val="single" w:sz="4" w:space="0" w:color="FFFFFF" w:themeColor="background1"/>
            </w:tcBorders>
          </w:tcPr>
          <w:p w14:paraId="01B94F66" w14:textId="77777777" w:rsidR="00930596" w:rsidRPr="007C78B0" w:rsidRDefault="00930596"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NDVI</w:t>
            </w:r>
            <w:r w:rsidRPr="007C78B0">
              <w:rPr>
                <w:rFonts w:ascii="Times New Roman" w:hAnsi="Times New Roman" w:cs="Times New Roman"/>
                <w:sz w:val="18"/>
                <w:szCs w:val="18"/>
                <w:vertAlign w:val="subscript"/>
                <w:lang w:val="en-GB"/>
              </w:rPr>
              <w:t>max</w:t>
            </w:r>
          </w:p>
          <w:p w14:paraId="7758EAC3" w14:textId="77777777" w:rsidR="00930596" w:rsidRPr="007C78B0" w:rsidRDefault="00930596"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NDVI</w:t>
            </w:r>
            <w:r w:rsidRPr="007C78B0">
              <w:rPr>
                <w:rFonts w:ascii="Times New Roman" w:hAnsi="Times New Roman" w:cs="Times New Roman"/>
                <w:sz w:val="18"/>
                <w:szCs w:val="18"/>
                <w:vertAlign w:val="subscript"/>
                <w:lang w:val="en-GB"/>
              </w:rPr>
              <w:t>time</w:t>
            </w:r>
          </w:p>
          <w:p w14:paraId="2E022964" w14:textId="53BD706D" w:rsidR="00930596" w:rsidRPr="007C78B0" w:rsidRDefault="00930596"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NDVI</w:t>
            </w:r>
            <w:r w:rsidRPr="007C78B0">
              <w:rPr>
                <w:rFonts w:ascii="Times New Roman" w:hAnsi="Times New Roman" w:cs="Times New Roman"/>
                <w:sz w:val="18"/>
                <w:szCs w:val="18"/>
                <w:vertAlign w:val="subscript"/>
                <w:lang w:val="en-GB"/>
              </w:rPr>
              <w:t>postmax</w:t>
            </w:r>
          </w:p>
        </w:tc>
        <w:tc>
          <w:tcPr>
            <w:tcW w:w="6939" w:type="dxa"/>
            <w:tcBorders>
              <w:left w:val="single" w:sz="4" w:space="0" w:color="FFFFFF" w:themeColor="background1"/>
              <w:right w:val="nil"/>
            </w:tcBorders>
          </w:tcPr>
          <w:p w14:paraId="05E2EF3E" w14:textId="3A1AB63F" w:rsidR="00930596" w:rsidRPr="007C78B0" w:rsidRDefault="00930596"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Maximum level of photosynthetic ac</w:t>
            </w:r>
            <w:r w:rsidR="00B304E9" w:rsidRPr="007C78B0">
              <w:rPr>
                <w:rFonts w:ascii="Times New Roman" w:hAnsi="Times New Roman" w:cs="Times New Roman"/>
                <w:sz w:val="18"/>
                <w:szCs w:val="18"/>
                <w:lang w:val="en-GB"/>
              </w:rPr>
              <w:t>tivity in the canopy</w:t>
            </w:r>
          </w:p>
          <w:p w14:paraId="6EC63484" w14:textId="0B6B71B9" w:rsidR="00930596" w:rsidRPr="007C78B0" w:rsidRDefault="00930596"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Time of maximum photosynthesis in the canopy</w:t>
            </w:r>
          </w:p>
          <w:p w14:paraId="23FAAD9B" w14:textId="7948893F" w:rsidR="00930596" w:rsidRPr="007C78B0" w:rsidRDefault="00930596" w:rsidP="00930596">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Cumulated NDVI for the post-maximum month</w:t>
            </w:r>
          </w:p>
        </w:tc>
      </w:tr>
      <w:tr w:rsidR="002A476D" w:rsidRPr="007C78B0" w14:paraId="54B99C0B" w14:textId="77777777" w:rsidTr="00B304E9">
        <w:tc>
          <w:tcPr>
            <w:tcW w:w="8494" w:type="dxa"/>
            <w:gridSpan w:val="2"/>
            <w:tcBorders>
              <w:left w:val="nil"/>
              <w:right w:val="nil"/>
            </w:tcBorders>
            <w:shd w:val="clear" w:color="auto" w:fill="F2F2F2" w:themeFill="background1" w:themeFillShade="F2"/>
          </w:tcPr>
          <w:p w14:paraId="0A75653D" w14:textId="00EC9349" w:rsidR="002A476D" w:rsidRPr="007C78B0" w:rsidRDefault="00B801AE" w:rsidP="00B801AE">
            <w:pPr>
              <w:spacing w:line="360" w:lineRule="auto"/>
              <w:jc w:val="both"/>
              <w:rPr>
                <w:rFonts w:ascii="Times New Roman" w:hAnsi="Times New Roman" w:cs="Times New Roman"/>
                <w:b/>
                <w:sz w:val="18"/>
                <w:szCs w:val="18"/>
                <w:lang w:val="en-GB"/>
              </w:rPr>
            </w:pPr>
            <w:r w:rsidRPr="007C78B0">
              <w:rPr>
                <w:rFonts w:ascii="Times New Roman" w:hAnsi="Times New Roman" w:cs="Times New Roman"/>
                <w:b/>
                <w:sz w:val="18"/>
                <w:szCs w:val="18"/>
                <w:lang w:val="en-GB"/>
              </w:rPr>
              <w:t>Driving forces</w:t>
            </w:r>
          </w:p>
        </w:tc>
      </w:tr>
      <w:tr w:rsidR="00930596" w:rsidRPr="007C78B0" w14:paraId="06335B09" w14:textId="77777777" w:rsidTr="00B801AE">
        <w:tc>
          <w:tcPr>
            <w:tcW w:w="1555" w:type="dxa"/>
            <w:tcBorders>
              <w:left w:val="nil"/>
              <w:right w:val="single" w:sz="4" w:space="0" w:color="FFFFFF" w:themeColor="background1"/>
            </w:tcBorders>
          </w:tcPr>
          <w:p w14:paraId="5EB8E1E8" w14:textId="77777777" w:rsidR="00FC7545" w:rsidRPr="007C78B0" w:rsidRDefault="00E76B7E"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Ovpop</w:t>
            </w:r>
          </w:p>
          <w:p w14:paraId="7597343F" w14:textId="7AEFDB31" w:rsidR="00E76B7E" w:rsidRPr="007C78B0" w:rsidRDefault="00FC7545"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PopD</w:t>
            </w:r>
          </w:p>
        </w:tc>
        <w:tc>
          <w:tcPr>
            <w:tcW w:w="6939" w:type="dxa"/>
            <w:tcBorders>
              <w:left w:val="single" w:sz="4" w:space="0" w:color="FFFFFF" w:themeColor="background1"/>
              <w:right w:val="nil"/>
            </w:tcBorders>
          </w:tcPr>
          <w:p w14:paraId="65CBACAA" w14:textId="06960CEF" w:rsidR="00FC7545" w:rsidRPr="007C78B0" w:rsidRDefault="00E76B7E" w:rsidP="00930596">
            <w:pPr>
              <w:spacing w:line="276" w:lineRule="auto"/>
              <w:jc w:val="both"/>
              <w:rPr>
                <w:lang w:val="en-US"/>
              </w:rPr>
            </w:pPr>
            <w:r w:rsidRPr="007C78B0">
              <w:rPr>
                <w:rFonts w:ascii="Times New Roman" w:hAnsi="Times New Roman" w:cs="Times New Roman"/>
                <w:sz w:val="18"/>
                <w:szCs w:val="18"/>
                <w:lang w:val="en-GB"/>
              </w:rPr>
              <w:t>Overall population based on the census as of January 2014</w:t>
            </w:r>
          </w:p>
          <w:p w14:paraId="44BC486D" w14:textId="62E4F8D8" w:rsidR="00930596" w:rsidRPr="007C78B0" w:rsidRDefault="00FC7545" w:rsidP="002A476D">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 xml:space="preserve">Distance from cities </w:t>
            </w:r>
          </w:p>
        </w:tc>
      </w:tr>
      <w:tr w:rsidR="00930596" w:rsidRPr="007C78B0" w14:paraId="1B80F9BB" w14:textId="77777777" w:rsidTr="00B801AE">
        <w:tc>
          <w:tcPr>
            <w:tcW w:w="1555" w:type="dxa"/>
            <w:tcBorders>
              <w:left w:val="nil"/>
              <w:right w:val="single" w:sz="4" w:space="0" w:color="FFFFFF" w:themeColor="background1"/>
              <w:tr2bl w:val="single" w:sz="4" w:space="0" w:color="FFFFFF" w:themeColor="background1"/>
            </w:tcBorders>
          </w:tcPr>
          <w:p w14:paraId="7C274202" w14:textId="532EB487" w:rsidR="00930596" w:rsidRPr="007C78B0" w:rsidRDefault="00FC7545"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LC</w:t>
            </w:r>
          </w:p>
        </w:tc>
        <w:tc>
          <w:tcPr>
            <w:tcW w:w="6939" w:type="dxa"/>
            <w:tcBorders>
              <w:left w:val="single" w:sz="4" w:space="0" w:color="FFFFFF" w:themeColor="background1"/>
              <w:right w:val="nil"/>
            </w:tcBorders>
          </w:tcPr>
          <w:p w14:paraId="091C3DF1" w14:textId="7D834E43" w:rsidR="00930596" w:rsidRPr="007C78B0" w:rsidRDefault="00FC7545" w:rsidP="00930596">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Land cover reclassified according to its potential impact on nitrate pollution</w:t>
            </w:r>
          </w:p>
        </w:tc>
      </w:tr>
      <w:tr w:rsidR="00930596" w:rsidRPr="007C78B0" w14:paraId="65281762" w14:textId="77777777" w:rsidTr="00B801AE">
        <w:tc>
          <w:tcPr>
            <w:tcW w:w="1555" w:type="dxa"/>
            <w:tcBorders>
              <w:left w:val="nil"/>
              <w:right w:val="single" w:sz="4" w:space="0" w:color="FFFFFF" w:themeColor="background1"/>
            </w:tcBorders>
          </w:tcPr>
          <w:p w14:paraId="13FC1010" w14:textId="404C7CF5" w:rsidR="00930596" w:rsidRPr="007C78B0" w:rsidRDefault="00FC7545"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IrrC</w:t>
            </w:r>
          </w:p>
        </w:tc>
        <w:tc>
          <w:tcPr>
            <w:tcW w:w="6939" w:type="dxa"/>
            <w:tcBorders>
              <w:left w:val="single" w:sz="4" w:space="0" w:color="FFFFFF" w:themeColor="background1"/>
              <w:right w:val="nil"/>
            </w:tcBorders>
          </w:tcPr>
          <w:p w14:paraId="4800E398" w14:textId="36CB6BA5" w:rsidR="00930596" w:rsidRPr="007C78B0" w:rsidRDefault="00FC7545" w:rsidP="00930596">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Distance to irrigation canals with water quality problems</w:t>
            </w:r>
          </w:p>
        </w:tc>
      </w:tr>
      <w:tr w:rsidR="00930596" w:rsidRPr="007C78B0" w14:paraId="4F6C2F4F" w14:textId="77777777" w:rsidTr="00B801AE">
        <w:tc>
          <w:tcPr>
            <w:tcW w:w="1555" w:type="dxa"/>
            <w:tcBorders>
              <w:left w:val="nil"/>
              <w:right w:val="single" w:sz="4" w:space="0" w:color="FFFFFF" w:themeColor="background1"/>
            </w:tcBorders>
          </w:tcPr>
          <w:p w14:paraId="4B125F73" w14:textId="4E6C2EA8" w:rsidR="00930596"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DCm</w:t>
            </w:r>
          </w:p>
        </w:tc>
        <w:tc>
          <w:tcPr>
            <w:tcW w:w="6939" w:type="dxa"/>
            <w:tcBorders>
              <w:left w:val="single" w:sz="4" w:space="0" w:color="FFFFFF" w:themeColor="background1"/>
              <w:right w:val="nil"/>
            </w:tcBorders>
          </w:tcPr>
          <w:p w14:paraId="1AE49D1D" w14:textId="17C64B86" w:rsidR="00930596"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Distance to cemeteries</w:t>
            </w:r>
          </w:p>
        </w:tc>
      </w:tr>
      <w:tr w:rsidR="00930596" w:rsidRPr="007C78B0" w14:paraId="5AF68DDC" w14:textId="77777777" w:rsidTr="00B801AE">
        <w:tc>
          <w:tcPr>
            <w:tcW w:w="1555" w:type="dxa"/>
            <w:tcBorders>
              <w:left w:val="nil"/>
              <w:right w:val="single" w:sz="4" w:space="0" w:color="FFFFFF" w:themeColor="background1"/>
            </w:tcBorders>
          </w:tcPr>
          <w:p w14:paraId="082EA319" w14:textId="79B50AE7" w:rsidR="00930596" w:rsidRPr="007C78B0" w:rsidRDefault="002A476D" w:rsidP="002A476D">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Ind&amp;Fac1</w:t>
            </w:r>
            <w:r w:rsidR="00930596" w:rsidRPr="007C78B0">
              <w:rPr>
                <w:rFonts w:ascii="Times New Roman" w:hAnsi="Times New Roman" w:cs="Times New Roman"/>
                <w:sz w:val="18"/>
                <w:szCs w:val="18"/>
                <w:lang w:val="en-GB"/>
              </w:rPr>
              <w:t xml:space="preserve"> Ind&amp;Fac3</w:t>
            </w:r>
            <w:r w:rsidRPr="007C78B0">
              <w:rPr>
                <w:rFonts w:ascii="Times New Roman" w:hAnsi="Times New Roman" w:cs="Times New Roman"/>
                <w:sz w:val="18"/>
                <w:szCs w:val="18"/>
                <w:lang w:val="en-GB"/>
              </w:rPr>
              <w:t xml:space="preserve"> Ind&amp;Fac5</w:t>
            </w:r>
          </w:p>
        </w:tc>
        <w:tc>
          <w:tcPr>
            <w:tcW w:w="6939" w:type="dxa"/>
            <w:tcBorders>
              <w:left w:val="single" w:sz="4" w:space="0" w:color="FFFFFF" w:themeColor="background1"/>
              <w:right w:val="nil"/>
            </w:tcBorders>
          </w:tcPr>
          <w:p w14:paraId="25792B81" w14:textId="30242E6F" w:rsidR="00930596"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Density of industries and facilities extended to a radius of 1 km</w:t>
            </w:r>
          </w:p>
          <w:p w14:paraId="3A380183" w14:textId="5C827FE0" w:rsidR="002A476D" w:rsidRPr="007C78B0" w:rsidRDefault="002A476D" w:rsidP="002A476D">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Density of industries and facilities extended to a radius of 3 km</w:t>
            </w:r>
          </w:p>
          <w:p w14:paraId="0033B6C0" w14:textId="398446C1" w:rsidR="002A476D"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Density of industries and facilities extended to a radius of 5 km</w:t>
            </w:r>
          </w:p>
        </w:tc>
      </w:tr>
      <w:tr w:rsidR="00930596" w:rsidRPr="007C78B0" w14:paraId="011C7A99" w14:textId="77777777" w:rsidTr="00B801AE">
        <w:tc>
          <w:tcPr>
            <w:tcW w:w="1555" w:type="dxa"/>
            <w:tcBorders>
              <w:left w:val="nil"/>
              <w:right w:val="single" w:sz="4" w:space="0" w:color="FFFFFF" w:themeColor="background1"/>
            </w:tcBorders>
          </w:tcPr>
          <w:p w14:paraId="10EAA0D3" w14:textId="0A141822" w:rsidR="002A476D" w:rsidRPr="007C78B0" w:rsidRDefault="00930596" w:rsidP="002A476D">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LStock1</w:t>
            </w:r>
          </w:p>
          <w:p w14:paraId="70A787A5" w14:textId="77777777" w:rsidR="002A476D" w:rsidRPr="007C78B0" w:rsidRDefault="00930596" w:rsidP="002A476D">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LStock3</w:t>
            </w:r>
          </w:p>
          <w:p w14:paraId="7B382F26" w14:textId="392C3985" w:rsidR="00930596" w:rsidRPr="007C78B0" w:rsidRDefault="002A476D" w:rsidP="002A476D">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LStock5</w:t>
            </w:r>
          </w:p>
        </w:tc>
        <w:tc>
          <w:tcPr>
            <w:tcW w:w="6939" w:type="dxa"/>
            <w:tcBorders>
              <w:left w:val="single" w:sz="4" w:space="0" w:color="FFFFFF" w:themeColor="background1"/>
              <w:right w:val="nil"/>
            </w:tcBorders>
          </w:tcPr>
          <w:p w14:paraId="7F7D8EAD" w14:textId="0985E1A5" w:rsidR="00930596"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Livestock density within 1 km radius from the livestock farms</w:t>
            </w:r>
          </w:p>
          <w:p w14:paraId="1FDF5A56" w14:textId="505DDD2A" w:rsidR="002A476D" w:rsidRPr="007C78B0" w:rsidRDefault="002A476D" w:rsidP="00930596">
            <w:pPr>
              <w:spacing w:line="276" w:lineRule="auto"/>
              <w:jc w:val="both"/>
              <w:rPr>
                <w:rFonts w:ascii="Times New Roman" w:hAnsi="Times New Roman" w:cs="Times New Roman"/>
                <w:sz w:val="18"/>
                <w:szCs w:val="18"/>
                <w:lang w:val="en-GB"/>
              </w:rPr>
            </w:pPr>
            <w:r w:rsidRPr="007C78B0">
              <w:rPr>
                <w:rFonts w:ascii="Times New Roman" w:hAnsi="Times New Roman" w:cs="Times New Roman"/>
                <w:sz w:val="18"/>
                <w:szCs w:val="18"/>
                <w:lang w:val="en-GB"/>
              </w:rPr>
              <w:t>Livestock density within 3 km radius from the livestock farms</w:t>
            </w:r>
          </w:p>
          <w:p w14:paraId="3575BE90" w14:textId="77947CA8" w:rsidR="002A476D" w:rsidRPr="007C78B0" w:rsidRDefault="002A476D" w:rsidP="002A476D">
            <w:pPr>
              <w:spacing w:line="276" w:lineRule="auto"/>
              <w:jc w:val="both"/>
              <w:rPr>
                <w:rFonts w:ascii="Times New Roman" w:hAnsi="Times New Roman" w:cs="Times New Roman"/>
                <w:sz w:val="24"/>
                <w:szCs w:val="24"/>
                <w:lang w:val="en-GB"/>
              </w:rPr>
            </w:pPr>
            <w:r w:rsidRPr="007C78B0">
              <w:rPr>
                <w:rFonts w:ascii="Times New Roman" w:hAnsi="Times New Roman" w:cs="Times New Roman"/>
                <w:sz w:val="18"/>
                <w:szCs w:val="18"/>
                <w:lang w:val="en-GB"/>
              </w:rPr>
              <w:t>Livestock density within 5 km radius from the livestock farms</w:t>
            </w:r>
          </w:p>
        </w:tc>
      </w:tr>
    </w:tbl>
    <w:p w14:paraId="0AB0511B" w14:textId="46F18478" w:rsidR="006C69CC" w:rsidRPr="007C78B0" w:rsidRDefault="006C69CC" w:rsidP="00F25DA1">
      <w:pPr>
        <w:spacing w:line="480" w:lineRule="auto"/>
        <w:jc w:val="both"/>
        <w:rPr>
          <w:rFonts w:ascii="Times New Roman" w:hAnsi="Times New Roman" w:cs="Times New Roman"/>
          <w:sz w:val="24"/>
          <w:szCs w:val="24"/>
          <w:lang w:val="en-GB"/>
        </w:rPr>
      </w:pPr>
    </w:p>
    <w:p w14:paraId="764144B9" w14:textId="77777777" w:rsidR="006C69CC" w:rsidRPr="007C78B0" w:rsidRDefault="006C69CC" w:rsidP="00F25DA1">
      <w:pPr>
        <w:spacing w:line="480" w:lineRule="auto"/>
        <w:jc w:val="both"/>
        <w:rPr>
          <w:rFonts w:ascii="Times New Roman" w:hAnsi="Times New Roman" w:cs="Times New Roman"/>
          <w:sz w:val="24"/>
          <w:szCs w:val="24"/>
          <w:lang w:val="en-GB"/>
        </w:rPr>
      </w:pPr>
    </w:p>
    <w:p w14:paraId="2448A4E4" w14:textId="77777777" w:rsidR="00B35A3C" w:rsidRPr="007C78B0" w:rsidRDefault="00A50BB2" w:rsidP="00CC0FDE">
      <w:pPr>
        <w:pStyle w:val="Heading-Main"/>
        <w:numPr>
          <w:ilvl w:val="0"/>
          <w:numId w:val="5"/>
        </w:numPr>
        <w:spacing w:line="480" w:lineRule="auto"/>
        <w:ind w:left="0" w:firstLine="0"/>
        <w:jc w:val="both"/>
        <w:rPr>
          <w:lang w:val="en-GB"/>
        </w:rPr>
      </w:pPr>
      <w:r w:rsidRPr="007C78B0">
        <w:rPr>
          <w:lang w:val="en-GB"/>
        </w:rPr>
        <w:t>Results and Discussion</w:t>
      </w:r>
    </w:p>
    <w:p w14:paraId="11EA72C2" w14:textId="4B0189B3" w:rsidR="005E2989" w:rsidRPr="007C78B0" w:rsidRDefault="0030454D"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Filters </w:t>
      </w:r>
      <w:r w:rsidR="00222C6D" w:rsidRPr="007C78B0">
        <w:rPr>
          <w:rFonts w:ascii="Times New Roman" w:hAnsi="Times New Roman" w:cs="Times New Roman"/>
          <w:sz w:val="24"/>
          <w:szCs w:val="24"/>
          <w:lang w:val="en-GB"/>
        </w:rPr>
        <w:t>estimate</w:t>
      </w:r>
      <w:r w:rsidRPr="007C78B0">
        <w:rPr>
          <w:rFonts w:ascii="Times New Roman" w:hAnsi="Times New Roman" w:cs="Times New Roman"/>
          <w:sz w:val="24"/>
          <w:szCs w:val="24"/>
          <w:lang w:val="en-GB"/>
        </w:rPr>
        <w:t xml:space="preserve"> </w:t>
      </w:r>
      <w:r w:rsidR="00C301D2" w:rsidRPr="007C78B0">
        <w:rPr>
          <w:rFonts w:ascii="Times New Roman" w:hAnsi="Times New Roman" w:cs="Times New Roman"/>
          <w:sz w:val="24"/>
          <w:szCs w:val="24"/>
          <w:lang w:val="en-GB"/>
        </w:rPr>
        <w:t xml:space="preserve">the </w:t>
      </w:r>
      <w:r w:rsidRPr="007C78B0">
        <w:rPr>
          <w:rFonts w:ascii="Times New Roman" w:hAnsi="Times New Roman" w:cs="Times New Roman"/>
          <w:sz w:val="24"/>
          <w:szCs w:val="24"/>
          <w:lang w:val="en-GB"/>
        </w:rPr>
        <w:t>importance</w:t>
      </w:r>
      <w:r w:rsidR="00C301D2" w:rsidRPr="007C78B0">
        <w:rPr>
          <w:rFonts w:ascii="Times New Roman" w:hAnsi="Times New Roman" w:cs="Times New Roman"/>
          <w:sz w:val="24"/>
          <w:szCs w:val="24"/>
          <w:lang w:val="en-GB"/>
        </w:rPr>
        <w:t xml:space="preserve"> of features</w:t>
      </w:r>
      <w:r w:rsidRPr="007C78B0">
        <w:rPr>
          <w:rFonts w:ascii="Times New Roman" w:hAnsi="Times New Roman" w:cs="Times New Roman"/>
          <w:sz w:val="24"/>
          <w:szCs w:val="24"/>
          <w:lang w:val="en-GB"/>
        </w:rPr>
        <w:t xml:space="preserve"> by using heuristics based on general characteristics of the data. CFS </w:t>
      </w:r>
      <w:r w:rsidR="00C301D2" w:rsidRPr="007C78B0">
        <w:rPr>
          <w:rFonts w:ascii="Times New Roman" w:hAnsi="Times New Roman" w:cs="Times New Roman"/>
          <w:sz w:val="24"/>
          <w:szCs w:val="24"/>
          <w:lang w:val="en-GB"/>
        </w:rPr>
        <w:t>G</w:t>
      </w:r>
      <w:r w:rsidRPr="007C78B0">
        <w:rPr>
          <w:rFonts w:ascii="Times New Roman" w:hAnsi="Times New Roman" w:cs="Times New Roman"/>
          <w:sz w:val="24"/>
          <w:szCs w:val="24"/>
          <w:lang w:val="en-GB"/>
        </w:rPr>
        <w:t xml:space="preserve">reedy ranked </w:t>
      </w:r>
      <w:r w:rsidR="000263DA" w:rsidRPr="007C78B0">
        <w:rPr>
          <w:rFonts w:ascii="Times New Roman" w:hAnsi="Times New Roman" w:cs="Times New Roman"/>
          <w:sz w:val="24"/>
          <w:szCs w:val="24"/>
          <w:lang w:val="en-GB"/>
        </w:rPr>
        <w:t xml:space="preserve">the </w:t>
      </w:r>
      <w:r w:rsidR="005246B0" w:rsidRPr="007C78B0">
        <w:rPr>
          <w:rFonts w:ascii="Times New Roman" w:hAnsi="Times New Roman" w:cs="Times New Roman"/>
          <w:sz w:val="24"/>
          <w:szCs w:val="24"/>
          <w:lang w:val="en-GB"/>
        </w:rPr>
        <w:t xml:space="preserve">features </w:t>
      </w:r>
      <w:r w:rsidR="000228C0" w:rsidRPr="007C78B0">
        <w:rPr>
          <w:rFonts w:ascii="Times New Roman" w:hAnsi="Times New Roman" w:cs="Times New Roman"/>
          <w:sz w:val="24"/>
          <w:szCs w:val="24"/>
          <w:lang w:val="en-GB"/>
        </w:rPr>
        <w:t xml:space="preserve">according to average merit, where the </w:t>
      </w:r>
      <w:r w:rsidR="00D961F2" w:rsidRPr="007C78B0">
        <w:rPr>
          <w:rFonts w:ascii="Times New Roman" w:hAnsi="Times New Roman" w:cs="Times New Roman"/>
          <w:sz w:val="24"/>
          <w:szCs w:val="24"/>
          <w:lang w:val="en-GB"/>
        </w:rPr>
        <w:t>samples</w:t>
      </w:r>
      <w:r w:rsidR="000228C0" w:rsidRPr="007C78B0">
        <w:rPr>
          <w:rFonts w:ascii="Times New Roman" w:hAnsi="Times New Roman" w:cs="Times New Roman"/>
          <w:sz w:val="24"/>
          <w:szCs w:val="24"/>
          <w:lang w:val="en-GB"/>
        </w:rPr>
        <w:t xml:space="preserve"> </w:t>
      </w:r>
      <w:r w:rsidR="005246B0" w:rsidRPr="007C78B0">
        <w:rPr>
          <w:rFonts w:ascii="Times New Roman" w:hAnsi="Times New Roman" w:cs="Times New Roman"/>
          <w:sz w:val="24"/>
          <w:szCs w:val="24"/>
          <w:lang w:val="en-GB"/>
        </w:rPr>
        <w:t>related with non-urban areas</w:t>
      </w:r>
      <w:r w:rsidR="00222C6D" w:rsidRPr="007C78B0">
        <w:rPr>
          <w:rFonts w:ascii="Times New Roman" w:hAnsi="Times New Roman" w:cs="Times New Roman"/>
          <w:sz w:val="24"/>
          <w:szCs w:val="24"/>
          <w:lang w:val="en-GB"/>
        </w:rPr>
        <w:t xml:space="preserve"> (Ovpop, PopD and DCm)</w:t>
      </w:r>
      <w:r w:rsidR="000B307B" w:rsidRPr="007C78B0">
        <w:rPr>
          <w:rFonts w:ascii="Times New Roman" w:hAnsi="Times New Roman" w:cs="Times New Roman"/>
          <w:sz w:val="24"/>
          <w:szCs w:val="24"/>
          <w:lang w:val="en-GB"/>
        </w:rPr>
        <w:t xml:space="preserve">, </w:t>
      </w:r>
      <w:r w:rsidR="00532A43" w:rsidRPr="007C78B0">
        <w:rPr>
          <w:rFonts w:ascii="Times New Roman" w:hAnsi="Times New Roman" w:cs="Times New Roman"/>
          <w:sz w:val="24"/>
          <w:szCs w:val="24"/>
          <w:lang w:val="en-GB"/>
        </w:rPr>
        <w:t xml:space="preserve">presence of </w:t>
      </w:r>
      <w:r w:rsidR="00222C6D" w:rsidRPr="007C78B0">
        <w:rPr>
          <w:rFonts w:ascii="Times New Roman" w:hAnsi="Times New Roman" w:cs="Times New Roman"/>
          <w:sz w:val="24"/>
          <w:szCs w:val="24"/>
          <w:lang w:val="en-GB"/>
        </w:rPr>
        <w:t>irrigated crops</w:t>
      </w:r>
      <w:r w:rsidR="000228C0" w:rsidRPr="007C78B0">
        <w:rPr>
          <w:rFonts w:ascii="Times New Roman" w:hAnsi="Times New Roman" w:cs="Times New Roman"/>
          <w:sz w:val="24"/>
          <w:szCs w:val="24"/>
          <w:lang w:val="en-GB"/>
        </w:rPr>
        <w:t xml:space="preserve"> (NDVI</w:t>
      </w:r>
      <w:r w:rsidR="000228C0" w:rsidRPr="007C78B0">
        <w:rPr>
          <w:rFonts w:ascii="Times New Roman" w:hAnsi="Times New Roman" w:cs="Times New Roman"/>
          <w:sz w:val="24"/>
          <w:szCs w:val="24"/>
          <w:vertAlign w:val="subscript"/>
          <w:lang w:val="en-GB"/>
        </w:rPr>
        <w:t>max</w:t>
      </w:r>
      <w:r w:rsidR="000228C0" w:rsidRPr="007C78B0">
        <w:rPr>
          <w:rFonts w:ascii="Times New Roman" w:hAnsi="Times New Roman" w:cs="Times New Roman"/>
          <w:sz w:val="24"/>
          <w:szCs w:val="24"/>
          <w:lang w:val="en-GB"/>
        </w:rPr>
        <w:t xml:space="preserve"> and LC), distance from irrigation canals (IrrC) and surface water flow direction (SWd)</w:t>
      </w:r>
      <w:r w:rsidR="00017A46" w:rsidRPr="007C78B0">
        <w:rPr>
          <w:rFonts w:ascii="Times New Roman" w:hAnsi="Times New Roman" w:cs="Times New Roman"/>
          <w:sz w:val="24"/>
          <w:szCs w:val="24"/>
          <w:lang w:val="en-GB"/>
        </w:rPr>
        <w:t>,</w:t>
      </w:r>
      <w:r w:rsidR="000228C0" w:rsidRPr="007C78B0">
        <w:rPr>
          <w:rFonts w:ascii="Times New Roman" w:hAnsi="Times New Roman" w:cs="Times New Roman"/>
          <w:sz w:val="24"/>
          <w:szCs w:val="24"/>
          <w:lang w:val="en-GB"/>
        </w:rPr>
        <w:t xml:space="preserve"> </w:t>
      </w:r>
      <w:r w:rsidR="00D961F2" w:rsidRPr="007C78B0">
        <w:rPr>
          <w:rFonts w:ascii="Times New Roman" w:hAnsi="Times New Roman" w:cs="Times New Roman"/>
          <w:sz w:val="24"/>
          <w:szCs w:val="24"/>
          <w:lang w:val="en-GB"/>
        </w:rPr>
        <w:t>were linear correlated with nitrate concentrations above 50 mg/l</w:t>
      </w:r>
      <w:r w:rsidR="000228C0" w:rsidRPr="007C78B0">
        <w:rPr>
          <w:rFonts w:ascii="Times New Roman" w:hAnsi="Times New Roman" w:cs="Times New Roman"/>
          <w:sz w:val="24"/>
          <w:szCs w:val="24"/>
          <w:lang w:val="en-GB"/>
        </w:rPr>
        <w:t xml:space="preserve">. </w:t>
      </w:r>
      <w:r w:rsidR="00D961F2" w:rsidRPr="007C78B0">
        <w:rPr>
          <w:rFonts w:ascii="Times New Roman" w:hAnsi="Times New Roman" w:cs="Times New Roman"/>
          <w:sz w:val="24"/>
          <w:szCs w:val="24"/>
          <w:lang w:val="en-GB"/>
        </w:rPr>
        <w:t>The average merit</w:t>
      </w:r>
      <w:r w:rsidR="001917F9" w:rsidRPr="007C78B0">
        <w:rPr>
          <w:rFonts w:ascii="Times New Roman" w:hAnsi="Times New Roman" w:cs="Times New Roman"/>
          <w:sz w:val="24"/>
          <w:szCs w:val="24"/>
          <w:lang w:val="en-GB"/>
        </w:rPr>
        <w:t xml:space="preserve"> significantly</w:t>
      </w:r>
      <w:r w:rsidR="00D961F2" w:rsidRPr="007C78B0">
        <w:rPr>
          <w:rFonts w:ascii="Times New Roman" w:hAnsi="Times New Roman" w:cs="Times New Roman"/>
          <w:sz w:val="24"/>
          <w:szCs w:val="24"/>
          <w:lang w:val="en-GB"/>
        </w:rPr>
        <w:t xml:space="preserve"> decreased in the following features</w:t>
      </w:r>
      <w:r w:rsidR="000228C0" w:rsidRPr="007C78B0">
        <w:rPr>
          <w:rFonts w:ascii="Times New Roman" w:hAnsi="Times New Roman" w:cs="Times New Roman"/>
          <w:sz w:val="24"/>
          <w:szCs w:val="24"/>
          <w:lang w:val="en-GB"/>
        </w:rPr>
        <w:t xml:space="preserve">. </w:t>
      </w:r>
      <w:r w:rsidR="00D04051" w:rsidRPr="007C78B0">
        <w:rPr>
          <w:rFonts w:ascii="Times New Roman" w:hAnsi="Times New Roman" w:cs="Times New Roman"/>
          <w:sz w:val="24"/>
          <w:szCs w:val="24"/>
          <w:lang w:val="en-GB"/>
        </w:rPr>
        <w:t>Although in a different order,</w:t>
      </w:r>
      <w:r w:rsidR="00D04051" w:rsidRPr="007C78B0" w:rsidDel="00D04051">
        <w:rPr>
          <w:rFonts w:ascii="Times New Roman" w:hAnsi="Times New Roman" w:cs="Times New Roman"/>
          <w:sz w:val="24"/>
          <w:szCs w:val="24"/>
          <w:lang w:val="en-GB"/>
        </w:rPr>
        <w:t xml:space="preserve"> </w:t>
      </w:r>
      <w:r w:rsidR="000228C0" w:rsidRPr="007C78B0">
        <w:rPr>
          <w:rFonts w:ascii="Times New Roman" w:hAnsi="Times New Roman" w:cs="Times New Roman"/>
          <w:sz w:val="24"/>
          <w:szCs w:val="24"/>
          <w:lang w:val="en-GB"/>
        </w:rPr>
        <w:t xml:space="preserve">Gain ratio and Information Gain rankers have selected as first five variables the same </w:t>
      </w:r>
      <w:r w:rsidR="00D04051" w:rsidRPr="007C78B0">
        <w:rPr>
          <w:rFonts w:ascii="Times New Roman" w:hAnsi="Times New Roman" w:cs="Times New Roman"/>
          <w:sz w:val="24"/>
          <w:szCs w:val="24"/>
          <w:lang w:val="en-GB"/>
        </w:rPr>
        <w:t>as those selected by the</w:t>
      </w:r>
      <w:r w:rsidR="008C1951" w:rsidRPr="007C78B0">
        <w:rPr>
          <w:rFonts w:ascii="Times New Roman" w:hAnsi="Times New Roman" w:cs="Times New Roman"/>
          <w:sz w:val="24"/>
          <w:szCs w:val="24"/>
          <w:lang w:val="en-GB"/>
        </w:rPr>
        <w:t xml:space="preserve"> aforementioned filter</w:t>
      </w:r>
      <w:r w:rsidR="002A47B3" w:rsidRPr="007C78B0">
        <w:rPr>
          <w:rFonts w:ascii="Times New Roman" w:hAnsi="Times New Roman" w:cs="Times New Roman"/>
          <w:sz w:val="24"/>
          <w:szCs w:val="24"/>
          <w:lang w:val="en-GB"/>
        </w:rPr>
        <w:t xml:space="preserve"> (Figure </w:t>
      </w:r>
      <w:r w:rsidR="00C92ADA" w:rsidRPr="007C78B0">
        <w:rPr>
          <w:rFonts w:ascii="Times New Roman" w:hAnsi="Times New Roman" w:cs="Times New Roman"/>
          <w:sz w:val="24"/>
          <w:szCs w:val="24"/>
          <w:lang w:val="en-GB"/>
        </w:rPr>
        <w:t>5</w:t>
      </w:r>
      <w:r w:rsidR="00FF7C84" w:rsidRPr="007C78B0">
        <w:rPr>
          <w:rFonts w:ascii="Times New Roman" w:hAnsi="Times New Roman" w:cs="Times New Roman"/>
          <w:sz w:val="24"/>
          <w:szCs w:val="24"/>
          <w:lang w:val="en-GB"/>
        </w:rPr>
        <w:t>)</w:t>
      </w:r>
      <w:r w:rsidR="000228C0" w:rsidRPr="007C78B0">
        <w:rPr>
          <w:rFonts w:ascii="Times New Roman" w:hAnsi="Times New Roman" w:cs="Times New Roman"/>
          <w:sz w:val="24"/>
          <w:szCs w:val="24"/>
          <w:lang w:val="en-GB"/>
        </w:rPr>
        <w:t xml:space="preserve">. </w:t>
      </w:r>
      <w:r w:rsidR="008C1951" w:rsidRPr="007C78B0">
        <w:rPr>
          <w:rFonts w:ascii="Times New Roman" w:hAnsi="Times New Roman" w:cs="Times New Roman"/>
          <w:sz w:val="24"/>
          <w:szCs w:val="24"/>
          <w:lang w:val="en-GB"/>
        </w:rPr>
        <w:t xml:space="preserve">These two last rankers have attributed 13 features </w:t>
      </w:r>
      <w:r w:rsidR="00FB7B1F" w:rsidRPr="007C78B0">
        <w:rPr>
          <w:rFonts w:ascii="Times New Roman" w:hAnsi="Times New Roman" w:cs="Times New Roman"/>
          <w:sz w:val="24"/>
          <w:szCs w:val="24"/>
          <w:lang w:val="en-GB"/>
        </w:rPr>
        <w:t xml:space="preserve">with low </w:t>
      </w:r>
      <w:r w:rsidR="008C1951" w:rsidRPr="007C78B0">
        <w:rPr>
          <w:rFonts w:ascii="Times New Roman" w:hAnsi="Times New Roman" w:cs="Times New Roman"/>
          <w:sz w:val="24"/>
          <w:szCs w:val="24"/>
          <w:lang w:val="en-GB"/>
        </w:rPr>
        <w:t>average merit</w:t>
      </w:r>
      <w:r w:rsidR="00FB7B1F" w:rsidRPr="007C78B0">
        <w:rPr>
          <w:rFonts w:ascii="Times New Roman" w:hAnsi="Times New Roman" w:cs="Times New Roman"/>
          <w:sz w:val="24"/>
          <w:szCs w:val="24"/>
          <w:lang w:val="en-GB"/>
        </w:rPr>
        <w:t xml:space="preserve"> when compared w</w:t>
      </w:r>
      <w:r w:rsidR="00492D15" w:rsidRPr="007C78B0">
        <w:rPr>
          <w:rFonts w:ascii="Times New Roman" w:hAnsi="Times New Roman" w:cs="Times New Roman"/>
          <w:sz w:val="24"/>
          <w:szCs w:val="24"/>
          <w:lang w:val="en-GB"/>
        </w:rPr>
        <w:t>ith</w:t>
      </w:r>
      <w:r w:rsidR="008C1951" w:rsidRPr="007C78B0">
        <w:rPr>
          <w:rFonts w:ascii="Times New Roman" w:hAnsi="Times New Roman" w:cs="Times New Roman"/>
          <w:sz w:val="24"/>
          <w:szCs w:val="24"/>
          <w:lang w:val="en-GB"/>
        </w:rPr>
        <w:t xml:space="preserve"> the first five. </w:t>
      </w:r>
      <w:r w:rsidR="007A6274" w:rsidRPr="007C78B0">
        <w:rPr>
          <w:rFonts w:ascii="Times New Roman" w:hAnsi="Times New Roman" w:cs="Times New Roman"/>
          <w:sz w:val="24"/>
          <w:szCs w:val="24"/>
          <w:lang w:val="en-GB"/>
        </w:rPr>
        <w:t>However</w:t>
      </w:r>
      <w:r w:rsidR="008F3E0D" w:rsidRPr="007C78B0">
        <w:rPr>
          <w:rFonts w:ascii="Times New Roman" w:hAnsi="Times New Roman" w:cs="Times New Roman"/>
          <w:sz w:val="24"/>
          <w:szCs w:val="24"/>
          <w:lang w:val="en-GB"/>
        </w:rPr>
        <w:t>, t</w:t>
      </w:r>
      <w:r w:rsidR="005E4EF5" w:rsidRPr="007C78B0">
        <w:rPr>
          <w:rFonts w:ascii="Times New Roman" w:hAnsi="Times New Roman" w:cs="Times New Roman"/>
          <w:sz w:val="24"/>
          <w:szCs w:val="24"/>
          <w:lang w:val="en-GB"/>
        </w:rPr>
        <w:t xml:space="preserve">he </w:t>
      </w:r>
      <w:r w:rsidR="008F3E0D" w:rsidRPr="007C78B0">
        <w:rPr>
          <w:rFonts w:ascii="Times New Roman" w:hAnsi="Times New Roman" w:cs="Times New Roman"/>
          <w:sz w:val="24"/>
          <w:szCs w:val="24"/>
          <w:lang w:val="en-GB"/>
        </w:rPr>
        <w:t xml:space="preserve">five </w:t>
      </w:r>
      <w:r w:rsidR="009959E5" w:rsidRPr="007C78B0">
        <w:rPr>
          <w:rFonts w:ascii="Times New Roman" w:hAnsi="Times New Roman" w:cs="Times New Roman"/>
          <w:sz w:val="24"/>
          <w:szCs w:val="24"/>
          <w:lang w:val="en-GB"/>
        </w:rPr>
        <w:t>ranking</w:t>
      </w:r>
      <w:r w:rsidR="008F3E0D" w:rsidRPr="007C78B0">
        <w:rPr>
          <w:rFonts w:ascii="Times New Roman" w:hAnsi="Times New Roman" w:cs="Times New Roman"/>
          <w:sz w:val="24"/>
          <w:szCs w:val="24"/>
          <w:lang w:val="en-GB"/>
        </w:rPr>
        <w:t xml:space="preserve"> features </w:t>
      </w:r>
      <w:r w:rsidR="005E4EF5" w:rsidRPr="007C78B0">
        <w:rPr>
          <w:rFonts w:ascii="Times New Roman" w:hAnsi="Times New Roman" w:cs="Times New Roman"/>
          <w:sz w:val="24"/>
          <w:szCs w:val="24"/>
          <w:lang w:val="en-GB"/>
        </w:rPr>
        <w:t xml:space="preserve">were </w:t>
      </w:r>
      <w:r w:rsidR="008F3E0D" w:rsidRPr="007C78B0">
        <w:rPr>
          <w:rFonts w:ascii="Times New Roman" w:hAnsi="Times New Roman" w:cs="Times New Roman"/>
          <w:sz w:val="24"/>
          <w:szCs w:val="24"/>
          <w:lang w:val="en-GB"/>
        </w:rPr>
        <w:t xml:space="preserve">the </w:t>
      </w:r>
      <w:r w:rsidR="007A6274" w:rsidRPr="007C78B0">
        <w:rPr>
          <w:rFonts w:ascii="Times New Roman" w:hAnsi="Times New Roman" w:cs="Times New Roman"/>
          <w:sz w:val="24"/>
          <w:szCs w:val="24"/>
          <w:lang w:val="en-GB"/>
        </w:rPr>
        <w:t>same;</w:t>
      </w:r>
      <w:r w:rsidR="008F3E0D" w:rsidRPr="007C78B0">
        <w:rPr>
          <w:rFonts w:ascii="Times New Roman" w:hAnsi="Times New Roman" w:cs="Times New Roman"/>
          <w:sz w:val="24"/>
          <w:szCs w:val="24"/>
          <w:lang w:val="en-GB"/>
        </w:rPr>
        <w:t xml:space="preserve"> these </w:t>
      </w:r>
      <w:r w:rsidR="00492D15" w:rsidRPr="007C78B0">
        <w:rPr>
          <w:rFonts w:ascii="Times New Roman" w:hAnsi="Times New Roman" w:cs="Times New Roman"/>
          <w:sz w:val="24"/>
          <w:szCs w:val="24"/>
          <w:lang w:val="en-GB"/>
        </w:rPr>
        <w:t xml:space="preserve">three </w:t>
      </w:r>
      <w:r w:rsidR="008F3E0D" w:rsidRPr="007C78B0">
        <w:rPr>
          <w:rFonts w:ascii="Times New Roman" w:hAnsi="Times New Roman" w:cs="Times New Roman"/>
          <w:sz w:val="24"/>
          <w:szCs w:val="24"/>
          <w:lang w:val="en-GB"/>
        </w:rPr>
        <w:t xml:space="preserve">rankers are based in </w:t>
      </w:r>
      <w:r w:rsidR="008C1951" w:rsidRPr="007C78B0">
        <w:rPr>
          <w:rFonts w:ascii="Times New Roman" w:hAnsi="Times New Roman" w:cs="Times New Roman"/>
          <w:sz w:val="24"/>
          <w:szCs w:val="24"/>
          <w:lang w:val="en-GB"/>
        </w:rPr>
        <w:t>different measures</w:t>
      </w:r>
      <w:r w:rsidR="00D04051" w:rsidRPr="007C78B0">
        <w:rPr>
          <w:rFonts w:ascii="Times New Roman" w:hAnsi="Times New Roman" w:cs="Times New Roman"/>
          <w:sz w:val="24"/>
          <w:szCs w:val="24"/>
          <w:lang w:val="en-GB"/>
        </w:rPr>
        <w:t>: the CFS greedy ranker considers the linear</w:t>
      </w:r>
      <w:r w:rsidR="008C1951" w:rsidRPr="007C78B0">
        <w:rPr>
          <w:rFonts w:ascii="Times New Roman" w:hAnsi="Times New Roman" w:cs="Times New Roman"/>
          <w:sz w:val="24"/>
          <w:szCs w:val="24"/>
          <w:lang w:val="en-GB"/>
        </w:rPr>
        <w:t xml:space="preserve"> relationship between </w:t>
      </w:r>
      <w:r w:rsidR="00D04051" w:rsidRPr="007C78B0">
        <w:rPr>
          <w:rFonts w:ascii="Times New Roman" w:hAnsi="Times New Roman" w:cs="Times New Roman"/>
          <w:sz w:val="24"/>
          <w:szCs w:val="24"/>
          <w:lang w:val="en-GB"/>
        </w:rPr>
        <w:t xml:space="preserve">features and nitrate concentrations above 50 mg/l </w:t>
      </w:r>
      <w:r w:rsidR="00CA1075" w:rsidRPr="007C78B0">
        <w:rPr>
          <w:rFonts w:ascii="Times New Roman" w:hAnsi="Times New Roman" w:cs="Times New Roman"/>
          <w:sz w:val="24"/>
          <w:szCs w:val="24"/>
          <w:lang w:val="en-GB"/>
        </w:rPr>
        <w:t xml:space="preserve">(target variable) </w:t>
      </w:r>
      <w:r w:rsidR="008C1951" w:rsidRPr="007C78B0">
        <w:rPr>
          <w:rFonts w:ascii="Times New Roman" w:hAnsi="Times New Roman" w:cs="Times New Roman"/>
          <w:sz w:val="24"/>
          <w:szCs w:val="24"/>
          <w:lang w:val="en-GB"/>
        </w:rPr>
        <w:t>and</w:t>
      </w:r>
      <w:r w:rsidR="00D04051" w:rsidRPr="007C78B0">
        <w:rPr>
          <w:rFonts w:ascii="Times New Roman" w:hAnsi="Times New Roman" w:cs="Times New Roman"/>
          <w:sz w:val="24"/>
          <w:szCs w:val="24"/>
          <w:lang w:val="en-GB"/>
        </w:rPr>
        <w:t>,</w:t>
      </w:r>
      <w:r w:rsidR="007A6274" w:rsidRPr="007C78B0">
        <w:rPr>
          <w:rFonts w:ascii="Times New Roman" w:hAnsi="Times New Roman" w:cs="Times New Roman"/>
          <w:sz w:val="24"/>
          <w:szCs w:val="24"/>
          <w:lang w:val="en-GB"/>
        </w:rPr>
        <w:t xml:space="preserve"> the</w:t>
      </w:r>
      <w:r w:rsidR="00D04051" w:rsidRPr="007C78B0">
        <w:rPr>
          <w:rFonts w:ascii="Times New Roman" w:hAnsi="Times New Roman" w:cs="Times New Roman"/>
          <w:sz w:val="24"/>
          <w:szCs w:val="24"/>
          <w:lang w:val="en-GB"/>
        </w:rPr>
        <w:t xml:space="preserve"> Gain </w:t>
      </w:r>
      <w:r w:rsidR="007A6274" w:rsidRPr="007C78B0">
        <w:rPr>
          <w:rFonts w:ascii="Times New Roman" w:hAnsi="Times New Roman" w:cs="Times New Roman"/>
          <w:sz w:val="24"/>
          <w:szCs w:val="24"/>
          <w:lang w:val="en-GB"/>
        </w:rPr>
        <w:t>R</w:t>
      </w:r>
      <w:r w:rsidR="00D04051" w:rsidRPr="007C78B0">
        <w:rPr>
          <w:rFonts w:ascii="Times New Roman" w:hAnsi="Times New Roman" w:cs="Times New Roman"/>
          <w:sz w:val="24"/>
          <w:szCs w:val="24"/>
          <w:lang w:val="en-GB"/>
        </w:rPr>
        <w:t xml:space="preserve">atio and Information Gain rankers focus in </w:t>
      </w:r>
      <w:r w:rsidR="004D06AF" w:rsidRPr="007C78B0">
        <w:rPr>
          <w:rFonts w:ascii="Times New Roman" w:hAnsi="Times New Roman" w:cs="Times New Roman"/>
          <w:sz w:val="24"/>
          <w:szCs w:val="24"/>
          <w:lang w:val="en-GB"/>
        </w:rPr>
        <w:t>class separability</w:t>
      </w:r>
      <w:r w:rsidR="00D961F2" w:rsidRPr="007C78B0">
        <w:rPr>
          <w:rFonts w:ascii="Times New Roman" w:hAnsi="Times New Roman" w:cs="Times New Roman"/>
          <w:sz w:val="24"/>
          <w:szCs w:val="24"/>
          <w:lang w:val="en-GB"/>
        </w:rPr>
        <w:t xml:space="preserve"> (i.e. nitrate </w:t>
      </w:r>
      <w:r w:rsidR="00A87A3B" w:rsidRPr="007C78B0">
        <w:rPr>
          <w:rFonts w:ascii="Times New Roman" w:hAnsi="Times New Roman" w:cs="Times New Roman"/>
          <w:sz w:val="24"/>
          <w:szCs w:val="24"/>
          <w:lang w:val="en-GB"/>
        </w:rPr>
        <w:t xml:space="preserve">contents </w:t>
      </w:r>
      <w:r w:rsidR="00D961F2" w:rsidRPr="007C78B0">
        <w:rPr>
          <w:rFonts w:ascii="Times New Roman" w:hAnsi="Times New Roman" w:cs="Times New Roman"/>
          <w:sz w:val="24"/>
          <w:szCs w:val="24"/>
          <w:lang w:val="en-GB"/>
        </w:rPr>
        <w:t xml:space="preserve">in groundwater </w:t>
      </w:r>
      <w:r w:rsidR="00A87A3B" w:rsidRPr="007C78B0">
        <w:rPr>
          <w:rFonts w:ascii="Times New Roman" w:hAnsi="Times New Roman" w:cs="Times New Roman"/>
          <w:sz w:val="24"/>
          <w:szCs w:val="24"/>
          <w:lang w:val="en-GB"/>
        </w:rPr>
        <w:t xml:space="preserve">exceeding </w:t>
      </w:r>
      <w:r w:rsidR="00D961F2" w:rsidRPr="007C78B0">
        <w:rPr>
          <w:rFonts w:ascii="Times New Roman" w:hAnsi="Times New Roman" w:cs="Times New Roman"/>
          <w:sz w:val="24"/>
          <w:szCs w:val="24"/>
          <w:lang w:val="en-GB"/>
        </w:rPr>
        <w:t xml:space="preserve">50 mg/l). </w:t>
      </w:r>
      <w:r w:rsidR="008F3E0D" w:rsidRPr="007C78B0">
        <w:rPr>
          <w:rFonts w:ascii="Times New Roman" w:hAnsi="Times New Roman" w:cs="Times New Roman"/>
          <w:sz w:val="24"/>
          <w:szCs w:val="24"/>
          <w:lang w:val="en-GB"/>
        </w:rPr>
        <w:t xml:space="preserve">From a practical perspective, all </w:t>
      </w:r>
      <w:r w:rsidR="000D4984" w:rsidRPr="007C78B0">
        <w:rPr>
          <w:rFonts w:ascii="Times New Roman" w:hAnsi="Times New Roman" w:cs="Times New Roman"/>
          <w:sz w:val="24"/>
          <w:szCs w:val="24"/>
          <w:lang w:val="en-GB"/>
        </w:rPr>
        <w:t xml:space="preserve">these </w:t>
      </w:r>
      <w:r w:rsidR="008F3E0D" w:rsidRPr="007C78B0">
        <w:rPr>
          <w:rFonts w:ascii="Times New Roman" w:hAnsi="Times New Roman" w:cs="Times New Roman"/>
          <w:sz w:val="24"/>
          <w:szCs w:val="24"/>
          <w:lang w:val="en-GB"/>
        </w:rPr>
        <w:t xml:space="preserve">filters are easy to use with </w:t>
      </w:r>
      <w:r w:rsidR="001917F9" w:rsidRPr="007C78B0">
        <w:rPr>
          <w:rFonts w:ascii="Times New Roman" w:hAnsi="Times New Roman" w:cs="Times New Roman"/>
          <w:sz w:val="24"/>
          <w:szCs w:val="24"/>
          <w:lang w:val="en-GB"/>
        </w:rPr>
        <w:t>low computational cost</w:t>
      </w:r>
      <w:r w:rsidR="005119C2" w:rsidRPr="007C78B0">
        <w:rPr>
          <w:rFonts w:ascii="Times New Roman" w:hAnsi="Times New Roman" w:cs="Times New Roman"/>
          <w:sz w:val="24"/>
          <w:szCs w:val="24"/>
          <w:lang w:val="en-GB"/>
        </w:rPr>
        <w:t>,</w:t>
      </w:r>
      <w:r w:rsidR="008F3E0D" w:rsidRPr="007C78B0">
        <w:rPr>
          <w:rFonts w:ascii="Times New Roman" w:hAnsi="Times New Roman" w:cs="Times New Roman"/>
          <w:sz w:val="24"/>
          <w:szCs w:val="24"/>
          <w:lang w:val="en-GB"/>
        </w:rPr>
        <w:t xml:space="preserve"> but </w:t>
      </w:r>
      <w:r w:rsidR="001917F9" w:rsidRPr="007C78B0">
        <w:rPr>
          <w:rFonts w:ascii="Times New Roman" w:hAnsi="Times New Roman" w:cs="Times New Roman"/>
          <w:sz w:val="24"/>
          <w:szCs w:val="24"/>
          <w:lang w:val="en-GB"/>
        </w:rPr>
        <w:t>do not necessarily optimise the predictive capacity of a given learner</w:t>
      </w:r>
      <w:r w:rsidR="008F3E0D" w:rsidRPr="007C78B0">
        <w:rPr>
          <w:rFonts w:ascii="Times New Roman" w:hAnsi="Times New Roman" w:cs="Times New Roman"/>
          <w:sz w:val="24"/>
          <w:szCs w:val="24"/>
          <w:lang w:val="en-GB"/>
        </w:rPr>
        <w:t xml:space="preserve">. </w:t>
      </w:r>
      <w:r w:rsidR="009959E5" w:rsidRPr="007C78B0">
        <w:rPr>
          <w:rFonts w:ascii="Times New Roman" w:hAnsi="Times New Roman" w:cs="Times New Roman"/>
          <w:sz w:val="24"/>
          <w:szCs w:val="24"/>
          <w:lang w:val="en-GB"/>
        </w:rPr>
        <w:t xml:space="preserve">Considering our results, </w:t>
      </w:r>
      <w:r w:rsidR="005119C2" w:rsidRPr="007C78B0">
        <w:rPr>
          <w:rFonts w:ascii="Times New Roman" w:hAnsi="Times New Roman" w:cs="Times New Roman"/>
          <w:sz w:val="24"/>
          <w:szCs w:val="24"/>
          <w:lang w:val="en-GB"/>
        </w:rPr>
        <w:t xml:space="preserve">the </w:t>
      </w:r>
      <w:r w:rsidR="009959E5" w:rsidRPr="007C78B0">
        <w:rPr>
          <w:rFonts w:ascii="Times New Roman" w:hAnsi="Times New Roman" w:cs="Times New Roman"/>
          <w:sz w:val="24"/>
          <w:szCs w:val="24"/>
          <w:lang w:val="en-GB"/>
        </w:rPr>
        <w:t xml:space="preserve">Gain </w:t>
      </w:r>
      <w:r w:rsidR="005119C2" w:rsidRPr="007C78B0">
        <w:rPr>
          <w:rFonts w:ascii="Times New Roman" w:hAnsi="Times New Roman" w:cs="Times New Roman"/>
          <w:sz w:val="24"/>
          <w:szCs w:val="24"/>
          <w:lang w:val="en-GB"/>
        </w:rPr>
        <w:t>R</w:t>
      </w:r>
      <w:r w:rsidR="009959E5" w:rsidRPr="007C78B0">
        <w:rPr>
          <w:rFonts w:ascii="Times New Roman" w:hAnsi="Times New Roman" w:cs="Times New Roman"/>
          <w:sz w:val="24"/>
          <w:szCs w:val="24"/>
          <w:lang w:val="en-GB"/>
        </w:rPr>
        <w:t xml:space="preserve">atio ranker seems to be a </w:t>
      </w:r>
      <w:r w:rsidR="00CA1075" w:rsidRPr="007C78B0">
        <w:rPr>
          <w:rFonts w:ascii="Times New Roman" w:hAnsi="Times New Roman" w:cs="Times New Roman"/>
          <w:sz w:val="24"/>
          <w:szCs w:val="24"/>
          <w:lang w:val="en-GB"/>
        </w:rPr>
        <w:t>possible</w:t>
      </w:r>
      <w:r w:rsidR="009959E5" w:rsidRPr="007C78B0">
        <w:rPr>
          <w:rFonts w:ascii="Times New Roman" w:hAnsi="Times New Roman" w:cs="Times New Roman"/>
          <w:sz w:val="24"/>
          <w:szCs w:val="24"/>
          <w:lang w:val="en-GB"/>
        </w:rPr>
        <w:t xml:space="preserve"> good choice, since </w:t>
      </w:r>
      <w:r w:rsidR="005D2793" w:rsidRPr="007C78B0">
        <w:rPr>
          <w:rFonts w:ascii="Times New Roman" w:hAnsi="Times New Roman" w:cs="Times New Roman"/>
          <w:sz w:val="24"/>
          <w:szCs w:val="24"/>
          <w:lang w:val="en-GB"/>
        </w:rPr>
        <w:t xml:space="preserve">non-linear correlation </w:t>
      </w:r>
      <w:r w:rsidR="009959E5" w:rsidRPr="007C78B0">
        <w:rPr>
          <w:rFonts w:ascii="Times New Roman" w:hAnsi="Times New Roman" w:cs="Times New Roman"/>
          <w:sz w:val="24"/>
          <w:szCs w:val="24"/>
          <w:lang w:val="en-GB"/>
        </w:rPr>
        <w:t>might</w:t>
      </w:r>
      <w:r w:rsidR="005D2793" w:rsidRPr="007C78B0">
        <w:rPr>
          <w:rFonts w:ascii="Times New Roman" w:hAnsi="Times New Roman" w:cs="Times New Roman"/>
          <w:sz w:val="24"/>
          <w:szCs w:val="24"/>
          <w:lang w:val="en-GB"/>
        </w:rPr>
        <w:t xml:space="preserve"> be found between features and target variable</w:t>
      </w:r>
      <w:r w:rsidR="009959E5" w:rsidRPr="007C78B0">
        <w:rPr>
          <w:rFonts w:ascii="Times New Roman" w:hAnsi="Times New Roman" w:cs="Times New Roman"/>
          <w:sz w:val="24"/>
          <w:szCs w:val="24"/>
          <w:lang w:val="en-GB"/>
        </w:rPr>
        <w:t>,</w:t>
      </w:r>
      <w:r w:rsidR="005D2793" w:rsidRPr="007C78B0">
        <w:rPr>
          <w:rFonts w:ascii="Times New Roman" w:hAnsi="Times New Roman" w:cs="Times New Roman"/>
          <w:sz w:val="24"/>
          <w:szCs w:val="24"/>
          <w:lang w:val="en-GB"/>
        </w:rPr>
        <w:t xml:space="preserve"> and information </w:t>
      </w:r>
      <w:r w:rsidR="009959E5" w:rsidRPr="007C78B0">
        <w:rPr>
          <w:rFonts w:ascii="Times New Roman" w:hAnsi="Times New Roman" w:cs="Times New Roman"/>
          <w:sz w:val="24"/>
          <w:szCs w:val="24"/>
          <w:lang w:val="en-GB"/>
        </w:rPr>
        <w:t xml:space="preserve">based </w:t>
      </w:r>
      <w:r w:rsidR="005D2793" w:rsidRPr="007C78B0">
        <w:rPr>
          <w:rFonts w:ascii="Times New Roman" w:hAnsi="Times New Roman" w:cs="Times New Roman"/>
          <w:sz w:val="24"/>
          <w:szCs w:val="24"/>
          <w:lang w:val="en-GB"/>
        </w:rPr>
        <w:t xml:space="preserve">theory rankers </w:t>
      </w:r>
      <w:r w:rsidR="000D4984" w:rsidRPr="007C78B0">
        <w:rPr>
          <w:rFonts w:ascii="Times New Roman" w:hAnsi="Times New Roman" w:cs="Times New Roman"/>
          <w:sz w:val="24"/>
          <w:szCs w:val="24"/>
          <w:lang w:val="en-GB"/>
        </w:rPr>
        <w:t>merit</w:t>
      </w:r>
      <w:r w:rsidR="005D2793" w:rsidRPr="007C78B0">
        <w:rPr>
          <w:rFonts w:ascii="Times New Roman" w:hAnsi="Times New Roman" w:cs="Times New Roman"/>
          <w:sz w:val="24"/>
          <w:szCs w:val="24"/>
          <w:lang w:val="en-GB"/>
        </w:rPr>
        <w:t xml:space="preserve"> </w:t>
      </w:r>
      <w:r w:rsidR="005119C2" w:rsidRPr="007C78B0">
        <w:rPr>
          <w:rFonts w:ascii="Times New Roman" w:hAnsi="Times New Roman" w:cs="Times New Roman"/>
          <w:sz w:val="24"/>
          <w:szCs w:val="24"/>
          <w:lang w:val="en-GB"/>
        </w:rPr>
        <w:t>fewer</w:t>
      </w:r>
      <w:r w:rsidR="005D2793" w:rsidRPr="007C78B0">
        <w:rPr>
          <w:rFonts w:ascii="Times New Roman" w:hAnsi="Times New Roman" w:cs="Times New Roman"/>
          <w:sz w:val="24"/>
          <w:szCs w:val="24"/>
          <w:lang w:val="en-GB"/>
        </w:rPr>
        <w:t xml:space="preserve"> variables</w:t>
      </w:r>
      <w:r w:rsidR="001157F2" w:rsidRPr="007C78B0">
        <w:rPr>
          <w:rFonts w:ascii="Times New Roman" w:hAnsi="Times New Roman" w:cs="Times New Roman"/>
          <w:sz w:val="24"/>
          <w:szCs w:val="24"/>
          <w:lang w:val="en-GB"/>
        </w:rPr>
        <w:t>.</w:t>
      </w:r>
    </w:p>
    <w:p w14:paraId="6A412B3B" w14:textId="77777777" w:rsidR="00C92ADA" w:rsidRPr="007C78B0" w:rsidRDefault="00C92ADA" w:rsidP="008019A3">
      <w:pPr>
        <w:spacing w:after="0" w:line="480" w:lineRule="auto"/>
        <w:jc w:val="both"/>
        <w:rPr>
          <w:rFonts w:ascii="Times New Roman" w:hAnsi="Times New Roman" w:cs="Times New Roman"/>
          <w:sz w:val="24"/>
          <w:szCs w:val="24"/>
          <w:lang w:val="en-GB"/>
        </w:rPr>
      </w:pPr>
    </w:p>
    <w:p w14:paraId="61245D75" w14:textId="3834DAC0" w:rsidR="00C92ADA" w:rsidRPr="007C78B0" w:rsidRDefault="00C92ADA" w:rsidP="008019A3">
      <w:pPr>
        <w:spacing w:after="0" w:line="480" w:lineRule="auto"/>
        <w:jc w:val="both"/>
        <w:rPr>
          <w:rFonts w:ascii="Times New Roman" w:hAnsi="Times New Roman" w:cs="Times New Roman"/>
          <w:sz w:val="20"/>
          <w:szCs w:val="24"/>
          <w:lang w:val="en-GB"/>
        </w:rPr>
      </w:pPr>
      <w:r w:rsidRPr="007C78B0">
        <w:rPr>
          <w:noProof/>
          <w:lang w:val="en-GB" w:eastAsia="zh-CN"/>
        </w:rPr>
        <w:drawing>
          <wp:inline distT="0" distB="0" distL="0" distR="0" wp14:anchorId="17EB1342" wp14:editId="304E87F8">
            <wp:extent cx="5286375" cy="404384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tersColour.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3164" cy="4049033"/>
                    </a:xfrm>
                    <a:prstGeom prst="rect">
                      <a:avLst/>
                    </a:prstGeom>
                  </pic:spPr>
                </pic:pic>
              </a:graphicData>
            </a:graphic>
          </wp:inline>
        </w:drawing>
      </w:r>
      <w:r w:rsidRPr="007C78B0">
        <w:rPr>
          <w:lang w:val="en-GB"/>
        </w:rPr>
        <w:t xml:space="preserve"> </w:t>
      </w:r>
      <w:r w:rsidRPr="007C78B0">
        <w:rPr>
          <w:rFonts w:ascii="Times New Roman" w:hAnsi="Times New Roman" w:cs="Times New Roman"/>
          <w:szCs w:val="24"/>
          <w:lang w:val="en-GB"/>
        </w:rPr>
        <w:t xml:space="preserve">Figure 5– Features ranked according to filters type: CFS </w:t>
      </w:r>
      <w:r w:rsidR="005119C2" w:rsidRPr="007C78B0">
        <w:rPr>
          <w:rFonts w:ascii="Times New Roman" w:hAnsi="Times New Roman" w:cs="Times New Roman"/>
          <w:szCs w:val="24"/>
          <w:lang w:val="en-GB"/>
        </w:rPr>
        <w:t>G</w:t>
      </w:r>
      <w:r w:rsidRPr="007C78B0">
        <w:rPr>
          <w:rFonts w:ascii="Times New Roman" w:hAnsi="Times New Roman" w:cs="Times New Roman"/>
          <w:szCs w:val="24"/>
          <w:lang w:val="en-GB"/>
        </w:rPr>
        <w:t xml:space="preserve">reedy, Correlation, Gain </w:t>
      </w:r>
      <w:r w:rsidR="005119C2" w:rsidRPr="007C78B0">
        <w:rPr>
          <w:rFonts w:ascii="Times New Roman" w:hAnsi="Times New Roman" w:cs="Times New Roman"/>
          <w:szCs w:val="24"/>
          <w:lang w:val="en-GB"/>
        </w:rPr>
        <w:t>R</w:t>
      </w:r>
      <w:r w:rsidRPr="007C78B0">
        <w:rPr>
          <w:rFonts w:ascii="Times New Roman" w:hAnsi="Times New Roman" w:cs="Times New Roman"/>
          <w:szCs w:val="24"/>
          <w:lang w:val="en-GB"/>
        </w:rPr>
        <w:t xml:space="preserve">atio and Info Gain rankers. </w:t>
      </w:r>
      <w:r w:rsidR="005119C2" w:rsidRPr="007C78B0">
        <w:rPr>
          <w:rFonts w:ascii="Times New Roman" w:hAnsi="Times New Roman" w:cs="Times New Roman"/>
          <w:szCs w:val="24"/>
          <w:lang w:val="en-GB"/>
        </w:rPr>
        <w:t>The a</w:t>
      </w:r>
      <w:r w:rsidRPr="007C78B0">
        <w:rPr>
          <w:rFonts w:ascii="Times New Roman" w:hAnsi="Times New Roman" w:cs="Times New Roman"/>
          <w:szCs w:val="24"/>
          <w:lang w:val="en-GB"/>
        </w:rPr>
        <w:t>verage attribute selection of these filters is plotted.</w:t>
      </w:r>
      <w:r w:rsidR="00A67BF7" w:rsidRPr="007C78B0">
        <w:rPr>
          <w:lang w:val="en-GB"/>
        </w:rPr>
        <w:t xml:space="preserve"> </w:t>
      </w:r>
      <w:r w:rsidR="00A67BF7" w:rsidRPr="007C78B0">
        <w:rPr>
          <w:rFonts w:ascii="Times New Roman" w:hAnsi="Times New Roman" w:cs="Times New Roman"/>
          <w:sz w:val="18"/>
          <w:szCs w:val="24"/>
          <w:lang w:val="en-GB"/>
        </w:rPr>
        <w:t xml:space="preserve">The names of predictors use the following notation: Density of industries and facilities extended to a radius of 1 km (Ind&amp;Fac1), to a 3 km buffer (Ind&amp;Fac3), and to a 5 km buffer (Ind&amp;Fac5). Livestock density within 1 km radius from the livestock farms (LStock1), within a 3 km radius (LStock3) and, within a 5 km radius (LStock5). Distance to irrigation canals with water quality problems (IrrC). </w:t>
      </w:r>
      <w:r w:rsidR="0059080F" w:rsidRPr="007C78B0">
        <w:rPr>
          <w:rFonts w:ascii="Times New Roman" w:hAnsi="Times New Roman" w:cs="Times New Roman"/>
          <w:sz w:val="18"/>
          <w:szCs w:val="24"/>
          <w:lang w:val="en-GB"/>
        </w:rPr>
        <w:t xml:space="preserve">Distance from cemeteries (DCm). </w:t>
      </w:r>
      <w:r w:rsidR="00A67BF7" w:rsidRPr="007C78B0">
        <w:rPr>
          <w:rFonts w:ascii="Times New Roman" w:hAnsi="Times New Roman" w:cs="Times New Roman"/>
          <w:sz w:val="18"/>
          <w:szCs w:val="24"/>
          <w:lang w:val="en-GB"/>
        </w:rPr>
        <w:t xml:space="preserve">Land cover reclassified according to their potential impact on nitrate pollution (LC). Overall population based on the census as of January 2014 (Ovpop). Distance from cities (PopD). Surface water flow direction (SWd); Drop raster (SWdrop). Groundwater table depth (GWt); vadose zone thickness (VZt); transmissivity (T); </w:t>
      </w:r>
      <w:r w:rsidR="007C5B48" w:rsidRPr="007C78B0">
        <w:rPr>
          <w:rFonts w:ascii="Times New Roman" w:hAnsi="Times New Roman" w:cs="Times New Roman"/>
          <w:sz w:val="18"/>
          <w:szCs w:val="24"/>
          <w:lang w:val="en-GB"/>
        </w:rPr>
        <w:t xml:space="preserve">Module of </w:t>
      </w:r>
      <w:r w:rsidR="00A67BF7" w:rsidRPr="007C78B0">
        <w:rPr>
          <w:rFonts w:ascii="Times New Roman" w:hAnsi="Times New Roman" w:cs="Times New Roman"/>
          <w:sz w:val="18"/>
          <w:szCs w:val="24"/>
          <w:lang w:val="en-GB"/>
        </w:rPr>
        <w:t>hydraulic gradient (Grd). Maximum level of photosynthetic activity in the canopy (NDVImax), time of maximum photosynthesis in the canopy (NDVItime) and cumulated NDVI for the post-maximum month (NDVIpostmax).</w:t>
      </w:r>
    </w:p>
    <w:p w14:paraId="4B224857" w14:textId="77777777" w:rsidR="00C92ADA" w:rsidRPr="007C78B0" w:rsidRDefault="00C92ADA" w:rsidP="008019A3">
      <w:pPr>
        <w:spacing w:after="0" w:line="480" w:lineRule="auto"/>
        <w:jc w:val="both"/>
        <w:rPr>
          <w:rFonts w:ascii="Times New Roman" w:hAnsi="Times New Roman" w:cs="Times New Roman"/>
          <w:sz w:val="24"/>
          <w:szCs w:val="24"/>
          <w:lang w:val="en-GB"/>
        </w:rPr>
      </w:pPr>
    </w:p>
    <w:p w14:paraId="7D3E0E97" w14:textId="12363220" w:rsidR="00083101" w:rsidRPr="007C78B0" w:rsidRDefault="00FB7B1F"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The C</w:t>
      </w:r>
      <w:r w:rsidR="005119C2" w:rsidRPr="007C78B0">
        <w:rPr>
          <w:rFonts w:ascii="Times New Roman" w:hAnsi="Times New Roman" w:cs="Times New Roman"/>
          <w:sz w:val="24"/>
          <w:szCs w:val="24"/>
          <w:lang w:val="en-GB"/>
        </w:rPr>
        <w:t>ART</w:t>
      </w:r>
      <w:r w:rsidRPr="007C78B0">
        <w:rPr>
          <w:rFonts w:ascii="Times New Roman" w:hAnsi="Times New Roman" w:cs="Times New Roman"/>
          <w:sz w:val="24"/>
          <w:szCs w:val="24"/>
          <w:lang w:val="en-GB"/>
        </w:rPr>
        <w:t xml:space="preserve"> are simpl</w:t>
      </w:r>
      <w:r w:rsidR="00A87A3B" w:rsidRPr="007C78B0">
        <w:rPr>
          <w:rFonts w:ascii="Times New Roman" w:hAnsi="Times New Roman" w:cs="Times New Roman"/>
          <w:sz w:val="24"/>
          <w:szCs w:val="24"/>
          <w:lang w:val="en-GB"/>
        </w:rPr>
        <w:t>e</w:t>
      </w:r>
      <w:r w:rsidRPr="007C78B0">
        <w:rPr>
          <w:rFonts w:ascii="Times New Roman" w:hAnsi="Times New Roman" w:cs="Times New Roman"/>
          <w:sz w:val="24"/>
          <w:szCs w:val="24"/>
          <w:lang w:val="en-GB"/>
        </w:rPr>
        <w:t>, easy to interpret</w:t>
      </w:r>
      <w:r w:rsidR="005119C2"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and can be graphically represented, as illustrated by Figure </w:t>
      </w:r>
      <w:r w:rsidR="00C92ADA" w:rsidRPr="007C78B0">
        <w:rPr>
          <w:rFonts w:ascii="Times New Roman" w:hAnsi="Times New Roman" w:cs="Times New Roman"/>
          <w:sz w:val="24"/>
          <w:szCs w:val="24"/>
          <w:lang w:val="en-GB"/>
        </w:rPr>
        <w:t>6</w:t>
      </w:r>
      <w:r w:rsidR="00FF7C84" w:rsidRPr="007C78B0">
        <w:rPr>
          <w:rFonts w:ascii="Times New Roman" w:hAnsi="Times New Roman" w:cs="Times New Roman"/>
          <w:sz w:val="24"/>
          <w:szCs w:val="24"/>
          <w:lang w:val="en-GB"/>
        </w:rPr>
        <w:t>A</w:t>
      </w:r>
      <w:r w:rsidR="00492D15" w:rsidRPr="007C78B0">
        <w:rPr>
          <w:rFonts w:ascii="Times New Roman" w:hAnsi="Times New Roman" w:cs="Times New Roman"/>
          <w:sz w:val="24"/>
          <w:szCs w:val="24"/>
          <w:lang w:val="en-GB"/>
        </w:rPr>
        <w:t>. This figure</w:t>
      </w:r>
      <w:r w:rsidRPr="007C78B0">
        <w:rPr>
          <w:rFonts w:ascii="Times New Roman" w:hAnsi="Times New Roman" w:cs="Times New Roman"/>
          <w:sz w:val="24"/>
          <w:szCs w:val="24"/>
          <w:lang w:val="en-GB"/>
        </w:rPr>
        <w:t xml:space="preserve"> show</w:t>
      </w:r>
      <w:r w:rsidR="00492D15"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 xml:space="preserve"> that the </w:t>
      </w:r>
      <w:r w:rsidR="00083101" w:rsidRPr="007C78B0">
        <w:rPr>
          <w:rFonts w:ascii="Times New Roman" w:hAnsi="Times New Roman" w:cs="Times New Roman"/>
          <w:sz w:val="24"/>
          <w:szCs w:val="24"/>
          <w:lang w:val="en-GB"/>
        </w:rPr>
        <w:t>wells located in unpopulated areas (PopD&lt;</w:t>
      </w:r>
      <w:r w:rsidR="00F03A4C" w:rsidRPr="007C78B0">
        <w:rPr>
          <w:rFonts w:ascii="Times New Roman" w:hAnsi="Times New Roman" w:cs="Times New Roman"/>
          <w:sz w:val="24"/>
          <w:szCs w:val="24"/>
          <w:lang w:val="en-GB"/>
        </w:rPr>
        <w:t>10</w:t>
      </w:r>
      <w:r w:rsidR="007C12A3" w:rsidRPr="007C78B0">
        <w:rPr>
          <w:rFonts w:ascii="Times New Roman" w:hAnsi="Times New Roman" w:cs="Times New Roman"/>
          <w:sz w:val="24"/>
          <w:szCs w:val="24"/>
          <w:lang w:val="en-GB"/>
        </w:rPr>
        <w:t>,</w:t>
      </w:r>
      <w:r w:rsidR="00F03A4C" w:rsidRPr="007C78B0">
        <w:rPr>
          <w:rFonts w:ascii="Times New Roman" w:hAnsi="Times New Roman" w:cs="Times New Roman"/>
          <w:sz w:val="24"/>
          <w:szCs w:val="24"/>
          <w:lang w:val="en-GB"/>
        </w:rPr>
        <w:t>248 </w:t>
      </w:r>
      <w:r w:rsidR="00083101" w:rsidRPr="007C78B0">
        <w:rPr>
          <w:rFonts w:ascii="Times New Roman" w:hAnsi="Times New Roman" w:cs="Times New Roman"/>
          <w:sz w:val="24"/>
          <w:szCs w:val="24"/>
          <w:lang w:val="en-GB"/>
        </w:rPr>
        <w:t>inhabitants) within a radius distance lesser than 1</w:t>
      </w:r>
      <w:r w:rsidR="007C12A3" w:rsidRPr="007C78B0">
        <w:rPr>
          <w:rFonts w:ascii="Times New Roman" w:hAnsi="Times New Roman" w:cs="Times New Roman"/>
          <w:sz w:val="24"/>
          <w:szCs w:val="24"/>
          <w:lang w:val="en-GB"/>
        </w:rPr>
        <w:t>.</w:t>
      </w:r>
      <w:r w:rsidR="00083101" w:rsidRPr="007C78B0">
        <w:rPr>
          <w:rFonts w:ascii="Times New Roman" w:hAnsi="Times New Roman" w:cs="Times New Roman"/>
          <w:sz w:val="24"/>
          <w:szCs w:val="24"/>
          <w:lang w:val="en-GB"/>
        </w:rPr>
        <w:t>211</w:t>
      </w:r>
      <w:r w:rsidR="00083101" w:rsidRPr="007C78B0">
        <w:rPr>
          <w:rFonts w:ascii="Times New Roman" w:hAnsi="Times New Roman" w:cs="Times New Roman"/>
          <w:b/>
          <w:sz w:val="24"/>
          <w:szCs w:val="24"/>
          <w:lang w:val="en-GB"/>
        </w:rPr>
        <w:t> </w:t>
      </w:r>
      <w:r w:rsidR="00083101" w:rsidRPr="007C78B0">
        <w:rPr>
          <w:rFonts w:ascii="Times New Roman" w:hAnsi="Times New Roman" w:cs="Times New Roman"/>
          <w:sz w:val="24"/>
          <w:szCs w:val="24"/>
          <w:lang w:val="en-GB"/>
        </w:rPr>
        <w:t>m of the livestock farms (LStock1) are more likely to have groundwater polluted by nitrates. Additionally, higher values of NDVI</w:t>
      </w:r>
      <w:r w:rsidR="00083101" w:rsidRPr="007C78B0">
        <w:rPr>
          <w:rFonts w:ascii="Times New Roman" w:hAnsi="Times New Roman" w:cs="Times New Roman"/>
          <w:sz w:val="24"/>
          <w:szCs w:val="24"/>
          <w:vertAlign w:val="subscript"/>
          <w:lang w:val="en-GB"/>
        </w:rPr>
        <w:t>postmax</w:t>
      </w:r>
      <w:r w:rsidR="00083101" w:rsidRPr="007C78B0">
        <w:rPr>
          <w:rFonts w:ascii="Times New Roman" w:hAnsi="Times New Roman" w:cs="Times New Roman"/>
          <w:sz w:val="24"/>
          <w:szCs w:val="24"/>
          <w:lang w:val="en-GB"/>
        </w:rPr>
        <w:t xml:space="preserve"> are also indicative of polluted groundwater. On the other hand, lower values of NDVI</w:t>
      </w:r>
      <w:r w:rsidR="00083101" w:rsidRPr="007C78B0">
        <w:rPr>
          <w:rFonts w:ascii="Times New Roman" w:hAnsi="Times New Roman" w:cs="Times New Roman"/>
          <w:sz w:val="24"/>
          <w:szCs w:val="24"/>
          <w:vertAlign w:val="subscript"/>
          <w:lang w:val="en-GB"/>
        </w:rPr>
        <w:t>max</w:t>
      </w:r>
      <w:r w:rsidR="00083101" w:rsidRPr="007C78B0">
        <w:rPr>
          <w:rFonts w:ascii="Times New Roman" w:hAnsi="Times New Roman" w:cs="Times New Roman"/>
          <w:sz w:val="24"/>
          <w:szCs w:val="24"/>
          <w:lang w:val="en-GB"/>
        </w:rPr>
        <w:t xml:space="preserve"> (&gt;0.295) and flat populated areas (SWdrop&lt;0.165) are more likely to be </w:t>
      </w:r>
      <w:r w:rsidR="007C12A3" w:rsidRPr="007C78B0">
        <w:rPr>
          <w:rFonts w:ascii="Times New Roman" w:hAnsi="Times New Roman" w:cs="Times New Roman"/>
          <w:sz w:val="24"/>
          <w:szCs w:val="24"/>
          <w:lang w:val="en-GB"/>
        </w:rPr>
        <w:t>non-polluted</w:t>
      </w:r>
      <w:r w:rsidR="00083101"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w:t>
      </w:r>
      <w:r w:rsidR="00F54075" w:rsidRPr="007C78B0">
        <w:rPr>
          <w:rFonts w:ascii="Times New Roman" w:hAnsi="Times New Roman" w:cs="Times New Roman"/>
          <w:sz w:val="24"/>
          <w:szCs w:val="24"/>
          <w:lang w:val="en-GB"/>
        </w:rPr>
        <w:t>Nonetheless</w:t>
      </w:r>
      <w:r w:rsidR="004D5A56" w:rsidRPr="007C78B0">
        <w:rPr>
          <w:rFonts w:ascii="Times New Roman" w:hAnsi="Times New Roman" w:cs="Times New Roman"/>
          <w:sz w:val="24"/>
          <w:szCs w:val="24"/>
          <w:lang w:val="en-GB"/>
        </w:rPr>
        <w:t xml:space="preserve">, the spatial representation of </w:t>
      </w:r>
      <w:r w:rsidR="00B730A2" w:rsidRPr="007C78B0">
        <w:rPr>
          <w:rFonts w:ascii="Times New Roman" w:hAnsi="Times New Roman" w:cs="Times New Roman"/>
          <w:sz w:val="24"/>
          <w:szCs w:val="24"/>
          <w:lang w:val="en-GB"/>
        </w:rPr>
        <w:t>tree</w:t>
      </w:r>
      <w:r w:rsidR="004D5A56" w:rsidRPr="007C78B0">
        <w:rPr>
          <w:rFonts w:ascii="Times New Roman" w:hAnsi="Times New Roman" w:cs="Times New Roman"/>
          <w:sz w:val="24"/>
          <w:szCs w:val="24"/>
          <w:lang w:val="en-GB"/>
        </w:rPr>
        <w:t xml:space="preserve"> results </w:t>
      </w:r>
      <w:r w:rsidR="00B730A2" w:rsidRPr="007C78B0">
        <w:rPr>
          <w:rFonts w:ascii="Times New Roman" w:hAnsi="Times New Roman" w:cs="Times New Roman"/>
          <w:sz w:val="24"/>
          <w:szCs w:val="24"/>
          <w:lang w:val="en-GB"/>
        </w:rPr>
        <w:t>revealed</w:t>
      </w:r>
      <w:r w:rsidR="004D5A56" w:rsidRPr="007C78B0">
        <w:rPr>
          <w:rFonts w:ascii="Times New Roman" w:hAnsi="Times New Roman" w:cs="Times New Roman"/>
          <w:sz w:val="24"/>
          <w:szCs w:val="24"/>
          <w:lang w:val="en-GB"/>
        </w:rPr>
        <w:t xml:space="preserve"> that </w:t>
      </w:r>
      <w:r w:rsidR="001A054F" w:rsidRPr="007C78B0">
        <w:rPr>
          <w:rFonts w:ascii="Times New Roman" w:hAnsi="Times New Roman" w:cs="Times New Roman"/>
          <w:sz w:val="24"/>
          <w:szCs w:val="24"/>
          <w:lang w:val="en-GB"/>
        </w:rPr>
        <w:t xml:space="preserve">most </w:t>
      </w:r>
      <w:r w:rsidR="004D5A56" w:rsidRPr="007C78B0">
        <w:rPr>
          <w:rFonts w:ascii="Times New Roman" w:hAnsi="Times New Roman" w:cs="Times New Roman"/>
          <w:sz w:val="24"/>
          <w:szCs w:val="24"/>
          <w:lang w:val="en-GB"/>
        </w:rPr>
        <w:t>of the area was</w:t>
      </w:r>
      <w:r w:rsidR="00F54075" w:rsidRPr="007C78B0">
        <w:rPr>
          <w:rFonts w:ascii="Times New Roman" w:hAnsi="Times New Roman" w:cs="Times New Roman"/>
          <w:sz w:val="24"/>
          <w:szCs w:val="24"/>
          <w:lang w:val="en-GB"/>
        </w:rPr>
        <w:t xml:space="preserve"> designated </w:t>
      </w:r>
      <w:r w:rsidR="004D5A56" w:rsidRPr="007C78B0">
        <w:rPr>
          <w:rFonts w:ascii="Times New Roman" w:hAnsi="Times New Roman" w:cs="Times New Roman"/>
          <w:sz w:val="24"/>
          <w:szCs w:val="24"/>
          <w:lang w:val="en-GB"/>
        </w:rPr>
        <w:t xml:space="preserve">as having a high probability of nitrate contents </w:t>
      </w:r>
      <w:r w:rsidR="00AF6AC0" w:rsidRPr="007C78B0">
        <w:rPr>
          <w:rFonts w:ascii="Times New Roman" w:hAnsi="Times New Roman" w:cs="Times New Roman"/>
          <w:sz w:val="24"/>
          <w:szCs w:val="24"/>
          <w:lang w:val="en-GB"/>
        </w:rPr>
        <w:t xml:space="preserve">(&gt;75%), </w:t>
      </w:r>
      <w:r w:rsidR="004467D6" w:rsidRPr="007C78B0">
        <w:rPr>
          <w:rFonts w:ascii="Times New Roman" w:hAnsi="Times New Roman" w:cs="Times New Roman"/>
          <w:sz w:val="24"/>
          <w:szCs w:val="24"/>
          <w:lang w:val="en-GB"/>
        </w:rPr>
        <w:t xml:space="preserve">to exceed the </w:t>
      </w:r>
      <w:r w:rsidR="004D5A56" w:rsidRPr="007C78B0">
        <w:rPr>
          <w:rFonts w:ascii="Times New Roman" w:hAnsi="Times New Roman" w:cs="Times New Roman"/>
          <w:sz w:val="24"/>
          <w:szCs w:val="24"/>
          <w:lang w:val="en-GB"/>
        </w:rPr>
        <w:t>50 mg/l</w:t>
      </w:r>
      <w:r w:rsidR="004467D6" w:rsidRPr="007C78B0">
        <w:rPr>
          <w:rFonts w:ascii="Times New Roman" w:hAnsi="Times New Roman" w:cs="Times New Roman"/>
          <w:sz w:val="24"/>
          <w:szCs w:val="24"/>
          <w:lang w:val="en-GB"/>
        </w:rPr>
        <w:t xml:space="preserve"> in groundwater </w:t>
      </w:r>
      <w:r w:rsidR="00AF6AC0" w:rsidRPr="007C78B0">
        <w:rPr>
          <w:rFonts w:ascii="Times New Roman" w:hAnsi="Times New Roman" w:cs="Times New Roman"/>
          <w:sz w:val="24"/>
          <w:szCs w:val="24"/>
          <w:lang w:val="en-GB"/>
        </w:rPr>
        <w:t>(</w:t>
      </w:r>
      <w:r w:rsidR="004467D6" w:rsidRPr="007C78B0">
        <w:rPr>
          <w:rFonts w:ascii="Times New Roman" w:hAnsi="Times New Roman" w:cs="Times New Roman"/>
          <w:sz w:val="24"/>
          <w:szCs w:val="24"/>
          <w:lang w:val="en-GB"/>
        </w:rPr>
        <w:t>Figure</w:t>
      </w:r>
      <w:r w:rsidR="00873B6D" w:rsidRPr="007C78B0">
        <w:rPr>
          <w:rFonts w:ascii="Times New Roman" w:hAnsi="Times New Roman" w:cs="Times New Roman"/>
          <w:sz w:val="24"/>
          <w:szCs w:val="24"/>
          <w:lang w:val="en-GB"/>
        </w:rPr>
        <w:t> </w:t>
      </w:r>
      <w:r w:rsidR="00C92ADA" w:rsidRPr="007C78B0">
        <w:rPr>
          <w:rFonts w:ascii="Times New Roman" w:hAnsi="Times New Roman" w:cs="Times New Roman"/>
          <w:sz w:val="24"/>
          <w:szCs w:val="24"/>
          <w:lang w:val="en-GB"/>
        </w:rPr>
        <w:t>6</w:t>
      </w:r>
      <w:r w:rsidR="00FF7C84" w:rsidRPr="007C78B0">
        <w:rPr>
          <w:rFonts w:ascii="Times New Roman" w:hAnsi="Times New Roman" w:cs="Times New Roman"/>
          <w:sz w:val="24"/>
          <w:szCs w:val="24"/>
          <w:lang w:val="en-GB"/>
        </w:rPr>
        <w:t>B</w:t>
      </w:r>
      <w:r w:rsidR="004467D6" w:rsidRPr="007C78B0">
        <w:rPr>
          <w:rFonts w:ascii="Times New Roman" w:hAnsi="Times New Roman" w:cs="Times New Roman"/>
          <w:sz w:val="24"/>
          <w:szCs w:val="24"/>
          <w:lang w:val="en-GB"/>
        </w:rPr>
        <w:t>)</w:t>
      </w:r>
      <w:r w:rsidR="004D5A56" w:rsidRPr="007C78B0">
        <w:rPr>
          <w:rFonts w:ascii="Times New Roman" w:hAnsi="Times New Roman" w:cs="Times New Roman"/>
          <w:sz w:val="24"/>
          <w:szCs w:val="24"/>
          <w:lang w:val="en-GB"/>
        </w:rPr>
        <w:t>.</w:t>
      </w:r>
    </w:p>
    <w:p w14:paraId="559A12CA" w14:textId="77777777" w:rsidR="0070397A" w:rsidRPr="007C78B0" w:rsidRDefault="0070397A" w:rsidP="008019A3">
      <w:pPr>
        <w:spacing w:after="0" w:line="480" w:lineRule="auto"/>
        <w:jc w:val="both"/>
        <w:rPr>
          <w:rFonts w:ascii="Times New Roman" w:hAnsi="Times New Roman" w:cs="Times New Roman"/>
          <w:sz w:val="24"/>
          <w:szCs w:val="24"/>
          <w:lang w:val="en-GB"/>
        </w:rPr>
      </w:pPr>
    </w:p>
    <w:p w14:paraId="12CFAD59" w14:textId="77777777" w:rsidR="005E2989" w:rsidRPr="007C78B0" w:rsidRDefault="005E2989"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A)</w:t>
      </w:r>
    </w:p>
    <w:p w14:paraId="4439DA44" w14:textId="77777777" w:rsidR="005372CB" w:rsidRPr="007C78B0" w:rsidRDefault="005E2989"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4FC30963" wp14:editId="084C0212">
            <wp:extent cx="5400040" cy="19977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 tre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997710"/>
                    </a:xfrm>
                    <a:prstGeom prst="rect">
                      <a:avLst/>
                    </a:prstGeom>
                  </pic:spPr>
                </pic:pic>
              </a:graphicData>
            </a:graphic>
          </wp:inline>
        </w:drawing>
      </w:r>
    </w:p>
    <w:p w14:paraId="7A773F9C" w14:textId="77777777" w:rsidR="005372CB" w:rsidRPr="007C78B0" w:rsidRDefault="005372CB" w:rsidP="008019A3">
      <w:pPr>
        <w:spacing w:after="0" w:line="480" w:lineRule="auto"/>
        <w:jc w:val="both"/>
        <w:rPr>
          <w:rFonts w:ascii="Times New Roman" w:hAnsi="Times New Roman" w:cs="Times New Roman"/>
          <w:sz w:val="24"/>
          <w:szCs w:val="24"/>
          <w:lang w:val="en-GB"/>
        </w:rPr>
      </w:pPr>
    </w:p>
    <w:p w14:paraId="4BD04CDD" w14:textId="77777777" w:rsidR="00752564" w:rsidRPr="007C78B0" w:rsidRDefault="005E2989" w:rsidP="008019A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B)</w:t>
      </w:r>
      <w:r w:rsidR="00752564" w:rsidRPr="007C78B0">
        <w:rPr>
          <w:rFonts w:ascii="Times New Roman" w:hAnsi="Times New Roman" w:cs="Times New Roman"/>
          <w:noProof/>
          <w:sz w:val="24"/>
          <w:szCs w:val="24"/>
          <w:lang w:val="en-GB" w:eastAsia="pt-PT"/>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752564" w:rsidRPr="007C78B0" w14:paraId="539ABA80" w14:textId="77777777" w:rsidTr="00752564">
        <w:trPr>
          <w:jc w:val="center"/>
        </w:trPr>
        <w:tc>
          <w:tcPr>
            <w:tcW w:w="4464" w:type="dxa"/>
          </w:tcPr>
          <w:p w14:paraId="1121AA9B" w14:textId="77777777" w:rsidR="00752564" w:rsidRPr="007C78B0" w:rsidRDefault="00752564" w:rsidP="008019A3">
            <w:pPr>
              <w:spacing w:line="480" w:lineRule="auto"/>
              <w:jc w:val="both"/>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66F81D9D" wp14:editId="57950F43">
                  <wp:extent cx="2700068" cy="226921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_tree_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1609" cy="2278913"/>
                          </a:xfrm>
                          <a:prstGeom prst="rect">
                            <a:avLst/>
                          </a:prstGeom>
                        </pic:spPr>
                      </pic:pic>
                    </a:graphicData>
                  </a:graphic>
                </wp:inline>
              </w:drawing>
            </w:r>
          </w:p>
        </w:tc>
      </w:tr>
      <w:tr w:rsidR="00752564" w:rsidRPr="007C78B0" w14:paraId="5B5C1D0E" w14:textId="77777777" w:rsidTr="00752564">
        <w:trPr>
          <w:jc w:val="center"/>
        </w:trPr>
        <w:tc>
          <w:tcPr>
            <w:tcW w:w="4464" w:type="dxa"/>
          </w:tcPr>
          <w:p w14:paraId="71F19132" w14:textId="77777777" w:rsidR="00752564" w:rsidRPr="007C78B0" w:rsidRDefault="00752564" w:rsidP="00752564">
            <w:pPr>
              <w:spacing w:line="480" w:lineRule="auto"/>
              <w:jc w:val="right"/>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0C776784" wp14:editId="5BCAF530">
                  <wp:extent cx="1748013" cy="353683"/>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63" r="8119"/>
                          <a:stretch/>
                        </pic:blipFill>
                        <pic:spPr bwMode="auto">
                          <a:xfrm>
                            <a:off x="0" y="0"/>
                            <a:ext cx="1759638" cy="3560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D37F85" w14:textId="28AD0E39" w:rsidR="005372CB" w:rsidRPr="007C78B0" w:rsidRDefault="005372CB" w:rsidP="005372CB">
      <w:pPr>
        <w:pStyle w:val="Caption"/>
        <w:spacing w:after="0" w:line="480" w:lineRule="auto"/>
        <w:jc w:val="both"/>
        <w:rPr>
          <w:rFonts w:ascii="Times New Roman" w:hAnsi="Times New Roman" w:cs="Times New Roman"/>
          <w:i w:val="0"/>
          <w:color w:val="auto"/>
          <w:sz w:val="22"/>
          <w:szCs w:val="24"/>
          <w:lang w:val="en-GB"/>
        </w:rPr>
      </w:pPr>
      <w:r w:rsidRPr="007C78B0">
        <w:rPr>
          <w:rFonts w:ascii="Times New Roman" w:hAnsi="Times New Roman" w:cs="Times New Roman"/>
          <w:i w:val="0"/>
          <w:color w:val="auto"/>
          <w:sz w:val="22"/>
          <w:szCs w:val="24"/>
          <w:lang w:val="en-GB"/>
        </w:rPr>
        <w:t xml:space="preserve">Figure </w:t>
      </w:r>
      <w:r w:rsidR="00C92ADA" w:rsidRPr="007C78B0">
        <w:rPr>
          <w:rFonts w:ascii="Times New Roman" w:hAnsi="Times New Roman" w:cs="Times New Roman"/>
          <w:i w:val="0"/>
          <w:color w:val="auto"/>
          <w:sz w:val="22"/>
          <w:szCs w:val="24"/>
          <w:lang w:val="en-GB"/>
        </w:rPr>
        <w:t>6</w:t>
      </w:r>
      <w:r w:rsidRPr="007C78B0">
        <w:rPr>
          <w:rFonts w:ascii="Times New Roman" w:hAnsi="Times New Roman" w:cs="Times New Roman"/>
          <w:i w:val="0"/>
          <w:color w:val="auto"/>
          <w:sz w:val="22"/>
          <w:szCs w:val="24"/>
          <w:lang w:val="en-GB"/>
        </w:rPr>
        <w:t xml:space="preserve"> – A) </w:t>
      </w:r>
      <w:r w:rsidR="003A60EB" w:rsidRPr="007C78B0">
        <w:rPr>
          <w:rFonts w:ascii="Times New Roman" w:hAnsi="Times New Roman" w:cs="Times New Roman"/>
          <w:i w:val="0"/>
          <w:color w:val="auto"/>
          <w:sz w:val="22"/>
          <w:szCs w:val="24"/>
          <w:lang w:val="en-GB"/>
        </w:rPr>
        <w:t xml:space="preserve">Embedded </w:t>
      </w:r>
      <w:r w:rsidR="00A67BF7" w:rsidRPr="007C78B0">
        <w:rPr>
          <w:rFonts w:ascii="Times New Roman" w:hAnsi="Times New Roman" w:cs="Times New Roman"/>
          <w:i w:val="0"/>
          <w:color w:val="auto"/>
          <w:sz w:val="22"/>
          <w:szCs w:val="24"/>
          <w:lang w:val="en-GB"/>
        </w:rPr>
        <w:t>CART</w:t>
      </w:r>
      <w:r w:rsidRPr="007C78B0">
        <w:rPr>
          <w:rFonts w:ascii="Times New Roman" w:hAnsi="Times New Roman" w:cs="Times New Roman"/>
          <w:i w:val="0"/>
          <w:color w:val="auto"/>
          <w:sz w:val="22"/>
          <w:szCs w:val="24"/>
          <w:lang w:val="en-GB"/>
        </w:rPr>
        <w:t xml:space="preserve">. Each feature is accompanied by the respective threshold value; B) </w:t>
      </w:r>
      <w:r w:rsidR="003A7E17" w:rsidRPr="007C78B0">
        <w:rPr>
          <w:rFonts w:ascii="Times New Roman" w:hAnsi="Times New Roman" w:cs="Times New Roman"/>
          <w:i w:val="0"/>
          <w:color w:val="auto"/>
          <w:sz w:val="22"/>
          <w:szCs w:val="24"/>
          <w:lang w:val="en-GB"/>
        </w:rPr>
        <w:t>Map o</w:t>
      </w:r>
      <w:r w:rsidRPr="007C78B0">
        <w:rPr>
          <w:rFonts w:ascii="Times New Roman" w:hAnsi="Times New Roman" w:cs="Times New Roman"/>
          <w:i w:val="0"/>
          <w:color w:val="auto"/>
          <w:sz w:val="22"/>
          <w:szCs w:val="24"/>
          <w:lang w:val="en-GB"/>
        </w:rPr>
        <w:t>utput.</w:t>
      </w:r>
    </w:p>
    <w:p w14:paraId="07CFFE91" w14:textId="77777777" w:rsidR="005E2989" w:rsidRPr="007C78B0" w:rsidRDefault="005E2989" w:rsidP="008019A3">
      <w:pPr>
        <w:spacing w:line="480" w:lineRule="auto"/>
        <w:jc w:val="both"/>
        <w:rPr>
          <w:rFonts w:ascii="Times New Roman" w:hAnsi="Times New Roman" w:cs="Times New Roman"/>
          <w:sz w:val="24"/>
          <w:szCs w:val="24"/>
          <w:lang w:val="en-GB"/>
        </w:rPr>
      </w:pPr>
    </w:p>
    <w:p w14:paraId="5165ADDB" w14:textId="77777777" w:rsidR="00FD0D48" w:rsidRPr="007C78B0" w:rsidRDefault="00083101" w:rsidP="008019A3">
      <w:pPr>
        <w:spacing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In the case of the</w:t>
      </w:r>
      <w:r w:rsidR="003A45DA" w:rsidRPr="007C78B0">
        <w:rPr>
          <w:rFonts w:ascii="Times New Roman" w:hAnsi="Times New Roman" w:cs="Times New Roman"/>
          <w:sz w:val="24"/>
          <w:szCs w:val="24"/>
          <w:lang w:val="en-GB"/>
        </w:rPr>
        <w:t xml:space="preserve"> embedded</w:t>
      </w:r>
      <w:r w:rsidRPr="007C78B0">
        <w:rPr>
          <w:rFonts w:ascii="Times New Roman" w:hAnsi="Times New Roman" w:cs="Times New Roman"/>
          <w:sz w:val="24"/>
          <w:szCs w:val="24"/>
          <w:lang w:val="en-GB"/>
        </w:rPr>
        <w:t xml:space="preserve"> RF, the model with a better trade-off between number of </w:t>
      </w:r>
      <w:r w:rsidR="002A6EAD" w:rsidRPr="007C78B0">
        <w:rPr>
          <w:rFonts w:ascii="Times New Roman" w:hAnsi="Times New Roman" w:cs="Times New Roman"/>
          <w:sz w:val="24"/>
          <w:szCs w:val="24"/>
          <w:lang w:val="en-GB"/>
        </w:rPr>
        <w:t>features</w:t>
      </w:r>
      <w:r w:rsidRPr="007C78B0">
        <w:rPr>
          <w:rFonts w:ascii="Times New Roman" w:hAnsi="Times New Roman" w:cs="Times New Roman"/>
          <w:sz w:val="24"/>
          <w:szCs w:val="24"/>
          <w:lang w:val="en-GB"/>
        </w:rPr>
        <w:t xml:space="preserve"> and mmce was chosen as the basis for </w:t>
      </w:r>
      <w:r w:rsidR="00EE74BE" w:rsidRPr="007C78B0">
        <w:rPr>
          <w:rFonts w:ascii="Times New Roman" w:hAnsi="Times New Roman" w:cs="Times New Roman"/>
          <w:sz w:val="24"/>
          <w:szCs w:val="24"/>
          <w:lang w:val="en-GB"/>
        </w:rPr>
        <w:t xml:space="preserve">estimating </w:t>
      </w:r>
      <w:r w:rsidRPr="007C78B0">
        <w:rPr>
          <w:rFonts w:ascii="Times New Roman" w:hAnsi="Times New Roman" w:cs="Times New Roman"/>
          <w:sz w:val="24"/>
          <w:szCs w:val="24"/>
          <w:lang w:val="en-GB"/>
        </w:rPr>
        <w:t>the likely of groundwater being polluted by nitrates</w:t>
      </w:r>
      <w:r w:rsidR="009D40D1" w:rsidRPr="007C78B0">
        <w:rPr>
          <w:rFonts w:ascii="Times New Roman" w:hAnsi="Times New Roman" w:cs="Times New Roman"/>
          <w:sz w:val="24"/>
          <w:szCs w:val="24"/>
          <w:lang w:val="en-GB"/>
        </w:rPr>
        <w:t xml:space="preserve"> (</w:t>
      </w:r>
      <w:r w:rsidR="002A47B3" w:rsidRPr="007C78B0">
        <w:rPr>
          <w:rFonts w:ascii="Times New Roman" w:hAnsi="Times New Roman" w:cs="Times New Roman"/>
          <w:sz w:val="24"/>
          <w:szCs w:val="24"/>
          <w:lang w:val="en-GB"/>
        </w:rPr>
        <w:t xml:space="preserve">Figure </w:t>
      </w:r>
      <w:r w:rsidR="00C92ADA" w:rsidRPr="007C78B0">
        <w:rPr>
          <w:rFonts w:ascii="Times New Roman" w:hAnsi="Times New Roman" w:cs="Times New Roman"/>
          <w:sz w:val="24"/>
          <w:szCs w:val="24"/>
          <w:lang w:val="en-GB"/>
        </w:rPr>
        <w:t>7</w:t>
      </w:r>
      <w:r w:rsidR="009D40D1"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w:t>
      </w:r>
      <w:r w:rsidR="009D40D1" w:rsidRPr="007C78B0">
        <w:rPr>
          <w:rFonts w:ascii="Times New Roman" w:hAnsi="Times New Roman" w:cs="Times New Roman"/>
          <w:sz w:val="24"/>
          <w:szCs w:val="24"/>
          <w:lang w:val="en-GB"/>
        </w:rPr>
        <w:t>O</w:t>
      </w:r>
      <w:r w:rsidRPr="007C78B0">
        <w:rPr>
          <w:rFonts w:ascii="Times New Roman" w:hAnsi="Times New Roman" w:cs="Times New Roman"/>
          <w:sz w:val="24"/>
          <w:szCs w:val="24"/>
          <w:lang w:val="en-GB"/>
        </w:rPr>
        <w:t>nly four variables (PopD, NDVI</w:t>
      </w:r>
      <w:r w:rsidRPr="007C78B0">
        <w:rPr>
          <w:rFonts w:ascii="Times New Roman" w:hAnsi="Times New Roman" w:cs="Times New Roman"/>
          <w:sz w:val="24"/>
          <w:szCs w:val="24"/>
          <w:vertAlign w:val="subscript"/>
          <w:lang w:val="en-GB"/>
        </w:rPr>
        <w:t>max</w:t>
      </w:r>
      <w:r w:rsidRPr="007C78B0">
        <w:rPr>
          <w:rFonts w:ascii="Times New Roman" w:hAnsi="Times New Roman" w:cs="Times New Roman"/>
          <w:sz w:val="24"/>
          <w:szCs w:val="24"/>
          <w:lang w:val="en-GB"/>
        </w:rPr>
        <w:t>, DCm and LStock5)</w:t>
      </w:r>
      <w:r w:rsidR="00EE74BE" w:rsidRPr="007C78B0">
        <w:rPr>
          <w:rFonts w:ascii="Times New Roman" w:hAnsi="Times New Roman" w:cs="Times New Roman"/>
          <w:sz w:val="24"/>
          <w:szCs w:val="24"/>
          <w:lang w:val="en-GB"/>
        </w:rPr>
        <w:t xml:space="preserve"> were identified as the most important to determine the areas of</w:t>
      </w:r>
      <w:r w:rsidRPr="007C78B0">
        <w:rPr>
          <w:rFonts w:ascii="Times New Roman" w:hAnsi="Times New Roman" w:cs="Times New Roman"/>
          <w:sz w:val="24"/>
          <w:szCs w:val="24"/>
          <w:lang w:val="en-GB"/>
        </w:rPr>
        <w:t xml:space="preserve"> </w:t>
      </w:r>
      <w:r w:rsidR="008C3632" w:rsidRPr="007C78B0">
        <w:rPr>
          <w:rFonts w:ascii="Times New Roman" w:hAnsi="Times New Roman" w:cs="Times New Roman"/>
          <w:sz w:val="24"/>
          <w:szCs w:val="24"/>
          <w:lang w:val="en-GB"/>
        </w:rPr>
        <w:t xml:space="preserve">the </w:t>
      </w:r>
      <w:r w:rsidRPr="007C78B0">
        <w:rPr>
          <w:rFonts w:ascii="Times New Roman" w:hAnsi="Times New Roman" w:cs="Times New Roman"/>
          <w:sz w:val="24"/>
          <w:szCs w:val="24"/>
          <w:lang w:val="en-GB"/>
        </w:rPr>
        <w:t xml:space="preserve">VG aquifer </w:t>
      </w:r>
      <w:r w:rsidR="008C3632" w:rsidRPr="007C78B0">
        <w:rPr>
          <w:rFonts w:ascii="Times New Roman" w:hAnsi="Times New Roman" w:cs="Times New Roman"/>
          <w:sz w:val="24"/>
          <w:szCs w:val="24"/>
          <w:lang w:val="en-GB"/>
        </w:rPr>
        <w:t xml:space="preserve">being </w:t>
      </w:r>
      <w:r w:rsidRPr="007C78B0">
        <w:rPr>
          <w:rFonts w:ascii="Times New Roman" w:hAnsi="Times New Roman" w:cs="Times New Roman"/>
          <w:sz w:val="24"/>
          <w:szCs w:val="24"/>
          <w:lang w:val="en-GB"/>
        </w:rPr>
        <w:t>polluted</w:t>
      </w:r>
      <w:r w:rsidR="002A6EAD" w:rsidRPr="007C78B0">
        <w:rPr>
          <w:rFonts w:ascii="Times New Roman" w:hAnsi="Times New Roman" w:cs="Times New Roman"/>
          <w:sz w:val="24"/>
          <w:szCs w:val="24"/>
          <w:lang w:val="en-GB"/>
        </w:rPr>
        <w:t xml:space="preserve"> with a mmce equal to 0.138</w:t>
      </w:r>
      <w:r w:rsidRPr="007C78B0">
        <w:rPr>
          <w:rFonts w:ascii="Times New Roman" w:hAnsi="Times New Roman" w:cs="Times New Roman"/>
          <w:sz w:val="24"/>
          <w:szCs w:val="24"/>
          <w:lang w:val="en-GB"/>
        </w:rPr>
        <w:t xml:space="preserve">. The VG unpopulated areas (i.e. </w:t>
      </w:r>
      <w:r w:rsidR="00FD0D48" w:rsidRPr="007C78B0">
        <w:rPr>
          <w:rFonts w:ascii="Times New Roman" w:hAnsi="Times New Roman" w:cs="Times New Roman"/>
          <w:sz w:val="24"/>
          <w:szCs w:val="24"/>
          <w:lang w:val="en-GB"/>
        </w:rPr>
        <w:t xml:space="preserve">measured by </w:t>
      </w:r>
      <w:r w:rsidRPr="007C78B0">
        <w:rPr>
          <w:rFonts w:ascii="Times New Roman" w:hAnsi="Times New Roman" w:cs="Times New Roman"/>
          <w:sz w:val="24"/>
          <w:szCs w:val="24"/>
          <w:lang w:val="en-GB"/>
        </w:rPr>
        <w:t>PopD and DCm), covered by agro-forestry areas (NDVI</w:t>
      </w:r>
      <w:r w:rsidRPr="007C78B0">
        <w:rPr>
          <w:rFonts w:ascii="Times New Roman" w:hAnsi="Times New Roman" w:cs="Times New Roman"/>
          <w:sz w:val="24"/>
          <w:szCs w:val="24"/>
          <w:vertAlign w:val="subscript"/>
          <w:lang w:val="en-GB"/>
        </w:rPr>
        <w:t>max</w:t>
      </w:r>
      <w:r w:rsidRPr="007C78B0">
        <w:rPr>
          <w:bCs/>
          <w:lang w:val="en-GB"/>
        </w:rPr>
        <w:t xml:space="preserve">) </w:t>
      </w:r>
      <w:r w:rsidRPr="007C78B0">
        <w:rPr>
          <w:rFonts w:ascii="Times New Roman" w:hAnsi="Times New Roman" w:cs="Times New Roman"/>
          <w:sz w:val="24"/>
          <w:szCs w:val="24"/>
          <w:lang w:val="en-GB"/>
        </w:rPr>
        <w:t>and within the radius of 5 km from livestock farms were chosen.</w:t>
      </w:r>
    </w:p>
    <w:p w14:paraId="44CB98B4" w14:textId="77777777" w:rsidR="001B5EEC" w:rsidRPr="007C78B0" w:rsidRDefault="006473CC" w:rsidP="00BF2199">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142D2229" wp14:editId="22842BB4">
            <wp:extent cx="5761821" cy="398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portanceRFembeded_colours.tif"/>
                    <pic:cNvPicPr/>
                  </pic:nvPicPr>
                  <pic:blipFill rotWithShape="1">
                    <a:blip r:embed="rId16" cstate="print">
                      <a:extLst>
                        <a:ext uri="{28A0092B-C50C-407E-A947-70E740481C1C}">
                          <a14:useLocalDpi xmlns:a14="http://schemas.microsoft.com/office/drawing/2010/main" val="0"/>
                        </a:ext>
                      </a:extLst>
                    </a:blip>
                    <a:srcRect t="9509"/>
                    <a:stretch/>
                  </pic:blipFill>
                  <pic:spPr bwMode="auto">
                    <a:xfrm>
                      <a:off x="0" y="0"/>
                      <a:ext cx="5767480" cy="3992352"/>
                    </a:xfrm>
                    <a:prstGeom prst="rect">
                      <a:avLst/>
                    </a:prstGeom>
                    <a:ln>
                      <a:noFill/>
                    </a:ln>
                    <a:extLst>
                      <a:ext uri="{53640926-AAD7-44D8-BBD7-CCE9431645EC}">
                        <a14:shadowObscured xmlns:a14="http://schemas.microsoft.com/office/drawing/2010/main"/>
                      </a:ext>
                    </a:extLst>
                  </pic:spPr>
                </pic:pic>
              </a:graphicData>
            </a:graphic>
          </wp:inline>
        </w:drawing>
      </w:r>
    </w:p>
    <w:p w14:paraId="51AE0BAE" w14:textId="5DA5D591" w:rsidR="006473CC" w:rsidRPr="007C78B0" w:rsidRDefault="006473CC" w:rsidP="006473CC">
      <w:pPr>
        <w:spacing w:line="480" w:lineRule="auto"/>
        <w:jc w:val="both"/>
        <w:rPr>
          <w:rFonts w:ascii="Times New Roman" w:hAnsi="Times New Roman" w:cs="Times New Roman"/>
          <w:sz w:val="16"/>
          <w:szCs w:val="24"/>
          <w:lang w:val="en-GB"/>
        </w:rPr>
      </w:pPr>
      <w:r w:rsidRPr="007C78B0">
        <w:rPr>
          <w:rFonts w:ascii="Times New Roman" w:hAnsi="Times New Roman" w:cs="Times New Roman"/>
          <w:szCs w:val="24"/>
          <w:lang w:val="en-GB"/>
        </w:rPr>
        <w:t xml:space="preserve">Figure </w:t>
      </w:r>
      <w:r w:rsidR="00C92ADA" w:rsidRPr="007C78B0">
        <w:rPr>
          <w:rFonts w:ascii="Times New Roman" w:hAnsi="Times New Roman" w:cs="Times New Roman"/>
          <w:szCs w:val="24"/>
          <w:lang w:val="en-GB"/>
        </w:rPr>
        <w:t>7</w:t>
      </w:r>
      <w:r w:rsidRPr="007C78B0">
        <w:rPr>
          <w:rFonts w:ascii="Times New Roman" w:hAnsi="Times New Roman" w:cs="Times New Roman"/>
          <w:szCs w:val="24"/>
          <w:lang w:val="en-GB"/>
        </w:rPr>
        <w:t xml:space="preserve">– Random Forest embedded: Relative importance of each independent variable in predicting groundwater polluted by nitrates. Different models derived from the feature selection approach are represented in each column. </w:t>
      </w:r>
      <w:r w:rsidR="008C3632" w:rsidRPr="007C78B0">
        <w:rPr>
          <w:rFonts w:ascii="Times New Roman" w:hAnsi="Times New Roman" w:cs="Times New Roman"/>
          <w:szCs w:val="24"/>
          <w:lang w:val="en-GB"/>
        </w:rPr>
        <w:t>The figures</w:t>
      </w:r>
      <w:r w:rsidR="003A1CD1" w:rsidRPr="007C78B0">
        <w:rPr>
          <w:rFonts w:ascii="Times New Roman" w:hAnsi="Times New Roman" w:cs="Times New Roman"/>
          <w:szCs w:val="24"/>
          <w:lang w:val="en-GB"/>
        </w:rPr>
        <w:t xml:space="preserve"> </w:t>
      </w:r>
      <w:r w:rsidRPr="007C78B0">
        <w:rPr>
          <w:rFonts w:ascii="Times New Roman" w:hAnsi="Times New Roman" w:cs="Times New Roman"/>
          <w:szCs w:val="24"/>
          <w:lang w:val="en-GB"/>
        </w:rPr>
        <w:t xml:space="preserve">over each column represent the coefficient determination of each model. </w:t>
      </w:r>
      <w:r w:rsidRPr="007C78B0">
        <w:rPr>
          <w:rFonts w:ascii="Times New Roman" w:hAnsi="Times New Roman" w:cs="Times New Roman"/>
          <w:sz w:val="16"/>
          <w:szCs w:val="24"/>
          <w:lang w:val="en-GB"/>
        </w:rPr>
        <w:t>The names of predictors use the following notation: Density of industries and facilities extended to a radius of 1 km (Ind&amp;Fac1), to a 3 km buffer (Ind&amp;Fac3)</w:t>
      </w:r>
      <w:r w:rsidR="008C3632" w:rsidRPr="007C78B0">
        <w:rPr>
          <w:rFonts w:ascii="Times New Roman" w:hAnsi="Times New Roman" w:cs="Times New Roman"/>
          <w:sz w:val="16"/>
          <w:szCs w:val="24"/>
          <w:lang w:val="en-GB"/>
        </w:rPr>
        <w:t>,</w:t>
      </w:r>
      <w:r w:rsidRPr="007C78B0">
        <w:rPr>
          <w:rFonts w:ascii="Times New Roman" w:hAnsi="Times New Roman" w:cs="Times New Roman"/>
          <w:sz w:val="16"/>
          <w:szCs w:val="24"/>
          <w:lang w:val="en-GB"/>
        </w:rPr>
        <w:t xml:space="preserve"> and to a 5 km buffer (Ind&amp;Fac5). Livestock density </w:t>
      </w:r>
      <w:r w:rsidR="004B2F5E" w:rsidRPr="007C78B0">
        <w:rPr>
          <w:rFonts w:ascii="Times New Roman" w:hAnsi="Times New Roman" w:cs="Times New Roman"/>
          <w:sz w:val="16"/>
          <w:szCs w:val="24"/>
          <w:lang w:val="en-GB"/>
        </w:rPr>
        <w:t>within</w:t>
      </w:r>
      <w:r w:rsidR="003A1CD1" w:rsidRPr="007C78B0">
        <w:rPr>
          <w:rFonts w:ascii="Times New Roman" w:hAnsi="Times New Roman" w:cs="Times New Roman"/>
          <w:sz w:val="16"/>
          <w:szCs w:val="24"/>
          <w:lang w:val="en-GB"/>
        </w:rPr>
        <w:t xml:space="preserve"> </w:t>
      </w:r>
      <w:r w:rsidRPr="007C78B0">
        <w:rPr>
          <w:rFonts w:ascii="Times New Roman" w:hAnsi="Times New Roman" w:cs="Times New Roman"/>
          <w:sz w:val="16"/>
          <w:szCs w:val="24"/>
          <w:lang w:val="en-GB"/>
        </w:rPr>
        <w:t>1 km</w:t>
      </w:r>
      <w:r w:rsidR="004B2F5E" w:rsidRPr="007C78B0">
        <w:rPr>
          <w:rFonts w:ascii="Times New Roman" w:hAnsi="Times New Roman" w:cs="Times New Roman"/>
          <w:sz w:val="16"/>
          <w:szCs w:val="24"/>
          <w:lang w:val="en-GB"/>
        </w:rPr>
        <w:t xml:space="preserve"> radius</w:t>
      </w:r>
      <w:r w:rsidRPr="007C78B0">
        <w:rPr>
          <w:rFonts w:ascii="Times New Roman" w:hAnsi="Times New Roman" w:cs="Times New Roman"/>
          <w:sz w:val="16"/>
          <w:szCs w:val="24"/>
          <w:lang w:val="en-GB"/>
        </w:rPr>
        <w:t xml:space="preserve"> from the livestock farms (LStock1), </w:t>
      </w:r>
      <w:r w:rsidR="003A1CD1" w:rsidRPr="007C78B0">
        <w:rPr>
          <w:rFonts w:ascii="Times New Roman" w:hAnsi="Times New Roman" w:cs="Times New Roman"/>
          <w:sz w:val="16"/>
          <w:szCs w:val="24"/>
          <w:lang w:val="en-GB"/>
        </w:rPr>
        <w:t>with</w:t>
      </w:r>
      <w:r w:rsidR="004B2F5E" w:rsidRPr="007C78B0">
        <w:rPr>
          <w:rFonts w:ascii="Times New Roman" w:hAnsi="Times New Roman" w:cs="Times New Roman"/>
          <w:sz w:val="16"/>
          <w:szCs w:val="24"/>
          <w:lang w:val="en-GB"/>
        </w:rPr>
        <w:t>in</w:t>
      </w:r>
      <w:r w:rsidR="003A1CD1" w:rsidRPr="007C78B0">
        <w:rPr>
          <w:rFonts w:ascii="Times New Roman" w:hAnsi="Times New Roman" w:cs="Times New Roman"/>
          <w:sz w:val="16"/>
          <w:szCs w:val="24"/>
          <w:lang w:val="en-GB"/>
        </w:rPr>
        <w:t xml:space="preserve"> </w:t>
      </w:r>
      <w:r w:rsidRPr="007C78B0">
        <w:rPr>
          <w:rFonts w:ascii="Times New Roman" w:hAnsi="Times New Roman" w:cs="Times New Roman"/>
          <w:sz w:val="16"/>
          <w:szCs w:val="24"/>
          <w:lang w:val="en-GB"/>
        </w:rPr>
        <w:t xml:space="preserve">a 3 km </w:t>
      </w:r>
      <w:r w:rsidR="004B2F5E" w:rsidRPr="007C78B0">
        <w:rPr>
          <w:rFonts w:ascii="Times New Roman" w:hAnsi="Times New Roman" w:cs="Times New Roman"/>
          <w:sz w:val="16"/>
          <w:szCs w:val="24"/>
          <w:lang w:val="en-GB"/>
        </w:rPr>
        <w:t xml:space="preserve">radius </w:t>
      </w:r>
      <w:r w:rsidRPr="007C78B0">
        <w:rPr>
          <w:rFonts w:ascii="Times New Roman" w:hAnsi="Times New Roman" w:cs="Times New Roman"/>
          <w:sz w:val="16"/>
          <w:szCs w:val="24"/>
          <w:lang w:val="en-GB"/>
        </w:rPr>
        <w:t xml:space="preserve">(LStock3) and, </w:t>
      </w:r>
      <w:r w:rsidR="003A1CD1" w:rsidRPr="007C78B0">
        <w:rPr>
          <w:rFonts w:ascii="Times New Roman" w:hAnsi="Times New Roman" w:cs="Times New Roman"/>
          <w:sz w:val="16"/>
          <w:szCs w:val="24"/>
          <w:lang w:val="en-GB"/>
        </w:rPr>
        <w:t>with</w:t>
      </w:r>
      <w:r w:rsidR="004B2F5E" w:rsidRPr="007C78B0">
        <w:rPr>
          <w:rFonts w:ascii="Times New Roman" w:hAnsi="Times New Roman" w:cs="Times New Roman"/>
          <w:sz w:val="16"/>
          <w:szCs w:val="24"/>
          <w:lang w:val="en-GB"/>
        </w:rPr>
        <w:t>in</w:t>
      </w:r>
      <w:r w:rsidR="003A1CD1" w:rsidRPr="007C78B0">
        <w:rPr>
          <w:rFonts w:ascii="Times New Roman" w:hAnsi="Times New Roman" w:cs="Times New Roman"/>
          <w:sz w:val="16"/>
          <w:szCs w:val="24"/>
          <w:lang w:val="en-GB"/>
        </w:rPr>
        <w:t xml:space="preserve"> a </w:t>
      </w:r>
      <w:r w:rsidRPr="007C78B0">
        <w:rPr>
          <w:rFonts w:ascii="Times New Roman" w:hAnsi="Times New Roman" w:cs="Times New Roman"/>
          <w:sz w:val="16"/>
          <w:szCs w:val="24"/>
          <w:lang w:val="en-GB"/>
        </w:rPr>
        <w:t xml:space="preserve">5 km </w:t>
      </w:r>
      <w:r w:rsidR="004B2F5E" w:rsidRPr="007C78B0">
        <w:rPr>
          <w:rFonts w:ascii="Times New Roman" w:hAnsi="Times New Roman" w:cs="Times New Roman"/>
          <w:sz w:val="16"/>
          <w:szCs w:val="24"/>
          <w:lang w:val="en-GB"/>
        </w:rPr>
        <w:t xml:space="preserve">radius </w:t>
      </w:r>
      <w:r w:rsidRPr="007C78B0">
        <w:rPr>
          <w:rFonts w:ascii="Times New Roman" w:hAnsi="Times New Roman" w:cs="Times New Roman"/>
          <w:sz w:val="16"/>
          <w:szCs w:val="24"/>
          <w:lang w:val="en-GB"/>
        </w:rPr>
        <w:t xml:space="preserve">(LStock5). Distance to irrigation canals with water quality problems (IrrC). Land cover reclassified according to their potential impact on nitrate pollution (LC). Overall population based on the census </w:t>
      </w:r>
      <w:r w:rsidR="00C47225" w:rsidRPr="007C78B0">
        <w:rPr>
          <w:rFonts w:ascii="Times New Roman" w:hAnsi="Times New Roman" w:cs="Times New Roman"/>
          <w:sz w:val="16"/>
          <w:szCs w:val="24"/>
          <w:lang w:val="en-GB"/>
        </w:rPr>
        <w:t>as of</w:t>
      </w:r>
      <w:r w:rsidRPr="007C78B0">
        <w:rPr>
          <w:rFonts w:ascii="Times New Roman" w:hAnsi="Times New Roman" w:cs="Times New Roman"/>
          <w:sz w:val="16"/>
          <w:szCs w:val="24"/>
          <w:lang w:val="en-GB"/>
        </w:rPr>
        <w:t xml:space="preserve"> January 2014 (Ovpop). </w:t>
      </w:r>
      <w:r w:rsidR="00C47225" w:rsidRPr="007C78B0">
        <w:rPr>
          <w:rFonts w:ascii="Times New Roman" w:hAnsi="Times New Roman" w:cs="Times New Roman"/>
          <w:sz w:val="16"/>
          <w:szCs w:val="24"/>
          <w:lang w:val="en-GB"/>
        </w:rPr>
        <w:t>D</w:t>
      </w:r>
      <w:r w:rsidRPr="007C78B0">
        <w:rPr>
          <w:rFonts w:ascii="Times New Roman" w:hAnsi="Times New Roman" w:cs="Times New Roman"/>
          <w:sz w:val="16"/>
          <w:szCs w:val="24"/>
          <w:lang w:val="en-GB"/>
        </w:rPr>
        <w:t xml:space="preserve">istance from cities (PopD). Surface water flow direction (SWd); Drop raster (SWdrop). Groundwater table depth (GWt); vadose zone thickness (VZt); transmissivity (T); </w:t>
      </w:r>
      <w:r w:rsidR="00CA2259" w:rsidRPr="007C78B0">
        <w:rPr>
          <w:rFonts w:ascii="Times New Roman" w:hAnsi="Times New Roman" w:cs="Times New Roman"/>
          <w:sz w:val="16"/>
          <w:szCs w:val="24"/>
          <w:lang w:val="en-GB"/>
        </w:rPr>
        <w:t xml:space="preserve">Module of </w:t>
      </w:r>
      <w:r w:rsidRPr="007C78B0">
        <w:rPr>
          <w:rFonts w:ascii="Times New Roman" w:hAnsi="Times New Roman" w:cs="Times New Roman"/>
          <w:sz w:val="16"/>
          <w:szCs w:val="24"/>
          <w:lang w:val="en-GB"/>
        </w:rPr>
        <w:t xml:space="preserve">hydraulic gradient (Grd). Maximum level of photosynthetic activity in the canopy (NDVImax), time of maximum photosynthesis in the canopy (NDVItime) and cumulated NDVI for the </w:t>
      </w:r>
      <w:r w:rsidR="00A67BF7" w:rsidRPr="007C78B0">
        <w:rPr>
          <w:rFonts w:ascii="Times New Roman" w:hAnsi="Times New Roman" w:cs="Times New Roman"/>
          <w:sz w:val="16"/>
          <w:szCs w:val="24"/>
          <w:lang w:val="en-GB"/>
        </w:rPr>
        <w:t xml:space="preserve">post-maximum </w:t>
      </w:r>
      <w:r w:rsidRPr="007C78B0">
        <w:rPr>
          <w:rFonts w:ascii="Times New Roman" w:hAnsi="Times New Roman" w:cs="Times New Roman"/>
          <w:sz w:val="16"/>
          <w:szCs w:val="24"/>
          <w:lang w:val="en-GB"/>
        </w:rPr>
        <w:t>month (NDVIpostmax)</w:t>
      </w:r>
      <w:r w:rsidR="00EE25D9" w:rsidRPr="007C78B0">
        <w:rPr>
          <w:rFonts w:ascii="Times New Roman" w:hAnsi="Times New Roman" w:cs="Times New Roman"/>
          <w:sz w:val="16"/>
          <w:szCs w:val="24"/>
          <w:lang w:val="en-GB"/>
        </w:rPr>
        <w:t>.</w:t>
      </w:r>
    </w:p>
    <w:p w14:paraId="1D02E755" w14:textId="77777777" w:rsidR="0070397A" w:rsidRPr="007C78B0" w:rsidRDefault="0070397A" w:rsidP="006473CC">
      <w:pPr>
        <w:spacing w:line="480" w:lineRule="auto"/>
        <w:jc w:val="both"/>
        <w:rPr>
          <w:rFonts w:ascii="Times New Roman" w:hAnsi="Times New Roman" w:cs="Times New Roman"/>
          <w:szCs w:val="24"/>
          <w:lang w:val="en-GB"/>
        </w:rPr>
      </w:pPr>
    </w:p>
    <w:p w14:paraId="1371688C" w14:textId="32AB36C5" w:rsidR="00BF2199" w:rsidRPr="007C78B0" w:rsidRDefault="00221DB0" w:rsidP="00BF2199">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T</w:t>
      </w:r>
      <w:r w:rsidR="00FD0D48" w:rsidRPr="007C78B0">
        <w:rPr>
          <w:rFonts w:ascii="Times New Roman" w:hAnsi="Times New Roman" w:cs="Times New Roman"/>
          <w:sz w:val="24"/>
          <w:szCs w:val="24"/>
          <w:lang w:val="en-GB"/>
        </w:rPr>
        <w:t xml:space="preserve">he evaluation of the wrapper algorithms is based on </w:t>
      </w:r>
      <w:r w:rsidR="004B2F5E" w:rsidRPr="007C78B0">
        <w:rPr>
          <w:rFonts w:ascii="Times New Roman" w:hAnsi="Times New Roman" w:cs="Times New Roman"/>
          <w:sz w:val="24"/>
          <w:szCs w:val="24"/>
          <w:lang w:val="en-GB"/>
        </w:rPr>
        <w:t>the</w:t>
      </w:r>
      <w:r w:rsidR="00FD0D48" w:rsidRPr="007C78B0">
        <w:rPr>
          <w:rFonts w:ascii="Times New Roman" w:hAnsi="Times New Roman" w:cs="Times New Roman"/>
          <w:sz w:val="24"/>
          <w:szCs w:val="24"/>
          <w:lang w:val="en-GB"/>
        </w:rPr>
        <w:t xml:space="preserve"> performance of a learned method, where the establishment of the order in which the variable subsets are evaluated depends on the search strategy. C</w:t>
      </w:r>
      <w:r w:rsidR="00A914B6" w:rsidRPr="007C78B0">
        <w:rPr>
          <w:rFonts w:ascii="Times New Roman" w:hAnsi="Times New Roman" w:cs="Times New Roman"/>
          <w:sz w:val="24"/>
          <w:szCs w:val="24"/>
          <w:lang w:val="en-GB"/>
        </w:rPr>
        <w:t>ART</w:t>
      </w:r>
      <w:r w:rsidR="00FD0D48" w:rsidRPr="007C78B0">
        <w:rPr>
          <w:rFonts w:ascii="Times New Roman" w:hAnsi="Times New Roman" w:cs="Times New Roman"/>
          <w:sz w:val="24"/>
          <w:szCs w:val="24"/>
          <w:lang w:val="en-GB"/>
        </w:rPr>
        <w:t xml:space="preserve">, RF and SVM were </w:t>
      </w:r>
      <w:r w:rsidRPr="007C78B0">
        <w:rPr>
          <w:rFonts w:ascii="Times New Roman" w:hAnsi="Times New Roman" w:cs="Times New Roman"/>
          <w:sz w:val="24"/>
          <w:szCs w:val="24"/>
          <w:lang w:val="en-GB"/>
        </w:rPr>
        <w:t>the learning algorithms within the</w:t>
      </w:r>
      <w:r w:rsidR="00FD0D48" w:rsidRPr="007C78B0">
        <w:rPr>
          <w:rFonts w:ascii="Times New Roman" w:hAnsi="Times New Roman" w:cs="Times New Roman"/>
          <w:sz w:val="24"/>
          <w:szCs w:val="24"/>
          <w:lang w:val="en-GB"/>
        </w:rPr>
        <w:t xml:space="preserve"> wrappers, four different sequential searches</w:t>
      </w:r>
      <w:r w:rsidR="00A914B6" w:rsidRPr="007C78B0">
        <w:rPr>
          <w:rFonts w:ascii="Times New Roman" w:hAnsi="Times New Roman" w:cs="Times New Roman"/>
          <w:sz w:val="24"/>
          <w:szCs w:val="24"/>
          <w:lang w:val="en-GB"/>
        </w:rPr>
        <w:t xml:space="preserve"> performed</w:t>
      </w:r>
      <w:r w:rsidR="00FD0D48" w:rsidRPr="007C78B0">
        <w:rPr>
          <w:rFonts w:ascii="Times New Roman" w:hAnsi="Times New Roman" w:cs="Times New Roman"/>
          <w:sz w:val="24"/>
          <w:szCs w:val="24"/>
          <w:lang w:val="en-GB"/>
        </w:rPr>
        <w:t>: SBS, SFS, SFFS and</w:t>
      </w:r>
      <w:r w:rsidR="00FD0D48" w:rsidRPr="007C78B0" w:rsidDel="000E73EA">
        <w:rPr>
          <w:rFonts w:ascii="Times New Roman" w:hAnsi="Times New Roman" w:cs="Times New Roman"/>
          <w:sz w:val="24"/>
          <w:szCs w:val="24"/>
          <w:lang w:val="en-GB"/>
        </w:rPr>
        <w:t xml:space="preserve"> </w:t>
      </w:r>
      <w:r w:rsidR="00895546" w:rsidRPr="007C78B0">
        <w:rPr>
          <w:rFonts w:ascii="Times New Roman" w:hAnsi="Times New Roman" w:cs="Times New Roman"/>
          <w:sz w:val="24"/>
          <w:szCs w:val="24"/>
          <w:lang w:val="en-GB"/>
        </w:rPr>
        <w:t>SBFS (Table </w:t>
      </w:r>
      <w:r w:rsidR="006C69CC" w:rsidRPr="007C78B0">
        <w:rPr>
          <w:rFonts w:ascii="Times New Roman" w:hAnsi="Times New Roman" w:cs="Times New Roman"/>
          <w:sz w:val="24"/>
          <w:szCs w:val="24"/>
          <w:lang w:val="en-GB"/>
        </w:rPr>
        <w:t>2</w:t>
      </w:r>
      <w:r w:rsidR="00FD0D48" w:rsidRPr="007C78B0">
        <w:rPr>
          <w:rFonts w:ascii="Times New Roman" w:hAnsi="Times New Roman" w:cs="Times New Roman"/>
          <w:sz w:val="24"/>
          <w:szCs w:val="24"/>
          <w:lang w:val="en-GB"/>
        </w:rPr>
        <w:t xml:space="preserve">). </w:t>
      </w:r>
    </w:p>
    <w:p w14:paraId="00C46CF9" w14:textId="77777777" w:rsidR="00895546" w:rsidRPr="007C78B0" w:rsidRDefault="00895546" w:rsidP="00BF2199">
      <w:pPr>
        <w:spacing w:after="0" w:line="480" w:lineRule="auto"/>
        <w:jc w:val="both"/>
        <w:rPr>
          <w:rFonts w:ascii="Times New Roman" w:hAnsi="Times New Roman" w:cs="Times New Roman"/>
          <w:sz w:val="24"/>
          <w:szCs w:val="24"/>
          <w:lang w:val="en-GB"/>
        </w:rPr>
      </w:pPr>
    </w:p>
    <w:p w14:paraId="0A954315" w14:textId="4E4B71C8" w:rsidR="00895546" w:rsidRPr="007C78B0" w:rsidRDefault="00895546" w:rsidP="00A67BF7">
      <w:pPr>
        <w:spacing w:line="480" w:lineRule="auto"/>
        <w:jc w:val="both"/>
        <w:rPr>
          <w:rFonts w:ascii="Times New Roman" w:hAnsi="Times New Roman" w:cs="Times New Roman"/>
          <w:sz w:val="18"/>
          <w:szCs w:val="18"/>
          <w:lang w:val="en-GB"/>
        </w:rPr>
      </w:pPr>
      <w:r w:rsidRPr="007C78B0">
        <w:rPr>
          <w:rFonts w:ascii="Times New Roman" w:hAnsi="Times New Roman" w:cs="Times New Roman"/>
          <w:lang w:val="en-GB"/>
        </w:rPr>
        <w:t xml:space="preserve">Table </w:t>
      </w:r>
      <w:r w:rsidR="006C69CC" w:rsidRPr="007C78B0">
        <w:rPr>
          <w:rFonts w:ascii="Times New Roman" w:hAnsi="Times New Roman" w:cs="Times New Roman"/>
          <w:lang w:val="en-GB"/>
        </w:rPr>
        <w:t>2</w:t>
      </w:r>
      <w:r w:rsidRPr="007C78B0">
        <w:rPr>
          <w:rFonts w:ascii="Times New Roman" w:hAnsi="Times New Roman" w:cs="Times New Roman"/>
          <w:lang w:val="en-GB"/>
        </w:rPr>
        <w:t>- – Summari</w:t>
      </w:r>
      <w:r w:rsidR="00A914B6" w:rsidRPr="007C78B0">
        <w:rPr>
          <w:rFonts w:ascii="Times New Roman" w:hAnsi="Times New Roman" w:cs="Times New Roman"/>
          <w:lang w:val="en-GB"/>
        </w:rPr>
        <w:t>s</w:t>
      </w:r>
      <w:r w:rsidRPr="007C78B0">
        <w:rPr>
          <w:rFonts w:ascii="Times New Roman" w:hAnsi="Times New Roman" w:cs="Times New Roman"/>
          <w:lang w:val="en-GB"/>
        </w:rPr>
        <w:t xml:space="preserve">ed results of feature selection using wrappers. MLA: </w:t>
      </w:r>
      <w:r w:rsidR="00A914B6" w:rsidRPr="007C78B0">
        <w:rPr>
          <w:rFonts w:ascii="Times New Roman" w:hAnsi="Times New Roman" w:cs="Times New Roman"/>
          <w:lang w:val="en-GB"/>
        </w:rPr>
        <w:t>M</w:t>
      </w:r>
      <w:r w:rsidRPr="007C78B0">
        <w:rPr>
          <w:rFonts w:ascii="Times New Roman" w:hAnsi="Times New Roman" w:cs="Times New Roman"/>
          <w:lang w:val="en-GB"/>
        </w:rPr>
        <w:t xml:space="preserve">achine </w:t>
      </w:r>
      <w:r w:rsidR="00A914B6" w:rsidRPr="007C78B0">
        <w:rPr>
          <w:rFonts w:ascii="Times New Roman" w:hAnsi="Times New Roman" w:cs="Times New Roman"/>
          <w:lang w:val="en-GB"/>
        </w:rPr>
        <w:t>L</w:t>
      </w:r>
      <w:r w:rsidRPr="007C78B0">
        <w:rPr>
          <w:rFonts w:ascii="Times New Roman" w:hAnsi="Times New Roman" w:cs="Times New Roman"/>
          <w:lang w:val="en-GB"/>
        </w:rPr>
        <w:t xml:space="preserve">earning </w:t>
      </w:r>
      <w:r w:rsidR="00A914B6" w:rsidRPr="007C78B0">
        <w:rPr>
          <w:rFonts w:ascii="Times New Roman" w:hAnsi="Times New Roman" w:cs="Times New Roman"/>
          <w:lang w:val="en-GB"/>
        </w:rPr>
        <w:t>A</w:t>
      </w:r>
      <w:r w:rsidRPr="007C78B0">
        <w:rPr>
          <w:rFonts w:ascii="Times New Roman" w:hAnsi="Times New Roman" w:cs="Times New Roman"/>
          <w:lang w:val="en-GB"/>
        </w:rPr>
        <w:t xml:space="preserve">lgorithm; CART: Cart trees; RF: Random Forest; SVM: Support Vector Machine. Sequential </w:t>
      </w:r>
      <w:r w:rsidR="00A914B6" w:rsidRPr="007C78B0">
        <w:rPr>
          <w:rFonts w:ascii="Times New Roman" w:hAnsi="Times New Roman" w:cs="Times New Roman"/>
          <w:lang w:val="en-GB"/>
        </w:rPr>
        <w:t>F</w:t>
      </w:r>
      <w:r w:rsidRPr="007C78B0">
        <w:rPr>
          <w:rFonts w:ascii="Times New Roman" w:hAnsi="Times New Roman" w:cs="Times New Roman"/>
          <w:lang w:val="en-GB"/>
        </w:rPr>
        <w:t xml:space="preserve">orward </w:t>
      </w:r>
      <w:r w:rsidR="00A914B6" w:rsidRPr="007C78B0">
        <w:rPr>
          <w:rFonts w:ascii="Times New Roman" w:hAnsi="Times New Roman" w:cs="Times New Roman"/>
          <w:lang w:val="en-GB"/>
        </w:rPr>
        <w:t>S</w:t>
      </w:r>
      <w:r w:rsidRPr="007C78B0">
        <w:rPr>
          <w:rFonts w:ascii="Times New Roman" w:hAnsi="Times New Roman" w:cs="Times New Roman"/>
          <w:lang w:val="en-GB"/>
        </w:rPr>
        <w:t xml:space="preserve">election (SFS); Sequential </w:t>
      </w:r>
      <w:r w:rsidR="00A914B6" w:rsidRPr="007C78B0">
        <w:rPr>
          <w:rFonts w:ascii="Times New Roman" w:hAnsi="Times New Roman" w:cs="Times New Roman"/>
          <w:lang w:val="en-GB"/>
        </w:rPr>
        <w:t>F</w:t>
      </w:r>
      <w:r w:rsidRPr="007C78B0">
        <w:rPr>
          <w:rFonts w:ascii="Times New Roman" w:hAnsi="Times New Roman" w:cs="Times New Roman"/>
          <w:lang w:val="en-GB"/>
        </w:rPr>
        <w:t xml:space="preserve">orward </w:t>
      </w:r>
      <w:r w:rsidR="00A914B6" w:rsidRPr="007C78B0">
        <w:rPr>
          <w:rFonts w:ascii="Times New Roman" w:hAnsi="Times New Roman" w:cs="Times New Roman"/>
          <w:lang w:val="en-GB"/>
        </w:rPr>
        <w:t>F</w:t>
      </w:r>
      <w:r w:rsidRPr="007C78B0">
        <w:rPr>
          <w:rFonts w:ascii="Times New Roman" w:hAnsi="Times New Roman" w:cs="Times New Roman"/>
          <w:lang w:val="en-GB"/>
        </w:rPr>
        <w:t xml:space="preserve">loating </w:t>
      </w:r>
      <w:r w:rsidR="00A914B6" w:rsidRPr="007C78B0">
        <w:rPr>
          <w:rFonts w:ascii="Times New Roman" w:hAnsi="Times New Roman" w:cs="Times New Roman"/>
          <w:lang w:val="en-GB"/>
        </w:rPr>
        <w:t>S</w:t>
      </w:r>
      <w:r w:rsidRPr="007C78B0">
        <w:rPr>
          <w:rFonts w:ascii="Times New Roman" w:hAnsi="Times New Roman" w:cs="Times New Roman"/>
          <w:lang w:val="en-GB"/>
        </w:rPr>
        <w:t xml:space="preserve">election (SFFS); Sequential </w:t>
      </w:r>
      <w:r w:rsidR="00A914B6" w:rsidRPr="007C78B0">
        <w:rPr>
          <w:rFonts w:ascii="Times New Roman" w:hAnsi="Times New Roman" w:cs="Times New Roman"/>
          <w:lang w:val="en-GB"/>
        </w:rPr>
        <w:t>B</w:t>
      </w:r>
      <w:r w:rsidRPr="007C78B0">
        <w:rPr>
          <w:rFonts w:ascii="Times New Roman" w:hAnsi="Times New Roman" w:cs="Times New Roman"/>
          <w:lang w:val="en-GB"/>
        </w:rPr>
        <w:t xml:space="preserve">ackward </w:t>
      </w:r>
      <w:r w:rsidR="00A914B6" w:rsidRPr="007C78B0">
        <w:rPr>
          <w:rFonts w:ascii="Times New Roman" w:hAnsi="Times New Roman" w:cs="Times New Roman"/>
          <w:lang w:val="en-GB"/>
        </w:rPr>
        <w:t>S</w:t>
      </w:r>
      <w:r w:rsidRPr="007C78B0">
        <w:rPr>
          <w:rFonts w:ascii="Times New Roman" w:hAnsi="Times New Roman" w:cs="Times New Roman"/>
          <w:lang w:val="en-GB"/>
        </w:rPr>
        <w:t xml:space="preserve">election (SBS); Sequential </w:t>
      </w:r>
      <w:r w:rsidR="00A914B6" w:rsidRPr="007C78B0">
        <w:rPr>
          <w:rFonts w:ascii="Times New Roman" w:hAnsi="Times New Roman" w:cs="Times New Roman"/>
          <w:lang w:val="en-GB"/>
        </w:rPr>
        <w:t>B</w:t>
      </w:r>
      <w:r w:rsidRPr="007C78B0">
        <w:rPr>
          <w:rFonts w:ascii="Times New Roman" w:hAnsi="Times New Roman" w:cs="Times New Roman"/>
          <w:lang w:val="en-GB"/>
        </w:rPr>
        <w:t xml:space="preserve">ackward </w:t>
      </w:r>
      <w:r w:rsidR="00A914B6" w:rsidRPr="007C78B0">
        <w:rPr>
          <w:rFonts w:ascii="Times New Roman" w:hAnsi="Times New Roman" w:cs="Times New Roman"/>
          <w:lang w:val="en-GB"/>
        </w:rPr>
        <w:t>F</w:t>
      </w:r>
      <w:r w:rsidRPr="007C78B0">
        <w:rPr>
          <w:rFonts w:ascii="Times New Roman" w:hAnsi="Times New Roman" w:cs="Times New Roman"/>
          <w:lang w:val="en-GB"/>
        </w:rPr>
        <w:t xml:space="preserve">loating </w:t>
      </w:r>
      <w:r w:rsidR="00A914B6" w:rsidRPr="007C78B0">
        <w:rPr>
          <w:rFonts w:ascii="Times New Roman" w:hAnsi="Times New Roman" w:cs="Times New Roman"/>
          <w:lang w:val="en-GB"/>
        </w:rPr>
        <w:t>S</w:t>
      </w:r>
      <w:r w:rsidRPr="007C78B0">
        <w:rPr>
          <w:rFonts w:ascii="Times New Roman" w:hAnsi="Times New Roman" w:cs="Times New Roman"/>
          <w:lang w:val="en-GB"/>
        </w:rPr>
        <w:t>election (SBFS).</w:t>
      </w:r>
      <w:r w:rsidRPr="007C78B0">
        <w:rPr>
          <w:rFonts w:ascii="Times New Roman" w:hAnsi="Times New Roman" w:cs="Times New Roman"/>
          <w:sz w:val="24"/>
          <w:lang w:val="en-GB"/>
        </w:rPr>
        <w:t xml:space="preserve"> </w:t>
      </w:r>
      <w:r w:rsidR="00A67BF7" w:rsidRPr="007C78B0">
        <w:rPr>
          <w:rFonts w:ascii="Times New Roman" w:hAnsi="Times New Roman" w:cs="Times New Roman"/>
          <w:sz w:val="18"/>
          <w:szCs w:val="18"/>
          <w:lang w:val="en-GB"/>
        </w:rPr>
        <w:t xml:space="preserve">The names of predictors use the following notation: Density of industries and facilities extended to a radius of 1 km (Ind&amp;Fac1), to a 3 km buffer (Ind&amp;Fac3), and to a 5 km buffer (Ind&amp;Fac5). Livestock density within 1 km radius from the livestock farms (LStock1), within a 3 km radius (LStock3) and, within a 5 km radius (LStock5). Distance to irrigation canals with water quality problems (IrrC). Land cover reclassified according to their potential impact on nitrate pollution (LC). Overall population based on the census as of January 2014 (Ovpop). Distance from cities (PopD). Surface water flow direction (SWd); Drop raster (SWdrop). Groundwater table depth (GWt); vadose zone thickness (VZt); transmissivity (T); </w:t>
      </w:r>
      <w:r w:rsidR="00CA2259" w:rsidRPr="007C78B0">
        <w:rPr>
          <w:rFonts w:ascii="Times New Roman" w:hAnsi="Times New Roman" w:cs="Times New Roman"/>
          <w:sz w:val="18"/>
          <w:szCs w:val="18"/>
          <w:lang w:val="en-GB"/>
        </w:rPr>
        <w:t xml:space="preserve">module of </w:t>
      </w:r>
      <w:r w:rsidR="00A67BF7" w:rsidRPr="007C78B0">
        <w:rPr>
          <w:rFonts w:ascii="Times New Roman" w:hAnsi="Times New Roman" w:cs="Times New Roman"/>
          <w:sz w:val="18"/>
          <w:szCs w:val="18"/>
          <w:lang w:val="en-GB"/>
        </w:rPr>
        <w:t>hydraulic gradient (Grd). Maximum level of photosynthetic activity in the canopy (NDVImax), time of maximum photosynthesis in the canopy (NDVItime) and cumulated NDVI for the post-maximum month (NDVIpostmax).</w:t>
      </w:r>
    </w:p>
    <w:p w14:paraId="0C2800F3" w14:textId="77777777" w:rsidR="0025716E" w:rsidRPr="007C78B0" w:rsidRDefault="0025716E" w:rsidP="00A67BF7">
      <w:pPr>
        <w:spacing w:line="480" w:lineRule="auto"/>
        <w:jc w:val="both"/>
        <w:rPr>
          <w:rFonts w:ascii="Times New Roman" w:hAnsi="Times New Roman" w:cs="Times New Roman"/>
          <w:sz w:val="18"/>
          <w:szCs w:val="18"/>
          <w:lang w:val="en-GB"/>
        </w:rPr>
      </w:pPr>
    </w:p>
    <w:p w14:paraId="648C45F6" w14:textId="77777777" w:rsidR="0025716E" w:rsidRPr="007C78B0" w:rsidRDefault="0025716E" w:rsidP="00A67BF7">
      <w:pPr>
        <w:spacing w:line="480" w:lineRule="auto"/>
        <w:jc w:val="both"/>
        <w:rPr>
          <w:rFonts w:ascii="Times New Roman" w:hAnsi="Times New Roman" w:cs="Times New Roman"/>
          <w:sz w:val="18"/>
          <w:szCs w:val="18"/>
          <w:lang w:val="en-GB"/>
        </w:rPr>
      </w:pPr>
    </w:p>
    <w:p w14:paraId="471E94D3" w14:textId="77777777" w:rsidR="0025716E" w:rsidRPr="007C78B0" w:rsidRDefault="0025716E" w:rsidP="00A67BF7">
      <w:pPr>
        <w:spacing w:line="480" w:lineRule="auto"/>
        <w:jc w:val="both"/>
        <w:rPr>
          <w:rFonts w:ascii="Times New Roman" w:hAnsi="Times New Roman" w:cs="Times New Roman"/>
          <w:sz w:val="18"/>
          <w:szCs w:val="18"/>
          <w:lang w:val="en-GB"/>
        </w:rPr>
      </w:pPr>
    </w:p>
    <w:p w14:paraId="5B57F5BE" w14:textId="77777777" w:rsidR="0025716E" w:rsidRPr="007C78B0" w:rsidRDefault="0025716E" w:rsidP="00A67BF7">
      <w:pPr>
        <w:spacing w:line="480" w:lineRule="auto"/>
        <w:jc w:val="both"/>
        <w:rPr>
          <w:rFonts w:ascii="Times New Roman" w:hAnsi="Times New Roman" w:cs="Times New Roman"/>
          <w:sz w:val="18"/>
          <w:szCs w:val="18"/>
          <w:lang w:val="en-GB"/>
        </w:rPr>
      </w:pPr>
    </w:p>
    <w:p w14:paraId="18227090" w14:textId="77777777" w:rsidR="0025716E" w:rsidRPr="007C78B0" w:rsidRDefault="0025716E" w:rsidP="00A67BF7">
      <w:pPr>
        <w:spacing w:line="480" w:lineRule="auto"/>
        <w:jc w:val="both"/>
        <w:rPr>
          <w:rFonts w:ascii="Times New Roman" w:hAnsi="Times New Roman" w:cs="Times New Roman"/>
          <w:sz w:val="18"/>
          <w:szCs w:val="18"/>
          <w:lang w:val="en-GB"/>
        </w:rPr>
      </w:pPr>
    </w:p>
    <w:p w14:paraId="6D203A20" w14:textId="77777777" w:rsidR="0025716E" w:rsidRPr="007C78B0" w:rsidRDefault="0025716E" w:rsidP="00A67BF7">
      <w:pPr>
        <w:spacing w:line="480" w:lineRule="auto"/>
        <w:jc w:val="both"/>
        <w:rPr>
          <w:rFonts w:ascii="Times New Roman" w:hAnsi="Times New Roman" w:cs="Times New Roman"/>
          <w:sz w:val="18"/>
          <w:szCs w:val="18"/>
          <w:lang w:val="en-GB"/>
        </w:rPr>
      </w:pP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1558"/>
        <w:gridCol w:w="1168"/>
        <w:gridCol w:w="1197"/>
        <w:gridCol w:w="3827"/>
      </w:tblGrid>
      <w:tr w:rsidR="00895546" w:rsidRPr="007C78B0" w14:paraId="7DA681D1" w14:textId="77777777" w:rsidTr="005A5A08">
        <w:tc>
          <w:tcPr>
            <w:tcW w:w="750" w:type="dxa"/>
            <w:tcBorders>
              <w:top w:val="single" w:sz="4" w:space="0" w:color="auto"/>
              <w:bottom w:val="single" w:sz="4" w:space="0" w:color="auto"/>
            </w:tcBorders>
            <w:shd w:val="clear" w:color="auto" w:fill="auto"/>
            <w:vAlign w:val="center"/>
          </w:tcPr>
          <w:p w14:paraId="1B3B4011" w14:textId="77777777" w:rsidR="00895546" w:rsidRPr="007C78B0" w:rsidRDefault="00895546" w:rsidP="0070397A">
            <w:pPr>
              <w:jc w:val="center"/>
              <w:rPr>
                <w:rFonts w:ascii="Times New Roman" w:hAnsi="Times New Roman" w:cs="Times New Roman"/>
                <w:sz w:val="18"/>
                <w:szCs w:val="20"/>
                <w:lang w:val="en-GB"/>
              </w:rPr>
            </w:pPr>
            <w:r w:rsidRPr="007C78B0">
              <w:rPr>
                <w:rFonts w:ascii="Times New Roman" w:hAnsi="Times New Roman" w:cs="Times New Roman"/>
                <w:sz w:val="18"/>
                <w:szCs w:val="20"/>
                <w:lang w:val="en-GB"/>
              </w:rPr>
              <w:t>MLA</w:t>
            </w:r>
          </w:p>
        </w:tc>
        <w:tc>
          <w:tcPr>
            <w:tcW w:w="1558" w:type="dxa"/>
            <w:tcBorders>
              <w:top w:val="single" w:sz="4" w:space="0" w:color="auto"/>
              <w:bottom w:val="single" w:sz="4" w:space="0" w:color="auto"/>
            </w:tcBorders>
            <w:shd w:val="clear" w:color="auto" w:fill="auto"/>
            <w:vAlign w:val="center"/>
          </w:tcPr>
          <w:p w14:paraId="4B159D6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Sequential Search</w:t>
            </w:r>
          </w:p>
        </w:tc>
        <w:tc>
          <w:tcPr>
            <w:tcW w:w="1168" w:type="dxa"/>
            <w:tcBorders>
              <w:top w:val="single" w:sz="4" w:space="0" w:color="auto"/>
              <w:bottom w:val="single" w:sz="4" w:space="0" w:color="auto"/>
            </w:tcBorders>
            <w:shd w:val="clear" w:color="auto" w:fill="auto"/>
            <w:vAlign w:val="center"/>
          </w:tcPr>
          <w:p w14:paraId="174597F0"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mmce</w:t>
            </w:r>
          </w:p>
        </w:tc>
        <w:tc>
          <w:tcPr>
            <w:tcW w:w="1197" w:type="dxa"/>
            <w:tcBorders>
              <w:top w:val="single" w:sz="4" w:space="0" w:color="auto"/>
              <w:bottom w:val="single" w:sz="4" w:space="0" w:color="auto"/>
            </w:tcBorders>
            <w:shd w:val="clear" w:color="auto" w:fill="auto"/>
            <w:vAlign w:val="center"/>
          </w:tcPr>
          <w:p w14:paraId="63E27D7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N. of features</w:t>
            </w:r>
          </w:p>
          <w:p w14:paraId="02F54A88"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selected</w:t>
            </w:r>
          </w:p>
        </w:tc>
        <w:tc>
          <w:tcPr>
            <w:tcW w:w="3827" w:type="dxa"/>
            <w:tcBorders>
              <w:top w:val="single" w:sz="4" w:space="0" w:color="auto"/>
              <w:bottom w:val="single" w:sz="4" w:space="0" w:color="auto"/>
            </w:tcBorders>
            <w:shd w:val="clear" w:color="auto" w:fill="auto"/>
            <w:vAlign w:val="center"/>
          </w:tcPr>
          <w:p w14:paraId="1738EB4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Features selected</w:t>
            </w:r>
          </w:p>
        </w:tc>
      </w:tr>
      <w:tr w:rsidR="00895546" w:rsidRPr="007C78B0" w14:paraId="62DDDCC9" w14:textId="77777777" w:rsidTr="005A5A08">
        <w:tc>
          <w:tcPr>
            <w:tcW w:w="750" w:type="dxa"/>
            <w:vMerge w:val="restart"/>
            <w:tcBorders>
              <w:top w:val="single" w:sz="4" w:space="0" w:color="auto"/>
            </w:tcBorders>
            <w:shd w:val="clear" w:color="auto" w:fill="auto"/>
            <w:vAlign w:val="center"/>
          </w:tcPr>
          <w:p w14:paraId="77CF3844" w14:textId="77777777" w:rsidR="00895546" w:rsidRPr="007C78B0" w:rsidRDefault="00895546" w:rsidP="0070397A">
            <w:pPr>
              <w:jc w:val="center"/>
              <w:rPr>
                <w:rFonts w:ascii="Times New Roman" w:hAnsi="Times New Roman" w:cs="Times New Roman"/>
                <w:sz w:val="18"/>
                <w:szCs w:val="20"/>
                <w:lang w:val="en-GB"/>
              </w:rPr>
            </w:pPr>
            <w:r w:rsidRPr="007C78B0">
              <w:rPr>
                <w:rFonts w:ascii="Times New Roman" w:hAnsi="Times New Roman" w:cs="Times New Roman"/>
                <w:sz w:val="18"/>
                <w:szCs w:val="20"/>
                <w:lang w:val="en-GB"/>
              </w:rPr>
              <w:t>CART</w:t>
            </w:r>
            <w:r w:rsidRPr="007C78B0" w:rsidDel="000527BF">
              <w:rPr>
                <w:rFonts w:ascii="Times New Roman" w:hAnsi="Times New Roman" w:cs="Times New Roman"/>
                <w:sz w:val="18"/>
                <w:szCs w:val="20"/>
                <w:lang w:val="en-GB"/>
              </w:rPr>
              <w:t xml:space="preserve"> </w:t>
            </w:r>
          </w:p>
        </w:tc>
        <w:tc>
          <w:tcPr>
            <w:tcW w:w="1558" w:type="dxa"/>
            <w:tcBorders>
              <w:top w:val="single" w:sz="4" w:space="0" w:color="auto"/>
            </w:tcBorders>
            <w:shd w:val="clear" w:color="auto" w:fill="auto"/>
            <w:vAlign w:val="center"/>
          </w:tcPr>
          <w:p w14:paraId="63AE86F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SFS</w:t>
            </w:r>
          </w:p>
        </w:tc>
        <w:tc>
          <w:tcPr>
            <w:tcW w:w="1168" w:type="dxa"/>
            <w:tcBorders>
              <w:top w:val="single" w:sz="4" w:space="0" w:color="auto"/>
            </w:tcBorders>
            <w:shd w:val="clear" w:color="auto" w:fill="auto"/>
            <w:vAlign w:val="center"/>
          </w:tcPr>
          <w:p w14:paraId="397C4164"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0.127</w:t>
            </w:r>
          </w:p>
        </w:tc>
        <w:tc>
          <w:tcPr>
            <w:tcW w:w="1197" w:type="dxa"/>
            <w:tcBorders>
              <w:top w:val="single" w:sz="4" w:space="0" w:color="auto"/>
            </w:tcBorders>
            <w:shd w:val="clear" w:color="auto" w:fill="auto"/>
            <w:vAlign w:val="center"/>
          </w:tcPr>
          <w:p w14:paraId="6EE571BE"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2</w:t>
            </w:r>
          </w:p>
        </w:tc>
        <w:tc>
          <w:tcPr>
            <w:tcW w:w="3827" w:type="dxa"/>
            <w:tcBorders>
              <w:top w:val="single" w:sz="4" w:space="0" w:color="auto"/>
            </w:tcBorders>
            <w:shd w:val="clear" w:color="auto" w:fill="auto"/>
            <w:vAlign w:val="center"/>
          </w:tcPr>
          <w:p w14:paraId="73496CB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Ovpop, PopD</w:t>
            </w:r>
          </w:p>
        </w:tc>
      </w:tr>
      <w:tr w:rsidR="00895546" w:rsidRPr="007C78B0" w14:paraId="6DEC79D0" w14:textId="77777777" w:rsidTr="005A5A08">
        <w:tc>
          <w:tcPr>
            <w:tcW w:w="750" w:type="dxa"/>
            <w:vMerge/>
            <w:shd w:val="clear" w:color="auto" w:fill="auto"/>
            <w:vAlign w:val="center"/>
          </w:tcPr>
          <w:p w14:paraId="746BFF88"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6E36EF8D"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SFFS</w:t>
            </w:r>
          </w:p>
        </w:tc>
        <w:tc>
          <w:tcPr>
            <w:tcW w:w="1168" w:type="dxa"/>
            <w:shd w:val="clear" w:color="auto" w:fill="auto"/>
            <w:vAlign w:val="center"/>
          </w:tcPr>
          <w:p w14:paraId="4C90EAD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b/>
                <w:sz w:val="18"/>
                <w:lang w:val="en-GB"/>
              </w:rPr>
              <w:t>0.120</w:t>
            </w:r>
          </w:p>
        </w:tc>
        <w:tc>
          <w:tcPr>
            <w:tcW w:w="1197" w:type="dxa"/>
            <w:shd w:val="clear" w:color="auto" w:fill="auto"/>
            <w:vAlign w:val="center"/>
          </w:tcPr>
          <w:p w14:paraId="6E8DDBE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2</w:t>
            </w:r>
          </w:p>
        </w:tc>
        <w:tc>
          <w:tcPr>
            <w:tcW w:w="3827" w:type="dxa"/>
            <w:shd w:val="clear" w:color="auto" w:fill="auto"/>
            <w:vAlign w:val="center"/>
          </w:tcPr>
          <w:p w14:paraId="5339DD52"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NDVIpostmax,T</w:t>
            </w:r>
          </w:p>
        </w:tc>
      </w:tr>
      <w:tr w:rsidR="00895546" w:rsidRPr="007C78B0" w14:paraId="67573DE3" w14:textId="77777777" w:rsidTr="00737F7E">
        <w:tc>
          <w:tcPr>
            <w:tcW w:w="750" w:type="dxa"/>
            <w:vMerge/>
            <w:shd w:val="clear" w:color="auto" w:fill="auto"/>
            <w:vAlign w:val="center"/>
          </w:tcPr>
          <w:p w14:paraId="240A1767"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32308131"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SBS</w:t>
            </w:r>
          </w:p>
        </w:tc>
        <w:tc>
          <w:tcPr>
            <w:tcW w:w="1168" w:type="dxa"/>
            <w:shd w:val="clear" w:color="auto" w:fill="auto"/>
            <w:vAlign w:val="center"/>
          </w:tcPr>
          <w:p w14:paraId="09D9062D"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0.151</w:t>
            </w:r>
          </w:p>
        </w:tc>
        <w:tc>
          <w:tcPr>
            <w:tcW w:w="1197" w:type="dxa"/>
            <w:shd w:val="clear" w:color="auto" w:fill="auto"/>
            <w:vAlign w:val="center"/>
          </w:tcPr>
          <w:p w14:paraId="65CEA9DD"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19</w:t>
            </w:r>
          </w:p>
        </w:tc>
        <w:tc>
          <w:tcPr>
            <w:tcW w:w="3827" w:type="dxa"/>
            <w:shd w:val="clear" w:color="auto" w:fill="auto"/>
            <w:vAlign w:val="center"/>
          </w:tcPr>
          <w:p w14:paraId="445761F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DCm, SWd, SWdrop, LC, Ind&amp;Fac1, Ind&amp;Fac3, Ind&amp;Fac5, Lstock1,  Lstock3, Lstock5,GWt, PopD, Grd, NDVImax, NDVItime, NDVIpostmax, T, VZt</w:t>
            </w:r>
          </w:p>
        </w:tc>
      </w:tr>
      <w:tr w:rsidR="00895546" w:rsidRPr="007C78B0" w14:paraId="29D578E8" w14:textId="77777777" w:rsidTr="00737F7E">
        <w:tc>
          <w:tcPr>
            <w:tcW w:w="750" w:type="dxa"/>
            <w:vMerge/>
            <w:shd w:val="clear" w:color="auto" w:fill="auto"/>
            <w:vAlign w:val="center"/>
          </w:tcPr>
          <w:p w14:paraId="18EE2DE5" w14:textId="77777777" w:rsidR="00895546" w:rsidRPr="007C78B0" w:rsidRDefault="00895546" w:rsidP="0070397A">
            <w:pPr>
              <w:jc w:val="center"/>
              <w:rPr>
                <w:rFonts w:ascii="Times New Roman" w:hAnsi="Times New Roman" w:cs="Times New Roman"/>
                <w:sz w:val="18"/>
                <w:szCs w:val="20"/>
                <w:lang w:val="en-GB"/>
              </w:rPr>
            </w:pPr>
          </w:p>
        </w:tc>
        <w:tc>
          <w:tcPr>
            <w:tcW w:w="1558" w:type="dxa"/>
            <w:tcBorders>
              <w:bottom w:val="single" w:sz="4" w:space="0" w:color="auto"/>
            </w:tcBorders>
            <w:shd w:val="clear" w:color="auto" w:fill="auto"/>
            <w:vAlign w:val="center"/>
          </w:tcPr>
          <w:p w14:paraId="04636A69"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SFBS</w:t>
            </w:r>
          </w:p>
        </w:tc>
        <w:tc>
          <w:tcPr>
            <w:tcW w:w="1168" w:type="dxa"/>
            <w:tcBorders>
              <w:bottom w:val="single" w:sz="4" w:space="0" w:color="auto"/>
            </w:tcBorders>
            <w:shd w:val="clear" w:color="auto" w:fill="auto"/>
            <w:vAlign w:val="center"/>
          </w:tcPr>
          <w:p w14:paraId="74F5E4CE"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0.131</w:t>
            </w:r>
          </w:p>
        </w:tc>
        <w:tc>
          <w:tcPr>
            <w:tcW w:w="1197" w:type="dxa"/>
            <w:tcBorders>
              <w:bottom w:val="single" w:sz="4" w:space="0" w:color="auto"/>
            </w:tcBorders>
            <w:shd w:val="clear" w:color="auto" w:fill="auto"/>
            <w:vAlign w:val="center"/>
          </w:tcPr>
          <w:p w14:paraId="1857A88D"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15</w:t>
            </w:r>
          </w:p>
        </w:tc>
        <w:tc>
          <w:tcPr>
            <w:tcW w:w="3827" w:type="dxa"/>
            <w:tcBorders>
              <w:bottom w:val="single" w:sz="4" w:space="0" w:color="auto"/>
            </w:tcBorders>
            <w:shd w:val="clear" w:color="auto" w:fill="auto"/>
            <w:vAlign w:val="center"/>
          </w:tcPr>
          <w:p w14:paraId="75E9EA7B"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DCm, SWd, SWdrop, LC, Ind&amp;Fac1, LStock3,  LStock5, PopD, Grd,  NDVImax,  NDVItime,  NDVIpostmax, T, VZt</w:t>
            </w:r>
          </w:p>
        </w:tc>
      </w:tr>
      <w:tr w:rsidR="00895546" w:rsidRPr="007C78B0" w14:paraId="43D66D75" w14:textId="77777777" w:rsidTr="00737F7E">
        <w:tc>
          <w:tcPr>
            <w:tcW w:w="750" w:type="dxa"/>
            <w:vMerge w:val="restart"/>
            <w:shd w:val="clear" w:color="auto" w:fill="auto"/>
            <w:vAlign w:val="center"/>
          </w:tcPr>
          <w:p w14:paraId="7D8C1872" w14:textId="77777777" w:rsidR="00895546" w:rsidRPr="007C78B0" w:rsidRDefault="00895546" w:rsidP="0070397A">
            <w:pPr>
              <w:jc w:val="center"/>
              <w:rPr>
                <w:rFonts w:ascii="Times New Roman" w:hAnsi="Times New Roman" w:cs="Times New Roman"/>
                <w:sz w:val="18"/>
                <w:szCs w:val="20"/>
                <w:lang w:val="en-GB"/>
              </w:rPr>
            </w:pPr>
            <w:r w:rsidRPr="007C78B0">
              <w:rPr>
                <w:rFonts w:ascii="Times New Roman" w:hAnsi="Times New Roman" w:cs="Times New Roman"/>
                <w:sz w:val="18"/>
                <w:szCs w:val="20"/>
                <w:lang w:val="en-GB"/>
              </w:rPr>
              <w:t xml:space="preserve">RF </w:t>
            </w:r>
          </w:p>
        </w:tc>
        <w:tc>
          <w:tcPr>
            <w:tcW w:w="1558" w:type="dxa"/>
            <w:tcBorders>
              <w:top w:val="single" w:sz="4" w:space="0" w:color="auto"/>
            </w:tcBorders>
            <w:shd w:val="clear" w:color="auto" w:fill="auto"/>
            <w:vAlign w:val="center"/>
          </w:tcPr>
          <w:p w14:paraId="0292C827"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SFS</w:t>
            </w:r>
          </w:p>
        </w:tc>
        <w:tc>
          <w:tcPr>
            <w:tcW w:w="1168" w:type="dxa"/>
            <w:tcBorders>
              <w:top w:val="single" w:sz="4" w:space="0" w:color="auto"/>
            </w:tcBorders>
            <w:shd w:val="clear" w:color="auto" w:fill="auto"/>
            <w:vAlign w:val="center"/>
          </w:tcPr>
          <w:p w14:paraId="541521A9" w14:textId="77777777" w:rsidR="00895546" w:rsidRPr="007C78B0" w:rsidRDefault="00895546" w:rsidP="0070397A">
            <w:pPr>
              <w:rPr>
                <w:rFonts w:ascii="Times New Roman" w:hAnsi="Times New Roman" w:cs="Times New Roman"/>
                <w:b/>
                <w:sz w:val="18"/>
                <w:szCs w:val="20"/>
                <w:lang w:val="en-GB"/>
              </w:rPr>
            </w:pPr>
            <w:r w:rsidRPr="007C78B0">
              <w:rPr>
                <w:rFonts w:ascii="Times New Roman" w:hAnsi="Times New Roman" w:cs="Times New Roman"/>
                <w:b/>
                <w:sz w:val="18"/>
                <w:lang w:val="en-GB"/>
              </w:rPr>
              <w:t>0.230</w:t>
            </w:r>
          </w:p>
        </w:tc>
        <w:tc>
          <w:tcPr>
            <w:tcW w:w="1197" w:type="dxa"/>
            <w:tcBorders>
              <w:top w:val="single" w:sz="4" w:space="0" w:color="auto"/>
            </w:tcBorders>
            <w:shd w:val="clear" w:color="auto" w:fill="auto"/>
            <w:vAlign w:val="center"/>
          </w:tcPr>
          <w:p w14:paraId="49B931A7"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5</w:t>
            </w:r>
          </w:p>
        </w:tc>
        <w:tc>
          <w:tcPr>
            <w:tcW w:w="3827" w:type="dxa"/>
            <w:tcBorders>
              <w:top w:val="single" w:sz="4" w:space="0" w:color="auto"/>
            </w:tcBorders>
            <w:shd w:val="clear" w:color="auto" w:fill="auto"/>
            <w:vAlign w:val="center"/>
          </w:tcPr>
          <w:p w14:paraId="60B2BBAB"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LC, Ind&amp;Fac5, LStock5, GWt, NDVImax</w:t>
            </w:r>
          </w:p>
        </w:tc>
      </w:tr>
      <w:tr w:rsidR="00895546" w:rsidRPr="007C78B0" w14:paraId="69B9117B" w14:textId="77777777" w:rsidTr="005A5A08">
        <w:tc>
          <w:tcPr>
            <w:tcW w:w="750" w:type="dxa"/>
            <w:vMerge/>
            <w:shd w:val="clear" w:color="auto" w:fill="auto"/>
            <w:vAlign w:val="center"/>
          </w:tcPr>
          <w:p w14:paraId="1431EF48"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5AB56576"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SFFS</w:t>
            </w:r>
          </w:p>
        </w:tc>
        <w:tc>
          <w:tcPr>
            <w:tcW w:w="1168" w:type="dxa"/>
            <w:shd w:val="clear" w:color="auto" w:fill="auto"/>
            <w:vAlign w:val="center"/>
          </w:tcPr>
          <w:p w14:paraId="7C024491"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0.234</w:t>
            </w:r>
          </w:p>
        </w:tc>
        <w:tc>
          <w:tcPr>
            <w:tcW w:w="1197" w:type="dxa"/>
            <w:shd w:val="clear" w:color="auto" w:fill="auto"/>
            <w:vAlign w:val="center"/>
          </w:tcPr>
          <w:p w14:paraId="7E0D73AC"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3</w:t>
            </w:r>
          </w:p>
        </w:tc>
        <w:tc>
          <w:tcPr>
            <w:tcW w:w="3827" w:type="dxa"/>
            <w:shd w:val="clear" w:color="auto" w:fill="auto"/>
            <w:vAlign w:val="center"/>
          </w:tcPr>
          <w:p w14:paraId="651B773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Ind&amp;Fac3, LStock5, NDVIpostmax</w:t>
            </w:r>
          </w:p>
        </w:tc>
      </w:tr>
      <w:tr w:rsidR="00895546" w:rsidRPr="007C78B0" w14:paraId="2434F22A" w14:textId="77777777" w:rsidTr="00737F7E">
        <w:tc>
          <w:tcPr>
            <w:tcW w:w="750" w:type="dxa"/>
            <w:vMerge/>
            <w:shd w:val="clear" w:color="auto" w:fill="auto"/>
            <w:vAlign w:val="center"/>
          </w:tcPr>
          <w:p w14:paraId="7BE084BB"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6F50ED19"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SBS</w:t>
            </w:r>
          </w:p>
        </w:tc>
        <w:tc>
          <w:tcPr>
            <w:tcW w:w="1168" w:type="dxa"/>
            <w:shd w:val="clear" w:color="auto" w:fill="auto"/>
            <w:vAlign w:val="center"/>
          </w:tcPr>
          <w:p w14:paraId="0EA4B8F8"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0.233</w:t>
            </w:r>
          </w:p>
        </w:tc>
        <w:tc>
          <w:tcPr>
            <w:tcW w:w="1197" w:type="dxa"/>
            <w:shd w:val="clear" w:color="auto" w:fill="auto"/>
            <w:vAlign w:val="center"/>
          </w:tcPr>
          <w:p w14:paraId="6058B053"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14</w:t>
            </w:r>
          </w:p>
        </w:tc>
        <w:tc>
          <w:tcPr>
            <w:tcW w:w="3827" w:type="dxa"/>
            <w:shd w:val="clear" w:color="auto" w:fill="auto"/>
            <w:vAlign w:val="center"/>
          </w:tcPr>
          <w:p w14:paraId="45713CC4"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DCm, SWdrop, LC, Ind&amp;Fac1, Ind&amp;Fac5,LStock1, LStock5, Ovpop, GWt, Grd, NDVImax, NDVItime, NDVIpostmax,T</w:t>
            </w:r>
          </w:p>
        </w:tc>
      </w:tr>
      <w:tr w:rsidR="00895546" w:rsidRPr="007C78B0" w14:paraId="03634F67" w14:textId="77777777" w:rsidTr="00737F7E">
        <w:tc>
          <w:tcPr>
            <w:tcW w:w="750" w:type="dxa"/>
            <w:vMerge/>
            <w:shd w:val="clear" w:color="auto" w:fill="auto"/>
            <w:vAlign w:val="center"/>
          </w:tcPr>
          <w:p w14:paraId="1E3AE943" w14:textId="77777777" w:rsidR="00895546" w:rsidRPr="007C78B0" w:rsidRDefault="00895546" w:rsidP="0070397A">
            <w:pPr>
              <w:jc w:val="center"/>
              <w:rPr>
                <w:rFonts w:ascii="Times New Roman" w:hAnsi="Times New Roman" w:cs="Times New Roman"/>
                <w:sz w:val="18"/>
                <w:szCs w:val="20"/>
                <w:lang w:val="en-GB"/>
              </w:rPr>
            </w:pPr>
          </w:p>
        </w:tc>
        <w:tc>
          <w:tcPr>
            <w:tcW w:w="1558" w:type="dxa"/>
            <w:tcBorders>
              <w:bottom w:val="single" w:sz="4" w:space="0" w:color="auto"/>
            </w:tcBorders>
            <w:shd w:val="clear" w:color="auto" w:fill="auto"/>
            <w:vAlign w:val="center"/>
          </w:tcPr>
          <w:p w14:paraId="55136510"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SFBS</w:t>
            </w:r>
          </w:p>
        </w:tc>
        <w:tc>
          <w:tcPr>
            <w:tcW w:w="1168" w:type="dxa"/>
            <w:tcBorders>
              <w:bottom w:val="single" w:sz="4" w:space="0" w:color="auto"/>
            </w:tcBorders>
            <w:shd w:val="clear" w:color="auto" w:fill="auto"/>
            <w:vAlign w:val="center"/>
          </w:tcPr>
          <w:p w14:paraId="6418F9B7"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0.246</w:t>
            </w:r>
          </w:p>
        </w:tc>
        <w:tc>
          <w:tcPr>
            <w:tcW w:w="1197" w:type="dxa"/>
            <w:tcBorders>
              <w:bottom w:val="single" w:sz="4" w:space="0" w:color="auto"/>
            </w:tcBorders>
            <w:shd w:val="clear" w:color="auto" w:fill="auto"/>
            <w:vAlign w:val="center"/>
          </w:tcPr>
          <w:p w14:paraId="2D30D8B1"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15</w:t>
            </w:r>
          </w:p>
        </w:tc>
        <w:tc>
          <w:tcPr>
            <w:tcW w:w="3827" w:type="dxa"/>
            <w:tcBorders>
              <w:bottom w:val="single" w:sz="4" w:space="0" w:color="auto"/>
            </w:tcBorders>
            <w:shd w:val="clear" w:color="auto" w:fill="auto"/>
            <w:vAlign w:val="center"/>
          </w:tcPr>
          <w:p w14:paraId="45F5D7C4"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Dcm, SWd, LC, Ind&amp;Fac5, LStock1, LStock3,Ovpop, GWt, PopD, Grd,  NDVItime, NDVIpostmax, vadose_zon</w:t>
            </w:r>
          </w:p>
        </w:tc>
      </w:tr>
      <w:tr w:rsidR="00895546" w:rsidRPr="007C78B0" w14:paraId="5382839D" w14:textId="77777777" w:rsidTr="00737F7E">
        <w:tc>
          <w:tcPr>
            <w:tcW w:w="750" w:type="dxa"/>
            <w:vMerge w:val="restart"/>
            <w:shd w:val="clear" w:color="auto" w:fill="auto"/>
            <w:vAlign w:val="center"/>
          </w:tcPr>
          <w:p w14:paraId="13E9C3B0" w14:textId="77777777" w:rsidR="00895546" w:rsidRPr="007C78B0" w:rsidRDefault="00895546" w:rsidP="0070397A">
            <w:pPr>
              <w:jc w:val="center"/>
              <w:rPr>
                <w:rFonts w:ascii="Times New Roman" w:hAnsi="Times New Roman" w:cs="Times New Roman"/>
                <w:sz w:val="18"/>
                <w:szCs w:val="20"/>
                <w:lang w:val="en-GB"/>
              </w:rPr>
            </w:pPr>
            <w:r w:rsidRPr="007C78B0">
              <w:rPr>
                <w:rFonts w:ascii="Times New Roman" w:hAnsi="Times New Roman" w:cs="Times New Roman"/>
                <w:sz w:val="18"/>
                <w:szCs w:val="20"/>
                <w:lang w:val="en-GB"/>
              </w:rPr>
              <w:t>SVM</w:t>
            </w:r>
          </w:p>
        </w:tc>
        <w:tc>
          <w:tcPr>
            <w:tcW w:w="1558" w:type="dxa"/>
            <w:tcBorders>
              <w:top w:val="single" w:sz="4" w:space="0" w:color="auto"/>
            </w:tcBorders>
            <w:shd w:val="clear" w:color="auto" w:fill="auto"/>
            <w:vAlign w:val="center"/>
          </w:tcPr>
          <w:p w14:paraId="0A05034B"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SFS</w:t>
            </w:r>
          </w:p>
        </w:tc>
        <w:tc>
          <w:tcPr>
            <w:tcW w:w="1168" w:type="dxa"/>
            <w:tcBorders>
              <w:top w:val="single" w:sz="4" w:space="0" w:color="auto"/>
            </w:tcBorders>
            <w:shd w:val="clear" w:color="auto" w:fill="auto"/>
            <w:vAlign w:val="center"/>
          </w:tcPr>
          <w:p w14:paraId="7D5C0B3D" w14:textId="77777777" w:rsidR="00895546" w:rsidRPr="007C78B0" w:rsidRDefault="00895546" w:rsidP="0070397A">
            <w:pPr>
              <w:rPr>
                <w:rFonts w:ascii="Times New Roman" w:hAnsi="Times New Roman" w:cs="Times New Roman"/>
                <w:b/>
                <w:sz w:val="18"/>
                <w:szCs w:val="20"/>
                <w:lang w:val="en-GB"/>
              </w:rPr>
            </w:pPr>
            <w:r w:rsidRPr="007C78B0">
              <w:rPr>
                <w:rFonts w:ascii="Times New Roman" w:hAnsi="Times New Roman" w:cs="Times New Roman"/>
                <w:b/>
                <w:sz w:val="18"/>
                <w:lang w:val="en-GB"/>
              </w:rPr>
              <w:t>0.239</w:t>
            </w:r>
          </w:p>
        </w:tc>
        <w:tc>
          <w:tcPr>
            <w:tcW w:w="1197" w:type="dxa"/>
            <w:tcBorders>
              <w:top w:val="single" w:sz="4" w:space="0" w:color="auto"/>
            </w:tcBorders>
            <w:shd w:val="clear" w:color="auto" w:fill="auto"/>
            <w:vAlign w:val="center"/>
          </w:tcPr>
          <w:p w14:paraId="4F282FCD"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3</w:t>
            </w:r>
          </w:p>
        </w:tc>
        <w:tc>
          <w:tcPr>
            <w:tcW w:w="3827" w:type="dxa"/>
            <w:tcBorders>
              <w:top w:val="single" w:sz="4" w:space="0" w:color="auto"/>
            </w:tcBorders>
            <w:shd w:val="clear" w:color="auto" w:fill="auto"/>
            <w:vAlign w:val="center"/>
          </w:tcPr>
          <w:p w14:paraId="53BEA310"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IrrC,Ind&amp;Fac1,LStock5</w:t>
            </w:r>
          </w:p>
        </w:tc>
      </w:tr>
      <w:tr w:rsidR="00895546" w:rsidRPr="007C78B0" w14:paraId="39C12947" w14:textId="77777777" w:rsidTr="005A5A08">
        <w:tc>
          <w:tcPr>
            <w:tcW w:w="750" w:type="dxa"/>
            <w:vMerge/>
            <w:shd w:val="clear" w:color="auto" w:fill="auto"/>
            <w:vAlign w:val="center"/>
          </w:tcPr>
          <w:p w14:paraId="50FFFFF7"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080B9015"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SFFS</w:t>
            </w:r>
          </w:p>
        </w:tc>
        <w:tc>
          <w:tcPr>
            <w:tcW w:w="1168" w:type="dxa"/>
            <w:shd w:val="clear" w:color="auto" w:fill="auto"/>
            <w:vAlign w:val="center"/>
          </w:tcPr>
          <w:p w14:paraId="3EA337F1"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0.318</w:t>
            </w:r>
          </w:p>
        </w:tc>
        <w:tc>
          <w:tcPr>
            <w:tcW w:w="1197" w:type="dxa"/>
            <w:shd w:val="clear" w:color="auto" w:fill="auto"/>
            <w:vAlign w:val="center"/>
          </w:tcPr>
          <w:p w14:paraId="16A5E8E0"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3</w:t>
            </w:r>
          </w:p>
        </w:tc>
        <w:tc>
          <w:tcPr>
            <w:tcW w:w="3827" w:type="dxa"/>
            <w:shd w:val="clear" w:color="auto" w:fill="auto"/>
            <w:vAlign w:val="center"/>
          </w:tcPr>
          <w:p w14:paraId="75E3A86C"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Ind&amp;Fac1, LStock5</w:t>
            </w:r>
          </w:p>
        </w:tc>
      </w:tr>
      <w:tr w:rsidR="00895546" w:rsidRPr="007C78B0" w14:paraId="7AAD84B1" w14:textId="77777777" w:rsidTr="005A5A08">
        <w:tc>
          <w:tcPr>
            <w:tcW w:w="750" w:type="dxa"/>
            <w:vMerge/>
            <w:shd w:val="clear" w:color="auto" w:fill="auto"/>
            <w:vAlign w:val="center"/>
          </w:tcPr>
          <w:p w14:paraId="42594DF4" w14:textId="77777777" w:rsidR="00895546" w:rsidRPr="007C78B0" w:rsidRDefault="00895546" w:rsidP="0070397A">
            <w:pPr>
              <w:jc w:val="center"/>
              <w:rPr>
                <w:rFonts w:ascii="Times New Roman" w:hAnsi="Times New Roman" w:cs="Times New Roman"/>
                <w:sz w:val="18"/>
                <w:szCs w:val="20"/>
                <w:lang w:val="en-GB"/>
              </w:rPr>
            </w:pPr>
          </w:p>
        </w:tc>
        <w:tc>
          <w:tcPr>
            <w:tcW w:w="1558" w:type="dxa"/>
            <w:shd w:val="clear" w:color="auto" w:fill="auto"/>
            <w:vAlign w:val="center"/>
          </w:tcPr>
          <w:p w14:paraId="77105637"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SBS</w:t>
            </w:r>
          </w:p>
        </w:tc>
        <w:tc>
          <w:tcPr>
            <w:tcW w:w="1168" w:type="dxa"/>
            <w:shd w:val="clear" w:color="auto" w:fill="auto"/>
            <w:vAlign w:val="center"/>
          </w:tcPr>
          <w:p w14:paraId="48C86E3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0.274</w:t>
            </w:r>
          </w:p>
        </w:tc>
        <w:tc>
          <w:tcPr>
            <w:tcW w:w="1197" w:type="dxa"/>
            <w:shd w:val="clear" w:color="auto" w:fill="auto"/>
            <w:vAlign w:val="center"/>
          </w:tcPr>
          <w:p w14:paraId="4C3A40E0"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7</w:t>
            </w:r>
          </w:p>
        </w:tc>
        <w:tc>
          <w:tcPr>
            <w:tcW w:w="3827" w:type="dxa"/>
            <w:shd w:val="clear" w:color="auto" w:fill="auto"/>
            <w:vAlign w:val="center"/>
          </w:tcPr>
          <w:p w14:paraId="71D7B0FB"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SWd, LStock5, GWt, PopD, NDVImax,NDVIpostmax</w:t>
            </w:r>
          </w:p>
        </w:tc>
      </w:tr>
      <w:tr w:rsidR="00895546" w:rsidRPr="007C78B0" w14:paraId="0F075F38" w14:textId="77777777" w:rsidTr="005A5A08">
        <w:tc>
          <w:tcPr>
            <w:tcW w:w="750" w:type="dxa"/>
            <w:vMerge/>
            <w:shd w:val="clear" w:color="auto" w:fill="auto"/>
            <w:vAlign w:val="center"/>
          </w:tcPr>
          <w:p w14:paraId="6DC86FB6" w14:textId="77777777" w:rsidR="00895546" w:rsidRPr="007C78B0" w:rsidRDefault="00895546" w:rsidP="0070397A">
            <w:pPr>
              <w:jc w:val="center"/>
              <w:rPr>
                <w:rFonts w:ascii="Times New Roman" w:hAnsi="Times New Roman" w:cs="Times New Roman"/>
                <w:sz w:val="18"/>
                <w:szCs w:val="20"/>
                <w:lang w:val="en-GB"/>
              </w:rPr>
            </w:pPr>
          </w:p>
        </w:tc>
        <w:tc>
          <w:tcPr>
            <w:tcW w:w="1558" w:type="dxa"/>
            <w:tcBorders>
              <w:bottom w:val="single" w:sz="4" w:space="0" w:color="auto"/>
            </w:tcBorders>
            <w:shd w:val="clear" w:color="auto" w:fill="auto"/>
            <w:vAlign w:val="center"/>
          </w:tcPr>
          <w:p w14:paraId="3D728B3C"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szCs w:val="20"/>
                <w:lang w:val="en-GB"/>
              </w:rPr>
              <w:t>SFBS</w:t>
            </w:r>
          </w:p>
        </w:tc>
        <w:tc>
          <w:tcPr>
            <w:tcW w:w="1168" w:type="dxa"/>
            <w:tcBorders>
              <w:bottom w:val="single" w:sz="4" w:space="0" w:color="auto"/>
            </w:tcBorders>
            <w:shd w:val="clear" w:color="auto" w:fill="auto"/>
            <w:vAlign w:val="center"/>
          </w:tcPr>
          <w:p w14:paraId="6E5448D9"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0.256</w:t>
            </w:r>
          </w:p>
        </w:tc>
        <w:tc>
          <w:tcPr>
            <w:tcW w:w="1197" w:type="dxa"/>
            <w:tcBorders>
              <w:bottom w:val="single" w:sz="4" w:space="0" w:color="auto"/>
            </w:tcBorders>
            <w:shd w:val="clear" w:color="auto" w:fill="auto"/>
            <w:vAlign w:val="center"/>
          </w:tcPr>
          <w:p w14:paraId="327B94A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10</w:t>
            </w:r>
          </w:p>
        </w:tc>
        <w:tc>
          <w:tcPr>
            <w:tcW w:w="3827" w:type="dxa"/>
            <w:tcBorders>
              <w:bottom w:val="single" w:sz="4" w:space="0" w:color="auto"/>
            </w:tcBorders>
            <w:shd w:val="clear" w:color="auto" w:fill="auto"/>
            <w:vAlign w:val="center"/>
          </w:tcPr>
          <w:p w14:paraId="4A03CE1F" w14:textId="77777777" w:rsidR="00895546" w:rsidRPr="007C78B0" w:rsidRDefault="00895546" w:rsidP="0070397A">
            <w:pPr>
              <w:rPr>
                <w:rFonts w:ascii="Times New Roman" w:hAnsi="Times New Roman" w:cs="Times New Roman"/>
                <w:sz w:val="18"/>
                <w:szCs w:val="20"/>
                <w:lang w:val="en-GB"/>
              </w:rPr>
            </w:pPr>
            <w:r w:rsidRPr="007C78B0">
              <w:rPr>
                <w:rFonts w:ascii="Times New Roman" w:hAnsi="Times New Roman" w:cs="Times New Roman"/>
                <w:sz w:val="18"/>
                <w:lang w:val="en-GB"/>
              </w:rPr>
              <w:t>IrrC, DCm, SWd, SWdrop, Lstock1, Ovpop, PopD, NDVImax, NDVItime, NDVIpostmax</w:t>
            </w:r>
          </w:p>
        </w:tc>
      </w:tr>
    </w:tbl>
    <w:p w14:paraId="28DCA6A9" w14:textId="77777777" w:rsidR="00895546" w:rsidRPr="007C78B0" w:rsidRDefault="00895546" w:rsidP="00895546">
      <w:pPr>
        <w:rPr>
          <w:lang w:val="en-GB"/>
        </w:rPr>
      </w:pPr>
    </w:p>
    <w:p w14:paraId="33F26787" w14:textId="496086D6" w:rsidR="000F468E" w:rsidRPr="007C78B0" w:rsidRDefault="00221DB0">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As regards </w:t>
      </w:r>
      <w:r w:rsidR="00FD0D48" w:rsidRPr="007C78B0">
        <w:rPr>
          <w:rFonts w:ascii="Times New Roman" w:hAnsi="Times New Roman" w:cs="Times New Roman"/>
          <w:sz w:val="24"/>
          <w:szCs w:val="24"/>
          <w:lang w:val="en-GB"/>
        </w:rPr>
        <w:t>the C</w:t>
      </w:r>
      <w:r w:rsidR="00B20738" w:rsidRPr="007C78B0">
        <w:rPr>
          <w:rFonts w:ascii="Times New Roman" w:hAnsi="Times New Roman" w:cs="Times New Roman"/>
          <w:sz w:val="24"/>
          <w:szCs w:val="24"/>
          <w:lang w:val="en-GB"/>
        </w:rPr>
        <w:t>ART</w:t>
      </w:r>
      <w:r w:rsidR="00F521B7" w:rsidRPr="007C78B0">
        <w:rPr>
          <w:rFonts w:ascii="Times New Roman" w:hAnsi="Times New Roman" w:cs="Times New Roman"/>
          <w:sz w:val="24"/>
          <w:szCs w:val="24"/>
          <w:lang w:val="en-GB"/>
        </w:rPr>
        <w:t xml:space="preserve"> wrapper</w:t>
      </w:r>
      <w:r w:rsidR="00FD0D48" w:rsidRPr="007C78B0">
        <w:rPr>
          <w:rFonts w:ascii="Times New Roman" w:hAnsi="Times New Roman" w:cs="Times New Roman"/>
          <w:sz w:val="24"/>
          <w:szCs w:val="24"/>
          <w:lang w:val="en-GB"/>
        </w:rPr>
        <w:t xml:space="preserve">, the SFS search strategy gave </w:t>
      </w:r>
      <w:r w:rsidR="00AE0DFA" w:rsidRPr="007C78B0">
        <w:rPr>
          <w:rFonts w:ascii="Times New Roman" w:hAnsi="Times New Roman" w:cs="Times New Roman"/>
          <w:sz w:val="24"/>
          <w:szCs w:val="24"/>
          <w:lang w:val="en-GB"/>
        </w:rPr>
        <w:t xml:space="preserve">the smaller </w:t>
      </w:r>
      <w:r w:rsidR="00FD0D48" w:rsidRPr="007C78B0">
        <w:rPr>
          <w:rFonts w:ascii="Times New Roman" w:hAnsi="Times New Roman" w:cs="Times New Roman"/>
          <w:sz w:val="24"/>
          <w:szCs w:val="24"/>
          <w:lang w:val="en-GB"/>
        </w:rPr>
        <w:t>mmce</w:t>
      </w:r>
      <w:r w:rsidR="00AE0DFA" w:rsidRPr="007C78B0">
        <w:rPr>
          <w:rFonts w:ascii="Times New Roman" w:hAnsi="Times New Roman" w:cs="Times New Roman"/>
          <w:sz w:val="24"/>
          <w:szCs w:val="24"/>
          <w:lang w:val="en-GB"/>
        </w:rPr>
        <w:t xml:space="preserve"> of </w:t>
      </w:r>
      <w:r w:rsidR="00FD0D48" w:rsidRPr="007C78B0">
        <w:rPr>
          <w:rFonts w:ascii="Times New Roman" w:hAnsi="Times New Roman" w:cs="Times New Roman"/>
          <w:sz w:val="24"/>
          <w:szCs w:val="24"/>
          <w:lang w:val="en-GB"/>
        </w:rPr>
        <w:t>0.23</w:t>
      </w:r>
      <w:r w:rsidR="00A04CD8" w:rsidRPr="007C78B0">
        <w:rPr>
          <w:rFonts w:ascii="Times New Roman" w:hAnsi="Times New Roman" w:cs="Times New Roman"/>
          <w:sz w:val="24"/>
          <w:szCs w:val="24"/>
          <w:lang w:val="en-GB"/>
        </w:rPr>
        <w:t>0</w:t>
      </w:r>
      <w:r w:rsidR="00FD0D48" w:rsidRPr="007C78B0">
        <w:rPr>
          <w:rFonts w:ascii="Times New Roman" w:hAnsi="Times New Roman" w:cs="Times New Roman"/>
          <w:sz w:val="24"/>
          <w:szCs w:val="24"/>
          <w:lang w:val="en-GB"/>
        </w:rPr>
        <w:t xml:space="preserve">, being chosen </w:t>
      </w:r>
      <w:r w:rsidRPr="007C78B0">
        <w:rPr>
          <w:rFonts w:ascii="Times New Roman" w:hAnsi="Times New Roman" w:cs="Times New Roman"/>
          <w:sz w:val="24"/>
          <w:szCs w:val="24"/>
          <w:lang w:val="en-GB"/>
        </w:rPr>
        <w:t xml:space="preserve">only </w:t>
      </w:r>
      <w:r w:rsidR="00FD0D48" w:rsidRPr="007C78B0">
        <w:rPr>
          <w:rFonts w:ascii="Times New Roman" w:hAnsi="Times New Roman" w:cs="Times New Roman"/>
          <w:sz w:val="24"/>
          <w:szCs w:val="24"/>
          <w:lang w:val="en-GB"/>
        </w:rPr>
        <w:t xml:space="preserve">three features: IrrC, Ind&amp;Fac1 and LStock5. </w:t>
      </w:r>
      <w:r w:rsidR="009D40D1" w:rsidRPr="007C78B0">
        <w:rPr>
          <w:rFonts w:ascii="Times New Roman" w:hAnsi="Times New Roman" w:cs="Times New Roman"/>
          <w:sz w:val="24"/>
          <w:szCs w:val="24"/>
          <w:lang w:val="en-GB"/>
        </w:rPr>
        <w:t>Only</w:t>
      </w:r>
      <w:r w:rsidR="00B1299D" w:rsidRPr="007C78B0">
        <w:rPr>
          <w:rFonts w:ascii="Times New Roman" w:hAnsi="Times New Roman" w:cs="Times New Roman"/>
          <w:sz w:val="24"/>
          <w:szCs w:val="24"/>
          <w:lang w:val="en-GB"/>
        </w:rPr>
        <w:t xml:space="preserve"> one feature </w:t>
      </w:r>
      <w:r w:rsidR="000F468E" w:rsidRPr="007C78B0">
        <w:rPr>
          <w:rFonts w:ascii="Times New Roman" w:hAnsi="Times New Roman" w:cs="Times New Roman"/>
          <w:sz w:val="24"/>
          <w:szCs w:val="24"/>
          <w:lang w:val="en-GB"/>
        </w:rPr>
        <w:t>(although for a different buffer</w:t>
      </w:r>
      <w:r w:rsidR="00B20738" w:rsidRPr="007C78B0">
        <w:rPr>
          <w:rFonts w:ascii="Times New Roman" w:hAnsi="Times New Roman" w:cs="Times New Roman"/>
          <w:sz w:val="24"/>
          <w:szCs w:val="24"/>
          <w:lang w:val="en-GB"/>
        </w:rPr>
        <w:t>,</w:t>
      </w:r>
      <w:r w:rsidR="000F468E" w:rsidRPr="007C78B0">
        <w:rPr>
          <w:rFonts w:ascii="Times New Roman" w:hAnsi="Times New Roman" w:cs="Times New Roman"/>
          <w:sz w:val="24"/>
          <w:szCs w:val="24"/>
          <w:lang w:val="en-GB"/>
        </w:rPr>
        <w:t xml:space="preserve"> LStock5) is similar to those chosen by the </w:t>
      </w:r>
      <w:r w:rsidR="001D6F4A" w:rsidRPr="007C78B0">
        <w:rPr>
          <w:rFonts w:ascii="Times New Roman" w:hAnsi="Times New Roman" w:cs="Times New Roman"/>
          <w:sz w:val="24"/>
          <w:szCs w:val="24"/>
          <w:lang w:val="en-GB"/>
        </w:rPr>
        <w:t xml:space="preserve">embedded </w:t>
      </w:r>
      <w:r w:rsidR="000F468E" w:rsidRPr="007C78B0">
        <w:rPr>
          <w:rFonts w:ascii="Times New Roman" w:hAnsi="Times New Roman" w:cs="Times New Roman"/>
          <w:sz w:val="24"/>
          <w:szCs w:val="24"/>
          <w:lang w:val="en-GB"/>
        </w:rPr>
        <w:t xml:space="preserve">CART. </w:t>
      </w:r>
      <w:r w:rsidR="00565903" w:rsidRPr="007C78B0">
        <w:rPr>
          <w:rFonts w:ascii="Times New Roman" w:hAnsi="Times New Roman" w:cs="Times New Roman"/>
          <w:sz w:val="24"/>
          <w:szCs w:val="24"/>
          <w:lang w:val="en-GB"/>
        </w:rPr>
        <w:t xml:space="preserve">Embedded </w:t>
      </w:r>
      <w:r w:rsidR="000F468E" w:rsidRPr="007C78B0">
        <w:rPr>
          <w:rFonts w:ascii="Times New Roman" w:hAnsi="Times New Roman" w:cs="Times New Roman"/>
          <w:sz w:val="24"/>
          <w:szCs w:val="24"/>
          <w:lang w:val="en-GB"/>
        </w:rPr>
        <w:t xml:space="preserve">CART </w:t>
      </w:r>
      <w:r w:rsidR="00FE5A1B" w:rsidRPr="007C78B0">
        <w:rPr>
          <w:rFonts w:ascii="Times New Roman" w:hAnsi="Times New Roman" w:cs="Times New Roman"/>
          <w:sz w:val="24"/>
          <w:szCs w:val="24"/>
          <w:lang w:val="en-GB"/>
        </w:rPr>
        <w:t xml:space="preserve">allowed the graphical display of the decision tree, showing the synergies between the </w:t>
      </w:r>
      <w:r w:rsidR="00F521B7" w:rsidRPr="007C78B0">
        <w:rPr>
          <w:rFonts w:ascii="Times New Roman" w:hAnsi="Times New Roman" w:cs="Times New Roman"/>
          <w:sz w:val="24"/>
          <w:szCs w:val="24"/>
          <w:lang w:val="en-GB"/>
        </w:rPr>
        <w:t>selected</w:t>
      </w:r>
      <w:r w:rsidR="00FE5A1B" w:rsidRPr="007C78B0">
        <w:rPr>
          <w:rFonts w:ascii="Times New Roman" w:hAnsi="Times New Roman" w:cs="Times New Roman"/>
          <w:sz w:val="24"/>
          <w:szCs w:val="24"/>
          <w:lang w:val="en-GB"/>
        </w:rPr>
        <w:t xml:space="preserve"> features</w:t>
      </w:r>
      <w:r w:rsidR="007A31F8" w:rsidRPr="007C78B0">
        <w:rPr>
          <w:rFonts w:ascii="Times New Roman" w:hAnsi="Times New Roman" w:cs="Times New Roman"/>
          <w:sz w:val="24"/>
          <w:szCs w:val="24"/>
          <w:lang w:val="en-GB"/>
        </w:rPr>
        <w:t xml:space="preserve"> and their tipping values</w:t>
      </w:r>
      <w:r w:rsidR="00FE5A1B" w:rsidRPr="007C78B0">
        <w:rPr>
          <w:rFonts w:ascii="Times New Roman" w:hAnsi="Times New Roman" w:cs="Times New Roman"/>
          <w:sz w:val="24"/>
          <w:szCs w:val="24"/>
          <w:lang w:val="en-GB"/>
        </w:rPr>
        <w:t xml:space="preserve">, and therefore, providing a better interpretability of the results than </w:t>
      </w:r>
      <w:r w:rsidR="00B20738" w:rsidRPr="007C78B0">
        <w:rPr>
          <w:rFonts w:ascii="Times New Roman" w:hAnsi="Times New Roman" w:cs="Times New Roman"/>
          <w:sz w:val="24"/>
          <w:szCs w:val="24"/>
          <w:lang w:val="en-GB"/>
        </w:rPr>
        <w:t xml:space="preserve">that of </w:t>
      </w:r>
      <w:r w:rsidR="00FE5A1B" w:rsidRPr="007C78B0">
        <w:rPr>
          <w:rFonts w:ascii="Times New Roman" w:hAnsi="Times New Roman" w:cs="Times New Roman"/>
          <w:sz w:val="24"/>
          <w:szCs w:val="24"/>
          <w:lang w:val="en-GB"/>
        </w:rPr>
        <w:t>the wrapper method</w:t>
      </w:r>
      <w:r w:rsidR="001D6F4A" w:rsidRPr="007C78B0">
        <w:rPr>
          <w:rFonts w:ascii="Times New Roman" w:hAnsi="Times New Roman" w:cs="Times New Roman"/>
          <w:sz w:val="24"/>
          <w:szCs w:val="24"/>
          <w:lang w:val="en-GB"/>
        </w:rPr>
        <w:t xml:space="preserve"> (Figure 6A)</w:t>
      </w:r>
      <w:r w:rsidR="00FE5A1B" w:rsidRPr="007C78B0">
        <w:rPr>
          <w:rFonts w:ascii="Times New Roman" w:hAnsi="Times New Roman" w:cs="Times New Roman"/>
          <w:sz w:val="24"/>
          <w:szCs w:val="24"/>
          <w:lang w:val="en-GB"/>
        </w:rPr>
        <w:t>.</w:t>
      </w:r>
    </w:p>
    <w:p w14:paraId="757A807A" w14:textId="30E08227" w:rsidR="00816AA4" w:rsidRPr="007C78B0" w:rsidRDefault="005645B0" w:rsidP="006634B6">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In RF with SFFS, only three features (Ind&amp;Fac3, LStock5 and NDVI</w:t>
      </w:r>
      <w:r w:rsidRPr="007C78B0">
        <w:rPr>
          <w:rFonts w:ascii="Times New Roman" w:hAnsi="Times New Roman" w:cs="Times New Roman"/>
          <w:sz w:val="24"/>
          <w:szCs w:val="24"/>
          <w:vertAlign w:val="subscript"/>
          <w:lang w:val="en-GB"/>
        </w:rPr>
        <w:t>postmax</w:t>
      </w:r>
      <w:r w:rsidRPr="007C78B0">
        <w:rPr>
          <w:rFonts w:ascii="Times New Roman" w:hAnsi="Times New Roman" w:cs="Times New Roman"/>
          <w:sz w:val="24"/>
          <w:szCs w:val="24"/>
          <w:lang w:val="en-GB"/>
        </w:rPr>
        <w:t>) were chosen. According to this result, groundwater polluted areas can be related with industries and facilities within a 3</w:t>
      </w:r>
      <w:r w:rsidR="00A04CD8" w:rsidRPr="007C78B0">
        <w:rPr>
          <w:rFonts w:ascii="Times New Roman" w:hAnsi="Times New Roman" w:cs="Times New Roman"/>
          <w:sz w:val="24"/>
          <w:szCs w:val="24"/>
          <w:lang w:val="en-GB"/>
        </w:rPr>
        <w:t> </w:t>
      </w:r>
      <w:r w:rsidR="006E509C" w:rsidRPr="007C78B0">
        <w:rPr>
          <w:rFonts w:ascii="Times New Roman" w:hAnsi="Times New Roman" w:cs="Times New Roman"/>
          <w:sz w:val="24"/>
          <w:szCs w:val="24"/>
          <w:lang w:val="en-GB"/>
        </w:rPr>
        <w:t xml:space="preserve">km buffer and higher manure production </w:t>
      </w:r>
      <w:r w:rsidRPr="007C78B0">
        <w:rPr>
          <w:rFonts w:ascii="Times New Roman" w:hAnsi="Times New Roman" w:cs="Times New Roman"/>
          <w:sz w:val="24"/>
          <w:szCs w:val="24"/>
          <w:lang w:val="en-GB"/>
        </w:rPr>
        <w:t>density (</w:t>
      </w:r>
      <w:r w:rsidR="004B2F5E" w:rsidRPr="007C78B0">
        <w:rPr>
          <w:rFonts w:ascii="Times New Roman" w:hAnsi="Times New Roman" w:cs="Times New Roman"/>
          <w:sz w:val="24"/>
          <w:szCs w:val="24"/>
          <w:lang w:val="en-GB"/>
        </w:rPr>
        <w:t>within a 5 km radius</w:t>
      </w:r>
      <w:r w:rsidRPr="007C78B0">
        <w:rPr>
          <w:rFonts w:ascii="Times New Roman" w:hAnsi="Times New Roman" w:cs="Times New Roman"/>
          <w:sz w:val="24"/>
          <w:szCs w:val="24"/>
          <w:lang w:val="en-GB"/>
        </w:rPr>
        <w:t xml:space="preserve"> from the livestock farms). NDVI</w:t>
      </w:r>
      <w:r w:rsidRPr="007C78B0">
        <w:rPr>
          <w:rFonts w:ascii="Times New Roman" w:hAnsi="Times New Roman" w:cs="Times New Roman"/>
          <w:sz w:val="24"/>
          <w:szCs w:val="24"/>
          <w:vertAlign w:val="subscript"/>
          <w:lang w:val="en-GB"/>
        </w:rPr>
        <w:t>postmax</w:t>
      </w:r>
      <w:r w:rsidR="00816AA4" w:rsidRPr="007C78B0">
        <w:rPr>
          <w:rFonts w:ascii="Times New Roman" w:hAnsi="Times New Roman" w:cs="Times New Roman"/>
          <w:sz w:val="24"/>
          <w:szCs w:val="24"/>
          <w:lang w:val="en-GB"/>
        </w:rPr>
        <w:t xml:space="preserve"> is a proxy of vegetation productivity and crop yield, and may be related with higher use of fertili</w:t>
      </w:r>
      <w:r w:rsidR="00CB5D17" w:rsidRPr="007C78B0">
        <w:rPr>
          <w:rFonts w:ascii="Times New Roman" w:hAnsi="Times New Roman" w:cs="Times New Roman"/>
          <w:sz w:val="24"/>
          <w:szCs w:val="24"/>
          <w:lang w:val="en-GB"/>
        </w:rPr>
        <w:t>s</w:t>
      </w:r>
      <w:r w:rsidR="00816AA4" w:rsidRPr="007C78B0">
        <w:rPr>
          <w:rFonts w:ascii="Times New Roman" w:hAnsi="Times New Roman" w:cs="Times New Roman"/>
          <w:sz w:val="24"/>
          <w:szCs w:val="24"/>
          <w:lang w:val="en-GB"/>
        </w:rPr>
        <w:t>ers</w:t>
      </w:r>
      <w:r w:rsidR="001D6F4A"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r>
      <w:r w:rsidR="00263900" w:rsidRPr="007C78B0">
        <w:rPr>
          <w:rFonts w:ascii="Times New Roman" w:hAnsi="Times New Roman" w:cs="Times New Roman"/>
          <w:sz w:val="24"/>
          <w:szCs w:val="24"/>
          <w:lang w:val="en-GB"/>
        </w:rPr>
        <w:instrText xml:space="preserve"> ADDIN EN.CITE &lt;EndNote&gt;&lt;Cite&gt;&lt;Author&gt;EEA&lt;/Author&gt;&lt;Year&gt;2015&lt;/Year&gt;&lt;RecNum&gt;347&lt;/RecNum&gt;&lt;DisplayText&gt;(EEA, 2015)&lt;/DisplayText&gt;&lt;record&gt;&lt;rec-number&gt;347&lt;/rec-number&gt;&lt;foreign-keys&gt;&lt;key app="EN" db-id="az55e90er9fvxye20975v0rpxwaas9se9z59" timestamp="1503082625"&gt;347&lt;/key&gt;&lt;/foreign-keys&gt;&lt;ref-type name="Report"&gt;27&lt;/ref-type&gt;&lt;contributors&gt;&lt;authors&gt;&lt;author&gt;EEA&lt;/author&gt;&lt;/authors&gt;&lt;tertiary-authors&gt;&lt;author&gt;Luxembourg: Publications Office of the European Union, 2015&lt;/author&gt;&lt;/tertiary-authors&gt;&lt;/contributors&gt;&lt;titles&gt;&lt;title&gt;EEA Signals 2015 - Living in a changing climate&lt;/title&gt;&lt;/titles&gt;&lt;pages&gt;37&lt;/pages&gt;&lt;dates&gt;&lt;year&gt;2015&lt;/year&gt;&lt;/dates&gt;&lt;pub-location&gt;Copenhagen&lt;/pub-location&gt;&lt;publisher&gt;EEA&lt;/publisher&gt;&lt;urls&gt;&lt;/urls&gt;&lt;electronic-resource-num&gt;doi:10.2800/965033&lt;/electronic-resource-num&gt;&lt;/record&gt;&lt;/Cite&gt;&lt;/EndNote&gt;</w:instrText>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9" w:tooltip="EEA, 2015 #347" w:history="1">
        <w:r w:rsidR="009672FC" w:rsidRPr="007C78B0">
          <w:rPr>
            <w:rFonts w:ascii="Times New Roman" w:hAnsi="Times New Roman" w:cs="Times New Roman"/>
            <w:noProof/>
            <w:sz w:val="24"/>
            <w:szCs w:val="24"/>
            <w:lang w:val="en-GB"/>
          </w:rPr>
          <w:t>EEA, 2015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816AA4" w:rsidRPr="007C78B0">
        <w:rPr>
          <w:rFonts w:ascii="Times New Roman" w:hAnsi="Times New Roman" w:cs="Times New Roman"/>
          <w:sz w:val="24"/>
          <w:szCs w:val="24"/>
          <w:lang w:val="en-GB"/>
        </w:rPr>
        <w:t>.</w:t>
      </w:r>
      <w:r w:rsidR="009D40D1" w:rsidRPr="007C78B0">
        <w:rPr>
          <w:lang w:val="en-GB"/>
        </w:rPr>
        <w:t xml:space="preserve"> </w:t>
      </w:r>
      <w:r w:rsidR="009D40D1" w:rsidRPr="007C78B0">
        <w:rPr>
          <w:rFonts w:ascii="Times New Roman" w:hAnsi="Times New Roman" w:cs="Times New Roman"/>
          <w:sz w:val="24"/>
          <w:szCs w:val="24"/>
          <w:lang w:val="en-GB"/>
        </w:rPr>
        <w:t>It is also interesting to note that the error obtain</w:t>
      </w:r>
      <w:r w:rsidR="00CB5D17" w:rsidRPr="007C78B0">
        <w:rPr>
          <w:rFonts w:ascii="Times New Roman" w:hAnsi="Times New Roman" w:cs="Times New Roman"/>
          <w:sz w:val="24"/>
          <w:szCs w:val="24"/>
          <w:lang w:val="en-GB"/>
        </w:rPr>
        <w:t>ed</w:t>
      </w:r>
      <w:r w:rsidR="009D40D1" w:rsidRPr="007C78B0">
        <w:rPr>
          <w:rFonts w:ascii="Times New Roman" w:hAnsi="Times New Roman" w:cs="Times New Roman"/>
          <w:sz w:val="24"/>
          <w:szCs w:val="24"/>
          <w:lang w:val="en-GB"/>
        </w:rPr>
        <w:t xml:space="preserve"> by RF (SFFS) (mmce=</w:t>
      </w:r>
      <w:r w:rsidR="00A04CD8" w:rsidRPr="007C78B0">
        <w:rPr>
          <w:rFonts w:ascii="Times New Roman" w:hAnsi="Times New Roman" w:cs="Times New Roman"/>
          <w:sz w:val="24"/>
          <w:szCs w:val="24"/>
          <w:lang w:val="en-GB"/>
        </w:rPr>
        <w:t> </w:t>
      </w:r>
      <w:r w:rsidR="009D40D1" w:rsidRPr="007C78B0">
        <w:rPr>
          <w:rFonts w:ascii="Times New Roman" w:hAnsi="Times New Roman" w:cs="Times New Roman"/>
          <w:sz w:val="24"/>
          <w:szCs w:val="24"/>
          <w:lang w:val="en-GB"/>
        </w:rPr>
        <w:t xml:space="preserve">0.120) was lower than the one obtained by </w:t>
      </w:r>
      <w:r w:rsidR="0070397A" w:rsidRPr="007C78B0">
        <w:rPr>
          <w:rFonts w:ascii="Times New Roman" w:hAnsi="Times New Roman" w:cs="Times New Roman"/>
          <w:sz w:val="24"/>
          <w:szCs w:val="24"/>
          <w:lang w:val="en-GB"/>
        </w:rPr>
        <w:t xml:space="preserve">embedded </w:t>
      </w:r>
      <w:r w:rsidR="009D40D1" w:rsidRPr="007C78B0">
        <w:rPr>
          <w:rFonts w:ascii="Times New Roman" w:hAnsi="Times New Roman" w:cs="Times New Roman"/>
          <w:sz w:val="24"/>
          <w:szCs w:val="24"/>
          <w:lang w:val="en-GB"/>
        </w:rPr>
        <w:t>RF (mmce=0.13</w:t>
      </w:r>
      <w:r w:rsidR="007B4DBB" w:rsidRPr="007C78B0">
        <w:rPr>
          <w:rFonts w:ascii="Times New Roman" w:hAnsi="Times New Roman" w:cs="Times New Roman"/>
          <w:sz w:val="24"/>
          <w:szCs w:val="24"/>
          <w:lang w:val="en-GB"/>
        </w:rPr>
        <w:t>8</w:t>
      </w:r>
      <w:r w:rsidR="009D40D1" w:rsidRPr="007C78B0">
        <w:rPr>
          <w:rFonts w:ascii="Times New Roman" w:hAnsi="Times New Roman" w:cs="Times New Roman"/>
          <w:sz w:val="24"/>
          <w:szCs w:val="24"/>
          <w:lang w:val="en-GB"/>
        </w:rPr>
        <w:t xml:space="preserve">) </w:t>
      </w:r>
      <w:r w:rsidR="0068401D" w:rsidRPr="007C78B0">
        <w:rPr>
          <w:rFonts w:ascii="Times New Roman" w:hAnsi="Times New Roman" w:cs="Times New Roman"/>
          <w:sz w:val="24"/>
          <w:szCs w:val="24"/>
          <w:lang w:val="en-GB"/>
        </w:rPr>
        <w:t xml:space="preserve">and, in this case, </w:t>
      </w:r>
      <w:r w:rsidR="00CB5D17" w:rsidRPr="007C78B0">
        <w:rPr>
          <w:rFonts w:ascii="Times New Roman" w:hAnsi="Times New Roman" w:cs="Times New Roman"/>
          <w:sz w:val="24"/>
          <w:szCs w:val="24"/>
          <w:lang w:val="en-GB"/>
        </w:rPr>
        <w:t xml:space="preserve">only </w:t>
      </w:r>
      <w:r w:rsidR="0068401D" w:rsidRPr="007C78B0">
        <w:rPr>
          <w:rFonts w:ascii="Times New Roman" w:hAnsi="Times New Roman" w:cs="Times New Roman"/>
          <w:sz w:val="24"/>
          <w:szCs w:val="24"/>
          <w:lang w:val="en-GB"/>
        </w:rPr>
        <w:t>three variables were selected.</w:t>
      </w:r>
      <w:r w:rsidR="00A33FF1" w:rsidRPr="007C78B0">
        <w:rPr>
          <w:rFonts w:ascii="Times New Roman" w:hAnsi="Times New Roman" w:cs="Times New Roman"/>
          <w:sz w:val="24"/>
          <w:szCs w:val="24"/>
          <w:lang w:val="en-GB"/>
        </w:rPr>
        <w:t xml:space="preserve"> However, </w:t>
      </w:r>
      <w:r w:rsidR="0070397A" w:rsidRPr="007C78B0">
        <w:rPr>
          <w:rFonts w:ascii="Times New Roman" w:hAnsi="Times New Roman" w:cs="Times New Roman"/>
          <w:sz w:val="24"/>
          <w:szCs w:val="24"/>
          <w:lang w:val="en-GB"/>
        </w:rPr>
        <w:t xml:space="preserve">wrapper </w:t>
      </w:r>
      <w:r w:rsidR="00A33FF1" w:rsidRPr="007C78B0">
        <w:rPr>
          <w:rFonts w:ascii="Times New Roman" w:hAnsi="Times New Roman" w:cs="Times New Roman"/>
          <w:sz w:val="24"/>
          <w:szCs w:val="24"/>
          <w:lang w:val="en-GB"/>
        </w:rPr>
        <w:t xml:space="preserve">RF </w:t>
      </w:r>
      <w:r w:rsidR="00D73630" w:rsidRPr="007C78B0">
        <w:rPr>
          <w:rFonts w:ascii="Times New Roman" w:hAnsi="Times New Roman" w:cs="Times New Roman"/>
          <w:sz w:val="24"/>
          <w:szCs w:val="24"/>
          <w:lang w:val="en-GB"/>
        </w:rPr>
        <w:t xml:space="preserve">had </w:t>
      </w:r>
      <w:r w:rsidR="00CB5D17" w:rsidRPr="007C78B0">
        <w:rPr>
          <w:rFonts w:ascii="Times New Roman" w:hAnsi="Times New Roman" w:cs="Times New Roman"/>
          <w:sz w:val="24"/>
          <w:szCs w:val="24"/>
          <w:lang w:val="en-GB"/>
        </w:rPr>
        <w:t xml:space="preserve">a </w:t>
      </w:r>
      <w:r w:rsidR="00A33FF1" w:rsidRPr="007C78B0">
        <w:rPr>
          <w:rFonts w:ascii="Times New Roman" w:hAnsi="Times New Roman" w:cs="Times New Roman"/>
          <w:sz w:val="24"/>
          <w:szCs w:val="24"/>
          <w:lang w:val="en-GB"/>
        </w:rPr>
        <w:t xml:space="preserve">higher computational cost when compared to </w:t>
      </w:r>
      <w:r w:rsidR="0070397A" w:rsidRPr="007C78B0">
        <w:rPr>
          <w:rFonts w:ascii="Times New Roman" w:hAnsi="Times New Roman" w:cs="Times New Roman"/>
          <w:sz w:val="24"/>
          <w:szCs w:val="24"/>
          <w:lang w:val="en-GB"/>
        </w:rPr>
        <w:t xml:space="preserve">embedded </w:t>
      </w:r>
      <w:r w:rsidR="00A33FF1" w:rsidRPr="007C78B0">
        <w:rPr>
          <w:rFonts w:ascii="Times New Roman" w:hAnsi="Times New Roman" w:cs="Times New Roman"/>
          <w:sz w:val="24"/>
          <w:szCs w:val="24"/>
          <w:lang w:val="en-GB"/>
        </w:rPr>
        <w:t>RF.</w:t>
      </w:r>
    </w:p>
    <w:p w14:paraId="779FD1BC" w14:textId="487FCBB7" w:rsidR="00BF2199" w:rsidRPr="007C78B0" w:rsidRDefault="00565903" w:rsidP="006634B6">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Regarding SVM wrappers, SFS SVM</w:t>
      </w:r>
      <w:r w:rsidR="0030518A" w:rsidRPr="007C78B0">
        <w:rPr>
          <w:rFonts w:ascii="Times New Roman" w:hAnsi="Times New Roman" w:cs="Times New Roman"/>
          <w:sz w:val="24"/>
          <w:szCs w:val="24"/>
          <w:lang w:val="en-GB"/>
        </w:rPr>
        <w:t xml:space="preserve"> </w:t>
      </w:r>
      <w:r w:rsidR="00F521B7" w:rsidRPr="007C78B0">
        <w:rPr>
          <w:rFonts w:ascii="Times New Roman" w:hAnsi="Times New Roman" w:cs="Times New Roman"/>
          <w:sz w:val="24"/>
          <w:szCs w:val="24"/>
          <w:lang w:val="en-GB"/>
        </w:rPr>
        <w:t>outperformed the rest</w:t>
      </w:r>
      <w:r w:rsidR="00BF2199" w:rsidRPr="007C78B0">
        <w:rPr>
          <w:rFonts w:ascii="Times New Roman" w:hAnsi="Times New Roman" w:cs="Times New Roman"/>
          <w:sz w:val="24"/>
          <w:szCs w:val="24"/>
          <w:lang w:val="en-GB"/>
        </w:rPr>
        <w:t xml:space="preserve"> </w:t>
      </w:r>
      <w:r w:rsidR="00A40E26" w:rsidRPr="007C78B0">
        <w:rPr>
          <w:rFonts w:ascii="Times New Roman" w:hAnsi="Times New Roman" w:cs="Times New Roman"/>
          <w:sz w:val="24"/>
          <w:szCs w:val="24"/>
          <w:lang w:val="en-GB"/>
        </w:rPr>
        <w:t>(</w:t>
      </w:r>
      <w:r w:rsidR="00BF2199" w:rsidRPr="007C78B0">
        <w:rPr>
          <w:rFonts w:ascii="Times New Roman" w:hAnsi="Times New Roman" w:cs="Times New Roman"/>
          <w:sz w:val="24"/>
          <w:szCs w:val="24"/>
          <w:lang w:val="en-GB"/>
        </w:rPr>
        <w:t>mmce</w:t>
      </w:r>
      <w:r w:rsidR="00A40E26" w:rsidRPr="007C78B0">
        <w:rPr>
          <w:rFonts w:ascii="Times New Roman" w:hAnsi="Times New Roman" w:cs="Times New Roman"/>
          <w:sz w:val="24"/>
          <w:szCs w:val="24"/>
          <w:lang w:val="en-GB"/>
        </w:rPr>
        <w:t>=0.239), being</w:t>
      </w:r>
      <w:r w:rsidR="00BF54D0" w:rsidRPr="007C78B0">
        <w:rPr>
          <w:rFonts w:ascii="Times New Roman" w:hAnsi="Times New Roman" w:cs="Times New Roman"/>
          <w:sz w:val="24"/>
          <w:szCs w:val="24"/>
          <w:lang w:val="en-GB"/>
        </w:rPr>
        <w:t>, in this case,</w:t>
      </w:r>
      <w:r w:rsidR="00A40E26" w:rsidRPr="007C78B0">
        <w:rPr>
          <w:rFonts w:ascii="Times New Roman" w:hAnsi="Times New Roman" w:cs="Times New Roman"/>
          <w:sz w:val="24"/>
          <w:szCs w:val="24"/>
          <w:lang w:val="en-GB"/>
        </w:rPr>
        <w:t xml:space="preserve"> </w:t>
      </w:r>
      <w:r w:rsidR="00CB5D17" w:rsidRPr="007C78B0">
        <w:rPr>
          <w:rFonts w:ascii="Times New Roman" w:hAnsi="Times New Roman" w:cs="Times New Roman"/>
          <w:sz w:val="24"/>
          <w:szCs w:val="24"/>
          <w:lang w:val="en-GB"/>
        </w:rPr>
        <w:t xml:space="preserve">only </w:t>
      </w:r>
      <w:r w:rsidR="00A40E26" w:rsidRPr="007C78B0">
        <w:rPr>
          <w:rFonts w:ascii="Times New Roman" w:hAnsi="Times New Roman" w:cs="Times New Roman"/>
          <w:sz w:val="24"/>
          <w:szCs w:val="24"/>
          <w:lang w:val="en-GB"/>
        </w:rPr>
        <w:t xml:space="preserve">two redundant features </w:t>
      </w:r>
      <w:r w:rsidR="00BF54D0" w:rsidRPr="007C78B0">
        <w:rPr>
          <w:rFonts w:ascii="Times New Roman" w:hAnsi="Times New Roman" w:cs="Times New Roman"/>
          <w:sz w:val="24"/>
          <w:szCs w:val="24"/>
          <w:lang w:val="en-GB"/>
        </w:rPr>
        <w:t>related to</w:t>
      </w:r>
      <w:r w:rsidR="00A40E26" w:rsidRPr="007C78B0">
        <w:rPr>
          <w:rFonts w:ascii="Times New Roman" w:hAnsi="Times New Roman" w:cs="Times New Roman"/>
          <w:sz w:val="24"/>
          <w:szCs w:val="24"/>
          <w:lang w:val="en-GB"/>
        </w:rPr>
        <w:t xml:space="preserve"> non-urban areas</w:t>
      </w:r>
      <w:r w:rsidR="00CB5D17" w:rsidRPr="007C78B0">
        <w:rPr>
          <w:rFonts w:ascii="Times New Roman" w:hAnsi="Times New Roman" w:cs="Times New Roman"/>
          <w:sz w:val="24"/>
          <w:szCs w:val="24"/>
          <w:lang w:val="en-GB"/>
        </w:rPr>
        <w:t xml:space="preserve"> chosen</w:t>
      </w:r>
      <w:r w:rsidR="00A40E26" w:rsidRPr="007C78B0">
        <w:rPr>
          <w:rFonts w:ascii="Times New Roman" w:hAnsi="Times New Roman" w:cs="Times New Roman"/>
          <w:sz w:val="24"/>
          <w:szCs w:val="24"/>
          <w:lang w:val="en-GB"/>
        </w:rPr>
        <w:t xml:space="preserve"> (Ovpop and PopD).</w:t>
      </w:r>
      <w:r w:rsidR="0014611E" w:rsidRPr="007C78B0">
        <w:rPr>
          <w:rFonts w:ascii="Times New Roman" w:hAnsi="Times New Roman" w:cs="Times New Roman"/>
          <w:sz w:val="24"/>
          <w:szCs w:val="24"/>
          <w:lang w:val="en-GB"/>
        </w:rPr>
        <w:t xml:space="preserve"> </w:t>
      </w:r>
    </w:p>
    <w:p w14:paraId="493E1E98" w14:textId="69B70937" w:rsidR="00565903" w:rsidRPr="007C78B0" w:rsidRDefault="00565903" w:rsidP="00BF2199">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Corroborating the idea of </w:t>
      </w:r>
      <w:r w:rsidR="00FD04D2" w:rsidRPr="007C78B0">
        <w:rPr>
          <w:rFonts w:ascii="Times New Roman" w:hAnsi="Times New Roman" w:cs="Times New Roman"/>
          <w:sz w:val="24"/>
          <w:szCs w:val="24"/>
          <w:lang w:val="en-GB"/>
        </w:rPr>
        <w:t xml:space="preserve">Guyon </w:t>
      </w:r>
      <w:r w:rsidRPr="007C78B0">
        <w:rPr>
          <w:rFonts w:ascii="Times New Roman" w:hAnsi="Times New Roman" w:cs="Times New Roman"/>
          <w:sz w:val="24"/>
          <w:szCs w:val="24"/>
          <w:lang w:val="en-GB"/>
        </w:rPr>
        <w:t>&amp; Elisseeff (</w:t>
      </w:r>
      <w:r w:rsidR="00FD04D2" w:rsidRPr="007C78B0">
        <w:rPr>
          <w:rFonts w:ascii="Times New Roman" w:hAnsi="Times New Roman" w:cs="Times New Roman"/>
          <w:sz w:val="24"/>
          <w:szCs w:val="24"/>
          <w:lang w:val="en-GB"/>
        </w:rPr>
        <w:t>2003</w:t>
      </w:r>
      <w:r w:rsidRPr="007C78B0">
        <w:rPr>
          <w:rFonts w:ascii="Times New Roman" w:hAnsi="Times New Roman" w:cs="Times New Roman"/>
          <w:sz w:val="24"/>
          <w:szCs w:val="24"/>
          <w:lang w:val="en-GB"/>
        </w:rPr>
        <w:t>), wrappers built using forward sequential search were computationally more efficient</w:t>
      </w:r>
      <w:r w:rsidR="00D73630"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identifying a smaller feature subset at a lower error rate. The best-performing wrappers for each learner were obtained by RF using SFFS, CART with SFS, and SVM with SFS.</w:t>
      </w:r>
    </w:p>
    <w:p w14:paraId="6F288C73" w14:textId="6BAB985E" w:rsidR="00B2551A" w:rsidRPr="007C78B0" w:rsidRDefault="002A47B3" w:rsidP="00BF2199">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Figure</w:t>
      </w:r>
      <w:r w:rsidR="00E35B17" w:rsidRPr="007C78B0">
        <w:rPr>
          <w:rFonts w:ascii="Times New Roman" w:hAnsi="Times New Roman" w:cs="Times New Roman"/>
          <w:sz w:val="24"/>
          <w:szCs w:val="24"/>
          <w:lang w:val="en-GB"/>
        </w:rPr>
        <w:t xml:space="preserve"> 8</w:t>
      </w:r>
      <w:r w:rsidR="00BF2199" w:rsidRPr="007C78B0">
        <w:rPr>
          <w:rFonts w:ascii="Times New Roman" w:hAnsi="Times New Roman" w:cs="Times New Roman"/>
          <w:sz w:val="24"/>
          <w:szCs w:val="24"/>
          <w:lang w:val="en-GB"/>
        </w:rPr>
        <w:t xml:space="preserve"> shows the results of a ROC analysis which considers both TPR and FPR according to different likelihood </w:t>
      </w:r>
      <w:r w:rsidR="00565903" w:rsidRPr="007C78B0">
        <w:rPr>
          <w:rFonts w:ascii="Times New Roman" w:hAnsi="Times New Roman" w:cs="Times New Roman"/>
          <w:sz w:val="24"/>
          <w:szCs w:val="24"/>
          <w:lang w:val="en-GB"/>
        </w:rPr>
        <w:t>thresholds for being classified as above the</w:t>
      </w:r>
      <w:r w:rsidR="00B5024F" w:rsidRPr="007C78B0">
        <w:rPr>
          <w:rFonts w:ascii="Times New Roman" w:hAnsi="Times New Roman" w:cs="Times New Roman"/>
          <w:sz w:val="24"/>
          <w:szCs w:val="24"/>
          <w:lang w:val="en-GB"/>
        </w:rPr>
        <w:t xml:space="preserve"> quality standards of 50 mg/l</w:t>
      </w:r>
      <w:r w:rsidR="00BF2199" w:rsidRPr="007C78B0">
        <w:rPr>
          <w:rFonts w:ascii="Times New Roman" w:hAnsi="Times New Roman" w:cs="Times New Roman"/>
          <w:sz w:val="24"/>
          <w:szCs w:val="24"/>
          <w:lang w:val="en-GB"/>
        </w:rPr>
        <w:t xml:space="preserve">. </w:t>
      </w:r>
      <w:r w:rsidR="00EE43F9" w:rsidRPr="007C78B0">
        <w:rPr>
          <w:rFonts w:ascii="Times New Roman" w:hAnsi="Times New Roman" w:cs="Times New Roman"/>
          <w:sz w:val="24"/>
          <w:szCs w:val="24"/>
          <w:lang w:val="en-GB"/>
        </w:rPr>
        <w:t xml:space="preserve">SVM with SFS had the worst performance (AUC=0.72), followed by </w:t>
      </w:r>
      <w:r w:rsidR="007B180D" w:rsidRPr="007C78B0">
        <w:rPr>
          <w:rFonts w:ascii="Times New Roman" w:hAnsi="Times New Roman" w:cs="Times New Roman"/>
          <w:sz w:val="24"/>
          <w:szCs w:val="24"/>
          <w:lang w:val="en-GB"/>
        </w:rPr>
        <w:t>CART</w:t>
      </w:r>
      <w:r w:rsidR="00EE43F9" w:rsidRPr="007C78B0">
        <w:rPr>
          <w:rFonts w:ascii="Times New Roman" w:hAnsi="Times New Roman" w:cs="Times New Roman"/>
          <w:sz w:val="24"/>
          <w:szCs w:val="24"/>
          <w:lang w:val="en-GB"/>
        </w:rPr>
        <w:t xml:space="preserve"> with SFS (AUC=0.82). </w:t>
      </w:r>
      <w:r w:rsidR="00D61C36" w:rsidRPr="007C78B0">
        <w:rPr>
          <w:rFonts w:ascii="Times New Roman" w:hAnsi="Times New Roman" w:cs="Times New Roman"/>
          <w:sz w:val="24"/>
          <w:szCs w:val="24"/>
          <w:lang w:val="en-GB"/>
        </w:rPr>
        <w:t xml:space="preserve">Relying </w:t>
      </w:r>
      <w:r w:rsidR="007B180D" w:rsidRPr="007C78B0">
        <w:rPr>
          <w:rFonts w:ascii="Times New Roman" w:hAnsi="Times New Roman" w:cs="Times New Roman"/>
          <w:sz w:val="24"/>
          <w:szCs w:val="24"/>
          <w:lang w:val="en-GB"/>
        </w:rPr>
        <w:t>on</w:t>
      </w:r>
      <w:r w:rsidR="00D61C36" w:rsidRPr="007C78B0">
        <w:rPr>
          <w:rFonts w:ascii="Times New Roman" w:hAnsi="Times New Roman" w:cs="Times New Roman"/>
          <w:sz w:val="24"/>
          <w:szCs w:val="24"/>
          <w:lang w:val="en-GB"/>
        </w:rPr>
        <w:t xml:space="preserve"> three driving forces, </w:t>
      </w:r>
      <w:r w:rsidR="00D34934" w:rsidRPr="007C78B0">
        <w:rPr>
          <w:rFonts w:ascii="Times New Roman" w:hAnsi="Times New Roman" w:cs="Times New Roman"/>
          <w:sz w:val="24"/>
          <w:szCs w:val="24"/>
          <w:lang w:val="en-GB"/>
        </w:rPr>
        <w:t xml:space="preserve">RF with SFFS </w:t>
      </w:r>
      <w:r w:rsidR="002B1A2E" w:rsidRPr="007C78B0">
        <w:rPr>
          <w:rFonts w:ascii="Times New Roman" w:hAnsi="Times New Roman" w:cs="Times New Roman"/>
          <w:sz w:val="24"/>
          <w:szCs w:val="24"/>
          <w:lang w:val="en-GB"/>
        </w:rPr>
        <w:t xml:space="preserve">had a remarkable value of AUC, </w:t>
      </w:r>
      <w:r w:rsidR="00D61C36" w:rsidRPr="007C78B0">
        <w:rPr>
          <w:rFonts w:ascii="Times New Roman" w:hAnsi="Times New Roman" w:cs="Times New Roman"/>
          <w:sz w:val="24"/>
          <w:szCs w:val="24"/>
          <w:lang w:val="en-GB"/>
        </w:rPr>
        <w:t>showing</w:t>
      </w:r>
      <w:r w:rsidR="002B1A2E" w:rsidRPr="007C78B0">
        <w:rPr>
          <w:rFonts w:ascii="Times New Roman" w:hAnsi="Times New Roman" w:cs="Times New Roman"/>
          <w:sz w:val="24"/>
          <w:szCs w:val="24"/>
          <w:lang w:val="en-GB"/>
        </w:rPr>
        <w:t xml:space="preserve"> that almost all groundwater samples with nitrate concentrations above 50 mg/l were classified</w:t>
      </w:r>
      <w:r w:rsidR="007B180D" w:rsidRPr="007C78B0">
        <w:rPr>
          <w:rFonts w:ascii="Times New Roman" w:hAnsi="Times New Roman" w:cs="Times New Roman"/>
          <w:sz w:val="24"/>
          <w:szCs w:val="24"/>
          <w:lang w:val="en-GB"/>
        </w:rPr>
        <w:t xml:space="preserve"> well</w:t>
      </w:r>
      <w:r w:rsidR="00D34934" w:rsidRPr="007C78B0">
        <w:rPr>
          <w:rFonts w:ascii="Times New Roman" w:hAnsi="Times New Roman" w:cs="Times New Roman"/>
          <w:sz w:val="24"/>
          <w:szCs w:val="24"/>
          <w:lang w:val="en-GB"/>
        </w:rPr>
        <w:t xml:space="preserve">. </w:t>
      </w:r>
      <w:r w:rsidR="002B1A2E" w:rsidRPr="007C78B0">
        <w:rPr>
          <w:rFonts w:ascii="Times New Roman" w:hAnsi="Times New Roman" w:cs="Times New Roman"/>
          <w:sz w:val="24"/>
          <w:szCs w:val="24"/>
          <w:lang w:val="en-GB"/>
        </w:rPr>
        <w:t xml:space="preserve">Even with </w:t>
      </w:r>
      <w:r w:rsidR="00DE7950" w:rsidRPr="007C78B0">
        <w:rPr>
          <w:rFonts w:ascii="Times New Roman" w:hAnsi="Times New Roman" w:cs="Times New Roman"/>
          <w:sz w:val="24"/>
          <w:szCs w:val="24"/>
          <w:lang w:val="en-GB"/>
        </w:rPr>
        <w:t xml:space="preserve">a </w:t>
      </w:r>
      <w:r w:rsidR="007B180D" w:rsidRPr="007C78B0">
        <w:rPr>
          <w:rFonts w:ascii="Times New Roman" w:hAnsi="Times New Roman" w:cs="Times New Roman"/>
          <w:sz w:val="24"/>
          <w:szCs w:val="24"/>
          <w:lang w:val="en-GB"/>
        </w:rPr>
        <w:t>model dependant</w:t>
      </w:r>
      <w:r w:rsidR="0086742C" w:rsidRPr="007C78B0">
        <w:rPr>
          <w:rFonts w:ascii="Times New Roman" w:hAnsi="Times New Roman" w:cs="Times New Roman"/>
          <w:sz w:val="24"/>
          <w:szCs w:val="24"/>
          <w:lang w:val="en-GB"/>
        </w:rPr>
        <w:t xml:space="preserve"> </w:t>
      </w:r>
      <w:r w:rsidR="007B180D" w:rsidRPr="007C78B0">
        <w:rPr>
          <w:rFonts w:ascii="Times New Roman" w:hAnsi="Times New Roman" w:cs="Times New Roman"/>
          <w:sz w:val="24"/>
          <w:szCs w:val="24"/>
          <w:lang w:val="en-GB"/>
        </w:rPr>
        <w:t>on</w:t>
      </w:r>
      <w:r w:rsidR="002B1A2E" w:rsidRPr="007C78B0">
        <w:rPr>
          <w:rFonts w:ascii="Times New Roman" w:hAnsi="Times New Roman" w:cs="Times New Roman"/>
          <w:sz w:val="24"/>
          <w:szCs w:val="24"/>
          <w:lang w:val="en-GB"/>
        </w:rPr>
        <w:t xml:space="preserve"> all features, the </w:t>
      </w:r>
      <w:r w:rsidR="00D34934" w:rsidRPr="007C78B0">
        <w:rPr>
          <w:rFonts w:ascii="Times New Roman" w:hAnsi="Times New Roman" w:cs="Times New Roman"/>
          <w:sz w:val="24"/>
          <w:szCs w:val="24"/>
          <w:lang w:val="en-GB"/>
        </w:rPr>
        <w:t xml:space="preserve">embedded </w:t>
      </w:r>
      <w:r w:rsidR="002B1A2E" w:rsidRPr="007C78B0">
        <w:rPr>
          <w:rFonts w:ascii="Times New Roman" w:hAnsi="Times New Roman" w:cs="Times New Roman"/>
          <w:sz w:val="24"/>
          <w:szCs w:val="24"/>
          <w:lang w:val="en-GB"/>
        </w:rPr>
        <w:t xml:space="preserve">RF had a </w:t>
      </w:r>
      <w:r w:rsidR="00D73630" w:rsidRPr="007C78B0">
        <w:rPr>
          <w:rFonts w:ascii="Times New Roman" w:hAnsi="Times New Roman" w:cs="Times New Roman"/>
          <w:sz w:val="24"/>
          <w:szCs w:val="24"/>
          <w:lang w:val="en-GB"/>
        </w:rPr>
        <w:t xml:space="preserve">value of </w:t>
      </w:r>
      <w:r w:rsidR="002B1A2E" w:rsidRPr="007C78B0">
        <w:rPr>
          <w:rFonts w:ascii="Times New Roman" w:hAnsi="Times New Roman" w:cs="Times New Roman"/>
          <w:sz w:val="24"/>
          <w:szCs w:val="24"/>
          <w:lang w:val="en-GB"/>
        </w:rPr>
        <w:t>mmce</w:t>
      </w:r>
      <w:r w:rsidR="00D73630" w:rsidRPr="007C78B0">
        <w:rPr>
          <w:rFonts w:ascii="Times New Roman" w:hAnsi="Times New Roman" w:cs="Times New Roman"/>
          <w:sz w:val="24"/>
          <w:szCs w:val="24"/>
          <w:lang w:val="en-GB"/>
        </w:rPr>
        <w:t xml:space="preserve"> (0.135) </w:t>
      </w:r>
      <w:r w:rsidR="002B1A2E" w:rsidRPr="007C78B0">
        <w:rPr>
          <w:rFonts w:ascii="Times New Roman" w:hAnsi="Times New Roman" w:cs="Times New Roman"/>
          <w:sz w:val="24"/>
          <w:szCs w:val="24"/>
          <w:lang w:val="en-GB"/>
        </w:rPr>
        <w:t xml:space="preserve">larger than the </w:t>
      </w:r>
      <w:r w:rsidR="001F6E47" w:rsidRPr="007C78B0">
        <w:rPr>
          <w:rFonts w:ascii="Times New Roman" w:hAnsi="Times New Roman" w:cs="Times New Roman"/>
          <w:sz w:val="24"/>
          <w:szCs w:val="24"/>
          <w:lang w:val="en-GB"/>
        </w:rPr>
        <w:t xml:space="preserve">one </w:t>
      </w:r>
      <w:r w:rsidR="00D73630" w:rsidRPr="007C78B0">
        <w:rPr>
          <w:rFonts w:ascii="Times New Roman" w:hAnsi="Times New Roman" w:cs="Times New Roman"/>
          <w:sz w:val="24"/>
          <w:szCs w:val="24"/>
          <w:lang w:val="en-GB"/>
        </w:rPr>
        <w:t>obtained by the previous wrapper (</w:t>
      </w:r>
      <w:r w:rsidR="002B1A2E" w:rsidRPr="007C78B0">
        <w:rPr>
          <w:rFonts w:ascii="Times New Roman" w:hAnsi="Times New Roman" w:cs="Times New Roman"/>
          <w:sz w:val="24"/>
          <w:szCs w:val="24"/>
          <w:lang w:val="en-GB"/>
        </w:rPr>
        <w:t>mmce= 0.12</w:t>
      </w:r>
      <w:r w:rsidR="00D73630" w:rsidRPr="007C78B0">
        <w:rPr>
          <w:rFonts w:ascii="Times New Roman" w:hAnsi="Times New Roman" w:cs="Times New Roman"/>
          <w:sz w:val="24"/>
          <w:szCs w:val="24"/>
          <w:lang w:val="en-GB"/>
        </w:rPr>
        <w:t xml:space="preserve">; </w:t>
      </w:r>
      <w:r w:rsidRPr="007C78B0">
        <w:rPr>
          <w:rFonts w:ascii="Times New Roman" w:hAnsi="Times New Roman" w:cs="Times New Roman"/>
          <w:sz w:val="24"/>
          <w:szCs w:val="24"/>
          <w:lang w:val="en-GB"/>
        </w:rPr>
        <w:t>Figure</w:t>
      </w:r>
      <w:r w:rsidR="00F10B87" w:rsidRPr="007C78B0">
        <w:rPr>
          <w:rFonts w:ascii="Times New Roman" w:hAnsi="Times New Roman" w:cs="Times New Roman"/>
          <w:sz w:val="24"/>
          <w:szCs w:val="24"/>
          <w:lang w:val="en-GB"/>
        </w:rPr>
        <w:t xml:space="preserve"> </w:t>
      </w:r>
      <w:r w:rsidR="00E35B17" w:rsidRPr="007C78B0">
        <w:rPr>
          <w:rFonts w:ascii="Times New Roman" w:hAnsi="Times New Roman" w:cs="Times New Roman"/>
          <w:sz w:val="24"/>
          <w:szCs w:val="24"/>
          <w:lang w:val="en-GB"/>
        </w:rPr>
        <w:t>7</w:t>
      </w:r>
      <w:r w:rsidR="003A1CD1" w:rsidRPr="007C78B0">
        <w:rPr>
          <w:lang w:val="en-GB"/>
        </w:rPr>
        <w:t xml:space="preserve">. </w:t>
      </w:r>
      <w:r w:rsidR="003A1CD1" w:rsidRPr="007C78B0">
        <w:rPr>
          <w:rFonts w:ascii="Times New Roman" w:hAnsi="Times New Roman" w:cs="Times New Roman"/>
          <w:sz w:val="24"/>
          <w:szCs w:val="24"/>
          <w:lang w:val="en-GB"/>
        </w:rPr>
        <w:t xml:space="preserve">Furthermore, a good agreement is reached between this method and that of </w:t>
      </w:r>
      <w:r w:rsidR="00216DEE" w:rsidRPr="007C78B0">
        <w:rPr>
          <w:rFonts w:ascii="Times New Roman" w:hAnsi="Times New Roman" w:cs="Times New Roman"/>
          <w:sz w:val="24"/>
          <w:szCs w:val="24"/>
          <w:lang w:val="en-GB"/>
        </w:rPr>
        <w:t xml:space="preserve">Pardo-Igúzquiza et al., 2015, </w:t>
      </w:r>
      <w:r w:rsidR="00D34934" w:rsidRPr="007C78B0">
        <w:rPr>
          <w:rFonts w:ascii="Times New Roman" w:hAnsi="Times New Roman" w:cs="Times New Roman"/>
          <w:sz w:val="24"/>
          <w:szCs w:val="24"/>
          <w:lang w:val="en-GB"/>
        </w:rPr>
        <w:t xml:space="preserve">who pointed out </w:t>
      </w:r>
      <w:r w:rsidR="007D0C18" w:rsidRPr="007C78B0">
        <w:rPr>
          <w:rFonts w:ascii="Times New Roman" w:hAnsi="Times New Roman" w:cs="Times New Roman"/>
          <w:sz w:val="24"/>
          <w:szCs w:val="24"/>
          <w:lang w:val="en-GB"/>
        </w:rPr>
        <w:t xml:space="preserve">the irrigated agriculture and sewage from the City of Granada </w:t>
      </w:r>
      <w:r w:rsidR="00D34934" w:rsidRPr="007C78B0">
        <w:rPr>
          <w:rFonts w:ascii="Times New Roman" w:hAnsi="Times New Roman" w:cs="Times New Roman"/>
          <w:sz w:val="24"/>
          <w:szCs w:val="24"/>
          <w:lang w:val="en-GB"/>
        </w:rPr>
        <w:t>as nitrate pollution sources</w:t>
      </w:r>
      <w:r w:rsidR="00530F91" w:rsidRPr="007C78B0">
        <w:rPr>
          <w:rFonts w:ascii="Times New Roman" w:hAnsi="Times New Roman" w:cs="Times New Roman"/>
          <w:sz w:val="24"/>
          <w:szCs w:val="24"/>
          <w:lang w:val="en-GB"/>
        </w:rPr>
        <w:t xml:space="preserve"> of </w:t>
      </w:r>
      <w:r w:rsidR="00F10B87" w:rsidRPr="007C78B0">
        <w:rPr>
          <w:rFonts w:ascii="Times New Roman" w:hAnsi="Times New Roman" w:cs="Times New Roman"/>
          <w:sz w:val="24"/>
          <w:szCs w:val="24"/>
          <w:lang w:val="en-GB"/>
        </w:rPr>
        <w:t>groundwater</w:t>
      </w:r>
      <w:r w:rsidR="00DE7950" w:rsidRPr="007C78B0">
        <w:rPr>
          <w:rFonts w:ascii="Times New Roman" w:hAnsi="Times New Roman" w:cs="Times New Roman"/>
          <w:sz w:val="24"/>
          <w:szCs w:val="24"/>
          <w:lang w:val="en-GB"/>
        </w:rPr>
        <w:t xml:space="preserve"> in </w:t>
      </w:r>
      <w:r w:rsidR="007D0C18" w:rsidRPr="007C78B0">
        <w:rPr>
          <w:rFonts w:ascii="Times New Roman" w:hAnsi="Times New Roman" w:cs="Times New Roman"/>
          <w:sz w:val="24"/>
          <w:szCs w:val="24"/>
          <w:lang w:val="en-GB"/>
        </w:rPr>
        <w:t xml:space="preserve">the </w:t>
      </w:r>
      <w:r w:rsidR="00DE7950" w:rsidRPr="007C78B0">
        <w:rPr>
          <w:rFonts w:ascii="Times New Roman" w:hAnsi="Times New Roman" w:cs="Times New Roman"/>
          <w:sz w:val="24"/>
          <w:szCs w:val="24"/>
          <w:lang w:val="en-GB"/>
        </w:rPr>
        <w:t>VG aquifer</w:t>
      </w:r>
      <w:r w:rsidR="00D34934" w:rsidRPr="007C78B0">
        <w:rPr>
          <w:rFonts w:ascii="Times New Roman" w:hAnsi="Times New Roman" w:cs="Times New Roman"/>
          <w:sz w:val="24"/>
          <w:szCs w:val="24"/>
          <w:lang w:val="en-GB"/>
        </w:rPr>
        <w:t>.</w:t>
      </w:r>
      <w:r w:rsidR="00216DEE" w:rsidRPr="007C78B0">
        <w:rPr>
          <w:rFonts w:ascii="Times New Roman" w:hAnsi="Times New Roman" w:cs="Times New Roman"/>
          <w:sz w:val="24"/>
          <w:szCs w:val="24"/>
          <w:lang w:val="en-GB"/>
        </w:rPr>
        <w:t xml:space="preserve"> </w:t>
      </w:r>
      <w:r w:rsidR="009E269A" w:rsidRPr="007C78B0">
        <w:rPr>
          <w:rFonts w:ascii="Times New Roman" w:hAnsi="Times New Roman" w:cs="Times New Roman"/>
          <w:sz w:val="24"/>
          <w:szCs w:val="24"/>
          <w:lang w:val="en-GB"/>
        </w:rPr>
        <w:t xml:space="preserve">Using embedded RF trained with </w:t>
      </w:r>
      <w:r w:rsidR="006E509C" w:rsidRPr="007C78B0">
        <w:rPr>
          <w:rFonts w:ascii="Times New Roman" w:hAnsi="Times New Roman" w:cs="Times New Roman"/>
          <w:sz w:val="24"/>
          <w:szCs w:val="24"/>
          <w:lang w:val="en-GB"/>
        </w:rPr>
        <w:t>binari</w:t>
      </w:r>
      <w:r w:rsidR="007D0C18" w:rsidRPr="007C78B0">
        <w:rPr>
          <w:rFonts w:ascii="Times New Roman" w:hAnsi="Times New Roman" w:cs="Times New Roman"/>
          <w:sz w:val="24"/>
          <w:szCs w:val="24"/>
          <w:lang w:val="en-GB"/>
        </w:rPr>
        <w:t>s</w:t>
      </w:r>
      <w:r w:rsidR="006E509C" w:rsidRPr="007C78B0">
        <w:rPr>
          <w:rFonts w:ascii="Times New Roman" w:hAnsi="Times New Roman" w:cs="Times New Roman"/>
          <w:sz w:val="24"/>
          <w:szCs w:val="24"/>
          <w:lang w:val="en-GB"/>
        </w:rPr>
        <w:t>ed</w:t>
      </w:r>
      <w:r w:rsidR="00DE7950" w:rsidRPr="007C78B0">
        <w:rPr>
          <w:rFonts w:ascii="Times New Roman" w:hAnsi="Times New Roman" w:cs="Times New Roman"/>
          <w:sz w:val="24"/>
          <w:szCs w:val="24"/>
          <w:lang w:val="en-GB"/>
        </w:rPr>
        <w:t xml:space="preserve"> </w:t>
      </w:r>
      <w:r w:rsidR="009E269A" w:rsidRPr="007C78B0">
        <w:rPr>
          <w:rFonts w:ascii="Times New Roman" w:hAnsi="Times New Roman" w:cs="Times New Roman"/>
          <w:sz w:val="24"/>
          <w:szCs w:val="24"/>
          <w:lang w:val="en-GB"/>
        </w:rPr>
        <w:t xml:space="preserve">nitrates dated from 2003, </w:t>
      </w:r>
      <w:r w:rsidR="00E84574" w:rsidRPr="007C78B0">
        <w:rPr>
          <w:rFonts w:ascii="Times New Roman" w:hAnsi="Times New Roman" w:cs="Times New Roman"/>
          <w:sz w:val="24"/>
          <w:szCs w:val="24"/>
          <w:lang w:val="en-GB"/>
        </w:rPr>
        <w:t>Rodriguez-Galiano et al., 2014</w:t>
      </w:r>
      <w:r w:rsidR="00DE7950" w:rsidRPr="007C78B0">
        <w:rPr>
          <w:rFonts w:ascii="Times New Roman" w:hAnsi="Times New Roman" w:cs="Times New Roman"/>
          <w:sz w:val="24"/>
          <w:szCs w:val="24"/>
          <w:lang w:val="en-GB"/>
        </w:rPr>
        <w:t xml:space="preserve"> showed that the best-</w:t>
      </w:r>
      <w:r w:rsidR="009E269A" w:rsidRPr="007C78B0">
        <w:rPr>
          <w:rFonts w:ascii="Times New Roman" w:hAnsi="Times New Roman" w:cs="Times New Roman"/>
          <w:sz w:val="24"/>
          <w:szCs w:val="24"/>
          <w:lang w:val="en-GB"/>
        </w:rPr>
        <w:t>performing</w:t>
      </w:r>
      <w:r w:rsidR="00DE7950" w:rsidRPr="007C78B0">
        <w:rPr>
          <w:rFonts w:ascii="Times New Roman" w:hAnsi="Times New Roman" w:cs="Times New Roman"/>
          <w:sz w:val="24"/>
          <w:szCs w:val="24"/>
          <w:lang w:val="en-GB"/>
        </w:rPr>
        <w:t xml:space="preserve"> </w:t>
      </w:r>
      <w:r w:rsidR="009E269A" w:rsidRPr="007C78B0">
        <w:rPr>
          <w:rFonts w:ascii="Times New Roman" w:hAnsi="Times New Roman" w:cs="Times New Roman"/>
          <w:sz w:val="24"/>
          <w:szCs w:val="24"/>
          <w:lang w:val="en-GB"/>
        </w:rPr>
        <w:t>model rel</w:t>
      </w:r>
      <w:r w:rsidR="007D0C18" w:rsidRPr="007C78B0">
        <w:rPr>
          <w:rFonts w:ascii="Times New Roman" w:hAnsi="Times New Roman" w:cs="Times New Roman"/>
          <w:sz w:val="24"/>
          <w:szCs w:val="24"/>
          <w:lang w:val="en-GB"/>
        </w:rPr>
        <w:t>ied</w:t>
      </w:r>
      <w:r w:rsidR="009E269A" w:rsidRPr="007C78B0">
        <w:rPr>
          <w:rFonts w:ascii="Times New Roman" w:hAnsi="Times New Roman" w:cs="Times New Roman"/>
          <w:sz w:val="24"/>
          <w:szCs w:val="24"/>
          <w:lang w:val="en-GB"/>
        </w:rPr>
        <w:t xml:space="preserve"> </w:t>
      </w:r>
      <w:r w:rsidR="007D0C18" w:rsidRPr="007C78B0">
        <w:rPr>
          <w:rFonts w:ascii="Times New Roman" w:hAnsi="Times New Roman" w:cs="Times New Roman"/>
          <w:sz w:val="24"/>
          <w:szCs w:val="24"/>
          <w:lang w:val="en-GB"/>
        </w:rPr>
        <w:t>on</w:t>
      </w:r>
      <w:r w:rsidR="00D61C36" w:rsidRPr="007C78B0">
        <w:rPr>
          <w:rFonts w:ascii="Times New Roman" w:hAnsi="Times New Roman" w:cs="Times New Roman"/>
          <w:sz w:val="24"/>
          <w:szCs w:val="24"/>
          <w:lang w:val="en-GB"/>
        </w:rPr>
        <w:t xml:space="preserve"> </w:t>
      </w:r>
      <w:r w:rsidR="009E269A" w:rsidRPr="007C78B0">
        <w:rPr>
          <w:rFonts w:ascii="Times New Roman" w:hAnsi="Times New Roman" w:cs="Times New Roman"/>
          <w:sz w:val="24"/>
          <w:szCs w:val="24"/>
          <w:lang w:val="en-GB"/>
        </w:rPr>
        <w:t xml:space="preserve">four variables where only one </w:t>
      </w:r>
      <w:r w:rsidR="00D61C36" w:rsidRPr="007C78B0">
        <w:rPr>
          <w:rFonts w:ascii="Times New Roman" w:hAnsi="Times New Roman" w:cs="Times New Roman"/>
          <w:sz w:val="24"/>
          <w:szCs w:val="24"/>
          <w:lang w:val="en-GB"/>
        </w:rPr>
        <w:t xml:space="preserve">of </w:t>
      </w:r>
      <w:r w:rsidR="009E269A" w:rsidRPr="007C78B0">
        <w:rPr>
          <w:rFonts w:ascii="Times New Roman" w:hAnsi="Times New Roman" w:cs="Times New Roman"/>
          <w:sz w:val="24"/>
          <w:szCs w:val="24"/>
          <w:lang w:val="en-GB"/>
        </w:rPr>
        <w:t xml:space="preserve">the driving forces, the distance from dairy farms, was </w:t>
      </w:r>
      <w:r w:rsidR="001F6E47" w:rsidRPr="007C78B0">
        <w:rPr>
          <w:rFonts w:ascii="Times New Roman" w:hAnsi="Times New Roman" w:cs="Times New Roman"/>
          <w:sz w:val="24"/>
          <w:szCs w:val="24"/>
          <w:lang w:val="en-GB"/>
        </w:rPr>
        <w:t>considered to</w:t>
      </w:r>
      <w:r w:rsidR="0001228A" w:rsidRPr="007C78B0">
        <w:rPr>
          <w:rFonts w:ascii="Times New Roman" w:hAnsi="Times New Roman" w:cs="Times New Roman"/>
          <w:sz w:val="24"/>
          <w:szCs w:val="24"/>
          <w:lang w:val="en-GB"/>
        </w:rPr>
        <w:t xml:space="preserve"> </w:t>
      </w:r>
      <w:r w:rsidR="001F6E47" w:rsidRPr="007C78B0">
        <w:rPr>
          <w:rFonts w:ascii="Times New Roman" w:hAnsi="Times New Roman" w:cs="Times New Roman"/>
          <w:sz w:val="24"/>
          <w:szCs w:val="24"/>
          <w:lang w:val="en-GB"/>
        </w:rPr>
        <w:t>be</w:t>
      </w:r>
      <w:r w:rsidR="0001228A" w:rsidRPr="007C78B0">
        <w:rPr>
          <w:rFonts w:ascii="Times New Roman" w:hAnsi="Times New Roman" w:cs="Times New Roman"/>
          <w:sz w:val="24"/>
          <w:szCs w:val="24"/>
          <w:lang w:val="en-GB"/>
        </w:rPr>
        <w:t xml:space="preserve"> important</w:t>
      </w:r>
      <w:r w:rsidR="00DE7950" w:rsidRPr="007C78B0">
        <w:rPr>
          <w:rFonts w:ascii="Times New Roman" w:hAnsi="Times New Roman" w:cs="Times New Roman"/>
          <w:sz w:val="24"/>
          <w:szCs w:val="24"/>
          <w:lang w:val="en-GB"/>
        </w:rPr>
        <w:t xml:space="preserve"> for nitrate prediction</w:t>
      </w:r>
      <w:r w:rsidR="009E269A" w:rsidRPr="007C78B0">
        <w:rPr>
          <w:rFonts w:ascii="Times New Roman" w:hAnsi="Times New Roman" w:cs="Times New Roman"/>
          <w:sz w:val="24"/>
          <w:szCs w:val="24"/>
          <w:lang w:val="en-GB"/>
        </w:rPr>
        <w:t xml:space="preserve">. </w:t>
      </w:r>
      <w:r w:rsidR="00ED5247" w:rsidRPr="007C78B0">
        <w:rPr>
          <w:rFonts w:ascii="Times New Roman" w:hAnsi="Times New Roman" w:cs="Times New Roman"/>
          <w:sz w:val="24"/>
          <w:szCs w:val="24"/>
          <w:lang w:val="en-GB"/>
        </w:rPr>
        <w:t>In th</w:t>
      </w:r>
      <w:r w:rsidR="00C402EC" w:rsidRPr="007C78B0">
        <w:rPr>
          <w:rFonts w:ascii="Times New Roman" w:hAnsi="Times New Roman" w:cs="Times New Roman"/>
          <w:sz w:val="24"/>
          <w:szCs w:val="24"/>
          <w:lang w:val="en-GB"/>
        </w:rPr>
        <w:t>is</w:t>
      </w:r>
      <w:r w:rsidR="00ED5247" w:rsidRPr="007C78B0">
        <w:rPr>
          <w:rFonts w:ascii="Times New Roman" w:hAnsi="Times New Roman" w:cs="Times New Roman"/>
          <w:sz w:val="24"/>
          <w:szCs w:val="24"/>
          <w:lang w:val="en-GB"/>
        </w:rPr>
        <w:t xml:space="preserve"> previous study </w:t>
      </w:r>
      <w:r w:rsidR="001D7343" w:rsidRPr="007C78B0">
        <w:rPr>
          <w:rFonts w:ascii="Times New Roman" w:hAnsi="Times New Roman" w:cs="Times New Roman"/>
          <w:sz w:val="24"/>
          <w:szCs w:val="24"/>
          <w:lang w:val="en-GB"/>
        </w:rPr>
        <w:t xml:space="preserve">is </w:t>
      </w:r>
      <w:r w:rsidR="00ED5247" w:rsidRPr="007C78B0">
        <w:rPr>
          <w:rFonts w:ascii="Times New Roman" w:hAnsi="Times New Roman" w:cs="Times New Roman"/>
          <w:sz w:val="24"/>
          <w:szCs w:val="24"/>
          <w:lang w:val="en-GB"/>
        </w:rPr>
        <w:t xml:space="preserve">emphasised </w:t>
      </w:r>
      <w:r w:rsidR="001D7343" w:rsidRPr="007C78B0">
        <w:rPr>
          <w:rFonts w:ascii="Times New Roman" w:hAnsi="Times New Roman" w:cs="Times New Roman"/>
          <w:sz w:val="24"/>
          <w:szCs w:val="24"/>
          <w:lang w:val="en-GB"/>
        </w:rPr>
        <w:t>that</w:t>
      </w:r>
      <w:r w:rsidR="00B2551A" w:rsidRPr="007C78B0">
        <w:rPr>
          <w:rFonts w:ascii="Times New Roman" w:hAnsi="Times New Roman" w:cs="Times New Roman"/>
          <w:sz w:val="24"/>
          <w:szCs w:val="24"/>
          <w:lang w:val="en-GB"/>
        </w:rPr>
        <w:t xml:space="preserve"> </w:t>
      </w:r>
      <w:r w:rsidR="001D7343" w:rsidRPr="007C78B0">
        <w:rPr>
          <w:rFonts w:ascii="Times New Roman" w:hAnsi="Times New Roman" w:cs="Times New Roman"/>
          <w:sz w:val="24"/>
          <w:szCs w:val="24"/>
          <w:lang w:val="en-GB"/>
        </w:rPr>
        <w:t xml:space="preserve">the distance from driving forces was Euclidian instead of being </w:t>
      </w:r>
      <w:r w:rsidR="00C63122" w:rsidRPr="007C78B0">
        <w:rPr>
          <w:rFonts w:ascii="Times New Roman" w:hAnsi="Times New Roman" w:cs="Times New Roman"/>
          <w:sz w:val="24"/>
          <w:szCs w:val="24"/>
          <w:lang w:val="en-GB"/>
        </w:rPr>
        <w:t xml:space="preserve">a kernel density </w:t>
      </w:r>
      <w:r w:rsidR="00B2551A" w:rsidRPr="007C78B0">
        <w:rPr>
          <w:rFonts w:ascii="Times New Roman" w:hAnsi="Times New Roman" w:cs="Times New Roman"/>
          <w:sz w:val="24"/>
          <w:szCs w:val="24"/>
          <w:lang w:val="en-GB"/>
        </w:rPr>
        <w:t>where excretion coefficients were tak</w:t>
      </w:r>
      <w:r w:rsidR="007D0C18" w:rsidRPr="007C78B0">
        <w:rPr>
          <w:rFonts w:ascii="Times New Roman" w:hAnsi="Times New Roman" w:cs="Times New Roman"/>
          <w:sz w:val="24"/>
          <w:szCs w:val="24"/>
          <w:lang w:val="en-GB"/>
        </w:rPr>
        <w:t>en</w:t>
      </w:r>
      <w:r w:rsidR="00B2551A" w:rsidRPr="007C78B0">
        <w:rPr>
          <w:rFonts w:ascii="Times New Roman" w:hAnsi="Times New Roman" w:cs="Times New Roman"/>
          <w:sz w:val="24"/>
          <w:szCs w:val="24"/>
          <w:lang w:val="en-GB"/>
        </w:rPr>
        <w:t xml:space="preserve"> into account.</w:t>
      </w:r>
    </w:p>
    <w:p w14:paraId="01A112D0" w14:textId="77777777" w:rsidR="00E35B17" w:rsidRPr="007C78B0" w:rsidRDefault="00E35B17" w:rsidP="00BF2199">
      <w:pPr>
        <w:spacing w:after="0" w:line="480" w:lineRule="auto"/>
        <w:jc w:val="both"/>
        <w:rPr>
          <w:rFonts w:ascii="Times New Roman" w:hAnsi="Times New Roman" w:cs="Times New Roman"/>
          <w:sz w:val="24"/>
          <w:szCs w:val="24"/>
          <w:lang w:val="en-GB"/>
        </w:rPr>
      </w:pPr>
      <w:r w:rsidRPr="007C78B0">
        <w:rPr>
          <w:noProof/>
          <w:lang w:val="en-GB" w:eastAsia="zh-CN"/>
        </w:rPr>
        <w:drawing>
          <wp:inline distT="0" distB="0" distL="0" distR="0" wp14:anchorId="438D63B2" wp14:editId="22366C32">
            <wp:extent cx="4820400" cy="3686400"/>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CFS_correc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0400" cy="3686400"/>
                    </a:xfrm>
                    <a:prstGeom prst="rect">
                      <a:avLst/>
                    </a:prstGeom>
                  </pic:spPr>
                </pic:pic>
              </a:graphicData>
            </a:graphic>
          </wp:inline>
        </w:drawing>
      </w:r>
    </w:p>
    <w:p w14:paraId="1B5B72EE" w14:textId="18B34AB8" w:rsidR="00E35B17" w:rsidRPr="007C78B0" w:rsidRDefault="00E35B17" w:rsidP="00E35B17">
      <w:pPr>
        <w:spacing w:line="360" w:lineRule="auto"/>
        <w:jc w:val="both"/>
        <w:rPr>
          <w:rFonts w:ascii="Times New Roman" w:hAnsi="Times New Roman" w:cs="Times New Roman"/>
          <w:lang w:val="en-GB"/>
        </w:rPr>
      </w:pPr>
      <w:r w:rsidRPr="007C78B0">
        <w:rPr>
          <w:rFonts w:ascii="Times New Roman" w:hAnsi="Times New Roman" w:cs="Times New Roman"/>
          <w:lang w:val="en-GB"/>
        </w:rPr>
        <w:t xml:space="preserve">Figure 8 – ROC curves of the best-performing wrappers: CART (SFS) - </w:t>
      </w:r>
      <w:r w:rsidR="00C141DC" w:rsidRPr="007C78B0">
        <w:rPr>
          <w:rFonts w:ascii="Times New Roman" w:hAnsi="Times New Roman" w:cs="Times New Roman"/>
          <w:lang w:val="en-GB"/>
        </w:rPr>
        <w:t>CART</w:t>
      </w:r>
      <w:r w:rsidRPr="007C78B0">
        <w:rPr>
          <w:rFonts w:ascii="Times New Roman" w:hAnsi="Times New Roman" w:cs="Times New Roman"/>
          <w:lang w:val="en-GB"/>
        </w:rPr>
        <w:t xml:space="preserve"> with sequential forward search; RF (SFFS) - Random Forest with </w:t>
      </w:r>
      <w:r w:rsidR="00C141DC" w:rsidRPr="007C78B0">
        <w:rPr>
          <w:rFonts w:ascii="Times New Roman" w:hAnsi="Times New Roman" w:cs="Times New Roman"/>
          <w:lang w:val="en-GB"/>
        </w:rPr>
        <w:t>S</w:t>
      </w:r>
      <w:r w:rsidRPr="007C78B0">
        <w:rPr>
          <w:rFonts w:ascii="Times New Roman" w:hAnsi="Times New Roman" w:cs="Times New Roman"/>
          <w:lang w:val="en-GB"/>
        </w:rPr>
        <w:t xml:space="preserve">equential </w:t>
      </w:r>
      <w:r w:rsidR="00C141DC" w:rsidRPr="007C78B0">
        <w:rPr>
          <w:rFonts w:ascii="Times New Roman" w:hAnsi="Times New Roman" w:cs="Times New Roman"/>
          <w:lang w:val="en-GB"/>
        </w:rPr>
        <w:t>F</w:t>
      </w:r>
      <w:r w:rsidRPr="007C78B0">
        <w:rPr>
          <w:rFonts w:ascii="Times New Roman" w:hAnsi="Times New Roman" w:cs="Times New Roman"/>
          <w:lang w:val="en-GB"/>
        </w:rPr>
        <w:t xml:space="preserve">orward </w:t>
      </w:r>
      <w:r w:rsidR="00C141DC" w:rsidRPr="007C78B0">
        <w:rPr>
          <w:rFonts w:ascii="Times New Roman" w:hAnsi="Times New Roman" w:cs="Times New Roman"/>
          <w:lang w:val="en-GB"/>
        </w:rPr>
        <w:t>F</w:t>
      </w:r>
      <w:r w:rsidRPr="007C78B0">
        <w:rPr>
          <w:rFonts w:ascii="Times New Roman" w:hAnsi="Times New Roman" w:cs="Times New Roman"/>
          <w:lang w:val="en-GB"/>
        </w:rPr>
        <w:t xml:space="preserve">loating </w:t>
      </w:r>
      <w:r w:rsidR="00C141DC" w:rsidRPr="007C78B0">
        <w:rPr>
          <w:rFonts w:ascii="Times New Roman" w:hAnsi="Times New Roman" w:cs="Times New Roman"/>
          <w:lang w:val="en-GB"/>
        </w:rPr>
        <w:t>S</w:t>
      </w:r>
      <w:r w:rsidRPr="007C78B0">
        <w:rPr>
          <w:rFonts w:ascii="Times New Roman" w:hAnsi="Times New Roman" w:cs="Times New Roman"/>
          <w:lang w:val="en-GB"/>
        </w:rPr>
        <w:t xml:space="preserve">election and; SVM (SFS): Support Vector Machine with </w:t>
      </w:r>
      <w:r w:rsidR="00C141DC" w:rsidRPr="007C78B0">
        <w:rPr>
          <w:rFonts w:ascii="Times New Roman" w:hAnsi="Times New Roman" w:cs="Times New Roman"/>
          <w:lang w:val="en-GB"/>
        </w:rPr>
        <w:t>S</w:t>
      </w:r>
      <w:r w:rsidRPr="007C78B0">
        <w:rPr>
          <w:rFonts w:ascii="Times New Roman" w:hAnsi="Times New Roman" w:cs="Times New Roman"/>
          <w:lang w:val="en-GB"/>
        </w:rPr>
        <w:t xml:space="preserve">equential </w:t>
      </w:r>
      <w:r w:rsidR="00C141DC" w:rsidRPr="007C78B0">
        <w:rPr>
          <w:rFonts w:ascii="Times New Roman" w:hAnsi="Times New Roman" w:cs="Times New Roman"/>
          <w:lang w:val="en-GB"/>
        </w:rPr>
        <w:t>F</w:t>
      </w:r>
      <w:r w:rsidRPr="007C78B0">
        <w:rPr>
          <w:rFonts w:ascii="Times New Roman" w:hAnsi="Times New Roman" w:cs="Times New Roman"/>
          <w:lang w:val="en-GB"/>
        </w:rPr>
        <w:t xml:space="preserve">orward </w:t>
      </w:r>
      <w:r w:rsidR="00C141DC" w:rsidRPr="007C78B0">
        <w:rPr>
          <w:rFonts w:ascii="Times New Roman" w:hAnsi="Times New Roman" w:cs="Times New Roman"/>
          <w:lang w:val="en-GB"/>
        </w:rPr>
        <w:t>S</w:t>
      </w:r>
      <w:r w:rsidRPr="007C78B0">
        <w:rPr>
          <w:rFonts w:ascii="Times New Roman" w:hAnsi="Times New Roman" w:cs="Times New Roman"/>
          <w:lang w:val="en-GB"/>
        </w:rPr>
        <w:t>earch.</w:t>
      </w:r>
    </w:p>
    <w:p w14:paraId="1E54E53D" w14:textId="77777777" w:rsidR="00E35B17" w:rsidRPr="007C78B0" w:rsidRDefault="00E35B17" w:rsidP="00C60B8A">
      <w:pPr>
        <w:spacing w:after="0" w:line="480" w:lineRule="auto"/>
        <w:jc w:val="both"/>
        <w:rPr>
          <w:rFonts w:ascii="Times New Roman" w:hAnsi="Times New Roman" w:cs="Times New Roman"/>
          <w:sz w:val="24"/>
          <w:szCs w:val="24"/>
          <w:lang w:val="en-GB"/>
        </w:rPr>
      </w:pPr>
    </w:p>
    <w:p w14:paraId="39EB0CCC" w14:textId="24282FE1" w:rsidR="002B1A2E" w:rsidRPr="007C78B0" w:rsidRDefault="003E71A9" w:rsidP="00C60B8A">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Moreover, </w:t>
      </w:r>
      <w:r w:rsidR="00F352AB" w:rsidRPr="007C78B0">
        <w:rPr>
          <w:rFonts w:ascii="Times New Roman" w:hAnsi="Times New Roman" w:cs="Times New Roman"/>
          <w:sz w:val="24"/>
          <w:szCs w:val="24"/>
          <w:lang w:val="en-GB"/>
        </w:rPr>
        <w:t>within this earlier study</w:t>
      </w:r>
      <w:r w:rsidR="00C402EC" w:rsidRPr="007C78B0">
        <w:rPr>
          <w:rFonts w:ascii="Times New Roman" w:hAnsi="Times New Roman" w:cs="Times New Roman"/>
          <w:sz w:val="24"/>
          <w:szCs w:val="24"/>
          <w:lang w:val="en-GB"/>
        </w:rPr>
        <w:t xml:space="preserve"> (Rodriguez-Galiano et al., 2014)</w:t>
      </w:r>
      <w:r w:rsidR="00F352AB" w:rsidRPr="007C78B0">
        <w:rPr>
          <w:rFonts w:ascii="Times New Roman" w:hAnsi="Times New Roman" w:cs="Times New Roman"/>
          <w:sz w:val="24"/>
          <w:szCs w:val="24"/>
          <w:lang w:val="en-GB"/>
        </w:rPr>
        <w:t xml:space="preserve">, </w:t>
      </w:r>
      <w:r w:rsidRPr="007C78B0">
        <w:rPr>
          <w:rFonts w:ascii="Times New Roman" w:hAnsi="Times New Roman" w:cs="Times New Roman"/>
          <w:sz w:val="24"/>
          <w:szCs w:val="24"/>
          <w:lang w:val="en-GB"/>
        </w:rPr>
        <w:t>the NDVI</w:t>
      </w:r>
      <w:r w:rsidR="00D96329" w:rsidRPr="007C78B0">
        <w:rPr>
          <w:rFonts w:ascii="Times New Roman" w:hAnsi="Times New Roman" w:cs="Times New Roman"/>
          <w:sz w:val="24"/>
          <w:szCs w:val="24"/>
          <w:lang w:val="en-GB"/>
        </w:rPr>
        <w:t xml:space="preserve"> feature</w:t>
      </w:r>
      <w:r w:rsidRPr="007C78B0">
        <w:rPr>
          <w:rFonts w:ascii="Times New Roman" w:hAnsi="Times New Roman" w:cs="Times New Roman"/>
          <w:sz w:val="24"/>
          <w:szCs w:val="24"/>
          <w:lang w:val="en-GB"/>
        </w:rPr>
        <w:t xml:space="preserve"> was </w:t>
      </w:r>
      <w:r w:rsidR="00F352AB" w:rsidRPr="007C78B0">
        <w:rPr>
          <w:rFonts w:ascii="Times New Roman" w:hAnsi="Times New Roman" w:cs="Times New Roman"/>
          <w:sz w:val="24"/>
          <w:szCs w:val="24"/>
          <w:lang w:val="en-GB"/>
        </w:rPr>
        <w:t>not</w:t>
      </w:r>
      <w:r w:rsidR="00D96329" w:rsidRPr="007C78B0">
        <w:rPr>
          <w:rFonts w:ascii="Times New Roman" w:hAnsi="Times New Roman" w:cs="Times New Roman"/>
          <w:sz w:val="24"/>
          <w:szCs w:val="24"/>
          <w:lang w:val="en-GB"/>
        </w:rPr>
        <w:t xml:space="preserve"> based on a time series reporting information on the whole crop growing season</w:t>
      </w:r>
      <w:r w:rsidR="00F352AB" w:rsidRPr="007C78B0">
        <w:rPr>
          <w:rFonts w:ascii="Times New Roman" w:hAnsi="Times New Roman" w:cs="Times New Roman"/>
          <w:sz w:val="24"/>
          <w:szCs w:val="24"/>
          <w:lang w:val="en-GB"/>
        </w:rPr>
        <w:t xml:space="preserve">, </w:t>
      </w:r>
      <w:r w:rsidR="00D96329" w:rsidRPr="007C78B0">
        <w:rPr>
          <w:rFonts w:ascii="Times New Roman" w:hAnsi="Times New Roman" w:cs="Times New Roman"/>
          <w:sz w:val="24"/>
          <w:szCs w:val="24"/>
          <w:lang w:val="en-GB"/>
        </w:rPr>
        <w:t>but</w:t>
      </w:r>
      <w:r w:rsidR="00F352AB" w:rsidRPr="007C78B0">
        <w:rPr>
          <w:rFonts w:ascii="Times New Roman" w:hAnsi="Times New Roman" w:cs="Times New Roman"/>
          <w:sz w:val="24"/>
          <w:szCs w:val="24"/>
          <w:lang w:val="en-GB"/>
        </w:rPr>
        <w:t xml:space="preserve"> a snapshot </w:t>
      </w:r>
      <w:r w:rsidR="00B2551A" w:rsidRPr="007C78B0">
        <w:rPr>
          <w:rFonts w:ascii="Times New Roman" w:hAnsi="Times New Roman" w:cs="Times New Roman"/>
          <w:sz w:val="24"/>
          <w:szCs w:val="24"/>
          <w:lang w:val="en-GB"/>
        </w:rPr>
        <w:t>of a particular da</w:t>
      </w:r>
      <w:r w:rsidR="00C60B8A" w:rsidRPr="007C78B0">
        <w:rPr>
          <w:rFonts w:ascii="Times New Roman" w:hAnsi="Times New Roman" w:cs="Times New Roman"/>
          <w:sz w:val="24"/>
          <w:szCs w:val="24"/>
          <w:lang w:val="en-GB"/>
        </w:rPr>
        <w:t>te</w:t>
      </w:r>
      <w:r w:rsidR="00B2551A" w:rsidRPr="007C78B0">
        <w:rPr>
          <w:rFonts w:ascii="Times New Roman" w:hAnsi="Times New Roman" w:cs="Times New Roman"/>
          <w:sz w:val="24"/>
          <w:szCs w:val="24"/>
          <w:lang w:val="en-GB"/>
        </w:rPr>
        <w:t>.</w:t>
      </w:r>
      <w:r w:rsidR="00071A9C" w:rsidRPr="007C78B0">
        <w:rPr>
          <w:rFonts w:ascii="Times New Roman" w:hAnsi="Times New Roman" w:cs="Times New Roman"/>
          <w:sz w:val="24"/>
          <w:szCs w:val="24"/>
          <w:lang w:val="en-GB"/>
        </w:rPr>
        <w:t xml:space="preserve"> </w:t>
      </w:r>
      <w:r w:rsidR="00C455A0" w:rsidRPr="007C78B0">
        <w:rPr>
          <w:rFonts w:ascii="Times New Roman" w:hAnsi="Times New Roman" w:cs="Times New Roman"/>
          <w:sz w:val="24"/>
          <w:szCs w:val="24"/>
          <w:lang w:val="en-GB"/>
        </w:rPr>
        <w:t>The introduction of NDVI</w:t>
      </w:r>
      <w:r w:rsidR="00D96329" w:rsidRPr="007C78B0">
        <w:rPr>
          <w:rFonts w:ascii="Times New Roman" w:hAnsi="Times New Roman" w:cs="Times New Roman"/>
          <w:sz w:val="24"/>
          <w:szCs w:val="24"/>
          <w:lang w:val="en-GB"/>
        </w:rPr>
        <w:t xml:space="preserve"> time series</w:t>
      </w:r>
      <w:r w:rsidR="00C455A0" w:rsidRPr="007C78B0">
        <w:rPr>
          <w:rFonts w:ascii="Times New Roman" w:hAnsi="Times New Roman" w:cs="Times New Roman"/>
          <w:sz w:val="24"/>
          <w:szCs w:val="24"/>
          <w:lang w:val="en-GB"/>
        </w:rPr>
        <w:t xml:space="preserve"> add</w:t>
      </w:r>
      <w:r w:rsidR="00071A9C" w:rsidRPr="007C78B0">
        <w:rPr>
          <w:rFonts w:ascii="Times New Roman" w:hAnsi="Times New Roman" w:cs="Times New Roman"/>
          <w:sz w:val="24"/>
          <w:szCs w:val="24"/>
          <w:lang w:val="en-GB"/>
        </w:rPr>
        <w:t>ed</w:t>
      </w:r>
      <w:r w:rsidR="00C455A0" w:rsidRPr="007C78B0">
        <w:rPr>
          <w:rFonts w:ascii="Times New Roman" w:hAnsi="Times New Roman" w:cs="Times New Roman"/>
          <w:sz w:val="24"/>
          <w:szCs w:val="24"/>
          <w:lang w:val="en-GB"/>
        </w:rPr>
        <w:t xml:space="preserve"> more information than just one image</w:t>
      </w:r>
      <w:r w:rsidR="00C141DC" w:rsidRPr="007C78B0">
        <w:rPr>
          <w:rFonts w:ascii="Times New Roman" w:hAnsi="Times New Roman" w:cs="Times New Roman"/>
          <w:sz w:val="24"/>
          <w:szCs w:val="24"/>
          <w:lang w:val="en-GB"/>
        </w:rPr>
        <w:t>,</w:t>
      </w:r>
      <w:r w:rsidR="00C455A0" w:rsidRPr="007C78B0">
        <w:rPr>
          <w:rFonts w:ascii="Times New Roman" w:hAnsi="Times New Roman" w:cs="Times New Roman"/>
          <w:sz w:val="24"/>
          <w:szCs w:val="24"/>
          <w:lang w:val="en-GB"/>
        </w:rPr>
        <w:t xml:space="preserve"> since the</w:t>
      </w:r>
      <w:r w:rsidR="005778CA" w:rsidRPr="007C78B0">
        <w:rPr>
          <w:rFonts w:ascii="Times New Roman" w:hAnsi="Times New Roman" w:cs="Times New Roman"/>
          <w:sz w:val="24"/>
          <w:szCs w:val="24"/>
          <w:lang w:val="en-GB"/>
        </w:rPr>
        <w:t xml:space="preserve"> NDVI</w:t>
      </w:r>
      <w:r w:rsidR="005778CA" w:rsidRPr="007C78B0">
        <w:rPr>
          <w:rFonts w:ascii="Times New Roman" w:hAnsi="Times New Roman" w:cs="Times New Roman"/>
          <w:sz w:val="24"/>
          <w:szCs w:val="24"/>
          <w:vertAlign w:val="subscript"/>
          <w:lang w:val="en-GB"/>
        </w:rPr>
        <w:t>max</w:t>
      </w:r>
      <w:r w:rsidR="00DA6B18" w:rsidRPr="007C78B0">
        <w:rPr>
          <w:rFonts w:ascii="Times New Roman" w:hAnsi="Times New Roman" w:cs="Times New Roman"/>
          <w:sz w:val="24"/>
          <w:szCs w:val="24"/>
          <w:lang w:val="en-GB"/>
        </w:rPr>
        <w:t xml:space="preserve"> and NDVI</w:t>
      </w:r>
      <w:r w:rsidR="00DA6B18" w:rsidRPr="007C78B0">
        <w:rPr>
          <w:rFonts w:ascii="Times New Roman" w:hAnsi="Times New Roman" w:cs="Times New Roman"/>
          <w:sz w:val="24"/>
          <w:szCs w:val="24"/>
          <w:vertAlign w:val="subscript"/>
          <w:lang w:val="en-GB"/>
        </w:rPr>
        <w:t>time</w:t>
      </w:r>
      <w:r w:rsidR="005778CA" w:rsidRPr="007C78B0">
        <w:rPr>
          <w:rFonts w:ascii="Times New Roman" w:hAnsi="Times New Roman" w:cs="Times New Roman"/>
          <w:sz w:val="24"/>
          <w:szCs w:val="24"/>
          <w:lang w:val="en-GB"/>
        </w:rPr>
        <w:t xml:space="preserve"> give information on crop phenology and therefore crop type, and NDVI</w:t>
      </w:r>
      <w:r w:rsidR="00DA6B18" w:rsidRPr="007C78B0">
        <w:rPr>
          <w:rFonts w:ascii="Times New Roman" w:hAnsi="Times New Roman" w:cs="Times New Roman"/>
          <w:sz w:val="24"/>
          <w:szCs w:val="24"/>
          <w:vertAlign w:val="subscript"/>
          <w:lang w:val="en-GB"/>
        </w:rPr>
        <w:t>postmax</w:t>
      </w:r>
      <w:r w:rsidR="005778CA" w:rsidRPr="007C78B0">
        <w:rPr>
          <w:rFonts w:ascii="Times New Roman" w:hAnsi="Times New Roman" w:cs="Times New Roman"/>
          <w:sz w:val="24"/>
          <w:szCs w:val="24"/>
          <w:lang w:val="en-GB"/>
        </w:rPr>
        <w:t xml:space="preserve"> is a proxy of vegetation biomass and might be related to </w:t>
      </w:r>
      <w:r w:rsidR="00C402EC" w:rsidRPr="007C78B0">
        <w:rPr>
          <w:rFonts w:ascii="Times New Roman" w:hAnsi="Times New Roman" w:cs="Times New Roman"/>
          <w:sz w:val="24"/>
          <w:szCs w:val="24"/>
          <w:lang w:val="en-GB"/>
        </w:rPr>
        <w:t xml:space="preserve">crop </w:t>
      </w:r>
      <w:r w:rsidR="005778CA" w:rsidRPr="007C78B0">
        <w:rPr>
          <w:rFonts w:ascii="Times New Roman" w:hAnsi="Times New Roman" w:cs="Times New Roman"/>
          <w:sz w:val="24"/>
          <w:szCs w:val="24"/>
          <w:lang w:val="en-GB"/>
        </w:rPr>
        <w:t>yield</w:t>
      </w:r>
      <w:r w:rsidR="00CF173A" w:rsidRPr="007C78B0">
        <w:rPr>
          <w:rFonts w:ascii="Times New Roman" w:hAnsi="Times New Roman" w:cs="Times New Roman"/>
          <w:sz w:val="24"/>
          <w:szCs w:val="24"/>
          <w:lang w:val="en-GB"/>
        </w:rPr>
        <w:t xml:space="preserve"> </w:t>
      </w:r>
      <w:r w:rsidR="00265570" w:rsidRPr="007C78B0">
        <w:rPr>
          <w:rFonts w:ascii="Times New Roman" w:hAnsi="Times New Roman" w:cs="Times New Roman"/>
          <w:sz w:val="24"/>
          <w:szCs w:val="24"/>
          <w:lang w:val="en-GB"/>
        </w:rPr>
        <w:fldChar w:fldCharType="begin">
          <w:fldData xml:space="preserve">PEVuZE5vdGU+PENpdGU+PEF1dGhvcj5EdW5jYW48L0F1dGhvcj48WWVhcj4yMDE1PC9ZZWFyPjxS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</w:fldData>
        </w:fldChar>
      </w:r>
      <w:r w:rsidR="00263900" w:rsidRPr="007C78B0">
        <w:rPr>
          <w:rFonts w:ascii="Times New Roman" w:hAnsi="Times New Roman" w:cs="Times New Roman"/>
          <w:sz w:val="24"/>
          <w:szCs w:val="24"/>
          <w:lang w:val="en-GB"/>
        </w:rPr>
        <w:instrText xml:space="preserve"> ADDIN EN.CITE </w:instrText>
      </w:r>
      <w:r w:rsidR="00263900" w:rsidRPr="007C78B0">
        <w:rPr>
          <w:rFonts w:ascii="Times New Roman" w:hAnsi="Times New Roman" w:cs="Times New Roman"/>
          <w:sz w:val="24"/>
          <w:szCs w:val="24"/>
          <w:lang w:val="en-GB"/>
        </w:rPr>
        <w:fldChar w:fldCharType="begin">
          <w:fldData xml:space="preserve">PEVuZE5vdGU+PENpdGU+PEF1dGhvcj5EdW5jYW48L0F1dGhvcj48WWVhcj4yMDE1PC9ZZWFyPjxS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</w:fldData>
        </w:fldChar>
      </w:r>
      <w:r w:rsidR="00263900" w:rsidRPr="007C78B0">
        <w:rPr>
          <w:rFonts w:ascii="Times New Roman" w:hAnsi="Times New Roman" w:cs="Times New Roman"/>
          <w:sz w:val="24"/>
          <w:szCs w:val="24"/>
          <w:lang w:val="en-GB"/>
        </w:rPr>
        <w:instrText xml:space="preserve"> ADDIN EN.CITE.DATA </w:instrText>
      </w:r>
      <w:r w:rsidR="00263900" w:rsidRPr="007C78B0">
        <w:rPr>
          <w:rFonts w:ascii="Times New Roman" w:hAnsi="Times New Roman" w:cs="Times New Roman"/>
          <w:sz w:val="24"/>
          <w:szCs w:val="24"/>
          <w:lang w:val="en-GB"/>
        </w:rPr>
      </w:r>
      <w:r w:rsidR="00263900" w:rsidRPr="007C78B0">
        <w:rPr>
          <w:rFonts w:ascii="Times New Roman" w:hAnsi="Times New Roman" w:cs="Times New Roman"/>
          <w:sz w:val="24"/>
          <w:szCs w:val="24"/>
          <w:lang w:val="en-GB"/>
        </w:rPr>
        <w:fldChar w:fldCharType="end"/>
      </w:r>
      <w:r w:rsidR="00265570" w:rsidRPr="007C78B0">
        <w:rPr>
          <w:rFonts w:ascii="Times New Roman" w:hAnsi="Times New Roman" w:cs="Times New Roman"/>
          <w:sz w:val="24"/>
          <w:szCs w:val="24"/>
          <w:lang w:val="en-GB"/>
        </w:rPr>
      </w:r>
      <w:r w:rsidR="00265570" w:rsidRPr="007C78B0">
        <w:rPr>
          <w:rFonts w:ascii="Times New Roman" w:hAnsi="Times New Roman" w:cs="Times New Roman"/>
          <w:sz w:val="24"/>
          <w:szCs w:val="24"/>
          <w:lang w:val="en-GB"/>
        </w:rPr>
        <w:fldChar w:fldCharType="separate"/>
      </w:r>
      <w:r w:rsidR="00263900" w:rsidRPr="007C78B0">
        <w:rPr>
          <w:rFonts w:ascii="Times New Roman" w:hAnsi="Times New Roman" w:cs="Times New Roman"/>
          <w:noProof/>
          <w:sz w:val="24"/>
          <w:szCs w:val="24"/>
          <w:lang w:val="en-GB"/>
        </w:rPr>
        <w:t>(</w:t>
      </w:r>
      <w:hyperlink w:anchor="_ENREF_18" w:tooltip="Duncan, 2015 #446" w:history="1">
        <w:r w:rsidR="009672FC" w:rsidRPr="007C78B0">
          <w:rPr>
            <w:rFonts w:ascii="Times New Roman" w:hAnsi="Times New Roman" w:cs="Times New Roman"/>
            <w:noProof/>
            <w:sz w:val="24"/>
            <w:szCs w:val="24"/>
            <w:lang w:val="en-GB"/>
          </w:rPr>
          <w:t>Duncan et al., 2015</w:t>
        </w:r>
      </w:hyperlink>
      <w:r w:rsidR="00263900" w:rsidRPr="007C78B0">
        <w:rPr>
          <w:rFonts w:ascii="Times New Roman" w:hAnsi="Times New Roman" w:cs="Times New Roman"/>
          <w:noProof/>
          <w:sz w:val="24"/>
          <w:szCs w:val="24"/>
          <w:lang w:val="en-GB"/>
        </w:rPr>
        <w:t xml:space="preserve">; </w:t>
      </w:r>
      <w:hyperlink w:anchor="_ENREF_55" w:tooltip="Pettorelli, 2005 #448" w:history="1">
        <w:r w:rsidR="009672FC" w:rsidRPr="007C78B0">
          <w:rPr>
            <w:rFonts w:ascii="Times New Roman" w:hAnsi="Times New Roman" w:cs="Times New Roman"/>
            <w:noProof/>
            <w:sz w:val="24"/>
            <w:szCs w:val="24"/>
            <w:lang w:val="en-GB"/>
          </w:rPr>
          <w:t>Pettorelli et al., 2005</w:t>
        </w:r>
      </w:hyperlink>
      <w:r w:rsidR="00263900" w:rsidRPr="007C78B0">
        <w:rPr>
          <w:rFonts w:ascii="Times New Roman" w:hAnsi="Times New Roman" w:cs="Times New Roman"/>
          <w:noProof/>
          <w:sz w:val="24"/>
          <w:szCs w:val="24"/>
          <w:lang w:val="en-GB"/>
        </w:rPr>
        <w:t xml:space="preserve">; </w:t>
      </w:r>
      <w:hyperlink w:anchor="_ENREF_64" w:tooltip="Sakamoto, 2005 #451" w:history="1">
        <w:r w:rsidR="009672FC" w:rsidRPr="007C78B0">
          <w:rPr>
            <w:rFonts w:ascii="Times New Roman" w:hAnsi="Times New Roman" w:cs="Times New Roman"/>
            <w:noProof/>
            <w:sz w:val="24"/>
            <w:szCs w:val="24"/>
            <w:lang w:val="en-GB"/>
          </w:rPr>
          <w:t>Sakamoto et al., 2005</w:t>
        </w:r>
      </w:hyperlink>
      <w:r w:rsidR="00263900" w:rsidRPr="007C78B0">
        <w:rPr>
          <w:rFonts w:ascii="Times New Roman" w:hAnsi="Times New Roman" w:cs="Times New Roman"/>
          <w:noProof/>
          <w:sz w:val="24"/>
          <w:szCs w:val="24"/>
          <w:lang w:val="en-GB"/>
        </w:rPr>
        <w:t>)</w:t>
      </w:r>
      <w:r w:rsidR="00265570" w:rsidRPr="007C78B0">
        <w:rPr>
          <w:rFonts w:ascii="Times New Roman" w:hAnsi="Times New Roman" w:cs="Times New Roman"/>
          <w:sz w:val="24"/>
          <w:szCs w:val="24"/>
          <w:lang w:val="en-GB"/>
        </w:rPr>
        <w:fldChar w:fldCharType="end"/>
      </w:r>
      <w:r w:rsidR="00CF173A" w:rsidRPr="007C78B0">
        <w:rPr>
          <w:rFonts w:ascii="Times New Roman" w:hAnsi="Times New Roman" w:cs="Times New Roman"/>
          <w:sz w:val="24"/>
          <w:szCs w:val="24"/>
          <w:lang w:val="en-GB"/>
        </w:rPr>
        <w:t>.</w:t>
      </w:r>
    </w:p>
    <w:p w14:paraId="0956AFB6" w14:textId="578AB3F9" w:rsidR="00C640D4" w:rsidRPr="007C78B0" w:rsidRDefault="00EE43F9" w:rsidP="00C640D4">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For the three best-performing wrappers, the likelihood of groundwater being polluted by nitrates </w:t>
      </w:r>
      <w:r w:rsidR="006976DB" w:rsidRPr="007C78B0">
        <w:rPr>
          <w:rFonts w:ascii="Times New Roman" w:hAnsi="Times New Roman" w:cs="Times New Roman"/>
          <w:sz w:val="24"/>
          <w:szCs w:val="24"/>
          <w:lang w:val="en-GB"/>
        </w:rPr>
        <w:t>was mapped</w:t>
      </w:r>
      <w:r w:rsidRPr="007C78B0">
        <w:rPr>
          <w:rFonts w:ascii="Times New Roman" w:hAnsi="Times New Roman" w:cs="Times New Roman"/>
          <w:sz w:val="24"/>
          <w:szCs w:val="24"/>
          <w:lang w:val="en-GB"/>
        </w:rPr>
        <w:t xml:space="preserve"> </w:t>
      </w:r>
      <w:r w:rsidR="00313ED4" w:rsidRPr="007C78B0">
        <w:rPr>
          <w:rFonts w:ascii="Times New Roman" w:hAnsi="Times New Roman" w:cs="Times New Roman"/>
          <w:sz w:val="24"/>
          <w:szCs w:val="24"/>
          <w:lang w:val="en-GB"/>
        </w:rPr>
        <w:t>(</w:t>
      </w:r>
      <w:r w:rsidR="002A47B3" w:rsidRPr="007C78B0">
        <w:rPr>
          <w:rFonts w:ascii="Times New Roman" w:hAnsi="Times New Roman" w:cs="Times New Roman"/>
          <w:sz w:val="24"/>
          <w:szCs w:val="24"/>
          <w:lang w:val="en-GB"/>
        </w:rPr>
        <w:t>Figure</w:t>
      </w:r>
      <w:r w:rsidR="00313ED4" w:rsidRPr="007C78B0">
        <w:rPr>
          <w:rFonts w:ascii="Times New Roman" w:hAnsi="Times New Roman" w:cs="Times New Roman"/>
          <w:sz w:val="24"/>
          <w:szCs w:val="24"/>
          <w:lang w:val="en-GB"/>
        </w:rPr>
        <w:t> </w:t>
      </w:r>
      <w:r w:rsidR="00E35B17" w:rsidRPr="007C78B0">
        <w:rPr>
          <w:rFonts w:ascii="Times New Roman" w:hAnsi="Times New Roman" w:cs="Times New Roman"/>
          <w:sz w:val="24"/>
          <w:szCs w:val="24"/>
          <w:lang w:val="en-GB"/>
        </w:rPr>
        <w:t>9</w:t>
      </w:r>
      <w:r w:rsidR="00313ED4" w:rsidRPr="007C78B0">
        <w:rPr>
          <w:rFonts w:ascii="Times New Roman" w:hAnsi="Times New Roman" w:cs="Times New Roman"/>
          <w:sz w:val="24"/>
          <w:szCs w:val="24"/>
          <w:lang w:val="en-GB"/>
        </w:rPr>
        <w:t>)</w:t>
      </w:r>
      <w:r w:rsidR="00BF2199" w:rsidRPr="007C78B0">
        <w:rPr>
          <w:rFonts w:ascii="Times New Roman" w:hAnsi="Times New Roman" w:cs="Times New Roman"/>
          <w:sz w:val="24"/>
          <w:szCs w:val="24"/>
          <w:lang w:val="en-GB"/>
        </w:rPr>
        <w:t xml:space="preserve">. </w:t>
      </w:r>
      <w:r w:rsidR="00785365" w:rsidRPr="007C78B0">
        <w:rPr>
          <w:rFonts w:ascii="Times New Roman" w:hAnsi="Times New Roman" w:cs="Times New Roman"/>
          <w:sz w:val="24"/>
          <w:szCs w:val="24"/>
          <w:lang w:val="en-GB"/>
        </w:rPr>
        <w:t>Most</w:t>
      </w:r>
      <w:r w:rsidR="00BF2199" w:rsidRPr="007C78B0">
        <w:rPr>
          <w:rFonts w:ascii="Times New Roman" w:hAnsi="Times New Roman" w:cs="Times New Roman"/>
          <w:sz w:val="24"/>
          <w:szCs w:val="24"/>
          <w:lang w:val="en-GB"/>
        </w:rPr>
        <w:t xml:space="preserve"> of </w:t>
      </w:r>
      <w:r w:rsidR="00C141DC" w:rsidRPr="007C78B0">
        <w:rPr>
          <w:rFonts w:ascii="Times New Roman" w:hAnsi="Times New Roman" w:cs="Times New Roman"/>
          <w:sz w:val="24"/>
          <w:szCs w:val="24"/>
          <w:lang w:val="en-GB"/>
        </w:rPr>
        <w:t xml:space="preserve">the </w:t>
      </w:r>
      <w:r w:rsidR="00BF2199" w:rsidRPr="007C78B0">
        <w:rPr>
          <w:rFonts w:ascii="Times New Roman" w:hAnsi="Times New Roman" w:cs="Times New Roman"/>
          <w:sz w:val="24"/>
          <w:szCs w:val="24"/>
          <w:lang w:val="en-GB"/>
        </w:rPr>
        <w:t xml:space="preserve">VG aquifer </w:t>
      </w:r>
      <w:r w:rsidR="00785365" w:rsidRPr="007C78B0">
        <w:rPr>
          <w:rFonts w:ascii="Times New Roman" w:hAnsi="Times New Roman" w:cs="Times New Roman"/>
          <w:sz w:val="24"/>
          <w:szCs w:val="24"/>
          <w:lang w:val="en-GB"/>
        </w:rPr>
        <w:t xml:space="preserve">(around 88% of the whole area) </w:t>
      </w:r>
      <w:r w:rsidR="00BF2199" w:rsidRPr="007C78B0">
        <w:rPr>
          <w:rFonts w:ascii="Times New Roman" w:hAnsi="Times New Roman" w:cs="Times New Roman"/>
          <w:sz w:val="24"/>
          <w:szCs w:val="24"/>
          <w:lang w:val="en-GB"/>
        </w:rPr>
        <w:t xml:space="preserve">was defined as having medium </w:t>
      </w:r>
      <w:r w:rsidR="00785365" w:rsidRPr="007C78B0">
        <w:rPr>
          <w:rFonts w:ascii="Times New Roman" w:hAnsi="Times New Roman" w:cs="Times New Roman"/>
          <w:sz w:val="24"/>
          <w:szCs w:val="24"/>
          <w:lang w:val="en-GB"/>
        </w:rPr>
        <w:t xml:space="preserve">to </w:t>
      </w:r>
      <w:r w:rsidR="00BF2199" w:rsidRPr="007C78B0">
        <w:rPr>
          <w:rFonts w:ascii="Times New Roman" w:hAnsi="Times New Roman" w:cs="Times New Roman"/>
          <w:sz w:val="24"/>
          <w:szCs w:val="24"/>
          <w:lang w:val="en-GB"/>
        </w:rPr>
        <w:t xml:space="preserve">high </w:t>
      </w:r>
      <w:r w:rsidR="00785365" w:rsidRPr="007C78B0">
        <w:rPr>
          <w:rFonts w:ascii="Times New Roman" w:hAnsi="Times New Roman" w:cs="Times New Roman"/>
          <w:sz w:val="24"/>
          <w:szCs w:val="24"/>
          <w:lang w:val="en-GB"/>
        </w:rPr>
        <w:t>probabilities</w:t>
      </w:r>
      <w:r w:rsidR="00BF2199" w:rsidRPr="007C78B0">
        <w:rPr>
          <w:rFonts w:ascii="Times New Roman" w:hAnsi="Times New Roman" w:cs="Times New Roman"/>
          <w:sz w:val="24"/>
          <w:szCs w:val="24"/>
          <w:lang w:val="en-GB"/>
        </w:rPr>
        <w:t xml:space="preserve"> of being polluted by nitrates</w:t>
      </w:r>
      <w:r w:rsidR="00785365" w:rsidRPr="007C78B0">
        <w:rPr>
          <w:rFonts w:ascii="Times New Roman" w:hAnsi="Times New Roman" w:cs="Times New Roman"/>
          <w:sz w:val="24"/>
          <w:szCs w:val="24"/>
          <w:lang w:val="en-GB"/>
        </w:rPr>
        <w:t xml:space="preserve"> (values between 0.50 and 0.75)</w:t>
      </w:r>
      <w:r w:rsidR="00BF2199" w:rsidRPr="007C78B0">
        <w:rPr>
          <w:rFonts w:ascii="Times New Roman" w:hAnsi="Times New Roman" w:cs="Times New Roman"/>
          <w:sz w:val="24"/>
          <w:szCs w:val="24"/>
          <w:lang w:val="en-GB"/>
        </w:rPr>
        <w:t xml:space="preserve">. </w:t>
      </w:r>
      <w:r w:rsidR="00785365" w:rsidRPr="007C78B0">
        <w:rPr>
          <w:rFonts w:ascii="Times New Roman" w:hAnsi="Times New Roman" w:cs="Times New Roman"/>
          <w:sz w:val="24"/>
          <w:szCs w:val="24"/>
          <w:lang w:val="en-GB"/>
        </w:rPr>
        <w:t xml:space="preserve">The SVM wrapper method defined almost </w:t>
      </w:r>
      <w:r w:rsidR="00C141DC" w:rsidRPr="007C78B0">
        <w:rPr>
          <w:rFonts w:ascii="Times New Roman" w:hAnsi="Times New Roman" w:cs="Times New Roman"/>
          <w:sz w:val="24"/>
          <w:szCs w:val="24"/>
          <w:lang w:val="en-GB"/>
        </w:rPr>
        <w:t xml:space="preserve">every </w:t>
      </w:r>
      <w:r w:rsidR="00785365" w:rsidRPr="007C78B0">
        <w:rPr>
          <w:rFonts w:ascii="Times New Roman" w:hAnsi="Times New Roman" w:cs="Times New Roman"/>
          <w:sz w:val="24"/>
          <w:szCs w:val="24"/>
          <w:lang w:val="en-GB"/>
        </w:rPr>
        <w:t>aquifer within the same range of probabilities</w:t>
      </w:r>
      <w:r w:rsidR="004245E4" w:rsidRPr="007C78B0">
        <w:rPr>
          <w:rFonts w:ascii="Times New Roman" w:hAnsi="Times New Roman" w:cs="Times New Roman"/>
          <w:sz w:val="24"/>
          <w:szCs w:val="24"/>
          <w:lang w:val="en-GB"/>
        </w:rPr>
        <w:t>.</w:t>
      </w:r>
      <w:r w:rsidR="00BF2199" w:rsidRPr="007C78B0">
        <w:rPr>
          <w:rFonts w:ascii="Times New Roman" w:hAnsi="Times New Roman" w:cs="Times New Roman"/>
          <w:sz w:val="24"/>
          <w:szCs w:val="24"/>
          <w:lang w:val="en-GB"/>
        </w:rPr>
        <w:t xml:space="preserve"> </w:t>
      </w:r>
      <w:r w:rsidR="004245E4" w:rsidRPr="007C78B0">
        <w:rPr>
          <w:rFonts w:ascii="Times New Roman" w:hAnsi="Times New Roman" w:cs="Times New Roman"/>
          <w:sz w:val="24"/>
          <w:szCs w:val="24"/>
          <w:lang w:val="en-GB"/>
        </w:rPr>
        <w:t>C</w:t>
      </w:r>
      <w:r w:rsidR="00C141DC" w:rsidRPr="007C78B0">
        <w:rPr>
          <w:rFonts w:ascii="Times New Roman" w:hAnsi="Times New Roman" w:cs="Times New Roman"/>
          <w:sz w:val="24"/>
          <w:szCs w:val="24"/>
          <w:lang w:val="en-GB"/>
        </w:rPr>
        <w:t>ART</w:t>
      </w:r>
      <w:r w:rsidR="00BF2199" w:rsidRPr="007C78B0">
        <w:rPr>
          <w:rFonts w:ascii="Times New Roman" w:hAnsi="Times New Roman" w:cs="Times New Roman"/>
          <w:sz w:val="24"/>
          <w:szCs w:val="24"/>
          <w:lang w:val="en-GB"/>
        </w:rPr>
        <w:t xml:space="preserve"> </w:t>
      </w:r>
      <w:r w:rsidR="00C402EC" w:rsidRPr="007C78B0">
        <w:rPr>
          <w:rFonts w:ascii="Times New Roman" w:hAnsi="Times New Roman" w:cs="Times New Roman"/>
          <w:sz w:val="24"/>
          <w:szCs w:val="24"/>
          <w:lang w:val="en-GB"/>
        </w:rPr>
        <w:t>a</w:t>
      </w:r>
      <w:r w:rsidR="00BF2199" w:rsidRPr="007C78B0">
        <w:rPr>
          <w:rFonts w:ascii="Times New Roman" w:hAnsi="Times New Roman" w:cs="Times New Roman"/>
          <w:sz w:val="24"/>
          <w:szCs w:val="24"/>
          <w:lang w:val="en-GB"/>
        </w:rPr>
        <w:t>lso</w:t>
      </w:r>
      <w:r w:rsidR="00CE29F6" w:rsidRPr="007C78B0">
        <w:rPr>
          <w:rFonts w:ascii="Times New Roman" w:hAnsi="Times New Roman" w:cs="Times New Roman"/>
          <w:sz w:val="24"/>
          <w:szCs w:val="24"/>
          <w:lang w:val="en-GB"/>
        </w:rPr>
        <w:t xml:space="preserve"> had</w:t>
      </w:r>
      <w:r w:rsidR="00BF2199" w:rsidRPr="007C78B0">
        <w:rPr>
          <w:rFonts w:ascii="Times New Roman" w:hAnsi="Times New Roman" w:cs="Times New Roman"/>
          <w:sz w:val="24"/>
          <w:szCs w:val="24"/>
          <w:lang w:val="en-GB"/>
        </w:rPr>
        <w:t xml:space="preserve"> a high frequency (around 73%) in the upper class of probability (&lt;0.75). RF (SFFS)</w:t>
      </w:r>
      <w:r w:rsidR="004245E4" w:rsidRPr="007C78B0">
        <w:rPr>
          <w:rFonts w:ascii="Times New Roman" w:hAnsi="Times New Roman" w:cs="Times New Roman"/>
          <w:sz w:val="24"/>
          <w:szCs w:val="24"/>
          <w:lang w:val="en-GB"/>
        </w:rPr>
        <w:t xml:space="preserve"> was the learning model which </w:t>
      </w:r>
      <w:r w:rsidR="00BF2199" w:rsidRPr="007C78B0">
        <w:rPr>
          <w:rFonts w:ascii="Times New Roman" w:hAnsi="Times New Roman" w:cs="Times New Roman"/>
          <w:sz w:val="24"/>
          <w:szCs w:val="24"/>
          <w:lang w:val="en-GB"/>
        </w:rPr>
        <w:t xml:space="preserve">had </w:t>
      </w:r>
      <w:r w:rsidR="004245E4" w:rsidRPr="007C78B0">
        <w:rPr>
          <w:rFonts w:ascii="Times New Roman" w:hAnsi="Times New Roman" w:cs="Times New Roman"/>
          <w:sz w:val="24"/>
          <w:szCs w:val="24"/>
          <w:lang w:val="en-GB"/>
        </w:rPr>
        <w:t xml:space="preserve">a </w:t>
      </w:r>
      <w:r w:rsidRPr="007C78B0">
        <w:rPr>
          <w:rFonts w:ascii="Times New Roman" w:hAnsi="Times New Roman" w:cs="Times New Roman"/>
          <w:sz w:val="24"/>
          <w:szCs w:val="24"/>
          <w:lang w:val="en-GB"/>
        </w:rPr>
        <w:t xml:space="preserve">more </w:t>
      </w:r>
      <w:r w:rsidR="004B2F5E" w:rsidRPr="007C78B0">
        <w:rPr>
          <w:rFonts w:ascii="Times New Roman" w:hAnsi="Times New Roman" w:cs="Times New Roman"/>
          <w:sz w:val="24"/>
          <w:szCs w:val="24"/>
          <w:lang w:val="en-GB"/>
        </w:rPr>
        <w:t xml:space="preserve">heterogeneous </w:t>
      </w:r>
      <w:r w:rsidR="00342E1F" w:rsidRPr="007C78B0">
        <w:rPr>
          <w:rFonts w:ascii="Times New Roman" w:hAnsi="Times New Roman" w:cs="Times New Roman"/>
          <w:sz w:val="24"/>
          <w:szCs w:val="24"/>
          <w:lang w:val="en-GB"/>
        </w:rPr>
        <w:t>distribution</w:t>
      </w:r>
      <w:r w:rsidR="00CE29F6" w:rsidRPr="007C78B0">
        <w:rPr>
          <w:rFonts w:ascii="Times New Roman" w:hAnsi="Times New Roman" w:cs="Times New Roman"/>
          <w:sz w:val="24"/>
          <w:szCs w:val="24"/>
          <w:lang w:val="en-GB"/>
        </w:rPr>
        <w:t>,</w:t>
      </w:r>
      <w:r w:rsidR="00342E1F" w:rsidRPr="007C78B0">
        <w:rPr>
          <w:rFonts w:ascii="Times New Roman" w:hAnsi="Times New Roman" w:cs="Times New Roman"/>
          <w:sz w:val="24"/>
          <w:szCs w:val="24"/>
          <w:lang w:val="en-GB"/>
        </w:rPr>
        <w:t xml:space="preserve"> </w:t>
      </w:r>
      <w:r w:rsidR="00BF2199" w:rsidRPr="007C78B0">
        <w:rPr>
          <w:rFonts w:ascii="Times New Roman" w:hAnsi="Times New Roman" w:cs="Times New Roman"/>
          <w:sz w:val="24"/>
          <w:szCs w:val="24"/>
          <w:lang w:val="en-GB"/>
        </w:rPr>
        <w:t xml:space="preserve">since </w:t>
      </w:r>
      <w:r w:rsidR="003440B3" w:rsidRPr="007C78B0">
        <w:rPr>
          <w:rFonts w:ascii="Times New Roman" w:hAnsi="Times New Roman" w:cs="Times New Roman"/>
          <w:sz w:val="24"/>
          <w:szCs w:val="24"/>
          <w:lang w:val="en-GB"/>
        </w:rPr>
        <w:t xml:space="preserve">it </w:t>
      </w:r>
      <w:r w:rsidR="00BF2199" w:rsidRPr="007C78B0">
        <w:rPr>
          <w:rFonts w:ascii="Times New Roman" w:hAnsi="Times New Roman" w:cs="Times New Roman"/>
          <w:sz w:val="24"/>
          <w:szCs w:val="24"/>
          <w:lang w:val="en-GB"/>
        </w:rPr>
        <w:t xml:space="preserve">could better differentiate the upper classes of probabilities, showing 32.5% of the values between 0.5 and 0.75, and, 52% of the values </w:t>
      </w:r>
      <w:r w:rsidR="003440B3" w:rsidRPr="007C78B0">
        <w:rPr>
          <w:rFonts w:ascii="Times New Roman" w:hAnsi="Times New Roman" w:cs="Times New Roman"/>
          <w:sz w:val="24"/>
          <w:szCs w:val="24"/>
          <w:lang w:val="en-GB"/>
        </w:rPr>
        <w:t>above</w:t>
      </w:r>
      <w:r w:rsidR="00BF2199" w:rsidRPr="007C78B0">
        <w:rPr>
          <w:rFonts w:ascii="Times New Roman" w:hAnsi="Times New Roman" w:cs="Times New Roman"/>
          <w:sz w:val="24"/>
          <w:szCs w:val="24"/>
          <w:lang w:val="en-GB"/>
        </w:rPr>
        <w:t xml:space="preserve"> 0.75. </w:t>
      </w:r>
      <w:r w:rsidR="00C041E3" w:rsidRPr="007C78B0">
        <w:rPr>
          <w:rFonts w:ascii="Times New Roman" w:hAnsi="Times New Roman" w:cs="Times New Roman"/>
          <w:sz w:val="24"/>
          <w:szCs w:val="24"/>
          <w:lang w:val="en-GB"/>
        </w:rPr>
        <w:t xml:space="preserve">As in 2003 (Rodriguez-Galiano et al., 2014), the area </w:t>
      </w:r>
      <w:r w:rsidR="00071A9C" w:rsidRPr="007C78B0">
        <w:rPr>
          <w:rFonts w:ascii="Times New Roman" w:hAnsi="Times New Roman" w:cs="Times New Roman"/>
          <w:sz w:val="24"/>
          <w:szCs w:val="24"/>
          <w:lang w:val="en-GB"/>
        </w:rPr>
        <w:t>delimited</w:t>
      </w:r>
      <w:r w:rsidR="00C041E3" w:rsidRPr="007C78B0">
        <w:rPr>
          <w:rFonts w:ascii="Times New Roman" w:hAnsi="Times New Roman" w:cs="Times New Roman"/>
          <w:sz w:val="24"/>
          <w:szCs w:val="24"/>
          <w:lang w:val="en-GB"/>
        </w:rPr>
        <w:t xml:space="preserve"> as non-polluted</w:t>
      </w:r>
      <w:r w:rsidR="00432CB8" w:rsidRPr="007C78B0">
        <w:rPr>
          <w:rFonts w:ascii="Times New Roman" w:hAnsi="Times New Roman" w:cs="Times New Roman"/>
          <w:sz w:val="24"/>
          <w:szCs w:val="24"/>
          <w:lang w:val="en-GB"/>
        </w:rPr>
        <w:t xml:space="preserve"> (</w:t>
      </w:r>
      <w:r w:rsidR="002A47B3" w:rsidRPr="007C78B0">
        <w:rPr>
          <w:rFonts w:ascii="Times New Roman" w:hAnsi="Times New Roman" w:cs="Times New Roman"/>
          <w:sz w:val="24"/>
          <w:szCs w:val="24"/>
          <w:lang w:val="en-GB"/>
        </w:rPr>
        <w:t xml:space="preserve">Figure </w:t>
      </w:r>
      <w:r w:rsidR="00E35B17" w:rsidRPr="007C78B0">
        <w:rPr>
          <w:rFonts w:ascii="Times New Roman" w:hAnsi="Times New Roman" w:cs="Times New Roman"/>
          <w:sz w:val="24"/>
          <w:szCs w:val="24"/>
          <w:lang w:val="en-GB"/>
        </w:rPr>
        <w:t>9</w:t>
      </w:r>
      <w:r w:rsidR="00432CB8" w:rsidRPr="007C78B0">
        <w:rPr>
          <w:rFonts w:ascii="Times New Roman" w:hAnsi="Times New Roman" w:cs="Times New Roman"/>
          <w:sz w:val="24"/>
          <w:szCs w:val="24"/>
          <w:lang w:val="en-GB"/>
        </w:rPr>
        <w:t>)</w:t>
      </w:r>
      <w:r w:rsidR="00C041E3" w:rsidRPr="007C78B0">
        <w:rPr>
          <w:rFonts w:ascii="Times New Roman" w:hAnsi="Times New Roman" w:cs="Times New Roman"/>
          <w:sz w:val="24"/>
          <w:szCs w:val="24"/>
          <w:lang w:val="en-GB"/>
        </w:rPr>
        <w:t xml:space="preserve">, defined by the quality standard for nitrates, was </w:t>
      </w:r>
      <w:r w:rsidR="00071A9C" w:rsidRPr="007C78B0">
        <w:rPr>
          <w:rFonts w:ascii="Times New Roman" w:hAnsi="Times New Roman" w:cs="Times New Roman"/>
          <w:sz w:val="24"/>
          <w:szCs w:val="24"/>
          <w:lang w:val="en-GB"/>
        </w:rPr>
        <w:t xml:space="preserve">mainly </w:t>
      </w:r>
      <w:r w:rsidR="00466C07" w:rsidRPr="007C78B0">
        <w:rPr>
          <w:rFonts w:ascii="Times New Roman" w:hAnsi="Times New Roman" w:cs="Times New Roman"/>
          <w:sz w:val="24"/>
          <w:szCs w:val="24"/>
          <w:lang w:val="en-GB"/>
        </w:rPr>
        <w:t xml:space="preserve">in </w:t>
      </w:r>
      <w:r w:rsidR="00CE29F6" w:rsidRPr="007C78B0">
        <w:rPr>
          <w:rFonts w:ascii="Times New Roman" w:hAnsi="Times New Roman" w:cs="Times New Roman"/>
          <w:sz w:val="24"/>
          <w:szCs w:val="24"/>
          <w:lang w:val="en-GB"/>
        </w:rPr>
        <w:t xml:space="preserve">the </w:t>
      </w:r>
      <w:r w:rsidR="00466C07" w:rsidRPr="007C78B0">
        <w:rPr>
          <w:rFonts w:ascii="Times New Roman" w:hAnsi="Times New Roman" w:cs="Times New Roman"/>
          <w:sz w:val="24"/>
          <w:szCs w:val="24"/>
          <w:lang w:val="en-GB"/>
        </w:rPr>
        <w:t>south-</w:t>
      </w:r>
      <w:r w:rsidR="00C041E3" w:rsidRPr="007C78B0">
        <w:rPr>
          <w:rFonts w:ascii="Times New Roman" w:hAnsi="Times New Roman" w:cs="Times New Roman"/>
          <w:sz w:val="24"/>
          <w:szCs w:val="24"/>
          <w:lang w:val="en-GB"/>
        </w:rPr>
        <w:t>east</w:t>
      </w:r>
      <w:r w:rsidR="00071A9C" w:rsidRPr="007C78B0">
        <w:rPr>
          <w:rFonts w:ascii="Times New Roman" w:hAnsi="Times New Roman" w:cs="Times New Roman"/>
          <w:sz w:val="24"/>
          <w:szCs w:val="24"/>
          <w:lang w:val="en-GB"/>
        </w:rPr>
        <w:t xml:space="preserve">. </w:t>
      </w:r>
      <w:r w:rsidR="00C041E3" w:rsidRPr="007C78B0">
        <w:rPr>
          <w:rFonts w:ascii="Times New Roman" w:hAnsi="Times New Roman" w:cs="Times New Roman"/>
          <w:sz w:val="24"/>
          <w:szCs w:val="24"/>
          <w:lang w:val="en-GB"/>
        </w:rPr>
        <w:t xml:space="preserve">This </w:t>
      </w:r>
      <w:r w:rsidR="00432CB8" w:rsidRPr="007C78B0">
        <w:rPr>
          <w:rFonts w:ascii="Times New Roman" w:hAnsi="Times New Roman" w:cs="Times New Roman"/>
          <w:sz w:val="24"/>
          <w:szCs w:val="24"/>
          <w:lang w:val="en-GB"/>
        </w:rPr>
        <w:t>spatial distribution</w:t>
      </w:r>
      <w:r w:rsidR="00C041E3" w:rsidRPr="007C78B0">
        <w:rPr>
          <w:rFonts w:ascii="Times New Roman" w:hAnsi="Times New Roman" w:cs="Times New Roman"/>
          <w:sz w:val="24"/>
          <w:szCs w:val="24"/>
          <w:lang w:val="en-GB"/>
        </w:rPr>
        <w:t xml:space="preserve"> </w:t>
      </w:r>
      <w:r w:rsidR="00432CB8" w:rsidRPr="007C78B0">
        <w:rPr>
          <w:rFonts w:ascii="Times New Roman" w:hAnsi="Times New Roman" w:cs="Times New Roman"/>
          <w:sz w:val="24"/>
          <w:szCs w:val="24"/>
          <w:lang w:val="en-GB"/>
        </w:rPr>
        <w:t>obtained ensure</w:t>
      </w:r>
      <w:r w:rsidR="00433729" w:rsidRPr="007C78B0">
        <w:rPr>
          <w:rFonts w:ascii="Times New Roman" w:hAnsi="Times New Roman" w:cs="Times New Roman"/>
          <w:sz w:val="24"/>
          <w:szCs w:val="24"/>
          <w:lang w:val="en-GB"/>
        </w:rPr>
        <w:t>s</w:t>
      </w:r>
      <w:r w:rsidR="00432CB8" w:rsidRPr="007C78B0">
        <w:rPr>
          <w:rFonts w:ascii="Times New Roman" w:hAnsi="Times New Roman" w:cs="Times New Roman"/>
          <w:sz w:val="24"/>
          <w:szCs w:val="24"/>
          <w:lang w:val="en-GB"/>
        </w:rPr>
        <w:t xml:space="preserve"> that agriculture, livestock and</w:t>
      </w:r>
      <w:r w:rsidR="00064B53" w:rsidRPr="007C78B0">
        <w:rPr>
          <w:rFonts w:ascii="Times New Roman" w:hAnsi="Times New Roman" w:cs="Times New Roman"/>
          <w:sz w:val="24"/>
          <w:szCs w:val="24"/>
          <w:lang w:val="en-GB"/>
        </w:rPr>
        <w:t>,</w:t>
      </w:r>
      <w:r w:rsidR="00432CB8" w:rsidRPr="007C78B0">
        <w:rPr>
          <w:rFonts w:ascii="Times New Roman" w:hAnsi="Times New Roman" w:cs="Times New Roman"/>
          <w:sz w:val="24"/>
          <w:szCs w:val="24"/>
          <w:lang w:val="en-GB"/>
        </w:rPr>
        <w:t xml:space="preserve"> agro-industries </w:t>
      </w:r>
      <w:r w:rsidR="00342E1F" w:rsidRPr="007C78B0">
        <w:rPr>
          <w:rFonts w:ascii="Times New Roman" w:hAnsi="Times New Roman" w:cs="Times New Roman"/>
          <w:sz w:val="24"/>
          <w:szCs w:val="24"/>
          <w:lang w:val="en-GB"/>
        </w:rPr>
        <w:t>and facilities</w:t>
      </w:r>
      <w:r w:rsidR="00064B53" w:rsidRPr="007C78B0">
        <w:rPr>
          <w:rFonts w:ascii="Times New Roman" w:hAnsi="Times New Roman" w:cs="Times New Roman"/>
          <w:sz w:val="24"/>
          <w:szCs w:val="24"/>
          <w:lang w:val="en-GB"/>
        </w:rPr>
        <w:t xml:space="preserve"> </w:t>
      </w:r>
      <w:r w:rsidR="00432CB8" w:rsidRPr="007C78B0">
        <w:rPr>
          <w:rFonts w:ascii="Times New Roman" w:hAnsi="Times New Roman" w:cs="Times New Roman"/>
          <w:sz w:val="24"/>
          <w:szCs w:val="24"/>
          <w:lang w:val="en-GB"/>
        </w:rPr>
        <w:t>are the principal source</w:t>
      </w:r>
      <w:r w:rsidR="00064B53" w:rsidRPr="007C78B0">
        <w:rPr>
          <w:rFonts w:ascii="Times New Roman" w:hAnsi="Times New Roman" w:cs="Times New Roman"/>
          <w:sz w:val="24"/>
          <w:szCs w:val="24"/>
          <w:lang w:val="en-GB"/>
        </w:rPr>
        <w:t>s</w:t>
      </w:r>
      <w:r w:rsidR="00432CB8" w:rsidRPr="007C78B0">
        <w:rPr>
          <w:rFonts w:ascii="Times New Roman" w:hAnsi="Times New Roman" w:cs="Times New Roman"/>
          <w:sz w:val="24"/>
          <w:szCs w:val="24"/>
          <w:lang w:val="en-GB"/>
        </w:rPr>
        <w:t xml:space="preserve"> of nitrates in groundwater. </w:t>
      </w:r>
      <w:r w:rsidR="003F36A4" w:rsidRPr="007C78B0">
        <w:rPr>
          <w:rFonts w:ascii="Times New Roman" w:hAnsi="Times New Roman" w:cs="Times New Roman"/>
          <w:sz w:val="24"/>
          <w:szCs w:val="24"/>
          <w:lang w:val="en-GB"/>
        </w:rPr>
        <w:t xml:space="preserve">In the central area of the aquifer, nitrate concentration is associated with agricultural practices (NDVImax; </w:t>
      </w:r>
      <w:r w:rsidR="002A47B3" w:rsidRPr="007C78B0">
        <w:rPr>
          <w:rFonts w:ascii="Times New Roman" w:hAnsi="Times New Roman" w:cs="Times New Roman"/>
          <w:sz w:val="24"/>
          <w:szCs w:val="24"/>
          <w:lang w:val="en-GB"/>
        </w:rPr>
        <w:t>Figure</w:t>
      </w:r>
      <w:r w:rsidR="00E35B17" w:rsidRPr="007C78B0">
        <w:rPr>
          <w:rFonts w:ascii="Times New Roman" w:hAnsi="Times New Roman" w:cs="Times New Roman"/>
          <w:sz w:val="24"/>
          <w:szCs w:val="24"/>
          <w:lang w:val="en-GB"/>
        </w:rPr>
        <w:t xml:space="preserve"> </w:t>
      </w:r>
      <w:r w:rsidR="00A71283" w:rsidRPr="007C78B0">
        <w:rPr>
          <w:rFonts w:ascii="Times New Roman" w:hAnsi="Times New Roman" w:cs="Times New Roman"/>
          <w:sz w:val="24"/>
          <w:szCs w:val="24"/>
          <w:lang w:val="en-GB"/>
        </w:rPr>
        <w:t>4</w:t>
      </w:r>
      <w:r w:rsidR="003F36A4" w:rsidRPr="007C78B0">
        <w:rPr>
          <w:rFonts w:ascii="Times New Roman" w:hAnsi="Times New Roman" w:cs="Times New Roman"/>
          <w:sz w:val="24"/>
          <w:szCs w:val="24"/>
          <w:lang w:val="en-GB"/>
        </w:rPr>
        <w:t xml:space="preserve">). </w:t>
      </w:r>
      <w:r w:rsidR="00C640D4" w:rsidRPr="007C78B0">
        <w:rPr>
          <w:rFonts w:ascii="Times New Roman" w:hAnsi="Times New Roman" w:cs="Times New Roman"/>
          <w:sz w:val="24"/>
          <w:szCs w:val="24"/>
          <w:lang w:val="en-GB"/>
        </w:rPr>
        <w:t>The NDVI</w:t>
      </w:r>
      <w:r w:rsidR="00C640D4" w:rsidRPr="007C78B0">
        <w:rPr>
          <w:rFonts w:ascii="Times New Roman" w:hAnsi="Times New Roman" w:cs="Times New Roman"/>
          <w:sz w:val="24"/>
          <w:szCs w:val="24"/>
          <w:vertAlign w:val="subscript"/>
          <w:lang w:val="en-GB"/>
        </w:rPr>
        <w:t xml:space="preserve">max </w:t>
      </w:r>
      <w:r w:rsidR="00C640D4" w:rsidRPr="007C78B0">
        <w:rPr>
          <w:rFonts w:ascii="Times New Roman" w:hAnsi="Times New Roman" w:cs="Times New Roman"/>
          <w:sz w:val="24"/>
          <w:szCs w:val="24"/>
          <w:lang w:val="en-GB"/>
        </w:rPr>
        <w:t xml:space="preserve">and its importance concerning nitrate contents in groundwater found in November 2016, can express most intensively </w:t>
      </w:r>
      <w:r w:rsidR="007751F5" w:rsidRPr="007C78B0">
        <w:rPr>
          <w:rFonts w:ascii="Times New Roman" w:hAnsi="Times New Roman" w:cs="Times New Roman"/>
          <w:sz w:val="24"/>
          <w:szCs w:val="24"/>
          <w:lang w:val="en-GB"/>
        </w:rPr>
        <w:t xml:space="preserve">that </w:t>
      </w:r>
      <w:r w:rsidR="00C640D4" w:rsidRPr="007C78B0">
        <w:rPr>
          <w:rFonts w:ascii="Times New Roman" w:hAnsi="Times New Roman" w:cs="Times New Roman"/>
          <w:sz w:val="24"/>
          <w:szCs w:val="24"/>
          <w:lang w:val="en-GB"/>
        </w:rPr>
        <w:t>farmed areas boosted by large amounts of nitrogen fertili</w:t>
      </w:r>
      <w:r w:rsidR="007751F5" w:rsidRPr="007C78B0">
        <w:rPr>
          <w:rFonts w:ascii="Times New Roman" w:hAnsi="Times New Roman" w:cs="Times New Roman"/>
          <w:sz w:val="24"/>
          <w:szCs w:val="24"/>
          <w:lang w:val="en-GB"/>
        </w:rPr>
        <w:t>s</w:t>
      </w:r>
      <w:r w:rsidR="00C640D4" w:rsidRPr="007C78B0">
        <w:rPr>
          <w:rFonts w:ascii="Times New Roman" w:hAnsi="Times New Roman" w:cs="Times New Roman"/>
          <w:sz w:val="24"/>
          <w:szCs w:val="24"/>
          <w:lang w:val="en-GB"/>
        </w:rPr>
        <w:t>ers.</w:t>
      </w:r>
    </w:p>
    <w:p w14:paraId="5D9FA0BF" w14:textId="62E188E7" w:rsidR="00BF2199" w:rsidRPr="007C78B0" w:rsidRDefault="003F36A4" w:rsidP="003F36A4">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The livestock </w:t>
      </w:r>
      <w:r w:rsidR="007A5995" w:rsidRPr="007C78B0">
        <w:rPr>
          <w:rFonts w:ascii="Times New Roman" w:hAnsi="Times New Roman" w:cs="Times New Roman"/>
          <w:sz w:val="24"/>
          <w:szCs w:val="24"/>
          <w:lang w:val="en-GB"/>
        </w:rPr>
        <w:t>is</w:t>
      </w:r>
      <w:r w:rsidRPr="007C78B0">
        <w:rPr>
          <w:rFonts w:ascii="Times New Roman" w:hAnsi="Times New Roman" w:cs="Times New Roman"/>
          <w:sz w:val="24"/>
          <w:szCs w:val="24"/>
          <w:lang w:val="en-GB"/>
        </w:rPr>
        <w:t xml:space="preserve"> </w:t>
      </w:r>
      <w:r w:rsidR="00E72B3D" w:rsidRPr="007C78B0">
        <w:rPr>
          <w:rFonts w:ascii="Times New Roman" w:hAnsi="Times New Roman" w:cs="Times New Roman"/>
          <w:sz w:val="24"/>
          <w:szCs w:val="24"/>
          <w:lang w:val="en-GB"/>
        </w:rPr>
        <w:t>other driving force responsible</w:t>
      </w:r>
      <w:r w:rsidR="007A5995" w:rsidRPr="007C78B0">
        <w:rPr>
          <w:rFonts w:ascii="Times New Roman" w:hAnsi="Times New Roman" w:cs="Times New Roman"/>
          <w:sz w:val="24"/>
          <w:szCs w:val="24"/>
          <w:lang w:val="en-GB"/>
        </w:rPr>
        <w:t xml:space="preserve"> for high levels of nitrates in groundwater</w:t>
      </w:r>
      <w:r w:rsidR="00E72B3D" w:rsidRPr="007C78B0">
        <w:rPr>
          <w:rFonts w:ascii="Times New Roman" w:hAnsi="Times New Roman" w:cs="Times New Roman"/>
          <w:sz w:val="24"/>
          <w:szCs w:val="24"/>
          <w:lang w:val="en-GB"/>
        </w:rPr>
        <w:t xml:space="preserve">. </w:t>
      </w:r>
      <w:r w:rsidR="00A877DA" w:rsidRPr="007C78B0">
        <w:rPr>
          <w:rFonts w:ascii="Times New Roman" w:hAnsi="Times New Roman" w:cs="Times New Roman"/>
          <w:sz w:val="24"/>
          <w:szCs w:val="24"/>
          <w:lang w:val="en-GB"/>
        </w:rPr>
        <w:t>C</w:t>
      </w:r>
      <w:r w:rsidR="00EC4436" w:rsidRPr="007C78B0">
        <w:rPr>
          <w:rFonts w:ascii="Times New Roman" w:hAnsi="Times New Roman" w:cs="Times New Roman"/>
          <w:sz w:val="24"/>
          <w:szCs w:val="24"/>
          <w:lang w:val="en-GB"/>
        </w:rPr>
        <w:t>onsidering the radius of influence of 5 km, the surface spreading of animal manure</w:t>
      </w:r>
      <w:r w:rsidR="00CB2B73" w:rsidRPr="007C78B0">
        <w:rPr>
          <w:rFonts w:ascii="Times New Roman" w:hAnsi="Times New Roman" w:cs="Times New Roman"/>
          <w:sz w:val="24"/>
          <w:szCs w:val="24"/>
          <w:lang w:val="en-GB"/>
        </w:rPr>
        <w:t>,</w:t>
      </w:r>
      <w:r w:rsidR="00EC4436" w:rsidRPr="007C78B0">
        <w:rPr>
          <w:rFonts w:ascii="Times New Roman" w:hAnsi="Times New Roman" w:cs="Times New Roman"/>
          <w:sz w:val="24"/>
          <w:szCs w:val="24"/>
          <w:lang w:val="en-GB"/>
        </w:rPr>
        <w:t xml:space="preserve"> </w:t>
      </w:r>
      <w:r w:rsidR="00E03CDA" w:rsidRPr="007C78B0">
        <w:rPr>
          <w:rFonts w:ascii="Times New Roman" w:hAnsi="Times New Roman" w:cs="Times New Roman"/>
          <w:sz w:val="24"/>
          <w:szCs w:val="24"/>
          <w:lang w:val="en-GB"/>
        </w:rPr>
        <w:t>p</w:t>
      </w:r>
      <w:r w:rsidR="00CB2B73" w:rsidRPr="007C78B0">
        <w:rPr>
          <w:rFonts w:ascii="Times New Roman" w:hAnsi="Times New Roman" w:cs="Times New Roman"/>
          <w:sz w:val="24"/>
          <w:szCs w:val="24"/>
          <w:lang w:val="en-GB"/>
        </w:rPr>
        <w:t>erhaps,</w:t>
      </w:r>
      <w:r w:rsidR="00E03CDA" w:rsidRPr="007C78B0">
        <w:rPr>
          <w:rFonts w:ascii="Times New Roman" w:hAnsi="Times New Roman" w:cs="Times New Roman"/>
          <w:sz w:val="24"/>
          <w:szCs w:val="24"/>
          <w:lang w:val="en-GB"/>
        </w:rPr>
        <w:t xml:space="preserve"> is not being managed properly </w:t>
      </w:r>
      <w:r w:rsidR="00A877DA" w:rsidRPr="007C78B0">
        <w:rPr>
          <w:rFonts w:ascii="Times New Roman" w:hAnsi="Times New Roman" w:cs="Times New Roman"/>
          <w:sz w:val="24"/>
          <w:szCs w:val="24"/>
          <w:lang w:val="en-GB"/>
        </w:rPr>
        <w:t>(</w:t>
      </w:r>
      <w:r w:rsidR="002A47B3" w:rsidRPr="007C78B0">
        <w:rPr>
          <w:rFonts w:ascii="Times New Roman" w:hAnsi="Times New Roman" w:cs="Times New Roman"/>
          <w:sz w:val="24"/>
          <w:szCs w:val="24"/>
          <w:lang w:val="en-GB"/>
        </w:rPr>
        <w:t>Figure</w:t>
      </w:r>
      <w:r w:rsidR="00E35B17" w:rsidRPr="007C78B0">
        <w:rPr>
          <w:rFonts w:ascii="Times New Roman" w:hAnsi="Times New Roman" w:cs="Times New Roman"/>
          <w:sz w:val="24"/>
          <w:szCs w:val="24"/>
          <w:lang w:val="en-GB"/>
        </w:rPr>
        <w:t xml:space="preserve"> 3</w:t>
      </w:r>
      <w:r w:rsidR="00A877DA" w:rsidRPr="007C78B0">
        <w:rPr>
          <w:rFonts w:ascii="Times New Roman" w:hAnsi="Times New Roman" w:cs="Times New Roman"/>
          <w:sz w:val="24"/>
          <w:szCs w:val="24"/>
          <w:lang w:val="en-GB"/>
        </w:rPr>
        <w:t>)</w:t>
      </w:r>
      <w:r w:rsidR="00E03CDA" w:rsidRPr="007C78B0">
        <w:rPr>
          <w:rFonts w:ascii="Times New Roman" w:hAnsi="Times New Roman" w:cs="Times New Roman"/>
          <w:sz w:val="24"/>
          <w:szCs w:val="24"/>
          <w:lang w:val="en-GB"/>
        </w:rPr>
        <w:t xml:space="preserve">. </w:t>
      </w:r>
      <w:r w:rsidR="00EB013A" w:rsidRPr="007C78B0">
        <w:rPr>
          <w:rFonts w:ascii="Times New Roman" w:hAnsi="Times New Roman" w:cs="Times New Roman"/>
          <w:sz w:val="24"/>
          <w:szCs w:val="24"/>
          <w:lang w:val="en-GB"/>
        </w:rPr>
        <w:t xml:space="preserve">Close </w:t>
      </w:r>
      <w:r w:rsidR="0065249C" w:rsidRPr="007C78B0">
        <w:rPr>
          <w:rFonts w:ascii="Times New Roman" w:hAnsi="Times New Roman" w:cs="Times New Roman"/>
          <w:sz w:val="24"/>
          <w:szCs w:val="24"/>
          <w:lang w:val="en-GB"/>
        </w:rPr>
        <w:t>to</w:t>
      </w:r>
      <w:r w:rsidR="00EB013A" w:rsidRPr="007C78B0">
        <w:rPr>
          <w:rFonts w:ascii="Times New Roman" w:hAnsi="Times New Roman" w:cs="Times New Roman"/>
          <w:sz w:val="24"/>
          <w:szCs w:val="24"/>
          <w:lang w:val="en-GB"/>
        </w:rPr>
        <w:t xml:space="preserve"> the urban areas</w:t>
      </w:r>
      <w:r w:rsidR="0065249C" w:rsidRPr="007C78B0">
        <w:rPr>
          <w:rFonts w:ascii="Times New Roman" w:hAnsi="Times New Roman" w:cs="Times New Roman"/>
          <w:sz w:val="24"/>
          <w:szCs w:val="24"/>
          <w:lang w:val="en-GB"/>
        </w:rPr>
        <w:t xml:space="preserve"> (within a 3 km buffer)</w:t>
      </w:r>
      <w:r w:rsidR="00E03CDA" w:rsidRPr="007C78B0">
        <w:rPr>
          <w:rFonts w:ascii="Times New Roman" w:hAnsi="Times New Roman" w:cs="Times New Roman"/>
          <w:sz w:val="24"/>
          <w:szCs w:val="24"/>
          <w:lang w:val="en-GB"/>
        </w:rPr>
        <w:t>, the wastewater</w:t>
      </w:r>
      <w:r w:rsidR="0065249C" w:rsidRPr="007C78B0">
        <w:rPr>
          <w:rFonts w:ascii="Times New Roman" w:hAnsi="Times New Roman" w:cs="Times New Roman"/>
          <w:sz w:val="24"/>
          <w:szCs w:val="24"/>
          <w:lang w:val="en-GB"/>
        </w:rPr>
        <w:t xml:space="preserve"> and/or waste </w:t>
      </w:r>
      <w:r w:rsidR="00E03CDA" w:rsidRPr="007C78B0">
        <w:rPr>
          <w:rFonts w:ascii="Times New Roman" w:hAnsi="Times New Roman" w:cs="Times New Roman"/>
          <w:sz w:val="24"/>
          <w:szCs w:val="24"/>
          <w:lang w:val="en-GB"/>
        </w:rPr>
        <w:t xml:space="preserve">collection </w:t>
      </w:r>
      <w:r w:rsidR="0065249C" w:rsidRPr="007C78B0">
        <w:rPr>
          <w:rFonts w:ascii="Times New Roman" w:hAnsi="Times New Roman" w:cs="Times New Roman"/>
          <w:sz w:val="24"/>
          <w:szCs w:val="24"/>
          <w:lang w:val="en-GB"/>
        </w:rPr>
        <w:t xml:space="preserve">of the villages and agro-industries may not </w:t>
      </w:r>
      <w:r w:rsidR="00D02EA0" w:rsidRPr="007C78B0">
        <w:rPr>
          <w:rFonts w:ascii="Times New Roman" w:hAnsi="Times New Roman" w:cs="Times New Roman"/>
          <w:sz w:val="24"/>
          <w:szCs w:val="24"/>
          <w:lang w:val="en-GB"/>
        </w:rPr>
        <w:t xml:space="preserve">be </w:t>
      </w:r>
      <w:r w:rsidR="0065249C" w:rsidRPr="007C78B0">
        <w:rPr>
          <w:rFonts w:ascii="Times New Roman" w:hAnsi="Times New Roman" w:cs="Times New Roman"/>
          <w:sz w:val="24"/>
          <w:szCs w:val="24"/>
          <w:lang w:val="en-GB"/>
        </w:rPr>
        <w:t xml:space="preserve">receiving the appropriate treatment, </w:t>
      </w:r>
      <w:r w:rsidR="00342E1F" w:rsidRPr="007C78B0">
        <w:rPr>
          <w:rFonts w:ascii="Times New Roman" w:hAnsi="Times New Roman" w:cs="Times New Roman"/>
          <w:sz w:val="24"/>
          <w:szCs w:val="24"/>
          <w:lang w:val="en-GB"/>
        </w:rPr>
        <w:t>and</w:t>
      </w:r>
      <w:r w:rsidR="00D02EA0" w:rsidRPr="007C78B0">
        <w:rPr>
          <w:rFonts w:ascii="Times New Roman" w:hAnsi="Times New Roman" w:cs="Times New Roman"/>
          <w:sz w:val="24"/>
          <w:szCs w:val="24"/>
          <w:lang w:val="en-GB"/>
        </w:rPr>
        <w:t>,</w:t>
      </w:r>
      <w:r w:rsidR="00342E1F" w:rsidRPr="007C78B0">
        <w:rPr>
          <w:rFonts w:ascii="Times New Roman" w:hAnsi="Times New Roman" w:cs="Times New Roman"/>
          <w:sz w:val="24"/>
          <w:szCs w:val="24"/>
          <w:lang w:val="en-GB"/>
        </w:rPr>
        <w:t xml:space="preserve"> therefore, </w:t>
      </w:r>
      <w:r w:rsidR="00D02EA0" w:rsidRPr="007C78B0">
        <w:rPr>
          <w:rFonts w:ascii="Times New Roman" w:hAnsi="Times New Roman" w:cs="Times New Roman"/>
          <w:sz w:val="24"/>
          <w:szCs w:val="24"/>
          <w:lang w:val="en-GB"/>
        </w:rPr>
        <w:t xml:space="preserve">be </w:t>
      </w:r>
      <w:r w:rsidR="0065249C" w:rsidRPr="007C78B0">
        <w:rPr>
          <w:rFonts w:ascii="Times New Roman" w:hAnsi="Times New Roman" w:cs="Times New Roman"/>
          <w:sz w:val="24"/>
          <w:szCs w:val="24"/>
          <w:lang w:val="en-GB"/>
        </w:rPr>
        <w:t>contributing to groundwater pollution by nitrates.</w:t>
      </w:r>
    </w:p>
    <w:p w14:paraId="4FE6B21A" w14:textId="77777777" w:rsidR="00114D69" w:rsidRPr="007C78B0" w:rsidRDefault="00114D69">
      <w:pPr>
        <w:rPr>
          <w:rFonts w:ascii="Times New Roman" w:hAnsi="Times New Roman" w:cs="Times New Roman"/>
          <w:sz w:val="24"/>
          <w:szCs w:val="24"/>
          <w:lang w:val="en-GB"/>
        </w:rPr>
      </w:pPr>
    </w:p>
    <w:p w14:paraId="604B6CCE" w14:textId="77777777" w:rsidR="00114D69" w:rsidRPr="007C78B0" w:rsidRDefault="00114D69">
      <w:pPr>
        <w:rPr>
          <w:rFonts w:ascii="Times New Roman" w:hAnsi="Times New Roman" w:cs="Times New Roman"/>
          <w:sz w:val="24"/>
          <w:szCs w:val="24"/>
          <w:lang w:val="en-GB"/>
        </w:rPr>
      </w:pPr>
    </w:p>
    <w:p w14:paraId="489A011D" w14:textId="77777777" w:rsidR="00114D69" w:rsidRPr="007C78B0" w:rsidRDefault="00114D69">
      <w:pPr>
        <w:rPr>
          <w:rFonts w:ascii="Times New Roman" w:hAnsi="Times New Roman" w:cs="Times New Roman"/>
          <w:sz w:val="24"/>
          <w:szCs w:val="24"/>
          <w:lang w:val="en-GB"/>
        </w:rPr>
      </w:pPr>
      <w:r w:rsidRPr="007C78B0">
        <w:rPr>
          <w:rFonts w:ascii="Times New Roman" w:hAnsi="Times New Roman" w:cs="Times New Roman"/>
          <w:noProof/>
          <w:sz w:val="24"/>
          <w:szCs w:val="24"/>
          <w:lang w:val="en-GB" w:eastAsia="zh-CN"/>
        </w:rPr>
        <w:drawing>
          <wp:inline distT="0" distB="0" distL="0" distR="0" wp14:anchorId="1CE18D69" wp14:editId="13FAC76B">
            <wp:extent cx="5900153" cy="4951562"/>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s_prob_wrappers_edited.tif"/>
                    <pic:cNvPicPr/>
                  </pic:nvPicPr>
                  <pic:blipFill rotWithShape="1">
                    <a:blip r:embed="rId18" cstate="print">
                      <a:extLst>
                        <a:ext uri="{28A0092B-C50C-407E-A947-70E740481C1C}">
                          <a14:useLocalDpi xmlns:a14="http://schemas.microsoft.com/office/drawing/2010/main" val="0"/>
                        </a:ext>
                      </a:extLst>
                    </a:blip>
                    <a:srcRect l="15522"/>
                    <a:stretch/>
                  </pic:blipFill>
                  <pic:spPr bwMode="auto">
                    <a:xfrm>
                      <a:off x="0" y="0"/>
                      <a:ext cx="5901556" cy="4952739"/>
                    </a:xfrm>
                    <a:prstGeom prst="rect">
                      <a:avLst/>
                    </a:prstGeom>
                    <a:ln>
                      <a:noFill/>
                    </a:ln>
                    <a:extLst>
                      <a:ext uri="{53640926-AAD7-44D8-BBD7-CCE9431645EC}">
                        <a14:shadowObscured xmlns:a14="http://schemas.microsoft.com/office/drawing/2010/main"/>
                      </a:ext>
                    </a:extLst>
                  </pic:spPr>
                </pic:pic>
              </a:graphicData>
            </a:graphic>
          </wp:inline>
        </w:drawing>
      </w:r>
    </w:p>
    <w:p w14:paraId="57298D0D" w14:textId="7374EB6F" w:rsidR="003A7E17" w:rsidRPr="007C78B0" w:rsidRDefault="003A7E17" w:rsidP="003A7E17">
      <w:pPr>
        <w:keepNext/>
        <w:spacing w:line="480" w:lineRule="auto"/>
        <w:jc w:val="both"/>
        <w:rPr>
          <w:rFonts w:ascii="Times New Roman" w:hAnsi="Times New Roman" w:cs="Times New Roman"/>
          <w:iCs/>
          <w:lang w:val="en-GB"/>
        </w:rPr>
      </w:pPr>
      <w:r w:rsidRPr="007C78B0">
        <w:rPr>
          <w:rFonts w:ascii="Times New Roman" w:hAnsi="Times New Roman" w:cs="Times New Roman"/>
          <w:iCs/>
          <w:lang w:val="en-GB"/>
        </w:rPr>
        <w:t xml:space="preserve">Figure </w:t>
      </w:r>
      <w:r w:rsidR="00E35B17" w:rsidRPr="007C78B0">
        <w:rPr>
          <w:rFonts w:ascii="Times New Roman" w:hAnsi="Times New Roman" w:cs="Times New Roman"/>
          <w:iCs/>
          <w:lang w:val="en-GB"/>
        </w:rPr>
        <w:t>9</w:t>
      </w:r>
      <w:r w:rsidRPr="007C78B0">
        <w:rPr>
          <w:rFonts w:ascii="Times New Roman" w:hAnsi="Times New Roman" w:cs="Times New Roman"/>
          <w:iCs/>
          <w:lang w:val="en-GB"/>
        </w:rPr>
        <w:t xml:space="preserve">- </w:t>
      </w:r>
      <w:r w:rsidR="001A7186" w:rsidRPr="007C78B0">
        <w:rPr>
          <w:rFonts w:ascii="Times New Roman" w:hAnsi="Times New Roman" w:cs="Times New Roman"/>
          <w:iCs/>
          <w:lang w:val="en-GB"/>
        </w:rPr>
        <w:t>Probability of nitrate concentration in groundwater ≥50 mg/l for the three best wrapper</w:t>
      </w:r>
      <w:r w:rsidR="00D02EA0" w:rsidRPr="007C78B0">
        <w:rPr>
          <w:rFonts w:ascii="Times New Roman" w:hAnsi="Times New Roman" w:cs="Times New Roman"/>
          <w:iCs/>
          <w:lang w:val="en-GB"/>
        </w:rPr>
        <w:t xml:space="preserve"> methods </w:t>
      </w:r>
      <w:r w:rsidR="001A7186" w:rsidRPr="007C78B0">
        <w:rPr>
          <w:rFonts w:ascii="Times New Roman" w:hAnsi="Times New Roman" w:cs="Times New Roman"/>
          <w:iCs/>
          <w:lang w:val="en-GB"/>
        </w:rPr>
        <w:t>results: RF (SFSS)</w:t>
      </w:r>
      <w:r w:rsidR="0025716E" w:rsidRPr="007C78B0">
        <w:rPr>
          <w:rFonts w:ascii="Times New Roman" w:hAnsi="Times New Roman" w:cs="Times New Roman"/>
          <w:iCs/>
          <w:lang w:val="en-GB"/>
        </w:rPr>
        <w:t xml:space="preserve">: </w:t>
      </w:r>
      <w:r w:rsidR="0025716E" w:rsidRPr="007C78B0">
        <w:rPr>
          <w:rFonts w:ascii="Times New Roman" w:hAnsi="Times New Roman" w:cs="Times New Roman"/>
          <w:lang w:val="en-GB"/>
        </w:rPr>
        <w:t>Random Forest with Sequential Forward Floating Selection</w:t>
      </w:r>
      <w:r w:rsidR="001A7186" w:rsidRPr="007C78B0">
        <w:rPr>
          <w:rFonts w:ascii="Times New Roman" w:hAnsi="Times New Roman" w:cs="Times New Roman"/>
          <w:iCs/>
          <w:lang w:val="en-GB"/>
        </w:rPr>
        <w:t>, CART (SFS)</w:t>
      </w:r>
      <w:r w:rsidR="0025716E" w:rsidRPr="007C78B0">
        <w:rPr>
          <w:rFonts w:ascii="Times New Roman" w:hAnsi="Times New Roman" w:cs="Times New Roman"/>
          <w:iCs/>
          <w:lang w:val="en-GB"/>
        </w:rPr>
        <w:t>:</w:t>
      </w:r>
      <w:r w:rsidR="001A7186" w:rsidRPr="007C78B0">
        <w:rPr>
          <w:rFonts w:ascii="Times New Roman" w:hAnsi="Times New Roman" w:cs="Times New Roman"/>
          <w:iCs/>
          <w:lang w:val="en-GB"/>
        </w:rPr>
        <w:t xml:space="preserve"> </w:t>
      </w:r>
      <w:r w:rsidR="0025716E" w:rsidRPr="007C78B0">
        <w:rPr>
          <w:rFonts w:ascii="Times New Roman" w:hAnsi="Times New Roman" w:cs="Times New Roman"/>
          <w:lang w:val="en-GB"/>
        </w:rPr>
        <w:t>CART with sequential forward search</w:t>
      </w:r>
      <w:r w:rsidR="0025716E" w:rsidRPr="007C78B0">
        <w:rPr>
          <w:rFonts w:ascii="Times New Roman" w:hAnsi="Times New Roman" w:cs="Times New Roman"/>
          <w:iCs/>
          <w:lang w:val="en-GB"/>
        </w:rPr>
        <w:t xml:space="preserve"> </w:t>
      </w:r>
      <w:r w:rsidR="001A7186" w:rsidRPr="007C78B0">
        <w:rPr>
          <w:rFonts w:ascii="Times New Roman" w:hAnsi="Times New Roman" w:cs="Times New Roman"/>
          <w:iCs/>
          <w:lang w:val="en-GB"/>
        </w:rPr>
        <w:t>and</w:t>
      </w:r>
      <w:r w:rsidR="0025716E" w:rsidRPr="007C78B0">
        <w:rPr>
          <w:rFonts w:ascii="Times New Roman" w:hAnsi="Times New Roman" w:cs="Times New Roman"/>
          <w:iCs/>
          <w:lang w:val="en-GB"/>
        </w:rPr>
        <w:t>,</w:t>
      </w:r>
      <w:r w:rsidR="001A7186" w:rsidRPr="007C78B0">
        <w:rPr>
          <w:rFonts w:ascii="Times New Roman" w:hAnsi="Times New Roman" w:cs="Times New Roman"/>
          <w:iCs/>
          <w:lang w:val="en-GB"/>
        </w:rPr>
        <w:t xml:space="preserve"> SVM (SFS)</w:t>
      </w:r>
      <w:r w:rsidR="0025716E" w:rsidRPr="007C78B0">
        <w:rPr>
          <w:rFonts w:ascii="Times New Roman" w:hAnsi="Times New Roman" w:cs="Times New Roman"/>
          <w:lang w:val="en-GB"/>
        </w:rPr>
        <w:t>: Support Vector Machine with Sequential Forward Search.</w:t>
      </w:r>
    </w:p>
    <w:p w14:paraId="426FCCC0" w14:textId="77777777" w:rsidR="0025716E" w:rsidRPr="007C78B0" w:rsidRDefault="0025716E" w:rsidP="003A7E17">
      <w:pPr>
        <w:keepNext/>
        <w:spacing w:line="480" w:lineRule="auto"/>
        <w:jc w:val="both"/>
        <w:rPr>
          <w:sz w:val="20"/>
          <w:lang w:val="en-GB"/>
        </w:rPr>
      </w:pPr>
    </w:p>
    <w:p w14:paraId="70150B8E" w14:textId="77777777" w:rsidR="00967876" w:rsidRPr="007C78B0" w:rsidRDefault="00967876">
      <w:pPr>
        <w:rPr>
          <w:rFonts w:ascii="Times New Roman" w:hAnsi="Times New Roman" w:cs="Times New Roman"/>
          <w:sz w:val="24"/>
          <w:szCs w:val="24"/>
          <w:lang w:val="en-GB"/>
        </w:rPr>
      </w:pPr>
    </w:p>
    <w:p w14:paraId="72692CA3" w14:textId="77777777" w:rsidR="00634218" w:rsidRPr="007C78B0" w:rsidRDefault="008B7C26" w:rsidP="00516DE5">
      <w:pPr>
        <w:pStyle w:val="Heading-Main"/>
        <w:numPr>
          <w:ilvl w:val="0"/>
          <w:numId w:val="5"/>
        </w:numPr>
        <w:spacing w:line="480" w:lineRule="auto"/>
        <w:ind w:left="0" w:firstLine="0"/>
        <w:jc w:val="both"/>
        <w:rPr>
          <w:lang w:val="en-GB"/>
        </w:rPr>
      </w:pPr>
      <w:r w:rsidRPr="007C78B0">
        <w:rPr>
          <w:lang w:val="en-GB"/>
        </w:rPr>
        <w:t>Conclusions</w:t>
      </w:r>
    </w:p>
    <w:p w14:paraId="47E25257" w14:textId="77777777" w:rsidR="00FA532F" w:rsidRPr="007C78B0" w:rsidRDefault="00FA532F" w:rsidP="000820A0">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FS methods have been revealed as important approaches for predictive modelling of nitrate pollution. Different approaches can be use</w:t>
      </w:r>
      <w:r w:rsidR="00E21323" w:rsidRPr="007C78B0">
        <w:rPr>
          <w:rFonts w:ascii="Times New Roman" w:hAnsi="Times New Roman" w:cs="Times New Roman"/>
          <w:sz w:val="24"/>
          <w:szCs w:val="24"/>
          <w:lang w:val="en-GB"/>
        </w:rPr>
        <w:t>d for feature selection, such as</w:t>
      </w:r>
      <w:r w:rsidRPr="007C78B0">
        <w:rPr>
          <w:rFonts w:ascii="Times New Roman" w:hAnsi="Times New Roman" w:cs="Times New Roman"/>
          <w:sz w:val="24"/>
          <w:szCs w:val="24"/>
          <w:lang w:val="en-GB"/>
        </w:rPr>
        <w:t xml:space="preserve"> filters, embedded and wrapper methods, increasing in complexity and functionality, respectively.</w:t>
      </w:r>
    </w:p>
    <w:p w14:paraId="507DA773" w14:textId="3AF19A5A" w:rsidR="00E21323" w:rsidRPr="007C78B0" w:rsidRDefault="00E15A80" w:rsidP="00E21323">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M</w:t>
      </w:r>
      <w:r w:rsidR="00210169" w:rsidRPr="007C78B0">
        <w:rPr>
          <w:rFonts w:ascii="Times New Roman" w:hAnsi="Times New Roman" w:cs="Times New Roman"/>
          <w:sz w:val="24"/>
          <w:szCs w:val="24"/>
          <w:lang w:val="en-GB"/>
        </w:rPr>
        <w:t>anure nitrogen production density</w:t>
      </w:r>
      <w:r w:rsidR="00E21323" w:rsidRPr="007C78B0">
        <w:rPr>
          <w:rFonts w:ascii="Times New Roman" w:hAnsi="Times New Roman" w:cs="Times New Roman"/>
          <w:sz w:val="24"/>
          <w:szCs w:val="24"/>
          <w:lang w:val="en-GB"/>
        </w:rPr>
        <w:t>, the</w:t>
      </w:r>
      <w:r w:rsidRPr="007C78B0">
        <w:rPr>
          <w:rFonts w:ascii="Times New Roman" w:hAnsi="Times New Roman" w:cs="Times New Roman"/>
          <w:sz w:val="24"/>
          <w:szCs w:val="24"/>
          <w:lang w:val="en-GB"/>
        </w:rPr>
        <w:t xml:space="preserve"> density of</w:t>
      </w:r>
      <w:r w:rsidR="00E21323" w:rsidRPr="007C78B0">
        <w:rPr>
          <w:rFonts w:ascii="Times New Roman" w:hAnsi="Times New Roman" w:cs="Times New Roman"/>
          <w:sz w:val="24"/>
          <w:szCs w:val="24"/>
          <w:lang w:val="en-GB"/>
        </w:rPr>
        <w:t xml:space="preserve"> industries and facilities and cumulated NDVI for the post-maximum</w:t>
      </w:r>
      <w:r w:rsidR="004B2F5E" w:rsidRPr="007C78B0">
        <w:rPr>
          <w:rFonts w:ascii="Times New Roman" w:hAnsi="Times New Roman" w:cs="Times New Roman"/>
          <w:sz w:val="24"/>
          <w:szCs w:val="24"/>
          <w:lang w:val="en-GB"/>
        </w:rPr>
        <w:t xml:space="preserve"> month</w:t>
      </w:r>
      <w:r w:rsidR="00E21323" w:rsidRPr="007C78B0">
        <w:rPr>
          <w:rFonts w:ascii="Times New Roman" w:hAnsi="Times New Roman" w:cs="Times New Roman"/>
          <w:sz w:val="24"/>
          <w:szCs w:val="24"/>
          <w:lang w:val="en-GB"/>
        </w:rPr>
        <w:t xml:space="preserve"> were selected by the FS methods as the most important for reaching good performances. The remotely sensed NDVI time series variables showed to be important features </w:t>
      </w:r>
      <w:r w:rsidR="00196033" w:rsidRPr="007C78B0">
        <w:rPr>
          <w:rFonts w:ascii="Times New Roman" w:hAnsi="Times New Roman" w:cs="Times New Roman"/>
          <w:sz w:val="24"/>
          <w:szCs w:val="24"/>
          <w:lang w:val="en-GB"/>
        </w:rPr>
        <w:t>for</w:t>
      </w:r>
      <w:r w:rsidR="00E21323" w:rsidRPr="007C78B0">
        <w:rPr>
          <w:rFonts w:ascii="Times New Roman" w:hAnsi="Times New Roman" w:cs="Times New Roman"/>
          <w:sz w:val="24"/>
          <w:szCs w:val="24"/>
          <w:lang w:val="en-GB"/>
        </w:rPr>
        <w:t xml:space="preserve"> nitrate pollution prediction in groundwater, especially when almost </w:t>
      </w:r>
      <w:r w:rsidR="00196033" w:rsidRPr="007C78B0">
        <w:rPr>
          <w:rFonts w:ascii="Times New Roman" w:hAnsi="Times New Roman" w:cs="Times New Roman"/>
          <w:sz w:val="24"/>
          <w:szCs w:val="24"/>
          <w:lang w:val="en-GB"/>
        </w:rPr>
        <w:t xml:space="preserve">the entire </w:t>
      </w:r>
      <w:r w:rsidR="00E21323" w:rsidRPr="007C78B0">
        <w:rPr>
          <w:rFonts w:ascii="Times New Roman" w:hAnsi="Times New Roman" w:cs="Times New Roman"/>
          <w:sz w:val="24"/>
          <w:szCs w:val="24"/>
          <w:lang w:val="en-GB"/>
        </w:rPr>
        <w:t>area of the Vega de Granada aquifer is covered by irrigated crops. NDVI</w:t>
      </w:r>
      <w:r w:rsidR="00E21323" w:rsidRPr="007C78B0">
        <w:rPr>
          <w:rFonts w:ascii="Times New Roman" w:hAnsi="Times New Roman" w:cs="Times New Roman"/>
          <w:sz w:val="24"/>
          <w:szCs w:val="24"/>
          <w:vertAlign w:val="subscript"/>
          <w:lang w:val="en-GB"/>
        </w:rPr>
        <w:t>max</w:t>
      </w:r>
      <w:r w:rsidR="00E21323" w:rsidRPr="007C78B0">
        <w:rPr>
          <w:rFonts w:ascii="Times New Roman" w:hAnsi="Times New Roman" w:cs="Times New Roman"/>
          <w:sz w:val="24"/>
          <w:szCs w:val="24"/>
          <w:lang w:val="en-GB"/>
        </w:rPr>
        <w:t xml:space="preserve"> has proven to be an important feature for establishing intensively farmed areas boosted by large amounts of nitrogen fertili</w:t>
      </w:r>
      <w:r w:rsidR="00D55F04" w:rsidRPr="007C78B0">
        <w:rPr>
          <w:rFonts w:ascii="Times New Roman" w:hAnsi="Times New Roman" w:cs="Times New Roman"/>
          <w:sz w:val="24"/>
          <w:szCs w:val="24"/>
          <w:lang w:val="en-GB"/>
        </w:rPr>
        <w:t>s</w:t>
      </w:r>
      <w:r w:rsidR="00E21323" w:rsidRPr="007C78B0">
        <w:rPr>
          <w:rFonts w:ascii="Times New Roman" w:hAnsi="Times New Roman" w:cs="Times New Roman"/>
          <w:sz w:val="24"/>
          <w:szCs w:val="24"/>
          <w:lang w:val="en-GB"/>
        </w:rPr>
        <w:t>ers.</w:t>
      </w:r>
    </w:p>
    <w:p w14:paraId="7F8DCA6E" w14:textId="39BB4D19" w:rsidR="009670C6" w:rsidRPr="007C78B0" w:rsidRDefault="009670C6" w:rsidP="000820A0">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 xml:space="preserve">Within embedded methods (CART and RF), the most important features were identified and the </w:t>
      </w:r>
      <w:r w:rsidR="00EA7B7B" w:rsidRPr="007C78B0">
        <w:rPr>
          <w:rFonts w:ascii="Times New Roman" w:hAnsi="Times New Roman" w:cs="Times New Roman"/>
          <w:sz w:val="24"/>
          <w:szCs w:val="24"/>
          <w:lang w:val="en-GB"/>
        </w:rPr>
        <w:t>model prediction was optimi</w:t>
      </w:r>
      <w:r w:rsidR="00D55F04" w:rsidRPr="007C78B0">
        <w:rPr>
          <w:rFonts w:ascii="Times New Roman" w:hAnsi="Times New Roman" w:cs="Times New Roman"/>
          <w:sz w:val="24"/>
          <w:szCs w:val="24"/>
          <w:lang w:val="en-GB"/>
        </w:rPr>
        <w:t>s</w:t>
      </w:r>
      <w:r w:rsidR="00EA7B7B" w:rsidRPr="007C78B0">
        <w:rPr>
          <w:rFonts w:ascii="Times New Roman" w:hAnsi="Times New Roman" w:cs="Times New Roman"/>
          <w:sz w:val="24"/>
          <w:szCs w:val="24"/>
          <w:lang w:val="en-GB"/>
        </w:rPr>
        <w:t xml:space="preserve">ed </w:t>
      </w:r>
      <w:r w:rsidRPr="007C78B0">
        <w:rPr>
          <w:rFonts w:ascii="Times New Roman" w:hAnsi="Times New Roman" w:cs="Times New Roman"/>
          <w:sz w:val="24"/>
          <w:szCs w:val="24"/>
          <w:lang w:val="en-GB"/>
        </w:rPr>
        <w:t>by minimi</w:t>
      </w:r>
      <w:r w:rsidR="00D55F04" w:rsidRPr="007C78B0">
        <w:rPr>
          <w:rFonts w:ascii="Times New Roman" w:hAnsi="Times New Roman" w:cs="Times New Roman"/>
          <w:sz w:val="24"/>
          <w:szCs w:val="24"/>
          <w:lang w:val="en-GB"/>
        </w:rPr>
        <w:t>s</w:t>
      </w:r>
      <w:r w:rsidRPr="007C78B0">
        <w:rPr>
          <w:rFonts w:ascii="Times New Roman" w:hAnsi="Times New Roman" w:cs="Times New Roman"/>
          <w:sz w:val="24"/>
          <w:szCs w:val="24"/>
          <w:lang w:val="en-GB"/>
        </w:rPr>
        <w:t>ing the prediction error</w:t>
      </w:r>
      <w:r w:rsidR="006C2CCA" w:rsidRPr="007C78B0">
        <w:rPr>
          <w:rFonts w:ascii="Times New Roman" w:hAnsi="Times New Roman" w:cs="Times New Roman"/>
          <w:sz w:val="24"/>
          <w:szCs w:val="24"/>
          <w:lang w:val="en-GB"/>
        </w:rPr>
        <w:t>;</w:t>
      </w:r>
      <w:r w:rsidRPr="007C78B0">
        <w:rPr>
          <w:rFonts w:ascii="Times New Roman" w:hAnsi="Times New Roman" w:cs="Times New Roman"/>
          <w:sz w:val="24"/>
          <w:szCs w:val="24"/>
          <w:lang w:val="en-GB"/>
        </w:rPr>
        <w:t xml:space="preserve"> however, the reduction of the </w:t>
      </w:r>
      <w:r w:rsidR="00452A29" w:rsidRPr="007C78B0">
        <w:rPr>
          <w:rFonts w:ascii="Times New Roman" w:hAnsi="Times New Roman" w:cs="Times New Roman"/>
          <w:sz w:val="24"/>
          <w:szCs w:val="24"/>
          <w:lang w:val="en-GB"/>
        </w:rPr>
        <w:t xml:space="preserve">number of </w:t>
      </w:r>
      <w:r w:rsidRPr="007C78B0">
        <w:rPr>
          <w:rFonts w:ascii="Times New Roman" w:hAnsi="Times New Roman" w:cs="Times New Roman"/>
          <w:sz w:val="24"/>
          <w:szCs w:val="24"/>
          <w:lang w:val="en-GB"/>
        </w:rPr>
        <w:t xml:space="preserve">features </w:t>
      </w:r>
      <w:r w:rsidR="00452A29" w:rsidRPr="007C78B0">
        <w:rPr>
          <w:rFonts w:ascii="Times New Roman" w:hAnsi="Times New Roman" w:cs="Times New Roman"/>
          <w:sz w:val="24"/>
          <w:szCs w:val="24"/>
          <w:lang w:val="en-GB"/>
        </w:rPr>
        <w:t xml:space="preserve">to include in the model </w:t>
      </w:r>
      <w:r w:rsidRPr="007C78B0">
        <w:rPr>
          <w:rFonts w:ascii="Times New Roman" w:hAnsi="Times New Roman" w:cs="Times New Roman"/>
          <w:sz w:val="24"/>
          <w:szCs w:val="24"/>
          <w:lang w:val="en-GB"/>
        </w:rPr>
        <w:t xml:space="preserve">was only possible by using wrapper methods. In fact, although more </w:t>
      </w:r>
      <w:r w:rsidR="00EA7B7B" w:rsidRPr="007C78B0">
        <w:rPr>
          <w:rFonts w:ascii="Times New Roman" w:hAnsi="Times New Roman" w:cs="Times New Roman"/>
          <w:sz w:val="24"/>
          <w:szCs w:val="24"/>
          <w:lang w:val="en-GB"/>
        </w:rPr>
        <w:t xml:space="preserve">computationally demanding, the wrappers could tick three important boxes: i) Selection of the most important features; ii) </w:t>
      </w:r>
      <w:r w:rsidR="00452A29" w:rsidRPr="007C78B0">
        <w:rPr>
          <w:rFonts w:ascii="Times New Roman" w:hAnsi="Times New Roman" w:cs="Times New Roman"/>
          <w:sz w:val="24"/>
          <w:szCs w:val="24"/>
          <w:lang w:val="en-GB"/>
        </w:rPr>
        <w:t>o</w:t>
      </w:r>
      <w:r w:rsidR="00EA7B7B" w:rsidRPr="007C78B0">
        <w:rPr>
          <w:rFonts w:ascii="Times New Roman" w:hAnsi="Times New Roman" w:cs="Times New Roman"/>
          <w:sz w:val="24"/>
          <w:szCs w:val="24"/>
          <w:lang w:val="en-GB"/>
        </w:rPr>
        <w:t>ptimi</w:t>
      </w:r>
      <w:r w:rsidR="00D55F04" w:rsidRPr="007C78B0">
        <w:rPr>
          <w:rFonts w:ascii="Times New Roman" w:hAnsi="Times New Roman" w:cs="Times New Roman"/>
          <w:sz w:val="24"/>
          <w:szCs w:val="24"/>
          <w:lang w:val="en-GB"/>
        </w:rPr>
        <w:t>s</w:t>
      </w:r>
      <w:r w:rsidR="00EA7B7B" w:rsidRPr="007C78B0">
        <w:rPr>
          <w:rFonts w:ascii="Times New Roman" w:hAnsi="Times New Roman" w:cs="Times New Roman"/>
          <w:sz w:val="24"/>
          <w:szCs w:val="24"/>
          <w:lang w:val="en-GB"/>
        </w:rPr>
        <w:t xml:space="preserve">ation of the prediction model and; iii) </w:t>
      </w:r>
      <w:r w:rsidR="00FA532F" w:rsidRPr="007C78B0">
        <w:rPr>
          <w:rFonts w:ascii="Times New Roman" w:hAnsi="Times New Roman" w:cs="Times New Roman"/>
          <w:sz w:val="24"/>
          <w:szCs w:val="24"/>
          <w:lang w:val="en-GB"/>
        </w:rPr>
        <w:t>dimensionality reduction of the</w:t>
      </w:r>
      <w:r w:rsidR="00452A29" w:rsidRPr="007C78B0">
        <w:rPr>
          <w:rFonts w:ascii="Times New Roman" w:hAnsi="Times New Roman" w:cs="Times New Roman"/>
          <w:sz w:val="24"/>
          <w:szCs w:val="24"/>
          <w:lang w:val="en-GB"/>
        </w:rPr>
        <w:t xml:space="preserve"> feature space.</w:t>
      </w:r>
      <w:r w:rsidR="00E21323" w:rsidRPr="007C78B0">
        <w:rPr>
          <w:rFonts w:ascii="Times New Roman" w:hAnsi="Times New Roman" w:cs="Times New Roman"/>
          <w:sz w:val="24"/>
          <w:szCs w:val="24"/>
          <w:lang w:val="en-GB"/>
        </w:rPr>
        <w:t xml:space="preserve"> A wrapper composed of a RF learner and a SFFS searching strategy outperformed the rest, showing the best accuracy, a good interpretability and a smoother spatial distribution of probabilities for above 50 mg/l nitrate occurrence (mmce=0.12 and AUC=0.92).</w:t>
      </w:r>
    </w:p>
    <w:p w14:paraId="7D9BCE20" w14:textId="77777777" w:rsidR="00FC625C" w:rsidRPr="007C78B0" w:rsidRDefault="00FC625C" w:rsidP="00516DE5">
      <w:pPr>
        <w:spacing w:after="0" w:line="480" w:lineRule="auto"/>
        <w:jc w:val="both"/>
        <w:rPr>
          <w:rFonts w:ascii="Times New Roman" w:hAnsi="Times New Roman" w:cs="Times New Roman"/>
          <w:sz w:val="24"/>
          <w:szCs w:val="24"/>
          <w:lang w:val="en-GB"/>
        </w:rPr>
      </w:pPr>
    </w:p>
    <w:p w14:paraId="5D3F9EAE" w14:textId="77777777" w:rsidR="00F749AB" w:rsidRPr="007C78B0" w:rsidRDefault="00FC625C" w:rsidP="00516DE5">
      <w:pPr>
        <w:pStyle w:val="Heading-Main"/>
        <w:spacing w:line="480" w:lineRule="auto"/>
        <w:jc w:val="both"/>
        <w:rPr>
          <w:lang w:val="en-GB"/>
        </w:rPr>
      </w:pPr>
      <w:r w:rsidRPr="007C78B0">
        <w:rPr>
          <w:lang w:val="en-GB"/>
        </w:rPr>
        <w:t>Acknowledgements section</w:t>
      </w:r>
    </w:p>
    <w:p w14:paraId="6CB75931" w14:textId="59927286" w:rsidR="00FC625C" w:rsidRPr="007C78B0" w:rsidRDefault="00D855F1" w:rsidP="00516DE5">
      <w:pPr>
        <w:spacing w:after="0" w:line="480" w:lineRule="auto"/>
        <w:jc w:val="both"/>
        <w:rPr>
          <w:rFonts w:ascii="Times New Roman" w:hAnsi="Times New Roman" w:cs="Times New Roman"/>
          <w:sz w:val="24"/>
          <w:szCs w:val="24"/>
          <w:lang w:val="en-GB"/>
        </w:rPr>
      </w:pPr>
      <w:r w:rsidRPr="007C78B0">
        <w:rPr>
          <w:rFonts w:ascii="Times New Roman" w:hAnsi="Times New Roman" w:cs="Times New Roman"/>
          <w:sz w:val="24"/>
          <w:szCs w:val="24"/>
          <w:lang w:val="en-GB"/>
        </w:rPr>
        <w:t>Maria Paula Mendes was funded by FCT-MEC Post doctoral Grant (SFRH/BDP/110346/2015).</w:t>
      </w:r>
      <w:r w:rsidR="00E016E5" w:rsidRPr="007C78B0">
        <w:rPr>
          <w:rFonts w:ascii="Times New Roman" w:hAnsi="Times New Roman" w:cs="Times New Roman"/>
          <w:sz w:val="24"/>
          <w:szCs w:val="24"/>
          <w:lang w:val="en-GB"/>
        </w:rPr>
        <w:t xml:space="preserve"> Data are publicly available from websites referenced in the paper. </w:t>
      </w:r>
      <w:r w:rsidR="00EA5E72" w:rsidRPr="007C78B0">
        <w:rPr>
          <w:rFonts w:ascii="Times New Roman" w:hAnsi="Times New Roman" w:cs="Times New Roman"/>
          <w:sz w:val="24"/>
          <w:szCs w:val="24"/>
          <w:lang w:val="en-GB"/>
        </w:rPr>
        <w:t xml:space="preserve">We are grateful for the financial support given by the Spanish </w:t>
      </w:r>
      <w:r w:rsidR="00501C69" w:rsidRPr="007C78B0">
        <w:rPr>
          <w:rFonts w:ascii="Times New Roman" w:hAnsi="Times New Roman" w:cs="Times New Roman"/>
          <w:sz w:val="24"/>
          <w:szCs w:val="24"/>
          <w:lang w:val="en-GB"/>
        </w:rPr>
        <w:t xml:space="preserve">Ministerio de Economía, </w:t>
      </w:r>
      <w:r w:rsidR="00D55F04" w:rsidRPr="007C78B0">
        <w:rPr>
          <w:rFonts w:ascii="Times New Roman" w:hAnsi="Times New Roman" w:cs="Times New Roman"/>
          <w:sz w:val="24"/>
          <w:szCs w:val="24"/>
          <w:lang w:val="en-GB"/>
        </w:rPr>
        <w:t>I</w:t>
      </w:r>
      <w:r w:rsidR="00501C69" w:rsidRPr="007C78B0">
        <w:rPr>
          <w:rFonts w:ascii="Times New Roman" w:hAnsi="Times New Roman" w:cs="Times New Roman"/>
          <w:sz w:val="24"/>
          <w:szCs w:val="24"/>
          <w:lang w:val="en-GB"/>
        </w:rPr>
        <w:t xml:space="preserve">ndustria y </w:t>
      </w:r>
      <w:r w:rsidR="00D55F04" w:rsidRPr="007C78B0">
        <w:rPr>
          <w:rFonts w:ascii="Times New Roman" w:hAnsi="Times New Roman" w:cs="Times New Roman"/>
          <w:sz w:val="24"/>
          <w:szCs w:val="24"/>
          <w:lang w:val="en-GB"/>
        </w:rPr>
        <w:t>C</w:t>
      </w:r>
      <w:r w:rsidR="00501C69" w:rsidRPr="007C78B0">
        <w:rPr>
          <w:rFonts w:ascii="Times New Roman" w:hAnsi="Times New Roman" w:cs="Times New Roman"/>
          <w:sz w:val="24"/>
          <w:szCs w:val="24"/>
          <w:lang w:val="en-GB"/>
        </w:rPr>
        <w:t>ompetitividad</w:t>
      </w:r>
      <w:r w:rsidR="00EA5E72" w:rsidRPr="007C78B0">
        <w:rPr>
          <w:rFonts w:ascii="Times New Roman" w:hAnsi="Times New Roman" w:cs="Times New Roman"/>
          <w:sz w:val="24"/>
          <w:szCs w:val="24"/>
          <w:lang w:val="en-GB"/>
        </w:rPr>
        <w:t xml:space="preserve"> (Project </w:t>
      </w:r>
      <w:r w:rsidR="00501C69" w:rsidRPr="007C78B0">
        <w:rPr>
          <w:rFonts w:ascii="Times New Roman" w:hAnsi="Times New Roman" w:cs="Times New Roman"/>
          <w:sz w:val="24"/>
          <w:szCs w:val="24"/>
          <w:lang w:val="en-GB"/>
        </w:rPr>
        <w:t>CGL2017-84739-R</w:t>
      </w:r>
      <w:r w:rsidR="00EA5E72" w:rsidRPr="007C78B0">
        <w:rPr>
          <w:rFonts w:ascii="Times New Roman" w:hAnsi="Times New Roman" w:cs="Times New Roman"/>
          <w:sz w:val="24"/>
          <w:szCs w:val="24"/>
          <w:lang w:val="en-GB"/>
        </w:rPr>
        <w:t>)</w:t>
      </w:r>
      <w:r w:rsidR="00501C69" w:rsidRPr="007C78B0">
        <w:rPr>
          <w:rFonts w:ascii="Times New Roman" w:hAnsi="Times New Roman" w:cs="Times New Roman"/>
          <w:sz w:val="24"/>
          <w:szCs w:val="24"/>
          <w:lang w:val="en-GB"/>
        </w:rPr>
        <w:t>.</w:t>
      </w:r>
    </w:p>
    <w:p w14:paraId="50E5A0CA" w14:textId="04BCC32B" w:rsidR="006652F3" w:rsidRPr="007C78B0" w:rsidRDefault="00005366" w:rsidP="00516DE5">
      <w:pPr>
        <w:spacing w:line="480" w:lineRule="auto"/>
        <w:jc w:val="both"/>
        <w:rPr>
          <w:rFonts w:ascii="Times New Roman" w:hAnsi="Times New Roman" w:cs="Times New Roman"/>
          <w:sz w:val="24"/>
          <w:szCs w:val="24"/>
          <w:lang w:val="en-GB"/>
        </w:rPr>
      </w:pPr>
      <w:r w:rsidRPr="007C78B0">
        <w:rPr>
          <w:noProof/>
          <w:lang w:val="en-GB" w:eastAsia="zh-CN"/>
        </w:rPr>
        <mc:AlternateContent>
          <mc:Choice Requires="wps">
            <w:drawing>
              <wp:inline distT="0" distB="0" distL="0" distR="0" wp14:anchorId="08CD55C8" wp14:editId="59900280">
                <wp:extent cx="304800" cy="304800"/>
                <wp:effectExtent l="3810" t="3810" r="0" b="0"/>
                <wp:docPr id="1" name="Rectangle 1" descr="CART tree.t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53DE5152" id="Rectangle 1" o:spid="_x0000_s1026" alt="CART tree.t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u4dFf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sidR="006652F3" w:rsidRPr="007C78B0">
        <w:rPr>
          <w:rFonts w:ascii="Times New Roman" w:hAnsi="Times New Roman" w:cs="Times New Roman"/>
          <w:sz w:val="24"/>
          <w:szCs w:val="24"/>
          <w:lang w:val="en-GB"/>
        </w:rPr>
        <w:br w:type="page"/>
      </w:r>
    </w:p>
    <w:p w14:paraId="1456461E" w14:textId="77777777" w:rsidR="006C4CF9" w:rsidRPr="007C78B0" w:rsidRDefault="006C4CF9" w:rsidP="00516DE5">
      <w:pPr>
        <w:pStyle w:val="Heading-Main"/>
        <w:jc w:val="both"/>
        <w:rPr>
          <w:lang w:val="en-GB"/>
        </w:rPr>
      </w:pPr>
      <w:r w:rsidRPr="007C78B0">
        <w:rPr>
          <w:lang w:val="en-GB"/>
        </w:rPr>
        <w:t>References</w:t>
      </w:r>
    </w:p>
    <w:p w14:paraId="62164E8E" w14:textId="0761D65D" w:rsidR="009672FC" w:rsidRPr="007C78B0" w:rsidRDefault="00265570" w:rsidP="009672FC">
      <w:pPr>
        <w:pStyle w:val="EndNoteBibliography"/>
        <w:ind w:left="720" w:hanging="720"/>
      </w:pPr>
      <w:r w:rsidRPr="007C78B0">
        <w:rPr>
          <w:rFonts w:ascii="Times New Roman" w:eastAsia="Times New Roman" w:hAnsi="Times New Roman" w:cs="Times New Roman"/>
          <w:sz w:val="24"/>
          <w:szCs w:val="24"/>
          <w:lang w:val="en-GB" w:eastAsia="pt-PT"/>
        </w:rPr>
        <w:fldChar w:fldCharType="begin"/>
      </w:r>
      <w:r w:rsidR="006C4CF9" w:rsidRPr="007C78B0">
        <w:rPr>
          <w:rFonts w:ascii="Times New Roman" w:eastAsia="Times New Roman" w:hAnsi="Times New Roman" w:cs="Times New Roman"/>
          <w:sz w:val="24"/>
          <w:szCs w:val="24"/>
          <w:lang w:val="en-GB" w:eastAsia="pt-PT"/>
        </w:rPr>
        <w:instrText xml:space="preserve"> ADDIN EN.REFLIST </w:instrText>
      </w:r>
      <w:r w:rsidRPr="007C78B0">
        <w:rPr>
          <w:rFonts w:ascii="Times New Roman" w:eastAsia="Times New Roman" w:hAnsi="Times New Roman" w:cs="Times New Roman"/>
          <w:sz w:val="24"/>
          <w:szCs w:val="24"/>
          <w:lang w:val="en-GB" w:eastAsia="pt-PT"/>
        </w:rPr>
        <w:fldChar w:fldCharType="separate"/>
      </w:r>
      <w:bookmarkStart w:id="2" w:name="_ENREF_1"/>
      <w:r w:rsidR="009672FC" w:rsidRPr="007C78B0">
        <w:t>91/271/EEC D. Council Directive of 21.05.1991 concerning urban waste water treatment. Official Journal of the European Communities. 91/271/EEC 1991, pp. 8.</w:t>
      </w:r>
      <w:bookmarkEnd w:id="2"/>
    </w:p>
    <w:p w14:paraId="3DD03577" w14:textId="77777777" w:rsidR="009672FC" w:rsidRPr="007C78B0" w:rsidRDefault="009672FC" w:rsidP="009672FC">
      <w:pPr>
        <w:pStyle w:val="EndNoteBibliography"/>
        <w:spacing w:after="0"/>
        <w:ind w:left="720" w:hanging="720"/>
      </w:pPr>
      <w:bookmarkStart w:id="3" w:name="_ENREF_2"/>
      <w:r w:rsidRPr="007C78B0">
        <w:t>Aller L, Bennett, T., Lehr, J. H., Petty, R.J., and Hackett G. DRASTIC: A standardized system for evaluating ground water pollution potential using hydrogeologic settings. In: NWWA/EPA, editor, 1987.</w:t>
      </w:r>
      <w:bookmarkEnd w:id="3"/>
    </w:p>
    <w:p w14:paraId="77D6BF06" w14:textId="77777777" w:rsidR="009672FC" w:rsidRPr="007C78B0" w:rsidRDefault="009672FC" w:rsidP="009672FC">
      <w:pPr>
        <w:pStyle w:val="EndNoteBibliography"/>
        <w:spacing w:after="0"/>
        <w:ind w:left="720" w:hanging="720"/>
      </w:pPr>
      <w:bookmarkStart w:id="4" w:name="_ENREF_3"/>
      <w:r w:rsidRPr="007C78B0">
        <w:t>Bazi Y, Melgani F. Toward an Optimal SVM Classification System for Hyperspectral Remote Sensing Images. IEEE Transactions on Geoscience and Remote Sensing 2006; 44: 3374-3385.</w:t>
      </w:r>
      <w:bookmarkEnd w:id="4"/>
    </w:p>
    <w:p w14:paraId="216CB7A0" w14:textId="77777777" w:rsidR="009672FC" w:rsidRPr="007C78B0" w:rsidRDefault="009672FC" w:rsidP="009672FC">
      <w:pPr>
        <w:pStyle w:val="EndNoteBibliography"/>
        <w:spacing w:after="0"/>
        <w:ind w:left="720" w:hanging="720"/>
      </w:pPr>
      <w:bookmarkStart w:id="5" w:name="_ENREF_4"/>
      <w:r w:rsidRPr="007C78B0">
        <w:t>Blum AL, Langley P. Selection of relevant features and examples in machine learning. Artificial Intelligence 1997; 97: 245-271.</w:t>
      </w:r>
      <w:bookmarkEnd w:id="5"/>
    </w:p>
    <w:p w14:paraId="08BA620A" w14:textId="77777777" w:rsidR="009672FC" w:rsidRPr="007C78B0" w:rsidRDefault="009672FC" w:rsidP="009672FC">
      <w:pPr>
        <w:pStyle w:val="EndNoteBibliography"/>
        <w:spacing w:after="0"/>
        <w:ind w:left="720" w:hanging="720"/>
      </w:pPr>
      <w:bookmarkStart w:id="6" w:name="_ENREF_5"/>
      <w:r w:rsidRPr="007C78B0">
        <w:t>Bradley AP. The use of the area under the ROC curve in the evaluation of machine learning algorithms. Pattern Recognition 1997; 30: 1145-1159.</w:t>
      </w:r>
      <w:bookmarkEnd w:id="6"/>
    </w:p>
    <w:p w14:paraId="1CDB8417" w14:textId="77777777" w:rsidR="009672FC" w:rsidRPr="007C78B0" w:rsidRDefault="009672FC" w:rsidP="009672FC">
      <w:pPr>
        <w:pStyle w:val="EndNoteBibliography"/>
        <w:spacing w:after="0"/>
        <w:ind w:left="720" w:hanging="720"/>
      </w:pPr>
      <w:bookmarkStart w:id="7" w:name="_ENREF_6"/>
      <w:r w:rsidRPr="007C78B0">
        <w:t>Breiman L. Random Forests. Machine Learning 2001; 45: 5-32.</w:t>
      </w:r>
      <w:bookmarkEnd w:id="7"/>
    </w:p>
    <w:p w14:paraId="0A625189" w14:textId="77777777" w:rsidR="009672FC" w:rsidRPr="007C78B0" w:rsidRDefault="009672FC" w:rsidP="009672FC">
      <w:pPr>
        <w:pStyle w:val="EndNoteBibliography"/>
        <w:spacing w:after="0"/>
        <w:ind w:left="720" w:hanging="720"/>
      </w:pPr>
      <w:bookmarkStart w:id="8" w:name="_ENREF_7"/>
      <w:r w:rsidRPr="007C78B0">
        <w:t>Breiman L, Friedman J, Stone CJ, Olshen RA. Classification and regression trees. Chapman and Hall/CRC, Belmont, CA 1984.</w:t>
      </w:r>
      <w:bookmarkEnd w:id="8"/>
    </w:p>
    <w:p w14:paraId="13887612" w14:textId="77777777" w:rsidR="009672FC" w:rsidRPr="007C78B0" w:rsidRDefault="009672FC" w:rsidP="009672FC">
      <w:pPr>
        <w:pStyle w:val="EndNoteBibliography"/>
        <w:spacing w:after="0"/>
        <w:ind w:left="720" w:hanging="720"/>
        <w:rPr>
          <w:lang w:val="es-ES"/>
        </w:rPr>
      </w:pPr>
      <w:bookmarkStart w:id="9" w:name="_ENREF_8"/>
      <w:r w:rsidRPr="007C78B0">
        <w:rPr>
          <w:lang w:val="pt-PT"/>
        </w:rPr>
        <w:t xml:space="preserve">Castillo A. El acuífero de la Vega de Granada. Ayer y hoy (1966-2004). Agua, Minería y Medio Ambiente, Libro Homenaje al Profesor Rafael Fernández Rubio. </w:t>
      </w:r>
      <w:r w:rsidRPr="007C78B0">
        <w:rPr>
          <w:lang w:val="es-ES"/>
        </w:rPr>
        <w:t xml:space="preserve">López Geta et al. , 2005, pp. 161-172  </w:t>
      </w:r>
      <w:bookmarkEnd w:id="9"/>
    </w:p>
    <w:p w14:paraId="031CBAA6" w14:textId="77777777" w:rsidR="009672FC" w:rsidRPr="007C78B0" w:rsidRDefault="009672FC" w:rsidP="009672FC">
      <w:pPr>
        <w:pStyle w:val="EndNoteBibliography"/>
        <w:spacing w:after="0"/>
        <w:ind w:left="720" w:hanging="720"/>
      </w:pPr>
      <w:bookmarkStart w:id="10" w:name="_ENREF_9"/>
      <w:r w:rsidRPr="007C78B0">
        <w:rPr>
          <w:lang w:val="es-ES"/>
        </w:rPr>
        <w:t xml:space="preserve">Chen Y-W, Lin C-J. </w:t>
      </w:r>
      <w:r w:rsidRPr="007C78B0">
        <w:t>Combining SVMs with Various Feature Selection Strategies. In: Guyon I, Nikravesh M, Gunn S, Zadeh LA, editors. Feature Extraction: Foundations and Applications. Springer Berlin Heidelberg, Berlin, Heidelberg, 2006, pp. 315-324.</w:t>
      </w:r>
      <w:bookmarkEnd w:id="10"/>
    </w:p>
    <w:p w14:paraId="7A690579" w14:textId="77777777" w:rsidR="009672FC" w:rsidRPr="007C78B0" w:rsidRDefault="009672FC" w:rsidP="009672FC">
      <w:pPr>
        <w:pStyle w:val="EndNoteBibliography"/>
        <w:spacing w:after="0"/>
        <w:ind w:left="720" w:hanging="720"/>
      </w:pPr>
      <w:bookmarkStart w:id="11" w:name="_ENREF_10"/>
      <w:r w:rsidRPr="007C78B0">
        <w:t>CLC. CORINE Land Cover. Copyright Copernicus Programme, European Environment Agency, 2012.</w:t>
      </w:r>
      <w:bookmarkEnd w:id="11"/>
    </w:p>
    <w:p w14:paraId="01D8DCD7" w14:textId="1C51DAFB" w:rsidR="009672FC" w:rsidRPr="007C78B0" w:rsidRDefault="009672FC" w:rsidP="009672FC">
      <w:pPr>
        <w:pStyle w:val="EndNoteBibliography"/>
        <w:ind w:left="720" w:hanging="720"/>
      </w:pPr>
      <w:bookmarkStart w:id="12" w:name="_ENREF_11"/>
      <w:r w:rsidRPr="007C78B0">
        <w:t>Comission E. on the implementation of Council Directive 91/676/EEC concerning the protection  of waters against pollution caused by nitrates from agricultural sources based  on Member State reports for the period 2008–2011 Report from the Comission to the Council and the European Parliament Brussels, 2013, pp. 11.</w:t>
      </w:r>
      <w:bookmarkEnd w:id="12"/>
    </w:p>
    <w:p w14:paraId="588E2F37" w14:textId="77777777" w:rsidR="009672FC" w:rsidRPr="007C78B0" w:rsidRDefault="009672FC" w:rsidP="009672FC">
      <w:pPr>
        <w:pStyle w:val="EndNoteBibliography"/>
        <w:spacing w:after="0"/>
        <w:ind w:left="720" w:hanging="720"/>
      </w:pPr>
      <w:bookmarkStart w:id="13" w:name="_ENREF_12"/>
      <w:r w:rsidRPr="007C78B0">
        <w:rPr>
          <w:lang w:val="pt-PT"/>
        </w:rPr>
        <w:t xml:space="preserve">Confederación Hidrográfica del Guadalquivir CHd. Plan Hidrológico de la demarcación hidrográfica del Guadalquivir (2015 –2021). </w:t>
      </w:r>
      <w:r w:rsidRPr="007C78B0">
        <w:t>Anejo nº 3–Descripción de usos, demandas y presiones, 2015, pp. 373.</w:t>
      </w:r>
      <w:bookmarkEnd w:id="13"/>
    </w:p>
    <w:p w14:paraId="496712DA" w14:textId="77777777" w:rsidR="009672FC" w:rsidRPr="007C78B0" w:rsidRDefault="009672FC" w:rsidP="009672FC">
      <w:pPr>
        <w:pStyle w:val="EndNoteBibliography"/>
        <w:spacing w:after="0"/>
        <w:ind w:left="720" w:hanging="720"/>
      </w:pPr>
      <w:bookmarkStart w:id="14" w:name="_ENREF_13"/>
      <w:r w:rsidRPr="007C78B0">
        <w:t>Cristianini N, Shawe-Taylor J. An Introduction to Support Vector Machines and Other Kernel-based Learning Methods. Cambridge: Cambridge University Press, 2000.</w:t>
      </w:r>
      <w:bookmarkEnd w:id="14"/>
    </w:p>
    <w:p w14:paraId="623F5874" w14:textId="77777777" w:rsidR="009672FC" w:rsidRPr="007C78B0" w:rsidRDefault="009672FC" w:rsidP="009672FC">
      <w:pPr>
        <w:pStyle w:val="EndNoteBibliography"/>
        <w:spacing w:after="0"/>
        <w:ind w:left="720" w:hanging="720"/>
      </w:pPr>
      <w:bookmarkStart w:id="15" w:name="_ENREF_14"/>
      <w:r w:rsidRPr="007C78B0">
        <w:t>Dash M, Liu H. Feature Selection for Classification. Intell. Data Anal. 1997; 1: 131-156.</w:t>
      </w:r>
      <w:bookmarkEnd w:id="15"/>
    </w:p>
    <w:p w14:paraId="317BBD67" w14:textId="77777777" w:rsidR="009672FC" w:rsidRPr="007C78B0" w:rsidRDefault="009672FC" w:rsidP="009672FC">
      <w:pPr>
        <w:pStyle w:val="EndNoteBibliography"/>
        <w:spacing w:after="0"/>
        <w:ind w:left="720" w:hanging="720"/>
      </w:pPr>
      <w:bookmarkStart w:id="16" w:name="_ENREF_15"/>
      <w:r w:rsidRPr="007C78B0">
        <w:t>Del Frate F, Iapaolo M, Casadio S, Godin-Beekmann S, Petitdidier M. Neural networks for the dimensionality reduction of GOME measurement vector in the estimation of ozone profiles. Journal of Quantitative Spectroscopy and Radiative Transfer 2005; 92: 275-291.</w:t>
      </w:r>
      <w:bookmarkEnd w:id="16"/>
    </w:p>
    <w:p w14:paraId="61212F47" w14:textId="77777777" w:rsidR="009672FC" w:rsidRPr="007C78B0" w:rsidRDefault="009672FC" w:rsidP="009672FC">
      <w:pPr>
        <w:pStyle w:val="EndNoteBibliography"/>
        <w:spacing w:after="0"/>
        <w:ind w:left="720" w:hanging="720"/>
      </w:pPr>
      <w:bookmarkStart w:id="17" w:name="_ENREF_16"/>
      <w:r w:rsidRPr="007C78B0">
        <w:t>Dixon B. Applicability of neuro-fuzzy techniques in predicting ground-water vulnerability: a GIS-based sensitivity analysis. Journal of Hydrology 2005; 309: 17-38.</w:t>
      </w:r>
      <w:bookmarkEnd w:id="17"/>
    </w:p>
    <w:p w14:paraId="0B1A50C2" w14:textId="77777777" w:rsidR="009672FC" w:rsidRPr="007C78B0" w:rsidRDefault="009672FC" w:rsidP="009672FC">
      <w:pPr>
        <w:pStyle w:val="EndNoteBibliography"/>
        <w:spacing w:after="0"/>
        <w:ind w:left="720" w:hanging="720"/>
      </w:pPr>
      <w:bookmarkStart w:id="18" w:name="_ENREF_17"/>
      <w:r w:rsidRPr="007C78B0">
        <w:t>Doerfliger N, Zwahlen F. EPIK: a new method for outlining of protection areas in karstic environment. International symposium and field seminar on “karst waters and environmental impacts. Gunay G and Jonshon AI, , Antalya, Turkey, Balkema, Rotterdam, 1997, pp. 117–123.</w:t>
      </w:r>
      <w:bookmarkEnd w:id="18"/>
    </w:p>
    <w:p w14:paraId="6EEE3DC2" w14:textId="77777777" w:rsidR="009672FC" w:rsidRPr="007C78B0" w:rsidRDefault="009672FC" w:rsidP="009672FC">
      <w:pPr>
        <w:pStyle w:val="EndNoteBibliography"/>
        <w:spacing w:after="0"/>
        <w:ind w:left="720" w:hanging="720"/>
      </w:pPr>
      <w:bookmarkStart w:id="19" w:name="_ENREF_18"/>
      <w:r w:rsidRPr="007C78B0">
        <w:rPr>
          <w:lang w:val="es-ES"/>
        </w:rPr>
        <w:t xml:space="preserve">Duncan JMA, Dash J, Atkinson PM. </w:t>
      </w:r>
      <w:r w:rsidRPr="007C78B0">
        <w:t>Elucidating the impact of temperature variability and extremes on cereal croplands through remote sensing. Global Change Biology 2015; 21: 1541-1551.</w:t>
      </w:r>
      <w:bookmarkEnd w:id="19"/>
    </w:p>
    <w:p w14:paraId="36F04266" w14:textId="77777777" w:rsidR="009672FC" w:rsidRPr="007C78B0" w:rsidRDefault="009672FC" w:rsidP="009672FC">
      <w:pPr>
        <w:pStyle w:val="EndNoteBibliography"/>
        <w:spacing w:after="0"/>
        <w:ind w:left="720" w:hanging="720"/>
      </w:pPr>
      <w:bookmarkStart w:id="20" w:name="_ENREF_19"/>
      <w:r w:rsidRPr="007C78B0">
        <w:t>EEA. EEA Signals 2015 - Living in a changing climate. EEA, Copenhagen, 2015, pp. 37.</w:t>
      </w:r>
      <w:bookmarkEnd w:id="20"/>
    </w:p>
    <w:p w14:paraId="38C0EF7E" w14:textId="77777777" w:rsidR="009672FC" w:rsidRPr="007C78B0" w:rsidRDefault="009672FC" w:rsidP="009672FC">
      <w:pPr>
        <w:pStyle w:val="EndNoteBibliography"/>
        <w:spacing w:after="0"/>
        <w:ind w:left="720" w:hanging="720"/>
      </w:pPr>
      <w:bookmarkStart w:id="21" w:name="_ENREF_20"/>
      <w:r w:rsidRPr="007C78B0">
        <w:t>Efron B, Tibshirani R. Improvements on Cross-Validation: The .632+ Bootstrap Method. Journal of the American Statistical Association 1997; 92: 548-560.</w:t>
      </w:r>
      <w:bookmarkEnd w:id="21"/>
    </w:p>
    <w:p w14:paraId="7B873846" w14:textId="77777777" w:rsidR="009672FC" w:rsidRPr="007C78B0" w:rsidRDefault="009672FC" w:rsidP="009672FC">
      <w:pPr>
        <w:pStyle w:val="EndNoteBibliography"/>
        <w:spacing w:after="0"/>
        <w:ind w:left="720" w:hanging="720"/>
        <w:rPr>
          <w:lang w:val="pt-PT"/>
        </w:rPr>
      </w:pPr>
      <w:bookmarkStart w:id="22" w:name="_ENREF_21"/>
      <w:r w:rsidRPr="007C78B0">
        <w:t xml:space="preserve">Eurostat. Nutrient Budgets –Methodology and Handbook. </w:t>
      </w:r>
      <w:r w:rsidRPr="007C78B0">
        <w:rPr>
          <w:lang w:val="pt-PT"/>
        </w:rPr>
        <w:t>Eurostat and OECD, Luxembourg, 2013.</w:t>
      </w:r>
      <w:bookmarkEnd w:id="22"/>
    </w:p>
    <w:p w14:paraId="457E8670" w14:textId="77777777" w:rsidR="009672FC" w:rsidRPr="007C78B0" w:rsidRDefault="009672FC" w:rsidP="009672FC">
      <w:pPr>
        <w:pStyle w:val="EndNoteBibliography"/>
        <w:spacing w:after="0"/>
        <w:ind w:left="720" w:hanging="720"/>
        <w:rPr>
          <w:lang w:val="pt-PT"/>
        </w:rPr>
      </w:pPr>
      <w:bookmarkStart w:id="23" w:name="_ENREF_22"/>
      <w:r w:rsidRPr="007C78B0">
        <w:rPr>
          <w:lang w:val="pt-PT"/>
        </w:rPr>
        <w:t>FAO-IGME. Proyecto piloto de utilización de aguas subterráneas para el desarrollo agrícola de la cuenca del guadalquivir. Utilización de las aguas subterráneas para la mejora del regadío de la Vega de Granada, 1972.</w:t>
      </w:r>
      <w:bookmarkEnd w:id="23"/>
    </w:p>
    <w:p w14:paraId="38072E58" w14:textId="77777777" w:rsidR="009672FC" w:rsidRPr="007C78B0" w:rsidRDefault="009672FC" w:rsidP="009672FC">
      <w:pPr>
        <w:pStyle w:val="EndNoteBibliography"/>
        <w:spacing w:after="0"/>
        <w:ind w:left="720" w:hanging="720"/>
      </w:pPr>
      <w:bookmarkStart w:id="24" w:name="_ENREF_23"/>
      <w:r w:rsidRPr="007C78B0">
        <w:t>Fayyad UaI, K. Multi-interval discretization of continuous-valued attributes for classification learning. Proċ10th Inṫ Conf Machine Learning, 1993, pp. 194–201.</w:t>
      </w:r>
      <w:bookmarkEnd w:id="24"/>
    </w:p>
    <w:p w14:paraId="56DCC2B3" w14:textId="77777777" w:rsidR="009672FC" w:rsidRPr="007C78B0" w:rsidRDefault="009672FC" w:rsidP="009672FC">
      <w:pPr>
        <w:pStyle w:val="EndNoteBibliography"/>
        <w:spacing w:after="0"/>
        <w:ind w:left="720" w:hanging="720"/>
      </w:pPr>
      <w:bookmarkStart w:id="25" w:name="_ENREF_24"/>
      <w:r w:rsidRPr="007C78B0">
        <w:t>Ferri C, Flach P, Hernandez-Orallo J. Learning decision trees using the area under the ROC curve. Proceedings of the 19th International Conference on Machine Learning. Morgan Kaufmann Publishers Inc., Sydney, Australia, 2002, pp. 139–146.</w:t>
      </w:r>
      <w:bookmarkEnd w:id="25"/>
    </w:p>
    <w:p w14:paraId="2A9DC8C5" w14:textId="77777777" w:rsidR="009672FC" w:rsidRPr="007C78B0" w:rsidRDefault="009672FC" w:rsidP="009672FC">
      <w:pPr>
        <w:pStyle w:val="EndNoteBibliography"/>
        <w:spacing w:after="0"/>
        <w:ind w:left="720" w:hanging="720"/>
      </w:pPr>
      <w:bookmarkStart w:id="26" w:name="_ENREF_25"/>
      <w:r w:rsidRPr="007C78B0">
        <w:t>Fijani E, Nadiri AA, Asghari Moghaddam A, Tsai FTC, Dixon B. Optimization of DRASTIC method by supervised committee machine artificial intelligence to assess groundwater vulnerability for Maragheh–Bonab plain aquifer, Iran. Journal of Hydrology 2013; 503: 89-100.</w:t>
      </w:r>
      <w:bookmarkEnd w:id="26"/>
    </w:p>
    <w:p w14:paraId="6C1CA9DC" w14:textId="77777777" w:rsidR="009672FC" w:rsidRPr="007C78B0" w:rsidRDefault="009672FC" w:rsidP="009672FC">
      <w:pPr>
        <w:pStyle w:val="EndNoteBibliography"/>
        <w:spacing w:after="0"/>
        <w:ind w:left="720" w:hanging="720"/>
      </w:pPr>
      <w:bookmarkStart w:id="27" w:name="_ENREF_26"/>
      <w:r w:rsidRPr="007C78B0">
        <w:t>Fürnkranz J. Decision Tree. In: Sammut C, Webb GI, editors. Encyclopedia of Machine Learning. Springer US, Boston, MA, 2010, pp. 263-267.</w:t>
      </w:r>
      <w:bookmarkEnd w:id="27"/>
    </w:p>
    <w:p w14:paraId="6C960302" w14:textId="77777777" w:rsidR="009672FC" w:rsidRPr="007C78B0" w:rsidRDefault="009672FC" w:rsidP="009672FC">
      <w:pPr>
        <w:pStyle w:val="EndNoteBibliography"/>
        <w:spacing w:after="0"/>
        <w:ind w:left="720" w:hanging="720"/>
      </w:pPr>
      <w:bookmarkStart w:id="28" w:name="_ENREF_27"/>
      <w:r w:rsidRPr="007C78B0">
        <w:t>Ghiselli EE. Theory of Psychological Measurement: McGraw-Hill Education, 1964.</w:t>
      </w:r>
      <w:bookmarkEnd w:id="28"/>
    </w:p>
    <w:p w14:paraId="5356A3A3" w14:textId="77777777" w:rsidR="009672FC" w:rsidRPr="007C78B0" w:rsidRDefault="009672FC" w:rsidP="009672FC">
      <w:pPr>
        <w:pStyle w:val="EndNoteBibliography"/>
        <w:spacing w:after="0"/>
        <w:ind w:left="720" w:hanging="720"/>
      </w:pPr>
      <w:bookmarkStart w:id="29" w:name="_ENREF_28"/>
      <w:r w:rsidRPr="007C78B0">
        <w:t>Guyon I, Elisseeff A. An Introduction to Variable and Feature Selection. Journal of Machine Learning Researc 2003; 3: 1157-1182.</w:t>
      </w:r>
      <w:bookmarkEnd w:id="29"/>
    </w:p>
    <w:p w14:paraId="314CFEB8" w14:textId="77777777" w:rsidR="009672FC" w:rsidRPr="007C78B0" w:rsidRDefault="009672FC" w:rsidP="009672FC">
      <w:pPr>
        <w:pStyle w:val="EndNoteBibliography"/>
        <w:spacing w:after="0"/>
        <w:ind w:left="720" w:hanging="720"/>
      </w:pPr>
      <w:bookmarkStart w:id="30" w:name="_ENREF_29"/>
      <w:r w:rsidRPr="007C78B0">
        <w:t>Guyon I, Elisseeff A. An Introduction to Feature Extraction. In: Guyon I, Nikravesh M, Gunn S, Zadeh LA, editors. Feature Extraction: Foundations and Applications. Springer Berlin Heidelberg, Berlin, Heidelberg, 2006, pp. 1-25.</w:t>
      </w:r>
      <w:bookmarkEnd w:id="30"/>
    </w:p>
    <w:p w14:paraId="07845900" w14:textId="77777777" w:rsidR="009672FC" w:rsidRPr="007C78B0" w:rsidRDefault="009672FC" w:rsidP="009672FC">
      <w:pPr>
        <w:pStyle w:val="EndNoteBibliography"/>
        <w:spacing w:after="0"/>
        <w:ind w:left="720" w:hanging="720"/>
      </w:pPr>
      <w:bookmarkStart w:id="31" w:name="_ENREF_30"/>
      <w:r w:rsidRPr="007C78B0">
        <w:t>Hall MA, Smith LA. Feature Subset Selection: A Correlation Based Filter Approach.  1997.</w:t>
      </w:r>
      <w:bookmarkEnd w:id="31"/>
    </w:p>
    <w:p w14:paraId="664C9CC2" w14:textId="77777777" w:rsidR="009672FC" w:rsidRPr="007C78B0" w:rsidRDefault="009672FC" w:rsidP="009672FC">
      <w:pPr>
        <w:pStyle w:val="EndNoteBibliography"/>
        <w:spacing w:after="0"/>
        <w:ind w:left="720" w:hanging="720"/>
      </w:pPr>
      <w:bookmarkStart w:id="32" w:name="_ENREF_31"/>
      <w:r w:rsidRPr="007C78B0">
        <w:t>Hastie T, Tibshirani R, Friedman J. Additive Models, Trees, and Related Methods. The Elements of Statistical Learning: Data Mining, Inference, and Prediction. Springer New York, New York, NY, 2009a, pp. 295-336.</w:t>
      </w:r>
      <w:bookmarkEnd w:id="32"/>
    </w:p>
    <w:p w14:paraId="79A682E5" w14:textId="77777777" w:rsidR="009672FC" w:rsidRPr="007C78B0" w:rsidRDefault="009672FC" w:rsidP="009672FC">
      <w:pPr>
        <w:pStyle w:val="EndNoteBibliography"/>
        <w:spacing w:after="0"/>
        <w:ind w:left="720" w:hanging="720"/>
      </w:pPr>
      <w:bookmarkStart w:id="33" w:name="_ENREF_32"/>
      <w:r w:rsidRPr="007C78B0">
        <w:t>Hastie T, Tibshirani R, Friedman J. Random Forests. The Elements of Statistical Learning: Data Mining, Inference, and Prediction. Springer New York, New York, NY, 2009b, pp. 587-604.</w:t>
      </w:r>
      <w:bookmarkEnd w:id="33"/>
    </w:p>
    <w:p w14:paraId="6FFFFF55" w14:textId="77777777" w:rsidR="009672FC" w:rsidRPr="007C78B0" w:rsidRDefault="009672FC" w:rsidP="009672FC">
      <w:pPr>
        <w:pStyle w:val="EndNoteBibliography"/>
        <w:spacing w:after="0"/>
        <w:ind w:left="720" w:hanging="720"/>
      </w:pPr>
      <w:bookmarkStart w:id="34" w:name="_ENREF_33"/>
      <w:r w:rsidRPr="007C78B0">
        <w:t>Hilario M, Kalousis A. Approaches to dimensionality reduction in proteomic biomarker studies. Briefings in Bioinformatics 2008; 9: 102-118.</w:t>
      </w:r>
      <w:bookmarkEnd w:id="34"/>
    </w:p>
    <w:p w14:paraId="16F86927" w14:textId="77777777" w:rsidR="009672FC" w:rsidRPr="007C78B0" w:rsidRDefault="009672FC" w:rsidP="009672FC">
      <w:pPr>
        <w:pStyle w:val="EndNoteBibliography"/>
        <w:spacing w:after="0"/>
        <w:ind w:left="720" w:hanging="720"/>
        <w:rPr>
          <w:lang w:val="pt-PT"/>
        </w:rPr>
      </w:pPr>
      <w:bookmarkStart w:id="35" w:name="_ENREF_34"/>
      <w:r w:rsidRPr="007C78B0">
        <w:t xml:space="preserve">Hooda PS, Edwards AC, Anderson HA, Miller A. A review of water quality concerns in livestock farming areas. </w:t>
      </w:r>
      <w:r w:rsidRPr="007C78B0">
        <w:rPr>
          <w:lang w:val="pt-PT"/>
        </w:rPr>
        <w:t>Science of The Total Environment 2000; 250: 143-167.</w:t>
      </w:r>
      <w:bookmarkEnd w:id="35"/>
    </w:p>
    <w:p w14:paraId="2B18E571" w14:textId="77777777" w:rsidR="009672FC" w:rsidRPr="007C78B0" w:rsidRDefault="009672FC" w:rsidP="009672FC">
      <w:pPr>
        <w:pStyle w:val="EndNoteBibliography"/>
        <w:spacing w:after="0"/>
        <w:ind w:left="720" w:hanging="720"/>
        <w:rPr>
          <w:lang w:val="pt-PT"/>
        </w:rPr>
      </w:pPr>
      <w:bookmarkStart w:id="36" w:name="_ENREF_35"/>
      <w:r w:rsidRPr="007C78B0">
        <w:rPr>
          <w:lang w:val="pt-PT"/>
        </w:rPr>
        <w:t>IECA. Distribución espacial de la población de Andalucía. Instituto de Estadística  y Cartografía de Andalucía. 2017. Instituto de Estadística y Cartografía de Andalucía (es responsabilidad exclusiva de los autores el grado de exactitud o fiabilidad de la información derivada de ese procesamiento ), 2015.</w:t>
      </w:r>
      <w:bookmarkEnd w:id="36"/>
    </w:p>
    <w:p w14:paraId="03776FBA" w14:textId="77777777" w:rsidR="009672FC" w:rsidRPr="007C78B0" w:rsidRDefault="009672FC" w:rsidP="009672FC">
      <w:pPr>
        <w:pStyle w:val="EndNoteBibliography"/>
        <w:spacing w:after="0"/>
        <w:ind w:left="720" w:hanging="720"/>
      </w:pPr>
      <w:bookmarkStart w:id="37" w:name="_ENREF_36"/>
      <w:r w:rsidRPr="007C78B0">
        <w:t>Jankowski N, Grabczewski K. Learning Machines. In: Guyon I, Gunn, S., Nikravesh, M., Zadeh, L.A. , editor. Feature Extraction: Foundations and Applications. Springer-Verlag Berlin Heidelberg, 2006, pp. 29-64.</w:t>
      </w:r>
      <w:bookmarkEnd w:id="37"/>
    </w:p>
    <w:p w14:paraId="5C8D735B" w14:textId="77777777" w:rsidR="009672FC" w:rsidRPr="007C78B0" w:rsidRDefault="009672FC" w:rsidP="009672FC">
      <w:pPr>
        <w:pStyle w:val="EndNoteBibliography"/>
        <w:spacing w:after="0"/>
        <w:ind w:left="720" w:hanging="720"/>
      </w:pPr>
      <w:bookmarkStart w:id="38" w:name="_ENREF_37"/>
      <w:r w:rsidRPr="007C78B0">
        <w:t>Karthikeyan T, Thangaraju P. Best First and Greedy Search Based CFS- Naïve Bayes Classification Algorithms for Hepatitis Diagnosis. Biosci Biotech Res 2015; 12.</w:t>
      </w:r>
      <w:bookmarkEnd w:id="38"/>
    </w:p>
    <w:p w14:paraId="4A9C642A" w14:textId="77777777" w:rsidR="009672FC" w:rsidRPr="007C78B0" w:rsidRDefault="009672FC" w:rsidP="009672FC">
      <w:pPr>
        <w:pStyle w:val="EndNoteBibliography"/>
        <w:spacing w:after="0"/>
        <w:ind w:left="720" w:hanging="720"/>
      </w:pPr>
      <w:bookmarkStart w:id="39" w:name="_ENREF_38"/>
      <w:r w:rsidRPr="007C78B0">
        <w:t>Khalil A, Almasri MN, McKee M, Kaluarachchi JJ. Applicability of statistical learning algorithms in groundwater quality modeling. Water Resources Research 2005; 41: n/a-n/a.</w:t>
      </w:r>
      <w:bookmarkEnd w:id="39"/>
    </w:p>
    <w:p w14:paraId="60B2D69E" w14:textId="77777777" w:rsidR="009672FC" w:rsidRPr="007C78B0" w:rsidRDefault="009672FC" w:rsidP="009672FC">
      <w:pPr>
        <w:pStyle w:val="EndNoteBibliography"/>
        <w:spacing w:after="0"/>
        <w:ind w:left="720" w:hanging="720"/>
      </w:pPr>
      <w:bookmarkStart w:id="40" w:name="_ENREF_39"/>
      <w:r w:rsidRPr="007C78B0">
        <w:t>Kohavi R, John GH. The wrapper approach. In: Liu H, Motoda H, editors. Feature Extraction, Construction and Selection: A Data Mining Perspective. Springer Verlag, 1998.</w:t>
      </w:r>
      <w:bookmarkEnd w:id="40"/>
    </w:p>
    <w:p w14:paraId="238107AF" w14:textId="77777777" w:rsidR="009672FC" w:rsidRPr="007C78B0" w:rsidRDefault="009672FC" w:rsidP="009672FC">
      <w:pPr>
        <w:pStyle w:val="EndNoteBibliography"/>
        <w:spacing w:after="0"/>
        <w:ind w:left="720" w:hanging="720"/>
      </w:pPr>
      <w:bookmarkStart w:id="41" w:name="_ENREF_40"/>
      <w:r w:rsidRPr="007C78B0">
        <w:t>Kohfahl C, Sprenger C, Herrera JB, Meyer H, Chacón FF, Pekdeger A. Recharge sources and hydrogeochemical evolution of groundwater in semiarid and karstic environments: A field study in the Granada Basin (Southern Spain). Applied Geochemistry 2008; 23: 846-862.</w:t>
      </w:r>
      <w:bookmarkEnd w:id="41"/>
    </w:p>
    <w:p w14:paraId="2E6AEB91" w14:textId="77777777" w:rsidR="009672FC" w:rsidRPr="007C78B0" w:rsidRDefault="009672FC" w:rsidP="009672FC">
      <w:pPr>
        <w:pStyle w:val="EndNoteBibliography"/>
        <w:spacing w:after="0"/>
        <w:ind w:left="720" w:hanging="720"/>
      </w:pPr>
      <w:bookmarkStart w:id="42" w:name="_ENREF_41"/>
      <w:r w:rsidRPr="007C78B0">
        <w:t>Lal TN, Chapelle O, Weston J, Elisseeff A. Embedded Methods. In: Guyon I, Gunn S, Nikravesh M, Zadeh LA, editors. Feature Extraction: Foundations and Applications. Springer-Verlag Berlin Heidelberg, 2006, pp. 137-165.</w:t>
      </w:r>
      <w:bookmarkEnd w:id="42"/>
    </w:p>
    <w:p w14:paraId="4EA6E5CC" w14:textId="77777777" w:rsidR="009672FC" w:rsidRPr="007C78B0" w:rsidRDefault="009672FC" w:rsidP="009672FC">
      <w:pPr>
        <w:pStyle w:val="EndNoteBibliography"/>
        <w:spacing w:after="0"/>
        <w:ind w:left="720" w:hanging="720"/>
        <w:rPr>
          <w:lang w:val="pt-PT"/>
        </w:rPr>
      </w:pPr>
      <w:bookmarkStart w:id="43" w:name="_ENREF_42"/>
      <w:r w:rsidRPr="007C78B0">
        <w:t xml:space="preserve">Lauer F, Bloch G. Incorporating prior knowledge in support vector regression. </w:t>
      </w:r>
      <w:r w:rsidRPr="007C78B0">
        <w:rPr>
          <w:lang w:val="pt-PT"/>
        </w:rPr>
        <w:t>Machine Learning 2008; 70: 89-118.</w:t>
      </w:r>
      <w:bookmarkEnd w:id="43"/>
    </w:p>
    <w:p w14:paraId="123E92B5" w14:textId="77777777" w:rsidR="009672FC" w:rsidRPr="007C78B0" w:rsidRDefault="009672FC" w:rsidP="009672FC">
      <w:pPr>
        <w:pStyle w:val="EndNoteBibliography"/>
        <w:spacing w:after="0"/>
        <w:ind w:left="720" w:hanging="720"/>
      </w:pPr>
      <w:bookmarkStart w:id="44" w:name="_ENREF_43"/>
      <w:r w:rsidRPr="007C78B0">
        <w:rPr>
          <w:lang w:val="pt-PT"/>
        </w:rPr>
        <w:t xml:space="preserve">Luque-Espinar JA, Chica-Olmo M, Pardo-Igúzquiza E, García-Soldado MJ. </w:t>
      </w:r>
      <w:r w:rsidRPr="007C78B0">
        <w:t>Influence of climatological cycles on hydraulic heads across a Spanish aquifer. Journal of Hydrology 2008; 354: 33-52.</w:t>
      </w:r>
      <w:bookmarkEnd w:id="44"/>
    </w:p>
    <w:p w14:paraId="05ADDE50" w14:textId="77777777" w:rsidR="009672FC" w:rsidRPr="007C78B0" w:rsidRDefault="009672FC" w:rsidP="009672FC">
      <w:pPr>
        <w:pStyle w:val="EndNoteBibliography"/>
        <w:spacing w:after="0"/>
        <w:ind w:left="720" w:hanging="720"/>
      </w:pPr>
      <w:bookmarkStart w:id="45" w:name="_ENREF_44"/>
      <w:r w:rsidRPr="007C78B0">
        <w:t>Luque-Espinar JA, Navas N, Chica-Olmo M, Cantarero-Malagón S, Chica-Rivas L. Seasonal occurrence and distribution of a group of ECs in the water resources of Granada city metropolitan areas (South of Spain): Pollution of raw drinking water. Journal of Hydrology 2015; 531, Part 3: 612-625.</w:t>
      </w:r>
      <w:bookmarkEnd w:id="45"/>
    </w:p>
    <w:p w14:paraId="175A8FE2" w14:textId="77777777" w:rsidR="009672FC" w:rsidRPr="007C78B0" w:rsidRDefault="009672FC" w:rsidP="009672FC">
      <w:pPr>
        <w:pStyle w:val="EndNoteBibliography"/>
        <w:spacing w:after="0"/>
        <w:ind w:left="720" w:hanging="720"/>
        <w:rPr>
          <w:lang w:val="pt-PT"/>
        </w:rPr>
      </w:pPr>
      <w:bookmarkStart w:id="46" w:name="_ENREF_45"/>
      <w:r w:rsidRPr="007C78B0">
        <w:t xml:space="preserve">Metzger MJ, Bunce RGH, Jongman RHG, Mücher CA, Watkins JW. A climatic stratification of the environment of Europe. </w:t>
      </w:r>
      <w:r w:rsidRPr="007C78B0">
        <w:rPr>
          <w:lang w:val="pt-PT"/>
        </w:rPr>
        <w:t>Global Ecology and Biogeography 2005; 14: 549-563.</w:t>
      </w:r>
      <w:bookmarkEnd w:id="46"/>
    </w:p>
    <w:p w14:paraId="4AD5EA2F" w14:textId="77777777" w:rsidR="009672FC" w:rsidRPr="007C78B0" w:rsidRDefault="009672FC" w:rsidP="009672FC">
      <w:pPr>
        <w:pStyle w:val="EndNoteBibliography"/>
        <w:spacing w:after="0"/>
        <w:ind w:left="720" w:hanging="720"/>
      </w:pPr>
      <w:bookmarkStart w:id="47" w:name="_ENREF_46"/>
      <w:r w:rsidRPr="007C78B0">
        <w:rPr>
          <w:lang w:val="pt-PT"/>
        </w:rPr>
        <w:t xml:space="preserve">Ministerio de Agricultura y Pesca AyMA. Registro Estatal de Emisiones y Fuentes Contaminantes. </w:t>
      </w:r>
      <w:r w:rsidRPr="007C78B0">
        <w:t>© PRTR España, 2017.</w:t>
      </w:r>
      <w:bookmarkEnd w:id="47"/>
    </w:p>
    <w:p w14:paraId="7EB2763B" w14:textId="77777777" w:rsidR="009672FC" w:rsidRPr="007C78B0" w:rsidRDefault="009672FC" w:rsidP="009672FC">
      <w:pPr>
        <w:pStyle w:val="EndNoteBibliography"/>
        <w:spacing w:after="0"/>
        <w:ind w:left="720" w:hanging="720"/>
      </w:pPr>
      <w:bookmarkStart w:id="48" w:name="_ENREF_47"/>
      <w:r w:rsidRPr="007C78B0">
        <w:t>Mohamad S, Hassan R. Statistical Learning Methods for Classification and Prediction of Groundwater Quality Using a Small Data Record. International Journal of Agricultural and Environmental Information Systems (IJAEIS) 2017; 8: 37-53.</w:t>
      </w:r>
      <w:bookmarkEnd w:id="48"/>
    </w:p>
    <w:p w14:paraId="49D613E3" w14:textId="77777777" w:rsidR="009672FC" w:rsidRPr="007C78B0" w:rsidRDefault="009672FC" w:rsidP="009672FC">
      <w:pPr>
        <w:pStyle w:val="EndNoteBibliography"/>
        <w:spacing w:after="0"/>
        <w:ind w:left="720" w:hanging="720"/>
      </w:pPr>
      <w:bookmarkStart w:id="49" w:name="_ENREF_48"/>
      <w:r w:rsidRPr="007C78B0">
        <w:t>Motoda H, Liu H. Feature selection, extraction and construction. Towards the Foundation of Data Mining Workshop, Sixth Pacific-Asia Conference on Knowledge Discovery and Data Mining (PAKDD’02), Taipei, Taiwan 2002, pp. 67–72.</w:t>
      </w:r>
      <w:bookmarkEnd w:id="49"/>
    </w:p>
    <w:p w14:paraId="302CE7DE" w14:textId="77777777" w:rsidR="009672FC" w:rsidRPr="007C78B0" w:rsidRDefault="009672FC" w:rsidP="009672FC">
      <w:pPr>
        <w:pStyle w:val="EndNoteBibliography"/>
        <w:spacing w:after="0"/>
        <w:ind w:left="720" w:hanging="720"/>
        <w:rPr>
          <w:lang w:val="pt-PT"/>
        </w:rPr>
      </w:pPr>
      <w:bookmarkStart w:id="50" w:name="_ENREF_49"/>
      <w:r w:rsidRPr="007C78B0">
        <w:rPr>
          <w:lang w:val="pt-PT"/>
        </w:rPr>
        <w:t xml:space="preserve">Nadiri AA, Gharekhani M, Khatibi R, Sadeghfam S, Moghaddam AA. </w:t>
      </w:r>
      <w:r w:rsidRPr="007C78B0">
        <w:t xml:space="preserve">Groundwater vulnerability indices conditioned by Supervised Intelligence Committee Machine (SICM). </w:t>
      </w:r>
      <w:r w:rsidRPr="007C78B0">
        <w:rPr>
          <w:lang w:val="pt-PT"/>
        </w:rPr>
        <w:t>Science of The Total Environment 2017; 574: 691-706.</w:t>
      </w:r>
      <w:bookmarkEnd w:id="50"/>
    </w:p>
    <w:p w14:paraId="718971B9" w14:textId="77777777" w:rsidR="009672FC" w:rsidRPr="007C78B0" w:rsidRDefault="009672FC" w:rsidP="009672FC">
      <w:pPr>
        <w:pStyle w:val="EndNoteBibliography"/>
        <w:spacing w:after="0"/>
        <w:ind w:left="720" w:hanging="720"/>
        <w:rPr>
          <w:lang w:val="pt-PT"/>
        </w:rPr>
      </w:pPr>
      <w:bookmarkStart w:id="51" w:name="_ENREF_50"/>
      <w:r w:rsidRPr="007C78B0">
        <w:rPr>
          <w:lang w:val="pt-PT"/>
        </w:rPr>
        <w:t>NIR. Inventario de Emisiones de Gases de efecto Invernadero de España e Información adicional años 1990-2009. Comunicación a la Secretaría del Convenio Marco sobre el Cambio Climático y Protocolo de Kioto. Ministerio de Medio Ambiente, y Medio Rural y Marino Secretaría de Estado de Cambio Climático Dirección General de Calidad y Evaluación Ambiental D.G., 2011, pp. 706 pp.</w:t>
      </w:r>
      <w:bookmarkEnd w:id="51"/>
    </w:p>
    <w:p w14:paraId="1871A0A6" w14:textId="77777777" w:rsidR="009672FC" w:rsidRPr="007C78B0" w:rsidRDefault="009672FC" w:rsidP="009672FC">
      <w:pPr>
        <w:pStyle w:val="EndNoteBibliography"/>
        <w:spacing w:after="0"/>
        <w:ind w:left="720" w:hanging="720"/>
      </w:pPr>
      <w:bookmarkStart w:id="52" w:name="_ENREF_51"/>
      <w:r w:rsidRPr="007C78B0">
        <w:rPr>
          <w:lang w:val="es-ES"/>
        </w:rPr>
        <w:t xml:space="preserve">Nolan BT, Fienen MN, Lorenz DL. </w:t>
      </w:r>
      <w:r w:rsidRPr="007C78B0">
        <w:t>A statistical learning framework for groundwater nitrate models of the Central Valley, California, USA. Journal of Hydrology 2015; 531, Part 3: 902-911.</w:t>
      </w:r>
      <w:bookmarkEnd w:id="52"/>
    </w:p>
    <w:p w14:paraId="25C85839" w14:textId="77777777" w:rsidR="009672FC" w:rsidRPr="007C78B0" w:rsidRDefault="009672FC" w:rsidP="009672FC">
      <w:pPr>
        <w:pStyle w:val="EndNoteBibliography"/>
        <w:spacing w:after="0"/>
        <w:ind w:left="720" w:hanging="720"/>
      </w:pPr>
      <w:bookmarkStart w:id="53" w:name="_ENREF_52"/>
      <w:r w:rsidRPr="007C78B0">
        <w:t>Nolan BT, Hitt KJ, Ruddy BC. Probability of Nitrate Contamination of Recently Recharged Groundwaters in the Conterminous United States. Environmental Science &amp; Technology 2002; 36: 2138-2145.</w:t>
      </w:r>
      <w:bookmarkEnd w:id="53"/>
    </w:p>
    <w:p w14:paraId="590A2F48" w14:textId="77777777" w:rsidR="009672FC" w:rsidRPr="007C78B0" w:rsidRDefault="009672FC" w:rsidP="009672FC">
      <w:pPr>
        <w:pStyle w:val="EndNoteBibliography"/>
        <w:spacing w:after="0"/>
        <w:ind w:left="720" w:hanging="720"/>
      </w:pPr>
      <w:bookmarkStart w:id="54" w:name="_ENREF_53"/>
      <w:r w:rsidRPr="007C78B0">
        <w:t>Pal M, Foody GM. Feature Selection for Classification of Hyperspectral Data by SVM. IEEE Transactions on Geoscience and Remote Sensing 2010; 48: 2297-2307.</w:t>
      </w:r>
      <w:bookmarkEnd w:id="54"/>
    </w:p>
    <w:p w14:paraId="3470A73B" w14:textId="77777777" w:rsidR="009672FC" w:rsidRPr="007C78B0" w:rsidRDefault="009672FC" w:rsidP="009672FC">
      <w:pPr>
        <w:pStyle w:val="EndNoteBibliography"/>
        <w:spacing w:after="0"/>
        <w:ind w:left="720" w:hanging="720"/>
      </w:pPr>
      <w:bookmarkStart w:id="55" w:name="_ENREF_54"/>
      <w:r w:rsidRPr="007C78B0">
        <w:t>Pardo-Igúzquiza E, Chica-Olmo M, Luque-Espinar JA, Rodríguez-Galiano V. Compositional cokriging for mapping the probability risk of groundwater contamination by nitrates. Science of The Total Environment 2015; 532: 162-175.</w:t>
      </w:r>
      <w:bookmarkEnd w:id="55"/>
    </w:p>
    <w:p w14:paraId="00240AE8" w14:textId="77777777" w:rsidR="009672FC" w:rsidRPr="007C78B0" w:rsidRDefault="009672FC" w:rsidP="009672FC">
      <w:pPr>
        <w:pStyle w:val="EndNoteBibliography"/>
        <w:spacing w:after="0"/>
        <w:ind w:left="720" w:hanging="720"/>
      </w:pPr>
      <w:bookmarkStart w:id="56" w:name="_ENREF_55"/>
      <w:r w:rsidRPr="007C78B0">
        <w:t>Pettorelli N, Vik JO, Mysterud A, Gaillard J-M, Tucker CJ, Stenseth NC. Using the satellite-derived NDVI to assess ecological responses to environmental change. Trends in Ecology &amp; Evolution 2005; 20: 503-510.</w:t>
      </w:r>
      <w:bookmarkEnd w:id="56"/>
    </w:p>
    <w:p w14:paraId="53D6FAD4" w14:textId="77777777" w:rsidR="009672FC" w:rsidRPr="007C78B0" w:rsidRDefault="009672FC" w:rsidP="009672FC">
      <w:pPr>
        <w:pStyle w:val="EndNoteBibliography"/>
        <w:spacing w:after="0"/>
        <w:ind w:left="720" w:hanging="720"/>
      </w:pPr>
      <w:bookmarkStart w:id="57" w:name="_ENREF_56"/>
      <w:r w:rsidRPr="007C78B0">
        <w:t>Pudil P, Novovičová J, Kittler J. Floating search methods in feature selection. Pattern Recognition Letters 1994; 15: 1119-1125.</w:t>
      </w:r>
      <w:bookmarkEnd w:id="57"/>
    </w:p>
    <w:p w14:paraId="29E166F5" w14:textId="77777777" w:rsidR="009672FC" w:rsidRPr="007C78B0" w:rsidRDefault="009672FC" w:rsidP="009672FC">
      <w:pPr>
        <w:pStyle w:val="EndNoteBibliography"/>
        <w:spacing w:after="0"/>
        <w:ind w:left="720" w:hanging="720"/>
      </w:pPr>
      <w:bookmarkStart w:id="58" w:name="_ENREF_57"/>
      <w:r w:rsidRPr="007C78B0">
        <w:t>Quinlan JR. C4.5 programs for machine learning. San Mateo, CA: Morgan Kaurmann, 1993.</w:t>
      </w:r>
      <w:bookmarkEnd w:id="58"/>
    </w:p>
    <w:p w14:paraId="02E7BC94" w14:textId="77777777" w:rsidR="009672FC" w:rsidRPr="007C78B0" w:rsidRDefault="009672FC" w:rsidP="009672FC">
      <w:pPr>
        <w:pStyle w:val="EndNoteBibliography"/>
        <w:spacing w:after="0"/>
        <w:ind w:left="720" w:hanging="720"/>
      </w:pPr>
      <w:bookmarkStart w:id="59" w:name="_ENREF_58"/>
      <w:r w:rsidRPr="007C78B0">
        <w:rPr>
          <w:lang w:val="pt-PT"/>
        </w:rPr>
        <w:t xml:space="preserve">Rebolledo B, Gil A, Flotats X, Sánchez JÁ. </w:t>
      </w:r>
      <w:r w:rsidRPr="007C78B0">
        <w:t>Assessment of groundwater vulnerability to nitrates from agricultural sources using a GIS-compatible logic multicriteria model. Journal of Environmental Management 2016; 171: 70-80.</w:t>
      </w:r>
      <w:bookmarkEnd w:id="59"/>
    </w:p>
    <w:p w14:paraId="038DBB25" w14:textId="77777777" w:rsidR="009672FC" w:rsidRPr="007C78B0" w:rsidRDefault="009672FC" w:rsidP="009672FC">
      <w:pPr>
        <w:pStyle w:val="EndNoteBibliography"/>
        <w:spacing w:after="0"/>
        <w:ind w:left="720" w:hanging="720"/>
      </w:pPr>
      <w:bookmarkStart w:id="60" w:name="_ENREF_59"/>
      <w:r w:rsidRPr="007C78B0">
        <w:t xml:space="preserve">Reunanen J. Search Strategies. In: Guyon </w:t>
      </w:r>
      <w:r w:rsidRPr="007C78B0">
        <w:rPr>
          <w:i/>
        </w:rPr>
        <w:t>I, Gunn, S., Nikravesh, M., Zadeh, L.A.</w:t>
      </w:r>
      <w:r w:rsidRPr="007C78B0">
        <w:t>, editor. Feature Extraction: Foundations and Applications. Springer-Verlag Berlin Heidelberg, 2006, pp. 119-136.</w:t>
      </w:r>
      <w:bookmarkEnd w:id="60"/>
    </w:p>
    <w:p w14:paraId="1BFD218D" w14:textId="77777777" w:rsidR="009672FC" w:rsidRPr="007C78B0" w:rsidRDefault="009672FC" w:rsidP="009672FC">
      <w:pPr>
        <w:pStyle w:val="EndNoteBibliography"/>
        <w:spacing w:after="0"/>
        <w:ind w:left="720" w:hanging="720"/>
        <w:rPr>
          <w:lang w:val="pt-PT"/>
        </w:rPr>
      </w:pPr>
      <w:bookmarkStart w:id="61" w:name="_ENREF_60"/>
      <w:r w:rsidRPr="007C78B0">
        <w:rPr>
          <w:lang w:val="pt-PT"/>
        </w:rPr>
        <w:t>Ribeiro L. Desenvolvimento e aplicação de um novo índice de susceptibilidade dos aquíferos à contaminação de origem agrícola. In: APRH, editor. 7º Simpósio de Hidráulica e Recursos Hídricos dos Países de Língua Oficial Portuguesa,, Évora, Portugal, 2005.</w:t>
      </w:r>
      <w:bookmarkEnd w:id="61"/>
    </w:p>
    <w:p w14:paraId="772224E5" w14:textId="77777777" w:rsidR="009672FC" w:rsidRPr="007C78B0" w:rsidRDefault="009672FC" w:rsidP="009672FC">
      <w:pPr>
        <w:pStyle w:val="EndNoteBibliography"/>
        <w:spacing w:after="0"/>
        <w:ind w:left="720" w:hanging="720"/>
      </w:pPr>
      <w:bookmarkStart w:id="62" w:name="_ENREF_61"/>
      <w:r w:rsidRPr="007C78B0">
        <w:t>Ribeiro L, Pindo JC, Dominguez-Granda L. Assessment of groundwater vulnerability in the Daule aquifer, Ecuador, using the susceptibility index method. Science of The Total Environment 2017; 574: 1674-1683.</w:t>
      </w:r>
      <w:bookmarkEnd w:id="62"/>
    </w:p>
    <w:p w14:paraId="63A24B53" w14:textId="77777777" w:rsidR="009672FC" w:rsidRPr="007C78B0" w:rsidRDefault="009672FC" w:rsidP="009672FC">
      <w:pPr>
        <w:pStyle w:val="EndNoteBibliography"/>
        <w:spacing w:after="0"/>
        <w:ind w:left="720" w:hanging="720"/>
      </w:pPr>
      <w:bookmarkStart w:id="63" w:name="_ENREF_62"/>
      <w:r w:rsidRPr="007C78B0">
        <w:t>Rodriguez-Galiano V, Mendes MP, Garcia-Soldado MJ, Chica-Olmo M, Ribeiro L. Predictive modeling of groundwater nitrate pollution using Random Forest and multisource variables related to intrinsic and specific vulnerability: A case study in an agricultural setting (Southern Spain). Science of The Total Environment 2014; 476–477: 189-206.</w:t>
      </w:r>
      <w:bookmarkEnd w:id="63"/>
    </w:p>
    <w:p w14:paraId="3CC2635A" w14:textId="77777777" w:rsidR="009672FC" w:rsidRPr="007C78B0" w:rsidRDefault="009672FC" w:rsidP="009672FC">
      <w:pPr>
        <w:pStyle w:val="EndNoteBibliography"/>
        <w:spacing w:after="0"/>
        <w:ind w:left="720" w:hanging="720"/>
      </w:pPr>
      <w:bookmarkStart w:id="64" w:name="_ENREF_63"/>
      <w:r w:rsidRPr="007C78B0">
        <w:t>Rodriguez-Galiano VF, Chica-Olmo M, Abarca-Hernandez F, Atkinson PM, Jeganathan C. Random Forest classification of Mediterranean land cover using multi-seasonal imagery and multi-seasonal texture. Remote Sensing of Environment 2012; 121: 93-107.</w:t>
      </w:r>
      <w:bookmarkEnd w:id="64"/>
    </w:p>
    <w:p w14:paraId="729A6204" w14:textId="77777777" w:rsidR="009672FC" w:rsidRPr="007C78B0" w:rsidRDefault="009672FC" w:rsidP="009672FC">
      <w:pPr>
        <w:pStyle w:val="EndNoteBibliography"/>
        <w:spacing w:after="0"/>
        <w:ind w:left="720" w:hanging="720"/>
      </w:pPr>
      <w:bookmarkStart w:id="65" w:name="_ENREF_64"/>
      <w:r w:rsidRPr="007C78B0">
        <w:t>Sakamoto T, Yokozawa M, Toritani H, Shibayama M, Ishitsuka N, Ohno H. A crop phenology detection method using time-series MODIS data. Remote Sensing of Environment 2005; 96: 366-374.</w:t>
      </w:r>
      <w:bookmarkEnd w:id="65"/>
    </w:p>
    <w:p w14:paraId="5BBA9268" w14:textId="77777777" w:rsidR="009672FC" w:rsidRPr="007C78B0" w:rsidRDefault="009672FC" w:rsidP="009672FC">
      <w:pPr>
        <w:pStyle w:val="EndNoteBibliography"/>
        <w:spacing w:after="0"/>
        <w:ind w:left="720" w:hanging="720"/>
      </w:pPr>
      <w:bookmarkStart w:id="66" w:name="_ENREF_65"/>
      <w:r w:rsidRPr="007C78B0">
        <w:t>Silverman BW. Density Estimation for Statistics and Data Analysis: Taylor &amp; Francis, 1986.</w:t>
      </w:r>
      <w:bookmarkEnd w:id="66"/>
    </w:p>
    <w:p w14:paraId="4ADC99E1" w14:textId="77777777" w:rsidR="009672FC" w:rsidRPr="007C78B0" w:rsidRDefault="009672FC" w:rsidP="009672FC">
      <w:pPr>
        <w:pStyle w:val="EndNoteBibliography"/>
        <w:spacing w:after="0"/>
        <w:ind w:left="720" w:hanging="720"/>
      </w:pPr>
      <w:bookmarkStart w:id="67" w:name="_ENREF_66"/>
      <w:r w:rsidRPr="007C78B0">
        <w:t>Solomatine D, See LM, Abrahart RJ. Data-Driven Modelling: Concepts, Approaches and Experiences. In: Abrahart RJ, See LM, Solomatine DP, editors. Practical Hydroinformatics: Computational Intelligence and Technological Developments in Water Applications. Springer Berlin Heidelberg, Berlin, Heidelberg, 2008, pp. 17-30.</w:t>
      </w:r>
      <w:bookmarkEnd w:id="67"/>
    </w:p>
    <w:p w14:paraId="22A74ACF" w14:textId="77777777" w:rsidR="009672FC" w:rsidRPr="007C78B0" w:rsidRDefault="009672FC" w:rsidP="009672FC">
      <w:pPr>
        <w:pStyle w:val="EndNoteBibliography"/>
        <w:spacing w:after="0"/>
        <w:ind w:left="720" w:hanging="720"/>
      </w:pPr>
      <w:bookmarkStart w:id="68" w:name="_ENREF_67"/>
      <w:r w:rsidRPr="007C78B0">
        <w:t>Sorichetta A, Masetti M, Ballabio C, Sterlacchini S. Aquifer nitrate vulnerability assessment using positive and negative weights of evidence methods, Milan, Italy. Computers &amp; Geosciences 2012; 48: 199-210.</w:t>
      </w:r>
      <w:bookmarkEnd w:id="68"/>
    </w:p>
    <w:p w14:paraId="1E471959" w14:textId="77777777" w:rsidR="009672FC" w:rsidRPr="007C78B0" w:rsidRDefault="009672FC" w:rsidP="009672FC">
      <w:pPr>
        <w:pStyle w:val="EndNoteBibliography"/>
        <w:spacing w:after="0"/>
        <w:ind w:left="720" w:hanging="720"/>
      </w:pPr>
      <w:bookmarkStart w:id="69" w:name="_ENREF_68"/>
      <w:r w:rsidRPr="007C78B0">
        <w:t>Tesoriero AJ, Gronberg JA, Juckem PF, Miller MP, Austin BP. Predicting redox-sensitive contaminant concentrations in groundwater using random forest classification. Water Resources Research 2017; 53: 7316-7331.</w:t>
      </w:r>
      <w:bookmarkEnd w:id="69"/>
    </w:p>
    <w:p w14:paraId="78F2F4A0" w14:textId="77777777" w:rsidR="009672FC" w:rsidRPr="007C78B0" w:rsidRDefault="009672FC" w:rsidP="009672FC">
      <w:pPr>
        <w:pStyle w:val="EndNoteBibliography"/>
        <w:spacing w:after="0"/>
        <w:ind w:left="720" w:hanging="720"/>
      </w:pPr>
      <w:bookmarkStart w:id="70" w:name="_ENREF_69"/>
      <w:r w:rsidRPr="007C78B0">
        <w:t>Velthof GL, Oudendag D, Witzke HP, Asman WAH, Klimont Z, Oenema O. Integrated Assessment of Nitrogen Losses from Agriculture in EU-27 using MITERRA-EUROPE All rights reserved. No part of this periodical may be reproduced or transmitted in any form or by any means, electronic or mechanical, including photocopying, recording, or any information storage and retrieval system, without permission in writing from the publisher. Journal of Environmental Quality 2009; 38: 402-417.</w:t>
      </w:r>
      <w:bookmarkEnd w:id="70"/>
    </w:p>
    <w:p w14:paraId="56FC9D81" w14:textId="77777777" w:rsidR="009672FC" w:rsidRPr="007C78B0" w:rsidRDefault="009672FC" w:rsidP="009672FC">
      <w:pPr>
        <w:pStyle w:val="EndNoteBibliography"/>
        <w:spacing w:after="0"/>
        <w:ind w:left="720" w:hanging="720"/>
      </w:pPr>
      <w:bookmarkStart w:id="71" w:name="_ENREF_70"/>
      <w:r w:rsidRPr="007C78B0">
        <w:t>Vuolo F, Mattiuzzi M, Klisch A, Atzberger C. Data service platform for MODIS Vegetation Indices time series processing at BOKU Vienna: current status and future perspectives. 8538, 2012, pp. 85380A-85380A-10.</w:t>
      </w:r>
      <w:bookmarkEnd w:id="71"/>
    </w:p>
    <w:p w14:paraId="11E4E3E1" w14:textId="77777777" w:rsidR="009672FC" w:rsidRPr="007C78B0" w:rsidRDefault="009672FC" w:rsidP="009672FC">
      <w:pPr>
        <w:pStyle w:val="EndNoteBibliography"/>
        <w:spacing w:after="0"/>
        <w:ind w:left="720" w:hanging="720"/>
      </w:pPr>
      <w:bookmarkStart w:id="72" w:name="_ENREF_71"/>
      <w:r w:rsidRPr="007C78B0">
        <w:t>Wheeler DC, Nolan BT, Flory AR, DellaValle CT, Ward MH. Modeling groundwater nitrate concentrations in private wells in Iowa. Science of The Total Environment 2015; 536: 481-488.</w:t>
      </w:r>
      <w:bookmarkEnd w:id="72"/>
    </w:p>
    <w:p w14:paraId="50CA3960" w14:textId="77777777" w:rsidR="009672FC" w:rsidRPr="007C78B0" w:rsidRDefault="009672FC" w:rsidP="009672FC">
      <w:pPr>
        <w:pStyle w:val="EndNoteBibliography"/>
        <w:spacing w:after="0"/>
        <w:ind w:left="720" w:hanging="720"/>
      </w:pPr>
      <w:bookmarkStart w:id="73" w:name="_ENREF_72"/>
      <w:r w:rsidRPr="007C78B0">
        <w:t>Witten DM, Tibshirani R. A framework for feature selection in clustering. Journal of the American Statistical Association 2010; 105: 713-726.</w:t>
      </w:r>
      <w:bookmarkEnd w:id="73"/>
    </w:p>
    <w:p w14:paraId="436E8D05" w14:textId="77777777" w:rsidR="009672FC" w:rsidRPr="007C78B0" w:rsidRDefault="009672FC" w:rsidP="009672FC">
      <w:pPr>
        <w:pStyle w:val="EndNoteBibliography"/>
        <w:spacing w:after="0"/>
        <w:ind w:left="720" w:hanging="720"/>
      </w:pPr>
      <w:bookmarkStart w:id="74" w:name="_ENREF_73"/>
      <w:r w:rsidRPr="007C78B0">
        <w:t>Yu S, De Backer S, Scheunders P. Genetic feature selection combined with composite fuzzy nearest neighbor classifiers for hyperspectral satellite imagery. Pattern Recognition Letters 2002; 23: 183-190.</w:t>
      </w:r>
      <w:bookmarkEnd w:id="74"/>
    </w:p>
    <w:p w14:paraId="531BB4F8" w14:textId="77777777" w:rsidR="009672FC" w:rsidRPr="007C78B0" w:rsidRDefault="009672FC" w:rsidP="009672FC">
      <w:pPr>
        <w:pStyle w:val="EndNoteBibliography"/>
        <w:ind w:left="720" w:hanging="720"/>
      </w:pPr>
      <w:bookmarkStart w:id="75" w:name="_ENREF_74"/>
      <w:r w:rsidRPr="007C78B0">
        <w:t>Zhang H, Ho TB, Zhang Y, Lin M-S. Unsupervised Feature Extraction for Time Series Clustering Using Orthogonal Wavelet Transform. Informatica 2006; 30 305–319.</w:t>
      </w:r>
      <w:bookmarkEnd w:id="75"/>
    </w:p>
    <w:p w14:paraId="2808D0F2" w14:textId="3678CB4A" w:rsidR="00E74784" w:rsidRPr="00D55F04" w:rsidRDefault="00265570" w:rsidP="00816ADE">
      <w:pPr>
        <w:pStyle w:val="EndNoteBibliography"/>
        <w:ind w:left="720" w:hanging="720"/>
        <w:jc w:val="both"/>
        <w:rPr>
          <w:rFonts w:ascii="Times New Roman" w:eastAsia="Times New Roman" w:hAnsi="Times New Roman" w:cs="Times New Roman"/>
          <w:sz w:val="24"/>
          <w:szCs w:val="24"/>
          <w:lang w:val="en-GB" w:eastAsia="pt-PT"/>
        </w:rPr>
      </w:pPr>
      <w:r w:rsidRPr="007C78B0">
        <w:rPr>
          <w:rFonts w:ascii="Times New Roman" w:eastAsia="Times New Roman" w:hAnsi="Times New Roman" w:cs="Times New Roman"/>
          <w:sz w:val="24"/>
          <w:szCs w:val="24"/>
          <w:lang w:val="en-GB" w:eastAsia="pt-PT"/>
        </w:rPr>
        <w:fldChar w:fldCharType="end"/>
      </w:r>
    </w:p>
    <w:sectPr w:rsidR="00E74784" w:rsidRPr="00D55F04" w:rsidSect="001C2B36">
      <w:footerReference w:type="default" r:id="rId19"/>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E6706" w14:textId="77777777" w:rsidR="00B333B2" w:rsidRDefault="00B333B2" w:rsidP="0065710D">
      <w:pPr>
        <w:spacing w:after="0" w:line="240" w:lineRule="auto"/>
      </w:pPr>
      <w:r>
        <w:separator/>
      </w:r>
    </w:p>
  </w:endnote>
  <w:endnote w:type="continuationSeparator" w:id="0">
    <w:p w14:paraId="485AE2AB" w14:textId="77777777" w:rsidR="00B333B2" w:rsidRDefault="00B333B2" w:rsidP="00657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DengXian">
    <w:altName w:val="等线"/>
    <w:panose1 w:val="00000000000000000000"/>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873059"/>
      <w:docPartObj>
        <w:docPartGallery w:val="Page Numbers (Bottom of Page)"/>
        <w:docPartUnique/>
      </w:docPartObj>
    </w:sdtPr>
    <w:sdtEndPr>
      <w:rPr>
        <w:noProof/>
      </w:rPr>
    </w:sdtEndPr>
    <w:sdtContent>
      <w:p w14:paraId="12A7ACF0" w14:textId="34CC7B2F" w:rsidR="00A71283" w:rsidRDefault="00A71283">
        <w:pPr>
          <w:pStyle w:val="Footer"/>
          <w:jc w:val="center"/>
        </w:pPr>
        <w:r>
          <w:fldChar w:fldCharType="begin"/>
        </w:r>
        <w:r>
          <w:instrText xml:space="preserve"> PAGE   \* MERGEFORMAT </w:instrText>
        </w:r>
        <w:r>
          <w:fldChar w:fldCharType="separate"/>
        </w:r>
        <w:r w:rsidR="00E7428F">
          <w:rPr>
            <w:noProof/>
          </w:rPr>
          <w:t>1</w:t>
        </w:r>
        <w:r>
          <w:rPr>
            <w:noProof/>
          </w:rPr>
          <w:fldChar w:fldCharType="end"/>
        </w:r>
      </w:p>
    </w:sdtContent>
  </w:sdt>
  <w:p w14:paraId="45A223BE" w14:textId="77777777" w:rsidR="00A71283" w:rsidRDefault="00A712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E896A" w14:textId="77777777" w:rsidR="00B333B2" w:rsidRDefault="00B333B2" w:rsidP="0065710D">
      <w:pPr>
        <w:spacing w:after="0" w:line="240" w:lineRule="auto"/>
      </w:pPr>
      <w:r>
        <w:separator/>
      </w:r>
    </w:p>
  </w:footnote>
  <w:footnote w:type="continuationSeparator" w:id="0">
    <w:p w14:paraId="1CBC486D" w14:textId="77777777" w:rsidR="00B333B2" w:rsidRDefault="00B333B2" w:rsidP="006571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0531"/>
    <w:multiLevelType w:val="hybridMultilevel"/>
    <w:tmpl w:val="C2D8734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0BB55C74"/>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458B9"/>
    <w:multiLevelType w:val="multilevel"/>
    <w:tmpl w:val="426203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5AE407C"/>
    <w:multiLevelType w:val="multilevel"/>
    <w:tmpl w:val="A2CAD1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F9C557D"/>
    <w:multiLevelType w:val="multilevel"/>
    <w:tmpl w:val="08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839"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3"/>
  </w:num>
  <w:num w:numId="3">
    <w:abstractNumId w:val="2"/>
  </w:num>
  <w:num w:numId="4">
    <w:abstractNumId w:val="2"/>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1"/>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cience Total Environ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z55e90er9fvxye20975v0rpxwaas9se9z59&quot;&gt;MyEndNote Library 23Set2017&lt;record-ids&gt;&lt;item&gt;1&lt;/item&gt;&lt;item&gt;6&lt;/item&gt;&lt;item&gt;53&lt;/item&gt;&lt;item&gt;54&lt;/item&gt;&lt;item&gt;55&lt;/item&gt;&lt;item&gt;56&lt;/item&gt;&lt;item&gt;59&lt;/item&gt;&lt;item&gt;61&lt;/item&gt;&lt;item&gt;64&lt;/item&gt;&lt;item&gt;65&lt;/item&gt;&lt;item&gt;66&lt;/item&gt;&lt;item&gt;68&lt;/item&gt;&lt;item&gt;70&lt;/item&gt;&lt;item&gt;72&lt;/item&gt;&lt;item&gt;76&lt;/item&gt;&lt;item&gt;77&lt;/item&gt;&lt;item&gt;78&lt;/item&gt;&lt;item&gt;79&lt;/item&gt;&lt;item&gt;80&lt;/item&gt;&lt;item&gt;82&lt;/item&gt;&lt;item&gt;85&lt;/item&gt;&lt;item&gt;87&lt;/item&gt;&lt;item&gt;90&lt;/item&gt;&lt;item&gt;92&lt;/item&gt;&lt;item&gt;94&lt;/item&gt;&lt;item&gt;96&lt;/item&gt;&lt;item&gt;97&lt;/item&gt;&lt;item&gt;98&lt;/item&gt;&lt;item&gt;342&lt;/item&gt;&lt;item&gt;346&lt;/item&gt;&lt;item&gt;347&lt;/item&gt;&lt;item&gt;349&lt;/item&gt;&lt;item&gt;351&lt;/item&gt;&lt;item&gt;354&lt;/item&gt;&lt;item&gt;355&lt;/item&gt;&lt;item&gt;360&lt;/item&gt;&lt;item&gt;362&lt;/item&gt;&lt;item&gt;363&lt;/item&gt;&lt;item&gt;365&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7&lt;/item&gt;&lt;item&gt;388&lt;/item&gt;&lt;item&gt;389&lt;/item&gt;&lt;item&gt;394&lt;/item&gt;&lt;item&gt;395&lt;/item&gt;&lt;item&gt;396&lt;/item&gt;&lt;item&gt;397&lt;/item&gt;&lt;item&gt;408&lt;/item&gt;&lt;item&gt;425&lt;/item&gt;&lt;item&gt;430&lt;/item&gt;&lt;item&gt;444&lt;/item&gt;&lt;item&gt;446&lt;/item&gt;&lt;item&gt;448&lt;/item&gt;&lt;item&gt;451&lt;/item&gt;&lt;item&gt;453&lt;/item&gt;&lt;item&gt;455&lt;/item&gt;&lt;item&gt;457&lt;/item&gt;&lt;/record-ids&gt;&lt;/item&gt;&lt;/Libraries&gt;"/>
  </w:docVars>
  <w:rsids>
    <w:rsidRoot w:val="002815DD"/>
    <w:rsid w:val="0000068F"/>
    <w:rsid w:val="00002785"/>
    <w:rsid w:val="00004976"/>
    <w:rsid w:val="00005366"/>
    <w:rsid w:val="00005D96"/>
    <w:rsid w:val="00006044"/>
    <w:rsid w:val="000062A9"/>
    <w:rsid w:val="00006358"/>
    <w:rsid w:val="00007068"/>
    <w:rsid w:val="0001228A"/>
    <w:rsid w:val="000148C2"/>
    <w:rsid w:val="00015D2A"/>
    <w:rsid w:val="0001772F"/>
    <w:rsid w:val="00017A46"/>
    <w:rsid w:val="000228C0"/>
    <w:rsid w:val="00022CB9"/>
    <w:rsid w:val="00023F35"/>
    <w:rsid w:val="0002471E"/>
    <w:rsid w:val="000263DA"/>
    <w:rsid w:val="000264EA"/>
    <w:rsid w:val="00026643"/>
    <w:rsid w:val="0003052D"/>
    <w:rsid w:val="000306E5"/>
    <w:rsid w:val="00030908"/>
    <w:rsid w:val="00034C31"/>
    <w:rsid w:val="00036401"/>
    <w:rsid w:val="0004107B"/>
    <w:rsid w:val="00041E74"/>
    <w:rsid w:val="000437E2"/>
    <w:rsid w:val="00044563"/>
    <w:rsid w:val="00045EDC"/>
    <w:rsid w:val="0004787E"/>
    <w:rsid w:val="00050816"/>
    <w:rsid w:val="0005118A"/>
    <w:rsid w:val="0005192E"/>
    <w:rsid w:val="00051C1E"/>
    <w:rsid w:val="000527BF"/>
    <w:rsid w:val="00053435"/>
    <w:rsid w:val="00053EC3"/>
    <w:rsid w:val="00062C65"/>
    <w:rsid w:val="00063D77"/>
    <w:rsid w:val="00064B53"/>
    <w:rsid w:val="00064FCF"/>
    <w:rsid w:val="00067A3F"/>
    <w:rsid w:val="00070996"/>
    <w:rsid w:val="00071025"/>
    <w:rsid w:val="00071233"/>
    <w:rsid w:val="0007154B"/>
    <w:rsid w:val="0007159C"/>
    <w:rsid w:val="00071743"/>
    <w:rsid w:val="00071A9C"/>
    <w:rsid w:val="00073044"/>
    <w:rsid w:val="000739BF"/>
    <w:rsid w:val="00074492"/>
    <w:rsid w:val="00075A85"/>
    <w:rsid w:val="000769DA"/>
    <w:rsid w:val="000772D3"/>
    <w:rsid w:val="00080115"/>
    <w:rsid w:val="00080527"/>
    <w:rsid w:val="00080FF4"/>
    <w:rsid w:val="0008153A"/>
    <w:rsid w:val="000820A0"/>
    <w:rsid w:val="00082F92"/>
    <w:rsid w:val="00083101"/>
    <w:rsid w:val="00084069"/>
    <w:rsid w:val="00084D63"/>
    <w:rsid w:val="00085021"/>
    <w:rsid w:val="000906EB"/>
    <w:rsid w:val="00092AE6"/>
    <w:rsid w:val="00095E15"/>
    <w:rsid w:val="000A2B62"/>
    <w:rsid w:val="000A3FF3"/>
    <w:rsid w:val="000A4128"/>
    <w:rsid w:val="000A762F"/>
    <w:rsid w:val="000B1FB2"/>
    <w:rsid w:val="000B307B"/>
    <w:rsid w:val="000B328C"/>
    <w:rsid w:val="000B4316"/>
    <w:rsid w:val="000B5DDF"/>
    <w:rsid w:val="000B6FEF"/>
    <w:rsid w:val="000C1A59"/>
    <w:rsid w:val="000C2B4F"/>
    <w:rsid w:val="000C558F"/>
    <w:rsid w:val="000C621D"/>
    <w:rsid w:val="000C6359"/>
    <w:rsid w:val="000C68B1"/>
    <w:rsid w:val="000C6BBC"/>
    <w:rsid w:val="000C6CE0"/>
    <w:rsid w:val="000D0888"/>
    <w:rsid w:val="000D4984"/>
    <w:rsid w:val="000D60CF"/>
    <w:rsid w:val="000D64F8"/>
    <w:rsid w:val="000D742E"/>
    <w:rsid w:val="000E0F13"/>
    <w:rsid w:val="000E2D8D"/>
    <w:rsid w:val="000E33CF"/>
    <w:rsid w:val="000E67A8"/>
    <w:rsid w:val="000E73EA"/>
    <w:rsid w:val="000F04CD"/>
    <w:rsid w:val="000F2B99"/>
    <w:rsid w:val="000F33DA"/>
    <w:rsid w:val="000F468E"/>
    <w:rsid w:val="00102377"/>
    <w:rsid w:val="0010240C"/>
    <w:rsid w:val="00103673"/>
    <w:rsid w:val="001037EB"/>
    <w:rsid w:val="00103C28"/>
    <w:rsid w:val="00103C4F"/>
    <w:rsid w:val="001060F3"/>
    <w:rsid w:val="0010714A"/>
    <w:rsid w:val="001076E3"/>
    <w:rsid w:val="001129B5"/>
    <w:rsid w:val="00112EE0"/>
    <w:rsid w:val="00114A0A"/>
    <w:rsid w:val="00114D69"/>
    <w:rsid w:val="001157F2"/>
    <w:rsid w:val="00115A7A"/>
    <w:rsid w:val="00116FC8"/>
    <w:rsid w:val="00120343"/>
    <w:rsid w:val="001208FC"/>
    <w:rsid w:val="0012122B"/>
    <w:rsid w:val="001212BC"/>
    <w:rsid w:val="00121D47"/>
    <w:rsid w:val="00121EB7"/>
    <w:rsid w:val="0012225C"/>
    <w:rsid w:val="001230C0"/>
    <w:rsid w:val="001236AD"/>
    <w:rsid w:val="00123C89"/>
    <w:rsid w:val="001244E0"/>
    <w:rsid w:val="001277BF"/>
    <w:rsid w:val="00130918"/>
    <w:rsid w:val="0013104D"/>
    <w:rsid w:val="00132AD7"/>
    <w:rsid w:val="00132C8C"/>
    <w:rsid w:val="00135020"/>
    <w:rsid w:val="00135790"/>
    <w:rsid w:val="00136851"/>
    <w:rsid w:val="00141706"/>
    <w:rsid w:val="00142A43"/>
    <w:rsid w:val="00142ECE"/>
    <w:rsid w:val="0014611E"/>
    <w:rsid w:val="00146417"/>
    <w:rsid w:val="00150993"/>
    <w:rsid w:val="001512F8"/>
    <w:rsid w:val="00155553"/>
    <w:rsid w:val="00160132"/>
    <w:rsid w:val="001623CF"/>
    <w:rsid w:val="001627CF"/>
    <w:rsid w:val="00162E9E"/>
    <w:rsid w:val="00163A7A"/>
    <w:rsid w:val="00164AA7"/>
    <w:rsid w:val="00164E22"/>
    <w:rsid w:val="00165450"/>
    <w:rsid w:val="00166119"/>
    <w:rsid w:val="001718EC"/>
    <w:rsid w:val="00171ED0"/>
    <w:rsid w:val="0017397A"/>
    <w:rsid w:val="0017420F"/>
    <w:rsid w:val="00177537"/>
    <w:rsid w:val="00180CEC"/>
    <w:rsid w:val="001843CA"/>
    <w:rsid w:val="00184999"/>
    <w:rsid w:val="00190164"/>
    <w:rsid w:val="001909DD"/>
    <w:rsid w:val="001917F9"/>
    <w:rsid w:val="00191825"/>
    <w:rsid w:val="00192BF1"/>
    <w:rsid w:val="00193841"/>
    <w:rsid w:val="0019396C"/>
    <w:rsid w:val="00193B69"/>
    <w:rsid w:val="00196033"/>
    <w:rsid w:val="0019726D"/>
    <w:rsid w:val="001A054F"/>
    <w:rsid w:val="001A0DB3"/>
    <w:rsid w:val="001A1B94"/>
    <w:rsid w:val="001A1FB7"/>
    <w:rsid w:val="001A2DB4"/>
    <w:rsid w:val="001A4271"/>
    <w:rsid w:val="001A4579"/>
    <w:rsid w:val="001A506D"/>
    <w:rsid w:val="001A56C7"/>
    <w:rsid w:val="001A601F"/>
    <w:rsid w:val="001A7056"/>
    <w:rsid w:val="001A7186"/>
    <w:rsid w:val="001A7329"/>
    <w:rsid w:val="001A79D7"/>
    <w:rsid w:val="001A7BE1"/>
    <w:rsid w:val="001B2F56"/>
    <w:rsid w:val="001B38C7"/>
    <w:rsid w:val="001B49B8"/>
    <w:rsid w:val="001B5EEC"/>
    <w:rsid w:val="001B67AD"/>
    <w:rsid w:val="001B68B4"/>
    <w:rsid w:val="001B6B6D"/>
    <w:rsid w:val="001C2B36"/>
    <w:rsid w:val="001C5029"/>
    <w:rsid w:val="001C5AD2"/>
    <w:rsid w:val="001D2C80"/>
    <w:rsid w:val="001D2CB1"/>
    <w:rsid w:val="001D3FBC"/>
    <w:rsid w:val="001D55F8"/>
    <w:rsid w:val="001D5ACB"/>
    <w:rsid w:val="001D6ACE"/>
    <w:rsid w:val="001D6F4A"/>
    <w:rsid w:val="001D7343"/>
    <w:rsid w:val="001D7799"/>
    <w:rsid w:val="001E1CB9"/>
    <w:rsid w:val="001E262A"/>
    <w:rsid w:val="001E4BFF"/>
    <w:rsid w:val="001E50AD"/>
    <w:rsid w:val="001F1794"/>
    <w:rsid w:val="001F1979"/>
    <w:rsid w:val="001F1E4D"/>
    <w:rsid w:val="001F27E8"/>
    <w:rsid w:val="001F2F79"/>
    <w:rsid w:val="001F3B6B"/>
    <w:rsid w:val="001F6E47"/>
    <w:rsid w:val="001F7429"/>
    <w:rsid w:val="00200A92"/>
    <w:rsid w:val="00200B11"/>
    <w:rsid w:val="00203CE8"/>
    <w:rsid w:val="00206432"/>
    <w:rsid w:val="00210169"/>
    <w:rsid w:val="00211936"/>
    <w:rsid w:val="0021443E"/>
    <w:rsid w:val="00214D47"/>
    <w:rsid w:val="002151BD"/>
    <w:rsid w:val="00216B76"/>
    <w:rsid w:val="00216DEE"/>
    <w:rsid w:val="00221DB0"/>
    <w:rsid w:val="00222C6D"/>
    <w:rsid w:val="00224AF2"/>
    <w:rsid w:val="002270F5"/>
    <w:rsid w:val="0023070D"/>
    <w:rsid w:val="00230995"/>
    <w:rsid w:val="00232D81"/>
    <w:rsid w:val="00233330"/>
    <w:rsid w:val="0023591D"/>
    <w:rsid w:val="0023676B"/>
    <w:rsid w:val="0024063A"/>
    <w:rsid w:val="00242016"/>
    <w:rsid w:val="002456EB"/>
    <w:rsid w:val="00250ACD"/>
    <w:rsid w:val="00251CFD"/>
    <w:rsid w:val="00252BC5"/>
    <w:rsid w:val="0025318B"/>
    <w:rsid w:val="00253C33"/>
    <w:rsid w:val="00254B2E"/>
    <w:rsid w:val="00255E2D"/>
    <w:rsid w:val="002561F2"/>
    <w:rsid w:val="00256759"/>
    <w:rsid w:val="002568B0"/>
    <w:rsid w:val="00256A0C"/>
    <w:rsid w:val="0025716E"/>
    <w:rsid w:val="002572D4"/>
    <w:rsid w:val="002577EC"/>
    <w:rsid w:val="002611D3"/>
    <w:rsid w:val="002617AA"/>
    <w:rsid w:val="00263128"/>
    <w:rsid w:val="00263900"/>
    <w:rsid w:val="00265570"/>
    <w:rsid w:val="00265DFB"/>
    <w:rsid w:val="00265F0E"/>
    <w:rsid w:val="00266EA0"/>
    <w:rsid w:val="002672F3"/>
    <w:rsid w:val="002707E8"/>
    <w:rsid w:val="00271A66"/>
    <w:rsid w:val="00272201"/>
    <w:rsid w:val="002747DC"/>
    <w:rsid w:val="00277683"/>
    <w:rsid w:val="0028038D"/>
    <w:rsid w:val="002812F0"/>
    <w:rsid w:val="002815DD"/>
    <w:rsid w:val="00282C0E"/>
    <w:rsid w:val="00283412"/>
    <w:rsid w:val="00283910"/>
    <w:rsid w:val="002849A4"/>
    <w:rsid w:val="00284C1C"/>
    <w:rsid w:val="00284F1D"/>
    <w:rsid w:val="002860F9"/>
    <w:rsid w:val="0028664B"/>
    <w:rsid w:val="00286926"/>
    <w:rsid w:val="00290AF6"/>
    <w:rsid w:val="0029100F"/>
    <w:rsid w:val="0029329B"/>
    <w:rsid w:val="00293AF4"/>
    <w:rsid w:val="00293B90"/>
    <w:rsid w:val="002A2583"/>
    <w:rsid w:val="002A476D"/>
    <w:rsid w:val="002A47B3"/>
    <w:rsid w:val="002A47C4"/>
    <w:rsid w:val="002A664C"/>
    <w:rsid w:val="002A6EAD"/>
    <w:rsid w:val="002B071F"/>
    <w:rsid w:val="002B1A2E"/>
    <w:rsid w:val="002B1D04"/>
    <w:rsid w:val="002B1D0B"/>
    <w:rsid w:val="002B39D5"/>
    <w:rsid w:val="002B3A81"/>
    <w:rsid w:val="002B64EF"/>
    <w:rsid w:val="002C1836"/>
    <w:rsid w:val="002C240B"/>
    <w:rsid w:val="002C2A62"/>
    <w:rsid w:val="002C3450"/>
    <w:rsid w:val="002C7452"/>
    <w:rsid w:val="002C74DB"/>
    <w:rsid w:val="002D0561"/>
    <w:rsid w:val="002D1029"/>
    <w:rsid w:val="002D1F10"/>
    <w:rsid w:val="002D2EA1"/>
    <w:rsid w:val="002D33FE"/>
    <w:rsid w:val="002D46C9"/>
    <w:rsid w:val="002D4700"/>
    <w:rsid w:val="002D4B1E"/>
    <w:rsid w:val="002D757D"/>
    <w:rsid w:val="002E03E4"/>
    <w:rsid w:val="002E162A"/>
    <w:rsid w:val="002E2B08"/>
    <w:rsid w:val="002E585F"/>
    <w:rsid w:val="002E777E"/>
    <w:rsid w:val="002F0324"/>
    <w:rsid w:val="002F0483"/>
    <w:rsid w:val="002F0A36"/>
    <w:rsid w:val="002F35C7"/>
    <w:rsid w:val="002F38D2"/>
    <w:rsid w:val="002F4508"/>
    <w:rsid w:val="002F55B3"/>
    <w:rsid w:val="002F5C53"/>
    <w:rsid w:val="002F5EB5"/>
    <w:rsid w:val="002F6259"/>
    <w:rsid w:val="002F6B6D"/>
    <w:rsid w:val="0030454D"/>
    <w:rsid w:val="0030518A"/>
    <w:rsid w:val="0030637B"/>
    <w:rsid w:val="00313EC7"/>
    <w:rsid w:val="00313ED4"/>
    <w:rsid w:val="00315A42"/>
    <w:rsid w:val="003208D0"/>
    <w:rsid w:val="00321689"/>
    <w:rsid w:val="00323718"/>
    <w:rsid w:val="003250F4"/>
    <w:rsid w:val="00325B91"/>
    <w:rsid w:val="00326DF7"/>
    <w:rsid w:val="00326F39"/>
    <w:rsid w:val="00327E05"/>
    <w:rsid w:val="00330A85"/>
    <w:rsid w:val="003329A2"/>
    <w:rsid w:val="00332D9C"/>
    <w:rsid w:val="0033355A"/>
    <w:rsid w:val="00333E44"/>
    <w:rsid w:val="00334091"/>
    <w:rsid w:val="003364A5"/>
    <w:rsid w:val="003373EE"/>
    <w:rsid w:val="00341B41"/>
    <w:rsid w:val="00342E1F"/>
    <w:rsid w:val="003440B3"/>
    <w:rsid w:val="0034466F"/>
    <w:rsid w:val="00346004"/>
    <w:rsid w:val="00346D83"/>
    <w:rsid w:val="00347FB1"/>
    <w:rsid w:val="00350A68"/>
    <w:rsid w:val="00350E89"/>
    <w:rsid w:val="00352C5F"/>
    <w:rsid w:val="00352F37"/>
    <w:rsid w:val="00353A93"/>
    <w:rsid w:val="003545A9"/>
    <w:rsid w:val="00354A61"/>
    <w:rsid w:val="00356260"/>
    <w:rsid w:val="00357526"/>
    <w:rsid w:val="00357BE9"/>
    <w:rsid w:val="0036180F"/>
    <w:rsid w:val="00361AA3"/>
    <w:rsid w:val="00363920"/>
    <w:rsid w:val="00363EC7"/>
    <w:rsid w:val="00365977"/>
    <w:rsid w:val="00372294"/>
    <w:rsid w:val="00373127"/>
    <w:rsid w:val="00374CBD"/>
    <w:rsid w:val="00380ED5"/>
    <w:rsid w:val="00380F8B"/>
    <w:rsid w:val="0038219B"/>
    <w:rsid w:val="00382382"/>
    <w:rsid w:val="0038404D"/>
    <w:rsid w:val="0038446A"/>
    <w:rsid w:val="00384EAE"/>
    <w:rsid w:val="00386051"/>
    <w:rsid w:val="00390799"/>
    <w:rsid w:val="00390D7C"/>
    <w:rsid w:val="00392E21"/>
    <w:rsid w:val="0039370A"/>
    <w:rsid w:val="00394B95"/>
    <w:rsid w:val="003950E1"/>
    <w:rsid w:val="0039568B"/>
    <w:rsid w:val="0039581B"/>
    <w:rsid w:val="003A1557"/>
    <w:rsid w:val="003A1CD1"/>
    <w:rsid w:val="003A2362"/>
    <w:rsid w:val="003A2ECE"/>
    <w:rsid w:val="003A433B"/>
    <w:rsid w:val="003A45DA"/>
    <w:rsid w:val="003A5FDD"/>
    <w:rsid w:val="003A60EB"/>
    <w:rsid w:val="003A6974"/>
    <w:rsid w:val="003A69C1"/>
    <w:rsid w:val="003A7E17"/>
    <w:rsid w:val="003B069F"/>
    <w:rsid w:val="003B0E3F"/>
    <w:rsid w:val="003B16FF"/>
    <w:rsid w:val="003B20B3"/>
    <w:rsid w:val="003B4DE8"/>
    <w:rsid w:val="003B5EE2"/>
    <w:rsid w:val="003B621A"/>
    <w:rsid w:val="003B746F"/>
    <w:rsid w:val="003C1630"/>
    <w:rsid w:val="003C1940"/>
    <w:rsid w:val="003C1EBA"/>
    <w:rsid w:val="003C641A"/>
    <w:rsid w:val="003C73C6"/>
    <w:rsid w:val="003D09AD"/>
    <w:rsid w:val="003D1E55"/>
    <w:rsid w:val="003D3EF1"/>
    <w:rsid w:val="003D72EA"/>
    <w:rsid w:val="003E088D"/>
    <w:rsid w:val="003E2131"/>
    <w:rsid w:val="003E311B"/>
    <w:rsid w:val="003E71A9"/>
    <w:rsid w:val="003F0C28"/>
    <w:rsid w:val="003F0E74"/>
    <w:rsid w:val="003F12ED"/>
    <w:rsid w:val="003F1A79"/>
    <w:rsid w:val="003F1F30"/>
    <w:rsid w:val="003F325D"/>
    <w:rsid w:val="003F36A4"/>
    <w:rsid w:val="003F4264"/>
    <w:rsid w:val="004004F2"/>
    <w:rsid w:val="00403B3B"/>
    <w:rsid w:val="00405608"/>
    <w:rsid w:val="0040589E"/>
    <w:rsid w:val="004077A0"/>
    <w:rsid w:val="00407CFF"/>
    <w:rsid w:val="00407F7A"/>
    <w:rsid w:val="004110B3"/>
    <w:rsid w:val="00413E15"/>
    <w:rsid w:val="00415761"/>
    <w:rsid w:val="00417B05"/>
    <w:rsid w:val="00417B92"/>
    <w:rsid w:val="004245E4"/>
    <w:rsid w:val="00425BA6"/>
    <w:rsid w:val="004305F3"/>
    <w:rsid w:val="004317C1"/>
    <w:rsid w:val="00432CB8"/>
    <w:rsid w:val="004333B0"/>
    <w:rsid w:val="00433729"/>
    <w:rsid w:val="00433B7C"/>
    <w:rsid w:val="00434DF1"/>
    <w:rsid w:val="00435791"/>
    <w:rsid w:val="00435E94"/>
    <w:rsid w:val="0043632E"/>
    <w:rsid w:val="00437912"/>
    <w:rsid w:val="00443B2E"/>
    <w:rsid w:val="004467D6"/>
    <w:rsid w:val="004470BB"/>
    <w:rsid w:val="0044799D"/>
    <w:rsid w:val="00450270"/>
    <w:rsid w:val="00452908"/>
    <w:rsid w:val="00452A29"/>
    <w:rsid w:val="00452F34"/>
    <w:rsid w:val="004530C8"/>
    <w:rsid w:val="00454E04"/>
    <w:rsid w:val="00463CBB"/>
    <w:rsid w:val="004647ED"/>
    <w:rsid w:val="00466C07"/>
    <w:rsid w:val="004673C0"/>
    <w:rsid w:val="004714BF"/>
    <w:rsid w:val="00472ACA"/>
    <w:rsid w:val="00484280"/>
    <w:rsid w:val="00485B58"/>
    <w:rsid w:val="00485C18"/>
    <w:rsid w:val="0048683C"/>
    <w:rsid w:val="00492D15"/>
    <w:rsid w:val="00493EC3"/>
    <w:rsid w:val="00496B3A"/>
    <w:rsid w:val="004A022D"/>
    <w:rsid w:val="004A0EFC"/>
    <w:rsid w:val="004A0F3C"/>
    <w:rsid w:val="004A3757"/>
    <w:rsid w:val="004A3A44"/>
    <w:rsid w:val="004A61B6"/>
    <w:rsid w:val="004B083B"/>
    <w:rsid w:val="004B2F5E"/>
    <w:rsid w:val="004B310C"/>
    <w:rsid w:val="004B325B"/>
    <w:rsid w:val="004B3EA1"/>
    <w:rsid w:val="004B6D07"/>
    <w:rsid w:val="004B7CA1"/>
    <w:rsid w:val="004C5C26"/>
    <w:rsid w:val="004D06AF"/>
    <w:rsid w:val="004D1126"/>
    <w:rsid w:val="004D1BB4"/>
    <w:rsid w:val="004D297D"/>
    <w:rsid w:val="004D4FAE"/>
    <w:rsid w:val="004D5A56"/>
    <w:rsid w:val="004D6489"/>
    <w:rsid w:val="004D7A74"/>
    <w:rsid w:val="004D7AD4"/>
    <w:rsid w:val="004E0AC3"/>
    <w:rsid w:val="004E0CF6"/>
    <w:rsid w:val="004E18C4"/>
    <w:rsid w:val="004E2844"/>
    <w:rsid w:val="004E28CB"/>
    <w:rsid w:val="004E5A99"/>
    <w:rsid w:val="004E7309"/>
    <w:rsid w:val="004E79AA"/>
    <w:rsid w:val="004F0A9C"/>
    <w:rsid w:val="004F0FA5"/>
    <w:rsid w:val="004F1BE9"/>
    <w:rsid w:val="004F387A"/>
    <w:rsid w:val="004F508A"/>
    <w:rsid w:val="004F53EC"/>
    <w:rsid w:val="004F597B"/>
    <w:rsid w:val="00501C69"/>
    <w:rsid w:val="00502BFE"/>
    <w:rsid w:val="00503888"/>
    <w:rsid w:val="00503DB8"/>
    <w:rsid w:val="0050403B"/>
    <w:rsid w:val="005075CF"/>
    <w:rsid w:val="00507C43"/>
    <w:rsid w:val="00507CAC"/>
    <w:rsid w:val="005119C2"/>
    <w:rsid w:val="00511A05"/>
    <w:rsid w:val="00512A1C"/>
    <w:rsid w:val="00515123"/>
    <w:rsid w:val="00515581"/>
    <w:rsid w:val="00515814"/>
    <w:rsid w:val="00516DE5"/>
    <w:rsid w:val="00517BA0"/>
    <w:rsid w:val="00517CE1"/>
    <w:rsid w:val="00520EA2"/>
    <w:rsid w:val="0052162D"/>
    <w:rsid w:val="0052222C"/>
    <w:rsid w:val="00523674"/>
    <w:rsid w:val="005243E8"/>
    <w:rsid w:val="005246B0"/>
    <w:rsid w:val="005246FA"/>
    <w:rsid w:val="00524B95"/>
    <w:rsid w:val="0052521B"/>
    <w:rsid w:val="00527D3B"/>
    <w:rsid w:val="0053050C"/>
    <w:rsid w:val="00530F91"/>
    <w:rsid w:val="00531058"/>
    <w:rsid w:val="005312A4"/>
    <w:rsid w:val="005323A4"/>
    <w:rsid w:val="00532A43"/>
    <w:rsid w:val="005346CC"/>
    <w:rsid w:val="00534D3D"/>
    <w:rsid w:val="005372CB"/>
    <w:rsid w:val="005406CA"/>
    <w:rsid w:val="00541BF4"/>
    <w:rsid w:val="00542A13"/>
    <w:rsid w:val="0054301F"/>
    <w:rsid w:val="005435DB"/>
    <w:rsid w:val="0054538B"/>
    <w:rsid w:val="0055345A"/>
    <w:rsid w:val="00554277"/>
    <w:rsid w:val="005553DE"/>
    <w:rsid w:val="0055781A"/>
    <w:rsid w:val="005579A6"/>
    <w:rsid w:val="00562228"/>
    <w:rsid w:val="00563328"/>
    <w:rsid w:val="005645B0"/>
    <w:rsid w:val="00565903"/>
    <w:rsid w:val="005660BB"/>
    <w:rsid w:val="00567AB6"/>
    <w:rsid w:val="00567C63"/>
    <w:rsid w:val="00570F09"/>
    <w:rsid w:val="00576045"/>
    <w:rsid w:val="00576176"/>
    <w:rsid w:val="00576E32"/>
    <w:rsid w:val="005778CA"/>
    <w:rsid w:val="00577A9E"/>
    <w:rsid w:val="00577E40"/>
    <w:rsid w:val="00580CFE"/>
    <w:rsid w:val="00580F05"/>
    <w:rsid w:val="005824CC"/>
    <w:rsid w:val="00582D88"/>
    <w:rsid w:val="0058318F"/>
    <w:rsid w:val="00584302"/>
    <w:rsid w:val="00584D15"/>
    <w:rsid w:val="00585341"/>
    <w:rsid w:val="0058752B"/>
    <w:rsid w:val="0059080F"/>
    <w:rsid w:val="005922DF"/>
    <w:rsid w:val="00592E9D"/>
    <w:rsid w:val="00593A2C"/>
    <w:rsid w:val="00593FB6"/>
    <w:rsid w:val="00596BD8"/>
    <w:rsid w:val="00597828"/>
    <w:rsid w:val="005A5A08"/>
    <w:rsid w:val="005A5A84"/>
    <w:rsid w:val="005A6C60"/>
    <w:rsid w:val="005B225B"/>
    <w:rsid w:val="005B6776"/>
    <w:rsid w:val="005B75B5"/>
    <w:rsid w:val="005B77DE"/>
    <w:rsid w:val="005C0075"/>
    <w:rsid w:val="005C06F0"/>
    <w:rsid w:val="005C0DDD"/>
    <w:rsid w:val="005C3894"/>
    <w:rsid w:val="005C39C1"/>
    <w:rsid w:val="005C632F"/>
    <w:rsid w:val="005C69E6"/>
    <w:rsid w:val="005C788D"/>
    <w:rsid w:val="005D2423"/>
    <w:rsid w:val="005D2793"/>
    <w:rsid w:val="005D2F88"/>
    <w:rsid w:val="005D3724"/>
    <w:rsid w:val="005D496F"/>
    <w:rsid w:val="005D5133"/>
    <w:rsid w:val="005D6F9A"/>
    <w:rsid w:val="005D77A2"/>
    <w:rsid w:val="005D7C33"/>
    <w:rsid w:val="005E08D3"/>
    <w:rsid w:val="005E1940"/>
    <w:rsid w:val="005E1C14"/>
    <w:rsid w:val="005E2989"/>
    <w:rsid w:val="005E2A49"/>
    <w:rsid w:val="005E45DE"/>
    <w:rsid w:val="005E4837"/>
    <w:rsid w:val="005E4B3C"/>
    <w:rsid w:val="005E4EF5"/>
    <w:rsid w:val="005E6183"/>
    <w:rsid w:val="005E641E"/>
    <w:rsid w:val="005F0D32"/>
    <w:rsid w:val="005F1F83"/>
    <w:rsid w:val="005F36F5"/>
    <w:rsid w:val="005F3ADB"/>
    <w:rsid w:val="005F5181"/>
    <w:rsid w:val="005F55D7"/>
    <w:rsid w:val="005F736D"/>
    <w:rsid w:val="00601E7B"/>
    <w:rsid w:val="006056C7"/>
    <w:rsid w:val="0060665E"/>
    <w:rsid w:val="00606931"/>
    <w:rsid w:val="00607FAF"/>
    <w:rsid w:val="00610053"/>
    <w:rsid w:val="006100E4"/>
    <w:rsid w:val="00611044"/>
    <w:rsid w:val="00612E3A"/>
    <w:rsid w:val="00613202"/>
    <w:rsid w:val="006138F4"/>
    <w:rsid w:val="006148F5"/>
    <w:rsid w:val="006153AE"/>
    <w:rsid w:val="0061794D"/>
    <w:rsid w:val="0061796C"/>
    <w:rsid w:val="0062014F"/>
    <w:rsid w:val="00621262"/>
    <w:rsid w:val="0062144F"/>
    <w:rsid w:val="006227DA"/>
    <w:rsid w:val="00626118"/>
    <w:rsid w:val="006309A4"/>
    <w:rsid w:val="00632660"/>
    <w:rsid w:val="00634218"/>
    <w:rsid w:val="0063450D"/>
    <w:rsid w:val="00635B2D"/>
    <w:rsid w:val="00640EA5"/>
    <w:rsid w:val="00640EC4"/>
    <w:rsid w:val="00643477"/>
    <w:rsid w:val="00644062"/>
    <w:rsid w:val="006457F0"/>
    <w:rsid w:val="006473CC"/>
    <w:rsid w:val="006502E5"/>
    <w:rsid w:val="00651462"/>
    <w:rsid w:val="0065249C"/>
    <w:rsid w:val="0065324B"/>
    <w:rsid w:val="00653609"/>
    <w:rsid w:val="00653C77"/>
    <w:rsid w:val="0065617A"/>
    <w:rsid w:val="0065710D"/>
    <w:rsid w:val="006603DB"/>
    <w:rsid w:val="006634B6"/>
    <w:rsid w:val="00664ABD"/>
    <w:rsid w:val="006652F3"/>
    <w:rsid w:val="006722AC"/>
    <w:rsid w:val="0067245A"/>
    <w:rsid w:val="006756A7"/>
    <w:rsid w:val="00677ECA"/>
    <w:rsid w:val="0068066D"/>
    <w:rsid w:val="00681730"/>
    <w:rsid w:val="0068401D"/>
    <w:rsid w:val="00687643"/>
    <w:rsid w:val="00687B94"/>
    <w:rsid w:val="0069577E"/>
    <w:rsid w:val="00695E4A"/>
    <w:rsid w:val="006962FD"/>
    <w:rsid w:val="006976DB"/>
    <w:rsid w:val="006A1E93"/>
    <w:rsid w:val="006A7958"/>
    <w:rsid w:val="006B264C"/>
    <w:rsid w:val="006B5BB0"/>
    <w:rsid w:val="006B6405"/>
    <w:rsid w:val="006B671E"/>
    <w:rsid w:val="006C293D"/>
    <w:rsid w:val="006C2CCA"/>
    <w:rsid w:val="006C44BA"/>
    <w:rsid w:val="006C4CF9"/>
    <w:rsid w:val="006C586B"/>
    <w:rsid w:val="006C68F7"/>
    <w:rsid w:val="006C69CC"/>
    <w:rsid w:val="006D193D"/>
    <w:rsid w:val="006D2384"/>
    <w:rsid w:val="006D3F1E"/>
    <w:rsid w:val="006D5B0F"/>
    <w:rsid w:val="006D5C05"/>
    <w:rsid w:val="006D64B2"/>
    <w:rsid w:val="006E0494"/>
    <w:rsid w:val="006E0DAA"/>
    <w:rsid w:val="006E0E8F"/>
    <w:rsid w:val="006E116A"/>
    <w:rsid w:val="006E40E9"/>
    <w:rsid w:val="006E509C"/>
    <w:rsid w:val="006E6170"/>
    <w:rsid w:val="006E7378"/>
    <w:rsid w:val="006E791F"/>
    <w:rsid w:val="006F24DB"/>
    <w:rsid w:val="006F5DFE"/>
    <w:rsid w:val="006F728A"/>
    <w:rsid w:val="006F7BDF"/>
    <w:rsid w:val="0070397A"/>
    <w:rsid w:val="00704AF4"/>
    <w:rsid w:val="007055D3"/>
    <w:rsid w:val="00705971"/>
    <w:rsid w:val="007066A9"/>
    <w:rsid w:val="007071C7"/>
    <w:rsid w:val="0070737E"/>
    <w:rsid w:val="00707C9B"/>
    <w:rsid w:val="0071116D"/>
    <w:rsid w:val="0071658E"/>
    <w:rsid w:val="00723600"/>
    <w:rsid w:val="00724450"/>
    <w:rsid w:val="0072474E"/>
    <w:rsid w:val="00724A0D"/>
    <w:rsid w:val="0072552B"/>
    <w:rsid w:val="00726D8B"/>
    <w:rsid w:val="00732201"/>
    <w:rsid w:val="00732753"/>
    <w:rsid w:val="00732B78"/>
    <w:rsid w:val="007351C6"/>
    <w:rsid w:val="007359C6"/>
    <w:rsid w:val="00735F9F"/>
    <w:rsid w:val="007376CA"/>
    <w:rsid w:val="00737F7E"/>
    <w:rsid w:val="007401F7"/>
    <w:rsid w:val="00740D71"/>
    <w:rsid w:val="0074393F"/>
    <w:rsid w:val="007458C3"/>
    <w:rsid w:val="00750144"/>
    <w:rsid w:val="007504A8"/>
    <w:rsid w:val="00750FA0"/>
    <w:rsid w:val="00752564"/>
    <w:rsid w:val="00752805"/>
    <w:rsid w:val="00752CB6"/>
    <w:rsid w:val="0075311A"/>
    <w:rsid w:val="00753B3F"/>
    <w:rsid w:val="00755278"/>
    <w:rsid w:val="00756090"/>
    <w:rsid w:val="00756574"/>
    <w:rsid w:val="0076016B"/>
    <w:rsid w:val="00761E05"/>
    <w:rsid w:val="007626D6"/>
    <w:rsid w:val="0076491A"/>
    <w:rsid w:val="00764BAC"/>
    <w:rsid w:val="00764C92"/>
    <w:rsid w:val="00764D78"/>
    <w:rsid w:val="00767890"/>
    <w:rsid w:val="00767FD5"/>
    <w:rsid w:val="00771829"/>
    <w:rsid w:val="007729DF"/>
    <w:rsid w:val="007751F5"/>
    <w:rsid w:val="007769FA"/>
    <w:rsid w:val="007772F5"/>
    <w:rsid w:val="00780049"/>
    <w:rsid w:val="00782710"/>
    <w:rsid w:val="00783FBB"/>
    <w:rsid w:val="0078461F"/>
    <w:rsid w:val="00784A4A"/>
    <w:rsid w:val="00785365"/>
    <w:rsid w:val="0078725F"/>
    <w:rsid w:val="00787C97"/>
    <w:rsid w:val="007913C8"/>
    <w:rsid w:val="00796493"/>
    <w:rsid w:val="007A31F8"/>
    <w:rsid w:val="007A3DF7"/>
    <w:rsid w:val="007A4552"/>
    <w:rsid w:val="007A4968"/>
    <w:rsid w:val="007A4AF3"/>
    <w:rsid w:val="007A4CA8"/>
    <w:rsid w:val="007A5995"/>
    <w:rsid w:val="007A6274"/>
    <w:rsid w:val="007A658C"/>
    <w:rsid w:val="007A7934"/>
    <w:rsid w:val="007B0242"/>
    <w:rsid w:val="007B180D"/>
    <w:rsid w:val="007B2429"/>
    <w:rsid w:val="007B4552"/>
    <w:rsid w:val="007B4DBB"/>
    <w:rsid w:val="007C12A3"/>
    <w:rsid w:val="007C4F72"/>
    <w:rsid w:val="007C5B48"/>
    <w:rsid w:val="007C67C3"/>
    <w:rsid w:val="007C78B0"/>
    <w:rsid w:val="007C7AF7"/>
    <w:rsid w:val="007C7DC3"/>
    <w:rsid w:val="007D0C18"/>
    <w:rsid w:val="007D2B51"/>
    <w:rsid w:val="007D3C48"/>
    <w:rsid w:val="007D3E04"/>
    <w:rsid w:val="007D48E6"/>
    <w:rsid w:val="007D59C6"/>
    <w:rsid w:val="007D660F"/>
    <w:rsid w:val="007D6807"/>
    <w:rsid w:val="007D6D4B"/>
    <w:rsid w:val="007D6DFA"/>
    <w:rsid w:val="007E09DA"/>
    <w:rsid w:val="007E1E37"/>
    <w:rsid w:val="007E2405"/>
    <w:rsid w:val="007E2A49"/>
    <w:rsid w:val="007E41A7"/>
    <w:rsid w:val="007E4F92"/>
    <w:rsid w:val="007E5340"/>
    <w:rsid w:val="007E7C87"/>
    <w:rsid w:val="007F3091"/>
    <w:rsid w:val="007F3CEF"/>
    <w:rsid w:val="007F3D8B"/>
    <w:rsid w:val="007F7642"/>
    <w:rsid w:val="008019A3"/>
    <w:rsid w:val="00801AB9"/>
    <w:rsid w:val="0080291E"/>
    <w:rsid w:val="00804632"/>
    <w:rsid w:val="00805513"/>
    <w:rsid w:val="00811171"/>
    <w:rsid w:val="00811F49"/>
    <w:rsid w:val="00812F74"/>
    <w:rsid w:val="00814789"/>
    <w:rsid w:val="00814D77"/>
    <w:rsid w:val="008151C7"/>
    <w:rsid w:val="008159DD"/>
    <w:rsid w:val="00816AA4"/>
    <w:rsid w:val="00816ADE"/>
    <w:rsid w:val="00817336"/>
    <w:rsid w:val="0082242F"/>
    <w:rsid w:val="00823F0F"/>
    <w:rsid w:val="00832EF6"/>
    <w:rsid w:val="0083402F"/>
    <w:rsid w:val="00834190"/>
    <w:rsid w:val="008350DA"/>
    <w:rsid w:val="00836287"/>
    <w:rsid w:val="008414C0"/>
    <w:rsid w:val="008415CA"/>
    <w:rsid w:val="00844B27"/>
    <w:rsid w:val="0084730E"/>
    <w:rsid w:val="00850694"/>
    <w:rsid w:val="00850DB9"/>
    <w:rsid w:val="00853BDA"/>
    <w:rsid w:val="0085544D"/>
    <w:rsid w:val="00856A84"/>
    <w:rsid w:val="008609F7"/>
    <w:rsid w:val="00861139"/>
    <w:rsid w:val="008636FC"/>
    <w:rsid w:val="00863BA2"/>
    <w:rsid w:val="00864114"/>
    <w:rsid w:val="0086415F"/>
    <w:rsid w:val="00865ADA"/>
    <w:rsid w:val="00865ECF"/>
    <w:rsid w:val="00866C7B"/>
    <w:rsid w:val="008670CD"/>
    <w:rsid w:val="0086742C"/>
    <w:rsid w:val="00867C2A"/>
    <w:rsid w:val="00870AEB"/>
    <w:rsid w:val="008718F4"/>
    <w:rsid w:val="008720C0"/>
    <w:rsid w:val="0087294D"/>
    <w:rsid w:val="00873B6D"/>
    <w:rsid w:val="0087566F"/>
    <w:rsid w:val="0087604C"/>
    <w:rsid w:val="008819C2"/>
    <w:rsid w:val="00882D7E"/>
    <w:rsid w:val="00882DE5"/>
    <w:rsid w:val="008843AD"/>
    <w:rsid w:val="0088455A"/>
    <w:rsid w:val="0088629A"/>
    <w:rsid w:val="008864CB"/>
    <w:rsid w:val="00886AC1"/>
    <w:rsid w:val="00886CB3"/>
    <w:rsid w:val="0089095E"/>
    <w:rsid w:val="008918CE"/>
    <w:rsid w:val="00891F5D"/>
    <w:rsid w:val="008925DF"/>
    <w:rsid w:val="0089323B"/>
    <w:rsid w:val="008952EA"/>
    <w:rsid w:val="00895546"/>
    <w:rsid w:val="00895CF6"/>
    <w:rsid w:val="00895E81"/>
    <w:rsid w:val="008A148D"/>
    <w:rsid w:val="008A1939"/>
    <w:rsid w:val="008A1989"/>
    <w:rsid w:val="008A2C2F"/>
    <w:rsid w:val="008A2DAD"/>
    <w:rsid w:val="008A3B7E"/>
    <w:rsid w:val="008A5D42"/>
    <w:rsid w:val="008A5E2A"/>
    <w:rsid w:val="008A5EA2"/>
    <w:rsid w:val="008B04FD"/>
    <w:rsid w:val="008B0F40"/>
    <w:rsid w:val="008B4C8E"/>
    <w:rsid w:val="008B784D"/>
    <w:rsid w:val="008B7C26"/>
    <w:rsid w:val="008C0DDF"/>
    <w:rsid w:val="008C1951"/>
    <w:rsid w:val="008C28AE"/>
    <w:rsid w:val="008C2E12"/>
    <w:rsid w:val="008C3632"/>
    <w:rsid w:val="008C6358"/>
    <w:rsid w:val="008D0D22"/>
    <w:rsid w:val="008D2635"/>
    <w:rsid w:val="008D319F"/>
    <w:rsid w:val="008D3E05"/>
    <w:rsid w:val="008D51F2"/>
    <w:rsid w:val="008D5317"/>
    <w:rsid w:val="008D7468"/>
    <w:rsid w:val="008E1522"/>
    <w:rsid w:val="008E2718"/>
    <w:rsid w:val="008E59BD"/>
    <w:rsid w:val="008E6BD5"/>
    <w:rsid w:val="008E6F89"/>
    <w:rsid w:val="008E7049"/>
    <w:rsid w:val="008E706B"/>
    <w:rsid w:val="008E7088"/>
    <w:rsid w:val="008F0C2C"/>
    <w:rsid w:val="008F0CD4"/>
    <w:rsid w:val="008F1D2D"/>
    <w:rsid w:val="008F3E0D"/>
    <w:rsid w:val="008F56D0"/>
    <w:rsid w:val="008F64AA"/>
    <w:rsid w:val="008F7D6E"/>
    <w:rsid w:val="009035B8"/>
    <w:rsid w:val="00903B56"/>
    <w:rsid w:val="00911819"/>
    <w:rsid w:val="00912BE5"/>
    <w:rsid w:val="00912C98"/>
    <w:rsid w:val="0091354A"/>
    <w:rsid w:val="0091363B"/>
    <w:rsid w:val="00914577"/>
    <w:rsid w:val="009148CC"/>
    <w:rsid w:val="00914F79"/>
    <w:rsid w:val="00915322"/>
    <w:rsid w:val="0091541B"/>
    <w:rsid w:val="00915E38"/>
    <w:rsid w:val="0091735C"/>
    <w:rsid w:val="009216A8"/>
    <w:rsid w:val="0092321A"/>
    <w:rsid w:val="00924FE9"/>
    <w:rsid w:val="00927E75"/>
    <w:rsid w:val="009301A4"/>
    <w:rsid w:val="00930596"/>
    <w:rsid w:val="00931E97"/>
    <w:rsid w:val="0093244B"/>
    <w:rsid w:val="00932479"/>
    <w:rsid w:val="009332DF"/>
    <w:rsid w:val="00936004"/>
    <w:rsid w:val="00945D6B"/>
    <w:rsid w:val="00947E31"/>
    <w:rsid w:val="00950EE9"/>
    <w:rsid w:val="00953E46"/>
    <w:rsid w:val="009546E7"/>
    <w:rsid w:val="00954F23"/>
    <w:rsid w:val="00956039"/>
    <w:rsid w:val="009572E6"/>
    <w:rsid w:val="00961044"/>
    <w:rsid w:val="009611C5"/>
    <w:rsid w:val="0096193D"/>
    <w:rsid w:val="009628EB"/>
    <w:rsid w:val="00963E3E"/>
    <w:rsid w:val="00964D45"/>
    <w:rsid w:val="00965A7D"/>
    <w:rsid w:val="00966B65"/>
    <w:rsid w:val="00966BEA"/>
    <w:rsid w:val="00966C14"/>
    <w:rsid w:val="00966EC0"/>
    <w:rsid w:val="00966FC5"/>
    <w:rsid w:val="009670C6"/>
    <w:rsid w:val="009672FC"/>
    <w:rsid w:val="00967876"/>
    <w:rsid w:val="00970BB1"/>
    <w:rsid w:val="00971F22"/>
    <w:rsid w:val="0097541A"/>
    <w:rsid w:val="00976EB7"/>
    <w:rsid w:val="009800B8"/>
    <w:rsid w:val="009825FD"/>
    <w:rsid w:val="00983395"/>
    <w:rsid w:val="00984CB4"/>
    <w:rsid w:val="00985186"/>
    <w:rsid w:val="00986078"/>
    <w:rsid w:val="00986E05"/>
    <w:rsid w:val="009878A8"/>
    <w:rsid w:val="00991C65"/>
    <w:rsid w:val="00991D58"/>
    <w:rsid w:val="00992F69"/>
    <w:rsid w:val="00994CCF"/>
    <w:rsid w:val="00994D49"/>
    <w:rsid w:val="009955C0"/>
    <w:rsid w:val="009959E5"/>
    <w:rsid w:val="00995AA0"/>
    <w:rsid w:val="00995F05"/>
    <w:rsid w:val="0099673B"/>
    <w:rsid w:val="0099714F"/>
    <w:rsid w:val="009A0301"/>
    <w:rsid w:val="009A26C5"/>
    <w:rsid w:val="009A49BD"/>
    <w:rsid w:val="009A4FB4"/>
    <w:rsid w:val="009A5C88"/>
    <w:rsid w:val="009A6152"/>
    <w:rsid w:val="009A7236"/>
    <w:rsid w:val="009B14BA"/>
    <w:rsid w:val="009B1A8D"/>
    <w:rsid w:val="009B57CC"/>
    <w:rsid w:val="009C0CED"/>
    <w:rsid w:val="009C1DF8"/>
    <w:rsid w:val="009C34C6"/>
    <w:rsid w:val="009C3737"/>
    <w:rsid w:val="009C4B97"/>
    <w:rsid w:val="009D1C23"/>
    <w:rsid w:val="009D1E48"/>
    <w:rsid w:val="009D2F8F"/>
    <w:rsid w:val="009D40D1"/>
    <w:rsid w:val="009D4982"/>
    <w:rsid w:val="009D5DFB"/>
    <w:rsid w:val="009E0631"/>
    <w:rsid w:val="009E0831"/>
    <w:rsid w:val="009E1316"/>
    <w:rsid w:val="009E1700"/>
    <w:rsid w:val="009E269A"/>
    <w:rsid w:val="009E3BF6"/>
    <w:rsid w:val="009E3F82"/>
    <w:rsid w:val="009E5A02"/>
    <w:rsid w:val="009E624B"/>
    <w:rsid w:val="009E64B7"/>
    <w:rsid w:val="009E75BC"/>
    <w:rsid w:val="00A007DC"/>
    <w:rsid w:val="00A00D8A"/>
    <w:rsid w:val="00A018B5"/>
    <w:rsid w:val="00A01BC7"/>
    <w:rsid w:val="00A025DA"/>
    <w:rsid w:val="00A028CC"/>
    <w:rsid w:val="00A02BDB"/>
    <w:rsid w:val="00A03EE4"/>
    <w:rsid w:val="00A04CD8"/>
    <w:rsid w:val="00A06695"/>
    <w:rsid w:val="00A071D9"/>
    <w:rsid w:val="00A11B26"/>
    <w:rsid w:val="00A14CD4"/>
    <w:rsid w:val="00A206AA"/>
    <w:rsid w:val="00A22351"/>
    <w:rsid w:val="00A2250C"/>
    <w:rsid w:val="00A22E78"/>
    <w:rsid w:val="00A24C9B"/>
    <w:rsid w:val="00A27436"/>
    <w:rsid w:val="00A304DD"/>
    <w:rsid w:val="00A3166D"/>
    <w:rsid w:val="00A33FF1"/>
    <w:rsid w:val="00A355C8"/>
    <w:rsid w:val="00A369DA"/>
    <w:rsid w:val="00A40E26"/>
    <w:rsid w:val="00A41322"/>
    <w:rsid w:val="00A4167B"/>
    <w:rsid w:val="00A428E2"/>
    <w:rsid w:val="00A43121"/>
    <w:rsid w:val="00A44C6B"/>
    <w:rsid w:val="00A45A50"/>
    <w:rsid w:val="00A47A09"/>
    <w:rsid w:val="00A47D07"/>
    <w:rsid w:val="00A50643"/>
    <w:rsid w:val="00A50BB2"/>
    <w:rsid w:val="00A53D78"/>
    <w:rsid w:val="00A552D3"/>
    <w:rsid w:val="00A55B7B"/>
    <w:rsid w:val="00A5633D"/>
    <w:rsid w:val="00A56EC3"/>
    <w:rsid w:val="00A57F84"/>
    <w:rsid w:val="00A606E5"/>
    <w:rsid w:val="00A608CA"/>
    <w:rsid w:val="00A61BDA"/>
    <w:rsid w:val="00A67BF7"/>
    <w:rsid w:val="00A71283"/>
    <w:rsid w:val="00A7131B"/>
    <w:rsid w:val="00A72847"/>
    <w:rsid w:val="00A72A3E"/>
    <w:rsid w:val="00A7339C"/>
    <w:rsid w:val="00A73713"/>
    <w:rsid w:val="00A73E99"/>
    <w:rsid w:val="00A74099"/>
    <w:rsid w:val="00A84367"/>
    <w:rsid w:val="00A85066"/>
    <w:rsid w:val="00A86F6A"/>
    <w:rsid w:val="00A877DA"/>
    <w:rsid w:val="00A87A3B"/>
    <w:rsid w:val="00A90291"/>
    <w:rsid w:val="00A902C4"/>
    <w:rsid w:val="00A91047"/>
    <w:rsid w:val="00A914B6"/>
    <w:rsid w:val="00A930D6"/>
    <w:rsid w:val="00A939F1"/>
    <w:rsid w:val="00A94158"/>
    <w:rsid w:val="00A955BA"/>
    <w:rsid w:val="00A95D64"/>
    <w:rsid w:val="00A97472"/>
    <w:rsid w:val="00AA0660"/>
    <w:rsid w:val="00AA1BD1"/>
    <w:rsid w:val="00AA30C3"/>
    <w:rsid w:val="00AA6413"/>
    <w:rsid w:val="00AA75DF"/>
    <w:rsid w:val="00AB10B2"/>
    <w:rsid w:val="00AB181B"/>
    <w:rsid w:val="00AB1DEE"/>
    <w:rsid w:val="00AB4D68"/>
    <w:rsid w:val="00AB55BF"/>
    <w:rsid w:val="00AB75C8"/>
    <w:rsid w:val="00AB794D"/>
    <w:rsid w:val="00AC04F1"/>
    <w:rsid w:val="00AC0D52"/>
    <w:rsid w:val="00AC28B1"/>
    <w:rsid w:val="00AC34DA"/>
    <w:rsid w:val="00AC36C2"/>
    <w:rsid w:val="00AC381A"/>
    <w:rsid w:val="00AC399D"/>
    <w:rsid w:val="00AC6286"/>
    <w:rsid w:val="00AC638C"/>
    <w:rsid w:val="00AC6441"/>
    <w:rsid w:val="00AC65F1"/>
    <w:rsid w:val="00AD058A"/>
    <w:rsid w:val="00AD0DAD"/>
    <w:rsid w:val="00AD3E1D"/>
    <w:rsid w:val="00AD40C7"/>
    <w:rsid w:val="00AD4372"/>
    <w:rsid w:val="00AD78C9"/>
    <w:rsid w:val="00AE0C1C"/>
    <w:rsid w:val="00AE0DFA"/>
    <w:rsid w:val="00AE2C6B"/>
    <w:rsid w:val="00AE686A"/>
    <w:rsid w:val="00AE7CA0"/>
    <w:rsid w:val="00AF07A6"/>
    <w:rsid w:val="00AF2982"/>
    <w:rsid w:val="00AF50C8"/>
    <w:rsid w:val="00AF6AC0"/>
    <w:rsid w:val="00B0064D"/>
    <w:rsid w:val="00B007A0"/>
    <w:rsid w:val="00B01232"/>
    <w:rsid w:val="00B04657"/>
    <w:rsid w:val="00B05536"/>
    <w:rsid w:val="00B06A90"/>
    <w:rsid w:val="00B10BFB"/>
    <w:rsid w:val="00B10C6E"/>
    <w:rsid w:val="00B1119C"/>
    <w:rsid w:val="00B12692"/>
    <w:rsid w:val="00B1299D"/>
    <w:rsid w:val="00B13121"/>
    <w:rsid w:val="00B158E6"/>
    <w:rsid w:val="00B16498"/>
    <w:rsid w:val="00B172FE"/>
    <w:rsid w:val="00B1746B"/>
    <w:rsid w:val="00B2020F"/>
    <w:rsid w:val="00B20738"/>
    <w:rsid w:val="00B20A00"/>
    <w:rsid w:val="00B2551A"/>
    <w:rsid w:val="00B25795"/>
    <w:rsid w:val="00B26D74"/>
    <w:rsid w:val="00B304E9"/>
    <w:rsid w:val="00B30F6A"/>
    <w:rsid w:val="00B3161C"/>
    <w:rsid w:val="00B322C9"/>
    <w:rsid w:val="00B323DC"/>
    <w:rsid w:val="00B333B2"/>
    <w:rsid w:val="00B34F6D"/>
    <w:rsid w:val="00B350BD"/>
    <w:rsid w:val="00B35A3C"/>
    <w:rsid w:val="00B35BF8"/>
    <w:rsid w:val="00B36F88"/>
    <w:rsid w:val="00B40C2A"/>
    <w:rsid w:val="00B4136B"/>
    <w:rsid w:val="00B44EF1"/>
    <w:rsid w:val="00B4699A"/>
    <w:rsid w:val="00B5024F"/>
    <w:rsid w:val="00B50B09"/>
    <w:rsid w:val="00B50CD2"/>
    <w:rsid w:val="00B50D21"/>
    <w:rsid w:val="00B51FF1"/>
    <w:rsid w:val="00B569D5"/>
    <w:rsid w:val="00B57240"/>
    <w:rsid w:val="00B574A6"/>
    <w:rsid w:val="00B57C2A"/>
    <w:rsid w:val="00B61AA6"/>
    <w:rsid w:val="00B62532"/>
    <w:rsid w:val="00B62820"/>
    <w:rsid w:val="00B67D27"/>
    <w:rsid w:val="00B70514"/>
    <w:rsid w:val="00B730A2"/>
    <w:rsid w:val="00B74AAD"/>
    <w:rsid w:val="00B76659"/>
    <w:rsid w:val="00B76B71"/>
    <w:rsid w:val="00B76D0C"/>
    <w:rsid w:val="00B801AE"/>
    <w:rsid w:val="00B80989"/>
    <w:rsid w:val="00B80D1E"/>
    <w:rsid w:val="00B8122C"/>
    <w:rsid w:val="00B82FAD"/>
    <w:rsid w:val="00B832D8"/>
    <w:rsid w:val="00B83559"/>
    <w:rsid w:val="00B837AB"/>
    <w:rsid w:val="00B83EE3"/>
    <w:rsid w:val="00B85245"/>
    <w:rsid w:val="00B85CB4"/>
    <w:rsid w:val="00B9016C"/>
    <w:rsid w:val="00B91D23"/>
    <w:rsid w:val="00B91D90"/>
    <w:rsid w:val="00B9260D"/>
    <w:rsid w:val="00B94416"/>
    <w:rsid w:val="00B94CE7"/>
    <w:rsid w:val="00B94EB5"/>
    <w:rsid w:val="00B95C8B"/>
    <w:rsid w:val="00B95EF6"/>
    <w:rsid w:val="00B975B0"/>
    <w:rsid w:val="00B97C3D"/>
    <w:rsid w:val="00BA032F"/>
    <w:rsid w:val="00BA1A34"/>
    <w:rsid w:val="00BA30AC"/>
    <w:rsid w:val="00BA4969"/>
    <w:rsid w:val="00BA5EFE"/>
    <w:rsid w:val="00BA6FEF"/>
    <w:rsid w:val="00BB2A2B"/>
    <w:rsid w:val="00BB3218"/>
    <w:rsid w:val="00BB3616"/>
    <w:rsid w:val="00BB4142"/>
    <w:rsid w:val="00BB4C1C"/>
    <w:rsid w:val="00BB5BE5"/>
    <w:rsid w:val="00BB6009"/>
    <w:rsid w:val="00BC0852"/>
    <w:rsid w:val="00BC109A"/>
    <w:rsid w:val="00BC22B8"/>
    <w:rsid w:val="00BC2EC9"/>
    <w:rsid w:val="00BC3D1E"/>
    <w:rsid w:val="00BC42D9"/>
    <w:rsid w:val="00BC62CF"/>
    <w:rsid w:val="00BC6DC1"/>
    <w:rsid w:val="00BC73D2"/>
    <w:rsid w:val="00BC7799"/>
    <w:rsid w:val="00BD1234"/>
    <w:rsid w:val="00BD549A"/>
    <w:rsid w:val="00BD717D"/>
    <w:rsid w:val="00BE016E"/>
    <w:rsid w:val="00BE0480"/>
    <w:rsid w:val="00BE1C1D"/>
    <w:rsid w:val="00BE2B7A"/>
    <w:rsid w:val="00BE36B9"/>
    <w:rsid w:val="00BE4917"/>
    <w:rsid w:val="00BE7DB5"/>
    <w:rsid w:val="00BF1157"/>
    <w:rsid w:val="00BF14FD"/>
    <w:rsid w:val="00BF2199"/>
    <w:rsid w:val="00BF33FC"/>
    <w:rsid w:val="00BF3954"/>
    <w:rsid w:val="00BF443C"/>
    <w:rsid w:val="00BF4AFD"/>
    <w:rsid w:val="00BF4FB6"/>
    <w:rsid w:val="00BF54D0"/>
    <w:rsid w:val="00C02902"/>
    <w:rsid w:val="00C032AD"/>
    <w:rsid w:val="00C041E3"/>
    <w:rsid w:val="00C0479C"/>
    <w:rsid w:val="00C06FF6"/>
    <w:rsid w:val="00C1100A"/>
    <w:rsid w:val="00C1160A"/>
    <w:rsid w:val="00C12A52"/>
    <w:rsid w:val="00C13862"/>
    <w:rsid w:val="00C141DC"/>
    <w:rsid w:val="00C16DE3"/>
    <w:rsid w:val="00C20DFF"/>
    <w:rsid w:val="00C239B9"/>
    <w:rsid w:val="00C2436D"/>
    <w:rsid w:val="00C253B0"/>
    <w:rsid w:val="00C25987"/>
    <w:rsid w:val="00C301D2"/>
    <w:rsid w:val="00C3075E"/>
    <w:rsid w:val="00C30D55"/>
    <w:rsid w:val="00C31960"/>
    <w:rsid w:val="00C32165"/>
    <w:rsid w:val="00C344D9"/>
    <w:rsid w:val="00C35664"/>
    <w:rsid w:val="00C37252"/>
    <w:rsid w:val="00C402EC"/>
    <w:rsid w:val="00C40788"/>
    <w:rsid w:val="00C40CB9"/>
    <w:rsid w:val="00C40FD5"/>
    <w:rsid w:val="00C41928"/>
    <w:rsid w:val="00C42515"/>
    <w:rsid w:val="00C42B70"/>
    <w:rsid w:val="00C43343"/>
    <w:rsid w:val="00C45488"/>
    <w:rsid w:val="00C455A0"/>
    <w:rsid w:val="00C45604"/>
    <w:rsid w:val="00C46A6B"/>
    <w:rsid w:val="00C47225"/>
    <w:rsid w:val="00C478D6"/>
    <w:rsid w:val="00C47924"/>
    <w:rsid w:val="00C52A04"/>
    <w:rsid w:val="00C52FDC"/>
    <w:rsid w:val="00C53A93"/>
    <w:rsid w:val="00C5591B"/>
    <w:rsid w:val="00C566F6"/>
    <w:rsid w:val="00C57EF6"/>
    <w:rsid w:val="00C60785"/>
    <w:rsid w:val="00C60B8A"/>
    <w:rsid w:val="00C6141F"/>
    <w:rsid w:val="00C63122"/>
    <w:rsid w:val="00C640D4"/>
    <w:rsid w:val="00C65C07"/>
    <w:rsid w:val="00C65FBE"/>
    <w:rsid w:val="00C6602B"/>
    <w:rsid w:val="00C67CDB"/>
    <w:rsid w:val="00C7166E"/>
    <w:rsid w:val="00C71A66"/>
    <w:rsid w:val="00C73BC3"/>
    <w:rsid w:val="00C73EF1"/>
    <w:rsid w:val="00C7437D"/>
    <w:rsid w:val="00C74473"/>
    <w:rsid w:val="00C749CA"/>
    <w:rsid w:val="00C750D7"/>
    <w:rsid w:val="00C808F2"/>
    <w:rsid w:val="00C81E9A"/>
    <w:rsid w:val="00C842D9"/>
    <w:rsid w:val="00C85A51"/>
    <w:rsid w:val="00C85EAD"/>
    <w:rsid w:val="00C909A6"/>
    <w:rsid w:val="00C90CAD"/>
    <w:rsid w:val="00C9213D"/>
    <w:rsid w:val="00C9231A"/>
    <w:rsid w:val="00C925B3"/>
    <w:rsid w:val="00C92ADA"/>
    <w:rsid w:val="00C945FE"/>
    <w:rsid w:val="00C964B9"/>
    <w:rsid w:val="00C97935"/>
    <w:rsid w:val="00C9793C"/>
    <w:rsid w:val="00CA1075"/>
    <w:rsid w:val="00CA10D7"/>
    <w:rsid w:val="00CA2259"/>
    <w:rsid w:val="00CA681B"/>
    <w:rsid w:val="00CA722F"/>
    <w:rsid w:val="00CB0F4F"/>
    <w:rsid w:val="00CB2B73"/>
    <w:rsid w:val="00CB43E7"/>
    <w:rsid w:val="00CB5D17"/>
    <w:rsid w:val="00CB7C1C"/>
    <w:rsid w:val="00CC0064"/>
    <w:rsid w:val="00CC08DD"/>
    <w:rsid w:val="00CC0FDE"/>
    <w:rsid w:val="00CC24FD"/>
    <w:rsid w:val="00CC2C76"/>
    <w:rsid w:val="00CC5D27"/>
    <w:rsid w:val="00CC6CCC"/>
    <w:rsid w:val="00CC6D6E"/>
    <w:rsid w:val="00CC78F4"/>
    <w:rsid w:val="00CD110A"/>
    <w:rsid w:val="00CD1CE7"/>
    <w:rsid w:val="00CD5D15"/>
    <w:rsid w:val="00CD7F78"/>
    <w:rsid w:val="00CE0C07"/>
    <w:rsid w:val="00CE0C2E"/>
    <w:rsid w:val="00CE1500"/>
    <w:rsid w:val="00CE29F6"/>
    <w:rsid w:val="00CE3E8D"/>
    <w:rsid w:val="00CE4413"/>
    <w:rsid w:val="00CE6BB0"/>
    <w:rsid w:val="00CE6E3C"/>
    <w:rsid w:val="00CE70AE"/>
    <w:rsid w:val="00CE7589"/>
    <w:rsid w:val="00CF0FB5"/>
    <w:rsid w:val="00CF173A"/>
    <w:rsid w:val="00CF2527"/>
    <w:rsid w:val="00CF272F"/>
    <w:rsid w:val="00CF28D6"/>
    <w:rsid w:val="00CF4118"/>
    <w:rsid w:val="00CF47E3"/>
    <w:rsid w:val="00CF5B33"/>
    <w:rsid w:val="00CF6672"/>
    <w:rsid w:val="00CF71AA"/>
    <w:rsid w:val="00D00D26"/>
    <w:rsid w:val="00D02EA0"/>
    <w:rsid w:val="00D0332A"/>
    <w:rsid w:val="00D04051"/>
    <w:rsid w:val="00D0577E"/>
    <w:rsid w:val="00D059E0"/>
    <w:rsid w:val="00D05A6F"/>
    <w:rsid w:val="00D065A0"/>
    <w:rsid w:val="00D07134"/>
    <w:rsid w:val="00D079DF"/>
    <w:rsid w:val="00D10E10"/>
    <w:rsid w:val="00D15D8C"/>
    <w:rsid w:val="00D20575"/>
    <w:rsid w:val="00D22ABC"/>
    <w:rsid w:val="00D22C16"/>
    <w:rsid w:val="00D27F11"/>
    <w:rsid w:val="00D31338"/>
    <w:rsid w:val="00D33D5E"/>
    <w:rsid w:val="00D34934"/>
    <w:rsid w:val="00D34ABC"/>
    <w:rsid w:val="00D34B54"/>
    <w:rsid w:val="00D358EA"/>
    <w:rsid w:val="00D3791A"/>
    <w:rsid w:val="00D424BD"/>
    <w:rsid w:val="00D43D7E"/>
    <w:rsid w:val="00D4429B"/>
    <w:rsid w:val="00D46574"/>
    <w:rsid w:val="00D55F04"/>
    <w:rsid w:val="00D57069"/>
    <w:rsid w:val="00D57B1E"/>
    <w:rsid w:val="00D57B36"/>
    <w:rsid w:val="00D61C36"/>
    <w:rsid w:val="00D6202F"/>
    <w:rsid w:val="00D6358E"/>
    <w:rsid w:val="00D659AC"/>
    <w:rsid w:val="00D712CE"/>
    <w:rsid w:val="00D729DF"/>
    <w:rsid w:val="00D7357C"/>
    <w:rsid w:val="00D73630"/>
    <w:rsid w:val="00D75966"/>
    <w:rsid w:val="00D75DE0"/>
    <w:rsid w:val="00D7796D"/>
    <w:rsid w:val="00D80912"/>
    <w:rsid w:val="00D810F3"/>
    <w:rsid w:val="00D814B4"/>
    <w:rsid w:val="00D81D2E"/>
    <w:rsid w:val="00D8254A"/>
    <w:rsid w:val="00D827CA"/>
    <w:rsid w:val="00D83417"/>
    <w:rsid w:val="00D83819"/>
    <w:rsid w:val="00D83EE3"/>
    <w:rsid w:val="00D855F1"/>
    <w:rsid w:val="00D86C05"/>
    <w:rsid w:val="00D86FCE"/>
    <w:rsid w:val="00D879D7"/>
    <w:rsid w:val="00D87A1E"/>
    <w:rsid w:val="00D91FFB"/>
    <w:rsid w:val="00D94252"/>
    <w:rsid w:val="00D961F2"/>
    <w:rsid w:val="00D96329"/>
    <w:rsid w:val="00D968D3"/>
    <w:rsid w:val="00DA17D1"/>
    <w:rsid w:val="00DA21AE"/>
    <w:rsid w:val="00DA4D7B"/>
    <w:rsid w:val="00DA5076"/>
    <w:rsid w:val="00DA5E21"/>
    <w:rsid w:val="00DA69DD"/>
    <w:rsid w:val="00DA6B18"/>
    <w:rsid w:val="00DA7218"/>
    <w:rsid w:val="00DA73FE"/>
    <w:rsid w:val="00DA7C48"/>
    <w:rsid w:val="00DB0FC6"/>
    <w:rsid w:val="00DB2B32"/>
    <w:rsid w:val="00DB3AFF"/>
    <w:rsid w:val="00DB4267"/>
    <w:rsid w:val="00DB4640"/>
    <w:rsid w:val="00DB7E55"/>
    <w:rsid w:val="00DC01E3"/>
    <w:rsid w:val="00DC0B93"/>
    <w:rsid w:val="00DC4618"/>
    <w:rsid w:val="00DC6511"/>
    <w:rsid w:val="00DC7769"/>
    <w:rsid w:val="00DD0F7E"/>
    <w:rsid w:val="00DD179A"/>
    <w:rsid w:val="00DD7AFD"/>
    <w:rsid w:val="00DE16AA"/>
    <w:rsid w:val="00DE24BC"/>
    <w:rsid w:val="00DE34DA"/>
    <w:rsid w:val="00DE35F4"/>
    <w:rsid w:val="00DE4543"/>
    <w:rsid w:val="00DE4A63"/>
    <w:rsid w:val="00DE4BD6"/>
    <w:rsid w:val="00DE6C52"/>
    <w:rsid w:val="00DE7950"/>
    <w:rsid w:val="00DF0440"/>
    <w:rsid w:val="00DF06F6"/>
    <w:rsid w:val="00DF19E7"/>
    <w:rsid w:val="00DF1D64"/>
    <w:rsid w:val="00DF2286"/>
    <w:rsid w:val="00DF3124"/>
    <w:rsid w:val="00DF3326"/>
    <w:rsid w:val="00DF4BC9"/>
    <w:rsid w:val="00DF56F0"/>
    <w:rsid w:val="00E007E8"/>
    <w:rsid w:val="00E00A9C"/>
    <w:rsid w:val="00E00BF1"/>
    <w:rsid w:val="00E0128B"/>
    <w:rsid w:val="00E016E5"/>
    <w:rsid w:val="00E03CDA"/>
    <w:rsid w:val="00E040C5"/>
    <w:rsid w:val="00E06083"/>
    <w:rsid w:val="00E06571"/>
    <w:rsid w:val="00E10EEE"/>
    <w:rsid w:val="00E10FFC"/>
    <w:rsid w:val="00E11F46"/>
    <w:rsid w:val="00E120E6"/>
    <w:rsid w:val="00E15A80"/>
    <w:rsid w:val="00E17CD0"/>
    <w:rsid w:val="00E17E96"/>
    <w:rsid w:val="00E206AF"/>
    <w:rsid w:val="00E207B0"/>
    <w:rsid w:val="00E20919"/>
    <w:rsid w:val="00E20F81"/>
    <w:rsid w:val="00E21323"/>
    <w:rsid w:val="00E22149"/>
    <w:rsid w:val="00E2289F"/>
    <w:rsid w:val="00E2564F"/>
    <w:rsid w:val="00E258BA"/>
    <w:rsid w:val="00E274C2"/>
    <w:rsid w:val="00E33E18"/>
    <w:rsid w:val="00E34526"/>
    <w:rsid w:val="00E34EB3"/>
    <w:rsid w:val="00E359FE"/>
    <w:rsid w:val="00E35B17"/>
    <w:rsid w:val="00E40138"/>
    <w:rsid w:val="00E40D20"/>
    <w:rsid w:val="00E43297"/>
    <w:rsid w:val="00E44A7A"/>
    <w:rsid w:val="00E44B7A"/>
    <w:rsid w:val="00E45620"/>
    <w:rsid w:val="00E46476"/>
    <w:rsid w:val="00E46B67"/>
    <w:rsid w:val="00E46BC4"/>
    <w:rsid w:val="00E523B7"/>
    <w:rsid w:val="00E5287B"/>
    <w:rsid w:val="00E5462E"/>
    <w:rsid w:val="00E5775E"/>
    <w:rsid w:val="00E579EB"/>
    <w:rsid w:val="00E57A20"/>
    <w:rsid w:val="00E601E9"/>
    <w:rsid w:val="00E60451"/>
    <w:rsid w:val="00E6126E"/>
    <w:rsid w:val="00E636B6"/>
    <w:rsid w:val="00E64E81"/>
    <w:rsid w:val="00E66006"/>
    <w:rsid w:val="00E66CA7"/>
    <w:rsid w:val="00E67635"/>
    <w:rsid w:val="00E72B3D"/>
    <w:rsid w:val="00E73062"/>
    <w:rsid w:val="00E738BC"/>
    <w:rsid w:val="00E73982"/>
    <w:rsid w:val="00E74135"/>
    <w:rsid w:val="00E7428F"/>
    <w:rsid w:val="00E74784"/>
    <w:rsid w:val="00E74A35"/>
    <w:rsid w:val="00E76B7E"/>
    <w:rsid w:val="00E804C4"/>
    <w:rsid w:val="00E80B0D"/>
    <w:rsid w:val="00E81C56"/>
    <w:rsid w:val="00E834D3"/>
    <w:rsid w:val="00E835EC"/>
    <w:rsid w:val="00E84574"/>
    <w:rsid w:val="00E96056"/>
    <w:rsid w:val="00EA020F"/>
    <w:rsid w:val="00EA0B56"/>
    <w:rsid w:val="00EA2156"/>
    <w:rsid w:val="00EA5D74"/>
    <w:rsid w:val="00EA5E72"/>
    <w:rsid w:val="00EA7B7B"/>
    <w:rsid w:val="00EB013A"/>
    <w:rsid w:val="00EB03AB"/>
    <w:rsid w:val="00EB3856"/>
    <w:rsid w:val="00EB6051"/>
    <w:rsid w:val="00EC2688"/>
    <w:rsid w:val="00EC4436"/>
    <w:rsid w:val="00EC4F1A"/>
    <w:rsid w:val="00EC601B"/>
    <w:rsid w:val="00EC726F"/>
    <w:rsid w:val="00EC795C"/>
    <w:rsid w:val="00ED05F6"/>
    <w:rsid w:val="00ED276B"/>
    <w:rsid w:val="00ED47AA"/>
    <w:rsid w:val="00ED4D69"/>
    <w:rsid w:val="00ED5247"/>
    <w:rsid w:val="00ED5B29"/>
    <w:rsid w:val="00ED6C94"/>
    <w:rsid w:val="00ED6E44"/>
    <w:rsid w:val="00ED7360"/>
    <w:rsid w:val="00EE1D72"/>
    <w:rsid w:val="00EE25D9"/>
    <w:rsid w:val="00EE39C3"/>
    <w:rsid w:val="00EE43F9"/>
    <w:rsid w:val="00EE6D41"/>
    <w:rsid w:val="00EE6F60"/>
    <w:rsid w:val="00EE74BE"/>
    <w:rsid w:val="00EF1F35"/>
    <w:rsid w:val="00EF2DEB"/>
    <w:rsid w:val="00EF3235"/>
    <w:rsid w:val="00EF42D9"/>
    <w:rsid w:val="00EF44EE"/>
    <w:rsid w:val="00EF5364"/>
    <w:rsid w:val="00EF71F1"/>
    <w:rsid w:val="00EF75FE"/>
    <w:rsid w:val="00F00C67"/>
    <w:rsid w:val="00F0308B"/>
    <w:rsid w:val="00F03A4C"/>
    <w:rsid w:val="00F041D4"/>
    <w:rsid w:val="00F04D82"/>
    <w:rsid w:val="00F0522B"/>
    <w:rsid w:val="00F101F0"/>
    <w:rsid w:val="00F102F5"/>
    <w:rsid w:val="00F10B87"/>
    <w:rsid w:val="00F1108A"/>
    <w:rsid w:val="00F13DE9"/>
    <w:rsid w:val="00F142AC"/>
    <w:rsid w:val="00F1552C"/>
    <w:rsid w:val="00F160D6"/>
    <w:rsid w:val="00F1770C"/>
    <w:rsid w:val="00F17782"/>
    <w:rsid w:val="00F221CF"/>
    <w:rsid w:val="00F249F1"/>
    <w:rsid w:val="00F25DA1"/>
    <w:rsid w:val="00F260FF"/>
    <w:rsid w:val="00F2625C"/>
    <w:rsid w:val="00F26F14"/>
    <w:rsid w:val="00F27B99"/>
    <w:rsid w:val="00F31A72"/>
    <w:rsid w:val="00F31C1A"/>
    <w:rsid w:val="00F345B0"/>
    <w:rsid w:val="00F352AB"/>
    <w:rsid w:val="00F368DF"/>
    <w:rsid w:val="00F3773B"/>
    <w:rsid w:val="00F40AC6"/>
    <w:rsid w:val="00F4201F"/>
    <w:rsid w:val="00F42CEA"/>
    <w:rsid w:val="00F4767A"/>
    <w:rsid w:val="00F47990"/>
    <w:rsid w:val="00F47EDA"/>
    <w:rsid w:val="00F51421"/>
    <w:rsid w:val="00F521B7"/>
    <w:rsid w:val="00F521D2"/>
    <w:rsid w:val="00F54075"/>
    <w:rsid w:val="00F55224"/>
    <w:rsid w:val="00F5615E"/>
    <w:rsid w:val="00F623B1"/>
    <w:rsid w:val="00F637CF"/>
    <w:rsid w:val="00F63F7F"/>
    <w:rsid w:val="00F65754"/>
    <w:rsid w:val="00F65DFF"/>
    <w:rsid w:val="00F66F0C"/>
    <w:rsid w:val="00F675EA"/>
    <w:rsid w:val="00F701CB"/>
    <w:rsid w:val="00F71A86"/>
    <w:rsid w:val="00F74367"/>
    <w:rsid w:val="00F749AB"/>
    <w:rsid w:val="00F74BA1"/>
    <w:rsid w:val="00F82F46"/>
    <w:rsid w:val="00F83BC0"/>
    <w:rsid w:val="00F85C4D"/>
    <w:rsid w:val="00F85EA0"/>
    <w:rsid w:val="00F8652F"/>
    <w:rsid w:val="00F8676D"/>
    <w:rsid w:val="00F86CB0"/>
    <w:rsid w:val="00F90DCF"/>
    <w:rsid w:val="00F9110F"/>
    <w:rsid w:val="00F94467"/>
    <w:rsid w:val="00F94FF9"/>
    <w:rsid w:val="00F97410"/>
    <w:rsid w:val="00FA07A7"/>
    <w:rsid w:val="00FA0EEE"/>
    <w:rsid w:val="00FA1A30"/>
    <w:rsid w:val="00FA2A7D"/>
    <w:rsid w:val="00FA418B"/>
    <w:rsid w:val="00FA4C07"/>
    <w:rsid w:val="00FA532F"/>
    <w:rsid w:val="00FA559F"/>
    <w:rsid w:val="00FA693D"/>
    <w:rsid w:val="00FB0126"/>
    <w:rsid w:val="00FB0173"/>
    <w:rsid w:val="00FB0492"/>
    <w:rsid w:val="00FB1155"/>
    <w:rsid w:val="00FB2B27"/>
    <w:rsid w:val="00FB2C41"/>
    <w:rsid w:val="00FB5E0A"/>
    <w:rsid w:val="00FB6846"/>
    <w:rsid w:val="00FB7273"/>
    <w:rsid w:val="00FB7B1F"/>
    <w:rsid w:val="00FC014C"/>
    <w:rsid w:val="00FC06C8"/>
    <w:rsid w:val="00FC0E5D"/>
    <w:rsid w:val="00FC10D1"/>
    <w:rsid w:val="00FC339D"/>
    <w:rsid w:val="00FC49EF"/>
    <w:rsid w:val="00FC4E4F"/>
    <w:rsid w:val="00FC625C"/>
    <w:rsid w:val="00FC7545"/>
    <w:rsid w:val="00FD04D2"/>
    <w:rsid w:val="00FD0D48"/>
    <w:rsid w:val="00FD5375"/>
    <w:rsid w:val="00FD55EC"/>
    <w:rsid w:val="00FD6587"/>
    <w:rsid w:val="00FE0703"/>
    <w:rsid w:val="00FE07EE"/>
    <w:rsid w:val="00FE0C04"/>
    <w:rsid w:val="00FE1974"/>
    <w:rsid w:val="00FE1DB9"/>
    <w:rsid w:val="00FE3A57"/>
    <w:rsid w:val="00FE47EF"/>
    <w:rsid w:val="00FE4999"/>
    <w:rsid w:val="00FE4ABB"/>
    <w:rsid w:val="00FE4B5A"/>
    <w:rsid w:val="00FE4BF1"/>
    <w:rsid w:val="00FE4CF8"/>
    <w:rsid w:val="00FE4E1A"/>
    <w:rsid w:val="00FE5A1B"/>
    <w:rsid w:val="00FF1017"/>
    <w:rsid w:val="00FF2574"/>
    <w:rsid w:val="00FF29A0"/>
    <w:rsid w:val="00FF4D9D"/>
    <w:rsid w:val="00FF5BD1"/>
    <w:rsid w:val="00FF5CD1"/>
    <w:rsid w:val="00FF7C84"/>
    <w:rsid w:val="01A34972"/>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493B"/>
  <w15:docId w15:val="{6B48FDA0-AD07-4784-A227-23953C07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199"/>
  </w:style>
  <w:style w:type="paragraph" w:styleId="Heading1">
    <w:name w:val="heading 1"/>
    <w:basedOn w:val="Normal"/>
    <w:next w:val="Normal"/>
    <w:link w:val="Heading1Char"/>
    <w:uiPriority w:val="9"/>
    <w:qFormat/>
    <w:rsid w:val="00135020"/>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5020"/>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35020"/>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35020"/>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35020"/>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5020"/>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5020"/>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502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502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6E3C"/>
    <w:rPr>
      <w:color w:val="0563C1" w:themeColor="hyperlink"/>
      <w:u w:val="single"/>
    </w:rPr>
  </w:style>
  <w:style w:type="paragraph" w:styleId="HTMLPreformatted">
    <w:name w:val="HTML Preformatted"/>
    <w:basedOn w:val="Normal"/>
    <w:link w:val="HTMLPreformattedChar"/>
    <w:uiPriority w:val="99"/>
    <w:semiHidden/>
    <w:unhideWhenUsed/>
    <w:rsid w:val="00CE6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eformattedChar">
    <w:name w:val="HTML Preformatted Char"/>
    <w:basedOn w:val="DefaultParagraphFont"/>
    <w:link w:val="HTMLPreformatted"/>
    <w:uiPriority w:val="99"/>
    <w:semiHidden/>
    <w:rsid w:val="00CE6E3C"/>
    <w:rPr>
      <w:rFonts w:ascii="Courier New" w:eastAsia="Times New Roman" w:hAnsi="Courier New" w:cs="Courier New"/>
      <w:sz w:val="20"/>
      <w:szCs w:val="20"/>
      <w:lang w:eastAsia="pt-PT"/>
    </w:rPr>
  </w:style>
  <w:style w:type="character" w:styleId="CommentReference">
    <w:name w:val="annotation reference"/>
    <w:basedOn w:val="DefaultParagraphFont"/>
    <w:uiPriority w:val="99"/>
    <w:semiHidden/>
    <w:unhideWhenUsed/>
    <w:rsid w:val="009628EB"/>
    <w:rPr>
      <w:sz w:val="16"/>
      <w:szCs w:val="16"/>
    </w:rPr>
  </w:style>
  <w:style w:type="paragraph" w:styleId="CommentText">
    <w:name w:val="annotation text"/>
    <w:basedOn w:val="Normal"/>
    <w:link w:val="CommentTextChar"/>
    <w:uiPriority w:val="99"/>
    <w:semiHidden/>
    <w:unhideWhenUsed/>
    <w:rsid w:val="009628EB"/>
    <w:pPr>
      <w:spacing w:line="240" w:lineRule="auto"/>
    </w:pPr>
    <w:rPr>
      <w:sz w:val="20"/>
      <w:szCs w:val="20"/>
    </w:rPr>
  </w:style>
  <w:style w:type="character" w:customStyle="1" w:styleId="CommentTextChar">
    <w:name w:val="Comment Text Char"/>
    <w:basedOn w:val="DefaultParagraphFont"/>
    <w:link w:val="CommentText"/>
    <w:uiPriority w:val="99"/>
    <w:semiHidden/>
    <w:rsid w:val="009628EB"/>
    <w:rPr>
      <w:sz w:val="20"/>
      <w:szCs w:val="20"/>
    </w:rPr>
  </w:style>
  <w:style w:type="paragraph" w:styleId="CommentSubject">
    <w:name w:val="annotation subject"/>
    <w:basedOn w:val="CommentText"/>
    <w:next w:val="CommentText"/>
    <w:link w:val="CommentSubjectChar"/>
    <w:uiPriority w:val="99"/>
    <w:semiHidden/>
    <w:unhideWhenUsed/>
    <w:rsid w:val="009628EB"/>
    <w:rPr>
      <w:b/>
      <w:bCs/>
    </w:rPr>
  </w:style>
  <w:style w:type="character" w:customStyle="1" w:styleId="CommentSubjectChar">
    <w:name w:val="Comment Subject Char"/>
    <w:basedOn w:val="CommentTextChar"/>
    <w:link w:val="CommentSubject"/>
    <w:uiPriority w:val="99"/>
    <w:semiHidden/>
    <w:rsid w:val="009628EB"/>
    <w:rPr>
      <w:b/>
      <w:bCs/>
      <w:sz w:val="20"/>
      <w:szCs w:val="20"/>
    </w:rPr>
  </w:style>
  <w:style w:type="paragraph" w:styleId="BalloonText">
    <w:name w:val="Balloon Text"/>
    <w:basedOn w:val="Normal"/>
    <w:link w:val="BalloonTextChar"/>
    <w:uiPriority w:val="99"/>
    <w:semiHidden/>
    <w:unhideWhenUsed/>
    <w:rsid w:val="00962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8EB"/>
    <w:rPr>
      <w:rFonts w:ascii="Segoe UI" w:hAnsi="Segoe UI" w:cs="Segoe UI"/>
      <w:sz w:val="18"/>
      <w:szCs w:val="18"/>
    </w:rPr>
  </w:style>
  <w:style w:type="paragraph" w:styleId="Revision">
    <w:name w:val="Revision"/>
    <w:hidden/>
    <w:uiPriority w:val="99"/>
    <w:semiHidden/>
    <w:rsid w:val="00705971"/>
    <w:pPr>
      <w:spacing w:after="0" w:line="240" w:lineRule="auto"/>
    </w:pPr>
  </w:style>
  <w:style w:type="character" w:styleId="Emphasis">
    <w:name w:val="Emphasis"/>
    <w:basedOn w:val="DefaultParagraphFont"/>
    <w:uiPriority w:val="20"/>
    <w:qFormat/>
    <w:rsid w:val="00836287"/>
    <w:rPr>
      <w:i/>
      <w:iCs/>
    </w:rPr>
  </w:style>
  <w:style w:type="character" w:styleId="PlaceholderText">
    <w:name w:val="Placeholder Text"/>
    <w:basedOn w:val="DefaultParagraphFont"/>
    <w:uiPriority w:val="99"/>
    <w:semiHidden/>
    <w:rsid w:val="00991D58"/>
    <w:rPr>
      <w:color w:val="808080"/>
    </w:rPr>
  </w:style>
  <w:style w:type="character" w:customStyle="1" w:styleId="apple-converted-space">
    <w:name w:val="apple-converted-space"/>
    <w:basedOn w:val="DefaultParagraphFont"/>
    <w:rsid w:val="00103C28"/>
  </w:style>
  <w:style w:type="character" w:customStyle="1" w:styleId="Heading1Char">
    <w:name w:val="Heading 1 Char"/>
    <w:basedOn w:val="DefaultParagraphFont"/>
    <w:link w:val="Heading1"/>
    <w:uiPriority w:val="9"/>
    <w:rsid w:val="0013502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3502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3502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3502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3502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502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502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50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5020"/>
    <w:rPr>
      <w:rFonts w:asciiTheme="majorHAnsi" w:eastAsiaTheme="majorEastAsia" w:hAnsiTheme="majorHAnsi" w:cstheme="majorBidi"/>
      <w:i/>
      <w:iCs/>
      <w:color w:val="272727" w:themeColor="text1" w:themeTint="D8"/>
      <w:sz w:val="21"/>
      <w:szCs w:val="21"/>
    </w:rPr>
  </w:style>
  <w:style w:type="character" w:customStyle="1" w:styleId="tl8wme">
    <w:name w:val="tl8wme"/>
    <w:basedOn w:val="DefaultParagraphFont"/>
    <w:rsid w:val="00B35A3C"/>
  </w:style>
  <w:style w:type="character" w:styleId="FollowedHyperlink">
    <w:name w:val="FollowedHyperlink"/>
    <w:basedOn w:val="DefaultParagraphFont"/>
    <w:uiPriority w:val="99"/>
    <w:semiHidden/>
    <w:unhideWhenUsed/>
    <w:rsid w:val="00FF4D9D"/>
    <w:rPr>
      <w:color w:val="954F72" w:themeColor="followedHyperlink"/>
      <w:u w:val="single"/>
    </w:rPr>
  </w:style>
  <w:style w:type="character" w:customStyle="1" w:styleId="highlight">
    <w:name w:val="highlight"/>
    <w:basedOn w:val="DefaultParagraphFont"/>
    <w:rsid w:val="00C41928"/>
  </w:style>
  <w:style w:type="paragraph" w:customStyle="1" w:styleId="EndNoteBibliographyTitle">
    <w:name w:val="EndNote Bibliography Title"/>
    <w:basedOn w:val="Normal"/>
    <w:link w:val="EndNoteBibliographyTitleChar"/>
    <w:rsid w:val="008C28A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C28AE"/>
    <w:rPr>
      <w:rFonts w:ascii="Calibri" w:hAnsi="Calibri" w:cs="Calibri"/>
      <w:noProof/>
      <w:lang w:val="en-US"/>
    </w:rPr>
  </w:style>
  <w:style w:type="paragraph" w:customStyle="1" w:styleId="EndNoteBibliography">
    <w:name w:val="EndNote Bibliography"/>
    <w:basedOn w:val="Normal"/>
    <w:link w:val="EndNoteBibliographyChar"/>
    <w:rsid w:val="008C28A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C28AE"/>
    <w:rPr>
      <w:rFonts w:ascii="Calibri" w:hAnsi="Calibri" w:cs="Calibri"/>
      <w:noProof/>
      <w:lang w:val="en-US"/>
    </w:rPr>
  </w:style>
  <w:style w:type="paragraph" w:styleId="Header">
    <w:name w:val="header"/>
    <w:basedOn w:val="Normal"/>
    <w:link w:val="HeaderChar"/>
    <w:uiPriority w:val="99"/>
    <w:unhideWhenUsed/>
    <w:rsid w:val="0065710D"/>
    <w:pPr>
      <w:tabs>
        <w:tab w:val="center" w:pos="4252"/>
        <w:tab w:val="right" w:pos="8504"/>
      </w:tabs>
      <w:spacing w:after="0" w:line="240" w:lineRule="auto"/>
    </w:pPr>
  </w:style>
  <w:style w:type="character" w:customStyle="1" w:styleId="HeaderChar">
    <w:name w:val="Header Char"/>
    <w:basedOn w:val="DefaultParagraphFont"/>
    <w:link w:val="Header"/>
    <w:uiPriority w:val="99"/>
    <w:rsid w:val="0065710D"/>
  </w:style>
  <w:style w:type="paragraph" w:styleId="Footer">
    <w:name w:val="footer"/>
    <w:basedOn w:val="Normal"/>
    <w:link w:val="FooterChar"/>
    <w:uiPriority w:val="99"/>
    <w:unhideWhenUsed/>
    <w:rsid w:val="0065710D"/>
    <w:pPr>
      <w:tabs>
        <w:tab w:val="center" w:pos="4252"/>
        <w:tab w:val="right" w:pos="8504"/>
      </w:tabs>
      <w:spacing w:after="0" w:line="240" w:lineRule="auto"/>
    </w:pPr>
  </w:style>
  <w:style w:type="character" w:customStyle="1" w:styleId="FooterChar">
    <w:name w:val="Footer Char"/>
    <w:basedOn w:val="DefaultParagraphFont"/>
    <w:link w:val="Footer"/>
    <w:uiPriority w:val="99"/>
    <w:rsid w:val="0065710D"/>
  </w:style>
  <w:style w:type="character" w:styleId="LineNumber">
    <w:name w:val="line number"/>
    <w:basedOn w:val="DefaultParagraphFont"/>
    <w:uiPriority w:val="99"/>
    <w:semiHidden/>
    <w:unhideWhenUsed/>
    <w:rsid w:val="00346D83"/>
  </w:style>
  <w:style w:type="paragraph" w:styleId="Caption">
    <w:name w:val="caption"/>
    <w:basedOn w:val="Normal"/>
    <w:next w:val="Normal"/>
    <w:uiPriority w:val="35"/>
    <w:unhideWhenUsed/>
    <w:qFormat/>
    <w:rsid w:val="00632660"/>
    <w:pPr>
      <w:spacing w:after="200" w:line="240" w:lineRule="auto"/>
    </w:pPr>
    <w:rPr>
      <w:i/>
      <w:iCs/>
      <w:color w:val="44546A" w:themeColor="text2"/>
      <w:sz w:val="18"/>
      <w:szCs w:val="18"/>
    </w:rPr>
  </w:style>
  <w:style w:type="table" w:styleId="TableGrid">
    <w:name w:val="Table Grid"/>
    <w:basedOn w:val="TableNormal"/>
    <w:uiPriority w:val="39"/>
    <w:rsid w:val="00FB0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0FB5"/>
    <w:pPr>
      <w:ind w:left="720"/>
      <w:contextualSpacing/>
    </w:pPr>
  </w:style>
  <w:style w:type="paragraph" w:customStyle="1" w:styleId="Heading-Main">
    <w:name w:val="Heading-Main"/>
    <w:basedOn w:val="Normal"/>
    <w:rsid w:val="00B40C2A"/>
    <w:pPr>
      <w:keepNext/>
      <w:spacing w:before="240" w:after="120" w:line="240" w:lineRule="auto"/>
      <w:outlineLvl w:val="0"/>
    </w:pPr>
    <w:rPr>
      <w:rFonts w:ascii="Times New Roman" w:eastAsia="Times New Roman" w:hAnsi="Times New Roman" w:cs="Times New Roman"/>
      <w:b/>
      <w:bCs/>
      <w:kern w:val="28"/>
      <w:sz w:val="24"/>
      <w:szCs w:val="24"/>
      <w:lang w:val="en-US"/>
    </w:rPr>
  </w:style>
  <w:style w:type="paragraph" w:customStyle="1" w:styleId="Heading-Secondary">
    <w:name w:val="Heading-Secondary"/>
    <w:basedOn w:val="Heading-Main"/>
    <w:qFormat/>
    <w:rsid w:val="00B40C2A"/>
    <w:pPr>
      <w:ind w:left="720"/>
    </w:pPr>
    <w:rPr>
      <w:b w:val="0"/>
    </w:rPr>
  </w:style>
  <w:style w:type="paragraph" w:customStyle="1" w:styleId="textbox">
    <w:name w:val="textbox"/>
    <w:basedOn w:val="Normal"/>
    <w:rsid w:val="00D827CA"/>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author">
    <w:name w:val="author"/>
    <w:basedOn w:val="DefaultParagraphFont"/>
    <w:rsid w:val="005778CA"/>
  </w:style>
  <w:style w:type="character" w:customStyle="1" w:styleId="pubyear">
    <w:name w:val="pubyear"/>
    <w:basedOn w:val="DefaultParagraphFont"/>
    <w:rsid w:val="005778CA"/>
  </w:style>
  <w:style w:type="character" w:customStyle="1" w:styleId="articletitle">
    <w:name w:val="articletitle"/>
    <w:basedOn w:val="DefaultParagraphFont"/>
    <w:rsid w:val="005778CA"/>
  </w:style>
  <w:style w:type="character" w:customStyle="1" w:styleId="journaltitle">
    <w:name w:val="journaltitle"/>
    <w:basedOn w:val="DefaultParagraphFont"/>
    <w:rsid w:val="005778CA"/>
  </w:style>
  <w:style w:type="character" w:customStyle="1" w:styleId="vol">
    <w:name w:val="vol"/>
    <w:basedOn w:val="DefaultParagraphFont"/>
    <w:rsid w:val="005778CA"/>
  </w:style>
  <w:style w:type="character" w:customStyle="1" w:styleId="pagefirst">
    <w:name w:val="pagefirst"/>
    <w:basedOn w:val="DefaultParagraphFont"/>
    <w:rsid w:val="005778CA"/>
  </w:style>
  <w:style w:type="character" w:customStyle="1" w:styleId="pagelast">
    <w:name w:val="pagelast"/>
    <w:basedOn w:val="DefaultParagraphFont"/>
    <w:rsid w:val="005778CA"/>
  </w:style>
  <w:style w:type="character" w:customStyle="1" w:styleId="st">
    <w:name w:val="st"/>
    <w:basedOn w:val="DefaultParagraphFont"/>
    <w:rsid w:val="00517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6170">
      <w:bodyDiv w:val="1"/>
      <w:marLeft w:val="0"/>
      <w:marRight w:val="0"/>
      <w:marTop w:val="0"/>
      <w:marBottom w:val="0"/>
      <w:divBdr>
        <w:top w:val="none" w:sz="0" w:space="0" w:color="auto"/>
        <w:left w:val="none" w:sz="0" w:space="0" w:color="auto"/>
        <w:bottom w:val="none" w:sz="0" w:space="0" w:color="auto"/>
        <w:right w:val="none" w:sz="0" w:space="0" w:color="auto"/>
      </w:divBdr>
      <w:divsChild>
        <w:div w:id="225536968">
          <w:marLeft w:val="0"/>
          <w:marRight w:val="0"/>
          <w:marTop w:val="0"/>
          <w:marBottom w:val="0"/>
          <w:divBdr>
            <w:top w:val="none" w:sz="0" w:space="0" w:color="auto"/>
            <w:left w:val="none" w:sz="0" w:space="0" w:color="auto"/>
            <w:bottom w:val="none" w:sz="0" w:space="0" w:color="auto"/>
            <w:right w:val="none" w:sz="0" w:space="0" w:color="auto"/>
          </w:divBdr>
        </w:div>
        <w:div w:id="999036938">
          <w:marLeft w:val="0"/>
          <w:marRight w:val="0"/>
          <w:marTop w:val="0"/>
          <w:marBottom w:val="0"/>
          <w:divBdr>
            <w:top w:val="none" w:sz="0" w:space="0" w:color="auto"/>
            <w:left w:val="none" w:sz="0" w:space="0" w:color="auto"/>
            <w:bottom w:val="none" w:sz="0" w:space="0" w:color="auto"/>
            <w:right w:val="none" w:sz="0" w:space="0" w:color="auto"/>
          </w:divBdr>
        </w:div>
        <w:div w:id="1292008049">
          <w:marLeft w:val="0"/>
          <w:marRight w:val="0"/>
          <w:marTop w:val="0"/>
          <w:marBottom w:val="0"/>
          <w:divBdr>
            <w:top w:val="none" w:sz="0" w:space="0" w:color="auto"/>
            <w:left w:val="none" w:sz="0" w:space="0" w:color="auto"/>
            <w:bottom w:val="none" w:sz="0" w:space="0" w:color="auto"/>
            <w:right w:val="none" w:sz="0" w:space="0" w:color="auto"/>
          </w:divBdr>
        </w:div>
        <w:div w:id="1929804640">
          <w:marLeft w:val="0"/>
          <w:marRight w:val="0"/>
          <w:marTop w:val="0"/>
          <w:marBottom w:val="0"/>
          <w:divBdr>
            <w:top w:val="none" w:sz="0" w:space="0" w:color="auto"/>
            <w:left w:val="none" w:sz="0" w:space="0" w:color="auto"/>
            <w:bottom w:val="none" w:sz="0" w:space="0" w:color="auto"/>
            <w:right w:val="none" w:sz="0" w:space="0" w:color="auto"/>
          </w:divBdr>
        </w:div>
      </w:divsChild>
    </w:div>
    <w:div w:id="29191955">
      <w:bodyDiv w:val="1"/>
      <w:marLeft w:val="0"/>
      <w:marRight w:val="0"/>
      <w:marTop w:val="0"/>
      <w:marBottom w:val="0"/>
      <w:divBdr>
        <w:top w:val="none" w:sz="0" w:space="0" w:color="auto"/>
        <w:left w:val="none" w:sz="0" w:space="0" w:color="auto"/>
        <w:bottom w:val="none" w:sz="0" w:space="0" w:color="auto"/>
        <w:right w:val="none" w:sz="0" w:space="0" w:color="auto"/>
      </w:divBdr>
      <w:divsChild>
        <w:div w:id="1714843722">
          <w:marLeft w:val="0"/>
          <w:marRight w:val="0"/>
          <w:marTop w:val="0"/>
          <w:marBottom w:val="0"/>
          <w:divBdr>
            <w:top w:val="none" w:sz="0" w:space="0" w:color="auto"/>
            <w:left w:val="none" w:sz="0" w:space="0" w:color="auto"/>
            <w:bottom w:val="none" w:sz="0" w:space="0" w:color="auto"/>
            <w:right w:val="none" w:sz="0" w:space="0" w:color="auto"/>
          </w:divBdr>
        </w:div>
        <w:div w:id="1788238717">
          <w:marLeft w:val="0"/>
          <w:marRight w:val="0"/>
          <w:marTop w:val="0"/>
          <w:marBottom w:val="0"/>
          <w:divBdr>
            <w:top w:val="none" w:sz="0" w:space="0" w:color="auto"/>
            <w:left w:val="none" w:sz="0" w:space="0" w:color="auto"/>
            <w:bottom w:val="none" w:sz="0" w:space="0" w:color="auto"/>
            <w:right w:val="none" w:sz="0" w:space="0" w:color="auto"/>
          </w:divBdr>
        </w:div>
      </w:divsChild>
    </w:div>
    <w:div w:id="83722152">
      <w:bodyDiv w:val="1"/>
      <w:marLeft w:val="0"/>
      <w:marRight w:val="0"/>
      <w:marTop w:val="0"/>
      <w:marBottom w:val="0"/>
      <w:divBdr>
        <w:top w:val="none" w:sz="0" w:space="0" w:color="auto"/>
        <w:left w:val="none" w:sz="0" w:space="0" w:color="auto"/>
        <w:bottom w:val="none" w:sz="0" w:space="0" w:color="auto"/>
        <w:right w:val="none" w:sz="0" w:space="0" w:color="auto"/>
      </w:divBdr>
      <w:divsChild>
        <w:div w:id="119494292">
          <w:marLeft w:val="0"/>
          <w:marRight w:val="0"/>
          <w:marTop w:val="0"/>
          <w:marBottom w:val="0"/>
          <w:divBdr>
            <w:top w:val="none" w:sz="0" w:space="0" w:color="auto"/>
            <w:left w:val="none" w:sz="0" w:space="0" w:color="auto"/>
            <w:bottom w:val="none" w:sz="0" w:space="0" w:color="auto"/>
            <w:right w:val="none" w:sz="0" w:space="0" w:color="auto"/>
          </w:divBdr>
        </w:div>
        <w:div w:id="133104584">
          <w:marLeft w:val="0"/>
          <w:marRight w:val="0"/>
          <w:marTop w:val="0"/>
          <w:marBottom w:val="0"/>
          <w:divBdr>
            <w:top w:val="none" w:sz="0" w:space="0" w:color="auto"/>
            <w:left w:val="none" w:sz="0" w:space="0" w:color="auto"/>
            <w:bottom w:val="none" w:sz="0" w:space="0" w:color="auto"/>
            <w:right w:val="none" w:sz="0" w:space="0" w:color="auto"/>
          </w:divBdr>
        </w:div>
        <w:div w:id="191383941">
          <w:marLeft w:val="0"/>
          <w:marRight w:val="0"/>
          <w:marTop w:val="0"/>
          <w:marBottom w:val="0"/>
          <w:divBdr>
            <w:top w:val="none" w:sz="0" w:space="0" w:color="auto"/>
            <w:left w:val="none" w:sz="0" w:space="0" w:color="auto"/>
            <w:bottom w:val="none" w:sz="0" w:space="0" w:color="auto"/>
            <w:right w:val="none" w:sz="0" w:space="0" w:color="auto"/>
          </w:divBdr>
        </w:div>
        <w:div w:id="650719819">
          <w:marLeft w:val="0"/>
          <w:marRight w:val="0"/>
          <w:marTop w:val="0"/>
          <w:marBottom w:val="0"/>
          <w:divBdr>
            <w:top w:val="none" w:sz="0" w:space="0" w:color="auto"/>
            <w:left w:val="none" w:sz="0" w:space="0" w:color="auto"/>
            <w:bottom w:val="none" w:sz="0" w:space="0" w:color="auto"/>
            <w:right w:val="none" w:sz="0" w:space="0" w:color="auto"/>
          </w:divBdr>
        </w:div>
        <w:div w:id="760298414">
          <w:marLeft w:val="0"/>
          <w:marRight w:val="0"/>
          <w:marTop w:val="0"/>
          <w:marBottom w:val="0"/>
          <w:divBdr>
            <w:top w:val="none" w:sz="0" w:space="0" w:color="auto"/>
            <w:left w:val="none" w:sz="0" w:space="0" w:color="auto"/>
            <w:bottom w:val="none" w:sz="0" w:space="0" w:color="auto"/>
            <w:right w:val="none" w:sz="0" w:space="0" w:color="auto"/>
          </w:divBdr>
        </w:div>
        <w:div w:id="781337282">
          <w:marLeft w:val="0"/>
          <w:marRight w:val="0"/>
          <w:marTop w:val="0"/>
          <w:marBottom w:val="0"/>
          <w:divBdr>
            <w:top w:val="none" w:sz="0" w:space="0" w:color="auto"/>
            <w:left w:val="none" w:sz="0" w:space="0" w:color="auto"/>
            <w:bottom w:val="none" w:sz="0" w:space="0" w:color="auto"/>
            <w:right w:val="none" w:sz="0" w:space="0" w:color="auto"/>
          </w:divBdr>
        </w:div>
        <w:div w:id="809639900">
          <w:marLeft w:val="0"/>
          <w:marRight w:val="0"/>
          <w:marTop w:val="0"/>
          <w:marBottom w:val="0"/>
          <w:divBdr>
            <w:top w:val="none" w:sz="0" w:space="0" w:color="auto"/>
            <w:left w:val="none" w:sz="0" w:space="0" w:color="auto"/>
            <w:bottom w:val="none" w:sz="0" w:space="0" w:color="auto"/>
            <w:right w:val="none" w:sz="0" w:space="0" w:color="auto"/>
          </w:divBdr>
        </w:div>
        <w:div w:id="1001617933">
          <w:marLeft w:val="0"/>
          <w:marRight w:val="0"/>
          <w:marTop w:val="0"/>
          <w:marBottom w:val="0"/>
          <w:divBdr>
            <w:top w:val="none" w:sz="0" w:space="0" w:color="auto"/>
            <w:left w:val="none" w:sz="0" w:space="0" w:color="auto"/>
            <w:bottom w:val="none" w:sz="0" w:space="0" w:color="auto"/>
            <w:right w:val="none" w:sz="0" w:space="0" w:color="auto"/>
          </w:divBdr>
        </w:div>
        <w:div w:id="1171680830">
          <w:marLeft w:val="0"/>
          <w:marRight w:val="0"/>
          <w:marTop w:val="0"/>
          <w:marBottom w:val="0"/>
          <w:divBdr>
            <w:top w:val="none" w:sz="0" w:space="0" w:color="auto"/>
            <w:left w:val="none" w:sz="0" w:space="0" w:color="auto"/>
            <w:bottom w:val="none" w:sz="0" w:space="0" w:color="auto"/>
            <w:right w:val="none" w:sz="0" w:space="0" w:color="auto"/>
          </w:divBdr>
        </w:div>
        <w:div w:id="1251042045">
          <w:marLeft w:val="0"/>
          <w:marRight w:val="0"/>
          <w:marTop w:val="0"/>
          <w:marBottom w:val="0"/>
          <w:divBdr>
            <w:top w:val="none" w:sz="0" w:space="0" w:color="auto"/>
            <w:left w:val="none" w:sz="0" w:space="0" w:color="auto"/>
            <w:bottom w:val="none" w:sz="0" w:space="0" w:color="auto"/>
            <w:right w:val="none" w:sz="0" w:space="0" w:color="auto"/>
          </w:divBdr>
        </w:div>
        <w:div w:id="1324160817">
          <w:marLeft w:val="0"/>
          <w:marRight w:val="0"/>
          <w:marTop w:val="0"/>
          <w:marBottom w:val="0"/>
          <w:divBdr>
            <w:top w:val="none" w:sz="0" w:space="0" w:color="auto"/>
            <w:left w:val="none" w:sz="0" w:space="0" w:color="auto"/>
            <w:bottom w:val="none" w:sz="0" w:space="0" w:color="auto"/>
            <w:right w:val="none" w:sz="0" w:space="0" w:color="auto"/>
          </w:divBdr>
        </w:div>
        <w:div w:id="1492671843">
          <w:marLeft w:val="0"/>
          <w:marRight w:val="0"/>
          <w:marTop w:val="0"/>
          <w:marBottom w:val="0"/>
          <w:divBdr>
            <w:top w:val="none" w:sz="0" w:space="0" w:color="auto"/>
            <w:left w:val="none" w:sz="0" w:space="0" w:color="auto"/>
            <w:bottom w:val="none" w:sz="0" w:space="0" w:color="auto"/>
            <w:right w:val="none" w:sz="0" w:space="0" w:color="auto"/>
          </w:divBdr>
        </w:div>
        <w:div w:id="1634172750">
          <w:marLeft w:val="0"/>
          <w:marRight w:val="0"/>
          <w:marTop w:val="0"/>
          <w:marBottom w:val="0"/>
          <w:divBdr>
            <w:top w:val="none" w:sz="0" w:space="0" w:color="auto"/>
            <w:left w:val="none" w:sz="0" w:space="0" w:color="auto"/>
            <w:bottom w:val="none" w:sz="0" w:space="0" w:color="auto"/>
            <w:right w:val="none" w:sz="0" w:space="0" w:color="auto"/>
          </w:divBdr>
        </w:div>
        <w:div w:id="1894928828">
          <w:marLeft w:val="0"/>
          <w:marRight w:val="0"/>
          <w:marTop w:val="0"/>
          <w:marBottom w:val="0"/>
          <w:divBdr>
            <w:top w:val="none" w:sz="0" w:space="0" w:color="auto"/>
            <w:left w:val="none" w:sz="0" w:space="0" w:color="auto"/>
            <w:bottom w:val="none" w:sz="0" w:space="0" w:color="auto"/>
            <w:right w:val="none" w:sz="0" w:space="0" w:color="auto"/>
          </w:divBdr>
        </w:div>
        <w:div w:id="1934700964">
          <w:marLeft w:val="0"/>
          <w:marRight w:val="0"/>
          <w:marTop w:val="0"/>
          <w:marBottom w:val="0"/>
          <w:divBdr>
            <w:top w:val="none" w:sz="0" w:space="0" w:color="auto"/>
            <w:left w:val="none" w:sz="0" w:space="0" w:color="auto"/>
            <w:bottom w:val="none" w:sz="0" w:space="0" w:color="auto"/>
            <w:right w:val="none" w:sz="0" w:space="0" w:color="auto"/>
          </w:divBdr>
        </w:div>
        <w:div w:id="2026900163">
          <w:marLeft w:val="0"/>
          <w:marRight w:val="0"/>
          <w:marTop w:val="0"/>
          <w:marBottom w:val="0"/>
          <w:divBdr>
            <w:top w:val="none" w:sz="0" w:space="0" w:color="auto"/>
            <w:left w:val="none" w:sz="0" w:space="0" w:color="auto"/>
            <w:bottom w:val="none" w:sz="0" w:space="0" w:color="auto"/>
            <w:right w:val="none" w:sz="0" w:space="0" w:color="auto"/>
          </w:divBdr>
        </w:div>
      </w:divsChild>
    </w:div>
    <w:div w:id="134224151">
      <w:bodyDiv w:val="1"/>
      <w:marLeft w:val="0"/>
      <w:marRight w:val="0"/>
      <w:marTop w:val="0"/>
      <w:marBottom w:val="0"/>
      <w:divBdr>
        <w:top w:val="none" w:sz="0" w:space="0" w:color="auto"/>
        <w:left w:val="none" w:sz="0" w:space="0" w:color="auto"/>
        <w:bottom w:val="none" w:sz="0" w:space="0" w:color="auto"/>
        <w:right w:val="none" w:sz="0" w:space="0" w:color="auto"/>
      </w:divBdr>
    </w:div>
    <w:div w:id="281113089">
      <w:bodyDiv w:val="1"/>
      <w:marLeft w:val="0"/>
      <w:marRight w:val="0"/>
      <w:marTop w:val="0"/>
      <w:marBottom w:val="0"/>
      <w:divBdr>
        <w:top w:val="none" w:sz="0" w:space="0" w:color="auto"/>
        <w:left w:val="none" w:sz="0" w:space="0" w:color="auto"/>
        <w:bottom w:val="none" w:sz="0" w:space="0" w:color="auto"/>
        <w:right w:val="none" w:sz="0" w:space="0" w:color="auto"/>
      </w:divBdr>
    </w:div>
    <w:div w:id="285160933">
      <w:bodyDiv w:val="1"/>
      <w:marLeft w:val="0"/>
      <w:marRight w:val="0"/>
      <w:marTop w:val="0"/>
      <w:marBottom w:val="0"/>
      <w:divBdr>
        <w:top w:val="none" w:sz="0" w:space="0" w:color="auto"/>
        <w:left w:val="none" w:sz="0" w:space="0" w:color="auto"/>
        <w:bottom w:val="none" w:sz="0" w:space="0" w:color="auto"/>
        <w:right w:val="none" w:sz="0" w:space="0" w:color="auto"/>
      </w:divBdr>
      <w:divsChild>
        <w:div w:id="237636692">
          <w:marLeft w:val="0"/>
          <w:marRight w:val="0"/>
          <w:marTop w:val="0"/>
          <w:marBottom w:val="0"/>
          <w:divBdr>
            <w:top w:val="none" w:sz="0" w:space="0" w:color="auto"/>
            <w:left w:val="none" w:sz="0" w:space="0" w:color="auto"/>
            <w:bottom w:val="none" w:sz="0" w:space="0" w:color="auto"/>
            <w:right w:val="none" w:sz="0" w:space="0" w:color="auto"/>
          </w:divBdr>
        </w:div>
        <w:div w:id="363213371">
          <w:marLeft w:val="0"/>
          <w:marRight w:val="0"/>
          <w:marTop w:val="0"/>
          <w:marBottom w:val="0"/>
          <w:divBdr>
            <w:top w:val="none" w:sz="0" w:space="0" w:color="auto"/>
            <w:left w:val="none" w:sz="0" w:space="0" w:color="auto"/>
            <w:bottom w:val="none" w:sz="0" w:space="0" w:color="auto"/>
            <w:right w:val="none" w:sz="0" w:space="0" w:color="auto"/>
          </w:divBdr>
        </w:div>
        <w:div w:id="445007917">
          <w:marLeft w:val="0"/>
          <w:marRight w:val="0"/>
          <w:marTop w:val="0"/>
          <w:marBottom w:val="0"/>
          <w:divBdr>
            <w:top w:val="none" w:sz="0" w:space="0" w:color="auto"/>
            <w:left w:val="none" w:sz="0" w:space="0" w:color="auto"/>
            <w:bottom w:val="none" w:sz="0" w:space="0" w:color="auto"/>
            <w:right w:val="none" w:sz="0" w:space="0" w:color="auto"/>
          </w:divBdr>
        </w:div>
        <w:div w:id="642125125">
          <w:marLeft w:val="0"/>
          <w:marRight w:val="0"/>
          <w:marTop w:val="0"/>
          <w:marBottom w:val="0"/>
          <w:divBdr>
            <w:top w:val="none" w:sz="0" w:space="0" w:color="auto"/>
            <w:left w:val="none" w:sz="0" w:space="0" w:color="auto"/>
            <w:bottom w:val="none" w:sz="0" w:space="0" w:color="auto"/>
            <w:right w:val="none" w:sz="0" w:space="0" w:color="auto"/>
          </w:divBdr>
        </w:div>
      </w:divsChild>
    </w:div>
    <w:div w:id="316686008">
      <w:bodyDiv w:val="1"/>
      <w:marLeft w:val="0"/>
      <w:marRight w:val="0"/>
      <w:marTop w:val="0"/>
      <w:marBottom w:val="0"/>
      <w:divBdr>
        <w:top w:val="none" w:sz="0" w:space="0" w:color="auto"/>
        <w:left w:val="none" w:sz="0" w:space="0" w:color="auto"/>
        <w:bottom w:val="none" w:sz="0" w:space="0" w:color="auto"/>
        <w:right w:val="none" w:sz="0" w:space="0" w:color="auto"/>
      </w:divBdr>
      <w:divsChild>
        <w:div w:id="225143899">
          <w:marLeft w:val="0"/>
          <w:marRight w:val="0"/>
          <w:marTop w:val="0"/>
          <w:marBottom w:val="0"/>
          <w:divBdr>
            <w:top w:val="none" w:sz="0" w:space="0" w:color="auto"/>
            <w:left w:val="none" w:sz="0" w:space="0" w:color="auto"/>
            <w:bottom w:val="none" w:sz="0" w:space="0" w:color="auto"/>
            <w:right w:val="none" w:sz="0" w:space="0" w:color="auto"/>
          </w:divBdr>
        </w:div>
        <w:div w:id="368803253">
          <w:marLeft w:val="0"/>
          <w:marRight w:val="0"/>
          <w:marTop w:val="0"/>
          <w:marBottom w:val="0"/>
          <w:divBdr>
            <w:top w:val="none" w:sz="0" w:space="0" w:color="auto"/>
            <w:left w:val="none" w:sz="0" w:space="0" w:color="auto"/>
            <w:bottom w:val="none" w:sz="0" w:space="0" w:color="auto"/>
            <w:right w:val="none" w:sz="0" w:space="0" w:color="auto"/>
          </w:divBdr>
        </w:div>
        <w:div w:id="686560753">
          <w:marLeft w:val="0"/>
          <w:marRight w:val="0"/>
          <w:marTop w:val="0"/>
          <w:marBottom w:val="0"/>
          <w:divBdr>
            <w:top w:val="none" w:sz="0" w:space="0" w:color="auto"/>
            <w:left w:val="none" w:sz="0" w:space="0" w:color="auto"/>
            <w:bottom w:val="none" w:sz="0" w:space="0" w:color="auto"/>
            <w:right w:val="none" w:sz="0" w:space="0" w:color="auto"/>
          </w:divBdr>
        </w:div>
        <w:div w:id="771507597">
          <w:marLeft w:val="0"/>
          <w:marRight w:val="0"/>
          <w:marTop w:val="0"/>
          <w:marBottom w:val="0"/>
          <w:divBdr>
            <w:top w:val="none" w:sz="0" w:space="0" w:color="auto"/>
            <w:left w:val="none" w:sz="0" w:space="0" w:color="auto"/>
            <w:bottom w:val="none" w:sz="0" w:space="0" w:color="auto"/>
            <w:right w:val="none" w:sz="0" w:space="0" w:color="auto"/>
          </w:divBdr>
        </w:div>
        <w:div w:id="957226844">
          <w:marLeft w:val="0"/>
          <w:marRight w:val="0"/>
          <w:marTop w:val="0"/>
          <w:marBottom w:val="0"/>
          <w:divBdr>
            <w:top w:val="none" w:sz="0" w:space="0" w:color="auto"/>
            <w:left w:val="none" w:sz="0" w:space="0" w:color="auto"/>
            <w:bottom w:val="none" w:sz="0" w:space="0" w:color="auto"/>
            <w:right w:val="none" w:sz="0" w:space="0" w:color="auto"/>
          </w:divBdr>
        </w:div>
        <w:div w:id="997272289">
          <w:marLeft w:val="0"/>
          <w:marRight w:val="0"/>
          <w:marTop w:val="0"/>
          <w:marBottom w:val="0"/>
          <w:divBdr>
            <w:top w:val="none" w:sz="0" w:space="0" w:color="auto"/>
            <w:left w:val="none" w:sz="0" w:space="0" w:color="auto"/>
            <w:bottom w:val="none" w:sz="0" w:space="0" w:color="auto"/>
            <w:right w:val="none" w:sz="0" w:space="0" w:color="auto"/>
          </w:divBdr>
        </w:div>
        <w:div w:id="1059284450">
          <w:marLeft w:val="0"/>
          <w:marRight w:val="0"/>
          <w:marTop w:val="0"/>
          <w:marBottom w:val="0"/>
          <w:divBdr>
            <w:top w:val="none" w:sz="0" w:space="0" w:color="auto"/>
            <w:left w:val="none" w:sz="0" w:space="0" w:color="auto"/>
            <w:bottom w:val="none" w:sz="0" w:space="0" w:color="auto"/>
            <w:right w:val="none" w:sz="0" w:space="0" w:color="auto"/>
          </w:divBdr>
        </w:div>
        <w:div w:id="1063530776">
          <w:marLeft w:val="0"/>
          <w:marRight w:val="0"/>
          <w:marTop w:val="0"/>
          <w:marBottom w:val="0"/>
          <w:divBdr>
            <w:top w:val="none" w:sz="0" w:space="0" w:color="auto"/>
            <w:left w:val="none" w:sz="0" w:space="0" w:color="auto"/>
            <w:bottom w:val="none" w:sz="0" w:space="0" w:color="auto"/>
            <w:right w:val="none" w:sz="0" w:space="0" w:color="auto"/>
          </w:divBdr>
        </w:div>
        <w:div w:id="1191646591">
          <w:marLeft w:val="0"/>
          <w:marRight w:val="0"/>
          <w:marTop w:val="0"/>
          <w:marBottom w:val="0"/>
          <w:divBdr>
            <w:top w:val="none" w:sz="0" w:space="0" w:color="auto"/>
            <w:left w:val="none" w:sz="0" w:space="0" w:color="auto"/>
            <w:bottom w:val="none" w:sz="0" w:space="0" w:color="auto"/>
            <w:right w:val="none" w:sz="0" w:space="0" w:color="auto"/>
          </w:divBdr>
        </w:div>
        <w:div w:id="1267884691">
          <w:marLeft w:val="0"/>
          <w:marRight w:val="0"/>
          <w:marTop w:val="0"/>
          <w:marBottom w:val="0"/>
          <w:divBdr>
            <w:top w:val="none" w:sz="0" w:space="0" w:color="auto"/>
            <w:left w:val="none" w:sz="0" w:space="0" w:color="auto"/>
            <w:bottom w:val="none" w:sz="0" w:space="0" w:color="auto"/>
            <w:right w:val="none" w:sz="0" w:space="0" w:color="auto"/>
          </w:divBdr>
        </w:div>
        <w:div w:id="1316839693">
          <w:marLeft w:val="0"/>
          <w:marRight w:val="0"/>
          <w:marTop w:val="0"/>
          <w:marBottom w:val="0"/>
          <w:divBdr>
            <w:top w:val="none" w:sz="0" w:space="0" w:color="auto"/>
            <w:left w:val="none" w:sz="0" w:space="0" w:color="auto"/>
            <w:bottom w:val="none" w:sz="0" w:space="0" w:color="auto"/>
            <w:right w:val="none" w:sz="0" w:space="0" w:color="auto"/>
          </w:divBdr>
        </w:div>
        <w:div w:id="1398481374">
          <w:marLeft w:val="0"/>
          <w:marRight w:val="0"/>
          <w:marTop w:val="0"/>
          <w:marBottom w:val="0"/>
          <w:divBdr>
            <w:top w:val="none" w:sz="0" w:space="0" w:color="auto"/>
            <w:left w:val="none" w:sz="0" w:space="0" w:color="auto"/>
            <w:bottom w:val="none" w:sz="0" w:space="0" w:color="auto"/>
            <w:right w:val="none" w:sz="0" w:space="0" w:color="auto"/>
          </w:divBdr>
        </w:div>
        <w:div w:id="1442840747">
          <w:marLeft w:val="0"/>
          <w:marRight w:val="0"/>
          <w:marTop w:val="0"/>
          <w:marBottom w:val="0"/>
          <w:divBdr>
            <w:top w:val="none" w:sz="0" w:space="0" w:color="auto"/>
            <w:left w:val="none" w:sz="0" w:space="0" w:color="auto"/>
            <w:bottom w:val="none" w:sz="0" w:space="0" w:color="auto"/>
            <w:right w:val="none" w:sz="0" w:space="0" w:color="auto"/>
          </w:divBdr>
        </w:div>
      </w:divsChild>
    </w:div>
    <w:div w:id="333532552">
      <w:bodyDiv w:val="1"/>
      <w:marLeft w:val="0"/>
      <w:marRight w:val="0"/>
      <w:marTop w:val="0"/>
      <w:marBottom w:val="0"/>
      <w:divBdr>
        <w:top w:val="none" w:sz="0" w:space="0" w:color="auto"/>
        <w:left w:val="none" w:sz="0" w:space="0" w:color="auto"/>
        <w:bottom w:val="none" w:sz="0" w:space="0" w:color="auto"/>
        <w:right w:val="none" w:sz="0" w:space="0" w:color="auto"/>
      </w:divBdr>
      <w:divsChild>
        <w:div w:id="472059662">
          <w:marLeft w:val="0"/>
          <w:marRight w:val="0"/>
          <w:marTop w:val="0"/>
          <w:marBottom w:val="0"/>
          <w:divBdr>
            <w:top w:val="none" w:sz="0" w:space="0" w:color="auto"/>
            <w:left w:val="none" w:sz="0" w:space="0" w:color="auto"/>
            <w:bottom w:val="none" w:sz="0" w:space="0" w:color="auto"/>
            <w:right w:val="none" w:sz="0" w:space="0" w:color="auto"/>
          </w:divBdr>
        </w:div>
        <w:div w:id="526793723">
          <w:marLeft w:val="0"/>
          <w:marRight w:val="0"/>
          <w:marTop w:val="0"/>
          <w:marBottom w:val="0"/>
          <w:divBdr>
            <w:top w:val="none" w:sz="0" w:space="0" w:color="auto"/>
            <w:left w:val="none" w:sz="0" w:space="0" w:color="auto"/>
            <w:bottom w:val="none" w:sz="0" w:space="0" w:color="auto"/>
            <w:right w:val="none" w:sz="0" w:space="0" w:color="auto"/>
          </w:divBdr>
        </w:div>
      </w:divsChild>
    </w:div>
    <w:div w:id="490683540">
      <w:bodyDiv w:val="1"/>
      <w:marLeft w:val="0"/>
      <w:marRight w:val="0"/>
      <w:marTop w:val="0"/>
      <w:marBottom w:val="0"/>
      <w:divBdr>
        <w:top w:val="none" w:sz="0" w:space="0" w:color="auto"/>
        <w:left w:val="none" w:sz="0" w:space="0" w:color="auto"/>
        <w:bottom w:val="none" w:sz="0" w:space="0" w:color="auto"/>
        <w:right w:val="none" w:sz="0" w:space="0" w:color="auto"/>
      </w:divBdr>
      <w:divsChild>
        <w:div w:id="20479187">
          <w:marLeft w:val="0"/>
          <w:marRight w:val="0"/>
          <w:marTop w:val="0"/>
          <w:marBottom w:val="0"/>
          <w:divBdr>
            <w:top w:val="none" w:sz="0" w:space="0" w:color="auto"/>
            <w:left w:val="none" w:sz="0" w:space="0" w:color="auto"/>
            <w:bottom w:val="none" w:sz="0" w:space="0" w:color="auto"/>
            <w:right w:val="none" w:sz="0" w:space="0" w:color="auto"/>
          </w:divBdr>
        </w:div>
        <w:div w:id="47923155">
          <w:marLeft w:val="0"/>
          <w:marRight w:val="0"/>
          <w:marTop w:val="0"/>
          <w:marBottom w:val="0"/>
          <w:divBdr>
            <w:top w:val="none" w:sz="0" w:space="0" w:color="auto"/>
            <w:left w:val="none" w:sz="0" w:space="0" w:color="auto"/>
            <w:bottom w:val="none" w:sz="0" w:space="0" w:color="auto"/>
            <w:right w:val="none" w:sz="0" w:space="0" w:color="auto"/>
          </w:divBdr>
        </w:div>
        <w:div w:id="138767575">
          <w:marLeft w:val="0"/>
          <w:marRight w:val="0"/>
          <w:marTop w:val="0"/>
          <w:marBottom w:val="0"/>
          <w:divBdr>
            <w:top w:val="none" w:sz="0" w:space="0" w:color="auto"/>
            <w:left w:val="none" w:sz="0" w:space="0" w:color="auto"/>
            <w:bottom w:val="none" w:sz="0" w:space="0" w:color="auto"/>
            <w:right w:val="none" w:sz="0" w:space="0" w:color="auto"/>
          </w:divBdr>
        </w:div>
        <w:div w:id="218134173">
          <w:marLeft w:val="0"/>
          <w:marRight w:val="0"/>
          <w:marTop w:val="0"/>
          <w:marBottom w:val="0"/>
          <w:divBdr>
            <w:top w:val="none" w:sz="0" w:space="0" w:color="auto"/>
            <w:left w:val="none" w:sz="0" w:space="0" w:color="auto"/>
            <w:bottom w:val="none" w:sz="0" w:space="0" w:color="auto"/>
            <w:right w:val="none" w:sz="0" w:space="0" w:color="auto"/>
          </w:divBdr>
        </w:div>
        <w:div w:id="406610164">
          <w:marLeft w:val="0"/>
          <w:marRight w:val="0"/>
          <w:marTop w:val="0"/>
          <w:marBottom w:val="0"/>
          <w:divBdr>
            <w:top w:val="none" w:sz="0" w:space="0" w:color="auto"/>
            <w:left w:val="none" w:sz="0" w:space="0" w:color="auto"/>
            <w:bottom w:val="none" w:sz="0" w:space="0" w:color="auto"/>
            <w:right w:val="none" w:sz="0" w:space="0" w:color="auto"/>
          </w:divBdr>
        </w:div>
        <w:div w:id="799224257">
          <w:marLeft w:val="0"/>
          <w:marRight w:val="0"/>
          <w:marTop w:val="0"/>
          <w:marBottom w:val="0"/>
          <w:divBdr>
            <w:top w:val="none" w:sz="0" w:space="0" w:color="auto"/>
            <w:left w:val="none" w:sz="0" w:space="0" w:color="auto"/>
            <w:bottom w:val="none" w:sz="0" w:space="0" w:color="auto"/>
            <w:right w:val="none" w:sz="0" w:space="0" w:color="auto"/>
          </w:divBdr>
        </w:div>
        <w:div w:id="899827593">
          <w:marLeft w:val="0"/>
          <w:marRight w:val="0"/>
          <w:marTop w:val="0"/>
          <w:marBottom w:val="0"/>
          <w:divBdr>
            <w:top w:val="none" w:sz="0" w:space="0" w:color="auto"/>
            <w:left w:val="none" w:sz="0" w:space="0" w:color="auto"/>
            <w:bottom w:val="none" w:sz="0" w:space="0" w:color="auto"/>
            <w:right w:val="none" w:sz="0" w:space="0" w:color="auto"/>
          </w:divBdr>
        </w:div>
        <w:div w:id="1079016887">
          <w:marLeft w:val="0"/>
          <w:marRight w:val="0"/>
          <w:marTop w:val="0"/>
          <w:marBottom w:val="0"/>
          <w:divBdr>
            <w:top w:val="none" w:sz="0" w:space="0" w:color="auto"/>
            <w:left w:val="none" w:sz="0" w:space="0" w:color="auto"/>
            <w:bottom w:val="none" w:sz="0" w:space="0" w:color="auto"/>
            <w:right w:val="none" w:sz="0" w:space="0" w:color="auto"/>
          </w:divBdr>
        </w:div>
        <w:div w:id="1177622846">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723290977">
          <w:marLeft w:val="0"/>
          <w:marRight w:val="0"/>
          <w:marTop w:val="0"/>
          <w:marBottom w:val="0"/>
          <w:divBdr>
            <w:top w:val="none" w:sz="0" w:space="0" w:color="auto"/>
            <w:left w:val="none" w:sz="0" w:space="0" w:color="auto"/>
            <w:bottom w:val="none" w:sz="0" w:space="0" w:color="auto"/>
            <w:right w:val="none" w:sz="0" w:space="0" w:color="auto"/>
          </w:divBdr>
        </w:div>
        <w:div w:id="2029869684">
          <w:marLeft w:val="0"/>
          <w:marRight w:val="0"/>
          <w:marTop w:val="0"/>
          <w:marBottom w:val="0"/>
          <w:divBdr>
            <w:top w:val="none" w:sz="0" w:space="0" w:color="auto"/>
            <w:left w:val="none" w:sz="0" w:space="0" w:color="auto"/>
            <w:bottom w:val="none" w:sz="0" w:space="0" w:color="auto"/>
            <w:right w:val="none" w:sz="0" w:space="0" w:color="auto"/>
          </w:divBdr>
        </w:div>
        <w:div w:id="2090693995">
          <w:marLeft w:val="0"/>
          <w:marRight w:val="0"/>
          <w:marTop w:val="0"/>
          <w:marBottom w:val="0"/>
          <w:divBdr>
            <w:top w:val="none" w:sz="0" w:space="0" w:color="auto"/>
            <w:left w:val="none" w:sz="0" w:space="0" w:color="auto"/>
            <w:bottom w:val="none" w:sz="0" w:space="0" w:color="auto"/>
            <w:right w:val="none" w:sz="0" w:space="0" w:color="auto"/>
          </w:divBdr>
        </w:div>
      </w:divsChild>
    </w:div>
    <w:div w:id="523439200">
      <w:bodyDiv w:val="1"/>
      <w:marLeft w:val="0"/>
      <w:marRight w:val="0"/>
      <w:marTop w:val="0"/>
      <w:marBottom w:val="0"/>
      <w:divBdr>
        <w:top w:val="none" w:sz="0" w:space="0" w:color="auto"/>
        <w:left w:val="none" w:sz="0" w:space="0" w:color="auto"/>
        <w:bottom w:val="none" w:sz="0" w:space="0" w:color="auto"/>
        <w:right w:val="none" w:sz="0" w:space="0" w:color="auto"/>
      </w:divBdr>
      <w:divsChild>
        <w:div w:id="1767460669">
          <w:marLeft w:val="0"/>
          <w:marRight w:val="0"/>
          <w:marTop w:val="0"/>
          <w:marBottom w:val="0"/>
          <w:divBdr>
            <w:top w:val="none" w:sz="0" w:space="0" w:color="auto"/>
            <w:left w:val="none" w:sz="0" w:space="0" w:color="auto"/>
            <w:bottom w:val="none" w:sz="0" w:space="0" w:color="auto"/>
            <w:right w:val="none" w:sz="0" w:space="0" w:color="auto"/>
          </w:divBdr>
        </w:div>
        <w:div w:id="1997342818">
          <w:marLeft w:val="0"/>
          <w:marRight w:val="0"/>
          <w:marTop w:val="0"/>
          <w:marBottom w:val="0"/>
          <w:divBdr>
            <w:top w:val="none" w:sz="0" w:space="0" w:color="auto"/>
            <w:left w:val="none" w:sz="0" w:space="0" w:color="auto"/>
            <w:bottom w:val="none" w:sz="0" w:space="0" w:color="auto"/>
            <w:right w:val="none" w:sz="0" w:space="0" w:color="auto"/>
          </w:divBdr>
        </w:div>
      </w:divsChild>
    </w:div>
    <w:div w:id="587614476">
      <w:bodyDiv w:val="1"/>
      <w:marLeft w:val="0"/>
      <w:marRight w:val="0"/>
      <w:marTop w:val="0"/>
      <w:marBottom w:val="0"/>
      <w:divBdr>
        <w:top w:val="none" w:sz="0" w:space="0" w:color="auto"/>
        <w:left w:val="none" w:sz="0" w:space="0" w:color="auto"/>
        <w:bottom w:val="none" w:sz="0" w:space="0" w:color="auto"/>
        <w:right w:val="none" w:sz="0" w:space="0" w:color="auto"/>
      </w:divBdr>
      <w:divsChild>
        <w:div w:id="300499992">
          <w:marLeft w:val="0"/>
          <w:marRight w:val="0"/>
          <w:marTop w:val="0"/>
          <w:marBottom w:val="0"/>
          <w:divBdr>
            <w:top w:val="none" w:sz="0" w:space="0" w:color="auto"/>
            <w:left w:val="none" w:sz="0" w:space="0" w:color="auto"/>
            <w:bottom w:val="none" w:sz="0" w:space="0" w:color="auto"/>
            <w:right w:val="none" w:sz="0" w:space="0" w:color="auto"/>
          </w:divBdr>
        </w:div>
        <w:div w:id="778647994">
          <w:marLeft w:val="0"/>
          <w:marRight w:val="0"/>
          <w:marTop w:val="0"/>
          <w:marBottom w:val="0"/>
          <w:divBdr>
            <w:top w:val="none" w:sz="0" w:space="0" w:color="auto"/>
            <w:left w:val="none" w:sz="0" w:space="0" w:color="auto"/>
            <w:bottom w:val="none" w:sz="0" w:space="0" w:color="auto"/>
            <w:right w:val="none" w:sz="0" w:space="0" w:color="auto"/>
          </w:divBdr>
        </w:div>
        <w:div w:id="1023751498">
          <w:marLeft w:val="0"/>
          <w:marRight w:val="0"/>
          <w:marTop w:val="0"/>
          <w:marBottom w:val="0"/>
          <w:divBdr>
            <w:top w:val="none" w:sz="0" w:space="0" w:color="auto"/>
            <w:left w:val="none" w:sz="0" w:space="0" w:color="auto"/>
            <w:bottom w:val="none" w:sz="0" w:space="0" w:color="auto"/>
            <w:right w:val="none" w:sz="0" w:space="0" w:color="auto"/>
          </w:divBdr>
        </w:div>
        <w:div w:id="1212570401">
          <w:marLeft w:val="0"/>
          <w:marRight w:val="0"/>
          <w:marTop w:val="0"/>
          <w:marBottom w:val="0"/>
          <w:divBdr>
            <w:top w:val="none" w:sz="0" w:space="0" w:color="auto"/>
            <w:left w:val="none" w:sz="0" w:space="0" w:color="auto"/>
            <w:bottom w:val="none" w:sz="0" w:space="0" w:color="auto"/>
            <w:right w:val="none" w:sz="0" w:space="0" w:color="auto"/>
          </w:divBdr>
        </w:div>
        <w:div w:id="1292437540">
          <w:marLeft w:val="0"/>
          <w:marRight w:val="0"/>
          <w:marTop w:val="0"/>
          <w:marBottom w:val="0"/>
          <w:divBdr>
            <w:top w:val="none" w:sz="0" w:space="0" w:color="auto"/>
            <w:left w:val="none" w:sz="0" w:space="0" w:color="auto"/>
            <w:bottom w:val="none" w:sz="0" w:space="0" w:color="auto"/>
            <w:right w:val="none" w:sz="0" w:space="0" w:color="auto"/>
          </w:divBdr>
        </w:div>
        <w:div w:id="1474449989">
          <w:marLeft w:val="0"/>
          <w:marRight w:val="0"/>
          <w:marTop w:val="0"/>
          <w:marBottom w:val="0"/>
          <w:divBdr>
            <w:top w:val="none" w:sz="0" w:space="0" w:color="auto"/>
            <w:left w:val="none" w:sz="0" w:space="0" w:color="auto"/>
            <w:bottom w:val="none" w:sz="0" w:space="0" w:color="auto"/>
            <w:right w:val="none" w:sz="0" w:space="0" w:color="auto"/>
          </w:divBdr>
        </w:div>
        <w:div w:id="1483154966">
          <w:marLeft w:val="0"/>
          <w:marRight w:val="0"/>
          <w:marTop w:val="0"/>
          <w:marBottom w:val="0"/>
          <w:divBdr>
            <w:top w:val="none" w:sz="0" w:space="0" w:color="auto"/>
            <w:left w:val="none" w:sz="0" w:space="0" w:color="auto"/>
            <w:bottom w:val="none" w:sz="0" w:space="0" w:color="auto"/>
            <w:right w:val="none" w:sz="0" w:space="0" w:color="auto"/>
          </w:divBdr>
        </w:div>
        <w:div w:id="1663585071">
          <w:marLeft w:val="0"/>
          <w:marRight w:val="0"/>
          <w:marTop w:val="0"/>
          <w:marBottom w:val="0"/>
          <w:divBdr>
            <w:top w:val="none" w:sz="0" w:space="0" w:color="auto"/>
            <w:left w:val="none" w:sz="0" w:space="0" w:color="auto"/>
            <w:bottom w:val="none" w:sz="0" w:space="0" w:color="auto"/>
            <w:right w:val="none" w:sz="0" w:space="0" w:color="auto"/>
          </w:divBdr>
        </w:div>
        <w:div w:id="1855265365">
          <w:marLeft w:val="0"/>
          <w:marRight w:val="0"/>
          <w:marTop w:val="0"/>
          <w:marBottom w:val="0"/>
          <w:divBdr>
            <w:top w:val="none" w:sz="0" w:space="0" w:color="auto"/>
            <w:left w:val="none" w:sz="0" w:space="0" w:color="auto"/>
            <w:bottom w:val="none" w:sz="0" w:space="0" w:color="auto"/>
            <w:right w:val="none" w:sz="0" w:space="0" w:color="auto"/>
          </w:divBdr>
        </w:div>
        <w:div w:id="1912352322">
          <w:marLeft w:val="0"/>
          <w:marRight w:val="0"/>
          <w:marTop w:val="0"/>
          <w:marBottom w:val="0"/>
          <w:divBdr>
            <w:top w:val="none" w:sz="0" w:space="0" w:color="auto"/>
            <w:left w:val="none" w:sz="0" w:space="0" w:color="auto"/>
            <w:bottom w:val="none" w:sz="0" w:space="0" w:color="auto"/>
            <w:right w:val="none" w:sz="0" w:space="0" w:color="auto"/>
          </w:divBdr>
        </w:div>
      </w:divsChild>
    </w:div>
    <w:div w:id="619265095">
      <w:bodyDiv w:val="1"/>
      <w:marLeft w:val="0"/>
      <w:marRight w:val="0"/>
      <w:marTop w:val="0"/>
      <w:marBottom w:val="0"/>
      <w:divBdr>
        <w:top w:val="none" w:sz="0" w:space="0" w:color="auto"/>
        <w:left w:val="none" w:sz="0" w:space="0" w:color="auto"/>
        <w:bottom w:val="none" w:sz="0" w:space="0" w:color="auto"/>
        <w:right w:val="none" w:sz="0" w:space="0" w:color="auto"/>
      </w:divBdr>
      <w:divsChild>
        <w:div w:id="1061442497">
          <w:marLeft w:val="0"/>
          <w:marRight w:val="0"/>
          <w:marTop w:val="0"/>
          <w:marBottom w:val="0"/>
          <w:divBdr>
            <w:top w:val="none" w:sz="0" w:space="0" w:color="auto"/>
            <w:left w:val="none" w:sz="0" w:space="0" w:color="auto"/>
            <w:bottom w:val="none" w:sz="0" w:space="0" w:color="auto"/>
            <w:right w:val="none" w:sz="0" w:space="0" w:color="auto"/>
          </w:divBdr>
        </w:div>
        <w:div w:id="1899197683">
          <w:marLeft w:val="0"/>
          <w:marRight w:val="0"/>
          <w:marTop w:val="0"/>
          <w:marBottom w:val="0"/>
          <w:divBdr>
            <w:top w:val="none" w:sz="0" w:space="0" w:color="auto"/>
            <w:left w:val="none" w:sz="0" w:space="0" w:color="auto"/>
            <w:bottom w:val="none" w:sz="0" w:space="0" w:color="auto"/>
            <w:right w:val="none" w:sz="0" w:space="0" w:color="auto"/>
          </w:divBdr>
        </w:div>
      </w:divsChild>
    </w:div>
    <w:div w:id="686836546">
      <w:bodyDiv w:val="1"/>
      <w:marLeft w:val="0"/>
      <w:marRight w:val="0"/>
      <w:marTop w:val="0"/>
      <w:marBottom w:val="0"/>
      <w:divBdr>
        <w:top w:val="none" w:sz="0" w:space="0" w:color="auto"/>
        <w:left w:val="none" w:sz="0" w:space="0" w:color="auto"/>
        <w:bottom w:val="none" w:sz="0" w:space="0" w:color="auto"/>
        <w:right w:val="none" w:sz="0" w:space="0" w:color="auto"/>
      </w:divBdr>
    </w:div>
    <w:div w:id="733742490">
      <w:bodyDiv w:val="1"/>
      <w:marLeft w:val="0"/>
      <w:marRight w:val="0"/>
      <w:marTop w:val="0"/>
      <w:marBottom w:val="0"/>
      <w:divBdr>
        <w:top w:val="none" w:sz="0" w:space="0" w:color="auto"/>
        <w:left w:val="none" w:sz="0" w:space="0" w:color="auto"/>
        <w:bottom w:val="none" w:sz="0" w:space="0" w:color="auto"/>
        <w:right w:val="none" w:sz="0" w:space="0" w:color="auto"/>
      </w:divBdr>
    </w:div>
    <w:div w:id="812523998">
      <w:bodyDiv w:val="1"/>
      <w:marLeft w:val="0"/>
      <w:marRight w:val="0"/>
      <w:marTop w:val="0"/>
      <w:marBottom w:val="0"/>
      <w:divBdr>
        <w:top w:val="none" w:sz="0" w:space="0" w:color="auto"/>
        <w:left w:val="none" w:sz="0" w:space="0" w:color="auto"/>
        <w:bottom w:val="none" w:sz="0" w:space="0" w:color="auto"/>
        <w:right w:val="none" w:sz="0" w:space="0" w:color="auto"/>
      </w:divBdr>
      <w:divsChild>
        <w:div w:id="105001863">
          <w:marLeft w:val="0"/>
          <w:marRight w:val="0"/>
          <w:marTop w:val="0"/>
          <w:marBottom w:val="0"/>
          <w:divBdr>
            <w:top w:val="none" w:sz="0" w:space="0" w:color="auto"/>
            <w:left w:val="none" w:sz="0" w:space="0" w:color="auto"/>
            <w:bottom w:val="none" w:sz="0" w:space="0" w:color="auto"/>
            <w:right w:val="none" w:sz="0" w:space="0" w:color="auto"/>
          </w:divBdr>
        </w:div>
        <w:div w:id="226309445">
          <w:marLeft w:val="0"/>
          <w:marRight w:val="0"/>
          <w:marTop w:val="0"/>
          <w:marBottom w:val="0"/>
          <w:divBdr>
            <w:top w:val="none" w:sz="0" w:space="0" w:color="auto"/>
            <w:left w:val="none" w:sz="0" w:space="0" w:color="auto"/>
            <w:bottom w:val="none" w:sz="0" w:space="0" w:color="auto"/>
            <w:right w:val="none" w:sz="0" w:space="0" w:color="auto"/>
          </w:divBdr>
        </w:div>
        <w:div w:id="557059283">
          <w:marLeft w:val="0"/>
          <w:marRight w:val="0"/>
          <w:marTop w:val="0"/>
          <w:marBottom w:val="0"/>
          <w:divBdr>
            <w:top w:val="none" w:sz="0" w:space="0" w:color="auto"/>
            <w:left w:val="none" w:sz="0" w:space="0" w:color="auto"/>
            <w:bottom w:val="none" w:sz="0" w:space="0" w:color="auto"/>
            <w:right w:val="none" w:sz="0" w:space="0" w:color="auto"/>
          </w:divBdr>
        </w:div>
        <w:div w:id="645206096">
          <w:marLeft w:val="0"/>
          <w:marRight w:val="0"/>
          <w:marTop w:val="0"/>
          <w:marBottom w:val="0"/>
          <w:divBdr>
            <w:top w:val="none" w:sz="0" w:space="0" w:color="auto"/>
            <w:left w:val="none" w:sz="0" w:space="0" w:color="auto"/>
            <w:bottom w:val="none" w:sz="0" w:space="0" w:color="auto"/>
            <w:right w:val="none" w:sz="0" w:space="0" w:color="auto"/>
          </w:divBdr>
        </w:div>
        <w:div w:id="706292453">
          <w:marLeft w:val="0"/>
          <w:marRight w:val="0"/>
          <w:marTop w:val="0"/>
          <w:marBottom w:val="0"/>
          <w:divBdr>
            <w:top w:val="none" w:sz="0" w:space="0" w:color="auto"/>
            <w:left w:val="none" w:sz="0" w:space="0" w:color="auto"/>
            <w:bottom w:val="none" w:sz="0" w:space="0" w:color="auto"/>
            <w:right w:val="none" w:sz="0" w:space="0" w:color="auto"/>
          </w:divBdr>
        </w:div>
        <w:div w:id="815340447">
          <w:marLeft w:val="0"/>
          <w:marRight w:val="0"/>
          <w:marTop w:val="0"/>
          <w:marBottom w:val="0"/>
          <w:divBdr>
            <w:top w:val="none" w:sz="0" w:space="0" w:color="auto"/>
            <w:left w:val="none" w:sz="0" w:space="0" w:color="auto"/>
            <w:bottom w:val="none" w:sz="0" w:space="0" w:color="auto"/>
            <w:right w:val="none" w:sz="0" w:space="0" w:color="auto"/>
          </w:divBdr>
        </w:div>
        <w:div w:id="1482968115">
          <w:marLeft w:val="0"/>
          <w:marRight w:val="0"/>
          <w:marTop w:val="0"/>
          <w:marBottom w:val="0"/>
          <w:divBdr>
            <w:top w:val="none" w:sz="0" w:space="0" w:color="auto"/>
            <w:left w:val="none" w:sz="0" w:space="0" w:color="auto"/>
            <w:bottom w:val="none" w:sz="0" w:space="0" w:color="auto"/>
            <w:right w:val="none" w:sz="0" w:space="0" w:color="auto"/>
          </w:divBdr>
        </w:div>
        <w:div w:id="1513565347">
          <w:marLeft w:val="0"/>
          <w:marRight w:val="0"/>
          <w:marTop w:val="0"/>
          <w:marBottom w:val="0"/>
          <w:divBdr>
            <w:top w:val="none" w:sz="0" w:space="0" w:color="auto"/>
            <w:left w:val="none" w:sz="0" w:space="0" w:color="auto"/>
            <w:bottom w:val="none" w:sz="0" w:space="0" w:color="auto"/>
            <w:right w:val="none" w:sz="0" w:space="0" w:color="auto"/>
          </w:divBdr>
        </w:div>
        <w:div w:id="1542086779">
          <w:marLeft w:val="0"/>
          <w:marRight w:val="0"/>
          <w:marTop w:val="0"/>
          <w:marBottom w:val="0"/>
          <w:divBdr>
            <w:top w:val="none" w:sz="0" w:space="0" w:color="auto"/>
            <w:left w:val="none" w:sz="0" w:space="0" w:color="auto"/>
            <w:bottom w:val="none" w:sz="0" w:space="0" w:color="auto"/>
            <w:right w:val="none" w:sz="0" w:space="0" w:color="auto"/>
          </w:divBdr>
        </w:div>
        <w:div w:id="1627851554">
          <w:marLeft w:val="0"/>
          <w:marRight w:val="0"/>
          <w:marTop w:val="0"/>
          <w:marBottom w:val="0"/>
          <w:divBdr>
            <w:top w:val="none" w:sz="0" w:space="0" w:color="auto"/>
            <w:left w:val="none" w:sz="0" w:space="0" w:color="auto"/>
            <w:bottom w:val="none" w:sz="0" w:space="0" w:color="auto"/>
            <w:right w:val="none" w:sz="0" w:space="0" w:color="auto"/>
          </w:divBdr>
        </w:div>
        <w:div w:id="1860048743">
          <w:marLeft w:val="0"/>
          <w:marRight w:val="0"/>
          <w:marTop w:val="0"/>
          <w:marBottom w:val="0"/>
          <w:divBdr>
            <w:top w:val="none" w:sz="0" w:space="0" w:color="auto"/>
            <w:left w:val="none" w:sz="0" w:space="0" w:color="auto"/>
            <w:bottom w:val="none" w:sz="0" w:space="0" w:color="auto"/>
            <w:right w:val="none" w:sz="0" w:space="0" w:color="auto"/>
          </w:divBdr>
        </w:div>
      </w:divsChild>
    </w:div>
    <w:div w:id="915210628">
      <w:bodyDiv w:val="1"/>
      <w:marLeft w:val="0"/>
      <w:marRight w:val="0"/>
      <w:marTop w:val="0"/>
      <w:marBottom w:val="0"/>
      <w:divBdr>
        <w:top w:val="none" w:sz="0" w:space="0" w:color="auto"/>
        <w:left w:val="none" w:sz="0" w:space="0" w:color="auto"/>
        <w:bottom w:val="none" w:sz="0" w:space="0" w:color="auto"/>
        <w:right w:val="none" w:sz="0" w:space="0" w:color="auto"/>
      </w:divBdr>
      <w:divsChild>
        <w:div w:id="115956116">
          <w:marLeft w:val="0"/>
          <w:marRight w:val="0"/>
          <w:marTop w:val="0"/>
          <w:marBottom w:val="0"/>
          <w:divBdr>
            <w:top w:val="none" w:sz="0" w:space="0" w:color="auto"/>
            <w:left w:val="none" w:sz="0" w:space="0" w:color="auto"/>
            <w:bottom w:val="none" w:sz="0" w:space="0" w:color="auto"/>
            <w:right w:val="none" w:sz="0" w:space="0" w:color="auto"/>
          </w:divBdr>
        </w:div>
        <w:div w:id="334189711">
          <w:marLeft w:val="0"/>
          <w:marRight w:val="0"/>
          <w:marTop w:val="0"/>
          <w:marBottom w:val="0"/>
          <w:divBdr>
            <w:top w:val="none" w:sz="0" w:space="0" w:color="auto"/>
            <w:left w:val="none" w:sz="0" w:space="0" w:color="auto"/>
            <w:bottom w:val="none" w:sz="0" w:space="0" w:color="auto"/>
            <w:right w:val="none" w:sz="0" w:space="0" w:color="auto"/>
          </w:divBdr>
        </w:div>
        <w:div w:id="441657670">
          <w:marLeft w:val="0"/>
          <w:marRight w:val="0"/>
          <w:marTop w:val="0"/>
          <w:marBottom w:val="0"/>
          <w:divBdr>
            <w:top w:val="none" w:sz="0" w:space="0" w:color="auto"/>
            <w:left w:val="none" w:sz="0" w:space="0" w:color="auto"/>
            <w:bottom w:val="none" w:sz="0" w:space="0" w:color="auto"/>
            <w:right w:val="none" w:sz="0" w:space="0" w:color="auto"/>
          </w:divBdr>
        </w:div>
        <w:div w:id="503864140">
          <w:marLeft w:val="0"/>
          <w:marRight w:val="0"/>
          <w:marTop w:val="0"/>
          <w:marBottom w:val="0"/>
          <w:divBdr>
            <w:top w:val="none" w:sz="0" w:space="0" w:color="auto"/>
            <w:left w:val="none" w:sz="0" w:space="0" w:color="auto"/>
            <w:bottom w:val="none" w:sz="0" w:space="0" w:color="auto"/>
            <w:right w:val="none" w:sz="0" w:space="0" w:color="auto"/>
          </w:divBdr>
        </w:div>
        <w:div w:id="636499151">
          <w:marLeft w:val="0"/>
          <w:marRight w:val="0"/>
          <w:marTop w:val="0"/>
          <w:marBottom w:val="0"/>
          <w:divBdr>
            <w:top w:val="none" w:sz="0" w:space="0" w:color="auto"/>
            <w:left w:val="none" w:sz="0" w:space="0" w:color="auto"/>
            <w:bottom w:val="none" w:sz="0" w:space="0" w:color="auto"/>
            <w:right w:val="none" w:sz="0" w:space="0" w:color="auto"/>
          </w:divBdr>
        </w:div>
        <w:div w:id="717240162">
          <w:marLeft w:val="0"/>
          <w:marRight w:val="0"/>
          <w:marTop w:val="0"/>
          <w:marBottom w:val="0"/>
          <w:divBdr>
            <w:top w:val="none" w:sz="0" w:space="0" w:color="auto"/>
            <w:left w:val="none" w:sz="0" w:space="0" w:color="auto"/>
            <w:bottom w:val="none" w:sz="0" w:space="0" w:color="auto"/>
            <w:right w:val="none" w:sz="0" w:space="0" w:color="auto"/>
          </w:divBdr>
        </w:div>
        <w:div w:id="1230073462">
          <w:marLeft w:val="0"/>
          <w:marRight w:val="0"/>
          <w:marTop w:val="0"/>
          <w:marBottom w:val="0"/>
          <w:divBdr>
            <w:top w:val="none" w:sz="0" w:space="0" w:color="auto"/>
            <w:left w:val="none" w:sz="0" w:space="0" w:color="auto"/>
            <w:bottom w:val="none" w:sz="0" w:space="0" w:color="auto"/>
            <w:right w:val="none" w:sz="0" w:space="0" w:color="auto"/>
          </w:divBdr>
        </w:div>
        <w:div w:id="1429352703">
          <w:marLeft w:val="0"/>
          <w:marRight w:val="0"/>
          <w:marTop w:val="0"/>
          <w:marBottom w:val="0"/>
          <w:divBdr>
            <w:top w:val="none" w:sz="0" w:space="0" w:color="auto"/>
            <w:left w:val="none" w:sz="0" w:space="0" w:color="auto"/>
            <w:bottom w:val="none" w:sz="0" w:space="0" w:color="auto"/>
            <w:right w:val="none" w:sz="0" w:space="0" w:color="auto"/>
          </w:divBdr>
        </w:div>
        <w:div w:id="2111656928">
          <w:marLeft w:val="0"/>
          <w:marRight w:val="0"/>
          <w:marTop w:val="0"/>
          <w:marBottom w:val="0"/>
          <w:divBdr>
            <w:top w:val="none" w:sz="0" w:space="0" w:color="auto"/>
            <w:left w:val="none" w:sz="0" w:space="0" w:color="auto"/>
            <w:bottom w:val="none" w:sz="0" w:space="0" w:color="auto"/>
            <w:right w:val="none" w:sz="0" w:space="0" w:color="auto"/>
          </w:divBdr>
        </w:div>
      </w:divsChild>
    </w:div>
    <w:div w:id="960457907">
      <w:bodyDiv w:val="1"/>
      <w:marLeft w:val="0"/>
      <w:marRight w:val="0"/>
      <w:marTop w:val="0"/>
      <w:marBottom w:val="0"/>
      <w:divBdr>
        <w:top w:val="none" w:sz="0" w:space="0" w:color="auto"/>
        <w:left w:val="none" w:sz="0" w:space="0" w:color="auto"/>
        <w:bottom w:val="none" w:sz="0" w:space="0" w:color="auto"/>
        <w:right w:val="none" w:sz="0" w:space="0" w:color="auto"/>
      </w:divBdr>
    </w:div>
    <w:div w:id="963773146">
      <w:bodyDiv w:val="1"/>
      <w:marLeft w:val="0"/>
      <w:marRight w:val="0"/>
      <w:marTop w:val="0"/>
      <w:marBottom w:val="0"/>
      <w:divBdr>
        <w:top w:val="none" w:sz="0" w:space="0" w:color="auto"/>
        <w:left w:val="none" w:sz="0" w:space="0" w:color="auto"/>
        <w:bottom w:val="none" w:sz="0" w:space="0" w:color="auto"/>
        <w:right w:val="none" w:sz="0" w:space="0" w:color="auto"/>
      </w:divBdr>
      <w:divsChild>
        <w:div w:id="768426795">
          <w:marLeft w:val="0"/>
          <w:marRight w:val="0"/>
          <w:marTop w:val="0"/>
          <w:marBottom w:val="0"/>
          <w:divBdr>
            <w:top w:val="none" w:sz="0" w:space="0" w:color="auto"/>
            <w:left w:val="none" w:sz="0" w:space="0" w:color="auto"/>
            <w:bottom w:val="none" w:sz="0" w:space="0" w:color="auto"/>
            <w:right w:val="none" w:sz="0" w:space="0" w:color="auto"/>
          </w:divBdr>
        </w:div>
        <w:div w:id="1803377678">
          <w:marLeft w:val="0"/>
          <w:marRight w:val="0"/>
          <w:marTop w:val="0"/>
          <w:marBottom w:val="0"/>
          <w:divBdr>
            <w:top w:val="none" w:sz="0" w:space="0" w:color="auto"/>
            <w:left w:val="none" w:sz="0" w:space="0" w:color="auto"/>
            <w:bottom w:val="none" w:sz="0" w:space="0" w:color="auto"/>
            <w:right w:val="none" w:sz="0" w:space="0" w:color="auto"/>
          </w:divBdr>
        </w:div>
      </w:divsChild>
    </w:div>
    <w:div w:id="964581834">
      <w:bodyDiv w:val="1"/>
      <w:marLeft w:val="0"/>
      <w:marRight w:val="0"/>
      <w:marTop w:val="0"/>
      <w:marBottom w:val="0"/>
      <w:divBdr>
        <w:top w:val="none" w:sz="0" w:space="0" w:color="auto"/>
        <w:left w:val="none" w:sz="0" w:space="0" w:color="auto"/>
        <w:bottom w:val="none" w:sz="0" w:space="0" w:color="auto"/>
        <w:right w:val="none" w:sz="0" w:space="0" w:color="auto"/>
      </w:divBdr>
      <w:divsChild>
        <w:div w:id="39940255">
          <w:marLeft w:val="0"/>
          <w:marRight w:val="0"/>
          <w:marTop w:val="0"/>
          <w:marBottom w:val="0"/>
          <w:divBdr>
            <w:top w:val="none" w:sz="0" w:space="0" w:color="auto"/>
            <w:left w:val="none" w:sz="0" w:space="0" w:color="auto"/>
            <w:bottom w:val="none" w:sz="0" w:space="0" w:color="auto"/>
            <w:right w:val="none" w:sz="0" w:space="0" w:color="auto"/>
          </w:divBdr>
        </w:div>
        <w:div w:id="40831788">
          <w:marLeft w:val="0"/>
          <w:marRight w:val="0"/>
          <w:marTop w:val="0"/>
          <w:marBottom w:val="0"/>
          <w:divBdr>
            <w:top w:val="none" w:sz="0" w:space="0" w:color="auto"/>
            <w:left w:val="none" w:sz="0" w:space="0" w:color="auto"/>
            <w:bottom w:val="none" w:sz="0" w:space="0" w:color="auto"/>
            <w:right w:val="none" w:sz="0" w:space="0" w:color="auto"/>
          </w:divBdr>
        </w:div>
        <w:div w:id="120654961">
          <w:marLeft w:val="0"/>
          <w:marRight w:val="0"/>
          <w:marTop w:val="0"/>
          <w:marBottom w:val="0"/>
          <w:divBdr>
            <w:top w:val="none" w:sz="0" w:space="0" w:color="auto"/>
            <w:left w:val="none" w:sz="0" w:space="0" w:color="auto"/>
            <w:bottom w:val="none" w:sz="0" w:space="0" w:color="auto"/>
            <w:right w:val="none" w:sz="0" w:space="0" w:color="auto"/>
          </w:divBdr>
        </w:div>
        <w:div w:id="133834565">
          <w:marLeft w:val="0"/>
          <w:marRight w:val="0"/>
          <w:marTop w:val="0"/>
          <w:marBottom w:val="0"/>
          <w:divBdr>
            <w:top w:val="none" w:sz="0" w:space="0" w:color="auto"/>
            <w:left w:val="none" w:sz="0" w:space="0" w:color="auto"/>
            <w:bottom w:val="none" w:sz="0" w:space="0" w:color="auto"/>
            <w:right w:val="none" w:sz="0" w:space="0" w:color="auto"/>
          </w:divBdr>
        </w:div>
        <w:div w:id="155655248">
          <w:marLeft w:val="0"/>
          <w:marRight w:val="0"/>
          <w:marTop w:val="0"/>
          <w:marBottom w:val="0"/>
          <w:divBdr>
            <w:top w:val="none" w:sz="0" w:space="0" w:color="auto"/>
            <w:left w:val="none" w:sz="0" w:space="0" w:color="auto"/>
            <w:bottom w:val="none" w:sz="0" w:space="0" w:color="auto"/>
            <w:right w:val="none" w:sz="0" w:space="0" w:color="auto"/>
          </w:divBdr>
        </w:div>
        <w:div w:id="182792037">
          <w:marLeft w:val="0"/>
          <w:marRight w:val="0"/>
          <w:marTop w:val="0"/>
          <w:marBottom w:val="0"/>
          <w:divBdr>
            <w:top w:val="none" w:sz="0" w:space="0" w:color="auto"/>
            <w:left w:val="none" w:sz="0" w:space="0" w:color="auto"/>
            <w:bottom w:val="none" w:sz="0" w:space="0" w:color="auto"/>
            <w:right w:val="none" w:sz="0" w:space="0" w:color="auto"/>
          </w:divBdr>
        </w:div>
        <w:div w:id="259796575">
          <w:marLeft w:val="0"/>
          <w:marRight w:val="0"/>
          <w:marTop w:val="0"/>
          <w:marBottom w:val="0"/>
          <w:divBdr>
            <w:top w:val="none" w:sz="0" w:space="0" w:color="auto"/>
            <w:left w:val="none" w:sz="0" w:space="0" w:color="auto"/>
            <w:bottom w:val="none" w:sz="0" w:space="0" w:color="auto"/>
            <w:right w:val="none" w:sz="0" w:space="0" w:color="auto"/>
          </w:divBdr>
        </w:div>
        <w:div w:id="312222980">
          <w:marLeft w:val="0"/>
          <w:marRight w:val="0"/>
          <w:marTop w:val="0"/>
          <w:marBottom w:val="0"/>
          <w:divBdr>
            <w:top w:val="none" w:sz="0" w:space="0" w:color="auto"/>
            <w:left w:val="none" w:sz="0" w:space="0" w:color="auto"/>
            <w:bottom w:val="none" w:sz="0" w:space="0" w:color="auto"/>
            <w:right w:val="none" w:sz="0" w:space="0" w:color="auto"/>
          </w:divBdr>
        </w:div>
        <w:div w:id="317349717">
          <w:marLeft w:val="0"/>
          <w:marRight w:val="0"/>
          <w:marTop w:val="0"/>
          <w:marBottom w:val="0"/>
          <w:divBdr>
            <w:top w:val="none" w:sz="0" w:space="0" w:color="auto"/>
            <w:left w:val="none" w:sz="0" w:space="0" w:color="auto"/>
            <w:bottom w:val="none" w:sz="0" w:space="0" w:color="auto"/>
            <w:right w:val="none" w:sz="0" w:space="0" w:color="auto"/>
          </w:divBdr>
        </w:div>
        <w:div w:id="417101179">
          <w:marLeft w:val="0"/>
          <w:marRight w:val="0"/>
          <w:marTop w:val="0"/>
          <w:marBottom w:val="0"/>
          <w:divBdr>
            <w:top w:val="none" w:sz="0" w:space="0" w:color="auto"/>
            <w:left w:val="none" w:sz="0" w:space="0" w:color="auto"/>
            <w:bottom w:val="none" w:sz="0" w:space="0" w:color="auto"/>
            <w:right w:val="none" w:sz="0" w:space="0" w:color="auto"/>
          </w:divBdr>
        </w:div>
        <w:div w:id="501626653">
          <w:marLeft w:val="0"/>
          <w:marRight w:val="0"/>
          <w:marTop w:val="0"/>
          <w:marBottom w:val="0"/>
          <w:divBdr>
            <w:top w:val="none" w:sz="0" w:space="0" w:color="auto"/>
            <w:left w:val="none" w:sz="0" w:space="0" w:color="auto"/>
            <w:bottom w:val="none" w:sz="0" w:space="0" w:color="auto"/>
            <w:right w:val="none" w:sz="0" w:space="0" w:color="auto"/>
          </w:divBdr>
        </w:div>
        <w:div w:id="608968386">
          <w:marLeft w:val="0"/>
          <w:marRight w:val="0"/>
          <w:marTop w:val="0"/>
          <w:marBottom w:val="0"/>
          <w:divBdr>
            <w:top w:val="none" w:sz="0" w:space="0" w:color="auto"/>
            <w:left w:val="none" w:sz="0" w:space="0" w:color="auto"/>
            <w:bottom w:val="none" w:sz="0" w:space="0" w:color="auto"/>
            <w:right w:val="none" w:sz="0" w:space="0" w:color="auto"/>
          </w:divBdr>
        </w:div>
        <w:div w:id="625627632">
          <w:marLeft w:val="0"/>
          <w:marRight w:val="0"/>
          <w:marTop w:val="0"/>
          <w:marBottom w:val="0"/>
          <w:divBdr>
            <w:top w:val="none" w:sz="0" w:space="0" w:color="auto"/>
            <w:left w:val="none" w:sz="0" w:space="0" w:color="auto"/>
            <w:bottom w:val="none" w:sz="0" w:space="0" w:color="auto"/>
            <w:right w:val="none" w:sz="0" w:space="0" w:color="auto"/>
          </w:divBdr>
        </w:div>
        <w:div w:id="660931160">
          <w:marLeft w:val="0"/>
          <w:marRight w:val="0"/>
          <w:marTop w:val="0"/>
          <w:marBottom w:val="0"/>
          <w:divBdr>
            <w:top w:val="none" w:sz="0" w:space="0" w:color="auto"/>
            <w:left w:val="none" w:sz="0" w:space="0" w:color="auto"/>
            <w:bottom w:val="none" w:sz="0" w:space="0" w:color="auto"/>
            <w:right w:val="none" w:sz="0" w:space="0" w:color="auto"/>
          </w:divBdr>
        </w:div>
        <w:div w:id="686948497">
          <w:marLeft w:val="0"/>
          <w:marRight w:val="0"/>
          <w:marTop w:val="0"/>
          <w:marBottom w:val="0"/>
          <w:divBdr>
            <w:top w:val="none" w:sz="0" w:space="0" w:color="auto"/>
            <w:left w:val="none" w:sz="0" w:space="0" w:color="auto"/>
            <w:bottom w:val="none" w:sz="0" w:space="0" w:color="auto"/>
            <w:right w:val="none" w:sz="0" w:space="0" w:color="auto"/>
          </w:divBdr>
        </w:div>
        <w:div w:id="731853202">
          <w:marLeft w:val="0"/>
          <w:marRight w:val="0"/>
          <w:marTop w:val="0"/>
          <w:marBottom w:val="0"/>
          <w:divBdr>
            <w:top w:val="none" w:sz="0" w:space="0" w:color="auto"/>
            <w:left w:val="none" w:sz="0" w:space="0" w:color="auto"/>
            <w:bottom w:val="none" w:sz="0" w:space="0" w:color="auto"/>
            <w:right w:val="none" w:sz="0" w:space="0" w:color="auto"/>
          </w:divBdr>
        </w:div>
        <w:div w:id="920411053">
          <w:marLeft w:val="0"/>
          <w:marRight w:val="0"/>
          <w:marTop w:val="0"/>
          <w:marBottom w:val="0"/>
          <w:divBdr>
            <w:top w:val="none" w:sz="0" w:space="0" w:color="auto"/>
            <w:left w:val="none" w:sz="0" w:space="0" w:color="auto"/>
            <w:bottom w:val="none" w:sz="0" w:space="0" w:color="auto"/>
            <w:right w:val="none" w:sz="0" w:space="0" w:color="auto"/>
          </w:divBdr>
        </w:div>
        <w:div w:id="957637595">
          <w:marLeft w:val="0"/>
          <w:marRight w:val="0"/>
          <w:marTop w:val="0"/>
          <w:marBottom w:val="0"/>
          <w:divBdr>
            <w:top w:val="none" w:sz="0" w:space="0" w:color="auto"/>
            <w:left w:val="none" w:sz="0" w:space="0" w:color="auto"/>
            <w:bottom w:val="none" w:sz="0" w:space="0" w:color="auto"/>
            <w:right w:val="none" w:sz="0" w:space="0" w:color="auto"/>
          </w:divBdr>
        </w:div>
        <w:div w:id="1012682105">
          <w:marLeft w:val="0"/>
          <w:marRight w:val="0"/>
          <w:marTop w:val="0"/>
          <w:marBottom w:val="0"/>
          <w:divBdr>
            <w:top w:val="none" w:sz="0" w:space="0" w:color="auto"/>
            <w:left w:val="none" w:sz="0" w:space="0" w:color="auto"/>
            <w:bottom w:val="none" w:sz="0" w:space="0" w:color="auto"/>
            <w:right w:val="none" w:sz="0" w:space="0" w:color="auto"/>
          </w:divBdr>
        </w:div>
        <w:div w:id="1019159818">
          <w:marLeft w:val="0"/>
          <w:marRight w:val="0"/>
          <w:marTop w:val="0"/>
          <w:marBottom w:val="0"/>
          <w:divBdr>
            <w:top w:val="none" w:sz="0" w:space="0" w:color="auto"/>
            <w:left w:val="none" w:sz="0" w:space="0" w:color="auto"/>
            <w:bottom w:val="none" w:sz="0" w:space="0" w:color="auto"/>
            <w:right w:val="none" w:sz="0" w:space="0" w:color="auto"/>
          </w:divBdr>
        </w:div>
        <w:div w:id="1044787536">
          <w:marLeft w:val="0"/>
          <w:marRight w:val="0"/>
          <w:marTop w:val="0"/>
          <w:marBottom w:val="0"/>
          <w:divBdr>
            <w:top w:val="none" w:sz="0" w:space="0" w:color="auto"/>
            <w:left w:val="none" w:sz="0" w:space="0" w:color="auto"/>
            <w:bottom w:val="none" w:sz="0" w:space="0" w:color="auto"/>
            <w:right w:val="none" w:sz="0" w:space="0" w:color="auto"/>
          </w:divBdr>
        </w:div>
        <w:div w:id="1217200381">
          <w:marLeft w:val="0"/>
          <w:marRight w:val="0"/>
          <w:marTop w:val="0"/>
          <w:marBottom w:val="0"/>
          <w:divBdr>
            <w:top w:val="none" w:sz="0" w:space="0" w:color="auto"/>
            <w:left w:val="none" w:sz="0" w:space="0" w:color="auto"/>
            <w:bottom w:val="none" w:sz="0" w:space="0" w:color="auto"/>
            <w:right w:val="none" w:sz="0" w:space="0" w:color="auto"/>
          </w:divBdr>
        </w:div>
        <w:div w:id="1230074627">
          <w:marLeft w:val="0"/>
          <w:marRight w:val="0"/>
          <w:marTop w:val="0"/>
          <w:marBottom w:val="0"/>
          <w:divBdr>
            <w:top w:val="none" w:sz="0" w:space="0" w:color="auto"/>
            <w:left w:val="none" w:sz="0" w:space="0" w:color="auto"/>
            <w:bottom w:val="none" w:sz="0" w:space="0" w:color="auto"/>
            <w:right w:val="none" w:sz="0" w:space="0" w:color="auto"/>
          </w:divBdr>
        </w:div>
        <w:div w:id="1243296418">
          <w:marLeft w:val="0"/>
          <w:marRight w:val="0"/>
          <w:marTop w:val="0"/>
          <w:marBottom w:val="0"/>
          <w:divBdr>
            <w:top w:val="none" w:sz="0" w:space="0" w:color="auto"/>
            <w:left w:val="none" w:sz="0" w:space="0" w:color="auto"/>
            <w:bottom w:val="none" w:sz="0" w:space="0" w:color="auto"/>
            <w:right w:val="none" w:sz="0" w:space="0" w:color="auto"/>
          </w:divBdr>
        </w:div>
        <w:div w:id="1247764865">
          <w:marLeft w:val="0"/>
          <w:marRight w:val="0"/>
          <w:marTop w:val="0"/>
          <w:marBottom w:val="0"/>
          <w:divBdr>
            <w:top w:val="none" w:sz="0" w:space="0" w:color="auto"/>
            <w:left w:val="none" w:sz="0" w:space="0" w:color="auto"/>
            <w:bottom w:val="none" w:sz="0" w:space="0" w:color="auto"/>
            <w:right w:val="none" w:sz="0" w:space="0" w:color="auto"/>
          </w:divBdr>
        </w:div>
        <w:div w:id="1287278332">
          <w:marLeft w:val="0"/>
          <w:marRight w:val="0"/>
          <w:marTop w:val="0"/>
          <w:marBottom w:val="0"/>
          <w:divBdr>
            <w:top w:val="none" w:sz="0" w:space="0" w:color="auto"/>
            <w:left w:val="none" w:sz="0" w:space="0" w:color="auto"/>
            <w:bottom w:val="none" w:sz="0" w:space="0" w:color="auto"/>
            <w:right w:val="none" w:sz="0" w:space="0" w:color="auto"/>
          </w:divBdr>
        </w:div>
        <w:div w:id="1341590414">
          <w:marLeft w:val="0"/>
          <w:marRight w:val="0"/>
          <w:marTop w:val="0"/>
          <w:marBottom w:val="0"/>
          <w:divBdr>
            <w:top w:val="none" w:sz="0" w:space="0" w:color="auto"/>
            <w:left w:val="none" w:sz="0" w:space="0" w:color="auto"/>
            <w:bottom w:val="none" w:sz="0" w:space="0" w:color="auto"/>
            <w:right w:val="none" w:sz="0" w:space="0" w:color="auto"/>
          </w:divBdr>
        </w:div>
        <w:div w:id="1385327190">
          <w:marLeft w:val="0"/>
          <w:marRight w:val="0"/>
          <w:marTop w:val="0"/>
          <w:marBottom w:val="0"/>
          <w:divBdr>
            <w:top w:val="none" w:sz="0" w:space="0" w:color="auto"/>
            <w:left w:val="none" w:sz="0" w:space="0" w:color="auto"/>
            <w:bottom w:val="none" w:sz="0" w:space="0" w:color="auto"/>
            <w:right w:val="none" w:sz="0" w:space="0" w:color="auto"/>
          </w:divBdr>
        </w:div>
        <w:div w:id="1388794899">
          <w:marLeft w:val="0"/>
          <w:marRight w:val="0"/>
          <w:marTop w:val="0"/>
          <w:marBottom w:val="0"/>
          <w:divBdr>
            <w:top w:val="none" w:sz="0" w:space="0" w:color="auto"/>
            <w:left w:val="none" w:sz="0" w:space="0" w:color="auto"/>
            <w:bottom w:val="none" w:sz="0" w:space="0" w:color="auto"/>
            <w:right w:val="none" w:sz="0" w:space="0" w:color="auto"/>
          </w:divBdr>
        </w:div>
        <w:div w:id="1391999363">
          <w:marLeft w:val="0"/>
          <w:marRight w:val="0"/>
          <w:marTop w:val="0"/>
          <w:marBottom w:val="0"/>
          <w:divBdr>
            <w:top w:val="none" w:sz="0" w:space="0" w:color="auto"/>
            <w:left w:val="none" w:sz="0" w:space="0" w:color="auto"/>
            <w:bottom w:val="none" w:sz="0" w:space="0" w:color="auto"/>
            <w:right w:val="none" w:sz="0" w:space="0" w:color="auto"/>
          </w:divBdr>
        </w:div>
        <w:div w:id="1414429344">
          <w:marLeft w:val="0"/>
          <w:marRight w:val="0"/>
          <w:marTop w:val="0"/>
          <w:marBottom w:val="0"/>
          <w:divBdr>
            <w:top w:val="none" w:sz="0" w:space="0" w:color="auto"/>
            <w:left w:val="none" w:sz="0" w:space="0" w:color="auto"/>
            <w:bottom w:val="none" w:sz="0" w:space="0" w:color="auto"/>
            <w:right w:val="none" w:sz="0" w:space="0" w:color="auto"/>
          </w:divBdr>
        </w:div>
        <w:div w:id="1438713129">
          <w:marLeft w:val="0"/>
          <w:marRight w:val="0"/>
          <w:marTop w:val="0"/>
          <w:marBottom w:val="0"/>
          <w:divBdr>
            <w:top w:val="none" w:sz="0" w:space="0" w:color="auto"/>
            <w:left w:val="none" w:sz="0" w:space="0" w:color="auto"/>
            <w:bottom w:val="none" w:sz="0" w:space="0" w:color="auto"/>
            <w:right w:val="none" w:sz="0" w:space="0" w:color="auto"/>
          </w:divBdr>
        </w:div>
        <w:div w:id="1524126778">
          <w:marLeft w:val="0"/>
          <w:marRight w:val="0"/>
          <w:marTop w:val="0"/>
          <w:marBottom w:val="0"/>
          <w:divBdr>
            <w:top w:val="none" w:sz="0" w:space="0" w:color="auto"/>
            <w:left w:val="none" w:sz="0" w:space="0" w:color="auto"/>
            <w:bottom w:val="none" w:sz="0" w:space="0" w:color="auto"/>
            <w:right w:val="none" w:sz="0" w:space="0" w:color="auto"/>
          </w:divBdr>
        </w:div>
        <w:div w:id="1601062233">
          <w:marLeft w:val="0"/>
          <w:marRight w:val="0"/>
          <w:marTop w:val="0"/>
          <w:marBottom w:val="0"/>
          <w:divBdr>
            <w:top w:val="none" w:sz="0" w:space="0" w:color="auto"/>
            <w:left w:val="none" w:sz="0" w:space="0" w:color="auto"/>
            <w:bottom w:val="none" w:sz="0" w:space="0" w:color="auto"/>
            <w:right w:val="none" w:sz="0" w:space="0" w:color="auto"/>
          </w:divBdr>
        </w:div>
        <w:div w:id="1698658732">
          <w:marLeft w:val="0"/>
          <w:marRight w:val="0"/>
          <w:marTop w:val="0"/>
          <w:marBottom w:val="0"/>
          <w:divBdr>
            <w:top w:val="none" w:sz="0" w:space="0" w:color="auto"/>
            <w:left w:val="none" w:sz="0" w:space="0" w:color="auto"/>
            <w:bottom w:val="none" w:sz="0" w:space="0" w:color="auto"/>
            <w:right w:val="none" w:sz="0" w:space="0" w:color="auto"/>
          </w:divBdr>
        </w:div>
        <w:div w:id="1744719264">
          <w:marLeft w:val="0"/>
          <w:marRight w:val="0"/>
          <w:marTop w:val="0"/>
          <w:marBottom w:val="0"/>
          <w:divBdr>
            <w:top w:val="none" w:sz="0" w:space="0" w:color="auto"/>
            <w:left w:val="none" w:sz="0" w:space="0" w:color="auto"/>
            <w:bottom w:val="none" w:sz="0" w:space="0" w:color="auto"/>
            <w:right w:val="none" w:sz="0" w:space="0" w:color="auto"/>
          </w:divBdr>
        </w:div>
        <w:div w:id="1779905088">
          <w:marLeft w:val="0"/>
          <w:marRight w:val="0"/>
          <w:marTop w:val="0"/>
          <w:marBottom w:val="0"/>
          <w:divBdr>
            <w:top w:val="none" w:sz="0" w:space="0" w:color="auto"/>
            <w:left w:val="none" w:sz="0" w:space="0" w:color="auto"/>
            <w:bottom w:val="none" w:sz="0" w:space="0" w:color="auto"/>
            <w:right w:val="none" w:sz="0" w:space="0" w:color="auto"/>
          </w:divBdr>
        </w:div>
        <w:div w:id="1787849534">
          <w:marLeft w:val="0"/>
          <w:marRight w:val="0"/>
          <w:marTop w:val="0"/>
          <w:marBottom w:val="0"/>
          <w:divBdr>
            <w:top w:val="none" w:sz="0" w:space="0" w:color="auto"/>
            <w:left w:val="none" w:sz="0" w:space="0" w:color="auto"/>
            <w:bottom w:val="none" w:sz="0" w:space="0" w:color="auto"/>
            <w:right w:val="none" w:sz="0" w:space="0" w:color="auto"/>
          </w:divBdr>
        </w:div>
        <w:div w:id="1848712579">
          <w:marLeft w:val="0"/>
          <w:marRight w:val="0"/>
          <w:marTop w:val="0"/>
          <w:marBottom w:val="0"/>
          <w:divBdr>
            <w:top w:val="none" w:sz="0" w:space="0" w:color="auto"/>
            <w:left w:val="none" w:sz="0" w:space="0" w:color="auto"/>
            <w:bottom w:val="none" w:sz="0" w:space="0" w:color="auto"/>
            <w:right w:val="none" w:sz="0" w:space="0" w:color="auto"/>
          </w:divBdr>
        </w:div>
        <w:div w:id="1866013268">
          <w:marLeft w:val="0"/>
          <w:marRight w:val="0"/>
          <w:marTop w:val="0"/>
          <w:marBottom w:val="0"/>
          <w:divBdr>
            <w:top w:val="none" w:sz="0" w:space="0" w:color="auto"/>
            <w:left w:val="none" w:sz="0" w:space="0" w:color="auto"/>
            <w:bottom w:val="none" w:sz="0" w:space="0" w:color="auto"/>
            <w:right w:val="none" w:sz="0" w:space="0" w:color="auto"/>
          </w:divBdr>
        </w:div>
        <w:div w:id="1932160050">
          <w:marLeft w:val="0"/>
          <w:marRight w:val="0"/>
          <w:marTop w:val="0"/>
          <w:marBottom w:val="0"/>
          <w:divBdr>
            <w:top w:val="none" w:sz="0" w:space="0" w:color="auto"/>
            <w:left w:val="none" w:sz="0" w:space="0" w:color="auto"/>
            <w:bottom w:val="none" w:sz="0" w:space="0" w:color="auto"/>
            <w:right w:val="none" w:sz="0" w:space="0" w:color="auto"/>
          </w:divBdr>
        </w:div>
        <w:div w:id="1963728493">
          <w:marLeft w:val="0"/>
          <w:marRight w:val="0"/>
          <w:marTop w:val="0"/>
          <w:marBottom w:val="0"/>
          <w:divBdr>
            <w:top w:val="none" w:sz="0" w:space="0" w:color="auto"/>
            <w:left w:val="none" w:sz="0" w:space="0" w:color="auto"/>
            <w:bottom w:val="none" w:sz="0" w:space="0" w:color="auto"/>
            <w:right w:val="none" w:sz="0" w:space="0" w:color="auto"/>
          </w:divBdr>
        </w:div>
        <w:div w:id="1980451822">
          <w:marLeft w:val="0"/>
          <w:marRight w:val="0"/>
          <w:marTop w:val="0"/>
          <w:marBottom w:val="0"/>
          <w:divBdr>
            <w:top w:val="none" w:sz="0" w:space="0" w:color="auto"/>
            <w:left w:val="none" w:sz="0" w:space="0" w:color="auto"/>
            <w:bottom w:val="none" w:sz="0" w:space="0" w:color="auto"/>
            <w:right w:val="none" w:sz="0" w:space="0" w:color="auto"/>
          </w:divBdr>
        </w:div>
        <w:div w:id="1986273264">
          <w:marLeft w:val="0"/>
          <w:marRight w:val="0"/>
          <w:marTop w:val="0"/>
          <w:marBottom w:val="0"/>
          <w:divBdr>
            <w:top w:val="none" w:sz="0" w:space="0" w:color="auto"/>
            <w:left w:val="none" w:sz="0" w:space="0" w:color="auto"/>
            <w:bottom w:val="none" w:sz="0" w:space="0" w:color="auto"/>
            <w:right w:val="none" w:sz="0" w:space="0" w:color="auto"/>
          </w:divBdr>
        </w:div>
        <w:div w:id="2013409906">
          <w:marLeft w:val="0"/>
          <w:marRight w:val="0"/>
          <w:marTop w:val="0"/>
          <w:marBottom w:val="0"/>
          <w:divBdr>
            <w:top w:val="none" w:sz="0" w:space="0" w:color="auto"/>
            <w:left w:val="none" w:sz="0" w:space="0" w:color="auto"/>
            <w:bottom w:val="none" w:sz="0" w:space="0" w:color="auto"/>
            <w:right w:val="none" w:sz="0" w:space="0" w:color="auto"/>
          </w:divBdr>
        </w:div>
        <w:div w:id="2114129801">
          <w:marLeft w:val="0"/>
          <w:marRight w:val="0"/>
          <w:marTop w:val="0"/>
          <w:marBottom w:val="0"/>
          <w:divBdr>
            <w:top w:val="none" w:sz="0" w:space="0" w:color="auto"/>
            <w:left w:val="none" w:sz="0" w:space="0" w:color="auto"/>
            <w:bottom w:val="none" w:sz="0" w:space="0" w:color="auto"/>
            <w:right w:val="none" w:sz="0" w:space="0" w:color="auto"/>
          </w:divBdr>
        </w:div>
        <w:div w:id="2146386910">
          <w:marLeft w:val="0"/>
          <w:marRight w:val="0"/>
          <w:marTop w:val="0"/>
          <w:marBottom w:val="0"/>
          <w:divBdr>
            <w:top w:val="none" w:sz="0" w:space="0" w:color="auto"/>
            <w:left w:val="none" w:sz="0" w:space="0" w:color="auto"/>
            <w:bottom w:val="none" w:sz="0" w:space="0" w:color="auto"/>
            <w:right w:val="none" w:sz="0" w:space="0" w:color="auto"/>
          </w:divBdr>
        </w:div>
      </w:divsChild>
    </w:div>
    <w:div w:id="1009910048">
      <w:bodyDiv w:val="1"/>
      <w:marLeft w:val="0"/>
      <w:marRight w:val="0"/>
      <w:marTop w:val="0"/>
      <w:marBottom w:val="0"/>
      <w:divBdr>
        <w:top w:val="none" w:sz="0" w:space="0" w:color="auto"/>
        <w:left w:val="none" w:sz="0" w:space="0" w:color="auto"/>
        <w:bottom w:val="none" w:sz="0" w:space="0" w:color="auto"/>
        <w:right w:val="none" w:sz="0" w:space="0" w:color="auto"/>
      </w:divBdr>
      <w:divsChild>
        <w:div w:id="226572587">
          <w:marLeft w:val="0"/>
          <w:marRight w:val="0"/>
          <w:marTop w:val="0"/>
          <w:marBottom w:val="0"/>
          <w:divBdr>
            <w:top w:val="none" w:sz="0" w:space="0" w:color="auto"/>
            <w:left w:val="none" w:sz="0" w:space="0" w:color="auto"/>
            <w:bottom w:val="none" w:sz="0" w:space="0" w:color="auto"/>
            <w:right w:val="none" w:sz="0" w:space="0" w:color="auto"/>
          </w:divBdr>
        </w:div>
        <w:div w:id="344865793">
          <w:marLeft w:val="0"/>
          <w:marRight w:val="0"/>
          <w:marTop w:val="0"/>
          <w:marBottom w:val="0"/>
          <w:divBdr>
            <w:top w:val="none" w:sz="0" w:space="0" w:color="auto"/>
            <w:left w:val="none" w:sz="0" w:space="0" w:color="auto"/>
            <w:bottom w:val="none" w:sz="0" w:space="0" w:color="auto"/>
            <w:right w:val="none" w:sz="0" w:space="0" w:color="auto"/>
          </w:divBdr>
        </w:div>
        <w:div w:id="394158988">
          <w:marLeft w:val="0"/>
          <w:marRight w:val="0"/>
          <w:marTop w:val="0"/>
          <w:marBottom w:val="0"/>
          <w:divBdr>
            <w:top w:val="none" w:sz="0" w:space="0" w:color="auto"/>
            <w:left w:val="none" w:sz="0" w:space="0" w:color="auto"/>
            <w:bottom w:val="none" w:sz="0" w:space="0" w:color="auto"/>
            <w:right w:val="none" w:sz="0" w:space="0" w:color="auto"/>
          </w:divBdr>
        </w:div>
        <w:div w:id="665285071">
          <w:marLeft w:val="0"/>
          <w:marRight w:val="0"/>
          <w:marTop w:val="0"/>
          <w:marBottom w:val="0"/>
          <w:divBdr>
            <w:top w:val="none" w:sz="0" w:space="0" w:color="auto"/>
            <w:left w:val="none" w:sz="0" w:space="0" w:color="auto"/>
            <w:bottom w:val="none" w:sz="0" w:space="0" w:color="auto"/>
            <w:right w:val="none" w:sz="0" w:space="0" w:color="auto"/>
          </w:divBdr>
        </w:div>
        <w:div w:id="714893448">
          <w:marLeft w:val="0"/>
          <w:marRight w:val="0"/>
          <w:marTop w:val="0"/>
          <w:marBottom w:val="0"/>
          <w:divBdr>
            <w:top w:val="none" w:sz="0" w:space="0" w:color="auto"/>
            <w:left w:val="none" w:sz="0" w:space="0" w:color="auto"/>
            <w:bottom w:val="none" w:sz="0" w:space="0" w:color="auto"/>
            <w:right w:val="none" w:sz="0" w:space="0" w:color="auto"/>
          </w:divBdr>
        </w:div>
        <w:div w:id="915895585">
          <w:marLeft w:val="0"/>
          <w:marRight w:val="0"/>
          <w:marTop w:val="0"/>
          <w:marBottom w:val="0"/>
          <w:divBdr>
            <w:top w:val="none" w:sz="0" w:space="0" w:color="auto"/>
            <w:left w:val="none" w:sz="0" w:space="0" w:color="auto"/>
            <w:bottom w:val="none" w:sz="0" w:space="0" w:color="auto"/>
            <w:right w:val="none" w:sz="0" w:space="0" w:color="auto"/>
          </w:divBdr>
        </w:div>
        <w:div w:id="1186601264">
          <w:marLeft w:val="0"/>
          <w:marRight w:val="0"/>
          <w:marTop w:val="0"/>
          <w:marBottom w:val="0"/>
          <w:divBdr>
            <w:top w:val="none" w:sz="0" w:space="0" w:color="auto"/>
            <w:left w:val="none" w:sz="0" w:space="0" w:color="auto"/>
            <w:bottom w:val="none" w:sz="0" w:space="0" w:color="auto"/>
            <w:right w:val="none" w:sz="0" w:space="0" w:color="auto"/>
          </w:divBdr>
        </w:div>
        <w:div w:id="1327198844">
          <w:marLeft w:val="0"/>
          <w:marRight w:val="0"/>
          <w:marTop w:val="0"/>
          <w:marBottom w:val="0"/>
          <w:divBdr>
            <w:top w:val="none" w:sz="0" w:space="0" w:color="auto"/>
            <w:left w:val="none" w:sz="0" w:space="0" w:color="auto"/>
            <w:bottom w:val="none" w:sz="0" w:space="0" w:color="auto"/>
            <w:right w:val="none" w:sz="0" w:space="0" w:color="auto"/>
          </w:divBdr>
        </w:div>
        <w:div w:id="1466048479">
          <w:marLeft w:val="0"/>
          <w:marRight w:val="0"/>
          <w:marTop w:val="0"/>
          <w:marBottom w:val="0"/>
          <w:divBdr>
            <w:top w:val="none" w:sz="0" w:space="0" w:color="auto"/>
            <w:left w:val="none" w:sz="0" w:space="0" w:color="auto"/>
            <w:bottom w:val="none" w:sz="0" w:space="0" w:color="auto"/>
            <w:right w:val="none" w:sz="0" w:space="0" w:color="auto"/>
          </w:divBdr>
        </w:div>
        <w:div w:id="1555238262">
          <w:marLeft w:val="0"/>
          <w:marRight w:val="0"/>
          <w:marTop w:val="0"/>
          <w:marBottom w:val="0"/>
          <w:divBdr>
            <w:top w:val="none" w:sz="0" w:space="0" w:color="auto"/>
            <w:left w:val="none" w:sz="0" w:space="0" w:color="auto"/>
            <w:bottom w:val="none" w:sz="0" w:space="0" w:color="auto"/>
            <w:right w:val="none" w:sz="0" w:space="0" w:color="auto"/>
          </w:divBdr>
        </w:div>
        <w:div w:id="1809743431">
          <w:marLeft w:val="0"/>
          <w:marRight w:val="0"/>
          <w:marTop w:val="0"/>
          <w:marBottom w:val="0"/>
          <w:divBdr>
            <w:top w:val="none" w:sz="0" w:space="0" w:color="auto"/>
            <w:left w:val="none" w:sz="0" w:space="0" w:color="auto"/>
            <w:bottom w:val="none" w:sz="0" w:space="0" w:color="auto"/>
            <w:right w:val="none" w:sz="0" w:space="0" w:color="auto"/>
          </w:divBdr>
        </w:div>
        <w:div w:id="2053142334">
          <w:marLeft w:val="0"/>
          <w:marRight w:val="0"/>
          <w:marTop w:val="0"/>
          <w:marBottom w:val="0"/>
          <w:divBdr>
            <w:top w:val="none" w:sz="0" w:space="0" w:color="auto"/>
            <w:left w:val="none" w:sz="0" w:space="0" w:color="auto"/>
            <w:bottom w:val="none" w:sz="0" w:space="0" w:color="auto"/>
            <w:right w:val="none" w:sz="0" w:space="0" w:color="auto"/>
          </w:divBdr>
        </w:div>
      </w:divsChild>
    </w:div>
    <w:div w:id="1012343353">
      <w:bodyDiv w:val="1"/>
      <w:marLeft w:val="0"/>
      <w:marRight w:val="0"/>
      <w:marTop w:val="0"/>
      <w:marBottom w:val="0"/>
      <w:divBdr>
        <w:top w:val="none" w:sz="0" w:space="0" w:color="auto"/>
        <w:left w:val="none" w:sz="0" w:space="0" w:color="auto"/>
        <w:bottom w:val="none" w:sz="0" w:space="0" w:color="auto"/>
        <w:right w:val="none" w:sz="0" w:space="0" w:color="auto"/>
      </w:divBdr>
      <w:divsChild>
        <w:div w:id="1977907961">
          <w:marLeft w:val="0"/>
          <w:marRight w:val="0"/>
          <w:marTop w:val="0"/>
          <w:marBottom w:val="0"/>
          <w:divBdr>
            <w:top w:val="none" w:sz="0" w:space="0" w:color="auto"/>
            <w:left w:val="none" w:sz="0" w:space="0" w:color="auto"/>
            <w:bottom w:val="none" w:sz="0" w:space="0" w:color="auto"/>
            <w:right w:val="none" w:sz="0" w:space="0" w:color="auto"/>
          </w:divBdr>
          <w:divsChild>
            <w:div w:id="2100522528">
              <w:marLeft w:val="0"/>
              <w:marRight w:val="0"/>
              <w:marTop w:val="0"/>
              <w:marBottom w:val="0"/>
              <w:divBdr>
                <w:top w:val="none" w:sz="0" w:space="0" w:color="auto"/>
                <w:left w:val="none" w:sz="0" w:space="0" w:color="auto"/>
                <w:bottom w:val="none" w:sz="0" w:space="0" w:color="auto"/>
                <w:right w:val="none" w:sz="0" w:space="0" w:color="auto"/>
              </w:divBdr>
              <w:divsChild>
                <w:div w:id="98138851">
                  <w:marLeft w:val="0"/>
                  <w:marRight w:val="0"/>
                  <w:marTop w:val="0"/>
                  <w:marBottom w:val="0"/>
                  <w:divBdr>
                    <w:top w:val="none" w:sz="0" w:space="0" w:color="auto"/>
                    <w:left w:val="none" w:sz="0" w:space="0" w:color="auto"/>
                    <w:bottom w:val="none" w:sz="0" w:space="0" w:color="auto"/>
                    <w:right w:val="none" w:sz="0" w:space="0" w:color="auto"/>
                  </w:divBdr>
                  <w:divsChild>
                    <w:div w:id="1330980697">
                      <w:marLeft w:val="0"/>
                      <w:marRight w:val="0"/>
                      <w:marTop w:val="0"/>
                      <w:marBottom w:val="0"/>
                      <w:divBdr>
                        <w:top w:val="none" w:sz="0" w:space="0" w:color="auto"/>
                        <w:left w:val="none" w:sz="0" w:space="0" w:color="auto"/>
                        <w:bottom w:val="none" w:sz="0" w:space="0" w:color="auto"/>
                        <w:right w:val="none" w:sz="0" w:space="0" w:color="auto"/>
                      </w:divBdr>
                      <w:divsChild>
                        <w:div w:id="1785879974">
                          <w:marLeft w:val="0"/>
                          <w:marRight w:val="0"/>
                          <w:marTop w:val="0"/>
                          <w:marBottom w:val="0"/>
                          <w:divBdr>
                            <w:top w:val="none" w:sz="0" w:space="0" w:color="auto"/>
                            <w:left w:val="none" w:sz="0" w:space="0" w:color="auto"/>
                            <w:bottom w:val="none" w:sz="0" w:space="0" w:color="auto"/>
                            <w:right w:val="none" w:sz="0" w:space="0" w:color="auto"/>
                          </w:divBdr>
                          <w:divsChild>
                            <w:div w:id="1967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19672">
      <w:bodyDiv w:val="1"/>
      <w:marLeft w:val="0"/>
      <w:marRight w:val="0"/>
      <w:marTop w:val="0"/>
      <w:marBottom w:val="0"/>
      <w:divBdr>
        <w:top w:val="none" w:sz="0" w:space="0" w:color="auto"/>
        <w:left w:val="none" w:sz="0" w:space="0" w:color="auto"/>
        <w:bottom w:val="none" w:sz="0" w:space="0" w:color="auto"/>
        <w:right w:val="none" w:sz="0" w:space="0" w:color="auto"/>
      </w:divBdr>
      <w:divsChild>
        <w:div w:id="340858387">
          <w:marLeft w:val="0"/>
          <w:marRight w:val="0"/>
          <w:marTop w:val="0"/>
          <w:marBottom w:val="0"/>
          <w:divBdr>
            <w:top w:val="none" w:sz="0" w:space="0" w:color="auto"/>
            <w:left w:val="none" w:sz="0" w:space="0" w:color="auto"/>
            <w:bottom w:val="none" w:sz="0" w:space="0" w:color="auto"/>
            <w:right w:val="none" w:sz="0" w:space="0" w:color="auto"/>
          </w:divBdr>
        </w:div>
        <w:div w:id="479687640">
          <w:marLeft w:val="0"/>
          <w:marRight w:val="0"/>
          <w:marTop w:val="0"/>
          <w:marBottom w:val="0"/>
          <w:divBdr>
            <w:top w:val="none" w:sz="0" w:space="0" w:color="auto"/>
            <w:left w:val="none" w:sz="0" w:space="0" w:color="auto"/>
            <w:bottom w:val="none" w:sz="0" w:space="0" w:color="auto"/>
            <w:right w:val="none" w:sz="0" w:space="0" w:color="auto"/>
          </w:divBdr>
        </w:div>
        <w:div w:id="648822470">
          <w:marLeft w:val="0"/>
          <w:marRight w:val="0"/>
          <w:marTop w:val="0"/>
          <w:marBottom w:val="0"/>
          <w:divBdr>
            <w:top w:val="none" w:sz="0" w:space="0" w:color="auto"/>
            <w:left w:val="none" w:sz="0" w:space="0" w:color="auto"/>
            <w:bottom w:val="none" w:sz="0" w:space="0" w:color="auto"/>
            <w:right w:val="none" w:sz="0" w:space="0" w:color="auto"/>
          </w:divBdr>
        </w:div>
        <w:div w:id="730932539">
          <w:marLeft w:val="0"/>
          <w:marRight w:val="0"/>
          <w:marTop w:val="0"/>
          <w:marBottom w:val="0"/>
          <w:divBdr>
            <w:top w:val="none" w:sz="0" w:space="0" w:color="auto"/>
            <w:left w:val="none" w:sz="0" w:space="0" w:color="auto"/>
            <w:bottom w:val="none" w:sz="0" w:space="0" w:color="auto"/>
            <w:right w:val="none" w:sz="0" w:space="0" w:color="auto"/>
          </w:divBdr>
        </w:div>
        <w:div w:id="1074664360">
          <w:marLeft w:val="0"/>
          <w:marRight w:val="0"/>
          <w:marTop w:val="0"/>
          <w:marBottom w:val="0"/>
          <w:divBdr>
            <w:top w:val="none" w:sz="0" w:space="0" w:color="auto"/>
            <w:left w:val="none" w:sz="0" w:space="0" w:color="auto"/>
            <w:bottom w:val="none" w:sz="0" w:space="0" w:color="auto"/>
            <w:right w:val="none" w:sz="0" w:space="0" w:color="auto"/>
          </w:divBdr>
        </w:div>
        <w:div w:id="1163812630">
          <w:marLeft w:val="0"/>
          <w:marRight w:val="0"/>
          <w:marTop w:val="0"/>
          <w:marBottom w:val="0"/>
          <w:divBdr>
            <w:top w:val="none" w:sz="0" w:space="0" w:color="auto"/>
            <w:left w:val="none" w:sz="0" w:space="0" w:color="auto"/>
            <w:bottom w:val="none" w:sz="0" w:space="0" w:color="auto"/>
            <w:right w:val="none" w:sz="0" w:space="0" w:color="auto"/>
          </w:divBdr>
        </w:div>
        <w:div w:id="1283925002">
          <w:marLeft w:val="0"/>
          <w:marRight w:val="0"/>
          <w:marTop w:val="0"/>
          <w:marBottom w:val="0"/>
          <w:divBdr>
            <w:top w:val="none" w:sz="0" w:space="0" w:color="auto"/>
            <w:left w:val="none" w:sz="0" w:space="0" w:color="auto"/>
            <w:bottom w:val="none" w:sz="0" w:space="0" w:color="auto"/>
            <w:right w:val="none" w:sz="0" w:space="0" w:color="auto"/>
          </w:divBdr>
        </w:div>
        <w:div w:id="1445999076">
          <w:marLeft w:val="0"/>
          <w:marRight w:val="0"/>
          <w:marTop w:val="0"/>
          <w:marBottom w:val="0"/>
          <w:divBdr>
            <w:top w:val="none" w:sz="0" w:space="0" w:color="auto"/>
            <w:left w:val="none" w:sz="0" w:space="0" w:color="auto"/>
            <w:bottom w:val="none" w:sz="0" w:space="0" w:color="auto"/>
            <w:right w:val="none" w:sz="0" w:space="0" w:color="auto"/>
          </w:divBdr>
        </w:div>
        <w:div w:id="1671103383">
          <w:marLeft w:val="0"/>
          <w:marRight w:val="0"/>
          <w:marTop w:val="0"/>
          <w:marBottom w:val="0"/>
          <w:divBdr>
            <w:top w:val="none" w:sz="0" w:space="0" w:color="auto"/>
            <w:left w:val="none" w:sz="0" w:space="0" w:color="auto"/>
            <w:bottom w:val="none" w:sz="0" w:space="0" w:color="auto"/>
            <w:right w:val="none" w:sz="0" w:space="0" w:color="auto"/>
          </w:divBdr>
        </w:div>
        <w:div w:id="1714572265">
          <w:marLeft w:val="0"/>
          <w:marRight w:val="0"/>
          <w:marTop w:val="0"/>
          <w:marBottom w:val="0"/>
          <w:divBdr>
            <w:top w:val="none" w:sz="0" w:space="0" w:color="auto"/>
            <w:left w:val="none" w:sz="0" w:space="0" w:color="auto"/>
            <w:bottom w:val="none" w:sz="0" w:space="0" w:color="auto"/>
            <w:right w:val="none" w:sz="0" w:space="0" w:color="auto"/>
          </w:divBdr>
        </w:div>
        <w:div w:id="1765300903">
          <w:marLeft w:val="0"/>
          <w:marRight w:val="0"/>
          <w:marTop w:val="0"/>
          <w:marBottom w:val="0"/>
          <w:divBdr>
            <w:top w:val="none" w:sz="0" w:space="0" w:color="auto"/>
            <w:left w:val="none" w:sz="0" w:space="0" w:color="auto"/>
            <w:bottom w:val="none" w:sz="0" w:space="0" w:color="auto"/>
            <w:right w:val="none" w:sz="0" w:space="0" w:color="auto"/>
          </w:divBdr>
        </w:div>
      </w:divsChild>
    </w:div>
    <w:div w:id="1062631512">
      <w:bodyDiv w:val="1"/>
      <w:marLeft w:val="0"/>
      <w:marRight w:val="0"/>
      <w:marTop w:val="0"/>
      <w:marBottom w:val="0"/>
      <w:divBdr>
        <w:top w:val="none" w:sz="0" w:space="0" w:color="auto"/>
        <w:left w:val="none" w:sz="0" w:space="0" w:color="auto"/>
        <w:bottom w:val="none" w:sz="0" w:space="0" w:color="auto"/>
        <w:right w:val="none" w:sz="0" w:space="0" w:color="auto"/>
      </w:divBdr>
      <w:divsChild>
        <w:div w:id="769159164">
          <w:marLeft w:val="0"/>
          <w:marRight w:val="0"/>
          <w:marTop w:val="0"/>
          <w:marBottom w:val="0"/>
          <w:divBdr>
            <w:top w:val="none" w:sz="0" w:space="0" w:color="auto"/>
            <w:left w:val="none" w:sz="0" w:space="0" w:color="auto"/>
            <w:bottom w:val="none" w:sz="0" w:space="0" w:color="auto"/>
            <w:right w:val="none" w:sz="0" w:space="0" w:color="auto"/>
          </w:divBdr>
        </w:div>
        <w:div w:id="1088692825">
          <w:marLeft w:val="0"/>
          <w:marRight w:val="0"/>
          <w:marTop w:val="0"/>
          <w:marBottom w:val="0"/>
          <w:divBdr>
            <w:top w:val="none" w:sz="0" w:space="0" w:color="auto"/>
            <w:left w:val="none" w:sz="0" w:space="0" w:color="auto"/>
            <w:bottom w:val="none" w:sz="0" w:space="0" w:color="auto"/>
            <w:right w:val="none" w:sz="0" w:space="0" w:color="auto"/>
          </w:divBdr>
        </w:div>
      </w:divsChild>
    </w:div>
    <w:div w:id="1089697423">
      <w:bodyDiv w:val="1"/>
      <w:marLeft w:val="0"/>
      <w:marRight w:val="0"/>
      <w:marTop w:val="0"/>
      <w:marBottom w:val="0"/>
      <w:divBdr>
        <w:top w:val="none" w:sz="0" w:space="0" w:color="auto"/>
        <w:left w:val="none" w:sz="0" w:space="0" w:color="auto"/>
        <w:bottom w:val="none" w:sz="0" w:space="0" w:color="auto"/>
        <w:right w:val="none" w:sz="0" w:space="0" w:color="auto"/>
      </w:divBdr>
    </w:div>
    <w:div w:id="1090539116">
      <w:bodyDiv w:val="1"/>
      <w:marLeft w:val="0"/>
      <w:marRight w:val="0"/>
      <w:marTop w:val="0"/>
      <w:marBottom w:val="0"/>
      <w:divBdr>
        <w:top w:val="none" w:sz="0" w:space="0" w:color="auto"/>
        <w:left w:val="none" w:sz="0" w:space="0" w:color="auto"/>
        <w:bottom w:val="none" w:sz="0" w:space="0" w:color="auto"/>
        <w:right w:val="none" w:sz="0" w:space="0" w:color="auto"/>
      </w:divBdr>
    </w:div>
    <w:div w:id="1111052416">
      <w:bodyDiv w:val="1"/>
      <w:marLeft w:val="0"/>
      <w:marRight w:val="0"/>
      <w:marTop w:val="0"/>
      <w:marBottom w:val="0"/>
      <w:divBdr>
        <w:top w:val="none" w:sz="0" w:space="0" w:color="auto"/>
        <w:left w:val="none" w:sz="0" w:space="0" w:color="auto"/>
        <w:bottom w:val="none" w:sz="0" w:space="0" w:color="auto"/>
        <w:right w:val="none" w:sz="0" w:space="0" w:color="auto"/>
      </w:divBdr>
      <w:divsChild>
        <w:div w:id="187643624">
          <w:marLeft w:val="0"/>
          <w:marRight w:val="0"/>
          <w:marTop w:val="0"/>
          <w:marBottom w:val="0"/>
          <w:divBdr>
            <w:top w:val="none" w:sz="0" w:space="0" w:color="auto"/>
            <w:left w:val="none" w:sz="0" w:space="0" w:color="auto"/>
            <w:bottom w:val="none" w:sz="0" w:space="0" w:color="auto"/>
            <w:right w:val="none" w:sz="0" w:space="0" w:color="auto"/>
          </w:divBdr>
        </w:div>
        <w:div w:id="569391874">
          <w:marLeft w:val="0"/>
          <w:marRight w:val="0"/>
          <w:marTop w:val="0"/>
          <w:marBottom w:val="0"/>
          <w:divBdr>
            <w:top w:val="none" w:sz="0" w:space="0" w:color="auto"/>
            <w:left w:val="none" w:sz="0" w:space="0" w:color="auto"/>
            <w:bottom w:val="none" w:sz="0" w:space="0" w:color="auto"/>
            <w:right w:val="none" w:sz="0" w:space="0" w:color="auto"/>
          </w:divBdr>
        </w:div>
        <w:div w:id="827861850">
          <w:marLeft w:val="0"/>
          <w:marRight w:val="0"/>
          <w:marTop w:val="0"/>
          <w:marBottom w:val="0"/>
          <w:divBdr>
            <w:top w:val="none" w:sz="0" w:space="0" w:color="auto"/>
            <w:left w:val="none" w:sz="0" w:space="0" w:color="auto"/>
            <w:bottom w:val="none" w:sz="0" w:space="0" w:color="auto"/>
            <w:right w:val="none" w:sz="0" w:space="0" w:color="auto"/>
          </w:divBdr>
        </w:div>
        <w:div w:id="855123131">
          <w:marLeft w:val="0"/>
          <w:marRight w:val="0"/>
          <w:marTop w:val="0"/>
          <w:marBottom w:val="0"/>
          <w:divBdr>
            <w:top w:val="none" w:sz="0" w:space="0" w:color="auto"/>
            <w:left w:val="none" w:sz="0" w:space="0" w:color="auto"/>
            <w:bottom w:val="none" w:sz="0" w:space="0" w:color="auto"/>
            <w:right w:val="none" w:sz="0" w:space="0" w:color="auto"/>
          </w:divBdr>
        </w:div>
        <w:div w:id="1196386586">
          <w:marLeft w:val="0"/>
          <w:marRight w:val="0"/>
          <w:marTop w:val="0"/>
          <w:marBottom w:val="0"/>
          <w:divBdr>
            <w:top w:val="none" w:sz="0" w:space="0" w:color="auto"/>
            <w:left w:val="none" w:sz="0" w:space="0" w:color="auto"/>
            <w:bottom w:val="none" w:sz="0" w:space="0" w:color="auto"/>
            <w:right w:val="none" w:sz="0" w:space="0" w:color="auto"/>
          </w:divBdr>
        </w:div>
        <w:div w:id="1741560898">
          <w:marLeft w:val="0"/>
          <w:marRight w:val="0"/>
          <w:marTop w:val="0"/>
          <w:marBottom w:val="0"/>
          <w:divBdr>
            <w:top w:val="none" w:sz="0" w:space="0" w:color="auto"/>
            <w:left w:val="none" w:sz="0" w:space="0" w:color="auto"/>
            <w:bottom w:val="none" w:sz="0" w:space="0" w:color="auto"/>
            <w:right w:val="none" w:sz="0" w:space="0" w:color="auto"/>
          </w:divBdr>
        </w:div>
        <w:div w:id="1935547610">
          <w:marLeft w:val="0"/>
          <w:marRight w:val="0"/>
          <w:marTop w:val="0"/>
          <w:marBottom w:val="0"/>
          <w:divBdr>
            <w:top w:val="none" w:sz="0" w:space="0" w:color="auto"/>
            <w:left w:val="none" w:sz="0" w:space="0" w:color="auto"/>
            <w:bottom w:val="none" w:sz="0" w:space="0" w:color="auto"/>
            <w:right w:val="none" w:sz="0" w:space="0" w:color="auto"/>
          </w:divBdr>
        </w:div>
      </w:divsChild>
    </w:div>
    <w:div w:id="1115447708">
      <w:bodyDiv w:val="1"/>
      <w:marLeft w:val="0"/>
      <w:marRight w:val="0"/>
      <w:marTop w:val="0"/>
      <w:marBottom w:val="0"/>
      <w:divBdr>
        <w:top w:val="none" w:sz="0" w:space="0" w:color="auto"/>
        <w:left w:val="none" w:sz="0" w:space="0" w:color="auto"/>
        <w:bottom w:val="none" w:sz="0" w:space="0" w:color="auto"/>
        <w:right w:val="none" w:sz="0" w:space="0" w:color="auto"/>
      </w:divBdr>
      <w:divsChild>
        <w:div w:id="238099701">
          <w:marLeft w:val="0"/>
          <w:marRight w:val="0"/>
          <w:marTop w:val="0"/>
          <w:marBottom w:val="0"/>
          <w:divBdr>
            <w:top w:val="none" w:sz="0" w:space="0" w:color="auto"/>
            <w:left w:val="none" w:sz="0" w:space="0" w:color="auto"/>
            <w:bottom w:val="none" w:sz="0" w:space="0" w:color="auto"/>
            <w:right w:val="none" w:sz="0" w:space="0" w:color="auto"/>
          </w:divBdr>
        </w:div>
        <w:div w:id="1971549254">
          <w:marLeft w:val="0"/>
          <w:marRight w:val="0"/>
          <w:marTop w:val="0"/>
          <w:marBottom w:val="0"/>
          <w:divBdr>
            <w:top w:val="none" w:sz="0" w:space="0" w:color="auto"/>
            <w:left w:val="none" w:sz="0" w:space="0" w:color="auto"/>
            <w:bottom w:val="none" w:sz="0" w:space="0" w:color="auto"/>
            <w:right w:val="none" w:sz="0" w:space="0" w:color="auto"/>
          </w:divBdr>
        </w:div>
      </w:divsChild>
    </w:div>
    <w:div w:id="1123764255">
      <w:bodyDiv w:val="1"/>
      <w:marLeft w:val="0"/>
      <w:marRight w:val="0"/>
      <w:marTop w:val="0"/>
      <w:marBottom w:val="0"/>
      <w:divBdr>
        <w:top w:val="none" w:sz="0" w:space="0" w:color="auto"/>
        <w:left w:val="none" w:sz="0" w:space="0" w:color="auto"/>
        <w:bottom w:val="none" w:sz="0" w:space="0" w:color="auto"/>
        <w:right w:val="none" w:sz="0" w:space="0" w:color="auto"/>
      </w:divBdr>
      <w:divsChild>
        <w:div w:id="250436395">
          <w:marLeft w:val="0"/>
          <w:marRight w:val="0"/>
          <w:marTop w:val="0"/>
          <w:marBottom w:val="0"/>
          <w:divBdr>
            <w:top w:val="none" w:sz="0" w:space="0" w:color="auto"/>
            <w:left w:val="none" w:sz="0" w:space="0" w:color="auto"/>
            <w:bottom w:val="none" w:sz="0" w:space="0" w:color="auto"/>
            <w:right w:val="none" w:sz="0" w:space="0" w:color="auto"/>
          </w:divBdr>
        </w:div>
        <w:div w:id="532885866">
          <w:marLeft w:val="0"/>
          <w:marRight w:val="0"/>
          <w:marTop w:val="0"/>
          <w:marBottom w:val="0"/>
          <w:divBdr>
            <w:top w:val="none" w:sz="0" w:space="0" w:color="auto"/>
            <w:left w:val="none" w:sz="0" w:space="0" w:color="auto"/>
            <w:bottom w:val="none" w:sz="0" w:space="0" w:color="auto"/>
            <w:right w:val="none" w:sz="0" w:space="0" w:color="auto"/>
          </w:divBdr>
        </w:div>
        <w:div w:id="1548957293">
          <w:marLeft w:val="0"/>
          <w:marRight w:val="0"/>
          <w:marTop w:val="0"/>
          <w:marBottom w:val="0"/>
          <w:divBdr>
            <w:top w:val="none" w:sz="0" w:space="0" w:color="auto"/>
            <w:left w:val="none" w:sz="0" w:space="0" w:color="auto"/>
            <w:bottom w:val="none" w:sz="0" w:space="0" w:color="auto"/>
            <w:right w:val="none" w:sz="0" w:space="0" w:color="auto"/>
          </w:divBdr>
        </w:div>
        <w:div w:id="2021810138">
          <w:marLeft w:val="0"/>
          <w:marRight w:val="0"/>
          <w:marTop w:val="0"/>
          <w:marBottom w:val="0"/>
          <w:divBdr>
            <w:top w:val="none" w:sz="0" w:space="0" w:color="auto"/>
            <w:left w:val="none" w:sz="0" w:space="0" w:color="auto"/>
            <w:bottom w:val="none" w:sz="0" w:space="0" w:color="auto"/>
            <w:right w:val="none" w:sz="0" w:space="0" w:color="auto"/>
          </w:divBdr>
        </w:div>
      </w:divsChild>
    </w:div>
    <w:div w:id="1145046015">
      <w:bodyDiv w:val="1"/>
      <w:marLeft w:val="0"/>
      <w:marRight w:val="0"/>
      <w:marTop w:val="0"/>
      <w:marBottom w:val="0"/>
      <w:divBdr>
        <w:top w:val="none" w:sz="0" w:space="0" w:color="auto"/>
        <w:left w:val="none" w:sz="0" w:space="0" w:color="auto"/>
        <w:bottom w:val="none" w:sz="0" w:space="0" w:color="auto"/>
        <w:right w:val="none" w:sz="0" w:space="0" w:color="auto"/>
      </w:divBdr>
      <w:divsChild>
        <w:div w:id="44260527">
          <w:marLeft w:val="0"/>
          <w:marRight w:val="0"/>
          <w:marTop w:val="0"/>
          <w:marBottom w:val="0"/>
          <w:divBdr>
            <w:top w:val="none" w:sz="0" w:space="0" w:color="auto"/>
            <w:left w:val="none" w:sz="0" w:space="0" w:color="auto"/>
            <w:bottom w:val="none" w:sz="0" w:space="0" w:color="auto"/>
            <w:right w:val="none" w:sz="0" w:space="0" w:color="auto"/>
          </w:divBdr>
        </w:div>
        <w:div w:id="124203475">
          <w:marLeft w:val="0"/>
          <w:marRight w:val="0"/>
          <w:marTop w:val="0"/>
          <w:marBottom w:val="0"/>
          <w:divBdr>
            <w:top w:val="none" w:sz="0" w:space="0" w:color="auto"/>
            <w:left w:val="none" w:sz="0" w:space="0" w:color="auto"/>
            <w:bottom w:val="none" w:sz="0" w:space="0" w:color="auto"/>
            <w:right w:val="none" w:sz="0" w:space="0" w:color="auto"/>
          </w:divBdr>
        </w:div>
        <w:div w:id="134684105">
          <w:marLeft w:val="0"/>
          <w:marRight w:val="0"/>
          <w:marTop w:val="0"/>
          <w:marBottom w:val="0"/>
          <w:divBdr>
            <w:top w:val="none" w:sz="0" w:space="0" w:color="auto"/>
            <w:left w:val="none" w:sz="0" w:space="0" w:color="auto"/>
            <w:bottom w:val="none" w:sz="0" w:space="0" w:color="auto"/>
            <w:right w:val="none" w:sz="0" w:space="0" w:color="auto"/>
          </w:divBdr>
        </w:div>
        <w:div w:id="167409695">
          <w:marLeft w:val="0"/>
          <w:marRight w:val="0"/>
          <w:marTop w:val="0"/>
          <w:marBottom w:val="0"/>
          <w:divBdr>
            <w:top w:val="none" w:sz="0" w:space="0" w:color="auto"/>
            <w:left w:val="none" w:sz="0" w:space="0" w:color="auto"/>
            <w:bottom w:val="none" w:sz="0" w:space="0" w:color="auto"/>
            <w:right w:val="none" w:sz="0" w:space="0" w:color="auto"/>
          </w:divBdr>
        </w:div>
        <w:div w:id="263735663">
          <w:marLeft w:val="0"/>
          <w:marRight w:val="0"/>
          <w:marTop w:val="0"/>
          <w:marBottom w:val="0"/>
          <w:divBdr>
            <w:top w:val="none" w:sz="0" w:space="0" w:color="auto"/>
            <w:left w:val="none" w:sz="0" w:space="0" w:color="auto"/>
            <w:bottom w:val="none" w:sz="0" w:space="0" w:color="auto"/>
            <w:right w:val="none" w:sz="0" w:space="0" w:color="auto"/>
          </w:divBdr>
        </w:div>
        <w:div w:id="279652725">
          <w:marLeft w:val="0"/>
          <w:marRight w:val="0"/>
          <w:marTop w:val="0"/>
          <w:marBottom w:val="0"/>
          <w:divBdr>
            <w:top w:val="none" w:sz="0" w:space="0" w:color="auto"/>
            <w:left w:val="none" w:sz="0" w:space="0" w:color="auto"/>
            <w:bottom w:val="none" w:sz="0" w:space="0" w:color="auto"/>
            <w:right w:val="none" w:sz="0" w:space="0" w:color="auto"/>
          </w:divBdr>
        </w:div>
        <w:div w:id="559219908">
          <w:marLeft w:val="0"/>
          <w:marRight w:val="0"/>
          <w:marTop w:val="0"/>
          <w:marBottom w:val="0"/>
          <w:divBdr>
            <w:top w:val="none" w:sz="0" w:space="0" w:color="auto"/>
            <w:left w:val="none" w:sz="0" w:space="0" w:color="auto"/>
            <w:bottom w:val="none" w:sz="0" w:space="0" w:color="auto"/>
            <w:right w:val="none" w:sz="0" w:space="0" w:color="auto"/>
          </w:divBdr>
        </w:div>
        <w:div w:id="792987772">
          <w:marLeft w:val="0"/>
          <w:marRight w:val="0"/>
          <w:marTop w:val="0"/>
          <w:marBottom w:val="0"/>
          <w:divBdr>
            <w:top w:val="none" w:sz="0" w:space="0" w:color="auto"/>
            <w:left w:val="none" w:sz="0" w:space="0" w:color="auto"/>
            <w:bottom w:val="none" w:sz="0" w:space="0" w:color="auto"/>
            <w:right w:val="none" w:sz="0" w:space="0" w:color="auto"/>
          </w:divBdr>
        </w:div>
        <w:div w:id="1449352729">
          <w:marLeft w:val="0"/>
          <w:marRight w:val="0"/>
          <w:marTop w:val="0"/>
          <w:marBottom w:val="0"/>
          <w:divBdr>
            <w:top w:val="none" w:sz="0" w:space="0" w:color="auto"/>
            <w:left w:val="none" w:sz="0" w:space="0" w:color="auto"/>
            <w:bottom w:val="none" w:sz="0" w:space="0" w:color="auto"/>
            <w:right w:val="none" w:sz="0" w:space="0" w:color="auto"/>
          </w:divBdr>
        </w:div>
        <w:div w:id="1506358633">
          <w:marLeft w:val="0"/>
          <w:marRight w:val="0"/>
          <w:marTop w:val="0"/>
          <w:marBottom w:val="0"/>
          <w:divBdr>
            <w:top w:val="none" w:sz="0" w:space="0" w:color="auto"/>
            <w:left w:val="none" w:sz="0" w:space="0" w:color="auto"/>
            <w:bottom w:val="none" w:sz="0" w:space="0" w:color="auto"/>
            <w:right w:val="none" w:sz="0" w:space="0" w:color="auto"/>
          </w:divBdr>
        </w:div>
        <w:div w:id="1535775565">
          <w:marLeft w:val="0"/>
          <w:marRight w:val="0"/>
          <w:marTop w:val="0"/>
          <w:marBottom w:val="0"/>
          <w:divBdr>
            <w:top w:val="none" w:sz="0" w:space="0" w:color="auto"/>
            <w:left w:val="none" w:sz="0" w:space="0" w:color="auto"/>
            <w:bottom w:val="none" w:sz="0" w:space="0" w:color="auto"/>
            <w:right w:val="none" w:sz="0" w:space="0" w:color="auto"/>
          </w:divBdr>
        </w:div>
      </w:divsChild>
    </w:div>
    <w:div w:id="1158496823">
      <w:bodyDiv w:val="1"/>
      <w:marLeft w:val="0"/>
      <w:marRight w:val="0"/>
      <w:marTop w:val="0"/>
      <w:marBottom w:val="0"/>
      <w:divBdr>
        <w:top w:val="none" w:sz="0" w:space="0" w:color="auto"/>
        <w:left w:val="none" w:sz="0" w:space="0" w:color="auto"/>
        <w:bottom w:val="none" w:sz="0" w:space="0" w:color="auto"/>
        <w:right w:val="none" w:sz="0" w:space="0" w:color="auto"/>
      </w:divBdr>
      <w:divsChild>
        <w:div w:id="333844781">
          <w:marLeft w:val="0"/>
          <w:marRight w:val="0"/>
          <w:marTop w:val="0"/>
          <w:marBottom w:val="0"/>
          <w:divBdr>
            <w:top w:val="none" w:sz="0" w:space="0" w:color="auto"/>
            <w:left w:val="none" w:sz="0" w:space="0" w:color="auto"/>
            <w:bottom w:val="none" w:sz="0" w:space="0" w:color="auto"/>
            <w:right w:val="none" w:sz="0" w:space="0" w:color="auto"/>
          </w:divBdr>
        </w:div>
        <w:div w:id="525027640">
          <w:marLeft w:val="0"/>
          <w:marRight w:val="0"/>
          <w:marTop w:val="0"/>
          <w:marBottom w:val="0"/>
          <w:divBdr>
            <w:top w:val="none" w:sz="0" w:space="0" w:color="auto"/>
            <w:left w:val="none" w:sz="0" w:space="0" w:color="auto"/>
            <w:bottom w:val="none" w:sz="0" w:space="0" w:color="auto"/>
            <w:right w:val="none" w:sz="0" w:space="0" w:color="auto"/>
          </w:divBdr>
        </w:div>
        <w:div w:id="1741251032">
          <w:marLeft w:val="0"/>
          <w:marRight w:val="0"/>
          <w:marTop w:val="0"/>
          <w:marBottom w:val="0"/>
          <w:divBdr>
            <w:top w:val="none" w:sz="0" w:space="0" w:color="auto"/>
            <w:left w:val="none" w:sz="0" w:space="0" w:color="auto"/>
            <w:bottom w:val="none" w:sz="0" w:space="0" w:color="auto"/>
            <w:right w:val="none" w:sz="0" w:space="0" w:color="auto"/>
          </w:divBdr>
        </w:div>
      </w:divsChild>
    </w:div>
    <w:div w:id="1164857210">
      <w:bodyDiv w:val="1"/>
      <w:marLeft w:val="0"/>
      <w:marRight w:val="0"/>
      <w:marTop w:val="0"/>
      <w:marBottom w:val="0"/>
      <w:divBdr>
        <w:top w:val="none" w:sz="0" w:space="0" w:color="auto"/>
        <w:left w:val="none" w:sz="0" w:space="0" w:color="auto"/>
        <w:bottom w:val="none" w:sz="0" w:space="0" w:color="auto"/>
        <w:right w:val="none" w:sz="0" w:space="0" w:color="auto"/>
      </w:divBdr>
      <w:divsChild>
        <w:div w:id="1688169451">
          <w:marLeft w:val="0"/>
          <w:marRight w:val="0"/>
          <w:marTop w:val="0"/>
          <w:marBottom w:val="0"/>
          <w:divBdr>
            <w:top w:val="none" w:sz="0" w:space="0" w:color="auto"/>
            <w:left w:val="none" w:sz="0" w:space="0" w:color="auto"/>
            <w:bottom w:val="none" w:sz="0" w:space="0" w:color="auto"/>
            <w:right w:val="none" w:sz="0" w:space="0" w:color="auto"/>
          </w:divBdr>
        </w:div>
        <w:div w:id="1910113016">
          <w:marLeft w:val="0"/>
          <w:marRight w:val="0"/>
          <w:marTop w:val="0"/>
          <w:marBottom w:val="0"/>
          <w:divBdr>
            <w:top w:val="none" w:sz="0" w:space="0" w:color="auto"/>
            <w:left w:val="none" w:sz="0" w:space="0" w:color="auto"/>
            <w:bottom w:val="none" w:sz="0" w:space="0" w:color="auto"/>
            <w:right w:val="none" w:sz="0" w:space="0" w:color="auto"/>
          </w:divBdr>
        </w:div>
      </w:divsChild>
    </w:div>
    <w:div w:id="1237740552">
      <w:bodyDiv w:val="1"/>
      <w:marLeft w:val="0"/>
      <w:marRight w:val="0"/>
      <w:marTop w:val="0"/>
      <w:marBottom w:val="0"/>
      <w:divBdr>
        <w:top w:val="none" w:sz="0" w:space="0" w:color="auto"/>
        <w:left w:val="none" w:sz="0" w:space="0" w:color="auto"/>
        <w:bottom w:val="none" w:sz="0" w:space="0" w:color="auto"/>
        <w:right w:val="none" w:sz="0" w:space="0" w:color="auto"/>
      </w:divBdr>
      <w:divsChild>
        <w:div w:id="99421648">
          <w:marLeft w:val="0"/>
          <w:marRight w:val="0"/>
          <w:marTop w:val="0"/>
          <w:marBottom w:val="0"/>
          <w:divBdr>
            <w:top w:val="none" w:sz="0" w:space="0" w:color="auto"/>
            <w:left w:val="none" w:sz="0" w:space="0" w:color="auto"/>
            <w:bottom w:val="none" w:sz="0" w:space="0" w:color="auto"/>
            <w:right w:val="none" w:sz="0" w:space="0" w:color="auto"/>
          </w:divBdr>
        </w:div>
        <w:div w:id="117378520">
          <w:marLeft w:val="0"/>
          <w:marRight w:val="0"/>
          <w:marTop w:val="0"/>
          <w:marBottom w:val="0"/>
          <w:divBdr>
            <w:top w:val="none" w:sz="0" w:space="0" w:color="auto"/>
            <w:left w:val="none" w:sz="0" w:space="0" w:color="auto"/>
            <w:bottom w:val="none" w:sz="0" w:space="0" w:color="auto"/>
            <w:right w:val="none" w:sz="0" w:space="0" w:color="auto"/>
          </w:divBdr>
        </w:div>
        <w:div w:id="160776425">
          <w:marLeft w:val="0"/>
          <w:marRight w:val="0"/>
          <w:marTop w:val="0"/>
          <w:marBottom w:val="0"/>
          <w:divBdr>
            <w:top w:val="none" w:sz="0" w:space="0" w:color="auto"/>
            <w:left w:val="none" w:sz="0" w:space="0" w:color="auto"/>
            <w:bottom w:val="none" w:sz="0" w:space="0" w:color="auto"/>
            <w:right w:val="none" w:sz="0" w:space="0" w:color="auto"/>
          </w:divBdr>
        </w:div>
        <w:div w:id="180364535">
          <w:marLeft w:val="0"/>
          <w:marRight w:val="0"/>
          <w:marTop w:val="0"/>
          <w:marBottom w:val="0"/>
          <w:divBdr>
            <w:top w:val="none" w:sz="0" w:space="0" w:color="auto"/>
            <w:left w:val="none" w:sz="0" w:space="0" w:color="auto"/>
            <w:bottom w:val="none" w:sz="0" w:space="0" w:color="auto"/>
            <w:right w:val="none" w:sz="0" w:space="0" w:color="auto"/>
          </w:divBdr>
        </w:div>
        <w:div w:id="194197798">
          <w:marLeft w:val="0"/>
          <w:marRight w:val="0"/>
          <w:marTop w:val="0"/>
          <w:marBottom w:val="0"/>
          <w:divBdr>
            <w:top w:val="none" w:sz="0" w:space="0" w:color="auto"/>
            <w:left w:val="none" w:sz="0" w:space="0" w:color="auto"/>
            <w:bottom w:val="none" w:sz="0" w:space="0" w:color="auto"/>
            <w:right w:val="none" w:sz="0" w:space="0" w:color="auto"/>
          </w:divBdr>
        </w:div>
        <w:div w:id="247691098">
          <w:marLeft w:val="0"/>
          <w:marRight w:val="0"/>
          <w:marTop w:val="0"/>
          <w:marBottom w:val="0"/>
          <w:divBdr>
            <w:top w:val="none" w:sz="0" w:space="0" w:color="auto"/>
            <w:left w:val="none" w:sz="0" w:space="0" w:color="auto"/>
            <w:bottom w:val="none" w:sz="0" w:space="0" w:color="auto"/>
            <w:right w:val="none" w:sz="0" w:space="0" w:color="auto"/>
          </w:divBdr>
        </w:div>
        <w:div w:id="303388580">
          <w:marLeft w:val="0"/>
          <w:marRight w:val="0"/>
          <w:marTop w:val="0"/>
          <w:marBottom w:val="0"/>
          <w:divBdr>
            <w:top w:val="none" w:sz="0" w:space="0" w:color="auto"/>
            <w:left w:val="none" w:sz="0" w:space="0" w:color="auto"/>
            <w:bottom w:val="none" w:sz="0" w:space="0" w:color="auto"/>
            <w:right w:val="none" w:sz="0" w:space="0" w:color="auto"/>
          </w:divBdr>
        </w:div>
        <w:div w:id="307899826">
          <w:marLeft w:val="0"/>
          <w:marRight w:val="0"/>
          <w:marTop w:val="0"/>
          <w:marBottom w:val="0"/>
          <w:divBdr>
            <w:top w:val="none" w:sz="0" w:space="0" w:color="auto"/>
            <w:left w:val="none" w:sz="0" w:space="0" w:color="auto"/>
            <w:bottom w:val="none" w:sz="0" w:space="0" w:color="auto"/>
            <w:right w:val="none" w:sz="0" w:space="0" w:color="auto"/>
          </w:divBdr>
        </w:div>
        <w:div w:id="379550488">
          <w:marLeft w:val="0"/>
          <w:marRight w:val="0"/>
          <w:marTop w:val="0"/>
          <w:marBottom w:val="0"/>
          <w:divBdr>
            <w:top w:val="none" w:sz="0" w:space="0" w:color="auto"/>
            <w:left w:val="none" w:sz="0" w:space="0" w:color="auto"/>
            <w:bottom w:val="none" w:sz="0" w:space="0" w:color="auto"/>
            <w:right w:val="none" w:sz="0" w:space="0" w:color="auto"/>
          </w:divBdr>
        </w:div>
        <w:div w:id="410932743">
          <w:marLeft w:val="0"/>
          <w:marRight w:val="0"/>
          <w:marTop w:val="0"/>
          <w:marBottom w:val="0"/>
          <w:divBdr>
            <w:top w:val="none" w:sz="0" w:space="0" w:color="auto"/>
            <w:left w:val="none" w:sz="0" w:space="0" w:color="auto"/>
            <w:bottom w:val="none" w:sz="0" w:space="0" w:color="auto"/>
            <w:right w:val="none" w:sz="0" w:space="0" w:color="auto"/>
          </w:divBdr>
        </w:div>
        <w:div w:id="436871614">
          <w:marLeft w:val="0"/>
          <w:marRight w:val="0"/>
          <w:marTop w:val="0"/>
          <w:marBottom w:val="0"/>
          <w:divBdr>
            <w:top w:val="none" w:sz="0" w:space="0" w:color="auto"/>
            <w:left w:val="none" w:sz="0" w:space="0" w:color="auto"/>
            <w:bottom w:val="none" w:sz="0" w:space="0" w:color="auto"/>
            <w:right w:val="none" w:sz="0" w:space="0" w:color="auto"/>
          </w:divBdr>
        </w:div>
        <w:div w:id="509417520">
          <w:marLeft w:val="0"/>
          <w:marRight w:val="0"/>
          <w:marTop w:val="0"/>
          <w:marBottom w:val="0"/>
          <w:divBdr>
            <w:top w:val="none" w:sz="0" w:space="0" w:color="auto"/>
            <w:left w:val="none" w:sz="0" w:space="0" w:color="auto"/>
            <w:bottom w:val="none" w:sz="0" w:space="0" w:color="auto"/>
            <w:right w:val="none" w:sz="0" w:space="0" w:color="auto"/>
          </w:divBdr>
        </w:div>
        <w:div w:id="568348417">
          <w:marLeft w:val="0"/>
          <w:marRight w:val="0"/>
          <w:marTop w:val="0"/>
          <w:marBottom w:val="0"/>
          <w:divBdr>
            <w:top w:val="none" w:sz="0" w:space="0" w:color="auto"/>
            <w:left w:val="none" w:sz="0" w:space="0" w:color="auto"/>
            <w:bottom w:val="none" w:sz="0" w:space="0" w:color="auto"/>
            <w:right w:val="none" w:sz="0" w:space="0" w:color="auto"/>
          </w:divBdr>
        </w:div>
        <w:div w:id="614674476">
          <w:marLeft w:val="0"/>
          <w:marRight w:val="0"/>
          <w:marTop w:val="0"/>
          <w:marBottom w:val="0"/>
          <w:divBdr>
            <w:top w:val="none" w:sz="0" w:space="0" w:color="auto"/>
            <w:left w:val="none" w:sz="0" w:space="0" w:color="auto"/>
            <w:bottom w:val="none" w:sz="0" w:space="0" w:color="auto"/>
            <w:right w:val="none" w:sz="0" w:space="0" w:color="auto"/>
          </w:divBdr>
        </w:div>
        <w:div w:id="806435669">
          <w:marLeft w:val="0"/>
          <w:marRight w:val="0"/>
          <w:marTop w:val="0"/>
          <w:marBottom w:val="0"/>
          <w:divBdr>
            <w:top w:val="none" w:sz="0" w:space="0" w:color="auto"/>
            <w:left w:val="none" w:sz="0" w:space="0" w:color="auto"/>
            <w:bottom w:val="none" w:sz="0" w:space="0" w:color="auto"/>
            <w:right w:val="none" w:sz="0" w:space="0" w:color="auto"/>
          </w:divBdr>
        </w:div>
        <w:div w:id="845947615">
          <w:marLeft w:val="0"/>
          <w:marRight w:val="0"/>
          <w:marTop w:val="0"/>
          <w:marBottom w:val="0"/>
          <w:divBdr>
            <w:top w:val="none" w:sz="0" w:space="0" w:color="auto"/>
            <w:left w:val="none" w:sz="0" w:space="0" w:color="auto"/>
            <w:bottom w:val="none" w:sz="0" w:space="0" w:color="auto"/>
            <w:right w:val="none" w:sz="0" w:space="0" w:color="auto"/>
          </w:divBdr>
        </w:div>
        <w:div w:id="862481300">
          <w:marLeft w:val="0"/>
          <w:marRight w:val="0"/>
          <w:marTop w:val="0"/>
          <w:marBottom w:val="0"/>
          <w:divBdr>
            <w:top w:val="none" w:sz="0" w:space="0" w:color="auto"/>
            <w:left w:val="none" w:sz="0" w:space="0" w:color="auto"/>
            <w:bottom w:val="none" w:sz="0" w:space="0" w:color="auto"/>
            <w:right w:val="none" w:sz="0" w:space="0" w:color="auto"/>
          </w:divBdr>
        </w:div>
        <w:div w:id="889077707">
          <w:marLeft w:val="0"/>
          <w:marRight w:val="0"/>
          <w:marTop w:val="0"/>
          <w:marBottom w:val="0"/>
          <w:divBdr>
            <w:top w:val="none" w:sz="0" w:space="0" w:color="auto"/>
            <w:left w:val="none" w:sz="0" w:space="0" w:color="auto"/>
            <w:bottom w:val="none" w:sz="0" w:space="0" w:color="auto"/>
            <w:right w:val="none" w:sz="0" w:space="0" w:color="auto"/>
          </w:divBdr>
        </w:div>
        <w:div w:id="936913286">
          <w:marLeft w:val="0"/>
          <w:marRight w:val="0"/>
          <w:marTop w:val="0"/>
          <w:marBottom w:val="0"/>
          <w:divBdr>
            <w:top w:val="none" w:sz="0" w:space="0" w:color="auto"/>
            <w:left w:val="none" w:sz="0" w:space="0" w:color="auto"/>
            <w:bottom w:val="none" w:sz="0" w:space="0" w:color="auto"/>
            <w:right w:val="none" w:sz="0" w:space="0" w:color="auto"/>
          </w:divBdr>
        </w:div>
        <w:div w:id="984774944">
          <w:marLeft w:val="0"/>
          <w:marRight w:val="0"/>
          <w:marTop w:val="0"/>
          <w:marBottom w:val="0"/>
          <w:divBdr>
            <w:top w:val="none" w:sz="0" w:space="0" w:color="auto"/>
            <w:left w:val="none" w:sz="0" w:space="0" w:color="auto"/>
            <w:bottom w:val="none" w:sz="0" w:space="0" w:color="auto"/>
            <w:right w:val="none" w:sz="0" w:space="0" w:color="auto"/>
          </w:divBdr>
        </w:div>
        <w:div w:id="1007051836">
          <w:marLeft w:val="0"/>
          <w:marRight w:val="0"/>
          <w:marTop w:val="0"/>
          <w:marBottom w:val="0"/>
          <w:divBdr>
            <w:top w:val="none" w:sz="0" w:space="0" w:color="auto"/>
            <w:left w:val="none" w:sz="0" w:space="0" w:color="auto"/>
            <w:bottom w:val="none" w:sz="0" w:space="0" w:color="auto"/>
            <w:right w:val="none" w:sz="0" w:space="0" w:color="auto"/>
          </w:divBdr>
        </w:div>
        <w:div w:id="1065836059">
          <w:marLeft w:val="0"/>
          <w:marRight w:val="0"/>
          <w:marTop w:val="0"/>
          <w:marBottom w:val="0"/>
          <w:divBdr>
            <w:top w:val="none" w:sz="0" w:space="0" w:color="auto"/>
            <w:left w:val="none" w:sz="0" w:space="0" w:color="auto"/>
            <w:bottom w:val="none" w:sz="0" w:space="0" w:color="auto"/>
            <w:right w:val="none" w:sz="0" w:space="0" w:color="auto"/>
          </w:divBdr>
        </w:div>
        <w:div w:id="1126387028">
          <w:marLeft w:val="0"/>
          <w:marRight w:val="0"/>
          <w:marTop w:val="0"/>
          <w:marBottom w:val="0"/>
          <w:divBdr>
            <w:top w:val="none" w:sz="0" w:space="0" w:color="auto"/>
            <w:left w:val="none" w:sz="0" w:space="0" w:color="auto"/>
            <w:bottom w:val="none" w:sz="0" w:space="0" w:color="auto"/>
            <w:right w:val="none" w:sz="0" w:space="0" w:color="auto"/>
          </w:divBdr>
        </w:div>
        <w:div w:id="1228609167">
          <w:marLeft w:val="0"/>
          <w:marRight w:val="0"/>
          <w:marTop w:val="0"/>
          <w:marBottom w:val="0"/>
          <w:divBdr>
            <w:top w:val="none" w:sz="0" w:space="0" w:color="auto"/>
            <w:left w:val="none" w:sz="0" w:space="0" w:color="auto"/>
            <w:bottom w:val="none" w:sz="0" w:space="0" w:color="auto"/>
            <w:right w:val="none" w:sz="0" w:space="0" w:color="auto"/>
          </w:divBdr>
        </w:div>
        <w:div w:id="1425951576">
          <w:marLeft w:val="0"/>
          <w:marRight w:val="0"/>
          <w:marTop w:val="0"/>
          <w:marBottom w:val="0"/>
          <w:divBdr>
            <w:top w:val="none" w:sz="0" w:space="0" w:color="auto"/>
            <w:left w:val="none" w:sz="0" w:space="0" w:color="auto"/>
            <w:bottom w:val="none" w:sz="0" w:space="0" w:color="auto"/>
            <w:right w:val="none" w:sz="0" w:space="0" w:color="auto"/>
          </w:divBdr>
        </w:div>
        <w:div w:id="1481114772">
          <w:marLeft w:val="0"/>
          <w:marRight w:val="0"/>
          <w:marTop w:val="0"/>
          <w:marBottom w:val="0"/>
          <w:divBdr>
            <w:top w:val="none" w:sz="0" w:space="0" w:color="auto"/>
            <w:left w:val="none" w:sz="0" w:space="0" w:color="auto"/>
            <w:bottom w:val="none" w:sz="0" w:space="0" w:color="auto"/>
            <w:right w:val="none" w:sz="0" w:space="0" w:color="auto"/>
          </w:divBdr>
        </w:div>
        <w:div w:id="1493565477">
          <w:marLeft w:val="0"/>
          <w:marRight w:val="0"/>
          <w:marTop w:val="0"/>
          <w:marBottom w:val="0"/>
          <w:divBdr>
            <w:top w:val="none" w:sz="0" w:space="0" w:color="auto"/>
            <w:left w:val="none" w:sz="0" w:space="0" w:color="auto"/>
            <w:bottom w:val="none" w:sz="0" w:space="0" w:color="auto"/>
            <w:right w:val="none" w:sz="0" w:space="0" w:color="auto"/>
          </w:divBdr>
        </w:div>
        <w:div w:id="1586959722">
          <w:marLeft w:val="0"/>
          <w:marRight w:val="0"/>
          <w:marTop w:val="0"/>
          <w:marBottom w:val="0"/>
          <w:divBdr>
            <w:top w:val="none" w:sz="0" w:space="0" w:color="auto"/>
            <w:left w:val="none" w:sz="0" w:space="0" w:color="auto"/>
            <w:bottom w:val="none" w:sz="0" w:space="0" w:color="auto"/>
            <w:right w:val="none" w:sz="0" w:space="0" w:color="auto"/>
          </w:divBdr>
        </w:div>
        <w:div w:id="1604535072">
          <w:marLeft w:val="0"/>
          <w:marRight w:val="0"/>
          <w:marTop w:val="0"/>
          <w:marBottom w:val="0"/>
          <w:divBdr>
            <w:top w:val="none" w:sz="0" w:space="0" w:color="auto"/>
            <w:left w:val="none" w:sz="0" w:space="0" w:color="auto"/>
            <w:bottom w:val="none" w:sz="0" w:space="0" w:color="auto"/>
            <w:right w:val="none" w:sz="0" w:space="0" w:color="auto"/>
          </w:divBdr>
        </w:div>
        <w:div w:id="1679771194">
          <w:marLeft w:val="0"/>
          <w:marRight w:val="0"/>
          <w:marTop w:val="0"/>
          <w:marBottom w:val="0"/>
          <w:divBdr>
            <w:top w:val="none" w:sz="0" w:space="0" w:color="auto"/>
            <w:left w:val="none" w:sz="0" w:space="0" w:color="auto"/>
            <w:bottom w:val="none" w:sz="0" w:space="0" w:color="auto"/>
            <w:right w:val="none" w:sz="0" w:space="0" w:color="auto"/>
          </w:divBdr>
        </w:div>
        <w:div w:id="1766996192">
          <w:marLeft w:val="0"/>
          <w:marRight w:val="0"/>
          <w:marTop w:val="0"/>
          <w:marBottom w:val="0"/>
          <w:divBdr>
            <w:top w:val="none" w:sz="0" w:space="0" w:color="auto"/>
            <w:left w:val="none" w:sz="0" w:space="0" w:color="auto"/>
            <w:bottom w:val="none" w:sz="0" w:space="0" w:color="auto"/>
            <w:right w:val="none" w:sz="0" w:space="0" w:color="auto"/>
          </w:divBdr>
        </w:div>
        <w:div w:id="1780753745">
          <w:marLeft w:val="0"/>
          <w:marRight w:val="0"/>
          <w:marTop w:val="0"/>
          <w:marBottom w:val="0"/>
          <w:divBdr>
            <w:top w:val="none" w:sz="0" w:space="0" w:color="auto"/>
            <w:left w:val="none" w:sz="0" w:space="0" w:color="auto"/>
            <w:bottom w:val="none" w:sz="0" w:space="0" w:color="auto"/>
            <w:right w:val="none" w:sz="0" w:space="0" w:color="auto"/>
          </w:divBdr>
        </w:div>
        <w:div w:id="1813133818">
          <w:marLeft w:val="0"/>
          <w:marRight w:val="0"/>
          <w:marTop w:val="0"/>
          <w:marBottom w:val="0"/>
          <w:divBdr>
            <w:top w:val="none" w:sz="0" w:space="0" w:color="auto"/>
            <w:left w:val="none" w:sz="0" w:space="0" w:color="auto"/>
            <w:bottom w:val="none" w:sz="0" w:space="0" w:color="auto"/>
            <w:right w:val="none" w:sz="0" w:space="0" w:color="auto"/>
          </w:divBdr>
        </w:div>
        <w:div w:id="1916474274">
          <w:marLeft w:val="0"/>
          <w:marRight w:val="0"/>
          <w:marTop w:val="0"/>
          <w:marBottom w:val="0"/>
          <w:divBdr>
            <w:top w:val="none" w:sz="0" w:space="0" w:color="auto"/>
            <w:left w:val="none" w:sz="0" w:space="0" w:color="auto"/>
            <w:bottom w:val="none" w:sz="0" w:space="0" w:color="auto"/>
            <w:right w:val="none" w:sz="0" w:space="0" w:color="auto"/>
          </w:divBdr>
        </w:div>
        <w:div w:id="2009093820">
          <w:marLeft w:val="0"/>
          <w:marRight w:val="0"/>
          <w:marTop w:val="0"/>
          <w:marBottom w:val="0"/>
          <w:divBdr>
            <w:top w:val="none" w:sz="0" w:space="0" w:color="auto"/>
            <w:left w:val="none" w:sz="0" w:space="0" w:color="auto"/>
            <w:bottom w:val="none" w:sz="0" w:space="0" w:color="auto"/>
            <w:right w:val="none" w:sz="0" w:space="0" w:color="auto"/>
          </w:divBdr>
        </w:div>
        <w:div w:id="2041976423">
          <w:marLeft w:val="0"/>
          <w:marRight w:val="0"/>
          <w:marTop w:val="0"/>
          <w:marBottom w:val="0"/>
          <w:divBdr>
            <w:top w:val="none" w:sz="0" w:space="0" w:color="auto"/>
            <w:left w:val="none" w:sz="0" w:space="0" w:color="auto"/>
            <w:bottom w:val="none" w:sz="0" w:space="0" w:color="auto"/>
            <w:right w:val="none" w:sz="0" w:space="0" w:color="auto"/>
          </w:divBdr>
        </w:div>
        <w:div w:id="2064785985">
          <w:marLeft w:val="0"/>
          <w:marRight w:val="0"/>
          <w:marTop w:val="0"/>
          <w:marBottom w:val="0"/>
          <w:divBdr>
            <w:top w:val="none" w:sz="0" w:space="0" w:color="auto"/>
            <w:left w:val="none" w:sz="0" w:space="0" w:color="auto"/>
            <w:bottom w:val="none" w:sz="0" w:space="0" w:color="auto"/>
            <w:right w:val="none" w:sz="0" w:space="0" w:color="auto"/>
          </w:divBdr>
        </w:div>
        <w:div w:id="2069064846">
          <w:marLeft w:val="0"/>
          <w:marRight w:val="0"/>
          <w:marTop w:val="0"/>
          <w:marBottom w:val="0"/>
          <w:divBdr>
            <w:top w:val="none" w:sz="0" w:space="0" w:color="auto"/>
            <w:left w:val="none" w:sz="0" w:space="0" w:color="auto"/>
            <w:bottom w:val="none" w:sz="0" w:space="0" w:color="auto"/>
            <w:right w:val="none" w:sz="0" w:space="0" w:color="auto"/>
          </w:divBdr>
        </w:div>
        <w:div w:id="2092267736">
          <w:marLeft w:val="0"/>
          <w:marRight w:val="0"/>
          <w:marTop w:val="0"/>
          <w:marBottom w:val="0"/>
          <w:divBdr>
            <w:top w:val="none" w:sz="0" w:space="0" w:color="auto"/>
            <w:left w:val="none" w:sz="0" w:space="0" w:color="auto"/>
            <w:bottom w:val="none" w:sz="0" w:space="0" w:color="auto"/>
            <w:right w:val="none" w:sz="0" w:space="0" w:color="auto"/>
          </w:divBdr>
        </w:div>
        <w:div w:id="2143577271">
          <w:marLeft w:val="0"/>
          <w:marRight w:val="0"/>
          <w:marTop w:val="0"/>
          <w:marBottom w:val="0"/>
          <w:divBdr>
            <w:top w:val="none" w:sz="0" w:space="0" w:color="auto"/>
            <w:left w:val="none" w:sz="0" w:space="0" w:color="auto"/>
            <w:bottom w:val="none" w:sz="0" w:space="0" w:color="auto"/>
            <w:right w:val="none" w:sz="0" w:space="0" w:color="auto"/>
          </w:divBdr>
        </w:div>
      </w:divsChild>
    </w:div>
    <w:div w:id="1279334996">
      <w:bodyDiv w:val="1"/>
      <w:marLeft w:val="0"/>
      <w:marRight w:val="0"/>
      <w:marTop w:val="0"/>
      <w:marBottom w:val="0"/>
      <w:divBdr>
        <w:top w:val="none" w:sz="0" w:space="0" w:color="auto"/>
        <w:left w:val="none" w:sz="0" w:space="0" w:color="auto"/>
        <w:bottom w:val="none" w:sz="0" w:space="0" w:color="auto"/>
        <w:right w:val="none" w:sz="0" w:space="0" w:color="auto"/>
      </w:divBdr>
      <w:divsChild>
        <w:div w:id="75060862">
          <w:marLeft w:val="0"/>
          <w:marRight w:val="0"/>
          <w:marTop w:val="0"/>
          <w:marBottom w:val="0"/>
          <w:divBdr>
            <w:top w:val="none" w:sz="0" w:space="0" w:color="auto"/>
            <w:left w:val="none" w:sz="0" w:space="0" w:color="auto"/>
            <w:bottom w:val="none" w:sz="0" w:space="0" w:color="auto"/>
            <w:right w:val="none" w:sz="0" w:space="0" w:color="auto"/>
          </w:divBdr>
        </w:div>
        <w:div w:id="961157137">
          <w:marLeft w:val="0"/>
          <w:marRight w:val="0"/>
          <w:marTop w:val="0"/>
          <w:marBottom w:val="0"/>
          <w:divBdr>
            <w:top w:val="none" w:sz="0" w:space="0" w:color="auto"/>
            <w:left w:val="none" w:sz="0" w:space="0" w:color="auto"/>
            <w:bottom w:val="none" w:sz="0" w:space="0" w:color="auto"/>
            <w:right w:val="none" w:sz="0" w:space="0" w:color="auto"/>
          </w:divBdr>
        </w:div>
        <w:div w:id="989871234">
          <w:marLeft w:val="0"/>
          <w:marRight w:val="0"/>
          <w:marTop w:val="0"/>
          <w:marBottom w:val="0"/>
          <w:divBdr>
            <w:top w:val="none" w:sz="0" w:space="0" w:color="auto"/>
            <w:left w:val="none" w:sz="0" w:space="0" w:color="auto"/>
            <w:bottom w:val="none" w:sz="0" w:space="0" w:color="auto"/>
            <w:right w:val="none" w:sz="0" w:space="0" w:color="auto"/>
          </w:divBdr>
        </w:div>
        <w:div w:id="1230189708">
          <w:marLeft w:val="0"/>
          <w:marRight w:val="0"/>
          <w:marTop w:val="0"/>
          <w:marBottom w:val="0"/>
          <w:divBdr>
            <w:top w:val="none" w:sz="0" w:space="0" w:color="auto"/>
            <w:left w:val="none" w:sz="0" w:space="0" w:color="auto"/>
            <w:bottom w:val="none" w:sz="0" w:space="0" w:color="auto"/>
            <w:right w:val="none" w:sz="0" w:space="0" w:color="auto"/>
          </w:divBdr>
        </w:div>
        <w:div w:id="1305744624">
          <w:marLeft w:val="0"/>
          <w:marRight w:val="0"/>
          <w:marTop w:val="0"/>
          <w:marBottom w:val="0"/>
          <w:divBdr>
            <w:top w:val="none" w:sz="0" w:space="0" w:color="auto"/>
            <w:left w:val="none" w:sz="0" w:space="0" w:color="auto"/>
            <w:bottom w:val="none" w:sz="0" w:space="0" w:color="auto"/>
            <w:right w:val="none" w:sz="0" w:space="0" w:color="auto"/>
          </w:divBdr>
        </w:div>
        <w:div w:id="1318850209">
          <w:marLeft w:val="0"/>
          <w:marRight w:val="0"/>
          <w:marTop w:val="0"/>
          <w:marBottom w:val="0"/>
          <w:divBdr>
            <w:top w:val="none" w:sz="0" w:space="0" w:color="auto"/>
            <w:left w:val="none" w:sz="0" w:space="0" w:color="auto"/>
            <w:bottom w:val="none" w:sz="0" w:space="0" w:color="auto"/>
            <w:right w:val="none" w:sz="0" w:space="0" w:color="auto"/>
          </w:divBdr>
        </w:div>
        <w:div w:id="1336029566">
          <w:marLeft w:val="0"/>
          <w:marRight w:val="0"/>
          <w:marTop w:val="0"/>
          <w:marBottom w:val="0"/>
          <w:divBdr>
            <w:top w:val="none" w:sz="0" w:space="0" w:color="auto"/>
            <w:left w:val="none" w:sz="0" w:space="0" w:color="auto"/>
            <w:bottom w:val="none" w:sz="0" w:space="0" w:color="auto"/>
            <w:right w:val="none" w:sz="0" w:space="0" w:color="auto"/>
          </w:divBdr>
        </w:div>
        <w:div w:id="1411805234">
          <w:marLeft w:val="0"/>
          <w:marRight w:val="0"/>
          <w:marTop w:val="0"/>
          <w:marBottom w:val="0"/>
          <w:divBdr>
            <w:top w:val="none" w:sz="0" w:space="0" w:color="auto"/>
            <w:left w:val="none" w:sz="0" w:space="0" w:color="auto"/>
            <w:bottom w:val="none" w:sz="0" w:space="0" w:color="auto"/>
            <w:right w:val="none" w:sz="0" w:space="0" w:color="auto"/>
          </w:divBdr>
        </w:div>
      </w:divsChild>
    </w:div>
    <w:div w:id="1332180951">
      <w:bodyDiv w:val="1"/>
      <w:marLeft w:val="0"/>
      <w:marRight w:val="0"/>
      <w:marTop w:val="0"/>
      <w:marBottom w:val="0"/>
      <w:divBdr>
        <w:top w:val="none" w:sz="0" w:space="0" w:color="auto"/>
        <w:left w:val="none" w:sz="0" w:space="0" w:color="auto"/>
        <w:bottom w:val="none" w:sz="0" w:space="0" w:color="auto"/>
        <w:right w:val="none" w:sz="0" w:space="0" w:color="auto"/>
      </w:divBdr>
      <w:divsChild>
        <w:div w:id="126163541">
          <w:marLeft w:val="0"/>
          <w:marRight w:val="0"/>
          <w:marTop w:val="0"/>
          <w:marBottom w:val="0"/>
          <w:divBdr>
            <w:top w:val="none" w:sz="0" w:space="0" w:color="auto"/>
            <w:left w:val="none" w:sz="0" w:space="0" w:color="auto"/>
            <w:bottom w:val="none" w:sz="0" w:space="0" w:color="auto"/>
            <w:right w:val="none" w:sz="0" w:space="0" w:color="auto"/>
          </w:divBdr>
        </w:div>
        <w:div w:id="603462036">
          <w:marLeft w:val="0"/>
          <w:marRight w:val="0"/>
          <w:marTop w:val="0"/>
          <w:marBottom w:val="0"/>
          <w:divBdr>
            <w:top w:val="none" w:sz="0" w:space="0" w:color="auto"/>
            <w:left w:val="none" w:sz="0" w:space="0" w:color="auto"/>
            <w:bottom w:val="none" w:sz="0" w:space="0" w:color="auto"/>
            <w:right w:val="none" w:sz="0" w:space="0" w:color="auto"/>
          </w:divBdr>
        </w:div>
        <w:div w:id="606305066">
          <w:marLeft w:val="0"/>
          <w:marRight w:val="0"/>
          <w:marTop w:val="0"/>
          <w:marBottom w:val="0"/>
          <w:divBdr>
            <w:top w:val="none" w:sz="0" w:space="0" w:color="auto"/>
            <w:left w:val="none" w:sz="0" w:space="0" w:color="auto"/>
            <w:bottom w:val="none" w:sz="0" w:space="0" w:color="auto"/>
            <w:right w:val="none" w:sz="0" w:space="0" w:color="auto"/>
          </w:divBdr>
        </w:div>
        <w:div w:id="782185857">
          <w:marLeft w:val="0"/>
          <w:marRight w:val="0"/>
          <w:marTop w:val="0"/>
          <w:marBottom w:val="0"/>
          <w:divBdr>
            <w:top w:val="none" w:sz="0" w:space="0" w:color="auto"/>
            <w:left w:val="none" w:sz="0" w:space="0" w:color="auto"/>
            <w:bottom w:val="none" w:sz="0" w:space="0" w:color="auto"/>
            <w:right w:val="none" w:sz="0" w:space="0" w:color="auto"/>
          </w:divBdr>
        </w:div>
        <w:div w:id="1317220933">
          <w:marLeft w:val="0"/>
          <w:marRight w:val="0"/>
          <w:marTop w:val="0"/>
          <w:marBottom w:val="0"/>
          <w:divBdr>
            <w:top w:val="none" w:sz="0" w:space="0" w:color="auto"/>
            <w:left w:val="none" w:sz="0" w:space="0" w:color="auto"/>
            <w:bottom w:val="none" w:sz="0" w:space="0" w:color="auto"/>
            <w:right w:val="none" w:sz="0" w:space="0" w:color="auto"/>
          </w:divBdr>
        </w:div>
        <w:div w:id="1324316639">
          <w:marLeft w:val="0"/>
          <w:marRight w:val="0"/>
          <w:marTop w:val="0"/>
          <w:marBottom w:val="0"/>
          <w:divBdr>
            <w:top w:val="none" w:sz="0" w:space="0" w:color="auto"/>
            <w:left w:val="none" w:sz="0" w:space="0" w:color="auto"/>
            <w:bottom w:val="none" w:sz="0" w:space="0" w:color="auto"/>
            <w:right w:val="none" w:sz="0" w:space="0" w:color="auto"/>
          </w:divBdr>
        </w:div>
      </w:divsChild>
    </w:div>
    <w:div w:id="1349525317">
      <w:bodyDiv w:val="1"/>
      <w:marLeft w:val="0"/>
      <w:marRight w:val="0"/>
      <w:marTop w:val="0"/>
      <w:marBottom w:val="0"/>
      <w:divBdr>
        <w:top w:val="none" w:sz="0" w:space="0" w:color="auto"/>
        <w:left w:val="none" w:sz="0" w:space="0" w:color="auto"/>
        <w:bottom w:val="none" w:sz="0" w:space="0" w:color="auto"/>
        <w:right w:val="none" w:sz="0" w:space="0" w:color="auto"/>
      </w:divBdr>
    </w:div>
    <w:div w:id="1383752646">
      <w:bodyDiv w:val="1"/>
      <w:marLeft w:val="0"/>
      <w:marRight w:val="0"/>
      <w:marTop w:val="0"/>
      <w:marBottom w:val="0"/>
      <w:divBdr>
        <w:top w:val="none" w:sz="0" w:space="0" w:color="auto"/>
        <w:left w:val="none" w:sz="0" w:space="0" w:color="auto"/>
        <w:bottom w:val="none" w:sz="0" w:space="0" w:color="auto"/>
        <w:right w:val="none" w:sz="0" w:space="0" w:color="auto"/>
      </w:divBdr>
      <w:divsChild>
        <w:div w:id="674503303">
          <w:marLeft w:val="0"/>
          <w:marRight w:val="0"/>
          <w:marTop w:val="0"/>
          <w:marBottom w:val="0"/>
          <w:divBdr>
            <w:top w:val="none" w:sz="0" w:space="0" w:color="auto"/>
            <w:left w:val="none" w:sz="0" w:space="0" w:color="auto"/>
            <w:bottom w:val="none" w:sz="0" w:space="0" w:color="auto"/>
            <w:right w:val="none" w:sz="0" w:space="0" w:color="auto"/>
          </w:divBdr>
        </w:div>
        <w:div w:id="974991366">
          <w:marLeft w:val="0"/>
          <w:marRight w:val="0"/>
          <w:marTop w:val="0"/>
          <w:marBottom w:val="0"/>
          <w:divBdr>
            <w:top w:val="none" w:sz="0" w:space="0" w:color="auto"/>
            <w:left w:val="none" w:sz="0" w:space="0" w:color="auto"/>
            <w:bottom w:val="none" w:sz="0" w:space="0" w:color="auto"/>
            <w:right w:val="none" w:sz="0" w:space="0" w:color="auto"/>
          </w:divBdr>
        </w:div>
        <w:div w:id="1357385551">
          <w:marLeft w:val="0"/>
          <w:marRight w:val="0"/>
          <w:marTop w:val="0"/>
          <w:marBottom w:val="0"/>
          <w:divBdr>
            <w:top w:val="none" w:sz="0" w:space="0" w:color="auto"/>
            <w:left w:val="none" w:sz="0" w:space="0" w:color="auto"/>
            <w:bottom w:val="none" w:sz="0" w:space="0" w:color="auto"/>
            <w:right w:val="none" w:sz="0" w:space="0" w:color="auto"/>
          </w:divBdr>
        </w:div>
        <w:div w:id="1460613916">
          <w:marLeft w:val="0"/>
          <w:marRight w:val="0"/>
          <w:marTop w:val="0"/>
          <w:marBottom w:val="0"/>
          <w:divBdr>
            <w:top w:val="none" w:sz="0" w:space="0" w:color="auto"/>
            <w:left w:val="none" w:sz="0" w:space="0" w:color="auto"/>
            <w:bottom w:val="none" w:sz="0" w:space="0" w:color="auto"/>
            <w:right w:val="none" w:sz="0" w:space="0" w:color="auto"/>
          </w:divBdr>
        </w:div>
        <w:div w:id="1557934382">
          <w:marLeft w:val="0"/>
          <w:marRight w:val="0"/>
          <w:marTop w:val="0"/>
          <w:marBottom w:val="0"/>
          <w:divBdr>
            <w:top w:val="none" w:sz="0" w:space="0" w:color="auto"/>
            <w:left w:val="none" w:sz="0" w:space="0" w:color="auto"/>
            <w:bottom w:val="none" w:sz="0" w:space="0" w:color="auto"/>
            <w:right w:val="none" w:sz="0" w:space="0" w:color="auto"/>
          </w:divBdr>
        </w:div>
        <w:div w:id="1604147102">
          <w:marLeft w:val="0"/>
          <w:marRight w:val="0"/>
          <w:marTop w:val="0"/>
          <w:marBottom w:val="0"/>
          <w:divBdr>
            <w:top w:val="none" w:sz="0" w:space="0" w:color="auto"/>
            <w:left w:val="none" w:sz="0" w:space="0" w:color="auto"/>
            <w:bottom w:val="none" w:sz="0" w:space="0" w:color="auto"/>
            <w:right w:val="none" w:sz="0" w:space="0" w:color="auto"/>
          </w:divBdr>
        </w:div>
      </w:divsChild>
    </w:div>
    <w:div w:id="1410156879">
      <w:bodyDiv w:val="1"/>
      <w:marLeft w:val="0"/>
      <w:marRight w:val="0"/>
      <w:marTop w:val="0"/>
      <w:marBottom w:val="0"/>
      <w:divBdr>
        <w:top w:val="none" w:sz="0" w:space="0" w:color="auto"/>
        <w:left w:val="none" w:sz="0" w:space="0" w:color="auto"/>
        <w:bottom w:val="none" w:sz="0" w:space="0" w:color="auto"/>
        <w:right w:val="none" w:sz="0" w:space="0" w:color="auto"/>
      </w:divBdr>
    </w:div>
    <w:div w:id="1461920771">
      <w:bodyDiv w:val="1"/>
      <w:marLeft w:val="0"/>
      <w:marRight w:val="0"/>
      <w:marTop w:val="0"/>
      <w:marBottom w:val="0"/>
      <w:divBdr>
        <w:top w:val="none" w:sz="0" w:space="0" w:color="auto"/>
        <w:left w:val="none" w:sz="0" w:space="0" w:color="auto"/>
        <w:bottom w:val="none" w:sz="0" w:space="0" w:color="auto"/>
        <w:right w:val="none" w:sz="0" w:space="0" w:color="auto"/>
      </w:divBdr>
    </w:div>
    <w:div w:id="1586569421">
      <w:bodyDiv w:val="1"/>
      <w:marLeft w:val="0"/>
      <w:marRight w:val="0"/>
      <w:marTop w:val="0"/>
      <w:marBottom w:val="0"/>
      <w:divBdr>
        <w:top w:val="none" w:sz="0" w:space="0" w:color="auto"/>
        <w:left w:val="none" w:sz="0" w:space="0" w:color="auto"/>
        <w:bottom w:val="none" w:sz="0" w:space="0" w:color="auto"/>
        <w:right w:val="none" w:sz="0" w:space="0" w:color="auto"/>
      </w:divBdr>
      <w:divsChild>
        <w:div w:id="93937078">
          <w:marLeft w:val="0"/>
          <w:marRight w:val="0"/>
          <w:marTop w:val="0"/>
          <w:marBottom w:val="0"/>
          <w:divBdr>
            <w:top w:val="none" w:sz="0" w:space="0" w:color="auto"/>
            <w:left w:val="none" w:sz="0" w:space="0" w:color="auto"/>
            <w:bottom w:val="none" w:sz="0" w:space="0" w:color="auto"/>
            <w:right w:val="none" w:sz="0" w:space="0" w:color="auto"/>
          </w:divBdr>
        </w:div>
        <w:div w:id="870922640">
          <w:marLeft w:val="0"/>
          <w:marRight w:val="0"/>
          <w:marTop w:val="0"/>
          <w:marBottom w:val="0"/>
          <w:divBdr>
            <w:top w:val="none" w:sz="0" w:space="0" w:color="auto"/>
            <w:left w:val="none" w:sz="0" w:space="0" w:color="auto"/>
            <w:bottom w:val="none" w:sz="0" w:space="0" w:color="auto"/>
            <w:right w:val="none" w:sz="0" w:space="0" w:color="auto"/>
          </w:divBdr>
        </w:div>
        <w:div w:id="1073045001">
          <w:marLeft w:val="0"/>
          <w:marRight w:val="0"/>
          <w:marTop w:val="0"/>
          <w:marBottom w:val="0"/>
          <w:divBdr>
            <w:top w:val="none" w:sz="0" w:space="0" w:color="auto"/>
            <w:left w:val="none" w:sz="0" w:space="0" w:color="auto"/>
            <w:bottom w:val="none" w:sz="0" w:space="0" w:color="auto"/>
            <w:right w:val="none" w:sz="0" w:space="0" w:color="auto"/>
          </w:divBdr>
        </w:div>
      </w:divsChild>
    </w:div>
    <w:div w:id="1625117792">
      <w:bodyDiv w:val="1"/>
      <w:marLeft w:val="0"/>
      <w:marRight w:val="0"/>
      <w:marTop w:val="0"/>
      <w:marBottom w:val="0"/>
      <w:divBdr>
        <w:top w:val="none" w:sz="0" w:space="0" w:color="auto"/>
        <w:left w:val="none" w:sz="0" w:space="0" w:color="auto"/>
        <w:bottom w:val="none" w:sz="0" w:space="0" w:color="auto"/>
        <w:right w:val="none" w:sz="0" w:space="0" w:color="auto"/>
      </w:divBdr>
      <w:divsChild>
        <w:div w:id="15738996">
          <w:marLeft w:val="0"/>
          <w:marRight w:val="0"/>
          <w:marTop w:val="0"/>
          <w:marBottom w:val="0"/>
          <w:divBdr>
            <w:top w:val="none" w:sz="0" w:space="0" w:color="auto"/>
            <w:left w:val="none" w:sz="0" w:space="0" w:color="auto"/>
            <w:bottom w:val="none" w:sz="0" w:space="0" w:color="auto"/>
            <w:right w:val="none" w:sz="0" w:space="0" w:color="auto"/>
          </w:divBdr>
        </w:div>
        <w:div w:id="756368992">
          <w:marLeft w:val="0"/>
          <w:marRight w:val="0"/>
          <w:marTop w:val="0"/>
          <w:marBottom w:val="0"/>
          <w:divBdr>
            <w:top w:val="none" w:sz="0" w:space="0" w:color="auto"/>
            <w:left w:val="none" w:sz="0" w:space="0" w:color="auto"/>
            <w:bottom w:val="none" w:sz="0" w:space="0" w:color="auto"/>
            <w:right w:val="none" w:sz="0" w:space="0" w:color="auto"/>
          </w:divBdr>
        </w:div>
        <w:div w:id="1937054662">
          <w:marLeft w:val="0"/>
          <w:marRight w:val="0"/>
          <w:marTop w:val="0"/>
          <w:marBottom w:val="0"/>
          <w:divBdr>
            <w:top w:val="none" w:sz="0" w:space="0" w:color="auto"/>
            <w:left w:val="none" w:sz="0" w:space="0" w:color="auto"/>
            <w:bottom w:val="none" w:sz="0" w:space="0" w:color="auto"/>
            <w:right w:val="none" w:sz="0" w:space="0" w:color="auto"/>
          </w:divBdr>
        </w:div>
        <w:div w:id="2041316698">
          <w:marLeft w:val="0"/>
          <w:marRight w:val="0"/>
          <w:marTop w:val="0"/>
          <w:marBottom w:val="0"/>
          <w:divBdr>
            <w:top w:val="none" w:sz="0" w:space="0" w:color="auto"/>
            <w:left w:val="none" w:sz="0" w:space="0" w:color="auto"/>
            <w:bottom w:val="none" w:sz="0" w:space="0" w:color="auto"/>
            <w:right w:val="none" w:sz="0" w:space="0" w:color="auto"/>
          </w:divBdr>
        </w:div>
        <w:div w:id="2144154794">
          <w:marLeft w:val="0"/>
          <w:marRight w:val="0"/>
          <w:marTop w:val="0"/>
          <w:marBottom w:val="0"/>
          <w:divBdr>
            <w:top w:val="none" w:sz="0" w:space="0" w:color="auto"/>
            <w:left w:val="none" w:sz="0" w:space="0" w:color="auto"/>
            <w:bottom w:val="none" w:sz="0" w:space="0" w:color="auto"/>
            <w:right w:val="none" w:sz="0" w:space="0" w:color="auto"/>
          </w:divBdr>
        </w:div>
      </w:divsChild>
    </w:div>
    <w:div w:id="1635452376">
      <w:bodyDiv w:val="1"/>
      <w:marLeft w:val="0"/>
      <w:marRight w:val="0"/>
      <w:marTop w:val="0"/>
      <w:marBottom w:val="0"/>
      <w:divBdr>
        <w:top w:val="none" w:sz="0" w:space="0" w:color="auto"/>
        <w:left w:val="none" w:sz="0" w:space="0" w:color="auto"/>
        <w:bottom w:val="none" w:sz="0" w:space="0" w:color="auto"/>
        <w:right w:val="none" w:sz="0" w:space="0" w:color="auto"/>
      </w:divBdr>
      <w:divsChild>
        <w:div w:id="574436308">
          <w:marLeft w:val="0"/>
          <w:marRight w:val="0"/>
          <w:marTop w:val="0"/>
          <w:marBottom w:val="0"/>
          <w:divBdr>
            <w:top w:val="none" w:sz="0" w:space="0" w:color="auto"/>
            <w:left w:val="none" w:sz="0" w:space="0" w:color="auto"/>
            <w:bottom w:val="none" w:sz="0" w:space="0" w:color="auto"/>
            <w:right w:val="none" w:sz="0" w:space="0" w:color="auto"/>
          </w:divBdr>
        </w:div>
        <w:div w:id="1600793772">
          <w:marLeft w:val="0"/>
          <w:marRight w:val="0"/>
          <w:marTop w:val="0"/>
          <w:marBottom w:val="0"/>
          <w:divBdr>
            <w:top w:val="none" w:sz="0" w:space="0" w:color="auto"/>
            <w:left w:val="none" w:sz="0" w:space="0" w:color="auto"/>
            <w:bottom w:val="none" w:sz="0" w:space="0" w:color="auto"/>
            <w:right w:val="none" w:sz="0" w:space="0" w:color="auto"/>
          </w:divBdr>
        </w:div>
      </w:divsChild>
    </w:div>
    <w:div w:id="1647856979">
      <w:bodyDiv w:val="1"/>
      <w:marLeft w:val="0"/>
      <w:marRight w:val="0"/>
      <w:marTop w:val="0"/>
      <w:marBottom w:val="0"/>
      <w:divBdr>
        <w:top w:val="none" w:sz="0" w:space="0" w:color="auto"/>
        <w:left w:val="none" w:sz="0" w:space="0" w:color="auto"/>
        <w:bottom w:val="none" w:sz="0" w:space="0" w:color="auto"/>
        <w:right w:val="none" w:sz="0" w:space="0" w:color="auto"/>
      </w:divBdr>
      <w:divsChild>
        <w:div w:id="262694059">
          <w:marLeft w:val="0"/>
          <w:marRight w:val="0"/>
          <w:marTop w:val="0"/>
          <w:marBottom w:val="0"/>
          <w:divBdr>
            <w:top w:val="none" w:sz="0" w:space="0" w:color="auto"/>
            <w:left w:val="none" w:sz="0" w:space="0" w:color="auto"/>
            <w:bottom w:val="none" w:sz="0" w:space="0" w:color="auto"/>
            <w:right w:val="none" w:sz="0" w:space="0" w:color="auto"/>
          </w:divBdr>
        </w:div>
        <w:div w:id="322588490">
          <w:marLeft w:val="0"/>
          <w:marRight w:val="0"/>
          <w:marTop w:val="0"/>
          <w:marBottom w:val="0"/>
          <w:divBdr>
            <w:top w:val="none" w:sz="0" w:space="0" w:color="auto"/>
            <w:left w:val="none" w:sz="0" w:space="0" w:color="auto"/>
            <w:bottom w:val="none" w:sz="0" w:space="0" w:color="auto"/>
            <w:right w:val="none" w:sz="0" w:space="0" w:color="auto"/>
          </w:divBdr>
        </w:div>
        <w:div w:id="1460028904">
          <w:marLeft w:val="0"/>
          <w:marRight w:val="0"/>
          <w:marTop w:val="0"/>
          <w:marBottom w:val="0"/>
          <w:divBdr>
            <w:top w:val="none" w:sz="0" w:space="0" w:color="auto"/>
            <w:left w:val="none" w:sz="0" w:space="0" w:color="auto"/>
            <w:bottom w:val="none" w:sz="0" w:space="0" w:color="auto"/>
            <w:right w:val="none" w:sz="0" w:space="0" w:color="auto"/>
          </w:divBdr>
        </w:div>
        <w:div w:id="1715351325">
          <w:marLeft w:val="0"/>
          <w:marRight w:val="0"/>
          <w:marTop w:val="0"/>
          <w:marBottom w:val="0"/>
          <w:divBdr>
            <w:top w:val="none" w:sz="0" w:space="0" w:color="auto"/>
            <w:left w:val="none" w:sz="0" w:space="0" w:color="auto"/>
            <w:bottom w:val="none" w:sz="0" w:space="0" w:color="auto"/>
            <w:right w:val="none" w:sz="0" w:space="0" w:color="auto"/>
          </w:divBdr>
        </w:div>
      </w:divsChild>
    </w:div>
    <w:div w:id="1663773312">
      <w:bodyDiv w:val="1"/>
      <w:marLeft w:val="0"/>
      <w:marRight w:val="0"/>
      <w:marTop w:val="0"/>
      <w:marBottom w:val="0"/>
      <w:divBdr>
        <w:top w:val="none" w:sz="0" w:space="0" w:color="auto"/>
        <w:left w:val="none" w:sz="0" w:space="0" w:color="auto"/>
        <w:bottom w:val="none" w:sz="0" w:space="0" w:color="auto"/>
        <w:right w:val="none" w:sz="0" w:space="0" w:color="auto"/>
      </w:divBdr>
      <w:divsChild>
        <w:div w:id="84617066">
          <w:marLeft w:val="0"/>
          <w:marRight w:val="0"/>
          <w:marTop w:val="0"/>
          <w:marBottom w:val="0"/>
          <w:divBdr>
            <w:top w:val="none" w:sz="0" w:space="0" w:color="auto"/>
            <w:left w:val="none" w:sz="0" w:space="0" w:color="auto"/>
            <w:bottom w:val="none" w:sz="0" w:space="0" w:color="auto"/>
            <w:right w:val="none" w:sz="0" w:space="0" w:color="auto"/>
          </w:divBdr>
        </w:div>
        <w:div w:id="145899435">
          <w:marLeft w:val="0"/>
          <w:marRight w:val="0"/>
          <w:marTop w:val="0"/>
          <w:marBottom w:val="0"/>
          <w:divBdr>
            <w:top w:val="none" w:sz="0" w:space="0" w:color="auto"/>
            <w:left w:val="none" w:sz="0" w:space="0" w:color="auto"/>
            <w:bottom w:val="none" w:sz="0" w:space="0" w:color="auto"/>
            <w:right w:val="none" w:sz="0" w:space="0" w:color="auto"/>
          </w:divBdr>
        </w:div>
        <w:div w:id="429471323">
          <w:marLeft w:val="0"/>
          <w:marRight w:val="0"/>
          <w:marTop w:val="0"/>
          <w:marBottom w:val="0"/>
          <w:divBdr>
            <w:top w:val="none" w:sz="0" w:space="0" w:color="auto"/>
            <w:left w:val="none" w:sz="0" w:space="0" w:color="auto"/>
            <w:bottom w:val="none" w:sz="0" w:space="0" w:color="auto"/>
            <w:right w:val="none" w:sz="0" w:space="0" w:color="auto"/>
          </w:divBdr>
        </w:div>
        <w:div w:id="447437621">
          <w:marLeft w:val="0"/>
          <w:marRight w:val="0"/>
          <w:marTop w:val="0"/>
          <w:marBottom w:val="0"/>
          <w:divBdr>
            <w:top w:val="none" w:sz="0" w:space="0" w:color="auto"/>
            <w:left w:val="none" w:sz="0" w:space="0" w:color="auto"/>
            <w:bottom w:val="none" w:sz="0" w:space="0" w:color="auto"/>
            <w:right w:val="none" w:sz="0" w:space="0" w:color="auto"/>
          </w:divBdr>
        </w:div>
        <w:div w:id="462161936">
          <w:marLeft w:val="0"/>
          <w:marRight w:val="0"/>
          <w:marTop w:val="0"/>
          <w:marBottom w:val="0"/>
          <w:divBdr>
            <w:top w:val="none" w:sz="0" w:space="0" w:color="auto"/>
            <w:left w:val="none" w:sz="0" w:space="0" w:color="auto"/>
            <w:bottom w:val="none" w:sz="0" w:space="0" w:color="auto"/>
            <w:right w:val="none" w:sz="0" w:space="0" w:color="auto"/>
          </w:divBdr>
        </w:div>
        <w:div w:id="610548121">
          <w:marLeft w:val="0"/>
          <w:marRight w:val="0"/>
          <w:marTop w:val="0"/>
          <w:marBottom w:val="0"/>
          <w:divBdr>
            <w:top w:val="none" w:sz="0" w:space="0" w:color="auto"/>
            <w:left w:val="none" w:sz="0" w:space="0" w:color="auto"/>
            <w:bottom w:val="none" w:sz="0" w:space="0" w:color="auto"/>
            <w:right w:val="none" w:sz="0" w:space="0" w:color="auto"/>
          </w:divBdr>
        </w:div>
        <w:div w:id="619266159">
          <w:marLeft w:val="0"/>
          <w:marRight w:val="0"/>
          <w:marTop w:val="0"/>
          <w:marBottom w:val="0"/>
          <w:divBdr>
            <w:top w:val="none" w:sz="0" w:space="0" w:color="auto"/>
            <w:left w:val="none" w:sz="0" w:space="0" w:color="auto"/>
            <w:bottom w:val="none" w:sz="0" w:space="0" w:color="auto"/>
            <w:right w:val="none" w:sz="0" w:space="0" w:color="auto"/>
          </w:divBdr>
        </w:div>
        <w:div w:id="657000327">
          <w:marLeft w:val="0"/>
          <w:marRight w:val="0"/>
          <w:marTop w:val="0"/>
          <w:marBottom w:val="0"/>
          <w:divBdr>
            <w:top w:val="none" w:sz="0" w:space="0" w:color="auto"/>
            <w:left w:val="none" w:sz="0" w:space="0" w:color="auto"/>
            <w:bottom w:val="none" w:sz="0" w:space="0" w:color="auto"/>
            <w:right w:val="none" w:sz="0" w:space="0" w:color="auto"/>
          </w:divBdr>
        </w:div>
        <w:div w:id="790976159">
          <w:marLeft w:val="0"/>
          <w:marRight w:val="0"/>
          <w:marTop w:val="0"/>
          <w:marBottom w:val="0"/>
          <w:divBdr>
            <w:top w:val="none" w:sz="0" w:space="0" w:color="auto"/>
            <w:left w:val="none" w:sz="0" w:space="0" w:color="auto"/>
            <w:bottom w:val="none" w:sz="0" w:space="0" w:color="auto"/>
            <w:right w:val="none" w:sz="0" w:space="0" w:color="auto"/>
          </w:divBdr>
        </w:div>
        <w:div w:id="837430692">
          <w:marLeft w:val="0"/>
          <w:marRight w:val="0"/>
          <w:marTop w:val="0"/>
          <w:marBottom w:val="0"/>
          <w:divBdr>
            <w:top w:val="none" w:sz="0" w:space="0" w:color="auto"/>
            <w:left w:val="none" w:sz="0" w:space="0" w:color="auto"/>
            <w:bottom w:val="none" w:sz="0" w:space="0" w:color="auto"/>
            <w:right w:val="none" w:sz="0" w:space="0" w:color="auto"/>
          </w:divBdr>
        </w:div>
        <w:div w:id="876814418">
          <w:marLeft w:val="0"/>
          <w:marRight w:val="0"/>
          <w:marTop w:val="0"/>
          <w:marBottom w:val="0"/>
          <w:divBdr>
            <w:top w:val="none" w:sz="0" w:space="0" w:color="auto"/>
            <w:left w:val="none" w:sz="0" w:space="0" w:color="auto"/>
            <w:bottom w:val="none" w:sz="0" w:space="0" w:color="auto"/>
            <w:right w:val="none" w:sz="0" w:space="0" w:color="auto"/>
          </w:divBdr>
        </w:div>
        <w:div w:id="878007407">
          <w:marLeft w:val="0"/>
          <w:marRight w:val="0"/>
          <w:marTop w:val="0"/>
          <w:marBottom w:val="0"/>
          <w:divBdr>
            <w:top w:val="none" w:sz="0" w:space="0" w:color="auto"/>
            <w:left w:val="none" w:sz="0" w:space="0" w:color="auto"/>
            <w:bottom w:val="none" w:sz="0" w:space="0" w:color="auto"/>
            <w:right w:val="none" w:sz="0" w:space="0" w:color="auto"/>
          </w:divBdr>
        </w:div>
        <w:div w:id="881987558">
          <w:marLeft w:val="0"/>
          <w:marRight w:val="0"/>
          <w:marTop w:val="0"/>
          <w:marBottom w:val="0"/>
          <w:divBdr>
            <w:top w:val="none" w:sz="0" w:space="0" w:color="auto"/>
            <w:left w:val="none" w:sz="0" w:space="0" w:color="auto"/>
            <w:bottom w:val="none" w:sz="0" w:space="0" w:color="auto"/>
            <w:right w:val="none" w:sz="0" w:space="0" w:color="auto"/>
          </w:divBdr>
        </w:div>
        <w:div w:id="926579930">
          <w:marLeft w:val="0"/>
          <w:marRight w:val="0"/>
          <w:marTop w:val="0"/>
          <w:marBottom w:val="0"/>
          <w:divBdr>
            <w:top w:val="none" w:sz="0" w:space="0" w:color="auto"/>
            <w:left w:val="none" w:sz="0" w:space="0" w:color="auto"/>
            <w:bottom w:val="none" w:sz="0" w:space="0" w:color="auto"/>
            <w:right w:val="none" w:sz="0" w:space="0" w:color="auto"/>
          </w:divBdr>
        </w:div>
        <w:div w:id="1001660453">
          <w:marLeft w:val="0"/>
          <w:marRight w:val="0"/>
          <w:marTop w:val="0"/>
          <w:marBottom w:val="0"/>
          <w:divBdr>
            <w:top w:val="none" w:sz="0" w:space="0" w:color="auto"/>
            <w:left w:val="none" w:sz="0" w:space="0" w:color="auto"/>
            <w:bottom w:val="none" w:sz="0" w:space="0" w:color="auto"/>
            <w:right w:val="none" w:sz="0" w:space="0" w:color="auto"/>
          </w:divBdr>
        </w:div>
        <w:div w:id="1215240773">
          <w:marLeft w:val="0"/>
          <w:marRight w:val="0"/>
          <w:marTop w:val="0"/>
          <w:marBottom w:val="0"/>
          <w:divBdr>
            <w:top w:val="none" w:sz="0" w:space="0" w:color="auto"/>
            <w:left w:val="none" w:sz="0" w:space="0" w:color="auto"/>
            <w:bottom w:val="none" w:sz="0" w:space="0" w:color="auto"/>
            <w:right w:val="none" w:sz="0" w:space="0" w:color="auto"/>
          </w:divBdr>
        </w:div>
        <w:div w:id="1262179438">
          <w:marLeft w:val="0"/>
          <w:marRight w:val="0"/>
          <w:marTop w:val="0"/>
          <w:marBottom w:val="0"/>
          <w:divBdr>
            <w:top w:val="none" w:sz="0" w:space="0" w:color="auto"/>
            <w:left w:val="none" w:sz="0" w:space="0" w:color="auto"/>
            <w:bottom w:val="none" w:sz="0" w:space="0" w:color="auto"/>
            <w:right w:val="none" w:sz="0" w:space="0" w:color="auto"/>
          </w:divBdr>
        </w:div>
        <w:div w:id="1366448699">
          <w:marLeft w:val="0"/>
          <w:marRight w:val="0"/>
          <w:marTop w:val="0"/>
          <w:marBottom w:val="0"/>
          <w:divBdr>
            <w:top w:val="none" w:sz="0" w:space="0" w:color="auto"/>
            <w:left w:val="none" w:sz="0" w:space="0" w:color="auto"/>
            <w:bottom w:val="none" w:sz="0" w:space="0" w:color="auto"/>
            <w:right w:val="none" w:sz="0" w:space="0" w:color="auto"/>
          </w:divBdr>
        </w:div>
        <w:div w:id="1549610357">
          <w:marLeft w:val="0"/>
          <w:marRight w:val="0"/>
          <w:marTop w:val="0"/>
          <w:marBottom w:val="0"/>
          <w:divBdr>
            <w:top w:val="none" w:sz="0" w:space="0" w:color="auto"/>
            <w:left w:val="none" w:sz="0" w:space="0" w:color="auto"/>
            <w:bottom w:val="none" w:sz="0" w:space="0" w:color="auto"/>
            <w:right w:val="none" w:sz="0" w:space="0" w:color="auto"/>
          </w:divBdr>
        </w:div>
        <w:div w:id="1561860682">
          <w:marLeft w:val="0"/>
          <w:marRight w:val="0"/>
          <w:marTop w:val="0"/>
          <w:marBottom w:val="0"/>
          <w:divBdr>
            <w:top w:val="none" w:sz="0" w:space="0" w:color="auto"/>
            <w:left w:val="none" w:sz="0" w:space="0" w:color="auto"/>
            <w:bottom w:val="none" w:sz="0" w:space="0" w:color="auto"/>
            <w:right w:val="none" w:sz="0" w:space="0" w:color="auto"/>
          </w:divBdr>
        </w:div>
        <w:div w:id="1587029590">
          <w:marLeft w:val="0"/>
          <w:marRight w:val="0"/>
          <w:marTop w:val="0"/>
          <w:marBottom w:val="0"/>
          <w:divBdr>
            <w:top w:val="none" w:sz="0" w:space="0" w:color="auto"/>
            <w:left w:val="none" w:sz="0" w:space="0" w:color="auto"/>
            <w:bottom w:val="none" w:sz="0" w:space="0" w:color="auto"/>
            <w:right w:val="none" w:sz="0" w:space="0" w:color="auto"/>
          </w:divBdr>
        </w:div>
        <w:div w:id="1594165809">
          <w:marLeft w:val="0"/>
          <w:marRight w:val="0"/>
          <w:marTop w:val="0"/>
          <w:marBottom w:val="0"/>
          <w:divBdr>
            <w:top w:val="none" w:sz="0" w:space="0" w:color="auto"/>
            <w:left w:val="none" w:sz="0" w:space="0" w:color="auto"/>
            <w:bottom w:val="none" w:sz="0" w:space="0" w:color="auto"/>
            <w:right w:val="none" w:sz="0" w:space="0" w:color="auto"/>
          </w:divBdr>
        </w:div>
        <w:div w:id="1609315588">
          <w:marLeft w:val="0"/>
          <w:marRight w:val="0"/>
          <w:marTop w:val="0"/>
          <w:marBottom w:val="0"/>
          <w:divBdr>
            <w:top w:val="none" w:sz="0" w:space="0" w:color="auto"/>
            <w:left w:val="none" w:sz="0" w:space="0" w:color="auto"/>
            <w:bottom w:val="none" w:sz="0" w:space="0" w:color="auto"/>
            <w:right w:val="none" w:sz="0" w:space="0" w:color="auto"/>
          </w:divBdr>
        </w:div>
        <w:div w:id="1628050714">
          <w:marLeft w:val="0"/>
          <w:marRight w:val="0"/>
          <w:marTop w:val="0"/>
          <w:marBottom w:val="0"/>
          <w:divBdr>
            <w:top w:val="none" w:sz="0" w:space="0" w:color="auto"/>
            <w:left w:val="none" w:sz="0" w:space="0" w:color="auto"/>
            <w:bottom w:val="none" w:sz="0" w:space="0" w:color="auto"/>
            <w:right w:val="none" w:sz="0" w:space="0" w:color="auto"/>
          </w:divBdr>
        </w:div>
        <w:div w:id="1670674103">
          <w:marLeft w:val="0"/>
          <w:marRight w:val="0"/>
          <w:marTop w:val="0"/>
          <w:marBottom w:val="0"/>
          <w:divBdr>
            <w:top w:val="none" w:sz="0" w:space="0" w:color="auto"/>
            <w:left w:val="none" w:sz="0" w:space="0" w:color="auto"/>
            <w:bottom w:val="none" w:sz="0" w:space="0" w:color="auto"/>
            <w:right w:val="none" w:sz="0" w:space="0" w:color="auto"/>
          </w:divBdr>
        </w:div>
        <w:div w:id="1673484333">
          <w:marLeft w:val="0"/>
          <w:marRight w:val="0"/>
          <w:marTop w:val="0"/>
          <w:marBottom w:val="0"/>
          <w:divBdr>
            <w:top w:val="none" w:sz="0" w:space="0" w:color="auto"/>
            <w:left w:val="none" w:sz="0" w:space="0" w:color="auto"/>
            <w:bottom w:val="none" w:sz="0" w:space="0" w:color="auto"/>
            <w:right w:val="none" w:sz="0" w:space="0" w:color="auto"/>
          </w:divBdr>
        </w:div>
        <w:div w:id="1689479038">
          <w:marLeft w:val="0"/>
          <w:marRight w:val="0"/>
          <w:marTop w:val="0"/>
          <w:marBottom w:val="0"/>
          <w:divBdr>
            <w:top w:val="none" w:sz="0" w:space="0" w:color="auto"/>
            <w:left w:val="none" w:sz="0" w:space="0" w:color="auto"/>
            <w:bottom w:val="none" w:sz="0" w:space="0" w:color="auto"/>
            <w:right w:val="none" w:sz="0" w:space="0" w:color="auto"/>
          </w:divBdr>
        </w:div>
        <w:div w:id="1903100304">
          <w:marLeft w:val="0"/>
          <w:marRight w:val="0"/>
          <w:marTop w:val="0"/>
          <w:marBottom w:val="0"/>
          <w:divBdr>
            <w:top w:val="none" w:sz="0" w:space="0" w:color="auto"/>
            <w:left w:val="none" w:sz="0" w:space="0" w:color="auto"/>
            <w:bottom w:val="none" w:sz="0" w:space="0" w:color="auto"/>
            <w:right w:val="none" w:sz="0" w:space="0" w:color="auto"/>
          </w:divBdr>
        </w:div>
        <w:div w:id="1905603687">
          <w:marLeft w:val="0"/>
          <w:marRight w:val="0"/>
          <w:marTop w:val="0"/>
          <w:marBottom w:val="0"/>
          <w:divBdr>
            <w:top w:val="none" w:sz="0" w:space="0" w:color="auto"/>
            <w:left w:val="none" w:sz="0" w:space="0" w:color="auto"/>
            <w:bottom w:val="none" w:sz="0" w:space="0" w:color="auto"/>
            <w:right w:val="none" w:sz="0" w:space="0" w:color="auto"/>
          </w:divBdr>
        </w:div>
        <w:div w:id="2006932409">
          <w:marLeft w:val="0"/>
          <w:marRight w:val="0"/>
          <w:marTop w:val="0"/>
          <w:marBottom w:val="0"/>
          <w:divBdr>
            <w:top w:val="none" w:sz="0" w:space="0" w:color="auto"/>
            <w:left w:val="none" w:sz="0" w:space="0" w:color="auto"/>
            <w:bottom w:val="none" w:sz="0" w:space="0" w:color="auto"/>
            <w:right w:val="none" w:sz="0" w:space="0" w:color="auto"/>
          </w:divBdr>
        </w:div>
        <w:div w:id="2032687194">
          <w:marLeft w:val="0"/>
          <w:marRight w:val="0"/>
          <w:marTop w:val="0"/>
          <w:marBottom w:val="0"/>
          <w:divBdr>
            <w:top w:val="none" w:sz="0" w:space="0" w:color="auto"/>
            <w:left w:val="none" w:sz="0" w:space="0" w:color="auto"/>
            <w:bottom w:val="none" w:sz="0" w:space="0" w:color="auto"/>
            <w:right w:val="none" w:sz="0" w:space="0" w:color="auto"/>
          </w:divBdr>
        </w:div>
        <w:div w:id="2066172849">
          <w:marLeft w:val="0"/>
          <w:marRight w:val="0"/>
          <w:marTop w:val="0"/>
          <w:marBottom w:val="0"/>
          <w:divBdr>
            <w:top w:val="none" w:sz="0" w:space="0" w:color="auto"/>
            <w:left w:val="none" w:sz="0" w:space="0" w:color="auto"/>
            <w:bottom w:val="none" w:sz="0" w:space="0" w:color="auto"/>
            <w:right w:val="none" w:sz="0" w:space="0" w:color="auto"/>
          </w:divBdr>
        </w:div>
        <w:div w:id="2096776691">
          <w:marLeft w:val="0"/>
          <w:marRight w:val="0"/>
          <w:marTop w:val="0"/>
          <w:marBottom w:val="0"/>
          <w:divBdr>
            <w:top w:val="none" w:sz="0" w:space="0" w:color="auto"/>
            <w:left w:val="none" w:sz="0" w:space="0" w:color="auto"/>
            <w:bottom w:val="none" w:sz="0" w:space="0" w:color="auto"/>
            <w:right w:val="none" w:sz="0" w:space="0" w:color="auto"/>
          </w:divBdr>
        </w:div>
        <w:div w:id="2100830293">
          <w:marLeft w:val="0"/>
          <w:marRight w:val="0"/>
          <w:marTop w:val="0"/>
          <w:marBottom w:val="0"/>
          <w:divBdr>
            <w:top w:val="none" w:sz="0" w:space="0" w:color="auto"/>
            <w:left w:val="none" w:sz="0" w:space="0" w:color="auto"/>
            <w:bottom w:val="none" w:sz="0" w:space="0" w:color="auto"/>
            <w:right w:val="none" w:sz="0" w:space="0" w:color="auto"/>
          </w:divBdr>
        </w:div>
        <w:div w:id="2142338008">
          <w:marLeft w:val="0"/>
          <w:marRight w:val="0"/>
          <w:marTop w:val="0"/>
          <w:marBottom w:val="0"/>
          <w:divBdr>
            <w:top w:val="none" w:sz="0" w:space="0" w:color="auto"/>
            <w:left w:val="none" w:sz="0" w:space="0" w:color="auto"/>
            <w:bottom w:val="none" w:sz="0" w:space="0" w:color="auto"/>
            <w:right w:val="none" w:sz="0" w:space="0" w:color="auto"/>
          </w:divBdr>
        </w:div>
      </w:divsChild>
    </w:div>
    <w:div w:id="1666545068">
      <w:bodyDiv w:val="1"/>
      <w:marLeft w:val="0"/>
      <w:marRight w:val="0"/>
      <w:marTop w:val="0"/>
      <w:marBottom w:val="0"/>
      <w:divBdr>
        <w:top w:val="none" w:sz="0" w:space="0" w:color="auto"/>
        <w:left w:val="none" w:sz="0" w:space="0" w:color="auto"/>
        <w:bottom w:val="none" w:sz="0" w:space="0" w:color="auto"/>
        <w:right w:val="none" w:sz="0" w:space="0" w:color="auto"/>
      </w:divBdr>
      <w:divsChild>
        <w:div w:id="289366906">
          <w:marLeft w:val="0"/>
          <w:marRight w:val="0"/>
          <w:marTop w:val="0"/>
          <w:marBottom w:val="0"/>
          <w:divBdr>
            <w:top w:val="none" w:sz="0" w:space="0" w:color="auto"/>
            <w:left w:val="none" w:sz="0" w:space="0" w:color="auto"/>
            <w:bottom w:val="none" w:sz="0" w:space="0" w:color="auto"/>
            <w:right w:val="none" w:sz="0" w:space="0" w:color="auto"/>
          </w:divBdr>
        </w:div>
        <w:div w:id="318272259">
          <w:marLeft w:val="0"/>
          <w:marRight w:val="0"/>
          <w:marTop w:val="0"/>
          <w:marBottom w:val="0"/>
          <w:divBdr>
            <w:top w:val="none" w:sz="0" w:space="0" w:color="auto"/>
            <w:left w:val="none" w:sz="0" w:space="0" w:color="auto"/>
            <w:bottom w:val="none" w:sz="0" w:space="0" w:color="auto"/>
            <w:right w:val="none" w:sz="0" w:space="0" w:color="auto"/>
          </w:divBdr>
        </w:div>
        <w:div w:id="713190244">
          <w:marLeft w:val="0"/>
          <w:marRight w:val="0"/>
          <w:marTop w:val="0"/>
          <w:marBottom w:val="0"/>
          <w:divBdr>
            <w:top w:val="none" w:sz="0" w:space="0" w:color="auto"/>
            <w:left w:val="none" w:sz="0" w:space="0" w:color="auto"/>
            <w:bottom w:val="none" w:sz="0" w:space="0" w:color="auto"/>
            <w:right w:val="none" w:sz="0" w:space="0" w:color="auto"/>
          </w:divBdr>
        </w:div>
        <w:div w:id="810053004">
          <w:marLeft w:val="0"/>
          <w:marRight w:val="0"/>
          <w:marTop w:val="0"/>
          <w:marBottom w:val="0"/>
          <w:divBdr>
            <w:top w:val="none" w:sz="0" w:space="0" w:color="auto"/>
            <w:left w:val="none" w:sz="0" w:space="0" w:color="auto"/>
            <w:bottom w:val="none" w:sz="0" w:space="0" w:color="auto"/>
            <w:right w:val="none" w:sz="0" w:space="0" w:color="auto"/>
          </w:divBdr>
        </w:div>
        <w:div w:id="810558992">
          <w:marLeft w:val="0"/>
          <w:marRight w:val="0"/>
          <w:marTop w:val="0"/>
          <w:marBottom w:val="0"/>
          <w:divBdr>
            <w:top w:val="none" w:sz="0" w:space="0" w:color="auto"/>
            <w:left w:val="none" w:sz="0" w:space="0" w:color="auto"/>
            <w:bottom w:val="none" w:sz="0" w:space="0" w:color="auto"/>
            <w:right w:val="none" w:sz="0" w:space="0" w:color="auto"/>
          </w:divBdr>
        </w:div>
        <w:div w:id="853299321">
          <w:marLeft w:val="0"/>
          <w:marRight w:val="0"/>
          <w:marTop w:val="0"/>
          <w:marBottom w:val="0"/>
          <w:divBdr>
            <w:top w:val="none" w:sz="0" w:space="0" w:color="auto"/>
            <w:left w:val="none" w:sz="0" w:space="0" w:color="auto"/>
            <w:bottom w:val="none" w:sz="0" w:space="0" w:color="auto"/>
            <w:right w:val="none" w:sz="0" w:space="0" w:color="auto"/>
          </w:divBdr>
        </w:div>
        <w:div w:id="1228103157">
          <w:marLeft w:val="0"/>
          <w:marRight w:val="0"/>
          <w:marTop w:val="0"/>
          <w:marBottom w:val="0"/>
          <w:divBdr>
            <w:top w:val="none" w:sz="0" w:space="0" w:color="auto"/>
            <w:left w:val="none" w:sz="0" w:space="0" w:color="auto"/>
            <w:bottom w:val="none" w:sz="0" w:space="0" w:color="auto"/>
            <w:right w:val="none" w:sz="0" w:space="0" w:color="auto"/>
          </w:divBdr>
        </w:div>
        <w:div w:id="1375151986">
          <w:marLeft w:val="0"/>
          <w:marRight w:val="0"/>
          <w:marTop w:val="0"/>
          <w:marBottom w:val="0"/>
          <w:divBdr>
            <w:top w:val="none" w:sz="0" w:space="0" w:color="auto"/>
            <w:left w:val="none" w:sz="0" w:space="0" w:color="auto"/>
            <w:bottom w:val="none" w:sz="0" w:space="0" w:color="auto"/>
            <w:right w:val="none" w:sz="0" w:space="0" w:color="auto"/>
          </w:divBdr>
        </w:div>
        <w:div w:id="1470320450">
          <w:marLeft w:val="0"/>
          <w:marRight w:val="0"/>
          <w:marTop w:val="0"/>
          <w:marBottom w:val="0"/>
          <w:divBdr>
            <w:top w:val="none" w:sz="0" w:space="0" w:color="auto"/>
            <w:left w:val="none" w:sz="0" w:space="0" w:color="auto"/>
            <w:bottom w:val="none" w:sz="0" w:space="0" w:color="auto"/>
            <w:right w:val="none" w:sz="0" w:space="0" w:color="auto"/>
          </w:divBdr>
        </w:div>
        <w:div w:id="1547067416">
          <w:marLeft w:val="0"/>
          <w:marRight w:val="0"/>
          <w:marTop w:val="0"/>
          <w:marBottom w:val="0"/>
          <w:divBdr>
            <w:top w:val="none" w:sz="0" w:space="0" w:color="auto"/>
            <w:left w:val="none" w:sz="0" w:space="0" w:color="auto"/>
            <w:bottom w:val="none" w:sz="0" w:space="0" w:color="auto"/>
            <w:right w:val="none" w:sz="0" w:space="0" w:color="auto"/>
          </w:divBdr>
        </w:div>
        <w:div w:id="1963488936">
          <w:marLeft w:val="0"/>
          <w:marRight w:val="0"/>
          <w:marTop w:val="0"/>
          <w:marBottom w:val="0"/>
          <w:divBdr>
            <w:top w:val="none" w:sz="0" w:space="0" w:color="auto"/>
            <w:left w:val="none" w:sz="0" w:space="0" w:color="auto"/>
            <w:bottom w:val="none" w:sz="0" w:space="0" w:color="auto"/>
            <w:right w:val="none" w:sz="0" w:space="0" w:color="auto"/>
          </w:divBdr>
        </w:div>
      </w:divsChild>
    </w:div>
    <w:div w:id="1678923500">
      <w:bodyDiv w:val="1"/>
      <w:marLeft w:val="0"/>
      <w:marRight w:val="0"/>
      <w:marTop w:val="0"/>
      <w:marBottom w:val="0"/>
      <w:divBdr>
        <w:top w:val="none" w:sz="0" w:space="0" w:color="auto"/>
        <w:left w:val="none" w:sz="0" w:space="0" w:color="auto"/>
        <w:bottom w:val="none" w:sz="0" w:space="0" w:color="auto"/>
        <w:right w:val="none" w:sz="0" w:space="0" w:color="auto"/>
      </w:divBdr>
      <w:divsChild>
        <w:div w:id="35664042">
          <w:marLeft w:val="0"/>
          <w:marRight w:val="0"/>
          <w:marTop w:val="0"/>
          <w:marBottom w:val="0"/>
          <w:divBdr>
            <w:top w:val="none" w:sz="0" w:space="0" w:color="auto"/>
            <w:left w:val="none" w:sz="0" w:space="0" w:color="auto"/>
            <w:bottom w:val="none" w:sz="0" w:space="0" w:color="auto"/>
            <w:right w:val="none" w:sz="0" w:space="0" w:color="auto"/>
          </w:divBdr>
        </w:div>
        <w:div w:id="150030591">
          <w:marLeft w:val="0"/>
          <w:marRight w:val="0"/>
          <w:marTop w:val="0"/>
          <w:marBottom w:val="0"/>
          <w:divBdr>
            <w:top w:val="none" w:sz="0" w:space="0" w:color="auto"/>
            <w:left w:val="none" w:sz="0" w:space="0" w:color="auto"/>
            <w:bottom w:val="none" w:sz="0" w:space="0" w:color="auto"/>
            <w:right w:val="none" w:sz="0" w:space="0" w:color="auto"/>
          </w:divBdr>
        </w:div>
        <w:div w:id="2062288345">
          <w:marLeft w:val="0"/>
          <w:marRight w:val="0"/>
          <w:marTop w:val="0"/>
          <w:marBottom w:val="0"/>
          <w:divBdr>
            <w:top w:val="none" w:sz="0" w:space="0" w:color="auto"/>
            <w:left w:val="none" w:sz="0" w:space="0" w:color="auto"/>
            <w:bottom w:val="none" w:sz="0" w:space="0" w:color="auto"/>
            <w:right w:val="none" w:sz="0" w:space="0" w:color="auto"/>
          </w:divBdr>
        </w:div>
      </w:divsChild>
    </w:div>
    <w:div w:id="1772508470">
      <w:bodyDiv w:val="1"/>
      <w:marLeft w:val="0"/>
      <w:marRight w:val="0"/>
      <w:marTop w:val="0"/>
      <w:marBottom w:val="0"/>
      <w:divBdr>
        <w:top w:val="none" w:sz="0" w:space="0" w:color="auto"/>
        <w:left w:val="none" w:sz="0" w:space="0" w:color="auto"/>
        <w:bottom w:val="none" w:sz="0" w:space="0" w:color="auto"/>
        <w:right w:val="none" w:sz="0" w:space="0" w:color="auto"/>
      </w:divBdr>
      <w:divsChild>
        <w:div w:id="128016899">
          <w:marLeft w:val="0"/>
          <w:marRight w:val="0"/>
          <w:marTop w:val="0"/>
          <w:marBottom w:val="0"/>
          <w:divBdr>
            <w:top w:val="none" w:sz="0" w:space="0" w:color="auto"/>
            <w:left w:val="none" w:sz="0" w:space="0" w:color="auto"/>
            <w:bottom w:val="none" w:sz="0" w:space="0" w:color="auto"/>
            <w:right w:val="none" w:sz="0" w:space="0" w:color="auto"/>
          </w:divBdr>
        </w:div>
        <w:div w:id="365101213">
          <w:marLeft w:val="0"/>
          <w:marRight w:val="0"/>
          <w:marTop w:val="0"/>
          <w:marBottom w:val="0"/>
          <w:divBdr>
            <w:top w:val="none" w:sz="0" w:space="0" w:color="auto"/>
            <w:left w:val="none" w:sz="0" w:space="0" w:color="auto"/>
            <w:bottom w:val="none" w:sz="0" w:space="0" w:color="auto"/>
            <w:right w:val="none" w:sz="0" w:space="0" w:color="auto"/>
          </w:divBdr>
        </w:div>
        <w:div w:id="854805185">
          <w:marLeft w:val="0"/>
          <w:marRight w:val="0"/>
          <w:marTop w:val="0"/>
          <w:marBottom w:val="0"/>
          <w:divBdr>
            <w:top w:val="none" w:sz="0" w:space="0" w:color="auto"/>
            <w:left w:val="none" w:sz="0" w:space="0" w:color="auto"/>
            <w:bottom w:val="none" w:sz="0" w:space="0" w:color="auto"/>
            <w:right w:val="none" w:sz="0" w:space="0" w:color="auto"/>
          </w:divBdr>
        </w:div>
        <w:div w:id="862087358">
          <w:marLeft w:val="0"/>
          <w:marRight w:val="0"/>
          <w:marTop w:val="0"/>
          <w:marBottom w:val="0"/>
          <w:divBdr>
            <w:top w:val="none" w:sz="0" w:space="0" w:color="auto"/>
            <w:left w:val="none" w:sz="0" w:space="0" w:color="auto"/>
            <w:bottom w:val="none" w:sz="0" w:space="0" w:color="auto"/>
            <w:right w:val="none" w:sz="0" w:space="0" w:color="auto"/>
          </w:divBdr>
        </w:div>
        <w:div w:id="1526821887">
          <w:marLeft w:val="0"/>
          <w:marRight w:val="0"/>
          <w:marTop w:val="0"/>
          <w:marBottom w:val="0"/>
          <w:divBdr>
            <w:top w:val="none" w:sz="0" w:space="0" w:color="auto"/>
            <w:left w:val="none" w:sz="0" w:space="0" w:color="auto"/>
            <w:bottom w:val="none" w:sz="0" w:space="0" w:color="auto"/>
            <w:right w:val="none" w:sz="0" w:space="0" w:color="auto"/>
          </w:divBdr>
        </w:div>
        <w:div w:id="2120102646">
          <w:marLeft w:val="0"/>
          <w:marRight w:val="0"/>
          <w:marTop w:val="0"/>
          <w:marBottom w:val="0"/>
          <w:divBdr>
            <w:top w:val="none" w:sz="0" w:space="0" w:color="auto"/>
            <w:left w:val="none" w:sz="0" w:space="0" w:color="auto"/>
            <w:bottom w:val="none" w:sz="0" w:space="0" w:color="auto"/>
            <w:right w:val="none" w:sz="0" w:space="0" w:color="auto"/>
          </w:divBdr>
        </w:div>
      </w:divsChild>
    </w:div>
    <w:div w:id="1794597998">
      <w:bodyDiv w:val="1"/>
      <w:marLeft w:val="0"/>
      <w:marRight w:val="0"/>
      <w:marTop w:val="0"/>
      <w:marBottom w:val="0"/>
      <w:divBdr>
        <w:top w:val="none" w:sz="0" w:space="0" w:color="auto"/>
        <w:left w:val="none" w:sz="0" w:space="0" w:color="auto"/>
        <w:bottom w:val="none" w:sz="0" w:space="0" w:color="auto"/>
        <w:right w:val="none" w:sz="0" w:space="0" w:color="auto"/>
      </w:divBdr>
    </w:div>
    <w:div w:id="1798719346">
      <w:bodyDiv w:val="1"/>
      <w:marLeft w:val="0"/>
      <w:marRight w:val="0"/>
      <w:marTop w:val="0"/>
      <w:marBottom w:val="0"/>
      <w:divBdr>
        <w:top w:val="none" w:sz="0" w:space="0" w:color="auto"/>
        <w:left w:val="none" w:sz="0" w:space="0" w:color="auto"/>
        <w:bottom w:val="none" w:sz="0" w:space="0" w:color="auto"/>
        <w:right w:val="none" w:sz="0" w:space="0" w:color="auto"/>
      </w:divBdr>
      <w:divsChild>
        <w:div w:id="987323758">
          <w:marLeft w:val="0"/>
          <w:marRight w:val="0"/>
          <w:marTop w:val="0"/>
          <w:marBottom w:val="0"/>
          <w:divBdr>
            <w:top w:val="none" w:sz="0" w:space="0" w:color="auto"/>
            <w:left w:val="none" w:sz="0" w:space="0" w:color="auto"/>
            <w:bottom w:val="none" w:sz="0" w:space="0" w:color="auto"/>
            <w:right w:val="none" w:sz="0" w:space="0" w:color="auto"/>
          </w:divBdr>
        </w:div>
        <w:div w:id="1125777981">
          <w:marLeft w:val="0"/>
          <w:marRight w:val="0"/>
          <w:marTop w:val="0"/>
          <w:marBottom w:val="0"/>
          <w:divBdr>
            <w:top w:val="none" w:sz="0" w:space="0" w:color="auto"/>
            <w:left w:val="none" w:sz="0" w:space="0" w:color="auto"/>
            <w:bottom w:val="none" w:sz="0" w:space="0" w:color="auto"/>
            <w:right w:val="none" w:sz="0" w:space="0" w:color="auto"/>
          </w:divBdr>
        </w:div>
        <w:div w:id="1511291814">
          <w:marLeft w:val="0"/>
          <w:marRight w:val="0"/>
          <w:marTop w:val="0"/>
          <w:marBottom w:val="0"/>
          <w:divBdr>
            <w:top w:val="none" w:sz="0" w:space="0" w:color="auto"/>
            <w:left w:val="none" w:sz="0" w:space="0" w:color="auto"/>
            <w:bottom w:val="none" w:sz="0" w:space="0" w:color="auto"/>
            <w:right w:val="none" w:sz="0" w:space="0" w:color="auto"/>
          </w:divBdr>
        </w:div>
        <w:div w:id="1660235537">
          <w:marLeft w:val="0"/>
          <w:marRight w:val="0"/>
          <w:marTop w:val="0"/>
          <w:marBottom w:val="0"/>
          <w:divBdr>
            <w:top w:val="none" w:sz="0" w:space="0" w:color="auto"/>
            <w:left w:val="none" w:sz="0" w:space="0" w:color="auto"/>
            <w:bottom w:val="none" w:sz="0" w:space="0" w:color="auto"/>
            <w:right w:val="none" w:sz="0" w:space="0" w:color="auto"/>
          </w:divBdr>
        </w:div>
      </w:divsChild>
    </w:div>
    <w:div w:id="1821843362">
      <w:bodyDiv w:val="1"/>
      <w:marLeft w:val="0"/>
      <w:marRight w:val="0"/>
      <w:marTop w:val="0"/>
      <w:marBottom w:val="0"/>
      <w:divBdr>
        <w:top w:val="none" w:sz="0" w:space="0" w:color="auto"/>
        <w:left w:val="none" w:sz="0" w:space="0" w:color="auto"/>
        <w:bottom w:val="none" w:sz="0" w:space="0" w:color="auto"/>
        <w:right w:val="none" w:sz="0" w:space="0" w:color="auto"/>
      </w:divBdr>
      <w:divsChild>
        <w:div w:id="145125499">
          <w:marLeft w:val="0"/>
          <w:marRight w:val="0"/>
          <w:marTop w:val="0"/>
          <w:marBottom w:val="0"/>
          <w:divBdr>
            <w:top w:val="none" w:sz="0" w:space="0" w:color="auto"/>
            <w:left w:val="none" w:sz="0" w:space="0" w:color="auto"/>
            <w:bottom w:val="none" w:sz="0" w:space="0" w:color="auto"/>
            <w:right w:val="none" w:sz="0" w:space="0" w:color="auto"/>
          </w:divBdr>
        </w:div>
        <w:div w:id="305938118">
          <w:marLeft w:val="0"/>
          <w:marRight w:val="0"/>
          <w:marTop w:val="0"/>
          <w:marBottom w:val="0"/>
          <w:divBdr>
            <w:top w:val="none" w:sz="0" w:space="0" w:color="auto"/>
            <w:left w:val="none" w:sz="0" w:space="0" w:color="auto"/>
            <w:bottom w:val="none" w:sz="0" w:space="0" w:color="auto"/>
            <w:right w:val="none" w:sz="0" w:space="0" w:color="auto"/>
          </w:divBdr>
        </w:div>
        <w:div w:id="373698116">
          <w:marLeft w:val="0"/>
          <w:marRight w:val="0"/>
          <w:marTop w:val="0"/>
          <w:marBottom w:val="0"/>
          <w:divBdr>
            <w:top w:val="none" w:sz="0" w:space="0" w:color="auto"/>
            <w:left w:val="none" w:sz="0" w:space="0" w:color="auto"/>
            <w:bottom w:val="none" w:sz="0" w:space="0" w:color="auto"/>
            <w:right w:val="none" w:sz="0" w:space="0" w:color="auto"/>
          </w:divBdr>
        </w:div>
        <w:div w:id="420416627">
          <w:marLeft w:val="0"/>
          <w:marRight w:val="0"/>
          <w:marTop w:val="0"/>
          <w:marBottom w:val="0"/>
          <w:divBdr>
            <w:top w:val="none" w:sz="0" w:space="0" w:color="auto"/>
            <w:left w:val="none" w:sz="0" w:space="0" w:color="auto"/>
            <w:bottom w:val="none" w:sz="0" w:space="0" w:color="auto"/>
            <w:right w:val="none" w:sz="0" w:space="0" w:color="auto"/>
          </w:divBdr>
        </w:div>
        <w:div w:id="438111471">
          <w:marLeft w:val="0"/>
          <w:marRight w:val="0"/>
          <w:marTop w:val="0"/>
          <w:marBottom w:val="0"/>
          <w:divBdr>
            <w:top w:val="none" w:sz="0" w:space="0" w:color="auto"/>
            <w:left w:val="none" w:sz="0" w:space="0" w:color="auto"/>
            <w:bottom w:val="none" w:sz="0" w:space="0" w:color="auto"/>
            <w:right w:val="none" w:sz="0" w:space="0" w:color="auto"/>
          </w:divBdr>
        </w:div>
        <w:div w:id="814223711">
          <w:marLeft w:val="0"/>
          <w:marRight w:val="0"/>
          <w:marTop w:val="0"/>
          <w:marBottom w:val="0"/>
          <w:divBdr>
            <w:top w:val="none" w:sz="0" w:space="0" w:color="auto"/>
            <w:left w:val="none" w:sz="0" w:space="0" w:color="auto"/>
            <w:bottom w:val="none" w:sz="0" w:space="0" w:color="auto"/>
            <w:right w:val="none" w:sz="0" w:space="0" w:color="auto"/>
          </w:divBdr>
        </w:div>
        <w:div w:id="1089692318">
          <w:marLeft w:val="0"/>
          <w:marRight w:val="0"/>
          <w:marTop w:val="0"/>
          <w:marBottom w:val="0"/>
          <w:divBdr>
            <w:top w:val="none" w:sz="0" w:space="0" w:color="auto"/>
            <w:left w:val="none" w:sz="0" w:space="0" w:color="auto"/>
            <w:bottom w:val="none" w:sz="0" w:space="0" w:color="auto"/>
            <w:right w:val="none" w:sz="0" w:space="0" w:color="auto"/>
          </w:divBdr>
        </w:div>
        <w:div w:id="1219241429">
          <w:marLeft w:val="0"/>
          <w:marRight w:val="0"/>
          <w:marTop w:val="0"/>
          <w:marBottom w:val="0"/>
          <w:divBdr>
            <w:top w:val="none" w:sz="0" w:space="0" w:color="auto"/>
            <w:left w:val="none" w:sz="0" w:space="0" w:color="auto"/>
            <w:bottom w:val="none" w:sz="0" w:space="0" w:color="auto"/>
            <w:right w:val="none" w:sz="0" w:space="0" w:color="auto"/>
          </w:divBdr>
        </w:div>
        <w:div w:id="1219974329">
          <w:marLeft w:val="0"/>
          <w:marRight w:val="0"/>
          <w:marTop w:val="0"/>
          <w:marBottom w:val="0"/>
          <w:divBdr>
            <w:top w:val="none" w:sz="0" w:space="0" w:color="auto"/>
            <w:left w:val="none" w:sz="0" w:space="0" w:color="auto"/>
            <w:bottom w:val="none" w:sz="0" w:space="0" w:color="auto"/>
            <w:right w:val="none" w:sz="0" w:space="0" w:color="auto"/>
          </w:divBdr>
        </w:div>
        <w:div w:id="1626618184">
          <w:marLeft w:val="0"/>
          <w:marRight w:val="0"/>
          <w:marTop w:val="0"/>
          <w:marBottom w:val="0"/>
          <w:divBdr>
            <w:top w:val="none" w:sz="0" w:space="0" w:color="auto"/>
            <w:left w:val="none" w:sz="0" w:space="0" w:color="auto"/>
            <w:bottom w:val="none" w:sz="0" w:space="0" w:color="auto"/>
            <w:right w:val="none" w:sz="0" w:space="0" w:color="auto"/>
          </w:divBdr>
        </w:div>
        <w:div w:id="1640183457">
          <w:marLeft w:val="0"/>
          <w:marRight w:val="0"/>
          <w:marTop w:val="0"/>
          <w:marBottom w:val="0"/>
          <w:divBdr>
            <w:top w:val="none" w:sz="0" w:space="0" w:color="auto"/>
            <w:left w:val="none" w:sz="0" w:space="0" w:color="auto"/>
            <w:bottom w:val="none" w:sz="0" w:space="0" w:color="auto"/>
            <w:right w:val="none" w:sz="0" w:space="0" w:color="auto"/>
          </w:divBdr>
        </w:div>
        <w:div w:id="1984574355">
          <w:marLeft w:val="0"/>
          <w:marRight w:val="0"/>
          <w:marTop w:val="0"/>
          <w:marBottom w:val="0"/>
          <w:divBdr>
            <w:top w:val="none" w:sz="0" w:space="0" w:color="auto"/>
            <w:left w:val="none" w:sz="0" w:space="0" w:color="auto"/>
            <w:bottom w:val="none" w:sz="0" w:space="0" w:color="auto"/>
            <w:right w:val="none" w:sz="0" w:space="0" w:color="auto"/>
          </w:divBdr>
        </w:div>
        <w:div w:id="2125073881">
          <w:marLeft w:val="0"/>
          <w:marRight w:val="0"/>
          <w:marTop w:val="0"/>
          <w:marBottom w:val="0"/>
          <w:divBdr>
            <w:top w:val="none" w:sz="0" w:space="0" w:color="auto"/>
            <w:left w:val="none" w:sz="0" w:space="0" w:color="auto"/>
            <w:bottom w:val="none" w:sz="0" w:space="0" w:color="auto"/>
            <w:right w:val="none" w:sz="0" w:space="0" w:color="auto"/>
          </w:divBdr>
        </w:div>
      </w:divsChild>
    </w:div>
    <w:div w:id="1845245576">
      <w:bodyDiv w:val="1"/>
      <w:marLeft w:val="0"/>
      <w:marRight w:val="0"/>
      <w:marTop w:val="0"/>
      <w:marBottom w:val="0"/>
      <w:divBdr>
        <w:top w:val="none" w:sz="0" w:space="0" w:color="auto"/>
        <w:left w:val="none" w:sz="0" w:space="0" w:color="auto"/>
        <w:bottom w:val="none" w:sz="0" w:space="0" w:color="auto"/>
        <w:right w:val="none" w:sz="0" w:space="0" w:color="auto"/>
      </w:divBdr>
      <w:divsChild>
        <w:div w:id="24716004">
          <w:marLeft w:val="0"/>
          <w:marRight w:val="0"/>
          <w:marTop w:val="0"/>
          <w:marBottom w:val="0"/>
          <w:divBdr>
            <w:top w:val="none" w:sz="0" w:space="0" w:color="auto"/>
            <w:left w:val="none" w:sz="0" w:space="0" w:color="auto"/>
            <w:bottom w:val="none" w:sz="0" w:space="0" w:color="auto"/>
            <w:right w:val="none" w:sz="0" w:space="0" w:color="auto"/>
          </w:divBdr>
        </w:div>
        <w:div w:id="526677250">
          <w:marLeft w:val="0"/>
          <w:marRight w:val="0"/>
          <w:marTop w:val="0"/>
          <w:marBottom w:val="0"/>
          <w:divBdr>
            <w:top w:val="none" w:sz="0" w:space="0" w:color="auto"/>
            <w:left w:val="none" w:sz="0" w:space="0" w:color="auto"/>
            <w:bottom w:val="none" w:sz="0" w:space="0" w:color="auto"/>
            <w:right w:val="none" w:sz="0" w:space="0" w:color="auto"/>
          </w:divBdr>
        </w:div>
        <w:div w:id="689373732">
          <w:marLeft w:val="0"/>
          <w:marRight w:val="0"/>
          <w:marTop w:val="0"/>
          <w:marBottom w:val="0"/>
          <w:divBdr>
            <w:top w:val="none" w:sz="0" w:space="0" w:color="auto"/>
            <w:left w:val="none" w:sz="0" w:space="0" w:color="auto"/>
            <w:bottom w:val="none" w:sz="0" w:space="0" w:color="auto"/>
            <w:right w:val="none" w:sz="0" w:space="0" w:color="auto"/>
          </w:divBdr>
        </w:div>
        <w:div w:id="857043284">
          <w:marLeft w:val="0"/>
          <w:marRight w:val="0"/>
          <w:marTop w:val="0"/>
          <w:marBottom w:val="0"/>
          <w:divBdr>
            <w:top w:val="none" w:sz="0" w:space="0" w:color="auto"/>
            <w:left w:val="none" w:sz="0" w:space="0" w:color="auto"/>
            <w:bottom w:val="none" w:sz="0" w:space="0" w:color="auto"/>
            <w:right w:val="none" w:sz="0" w:space="0" w:color="auto"/>
          </w:divBdr>
        </w:div>
        <w:div w:id="1223833577">
          <w:marLeft w:val="0"/>
          <w:marRight w:val="0"/>
          <w:marTop w:val="0"/>
          <w:marBottom w:val="0"/>
          <w:divBdr>
            <w:top w:val="none" w:sz="0" w:space="0" w:color="auto"/>
            <w:left w:val="none" w:sz="0" w:space="0" w:color="auto"/>
            <w:bottom w:val="none" w:sz="0" w:space="0" w:color="auto"/>
            <w:right w:val="none" w:sz="0" w:space="0" w:color="auto"/>
          </w:divBdr>
        </w:div>
        <w:div w:id="1451047298">
          <w:marLeft w:val="0"/>
          <w:marRight w:val="0"/>
          <w:marTop w:val="0"/>
          <w:marBottom w:val="0"/>
          <w:divBdr>
            <w:top w:val="none" w:sz="0" w:space="0" w:color="auto"/>
            <w:left w:val="none" w:sz="0" w:space="0" w:color="auto"/>
            <w:bottom w:val="none" w:sz="0" w:space="0" w:color="auto"/>
            <w:right w:val="none" w:sz="0" w:space="0" w:color="auto"/>
          </w:divBdr>
        </w:div>
        <w:div w:id="1505824535">
          <w:marLeft w:val="0"/>
          <w:marRight w:val="0"/>
          <w:marTop w:val="0"/>
          <w:marBottom w:val="0"/>
          <w:divBdr>
            <w:top w:val="none" w:sz="0" w:space="0" w:color="auto"/>
            <w:left w:val="none" w:sz="0" w:space="0" w:color="auto"/>
            <w:bottom w:val="none" w:sz="0" w:space="0" w:color="auto"/>
            <w:right w:val="none" w:sz="0" w:space="0" w:color="auto"/>
          </w:divBdr>
        </w:div>
        <w:div w:id="1529295894">
          <w:marLeft w:val="0"/>
          <w:marRight w:val="0"/>
          <w:marTop w:val="0"/>
          <w:marBottom w:val="0"/>
          <w:divBdr>
            <w:top w:val="none" w:sz="0" w:space="0" w:color="auto"/>
            <w:left w:val="none" w:sz="0" w:space="0" w:color="auto"/>
            <w:bottom w:val="none" w:sz="0" w:space="0" w:color="auto"/>
            <w:right w:val="none" w:sz="0" w:space="0" w:color="auto"/>
          </w:divBdr>
        </w:div>
        <w:div w:id="1547140863">
          <w:marLeft w:val="0"/>
          <w:marRight w:val="0"/>
          <w:marTop w:val="0"/>
          <w:marBottom w:val="0"/>
          <w:divBdr>
            <w:top w:val="none" w:sz="0" w:space="0" w:color="auto"/>
            <w:left w:val="none" w:sz="0" w:space="0" w:color="auto"/>
            <w:bottom w:val="none" w:sz="0" w:space="0" w:color="auto"/>
            <w:right w:val="none" w:sz="0" w:space="0" w:color="auto"/>
          </w:divBdr>
        </w:div>
        <w:div w:id="1703284189">
          <w:marLeft w:val="0"/>
          <w:marRight w:val="0"/>
          <w:marTop w:val="0"/>
          <w:marBottom w:val="0"/>
          <w:divBdr>
            <w:top w:val="none" w:sz="0" w:space="0" w:color="auto"/>
            <w:left w:val="none" w:sz="0" w:space="0" w:color="auto"/>
            <w:bottom w:val="none" w:sz="0" w:space="0" w:color="auto"/>
            <w:right w:val="none" w:sz="0" w:space="0" w:color="auto"/>
          </w:divBdr>
        </w:div>
        <w:div w:id="1916667660">
          <w:marLeft w:val="0"/>
          <w:marRight w:val="0"/>
          <w:marTop w:val="0"/>
          <w:marBottom w:val="0"/>
          <w:divBdr>
            <w:top w:val="none" w:sz="0" w:space="0" w:color="auto"/>
            <w:left w:val="none" w:sz="0" w:space="0" w:color="auto"/>
            <w:bottom w:val="none" w:sz="0" w:space="0" w:color="auto"/>
            <w:right w:val="none" w:sz="0" w:space="0" w:color="auto"/>
          </w:divBdr>
        </w:div>
      </w:divsChild>
    </w:div>
    <w:div w:id="1864587008">
      <w:bodyDiv w:val="1"/>
      <w:marLeft w:val="0"/>
      <w:marRight w:val="0"/>
      <w:marTop w:val="0"/>
      <w:marBottom w:val="0"/>
      <w:divBdr>
        <w:top w:val="none" w:sz="0" w:space="0" w:color="auto"/>
        <w:left w:val="none" w:sz="0" w:space="0" w:color="auto"/>
        <w:bottom w:val="none" w:sz="0" w:space="0" w:color="auto"/>
        <w:right w:val="none" w:sz="0" w:space="0" w:color="auto"/>
      </w:divBdr>
      <w:divsChild>
        <w:div w:id="331758589">
          <w:marLeft w:val="0"/>
          <w:marRight w:val="0"/>
          <w:marTop w:val="0"/>
          <w:marBottom w:val="0"/>
          <w:divBdr>
            <w:top w:val="none" w:sz="0" w:space="0" w:color="auto"/>
            <w:left w:val="none" w:sz="0" w:space="0" w:color="auto"/>
            <w:bottom w:val="none" w:sz="0" w:space="0" w:color="auto"/>
            <w:right w:val="none" w:sz="0" w:space="0" w:color="auto"/>
          </w:divBdr>
        </w:div>
        <w:div w:id="479422637">
          <w:marLeft w:val="0"/>
          <w:marRight w:val="0"/>
          <w:marTop w:val="0"/>
          <w:marBottom w:val="0"/>
          <w:divBdr>
            <w:top w:val="none" w:sz="0" w:space="0" w:color="auto"/>
            <w:left w:val="none" w:sz="0" w:space="0" w:color="auto"/>
            <w:bottom w:val="none" w:sz="0" w:space="0" w:color="auto"/>
            <w:right w:val="none" w:sz="0" w:space="0" w:color="auto"/>
          </w:divBdr>
        </w:div>
        <w:div w:id="734861224">
          <w:marLeft w:val="0"/>
          <w:marRight w:val="0"/>
          <w:marTop w:val="0"/>
          <w:marBottom w:val="0"/>
          <w:divBdr>
            <w:top w:val="none" w:sz="0" w:space="0" w:color="auto"/>
            <w:left w:val="none" w:sz="0" w:space="0" w:color="auto"/>
            <w:bottom w:val="none" w:sz="0" w:space="0" w:color="auto"/>
            <w:right w:val="none" w:sz="0" w:space="0" w:color="auto"/>
          </w:divBdr>
        </w:div>
        <w:div w:id="767384062">
          <w:marLeft w:val="0"/>
          <w:marRight w:val="0"/>
          <w:marTop w:val="0"/>
          <w:marBottom w:val="0"/>
          <w:divBdr>
            <w:top w:val="none" w:sz="0" w:space="0" w:color="auto"/>
            <w:left w:val="none" w:sz="0" w:space="0" w:color="auto"/>
            <w:bottom w:val="none" w:sz="0" w:space="0" w:color="auto"/>
            <w:right w:val="none" w:sz="0" w:space="0" w:color="auto"/>
          </w:divBdr>
        </w:div>
        <w:div w:id="835152892">
          <w:marLeft w:val="0"/>
          <w:marRight w:val="0"/>
          <w:marTop w:val="0"/>
          <w:marBottom w:val="0"/>
          <w:divBdr>
            <w:top w:val="none" w:sz="0" w:space="0" w:color="auto"/>
            <w:left w:val="none" w:sz="0" w:space="0" w:color="auto"/>
            <w:bottom w:val="none" w:sz="0" w:space="0" w:color="auto"/>
            <w:right w:val="none" w:sz="0" w:space="0" w:color="auto"/>
          </w:divBdr>
        </w:div>
        <w:div w:id="946814097">
          <w:marLeft w:val="0"/>
          <w:marRight w:val="0"/>
          <w:marTop w:val="0"/>
          <w:marBottom w:val="0"/>
          <w:divBdr>
            <w:top w:val="none" w:sz="0" w:space="0" w:color="auto"/>
            <w:left w:val="none" w:sz="0" w:space="0" w:color="auto"/>
            <w:bottom w:val="none" w:sz="0" w:space="0" w:color="auto"/>
            <w:right w:val="none" w:sz="0" w:space="0" w:color="auto"/>
          </w:divBdr>
        </w:div>
        <w:div w:id="1097946719">
          <w:marLeft w:val="0"/>
          <w:marRight w:val="0"/>
          <w:marTop w:val="0"/>
          <w:marBottom w:val="0"/>
          <w:divBdr>
            <w:top w:val="none" w:sz="0" w:space="0" w:color="auto"/>
            <w:left w:val="none" w:sz="0" w:space="0" w:color="auto"/>
            <w:bottom w:val="none" w:sz="0" w:space="0" w:color="auto"/>
            <w:right w:val="none" w:sz="0" w:space="0" w:color="auto"/>
          </w:divBdr>
        </w:div>
        <w:div w:id="1369256656">
          <w:marLeft w:val="0"/>
          <w:marRight w:val="0"/>
          <w:marTop w:val="0"/>
          <w:marBottom w:val="0"/>
          <w:divBdr>
            <w:top w:val="none" w:sz="0" w:space="0" w:color="auto"/>
            <w:left w:val="none" w:sz="0" w:space="0" w:color="auto"/>
            <w:bottom w:val="none" w:sz="0" w:space="0" w:color="auto"/>
            <w:right w:val="none" w:sz="0" w:space="0" w:color="auto"/>
          </w:divBdr>
        </w:div>
        <w:div w:id="1576891456">
          <w:marLeft w:val="0"/>
          <w:marRight w:val="0"/>
          <w:marTop w:val="0"/>
          <w:marBottom w:val="0"/>
          <w:divBdr>
            <w:top w:val="none" w:sz="0" w:space="0" w:color="auto"/>
            <w:left w:val="none" w:sz="0" w:space="0" w:color="auto"/>
            <w:bottom w:val="none" w:sz="0" w:space="0" w:color="auto"/>
            <w:right w:val="none" w:sz="0" w:space="0" w:color="auto"/>
          </w:divBdr>
        </w:div>
        <w:div w:id="1595237185">
          <w:marLeft w:val="0"/>
          <w:marRight w:val="0"/>
          <w:marTop w:val="0"/>
          <w:marBottom w:val="0"/>
          <w:divBdr>
            <w:top w:val="none" w:sz="0" w:space="0" w:color="auto"/>
            <w:left w:val="none" w:sz="0" w:space="0" w:color="auto"/>
            <w:bottom w:val="none" w:sz="0" w:space="0" w:color="auto"/>
            <w:right w:val="none" w:sz="0" w:space="0" w:color="auto"/>
          </w:divBdr>
        </w:div>
        <w:div w:id="1676376898">
          <w:marLeft w:val="0"/>
          <w:marRight w:val="0"/>
          <w:marTop w:val="0"/>
          <w:marBottom w:val="0"/>
          <w:divBdr>
            <w:top w:val="none" w:sz="0" w:space="0" w:color="auto"/>
            <w:left w:val="none" w:sz="0" w:space="0" w:color="auto"/>
            <w:bottom w:val="none" w:sz="0" w:space="0" w:color="auto"/>
            <w:right w:val="none" w:sz="0" w:space="0" w:color="auto"/>
          </w:divBdr>
        </w:div>
        <w:div w:id="1688021378">
          <w:marLeft w:val="0"/>
          <w:marRight w:val="0"/>
          <w:marTop w:val="0"/>
          <w:marBottom w:val="0"/>
          <w:divBdr>
            <w:top w:val="none" w:sz="0" w:space="0" w:color="auto"/>
            <w:left w:val="none" w:sz="0" w:space="0" w:color="auto"/>
            <w:bottom w:val="none" w:sz="0" w:space="0" w:color="auto"/>
            <w:right w:val="none" w:sz="0" w:space="0" w:color="auto"/>
          </w:divBdr>
        </w:div>
        <w:div w:id="1725593367">
          <w:marLeft w:val="0"/>
          <w:marRight w:val="0"/>
          <w:marTop w:val="0"/>
          <w:marBottom w:val="0"/>
          <w:divBdr>
            <w:top w:val="none" w:sz="0" w:space="0" w:color="auto"/>
            <w:left w:val="none" w:sz="0" w:space="0" w:color="auto"/>
            <w:bottom w:val="none" w:sz="0" w:space="0" w:color="auto"/>
            <w:right w:val="none" w:sz="0" w:space="0" w:color="auto"/>
          </w:divBdr>
        </w:div>
        <w:div w:id="1795561674">
          <w:marLeft w:val="0"/>
          <w:marRight w:val="0"/>
          <w:marTop w:val="0"/>
          <w:marBottom w:val="0"/>
          <w:divBdr>
            <w:top w:val="none" w:sz="0" w:space="0" w:color="auto"/>
            <w:left w:val="none" w:sz="0" w:space="0" w:color="auto"/>
            <w:bottom w:val="none" w:sz="0" w:space="0" w:color="auto"/>
            <w:right w:val="none" w:sz="0" w:space="0" w:color="auto"/>
          </w:divBdr>
        </w:div>
        <w:div w:id="1972246228">
          <w:marLeft w:val="0"/>
          <w:marRight w:val="0"/>
          <w:marTop w:val="0"/>
          <w:marBottom w:val="0"/>
          <w:divBdr>
            <w:top w:val="none" w:sz="0" w:space="0" w:color="auto"/>
            <w:left w:val="none" w:sz="0" w:space="0" w:color="auto"/>
            <w:bottom w:val="none" w:sz="0" w:space="0" w:color="auto"/>
            <w:right w:val="none" w:sz="0" w:space="0" w:color="auto"/>
          </w:divBdr>
        </w:div>
        <w:div w:id="1995792923">
          <w:marLeft w:val="0"/>
          <w:marRight w:val="0"/>
          <w:marTop w:val="0"/>
          <w:marBottom w:val="0"/>
          <w:divBdr>
            <w:top w:val="none" w:sz="0" w:space="0" w:color="auto"/>
            <w:left w:val="none" w:sz="0" w:space="0" w:color="auto"/>
            <w:bottom w:val="none" w:sz="0" w:space="0" w:color="auto"/>
            <w:right w:val="none" w:sz="0" w:space="0" w:color="auto"/>
          </w:divBdr>
        </w:div>
        <w:div w:id="2099597046">
          <w:marLeft w:val="0"/>
          <w:marRight w:val="0"/>
          <w:marTop w:val="0"/>
          <w:marBottom w:val="0"/>
          <w:divBdr>
            <w:top w:val="none" w:sz="0" w:space="0" w:color="auto"/>
            <w:left w:val="none" w:sz="0" w:space="0" w:color="auto"/>
            <w:bottom w:val="none" w:sz="0" w:space="0" w:color="auto"/>
            <w:right w:val="none" w:sz="0" w:space="0" w:color="auto"/>
          </w:divBdr>
        </w:div>
      </w:divsChild>
    </w:div>
    <w:div w:id="1925996296">
      <w:bodyDiv w:val="1"/>
      <w:marLeft w:val="0"/>
      <w:marRight w:val="0"/>
      <w:marTop w:val="0"/>
      <w:marBottom w:val="0"/>
      <w:divBdr>
        <w:top w:val="none" w:sz="0" w:space="0" w:color="auto"/>
        <w:left w:val="none" w:sz="0" w:space="0" w:color="auto"/>
        <w:bottom w:val="none" w:sz="0" w:space="0" w:color="auto"/>
        <w:right w:val="none" w:sz="0" w:space="0" w:color="auto"/>
      </w:divBdr>
    </w:div>
    <w:div w:id="2109307163">
      <w:bodyDiv w:val="1"/>
      <w:marLeft w:val="0"/>
      <w:marRight w:val="0"/>
      <w:marTop w:val="0"/>
      <w:marBottom w:val="0"/>
      <w:divBdr>
        <w:top w:val="none" w:sz="0" w:space="0" w:color="auto"/>
        <w:left w:val="none" w:sz="0" w:space="0" w:color="auto"/>
        <w:bottom w:val="none" w:sz="0" w:space="0" w:color="auto"/>
        <w:right w:val="none" w:sz="0" w:space="0" w:color="auto"/>
      </w:divBdr>
      <w:divsChild>
        <w:div w:id="3947949">
          <w:marLeft w:val="0"/>
          <w:marRight w:val="0"/>
          <w:marTop w:val="0"/>
          <w:marBottom w:val="0"/>
          <w:divBdr>
            <w:top w:val="none" w:sz="0" w:space="0" w:color="auto"/>
            <w:left w:val="none" w:sz="0" w:space="0" w:color="auto"/>
            <w:bottom w:val="none" w:sz="0" w:space="0" w:color="auto"/>
            <w:right w:val="none" w:sz="0" w:space="0" w:color="auto"/>
          </w:divBdr>
        </w:div>
        <w:div w:id="116998600">
          <w:marLeft w:val="0"/>
          <w:marRight w:val="0"/>
          <w:marTop w:val="0"/>
          <w:marBottom w:val="0"/>
          <w:divBdr>
            <w:top w:val="none" w:sz="0" w:space="0" w:color="auto"/>
            <w:left w:val="none" w:sz="0" w:space="0" w:color="auto"/>
            <w:bottom w:val="none" w:sz="0" w:space="0" w:color="auto"/>
            <w:right w:val="none" w:sz="0" w:space="0" w:color="auto"/>
          </w:divBdr>
        </w:div>
        <w:div w:id="401146091">
          <w:marLeft w:val="0"/>
          <w:marRight w:val="0"/>
          <w:marTop w:val="0"/>
          <w:marBottom w:val="0"/>
          <w:divBdr>
            <w:top w:val="none" w:sz="0" w:space="0" w:color="auto"/>
            <w:left w:val="none" w:sz="0" w:space="0" w:color="auto"/>
            <w:bottom w:val="none" w:sz="0" w:space="0" w:color="auto"/>
            <w:right w:val="none" w:sz="0" w:space="0" w:color="auto"/>
          </w:divBdr>
        </w:div>
        <w:div w:id="451048275">
          <w:marLeft w:val="0"/>
          <w:marRight w:val="0"/>
          <w:marTop w:val="0"/>
          <w:marBottom w:val="0"/>
          <w:divBdr>
            <w:top w:val="none" w:sz="0" w:space="0" w:color="auto"/>
            <w:left w:val="none" w:sz="0" w:space="0" w:color="auto"/>
            <w:bottom w:val="none" w:sz="0" w:space="0" w:color="auto"/>
            <w:right w:val="none" w:sz="0" w:space="0" w:color="auto"/>
          </w:divBdr>
        </w:div>
        <w:div w:id="529223111">
          <w:marLeft w:val="0"/>
          <w:marRight w:val="0"/>
          <w:marTop w:val="0"/>
          <w:marBottom w:val="0"/>
          <w:divBdr>
            <w:top w:val="none" w:sz="0" w:space="0" w:color="auto"/>
            <w:left w:val="none" w:sz="0" w:space="0" w:color="auto"/>
            <w:bottom w:val="none" w:sz="0" w:space="0" w:color="auto"/>
            <w:right w:val="none" w:sz="0" w:space="0" w:color="auto"/>
          </w:divBdr>
        </w:div>
        <w:div w:id="740634974">
          <w:marLeft w:val="0"/>
          <w:marRight w:val="0"/>
          <w:marTop w:val="0"/>
          <w:marBottom w:val="0"/>
          <w:divBdr>
            <w:top w:val="none" w:sz="0" w:space="0" w:color="auto"/>
            <w:left w:val="none" w:sz="0" w:space="0" w:color="auto"/>
            <w:bottom w:val="none" w:sz="0" w:space="0" w:color="auto"/>
            <w:right w:val="none" w:sz="0" w:space="0" w:color="auto"/>
          </w:divBdr>
        </w:div>
        <w:div w:id="777868466">
          <w:marLeft w:val="0"/>
          <w:marRight w:val="0"/>
          <w:marTop w:val="0"/>
          <w:marBottom w:val="0"/>
          <w:divBdr>
            <w:top w:val="none" w:sz="0" w:space="0" w:color="auto"/>
            <w:left w:val="none" w:sz="0" w:space="0" w:color="auto"/>
            <w:bottom w:val="none" w:sz="0" w:space="0" w:color="auto"/>
            <w:right w:val="none" w:sz="0" w:space="0" w:color="auto"/>
          </w:divBdr>
        </w:div>
        <w:div w:id="892430710">
          <w:marLeft w:val="0"/>
          <w:marRight w:val="0"/>
          <w:marTop w:val="0"/>
          <w:marBottom w:val="0"/>
          <w:divBdr>
            <w:top w:val="none" w:sz="0" w:space="0" w:color="auto"/>
            <w:left w:val="none" w:sz="0" w:space="0" w:color="auto"/>
            <w:bottom w:val="none" w:sz="0" w:space="0" w:color="auto"/>
            <w:right w:val="none" w:sz="0" w:space="0" w:color="auto"/>
          </w:divBdr>
        </w:div>
        <w:div w:id="922032833">
          <w:marLeft w:val="0"/>
          <w:marRight w:val="0"/>
          <w:marTop w:val="0"/>
          <w:marBottom w:val="0"/>
          <w:divBdr>
            <w:top w:val="none" w:sz="0" w:space="0" w:color="auto"/>
            <w:left w:val="none" w:sz="0" w:space="0" w:color="auto"/>
            <w:bottom w:val="none" w:sz="0" w:space="0" w:color="auto"/>
            <w:right w:val="none" w:sz="0" w:space="0" w:color="auto"/>
          </w:divBdr>
        </w:div>
        <w:div w:id="997614189">
          <w:marLeft w:val="0"/>
          <w:marRight w:val="0"/>
          <w:marTop w:val="0"/>
          <w:marBottom w:val="0"/>
          <w:divBdr>
            <w:top w:val="none" w:sz="0" w:space="0" w:color="auto"/>
            <w:left w:val="none" w:sz="0" w:space="0" w:color="auto"/>
            <w:bottom w:val="none" w:sz="0" w:space="0" w:color="auto"/>
            <w:right w:val="none" w:sz="0" w:space="0" w:color="auto"/>
          </w:divBdr>
        </w:div>
        <w:div w:id="1070350768">
          <w:marLeft w:val="0"/>
          <w:marRight w:val="0"/>
          <w:marTop w:val="0"/>
          <w:marBottom w:val="0"/>
          <w:divBdr>
            <w:top w:val="none" w:sz="0" w:space="0" w:color="auto"/>
            <w:left w:val="none" w:sz="0" w:space="0" w:color="auto"/>
            <w:bottom w:val="none" w:sz="0" w:space="0" w:color="auto"/>
            <w:right w:val="none" w:sz="0" w:space="0" w:color="auto"/>
          </w:divBdr>
        </w:div>
        <w:div w:id="1179806001">
          <w:marLeft w:val="0"/>
          <w:marRight w:val="0"/>
          <w:marTop w:val="0"/>
          <w:marBottom w:val="0"/>
          <w:divBdr>
            <w:top w:val="none" w:sz="0" w:space="0" w:color="auto"/>
            <w:left w:val="none" w:sz="0" w:space="0" w:color="auto"/>
            <w:bottom w:val="none" w:sz="0" w:space="0" w:color="auto"/>
            <w:right w:val="none" w:sz="0" w:space="0" w:color="auto"/>
          </w:divBdr>
        </w:div>
        <w:div w:id="1303191467">
          <w:marLeft w:val="0"/>
          <w:marRight w:val="0"/>
          <w:marTop w:val="0"/>
          <w:marBottom w:val="0"/>
          <w:divBdr>
            <w:top w:val="none" w:sz="0" w:space="0" w:color="auto"/>
            <w:left w:val="none" w:sz="0" w:space="0" w:color="auto"/>
            <w:bottom w:val="none" w:sz="0" w:space="0" w:color="auto"/>
            <w:right w:val="none" w:sz="0" w:space="0" w:color="auto"/>
          </w:divBdr>
        </w:div>
        <w:div w:id="1400131656">
          <w:marLeft w:val="0"/>
          <w:marRight w:val="0"/>
          <w:marTop w:val="0"/>
          <w:marBottom w:val="0"/>
          <w:divBdr>
            <w:top w:val="none" w:sz="0" w:space="0" w:color="auto"/>
            <w:left w:val="none" w:sz="0" w:space="0" w:color="auto"/>
            <w:bottom w:val="none" w:sz="0" w:space="0" w:color="auto"/>
            <w:right w:val="none" w:sz="0" w:space="0" w:color="auto"/>
          </w:divBdr>
        </w:div>
        <w:div w:id="1424255757">
          <w:marLeft w:val="0"/>
          <w:marRight w:val="0"/>
          <w:marTop w:val="0"/>
          <w:marBottom w:val="0"/>
          <w:divBdr>
            <w:top w:val="none" w:sz="0" w:space="0" w:color="auto"/>
            <w:left w:val="none" w:sz="0" w:space="0" w:color="auto"/>
            <w:bottom w:val="none" w:sz="0" w:space="0" w:color="auto"/>
            <w:right w:val="none" w:sz="0" w:space="0" w:color="auto"/>
          </w:divBdr>
        </w:div>
        <w:div w:id="1502158635">
          <w:marLeft w:val="0"/>
          <w:marRight w:val="0"/>
          <w:marTop w:val="0"/>
          <w:marBottom w:val="0"/>
          <w:divBdr>
            <w:top w:val="none" w:sz="0" w:space="0" w:color="auto"/>
            <w:left w:val="none" w:sz="0" w:space="0" w:color="auto"/>
            <w:bottom w:val="none" w:sz="0" w:space="0" w:color="auto"/>
            <w:right w:val="none" w:sz="0" w:space="0" w:color="auto"/>
          </w:divBdr>
        </w:div>
        <w:div w:id="1755199600">
          <w:marLeft w:val="0"/>
          <w:marRight w:val="0"/>
          <w:marTop w:val="0"/>
          <w:marBottom w:val="0"/>
          <w:divBdr>
            <w:top w:val="none" w:sz="0" w:space="0" w:color="auto"/>
            <w:left w:val="none" w:sz="0" w:space="0" w:color="auto"/>
            <w:bottom w:val="none" w:sz="0" w:space="0" w:color="auto"/>
            <w:right w:val="none" w:sz="0" w:space="0" w:color="auto"/>
          </w:divBdr>
        </w:div>
        <w:div w:id="1844708152">
          <w:marLeft w:val="0"/>
          <w:marRight w:val="0"/>
          <w:marTop w:val="0"/>
          <w:marBottom w:val="0"/>
          <w:divBdr>
            <w:top w:val="none" w:sz="0" w:space="0" w:color="auto"/>
            <w:left w:val="none" w:sz="0" w:space="0" w:color="auto"/>
            <w:bottom w:val="none" w:sz="0" w:space="0" w:color="auto"/>
            <w:right w:val="none" w:sz="0" w:space="0" w:color="auto"/>
          </w:divBdr>
        </w:div>
        <w:div w:id="1897541790">
          <w:marLeft w:val="0"/>
          <w:marRight w:val="0"/>
          <w:marTop w:val="0"/>
          <w:marBottom w:val="0"/>
          <w:divBdr>
            <w:top w:val="none" w:sz="0" w:space="0" w:color="auto"/>
            <w:left w:val="none" w:sz="0" w:space="0" w:color="auto"/>
            <w:bottom w:val="none" w:sz="0" w:space="0" w:color="auto"/>
            <w:right w:val="none" w:sz="0" w:space="0" w:color="auto"/>
          </w:divBdr>
        </w:div>
        <w:div w:id="1941335718">
          <w:marLeft w:val="0"/>
          <w:marRight w:val="0"/>
          <w:marTop w:val="0"/>
          <w:marBottom w:val="0"/>
          <w:divBdr>
            <w:top w:val="none" w:sz="0" w:space="0" w:color="auto"/>
            <w:left w:val="none" w:sz="0" w:space="0" w:color="auto"/>
            <w:bottom w:val="none" w:sz="0" w:space="0" w:color="auto"/>
            <w:right w:val="none" w:sz="0" w:space="0" w:color="auto"/>
          </w:divBdr>
        </w:div>
        <w:div w:id="1988626976">
          <w:marLeft w:val="0"/>
          <w:marRight w:val="0"/>
          <w:marTop w:val="0"/>
          <w:marBottom w:val="0"/>
          <w:divBdr>
            <w:top w:val="none" w:sz="0" w:space="0" w:color="auto"/>
            <w:left w:val="none" w:sz="0" w:space="0" w:color="auto"/>
            <w:bottom w:val="none" w:sz="0" w:space="0" w:color="auto"/>
            <w:right w:val="none" w:sz="0" w:space="0" w:color="auto"/>
          </w:divBdr>
        </w:div>
        <w:div w:id="2033650665">
          <w:marLeft w:val="0"/>
          <w:marRight w:val="0"/>
          <w:marTop w:val="0"/>
          <w:marBottom w:val="0"/>
          <w:divBdr>
            <w:top w:val="none" w:sz="0" w:space="0" w:color="auto"/>
            <w:left w:val="none" w:sz="0" w:space="0" w:color="auto"/>
            <w:bottom w:val="none" w:sz="0" w:space="0" w:color="auto"/>
            <w:right w:val="none" w:sz="0" w:space="0" w:color="auto"/>
          </w:divBdr>
        </w:div>
        <w:div w:id="2075857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A1DB1-6F2C-4CA1-94FB-CDDD80B7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21601</Words>
  <Characters>123126</Characters>
  <Application>Microsoft Office Word</Application>
  <DocSecurity>4</DocSecurity>
  <Lines>1026</Lines>
  <Paragraphs>288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IST</Company>
  <LinksUpToDate>false</LinksUpToDate>
  <CharactersWithSpaces>144439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Mendes</dc:creator>
  <cp:keywords/>
  <dc:description/>
  <cp:lastModifiedBy>Edwards L.</cp:lastModifiedBy>
  <cp:revision>2</cp:revision>
  <cp:lastPrinted>2017-09-07T14:54:00Z</cp:lastPrinted>
  <dcterms:created xsi:type="dcterms:W3CDTF">2018-02-01T13:04:00Z</dcterms:created>
  <dcterms:modified xsi:type="dcterms:W3CDTF">2018-02-01T13:04:00Z</dcterms:modified>
</cp:coreProperties>
</file>