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9E" w:rsidRPr="00475461" w:rsidRDefault="0049759E" w:rsidP="0049759E">
      <w:pPr>
        <w:spacing w:line="480" w:lineRule="auto"/>
        <w:rPr>
          <w:b/>
        </w:rPr>
      </w:pPr>
      <w:r w:rsidRPr="00475461">
        <w:rPr>
          <w:b/>
        </w:rPr>
        <w:t xml:space="preserve">The influence of a high fat diet on bone and soft tissue formation in Matrix Gla Protein knockout mice </w:t>
      </w:r>
    </w:p>
    <w:p w:rsidR="0049759E" w:rsidRPr="00475461" w:rsidRDefault="0049759E" w:rsidP="0049759E">
      <w:pPr>
        <w:spacing w:line="480" w:lineRule="auto"/>
        <w:rPr>
          <w:b/>
        </w:rPr>
      </w:pPr>
    </w:p>
    <w:p w:rsidR="0049759E" w:rsidRPr="00475461" w:rsidRDefault="0049759E" w:rsidP="0049759E">
      <w:pPr>
        <w:spacing w:line="480" w:lineRule="auto"/>
        <w:jc w:val="both"/>
      </w:pPr>
      <w:proofErr w:type="gramStart"/>
      <w:r w:rsidRPr="00475461">
        <w:t>S.A. Lanham</w:t>
      </w:r>
      <w:r w:rsidRPr="00475461">
        <w:rPr>
          <w:vertAlign w:val="superscript"/>
        </w:rPr>
        <w:t>1</w:t>
      </w:r>
      <w:r w:rsidR="00F15E07" w:rsidRPr="00475461">
        <w:rPr>
          <w:vertAlign w:val="superscript"/>
        </w:rPr>
        <w:t>*</w:t>
      </w:r>
      <w:r w:rsidRPr="00475461">
        <w:t>, F.R. Cagampang</w:t>
      </w:r>
      <w:r w:rsidRPr="00475461">
        <w:rPr>
          <w:vertAlign w:val="superscript"/>
        </w:rPr>
        <w:t>2</w:t>
      </w:r>
      <w:r w:rsidRPr="00475461">
        <w:t xml:space="preserve"> and R.O.C. Oreffo</w:t>
      </w:r>
      <w:r w:rsidRPr="00475461">
        <w:rPr>
          <w:vertAlign w:val="superscript"/>
        </w:rPr>
        <w:t>1</w:t>
      </w:r>
      <w:r w:rsidRPr="00475461">
        <w:t>.</w:t>
      </w:r>
      <w:proofErr w:type="gramEnd"/>
    </w:p>
    <w:p w:rsidR="0049759E" w:rsidRPr="00475461" w:rsidRDefault="0049759E" w:rsidP="0049759E">
      <w:pPr>
        <w:spacing w:line="480" w:lineRule="auto"/>
        <w:jc w:val="both"/>
      </w:pPr>
    </w:p>
    <w:p w:rsidR="0049759E" w:rsidRPr="00475461" w:rsidRDefault="0049759E" w:rsidP="0049759E">
      <w:pPr>
        <w:spacing w:line="480" w:lineRule="auto"/>
        <w:jc w:val="both"/>
      </w:pPr>
      <w:r w:rsidRPr="00475461">
        <w:rPr>
          <w:vertAlign w:val="superscript"/>
        </w:rPr>
        <w:t>1</w:t>
      </w:r>
      <w:r w:rsidRPr="00475461">
        <w:t xml:space="preserve"> Bone and Joint Research Group, Centre for Human Development, Stem Cells and Regeneration, Human Development and Health, Institute of Developmental Sciences, Faculty of Medicine, University of Southampton, Southampton, SO16 6YD, UK</w:t>
      </w:r>
    </w:p>
    <w:p w:rsidR="004E0EC6" w:rsidRPr="00475461" w:rsidRDefault="004E0EC6" w:rsidP="0049759E">
      <w:pPr>
        <w:spacing w:line="480" w:lineRule="auto"/>
        <w:jc w:val="both"/>
      </w:pPr>
    </w:p>
    <w:p w:rsidR="0049759E" w:rsidRPr="00475461" w:rsidRDefault="0049759E" w:rsidP="0049759E">
      <w:pPr>
        <w:spacing w:line="480" w:lineRule="auto"/>
        <w:jc w:val="both"/>
      </w:pPr>
      <w:r w:rsidRPr="00475461">
        <w:rPr>
          <w:vertAlign w:val="superscript"/>
        </w:rPr>
        <w:t>2</w:t>
      </w:r>
      <w:r w:rsidRPr="00475461">
        <w:t xml:space="preserve"> Maternal, Pregnancy, and Child Research Group, Human Development and Health, Institute of Developmental Sciences, Faculty of Medicine, University of Southampton, UK</w:t>
      </w:r>
    </w:p>
    <w:p w:rsidR="0049759E" w:rsidRPr="00475461" w:rsidRDefault="0049759E" w:rsidP="0049759E">
      <w:pPr>
        <w:spacing w:line="480" w:lineRule="auto"/>
        <w:jc w:val="both"/>
      </w:pPr>
    </w:p>
    <w:p w:rsidR="0049759E" w:rsidRPr="00475461" w:rsidRDefault="0016610C" w:rsidP="0049759E">
      <w:pPr>
        <w:spacing w:line="480" w:lineRule="auto"/>
        <w:jc w:val="both"/>
        <w:outlineLvl w:val="0"/>
      </w:pPr>
      <w:r w:rsidRPr="00475461">
        <w:t>Article Type: Original Article.</w:t>
      </w:r>
    </w:p>
    <w:p w:rsidR="0049759E" w:rsidRPr="00475461" w:rsidRDefault="0049759E" w:rsidP="0049759E">
      <w:pPr>
        <w:spacing w:line="480" w:lineRule="auto"/>
        <w:jc w:val="both"/>
        <w:outlineLvl w:val="0"/>
      </w:pPr>
    </w:p>
    <w:p w:rsidR="0049759E" w:rsidRPr="00475461" w:rsidRDefault="0049759E" w:rsidP="0049759E">
      <w:pPr>
        <w:spacing w:line="480" w:lineRule="auto"/>
        <w:jc w:val="both"/>
        <w:outlineLvl w:val="0"/>
      </w:pPr>
      <w:r w:rsidRPr="00475461">
        <w:t xml:space="preserve">Running Title: </w:t>
      </w:r>
      <w:r w:rsidRPr="00475461">
        <w:rPr>
          <w:b/>
        </w:rPr>
        <w:t>MGP Knockout Mice and Bone on HF diet</w:t>
      </w:r>
    </w:p>
    <w:p w:rsidR="0049759E" w:rsidRPr="00475461" w:rsidRDefault="0049759E" w:rsidP="0049759E">
      <w:pPr>
        <w:spacing w:line="480" w:lineRule="auto"/>
        <w:jc w:val="both"/>
      </w:pPr>
    </w:p>
    <w:p w:rsidR="0049759E" w:rsidRPr="00475461" w:rsidRDefault="0049759E" w:rsidP="0049759E">
      <w:pPr>
        <w:spacing w:line="480" w:lineRule="auto"/>
        <w:jc w:val="both"/>
      </w:pPr>
      <w:r w:rsidRPr="00475461">
        <w:t xml:space="preserve">Author’s Email: </w:t>
      </w:r>
      <w:r w:rsidRPr="00475461">
        <w:tab/>
        <w:t>S. Lanham</w:t>
      </w:r>
      <w:r w:rsidRPr="00475461">
        <w:tab/>
      </w:r>
      <w:r w:rsidRPr="00475461">
        <w:tab/>
        <w:t>S.A.Lanham@soton.ac.uk</w:t>
      </w:r>
    </w:p>
    <w:p w:rsidR="0049759E" w:rsidRPr="00475461" w:rsidRDefault="0049759E" w:rsidP="0049759E">
      <w:pPr>
        <w:spacing w:line="480" w:lineRule="auto"/>
        <w:ind w:left="1440" w:firstLine="720"/>
        <w:jc w:val="both"/>
      </w:pPr>
      <w:r w:rsidRPr="00475461">
        <w:t>F. Cagampang</w:t>
      </w:r>
      <w:r w:rsidRPr="00475461">
        <w:rPr>
          <w:lang w:val="en-US"/>
        </w:rPr>
        <w:tab/>
      </w:r>
      <w:r w:rsidR="004D7265" w:rsidRPr="00475461">
        <w:rPr>
          <w:lang w:val="en-US"/>
        </w:rPr>
        <w:tab/>
      </w:r>
      <w:r w:rsidRPr="00475461">
        <w:rPr>
          <w:lang w:val="en-US"/>
        </w:rPr>
        <w:t>F.Cagampang@soton.ac.uk</w:t>
      </w:r>
    </w:p>
    <w:p w:rsidR="0049759E" w:rsidRPr="00475461" w:rsidRDefault="0049759E" w:rsidP="0049759E">
      <w:pPr>
        <w:spacing w:line="480" w:lineRule="auto"/>
        <w:jc w:val="both"/>
      </w:pPr>
      <w:r w:rsidRPr="00475461">
        <w:tab/>
      </w:r>
      <w:r w:rsidRPr="00475461">
        <w:tab/>
      </w:r>
      <w:r w:rsidRPr="00475461">
        <w:tab/>
        <w:t>R.O.C. Oreffo</w:t>
      </w:r>
      <w:r w:rsidRPr="00475461">
        <w:tab/>
      </w:r>
      <w:r w:rsidR="004D7265" w:rsidRPr="00475461">
        <w:tab/>
      </w:r>
      <w:r w:rsidRPr="00475461">
        <w:t>roco@soton.ac.uk</w:t>
      </w:r>
    </w:p>
    <w:p w:rsidR="0049759E" w:rsidRPr="00475461" w:rsidRDefault="0049759E" w:rsidP="0049759E">
      <w:pPr>
        <w:spacing w:line="480" w:lineRule="auto"/>
        <w:jc w:val="both"/>
      </w:pPr>
    </w:p>
    <w:p w:rsidR="0049759E" w:rsidRPr="00475461" w:rsidRDefault="0049759E" w:rsidP="0049759E">
      <w:pPr>
        <w:spacing w:line="480" w:lineRule="auto"/>
        <w:jc w:val="both"/>
      </w:pPr>
      <w:r w:rsidRPr="00475461">
        <w:t>Corre</w:t>
      </w:r>
      <w:r w:rsidR="0064013F" w:rsidRPr="00475461">
        <w:t>sponding Author: Stuart Lanham</w:t>
      </w:r>
    </w:p>
    <w:p w:rsidR="0049759E" w:rsidRPr="00475461" w:rsidRDefault="0049759E" w:rsidP="0049759E">
      <w:pPr>
        <w:spacing w:line="480" w:lineRule="auto"/>
        <w:jc w:val="both"/>
      </w:pPr>
      <w:r w:rsidRPr="00475461">
        <w:t xml:space="preserve">Bone and Joint Research Group, MP887, Institute of Developmental Sciences, Southampton General Hospital, </w:t>
      </w:r>
      <w:proofErr w:type="spellStart"/>
      <w:r w:rsidRPr="00475461">
        <w:t>Tremona</w:t>
      </w:r>
      <w:proofErr w:type="spellEnd"/>
      <w:r w:rsidRPr="00475461">
        <w:t xml:space="preserve"> Road, SO16 6YD, UK</w:t>
      </w:r>
    </w:p>
    <w:p w:rsidR="0049759E" w:rsidRPr="00475461" w:rsidRDefault="0049759E" w:rsidP="0049759E">
      <w:pPr>
        <w:spacing w:line="480" w:lineRule="auto"/>
        <w:jc w:val="both"/>
      </w:pPr>
      <w:r w:rsidRPr="00475461">
        <w:t xml:space="preserve">Fax: +44 2381 205255; Email: S.A.Lanham@soton.ac.uk or roco@soton.ac.uk </w:t>
      </w:r>
    </w:p>
    <w:p w:rsidR="004E0EC6" w:rsidRPr="00475461" w:rsidRDefault="004E0EC6" w:rsidP="0049759E">
      <w:pPr>
        <w:spacing w:line="480" w:lineRule="auto"/>
        <w:jc w:val="both"/>
        <w:rPr>
          <w:color w:val="FF0000"/>
        </w:rPr>
      </w:pPr>
    </w:p>
    <w:p w:rsidR="004E0EC6" w:rsidRPr="00475461" w:rsidRDefault="0049759E" w:rsidP="0049759E">
      <w:pPr>
        <w:spacing w:line="480" w:lineRule="auto"/>
        <w:jc w:val="both"/>
      </w:pPr>
      <w:r w:rsidRPr="00475461">
        <w:lastRenderedPageBreak/>
        <w:t xml:space="preserve">Abstract Word Count: </w:t>
      </w:r>
      <w:r w:rsidR="00046096" w:rsidRPr="00475461">
        <w:t>1</w:t>
      </w:r>
      <w:r w:rsidR="00A609D0" w:rsidRPr="00475461">
        <w:t>99</w:t>
      </w:r>
    </w:p>
    <w:p w:rsidR="004E0EC6" w:rsidRPr="00475461" w:rsidRDefault="0049759E" w:rsidP="0049759E">
      <w:pPr>
        <w:spacing w:line="480" w:lineRule="auto"/>
        <w:jc w:val="both"/>
        <w:rPr>
          <w:bCs/>
        </w:rPr>
      </w:pPr>
      <w:r w:rsidRPr="00475461">
        <w:rPr>
          <w:bCs/>
        </w:rPr>
        <w:t xml:space="preserve">Manuscript Word Count: </w:t>
      </w:r>
      <w:r w:rsidR="000A2E22" w:rsidRPr="00475461">
        <w:rPr>
          <w:bCs/>
        </w:rPr>
        <w:t>5</w:t>
      </w:r>
      <w:r w:rsidR="009269EA" w:rsidRPr="00475461">
        <w:rPr>
          <w:bCs/>
        </w:rPr>
        <w:t>306</w:t>
      </w:r>
    </w:p>
    <w:p w:rsidR="004E0EC6" w:rsidRPr="00475461" w:rsidRDefault="0049759E" w:rsidP="0049759E">
      <w:pPr>
        <w:spacing w:line="480" w:lineRule="auto"/>
        <w:jc w:val="both"/>
        <w:rPr>
          <w:bCs/>
        </w:rPr>
      </w:pPr>
      <w:r w:rsidRPr="00475461">
        <w:rPr>
          <w:bCs/>
        </w:rPr>
        <w:t>Number of Figures: 3</w:t>
      </w:r>
    </w:p>
    <w:p w:rsidR="0049759E" w:rsidRPr="00475461" w:rsidRDefault="00C06F46" w:rsidP="0049759E">
      <w:pPr>
        <w:spacing w:line="480" w:lineRule="auto"/>
        <w:jc w:val="both"/>
        <w:rPr>
          <w:bCs/>
        </w:rPr>
      </w:pPr>
      <w:r w:rsidRPr="00475461">
        <w:rPr>
          <w:bCs/>
        </w:rPr>
        <w:t>Number of Tables: 6</w:t>
      </w:r>
    </w:p>
    <w:p w:rsidR="004E0EC6" w:rsidRPr="00475461" w:rsidRDefault="004E0EC6" w:rsidP="0049759E">
      <w:pPr>
        <w:spacing w:line="480" w:lineRule="auto"/>
        <w:jc w:val="both"/>
        <w:rPr>
          <w:b/>
        </w:rPr>
      </w:pPr>
    </w:p>
    <w:p w:rsidR="0016610C" w:rsidRPr="00475461" w:rsidRDefault="0049759E" w:rsidP="0049759E">
      <w:pPr>
        <w:spacing w:line="480" w:lineRule="auto"/>
        <w:jc w:val="both"/>
      </w:pPr>
      <w:r w:rsidRPr="00475461">
        <w:rPr>
          <w:b/>
        </w:rPr>
        <w:t>Keywords</w:t>
      </w:r>
      <w:r w:rsidR="00681CBE" w:rsidRPr="00475461">
        <w:t>: MGP; bone; maternal; high fat;</w:t>
      </w:r>
      <w:r w:rsidRPr="00475461">
        <w:t xml:space="preserve"> </w:t>
      </w:r>
      <w:proofErr w:type="spellStart"/>
      <w:r w:rsidR="00D75EEA" w:rsidRPr="00475461">
        <w:t>i</w:t>
      </w:r>
      <w:r w:rsidRPr="00475461">
        <w:t>BAT</w:t>
      </w:r>
      <w:proofErr w:type="spellEnd"/>
    </w:p>
    <w:p w:rsidR="0016610C" w:rsidRPr="00475461" w:rsidRDefault="0016610C" w:rsidP="0049759E">
      <w:pPr>
        <w:spacing w:line="480" w:lineRule="auto"/>
        <w:jc w:val="both"/>
      </w:pPr>
    </w:p>
    <w:p w:rsidR="00030420" w:rsidRPr="00475461" w:rsidRDefault="0016610C" w:rsidP="0049759E">
      <w:pPr>
        <w:spacing w:line="480" w:lineRule="auto"/>
        <w:jc w:val="both"/>
      </w:pPr>
      <w:r w:rsidRPr="00475461">
        <w:t>Highlights</w:t>
      </w:r>
    </w:p>
    <w:p w:rsidR="00030420" w:rsidRPr="00475461" w:rsidRDefault="00030420" w:rsidP="00546D4C">
      <w:pPr>
        <w:pStyle w:val="ListParagraph"/>
        <w:numPr>
          <w:ilvl w:val="0"/>
          <w:numId w:val="1"/>
        </w:numPr>
        <w:spacing w:line="480" w:lineRule="auto"/>
        <w:jc w:val="both"/>
      </w:pPr>
      <w:r w:rsidRPr="00475461">
        <w:t>Diet altered lung development in MGP knockout mice.</w:t>
      </w:r>
    </w:p>
    <w:p w:rsidR="00030420" w:rsidRPr="00475461" w:rsidRDefault="00030420" w:rsidP="00546D4C">
      <w:pPr>
        <w:pStyle w:val="ListParagraph"/>
        <w:numPr>
          <w:ilvl w:val="0"/>
          <w:numId w:val="1"/>
        </w:numPr>
        <w:spacing w:line="480" w:lineRule="auto"/>
        <w:jc w:val="both"/>
      </w:pPr>
      <w:r w:rsidRPr="00475461">
        <w:t xml:space="preserve">Diet altered bone development in </w:t>
      </w:r>
      <w:r w:rsidR="00DA1E85" w:rsidRPr="00475461">
        <w:t xml:space="preserve">female </w:t>
      </w:r>
      <w:r w:rsidRPr="00475461">
        <w:t>MGP knockout mice.</w:t>
      </w:r>
    </w:p>
    <w:p w:rsidR="00030420" w:rsidRPr="00475461" w:rsidRDefault="00030420" w:rsidP="00546D4C">
      <w:pPr>
        <w:pStyle w:val="ListParagraph"/>
        <w:numPr>
          <w:ilvl w:val="0"/>
          <w:numId w:val="1"/>
        </w:numPr>
        <w:spacing w:line="480" w:lineRule="auto"/>
        <w:jc w:val="both"/>
      </w:pPr>
      <w:proofErr w:type="spellStart"/>
      <w:r w:rsidRPr="00475461">
        <w:t>Intrascapular</w:t>
      </w:r>
      <w:proofErr w:type="spellEnd"/>
      <w:r w:rsidRPr="00475461">
        <w:t xml:space="preserve"> Brown Adipose Tissue volume was unaltered by MGP genotype.</w:t>
      </w:r>
    </w:p>
    <w:p w:rsidR="0049759E" w:rsidRPr="00475461" w:rsidRDefault="00BE7EC3" w:rsidP="00546D4C">
      <w:pPr>
        <w:pStyle w:val="ListParagraph"/>
        <w:numPr>
          <w:ilvl w:val="0"/>
          <w:numId w:val="1"/>
        </w:numPr>
        <w:spacing w:line="480" w:lineRule="auto"/>
        <w:jc w:val="both"/>
      </w:pPr>
      <w:r w:rsidRPr="00475461">
        <w:t>Vitamin K-depende</w:t>
      </w:r>
      <w:r w:rsidR="00030420" w:rsidRPr="00475461">
        <w:t>nt protein</w:t>
      </w:r>
      <w:r w:rsidR="00BA5DE0" w:rsidRPr="00475461">
        <w:t xml:space="preserve"> (VKDP)</w:t>
      </w:r>
      <w:r w:rsidR="00030420" w:rsidRPr="00475461">
        <w:t xml:space="preserve"> gene expression was a</w:t>
      </w:r>
      <w:r w:rsidR="00546D4C" w:rsidRPr="00475461">
        <w:t>ltered by MGP genotype and diet.</w:t>
      </w:r>
      <w:r w:rsidR="0049759E" w:rsidRPr="00475461">
        <w:br w:type="page"/>
      </w:r>
    </w:p>
    <w:p w:rsidR="0016610C" w:rsidRPr="00475461" w:rsidRDefault="0016610C" w:rsidP="0049759E">
      <w:pPr>
        <w:spacing w:line="480" w:lineRule="auto"/>
        <w:jc w:val="both"/>
      </w:pPr>
    </w:p>
    <w:p w:rsidR="0049759E" w:rsidRPr="00475461" w:rsidRDefault="0049759E" w:rsidP="0049759E">
      <w:pPr>
        <w:autoSpaceDE w:val="0"/>
        <w:autoSpaceDN w:val="0"/>
        <w:adjustRightInd w:val="0"/>
        <w:spacing w:line="480" w:lineRule="auto"/>
        <w:rPr>
          <w:b/>
          <w:bCs/>
        </w:rPr>
      </w:pPr>
      <w:r w:rsidRPr="00475461">
        <w:rPr>
          <w:b/>
          <w:bCs/>
        </w:rPr>
        <w:t>Abstract</w:t>
      </w:r>
    </w:p>
    <w:p w:rsidR="0049759E" w:rsidRPr="00475461" w:rsidRDefault="00E42925" w:rsidP="0049759E">
      <w:pPr>
        <w:spacing w:line="480" w:lineRule="auto"/>
        <w:rPr>
          <w:rFonts w:eastAsia="SimSun"/>
          <w:lang w:eastAsia="zh-CN"/>
        </w:rPr>
      </w:pPr>
      <w:r w:rsidRPr="00475461">
        <w:rPr>
          <w:rFonts w:eastAsia="SimSun"/>
          <w:lang w:eastAsia="zh-CN"/>
        </w:rPr>
        <w:t>Studies suggest bone growth and</w:t>
      </w:r>
      <w:r w:rsidR="0049759E" w:rsidRPr="00475461">
        <w:rPr>
          <w:rFonts w:eastAsia="SimSun"/>
          <w:lang w:eastAsia="zh-CN"/>
        </w:rPr>
        <w:t xml:space="preserve"> development are influenced by maternal nutrition, during intrauterine and early postnatal life. This study assess</w:t>
      </w:r>
      <w:r w:rsidR="00B44A97" w:rsidRPr="00475461">
        <w:rPr>
          <w:rFonts w:eastAsia="SimSun"/>
          <w:lang w:eastAsia="zh-CN"/>
        </w:rPr>
        <w:t>ed the role of M</w:t>
      </w:r>
      <w:r w:rsidR="00A609D0" w:rsidRPr="00475461">
        <w:rPr>
          <w:rFonts w:eastAsia="SimSun"/>
          <w:lang w:eastAsia="zh-CN"/>
        </w:rPr>
        <w:t>GP</w:t>
      </w:r>
      <w:r w:rsidR="00B44A97" w:rsidRPr="00475461">
        <w:rPr>
          <w:rFonts w:eastAsia="SimSun"/>
          <w:lang w:eastAsia="zh-CN"/>
        </w:rPr>
        <w:t xml:space="preserve"> and a maternal high fat</w:t>
      </w:r>
      <w:r w:rsidR="0049759E" w:rsidRPr="00475461">
        <w:rPr>
          <w:rFonts w:eastAsia="SimSun"/>
          <w:lang w:eastAsia="zh-CN"/>
        </w:rPr>
        <w:t xml:space="preserve"> diet on </w:t>
      </w:r>
      <w:r w:rsidR="00B44A97" w:rsidRPr="00475461">
        <w:rPr>
          <w:rFonts w:eastAsia="SimSun"/>
          <w:lang w:eastAsia="zh-CN"/>
        </w:rPr>
        <w:t>vitamin K-dependent protein</w:t>
      </w:r>
      <w:r w:rsidRPr="00475461">
        <w:rPr>
          <w:rFonts w:eastAsia="SimSun"/>
          <w:lang w:eastAsia="zh-CN"/>
        </w:rPr>
        <w:t>s’</w:t>
      </w:r>
      <w:r w:rsidR="00B44A97" w:rsidRPr="00475461">
        <w:rPr>
          <w:rFonts w:eastAsia="SimSun"/>
          <w:lang w:eastAsia="zh-CN"/>
        </w:rPr>
        <w:t xml:space="preserve"> </w:t>
      </w:r>
      <w:r w:rsidR="007F7D03" w:rsidRPr="00475461">
        <w:rPr>
          <w:rFonts w:eastAsia="SimSun"/>
          <w:lang w:eastAsia="zh-CN"/>
        </w:rPr>
        <w:t xml:space="preserve">gene </w:t>
      </w:r>
      <w:r w:rsidR="0049759E" w:rsidRPr="00475461">
        <w:rPr>
          <w:rFonts w:eastAsia="SimSun"/>
          <w:lang w:eastAsia="zh-CN"/>
        </w:rPr>
        <w:t xml:space="preserve">expression and </w:t>
      </w:r>
      <w:r w:rsidR="00B44A97" w:rsidRPr="00475461">
        <w:rPr>
          <w:rFonts w:eastAsia="SimSun"/>
          <w:lang w:eastAsia="zh-CN"/>
        </w:rPr>
        <w:t xml:space="preserve">their </w:t>
      </w:r>
      <w:r w:rsidR="0049759E" w:rsidRPr="00475461">
        <w:rPr>
          <w:rFonts w:eastAsia="SimSun"/>
          <w:lang w:eastAsia="zh-CN"/>
        </w:rPr>
        <w:t xml:space="preserve">impact </w:t>
      </w:r>
      <w:r w:rsidR="00B44A97" w:rsidRPr="00475461">
        <w:rPr>
          <w:rFonts w:eastAsia="SimSun"/>
          <w:lang w:eastAsia="zh-CN"/>
        </w:rPr>
        <w:t>on bone formation. Knockout (KO)</w:t>
      </w:r>
      <w:r w:rsidR="0049759E" w:rsidRPr="00475461">
        <w:rPr>
          <w:rFonts w:eastAsia="SimSun"/>
          <w:lang w:eastAsia="zh-CN"/>
        </w:rPr>
        <w:t xml:space="preserve"> offspring were smaller than wild type (WT) littermates, yet possessed the same volume of </w:t>
      </w:r>
      <w:proofErr w:type="spellStart"/>
      <w:r w:rsidR="0049759E" w:rsidRPr="00475461">
        <w:rPr>
          <w:rFonts w:eastAsia="SimSun"/>
          <w:lang w:eastAsia="zh-CN"/>
        </w:rPr>
        <w:t>int</w:t>
      </w:r>
      <w:r w:rsidR="00B44A97" w:rsidRPr="00475461">
        <w:rPr>
          <w:rFonts w:eastAsia="SimSun"/>
          <w:lang w:eastAsia="zh-CN"/>
        </w:rPr>
        <w:t>rascapular</w:t>
      </w:r>
      <w:proofErr w:type="spellEnd"/>
      <w:r w:rsidR="00B44A97" w:rsidRPr="00475461">
        <w:rPr>
          <w:rFonts w:eastAsia="SimSun"/>
          <w:lang w:eastAsia="zh-CN"/>
        </w:rPr>
        <w:t xml:space="preserve"> brown adipose tissue</w:t>
      </w:r>
      <w:r w:rsidR="0049759E" w:rsidRPr="00475461">
        <w:rPr>
          <w:rFonts w:eastAsia="SimSun"/>
          <w:lang w:eastAsia="zh-CN"/>
        </w:rPr>
        <w:t xml:space="preserve">. The total proportion of </w:t>
      </w:r>
      <w:r w:rsidRPr="00475461">
        <w:rPr>
          <w:rFonts w:eastAsia="SimSun"/>
          <w:lang w:eastAsia="zh-CN"/>
        </w:rPr>
        <w:t>body fat was reduced, but only i</w:t>
      </w:r>
      <w:r w:rsidR="0049759E" w:rsidRPr="00475461">
        <w:rPr>
          <w:rFonts w:eastAsia="SimSun"/>
          <w:lang w:eastAsia="zh-CN"/>
        </w:rPr>
        <w:t xml:space="preserve">n animals on a control diet. Lung air volume was observed to be comparable in both KO and WT animals on the same diet. The degree of aortic calcification was reduced in KO animals maintained on a HF diet. KO </w:t>
      </w:r>
      <w:r w:rsidR="00680CFD" w:rsidRPr="00475461">
        <w:rPr>
          <w:rFonts w:eastAsia="SimSun"/>
          <w:lang w:eastAsia="zh-CN"/>
        </w:rPr>
        <w:t>females</w:t>
      </w:r>
      <w:r w:rsidR="0049759E" w:rsidRPr="00475461">
        <w:rPr>
          <w:rFonts w:eastAsia="SimSun"/>
          <w:lang w:eastAsia="zh-CN"/>
        </w:rPr>
        <w:t xml:space="preserve"> on the </w:t>
      </w:r>
      <w:r w:rsidR="00680CFD" w:rsidRPr="00475461">
        <w:rPr>
          <w:rFonts w:eastAsia="SimSun"/>
          <w:lang w:eastAsia="zh-CN"/>
        </w:rPr>
        <w:t>high fat</w:t>
      </w:r>
      <w:r w:rsidR="0049759E" w:rsidRPr="00475461">
        <w:rPr>
          <w:rFonts w:eastAsia="SimSun"/>
          <w:lang w:eastAsia="zh-CN"/>
        </w:rPr>
        <w:t xml:space="preserve"> diet showed</w:t>
      </w:r>
      <w:r w:rsidR="00680CFD" w:rsidRPr="00475461">
        <w:rPr>
          <w:rFonts w:eastAsia="SimSun"/>
          <w:lang w:eastAsia="zh-CN"/>
        </w:rPr>
        <w:t xml:space="preserve"> reduce</w:t>
      </w:r>
      <w:r w:rsidR="0049759E" w:rsidRPr="00475461">
        <w:rPr>
          <w:rFonts w:eastAsia="SimSun"/>
          <w:lang w:eastAsia="zh-CN"/>
        </w:rPr>
        <w:t xml:space="preserve">d cortical bone </w:t>
      </w:r>
      <w:r w:rsidR="00F15E07" w:rsidRPr="00475461">
        <w:rPr>
          <w:rFonts w:eastAsia="SimSun"/>
          <w:lang w:eastAsia="zh-CN"/>
        </w:rPr>
        <w:t xml:space="preserve">volume and </w:t>
      </w:r>
      <w:r w:rsidR="0049759E" w:rsidRPr="00475461">
        <w:rPr>
          <w:rFonts w:eastAsia="SimSun"/>
          <w:lang w:eastAsia="zh-CN"/>
        </w:rPr>
        <w:t>thickness</w:t>
      </w:r>
      <w:r w:rsidR="00680CFD" w:rsidRPr="00475461">
        <w:rPr>
          <w:rFonts w:eastAsia="SimSun"/>
          <w:lang w:eastAsia="zh-CN"/>
        </w:rPr>
        <w:t xml:space="preserve"> in the femur and tibia</w:t>
      </w:r>
      <w:r w:rsidR="0049759E" w:rsidRPr="00475461">
        <w:rPr>
          <w:rFonts w:eastAsia="SimSun"/>
          <w:lang w:eastAsia="zh-CN"/>
        </w:rPr>
        <w:t xml:space="preserve">. Gene expression levels of GGCX and VKOR were reduced in </w:t>
      </w:r>
      <w:r w:rsidR="00593ABB" w:rsidRPr="00475461">
        <w:rPr>
          <w:rFonts w:eastAsia="SimSun"/>
          <w:lang w:eastAsia="zh-CN"/>
        </w:rPr>
        <w:t xml:space="preserve">control fed </w:t>
      </w:r>
      <w:r w:rsidR="0049759E" w:rsidRPr="00475461">
        <w:rPr>
          <w:rFonts w:eastAsia="SimSun"/>
          <w:lang w:eastAsia="zh-CN"/>
        </w:rPr>
        <w:t xml:space="preserve">KO animals </w:t>
      </w:r>
      <w:r w:rsidRPr="00475461">
        <w:rPr>
          <w:rFonts w:eastAsia="SimSun"/>
          <w:lang w:eastAsia="zh-CN"/>
        </w:rPr>
        <w:t xml:space="preserve">suggesting </w:t>
      </w:r>
      <w:r w:rsidR="0049759E" w:rsidRPr="00475461">
        <w:t>a</w:t>
      </w:r>
      <w:r w:rsidR="007F7D03" w:rsidRPr="00475461">
        <w:t xml:space="preserve"> </w:t>
      </w:r>
      <w:r w:rsidRPr="00475461">
        <w:t xml:space="preserve">potential link between gene expression levels of MGP, GGCX, and VKOR and total volumes of bone, calcified soft tissue, and </w:t>
      </w:r>
      <w:proofErr w:type="spellStart"/>
      <w:r w:rsidRPr="00475461">
        <w:t>iBAT</w:t>
      </w:r>
      <w:proofErr w:type="spellEnd"/>
      <w:r w:rsidRPr="00475461">
        <w:t xml:space="preserve">; with implications for modulation of body length and mass. Our results confirm the important role for vitamin K in bone and calcified soft tissue, but now extend this role to include </w:t>
      </w:r>
      <w:proofErr w:type="spellStart"/>
      <w:r w:rsidRPr="00475461">
        <w:t>iBAT</w:t>
      </w:r>
      <w:proofErr w:type="spellEnd"/>
      <w:r w:rsidRPr="00475461">
        <w:t>.</w:t>
      </w:r>
    </w:p>
    <w:p w:rsidR="0049759E" w:rsidRPr="00475461" w:rsidRDefault="0049759E" w:rsidP="0049759E">
      <w:pPr>
        <w:spacing w:after="160" w:line="259" w:lineRule="auto"/>
      </w:pPr>
      <w:r w:rsidRPr="00475461">
        <w:br w:type="page"/>
      </w:r>
    </w:p>
    <w:p w:rsidR="00396991" w:rsidRPr="00475461" w:rsidRDefault="00396991" w:rsidP="0049759E">
      <w:pPr>
        <w:autoSpaceDE w:val="0"/>
        <w:autoSpaceDN w:val="0"/>
        <w:adjustRightInd w:val="0"/>
        <w:spacing w:line="480" w:lineRule="auto"/>
        <w:outlineLvl w:val="0"/>
        <w:rPr>
          <w:b/>
          <w:bCs/>
        </w:rPr>
        <w:sectPr w:rsidR="00396991" w:rsidRPr="00475461" w:rsidSect="00396991">
          <w:footerReference w:type="default" r:id="rId8"/>
          <w:pgSz w:w="11906" w:h="16838"/>
          <w:pgMar w:top="1440" w:right="1440" w:bottom="1440" w:left="1440" w:header="708" w:footer="708" w:gutter="0"/>
          <w:cols w:space="708"/>
          <w:docGrid w:linePitch="360"/>
        </w:sectPr>
      </w:pPr>
    </w:p>
    <w:p w:rsidR="0049759E" w:rsidRPr="00475461" w:rsidRDefault="0049759E" w:rsidP="0049759E">
      <w:pPr>
        <w:autoSpaceDE w:val="0"/>
        <w:autoSpaceDN w:val="0"/>
        <w:adjustRightInd w:val="0"/>
        <w:spacing w:line="480" w:lineRule="auto"/>
        <w:outlineLvl w:val="0"/>
        <w:rPr>
          <w:b/>
          <w:bCs/>
        </w:rPr>
      </w:pPr>
      <w:r w:rsidRPr="00475461">
        <w:rPr>
          <w:b/>
          <w:bCs/>
        </w:rPr>
        <w:lastRenderedPageBreak/>
        <w:t>Introduction</w:t>
      </w:r>
    </w:p>
    <w:p w:rsidR="0049759E" w:rsidRPr="00475461" w:rsidRDefault="0049759E" w:rsidP="0049759E">
      <w:pPr>
        <w:spacing w:line="480" w:lineRule="auto"/>
        <w:rPr>
          <w:lang w:val="en"/>
        </w:rPr>
      </w:pPr>
      <w:r w:rsidRPr="00475461">
        <w:t xml:space="preserve">Epidemiological and animal studies indicate that environmental factors, such as maternal nutrition, influence disease risk in later life </w:t>
      </w:r>
      <w:r w:rsidRPr="00475461">
        <w:fldChar w:fldCharType="begin">
          <w:fldData xml:space="preserve">PEVuZE5vdGU+PENpdGU+PEF1dGhvcj5CYXJrZXI8L0F1dGhvcj48WWVhcj4xOTk1PC9ZZWFyPjxS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</w:fldData>
        </w:fldChar>
      </w:r>
      <w:r w:rsidR="00F15E07" w:rsidRPr="00475461">
        <w:instrText xml:space="preserve"> ADDIN EN.CITE </w:instrText>
      </w:r>
      <w:r w:rsidR="00F15E07" w:rsidRPr="00475461">
        <w:fldChar w:fldCharType="begin">
          <w:fldData xml:space="preserve">PEVuZE5vdGU+PENpdGU+PEF1dGhvcj5CYXJrZXI8L0F1dGhvcj48WWVhcj4xOTk1PC9ZZWFyPjxS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</w:fldData>
        </w:fldChar>
      </w:r>
      <w:r w:rsidR="00F15E07" w:rsidRPr="00475461">
        <w:instrText xml:space="preserve"> ADDIN EN.CITE.DATA </w:instrText>
      </w:r>
      <w:r w:rsidR="00F15E07" w:rsidRPr="00475461">
        <w:fldChar w:fldCharType="end"/>
      </w:r>
      <w:r w:rsidRPr="00475461">
        <w:fldChar w:fldCharType="separate"/>
      </w:r>
      <w:r w:rsidR="00F15E07" w:rsidRPr="00475461">
        <w:rPr>
          <w:noProof/>
          <w:vertAlign w:val="superscript"/>
        </w:rPr>
        <w:t>1-4</w:t>
      </w:r>
      <w:r w:rsidRPr="00475461">
        <w:fldChar w:fldCharType="end"/>
      </w:r>
      <w:r w:rsidRPr="00475461">
        <w:t xml:space="preserve">. Indeed, numerous studies have shown that intrauterine growth restriction, a proxy measure of poor prenatal environment, can affect cardiovascular and metabolic control in animals and humans in a nutritionally abundant postnatal environment </w:t>
      </w:r>
      <w:r w:rsidRPr="00475461">
        <w:fldChar w:fldCharType="begin">
          <w:fldData xml:space="preserve">PEVuZE5vdGU+PENpdGU+PEF1dGhvcj5EYXZleTwvQXV0aG9yPjxZZWFyPjIwMDc8L1llYXI+PFJl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</w:fldData>
        </w:fldChar>
      </w:r>
      <w:r w:rsidR="00F15E07" w:rsidRPr="00475461">
        <w:instrText xml:space="preserve"> ADDIN EN.CITE </w:instrText>
      </w:r>
      <w:r w:rsidR="00F15E07" w:rsidRPr="00475461">
        <w:fldChar w:fldCharType="begin">
          <w:fldData xml:space="preserve">PEVuZE5vdGU+PENpdGU+PEF1dGhvcj5EYXZleTwvQXV0aG9yPjxZZWFyPjIwMDc8L1llYXI+PFJl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</w:fldData>
        </w:fldChar>
      </w:r>
      <w:r w:rsidR="00F15E07" w:rsidRPr="00475461">
        <w:instrText xml:space="preserve"> ADDIN EN.CITE.DATA </w:instrText>
      </w:r>
      <w:r w:rsidR="00F15E07" w:rsidRPr="00475461">
        <w:fldChar w:fldCharType="end"/>
      </w:r>
      <w:r w:rsidRPr="00475461">
        <w:fldChar w:fldCharType="separate"/>
      </w:r>
      <w:r w:rsidR="00F15E07" w:rsidRPr="00475461">
        <w:rPr>
          <w:noProof/>
          <w:vertAlign w:val="superscript"/>
        </w:rPr>
        <w:t>5-8</w:t>
      </w:r>
      <w:r w:rsidRPr="00475461">
        <w:fldChar w:fldCharType="end"/>
      </w:r>
      <w:r w:rsidRPr="00475461">
        <w:t xml:space="preserve">. Furthermore, dysfunction of the vascular system can lead to a number of diseases including </w:t>
      </w:r>
      <w:r w:rsidRPr="00475461">
        <w:rPr>
          <w:lang w:val="en"/>
        </w:rPr>
        <w:t xml:space="preserve">hypertension, atherogenesis, type 2 diabetes, coronary heart disease, metabolic syndrome, and obesity. We and others have shown that bone development and osteoporosis can be added to this growing list of non-communicable diseases affected by intrauterine environment </w:t>
      </w:r>
      <w:r w:rsidRPr="00475461">
        <w:rPr>
          <w:lang w:val="en"/>
        </w:rPr>
        <w:fldChar w:fldCharType="begin"/>
      </w:r>
      <w:r w:rsidR="00F15E07" w:rsidRPr="00475461">
        <w:rPr>
          <w:lang w:val="en"/>
        </w:rPr>
        <w:instrText xml:space="preserve"> ADDIN EN.CITE &lt;EndNote&gt;&lt;Cite&gt;&lt;Author&gt;Lanham&lt;/Author&gt;&lt;Year&gt;2011&lt;/Year&gt;&lt;RecNum&gt;302&lt;/RecNum&gt;&lt;DisplayText&gt;&lt;style face="superscript"&gt;9&lt;/style&gt;&lt;/DisplayText&gt;&lt;record&gt;&lt;rec-number&gt;302&lt;/rec-number&gt;&lt;foreign-keys&gt;&lt;key app="EN" db-id="st5wrzxvw29ev3edzzlxsepbvv2a5t9spvxt" timestamp="1445348990"&gt;302&lt;/key&gt;&lt;/foreign-keys&gt;&lt;ref-type name="Journal Article"&gt;17&lt;/ref-type&gt;&lt;contributors&gt;&lt;authors&gt;&lt;author&gt;Lanham,S.A.&lt;/author&gt;&lt;author&gt;Bertram,C.&lt;/author&gt;&lt;author&gt;Cooper,C.&lt;/author&gt;&lt;author&gt;Oreffo,R.O.&lt;/author&gt;&lt;/authors&gt;&lt;/contributors&gt;&lt;auth-address&gt;Bone and Joint Research Group, Human Development and Health, Institute of Developmental Sciences, University of Southampton School of Medicine, Southampton, SO16 6YD, UK.sal3@ soton.ac.uk&lt;/auth-address&gt;&lt;titles&gt;&lt;title&gt;Animal models of maternal nutrition and altered offspring bone structure - Bone development across the lifecourse&lt;/title&gt;&lt;secondary-title&gt;European Cells and Materials&lt;/secondary-title&gt;&lt;/titles&gt;&lt;periodical&gt;&lt;full-title&gt;European Cells and Materials&lt;/full-title&gt;&lt;abbr-1&gt;Eur. Cells Mater.&lt;/abbr-1&gt;&lt;abbr-2&gt;Eur Cells Mater&lt;/abbr-2&gt;&lt;/periodical&gt;&lt;pages&gt;321-332&lt;/pages&gt;&lt;volume&gt;22&lt;/volume&gt;&lt;reprint-edition&gt;Not in File&lt;/reprint-edition&gt;&lt;keywords&gt;&lt;keyword&gt;ANIMAL-MODEL&lt;/keyword&gt;&lt;keyword&gt;BONE&lt;/keyword&gt;&lt;keyword&gt;Bone Development&lt;/keyword&gt;&lt;keyword&gt;bone structure&lt;/keyword&gt;&lt;keyword&gt;BONE-DEVELOPMENT&lt;/keyword&gt;&lt;keyword&gt;Development&lt;/keyword&gt;&lt;keyword&gt;diabetes&lt;/keyword&gt;&lt;keyword&gt;DISEASE&lt;/keyword&gt;&lt;keyword&gt;Environment&lt;/keyword&gt;&lt;keyword&gt;GESTATION&lt;/keyword&gt;&lt;keyword&gt;GROWTH&lt;/keyword&gt;&lt;keyword&gt;Health&lt;/keyword&gt;&lt;keyword&gt;IN-UTERO&lt;/keyword&gt;&lt;keyword&gt;LATER LIFE&lt;/keyword&gt;&lt;keyword&gt;LIFE&lt;/keyword&gt;&lt;keyword&gt;maternal nutrition&lt;/keyword&gt;&lt;keyword&gt;Medicine&lt;/keyword&gt;&lt;keyword&gt;Nutrition&lt;/keyword&gt;&lt;keyword&gt;Osteoporosis&lt;/keyword&gt;&lt;keyword&gt;Pregnancy&lt;/keyword&gt;&lt;keyword&gt;Research&lt;/keyword&gt;&lt;keyword&gt;UTERO&lt;/keyword&gt;&lt;/keywords&gt;&lt;dates&gt;&lt;year&gt;2011&lt;/year&gt;&lt;pub-dates&gt;&lt;date&gt;2011&lt;/date&gt;&lt;/pub-dates&gt;&lt;/dates&gt;&lt;label&gt;328&lt;/label&gt;&lt;urls&gt;&lt;related-urls&gt;&lt;url&gt;http://www.ncbi.nlm.nih.gov/pubmed/22116650&lt;/url&gt;&lt;/related-urls&gt;&lt;/urls&gt;&lt;/record&gt;&lt;/Cite&gt;&lt;/EndNote&gt;</w:instrText>
      </w:r>
      <w:r w:rsidRPr="00475461">
        <w:rPr>
          <w:lang w:val="en"/>
        </w:rPr>
        <w:fldChar w:fldCharType="separate"/>
      </w:r>
      <w:r w:rsidR="00F15E07" w:rsidRPr="00475461">
        <w:rPr>
          <w:noProof/>
          <w:vertAlign w:val="superscript"/>
          <w:lang w:val="en"/>
        </w:rPr>
        <w:t>9</w:t>
      </w:r>
      <w:r w:rsidRPr="00475461">
        <w:rPr>
          <w:lang w:val="en"/>
        </w:rPr>
        <w:fldChar w:fldCharType="end"/>
      </w:r>
      <w:r w:rsidRPr="00475461">
        <w:rPr>
          <w:lang w:val="en"/>
        </w:rPr>
        <w:t>. However, the mechanisms of action of the maternal diet on offspring bone development are currently unknown.</w:t>
      </w:r>
    </w:p>
    <w:p w:rsidR="0049759E" w:rsidRPr="00475461" w:rsidRDefault="0049759E" w:rsidP="0049759E">
      <w:pPr>
        <w:spacing w:line="480" w:lineRule="auto"/>
        <w:rPr>
          <w:lang w:val="en"/>
        </w:rPr>
      </w:pPr>
      <w:r w:rsidRPr="00475461">
        <w:t xml:space="preserve">Previously, we have shown that a maternal high fat diet combined with </w:t>
      </w:r>
      <w:r w:rsidR="007F7D03" w:rsidRPr="00475461">
        <w:t xml:space="preserve">an </w:t>
      </w:r>
      <w:r w:rsidRPr="00475461">
        <w:t xml:space="preserve">offspring high fat diet resulted in alterations in offspring bone structure at six weeks of age </w:t>
      </w:r>
      <w:r w:rsidRPr="00475461">
        <w:fldChar w:fldCharType="begin"/>
      </w:r>
      <w:r w:rsidR="00F15E07" w:rsidRPr="00475461">
        <w:instrText xml:space="preserve"> ADDIN EN.CITE &lt;EndNote&gt;&lt;Cite&gt;&lt;Author&gt;Lanham&lt;/Author&gt;&lt;Year&gt;2014&lt;/Year&gt;&lt;RecNum&gt;673&lt;/RecNum&gt;&lt;DisplayText&gt;&lt;style face="superscript"&gt;10&lt;/style&gt;&lt;/DisplayText&gt;&lt;record&gt;&lt;rec-number&gt;673&lt;/rec-number&gt;&lt;foreign-keys&gt;&lt;key app="EN" db-id="st5wrzxvw29ev3edzzlxsepbvv2a5t9spvxt" timestamp="1445348992"&gt;673&lt;/key&gt;&lt;/foreign-keys&gt;&lt;ref-type name="Journal Article"&gt;17&lt;/ref-type&gt;&lt;contributors&gt;&lt;authors&gt;&lt;author&gt;Lanham,S.A.&lt;/author&gt;&lt;author&gt;Cagampang,F.R.&lt;/author&gt;&lt;author&gt;Oreffo,R.O.C.&lt;/author&gt;&lt;/authors&gt;&lt;/contributors&gt;&lt;titles&gt;&lt;title&gt;&lt;style face="normal" font="default" size="100%"&gt;Maternal High-Fat Diet and Offspring Expression Levels of Vitamin K&lt;/style&gt;&lt;style face="normal" font="Symbol" charset="2" size="100%"&gt;-&lt;/style&gt;&lt;style face="normal" font="default" size="100%"&gt;Dependent Proteins&lt;/style&gt;&lt;/title&gt;&lt;secondary-title&gt;Endocrinology&lt;/secondary-title&gt;&lt;/titles&gt;&lt;periodical&gt;&lt;full-title&gt;Endocrinology&lt;/full-title&gt;&lt;abbr-1&gt;Endocrinology&lt;/abbr-1&gt;&lt;abbr-2&gt;Endocrinology&lt;/abbr-2&gt;&lt;/periodical&gt;&lt;pages&gt;4749-4761&lt;/pages&gt;&lt;volume&gt;155&lt;/volume&gt;&lt;number&gt;12&lt;/number&gt;&lt;reprint-edition&gt;Not in File&lt;/reprint-edition&gt;&lt;keywords&gt;&lt;keyword&gt;Diet&lt;/keyword&gt;&lt;keyword&gt;EXPRESSION&lt;/keyword&gt;&lt;keyword&gt;High-fat diet&lt;/keyword&gt;&lt;keyword&gt;LEVEL&lt;/keyword&gt;&lt;keyword&gt;Offspring&lt;/keyword&gt;&lt;keyword&gt;PROTEIN&lt;/keyword&gt;&lt;keyword&gt;Proteins&lt;/keyword&gt;&lt;/keywords&gt;&lt;dates&gt;&lt;year&gt;2014&lt;/year&gt;&lt;pub-dates&gt;&lt;date&gt;10/3/2014&lt;/date&gt;&lt;/pub-dates&gt;&lt;/dates&gt;&lt;label&gt;709&lt;/label&gt;&lt;urls&gt;&lt;related-urls&gt;&lt;url&gt;http://dx.doi.org/10.1210/en.2014-1188&lt;/url&gt;&lt;/related-urls&gt;&lt;/urls&gt;&lt;/record&gt;&lt;/Cite&gt;&lt;/EndNote&gt;</w:instrText>
      </w:r>
      <w:r w:rsidRPr="00475461">
        <w:fldChar w:fldCharType="separate"/>
      </w:r>
      <w:r w:rsidR="00F15E07" w:rsidRPr="00475461">
        <w:rPr>
          <w:noProof/>
          <w:vertAlign w:val="superscript"/>
        </w:rPr>
        <w:t>10</w:t>
      </w:r>
      <w:r w:rsidRPr="00475461">
        <w:fldChar w:fldCharType="end"/>
      </w:r>
      <w:r w:rsidRPr="00475461">
        <w:t xml:space="preserve">, and, crucially, that matrix gla protein (MGP) gene expression levels were negatively correlated with bone structural parameters. </w:t>
      </w:r>
      <w:r w:rsidRPr="00475461">
        <w:rPr>
          <w:rFonts w:eastAsiaTheme="minorHAnsi"/>
          <w:lang w:eastAsia="en-US"/>
        </w:rPr>
        <w:t xml:space="preserve">In addition, a post-weaning high-fat diet reduced the serum levels of uncarboxylated MGP. These data show that MGP is altered by both the maternal and offspring high-fat diet and indicate, potentially, an important role for MGP in bone development. </w:t>
      </w:r>
    </w:p>
    <w:p w:rsidR="0049759E" w:rsidRPr="00475461" w:rsidRDefault="0049759E" w:rsidP="0049759E">
      <w:pPr>
        <w:spacing w:line="480" w:lineRule="auto"/>
      </w:pPr>
      <w:r w:rsidRPr="00475461">
        <w:t>To better understand the interaction of MGP, maternal high fat diet and offspring bone development; we used a mouse MGP knockout model, and assessed hard tissue (bone phenotype), soft tissue and body composition (</w:t>
      </w:r>
      <w:r w:rsidR="00F074AB" w:rsidRPr="00475461">
        <w:t>as fat levels may alter the potential for bone formation</w:t>
      </w:r>
      <w:r w:rsidRPr="00475461">
        <w:t>)</w:t>
      </w:r>
      <w:r w:rsidR="00F074AB" w:rsidRPr="00475461">
        <w:t>, and</w:t>
      </w:r>
      <w:r w:rsidRPr="00475461">
        <w:t xml:space="preserve"> vasculature </w:t>
      </w:r>
      <w:r w:rsidR="00F074AB" w:rsidRPr="00475461">
        <w:t>calcification (which is regulated by MGP)</w:t>
      </w:r>
      <w:r w:rsidRPr="00475461">
        <w:t xml:space="preserve">. We demonstrate the importance of MGP and the vitamin K metabolism enzymes VKOR and GGCX in the development </w:t>
      </w:r>
      <w:r w:rsidR="000C2C55" w:rsidRPr="00475461">
        <w:t>of bone and</w:t>
      </w:r>
      <w:r w:rsidRPr="00475461">
        <w:t xml:space="preserve"> adipose tissues and implications therein for development within a rich dietary environment.</w:t>
      </w:r>
    </w:p>
    <w:p w:rsidR="0049759E" w:rsidRPr="00475461" w:rsidRDefault="0049759E" w:rsidP="0049759E">
      <w:pPr>
        <w:spacing w:line="480" w:lineRule="auto"/>
      </w:pPr>
    </w:p>
    <w:p w:rsidR="0049759E" w:rsidRPr="00475461" w:rsidRDefault="0049759E" w:rsidP="0049759E">
      <w:pPr>
        <w:autoSpaceDE w:val="0"/>
        <w:autoSpaceDN w:val="0"/>
        <w:adjustRightInd w:val="0"/>
        <w:spacing w:line="480" w:lineRule="auto"/>
      </w:pPr>
    </w:p>
    <w:p w:rsidR="0049759E" w:rsidRPr="00475461" w:rsidRDefault="0049759E" w:rsidP="0049759E">
      <w:pPr>
        <w:spacing w:line="480" w:lineRule="auto"/>
        <w:outlineLvl w:val="0"/>
        <w:rPr>
          <w:b/>
        </w:rPr>
      </w:pPr>
      <w:r w:rsidRPr="00475461">
        <w:rPr>
          <w:b/>
        </w:rPr>
        <w:t>Results</w:t>
      </w:r>
    </w:p>
    <w:p w:rsidR="0049759E" w:rsidRPr="00475461" w:rsidRDefault="0049759E" w:rsidP="0049759E">
      <w:pPr>
        <w:spacing w:line="480" w:lineRule="auto"/>
        <w:outlineLvl w:val="0"/>
      </w:pPr>
      <w:r w:rsidRPr="00475461">
        <w:t>Body Size</w:t>
      </w:r>
    </w:p>
    <w:p w:rsidR="00DF08F1" w:rsidRPr="00475461" w:rsidRDefault="0049759E" w:rsidP="0049759E">
      <w:pPr>
        <w:spacing w:line="480" w:lineRule="auto"/>
        <w:outlineLvl w:val="0"/>
      </w:pPr>
      <w:r w:rsidRPr="00475461">
        <w:t>Upon comparison to animals on the same diet, MGP knockout (KO) animals were found to be lighter</w:t>
      </w:r>
      <w:r w:rsidR="00ED0659" w:rsidRPr="00475461">
        <w:t xml:space="preserve"> than wild type (WT) littermates</w:t>
      </w:r>
      <w:r w:rsidR="003218D2" w:rsidRPr="00475461">
        <w:t>. In addition, control (C)</w:t>
      </w:r>
      <w:r w:rsidR="00ED0659" w:rsidRPr="00475461">
        <w:t>-fed animals were also shorter than controls</w:t>
      </w:r>
      <w:r w:rsidRPr="00475461">
        <w:t xml:space="preserve"> </w:t>
      </w:r>
      <w:r w:rsidR="00ED0659" w:rsidRPr="00475461">
        <w:t>(Table 1</w:t>
      </w:r>
      <w:r w:rsidRPr="00475461">
        <w:t xml:space="preserve">). The MGP KO mice maintained on a high fat (HF) diet had the same mass and body length as </w:t>
      </w:r>
      <w:r w:rsidR="00ED0659" w:rsidRPr="00475461">
        <w:t xml:space="preserve">C-fed </w:t>
      </w:r>
      <w:r w:rsidRPr="00475461">
        <w:t>WT animals</w:t>
      </w:r>
      <w:r w:rsidR="00ED0659" w:rsidRPr="00475461">
        <w:t xml:space="preserve"> (Table 1</w:t>
      </w:r>
      <w:r w:rsidRPr="00475461">
        <w:t xml:space="preserve">). </w:t>
      </w:r>
      <w:r w:rsidR="00ED0659" w:rsidRPr="00475461">
        <w:t>No differences were seen between the sexes.</w:t>
      </w:r>
    </w:p>
    <w:p w:rsidR="00DF08F1" w:rsidRPr="00475461" w:rsidRDefault="00DF08F1" w:rsidP="0049759E">
      <w:pPr>
        <w:spacing w:line="480" w:lineRule="auto"/>
        <w:outlineLvl w:val="0"/>
      </w:pPr>
    </w:p>
    <w:p w:rsidR="0049759E" w:rsidRPr="00475461" w:rsidRDefault="0049759E" w:rsidP="0049759E">
      <w:pPr>
        <w:spacing w:line="480" w:lineRule="auto"/>
        <w:outlineLvl w:val="0"/>
      </w:pPr>
      <w:r w:rsidRPr="00475461">
        <w:t>Body composition</w:t>
      </w:r>
    </w:p>
    <w:p w:rsidR="0016610C" w:rsidRPr="00475461" w:rsidRDefault="00ED0659" w:rsidP="0049759E">
      <w:pPr>
        <w:spacing w:line="480" w:lineRule="auto"/>
        <w:outlineLvl w:val="0"/>
      </w:pPr>
      <w:r w:rsidRPr="00475461">
        <w:t>Female HF-</w:t>
      </w:r>
      <w:r w:rsidR="0049759E" w:rsidRPr="00475461">
        <w:t>fed a</w:t>
      </w:r>
      <w:r w:rsidRPr="00475461">
        <w:t xml:space="preserve">nimals displayed a greater fat and </w:t>
      </w:r>
      <w:r w:rsidR="0049759E" w:rsidRPr="00475461">
        <w:t>tissue volume than C-fed animals with the same genotype</w:t>
      </w:r>
      <w:r w:rsidRPr="00475461">
        <w:t xml:space="preserve">, whereas HF-fed males only showed greater fat volume (Table 1). </w:t>
      </w:r>
      <w:r w:rsidR="0023279C" w:rsidRPr="00475461">
        <w:t xml:space="preserve">For both sexes, </w:t>
      </w:r>
      <w:r w:rsidRPr="00475461">
        <w:t>HF-fed WT animals showed a greater bone volume than C-fed WT</w:t>
      </w:r>
      <w:r w:rsidR="00587BB1" w:rsidRPr="00475461">
        <w:t xml:space="preserve"> mice, whereas bone volume was not altered between KO animals (Table 1). </w:t>
      </w:r>
      <w:r w:rsidR="0049759E" w:rsidRPr="00475461">
        <w:t>Only MGP KO animals contained calcified soft tissues; the volume was the same regardless of the diet</w:t>
      </w:r>
      <w:r w:rsidR="000C6020" w:rsidRPr="00475461">
        <w:t xml:space="preserve"> (See supplementary material</w:t>
      </w:r>
      <w:r w:rsidR="00297D09" w:rsidRPr="00475461">
        <w:t>)</w:t>
      </w:r>
      <w:r w:rsidR="0049759E" w:rsidRPr="00475461">
        <w:t xml:space="preserve">. Hence, diet composition did not appear to influence the degree of tissue calcification caused by the MGP KO genotype. However, the HF-fed </w:t>
      </w:r>
      <w:r w:rsidR="0023279C" w:rsidRPr="00475461">
        <w:t xml:space="preserve">KO </w:t>
      </w:r>
      <w:r w:rsidR="0049759E" w:rsidRPr="00475461">
        <w:t>mice had a 0.4 fold higher mass and 0.2 f</w:t>
      </w:r>
      <w:r w:rsidR="00587BB1" w:rsidRPr="00475461">
        <w:t xml:space="preserve">old longer body length </w:t>
      </w:r>
      <w:r w:rsidR="0023279C" w:rsidRPr="00475461">
        <w:t xml:space="preserve">than C-fed KO animals </w:t>
      </w:r>
      <w:r w:rsidR="00587BB1" w:rsidRPr="00475461">
        <w:t>(Table 1</w:t>
      </w:r>
      <w:r w:rsidR="0049759E" w:rsidRPr="00475461">
        <w:t xml:space="preserve">). When the wall thickness of the abdominal aorta was analysed, the C-fed KO animals had </w:t>
      </w:r>
      <w:r w:rsidR="0023279C" w:rsidRPr="00475461">
        <w:t xml:space="preserve">a </w:t>
      </w:r>
      <w:r w:rsidR="0049759E" w:rsidRPr="00475461">
        <w:t xml:space="preserve">significantly thicker calcified wall than KO animals fed the HF diet (Figure 1). </w:t>
      </w:r>
    </w:p>
    <w:p w:rsidR="0049759E" w:rsidRPr="00475461" w:rsidRDefault="0049759E" w:rsidP="00EE2C9C">
      <w:pPr>
        <w:spacing w:line="480" w:lineRule="auto"/>
        <w:outlineLvl w:val="0"/>
      </w:pPr>
      <w:r w:rsidRPr="00475461">
        <w:t xml:space="preserve">Full details of the body composition of the offspring are presented in </w:t>
      </w:r>
      <w:r w:rsidR="00587BB1" w:rsidRPr="00475461">
        <w:t>T</w:t>
      </w:r>
      <w:r w:rsidRPr="00475461">
        <w:t>able 1.</w:t>
      </w:r>
      <w:r w:rsidR="00EE2C9C" w:rsidRPr="00475461">
        <w:t xml:space="preserve"> </w:t>
      </w:r>
      <w:r w:rsidR="009C2D2A" w:rsidRPr="00475461">
        <w:t>For both sexes, a</w:t>
      </w:r>
      <w:r w:rsidRPr="00475461">
        <w:t>s a percentage of total body volume, HF-fed animals had a 0.2-0.6 fold higher proportion of fat and a lower proportion of soft tissue compared to C-fed animals with the same genotype. Interestingly, the proportion of bone wa</w:t>
      </w:r>
      <w:r w:rsidR="009C2D2A" w:rsidRPr="00475461">
        <w:t>s conserved within HF-fed</w:t>
      </w:r>
      <w:r w:rsidRPr="00475461">
        <w:t xml:space="preserve"> (WT and KO), and C-fed WT animals. Control fed KO mice had around 0.4 fold more bone as a pro</w:t>
      </w:r>
      <w:r w:rsidR="009C2D2A" w:rsidRPr="00475461">
        <w:t>portion of body volume (Table 1).</w:t>
      </w:r>
    </w:p>
    <w:p w:rsidR="0049759E" w:rsidRPr="00475461" w:rsidRDefault="0049759E" w:rsidP="0049759E">
      <w:pPr>
        <w:spacing w:line="480" w:lineRule="auto"/>
        <w:outlineLvl w:val="0"/>
      </w:pPr>
    </w:p>
    <w:p w:rsidR="0049759E" w:rsidRPr="00475461" w:rsidRDefault="0049759E" w:rsidP="0049759E">
      <w:pPr>
        <w:spacing w:line="480" w:lineRule="auto"/>
        <w:outlineLvl w:val="0"/>
      </w:pPr>
      <w:proofErr w:type="spellStart"/>
      <w:r w:rsidRPr="00475461">
        <w:t>Intrascapular</w:t>
      </w:r>
      <w:proofErr w:type="spellEnd"/>
      <w:r w:rsidRPr="00475461">
        <w:t xml:space="preserve"> Brown Adipose Tissue (</w:t>
      </w:r>
      <w:proofErr w:type="spellStart"/>
      <w:r w:rsidRPr="00475461">
        <w:t>iBAT</w:t>
      </w:r>
      <w:proofErr w:type="spellEnd"/>
      <w:r w:rsidRPr="00475461">
        <w:t>)</w:t>
      </w:r>
    </w:p>
    <w:p w:rsidR="001C09E7" w:rsidRPr="00475461" w:rsidRDefault="0023279C" w:rsidP="0049759E">
      <w:pPr>
        <w:spacing w:line="480" w:lineRule="auto"/>
        <w:outlineLvl w:val="0"/>
      </w:pPr>
      <w:r w:rsidRPr="00475461">
        <w:t>Animals</w:t>
      </w:r>
      <w:r w:rsidR="0049759E" w:rsidRPr="00475461">
        <w:t xml:space="preserve"> maintained on a control diet displayed similar volumes of </w:t>
      </w:r>
      <w:proofErr w:type="spellStart"/>
      <w:r w:rsidR="0049759E" w:rsidRPr="00475461">
        <w:t>iBAT</w:t>
      </w:r>
      <w:proofErr w:type="spellEnd"/>
      <w:r w:rsidR="0049759E" w:rsidRPr="00475461">
        <w:t>, regardles</w:t>
      </w:r>
      <w:r w:rsidR="00C92A69" w:rsidRPr="00475461">
        <w:t>s of the MGP genotype (Figure 2a</w:t>
      </w:r>
      <w:r w:rsidR="0049759E" w:rsidRPr="00475461">
        <w:t xml:space="preserve">). </w:t>
      </w:r>
      <w:r w:rsidRPr="00475461">
        <w:t>Similarly, animals</w:t>
      </w:r>
      <w:r w:rsidR="0049759E" w:rsidRPr="00475461">
        <w:t xml:space="preserve"> fed the HF diet had comparable volumes of </w:t>
      </w:r>
      <w:proofErr w:type="spellStart"/>
      <w:r w:rsidR="0049759E" w:rsidRPr="00475461">
        <w:t>iBAT</w:t>
      </w:r>
      <w:proofErr w:type="spellEnd"/>
      <w:r w:rsidR="0049759E" w:rsidRPr="00475461">
        <w:t xml:space="preserve">, regardless of the MGP genotype. The volume of </w:t>
      </w:r>
      <w:proofErr w:type="spellStart"/>
      <w:r w:rsidR="0049759E" w:rsidRPr="00475461">
        <w:t>iBAT</w:t>
      </w:r>
      <w:proofErr w:type="spellEnd"/>
      <w:r w:rsidR="0049759E" w:rsidRPr="00475461">
        <w:t xml:space="preserve"> </w:t>
      </w:r>
      <w:r w:rsidR="009C2D2A" w:rsidRPr="00475461">
        <w:t>tended to be higher</w:t>
      </w:r>
      <w:r w:rsidR="0049759E" w:rsidRPr="00475461">
        <w:t xml:space="preserve"> in the HF-fed group within the same MGP genotype</w:t>
      </w:r>
      <w:r w:rsidR="009C2D2A" w:rsidRPr="00475461">
        <w:t>,</w:t>
      </w:r>
      <w:r w:rsidR="0049759E" w:rsidRPr="00475461">
        <w:t xml:space="preserve"> although these did not reach statistical significance.</w:t>
      </w:r>
      <w:r w:rsidR="009C2D2A" w:rsidRPr="00475461">
        <w:t xml:space="preserve"> </w:t>
      </w:r>
    </w:p>
    <w:p w:rsidR="001C09E7" w:rsidRPr="00475461" w:rsidRDefault="0049759E" w:rsidP="0049759E">
      <w:pPr>
        <w:spacing w:line="480" w:lineRule="auto"/>
        <w:outlineLvl w:val="0"/>
      </w:pPr>
      <w:r w:rsidRPr="00475461">
        <w:t xml:space="preserve">For </w:t>
      </w:r>
      <w:proofErr w:type="spellStart"/>
      <w:r w:rsidRPr="00475461">
        <w:t>iBAT</w:t>
      </w:r>
      <w:proofErr w:type="spellEnd"/>
      <w:r w:rsidRPr="00475461">
        <w:t xml:space="preserve"> volume as a percentage of the total fat volume, C-fed MGP KO mice </w:t>
      </w:r>
      <w:r w:rsidR="009C2D2A" w:rsidRPr="00475461">
        <w:t xml:space="preserve">of both sexes </w:t>
      </w:r>
      <w:r w:rsidRPr="00475461">
        <w:t>displayed a significantly higher percentage (</w:t>
      </w:r>
      <w:r w:rsidR="009C2D2A" w:rsidRPr="00475461">
        <w:t>over</w:t>
      </w:r>
      <w:r w:rsidRPr="00475461">
        <w:t xml:space="preserve"> 2 fold) than WT a</w:t>
      </w:r>
      <w:r w:rsidR="00C92A69" w:rsidRPr="00475461">
        <w:t>nimals on either diet (Figure 2b</w:t>
      </w:r>
      <w:r w:rsidRPr="00475461">
        <w:t xml:space="preserve">). For </w:t>
      </w:r>
      <w:proofErr w:type="spellStart"/>
      <w:r w:rsidRPr="00475461">
        <w:t>iBAT</w:t>
      </w:r>
      <w:proofErr w:type="spellEnd"/>
      <w:r w:rsidRPr="00475461">
        <w:t xml:space="preserve"> volume as a percentage of the total body volume, C-fed MGP KO mice contained a significantly higher percentage (approx. 0.5 fold) than WT</w:t>
      </w:r>
      <w:r w:rsidR="00C92A69" w:rsidRPr="00475461">
        <w:t xml:space="preserve"> mice fed either diet (Figure 2c</w:t>
      </w:r>
      <w:r w:rsidRPr="00475461">
        <w:t xml:space="preserve">). </w:t>
      </w:r>
    </w:p>
    <w:p w:rsidR="0049759E" w:rsidRPr="00475461" w:rsidRDefault="005240FD" w:rsidP="0049759E">
      <w:pPr>
        <w:spacing w:line="480" w:lineRule="auto"/>
        <w:outlineLvl w:val="0"/>
      </w:pPr>
      <w:r w:rsidRPr="00475461">
        <w:t xml:space="preserve">When </w:t>
      </w:r>
      <w:proofErr w:type="spellStart"/>
      <w:r w:rsidRPr="00475461">
        <w:t>iBAT</w:t>
      </w:r>
      <w:proofErr w:type="spellEnd"/>
      <w:r w:rsidRPr="00475461">
        <w:t xml:space="preserve"> volume was normalised to body size </w:t>
      </w:r>
      <w:r w:rsidR="0023279C" w:rsidRPr="00475461">
        <w:t>(statistics we</w:t>
      </w:r>
      <w:r w:rsidR="00E116D5" w:rsidRPr="00475461">
        <w:t xml:space="preserve">re based on the residuals following multiple regression against mass and body length) </w:t>
      </w:r>
      <w:r w:rsidRPr="00475461">
        <w:t xml:space="preserve">and analysed by </w:t>
      </w:r>
      <w:r w:rsidR="00E116D5" w:rsidRPr="00475461">
        <w:t>genotype</w:t>
      </w:r>
      <w:r w:rsidRPr="00475461">
        <w:t xml:space="preserve">, MGP KO animals were found to have </w:t>
      </w:r>
      <w:r w:rsidR="0023279C" w:rsidRPr="00475461">
        <w:t xml:space="preserve">a </w:t>
      </w:r>
      <w:r w:rsidRPr="00475461">
        <w:t xml:space="preserve">significantly increased </w:t>
      </w:r>
      <w:proofErr w:type="spellStart"/>
      <w:r w:rsidRPr="00475461">
        <w:t>iBAT</w:t>
      </w:r>
      <w:proofErr w:type="spellEnd"/>
      <w:r w:rsidRPr="00475461">
        <w:t xml:space="preserve"> volume (p=0.036). </w:t>
      </w:r>
      <w:r w:rsidR="0049759E" w:rsidRPr="00475461">
        <w:t xml:space="preserve">This suggests MGP KO mice had a higher proportion of </w:t>
      </w:r>
      <w:proofErr w:type="spellStart"/>
      <w:r w:rsidR="0049759E" w:rsidRPr="00475461">
        <w:t>iBAT</w:t>
      </w:r>
      <w:proofErr w:type="spellEnd"/>
      <w:r w:rsidR="0049759E" w:rsidRPr="00475461">
        <w:t xml:space="preserve"> for their </w:t>
      </w:r>
      <w:r w:rsidR="001C09E7" w:rsidRPr="00475461">
        <w:t>size</w:t>
      </w:r>
      <w:r w:rsidR="0049759E" w:rsidRPr="00475461">
        <w:t xml:space="preserve"> and thus MGP may influence </w:t>
      </w:r>
      <w:proofErr w:type="spellStart"/>
      <w:r w:rsidR="0049759E" w:rsidRPr="00475461">
        <w:t>iBAT</w:t>
      </w:r>
      <w:proofErr w:type="spellEnd"/>
      <w:r w:rsidR="0049759E" w:rsidRPr="00475461">
        <w:t xml:space="preserve"> volume. </w:t>
      </w:r>
    </w:p>
    <w:p w:rsidR="00EE2C9C" w:rsidRPr="00475461" w:rsidRDefault="00EE2C9C" w:rsidP="0049759E">
      <w:pPr>
        <w:spacing w:line="480" w:lineRule="auto"/>
        <w:outlineLvl w:val="0"/>
      </w:pPr>
    </w:p>
    <w:p w:rsidR="0049759E" w:rsidRPr="00475461" w:rsidRDefault="0049759E" w:rsidP="0049759E">
      <w:pPr>
        <w:spacing w:line="480" w:lineRule="auto"/>
        <w:outlineLvl w:val="0"/>
      </w:pPr>
      <w:r w:rsidRPr="00475461">
        <w:t>Lung structure</w:t>
      </w:r>
    </w:p>
    <w:p w:rsidR="001C09E7" w:rsidRPr="00475461" w:rsidRDefault="001C09E7" w:rsidP="0049759E">
      <w:pPr>
        <w:spacing w:line="480" w:lineRule="auto"/>
        <w:outlineLvl w:val="0"/>
      </w:pPr>
      <w:r w:rsidRPr="00475461">
        <w:t>For each sex, l</w:t>
      </w:r>
      <w:r w:rsidR="0049759E" w:rsidRPr="00475461">
        <w:t>ung tissue volume was significantly higher (approx. 0.6-2 fold) in WT mice maintained on a high fat diet in comparison to an</w:t>
      </w:r>
      <w:r w:rsidR="00C92A69" w:rsidRPr="00475461">
        <w:t>y of the other groups (Figure 3a</w:t>
      </w:r>
      <w:r w:rsidR="00297D09" w:rsidRPr="00475461">
        <w:t xml:space="preserve"> and </w:t>
      </w:r>
      <w:r w:rsidR="000C6020" w:rsidRPr="00475461">
        <w:t>supplementary material</w:t>
      </w:r>
      <w:r w:rsidR="00C92A69" w:rsidRPr="00475461">
        <w:t>). Figure 3b</w:t>
      </w:r>
      <w:r w:rsidR="0049759E" w:rsidRPr="00475461">
        <w:t xml:space="preserve"> shows the percentage of the lung tissue which was 200 µm in width or lower upon ultrastructure examination </w:t>
      </w:r>
      <w:r w:rsidR="00D205C5" w:rsidRPr="00475461">
        <w:t>by CT</w:t>
      </w:r>
      <w:r w:rsidR="0049759E" w:rsidRPr="00475461">
        <w:t>. For both male and female cohorts, the HF-fed KO animals displayed a higher proportion (approx.1.2 fold) of these smaller lung tissue structures than the other groups. These differences corresponded with a significant reduction (approx. 1.6 fold) in the percentage of lung t</w:t>
      </w:r>
      <w:r w:rsidRPr="00475461">
        <w:t>issue over 400 µm in size in this group,</w:t>
      </w:r>
      <w:r w:rsidR="0049759E" w:rsidRPr="00475461">
        <w:t xml:space="preserve"> </w:t>
      </w:r>
      <w:r w:rsidR="00D205C5" w:rsidRPr="00475461">
        <w:t>particularly in males</w:t>
      </w:r>
      <w:r w:rsidRPr="00475461">
        <w:t xml:space="preserve"> </w:t>
      </w:r>
      <w:r w:rsidR="00C92A69" w:rsidRPr="00475461">
        <w:t>(Figure 3c</w:t>
      </w:r>
      <w:r w:rsidRPr="00475461">
        <w:t>)</w:t>
      </w:r>
      <w:r w:rsidR="00D205C5" w:rsidRPr="00475461">
        <w:t xml:space="preserve">. </w:t>
      </w:r>
      <w:r w:rsidR="0049759E" w:rsidRPr="00475461">
        <w:t>These differences indicate</w:t>
      </w:r>
      <w:r w:rsidRPr="00475461">
        <w:t>d</w:t>
      </w:r>
      <w:r w:rsidR="0049759E" w:rsidRPr="00475461">
        <w:t xml:space="preserve"> a combination of the HF diet and MGP KO genotype altered the size of the tissue composition of the lungs.</w:t>
      </w:r>
      <w:r w:rsidR="00D205C5" w:rsidRPr="00475461">
        <w:t xml:space="preserve"> </w:t>
      </w:r>
    </w:p>
    <w:p w:rsidR="0049759E" w:rsidRPr="00475461" w:rsidRDefault="0049759E" w:rsidP="0049759E">
      <w:pPr>
        <w:spacing w:line="480" w:lineRule="auto"/>
        <w:outlineLvl w:val="0"/>
      </w:pPr>
      <w:r w:rsidRPr="00475461">
        <w:t xml:space="preserve">In </w:t>
      </w:r>
      <w:r w:rsidR="00D205C5" w:rsidRPr="00475461">
        <w:t xml:space="preserve">contrast, </w:t>
      </w:r>
      <w:r w:rsidRPr="00475461">
        <w:t>female mice maintained on a HF diet showed a significantly higher lung air volume (approx. 1 fold) than animals fed the C diet, within the same genotype and across the</w:t>
      </w:r>
      <w:r w:rsidR="00C92A69" w:rsidRPr="00475461">
        <w:t xml:space="preserve"> different genotypes (Figure 3d</w:t>
      </w:r>
      <w:r w:rsidR="00297D09" w:rsidRPr="00475461">
        <w:t xml:space="preserve"> and </w:t>
      </w:r>
      <w:r w:rsidR="000C6020" w:rsidRPr="00475461">
        <w:t>supplementary material</w:t>
      </w:r>
      <w:r w:rsidRPr="00475461">
        <w:t>).</w:t>
      </w:r>
      <w:r w:rsidR="00D205C5" w:rsidRPr="00475461">
        <w:t xml:space="preserve"> A similar trend was found in male mice, but was not statistically significant. Whilst HF-</w:t>
      </w:r>
      <w:r w:rsidRPr="00475461">
        <w:t xml:space="preserve">fed mice demonstrated the same lung air volume, the thickness of the airways demonstrated a different distribution. Thus, KO </w:t>
      </w:r>
      <w:r w:rsidR="00D205C5" w:rsidRPr="00475461">
        <w:t>females</w:t>
      </w:r>
      <w:r w:rsidRPr="00475461">
        <w:t xml:space="preserve"> display</w:t>
      </w:r>
      <w:r w:rsidR="00F17D6B" w:rsidRPr="00475461">
        <w:t>ed a lower proportion of airways</w:t>
      </w:r>
      <w:r w:rsidRPr="00475461">
        <w:t xml:space="preserve"> less tha</w:t>
      </w:r>
      <w:r w:rsidR="00C92A69" w:rsidRPr="00475461">
        <w:t>n 200 µm in thickness (Figure 3e</w:t>
      </w:r>
      <w:r w:rsidRPr="00475461">
        <w:t>).</w:t>
      </w:r>
      <w:r w:rsidR="00745EC6" w:rsidRPr="00475461">
        <w:t xml:space="preserve"> Lung air volume was normalised to body size</w:t>
      </w:r>
      <w:r w:rsidR="00E116D5" w:rsidRPr="00475461">
        <w:t xml:space="preserve"> (statistics are based on the residuals following multiple regression against mass and body length)</w:t>
      </w:r>
      <w:r w:rsidR="00745EC6" w:rsidRPr="00475461">
        <w:t xml:space="preserve">. When analysed by diet, no significant differences were found (p=0.09). However, when assessed by genotype, the KO animals were found to have a larger lung air volume than expected. Hence, </w:t>
      </w:r>
      <w:r w:rsidRPr="00475461">
        <w:t xml:space="preserve">MGP may influence lung air volume. </w:t>
      </w:r>
    </w:p>
    <w:p w:rsidR="0049759E" w:rsidRPr="00475461" w:rsidRDefault="0049759E" w:rsidP="0049759E">
      <w:pPr>
        <w:spacing w:line="480" w:lineRule="auto"/>
        <w:outlineLvl w:val="0"/>
        <w:rPr>
          <w:i/>
        </w:rPr>
      </w:pPr>
    </w:p>
    <w:p w:rsidR="0049759E" w:rsidRPr="00475461" w:rsidRDefault="0049759E" w:rsidP="0049759E">
      <w:pPr>
        <w:spacing w:line="480" w:lineRule="auto"/>
        <w:outlineLvl w:val="0"/>
      </w:pPr>
      <w:r w:rsidRPr="00475461">
        <w:t>Femur structure</w:t>
      </w:r>
    </w:p>
    <w:p w:rsidR="00E116D5" w:rsidRPr="00475461" w:rsidRDefault="00397991" w:rsidP="0049759E">
      <w:pPr>
        <w:spacing w:line="480" w:lineRule="auto"/>
        <w:outlineLvl w:val="0"/>
      </w:pPr>
      <w:r w:rsidRPr="00475461">
        <w:t xml:space="preserve">Compared to C-fed WT animals, </w:t>
      </w:r>
      <w:r w:rsidR="0049759E" w:rsidRPr="00475461">
        <w:t xml:space="preserve">HF-fed WT animals showed significantly different results in femoral structure for </w:t>
      </w:r>
      <w:r w:rsidR="00BE6503" w:rsidRPr="00475461">
        <w:t>most</w:t>
      </w:r>
      <w:r w:rsidRPr="00475461">
        <w:t xml:space="preserve"> parameters studied </w:t>
      </w:r>
      <w:r w:rsidR="00BE6503" w:rsidRPr="00475461">
        <w:t>(Table 2), particularly in females</w:t>
      </w:r>
      <w:r w:rsidR="0049759E" w:rsidRPr="00475461">
        <w:t xml:space="preserve">. In contrast, HF-fed KO animals showed </w:t>
      </w:r>
      <w:r w:rsidR="00BE6503" w:rsidRPr="00475461">
        <w:t>few</w:t>
      </w:r>
      <w:r w:rsidR="0049759E" w:rsidRPr="00475461">
        <w:t xml:space="preserve"> significantly different results </w:t>
      </w:r>
      <w:r w:rsidR="00BE6503" w:rsidRPr="00475461">
        <w:t>whe</w:t>
      </w:r>
      <w:r w:rsidR="0049759E" w:rsidRPr="00475461">
        <w:t>n com</w:t>
      </w:r>
      <w:r w:rsidR="00BE6503" w:rsidRPr="00475461">
        <w:t>pared to C-fed KO mice (Table 2</w:t>
      </w:r>
      <w:r w:rsidR="0049759E" w:rsidRPr="00475461">
        <w:t xml:space="preserve">). In addition, C-fed KO mice showed </w:t>
      </w:r>
      <w:r w:rsidR="00BE6503" w:rsidRPr="00475461">
        <w:t>few differences</w:t>
      </w:r>
      <w:r w:rsidR="0049759E" w:rsidRPr="00475461">
        <w:t xml:space="preserve"> compared to C-fed WT animals</w:t>
      </w:r>
      <w:r w:rsidR="00BE6503" w:rsidRPr="00475461">
        <w:t xml:space="preserve"> (particularly in males)</w:t>
      </w:r>
      <w:r w:rsidR="0049759E" w:rsidRPr="00475461">
        <w:t xml:space="preserve">, </w:t>
      </w:r>
      <w:r w:rsidR="00BE6503" w:rsidRPr="00475461">
        <w:t>yet</w:t>
      </w:r>
      <w:r w:rsidR="00E116D5" w:rsidRPr="00475461">
        <w:t xml:space="preserve"> most</w:t>
      </w:r>
      <w:r w:rsidR="0049759E" w:rsidRPr="00475461">
        <w:t xml:space="preserve"> parameters when comp</w:t>
      </w:r>
      <w:r w:rsidR="00BE6503" w:rsidRPr="00475461">
        <w:t>ared to HF-fed WT mice (Table 2</w:t>
      </w:r>
      <w:r w:rsidR="0049759E" w:rsidRPr="00475461">
        <w:t>). The differences in the results observed may have been due to differences in animal m</w:t>
      </w:r>
      <w:r w:rsidR="00E116D5" w:rsidRPr="00475461">
        <w:t>ass between the groups (Table 1</w:t>
      </w:r>
      <w:r w:rsidR="0049759E" w:rsidRPr="00475461">
        <w:t xml:space="preserve">). </w:t>
      </w:r>
    </w:p>
    <w:p w:rsidR="00B85611" w:rsidRPr="00475461" w:rsidRDefault="00C24A61" w:rsidP="0049759E">
      <w:pPr>
        <w:spacing w:line="480" w:lineRule="auto"/>
        <w:outlineLvl w:val="0"/>
      </w:pPr>
      <w:r w:rsidRPr="00475461">
        <w:t>Table 2</w:t>
      </w:r>
      <w:r w:rsidR="0049759E" w:rsidRPr="00475461">
        <w:t xml:space="preserve"> shows the femoral structur</w:t>
      </w:r>
      <w:r w:rsidR="00B85611" w:rsidRPr="00475461">
        <w:t>al parameters normalised to body size</w:t>
      </w:r>
      <w:r w:rsidRPr="00475461">
        <w:t xml:space="preserve"> (</w:t>
      </w:r>
      <w:r w:rsidR="00A51560" w:rsidRPr="00475461">
        <w:t>statistics are based on the residuals following multiple regression against mass and body length)</w:t>
      </w:r>
      <w:r w:rsidR="0049759E" w:rsidRPr="00475461">
        <w:t xml:space="preserve">. </w:t>
      </w:r>
      <w:r w:rsidR="00ED2ACD" w:rsidRPr="00475461">
        <w:t>HF-fed KO females</w:t>
      </w:r>
      <w:r w:rsidR="00A51560" w:rsidRPr="00475461">
        <w:t xml:space="preserve"> showed a lower than expected cortical bone volume, cortical thickness, and m</w:t>
      </w:r>
      <w:r w:rsidR="007A61C3" w:rsidRPr="00475461">
        <w:t>idshaft wall thickness (Table 2</w:t>
      </w:r>
      <w:r w:rsidR="0096578B" w:rsidRPr="00475461">
        <w:t>).</w:t>
      </w:r>
    </w:p>
    <w:p w:rsidR="0049759E" w:rsidRPr="00475461" w:rsidRDefault="00B85611" w:rsidP="0049759E">
      <w:pPr>
        <w:spacing w:line="480" w:lineRule="auto"/>
        <w:outlineLvl w:val="0"/>
      </w:pPr>
      <w:r w:rsidRPr="00475461">
        <w:t xml:space="preserve"> </w:t>
      </w:r>
    </w:p>
    <w:p w:rsidR="0049759E" w:rsidRPr="00475461" w:rsidRDefault="0049759E" w:rsidP="0049759E">
      <w:pPr>
        <w:spacing w:line="480" w:lineRule="auto"/>
        <w:outlineLvl w:val="0"/>
      </w:pPr>
      <w:r w:rsidRPr="00475461">
        <w:t>Tibia structure</w:t>
      </w:r>
    </w:p>
    <w:p w:rsidR="007B11A9" w:rsidRPr="00475461" w:rsidRDefault="007B11A9" w:rsidP="00B85611">
      <w:pPr>
        <w:spacing w:line="480" w:lineRule="auto"/>
        <w:outlineLvl w:val="0"/>
      </w:pPr>
      <w:r w:rsidRPr="00475461">
        <w:t xml:space="preserve">The tibia was assessed by CT; the results are shown in Table </w:t>
      </w:r>
      <w:r w:rsidR="00E116D5" w:rsidRPr="00475461">
        <w:t>2</w:t>
      </w:r>
      <w:r w:rsidRPr="00475461">
        <w:t>. The HF-fed WT animals showed significantly different results in tibi</w:t>
      </w:r>
      <w:r w:rsidR="007A61C3" w:rsidRPr="00475461">
        <w:t>al structure for</w:t>
      </w:r>
      <w:r w:rsidRPr="00475461">
        <w:t xml:space="preserve"> bone volume, trabecular spacing</w:t>
      </w:r>
      <w:r w:rsidR="007A61C3" w:rsidRPr="00475461">
        <w:t xml:space="preserve"> (females)</w:t>
      </w:r>
      <w:r w:rsidRPr="00475461">
        <w:t xml:space="preserve">, cortical bone volume, and cortical wall thickness when compared to C-fed WT animals. In contrast, HF-fed MGP KO animals showed no differences when compared to </w:t>
      </w:r>
      <w:r w:rsidR="007A61C3" w:rsidRPr="00475461">
        <w:t>C-fed KO mice (Table 2</w:t>
      </w:r>
      <w:r w:rsidRPr="00475461">
        <w:t>). In addition, C-fed KO mice showed significantly different results for bone volume, cortical bone volume, and cortical wall thickness when compared to C-fed and HF-fed WT animals</w:t>
      </w:r>
      <w:r w:rsidR="007A61C3" w:rsidRPr="00475461">
        <w:t xml:space="preserve"> (Table 2</w:t>
      </w:r>
      <w:r w:rsidRPr="00475461">
        <w:t xml:space="preserve">). However, the HF-fed KO mice did not differ to C-fed WT mice for any of the parameters assessed, except for cortical bone volume and cortical wall thickness </w:t>
      </w:r>
      <w:r w:rsidR="007A61C3" w:rsidRPr="00475461">
        <w:t>in females (Table 2</w:t>
      </w:r>
      <w:r w:rsidRPr="00475461">
        <w:t xml:space="preserve">). </w:t>
      </w:r>
      <w:r w:rsidR="007A61C3" w:rsidRPr="00475461">
        <w:t xml:space="preserve">To determine if these </w:t>
      </w:r>
      <w:r w:rsidRPr="00475461">
        <w:t>differences</w:t>
      </w:r>
      <w:r w:rsidR="007A61C3" w:rsidRPr="00475461">
        <w:t xml:space="preserve"> were due to</w:t>
      </w:r>
      <w:r w:rsidRPr="00475461">
        <w:t xml:space="preserve"> differences in animal mass between the grou</w:t>
      </w:r>
      <w:r w:rsidR="007A61C3" w:rsidRPr="00475461">
        <w:t>ps (Table 1</w:t>
      </w:r>
      <w:r w:rsidRPr="00475461">
        <w:t>)</w:t>
      </w:r>
      <w:r w:rsidR="007A61C3" w:rsidRPr="00475461">
        <w:t xml:space="preserve">, </w:t>
      </w:r>
      <w:r w:rsidRPr="00475461">
        <w:t xml:space="preserve">the tibial structural parameters </w:t>
      </w:r>
      <w:r w:rsidR="00ED2ACD" w:rsidRPr="00475461">
        <w:t xml:space="preserve">were </w:t>
      </w:r>
      <w:r w:rsidR="00B85611" w:rsidRPr="00475461">
        <w:t>normalised to body size</w:t>
      </w:r>
      <w:r w:rsidRPr="00475461">
        <w:t xml:space="preserve">. </w:t>
      </w:r>
      <w:r w:rsidR="00B85611" w:rsidRPr="00475461">
        <w:t xml:space="preserve">As seen with the femur, </w:t>
      </w:r>
      <w:r w:rsidRPr="00475461">
        <w:t xml:space="preserve">HF-fed MGP KO </w:t>
      </w:r>
      <w:r w:rsidR="00ED2ACD" w:rsidRPr="00475461">
        <w:t xml:space="preserve">females </w:t>
      </w:r>
      <w:r w:rsidRPr="00475461">
        <w:t xml:space="preserve">showed </w:t>
      </w:r>
      <w:r w:rsidR="00B85611" w:rsidRPr="00475461">
        <w:t>a lower cortical bone volume and cortical thickness than e</w:t>
      </w:r>
      <w:r w:rsidR="0096578B" w:rsidRPr="00475461">
        <w:t>xpected for their size (Table 2</w:t>
      </w:r>
      <w:r w:rsidR="00ED2ACD" w:rsidRPr="00475461">
        <w:t>)</w:t>
      </w:r>
      <w:r w:rsidR="00B85611" w:rsidRPr="00475461">
        <w:t xml:space="preserve">. </w:t>
      </w:r>
    </w:p>
    <w:p w:rsidR="0049759E" w:rsidRPr="00475461" w:rsidRDefault="0049759E" w:rsidP="0049759E">
      <w:pPr>
        <w:spacing w:line="480" w:lineRule="auto"/>
        <w:outlineLvl w:val="0"/>
      </w:pPr>
    </w:p>
    <w:p w:rsidR="0049759E" w:rsidRPr="00475461" w:rsidRDefault="0049759E" w:rsidP="0049759E">
      <w:pPr>
        <w:spacing w:line="480" w:lineRule="auto"/>
        <w:outlineLvl w:val="0"/>
      </w:pPr>
      <w:r w:rsidRPr="00475461">
        <w:t>Vertebral structure</w:t>
      </w:r>
    </w:p>
    <w:p w:rsidR="00607663" w:rsidRPr="00475461" w:rsidRDefault="0049759E" w:rsidP="0049759E">
      <w:pPr>
        <w:spacing w:line="480" w:lineRule="auto"/>
        <w:outlineLvl w:val="0"/>
      </w:pPr>
      <w:r w:rsidRPr="00475461">
        <w:t>Analysis of the 3</w:t>
      </w:r>
      <w:r w:rsidRPr="00475461">
        <w:rPr>
          <w:vertAlign w:val="superscript"/>
        </w:rPr>
        <w:t>rd</w:t>
      </w:r>
      <w:r w:rsidRPr="00475461">
        <w:t xml:space="preserve"> lumbar verteb</w:t>
      </w:r>
      <w:r w:rsidR="00ED2ACD" w:rsidRPr="00475461">
        <w:t xml:space="preserve">rae showed </w:t>
      </w:r>
      <w:r w:rsidR="0096578B" w:rsidRPr="00475461">
        <w:t>HF-fed WT females</w:t>
      </w:r>
      <w:r w:rsidRPr="00475461">
        <w:t xml:space="preserve"> </w:t>
      </w:r>
      <w:r w:rsidR="00ED2ACD" w:rsidRPr="00475461">
        <w:t xml:space="preserve">had </w:t>
      </w:r>
      <w:r w:rsidRPr="00475461">
        <w:t xml:space="preserve">significant differences in length and bone </w:t>
      </w:r>
      <w:r w:rsidR="0096578B" w:rsidRPr="00475461">
        <w:t>volume when compared to C-</w:t>
      </w:r>
      <w:r w:rsidRPr="00475461">
        <w:t>fed WT animals (Table 2).</w:t>
      </w:r>
      <w:r w:rsidR="0096578B" w:rsidRPr="00475461">
        <w:t xml:space="preserve"> HF-</w:t>
      </w:r>
      <w:r w:rsidRPr="00475461">
        <w:t>fed KO animals showed no differences</w:t>
      </w:r>
      <w:r w:rsidR="0096578B" w:rsidRPr="00475461">
        <w:t xml:space="preserve"> in comparison to C-</w:t>
      </w:r>
      <w:r w:rsidRPr="00475461">
        <w:t xml:space="preserve">fed WT </w:t>
      </w:r>
      <w:r w:rsidR="0096578B" w:rsidRPr="00475461">
        <w:t xml:space="preserve">or HF-fed WT </w:t>
      </w:r>
      <w:r w:rsidRPr="00475461">
        <w:t>animal</w:t>
      </w:r>
      <w:r w:rsidR="0096578B" w:rsidRPr="00475461">
        <w:t xml:space="preserve">s. C-fed </w:t>
      </w:r>
      <w:r w:rsidRPr="00475461">
        <w:t xml:space="preserve">KO </w:t>
      </w:r>
      <w:r w:rsidR="0096578B" w:rsidRPr="00475461">
        <w:t xml:space="preserve">female </w:t>
      </w:r>
      <w:r w:rsidRPr="00475461">
        <w:t>mice only differed in length to the other groups</w:t>
      </w:r>
      <w:r w:rsidR="00ED2ACD" w:rsidRPr="00475461">
        <w:t>. When t</w:t>
      </w:r>
      <w:r w:rsidRPr="00475461">
        <w:t>he resu</w:t>
      </w:r>
      <w:r w:rsidR="00B85611" w:rsidRPr="00475461">
        <w:t>lts were normalised to body size (Table 2</w:t>
      </w:r>
      <w:r w:rsidRPr="00475461">
        <w:t>)</w:t>
      </w:r>
      <w:r w:rsidR="00ED2ACD" w:rsidRPr="00475461">
        <w:t>,</w:t>
      </w:r>
      <w:r w:rsidR="0096578B" w:rsidRPr="00475461">
        <w:t xml:space="preserve"> </w:t>
      </w:r>
      <w:r w:rsidR="00B85611" w:rsidRPr="00475461">
        <w:t xml:space="preserve">C-fed KO </w:t>
      </w:r>
      <w:r w:rsidR="0096578B" w:rsidRPr="00475461">
        <w:t>females</w:t>
      </w:r>
      <w:r w:rsidR="00B85611" w:rsidRPr="00475461">
        <w:t xml:space="preserve"> were found to have a higher total bone vo</w:t>
      </w:r>
      <w:r w:rsidR="00ED2ACD" w:rsidRPr="00475461">
        <w:t>lume</w:t>
      </w:r>
      <w:r w:rsidR="00B85611" w:rsidRPr="00475461">
        <w:t xml:space="preserve">. </w:t>
      </w:r>
    </w:p>
    <w:p w:rsidR="00786420" w:rsidRPr="00475461" w:rsidRDefault="00B85611" w:rsidP="0049759E">
      <w:pPr>
        <w:spacing w:line="480" w:lineRule="auto"/>
        <w:outlineLvl w:val="0"/>
        <w:rPr>
          <w:iCs/>
        </w:rPr>
      </w:pPr>
      <w:r w:rsidRPr="00475461">
        <w:rPr>
          <w:iCs/>
        </w:rPr>
        <w:t xml:space="preserve"> </w:t>
      </w:r>
    </w:p>
    <w:p w:rsidR="0049759E" w:rsidRPr="00475461" w:rsidRDefault="0049759E" w:rsidP="0049759E">
      <w:pPr>
        <w:spacing w:line="480" w:lineRule="auto"/>
        <w:outlineLvl w:val="0"/>
      </w:pPr>
      <w:r w:rsidRPr="00475461">
        <w:t>Femur qPCR</w:t>
      </w:r>
    </w:p>
    <w:p w:rsidR="0049759E" w:rsidRPr="00475461" w:rsidRDefault="00ED2ACD" w:rsidP="0049759E">
      <w:pPr>
        <w:spacing w:line="480" w:lineRule="auto"/>
        <w:outlineLvl w:val="0"/>
      </w:pPr>
      <w:r w:rsidRPr="00475461">
        <w:t>Femoral</w:t>
      </w:r>
      <w:r w:rsidR="003007A0" w:rsidRPr="00475461">
        <w:t xml:space="preserve"> expression levels for the genes assessed did not differ between C- and HF-fed WT animals (Table 3). </w:t>
      </w:r>
      <w:r w:rsidR="00B9347A" w:rsidRPr="00475461">
        <w:rPr>
          <w:i/>
        </w:rPr>
        <w:t>Periostin</w:t>
      </w:r>
      <w:r w:rsidR="00B9347A" w:rsidRPr="00475461">
        <w:t xml:space="preserve"> expression was significantly reduced (0.4-0.7 fold) in KO animals compared to diet controls in both sexes (except HF-fed females). </w:t>
      </w:r>
      <w:r w:rsidR="003007A0" w:rsidRPr="00475461">
        <w:t xml:space="preserve">As expected, </w:t>
      </w:r>
      <w:proofErr w:type="spellStart"/>
      <w:r w:rsidR="003007A0" w:rsidRPr="00475461">
        <w:rPr>
          <w:i/>
        </w:rPr>
        <w:t>Mgp</w:t>
      </w:r>
      <w:proofErr w:type="spellEnd"/>
      <w:r w:rsidR="003007A0" w:rsidRPr="00475461">
        <w:t xml:space="preserve"> expression was found to be 10-25 </w:t>
      </w:r>
      <w:proofErr w:type="gramStart"/>
      <w:r w:rsidR="003007A0" w:rsidRPr="00475461">
        <w:t>fold</w:t>
      </w:r>
      <w:proofErr w:type="gramEnd"/>
      <w:r w:rsidR="003007A0" w:rsidRPr="00475461">
        <w:t xml:space="preserve"> lower in the KO animals compared to WT (Table 3). Although levels were expected to be zero, a valid qPCR CT value of around 35 was detected in these samples (c.f. CT value of 26 for </w:t>
      </w:r>
      <w:r w:rsidR="003007A0" w:rsidRPr="00475461">
        <w:rPr>
          <w:i/>
        </w:rPr>
        <w:t>Beta</w:t>
      </w:r>
      <w:r w:rsidR="003007A0" w:rsidRPr="00475461">
        <w:t xml:space="preserve">-actin). </w:t>
      </w:r>
      <w:r w:rsidR="0049759E" w:rsidRPr="00475461">
        <w:t xml:space="preserve">Both </w:t>
      </w:r>
      <w:proofErr w:type="spellStart"/>
      <w:r w:rsidR="0049759E" w:rsidRPr="00475461">
        <w:rPr>
          <w:i/>
        </w:rPr>
        <w:t>Ggcx</w:t>
      </w:r>
      <w:proofErr w:type="spellEnd"/>
      <w:r w:rsidR="0049759E" w:rsidRPr="00475461">
        <w:t xml:space="preserve"> and </w:t>
      </w:r>
      <w:proofErr w:type="spellStart"/>
      <w:r w:rsidR="0049759E" w:rsidRPr="00475461">
        <w:rPr>
          <w:i/>
        </w:rPr>
        <w:t>Vkor</w:t>
      </w:r>
      <w:proofErr w:type="spellEnd"/>
      <w:r w:rsidR="0049759E" w:rsidRPr="00475461">
        <w:t xml:space="preserve"> displayed a lower level of expression in </w:t>
      </w:r>
      <w:r w:rsidR="00B9347A" w:rsidRPr="00475461">
        <w:t xml:space="preserve">female </w:t>
      </w:r>
      <w:r w:rsidR="0049759E" w:rsidRPr="00475461">
        <w:t>KO mice; however, this was only statistically signif</w:t>
      </w:r>
      <w:r w:rsidRPr="00475461">
        <w:t>icant</w:t>
      </w:r>
      <w:r w:rsidR="00B9347A" w:rsidRPr="00475461">
        <w:t xml:space="preserve"> </w:t>
      </w:r>
      <w:r w:rsidR="0049759E" w:rsidRPr="00475461">
        <w:t xml:space="preserve">in the C-fed KO animals compared to </w:t>
      </w:r>
      <w:r w:rsidR="00B9347A" w:rsidRPr="00475461">
        <w:t xml:space="preserve">HF-fed WT females (0.5 fold for </w:t>
      </w:r>
      <w:proofErr w:type="spellStart"/>
      <w:r w:rsidR="00B9347A" w:rsidRPr="00475461">
        <w:rPr>
          <w:i/>
        </w:rPr>
        <w:t>Ggcx</w:t>
      </w:r>
      <w:proofErr w:type="spellEnd"/>
      <w:r w:rsidR="00B9347A" w:rsidRPr="00475461">
        <w:t xml:space="preserve">) and </w:t>
      </w:r>
      <w:r w:rsidR="0049759E" w:rsidRPr="00475461">
        <w:t>C-fed WT mice</w:t>
      </w:r>
      <w:r w:rsidR="00B9347A" w:rsidRPr="00475461">
        <w:t xml:space="preserve"> (0.5 fold for </w:t>
      </w:r>
      <w:proofErr w:type="spellStart"/>
      <w:r w:rsidR="00B9347A" w:rsidRPr="00475461">
        <w:rPr>
          <w:i/>
        </w:rPr>
        <w:t>Vkor</w:t>
      </w:r>
      <w:proofErr w:type="spellEnd"/>
      <w:r w:rsidR="00B9347A" w:rsidRPr="00475461">
        <w:t>)</w:t>
      </w:r>
      <w:r w:rsidR="0049759E" w:rsidRPr="00475461">
        <w:t xml:space="preserve">. </w:t>
      </w:r>
      <w:r w:rsidR="00B9347A" w:rsidRPr="00475461">
        <w:t>Exp</w:t>
      </w:r>
      <w:r w:rsidR="0049759E" w:rsidRPr="00475461">
        <w:t xml:space="preserve">ression levels of </w:t>
      </w:r>
      <w:r w:rsidR="00D87944" w:rsidRPr="00475461">
        <w:rPr>
          <w:i/>
        </w:rPr>
        <w:t>Bmp-2</w:t>
      </w:r>
      <w:r w:rsidR="00B9347A" w:rsidRPr="00475461">
        <w:t xml:space="preserve"> were lower (0.5 fold) in HF-fed KO males compared to C-fed KO males.</w:t>
      </w:r>
      <w:r w:rsidR="0049759E" w:rsidRPr="00475461">
        <w:t xml:space="preserve"> </w:t>
      </w:r>
      <w:proofErr w:type="spellStart"/>
      <w:r w:rsidR="00C40F36" w:rsidRPr="00475461">
        <w:t>Estradiol</w:t>
      </w:r>
      <w:proofErr w:type="spellEnd"/>
      <w:r w:rsidR="00C40F36" w:rsidRPr="00475461">
        <w:t xml:space="preserve"> Receptor alpha (</w:t>
      </w:r>
      <w:r w:rsidR="00C40F36" w:rsidRPr="00475461">
        <w:rPr>
          <w:i/>
        </w:rPr>
        <w:t>ER</w:t>
      </w:r>
      <w:r w:rsidR="00C40F36" w:rsidRPr="00475461">
        <w:rPr>
          <w:rFonts w:eastAsiaTheme="minorHAnsi"/>
          <w:i/>
          <w:lang w:eastAsia="en-US"/>
        </w:rPr>
        <w:t>α</w:t>
      </w:r>
      <w:r w:rsidR="00C40F36" w:rsidRPr="00475461">
        <w:rPr>
          <w:rFonts w:eastAsiaTheme="minorHAnsi"/>
          <w:lang w:eastAsia="en-US"/>
        </w:rPr>
        <w:t>)</w:t>
      </w:r>
      <w:r w:rsidR="00C40F36" w:rsidRPr="00475461">
        <w:t xml:space="preserve"> levels were reduced 0.5 fold in female C-fed KO mice compared to female C-fed WT animals</w:t>
      </w:r>
      <w:proofErr w:type="gramStart"/>
      <w:r w:rsidR="00C40F36" w:rsidRPr="00475461">
        <w:t>.</w:t>
      </w:r>
      <w:r w:rsidR="0049759E" w:rsidRPr="00475461">
        <w:t>.</w:t>
      </w:r>
      <w:proofErr w:type="gramEnd"/>
    </w:p>
    <w:p w:rsidR="0049759E" w:rsidRPr="00475461" w:rsidRDefault="0049759E" w:rsidP="0049759E">
      <w:pPr>
        <w:spacing w:line="480" w:lineRule="auto"/>
        <w:outlineLvl w:val="0"/>
        <w:rPr>
          <w:i/>
        </w:rPr>
      </w:pPr>
    </w:p>
    <w:p w:rsidR="00D76B42" w:rsidRPr="00475461" w:rsidRDefault="0049759E" w:rsidP="0049759E">
      <w:pPr>
        <w:spacing w:line="480" w:lineRule="auto"/>
        <w:outlineLvl w:val="0"/>
      </w:pPr>
      <w:r w:rsidRPr="00475461">
        <w:t>Aorta qPCR</w:t>
      </w:r>
    </w:p>
    <w:p w:rsidR="00A3635B" w:rsidRPr="00475461" w:rsidRDefault="00D76B42" w:rsidP="00A3635B">
      <w:pPr>
        <w:spacing w:line="480" w:lineRule="auto"/>
        <w:outlineLvl w:val="0"/>
      </w:pPr>
      <w:r w:rsidRPr="00475461">
        <w:t>Although found at very low levels</w:t>
      </w:r>
      <w:r w:rsidR="00A3635B" w:rsidRPr="00475461">
        <w:t xml:space="preserve"> (valid qPCR CT values of around 36 were detected, c.f. CT value of 22 for </w:t>
      </w:r>
      <w:r w:rsidR="00A3635B" w:rsidRPr="00475461">
        <w:rPr>
          <w:i/>
        </w:rPr>
        <w:t>Beta</w:t>
      </w:r>
      <w:r w:rsidR="00ED2ACD" w:rsidRPr="00475461">
        <w:t>-actin)</w:t>
      </w:r>
      <w:r w:rsidRPr="00475461">
        <w:t>,</w:t>
      </w:r>
      <w:r w:rsidRPr="00475461">
        <w:rPr>
          <w:i/>
        </w:rPr>
        <w:t xml:space="preserve"> Osteocalcin</w:t>
      </w:r>
      <w:r w:rsidRPr="00475461">
        <w:t xml:space="preserve"> expression was lower in C-fed KO males compared to C-fed WT males (Table 4).</w:t>
      </w:r>
      <w:r w:rsidR="00A3635B" w:rsidRPr="00475461">
        <w:rPr>
          <w:i/>
        </w:rPr>
        <w:t xml:space="preserve"> </w:t>
      </w:r>
      <w:proofErr w:type="spellStart"/>
      <w:r w:rsidR="00A3635B" w:rsidRPr="00475461">
        <w:rPr>
          <w:i/>
        </w:rPr>
        <w:t>Mgp</w:t>
      </w:r>
      <w:proofErr w:type="spellEnd"/>
      <w:r w:rsidR="00A3635B" w:rsidRPr="00475461">
        <w:t xml:space="preserve"> expression was found to be around 20 fold lower in the KO animals compared to controls (Table 4). Although levels were expected to be zero, a valid qPCR CT value of ~ 32 was detected in these samples. </w:t>
      </w:r>
      <w:proofErr w:type="spellStart"/>
      <w:r w:rsidR="00A3635B" w:rsidRPr="00475461">
        <w:rPr>
          <w:i/>
        </w:rPr>
        <w:t>Ggcx</w:t>
      </w:r>
      <w:proofErr w:type="spellEnd"/>
      <w:r w:rsidR="00A3635B" w:rsidRPr="00475461">
        <w:t xml:space="preserve"> levels were reduced (0.5 fold) in C-fed KO animals compared to C-fed WT mice. </w:t>
      </w:r>
      <w:r w:rsidR="00D87944" w:rsidRPr="00475461">
        <w:rPr>
          <w:i/>
        </w:rPr>
        <w:t>Bmp-4</w:t>
      </w:r>
      <w:r w:rsidR="00A3635B" w:rsidRPr="00475461">
        <w:t xml:space="preserve"> levels were lower (0.5 fold) in KO animals compared to controls, but this was only statistically significant in males (Table 4).</w:t>
      </w:r>
      <w:r w:rsidR="00A3635B" w:rsidRPr="00475461">
        <w:rPr>
          <w:i/>
        </w:rPr>
        <w:t xml:space="preserve"> Leptin</w:t>
      </w:r>
      <w:r w:rsidR="00A3635B" w:rsidRPr="00475461">
        <w:t xml:space="preserve"> levels were higher (approx. 2 fold) in KO animals compared to controls, but this was only statistically significant in males (Table 4). </w:t>
      </w:r>
      <w:r w:rsidR="00A3635B" w:rsidRPr="00475461">
        <w:rPr>
          <w:i/>
        </w:rPr>
        <w:t>Sclerostin</w:t>
      </w:r>
      <w:r w:rsidR="00A3635B" w:rsidRPr="00475461">
        <w:t xml:space="preserve"> levels </w:t>
      </w:r>
      <w:r w:rsidR="00D772AF" w:rsidRPr="00475461">
        <w:t>were reduced 0.6</w:t>
      </w:r>
      <w:r w:rsidR="00A3635B" w:rsidRPr="00475461">
        <w:t xml:space="preserve"> fold in KO animals, particularly in males. </w:t>
      </w:r>
      <w:r w:rsidR="00A3635B" w:rsidRPr="00475461">
        <w:rPr>
          <w:i/>
        </w:rPr>
        <w:t>ER</w:t>
      </w:r>
      <w:r w:rsidR="00A3635B" w:rsidRPr="00475461">
        <w:rPr>
          <w:rFonts w:eastAsiaTheme="minorHAnsi"/>
          <w:i/>
          <w:lang w:eastAsia="en-US"/>
        </w:rPr>
        <w:t>α</w:t>
      </w:r>
      <w:r w:rsidR="00A3635B" w:rsidRPr="00475461">
        <w:t xml:space="preserve"> levels were reduced</w:t>
      </w:r>
      <w:r w:rsidR="00D772AF" w:rsidRPr="00475461">
        <w:t xml:space="preserve"> 0.5 fold</w:t>
      </w:r>
      <w:r w:rsidR="00A3635B" w:rsidRPr="00475461">
        <w:t xml:space="preserve"> in C-fed KO animals, particularly in </w:t>
      </w:r>
      <w:r w:rsidR="00D772AF" w:rsidRPr="00475461">
        <w:t xml:space="preserve">females (Table 4). </w:t>
      </w:r>
      <w:r w:rsidR="00D772AF" w:rsidRPr="00475461">
        <w:rPr>
          <w:i/>
        </w:rPr>
        <w:t xml:space="preserve">Angiotensinogen </w:t>
      </w:r>
      <w:r w:rsidR="00D772AF" w:rsidRPr="00475461">
        <w:t>levels were raised 2.5 fold in C-fed KO animals</w:t>
      </w:r>
      <w:r w:rsidR="00084527" w:rsidRPr="00475461">
        <w:t xml:space="preserve">. </w:t>
      </w:r>
      <w:r w:rsidR="00084527" w:rsidRPr="00475461">
        <w:rPr>
          <w:i/>
        </w:rPr>
        <w:t>Vegf</w:t>
      </w:r>
      <w:r w:rsidR="00084527" w:rsidRPr="00475461">
        <w:rPr>
          <w:i/>
          <w:vertAlign w:val="subscript"/>
        </w:rPr>
        <w:t>120</w:t>
      </w:r>
      <w:r w:rsidR="00084527" w:rsidRPr="00475461">
        <w:t xml:space="preserve"> levels were increased 2 fold in female C-fed KO females compared to C-fed WT females, and </w:t>
      </w:r>
      <w:r w:rsidR="00084527" w:rsidRPr="00475461">
        <w:rPr>
          <w:i/>
        </w:rPr>
        <w:t>Vegf</w:t>
      </w:r>
      <w:r w:rsidR="00084527" w:rsidRPr="00475461">
        <w:rPr>
          <w:i/>
          <w:vertAlign w:val="subscript"/>
        </w:rPr>
        <w:t>188</w:t>
      </w:r>
      <w:r w:rsidR="00084527" w:rsidRPr="00475461">
        <w:t xml:space="preserve"> level were reduced 0.5 fold in male C-fed KO compared to male C-fed WT animals (Table 4). Glyceraldehyde-3-Phosphate Dehydrogenase (</w:t>
      </w:r>
      <w:proofErr w:type="spellStart"/>
      <w:r w:rsidR="00084527" w:rsidRPr="00475461">
        <w:rPr>
          <w:i/>
        </w:rPr>
        <w:t>Gapdh</w:t>
      </w:r>
      <w:proofErr w:type="spellEnd"/>
      <w:r w:rsidR="00084527" w:rsidRPr="00475461">
        <w:t>) levels were reduced 3-10 fold in KO animals compared to WT mice (Table 4).</w:t>
      </w:r>
    </w:p>
    <w:p w:rsidR="00D76B42" w:rsidRPr="00475461" w:rsidRDefault="00D76B42" w:rsidP="0049759E">
      <w:pPr>
        <w:spacing w:line="480" w:lineRule="auto"/>
        <w:outlineLvl w:val="0"/>
      </w:pPr>
    </w:p>
    <w:p w:rsidR="0049759E" w:rsidRPr="00475461" w:rsidRDefault="0049759E" w:rsidP="0049759E">
      <w:pPr>
        <w:spacing w:line="480" w:lineRule="auto"/>
        <w:outlineLvl w:val="0"/>
      </w:pPr>
      <w:r w:rsidRPr="00475461">
        <w:t>Correlation of Gene Expression to Body Composition</w:t>
      </w:r>
    </w:p>
    <w:p w:rsidR="0049511E" w:rsidRPr="00475461" w:rsidRDefault="00017252" w:rsidP="0049759E">
      <w:pPr>
        <w:spacing w:line="480" w:lineRule="auto"/>
        <w:outlineLvl w:val="0"/>
      </w:pPr>
      <w:r w:rsidRPr="00475461">
        <w:t>Five</w:t>
      </w:r>
      <w:r w:rsidR="0049759E" w:rsidRPr="00475461">
        <w:t xml:space="preserve"> genes from the femur (</w:t>
      </w:r>
      <w:proofErr w:type="spellStart"/>
      <w:r w:rsidR="0049759E" w:rsidRPr="00475461">
        <w:rPr>
          <w:i/>
        </w:rPr>
        <w:t>Ggcx</w:t>
      </w:r>
      <w:proofErr w:type="spellEnd"/>
      <w:r w:rsidR="0049759E" w:rsidRPr="00475461">
        <w:t xml:space="preserve">, </w:t>
      </w:r>
      <w:proofErr w:type="spellStart"/>
      <w:r w:rsidR="0049759E" w:rsidRPr="00475461">
        <w:rPr>
          <w:i/>
        </w:rPr>
        <w:t>Vkor</w:t>
      </w:r>
      <w:proofErr w:type="spellEnd"/>
      <w:r w:rsidR="0049759E" w:rsidRPr="00475461">
        <w:t xml:space="preserve">, </w:t>
      </w:r>
      <w:proofErr w:type="spellStart"/>
      <w:r w:rsidR="0049759E" w:rsidRPr="00475461">
        <w:rPr>
          <w:i/>
        </w:rPr>
        <w:t>Mgp</w:t>
      </w:r>
      <w:proofErr w:type="spellEnd"/>
      <w:r w:rsidR="0049759E" w:rsidRPr="00475461">
        <w:t xml:space="preserve">, </w:t>
      </w:r>
      <w:r w:rsidR="0049759E" w:rsidRPr="00475461">
        <w:rPr>
          <w:i/>
        </w:rPr>
        <w:t>Gas6</w:t>
      </w:r>
      <w:r w:rsidR="0049759E" w:rsidRPr="00475461">
        <w:t xml:space="preserve">, and </w:t>
      </w:r>
      <w:r w:rsidR="0049759E" w:rsidRPr="00475461">
        <w:rPr>
          <w:i/>
        </w:rPr>
        <w:t>Periostin</w:t>
      </w:r>
      <w:r w:rsidR="0049759E" w:rsidRPr="00475461">
        <w:t>)</w:t>
      </w:r>
      <w:r w:rsidRPr="00475461">
        <w:t xml:space="preserve"> and 7 from the aorta (</w:t>
      </w:r>
      <w:r w:rsidRPr="00475461">
        <w:rPr>
          <w:i/>
        </w:rPr>
        <w:t xml:space="preserve">Sclerostin, </w:t>
      </w:r>
      <w:r w:rsidR="00D87944" w:rsidRPr="00475461">
        <w:rPr>
          <w:i/>
        </w:rPr>
        <w:t>Bmp-1</w:t>
      </w:r>
      <w:r w:rsidRPr="00475461">
        <w:rPr>
          <w:i/>
        </w:rPr>
        <w:t xml:space="preserve">, </w:t>
      </w:r>
      <w:proofErr w:type="gramStart"/>
      <w:r w:rsidRPr="00475461">
        <w:rPr>
          <w:i/>
        </w:rPr>
        <w:t>ER</w:t>
      </w:r>
      <w:proofErr w:type="gramEnd"/>
      <w:r w:rsidRPr="00475461">
        <w:rPr>
          <w:i/>
        </w:rPr>
        <w:t xml:space="preserve"> alpha, Angiotensinogen, </w:t>
      </w:r>
      <w:proofErr w:type="spellStart"/>
      <w:r w:rsidRPr="00475461">
        <w:rPr>
          <w:i/>
        </w:rPr>
        <w:t>Ggcx</w:t>
      </w:r>
      <w:proofErr w:type="spellEnd"/>
      <w:r w:rsidRPr="00475461">
        <w:t xml:space="preserve">, </w:t>
      </w:r>
      <w:proofErr w:type="spellStart"/>
      <w:r w:rsidRPr="00475461">
        <w:rPr>
          <w:i/>
        </w:rPr>
        <w:t>Vkor</w:t>
      </w:r>
      <w:proofErr w:type="spellEnd"/>
      <w:r w:rsidRPr="00475461">
        <w:t xml:space="preserve">, and </w:t>
      </w:r>
      <w:proofErr w:type="spellStart"/>
      <w:r w:rsidRPr="00475461">
        <w:rPr>
          <w:i/>
        </w:rPr>
        <w:t>Mgp</w:t>
      </w:r>
      <w:proofErr w:type="spellEnd"/>
      <w:r w:rsidRPr="00475461">
        <w:rPr>
          <w:i/>
        </w:rPr>
        <w:t>)</w:t>
      </w:r>
      <w:r w:rsidR="0049759E" w:rsidRPr="00475461">
        <w:t xml:space="preserve"> showed a significant correlation to bone volume as a percentage of total bo</w:t>
      </w:r>
      <w:r w:rsidR="00C06F46" w:rsidRPr="00475461">
        <w:t>dy volume (Table 5</w:t>
      </w:r>
      <w:r w:rsidRPr="00475461">
        <w:t>). Of these 12</w:t>
      </w:r>
      <w:r w:rsidR="0049759E" w:rsidRPr="00475461">
        <w:t xml:space="preserve"> genes, only femoral expression of </w:t>
      </w:r>
      <w:r w:rsidR="0049759E" w:rsidRPr="00475461">
        <w:rPr>
          <w:i/>
        </w:rPr>
        <w:t>Gas6</w:t>
      </w:r>
      <w:r w:rsidR="0049759E" w:rsidRPr="00475461">
        <w:t xml:space="preserve"> </w:t>
      </w:r>
      <w:r w:rsidRPr="00475461">
        <w:t xml:space="preserve">and aortic expression of </w:t>
      </w:r>
      <w:r w:rsidRPr="00475461">
        <w:rPr>
          <w:i/>
        </w:rPr>
        <w:t>Angiotensinogen</w:t>
      </w:r>
      <w:r w:rsidRPr="00475461">
        <w:t xml:space="preserve"> </w:t>
      </w:r>
      <w:r w:rsidR="0049511E" w:rsidRPr="00475461">
        <w:t>showed a positive correlation,</w:t>
      </w:r>
      <w:r w:rsidR="0049759E" w:rsidRPr="00475461">
        <w:t xml:space="preserve"> with the remainder displaying a negative correlation with bone volume. Indeed, </w:t>
      </w:r>
      <w:r w:rsidR="005429E6" w:rsidRPr="00475461">
        <w:t>both these genes</w:t>
      </w:r>
      <w:r w:rsidR="0049759E" w:rsidRPr="00475461">
        <w:t xml:space="preserve"> showed the opposite correlatio</w:t>
      </w:r>
      <w:r w:rsidR="0049511E" w:rsidRPr="00475461">
        <w:t>n to all</w:t>
      </w:r>
      <w:r w:rsidR="0049759E" w:rsidRPr="00475461">
        <w:t xml:space="preserve"> other genes</w:t>
      </w:r>
      <w:r w:rsidR="0049511E" w:rsidRPr="00475461">
        <w:t xml:space="preserve"> for the parameters assessed</w:t>
      </w:r>
      <w:r w:rsidR="0049759E" w:rsidRPr="00475461">
        <w:t>,</w:t>
      </w:r>
      <w:r w:rsidR="00C06F46" w:rsidRPr="00475461">
        <w:t xml:space="preserve"> shown in Table 5</w:t>
      </w:r>
      <w:r w:rsidR="0049759E" w:rsidRPr="00475461">
        <w:t>.</w:t>
      </w:r>
      <w:r w:rsidR="00A00666" w:rsidRPr="00475461">
        <w:t xml:space="preserve"> </w:t>
      </w:r>
    </w:p>
    <w:p w:rsidR="0049511E" w:rsidRPr="00475461" w:rsidRDefault="00C06F46" w:rsidP="0049759E">
      <w:pPr>
        <w:spacing w:line="480" w:lineRule="auto"/>
        <w:outlineLvl w:val="0"/>
      </w:pPr>
      <w:r w:rsidRPr="00475461">
        <w:t>As summarised in Table 5</w:t>
      </w:r>
      <w:r w:rsidR="005429E6" w:rsidRPr="00475461">
        <w:t>, the 12</w:t>
      </w:r>
      <w:r w:rsidR="0049759E" w:rsidRPr="00475461">
        <w:t xml:space="preserve"> genes assessed </w:t>
      </w:r>
      <w:r w:rsidR="0049511E" w:rsidRPr="00475461">
        <w:t xml:space="preserve">also </w:t>
      </w:r>
      <w:r w:rsidR="0049759E" w:rsidRPr="00475461">
        <w:t xml:space="preserve">showed a significant correlation to calcified tissue volume as a percentage of total body volume. As expected, </w:t>
      </w:r>
      <w:proofErr w:type="spellStart"/>
      <w:r w:rsidR="0049759E" w:rsidRPr="00475461">
        <w:rPr>
          <w:i/>
        </w:rPr>
        <w:t>Mgp</w:t>
      </w:r>
      <w:proofErr w:type="spellEnd"/>
      <w:r w:rsidR="0049759E" w:rsidRPr="00475461">
        <w:t xml:space="preserve"> expression showed the highest degree of negative correlation (femoral and aortic), although rather surprisingly, femoral </w:t>
      </w:r>
      <w:r w:rsidR="0049759E" w:rsidRPr="00475461">
        <w:rPr>
          <w:i/>
        </w:rPr>
        <w:t>Periostin</w:t>
      </w:r>
      <w:r w:rsidR="0049759E" w:rsidRPr="00475461">
        <w:t xml:space="preserve"> </w:t>
      </w:r>
      <w:r w:rsidR="005429E6" w:rsidRPr="00475461">
        <w:t xml:space="preserve">and aortic </w:t>
      </w:r>
      <w:r w:rsidR="005429E6" w:rsidRPr="00475461">
        <w:rPr>
          <w:i/>
        </w:rPr>
        <w:t>Angiotensinogen</w:t>
      </w:r>
      <w:r w:rsidR="005429E6" w:rsidRPr="00475461">
        <w:t xml:space="preserve"> </w:t>
      </w:r>
      <w:r w:rsidR="0049759E" w:rsidRPr="00475461">
        <w:t xml:space="preserve">expression displayed a level of correlation similar to that of </w:t>
      </w:r>
      <w:proofErr w:type="spellStart"/>
      <w:r w:rsidR="0049759E" w:rsidRPr="00475461">
        <w:rPr>
          <w:i/>
        </w:rPr>
        <w:t>Mgp</w:t>
      </w:r>
      <w:proofErr w:type="spellEnd"/>
      <w:r w:rsidR="0049759E" w:rsidRPr="00475461">
        <w:t xml:space="preserve"> expression.</w:t>
      </w:r>
      <w:r w:rsidR="00A00666" w:rsidRPr="00475461">
        <w:t xml:space="preserve"> </w:t>
      </w:r>
    </w:p>
    <w:p w:rsidR="0049511E" w:rsidRPr="00475461" w:rsidRDefault="0049759E" w:rsidP="0049759E">
      <w:pPr>
        <w:spacing w:line="480" w:lineRule="auto"/>
        <w:outlineLvl w:val="0"/>
      </w:pPr>
      <w:r w:rsidRPr="00475461">
        <w:t xml:space="preserve">All the genes examined, with the exception of femoral </w:t>
      </w:r>
      <w:r w:rsidRPr="00475461">
        <w:rPr>
          <w:i/>
        </w:rPr>
        <w:t>Gas6</w:t>
      </w:r>
      <w:r w:rsidRPr="00475461">
        <w:t xml:space="preserve">, showed a significant negative correlation to percentage of </w:t>
      </w:r>
      <w:proofErr w:type="spellStart"/>
      <w:r w:rsidRPr="00475461">
        <w:t>iBAT</w:t>
      </w:r>
      <w:proofErr w:type="spellEnd"/>
      <w:r w:rsidRPr="00475461">
        <w:t>; the highest r</w:t>
      </w:r>
      <w:r w:rsidRPr="00475461">
        <w:rPr>
          <w:vertAlign w:val="superscript"/>
        </w:rPr>
        <w:t>2</w:t>
      </w:r>
      <w:r w:rsidR="0049511E" w:rsidRPr="00475461">
        <w:t xml:space="preserve"> values were</w:t>
      </w:r>
      <w:r w:rsidRPr="00475461">
        <w:t xml:space="preserve"> observed with </w:t>
      </w:r>
      <w:proofErr w:type="spellStart"/>
      <w:r w:rsidRPr="00475461">
        <w:rPr>
          <w:i/>
        </w:rPr>
        <w:t>Ggcx</w:t>
      </w:r>
      <w:proofErr w:type="spellEnd"/>
      <w:r w:rsidRPr="00475461">
        <w:t xml:space="preserve"> (femoral and aortic), </w:t>
      </w:r>
      <w:proofErr w:type="spellStart"/>
      <w:r w:rsidRPr="00475461">
        <w:rPr>
          <w:i/>
        </w:rPr>
        <w:t>Mgp</w:t>
      </w:r>
      <w:proofErr w:type="spellEnd"/>
      <w:r w:rsidR="005429E6" w:rsidRPr="00475461">
        <w:t xml:space="preserve"> (femoral and aortic), </w:t>
      </w:r>
      <w:r w:rsidRPr="00475461">
        <w:t xml:space="preserve">femoral </w:t>
      </w:r>
      <w:r w:rsidR="005429E6" w:rsidRPr="00475461">
        <w:rPr>
          <w:i/>
        </w:rPr>
        <w:t>Periostin</w:t>
      </w:r>
      <w:r w:rsidR="005429E6" w:rsidRPr="00475461">
        <w:t xml:space="preserve">, and aortic </w:t>
      </w:r>
      <w:r w:rsidR="005429E6" w:rsidRPr="00475461">
        <w:rPr>
          <w:i/>
        </w:rPr>
        <w:t>Sclerostin</w:t>
      </w:r>
      <w:r w:rsidR="005429E6" w:rsidRPr="00475461">
        <w:t xml:space="preserve"> and </w:t>
      </w:r>
      <w:r w:rsidR="00D87944" w:rsidRPr="00475461">
        <w:rPr>
          <w:i/>
        </w:rPr>
        <w:t>Bmp-1</w:t>
      </w:r>
      <w:r w:rsidR="00C06F46" w:rsidRPr="00475461">
        <w:t xml:space="preserve"> (Table 5</w:t>
      </w:r>
      <w:r w:rsidRPr="00475461">
        <w:t xml:space="preserve">). </w:t>
      </w:r>
    </w:p>
    <w:p w:rsidR="0049511E" w:rsidRPr="00475461" w:rsidRDefault="0049759E" w:rsidP="0049759E">
      <w:pPr>
        <w:spacing w:line="480" w:lineRule="auto"/>
        <w:outlineLvl w:val="0"/>
      </w:pPr>
      <w:r w:rsidRPr="00475461">
        <w:t xml:space="preserve">Aortic expression of </w:t>
      </w:r>
      <w:proofErr w:type="spellStart"/>
      <w:r w:rsidR="005429E6" w:rsidRPr="00475461">
        <w:rPr>
          <w:i/>
        </w:rPr>
        <w:t>Sclersotin</w:t>
      </w:r>
      <w:proofErr w:type="spellEnd"/>
      <w:r w:rsidR="005429E6" w:rsidRPr="00475461">
        <w:t xml:space="preserve">, </w:t>
      </w:r>
      <w:proofErr w:type="spellStart"/>
      <w:r w:rsidRPr="00475461">
        <w:rPr>
          <w:i/>
        </w:rPr>
        <w:t>Ggcx</w:t>
      </w:r>
      <w:proofErr w:type="spellEnd"/>
      <w:r w:rsidRPr="00475461">
        <w:t xml:space="preserve">, </w:t>
      </w:r>
      <w:proofErr w:type="spellStart"/>
      <w:r w:rsidRPr="00475461">
        <w:rPr>
          <w:i/>
        </w:rPr>
        <w:t>Vkor</w:t>
      </w:r>
      <w:proofErr w:type="spellEnd"/>
      <w:r w:rsidRPr="00475461">
        <w:t xml:space="preserve">, and </w:t>
      </w:r>
      <w:proofErr w:type="spellStart"/>
      <w:r w:rsidRPr="00475461">
        <w:rPr>
          <w:i/>
        </w:rPr>
        <w:t>Mgp</w:t>
      </w:r>
      <w:proofErr w:type="spellEnd"/>
      <w:r w:rsidRPr="00475461">
        <w:t xml:space="preserve"> together with femoral </w:t>
      </w:r>
      <w:r w:rsidRPr="00475461">
        <w:rPr>
          <w:i/>
        </w:rPr>
        <w:t>Periostin</w:t>
      </w:r>
      <w:r w:rsidRPr="00475461">
        <w:t xml:space="preserve"> expression showed highly significant positive correlations with body length and mass</w:t>
      </w:r>
      <w:r w:rsidR="005429E6" w:rsidRPr="00475461">
        <w:t xml:space="preserve">, whereas aortic </w:t>
      </w:r>
      <w:r w:rsidR="005429E6" w:rsidRPr="00475461">
        <w:rPr>
          <w:i/>
        </w:rPr>
        <w:t>Angiotensinogen</w:t>
      </w:r>
      <w:r w:rsidR="005429E6" w:rsidRPr="00475461">
        <w:t xml:space="preserve"> expression showed significant negative correlations</w:t>
      </w:r>
      <w:r w:rsidR="00C06F46" w:rsidRPr="00475461">
        <w:t xml:space="preserve"> (Table 5</w:t>
      </w:r>
      <w:r w:rsidRPr="00475461">
        <w:t>).</w:t>
      </w:r>
      <w:r w:rsidR="00A00666" w:rsidRPr="00475461">
        <w:t xml:space="preserve"> </w:t>
      </w:r>
    </w:p>
    <w:p w:rsidR="0049759E" w:rsidRPr="00475461" w:rsidRDefault="0049759E" w:rsidP="0049759E">
      <w:pPr>
        <w:spacing w:line="480" w:lineRule="auto"/>
        <w:outlineLvl w:val="0"/>
      </w:pPr>
      <w:r w:rsidRPr="00475461">
        <w:t>There was negligible correlation observed between any of the genes analysed and tissue volume; either total body</w:t>
      </w:r>
      <w:r w:rsidR="00AE0CB4" w:rsidRPr="00475461">
        <w:t xml:space="preserve"> tissue o</w:t>
      </w:r>
      <w:r w:rsidR="00C06F46" w:rsidRPr="00475461">
        <w:t>r lung tissue (Table 5</w:t>
      </w:r>
      <w:r w:rsidRPr="00475461">
        <w:t>).</w:t>
      </w:r>
    </w:p>
    <w:p w:rsidR="0049759E" w:rsidRPr="00475461" w:rsidRDefault="0049759E" w:rsidP="0049759E">
      <w:pPr>
        <w:spacing w:line="480" w:lineRule="auto"/>
        <w:outlineLvl w:val="0"/>
      </w:pPr>
      <w:r w:rsidRPr="00475461">
        <w:t>The relevance of the femoral expression of the 5 genes and bone volume was confirmed by</w:t>
      </w:r>
      <w:r w:rsidR="00C06F46" w:rsidRPr="00475461">
        <w:t xml:space="preserve"> multivariant analysis (Table 6</w:t>
      </w:r>
      <w:r w:rsidRPr="00475461">
        <w:t>).</w:t>
      </w:r>
      <w:r w:rsidR="00A00666" w:rsidRPr="00475461">
        <w:t xml:space="preserve"> </w:t>
      </w:r>
      <w:r w:rsidRPr="00475461">
        <w:t>In addition</w:t>
      </w:r>
      <w:r w:rsidR="009266B2" w:rsidRPr="00475461">
        <w:t>,</w:t>
      </w:r>
      <w:r w:rsidRPr="00475461">
        <w:t xml:space="preserve"> the relevan</w:t>
      </w:r>
      <w:r w:rsidR="00A00666" w:rsidRPr="00475461">
        <w:t>ce of aortic expression of the 7</w:t>
      </w:r>
      <w:r w:rsidRPr="00475461">
        <w:t xml:space="preserve"> </w:t>
      </w:r>
      <w:r w:rsidR="0049511E" w:rsidRPr="00475461">
        <w:t>genes in body length and mass are</w:t>
      </w:r>
      <w:r w:rsidR="00C06F46" w:rsidRPr="00475461">
        <w:t xml:space="preserve"> shown in Table 6</w:t>
      </w:r>
      <w:r w:rsidRPr="00475461">
        <w:t xml:space="preserve">. Femoral and aortic expression of the selected genes was relevant in the volume of calcified soft tissue, total fat volume, and </w:t>
      </w:r>
      <w:proofErr w:type="spellStart"/>
      <w:r w:rsidRPr="00475461">
        <w:t>iBAT</w:t>
      </w:r>
      <w:proofErr w:type="spellEnd"/>
      <w:r w:rsidRPr="00475461">
        <w:t>. There was no evidence of a significant correlation between femora</w:t>
      </w:r>
      <w:r w:rsidR="0049511E" w:rsidRPr="00475461">
        <w:t>l and aortic gene expression with</w:t>
      </w:r>
      <w:r w:rsidRPr="00475461">
        <w:t xml:space="preserve"> body soft tissue volume</w:t>
      </w:r>
      <w:r w:rsidR="00C06F46" w:rsidRPr="00475461">
        <w:t xml:space="preserve"> or lung tissue volume (Table 6</w:t>
      </w:r>
      <w:r w:rsidRPr="00475461">
        <w:t>).</w:t>
      </w:r>
    </w:p>
    <w:p w:rsidR="0049759E" w:rsidRPr="00475461" w:rsidRDefault="0049759E" w:rsidP="0049759E">
      <w:pPr>
        <w:spacing w:line="480" w:lineRule="auto"/>
        <w:outlineLvl w:val="0"/>
      </w:pPr>
    </w:p>
    <w:p w:rsidR="0049759E" w:rsidRPr="00475461" w:rsidRDefault="0049759E" w:rsidP="0049759E">
      <w:pPr>
        <w:spacing w:line="480" w:lineRule="auto"/>
        <w:outlineLvl w:val="0"/>
        <w:rPr>
          <w:b/>
        </w:rPr>
      </w:pPr>
      <w:r w:rsidRPr="00475461">
        <w:rPr>
          <w:b/>
        </w:rPr>
        <w:t>Discussion</w:t>
      </w:r>
    </w:p>
    <w:p w:rsidR="0049759E" w:rsidRPr="00475461" w:rsidRDefault="0049759E" w:rsidP="0049759E">
      <w:pPr>
        <w:spacing w:line="480" w:lineRule="auto"/>
      </w:pPr>
      <w:r w:rsidRPr="00475461">
        <w:t>We have previously shown that MGP expression levels together with a maternal and offspring HF diet altered bone development. This study assessed the effect of MGP knockout offspring, with a maternal HF diet, on bone phenotype and body composition of the offspring</w:t>
      </w:r>
      <w:r w:rsidR="00116B2D" w:rsidRPr="00475461">
        <w:t>, due to the close inter-relationship between bone and fat, and the regulation of vascular calcification by MGP</w:t>
      </w:r>
      <w:r w:rsidRPr="00475461">
        <w:t xml:space="preserve">. Interestingly, over-expression of MGP is lethal soon after birth </w:t>
      </w:r>
      <w:r w:rsidRPr="00475461">
        <w:fldChar w:fldCharType="begin">
          <w:fldData xml:space="preserve">PEVuZE5vdGU+PENpdGU+PEF1dGhvcj5ZYW88L0F1dGhvcj48WWVhcj4yMDA3PC9ZZWFyPjxSZWNO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</w:fldData>
        </w:fldChar>
      </w:r>
      <w:r w:rsidR="00F15E07" w:rsidRPr="00475461">
        <w:instrText xml:space="preserve"> ADDIN EN.CITE </w:instrText>
      </w:r>
      <w:r w:rsidR="00F15E07" w:rsidRPr="00475461">
        <w:fldChar w:fldCharType="begin">
          <w:fldData xml:space="preserve">PEVuZE5vdGU+PENpdGU+PEF1dGhvcj5ZYW88L0F1dGhvcj48WWVhcj4yMDA3PC9ZZWFyPjxSZWNO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</w:fldData>
        </w:fldChar>
      </w:r>
      <w:r w:rsidR="00F15E07" w:rsidRPr="00475461">
        <w:instrText xml:space="preserve"> ADDIN EN.CITE.DATA </w:instrText>
      </w:r>
      <w:r w:rsidR="00F15E07" w:rsidRPr="00475461">
        <w:fldChar w:fldCharType="end"/>
      </w:r>
      <w:r w:rsidRPr="00475461">
        <w:fldChar w:fldCharType="separate"/>
      </w:r>
      <w:r w:rsidR="00F15E07" w:rsidRPr="00475461">
        <w:rPr>
          <w:noProof/>
          <w:vertAlign w:val="superscript"/>
        </w:rPr>
        <w:t>11</w:t>
      </w:r>
      <w:r w:rsidRPr="00475461">
        <w:fldChar w:fldCharType="end"/>
      </w:r>
      <w:r w:rsidR="004A4D3E" w:rsidRPr="00475461">
        <w:t xml:space="preserve"> due to a lack of branching of the lung vasculature.</w:t>
      </w:r>
    </w:p>
    <w:p w:rsidR="002A6E95" w:rsidRPr="00475461" w:rsidRDefault="00502C71" w:rsidP="0049759E">
      <w:pPr>
        <w:spacing w:line="480" w:lineRule="auto"/>
      </w:pPr>
      <w:r w:rsidRPr="00475461">
        <w:t xml:space="preserve">We assessed the gene expression, in bone and aorta, of a number of proteins </w:t>
      </w:r>
      <w:r w:rsidR="00BE7EC3" w:rsidRPr="00475461">
        <w:t>depende</w:t>
      </w:r>
      <w:r w:rsidR="008C4A10" w:rsidRPr="00475461">
        <w:t xml:space="preserve">nt on </w:t>
      </w:r>
      <w:r w:rsidRPr="00475461">
        <w:t>vitamin K</w:t>
      </w:r>
      <w:r w:rsidR="002A6E95" w:rsidRPr="00475461">
        <w:t>, bone development, and vascular function. These were</w:t>
      </w:r>
      <w:r w:rsidRPr="00475461">
        <w:t xml:space="preserve"> the </w:t>
      </w:r>
      <w:r w:rsidRPr="00475461">
        <w:rPr>
          <w:rFonts w:eastAsia="SimSun"/>
          <w:lang w:eastAsia="zh-CN"/>
        </w:rPr>
        <w:t>vitamin K-dependent proteins</w:t>
      </w:r>
      <w:r w:rsidRPr="00475461">
        <w:t xml:space="preserve"> (Osteocalcin, Gas6, Periostin, and </w:t>
      </w:r>
      <w:proofErr w:type="spellStart"/>
      <w:r w:rsidRPr="00475461">
        <w:t>Mgp</w:t>
      </w:r>
      <w:proofErr w:type="spellEnd"/>
      <w:r w:rsidRPr="00475461">
        <w:t>), enzymes involved in the vitamin K cycle (</w:t>
      </w:r>
      <w:proofErr w:type="spellStart"/>
      <w:r w:rsidRPr="00475461">
        <w:t>Ggcx</w:t>
      </w:r>
      <w:proofErr w:type="spellEnd"/>
      <w:r w:rsidRPr="00475461">
        <w:t xml:space="preserve"> and </w:t>
      </w:r>
      <w:proofErr w:type="spellStart"/>
      <w:r w:rsidRPr="00475461">
        <w:t>Vkor</w:t>
      </w:r>
      <w:proofErr w:type="spellEnd"/>
      <w:r w:rsidRPr="00475461">
        <w:t>), proteins involved in bone</w:t>
      </w:r>
      <w:r w:rsidR="007F6976" w:rsidRPr="00475461">
        <w:t xml:space="preserve"> growth and </w:t>
      </w:r>
      <w:r w:rsidRPr="00475461">
        <w:t xml:space="preserve"> metabolism (</w:t>
      </w:r>
      <w:r w:rsidR="007F6976" w:rsidRPr="00475461">
        <w:t xml:space="preserve">Bmp-1, Bmp-2, Bmp-4, </w:t>
      </w:r>
      <w:r w:rsidRPr="00475461">
        <w:t xml:space="preserve">Leptin, Leptin Receptor, Sclerostin, </w:t>
      </w:r>
      <w:proofErr w:type="spellStart"/>
      <w:r w:rsidRPr="00475461">
        <w:t>Estradiol</w:t>
      </w:r>
      <w:proofErr w:type="spellEnd"/>
      <w:r w:rsidRPr="00475461">
        <w:t xml:space="preserve">, </w:t>
      </w:r>
      <w:proofErr w:type="spellStart"/>
      <w:r w:rsidRPr="00475461">
        <w:t>Estradiol</w:t>
      </w:r>
      <w:proofErr w:type="spellEnd"/>
      <w:r w:rsidRPr="00475461">
        <w:t xml:space="preserve"> Receptor α, and </w:t>
      </w:r>
      <w:proofErr w:type="spellStart"/>
      <w:r w:rsidRPr="00475461">
        <w:t>Estradiol</w:t>
      </w:r>
      <w:proofErr w:type="spellEnd"/>
      <w:r w:rsidRPr="00475461">
        <w:t xml:space="preserve"> Receptor β), </w:t>
      </w:r>
      <w:r w:rsidR="002A6E95" w:rsidRPr="00475461">
        <w:t>proteins involved in the</w:t>
      </w:r>
      <w:r w:rsidRPr="00475461">
        <w:t xml:space="preserve"> </w:t>
      </w:r>
      <w:r w:rsidR="002A6E95" w:rsidRPr="00475461">
        <w:t>renin–angiotensin system (Angiotensin Converting Enzyme and Angiotensinogen), and proteins involved in angiogenesis (</w:t>
      </w:r>
      <w:r w:rsidRPr="00475461">
        <w:t>Vegf120</w:t>
      </w:r>
      <w:r w:rsidR="002A6E95" w:rsidRPr="00475461">
        <w:t xml:space="preserve">, </w:t>
      </w:r>
      <w:r w:rsidRPr="00475461">
        <w:t>Vegf164</w:t>
      </w:r>
      <w:r w:rsidR="002A6E95" w:rsidRPr="00475461">
        <w:t xml:space="preserve">, and </w:t>
      </w:r>
      <w:r w:rsidRPr="00475461">
        <w:t>Vegf188</w:t>
      </w:r>
      <w:r w:rsidR="002A6E95" w:rsidRPr="00475461">
        <w:t xml:space="preserve">). </w:t>
      </w:r>
    </w:p>
    <w:p w:rsidR="00BE26A2" w:rsidRPr="00475461" w:rsidRDefault="00522199" w:rsidP="00D55EC8">
      <w:pPr>
        <w:spacing w:line="480" w:lineRule="auto"/>
      </w:pPr>
      <w:r w:rsidRPr="00475461">
        <w:t>It is interesting that one of the commonly used housekeeping genes for qPCR analysis (</w:t>
      </w:r>
      <w:proofErr w:type="spellStart"/>
      <w:r w:rsidRPr="00475461">
        <w:rPr>
          <w:i/>
        </w:rPr>
        <w:t>Gapdh</w:t>
      </w:r>
      <w:proofErr w:type="spellEnd"/>
      <w:r w:rsidRPr="00475461">
        <w:t xml:space="preserve">) was reduced in expression in MGP KO animals fed either diet. One possible explanation is reduced GAPDH production from the increased requirements of NADPH </w:t>
      </w:r>
      <w:r w:rsidRPr="00475461">
        <w:fldChar w:fldCharType="begin"/>
      </w:r>
      <w:r w:rsidRPr="00475461">
        <w:instrText xml:space="preserve"> ADDIN EN.CITE &lt;EndNote&gt;&lt;Cite&gt;&lt;Author&gt;Ralser&lt;/Author&gt;&lt;Year&gt;2007&lt;/Year&gt;&lt;RecNum&gt;731&lt;/RecNum&gt;&lt;DisplayText&gt;&lt;style face="superscript"&gt;12&lt;/style&gt;&lt;/DisplayText&gt;&lt;record&gt;&lt;rec-number&gt;731&lt;/rec-number&gt;&lt;foreign-keys&gt;&lt;key app="EN" db-id="st5wrzxvw29ev3edzzlxsepbvv2a5t9spvxt" timestamp="1485949833"&gt;731&lt;/key&gt;&lt;/foreign-keys&gt;&lt;ref-type name="Journal Article"&gt;17&lt;/ref-type&gt;&lt;contributors&gt;&lt;authors&gt;&lt;author&gt;Ralser, Markus&lt;/author&gt;&lt;author&gt;Wamelink, Mirjam M.&lt;/author&gt;&lt;author&gt;Kowald, Axel&lt;/author&gt;&lt;author&gt;Gerisch, Birgit&lt;/author&gt;&lt;author&gt;Heeren, Gino&lt;/author&gt;&lt;author&gt;Struys, Eduard A.&lt;/author&gt;&lt;author&gt;Klipp, Edda&lt;/author&gt;&lt;author&gt;Jakobs, Cornelis&lt;/author&gt;&lt;author&gt;Breitenbach, Michael&lt;/author&gt;&lt;author&gt;Lehrach, Hans&lt;/author&gt;&lt;author&gt;Krobitsch, Sylvia&lt;/author&gt;&lt;/authors&gt;&lt;/contributors&gt;&lt;titles&gt;&lt;title&gt;Dynamic rerouting of the carbohydrate flux is key to counteracting oxidative stress&lt;/title&gt;&lt;secondary-title&gt;Journal of Biology&lt;/secondary-title&gt;&lt;/titles&gt;&lt;periodical&gt;&lt;full-title&gt;Journal of Biology&lt;/full-title&gt;&lt;abbr-1&gt;J. Biol.&lt;/abbr-1&gt;&lt;abbr-2&gt;J Biol&lt;/abbr-2&gt;&lt;/periodical&gt;&lt;pages&gt;10-10&lt;/pages&gt;&lt;volume&gt;6&lt;/volume&gt;&lt;number&gt;4&lt;/number&gt;&lt;dates&gt;&lt;year&gt;2007&lt;/year&gt;&lt;pub-dates&gt;&lt;date&gt;12/21&amp;#xD;05/21/received&amp;#xD;08/07/revised&amp;#xD;10/12/accepted&lt;/date&gt;&lt;/pub-dates&gt;&lt;/dates&gt;&lt;publisher&gt;BioMed Central&lt;/publisher&gt;&lt;isbn&gt;1478-5854&amp;#xD;1475-4924&lt;/isbn&gt;&lt;accession-num&gt;PMC2373902&lt;/accession-num&gt;&lt;urls&gt;&lt;related-urls&gt;&lt;url&gt;http://www.ncbi.nlm.nih.gov/pmc/articles/PMC2373902/&lt;/url&gt;&lt;/related-urls&gt;&lt;/urls&gt;&lt;electronic-resource-num&gt;10.1186/jbiol61&lt;/electronic-resource-num&gt;&lt;remote-database-name&gt;PMC&lt;/remote-database-name&gt;&lt;/record&gt;&lt;/Cite&gt;&lt;/EndNote&gt;</w:instrText>
      </w:r>
      <w:r w:rsidRPr="00475461">
        <w:fldChar w:fldCharType="separate"/>
      </w:r>
      <w:r w:rsidRPr="00475461">
        <w:rPr>
          <w:noProof/>
          <w:vertAlign w:val="superscript"/>
        </w:rPr>
        <w:t>12</w:t>
      </w:r>
      <w:r w:rsidRPr="00475461">
        <w:fldChar w:fldCharType="end"/>
      </w:r>
      <w:r w:rsidRPr="00475461">
        <w:t xml:space="preserve"> due to the increased oxidative stress of the HF diet </w:t>
      </w:r>
      <w:r w:rsidRPr="00475461">
        <w:fldChar w:fldCharType="begin"/>
      </w:r>
      <w:r w:rsidRPr="00475461">
        <w:instrText xml:space="preserve"> ADDIN EN.CITE &lt;EndNote&gt;&lt;Cite&gt;&lt;Author&gt;Furukawa&lt;/Author&gt;&lt;Year&gt;2004&lt;/Year&gt;&lt;RecNum&gt;730&lt;/RecNum&gt;&lt;DisplayText&gt;&lt;style face="superscript"&gt;13&lt;/style&gt;&lt;/DisplayText&gt;&lt;record&gt;&lt;rec-number&gt;730&lt;/rec-number&gt;&lt;foreign-keys&gt;&lt;key app="EN" db-id="st5wrzxvw29ev3edzzlxsepbvv2a5t9spvxt" timestamp="1485949620"&gt;730&lt;/key&gt;&lt;/foreign-keys&gt;&lt;ref-type name="Journal Article"&gt;17&lt;/ref-type&gt;&lt;contributors&gt;&lt;authors&gt;&lt;author&gt;Furukawa, Shigetada&lt;/author&gt;&lt;author&gt;Fujita, Takuya&lt;/author&gt;&lt;author&gt;Shimabukuro, Michio&lt;/author&gt;&lt;author&gt;Iwaki, Masanori&lt;/author&gt;&lt;author&gt;Yamada, Yukio&lt;/author&gt;&lt;author&gt;Nakajima, Yoshimitsu&lt;/author&gt;&lt;author&gt;Nakayama, Osamu&lt;/author&gt;&lt;author&gt;Makishima, Makoto&lt;/author&gt;&lt;author&gt;Matsuda, Morihiro&lt;/author&gt;&lt;author&gt;Shimomura, Iichiro&lt;/author&gt;&lt;/authors&gt;&lt;/contributors&gt;&lt;titles&gt;&lt;title&gt;Increased oxidative stress in obesity and its impact on metabolic syndrome&lt;/title&gt;&lt;secondary-title&gt;Journal of Clinical Investigation&lt;/secondary-title&gt;&lt;/titles&gt;&lt;periodical&gt;&lt;full-title&gt;Journal of Clinical Investigation&lt;/full-title&gt;&lt;abbr-1&gt;J. Clin. Invest.&lt;/abbr-1&gt;&lt;abbr-2&gt;J Clin Invest&lt;/abbr-2&gt;&lt;/periodical&gt;&lt;pages&gt;1752-1761&lt;/pages&gt;&lt;volume&gt;114&lt;/volume&gt;&lt;number&gt;12&lt;/number&gt;&lt;dates&gt;&lt;year&gt;2004&lt;/year&gt;&lt;pub-dates&gt;&lt;date&gt;03/17/received&amp;#xD;10/19/accepted&lt;/date&gt;&lt;/pub-dates&gt;&lt;/dates&gt;&lt;publisher&gt;American Society for Clinical Investigation&lt;/publisher&gt;&lt;isbn&gt;0021-9738&lt;/isbn&gt;&lt;accession-num&gt;PMC535065&lt;/accession-num&gt;&lt;urls&gt;&lt;related-urls&gt;&lt;url&gt;http://www.ncbi.nlm.nih.gov/pmc/articles/PMC535065/&lt;/url&gt;&lt;/related-urls&gt;&lt;/urls&gt;&lt;electronic-resource-num&gt;10.1172/JCI200421625&lt;/electronic-resource-num&gt;&lt;remote-database-name&gt;PMC&lt;/remote-database-name&gt;&lt;/record&gt;&lt;/Cite&gt;&lt;/EndNote&gt;</w:instrText>
      </w:r>
      <w:r w:rsidRPr="00475461">
        <w:fldChar w:fldCharType="separate"/>
      </w:r>
      <w:r w:rsidRPr="00475461">
        <w:rPr>
          <w:noProof/>
          <w:vertAlign w:val="superscript"/>
        </w:rPr>
        <w:t>13</w:t>
      </w:r>
      <w:r w:rsidRPr="00475461">
        <w:fldChar w:fldCharType="end"/>
      </w:r>
      <w:r w:rsidRPr="00475461">
        <w:t xml:space="preserve">, and the process of calcification inducing stress </w:t>
      </w:r>
      <w:r w:rsidRPr="00475461">
        <w:fldChar w:fldCharType="begin"/>
      </w:r>
      <w:r w:rsidRPr="00475461">
        <w:instrText xml:space="preserve"> ADDIN EN.CITE &lt;EndNote&gt;&lt;Cite&gt;&lt;Author&gt;Liberman&lt;/Author&gt;&lt;Year&gt;2008&lt;/Year&gt;&lt;RecNum&gt;729&lt;/RecNum&gt;&lt;DisplayText&gt;&lt;style face="superscript"&gt;14&lt;/style&gt;&lt;/DisplayText&gt;&lt;record&gt;&lt;rec-number&gt;729&lt;/rec-number&gt;&lt;foreign-keys&gt;&lt;key app="EN" db-id="st5wrzxvw29ev3edzzlxsepbvv2a5t9spvxt" timestamp="1485949440"&gt;729&lt;/key&gt;&lt;/foreign-keys&gt;&lt;ref-type name="Journal Article"&gt;17&lt;/ref-type&gt;&lt;contributors&gt;&lt;authors&gt;&lt;author&gt;Liberman, Marcel&lt;/author&gt;&lt;author&gt;Bassi, Estêvão&lt;/author&gt;&lt;author&gt;Martinatti, Marina Kamla&lt;/author&gt;&lt;author&gt;Lario, Fábio Cerqueira&lt;/author&gt;&lt;author&gt;Wosniak, João&lt;/author&gt;&lt;author&gt;Pomerantzeff, Pablo M.A.&lt;/author&gt;&lt;author&gt;Laurindo, Francisco R.M.&lt;/author&gt;&lt;/authors&gt;&lt;/contributors&gt;&lt;titles&gt;&lt;title&gt;Oxidant Generation Predominates Around Calcifying Foci and Enhances Progression of Aortic Valve Calcification&lt;/title&gt;&lt;secondary-title&gt;Arteriosclerosis, Thrombosis, and Vascular Biology&lt;/secondary-title&gt;&lt;/titles&gt;&lt;periodical&gt;&lt;full-title&gt;Arteriosclerosis, Thrombosis, and Vascular Biology&lt;/full-title&gt;&lt;abbr-1&gt;Arterioscler. Thromb. Vasc. Biol.&lt;/abbr-1&gt;&lt;abbr-2&gt;Arterioscler Thromb Vasc Biol&lt;/abbr-2&gt;&lt;abbr-3&gt;Arteriosclerosis, Thrombosis, &amp;amp; Vascular Biology&lt;/abbr-3&gt;&lt;/periodical&gt;&lt;pages&gt;463-470&lt;/pages&gt;&lt;volume&gt;28&lt;/volume&gt;&lt;number&gt;3&lt;/number&gt;&lt;dates&gt;&lt;year&gt;2008&lt;/year&gt;&lt;/dates&gt;&lt;urls&gt;&lt;/urls&gt;&lt;electronic-resource-num&gt;10.1161/atvbaha.107.156745&lt;/electronic-resource-num&gt;&lt;/record&gt;&lt;/Cite&gt;&lt;/EndNote&gt;</w:instrText>
      </w:r>
      <w:r w:rsidRPr="00475461">
        <w:fldChar w:fldCharType="separate"/>
      </w:r>
      <w:r w:rsidRPr="00475461">
        <w:rPr>
          <w:noProof/>
          <w:vertAlign w:val="superscript"/>
        </w:rPr>
        <w:t>14</w:t>
      </w:r>
      <w:r w:rsidRPr="00475461">
        <w:fldChar w:fldCharType="end"/>
      </w:r>
      <w:r w:rsidRPr="00475461">
        <w:t xml:space="preserve"> and apoptosis in the aorta of the MGP KO animals. </w:t>
      </w:r>
      <w:r w:rsidR="00CD6341" w:rsidRPr="00475461">
        <w:t xml:space="preserve">Gene expression levels of clotting factors were not assessed as </w:t>
      </w:r>
      <w:r w:rsidR="00BE26A2" w:rsidRPr="00475461">
        <w:t xml:space="preserve">hepatic </w:t>
      </w:r>
      <w:r w:rsidR="00CD6341" w:rsidRPr="00475461">
        <w:t xml:space="preserve">vitamin K levels </w:t>
      </w:r>
      <w:r w:rsidR="00BE26A2" w:rsidRPr="00475461">
        <w:t>were not expected to reduce during the 3 week study period, as both diets contained the same amount of vitamin K.</w:t>
      </w:r>
    </w:p>
    <w:p w:rsidR="00D55EC8" w:rsidRPr="00475461" w:rsidRDefault="00D55EC8" w:rsidP="00D55EC8">
      <w:pPr>
        <w:spacing w:line="480" w:lineRule="auto"/>
      </w:pPr>
      <w:r w:rsidRPr="00475461">
        <w:t xml:space="preserve">The role of MGP in lung development has been studied by the </w:t>
      </w:r>
      <w:proofErr w:type="spellStart"/>
      <w:r w:rsidRPr="00475461">
        <w:t>Boström</w:t>
      </w:r>
      <w:proofErr w:type="spellEnd"/>
      <w:r w:rsidRPr="00475461">
        <w:t xml:space="preserve"> </w:t>
      </w:r>
      <w:r w:rsidRPr="00475461">
        <w:fldChar w:fldCharType="begin">
          <w:fldData xml:space="preserve">PEVuZE5vdGU+PENpdGU+PEF1dGhvcj5ZYW88L0F1dGhvcj48WWVhcj4yMDA3PC9ZZWFyPjxSZWNO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==
</w:fldData>
        </w:fldChar>
      </w:r>
      <w:r w:rsidR="00522199" w:rsidRPr="00475461">
        <w:instrText xml:space="preserve"> ADDIN EN.CITE </w:instrText>
      </w:r>
      <w:r w:rsidR="00522199" w:rsidRPr="00475461">
        <w:fldChar w:fldCharType="begin">
          <w:fldData xml:space="preserve">PEVuZE5vdGU+PENpdGU+PEF1dGhvcj5ZYW88L0F1dGhvcj48WWVhcj4yMDA3PC9ZZWFyPjxSZWNO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==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11,15-17</w:t>
      </w:r>
      <w:r w:rsidRPr="00475461">
        <w:fldChar w:fldCharType="end"/>
      </w:r>
      <w:r w:rsidRPr="00475461">
        <w:t xml:space="preserve"> and </w:t>
      </w:r>
      <w:proofErr w:type="spellStart"/>
      <w:r w:rsidRPr="00475461">
        <w:t>Rannels</w:t>
      </w:r>
      <w:proofErr w:type="spellEnd"/>
      <w:r w:rsidRPr="00475461">
        <w:t xml:space="preserve"> </w:t>
      </w:r>
      <w:r w:rsidRPr="00475461">
        <w:fldChar w:fldCharType="begin">
          <w:fldData xml:space="preserve">PEVuZE5vdGU+PENpdGU+PEF1dGhvcj5HaWxiZXJ0PC9BdXRob3I+PFllYXI+MjAwMzwvWWVhcj48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</w:fldData>
        </w:fldChar>
      </w:r>
      <w:r w:rsidR="00522199" w:rsidRPr="00475461">
        <w:instrText xml:space="preserve"> ADDIN EN.CITE </w:instrText>
      </w:r>
      <w:r w:rsidR="00522199" w:rsidRPr="00475461">
        <w:fldChar w:fldCharType="begin">
          <w:fldData xml:space="preserve">PEVuZE5vdGU+PENpdGU+PEF1dGhvcj5HaWxiZXJ0PC9BdXRob3I+PFllYXI+MjAwMzwvWWVhcj48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18,19</w:t>
      </w:r>
      <w:r w:rsidRPr="00475461">
        <w:fldChar w:fldCharType="end"/>
      </w:r>
      <w:r w:rsidRPr="00475461">
        <w:t xml:space="preserve"> groups. Their data showed; i) MGP is expressed in the lung near the epithelial tips of distal buds </w:t>
      </w:r>
      <w:r w:rsidRPr="00475461">
        <w:fldChar w:fldCharType="begin">
          <w:fldData xml:space="preserve">PEVuZE5vdGU+PENpdGU+PEF1dGhvcj5HaWxiZXJ0PC9BdXRob3I+PFllYXI+MjAwNDwvWWVhcj48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</w:fldData>
        </w:fldChar>
      </w:r>
      <w:r w:rsidR="00522199" w:rsidRPr="00475461">
        <w:instrText xml:space="preserve"> ADDIN EN.CITE </w:instrText>
      </w:r>
      <w:r w:rsidR="00522199" w:rsidRPr="00475461">
        <w:fldChar w:fldCharType="begin">
          <w:fldData xml:space="preserve">PEVuZE5vdGU+PENpdGU+PEF1dGhvcj5HaWxiZXJ0PC9BdXRob3I+PFllYXI+MjAwNDwvWWVhcj48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19</w:t>
      </w:r>
      <w:r w:rsidRPr="00475461">
        <w:fldChar w:fldCharType="end"/>
      </w:r>
      <w:r w:rsidRPr="00475461">
        <w:t xml:space="preserve">, ii) over-expression of </w:t>
      </w:r>
      <w:proofErr w:type="spellStart"/>
      <w:r w:rsidRPr="00475461">
        <w:rPr>
          <w:i/>
        </w:rPr>
        <w:t>Mgp</w:t>
      </w:r>
      <w:proofErr w:type="spellEnd"/>
      <w:r w:rsidRPr="00475461">
        <w:t xml:space="preserve"> inhibits vascular growth in the lung by limiting BMP-4 activity and </w:t>
      </w:r>
      <w:proofErr w:type="spellStart"/>
      <w:r w:rsidRPr="00475461">
        <w:rPr>
          <w:i/>
        </w:rPr>
        <w:t>Vegf</w:t>
      </w:r>
      <w:proofErr w:type="spellEnd"/>
      <w:r w:rsidRPr="00475461">
        <w:t xml:space="preserve"> expression </w:t>
      </w:r>
      <w:r w:rsidRPr="00475461">
        <w:fldChar w:fldCharType="begin">
          <w:fldData xml:space="preserve">PEVuZE5vdGU+PENpdGU+PEF1dGhvcj5ZYW88L0F1dGhvcj48WWVhcj4yMDA3PC9ZZWFyPjxSZWNO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</w:fldData>
        </w:fldChar>
      </w:r>
      <w:r w:rsidR="00522199" w:rsidRPr="00475461">
        <w:instrText xml:space="preserve"> ADDIN EN.CITE </w:instrText>
      </w:r>
      <w:r w:rsidR="00522199" w:rsidRPr="00475461">
        <w:fldChar w:fldCharType="begin">
          <w:fldData xml:space="preserve">PEVuZE5vdGU+PENpdGU+PEF1dGhvcj5ZYW88L0F1dGhvcj48WWVhcj4yMDA3PC9ZZWFyPjxSZWNO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11,15</w:t>
      </w:r>
      <w:r w:rsidRPr="00475461">
        <w:fldChar w:fldCharType="end"/>
      </w:r>
      <w:r w:rsidRPr="00475461">
        <w:t xml:space="preserve">, iii) MGP KO mice exhibit excessive vascular branching </w:t>
      </w:r>
      <w:r w:rsidRPr="00475461">
        <w:fldChar w:fldCharType="begin">
          <w:fldData xml:space="preserve">PEVuZE5vdGU+PENpdGU+PEF1dGhvcj5ZYW88L0F1dGhvcj48WWVhcj4yMDExPC9ZZWFyPjxSZWNO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</w:fldData>
        </w:fldChar>
      </w:r>
      <w:r w:rsidR="00522199" w:rsidRPr="00475461">
        <w:instrText xml:space="preserve"> ADDIN EN.CITE </w:instrText>
      </w:r>
      <w:r w:rsidR="00522199" w:rsidRPr="00475461">
        <w:fldChar w:fldCharType="begin">
          <w:fldData xml:space="preserve">PEVuZE5vdGU+PENpdGU+PEF1dGhvcj5ZYW88L0F1dGhvcj48WWVhcj4yMDExPC9ZZWFyPjxSZWNO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15</w:t>
      </w:r>
      <w:r w:rsidRPr="00475461">
        <w:fldChar w:fldCharType="end"/>
      </w:r>
      <w:r w:rsidRPr="00475461">
        <w:t xml:space="preserve"> and finally, iv) MGP acts as an inhibitory morphogen, acting antagonistically to BMP-4 in an activator/inhibitor reaction-diffusion dynamic system in lung vascular development </w:t>
      </w:r>
      <w:r w:rsidRPr="00475461">
        <w:fldChar w:fldCharType="begin">
          <w:fldData xml:space="preserve">PEVuZE5vdGU+PENpdGU+PEF1dGhvcj5ZYW88L0F1dGhvcj48WWVhcj4yMDA3PC9ZZWFyPjxSZWNO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</w:fldData>
        </w:fldChar>
      </w:r>
      <w:r w:rsidRPr="00475461">
        <w:instrText xml:space="preserve"> ADDIN EN.CITE </w:instrText>
      </w:r>
      <w:r w:rsidRPr="00475461">
        <w:fldChar w:fldCharType="begin">
          <w:fldData xml:space="preserve">PEVuZE5vdGU+PENpdGU+PEF1dGhvcj5ZYW88L0F1dGhvcj48WWVhcj4yMDA3PC9ZZWFyPjxSZWNO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</w:fldData>
        </w:fldChar>
      </w:r>
      <w:r w:rsidRPr="00475461">
        <w:instrText xml:space="preserve"> ADDIN EN.CITE.DATA </w:instrText>
      </w:r>
      <w:r w:rsidRPr="00475461">
        <w:fldChar w:fldCharType="end"/>
      </w:r>
      <w:r w:rsidRPr="00475461">
        <w:fldChar w:fldCharType="separate"/>
      </w:r>
      <w:r w:rsidRPr="00475461">
        <w:rPr>
          <w:noProof/>
          <w:vertAlign w:val="superscript"/>
        </w:rPr>
        <w:t>11</w:t>
      </w:r>
      <w:r w:rsidRPr="00475461">
        <w:fldChar w:fldCharType="end"/>
      </w:r>
      <w:r w:rsidRPr="00475461">
        <w:t xml:space="preserve">. While </w:t>
      </w:r>
      <w:proofErr w:type="spellStart"/>
      <w:r w:rsidRPr="00475461">
        <w:t>Boström’s</w:t>
      </w:r>
      <w:proofErr w:type="spellEnd"/>
      <w:r w:rsidRPr="00475461">
        <w:t xml:space="preserve"> group studied lung from 4 week old KO animals, they did not discuss airway volume or lung tissue volumes. Interestingly, our diets appeared to alter lung air volume, given KO animals fed a HF diet has significantly higher air volume than WT animals fed the C diet, despite both groups of animals having the same mass, length and body composition. Interestingly lung tissue volume was the same in all groups except the WT HF group which had a larger volume. Hence, lung tissue volume may be proportional to size, or the abnormal lung vasculature reported by </w:t>
      </w:r>
      <w:proofErr w:type="spellStart"/>
      <w:r w:rsidRPr="00475461">
        <w:t>Boström</w:t>
      </w:r>
      <w:proofErr w:type="spellEnd"/>
      <w:r w:rsidRPr="00475461">
        <w:t xml:space="preserve"> </w:t>
      </w:r>
      <w:r w:rsidRPr="00475461">
        <w:fldChar w:fldCharType="begin">
          <w:fldData xml:space="preserve">PEVuZE5vdGU+PENpdGU+PEF1dGhvcj5ZYW88L0F1dGhvcj48WWVhcj4yMDExPC9ZZWFyPjxSZWNO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</w:fldData>
        </w:fldChar>
      </w:r>
      <w:r w:rsidR="00522199" w:rsidRPr="00475461">
        <w:instrText xml:space="preserve"> ADDIN EN.CITE </w:instrText>
      </w:r>
      <w:r w:rsidR="00522199" w:rsidRPr="00475461">
        <w:fldChar w:fldCharType="begin">
          <w:fldData xml:space="preserve">PEVuZE5vdGU+PENpdGU+PEF1dGhvcj5ZYW88L0F1dGhvcj48WWVhcj4yMDExPC9ZZWFyPjxSZWNO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15</w:t>
      </w:r>
      <w:r w:rsidRPr="00475461">
        <w:fldChar w:fldCharType="end"/>
      </w:r>
      <w:r w:rsidRPr="00475461">
        <w:t xml:space="preserve"> in KO animals may prevent further tissue growth expected with the HF diet. An abnormal vasculature and accompanying reduced nutrient supply would explain the increased proportion of small volume tissue and reduced proportion of large volume tissue we found in the KO animals fed a high fat in the current study. However, the HF-fed KO animals displayed a lung air volume the same as HF-fed WT animals with a lung tissue volume half that of the WT animals. This was as a consequence of the KO animals having a higher proportion of wider airway than WT animals. Hence, our studies demonstrated diet and genotype alter lung phenotype.</w:t>
      </w:r>
    </w:p>
    <w:p w:rsidR="00DC5C08" w:rsidRPr="00475461" w:rsidRDefault="0049759E" w:rsidP="00DC5C08">
      <w:pPr>
        <w:spacing w:line="480" w:lineRule="auto"/>
      </w:pPr>
      <w:r w:rsidRPr="00475461">
        <w:t xml:space="preserve">While the total body fat volume appeared to alter with size across all groups, the volume of </w:t>
      </w:r>
      <w:proofErr w:type="spellStart"/>
      <w:r w:rsidRPr="00475461">
        <w:t>iBAT</w:t>
      </w:r>
      <w:proofErr w:type="spellEnd"/>
      <w:r w:rsidRPr="00475461">
        <w:t xml:space="preserve"> was the same in both WT and KO animals on the same diet, despite these animals being different in si</w:t>
      </w:r>
      <w:r w:rsidR="00663874" w:rsidRPr="00475461">
        <w:t>ze, i</w:t>
      </w:r>
      <w:r w:rsidRPr="00475461">
        <w:t>ndicating MGP</w:t>
      </w:r>
      <w:r w:rsidR="007F6976" w:rsidRPr="00475461">
        <w:t xml:space="preserve"> protein levels are potentially </w:t>
      </w:r>
      <w:r w:rsidRPr="00475461">
        <w:t>linked</w:t>
      </w:r>
      <w:r w:rsidR="00663874" w:rsidRPr="00475461">
        <w:t xml:space="preserve"> to</w:t>
      </w:r>
      <w:r w:rsidRPr="00475461">
        <w:t xml:space="preserve"> </w:t>
      </w:r>
      <w:proofErr w:type="spellStart"/>
      <w:r w:rsidRPr="00475461">
        <w:t>iBAT</w:t>
      </w:r>
      <w:proofErr w:type="spellEnd"/>
      <w:r w:rsidRPr="00475461">
        <w:t xml:space="preserve"> volume, but not white adipose tissue (WAT) volume. Bone morphogenetic proteins (BMPs) are known to influence adipose tissue; BMP-4 promote the differentiation of WAT to beige adipose </w:t>
      </w:r>
      <w:r w:rsidRPr="00475461">
        <w:fldChar w:fldCharType="begin"/>
      </w:r>
      <w:r w:rsidR="00522199" w:rsidRPr="00475461">
        <w:instrText xml:space="preserve"> ADDIN EN.CITE &lt;EndNote&gt;&lt;Cite&gt;&lt;Author&gt;Qian&lt;/Author&gt;&lt;Year&gt;2013&lt;/Year&gt;&lt;RecNum&gt;734&lt;/RecNum&gt;&lt;DisplayText&gt;&lt;style face="superscript"&gt;20&lt;/style&gt;&lt;/DisplayText&gt;&lt;record&gt;&lt;rec-number&gt;734&lt;/rec-number&gt;&lt;foreign-keys&gt;&lt;key app="EN" db-id="st5wrzxvw29ev3edzzlxsepbvv2a5t9spvxt" timestamp="1485964759"&gt;734&lt;/key&gt;&lt;/foreign-keys&gt;&lt;ref-type name="Journal Article"&gt;17&lt;/ref-type&gt;&lt;contributors&gt;&lt;authors&gt;&lt;author&gt;Qian, Shu-Wen&lt;/author&gt;&lt;author&gt;Tang, Yan&lt;/author&gt;&lt;author&gt;Li, Xi&lt;/author&gt;&lt;author&gt;Liu, Yuan&lt;/author&gt;&lt;author&gt;Zhang, You-You&lt;/author&gt;&lt;author&gt;Huang, Hai-Yan&lt;/author&gt;&lt;author&gt;Xue, Rui-Dan&lt;/author&gt;&lt;author&gt;Yu, Hao-Yong&lt;/author&gt;&lt;author&gt;Guo, Liang&lt;/author&gt;&lt;author&gt;Gao, Hui-Di&lt;/author&gt;&lt;author&gt;Liu, Yan&lt;/author&gt;&lt;author&gt;Sun, Xia&lt;/author&gt;&lt;author&gt;Li, Yi-Ming&lt;/author&gt;&lt;author&gt;Jia, Wei-Ping&lt;/author&gt;&lt;author&gt;Tang, Qi-Qun&lt;/author&gt;&lt;/authors&gt;&lt;/contributors&gt;&lt;titles&gt;&lt;title&gt;BMP4-mediated brown fat-like changes in white adipose tissue alter glucose and energy homeostasis&lt;/title&gt;&lt;secondary-title&gt;Proceedings of the National Academy of Sciences of the United States of America&lt;/secondary-title&gt;&lt;/titles&gt;&lt;periodical&gt;&lt;full-title&gt;Proceedings of the National Academy of Sciences of the United States of America&lt;/full-title&gt;&lt;abbr-1&gt;Proc. Natl. Acad. Sci. U. S. A.&lt;/abbr-1&gt;&lt;abbr-2&gt;Proc Natl Acad Sci U S A&lt;/abbr-2&gt;&lt;/periodical&gt;&lt;pages&gt;E798-E807&lt;/pages&gt;&lt;volume&gt;110&lt;/volume&gt;&lt;number&gt;9&lt;/number&gt;&lt;dates&gt;&lt;year&gt;2013&lt;/year&gt;&lt;pub-dates&gt;&lt;date&gt;02/06&lt;/date&gt;&lt;/pub-dates&gt;&lt;/dates&gt;&lt;publisher&gt;National Academy of Sciences&lt;/publisher&gt;&lt;isbn&gt;0027-8424&amp;#xD;1091-6490&lt;/isbn&gt;&lt;accession-num&gt;PMC3587258&lt;/accession-num&gt;&lt;urls&gt;&lt;related-urls&gt;&lt;url&gt;http://www.ncbi.nlm.nih.gov/pmc/articles/PMC3587258/&lt;/url&gt;&lt;/related-urls&gt;&lt;/urls&gt;&lt;electronic-resource-num&gt;10.1073/pnas.1215236110&lt;/electronic-resource-num&gt;&lt;remote-database-name&gt;PMC&lt;/remote-database-name&gt;&lt;/record&gt;&lt;/Cite&gt;&lt;/EndNote&gt;</w:instrText>
      </w:r>
      <w:r w:rsidRPr="00475461">
        <w:fldChar w:fldCharType="separate"/>
      </w:r>
      <w:r w:rsidR="00522199" w:rsidRPr="00475461">
        <w:rPr>
          <w:noProof/>
          <w:vertAlign w:val="superscript"/>
        </w:rPr>
        <w:t>20</w:t>
      </w:r>
      <w:r w:rsidRPr="00475461">
        <w:fldChar w:fldCharType="end"/>
      </w:r>
      <w:r w:rsidRPr="00475461">
        <w:t xml:space="preserve">, whereas BMP-7 directs </w:t>
      </w:r>
      <w:proofErr w:type="spellStart"/>
      <w:r w:rsidRPr="00475461">
        <w:t>iBAT</w:t>
      </w:r>
      <w:proofErr w:type="spellEnd"/>
      <w:r w:rsidRPr="00475461">
        <w:t xml:space="preserve"> adipogenesis </w:t>
      </w:r>
      <w:r w:rsidRPr="00475461">
        <w:fldChar w:fldCharType="begin"/>
      </w:r>
      <w:r w:rsidR="00522199" w:rsidRPr="00475461">
        <w:instrText xml:space="preserve"> ADDIN EN.CITE &lt;EndNote&gt;&lt;Cite&gt;&lt;Author&gt;Tseng&lt;/Author&gt;&lt;Year&gt;2008&lt;/Year&gt;&lt;RecNum&gt;733&lt;/RecNum&gt;&lt;DisplayText&gt;&lt;style face="superscript"&gt;21&lt;/style&gt;&lt;/DisplayText&gt;&lt;record&gt;&lt;rec-number&gt;733&lt;/rec-number&gt;&lt;foreign-keys&gt;&lt;key app="EN" db-id="st5wrzxvw29ev3edzzlxsepbvv2a5t9spvxt" timestamp="1485962999"&gt;733&lt;/key&gt;&lt;/foreign-keys&gt;&lt;ref-type name="Journal Article"&gt;17&lt;/ref-type&gt;&lt;contributors&gt;&lt;authors&gt;&lt;author&gt;Tseng, Yu-Hua&lt;/author&gt;&lt;author&gt;Kokkotou, Efi&lt;/author&gt;&lt;author&gt;Schulz, Tim J.&lt;/author&gt;&lt;author&gt;Huang, Tian Lian&lt;/author&gt;&lt;author&gt;Winnay, Jonathon N.&lt;/author&gt;&lt;author&gt;Taniguchi, Cullen M.&lt;/author&gt;&lt;author&gt;Tran, Thien T.&lt;/author&gt;&lt;author&gt;Suzuki, Ryo&lt;/author&gt;&lt;author&gt;Espinoza, Daniel O.&lt;/author&gt;&lt;author&gt;Yamamoto, Yuji&lt;/author&gt;&lt;author&gt;Ahrens, Molly J.&lt;/author&gt;&lt;author&gt;Dudley, Andrew T.&lt;/author&gt;&lt;author&gt;Norris, Andrew W.&lt;/author&gt;&lt;author&gt;Kulkarni, Rohit N.&lt;/author&gt;&lt;author&gt;Kahn, C. Ronald&lt;/author&gt;&lt;/authors&gt;&lt;/contributors&gt;&lt;titles&gt;&lt;title&gt;New role of bone morphogenetic protein 7 in brown adipogenesis and energy expenditure&lt;/title&gt;&lt;secondary-title&gt;Nature&lt;/secondary-title&gt;&lt;/titles&gt;&lt;periodical&gt;&lt;full-title&gt;Nature&lt;/full-title&gt;&lt;abbr-1&gt;Nature&lt;/abbr-1&gt;&lt;abbr-2&gt;Nature&lt;/abbr-2&gt;&lt;/periodical&gt;&lt;pages&gt;1000-1004&lt;/pages&gt;&lt;volume&gt;454&lt;/volume&gt;&lt;number&gt;7207&lt;/number&gt;&lt;dates&gt;&lt;year&gt;2008&lt;/year&gt;&lt;/dates&gt;&lt;isbn&gt;0028-0836&amp;#xD;1476-4687&lt;/isbn&gt;&lt;accession-num&gt;PMC2745972&lt;/accession-num&gt;&lt;urls&gt;&lt;related-urls&gt;&lt;url&gt;http://www.ncbi.nlm.nih.gov/pmc/articles/PMC2745972/&lt;/url&gt;&lt;/related-urls&gt;&lt;/urls&gt;&lt;electronic-resource-num&gt;10.1038/nature07221&lt;/electronic-resource-num&gt;&lt;remote-database-name&gt;PMC&lt;/remote-database-name&gt;&lt;/record&gt;&lt;/Cite&gt;&lt;/EndNote&gt;</w:instrText>
      </w:r>
      <w:r w:rsidRPr="00475461">
        <w:fldChar w:fldCharType="separate"/>
      </w:r>
      <w:r w:rsidR="00522199" w:rsidRPr="00475461">
        <w:rPr>
          <w:noProof/>
          <w:vertAlign w:val="superscript"/>
        </w:rPr>
        <w:t>21</w:t>
      </w:r>
      <w:r w:rsidRPr="00475461">
        <w:fldChar w:fldCharType="end"/>
      </w:r>
      <w:r w:rsidRPr="00475461">
        <w:t xml:space="preserve">. In addition, MGP is known to bind BMP-2 </w:t>
      </w:r>
      <w:r w:rsidRPr="00475461">
        <w:fldChar w:fldCharType="begin"/>
      </w:r>
      <w:r w:rsidR="00522199" w:rsidRPr="00475461">
        <w:instrText xml:space="preserve"> ADDIN EN.CITE &lt;EndNote&gt;&lt;Cite&gt;&lt;Author&gt;Wallin&lt;/Author&gt;&lt;Year&gt;2000&lt;/Year&gt;&lt;RecNum&gt;732&lt;/RecNum&gt;&lt;DisplayText&gt;&lt;style face="superscript"&gt;22&lt;/style&gt;&lt;/DisplayText&gt;&lt;record&gt;&lt;rec-number&gt;732&lt;/rec-number&gt;&lt;foreign-keys&gt;&lt;key app="EN" db-id="st5wrzxvw29ev3edzzlxsepbvv2a5t9spvxt" timestamp="1485959258"&gt;732&lt;/key&gt;&lt;/foreign-keys&gt;&lt;ref-type name="Journal Article"&gt;17&lt;/ref-type&gt;&lt;contributors&gt;&lt;authors&gt;&lt;author&gt;Wallin, R.&lt;/author&gt;&lt;author&gt;Cain, D.&lt;/author&gt;&lt;author&gt;Hutson, S. M.&lt;/author&gt;&lt;author&gt;Sane, D. C.&lt;/author&gt;&lt;author&gt;Loeser, R.&lt;/author&gt;&lt;/authors&gt;&lt;/contributors&gt;&lt;titles&gt;&lt;title&gt;Modulation of the Binding of Matrix Gla Protein (MGP) to Bone Morphogenetic Protein-2 (BMP-2)&lt;/title&gt;&lt;secondary-title&gt;Thrombosis and Haemostasis&lt;/secondary-title&gt;&lt;/titles&gt;&lt;periodical&gt;&lt;full-title&gt;Thrombosis and Haemostasis&lt;/full-title&gt;&lt;abbr-1&gt;Thromb. Haemost.&lt;/abbr-1&gt;&lt;abbr-2&gt;Thromb Haemost&lt;/abbr-2&gt;&lt;abbr-3&gt;Thrombosis &amp;amp; Haemostasis&lt;/abbr-3&gt;&lt;/periodical&gt;&lt;pages&gt;1039-1044&lt;/pages&gt;&lt;volume&gt;84&lt;/volume&gt;&lt;number&gt;6&lt;/number&gt;&lt;dates&gt;&lt;year&gt;2000&lt;/year&gt;&lt;/dates&gt;&lt;publisher&gt;Schattauer Publishers&lt;/publisher&gt;&lt;isbn&gt;0340-6245&lt;/isbn&gt;&lt;urls&gt;&lt;related-urls&gt;&lt;url&gt;http://www.schattauer.de/t3page/1214.html?manuscript=2620&amp;amp;L=1&lt;/url&gt;&lt;/related-urls&gt;&lt;/urls&gt;&lt;language&gt;En&lt;/language&gt;&lt;/record&gt;&lt;/Cite&gt;&lt;/EndNote&gt;</w:instrText>
      </w:r>
      <w:r w:rsidRPr="00475461">
        <w:fldChar w:fldCharType="separate"/>
      </w:r>
      <w:r w:rsidR="00522199" w:rsidRPr="00475461">
        <w:rPr>
          <w:noProof/>
          <w:vertAlign w:val="superscript"/>
        </w:rPr>
        <w:t>22</w:t>
      </w:r>
      <w:r w:rsidRPr="00475461">
        <w:fldChar w:fldCharType="end"/>
      </w:r>
      <w:r w:rsidRPr="00475461">
        <w:t xml:space="preserve"> and BMP-4 </w:t>
      </w:r>
      <w:r w:rsidRPr="00475461">
        <w:fldChar w:fldCharType="begin"/>
      </w:r>
      <w:r w:rsidR="00522199" w:rsidRPr="00475461">
        <w:instrText xml:space="preserve"> ADDIN EN.CITE &lt;EndNote&gt;&lt;Cite&gt;&lt;Author&gt;Yao&lt;/Author&gt;&lt;Year&gt;2006&lt;/Year&gt;&lt;RecNum&gt;480&lt;/RecNum&gt;&lt;DisplayText&gt;&lt;style face="superscript"&gt;23&lt;/style&gt;&lt;/DisplayText&gt;&lt;record&gt;&lt;rec-number&gt;480&lt;/rec-number&gt;&lt;foreign-keys&gt;&lt;key app="EN" db-id="st5wrzxvw29ev3edzzlxsepbvv2a5t9spvxt" timestamp="1445348991"&gt;480&lt;/key&gt;&lt;/foreign-keys&gt;&lt;ref-type name="Journal Article"&gt;17&lt;/ref-type&gt;&lt;contributors&gt;&lt;authors&gt;&lt;author&gt;Yao,Yucheng&lt;/author&gt;&lt;author&gt;Zebboudj,Amina F.&lt;/author&gt;&lt;author&gt;Shao,Esther&lt;/author&gt;&lt;author&gt;Perez,Martin&lt;/author&gt;&lt;author&gt;Bostr+¦m,Kristina&lt;/author&gt;&lt;/authors&gt;&lt;/contributors&gt;&lt;titles&gt;&lt;title&gt;Regulation of Bone Morphogenetic Protein-4 by Matrix GLA Protein in Vascular Endothelial Cells Involves Activin-like Kinase Receptor 1&lt;/title&gt;&lt;secondary-title&gt;Journal of Biological Chemistry&lt;/secondary-title&gt;&lt;/titles&gt;&lt;periodical&gt;&lt;full-title&gt;Journal of Biological Chemistry&lt;/full-title&gt;&lt;abbr-1&gt;J. Biol. Chem.&lt;/abbr-1&gt;&lt;abbr-2&gt;J Biol Chem&lt;/abbr-2&gt;&lt;/periodical&gt;&lt;pages&gt;33921-33930&lt;/pages&gt;&lt;volume&gt;281&lt;/volume&gt;&lt;number&gt;45&lt;/number&gt;&lt;reprint-edition&gt;Not in File&lt;/reprint-edition&gt;&lt;keywords&gt;&lt;keyword&gt;BONE&lt;/keyword&gt;&lt;keyword&gt;Bone Morphogenetic Protein 2&lt;/keyword&gt;&lt;keyword&gt;Bone Morphogenetic Protein 4&lt;/keyword&gt;&lt;keyword&gt;CELLS&lt;/keyword&gt;&lt;keyword&gt;EXPRESSION&lt;/keyword&gt;&lt;keyword&gt;Gla&lt;/keyword&gt;&lt;keyword&gt;GROWTH&lt;/keyword&gt;&lt;keyword&gt;MATRIX&lt;/keyword&gt;&lt;keyword&gt;MGP&lt;/keyword&gt;&lt;keyword&gt;PROTEIN&lt;/keyword&gt;&lt;keyword&gt;SIGNALING&lt;/keyword&gt;&lt;/keywords&gt;&lt;dates&gt;&lt;year&gt;2006&lt;/year&gt;&lt;pub-dates&gt;&lt;date&gt;11/10/2006&lt;/date&gt;&lt;/pub-dates&gt;&lt;/dates&gt;&lt;label&gt;514&lt;/label&gt;&lt;urls&gt;&lt;related-urls&gt;&lt;url&gt;http://www.jbc.org/content/281/45/33921.abstract&lt;/url&gt;&lt;/related-urls&gt;&lt;/urls&gt;&lt;/record&gt;&lt;/Cite&gt;&lt;/EndNote&gt;</w:instrText>
      </w:r>
      <w:r w:rsidRPr="00475461">
        <w:fldChar w:fldCharType="separate"/>
      </w:r>
      <w:r w:rsidR="00522199" w:rsidRPr="00475461">
        <w:rPr>
          <w:noProof/>
          <w:vertAlign w:val="superscript"/>
        </w:rPr>
        <w:t>23</w:t>
      </w:r>
      <w:r w:rsidRPr="00475461">
        <w:fldChar w:fldCharType="end"/>
      </w:r>
      <w:r w:rsidR="007F6976" w:rsidRPr="00475461">
        <w:t xml:space="preserve"> to prevent soft tissue calcification</w:t>
      </w:r>
      <w:r w:rsidR="00196B01" w:rsidRPr="00475461">
        <w:t>. It is not known if MGP binds BMP-7, although BMP-7 appears to prevent vascular calcification</w:t>
      </w:r>
      <w:r w:rsidR="00D615CF" w:rsidRPr="00475461">
        <w:t xml:space="preserve"> </w:t>
      </w:r>
      <w:r w:rsidR="00D615CF" w:rsidRPr="00475461">
        <w:fldChar w:fldCharType="begin"/>
      </w:r>
      <w:r w:rsidR="00522199" w:rsidRPr="00475461">
        <w:instrText xml:space="preserve"> ADDIN EN.CITE &lt;EndNote&gt;&lt;Cite&gt;&lt;Author&gt;Davies&lt;/Author&gt;&lt;Year&gt;2003&lt;/Year&gt;&lt;RecNum&gt;16&lt;/RecNum&gt;&lt;DisplayText&gt;&lt;style face="superscript"&gt;24&lt;/style&gt;&lt;/DisplayText&gt;&lt;record&gt;&lt;rec-number&gt;16&lt;/rec-number&gt;&lt;foreign-keys&gt;&lt;key app="EN" db-id="fw2x2rfzi9v9d4erwz75d99w99r0xzefsrdx" timestamp="1511875062"&gt;16&lt;/key&gt;&lt;/foreign-keys&gt;&lt;ref-type name="Journal Article"&gt;17&lt;/ref-type&gt;&lt;contributors&gt;&lt;authors&gt;&lt;author&gt;Davies, M. R.&lt;/author&gt;&lt;author&gt;Lund, R. J.&lt;/author&gt;&lt;author&gt;Hruska, K. A.&lt;/author&gt;&lt;/authors&gt;&lt;/contributors&gt;&lt;auth-address&gt;Renal Division, Department of Pediatrics, Washington University School of Medicine, St. Louis, Missouri 63110, USA.&lt;/auth-address&gt;&lt;titles&gt;&lt;title&gt;BMP-7 is an efficacious treatment of vascular calcification in a murine model of atherosclerosis and chronic renal failure&lt;/title&gt;&lt;secondary-title&gt;Journal of the American Society of Nephrology&lt;/secondary-title&gt;&lt;/titles&gt;&lt;pages&gt;1559-67&lt;/pages&gt;&lt;volume&gt;14&lt;/volume&gt;&lt;number&gt;6&lt;/number&gt;&lt;edition&gt;2003/05/23&lt;/edition&gt;&lt;keywords&gt;&lt;keyword&gt;Animals&lt;/keyword&gt;&lt;keyword&gt;Arteriosclerosis/*complications&lt;/keyword&gt;&lt;keyword&gt;Bone Morphogenetic Protein 7&lt;/keyword&gt;&lt;keyword&gt;Bone Morphogenetic Proteins/*therapeutic use&lt;/keyword&gt;&lt;keyword&gt;Calcinosis/*drug therapy/*etiology/metabolism/pathology&lt;/keyword&gt;&lt;keyword&gt;Immunohistochemistry&lt;/keyword&gt;&lt;keyword&gt;Kidney Failure, Chronic/*complications&lt;/keyword&gt;&lt;keyword&gt;Mice&lt;/keyword&gt;&lt;keyword&gt;Mice, Inbred C57BL&lt;/keyword&gt;&lt;keyword&gt;Mice, Knockout/genetics&lt;/keyword&gt;&lt;keyword&gt;Osteocalcin/metabolism&lt;/keyword&gt;&lt;keyword&gt;Receptors, LDL/genetics&lt;/keyword&gt;&lt;keyword&gt;Reverse Transcriptase Polymerase Chain Reaction&lt;/keyword&gt;&lt;keyword&gt;*Transforming Growth Factor beta&lt;/keyword&gt;&lt;keyword&gt;Vascular Diseases/*drug therapy/*etiology/metabolism/pathology&lt;/keyword&gt;&lt;/keywords&gt;&lt;dates&gt;&lt;year&gt;2003&lt;/year&gt;&lt;pub-dates&gt;&lt;date&gt;Jun&lt;/date&gt;&lt;/pub-dates&gt;&lt;/dates&gt;&lt;isbn&gt;1046-6673 (Print)&amp;#xD;1046-6673&lt;/isbn&gt;&lt;accession-num&gt;12761256&lt;/accession-num&gt;&lt;urls&gt;&lt;/urls&gt;&lt;remote-database-provider&gt;NLM&lt;/remote-database-provider&gt;&lt;language&gt;eng&lt;/language&gt;&lt;/record&gt;&lt;/Cite&gt;&lt;/EndNote&gt;</w:instrText>
      </w:r>
      <w:r w:rsidR="00D615CF" w:rsidRPr="00475461">
        <w:fldChar w:fldCharType="separate"/>
      </w:r>
      <w:r w:rsidR="00522199" w:rsidRPr="00475461">
        <w:rPr>
          <w:noProof/>
          <w:vertAlign w:val="superscript"/>
        </w:rPr>
        <w:t>24</w:t>
      </w:r>
      <w:r w:rsidR="00D615CF" w:rsidRPr="00475461">
        <w:fldChar w:fldCharType="end"/>
      </w:r>
      <w:r w:rsidR="007F6976" w:rsidRPr="00475461">
        <w:t>.</w:t>
      </w:r>
      <w:r w:rsidRPr="00475461">
        <w:t xml:space="preserve"> </w:t>
      </w:r>
      <w:r w:rsidR="00D615CF" w:rsidRPr="00475461">
        <w:t xml:space="preserve">If MGP </w:t>
      </w:r>
      <w:r w:rsidR="00A21130" w:rsidRPr="00475461">
        <w:t>also bound</w:t>
      </w:r>
      <w:r w:rsidR="00D615CF" w:rsidRPr="00475461">
        <w:t xml:space="preserve"> BMP-7, then </w:t>
      </w:r>
      <w:r w:rsidR="00A301C5" w:rsidRPr="00475461">
        <w:t xml:space="preserve">KO mice would be expected to produce more </w:t>
      </w:r>
      <w:proofErr w:type="spellStart"/>
      <w:r w:rsidR="00A301C5" w:rsidRPr="00475461">
        <w:t>iBAT</w:t>
      </w:r>
      <w:proofErr w:type="spellEnd"/>
      <w:r w:rsidR="00A301C5" w:rsidRPr="00475461">
        <w:t xml:space="preserve"> for their size. This occurs in C-fed KO animals, but not in HF-fed KO animals. Therefore, the HF-diet itself may be reducing BMP-4 and/or BMP-7 protein levels. However, the HF-diet did not alter gene expression levels of BMP-4.</w:t>
      </w:r>
      <w:r w:rsidR="00B637C4" w:rsidRPr="00475461">
        <w:t xml:space="preserve"> </w:t>
      </w:r>
      <w:r w:rsidR="00DC5C08" w:rsidRPr="00475461">
        <w:t xml:space="preserve">It is possible the increased proportion of </w:t>
      </w:r>
      <w:proofErr w:type="spellStart"/>
      <w:r w:rsidR="00DC5C08" w:rsidRPr="00475461">
        <w:t>iBAT</w:t>
      </w:r>
      <w:proofErr w:type="spellEnd"/>
      <w:r w:rsidR="00DC5C08" w:rsidRPr="00475461">
        <w:t xml:space="preserve"> seen in the C-fed KO mice is simply due to their smaller size and therefore an increased need for heat for thermoregulation (from </w:t>
      </w:r>
      <w:proofErr w:type="spellStart"/>
      <w:r w:rsidR="00DC5C08" w:rsidRPr="00475461">
        <w:t>iBAT</w:t>
      </w:r>
      <w:proofErr w:type="spellEnd"/>
      <w:r w:rsidR="00DC5C08" w:rsidRPr="00475461">
        <w:t xml:space="preserve">), which reduces their overall fat volume (energy source). </w:t>
      </w:r>
    </w:p>
    <w:p w:rsidR="007F6976" w:rsidRPr="00475461" w:rsidRDefault="00DC5C08" w:rsidP="0049759E">
      <w:pPr>
        <w:spacing w:line="480" w:lineRule="auto"/>
      </w:pPr>
      <w:r w:rsidRPr="00475461">
        <w:t>The additional mass produced by the HF-fed KO animals made them indistinguishable from C-fed WT mice in body composition</w:t>
      </w:r>
      <w:r w:rsidR="00D55EC8" w:rsidRPr="00475461">
        <w:t>.</w:t>
      </w:r>
      <w:r w:rsidRPr="00475461">
        <w:t xml:space="preserve"> </w:t>
      </w:r>
    </w:p>
    <w:p w:rsidR="0049759E" w:rsidRPr="00475461" w:rsidRDefault="0049759E" w:rsidP="0049759E">
      <w:pPr>
        <w:spacing w:line="480" w:lineRule="auto"/>
      </w:pPr>
      <w:r w:rsidRPr="00475461">
        <w:t>The total volume of calcified tissue was comparable in control and high fat fed KO animals. High fat fed KO animals were significantly larger than control fed KO mice</w:t>
      </w:r>
      <w:r w:rsidR="00EA7C53" w:rsidRPr="00475461">
        <w:t>.</w:t>
      </w:r>
      <w:r w:rsidRPr="00475461">
        <w:t xml:space="preserve"> </w:t>
      </w:r>
      <w:r w:rsidR="00EA7C53" w:rsidRPr="00475461">
        <w:t>Hence, the HF-fed group showed</w:t>
      </w:r>
      <w:r w:rsidRPr="00475461">
        <w:t xml:space="preserve"> an 11% reduction in calcified wall thickness compared</w:t>
      </w:r>
      <w:r w:rsidR="00EA7C53" w:rsidRPr="00475461">
        <w:t xml:space="preserve"> to C-fed KO animals. Again, this demonstrates how</w:t>
      </w:r>
      <w:r w:rsidRPr="00475461">
        <w:t xml:space="preserve"> diet and MGP genotype </w:t>
      </w:r>
      <w:r w:rsidR="00EA7C53" w:rsidRPr="00475461">
        <w:t xml:space="preserve">can </w:t>
      </w:r>
      <w:r w:rsidRPr="00475461">
        <w:t xml:space="preserve">altered the phenotype of the animals. </w:t>
      </w:r>
      <w:r w:rsidR="00D55EC8" w:rsidRPr="00475461">
        <w:t xml:space="preserve">It is not clear what </w:t>
      </w:r>
      <w:r w:rsidRPr="00475461">
        <w:t>mechanisms would reduce the level of calcified tissue</w:t>
      </w:r>
      <w:r w:rsidR="00EA7C53" w:rsidRPr="00475461">
        <w:t xml:space="preserve"> on a HF diet</w:t>
      </w:r>
      <w:r w:rsidRPr="00475461">
        <w:t xml:space="preserve">, especially as </w:t>
      </w:r>
      <w:r w:rsidR="00EA7C53" w:rsidRPr="00475461">
        <w:t xml:space="preserve">this </w:t>
      </w:r>
      <w:r w:rsidRPr="00475461">
        <w:t>diet can be used to induce diabetes and subsequent vascular calcification.</w:t>
      </w:r>
      <w:r w:rsidR="00EA7C53" w:rsidRPr="00475461">
        <w:t xml:space="preserve"> It is known that vascular</w:t>
      </w:r>
      <w:r w:rsidRPr="00475461">
        <w:t xml:space="preserve"> calcification, in the absence of MGP, is due to uninhibited BMP </w:t>
      </w:r>
      <w:r w:rsidR="00EA7C53" w:rsidRPr="00475461">
        <w:t xml:space="preserve">protein </w:t>
      </w:r>
      <w:r w:rsidRPr="00475461">
        <w:t xml:space="preserve">levels </w:t>
      </w:r>
      <w:r w:rsidRPr="00475461">
        <w:fldChar w:fldCharType="begin"/>
      </w:r>
      <w:r w:rsidR="00522199" w:rsidRPr="00475461">
        <w:instrText xml:space="preserve"> ADDIN EN.CITE &lt;EndNote&gt;&lt;Cite&gt;&lt;Author&gt;Malhotra&lt;/Author&gt;&lt;Year&gt;2015&lt;/Year&gt;&lt;RecNum&gt;735&lt;/RecNum&gt;&lt;DisplayText&gt;&lt;style face="superscript"&gt;25&lt;/style&gt;&lt;/DisplayText&gt;&lt;record&gt;&lt;rec-number&gt;735&lt;/rec-number&gt;&lt;foreign-keys&gt;&lt;key app="EN" db-id="st5wrzxvw29ev3edzzlxsepbvv2a5t9spvxt" timestamp="1486040319"&gt;735&lt;/key&gt;&lt;/foreign-keys&gt;&lt;ref-type name="Journal Article"&gt;17&lt;/ref-type&gt;&lt;contributors&gt;&lt;authors&gt;&lt;author&gt;Malhotra, Rajeev&lt;/author&gt;&lt;author&gt;Burke, Megan F.&lt;/author&gt;&lt;author&gt;Martyn, Trejeeve&lt;/author&gt;&lt;author&gt;Shakartzi, Hannah R.&lt;/author&gt;&lt;author&gt;Thayer, Timothy E.&lt;/author&gt;&lt;author&gt;O’Rourke, Caitlin&lt;/author&gt;&lt;author&gt;Li, Pingcheng&lt;/author&gt;&lt;author&gt;Derwall, Matthias&lt;/author&gt;&lt;author&gt;Spagnolli, Ester&lt;/author&gt;&lt;author&gt;Kolodziej, Starsha A.&lt;/author&gt;&lt;author&gt;Hoeft, Konrad&lt;/author&gt;&lt;author&gt;Mayeur, Claire&lt;/author&gt;&lt;author&gt;Jiramongkolchai, Pawina&lt;/author&gt;&lt;author&gt;Kumar, Ravindra&lt;/author&gt;&lt;author&gt;Buys, Emmanuel S.&lt;/author&gt;&lt;author&gt;Yu, Paul B.&lt;/author&gt;&lt;author&gt;Bloch, Kenneth D.&lt;/author&gt;&lt;author&gt;Bloch, Donald B.&lt;/author&gt;&lt;/authors&gt;&lt;/contributors&gt;&lt;titles&gt;&lt;title&gt;Inhibition of Bone Morphogenetic Protein Signal Transduction Prevents the Medial Vascular Calcification Associated with Matrix Gla Protein Deficiency&lt;/title&gt;&lt;secondary-title&gt;PLOS ONE&lt;/secondary-title&gt;&lt;/titles&gt;&lt;periodical&gt;&lt;full-title&gt;PloS One&lt;/full-title&gt;&lt;abbr-1&gt;PLoS One&lt;/abbr-1&gt;&lt;abbr-2&gt;PLoS One&lt;/abbr-2&gt;&lt;/periodical&gt;&lt;pages&gt;e0117098&lt;/pages&gt;&lt;volume&gt;10&lt;/volume&gt;&lt;number&gt;1&lt;/number&gt;&lt;dates&gt;&lt;year&gt;2015&lt;/year&gt;&lt;/dates&gt;&lt;publisher&gt;Public Library of Science&lt;/publisher&gt;&lt;urls&gt;&lt;related-urls&gt;&lt;url&gt;http://dx.doi.org/10.1371%2Fjournal.pone.0117098&lt;/url&gt;&lt;/related-urls&gt;&lt;/urls&gt;&lt;electronic-resource-num&gt;10.1371/journal.pone.0117098&lt;/electronic-resource-num&gt;&lt;/record&gt;&lt;/Cite&gt;&lt;/EndNote&gt;</w:instrText>
      </w:r>
      <w:r w:rsidRPr="00475461">
        <w:fldChar w:fldCharType="separate"/>
      </w:r>
      <w:r w:rsidR="00522199" w:rsidRPr="00475461">
        <w:rPr>
          <w:noProof/>
          <w:vertAlign w:val="superscript"/>
        </w:rPr>
        <w:t>25</w:t>
      </w:r>
      <w:r w:rsidRPr="00475461">
        <w:fldChar w:fldCharType="end"/>
      </w:r>
      <w:r w:rsidRPr="00475461">
        <w:t xml:space="preserve">. Therefore, to reduce calcification, the diet must reduce BMP </w:t>
      </w:r>
      <w:r w:rsidR="00EA7C53" w:rsidRPr="00475461">
        <w:t xml:space="preserve">protein </w:t>
      </w:r>
      <w:r w:rsidRPr="00475461">
        <w:t xml:space="preserve">levels, or suppress other osteogenic pathways implicated in this calcification process </w:t>
      </w:r>
      <w:r w:rsidRPr="00475461">
        <w:fldChar w:fldCharType="begin">
          <w:fldData xml:space="preserve">PEVuZE5vdGU+PENpdGU+PEF1dGhvcj5MaW48L0F1dGhvcj48WWVhcj4yMDE2PC9ZZWFyPjxSZWNO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</w:fldData>
        </w:fldChar>
      </w:r>
      <w:r w:rsidR="00522199" w:rsidRPr="00475461">
        <w:instrText xml:space="preserve"> ADDIN EN.CITE </w:instrText>
      </w:r>
      <w:r w:rsidR="00522199" w:rsidRPr="00475461">
        <w:fldChar w:fldCharType="begin">
          <w:fldData xml:space="preserve">PEVuZE5vdGU+PENpdGU+PEF1dGhvcj5MaW48L0F1dGhvcj48WWVhcj4yMDE2PC9ZZWFyPjxSZWNO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26,27</w:t>
      </w:r>
      <w:r w:rsidRPr="00475461">
        <w:fldChar w:fldCharType="end"/>
      </w:r>
      <w:r w:rsidRPr="00475461">
        <w:t xml:space="preserve">. It is possible the HF diet is inhibiting osteoblast activity </w:t>
      </w:r>
      <w:r w:rsidRPr="00475461">
        <w:fldChar w:fldCharType="begin"/>
      </w:r>
      <w:r w:rsidR="00522199" w:rsidRPr="00475461">
        <w:instrText xml:space="preserve"> ADDIN EN.CITE &lt;EndNote&gt;&lt;Cite&gt;&lt;Author&gt;Chen&lt;/Author&gt;&lt;Year&gt;2016&lt;/Year&gt;&lt;RecNum&gt;738&lt;/RecNum&gt;&lt;DisplayText&gt;&lt;style face="superscript"&gt;28&lt;/style&gt;&lt;/DisplayText&gt;&lt;record&gt;&lt;rec-number&gt;738&lt;/rec-number&gt;&lt;foreign-keys&gt;&lt;key app="EN" db-id="st5wrzxvw29ev3edzzlxsepbvv2a5t9spvxt" timestamp="1486131173"&gt;738&lt;/key&gt;&lt;/foreign-keys&gt;&lt;ref-type name="Journal Article"&gt;17&lt;/ref-type&gt;&lt;contributors&gt;&lt;authors&gt;&lt;author&gt;Chen, Xiang&lt;/author&gt;&lt;author&gt;Wang, Chunyu&lt;/author&gt;&lt;author&gt;Zhang, Kun&lt;/author&gt;&lt;author&gt;Xie, Ying&lt;/author&gt;&lt;author&gt;Ji, Xiao&lt;/author&gt;&lt;author&gt;Huang, Hui&lt;/author&gt;&lt;author&gt;Yu, Xijie&lt;/author&gt;&lt;/authors&gt;&lt;/contributors&gt;&lt;titles&gt;&lt;title&gt;Reduced femoral bone mass in both diet-induced and genetic hyperlipidemia mice&lt;/title&gt;&lt;secondary-title&gt;Bone&lt;/secondary-title&gt;&lt;/titles&gt;&lt;periodical&gt;&lt;full-title&gt;Bone&lt;/full-title&gt;&lt;abbr-1&gt;Bone&lt;/abbr-1&gt;&lt;abbr-2&gt;Bone&lt;/abbr-2&gt;&lt;/periodical&gt;&lt;pages&gt;104-112&lt;/pages&gt;&lt;volume&gt;93&lt;/volume&gt;&lt;keywords&gt;&lt;keyword&gt;Hyperlipidemia&lt;/keyword&gt;&lt;keyword&gt;Bone metabolism&lt;/keyword&gt;&lt;keyword&gt;Sphingosine-1-phosphate&lt;/keyword&gt;&lt;keyword&gt;Peroxisome proliferator-activated receptor-γ&lt;/keyword&gt;&lt;/keywords&gt;&lt;dates&gt;&lt;year&gt;2016&lt;/year&gt;&lt;pub-dates&gt;&lt;date&gt;12//&lt;/date&gt;&lt;/pub-dates&gt;&lt;/dates&gt;&lt;isbn&gt;8756-3282&lt;/isbn&gt;&lt;urls&gt;&lt;related-urls&gt;&lt;url&gt;//www.sciencedirect.com/science/article/pii/S8756328216302708&lt;/url&gt;&lt;/related-urls&gt;&lt;/urls&gt;&lt;electronic-resource-num&gt;http://dx.doi.org/10.1016/j.bone.2016.09.016&lt;/electronic-resource-num&gt;&lt;/record&gt;&lt;/Cite&gt;&lt;/EndNote&gt;</w:instrText>
      </w:r>
      <w:r w:rsidRPr="00475461">
        <w:fldChar w:fldCharType="separate"/>
      </w:r>
      <w:r w:rsidR="00522199" w:rsidRPr="00475461">
        <w:rPr>
          <w:noProof/>
          <w:vertAlign w:val="superscript"/>
        </w:rPr>
        <w:t>28</w:t>
      </w:r>
      <w:r w:rsidRPr="00475461">
        <w:fldChar w:fldCharType="end"/>
      </w:r>
      <w:r w:rsidRPr="00475461">
        <w:t>, thereby reducing the level of vascular calcification</w:t>
      </w:r>
      <w:r w:rsidR="00EA7C53" w:rsidRPr="00475461">
        <w:t>. This would also account for the reduced body proportion of bone seen in the HF-fed KO group</w:t>
      </w:r>
      <w:r w:rsidRPr="00475461">
        <w:t xml:space="preserve"> c</w:t>
      </w:r>
      <w:r w:rsidR="00497A9D" w:rsidRPr="00475461">
        <w:t>ompared to the C-fed KO animals.</w:t>
      </w:r>
    </w:p>
    <w:p w:rsidR="0049759E" w:rsidRPr="00475461" w:rsidRDefault="0049759E" w:rsidP="0049759E">
      <w:pPr>
        <w:spacing w:line="480" w:lineRule="auto"/>
      </w:pPr>
      <w:r w:rsidRPr="00475461">
        <w:t>Our data suggested KO animals fed a C diet had a higher proportion of bone for body size</w:t>
      </w:r>
      <w:r w:rsidR="00A151A2" w:rsidRPr="00475461">
        <w:t xml:space="preserve"> (particularly in the females)</w:t>
      </w:r>
      <w:r w:rsidRPr="00475461">
        <w:t>, compared to the other groups.</w:t>
      </w:r>
      <w:r w:rsidR="00C61A72" w:rsidRPr="00475461">
        <w:t xml:space="preserve"> There was no increase in bone volume in the HF-fed KO females. The “lack of increase” expected due to the MGP KO genotype appears to be due to a reduction in cortical bone volume in HF-fed KO females, seen when normalised to body size</w:t>
      </w:r>
      <w:r w:rsidR="00497A9D" w:rsidRPr="00475461">
        <w:t>.</w:t>
      </w:r>
      <w:r w:rsidRPr="00475461">
        <w:t xml:space="preserve"> These results demonstrate the HF diet had</w:t>
      </w:r>
      <w:r w:rsidR="00D3602F" w:rsidRPr="00475461">
        <w:t xml:space="preserve"> altered the effect the MGP KO</w:t>
      </w:r>
      <w:r w:rsidRPr="00475461">
        <w:t xml:space="preserve"> genotype had on growth and bone st</w:t>
      </w:r>
      <w:r w:rsidR="001A55C2" w:rsidRPr="00475461">
        <w:t xml:space="preserve">ructure compared to the C diet. </w:t>
      </w:r>
      <w:r w:rsidRPr="00475461">
        <w:t xml:space="preserve">With altered cortical thickness, observed in our study, </w:t>
      </w:r>
      <w:r w:rsidRPr="00475461">
        <w:rPr>
          <w:i/>
        </w:rPr>
        <w:t>sclerostin</w:t>
      </w:r>
      <w:r w:rsidRPr="00475461">
        <w:t xml:space="preserve"> levels from osteocytes might also be expected to be altered. However, this was not seen in the femur, but was seen in the aorta; with </w:t>
      </w:r>
      <w:r w:rsidR="001A55C2" w:rsidRPr="00475461">
        <w:t>reduced</w:t>
      </w:r>
      <w:r w:rsidRPr="00475461">
        <w:t xml:space="preserve"> </w:t>
      </w:r>
      <w:r w:rsidRPr="00475461">
        <w:rPr>
          <w:i/>
        </w:rPr>
        <w:t>sclerostin</w:t>
      </w:r>
      <w:r w:rsidR="00497A9D" w:rsidRPr="00475461">
        <w:t xml:space="preserve"> expression levels in</w:t>
      </w:r>
      <w:r w:rsidRPr="00475461">
        <w:t xml:space="preserve"> C- and HF-fed KO mice. This is contrary to that seen in mouse aorta derived vascular smooth muscle cell (VSMC) calcification </w:t>
      </w:r>
      <w:r w:rsidRPr="00475461">
        <w:rPr>
          <w:i/>
        </w:rPr>
        <w:t>in vitro</w:t>
      </w:r>
      <w:r w:rsidRPr="00475461">
        <w:t xml:space="preserve">, where </w:t>
      </w:r>
      <w:r w:rsidRPr="00475461">
        <w:rPr>
          <w:i/>
        </w:rPr>
        <w:t>Sclerostin</w:t>
      </w:r>
      <w:r w:rsidRPr="00475461">
        <w:t xml:space="preserve"> expression increased with the level of calcification </w:t>
      </w:r>
      <w:r w:rsidRPr="00475461">
        <w:fldChar w:fldCharType="begin"/>
      </w:r>
      <w:r w:rsidR="00522199" w:rsidRPr="00475461">
        <w:instrText xml:space="preserve"> ADDIN EN.CITE &lt;EndNote&gt;&lt;Cite&gt;&lt;Author&gt;Zhu&lt;/Author&gt;&lt;Year&gt;2011&lt;/Year&gt;&lt;RecNum&gt;724&lt;/RecNum&gt;&lt;DisplayText&gt;&lt;style face="superscript"&gt;29&lt;/style&gt;&lt;/DisplayText&gt;&lt;record&gt;&lt;rec-number&gt;724&lt;/rec-number&gt;&lt;foreign-keys&gt;&lt;key app="EN" db-id="st5wrzxvw29ev3edzzlxsepbvv2a5t9spvxt" timestamp="1485873153"&gt;724&lt;/key&gt;&lt;/foreign-keys&gt;&lt;ref-type name="Journal Article"&gt;17&lt;/ref-type&gt;&lt;contributors&gt;&lt;authors&gt;&lt;author&gt;Zhu, Dongxing&lt;/author&gt;&lt;author&gt;Mackenzie, Neil Charles Wallace&lt;/author&gt;&lt;author&gt;Millán, José Luis&lt;/author&gt;&lt;author&gt;Farquharson, Colin&lt;/author&gt;&lt;author&gt;MacRae, Vicky Elizabeth&lt;/author&gt;&lt;/authors&gt;&lt;/contributors&gt;&lt;titles&gt;&lt;title&gt;The Appearance and Modulation of Osteocyte Marker Expression during Calcification of Vascular Smooth Muscle Cells&lt;/title&gt;&lt;secondary-title&gt;PLOS ONE&lt;/secondary-title&gt;&lt;/titles&gt;&lt;periodical&gt;&lt;full-title&gt;PloS One&lt;/full-title&gt;&lt;abbr-1&gt;PLoS One&lt;/abbr-1&gt;&lt;abbr-2&gt;PLoS One&lt;/abbr-2&gt;&lt;/periodical&gt;&lt;pages&gt;e19595&lt;/pages&gt;&lt;volume&gt;6&lt;/volume&gt;&lt;number&gt;5&lt;/number&gt;&lt;dates&gt;&lt;year&gt;2011&lt;/year&gt;&lt;/dates&gt;&lt;publisher&gt;Public Library of Science&lt;/publisher&gt;&lt;urls&gt;&lt;related-urls&gt;&lt;url&gt;http://dx.doi.org/10.1371%2Fjournal.pone.0019595&lt;/url&gt;&lt;/related-urls&gt;&lt;/urls&gt;&lt;electronic-resource-num&gt;10.1371/journal.pone.0019595&lt;/electronic-resource-num&gt;&lt;/record&gt;&lt;/Cite&gt;&lt;/EndNote&gt;</w:instrText>
      </w:r>
      <w:r w:rsidRPr="00475461">
        <w:fldChar w:fldCharType="separate"/>
      </w:r>
      <w:r w:rsidR="00522199" w:rsidRPr="00475461">
        <w:rPr>
          <w:noProof/>
          <w:vertAlign w:val="superscript"/>
        </w:rPr>
        <w:t>29</w:t>
      </w:r>
      <w:r w:rsidRPr="00475461">
        <w:fldChar w:fldCharType="end"/>
      </w:r>
      <w:r w:rsidRPr="00475461">
        <w:t xml:space="preserve">. Interestingly, the level of </w:t>
      </w:r>
      <w:r w:rsidRPr="00475461">
        <w:rPr>
          <w:i/>
        </w:rPr>
        <w:t>Sclerostin</w:t>
      </w:r>
      <w:r w:rsidRPr="00475461">
        <w:t xml:space="preserve"> expression seen in the femur was comparable to that seen in the aorta of the KO animal</w:t>
      </w:r>
      <w:r w:rsidR="00497A9D" w:rsidRPr="00475461">
        <w:t>s, with the WT animals showing 3-5</w:t>
      </w:r>
      <w:r w:rsidRPr="00475461">
        <w:t xml:space="preserve">x higher levels of expression in the aorta than the KO mice. Nevertheless, it is not clear whether serum sclerostin levels would be altered as a consequence of aorta or bone expression levels </w:t>
      </w:r>
      <w:r w:rsidRPr="00475461">
        <w:fldChar w:fldCharType="begin"/>
      </w:r>
      <w:r w:rsidR="00522199" w:rsidRPr="00475461">
        <w:instrText xml:space="preserve"> ADDIN EN.CITE &lt;EndNote&gt;&lt;Cite&gt;&lt;Author&gt;Jastrzebski&lt;/Author&gt;&lt;Year&gt;2013&lt;/Year&gt;&lt;RecNum&gt;728&lt;/RecNum&gt;&lt;DisplayText&gt;&lt;style face="superscript"&gt;30&lt;/style&gt;&lt;/DisplayText&gt;&lt;record&gt;&lt;rec-number&gt;728&lt;/rec-number&gt;&lt;foreign-keys&gt;&lt;key app="EN" db-id="st5wrzxvw29ev3edzzlxsepbvv2a5t9spvxt" timestamp="1485877054"&gt;728&lt;/key&gt;&lt;/foreign-keys&gt;&lt;ref-type name="Journal Article"&gt;17&lt;/ref-type&gt;&lt;contributors&gt;&lt;authors&gt;&lt;author&gt;Jastrzebski, Sandra&lt;/author&gt;&lt;author&gt;Kalinowski, Judith&lt;/author&gt;&lt;author&gt;Stolina, Marina&lt;/author&gt;&lt;author&gt;Mirza, Faryal&lt;/author&gt;&lt;author&gt;Torreggiani, Elena&lt;/author&gt;&lt;author&gt;Kalajzic, Ivo&lt;/author&gt;&lt;author&gt;Won, Hee Yeon&lt;/author&gt;&lt;author&gt;Lee, Sun-Kyeong&lt;/author&gt;&lt;author&gt;Lorenzo, Joseph&lt;/author&gt;&lt;/authors&gt;&lt;/contributors&gt;&lt;titles&gt;&lt;title&gt;Changes in bone sclerostin levels in mice after ovariectomy vary independently of changes in serum sclerostin levels&lt;/title&gt;&lt;secondary-title&gt;Journal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618-626&lt;/pages&gt;&lt;volume&gt;28&lt;/volume&gt;&lt;number&gt;3&lt;/number&gt;&lt;keywords&gt;&lt;keyword&gt;SCLEROSTIN&lt;/keyword&gt;&lt;keyword&gt;OVARIECTOMY&lt;/keyword&gt;&lt;keyword&gt;BONE&lt;/keyword&gt;&lt;keyword&gt;OSTEOCYTE&lt;/keyword&gt;&lt;keyword&gt;SERUM&lt;/keyword&gt;&lt;/keywords&gt;&lt;dates&gt;&lt;year&gt;2013&lt;/year&gt;&lt;/dates&gt;&lt;publisher&gt;Wiley Subscription Services, Inc., A Wiley Company&lt;/publisher&gt;&lt;isbn&gt;1523-4681&lt;/isbn&gt;&lt;urls&gt;&lt;related-urls&gt;&lt;url&gt;http://dx.doi.org/10.1002/jbmr.1773&lt;/url&gt;&lt;/related-urls&gt;&lt;/urls&gt;&lt;electronic-resource-num&gt;10.1002/jbmr.1773&lt;/electronic-resource-num&gt;&lt;/record&gt;&lt;/Cite&gt;&lt;/EndNote&gt;</w:instrText>
      </w:r>
      <w:r w:rsidRPr="00475461">
        <w:fldChar w:fldCharType="separate"/>
      </w:r>
      <w:r w:rsidR="00522199" w:rsidRPr="00475461">
        <w:rPr>
          <w:noProof/>
          <w:vertAlign w:val="superscript"/>
        </w:rPr>
        <w:t>30</w:t>
      </w:r>
      <w:r w:rsidRPr="00475461">
        <w:fldChar w:fldCharType="end"/>
      </w:r>
      <w:r w:rsidRPr="00475461">
        <w:t xml:space="preserve">. In addition, serum sclerostin levels do not necessarily correlate to bone quality </w:t>
      </w:r>
      <w:r w:rsidRPr="00475461">
        <w:fldChar w:fldCharType="begin"/>
      </w:r>
      <w:r w:rsidR="00522199" w:rsidRPr="00475461">
        <w:instrText xml:space="preserve"> ADDIN EN.CITE &lt;EndNote&gt;&lt;Cite&gt;&lt;Author&gt;Clarke&lt;/Author&gt;&lt;Year&gt;2013&lt;/Year&gt;&lt;RecNum&gt;727&lt;/RecNum&gt;&lt;DisplayText&gt;&lt;style face="superscript"&gt;31&lt;/style&gt;&lt;/DisplayText&gt;&lt;record&gt;&lt;rec-number&gt;727&lt;/rec-number&gt;&lt;foreign-keys&gt;&lt;key app="EN" db-id="st5wrzxvw29ev3edzzlxsepbvv2a5t9spvxt" timestamp="1485876562"&gt;727&lt;/key&gt;&lt;/foreign-keys&gt;&lt;ref-type name="Journal Article"&gt;17&lt;/ref-type&gt;&lt;contributors&gt;&lt;authors&gt;&lt;author&gt;Clarke, Bart L.&lt;/author&gt;&lt;author&gt;Drake, Matthew T.&lt;/author&gt;&lt;/authors&gt;&lt;/contributors&gt;&lt;titles&gt;&lt;title&gt;Clinical utility of serum sclerostin measurements&lt;/title&gt;&lt;secondary-title&gt;BoneKEy Reports&lt;/secondary-title&gt;&lt;/titles&gt;&lt;periodical&gt;&lt;full-title&gt;BoneKEy Reports&lt;/full-title&gt;&lt;/periodical&gt;&lt;pages&gt;Article number: 361. DOI:10.1038/bonekey.2013.95&lt;/pages&gt;&lt;volume&gt;2&lt;/volume&gt;&lt;dates&gt;&lt;year&gt;2013&lt;/year&gt;&lt;pub-dates&gt;&lt;date&gt;06/05/online&lt;/date&gt;&lt;/pub-dates&gt;&lt;/dates&gt;&lt;publisher&gt;International Bone &amp;amp; Mineral Society&lt;/publisher&gt;&lt;work-type&gt;Review&lt;/work-type&gt;&lt;urls&gt;&lt;related-urls&gt;&lt;url&gt;http://dx.doi.org/10.1038/bonekey.2013.95&lt;/url&gt;&lt;/related-urls&gt;&lt;/urls&gt;&lt;electronic-resource-num&gt;DOI:10.1038/bonekey.2013.95&lt;/electronic-resource-num&gt;&lt;/record&gt;&lt;/Cite&gt;&lt;/EndNote&gt;</w:instrText>
      </w:r>
      <w:r w:rsidRPr="00475461">
        <w:fldChar w:fldCharType="separate"/>
      </w:r>
      <w:r w:rsidR="00522199" w:rsidRPr="00475461">
        <w:rPr>
          <w:noProof/>
          <w:vertAlign w:val="superscript"/>
        </w:rPr>
        <w:t>31</w:t>
      </w:r>
      <w:r w:rsidRPr="00475461">
        <w:fldChar w:fldCharType="end"/>
      </w:r>
      <w:r w:rsidRPr="00475461">
        <w:t xml:space="preserve"> and cortical and trabecular bone can demonstrate opposite expression levels in response to stimuli </w:t>
      </w:r>
      <w:r w:rsidRPr="00475461">
        <w:fldChar w:fldCharType="begin"/>
      </w:r>
      <w:r w:rsidR="00522199" w:rsidRPr="00475461">
        <w:instrText xml:space="preserve"> ADDIN EN.CITE &lt;EndNote&gt;&lt;Cite&gt;&lt;Author&gt;Macias&lt;/Author&gt;&lt;Year&gt;2013&lt;/Year&gt;&lt;RecNum&gt;726&lt;/RecNum&gt;&lt;DisplayText&gt;&lt;style face="superscript"&gt;32&lt;/style&gt;&lt;/DisplayText&gt;&lt;record&gt;&lt;rec-number&gt;726&lt;/rec-number&gt;&lt;foreign-keys&gt;&lt;key app="EN" db-id="st5wrzxvw29ev3edzzlxsepbvv2a5t9spvxt" timestamp="1485876477"&gt;726&lt;/key&gt;&lt;/foreign-keys&gt;&lt;ref-type name="Journal Article"&gt;17&lt;/ref-type&gt;&lt;contributors&gt;&lt;authors&gt;&lt;author&gt;Macias, Brandon R.&lt;/author&gt;&lt;author&gt;Aspenberg, Per&lt;/author&gt;&lt;author&gt;Agholme, Fredrik&lt;/author&gt;&lt;/authors&gt;&lt;/contributors&gt;&lt;titles&gt;&lt;title&gt;Paradoxical Sost gene expression response to mechanical unloading in metaphyseal bone&lt;/title&gt;&lt;secondary-title&gt;Bone&lt;/secondary-title&gt;&lt;/titles&gt;&lt;periodical&gt;&lt;full-title&gt;Bone&lt;/full-title&gt;&lt;abbr-1&gt;Bone&lt;/abbr-1&gt;&lt;abbr-2&gt;Bone&lt;/abbr-2&gt;&lt;/periodical&gt;&lt;pages&gt;515-519&lt;/pages&gt;&lt;volume&gt;53&lt;/volume&gt;&lt;number&gt;2&lt;/number&gt;&lt;keywords&gt;&lt;keyword&gt;Disuse&lt;/keyword&gt;&lt;keyword&gt;Sclerostin&lt;/keyword&gt;&lt;keyword&gt;Rat&lt;/keyword&gt;&lt;keyword&gt;Cancellous bone&lt;/keyword&gt;&lt;keyword&gt;Cortical bone&lt;/keyword&gt;&lt;/keywords&gt;&lt;dates&gt;&lt;year&gt;2013&lt;/year&gt;&lt;pub-dates&gt;&lt;date&gt;4//&lt;/date&gt;&lt;/pub-dates&gt;&lt;/dates&gt;&lt;isbn&gt;8756-3282&lt;/isbn&gt;&lt;urls&gt;&lt;related-urls&gt;&lt;url&gt;//www.sciencedirect.com/science/article/pii/S8756328213000355&lt;/url&gt;&lt;/related-urls&gt;&lt;/urls&gt;&lt;electronic-resource-num&gt;http://dx.doi.org/10.1016/j.bone.2013.01.018&lt;/electronic-resource-num&gt;&lt;/record&gt;&lt;/Cite&gt;&lt;/EndNote&gt;</w:instrText>
      </w:r>
      <w:r w:rsidRPr="00475461">
        <w:fldChar w:fldCharType="separate"/>
      </w:r>
      <w:r w:rsidR="00522199" w:rsidRPr="00475461">
        <w:rPr>
          <w:noProof/>
          <w:vertAlign w:val="superscript"/>
        </w:rPr>
        <w:t>32</w:t>
      </w:r>
      <w:r w:rsidRPr="00475461">
        <w:fldChar w:fldCharType="end"/>
      </w:r>
      <w:r w:rsidRPr="00475461">
        <w:t>. Hence, the effect of MGP on cortical bone requires further investigation.</w:t>
      </w:r>
    </w:p>
    <w:p w:rsidR="0049759E" w:rsidRPr="00475461" w:rsidRDefault="0049759E" w:rsidP="0049759E">
      <w:pPr>
        <w:spacing w:line="480" w:lineRule="auto"/>
      </w:pPr>
      <w:r w:rsidRPr="00475461">
        <w:t xml:space="preserve">Expression levels for the </w:t>
      </w:r>
      <w:r w:rsidR="00BE7EC3" w:rsidRPr="00475461">
        <w:t>Vitamin K-depende</w:t>
      </w:r>
      <w:r w:rsidR="00BA5DE0" w:rsidRPr="00475461">
        <w:t>nt protein (</w:t>
      </w:r>
      <w:r w:rsidRPr="00475461">
        <w:t>VKDP</w:t>
      </w:r>
      <w:r w:rsidR="00BA5DE0" w:rsidRPr="00475461">
        <w:t>)</w:t>
      </w:r>
      <w:r w:rsidRPr="00475461">
        <w:t xml:space="preserve"> genes assessed did not differ between C- and HF-fed WT animals.</w:t>
      </w:r>
      <w:r w:rsidR="00497A9D" w:rsidRPr="00475461">
        <w:t xml:space="preserve"> This is in keeping with our previous data, where we</w:t>
      </w:r>
      <w:r w:rsidRPr="00475461">
        <w:t xml:space="preserve"> showed </w:t>
      </w:r>
      <w:r w:rsidR="00D3602F" w:rsidRPr="00475461">
        <w:t>no differences</w:t>
      </w:r>
      <w:r w:rsidRPr="00475461">
        <w:t xml:space="preserve"> </w:t>
      </w:r>
      <w:r w:rsidR="00497A9D" w:rsidRPr="00475461">
        <w:t xml:space="preserve">at 6 weeks of age, </w:t>
      </w:r>
      <w:r w:rsidRPr="00475461">
        <w:t xml:space="preserve">between C-fed </w:t>
      </w:r>
      <w:r w:rsidR="00497A9D" w:rsidRPr="00475461">
        <w:t xml:space="preserve">WT </w:t>
      </w:r>
      <w:r w:rsidRPr="00475461">
        <w:t xml:space="preserve">offspring and </w:t>
      </w:r>
      <w:r w:rsidR="00497A9D" w:rsidRPr="00475461">
        <w:t xml:space="preserve">WT </w:t>
      </w:r>
      <w:r w:rsidRPr="00475461">
        <w:t>offspring fed a HF diet for gestation and the first 3 weeks postnatally</w:t>
      </w:r>
      <w:r w:rsidR="00497A9D" w:rsidRPr="00475461">
        <w:t>,</w:t>
      </w:r>
      <w:r w:rsidRPr="00475461">
        <w:t xml:space="preserve"> before being switched to the C diet </w:t>
      </w:r>
      <w:r w:rsidRPr="00475461">
        <w:fldChar w:fldCharType="begin"/>
      </w:r>
      <w:r w:rsidR="00F15E07" w:rsidRPr="00475461">
        <w:instrText xml:space="preserve"> ADDIN EN.CITE &lt;EndNote&gt;&lt;Cite&gt;&lt;Author&gt;Lanham&lt;/Author&gt;&lt;Year&gt;2014&lt;/Year&gt;&lt;RecNum&gt;673&lt;/RecNum&gt;&lt;DisplayText&gt;&lt;style face="superscript"&gt;10&lt;/style&gt;&lt;/DisplayText&gt;&lt;record&gt;&lt;rec-number&gt;673&lt;/rec-number&gt;&lt;foreign-keys&gt;&lt;key app="EN" db-id="st5wrzxvw29ev3edzzlxsepbvv2a5t9spvxt" timestamp="1445348992"&gt;673&lt;/key&gt;&lt;/foreign-keys&gt;&lt;ref-type name="Journal Article"&gt;17&lt;/ref-type&gt;&lt;contributors&gt;&lt;authors&gt;&lt;author&gt;Lanham,S.A.&lt;/author&gt;&lt;author&gt;Cagampang,F.R.&lt;/author&gt;&lt;author&gt;Oreffo,R.O.C.&lt;/author&gt;&lt;/authors&gt;&lt;/contributors&gt;&lt;titles&gt;&lt;title&gt;&lt;style face="normal" font="default" size="100%"&gt;Maternal High-Fat Diet and Offspring Expression Levels of Vitamin K&lt;/style&gt;&lt;style face="normal" font="Symbol" charset="2" size="100%"&gt;-&lt;/style&gt;&lt;style face="normal" font="default" size="100%"&gt;Dependent Proteins&lt;/style&gt;&lt;/title&gt;&lt;secondary-title&gt;Endocrinology&lt;/secondary-title&gt;&lt;/titles&gt;&lt;periodical&gt;&lt;full-title&gt;Endocrinology&lt;/full-title&gt;&lt;abbr-1&gt;Endocrinology&lt;/abbr-1&gt;&lt;abbr-2&gt;Endocrinology&lt;/abbr-2&gt;&lt;/periodical&gt;&lt;pages&gt;4749-4761&lt;/pages&gt;&lt;volume&gt;155&lt;/volume&gt;&lt;number&gt;12&lt;/number&gt;&lt;reprint-edition&gt;Not in File&lt;/reprint-edition&gt;&lt;keywords&gt;&lt;keyword&gt;Diet&lt;/keyword&gt;&lt;keyword&gt;EXPRESSION&lt;/keyword&gt;&lt;keyword&gt;High-fat diet&lt;/keyword&gt;&lt;keyword&gt;LEVEL&lt;/keyword&gt;&lt;keyword&gt;Offspring&lt;/keyword&gt;&lt;keyword&gt;PROTEIN&lt;/keyword&gt;&lt;keyword&gt;Proteins&lt;/keyword&gt;&lt;/keywords&gt;&lt;dates&gt;&lt;year&gt;2014&lt;/year&gt;&lt;pub-dates&gt;&lt;date&gt;10/3/2014&lt;/date&gt;&lt;/pub-dates&gt;&lt;/dates&gt;&lt;label&gt;709&lt;/label&gt;&lt;urls&gt;&lt;related-urls&gt;&lt;url&gt;http://dx.doi.org/10.1210/en.2014-1188&lt;/url&gt;&lt;/related-urls&gt;&lt;/urls&gt;&lt;/record&gt;&lt;/Cite&gt;&lt;/EndNote&gt;</w:instrText>
      </w:r>
      <w:r w:rsidRPr="00475461">
        <w:fldChar w:fldCharType="separate"/>
      </w:r>
      <w:r w:rsidR="00F15E07" w:rsidRPr="00475461">
        <w:rPr>
          <w:noProof/>
          <w:vertAlign w:val="superscript"/>
        </w:rPr>
        <w:t>10</w:t>
      </w:r>
      <w:r w:rsidRPr="00475461">
        <w:fldChar w:fldCharType="end"/>
      </w:r>
      <w:r w:rsidRPr="00475461">
        <w:t>. This latter group is more representative of the HF feeding schedule used here.</w:t>
      </w:r>
    </w:p>
    <w:p w:rsidR="0049759E" w:rsidRPr="00475461" w:rsidRDefault="0049759E" w:rsidP="0049759E">
      <w:pPr>
        <w:spacing w:line="480" w:lineRule="auto"/>
      </w:pPr>
      <w:r w:rsidRPr="00475461">
        <w:t xml:space="preserve">For C-fed </w:t>
      </w:r>
      <w:r w:rsidR="00D3602F" w:rsidRPr="00475461">
        <w:t xml:space="preserve">KO </w:t>
      </w:r>
      <w:r w:rsidRPr="00475461">
        <w:t xml:space="preserve">animals, </w:t>
      </w:r>
      <w:r w:rsidRPr="00475461">
        <w:rPr>
          <w:i/>
        </w:rPr>
        <w:t>Periostin</w:t>
      </w:r>
      <w:r w:rsidRPr="00475461">
        <w:t xml:space="preserve">, </w:t>
      </w:r>
      <w:proofErr w:type="spellStart"/>
      <w:r w:rsidR="00E95E32" w:rsidRPr="00475461">
        <w:rPr>
          <w:i/>
        </w:rPr>
        <w:t>Vkor</w:t>
      </w:r>
      <w:proofErr w:type="spellEnd"/>
      <w:r w:rsidRPr="00475461">
        <w:t xml:space="preserve">, and </w:t>
      </w:r>
      <w:r w:rsidR="00E95E32" w:rsidRPr="00475461">
        <w:rPr>
          <w:i/>
        </w:rPr>
        <w:t xml:space="preserve">ER alpha </w:t>
      </w:r>
      <w:r w:rsidR="00E95E32" w:rsidRPr="00475461">
        <w:t>(in females)</w:t>
      </w:r>
      <w:r w:rsidRPr="00475461">
        <w:t xml:space="preserve"> gene expression </w:t>
      </w:r>
      <w:r w:rsidR="00D3602F" w:rsidRPr="00475461">
        <w:t>levels were</w:t>
      </w:r>
      <w:r w:rsidRPr="00475461">
        <w:t xml:space="preserve"> reduced in the femur. In contrast, for HF fed</w:t>
      </w:r>
      <w:r w:rsidR="00E95E32" w:rsidRPr="00475461">
        <w:t xml:space="preserve"> </w:t>
      </w:r>
      <w:r w:rsidR="00D3602F" w:rsidRPr="00475461">
        <w:t xml:space="preserve">KO </w:t>
      </w:r>
      <w:r w:rsidR="00E95E32" w:rsidRPr="00475461">
        <w:t>animals</w:t>
      </w:r>
      <w:r w:rsidRPr="00475461">
        <w:t>,</w:t>
      </w:r>
      <w:r w:rsidR="00E95E32" w:rsidRPr="00475461">
        <w:t xml:space="preserve"> only</w:t>
      </w:r>
      <w:r w:rsidRPr="00475461">
        <w:t xml:space="preserve"> </w:t>
      </w:r>
      <w:r w:rsidRPr="00475461">
        <w:rPr>
          <w:i/>
        </w:rPr>
        <w:t>Periostin</w:t>
      </w:r>
      <w:r w:rsidRPr="00475461">
        <w:t xml:space="preserve"> gene expression was reduced in the femur. Thus, the reduction in gene expression of </w:t>
      </w:r>
      <w:r w:rsidRPr="00475461">
        <w:rPr>
          <w:i/>
        </w:rPr>
        <w:t>Periostin</w:t>
      </w:r>
      <w:r w:rsidRPr="00475461">
        <w:t xml:space="preserve"> was independent of diet, whereas the other gene </w:t>
      </w:r>
      <w:r w:rsidR="00D3602F" w:rsidRPr="00475461">
        <w:t>expression level</w:t>
      </w:r>
      <w:r w:rsidRPr="00475461">
        <w:t xml:space="preserve">s were </w:t>
      </w:r>
      <w:r w:rsidR="00D3602F" w:rsidRPr="00475461">
        <w:t xml:space="preserve">diet </w:t>
      </w:r>
      <w:r w:rsidRPr="00475461">
        <w:t xml:space="preserve">specific. Similarly for the aorta, C-fed </w:t>
      </w:r>
      <w:r w:rsidR="00D3602F" w:rsidRPr="00475461">
        <w:t xml:space="preserve">KO </w:t>
      </w:r>
      <w:r w:rsidRPr="00475461">
        <w:t>animals</w:t>
      </w:r>
      <w:r w:rsidR="00D3602F" w:rsidRPr="00475461">
        <w:t xml:space="preserve"> </w:t>
      </w:r>
      <w:r w:rsidRPr="00475461">
        <w:t xml:space="preserve">showed increased </w:t>
      </w:r>
      <w:r w:rsidR="004C4F44" w:rsidRPr="00475461">
        <w:rPr>
          <w:i/>
        </w:rPr>
        <w:t>Angiotensinogen</w:t>
      </w:r>
      <w:r w:rsidR="004C4F44" w:rsidRPr="00475461">
        <w:t xml:space="preserve"> and </w:t>
      </w:r>
      <w:r w:rsidRPr="00475461">
        <w:rPr>
          <w:i/>
        </w:rPr>
        <w:t>Vegf120</w:t>
      </w:r>
      <w:r w:rsidRPr="00475461">
        <w:t xml:space="preserve"> </w:t>
      </w:r>
      <w:r w:rsidR="00D3602F" w:rsidRPr="00475461">
        <w:t xml:space="preserve">gene </w:t>
      </w:r>
      <w:r w:rsidRPr="00475461">
        <w:t xml:space="preserve">expression, and reduced </w:t>
      </w:r>
      <w:r w:rsidR="00D3602F" w:rsidRPr="00475461">
        <w:t xml:space="preserve">gene </w:t>
      </w:r>
      <w:r w:rsidRPr="00475461">
        <w:t xml:space="preserve">expression of </w:t>
      </w:r>
      <w:proofErr w:type="spellStart"/>
      <w:r w:rsidRPr="00475461">
        <w:rPr>
          <w:i/>
        </w:rPr>
        <w:t>Ggcx</w:t>
      </w:r>
      <w:proofErr w:type="spellEnd"/>
      <w:r w:rsidRPr="00475461">
        <w:t xml:space="preserve">, </w:t>
      </w:r>
      <w:r w:rsidR="00D87944" w:rsidRPr="00475461">
        <w:rPr>
          <w:i/>
        </w:rPr>
        <w:t>Bmp-4</w:t>
      </w:r>
      <w:r w:rsidRPr="00475461">
        <w:t xml:space="preserve">, and </w:t>
      </w:r>
      <w:proofErr w:type="spellStart"/>
      <w:r w:rsidR="004C4F44" w:rsidRPr="00475461">
        <w:rPr>
          <w:i/>
        </w:rPr>
        <w:t>Gapdh</w:t>
      </w:r>
      <w:proofErr w:type="spellEnd"/>
      <w:r w:rsidR="004C4F44" w:rsidRPr="00475461">
        <w:t xml:space="preserve">. </w:t>
      </w:r>
      <w:r w:rsidRPr="00475461">
        <w:t xml:space="preserve">HF-fed </w:t>
      </w:r>
      <w:r w:rsidR="00D3602F" w:rsidRPr="00475461">
        <w:t>KO animals</w:t>
      </w:r>
      <w:r w:rsidRPr="00475461">
        <w:t xml:space="preserve"> showed reduced gene expression of </w:t>
      </w:r>
      <w:r w:rsidR="00D87944" w:rsidRPr="00475461">
        <w:rPr>
          <w:i/>
        </w:rPr>
        <w:t>Bmp-4</w:t>
      </w:r>
      <w:r w:rsidR="004C4F44" w:rsidRPr="00475461">
        <w:t xml:space="preserve"> and </w:t>
      </w:r>
      <w:proofErr w:type="spellStart"/>
      <w:r w:rsidR="004C4F44" w:rsidRPr="00475461">
        <w:rPr>
          <w:i/>
        </w:rPr>
        <w:t>Gapdh</w:t>
      </w:r>
      <w:proofErr w:type="spellEnd"/>
      <w:r w:rsidR="004C4F44" w:rsidRPr="00475461">
        <w:t>.</w:t>
      </w:r>
      <w:r w:rsidRPr="00475461">
        <w:t xml:space="preserve"> Therefore the reduction in </w:t>
      </w:r>
      <w:r w:rsidR="00D87944" w:rsidRPr="00475461">
        <w:rPr>
          <w:i/>
        </w:rPr>
        <w:t>Bmp-4</w:t>
      </w:r>
      <w:r w:rsidR="004C4F44" w:rsidRPr="00475461">
        <w:t xml:space="preserve"> and </w:t>
      </w:r>
      <w:proofErr w:type="spellStart"/>
      <w:r w:rsidR="004C4F44" w:rsidRPr="00475461">
        <w:rPr>
          <w:i/>
        </w:rPr>
        <w:t>Gapdh</w:t>
      </w:r>
      <w:proofErr w:type="spellEnd"/>
      <w:r w:rsidRPr="00475461">
        <w:t xml:space="preserve"> </w:t>
      </w:r>
      <w:r w:rsidR="00D3602F" w:rsidRPr="00475461">
        <w:t xml:space="preserve">gene </w:t>
      </w:r>
      <w:r w:rsidRPr="00475461">
        <w:t xml:space="preserve">expression was independent of diet, </w:t>
      </w:r>
      <w:r w:rsidR="00D3602F" w:rsidRPr="00475461">
        <w:t>whereas the other gene expression levels were diet specific</w:t>
      </w:r>
      <w:r w:rsidRPr="00475461">
        <w:t>. Therefore, specific VKDP gene expression was altered at specific sites by both MGP levels and the diet</w:t>
      </w:r>
      <w:r w:rsidR="00635CA7" w:rsidRPr="00475461">
        <w:t xml:space="preserve">. </w:t>
      </w:r>
      <w:r w:rsidRPr="00475461">
        <w:t xml:space="preserve">In a model system of type 1 diabetes in rats, Doyon et al. </w:t>
      </w:r>
      <w:r w:rsidRPr="00475461">
        <w:fldChar w:fldCharType="begin">
          <w:fldData xml:space="preserve">PEVuZE5vdGU+PENpdGU+PEF1dGhvcj5Eb3lvbjwvQXV0aG9yPjxZZWFyPjIwMTM8L1llYXI+PFJl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</w:fldData>
        </w:fldChar>
      </w:r>
      <w:r w:rsidR="00522199" w:rsidRPr="00475461">
        <w:instrText xml:space="preserve"> ADDIN EN.CITE </w:instrText>
      </w:r>
      <w:r w:rsidR="00522199" w:rsidRPr="00475461">
        <w:fldChar w:fldCharType="begin">
          <w:fldData xml:space="preserve">PEVuZE5vdGU+PENpdGU+PEF1dGhvcj5Eb3lvbjwvQXV0aG9yPjxZZWFyPjIwMTM8L1llYXI+PFJl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33</w:t>
      </w:r>
      <w:r w:rsidRPr="00475461">
        <w:fldChar w:fldCharType="end"/>
      </w:r>
      <w:r w:rsidRPr="00475461">
        <w:t xml:space="preserve"> studied the aorta and found increased calcification corresponded with reduced levels of carboxylated MGP (</w:t>
      </w:r>
      <w:proofErr w:type="spellStart"/>
      <w:r w:rsidRPr="00475461">
        <w:t>cMGP</w:t>
      </w:r>
      <w:proofErr w:type="spellEnd"/>
      <w:r w:rsidRPr="00475461">
        <w:t xml:space="preserve">) and carboxylase (produced by GGCX), but no alteration in </w:t>
      </w:r>
      <w:proofErr w:type="spellStart"/>
      <w:r w:rsidRPr="00475461">
        <w:rPr>
          <w:i/>
        </w:rPr>
        <w:t>Vkor</w:t>
      </w:r>
      <w:proofErr w:type="spellEnd"/>
      <w:r w:rsidRPr="00475461">
        <w:t xml:space="preserve"> expression. </w:t>
      </w:r>
      <w:proofErr w:type="spellStart"/>
      <w:r w:rsidRPr="00475461">
        <w:t>Kaesler</w:t>
      </w:r>
      <w:proofErr w:type="spellEnd"/>
      <w:r w:rsidRPr="00475461">
        <w:t xml:space="preserve"> et al. </w:t>
      </w:r>
      <w:r w:rsidRPr="00475461">
        <w:fldChar w:fldCharType="begin">
          <w:fldData xml:space="preserve">PEVuZE5vdGU+PENpdGU+PEF1dGhvcj5LYWVzbGVyPC9BdXRob3I+PFllYXI+MjAxNDwvWWVhcj48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</w:fldData>
        </w:fldChar>
      </w:r>
      <w:r w:rsidR="00522199" w:rsidRPr="00475461">
        <w:instrText xml:space="preserve"> ADDIN EN.CITE </w:instrText>
      </w:r>
      <w:r w:rsidR="00522199" w:rsidRPr="00475461">
        <w:fldChar w:fldCharType="begin">
          <w:fldData xml:space="preserve">PEVuZE5vdGU+PENpdGU+PEF1dGhvcj5LYWVzbGVyPC9BdXRob3I+PFllYXI+MjAxNDwvWWVhcj48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</w:fldData>
        </w:fldChar>
      </w:r>
      <w:r w:rsidR="00522199" w:rsidRPr="00475461">
        <w:instrText xml:space="preserve"> ADDIN EN.CITE.DATA </w:instrText>
      </w:r>
      <w:r w:rsidR="00522199" w:rsidRPr="00475461">
        <w:fldChar w:fldCharType="end"/>
      </w:r>
      <w:r w:rsidRPr="00475461">
        <w:fldChar w:fldCharType="separate"/>
      </w:r>
      <w:r w:rsidR="00522199" w:rsidRPr="00475461">
        <w:rPr>
          <w:noProof/>
          <w:vertAlign w:val="superscript"/>
        </w:rPr>
        <w:t>34</w:t>
      </w:r>
      <w:r w:rsidRPr="00475461">
        <w:fldChar w:fldCharType="end"/>
      </w:r>
      <w:r w:rsidRPr="00475461">
        <w:t xml:space="preserve"> used an adenine model of chronic kidney disease with aortic calcification in rats, and reported reduced GGCX activity and increased uncarboxylated MGP in the aorta. Using a similar model, McCabe et al. </w:t>
      </w:r>
      <w:r w:rsidRPr="00475461">
        <w:fldChar w:fldCharType="begin"/>
      </w:r>
      <w:r w:rsidR="00522199" w:rsidRPr="00475461">
        <w:instrText xml:space="preserve"> ADDIN EN.CITE &lt;EndNote&gt;&lt;Cite&gt;&lt;Author&gt;McCabe&lt;/Author&gt;&lt;Year&gt;2017&lt;/Year&gt;&lt;RecNum&gt;740&lt;/RecNum&gt;&lt;DisplayText&gt;&lt;style face="superscript"&gt;35&lt;/style&gt;&lt;/DisplayText&gt;&lt;record&gt;&lt;rec-number&gt;740&lt;/rec-number&gt;&lt;foreign-keys&gt;&lt;key app="EN" db-id="st5wrzxvw29ev3edzzlxsepbvv2a5t9spvxt" timestamp="1486468933"&gt;740&lt;/key&gt;&lt;/foreign-keys&gt;&lt;ref-type name="Journal Article"&gt;17&lt;/ref-type&gt;&lt;contributors&gt;&lt;authors&gt;&lt;author&gt;McCabe, K. M.&lt;/author&gt;&lt;author&gt;Booth, S. L.&lt;/author&gt;&lt;author&gt;Fu, X.&lt;/author&gt;&lt;author&gt;Ward, E.&lt;/author&gt;&lt;author&gt;Adams, M. A.&lt;/author&gt;&lt;author&gt;Holden, R. M.&lt;/author&gt;&lt;/authors&gt;&lt;/contributors&gt;&lt;auth-address&gt;Department of Biomedical and Molecular Sciences, Queen&amp;apos;s University, Kingston, Ont., Canada.&lt;/auth-address&gt;&lt;titles&gt;&lt;title&gt;Vitamin K Metabolism in a Rat Model of Chronic Kidney Disease&lt;/title&gt;&lt;secondary-title&gt;Am J Nephrol&lt;/secondary-title&gt;&lt;alt-title&gt;American journal of nephrology&lt;/alt-title&gt;&lt;/titles&gt;&lt;periodical&gt;&lt;full-title&gt;American Journal of Nephrology&lt;/full-title&gt;&lt;abbr-1&gt;Am. J. Nephrol.&lt;/abbr-1&gt;&lt;abbr-2&gt;Am J Nephrol&lt;/abbr-2&gt;&lt;/periodical&gt;&lt;alt-periodical&gt;&lt;full-title&gt;American Journal of Nephrology&lt;/full-title&gt;&lt;abbr-1&gt;Am. J. Nephrol.&lt;/abbr-1&gt;&lt;abbr-2&gt;Am J Nephrol&lt;/abbr-2&gt;&lt;/alt-periodical&gt;&lt;pages&gt;4-13&lt;/pages&gt;&lt;volume&gt;45&lt;/volume&gt;&lt;number&gt;1&lt;/number&gt;&lt;edition&gt;2016/11/16&lt;/edition&gt;&lt;dates&gt;&lt;year&gt;2017&lt;/year&gt;&lt;/dates&gt;&lt;isbn&gt;0250-8095&lt;/isbn&gt;&lt;accession-num&gt;27846632&lt;/accession-num&gt;&lt;urls&gt;&lt;/urls&gt;&lt;electronic-resource-num&gt;10.1159/000451068&lt;/electronic-resource-num&gt;&lt;remote-database-provider&gt;NLM&lt;/remote-database-provider&gt;&lt;language&gt;eng&lt;/language&gt;&lt;/record&gt;&lt;/Cite&gt;&lt;/EndNote&gt;</w:instrText>
      </w:r>
      <w:r w:rsidRPr="00475461">
        <w:fldChar w:fldCharType="separate"/>
      </w:r>
      <w:r w:rsidR="00522199" w:rsidRPr="00475461">
        <w:rPr>
          <w:noProof/>
          <w:vertAlign w:val="superscript"/>
        </w:rPr>
        <w:t>35</w:t>
      </w:r>
      <w:r w:rsidRPr="00475461">
        <w:fldChar w:fldCharType="end"/>
      </w:r>
      <w:r w:rsidRPr="00475461">
        <w:t xml:space="preserve"> found reduced </w:t>
      </w:r>
      <w:proofErr w:type="spellStart"/>
      <w:r w:rsidRPr="00475461">
        <w:rPr>
          <w:i/>
        </w:rPr>
        <w:t>Vkor</w:t>
      </w:r>
      <w:proofErr w:type="spellEnd"/>
      <w:r w:rsidRPr="00475461">
        <w:t xml:space="preserve"> and </w:t>
      </w:r>
      <w:proofErr w:type="spellStart"/>
      <w:r w:rsidRPr="00475461">
        <w:rPr>
          <w:i/>
        </w:rPr>
        <w:t>Ggcx</w:t>
      </w:r>
      <w:proofErr w:type="spellEnd"/>
      <w:r w:rsidRPr="00475461">
        <w:t xml:space="preserve">, but increased </w:t>
      </w:r>
      <w:proofErr w:type="spellStart"/>
      <w:r w:rsidRPr="00475461">
        <w:rPr>
          <w:i/>
        </w:rPr>
        <w:t>Mgp</w:t>
      </w:r>
      <w:proofErr w:type="spellEnd"/>
      <w:r w:rsidRPr="00475461">
        <w:t xml:space="preserve"> expression in the aorta. These studies are in agreement with our data and </w:t>
      </w:r>
      <w:r w:rsidR="00D3602F" w:rsidRPr="00475461">
        <w:t xml:space="preserve">would </w:t>
      </w:r>
      <w:r w:rsidRPr="00475461">
        <w:t xml:space="preserve">indicate that in the calcifying aorta there are low levels of </w:t>
      </w:r>
      <w:proofErr w:type="spellStart"/>
      <w:r w:rsidRPr="00475461">
        <w:t>cMGP</w:t>
      </w:r>
      <w:proofErr w:type="spellEnd"/>
      <w:r w:rsidRPr="00475461">
        <w:t xml:space="preserve"> and reduced acti</w:t>
      </w:r>
      <w:r w:rsidR="00635CA7" w:rsidRPr="00475461">
        <w:t>vity of GGCX</w:t>
      </w:r>
      <w:r w:rsidRPr="00475461">
        <w:t xml:space="preserve">. Carboxylation of MGP is required for MGP binding activity to BMPs. Clearly, a reduction in </w:t>
      </w:r>
      <w:proofErr w:type="spellStart"/>
      <w:r w:rsidRPr="00475461">
        <w:t>cMGP</w:t>
      </w:r>
      <w:proofErr w:type="spellEnd"/>
      <w:r w:rsidRPr="00475461">
        <w:t xml:space="preserve"> levels would increase aortic calcification. As stated above, the high fat diet may be altering the calcification process and thereby reducing the effects of the low </w:t>
      </w:r>
      <w:proofErr w:type="spellStart"/>
      <w:r w:rsidRPr="00475461">
        <w:t>cMGP</w:t>
      </w:r>
      <w:proofErr w:type="spellEnd"/>
      <w:r w:rsidRPr="00475461">
        <w:t xml:space="preserve"> levels.</w:t>
      </w:r>
    </w:p>
    <w:p w:rsidR="00522199" w:rsidRPr="00475461" w:rsidRDefault="0049759E" w:rsidP="0049759E">
      <w:pPr>
        <w:spacing w:line="480" w:lineRule="auto"/>
      </w:pPr>
      <w:r w:rsidRPr="00475461">
        <w:t>Multivariant analysis of the expression levels of 3 vitamin K-relevant genes from the aorta (</w:t>
      </w:r>
      <w:proofErr w:type="spellStart"/>
      <w:r w:rsidRPr="00475461">
        <w:rPr>
          <w:i/>
        </w:rPr>
        <w:t>Ggcx</w:t>
      </w:r>
      <w:proofErr w:type="spellEnd"/>
      <w:r w:rsidRPr="00475461">
        <w:t xml:space="preserve">, </w:t>
      </w:r>
      <w:proofErr w:type="spellStart"/>
      <w:r w:rsidRPr="00475461">
        <w:rPr>
          <w:i/>
        </w:rPr>
        <w:t>Vkor</w:t>
      </w:r>
      <w:proofErr w:type="spellEnd"/>
      <w:r w:rsidRPr="00475461">
        <w:t xml:space="preserve">, and </w:t>
      </w:r>
      <w:proofErr w:type="spellStart"/>
      <w:r w:rsidRPr="00475461">
        <w:rPr>
          <w:i/>
        </w:rPr>
        <w:t>Mgp</w:t>
      </w:r>
      <w:proofErr w:type="spellEnd"/>
      <w:r w:rsidRPr="00475461">
        <w:t>) showed significant correlations to body length and mass. Similar analysis for 5 genes from the femur (</w:t>
      </w:r>
      <w:proofErr w:type="spellStart"/>
      <w:r w:rsidRPr="00475461">
        <w:rPr>
          <w:i/>
        </w:rPr>
        <w:t>Ggcx</w:t>
      </w:r>
      <w:proofErr w:type="spellEnd"/>
      <w:r w:rsidRPr="00475461">
        <w:t xml:space="preserve">, </w:t>
      </w:r>
      <w:proofErr w:type="spellStart"/>
      <w:r w:rsidRPr="00475461">
        <w:rPr>
          <w:i/>
        </w:rPr>
        <w:t>Vkor</w:t>
      </w:r>
      <w:proofErr w:type="spellEnd"/>
      <w:r w:rsidRPr="00475461">
        <w:t xml:space="preserve">, </w:t>
      </w:r>
      <w:proofErr w:type="spellStart"/>
      <w:r w:rsidRPr="00475461">
        <w:rPr>
          <w:i/>
        </w:rPr>
        <w:t>Mgp</w:t>
      </w:r>
      <w:proofErr w:type="spellEnd"/>
      <w:r w:rsidRPr="00475461">
        <w:t xml:space="preserve">, </w:t>
      </w:r>
      <w:r w:rsidRPr="00475461">
        <w:rPr>
          <w:i/>
        </w:rPr>
        <w:t>Gas6</w:t>
      </w:r>
      <w:r w:rsidRPr="00475461">
        <w:t xml:space="preserve">, and </w:t>
      </w:r>
      <w:r w:rsidRPr="00475461">
        <w:rPr>
          <w:i/>
        </w:rPr>
        <w:t>Periostin</w:t>
      </w:r>
      <w:r w:rsidRPr="00475461">
        <w:t xml:space="preserve">) showed a significant correlation to bone volume as a percentage of total body volume, as well as lung airway volume. Furthermore, multivariant analysis of these 8 genes combined showed significant correlations to the volume of calcified soft tissue, and </w:t>
      </w:r>
      <w:proofErr w:type="spellStart"/>
      <w:r w:rsidRPr="00475461">
        <w:t>iBAT</w:t>
      </w:r>
      <w:proofErr w:type="spellEnd"/>
      <w:r w:rsidRPr="00475461">
        <w:t xml:space="preserve">. </w:t>
      </w:r>
    </w:p>
    <w:p w:rsidR="00574360" w:rsidRPr="00475461" w:rsidRDefault="00574360" w:rsidP="0049759E">
      <w:pPr>
        <w:spacing w:line="480" w:lineRule="auto"/>
      </w:pPr>
      <w:r w:rsidRPr="00475461">
        <w:t xml:space="preserve">We believe that the high fat diet caused sequestration of vitamin K within fat depots. The lack of availability of vitamin K to extra-hepatic tissues causes a reduction in the function of MGP, thereby affecting vascular calcification by not inhibiting BMPs, </w:t>
      </w:r>
      <w:r w:rsidR="009269EA" w:rsidRPr="00475461">
        <w:t xml:space="preserve">which in turn may result in </w:t>
      </w:r>
      <w:r w:rsidRPr="00475461">
        <w:t xml:space="preserve">altered </w:t>
      </w:r>
      <w:proofErr w:type="spellStart"/>
      <w:r w:rsidRPr="00475461">
        <w:t>iBAT</w:t>
      </w:r>
      <w:proofErr w:type="spellEnd"/>
      <w:r w:rsidRPr="00475461">
        <w:t xml:space="preserve">. In addition, these low levels of vitamin K </w:t>
      </w:r>
      <w:r w:rsidR="009269EA" w:rsidRPr="00475461">
        <w:t>may alter GGCX and VKOR levels, resulting in altered vitamin K recycling.</w:t>
      </w:r>
    </w:p>
    <w:p w:rsidR="0049759E" w:rsidRPr="00475461" w:rsidRDefault="00522199" w:rsidP="0049759E">
      <w:pPr>
        <w:spacing w:line="480" w:lineRule="auto"/>
        <w:rPr>
          <w:color w:val="FF0000"/>
        </w:rPr>
      </w:pPr>
      <w:r w:rsidRPr="00475461">
        <w:t>Through gene expression analysis and Micro-CT analysis</w:t>
      </w:r>
      <w:r w:rsidR="0049759E" w:rsidRPr="00475461">
        <w:t xml:space="preserve">, </w:t>
      </w:r>
      <w:r w:rsidRPr="00475461">
        <w:t>we have confirmed</w:t>
      </w:r>
      <w:r w:rsidR="002426D4" w:rsidRPr="00475461">
        <w:t>, and extended, the ways in which</w:t>
      </w:r>
      <w:r w:rsidRPr="00475461">
        <w:t xml:space="preserve"> MGP can alter lung structure. In addition, we suggest </w:t>
      </w:r>
      <w:r w:rsidR="002426D4" w:rsidRPr="00475461">
        <w:t xml:space="preserve">MGP expression and </w:t>
      </w:r>
      <w:r w:rsidRPr="00475461">
        <w:t>the HF diet alters bone formation</w:t>
      </w:r>
      <w:r w:rsidR="002426D4" w:rsidRPr="00475461">
        <w:t xml:space="preserve"> in a sex specific manner</w:t>
      </w:r>
      <w:r w:rsidRPr="00475461">
        <w:t xml:space="preserve">. We also </w:t>
      </w:r>
      <w:r w:rsidR="0049759E" w:rsidRPr="00475461">
        <w:t xml:space="preserve">suggest a </w:t>
      </w:r>
      <w:r w:rsidR="00D3602F" w:rsidRPr="00475461">
        <w:t xml:space="preserve">potential </w:t>
      </w:r>
      <w:r w:rsidR="0049759E" w:rsidRPr="00475461">
        <w:t xml:space="preserve">link between </w:t>
      </w:r>
      <w:r w:rsidR="00BA5DE0" w:rsidRPr="00475461">
        <w:t>gene expression</w:t>
      </w:r>
      <w:r w:rsidR="00D3602F" w:rsidRPr="00475461">
        <w:t xml:space="preserve"> levels of </w:t>
      </w:r>
      <w:r w:rsidR="0049759E" w:rsidRPr="00475461">
        <w:t>MGP, GGCX, and VKOR</w:t>
      </w:r>
      <w:r w:rsidR="00D3602F" w:rsidRPr="00475461">
        <w:t xml:space="preserve"> and total</w:t>
      </w:r>
      <w:r w:rsidR="0049759E" w:rsidRPr="00475461">
        <w:t xml:space="preserve"> volumes of bone, calcified soft tissue, </w:t>
      </w:r>
      <w:r w:rsidR="00F324BC" w:rsidRPr="00475461">
        <w:t xml:space="preserve">and </w:t>
      </w:r>
      <w:proofErr w:type="spellStart"/>
      <w:r w:rsidR="0049759E" w:rsidRPr="00475461">
        <w:t>iBAT</w:t>
      </w:r>
      <w:proofErr w:type="spellEnd"/>
      <w:r w:rsidR="0049759E" w:rsidRPr="00475461">
        <w:t xml:space="preserve">; with implications for modulation of body length and mass. </w:t>
      </w:r>
      <w:r w:rsidRPr="00475461">
        <w:t xml:space="preserve">Overall, our results </w:t>
      </w:r>
      <w:r w:rsidR="005C1C10" w:rsidRPr="00475461">
        <w:t xml:space="preserve">confirm the </w:t>
      </w:r>
      <w:r w:rsidR="0049759E" w:rsidRPr="00475461">
        <w:t xml:space="preserve">important role for vitamin K in </w:t>
      </w:r>
      <w:r w:rsidRPr="00475461">
        <w:t>b</w:t>
      </w:r>
      <w:r w:rsidR="005C1C10" w:rsidRPr="00475461">
        <w:t xml:space="preserve">one and </w:t>
      </w:r>
      <w:r w:rsidRPr="00475461">
        <w:t>calcified soft tissue,</w:t>
      </w:r>
      <w:r w:rsidR="005C1C10" w:rsidRPr="00475461">
        <w:t xml:space="preserve"> but now extend this role to include </w:t>
      </w:r>
      <w:proofErr w:type="spellStart"/>
      <w:r w:rsidRPr="00475461">
        <w:t>iBAT</w:t>
      </w:r>
      <w:proofErr w:type="spellEnd"/>
      <w:r w:rsidR="0049759E" w:rsidRPr="00475461">
        <w:t>.</w:t>
      </w:r>
    </w:p>
    <w:p w:rsidR="00B44A97" w:rsidRPr="00475461" w:rsidRDefault="00B44A97" w:rsidP="00B44A97">
      <w:pPr>
        <w:autoSpaceDE w:val="0"/>
        <w:autoSpaceDN w:val="0"/>
        <w:adjustRightInd w:val="0"/>
        <w:spacing w:line="480" w:lineRule="auto"/>
        <w:outlineLvl w:val="0"/>
        <w:rPr>
          <w:b/>
        </w:rPr>
      </w:pPr>
    </w:p>
    <w:p w:rsidR="00B44A97" w:rsidRPr="00475461" w:rsidRDefault="00B44A97" w:rsidP="00B44A97">
      <w:pPr>
        <w:autoSpaceDE w:val="0"/>
        <w:autoSpaceDN w:val="0"/>
        <w:adjustRightInd w:val="0"/>
        <w:spacing w:line="480" w:lineRule="auto"/>
        <w:outlineLvl w:val="0"/>
        <w:rPr>
          <w:b/>
        </w:rPr>
      </w:pPr>
      <w:r w:rsidRPr="00475461">
        <w:rPr>
          <w:b/>
        </w:rPr>
        <w:t>Materials and Methods</w:t>
      </w:r>
    </w:p>
    <w:p w:rsidR="00B44A97" w:rsidRPr="00475461" w:rsidRDefault="00B44A97" w:rsidP="00B44A97">
      <w:pPr>
        <w:autoSpaceDE w:val="0"/>
        <w:autoSpaceDN w:val="0"/>
        <w:adjustRightInd w:val="0"/>
        <w:spacing w:line="480" w:lineRule="auto"/>
        <w:outlineLvl w:val="0"/>
        <w:rPr>
          <w:b/>
        </w:rPr>
      </w:pPr>
      <w:r w:rsidRPr="00475461">
        <w:t>Experimental Design and Animal Care</w:t>
      </w:r>
    </w:p>
    <w:p w:rsidR="00B44A97" w:rsidRPr="00475461" w:rsidRDefault="00B44A97" w:rsidP="00B44A97">
      <w:pPr>
        <w:spacing w:line="480" w:lineRule="auto"/>
      </w:pPr>
      <w:r w:rsidRPr="00475461">
        <w:t>All animal experimentation was performed</w:t>
      </w:r>
      <w:r w:rsidR="00D86635" w:rsidRPr="00475461">
        <w:t xml:space="preserve"> and approved</w:t>
      </w:r>
      <w:r w:rsidRPr="00475461">
        <w:t xml:space="preserve"> under license from the Home Office in accordance with the Animals (Scientific Procedures) Act (1986). All mice were raised within the University of Southampton Biomedical Research Facility and were housed in appropriate environments in rooms maintained at 22 ± 2 °C with a 12 h light</w:t>
      </w:r>
      <w:proofErr w:type="gramStart"/>
      <w:r w:rsidRPr="00475461">
        <w:t>:12</w:t>
      </w:r>
      <w:proofErr w:type="gramEnd"/>
      <w:r w:rsidRPr="00475461">
        <w:t xml:space="preserve"> h dark cycle. </w:t>
      </w:r>
    </w:p>
    <w:p w:rsidR="00B44A97" w:rsidRPr="00475461" w:rsidRDefault="00B44A97" w:rsidP="00B44A97">
      <w:pPr>
        <w:spacing w:line="480" w:lineRule="auto"/>
      </w:pPr>
    </w:p>
    <w:p w:rsidR="00B44A97" w:rsidRPr="00475461" w:rsidRDefault="00B44A97" w:rsidP="00B44A97">
      <w:pPr>
        <w:spacing w:line="480" w:lineRule="auto"/>
        <w:rPr>
          <w:lang w:val="en"/>
        </w:rPr>
      </w:pPr>
      <w:r w:rsidRPr="00475461">
        <w:t>MGP Knockout Mice</w:t>
      </w:r>
    </w:p>
    <w:p w:rsidR="00B44A97" w:rsidRPr="00475461" w:rsidRDefault="00B44A97" w:rsidP="00B44A97">
      <w:pPr>
        <w:spacing w:line="480" w:lineRule="auto"/>
        <w:rPr>
          <w:lang w:val="en"/>
        </w:rPr>
      </w:pPr>
      <w:r w:rsidRPr="00475461">
        <w:rPr>
          <w:lang w:val="en"/>
        </w:rPr>
        <w:t xml:space="preserve">MGP+/- mice were generated by </w:t>
      </w:r>
      <w:proofErr w:type="spellStart"/>
      <w:r w:rsidRPr="00475461">
        <w:rPr>
          <w:lang w:val="en"/>
        </w:rPr>
        <w:t>Karsenty</w:t>
      </w:r>
      <w:proofErr w:type="spellEnd"/>
      <w:r w:rsidRPr="00475461">
        <w:rPr>
          <w:lang w:val="en"/>
        </w:rPr>
        <w:t xml:space="preserve"> and colleagues </w:t>
      </w:r>
      <w:r w:rsidRPr="00475461">
        <w:rPr>
          <w:lang w:val="en"/>
        </w:rPr>
        <w:fldChar w:fldCharType="begin"/>
      </w:r>
      <w:r w:rsidR="00522199" w:rsidRPr="00475461">
        <w:rPr>
          <w:lang w:val="en"/>
        </w:rPr>
        <w:instrText xml:space="preserve"> ADDIN EN.CITE &lt;EndNote&gt;&lt;Cite&gt;&lt;Author&gt;Luo&lt;/Author&gt;&lt;Year&gt;1997&lt;/Year&gt;&lt;RecNum&gt;381&lt;/RecNum&gt;&lt;DisplayText&gt;&lt;style face="superscript"&gt;36&lt;/style&gt;&lt;/DisplayText&gt;&lt;record&gt;&lt;rec-number&gt;381&lt;/rec-number&gt;&lt;foreign-keys&gt;&lt;key app="EN" db-id="st5wrzxvw29ev3edzzlxsepbvv2a5t9spvxt" timestamp="1445348991"&gt;381&lt;/key&gt;&lt;/foreign-keys&gt;&lt;ref-type name="Journal Article"&gt;17&lt;/ref-type&gt;&lt;contributors&gt;&lt;authors&gt;&lt;author&gt;Luo,Guangbin&lt;/author&gt;&lt;author&gt;Ducy,Patricia&lt;/author&gt;&lt;author&gt;McKee,Marc D.&lt;/author&gt;&lt;author&gt;Pinero,Gerald J.&lt;/author&gt;&lt;author&gt;Loyer,Evelyne&lt;/author&gt;&lt;author&gt;Behringer,Richard R.&lt;/author&gt;&lt;author&gt;Karsenty,Gerard&lt;/author&gt;&lt;/authors&gt;&lt;/contributors&gt;&lt;titles&gt;&lt;title&gt;Spontaneous calcification of arteries and cartilage in mice lacking matrix GLA protein&lt;/title&gt;&lt;secondary-title&gt;Nature&lt;/secondary-title&gt;&lt;/titles&gt;&lt;periodical&gt;&lt;full-title&gt;Nature&lt;/full-title&gt;&lt;abbr-1&gt;Nature&lt;/abbr-1&gt;&lt;abbr-2&gt;Nature&lt;/abbr-2&gt;&lt;/periodical&gt;&lt;pages&gt;78-81&lt;/pages&gt;&lt;volume&gt;386&lt;/volume&gt;&lt;number&gt;6620&lt;/number&gt;&lt;reprint-edition&gt;Not in File&lt;/reprint-edition&gt;&lt;keywords&gt;&lt;keyword&gt;Cartilage&lt;/keyword&gt;&lt;keyword&gt;MATRIX&lt;/keyword&gt;&lt;keyword&gt;Mice&lt;/keyword&gt;&lt;keyword&gt;PROTEIN&lt;/keyword&gt;&lt;/keywords&gt;&lt;dates&gt;&lt;year&gt;1997&lt;/year&gt;&lt;pub-dates&gt;&lt;date&gt;3/6/1997 print&lt;/date&gt;&lt;/pub-dates&gt;&lt;/dates&gt;&lt;label&gt;411&lt;/label&gt;&lt;urls&gt;&lt;related-urls&gt;&lt;url&gt;http://dx.doi.org/10.1038/386078a0&lt;/url&gt;&lt;/related-urls&gt;&lt;/urls&gt;&lt;electronic-resource-num&gt;10.1038/386078a0&lt;/electronic-resource-num&gt;&lt;/record&gt;&lt;/Cite&gt;&lt;/EndNote&gt;</w:instrText>
      </w:r>
      <w:r w:rsidRPr="00475461">
        <w:rPr>
          <w:lang w:val="en"/>
        </w:rPr>
        <w:fldChar w:fldCharType="separate"/>
      </w:r>
      <w:r w:rsidR="00522199" w:rsidRPr="00475461">
        <w:rPr>
          <w:noProof/>
          <w:vertAlign w:val="superscript"/>
          <w:lang w:val="en"/>
        </w:rPr>
        <w:t>36</w:t>
      </w:r>
      <w:r w:rsidRPr="00475461">
        <w:rPr>
          <w:lang w:val="en"/>
        </w:rPr>
        <w:fldChar w:fldCharType="end"/>
      </w:r>
      <w:r w:rsidRPr="00475461">
        <w:rPr>
          <w:lang w:val="en"/>
        </w:rPr>
        <w:t xml:space="preserve">, and obtained from Dr. Deepak Srivastava's lab at the Gladstone Institute of Cardiovascular Disease (University of California, San Francisco) with the permission of Professor Gerard </w:t>
      </w:r>
      <w:proofErr w:type="spellStart"/>
      <w:r w:rsidRPr="00475461">
        <w:rPr>
          <w:lang w:val="en"/>
        </w:rPr>
        <w:t>Karsenty</w:t>
      </w:r>
      <w:proofErr w:type="spellEnd"/>
      <w:r w:rsidRPr="00475461">
        <w:rPr>
          <w:lang w:val="en"/>
        </w:rPr>
        <w:t>. Heterozygous mice were bred to obtain homozygous MGP-/- mice, as well as MGP+/+ littermate control mice.</w:t>
      </w:r>
    </w:p>
    <w:p w:rsidR="00B44A97" w:rsidRPr="00475461" w:rsidRDefault="00B44A97" w:rsidP="00B44A97">
      <w:pPr>
        <w:spacing w:line="480" w:lineRule="auto"/>
        <w:rPr>
          <w:lang w:val="en"/>
        </w:rPr>
      </w:pPr>
    </w:p>
    <w:p w:rsidR="00B44A97" w:rsidRPr="00475461" w:rsidRDefault="00B44A97" w:rsidP="00B44A97">
      <w:pPr>
        <w:spacing w:line="480" w:lineRule="auto"/>
        <w:rPr>
          <w:lang w:val="en"/>
        </w:rPr>
      </w:pPr>
      <w:r w:rsidRPr="00475461">
        <w:rPr>
          <w:lang w:val="en"/>
        </w:rPr>
        <w:t>High Fat Diet</w:t>
      </w:r>
    </w:p>
    <w:p w:rsidR="00B44A97" w:rsidRPr="00475461" w:rsidRDefault="00B44A97" w:rsidP="00B44A97">
      <w:pPr>
        <w:spacing w:line="480" w:lineRule="auto"/>
        <w:rPr>
          <w:lang w:val="en"/>
        </w:rPr>
      </w:pPr>
      <w:r w:rsidRPr="00475461">
        <w:rPr>
          <w:lang w:val="en"/>
        </w:rPr>
        <w:t>At 13-18 weeks of age, female MGP+/- C57BL/6 strain mice were mated with aged-matched MGP+/- C57BL/6 males. Females were mated to separate males, and after confirmation of mating (presence of a vaginal plug) were individually housed and allocated either a control (C, n=11 dams) diet of standard chow RM-1 (7.5% kcal fat, 17.5% kcal protein, 75% kcal carbohydrate; Special Diet Services, Witham, Essex, UK) or a high-fat diet (HF</w:t>
      </w:r>
      <w:r w:rsidR="00F074AB" w:rsidRPr="00475461">
        <w:rPr>
          <w:lang w:val="en"/>
        </w:rPr>
        <w:t xml:space="preserve">, n=14 </w:t>
      </w:r>
      <w:proofErr w:type="spellStart"/>
      <w:r w:rsidR="00F074AB" w:rsidRPr="00475461">
        <w:rPr>
          <w:lang w:val="en"/>
        </w:rPr>
        <w:t>dams</w:t>
      </w:r>
      <w:proofErr w:type="spellEnd"/>
      <w:r w:rsidRPr="00475461">
        <w:rPr>
          <w:lang w:val="en"/>
        </w:rPr>
        <w:t>; 45% kcal fat, 20% kcal protein, 35% kcal carbohydrate; Special Diet Services diet 824053). These C or HF diets were continued throughout pregnancy and lactation until the offspring were harvested at 25 days of age. Animals were killed by cervical dislocation. Where possible for each dam, one wild type and one knockout (for both male and female) were included in the analysis. All dams produced litters containing knockout offspring.</w:t>
      </w:r>
    </w:p>
    <w:p w:rsidR="00B44A97" w:rsidRPr="00475461" w:rsidRDefault="00B44A97" w:rsidP="00B44A97">
      <w:pPr>
        <w:spacing w:line="480" w:lineRule="auto"/>
        <w:rPr>
          <w:lang w:val="en"/>
        </w:rPr>
      </w:pPr>
    </w:p>
    <w:p w:rsidR="00B44A97" w:rsidRPr="00475461" w:rsidRDefault="00B44A97" w:rsidP="00B44A97">
      <w:pPr>
        <w:spacing w:line="480" w:lineRule="auto"/>
        <w:rPr>
          <w:lang w:val="en"/>
        </w:rPr>
      </w:pPr>
      <w:r w:rsidRPr="00475461">
        <w:rPr>
          <w:lang w:val="en"/>
        </w:rPr>
        <w:t>MGP Genotyping</w:t>
      </w:r>
    </w:p>
    <w:p w:rsidR="00B44A97" w:rsidRPr="00475461" w:rsidRDefault="00B44A97" w:rsidP="00B44A97">
      <w:pPr>
        <w:spacing w:line="480" w:lineRule="auto"/>
        <w:rPr>
          <w:lang w:val="en"/>
        </w:rPr>
      </w:pPr>
      <w:r w:rsidRPr="00475461">
        <w:rPr>
          <w:lang w:val="en"/>
        </w:rPr>
        <w:t xml:space="preserve">Wild type MGP gene was detected using primers MGP-5+: GCCACAATTTCTGCATCCTGC and OMGP-1: CGGGAAAGATGAGGAAGAAGGG, producing a 450 </w:t>
      </w:r>
      <w:proofErr w:type="spellStart"/>
      <w:r w:rsidRPr="00475461">
        <w:rPr>
          <w:lang w:val="en"/>
        </w:rPr>
        <w:t>bp</w:t>
      </w:r>
      <w:proofErr w:type="spellEnd"/>
      <w:r w:rsidRPr="00475461">
        <w:rPr>
          <w:lang w:val="en"/>
        </w:rPr>
        <w:t xml:space="preserve"> PCR product. The MGP null gene mutation was detected using primers MGP-E4: TGCCTGAAGTAGCGGTTGTA and NEO-1: TGAATGAACTGCAGGACGAGG, producing a 1 kb PCR product. PCR conditions were 94 °C for 2 minutes followed by 94 °C for 45 s, 57 °C for 40 s, and 72 °C for 60 s for 35 cycles.</w:t>
      </w:r>
    </w:p>
    <w:p w:rsidR="00B44A97" w:rsidRPr="00475461" w:rsidRDefault="00B44A97" w:rsidP="00B44A97">
      <w:pPr>
        <w:spacing w:line="480" w:lineRule="auto"/>
        <w:rPr>
          <w:lang w:val="en"/>
        </w:rPr>
      </w:pPr>
    </w:p>
    <w:p w:rsidR="00B44A97" w:rsidRPr="00475461" w:rsidRDefault="00B44A97" w:rsidP="00B44A97">
      <w:pPr>
        <w:spacing w:line="480" w:lineRule="auto"/>
        <w:rPr>
          <w:color w:val="FF0000"/>
          <w:lang w:val="en"/>
        </w:rPr>
      </w:pPr>
      <w:r w:rsidRPr="00475461">
        <w:t>3D Computed Tomography</w:t>
      </w:r>
    </w:p>
    <w:p w:rsidR="00B44A97" w:rsidRPr="00475461" w:rsidRDefault="00B44A97" w:rsidP="00B44A97">
      <w:pPr>
        <w:spacing w:line="480" w:lineRule="auto"/>
      </w:pPr>
      <w:r w:rsidRPr="00475461">
        <w:t xml:space="preserve">Whole animals were scanned using a </w:t>
      </w:r>
      <w:proofErr w:type="spellStart"/>
      <w:r w:rsidRPr="00475461">
        <w:t>Skyscan</w:t>
      </w:r>
      <w:proofErr w:type="spellEnd"/>
      <w:r w:rsidRPr="00475461">
        <w:t xml:space="preserve"> 1176 </w:t>
      </w:r>
      <w:r w:rsidRPr="00475461">
        <w:rPr>
          <w:i/>
        </w:rPr>
        <w:t>in vivo</w:t>
      </w:r>
      <w:r w:rsidRPr="00475461">
        <w:t xml:space="preserve"> micro-CT scanner (Bruker </w:t>
      </w:r>
      <w:proofErr w:type="spellStart"/>
      <w:r w:rsidRPr="00475461">
        <w:t>microCT</w:t>
      </w:r>
      <w:proofErr w:type="spellEnd"/>
      <w:r w:rsidRPr="00475461">
        <w:t xml:space="preserve">, </w:t>
      </w:r>
      <w:proofErr w:type="spellStart"/>
      <w:r w:rsidRPr="00475461">
        <w:t>Kontich</w:t>
      </w:r>
      <w:proofErr w:type="spellEnd"/>
      <w:r w:rsidRPr="00475461">
        <w:t xml:space="preserve">, Belgium). All scans were taken at 50 kV, 500 µA with 0.5 mm aluminium filter, and 0.5 ° rotation step. Individual 2D cross-sectional images were reconstructed using Bruker </w:t>
      </w:r>
      <w:proofErr w:type="spellStart"/>
      <w:r w:rsidRPr="00475461">
        <w:t>NRecon</w:t>
      </w:r>
      <w:proofErr w:type="spellEnd"/>
      <w:r w:rsidRPr="00475461">
        <w:t xml:space="preserve"> software version 1.6.10.2. Voxel resolution was 18 µm. All reconstructed bones were set to the same orientation with the transverse plane perpendicular to the long axis of the bone using Bruker </w:t>
      </w:r>
      <w:proofErr w:type="spellStart"/>
      <w:r w:rsidRPr="00475461">
        <w:t>Dataviewer</w:t>
      </w:r>
      <w:proofErr w:type="spellEnd"/>
      <w:r w:rsidRPr="00475461">
        <w:t xml:space="preserve"> version 1.5.1.2. Reconstructed images were analysed using Bruker </w:t>
      </w:r>
      <w:proofErr w:type="spellStart"/>
      <w:r w:rsidRPr="00475461">
        <w:t>CTAn</w:t>
      </w:r>
      <w:proofErr w:type="spellEnd"/>
      <w:r w:rsidRPr="00475461">
        <w:t xml:space="preserve"> software version 1.16.4.1. Whole body scans from the C3 vertebra to the second caudal vertebra were used and reconstructed with a dynamic range of 0-0.08. Within </w:t>
      </w:r>
      <w:proofErr w:type="spellStart"/>
      <w:r w:rsidRPr="00475461">
        <w:t>CTAn</w:t>
      </w:r>
      <w:proofErr w:type="spellEnd"/>
      <w:r w:rsidRPr="00475461">
        <w:t xml:space="preserve">, thresholds to determine body composition of fat, soft tissue, and bone were set at 17-24 (BAT 17-20; only measured within the </w:t>
      </w:r>
      <w:proofErr w:type="spellStart"/>
      <w:r w:rsidRPr="00475461">
        <w:t>interscapular</w:t>
      </w:r>
      <w:proofErr w:type="spellEnd"/>
      <w:r w:rsidRPr="00475461">
        <w:t xml:space="preserve"> region), 25-50, and 51-255 respectively. For the lungs, the chest cavity was reconstructed from a region within the trachea to just below the lower extremity of the lungs with a dynamic range of 0-0.025. Within </w:t>
      </w:r>
      <w:proofErr w:type="spellStart"/>
      <w:r w:rsidRPr="00475461">
        <w:t>CTAn</w:t>
      </w:r>
      <w:proofErr w:type="spellEnd"/>
      <w:r w:rsidRPr="00475461">
        <w:t>, a volume of interest was produced by manually selecting around the area of the lung tissue. Within this new volume, the airways were selected using a threshold of 0-19, and lung tissue selected using a threshold of 20-60. The uppermost limit of the analysed volume was set as the dividing point of the bronchi. For the vertebr</w:t>
      </w:r>
      <w:r w:rsidR="00F074AB" w:rsidRPr="00475461">
        <w:t>a, the vertebral body of L3 was</w:t>
      </w:r>
      <w:r w:rsidRPr="00475461">
        <w:t xml:space="preserve"> analysed. Height and width measurements were taken at the rearward end of the vertebra. For the femur, a section 1.76 mm in height and 0.7 mm behind the growth plate at the distal end was analysed for trabecular and cortical parameters, and the midshaft assessed for cortical parameters. For the tibia, a section 1.76 mm in height and 0.53 mm behind the growth plate at the proximal end was analysed for trabecular and cortical parameters. </w:t>
      </w:r>
    </w:p>
    <w:p w:rsidR="00B44A97" w:rsidRPr="00475461" w:rsidRDefault="00B44A97" w:rsidP="00B44A97">
      <w:pPr>
        <w:spacing w:line="480" w:lineRule="auto"/>
      </w:pPr>
      <w:r w:rsidRPr="00475461">
        <w:t xml:space="preserve">The trabecular parameters measured were </w:t>
      </w:r>
      <w:proofErr w:type="spellStart"/>
      <w:r w:rsidRPr="00475461">
        <w:t>BvTv</w:t>
      </w:r>
      <w:proofErr w:type="spellEnd"/>
      <w:r w:rsidRPr="00475461">
        <w:t xml:space="preserve"> (volume of bone within a measured total volume), </w:t>
      </w:r>
      <w:proofErr w:type="spellStart"/>
      <w:r w:rsidRPr="00475461">
        <w:t>BsBv</w:t>
      </w:r>
      <w:proofErr w:type="spellEnd"/>
      <w:r w:rsidRPr="00475461">
        <w:t xml:space="preserve"> (surface to volume ratio of trabecular bone), trabecular thickness, number of trabeculae per mm, trabecular spacing (distance between trabeculae), structural model index (SMI, measure of surface convexity where a lower SMI is indicative of </w:t>
      </w:r>
      <w:r w:rsidR="00F074AB" w:rsidRPr="00475461">
        <w:t xml:space="preserve">a </w:t>
      </w:r>
      <w:r w:rsidRPr="00475461">
        <w:t>more connected, plate-like trabeculae), trabecular pattern factor (indicator of connectivity of trabeculae where values closer to zero, both positive or negative, represent a more connected structure), and connectivity density.</w:t>
      </w:r>
    </w:p>
    <w:p w:rsidR="00B44A97" w:rsidRPr="00475461" w:rsidRDefault="00B44A97" w:rsidP="00B44A97">
      <w:pPr>
        <w:spacing w:line="480" w:lineRule="auto"/>
        <w:rPr>
          <w:i/>
        </w:rPr>
      </w:pPr>
    </w:p>
    <w:p w:rsidR="00B44A97" w:rsidRPr="00475461" w:rsidRDefault="00B44A97" w:rsidP="00B44A97">
      <w:pPr>
        <w:autoSpaceDE w:val="0"/>
        <w:autoSpaceDN w:val="0"/>
        <w:adjustRightInd w:val="0"/>
        <w:spacing w:line="480" w:lineRule="auto"/>
        <w:outlineLvl w:val="0"/>
      </w:pPr>
      <w:r w:rsidRPr="00475461">
        <w:t>Sample Collection</w:t>
      </w:r>
    </w:p>
    <w:p w:rsidR="00B44A97" w:rsidRPr="00475461" w:rsidRDefault="00B44A97" w:rsidP="00B44A97">
      <w:pPr>
        <w:autoSpaceDE w:val="0"/>
        <w:autoSpaceDN w:val="0"/>
        <w:adjustRightInd w:val="0"/>
        <w:spacing w:line="480" w:lineRule="auto"/>
        <w:outlineLvl w:val="0"/>
      </w:pPr>
      <w:r w:rsidRPr="00475461">
        <w:t>Mice</w:t>
      </w:r>
    </w:p>
    <w:p w:rsidR="00B44A97" w:rsidRPr="00475461" w:rsidRDefault="00B44A97" w:rsidP="00B44A97">
      <w:pPr>
        <w:autoSpaceDE w:val="0"/>
        <w:autoSpaceDN w:val="0"/>
        <w:adjustRightInd w:val="0"/>
        <w:spacing w:line="480" w:lineRule="auto"/>
        <w:outlineLvl w:val="0"/>
      </w:pPr>
      <w:r w:rsidRPr="00475461">
        <w:t>Following the CT scan (detailed above), the thoracic aorta was removed, washed and flushed of blood in phosphate buffered saline (PBS)</w:t>
      </w:r>
      <w:r w:rsidR="00BC2DFC" w:rsidRPr="00475461">
        <w:t xml:space="preserve"> then immediately placed in </w:t>
      </w:r>
      <w:proofErr w:type="spellStart"/>
      <w:r w:rsidR="00BC2DFC" w:rsidRPr="00475461">
        <w:t>Trizol</w:t>
      </w:r>
      <w:proofErr w:type="spellEnd"/>
      <w:r w:rsidR="00BC2DFC" w:rsidRPr="00475461">
        <w:t xml:space="preserve"> Reagent (Invitrogen)</w:t>
      </w:r>
      <w:r w:rsidRPr="00475461">
        <w:t xml:space="preserve">. The left femur was removed, cleaned of soft tissues, and cut in half. The marrow was flushed out </w:t>
      </w:r>
      <w:r w:rsidR="00BC2DFC" w:rsidRPr="00475461">
        <w:t xml:space="preserve">of each half </w:t>
      </w:r>
      <w:r w:rsidRPr="00475461">
        <w:t>using PBS through a fine gauge needle</w:t>
      </w:r>
      <w:r w:rsidR="00BC2DFC" w:rsidRPr="00475461">
        <w:t xml:space="preserve"> (25G)</w:t>
      </w:r>
      <w:r w:rsidRPr="00475461">
        <w:t>. The halves were then cut into smaller pieces</w:t>
      </w:r>
      <w:r w:rsidR="00F074AB" w:rsidRPr="00475461">
        <w:t>, approximately 2mm in length</w:t>
      </w:r>
      <w:r w:rsidR="00BC2DFC" w:rsidRPr="00475461">
        <w:t>, then</w:t>
      </w:r>
      <w:r w:rsidRPr="00475461">
        <w:t xml:space="preserve"> immediately place</w:t>
      </w:r>
      <w:r w:rsidR="00BC2DFC" w:rsidRPr="00475461">
        <w:t xml:space="preserve">d in </w:t>
      </w:r>
      <w:proofErr w:type="spellStart"/>
      <w:r w:rsidR="00BC2DFC" w:rsidRPr="00475461">
        <w:t>Trizol</w:t>
      </w:r>
      <w:proofErr w:type="spellEnd"/>
      <w:r w:rsidR="00BC2DFC" w:rsidRPr="00475461">
        <w:t xml:space="preserve"> Reagent</w:t>
      </w:r>
      <w:r w:rsidRPr="00475461">
        <w:t>.</w:t>
      </w:r>
    </w:p>
    <w:p w:rsidR="00B44A97" w:rsidRPr="00475461" w:rsidRDefault="00B44A97" w:rsidP="00B44A97">
      <w:pPr>
        <w:autoSpaceDE w:val="0"/>
        <w:autoSpaceDN w:val="0"/>
        <w:adjustRightInd w:val="0"/>
        <w:spacing w:line="480" w:lineRule="auto"/>
        <w:outlineLvl w:val="0"/>
        <w:rPr>
          <w:i/>
        </w:rPr>
      </w:pPr>
    </w:p>
    <w:p w:rsidR="00B44A97" w:rsidRPr="00475461" w:rsidRDefault="00B44A97" w:rsidP="00B44A97">
      <w:pPr>
        <w:autoSpaceDE w:val="0"/>
        <w:autoSpaceDN w:val="0"/>
        <w:adjustRightInd w:val="0"/>
        <w:spacing w:line="480" w:lineRule="auto"/>
        <w:outlineLvl w:val="0"/>
      </w:pPr>
      <w:r w:rsidRPr="00475461">
        <w:t>RNA Extraction and cDNA Production</w:t>
      </w:r>
    </w:p>
    <w:p w:rsidR="00B44A97" w:rsidRPr="00475461" w:rsidRDefault="00BC2DFC" w:rsidP="00B44A97">
      <w:pPr>
        <w:autoSpaceDE w:val="0"/>
        <w:autoSpaceDN w:val="0"/>
        <w:adjustRightInd w:val="0"/>
        <w:spacing w:line="480" w:lineRule="auto"/>
        <w:outlineLvl w:val="0"/>
      </w:pPr>
      <w:r w:rsidRPr="00475461">
        <w:t xml:space="preserve">Bone pieces were freeze/thawed twice whilst in </w:t>
      </w:r>
      <w:proofErr w:type="spellStart"/>
      <w:r w:rsidRPr="00475461">
        <w:t>Trizol</w:t>
      </w:r>
      <w:proofErr w:type="spellEnd"/>
      <w:r w:rsidRPr="00475461">
        <w:t xml:space="preserve"> Reagent, then shaken vigorously for 20 seconds every 2 minutes over a period of 10 minutes. </w:t>
      </w:r>
      <w:r w:rsidR="00B44A97" w:rsidRPr="00475461">
        <w:t xml:space="preserve">RNA was extracted from samples in </w:t>
      </w:r>
      <w:proofErr w:type="spellStart"/>
      <w:r w:rsidR="00B44A97" w:rsidRPr="00475461">
        <w:t>Trizol</w:t>
      </w:r>
      <w:proofErr w:type="spellEnd"/>
      <w:r w:rsidR="00B44A97" w:rsidRPr="00475461">
        <w:t xml:space="preserve"> Reagent (Invitrogen) according to manufacturer’s instructions. The concentration and purity of RNA was determined by optical densities at 230 nm, 260 nm and 280 nm using a </w:t>
      </w:r>
      <w:proofErr w:type="spellStart"/>
      <w:r w:rsidR="00B44A97" w:rsidRPr="00475461">
        <w:t>NanoDrop</w:t>
      </w:r>
      <w:proofErr w:type="spellEnd"/>
      <w:r w:rsidR="00B44A97" w:rsidRPr="00475461">
        <w:t xml:space="preserve"> Spectrophotometer (</w:t>
      </w:r>
      <w:proofErr w:type="spellStart"/>
      <w:r w:rsidR="00B44A97" w:rsidRPr="00475461">
        <w:t>Labtech</w:t>
      </w:r>
      <w:proofErr w:type="spellEnd"/>
      <w:r w:rsidR="00B44A97" w:rsidRPr="00475461">
        <w:t xml:space="preserve">, Uckfield, UK), and cDNA produced from RNA (500ng for femur, 200ng for aorta) using </w:t>
      </w:r>
      <w:r w:rsidRPr="00475461">
        <w:t xml:space="preserve">a </w:t>
      </w:r>
      <w:proofErr w:type="spellStart"/>
      <w:r w:rsidR="00B44A97" w:rsidRPr="00475461">
        <w:t>Taqman</w:t>
      </w:r>
      <w:proofErr w:type="spellEnd"/>
      <w:r w:rsidR="00B44A97" w:rsidRPr="00475461">
        <w:t xml:space="preserve"> reverse transcription kit with random hexamers (Applied Biosystems, Warrington, UK) following manufacturer’s instructions.</w:t>
      </w:r>
    </w:p>
    <w:p w:rsidR="00B44A97" w:rsidRPr="00475461" w:rsidRDefault="00B44A97" w:rsidP="00B44A97">
      <w:pPr>
        <w:autoSpaceDE w:val="0"/>
        <w:autoSpaceDN w:val="0"/>
        <w:adjustRightInd w:val="0"/>
        <w:spacing w:line="480" w:lineRule="auto"/>
        <w:outlineLvl w:val="0"/>
        <w:rPr>
          <w:i/>
        </w:rPr>
      </w:pPr>
    </w:p>
    <w:p w:rsidR="00B44A97" w:rsidRPr="00475461" w:rsidRDefault="00B44A97" w:rsidP="00B44A97">
      <w:pPr>
        <w:autoSpaceDE w:val="0"/>
        <w:autoSpaceDN w:val="0"/>
        <w:adjustRightInd w:val="0"/>
        <w:spacing w:line="480" w:lineRule="auto"/>
        <w:outlineLvl w:val="0"/>
      </w:pPr>
      <w:r w:rsidRPr="00475461">
        <w:t>Quantitative PCR</w:t>
      </w:r>
    </w:p>
    <w:p w:rsidR="00B44A97" w:rsidRPr="00475461" w:rsidRDefault="00B44A97" w:rsidP="00B44A97">
      <w:pPr>
        <w:autoSpaceDE w:val="0"/>
        <w:autoSpaceDN w:val="0"/>
        <w:adjustRightInd w:val="0"/>
        <w:spacing w:line="480" w:lineRule="auto"/>
        <w:outlineLvl w:val="0"/>
      </w:pPr>
      <w:r w:rsidRPr="00475461">
        <w:t xml:space="preserve">Relative quantification of gene expression was performed with an ABI Prism 7500 detection system (Applied Biosystems). The 20 </w:t>
      </w:r>
      <w:proofErr w:type="spellStart"/>
      <w:r w:rsidRPr="00475461">
        <w:t>μl</w:t>
      </w:r>
      <w:proofErr w:type="spellEnd"/>
      <w:r w:rsidRPr="00475461">
        <w:t xml:space="preserve"> reaction mixture was prepared, containing 1 </w:t>
      </w:r>
      <w:proofErr w:type="spellStart"/>
      <w:r w:rsidRPr="00475461">
        <w:t>μl</w:t>
      </w:r>
      <w:proofErr w:type="spellEnd"/>
      <w:r w:rsidRPr="00475461">
        <w:t xml:space="preserve"> of complementary DNA, 10 </w:t>
      </w:r>
      <w:proofErr w:type="spellStart"/>
      <w:r w:rsidRPr="00475461">
        <w:t>μl</w:t>
      </w:r>
      <w:proofErr w:type="spellEnd"/>
      <w:r w:rsidRPr="00475461">
        <w:t xml:space="preserve"> of </w:t>
      </w:r>
      <w:proofErr w:type="spellStart"/>
      <w:r w:rsidRPr="00475461">
        <w:t>GoTaq</w:t>
      </w:r>
      <w:proofErr w:type="spellEnd"/>
      <w:r w:rsidRPr="00475461">
        <w:t xml:space="preserve"> qPCR Master Mix (</w:t>
      </w:r>
      <w:proofErr w:type="spellStart"/>
      <w:r w:rsidRPr="00475461">
        <w:t>Promega</w:t>
      </w:r>
      <w:proofErr w:type="spellEnd"/>
      <w:r w:rsidRPr="00475461">
        <w:t xml:space="preserve">, Southampton, UK), and 250 </w:t>
      </w:r>
      <w:proofErr w:type="spellStart"/>
      <w:r w:rsidRPr="00475461">
        <w:t>nM</w:t>
      </w:r>
      <w:proofErr w:type="spellEnd"/>
      <w:r w:rsidRPr="00475461">
        <w:t xml:space="preserve"> of each primer. Thermal cycler conditions consisted of an initial activation step at 95 °C for 10 min, followed by a 2-step PCR program of 95 °C for 15 s and 60 °C for 60 s for 40 cycles. A dissociation curve was obtained for each run. The 2−ΔΔCt method was employed for relative quantification of gene expression compared to the male C/C group, and the data were normalized to beta-actin, which was unaltered in its expression level between samples from the same site. The mouse primers used for qPCR were: </w:t>
      </w:r>
      <w:proofErr w:type="spellStart"/>
      <w:r w:rsidRPr="00475461">
        <w:rPr>
          <w:i/>
        </w:rPr>
        <w:t>Mgp</w:t>
      </w:r>
      <w:proofErr w:type="spellEnd"/>
      <w:r w:rsidRPr="00475461">
        <w:t xml:space="preserve"> forward, TCAACAGGAGAAATGCCAACAC; reverse, CGGTTGTAGGCAGCGTTGT; </w:t>
      </w:r>
      <w:r w:rsidRPr="00475461">
        <w:rPr>
          <w:i/>
        </w:rPr>
        <w:t>Osteocalcin</w:t>
      </w:r>
      <w:r w:rsidRPr="00475461">
        <w:t xml:space="preserve"> forward, CTGACCTCACAGATGCCAAGC; reverse, TGGTCTGATAGCTCGTCACAAG; </w:t>
      </w:r>
      <w:r w:rsidRPr="00475461">
        <w:rPr>
          <w:i/>
        </w:rPr>
        <w:t>Gas6</w:t>
      </w:r>
      <w:r w:rsidRPr="00475461">
        <w:t xml:space="preserve"> forward, TGCTGGCTTCCGAGTCTTC; reverse, CGGGGTCGTTCTCGAACAC; </w:t>
      </w:r>
      <w:r w:rsidRPr="00475461">
        <w:rPr>
          <w:i/>
        </w:rPr>
        <w:t>Periostin</w:t>
      </w:r>
      <w:r w:rsidRPr="00475461">
        <w:t xml:space="preserve"> forward, CCTGCCCTTATATGCTCTGCT; reverse, AAACATGGTCAATAGGCATCACT; </w:t>
      </w:r>
      <w:proofErr w:type="spellStart"/>
      <w:r w:rsidRPr="00475461">
        <w:rPr>
          <w:i/>
        </w:rPr>
        <w:t>Ggcx</w:t>
      </w:r>
      <w:proofErr w:type="spellEnd"/>
      <w:r w:rsidRPr="00475461">
        <w:t xml:space="preserve"> forward, GTTGCTCCCGCCTCAGATAAA; reverse, TAAGCAGGGTCACGACACTCT; </w:t>
      </w:r>
      <w:proofErr w:type="spellStart"/>
      <w:r w:rsidRPr="00475461">
        <w:rPr>
          <w:i/>
        </w:rPr>
        <w:t>Vkor</w:t>
      </w:r>
      <w:proofErr w:type="spellEnd"/>
      <w:r w:rsidRPr="00475461">
        <w:t xml:space="preserve"> forward, GCTGGCTTAGCCCTCTCAC; reverse, CTGTCCGCTCCTAGCATGT; </w:t>
      </w:r>
      <w:r w:rsidRPr="00475461">
        <w:rPr>
          <w:i/>
        </w:rPr>
        <w:t>Bmp-1</w:t>
      </w:r>
      <w:r w:rsidRPr="00475461">
        <w:t xml:space="preserve"> forward, </w:t>
      </w:r>
      <w:r w:rsidRPr="00475461">
        <w:rPr>
          <w:color w:val="000000"/>
        </w:rPr>
        <w:t>TTGTACGCGAGAACATACAGC</w:t>
      </w:r>
      <w:r w:rsidRPr="00475461">
        <w:t xml:space="preserve">; reverse, </w:t>
      </w:r>
      <w:r w:rsidRPr="00475461">
        <w:rPr>
          <w:color w:val="000000"/>
        </w:rPr>
        <w:t>CTGAGTCGGGTCCTTTGGC</w:t>
      </w:r>
      <w:r w:rsidRPr="00475461">
        <w:t xml:space="preserve">; </w:t>
      </w:r>
      <w:r w:rsidRPr="00475461">
        <w:rPr>
          <w:i/>
        </w:rPr>
        <w:t>Bmp-2</w:t>
      </w:r>
      <w:r w:rsidRPr="00475461">
        <w:t xml:space="preserve"> forward, GTGCTTCTTAGACGGACTGC; reverse, TCAAATTCGCTGAGGACGTC;</w:t>
      </w:r>
      <w:r w:rsidRPr="00475461">
        <w:rPr>
          <w:i/>
        </w:rPr>
        <w:t xml:space="preserve">  Bmp-4</w:t>
      </w:r>
      <w:r w:rsidRPr="00475461">
        <w:t xml:space="preserve"> forward, TGTGAGGAGTTTCCATCACGA; reverse, CAGGAACCATTTCTGCTGGGG; </w:t>
      </w:r>
      <w:r w:rsidRPr="00475461">
        <w:rPr>
          <w:i/>
        </w:rPr>
        <w:t>Sclerostin</w:t>
      </w:r>
      <w:r w:rsidRPr="00475461">
        <w:t xml:space="preserve"> forward, TCCTCCTGAGAACAACCAGAC; reverse TGTCAGGAAGCGGGTGTAGTG; </w:t>
      </w:r>
      <w:r w:rsidRPr="00475461">
        <w:rPr>
          <w:i/>
        </w:rPr>
        <w:t>Leptin</w:t>
      </w:r>
      <w:r w:rsidRPr="00475461">
        <w:t xml:space="preserve"> forward, GAAAATGTGCTGGAGACCCC; reverse, GGTGAAGCCCAGGAATGAAG;</w:t>
      </w:r>
      <w:r w:rsidRPr="00475461">
        <w:rPr>
          <w:i/>
        </w:rPr>
        <w:t xml:space="preserve"> Leptin Receptor</w:t>
      </w:r>
      <w:r w:rsidRPr="00475461">
        <w:t xml:space="preserve"> forward, TGTGGTTTTGTTACACTGGGA; reverse, GGCATTGTTTGGGGCTCC;</w:t>
      </w:r>
      <w:r w:rsidRPr="00475461">
        <w:rPr>
          <w:i/>
        </w:rPr>
        <w:t xml:space="preserve"> </w:t>
      </w:r>
      <w:proofErr w:type="spellStart"/>
      <w:r w:rsidRPr="00475461">
        <w:rPr>
          <w:i/>
        </w:rPr>
        <w:t>Estradiol</w:t>
      </w:r>
      <w:proofErr w:type="spellEnd"/>
      <w:r w:rsidRPr="00475461">
        <w:t xml:space="preserve"> forward, </w:t>
      </w:r>
      <w:r w:rsidRPr="00475461">
        <w:rPr>
          <w:color w:val="000000"/>
        </w:rPr>
        <w:t>TCGGACAAACGAATTATGCGT</w:t>
      </w:r>
      <w:r w:rsidRPr="00475461">
        <w:t xml:space="preserve">; reverse, </w:t>
      </w:r>
      <w:r w:rsidRPr="00475461">
        <w:rPr>
          <w:color w:val="000000"/>
        </w:rPr>
        <w:t>TTCCATGTCGTCCAAGCTCC</w:t>
      </w:r>
      <w:r w:rsidRPr="00475461">
        <w:t xml:space="preserve">; </w:t>
      </w:r>
      <w:proofErr w:type="spellStart"/>
      <w:r w:rsidRPr="00475461">
        <w:rPr>
          <w:i/>
        </w:rPr>
        <w:t>Estradiol</w:t>
      </w:r>
      <w:proofErr w:type="spellEnd"/>
      <w:r w:rsidRPr="00475461">
        <w:rPr>
          <w:i/>
        </w:rPr>
        <w:t xml:space="preserve"> Receptor alpha</w:t>
      </w:r>
      <w:r w:rsidRPr="00475461">
        <w:t xml:space="preserve"> forward, TACTGTGCCGTGTGCAATGA; reverse, CTTTCCGTATGCCGCCTTTC;</w:t>
      </w:r>
      <w:r w:rsidRPr="00475461">
        <w:rPr>
          <w:i/>
        </w:rPr>
        <w:t xml:space="preserve"> </w:t>
      </w:r>
      <w:proofErr w:type="spellStart"/>
      <w:r w:rsidRPr="00475461">
        <w:rPr>
          <w:i/>
        </w:rPr>
        <w:t>Estradiol</w:t>
      </w:r>
      <w:proofErr w:type="spellEnd"/>
      <w:r w:rsidRPr="00475461">
        <w:rPr>
          <w:i/>
        </w:rPr>
        <w:t xml:space="preserve"> Receptor beta</w:t>
      </w:r>
      <w:r w:rsidRPr="00475461">
        <w:t xml:space="preserve"> forward, AGTGCGTGGAAGGGATTCTG; reverse, TCAGCTTCCGGCTACTCTCT;</w:t>
      </w:r>
      <w:r w:rsidRPr="00475461">
        <w:rPr>
          <w:i/>
        </w:rPr>
        <w:t xml:space="preserve"> </w:t>
      </w:r>
      <w:r w:rsidRPr="00475461">
        <w:rPr>
          <w:i/>
          <w:sz w:val="22"/>
          <w:szCs w:val="22"/>
        </w:rPr>
        <w:t xml:space="preserve">Angiotensin Converting Enzyme (ACE) </w:t>
      </w:r>
      <w:r w:rsidRPr="00475461">
        <w:t>forward, TATGACCGGACAGCCCAAGT; reverse, CCGGGTGCCATATTTCAGGG;</w:t>
      </w:r>
      <w:r w:rsidRPr="00475461">
        <w:rPr>
          <w:i/>
        </w:rPr>
        <w:t xml:space="preserve"> </w:t>
      </w:r>
      <w:r w:rsidRPr="00475461">
        <w:rPr>
          <w:i/>
          <w:sz w:val="22"/>
          <w:szCs w:val="22"/>
        </w:rPr>
        <w:t xml:space="preserve">Angiotensinogen </w:t>
      </w:r>
      <w:r w:rsidRPr="00475461">
        <w:t xml:space="preserve">forward, TGTCTAGGTTGGCGCTGAAG; reverse, </w:t>
      </w:r>
      <w:r w:rsidRPr="00475461">
        <w:rPr>
          <w:color w:val="000000"/>
        </w:rPr>
        <w:t>GATGTATACGCGGTCCCCAG</w:t>
      </w:r>
      <w:r w:rsidRPr="00475461">
        <w:t>;</w:t>
      </w:r>
      <w:r w:rsidRPr="00475461">
        <w:rPr>
          <w:i/>
        </w:rPr>
        <w:t xml:space="preserve"> Vegf</w:t>
      </w:r>
      <w:r w:rsidRPr="00475461">
        <w:rPr>
          <w:i/>
          <w:vertAlign w:val="subscript"/>
        </w:rPr>
        <w:t>120</w:t>
      </w:r>
      <w:r w:rsidRPr="00475461">
        <w:t xml:space="preserve"> forward, TGGCTTGTCACATTTTTCTGG; </w:t>
      </w:r>
      <w:r w:rsidRPr="00475461">
        <w:rPr>
          <w:i/>
        </w:rPr>
        <w:t>Vegf</w:t>
      </w:r>
      <w:r w:rsidRPr="00475461">
        <w:rPr>
          <w:i/>
          <w:vertAlign w:val="subscript"/>
        </w:rPr>
        <w:t>164</w:t>
      </w:r>
      <w:r w:rsidRPr="00475461">
        <w:t xml:space="preserve"> forward, CAAGGCTCACAGTGATTTTCTGG; </w:t>
      </w:r>
      <w:r w:rsidRPr="00475461">
        <w:rPr>
          <w:i/>
        </w:rPr>
        <w:t>Vegf</w:t>
      </w:r>
      <w:r w:rsidRPr="00475461">
        <w:rPr>
          <w:i/>
          <w:vertAlign w:val="subscript"/>
        </w:rPr>
        <w:t>188</w:t>
      </w:r>
      <w:r w:rsidRPr="00475461">
        <w:t xml:space="preserve"> forward, AACAAGGCTCACAGTGAACGCT; </w:t>
      </w:r>
      <w:proofErr w:type="spellStart"/>
      <w:r w:rsidRPr="00475461">
        <w:rPr>
          <w:i/>
        </w:rPr>
        <w:t>Vegf</w:t>
      </w:r>
      <w:r w:rsidRPr="00475461">
        <w:rPr>
          <w:i/>
          <w:vertAlign w:val="subscript"/>
        </w:rPr>
        <w:t>pan</w:t>
      </w:r>
      <w:proofErr w:type="spellEnd"/>
      <w:r w:rsidRPr="00475461">
        <w:t xml:space="preserve"> reverse, GCCAGCACATAGGAGAGATGAGC; </w:t>
      </w:r>
      <w:proofErr w:type="spellStart"/>
      <w:r w:rsidRPr="00475461">
        <w:rPr>
          <w:i/>
        </w:rPr>
        <w:t>Vegf</w:t>
      </w:r>
      <w:r w:rsidRPr="00475461">
        <w:rPr>
          <w:i/>
          <w:vertAlign w:val="subscript"/>
        </w:rPr>
        <w:t>total</w:t>
      </w:r>
      <w:proofErr w:type="spellEnd"/>
      <w:r w:rsidRPr="00475461">
        <w:t xml:space="preserve"> forward, ATCTTCAAGCCGTCCTGTGTG; reverse, GCATTCACATCTGCTGTGCTG; </w:t>
      </w:r>
      <w:proofErr w:type="spellStart"/>
      <w:r w:rsidRPr="00475461">
        <w:rPr>
          <w:i/>
        </w:rPr>
        <w:t>Gapdh</w:t>
      </w:r>
      <w:proofErr w:type="spellEnd"/>
      <w:r w:rsidRPr="00475461">
        <w:t xml:space="preserve"> forward, AGGTCGGTGTGAACGGATTTG; reverse, TGTAGACCATGTAGTTGAGGTCA; </w:t>
      </w:r>
      <w:r w:rsidRPr="00475461">
        <w:rPr>
          <w:i/>
        </w:rPr>
        <w:t>Beta</w:t>
      </w:r>
      <w:r w:rsidRPr="00475461">
        <w:t>-actin forward, AGCCATGTACGTAGCCATCCA; reverse, TCTCCGGAGTCCATCACAATG.</w:t>
      </w:r>
    </w:p>
    <w:p w:rsidR="00B44A97" w:rsidRPr="00475461" w:rsidRDefault="00B44A97" w:rsidP="00B44A97">
      <w:pPr>
        <w:autoSpaceDE w:val="0"/>
        <w:autoSpaceDN w:val="0"/>
        <w:adjustRightInd w:val="0"/>
        <w:spacing w:line="480" w:lineRule="auto"/>
        <w:outlineLvl w:val="0"/>
      </w:pPr>
    </w:p>
    <w:p w:rsidR="00B44A97" w:rsidRPr="00475461" w:rsidRDefault="00B44A97" w:rsidP="00B44A97">
      <w:pPr>
        <w:autoSpaceDE w:val="0"/>
        <w:autoSpaceDN w:val="0"/>
        <w:adjustRightInd w:val="0"/>
        <w:spacing w:line="480" w:lineRule="auto"/>
        <w:outlineLvl w:val="0"/>
        <w:rPr>
          <w:iCs/>
        </w:rPr>
      </w:pPr>
      <w:r w:rsidRPr="00475461">
        <w:rPr>
          <w:iCs/>
        </w:rPr>
        <w:t>Statistics</w:t>
      </w:r>
    </w:p>
    <w:p w:rsidR="00B44A97" w:rsidRPr="00475461" w:rsidRDefault="00B44A97" w:rsidP="00B44A97">
      <w:pPr>
        <w:autoSpaceDE w:val="0"/>
        <w:autoSpaceDN w:val="0"/>
        <w:adjustRightInd w:val="0"/>
        <w:spacing w:line="480" w:lineRule="auto"/>
        <w:rPr>
          <w:lang w:val="en"/>
        </w:rPr>
      </w:pPr>
      <w:r w:rsidRPr="00475461">
        <w:rPr>
          <w:lang w:val="en-US"/>
        </w:rPr>
        <w:t>All data for all diet groups was observed to be normally distributed using the Shapiro-Wilks test. The effect of the gene knockout and sex was determined by two-way ANOVA followed by Bonferroni post hoc test</w:t>
      </w:r>
      <w:r w:rsidRPr="00475461">
        <w:t xml:space="preserve"> using </w:t>
      </w:r>
      <w:r w:rsidRPr="00475461">
        <w:rPr>
          <w:lang w:val="en"/>
        </w:rPr>
        <w:t xml:space="preserve">PASW version 21 </w:t>
      </w:r>
      <w:r w:rsidRPr="00475461">
        <w:t xml:space="preserve">(SPSS UK, Woking, Surrey, United Kingdom). Data are presented as mean ± Standard Deviation unless otherwise stated; significance was determined with a </w:t>
      </w:r>
      <w:r w:rsidR="00BC2DFC" w:rsidRPr="00475461">
        <w:rPr>
          <w:rStyle w:val="Emphasis"/>
          <w:lang w:val="en"/>
        </w:rPr>
        <w:t>P</w:t>
      </w:r>
      <w:r w:rsidR="00BC2DFC" w:rsidRPr="00475461">
        <w:rPr>
          <w:lang w:val="en"/>
        </w:rPr>
        <w:t xml:space="preserve"> value </w:t>
      </w:r>
      <w:r w:rsidRPr="00475461">
        <w:t xml:space="preserve">of 0.05 or lower. For variables correlated with size, we adjusted for differences using multiple regression for the variable of interest versus body mass and length and comparing residuals </w:t>
      </w:r>
      <w:r w:rsidRPr="00475461">
        <w:fldChar w:fldCharType="begin"/>
      </w:r>
      <w:r w:rsidR="00522199" w:rsidRPr="00475461">
        <w:instrText xml:space="preserve"> ADDIN EN.CITE &lt;EndNote&gt;&lt;Cite&gt;&lt;Author&gt;Lang&lt;/Author&gt;&lt;Year&gt;2005&lt;/Year&gt;&lt;RecNum&gt;206&lt;/RecNum&gt;&lt;DisplayText&gt;&lt;style face="superscript"&gt;37&lt;/style&gt;&lt;/DisplayText&gt;&lt;record&gt;&lt;rec-number&gt;206&lt;/rec-number&gt;&lt;foreign-keys&gt;&lt;key app="EN" db-id="ted9fdv9jpwp57ezwsap920btafvw0xzzwst" timestamp="1498737488"&gt;206&lt;/key&gt;&lt;/foreign-keys&gt;&lt;ref-type name="Journal Article"&gt;17&lt;/ref-type&gt;&lt;contributors&gt;&lt;authors&gt;&lt;author&gt;Lang, Dean H.&lt;/author&gt;&lt;author&gt;Sharkey, Neil A.&lt;/author&gt;&lt;author&gt;Lionikas, Arimantas&lt;/author&gt;&lt;author&gt;Mack, Holly A.&lt;/author&gt;&lt;author&gt;Larsson, Lars&lt;/author&gt;&lt;author&gt;Vogler, George P.&lt;/author&gt;&lt;author&gt;Vandenbergh, David J.&lt;/author&gt;&lt;author&gt;Blizard, David A.&lt;/author&gt;&lt;author&gt;Stout, Joseph T.&lt;/author&gt;&lt;author&gt;Stitt, Joseph P.&lt;/author&gt;&lt;author&gt;McClearn, Gerald E.&lt;/author&gt;&lt;/authors&gt;&lt;/contributors&gt;&lt;titles&gt;&lt;title&gt;Adjusting Data to Body Size: A Comparison of Methods as Applied to Quantitative Trait Loci Analysis of Musculoskeletal Phenotypes&lt;/title&gt;&lt;secondary-title&gt;Journal of Bone and Mineral Research&lt;/secondary-title&gt;&lt;/titles&gt;&lt;periodical&gt;&lt;full-title&gt;Journal of Bone and Mineral Research&lt;/full-title&gt;&lt;abbr-1&gt;J. Bone Miner. Res.&lt;/abbr-1&gt;&lt;abbr-2&gt;J Bone Miner Res&lt;/abbr-2&gt;&lt;abbr-3&gt;Journal of Bone &amp;amp; Mineral Research&lt;/abbr-3&gt;&lt;/periodical&gt;&lt;pages&gt;748-757&lt;/pages&gt;&lt;volume&gt;20&lt;/volume&gt;&lt;number&gt;5&lt;/number&gt;&lt;dates&gt;&lt;year&gt;2005&lt;/year&gt;&lt;pub-dates&gt;&lt;date&gt;12/20&lt;/date&gt;&lt;/pub-dates&gt;&lt;/dates&gt;&lt;isbn&gt;0884-0431&amp;#xD;1523-4681&lt;/isbn&gt;&lt;accession-num&gt;PMC1201530&lt;/accession-num&gt;&lt;urls&gt;&lt;related-urls&gt;&lt;url&gt;http://www.ncbi.nlm.nih.gov/pmc/articles/PMC1201530/&lt;/url&gt;&lt;/related-urls&gt;&lt;/urls&gt;&lt;electronic-resource-num&gt;10.1359/JBMR.041224&lt;/electronic-resource-num&gt;&lt;remote-database-name&gt;PMC&lt;/remote-database-name&gt;&lt;/record&gt;&lt;/Cite&gt;&lt;/EndNote&gt;</w:instrText>
      </w:r>
      <w:r w:rsidRPr="00475461">
        <w:fldChar w:fldCharType="separate"/>
      </w:r>
      <w:r w:rsidR="00522199" w:rsidRPr="00475461">
        <w:rPr>
          <w:noProof/>
          <w:vertAlign w:val="superscript"/>
        </w:rPr>
        <w:t>37</w:t>
      </w:r>
      <w:r w:rsidRPr="00475461">
        <w:fldChar w:fldCharType="end"/>
      </w:r>
      <w:r w:rsidRPr="00475461">
        <w:t>.</w:t>
      </w:r>
      <w:r w:rsidRPr="00475461">
        <w:rPr>
          <w:lang w:val="en"/>
        </w:rPr>
        <w:t xml:space="preserve"> Relationships between variables were tested using linear regression analysis (univariant and multivariant) where a </w:t>
      </w:r>
      <w:r w:rsidRPr="00475461">
        <w:rPr>
          <w:rStyle w:val="Emphasis"/>
          <w:lang w:val="en"/>
        </w:rPr>
        <w:t>P</w:t>
      </w:r>
      <w:r w:rsidRPr="00475461">
        <w:rPr>
          <w:lang w:val="en"/>
        </w:rPr>
        <w:t xml:space="preserve"> value &lt;0.05 was considered statistically significant.</w:t>
      </w:r>
    </w:p>
    <w:p w:rsidR="00C05E6C" w:rsidRPr="00475461" w:rsidRDefault="00C05E6C" w:rsidP="00B44A97">
      <w:pPr>
        <w:autoSpaceDE w:val="0"/>
        <w:autoSpaceDN w:val="0"/>
        <w:adjustRightInd w:val="0"/>
        <w:spacing w:line="480" w:lineRule="auto"/>
        <w:rPr>
          <w:lang w:val="en"/>
        </w:rPr>
      </w:pPr>
    </w:p>
    <w:p w:rsidR="00C05E6C" w:rsidRPr="00475461" w:rsidRDefault="00C05E6C" w:rsidP="00B44A97">
      <w:pPr>
        <w:autoSpaceDE w:val="0"/>
        <w:autoSpaceDN w:val="0"/>
        <w:adjustRightInd w:val="0"/>
        <w:spacing w:line="480" w:lineRule="auto"/>
        <w:rPr>
          <w:lang w:val="en"/>
        </w:rPr>
      </w:pPr>
      <w:r w:rsidRPr="00475461">
        <w:rPr>
          <w:lang w:val="en"/>
        </w:rPr>
        <w:t>Data Availability</w:t>
      </w:r>
    </w:p>
    <w:p w:rsidR="00C05E6C" w:rsidRPr="00475461" w:rsidRDefault="00C05E6C" w:rsidP="00B44A97">
      <w:pPr>
        <w:autoSpaceDE w:val="0"/>
        <w:autoSpaceDN w:val="0"/>
        <w:adjustRightInd w:val="0"/>
        <w:spacing w:line="480" w:lineRule="auto"/>
        <w:rPr>
          <w:iCs/>
        </w:rPr>
      </w:pPr>
      <w:r w:rsidRPr="00475461">
        <w:rPr>
          <w:iCs/>
        </w:rPr>
        <w:t>The datasets generated during and/or analysed during the current study are available from the corresponding author on reasonable request.</w:t>
      </w:r>
    </w:p>
    <w:p w:rsidR="0049759E" w:rsidRPr="00475461" w:rsidRDefault="0049759E" w:rsidP="0049759E">
      <w:pPr>
        <w:spacing w:line="480" w:lineRule="auto"/>
        <w:rPr>
          <w:color w:val="FF0000"/>
        </w:rPr>
      </w:pPr>
    </w:p>
    <w:p w:rsidR="0049759E" w:rsidRPr="00475461" w:rsidRDefault="0049759E" w:rsidP="0049759E">
      <w:pPr>
        <w:spacing w:line="480" w:lineRule="auto"/>
        <w:rPr>
          <w:b/>
          <w:lang w:val="en"/>
        </w:rPr>
      </w:pPr>
      <w:r w:rsidRPr="00475461">
        <w:rPr>
          <w:b/>
          <w:lang w:val="en"/>
        </w:rPr>
        <w:t>Funding</w:t>
      </w:r>
    </w:p>
    <w:p w:rsidR="0049759E" w:rsidRPr="00475461" w:rsidRDefault="006633BC" w:rsidP="0049759E">
      <w:pPr>
        <w:pStyle w:val="Default"/>
        <w:spacing w:line="480" w:lineRule="auto"/>
        <w:rPr>
          <w:color w:val="auto"/>
          <w:lang w:val="en"/>
        </w:rPr>
      </w:pPr>
      <w:r w:rsidRPr="00475461">
        <w:t>The work carried out in this manuscript was supported by a str</w:t>
      </w:r>
      <w:r w:rsidR="0037687C" w:rsidRPr="00475461">
        <w:t>ategic longer and larger grant [</w:t>
      </w:r>
      <w:proofErr w:type="spellStart"/>
      <w:r w:rsidR="0037687C" w:rsidRPr="00475461">
        <w:t>sLOLA</w:t>
      </w:r>
      <w:proofErr w:type="spellEnd"/>
      <w:r w:rsidR="0037687C" w:rsidRPr="00475461">
        <w:t>]</w:t>
      </w:r>
      <w:r w:rsidRPr="00475461">
        <w:t xml:space="preserve"> and project grants from the Biotechnology and Biologica</w:t>
      </w:r>
      <w:r w:rsidR="0037687C" w:rsidRPr="00475461">
        <w:t>l Sciences Research Council UK [BB/G010579/1 and BB/LO21072/1]</w:t>
      </w:r>
      <w:r w:rsidRPr="00475461">
        <w:t xml:space="preserve"> to RO</w:t>
      </w:r>
      <w:r w:rsidR="0049759E" w:rsidRPr="00475461">
        <w:rPr>
          <w:color w:val="auto"/>
          <w:lang w:val="en"/>
        </w:rPr>
        <w:t>.</w:t>
      </w:r>
    </w:p>
    <w:p w:rsidR="002D46F7" w:rsidRPr="00475461" w:rsidRDefault="002D46F7" w:rsidP="002D46F7">
      <w:pPr>
        <w:spacing w:line="480" w:lineRule="auto"/>
        <w:rPr>
          <w:b/>
        </w:rPr>
      </w:pPr>
    </w:p>
    <w:p w:rsidR="002D46F7" w:rsidRPr="00475461" w:rsidRDefault="002D46F7" w:rsidP="002D46F7">
      <w:pPr>
        <w:spacing w:line="480" w:lineRule="auto"/>
        <w:rPr>
          <w:b/>
        </w:rPr>
      </w:pPr>
      <w:r w:rsidRPr="00475461">
        <w:rPr>
          <w:b/>
        </w:rPr>
        <w:t>Acknowledgements</w:t>
      </w:r>
    </w:p>
    <w:p w:rsidR="002D46F7" w:rsidRPr="00475461" w:rsidRDefault="002D46F7" w:rsidP="002D46F7">
      <w:pPr>
        <w:spacing w:line="480" w:lineRule="auto"/>
      </w:pPr>
      <w:r w:rsidRPr="00475461">
        <w:t xml:space="preserve">We thank Gerard </w:t>
      </w:r>
      <w:proofErr w:type="spellStart"/>
      <w:r w:rsidRPr="00475461">
        <w:t>Karsenty</w:t>
      </w:r>
      <w:proofErr w:type="spellEnd"/>
      <w:r w:rsidRPr="00475461">
        <w:t xml:space="preserve">, Columbia University, for permission to use MGP heterozygous mice, and Mark White and Karen Carver-Moore, Gladstone Institute, UCSF, for kindly supplying the MGP mice. </w:t>
      </w:r>
    </w:p>
    <w:p w:rsidR="002D46F7" w:rsidRPr="00475461" w:rsidRDefault="002D46F7" w:rsidP="0049759E">
      <w:pPr>
        <w:pStyle w:val="Default"/>
        <w:spacing w:line="480" w:lineRule="auto"/>
        <w:rPr>
          <w:b/>
          <w:color w:val="auto"/>
          <w:lang w:val="en"/>
        </w:rPr>
      </w:pPr>
    </w:p>
    <w:p w:rsidR="0049759E" w:rsidRPr="00475461" w:rsidRDefault="0049759E" w:rsidP="0049759E">
      <w:pPr>
        <w:spacing w:line="480" w:lineRule="auto"/>
        <w:rPr>
          <w:b/>
          <w:lang w:val="en"/>
        </w:rPr>
      </w:pPr>
      <w:r w:rsidRPr="00475461">
        <w:rPr>
          <w:b/>
          <w:lang w:val="en"/>
        </w:rPr>
        <w:t>Author contributions</w:t>
      </w:r>
    </w:p>
    <w:p w:rsidR="0049759E" w:rsidRPr="00475461" w:rsidRDefault="0049759E" w:rsidP="0049759E">
      <w:pPr>
        <w:spacing w:line="480" w:lineRule="auto"/>
        <w:rPr>
          <w:lang w:val="en"/>
        </w:rPr>
      </w:pPr>
      <w:r w:rsidRPr="00475461">
        <w:rPr>
          <w:lang w:val="en"/>
        </w:rPr>
        <w:t>SL and ROCO designed the experiments.</w:t>
      </w:r>
    </w:p>
    <w:p w:rsidR="0049759E" w:rsidRPr="00475461" w:rsidRDefault="0049759E" w:rsidP="0049759E">
      <w:pPr>
        <w:spacing w:line="480" w:lineRule="auto"/>
        <w:rPr>
          <w:lang w:val="en"/>
        </w:rPr>
      </w:pPr>
      <w:r w:rsidRPr="00475461">
        <w:rPr>
          <w:lang w:val="en"/>
        </w:rPr>
        <w:t>SL and FC performed the experiments.</w:t>
      </w:r>
    </w:p>
    <w:p w:rsidR="0049759E" w:rsidRPr="00475461" w:rsidRDefault="0049759E" w:rsidP="0049759E">
      <w:pPr>
        <w:spacing w:line="480" w:lineRule="auto"/>
        <w:rPr>
          <w:lang w:val="en"/>
        </w:rPr>
      </w:pPr>
      <w:r w:rsidRPr="00475461">
        <w:rPr>
          <w:lang w:val="en"/>
        </w:rPr>
        <w:t xml:space="preserve">SL </w:t>
      </w:r>
      <w:proofErr w:type="spellStart"/>
      <w:r w:rsidRPr="00475461">
        <w:rPr>
          <w:lang w:val="en"/>
        </w:rPr>
        <w:t>analysed</w:t>
      </w:r>
      <w:proofErr w:type="spellEnd"/>
      <w:r w:rsidRPr="00475461">
        <w:rPr>
          <w:lang w:val="en"/>
        </w:rPr>
        <w:t xml:space="preserve"> the results.</w:t>
      </w:r>
    </w:p>
    <w:p w:rsidR="0049759E" w:rsidRPr="00475461" w:rsidRDefault="0049759E" w:rsidP="0049759E">
      <w:pPr>
        <w:spacing w:line="480" w:lineRule="auto"/>
        <w:rPr>
          <w:lang w:val="en"/>
        </w:rPr>
      </w:pPr>
      <w:r w:rsidRPr="00475461">
        <w:rPr>
          <w:lang w:val="en"/>
        </w:rPr>
        <w:t>SL, FC, and ROCO wrote the paper.</w:t>
      </w:r>
    </w:p>
    <w:p w:rsidR="00B00838" w:rsidRPr="00475461" w:rsidRDefault="00B00838" w:rsidP="0049759E">
      <w:pPr>
        <w:spacing w:line="480" w:lineRule="auto"/>
        <w:rPr>
          <w:b/>
          <w:lang w:val="en"/>
        </w:rPr>
      </w:pPr>
    </w:p>
    <w:p w:rsidR="00B00838" w:rsidRPr="00475461" w:rsidRDefault="00B00838" w:rsidP="00B00838">
      <w:pPr>
        <w:pStyle w:val="Default"/>
        <w:spacing w:line="480" w:lineRule="auto"/>
        <w:rPr>
          <w:b/>
          <w:color w:val="auto"/>
          <w:lang w:val="en"/>
        </w:rPr>
      </w:pPr>
      <w:r w:rsidRPr="00475461">
        <w:rPr>
          <w:b/>
          <w:color w:val="auto"/>
          <w:lang w:val="en"/>
        </w:rPr>
        <w:t>Additional Information</w:t>
      </w:r>
    </w:p>
    <w:p w:rsidR="002D46F7" w:rsidRPr="00475461" w:rsidRDefault="002D46F7" w:rsidP="002D46F7">
      <w:pPr>
        <w:spacing w:line="480" w:lineRule="auto"/>
        <w:rPr>
          <w:b/>
          <w:lang w:val="en"/>
        </w:rPr>
      </w:pPr>
      <w:r w:rsidRPr="00475461">
        <w:rPr>
          <w:b/>
          <w:lang w:val="en"/>
        </w:rPr>
        <w:t>Competing financial interests</w:t>
      </w:r>
    </w:p>
    <w:p w:rsidR="0049759E" w:rsidRPr="00475461" w:rsidRDefault="002D46F7" w:rsidP="002D46F7">
      <w:pPr>
        <w:spacing w:line="480" w:lineRule="auto"/>
        <w:rPr>
          <w:color w:val="FF0000"/>
        </w:rPr>
      </w:pPr>
      <w:r w:rsidRPr="00475461">
        <w:rPr>
          <w:lang w:val="en"/>
        </w:rPr>
        <w:t>The author(s) declare no competing financial interests.</w:t>
      </w:r>
    </w:p>
    <w:p w:rsidR="00B00838" w:rsidRPr="00475461" w:rsidRDefault="00B00838" w:rsidP="00B00838">
      <w:pPr>
        <w:spacing w:line="480" w:lineRule="auto"/>
        <w:rPr>
          <w:b/>
          <w:lang w:val="en"/>
        </w:rPr>
      </w:pPr>
      <w:r w:rsidRPr="00475461">
        <w:rPr>
          <w:b/>
          <w:lang w:val="en"/>
        </w:rPr>
        <w:t>Declaration of interest</w:t>
      </w:r>
    </w:p>
    <w:p w:rsidR="00B00838" w:rsidRPr="00475461" w:rsidRDefault="00B00838" w:rsidP="00B00838">
      <w:pPr>
        <w:spacing w:line="480" w:lineRule="auto"/>
        <w:rPr>
          <w:lang w:val="en"/>
        </w:rPr>
      </w:pPr>
      <w:proofErr w:type="gramStart"/>
      <w:r w:rsidRPr="00475461">
        <w:rPr>
          <w:lang w:val="en"/>
        </w:rPr>
        <w:t>None.</w:t>
      </w:r>
      <w:proofErr w:type="gramEnd"/>
    </w:p>
    <w:p w:rsidR="0049759E" w:rsidRPr="00475461" w:rsidRDefault="0049759E" w:rsidP="0049759E">
      <w:pPr>
        <w:spacing w:after="160" w:line="259" w:lineRule="auto"/>
      </w:pPr>
    </w:p>
    <w:p w:rsidR="0049759E" w:rsidRPr="00475461" w:rsidRDefault="0049759E" w:rsidP="0049759E">
      <w:pPr>
        <w:spacing w:line="480" w:lineRule="auto"/>
        <w:rPr>
          <w:b/>
          <w:noProof/>
        </w:rPr>
      </w:pPr>
      <w:r w:rsidRPr="00475461">
        <w:fldChar w:fldCharType="begin"/>
      </w:r>
      <w:r w:rsidRPr="00475461">
        <w:instrText xml:space="preserve"> ADDIN REFMGR.REFLIST </w:instrText>
      </w:r>
      <w:r w:rsidRPr="00475461">
        <w:fldChar w:fldCharType="separate"/>
      </w:r>
      <w:r w:rsidRPr="00475461">
        <w:rPr>
          <w:b/>
          <w:noProof/>
        </w:rPr>
        <w:t>References</w:t>
      </w:r>
    </w:p>
    <w:p w:rsidR="0049759E" w:rsidRPr="00475461" w:rsidRDefault="0049759E" w:rsidP="0049759E">
      <w:pPr>
        <w:spacing w:line="480" w:lineRule="auto"/>
        <w:jc w:val="center"/>
        <w:rPr>
          <w:noProof/>
        </w:rPr>
      </w:pPr>
    </w:p>
    <w:p w:rsidR="00522199" w:rsidRPr="00475461" w:rsidRDefault="0049759E" w:rsidP="00522199">
      <w:pPr>
        <w:pStyle w:val="EndNoteBibliography"/>
        <w:ind w:left="720" w:hanging="720"/>
      </w:pPr>
      <w:r w:rsidRPr="00475461">
        <w:fldChar w:fldCharType="end"/>
      </w:r>
      <w:r w:rsidRPr="00475461">
        <w:fldChar w:fldCharType="begin"/>
      </w:r>
      <w:r w:rsidRPr="00475461">
        <w:instrText xml:space="preserve"> ADDIN EN.REFLIST </w:instrText>
      </w:r>
      <w:r w:rsidRPr="00475461">
        <w:fldChar w:fldCharType="separate"/>
      </w:r>
      <w:r w:rsidR="00522199" w:rsidRPr="00475461">
        <w:t>1</w:t>
      </w:r>
      <w:r w:rsidR="00522199" w:rsidRPr="00475461">
        <w:tab/>
        <w:t xml:space="preserve">Barker, D. J. Intrauterine programming of adult disease. </w:t>
      </w:r>
      <w:r w:rsidR="00522199" w:rsidRPr="00475461">
        <w:rPr>
          <w:i/>
        </w:rPr>
        <w:t>Mol. Med. Today</w:t>
      </w:r>
      <w:r w:rsidR="00522199" w:rsidRPr="00475461">
        <w:t xml:space="preserve"> </w:t>
      </w:r>
      <w:r w:rsidR="00522199" w:rsidRPr="00475461">
        <w:rPr>
          <w:b/>
        </w:rPr>
        <w:t>1</w:t>
      </w:r>
      <w:r w:rsidR="00522199" w:rsidRPr="00475461">
        <w:t>, 418-423 (1995).</w:t>
      </w:r>
    </w:p>
    <w:p w:rsidR="00522199" w:rsidRPr="00475461" w:rsidRDefault="00522199" w:rsidP="00522199">
      <w:pPr>
        <w:pStyle w:val="EndNoteBibliography"/>
        <w:ind w:left="720" w:hanging="720"/>
      </w:pPr>
      <w:r w:rsidRPr="00475461">
        <w:t>2</w:t>
      </w:r>
      <w:r w:rsidRPr="00475461">
        <w:tab/>
        <w:t xml:space="preserve">Godfrey, K. M. &amp; Barker, D. J. Fetal programming and adult health. </w:t>
      </w:r>
      <w:r w:rsidRPr="00475461">
        <w:rPr>
          <w:i/>
        </w:rPr>
        <w:t>Public Health Nutr.</w:t>
      </w:r>
      <w:r w:rsidRPr="00475461">
        <w:t xml:space="preserve"> </w:t>
      </w:r>
      <w:r w:rsidRPr="00475461">
        <w:rPr>
          <w:b/>
        </w:rPr>
        <w:t>4</w:t>
      </w:r>
      <w:r w:rsidRPr="00475461">
        <w:t>, 611-624 (2001).</w:t>
      </w:r>
    </w:p>
    <w:p w:rsidR="00522199" w:rsidRPr="00475461" w:rsidRDefault="00522199" w:rsidP="00522199">
      <w:pPr>
        <w:pStyle w:val="EndNoteBibliography"/>
        <w:ind w:left="720" w:hanging="720"/>
      </w:pPr>
      <w:r w:rsidRPr="00475461">
        <w:t>3</w:t>
      </w:r>
      <w:r w:rsidRPr="00475461">
        <w:tab/>
        <w:t xml:space="preserve">Gluckman, P. &amp; Hanson, M. A. </w:t>
      </w:r>
      <w:r w:rsidRPr="00475461">
        <w:rPr>
          <w:i/>
        </w:rPr>
        <w:t>Developmental Origins of Health and Disease</w:t>
      </w:r>
      <w:r w:rsidRPr="00475461">
        <w:t>.  (Cambridge University Press, 2006).</w:t>
      </w:r>
    </w:p>
    <w:p w:rsidR="00522199" w:rsidRPr="00475461" w:rsidRDefault="00522199" w:rsidP="00522199">
      <w:pPr>
        <w:pStyle w:val="EndNoteBibliography"/>
        <w:ind w:left="720" w:hanging="720"/>
      </w:pPr>
      <w:r w:rsidRPr="00475461">
        <w:t>4</w:t>
      </w:r>
      <w:r w:rsidRPr="00475461">
        <w:tab/>
        <w:t xml:space="preserve">Hanson, M. &amp; Gluckman, P. Developmental origins of noncommunicable disease: population and public health implications. </w:t>
      </w:r>
      <w:r w:rsidRPr="00475461">
        <w:rPr>
          <w:i/>
        </w:rPr>
        <w:t>Am. J. Clin. Nutr.</w:t>
      </w:r>
      <w:r w:rsidRPr="00475461">
        <w:t xml:space="preserve"> </w:t>
      </w:r>
      <w:r w:rsidRPr="00475461">
        <w:rPr>
          <w:b/>
        </w:rPr>
        <w:t>94</w:t>
      </w:r>
      <w:r w:rsidRPr="00475461">
        <w:t>, 1754S-1758S (2011).</w:t>
      </w:r>
    </w:p>
    <w:p w:rsidR="00522199" w:rsidRPr="00475461" w:rsidRDefault="00522199" w:rsidP="00522199">
      <w:pPr>
        <w:pStyle w:val="EndNoteBibliography"/>
        <w:ind w:left="720" w:hanging="720"/>
      </w:pPr>
      <w:r w:rsidRPr="00475461">
        <w:t>5</w:t>
      </w:r>
      <w:r w:rsidRPr="00475461">
        <w:tab/>
        <w:t xml:space="preserve">Davey, S. G., Steer, C., Leary, S. &amp; Ness, A. Is there an intrauterine influence on obesity? Evidence from parent child associations in the Avon Longitudinal Study of Parents and Children (ALSPAC). </w:t>
      </w:r>
      <w:r w:rsidRPr="00475461">
        <w:rPr>
          <w:i/>
        </w:rPr>
        <w:t>Arch. Dis. Child.</w:t>
      </w:r>
      <w:r w:rsidRPr="00475461">
        <w:t xml:space="preserve"> </w:t>
      </w:r>
      <w:r w:rsidRPr="00475461">
        <w:rPr>
          <w:b/>
        </w:rPr>
        <w:t>92</w:t>
      </w:r>
      <w:r w:rsidRPr="00475461">
        <w:t>, 876-880 (2007).</w:t>
      </w:r>
    </w:p>
    <w:p w:rsidR="00522199" w:rsidRPr="00475461" w:rsidRDefault="00522199" w:rsidP="00522199">
      <w:pPr>
        <w:pStyle w:val="EndNoteBibliography"/>
        <w:ind w:left="720" w:hanging="720"/>
      </w:pPr>
      <w:r w:rsidRPr="00475461">
        <w:t>6</w:t>
      </w:r>
      <w:r w:rsidRPr="00475461">
        <w:tab/>
        <w:t xml:space="preserve">Novak, D. A., Desai, M. &amp; Ross, M. G. Gestational programming of offspring obesity/hypertension. </w:t>
      </w:r>
      <w:r w:rsidRPr="00475461">
        <w:rPr>
          <w:i/>
        </w:rPr>
        <w:t>J. Matern. Fetal Neonatal Med.</w:t>
      </w:r>
      <w:r w:rsidRPr="00475461">
        <w:t xml:space="preserve"> </w:t>
      </w:r>
      <w:r w:rsidRPr="00475461">
        <w:rPr>
          <w:b/>
        </w:rPr>
        <w:t>19</w:t>
      </w:r>
      <w:r w:rsidRPr="00475461">
        <w:t>, 591-599 (2006).</w:t>
      </w:r>
    </w:p>
    <w:p w:rsidR="00522199" w:rsidRPr="00475461" w:rsidRDefault="00522199" w:rsidP="00522199">
      <w:pPr>
        <w:pStyle w:val="EndNoteBibliography"/>
        <w:ind w:left="720" w:hanging="720"/>
      </w:pPr>
      <w:r w:rsidRPr="00475461">
        <w:t>7</w:t>
      </w:r>
      <w:r w:rsidRPr="00475461">
        <w:tab/>
        <w:t xml:space="preserve">Ross, M. G. &amp; Beall, M. H. Adult sequelae of intrauterine growth restriction. </w:t>
      </w:r>
      <w:r w:rsidRPr="00475461">
        <w:rPr>
          <w:i/>
        </w:rPr>
        <w:t>Semin. Perinatol.</w:t>
      </w:r>
      <w:r w:rsidRPr="00475461">
        <w:t xml:space="preserve"> </w:t>
      </w:r>
      <w:r w:rsidRPr="00475461">
        <w:rPr>
          <w:b/>
        </w:rPr>
        <w:t>32</w:t>
      </w:r>
      <w:r w:rsidRPr="00475461">
        <w:t>, 213-218 (2008).</w:t>
      </w:r>
    </w:p>
    <w:p w:rsidR="00522199" w:rsidRPr="00475461" w:rsidRDefault="00522199" w:rsidP="00522199">
      <w:pPr>
        <w:pStyle w:val="EndNoteBibliography"/>
        <w:ind w:left="720" w:hanging="720"/>
      </w:pPr>
      <w:r w:rsidRPr="00475461">
        <w:t>8</w:t>
      </w:r>
      <w:r w:rsidRPr="00475461">
        <w:tab/>
        <w:t xml:space="preserve">Ismail-Beigi, F., Catalano, P. M. &amp; Hanson, R. W. Metabolic programming: fetal origins of obesity and metabolic syndrome in the adult. </w:t>
      </w:r>
      <w:r w:rsidRPr="00475461">
        <w:rPr>
          <w:i/>
        </w:rPr>
        <w:t>Am. J. Physiol. Endocrinol. Metab.</w:t>
      </w:r>
      <w:r w:rsidRPr="00475461">
        <w:t xml:space="preserve"> </w:t>
      </w:r>
      <w:r w:rsidRPr="00475461">
        <w:rPr>
          <w:b/>
        </w:rPr>
        <w:t>291</w:t>
      </w:r>
      <w:r w:rsidRPr="00475461">
        <w:t>, E439-E440 (2006).</w:t>
      </w:r>
    </w:p>
    <w:p w:rsidR="00522199" w:rsidRPr="00475461" w:rsidRDefault="00522199" w:rsidP="00522199">
      <w:pPr>
        <w:pStyle w:val="EndNoteBibliography"/>
        <w:ind w:left="720" w:hanging="720"/>
      </w:pPr>
      <w:r w:rsidRPr="00475461">
        <w:t>9</w:t>
      </w:r>
      <w:r w:rsidRPr="00475461">
        <w:tab/>
        <w:t xml:space="preserve">Lanham, S. A., Bertram, C., Cooper, C. &amp; Oreffo, R. O. Animal models of maternal nutrition and altered offspring bone structure - Bone development across the lifecourse. </w:t>
      </w:r>
      <w:r w:rsidRPr="00475461">
        <w:rPr>
          <w:i/>
        </w:rPr>
        <w:t>Eur. Cells Mater.</w:t>
      </w:r>
      <w:r w:rsidRPr="00475461">
        <w:t xml:space="preserve"> </w:t>
      </w:r>
      <w:r w:rsidRPr="00475461">
        <w:rPr>
          <w:b/>
        </w:rPr>
        <w:t>22</w:t>
      </w:r>
      <w:r w:rsidRPr="00475461">
        <w:t>, 321-332 (2011).</w:t>
      </w:r>
    </w:p>
    <w:p w:rsidR="00522199" w:rsidRPr="00475461" w:rsidRDefault="00522199" w:rsidP="00522199">
      <w:pPr>
        <w:pStyle w:val="EndNoteBibliography"/>
        <w:ind w:left="720" w:hanging="720"/>
      </w:pPr>
      <w:r w:rsidRPr="00475461">
        <w:t>10</w:t>
      </w:r>
      <w:r w:rsidRPr="00475461">
        <w:tab/>
        <w:t>Lanham, S. A., Cagampang, F. R. &amp; Oreffo, R. O. C. Maternal High-Fat Diet and Offspring Expression Levels of Vitamin K</w:t>
      </w:r>
      <w:r w:rsidRPr="00475461">
        <w:rPr>
          <w:rFonts w:ascii="Symbol" w:hAnsi="Symbol"/>
        </w:rPr>
        <w:t>-</w:t>
      </w:r>
      <w:r w:rsidRPr="00475461">
        <w:t xml:space="preserve">Dependent Proteins. </w:t>
      </w:r>
      <w:r w:rsidRPr="00475461">
        <w:rPr>
          <w:i/>
        </w:rPr>
        <w:t>Endocrinology</w:t>
      </w:r>
      <w:r w:rsidRPr="00475461">
        <w:t xml:space="preserve"> </w:t>
      </w:r>
      <w:r w:rsidRPr="00475461">
        <w:rPr>
          <w:b/>
        </w:rPr>
        <w:t>155</w:t>
      </w:r>
      <w:r w:rsidRPr="00475461">
        <w:t>, 4749-4761 (2014).</w:t>
      </w:r>
    </w:p>
    <w:p w:rsidR="00522199" w:rsidRPr="00475461" w:rsidRDefault="00522199" w:rsidP="00522199">
      <w:pPr>
        <w:pStyle w:val="EndNoteBibliography"/>
        <w:ind w:left="720" w:hanging="720"/>
      </w:pPr>
      <w:r w:rsidRPr="00475461">
        <w:t>11</w:t>
      </w:r>
      <w:r w:rsidRPr="00475461">
        <w:tab/>
        <w:t xml:space="preserve">Yao, Y., Nowak, S., Yochelis, A., Garfinkel, A. &amp; Bostrom, K. I. Matrix GLA protein, an inhibitory morphogen in pulmonary vascular development. </w:t>
      </w:r>
      <w:r w:rsidRPr="00475461">
        <w:rPr>
          <w:i/>
        </w:rPr>
        <w:t>J. Biol. Chem.</w:t>
      </w:r>
      <w:r w:rsidRPr="00475461">
        <w:t xml:space="preserve"> </w:t>
      </w:r>
      <w:r w:rsidRPr="00475461">
        <w:rPr>
          <w:b/>
        </w:rPr>
        <w:t>282</w:t>
      </w:r>
      <w:r w:rsidRPr="00475461">
        <w:t>, 30131-30142 (2007).</w:t>
      </w:r>
    </w:p>
    <w:p w:rsidR="00522199" w:rsidRPr="00475461" w:rsidRDefault="00522199" w:rsidP="00522199">
      <w:pPr>
        <w:pStyle w:val="EndNoteBibliography"/>
        <w:ind w:left="720" w:hanging="720"/>
      </w:pPr>
      <w:r w:rsidRPr="00475461">
        <w:t>12</w:t>
      </w:r>
      <w:r w:rsidRPr="00475461">
        <w:tab/>
        <w:t>Ralser, M.</w:t>
      </w:r>
      <w:r w:rsidRPr="00475461">
        <w:rPr>
          <w:i/>
        </w:rPr>
        <w:t xml:space="preserve"> et al.</w:t>
      </w:r>
      <w:r w:rsidRPr="00475461">
        <w:t xml:space="preserve"> Dynamic rerouting of the carbohydrate flux is key to counteracting oxidative stress. </w:t>
      </w:r>
      <w:r w:rsidRPr="00475461">
        <w:rPr>
          <w:i/>
        </w:rPr>
        <w:t>J. Biol.</w:t>
      </w:r>
      <w:r w:rsidRPr="00475461">
        <w:t xml:space="preserve"> </w:t>
      </w:r>
      <w:r w:rsidRPr="00475461">
        <w:rPr>
          <w:b/>
        </w:rPr>
        <w:t>6</w:t>
      </w:r>
      <w:r w:rsidRPr="00475461">
        <w:t>, 10-10, doi:10.1186/jbiol61 (2007).</w:t>
      </w:r>
    </w:p>
    <w:p w:rsidR="00522199" w:rsidRPr="00475461" w:rsidRDefault="00522199" w:rsidP="00522199">
      <w:pPr>
        <w:pStyle w:val="EndNoteBibliography"/>
        <w:ind w:left="720" w:hanging="720"/>
      </w:pPr>
      <w:r w:rsidRPr="00475461">
        <w:t>13</w:t>
      </w:r>
      <w:r w:rsidRPr="00475461">
        <w:tab/>
        <w:t>Furukawa, S.</w:t>
      </w:r>
      <w:r w:rsidRPr="00475461">
        <w:rPr>
          <w:i/>
        </w:rPr>
        <w:t xml:space="preserve"> et al.</w:t>
      </w:r>
      <w:r w:rsidRPr="00475461">
        <w:t xml:space="preserve"> Increased oxidative stress in obesity and its impact on metabolic syndrome. </w:t>
      </w:r>
      <w:r w:rsidRPr="00475461">
        <w:rPr>
          <w:i/>
        </w:rPr>
        <w:t>J. Clin. Invest.</w:t>
      </w:r>
      <w:r w:rsidRPr="00475461">
        <w:t xml:space="preserve"> </w:t>
      </w:r>
      <w:r w:rsidRPr="00475461">
        <w:rPr>
          <w:b/>
        </w:rPr>
        <w:t>114</w:t>
      </w:r>
      <w:r w:rsidRPr="00475461">
        <w:t>, 1752-1761, doi:10.1172/JCI200421625 (2004).</w:t>
      </w:r>
    </w:p>
    <w:p w:rsidR="00522199" w:rsidRPr="00475461" w:rsidRDefault="00522199" w:rsidP="00522199">
      <w:pPr>
        <w:pStyle w:val="EndNoteBibliography"/>
        <w:ind w:left="720" w:hanging="720"/>
      </w:pPr>
      <w:r w:rsidRPr="00475461">
        <w:t>14</w:t>
      </w:r>
      <w:r w:rsidRPr="00475461">
        <w:tab/>
        <w:t>Liberman, M.</w:t>
      </w:r>
      <w:r w:rsidRPr="00475461">
        <w:rPr>
          <w:i/>
        </w:rPr>
        <w:t xml:space="preserve"> et al.</w:t>
      </w:r>
      <w:r w:rsidRPr="00475461">
        <w:t xml:space="preserve"> Oxidant Generation Predominates Around Calcifying Foci and Enhances Progression of Aortic Valve Calcification. </w:t>
      </w:r>
      <w:r w:rsidRPr="00475461">
        <w:rPr>
          <w:i/>
        </w:rPr>
        <w:t>Arterioscler. Thromb. Vasc. Biol.</w:t>
      </w:r>
      <w:r w:rsidRPr="00475461">
        <w:t xml:space="preserve"> </w:t>
      </w:r>
      <w:r w:rsidRPr="00475461">
        <w:rPr>
          <w:b/>
        </w:rPr>
        <w:t>28</w:t>
      </w:r>
      <w:r w:rsidRPr="00475461">
        <w:t>, 463-470, doi:10.1161/atvbaha.107.156745 (2008).</w:t>
      </w:r>
    </w:p>
    <w:p w:rsidR="00522199" w:rsidRPr="00475461" w:rsidRDefault="00522199" w:rsidP="00522199">
      <w:pPr>
        <w:pStyle w:val="EndNoteBibliography"/>
        <w:ind w:left="720" w:hanging="720"/>
      </w:pPr>
      <w:r w:rsidRPr="00475461">
        <w:t>15</w:t>
      </w:r>
      <w:r w:rsidRPr="00475461">
        <w:tab/>
        <w:t xml:space="preserve">Yao, Y., Jumabay, M., Wang, A. &amp; Bostrom, K. I. Matrix Gla protein deficiency causes arteriovenous malformations in mice. </w:t>
      </w:r>
      <w:r w:rsidRPr="00475461">
        <w:rPr>
          <w:i/>
        </w:rPr>
        <w:t>J. Clin. Invest.</w:t>
      </w:r>
      <w:r w:rsidRPr="00475461">
        <w:t xml:space="preserve"> </w:t>
      </w:r>
      <w:r w:rsidRPr="00475461">
        <w:rPr>
          <w:b/>
        </w:rPr>
        <w:t>121</w:t>
      </w:r>
      <w:r w:rsidRPr="00475461">
        <w:t>, 2993-3004, doi:57567 [pii];10.1172/JCI57567 [doi] (2011).</w:t>
      </w:r>
    </w:p>
    <w:p w:rsidR="00522199" w:rsidRPr="00475461" w:rsidRDefault="00522199" w:rsidP="00522199">
      <w:pPr>
        <w:pStyle w:val="EndNoteBibliography"/>
        <w:ind w:left="720" w:hanging="720"/>
      </w:pPr>
      <w:r w:rsidRPr="00475461">
        <w:t>16</w:t>
      </w:r>
      <w:r w:rsidRPr="00475461">
        <w:tab/>
        <w:t>Guo, Y.</w:t>
      </w:r>
      <w:r w:rsidRPr="00475461">
        <w:rPr>
          <w:i/>
        </w:rPr>
        <w:t xml:space="preserve"> et al.</w:t>
      </w:r>
      <w:r w:rsidRPr="00475461">
        <w:t xml:space="preserve"> Branching patterns emerge in a mathematical model of the dynamics of lung development. </w:t>
      </w:r>
      <w:r w:rsidRPr="00475461">
        <w:rPr>
          <w:i/>
        </w:rPr>
        <w:t>J. Physiol.</w:t>
      </w:r>
      <w:r w:rsidRPr="00475461">
        <w:t xml:space="preserve"> </w:t>
      </w:r>
      <w:r w:rsidRPr="00475461">
        <w:rPr>
          <w:b/>
        </w:rPr>
        <w:t>592</w:t>
      </w:r>
      <w:r w:rsidRPr="00475461">
        <w:t>, 313-324, doi:10.1113/jphysiol.2013.261099 (2014).</w:t>
      </w:r>
    </w:p>
    <w:p w:rsidR="00522199" w:rsidRPr="00475461" w:rsidRDefault="00522199" w:rsidP="00522199">
      <w:pPr>
        <w:pStyle w:val="EndNoteBibliography"/>
        <w:ind w:left="720" w:hanging="720"/>
      </w:pPr>
      <w:r w:rsidRPr="00475461">
        <w:t>17</w:t>
      </w:r>
      <w:r w:rsidRPr="00475461">
        <w:tab/>
        <w:t>Bostrom, K. I.</w:t>
      </w:r>
      <w:r w:rsidRPr="00475461">
        <w:rPr>
          <w:i/>
        </w:rPr>
        <w:t xml:space="preserve"> et al.</w:t>
      </w:r>
      <w:r w:rsidRPr="00475461">
        <w:t xml:space="preserve"> Matrix Gla protein limits pulmonary arteriovenous malformations in ALK1 deficiency. </w:t>
      </w:r>
      <w:r w:rsidRPr="00475461">
        <w:rPr>
          <w:i/>
        </w:rPr>
        <w:t>Eur. Respir. J.</w:t>
      </w:r>
      <w:r w:rsidRPr="00475461">
        <w:t xml:space="preserve"> </w:t>
      </w:r>
      <w:r w:rsidRPr="00475461">
        <w:rPr>
          <w:b/>
        </w:rPr>
        <w:t>45</w:t>
      </w:r>
      <w:r w:rsidRPr="00475461">
        <w:t>, 849-852, doi:10.1183/09031936.00114714 (2015).</w:t>
      </w:r>
    </w:p>
    <w:p w:rsidR="00522199" w:rsidRPr="00475461" w:rsidRDefault="00522199" w:rsidP="00522199">
      <w:pPr>
        <w:pStyle w:val="EndNoteBibliography"/>
        <w:ind w:left="720" w:hanging="720"/>
      </w:pPr>
      <w:r w:rsidRPr="00475461">
        <w:t>18</w:t>
      </w:r>
      <w:r w:rsidRPr="00475461">
        <w:tab/>
        <w:t xml:space="preserve">Gilbert, K. A. &amp; Rannels, S. R. Glucocorticoid effects on vitamin K-dependent carboxylase activity and matrix Gla protein expression in rat lung. </w:t>
      </w:r>
      <w:r w:rsidRPr="00475461">
        <w:rPr>
          <w:i/>
        </w:rPr>
        <w:t>Am. J. Physiol. Lung Cell Mol. Physiol.</w:t>
      </w:r>
      <w:r w:rsidRPr="00475461">
        <w:t xml:space="preserve"> </w:t>
      </w:r>
      <w:r w:rsidRPr="00475461">
        <w:rPr>
          <w:b/>
        </w:rPr>
        <w:t>285</w:t>
      </w:r>
      <w:r w:rsidRPr="00475461">
        <w:t>, L569-577, doi:10.1152/ajplung.00426.2002 (2003).</w:t>
      </w:r>
    </w:p>
    <w:p w:rsidR="00522199" w:rsidRPr="00475461" w:rsidRDefault="00522199" w:rsidP="00522199">
      <w:pPr>
        <w:pStyle w:val="EndNoteBibliography"/>
        <w:ind w:left="720" w:hanging="720"/>
      </w:pPr>
      <w:r w:rsidRPr="00475461">
        <w:t>19</w:t>
      </w:r>
      <w:r w:rsidRPr="00475461">
        <w:tab/>
        <w:t xml:space="preserve">Gilbert, K. A. &amp; Rannels, S. R. Matrix GLA protein modulates branching morphogenesis in fetal rat lung. </w:t>
      </w:r>
      <w:r w:rsidRPr="00475461">
        <w:rPr>
          <w:i/>
        </w:rPr>
        <w:t>Am. J. Physiol. Lung Cell Mol. Physiol.</w:t>
      </w:r>
      <w:r w:rsidRPr="00475461">
        <w:t xml:space="preserve"> </w:t>
      </w:r>
      <w:r w:rsidRPr="00475461">
        <w:rPr>
          <w:b/>
        </w:rPr>
        <w:t>286</w:t>
      </w:r>
      <w:r w:rsidRPr="00475461">
        <w:t>, L1179-1187, doi:10.1152/ajplung.00188.2003 (2004).</w:t>
      </w:r>
    </w:p>
    <w:p w:rsidR="00522199" w:rsidRPr="00475461" w:rsidRDefault="00522199" w:rsidP="00522199">
      <w:pPr>
        <w:pStyle w:val="EndNoteBibliography"/>
        <w:ind w:left="720" w:hanging="720"/>
      </w:pPr>
      <w:r w:rsidRPr="00475461">
        <w:t>20</w:t>
      </w:r>
      <w:r w:rsidRPr="00475461">
        <w:tab/>
        <w:t>Qian, S.-W.</w:t>
      </w:r>
      <w:r w:rsidRPr="00475461">
        <w:rPr>
          <w:i/>
        </w:rPr>
        <w:t xml:space="preserve"> et al.</w:t>
      </w:r>
      <w:r w:rsidRPr="00475461">
        <w:t xml:space="preserve"> BMP4-mediated brown fat-like changes in white adipose tissue alter glucose and energy homeostasis. </w:t>
      </w:r>
      <w:r w:rsidRPr="00475461">
        <w:rPr>
          <w:i/>
        </w:rPr>
        <w:t>Proc. Natl. Acad. Sci. U. S. A.</w:t>
      </w:r>
      <w:r w:rsidRPr="00475461">
        <w:t xml:space="preserve"> </w:t>
      </w:r>
      <w:r w:rsidRPr="00475461">
        <w:rPr>
          <w:b/>
        </w:rPr>
        <w:t>110</w:t>
      </w:r>
      <w:r w:rsidRPr="00475461">
        <w:t>, E798-E807, doi:10.1073/pnas.1215236110 (2013).</w:t>
      </w:r>
    </w:p>
    <w:p w:rsidR="00522199" w:rsidRPr="00475461" w:rsidRDefault="00522199" w:rsidP="00522199">
      <w:pPr>
        <w:pStyle w:val="EndNoteBibliography"/>
        <w:ind w:left="720" w:hanging="720"/>
      </w:pPr>
      <w:r w:rsidRPr="00475461">
        <w:t>21</w:t>
      </w:r>
      <w:r w:rsidRPr="00475461">
        <w:tab/>
        <w:t>Tseng, Y.-H.</w:t>
      </w:r>
      <w:r w:rsidRPr="00475461">
        <w:rPr>
          <w:i/>
        </w:rPr>
        <w:t xml:space="preserve"> et al.</w:t>
      </w:r>
      <w:r w:rsidRPr="00475461">
        <w:t xml:space="preserve"> New role of bone morphogenetic protein 7 in brown adipogenesis and energy expenditure. </w:t>
      </w:r>
      <w:r w:rsidRPr="00475461">
        <w:rPr>
          <w:i/>
        </w:rPr>
        <w:t>Nature</w:t>
      </w:r>
      <w:r w:rsidRPr="00475461">
        <w:t xml:space="preserve"> </w:t>
      </w:r>
      <w:r w:rsidRPr="00475461">
        <w:rPr>
          <w:b/>
        </w:rPr>
        <w:t>454</w:t>
      </w:r>
      <w:r w:rsidRPr="00475461">
        <w:t>, 1000-1004, doi:10.1038/nature07221 (2008).</w:t>
      </w:r>
    </w:p>
    <w:p w:rsidR="00522199" w:rsidRPr="00475461" w:rsidRDefault="00522199" w:rsidP="00522199">
      <w:pPr>
        <w:pStyle w:val="EndNoteBibliography"/>
        <w:ind w:left="720" w:hanging="720"/>
      </w:pPr>
      <w:r w:rsidRPr="00475461">
        <w:t>22</w:t>
      </w:r>
      <w:r w:rsidRPr="00475461">
        <w:tab/>
        <w:t xml:space="preserve">Wallin, R., Cain, D., Hutson, S. M., Sane, D. C. &amp; Loeser, R. Modulation of the Binding of Matrix Gla Protein (MGP) to Bone Morphogenetic Protein-2 (BMP-2). </w:t>
      </w:r>
      <w:r w:rsidRPr="00475461">
        <w:rPr>
          <w:i/>
        </w:rPr>
        <w:t>Thromb. Haemost.</w:t>
      </w:r>
      <w:r w:rsidRPr="00475461">
        <w:t xml:space="preserve"> </w:t>
      </w:r>
      <w:r w:rsidRPr="00475461">
        <w:rPr>
          <w:b/>
        </w:rPr>
        <w:t>84</w:t>
      </w:r>
      <w:r w:rsidRPr="00475461">
        <w:t>, 1039-1044 (2000).</w:t>
      </w:r>
    </w:p>
    <w:p w:rsidR="00522199" w:rsidRPr="00475461" w:rsidRDefault="00522199" w:rsidP="00522199">
      <w:pPr>
        <w:pStyle w:val="EndNoteBibliography"/>
        <w:ind w:left="720" w:hanging="720"/>
      </w:pPr>
      <w:r w:rsidRPr="00475461">
        <w:t>23</w:t>
      </w:r>
      <w:r w:rsidRPr="00475461">
        <w:tab/>
        <w:t xml:space="preserve">Yao, Y., Zebboudj, A. F., Shao, E., Perez, M. &amp; Bostr+¦m, K. Regulation of Bone Morphogenetic Protein-4 by Matrix GLA Protein in Vascular Endothelial Cells Involves Activin-like Kinase Receptor 1. </w:t>
      </w:r>
      <w:r w:rsidRPr="00475461">
        <w:rPr>
          <w:i/>
        </w:rPr>
        <w:t>J. Biol. Chem.</w:t>
      </w:r>
      <w:r w:rsidRPr="00475461">
        <w:t xml:space="preserve"> </w:t>
      </w:r>
      <w:r w:rsidRPr="00475461">
        <w:rPr>
          <w:b/>
        </w:rPr>
        <w:t>281</w:t>
      </w:r>
      <w:r w:rsidRPr="00475461">
        <w:t>, 33921-33930 (2006).</w:t>
      </w:r>
    </w:p>
    <w:p w:rsidR="00522199" w:rsidRPr="00475461" w:rsidRDefault="00522199" w:rsidP="00522199">
      <w:pPr>
        <w:pStyle w:val="EndNoteBibliography"/>
        <w:ind w:left="720" w:hanging="720"/>
      </w:pPr>
      <w:r w:rsidRPr="00475461">
        <w:t>24</w:t>
      </w:r>
      <w:r w:rsidRPr="00475461">
        <w:tab/>
        <w:t xml:space="preserve">Davies, M. R., Lund, R. J. &amp; Hruska, K. A. BMP-7 is an efficacious treatment of vascular calcification in a murine model of atherosclerosis and chronic renal failure. </w:t>
      </w:r>
      <w:r w:rsidRPr="00475461">
        <w:rPr>
          <w:i/>
        </w:rPr>
        <w:t>Journal of the American Society of Nephrology</w:t>
      </w:r>
      <w:r w:rsidRPr="00475461">
        <w:t xml:space="preserve"> </w:t>
      </w:r>
      <w:r w:rsidRPr="00475461">
        <w:rPr>
          <w:b/>
        </w:rPr>
        <w:t>14</w:t>
      </w:r>
      <w:r w:rsidRPr="00475461">
        <w:t>, 1559-1567 (2003).</w:t>
      </w:r>
    </w:p>
    <w:p w:rsidR="00522199" w:rsidRPr="00475461" w:rsidRDefault="00522199" w:rsidP="00522199">
      <w:pPr>
        <w:pStyle w:val="EndNoteBibliography"/>
        <w:ind w:left="720" w:hanging="720"/>
      </w:pPr>
      <w:r w:rsidRPr="00475461">
        <w:t>25</w:t>
      </w:r>
      <w:r w:rsidRPr="00475461">
        <w:tab/>
        <w:t>Malhotra, R.</w:t>
      </w:r>
      <w:r w:rsidRPr="00475461">
        <w:rPr>
          <w:i/>
        </w:rPr>
        <w:t xml:space="preserve"> et al.</w:t>
      </w:r>
      <w:r w:rsidRPr="00475461">
        <w:t xml:space="preserve"> Inhibition of Bone Morphogenetic Protein Signal Transduction Prevents the Medial Vascular Calcification Associated with Matrix Gla Protein Deficiency. </w:t>
      </w:r>
      <w:r w:rsidRPr="00475461">
        <w:rPr>
          <w:i/>
        </w:rPr>
        <w:t>PLoS One</w:t>
      </w:r>
      <w:r w:rsidRPr="00475461">
        <w:t xml:space="preserve"> </w:t>
      </w:r>
      <w:r w:rsidRPr="00475461">
        <w:rPr>
          <w:b/>
        </w:rPr>
        <w:t>10</w:t>
      </w:r>
      <w:r w:rsidRPr="00475461">
        <w:t>, e0117098, doi:10.1371/journal.pone.0117098 (2015).</w:t>
      </w:r>
    </w:p>
    <w:p w:rsidR="00522199" w:rsidRPr="00475461" w:rsidRDefault="00522199" w:rsidP="00522199">
      <w:pPr>
        <w:pStyle w:val="EndNoteBibliography"/>
        <w:ind w:left="720" w:hanging="720"/>
      </w:pPr>
      <w:r w:rsidRPr="00475461">
        <w:t>26</w:t>
      </w:r>
      <w:r w:rsidRPr="00475461">
        <w:tab/>
        <w:t>Lin, M.-E.</w:t>
      </w:r>
      <w:r w:rsidRPr="00475461">
        <w:rPr>
          <w:i/>
        </w:rPr>
        <w:t xml:space="preserve"> et al.</w:t>
      </w:r>
      <w:r w:rsidRPr="00475461">
        <w:t xml:space="preserve"> Runx2 deletion in smooth muscle cells inhibits vascular osteochondrogenesis and calcification but not atherosclerotic lesion formation. </w:t>
      </w:r>
      <w:r w:rsidRPr="00475461">
        <w:rPr>
          <w:i/>
        </w:rPr>
        <w:t>Cardiovasc. Res.</w:t>
      </w:r>
      <w:r w:rsidRPr="00475461">
        <w:t xml:space="preserve"> </w:t>
      </w:r>
      <w:r w:rsidRPr="00475461">
        <w:rPr>
          <w:b/>
        </w:rPr>
        <w:t>112</w:t>
      </w:r>
      <w:r w:rsidRPr="00475461">
        <w:t>, 606-616, doi:10.1093/cvr/cvw205 (2016).</w:t>
      </w:r>
    </w:p>
    <w:p w:rsidR="00522199" w:rsidRPr="00475461" w:rsidRDefault="00522199" w:rsidP="00522199">
      <w:pPr>
        <w:pStyle w:val="EndNoteBibliography"/>
        <w:ind w:left="720" w:hanging="720"/>
      </w:pPr>
      <w:r w:rsidRPr="00475461">
        <w:t>27</w:t>
      </w:r>
      <w:r w:rsidRPr="00475461">
        <w:tab/>
        <w:t>Tyson, K. L.</w:t>
      </w:r>
      <w:r w:rsidRPr="00475461">
        <w:rPr>
          <w:i/>
        </w:rPr>
        <w:t xml:space="preserve"> et al.</w:t>
      </w:r>
      <w:r w:rsidRPr="00475461">
        <w:t xml:space="preserve"> Osteo/Chondrocytic Transcription Factors and Their Target Genes Exhibit Distinct Patterns of Expression in Human Arterial Calcification. </w:t>
      </w:r>
      <w:r w:rsidRPr="00475461">
        <w:rPr>
          <w:i/>
        </w:rPr>
        <w:t>Arterioscler. Thromb. Vasc. Biol.</w:t>
      </w:r>
      <w:r w:rsidRPr="00475461">
        <w:t xml:space="preserve"> </w:t>
      </w:r>
      <w:r w:rsidRPr="00475461">
        <w:rPr>
          <w:b/>
        </w:rPr>
        <w:t>23</w:t>
      </w:r>
      <w:r w:rsidRPr="00475461">
        <w:t>, 489-494, doi:10.1161/01.atv.0000059406.92165.31 (2003).</w:t>
      </w:r>
    </w:p>
    <w:p w:rsidR="00522199" w:rsidRPr="00475461" w:rsidRDefault="00522199" w:rsidP="00522199">
      <w:pPr>
        <w:pStyle w:val="EndNoteBibliography"/>
        <w:ind w:left="720" w:hanging="720"/>
      </w:pPr>
      <w:r w:rsidRPr="00475461">
        <w:t>28</w:t>
      </w:r>
      <w:r w:rsidRPr="00475461">
        <w:tab/>
        <w:t>Chen, X.</w:t>
      </w:r>
      <w:r w:rsidRPr="00475461">
        <w:rPr>
          <w:i/>
        </w:rPr>
        <w:t xml:space="preserve"> et al.</w:t>
      </w:r>
      <w:r w:rsidRPr="00475461">
        <w:t xml:space="preserve"> Reduced femoral bone mass in both diet-induced and genetic hyperlipidemia mice. </w:t>
      </w:r>
      <w:r w:rsidRPr="00475461">
        <w:rPr>
          <w:i/>
        </w:rPr>
        <w:t>Bone</w:t>
      </w:r>
      <w:r w:rsidRPr="00475461">
        <w:t xml:space="preserve"> </w:t>
      </w:r>
      <w:r w:rsidRPr="00475461">
        <w:rPr>
          <w:b/>
        </w:rPr>
        <w:t>93</w:t>
      </w:r>
      <w:r w:rsidRPr="00475461">
        <w:t>, 104-112, doi:</w:t>
      </w:r>
      <w:hyperlink r:id="rId9" w:history="1">
        <w:r w:rsidRPr="00475461">
          <w:rPr>
            <w:rStyle w:val="Hyperlink"/>
          </w:rPr>
          <w:t>http://dx.doi.org/10.1016/j.bone.2016.09.016</w:t>
        </w:r>
      </w:hyperlink>
      <w:r w:rsidRPr="00475461">
        <w:t xml:space="preserve"> (2016).</w:t>
      </w:r>
    </w:p>
    <w:p w:rsidR="00522199" w:rsidRPr="00475461" w:rsidRDefault="00522199" w:rsidP="00522199">
      <w:pPr>
        <w:pStyle w:val="EndNoteBibliography"/>
        <w:ind w:left="720" w:hanging="720"/>
      </w:pPr>
      <w:r w:rsidRPr="00475461">
        <w:t>29</w:t>
      </w:r>
      <w:r w:rsidRPr="00475461">
        <w:tab/>
        <w:t xml:space="preserve">Zhu, D., Mackenzie, N. C. W., Millán, J. L., Farquharson, C. &amp; MacRae, V. E. The Appearance and Modulation of Osteocyte Marker Expression during Calcification of Vascular Smooth Muscle Cells. </w:t>
      </w:r>
      <w:r w:rsidRPr="00475461">
        <w:rPr>
          <w:i/>
        </w:rPr>
        <w:t>PLoS One</w:t>
      </w:r>
      <w:r w:rsidRPr="00475461">
        <w:t xml:space="preserve"> </w:t>
      </w:r>
      <w:r w:rsidRPr="00475461">
        <w:rPr>
          <w:b/>
        </w:rPr>
        <w:t>6</w:t>
      </w:r>
      <w:r w:rsidRPr="00475461">
        <w:t>, e19595, doi:10.1371/journal.pone.0019595 (2011).</w:t>
      </w:r>
    </w:p>
    <w:p w:rsidR="00522199" w:rsidRPr="00475461" w:rsidRDefault="00522199" w:rsidP="00522199">
      <w:pPr>
        <w:pStyle w:val="EndNoteBibliography"/>
        <w:ind w:left="720" w:hanging="720"/>
      </w:pPr>
      <w:r w:rsidRPr="00475461">
        <w:t>30</w:t>
      </w:r>
      <w:r w:rsidRPr="00475461">
        <w:tab/>
        <w:t>Jastrzebski, S.</w:t>
      </w:r>
      <w:r w:rsidRPr="00475461">
        <w:rPr>
          <w:i/>
        </w:rPr>
        <w:t xml:space="preserve"> et al.</w:t>
      </w:r>
      <w:r w:rsidRPr="00475461">
        <w:t xml:space="preserve"> Changes in bone sclerostin levels in mice after ovariectomy vary independently of changes in serum sclerostin levels. </w:t>
      </w:r>
      <w:r w:rsidRPr="00475461">
        <w:rPr>
          <w:i/>
        </w:rPr>
        <w:t>J. Bone Miner. Res.</w:t>
      </w:r>
      <w:r w:rsidRPr="00475461">
        <w:t xml:space="preserve"> </w:t>
      </w:r>
      <w:r w:rsidRPr="00475461">
        <w:rPr>
          <w:b/>
        </w:rPr>
        <w:t>28</w:t>
      </w:r>
      <w:r w:rsidRPr="00475461">
        <w:t>, 618-626, doi:10.1002/jbmr.1773 (2013).</w:t>
      </w:r>
    </w:p>
    <w:p w:rsidR="00522199" w:rsidRPr="00475461" w:rsidRDefault="00522199" w:rsidP="00522199">
      <w:pPr>
        <w:pStyle w:val="EndNoteBibliography"/>
        <w:ind w:left="720" w:hanging="720"/>
      </w:pPr>
      <w:r w:rsidRPr="00475461">
        <w:t>31</w:t>
      </w:r>
      <w:r w:rsidRPr="00475461">
        <w:tab/>
        <w:t xml:space="preserve">Clarke, B. L. &amp; Drake, M. T. Clinical utility of serum sclerostin measurements. </w:t>
      </w:r>
      <w:r w:rsidRPr="00475461">
        <w:rPr>
          <w:i/>
        </w:rPr>
        <w:t>BoneKEy Reports</w:t>
      </w:r>
      <w:r w:rsidRPr="00475461">
        <w:t xml:space="preserve"> </w:t>
      </w:r>
      <w:r w:rsidRPr="00475461">
        <w:rPr>
          <w:b/>
        </w:rPr>
        <w:t>2</w:t>
      </w:r>
      <w:r w:rsidRPr="00475461">
        <w:t>, Article number: 361. DOI:310.1038/bonekey.2013.1095, doi:DOI:10.1038/bonekey.2013.95 (2013).</w:t>
      </w:r>
    </w:p>
    <w:p w:rsidR="00522199" w:rsidRPr="00475461" w:rsidRDefault="00522199" w:rsidP="00522199">
      <w:pPr>
        <w:pStyle w:val="EndNoteBibliography"/>
        <w:ind w:left="720" w:hanging="720"/>
      </w:pPr>
      <w:r w:rsidRPr="00475461">
        <w:t>32</w:t>
      </w:r>
      <w:r w:rsidRPr="00475461">
        <w:tab/>
        <w:t xml:space="preserve">Macias, B. R., Aspenberg, P. &amp; Agholme, F. Paradoxical Sost gene expression response to mechanical unloading in metaphyseal bone. </w:t>
      </w:r>
      <w:r w:rsidRPr="00475461">
        <w:rPr>
          <w:i/>
        </w:rPr>
        <w:t>Bone</w:t>
      </w:r>
      <w:r w:rsidRPr="00475461">
        <w:t xml:space="preserve"> </w:t>
      </w:r>
      <w:r w:rsidRPr="00475461">
        <w:rPr>
          <w:b/>
        </w:rPr>
        <w:t>53</w:t>
      </w:r>
      <w:r w:rsidRPr="00475461">
        <w:t>, 515-519, doi:</w:t>
      </w:r>
      <w:hyperlink r:id="rId10" w:history="1">
        <w:r w:rsidRPr="00475461">
          <w:rPr>
            <w:rStyle w:val="Hyperlink"/>
          </w:rPr>
          <w:t>http://dx.doi.org/10.1016/j.bone.2013.01.018</w:t>
        </w:r>
      </w:hyperlink>
      <w:r w:rsidRPr="00475461">
        <w:t xml:space="preserve"> (2013).</w:t>
      </w:r>
    </w:p>
    <w:p w:rsidR="00522199" w:rsidRPr="00475461" w:rsidRDefault="00522199" w:rsidP="00522199">
      <w:pPr>
        <w:pStyle w:val="EndNoteBibliography"/>
        <w:ind w:left="720" w:hanging="720"/>
      </w:pPr>
      <w:r w:rsidRPr="00475461">
        <w:t>33</w:t>
      </w:r>
      <w:r w:rsidRPr="00475461">
        <w:tab/>
        <w:t xml:space="preserve">Doyon, M., Mathieu, P. &amp; Moreau, P. Decreased expression of gamma-carboxylase in diabetes-associated arterial stiffness: impact on matrix Gla protein. </w:t>
      </w:r>
      <w:r w:rsidRPr="00475461">
        <w:rPr>
          <w:i/>
        </w:rPr>
        <w:t>Cardiovasc. Res.</w:t>
      </w:r>
      <w:r w:rsidRPr="00475461">
        <w:t xml:space="preserve"> </w:t>
      </w:r>
      <w:r w:rsidRPr="00475461">
        <w:rPr>
          <w:b/>
        </w:rPr>
        <w:t>97</w:t>
      </w:r>
      <w:r w:rsidRPr="00475461">
        <w:t>, 331-338, doi:10.1093/cvr/cvs325 (2013).</w:t>
      </w:r>
    </w:p>
    <w:p w:rsidR="00522199" w:rsidRPr="00475461" w:rsidRDefault="00522199" w:rsidP="00522199">
      <w:pPr>
        <w:pStyle w:val="EndNoteBibliography"/>
        <w:ind w:left="720" w:hanging="720"/>
      </w:pPr>
      <w:r w:rsidRPr="00475461">
        <w:t>34</w:t>
      </w:r>
      <w:r w:rsidRPr="00475461">
        <w:tab/>
        <w:t>Kaesler, N.</w:t>
      </w:r>
      <w:r w:rsidRPr="00475461">
        <w:rPr>
          <w:i/>
        </w:rPr>
        <w:t xml:space="preserve"> et al.</w:t>
      </w:r>
      <w:r w:rsidRPr="00475461">
        <w:t xml:space="preserve"> Impaired vitamin K recycling in uremia is rescued by vitamin K supplementation. </w:t>
      </w:r>
      <w:r w:rsidRPr="00475461">
        <w:rPr>
          <w:i/>
        </w:rPr>
        <w:t>Kidney Int.</w:t>
      </w:r>
      <w:r w:rsidRPr="00475461">
        <w:t xml:space="preserve"> </w:t>
      </w:r>
      <w:r w:rsidRPr="00475461">
        <w:rPr>
          <w:b/>
        </w:rPr>
        <w:t>86</w:t>
      </w:r>
      <w:r w:rsidRPr="00475461">
        <w:t>, 286-293, doi:10.1038/ki.2013.530 (2014).</w:t>
      </w:r>
    </w:p>
    <w:p w:rsidR="00522199" w:rsidRPr="00475461" w:rsidRDefault="00522199" w:rsidP="00522199">
      <w:pPr>
        <w:pStyle w:val="EndNoteBibliography"/>
        <w:ind w:left="720" w:hanging="720"/>
      </w:pPr>
      <w:r w:rsidRPr="00475461">
        <w:t>35</w:t>
      </w:r>
      <w:r w:rsidRPr="00475461">
        <w:tab/>
        <w:t>McCabe, K. M.</w:t>
      </w:r>
      <w:r w:rsidRPr="00475461">
        <w:rPr>
          <w:i/>
        </w:rPr>
        <w:t xml:space="preserve"> et al.</w:t>
      </w:r>
      <w:r w:rsidRPr="00475461">
        <w:t xml:space="preserve"> Vitamin K Metabolism in a Rat Model of Chronic Kidney Disease. </w:t>
      </w:r>
      <w:r w:rsidRPr="00475461">
        <w:rPr>
          <w:i/>
        </w:rPr>
        <w:t>Am. J. Nephrol.</w:t>
      </w:r>
      <w:r w:rsidRPr="00475461">
        <w:t xml:space="preserve"> </w:t>
      </w:r>
      <w:r w:rsidRPr="00475461">
        <w:rPr>
          <w:b/>
        </w:rPr>
        <w:t>45</w:t>
      </w:r>
      <w:r w:rsidRPr="00475461">
        <w:t>, 4-13, doi:10.1159/000451068 (2017).</w:t>
      </w:r>
    </w:p>
    <w:p w:rsidR="00522199" w:rsidRPr="00475461" w:rsidRDefault="00522199" w:rsidP="00522199">
      <w:pPr>
        <w:pStyle w:val="EndNoteBibliography"/>
        <w:ind w:left="720" w:hanging="720"/>
      </w:pPr>
      <w:r w:rsidRPr="00475461">
        <w:t>36</w:t>
      </w:r>
      <w:r w:rsidRPr="00475461">
        <w:tab/>
        <w:t>Luo, G.</w:t>
      </w:r>
      <w:r w:rsidRPr="00475461">
        <w:rPr>
          <w:i/>
        </w:rPr>
        <w:t xml:space="preserve"> et al.</w:t>
      </w:r>
      <w:r w:rsidRPr="00475461">
        <w:t xml:space="preserve"> Spontaneous calcification of arteries and cartilage in mice lacking matrix GLA protein. </w:t>
      </w:r>
      <w:r w:rsidRPr="00475461">
        <w:rPr>
          <w:i/>
        </w:rPr>
        <w:t>Nature</w:t>
      </w:r>
      <w:r w:rsidRPr="00475461">
        <w:t xml:space="preserve"> </w:t>
      </w:r>
      <w:r w:rsidRPr="00475461">
        <w:rPr>
          <w:b/>
        </w:rPr>
        <w:t>386</w:t>
      </w:r>
      <w:r w:rsidRPr="00475461">
        <w:t>, 78-81, doi:10.1038/386078a0 (1997).</w:t>
      </w:r>
    </w:p>
    <w:p w:rsidR="00522199" w:rsidRPr="00475461" w:rsidRDefault="00522199" w:rsidP="00522199">
      <w:pPr>
        <w:pStyle w:val="EndNoteBibliography"/>
        <w:ind w:left="720" w:hanging="720"/>
      </w:pPr>
      <w:r w:rsidRPr="00475461">
        <w:t>37</w:t>
      </w:r>
      <w:r w:rsidRPr="00475461">
        <w:tab/>
        <w:t>Lang, D. H.</w:t>
      </w:r>
      <w:r w:rsidRPr="00475461">
        <w:rPr>
          <w:i/>
        </w:rPr>
        <w:t xml:space="preserve"> et al.</w:t>
      </w:r>
      <w:r w:rsidRPr="00475461">
        <w:t xml:space="preserve"> Adjusting Data to Body Size: A Comparison of Methods as Applied to Quantitative Trait Loci Analysis of Musculoskeletal Phenotypes. </w:t>
      </w:r>
      <w:r w:rsidRPr="00475461">
        <w:rPr>
          <w:i/>
        </w:rPr>
        <w:t>J. Bone Miner. Res.</w:t>
      </w:r>
      <w:r w:rsidRPr="00475461">
        <w:t xml:space="preserve"> </w:t>
      </w:r>
      <w:r w:rsidRPr="00475461">
        <w:rPr>
          <w:b/>
        </w:rPr>
        <w:t>20</w:t>
      </w:r>
      <w:r w:rsidRPr="00475461">
        <w:t>, 748-757, doi:10.1359/JBMR.041224 (2005).</w:t>
      </w:r>
    </w:p>
    <w:p w:rsidR="0049759E" w:rsidRPr="00475461" w:rsidRDefault="0049759E" w:rsidP="0049759E">
      <w:pPr>
        <w:spacing w:after="160" w:line="480" w:lineRule="auto"/>
      </w:pPr>
      <w:r w:rsidRPr="00475461">
        <w:fldChar w:fldCharType="end"/>
      </w:r>
    </w:p>
    <w:p w:rsidR="00FC385B" w:rsidRPr="00475461" w:rsidRDefault="00FC385B">
      <w:pPr>
        <w:spacing w:after="160" w:line="259" w:lineRule="auto"/>
      </w:pPr>
      <w:r w:rsidRPr="00475461">
        <w:br w:type="page"/>
      </w:r>
    </w:p>
    <w:p w:rsidR="00FC385B" w:rsidRPr="00475461" w:rsidRDefault="00FC385B" w:rsidP="00FC385B">
      <w:pPr>
        <w:rPr>
          <w:sz w:val="22"/>
          <w:szCs w:val="22"/>
        </w:rPr>
        <w:sectPr w:rsidR="00FC385B" w:rsidRPr="00475461" w:rsidSect="00F5395B">
          <w:pgSz w:w="11906" w:h="16838"/>
          <w:pgMar w:top="1440" w:right="1440" w:bottom="1440" w:left="1440" w:header="709" w:footer="709" w:gutter="0"/>
          <w:cols w:space="708"/>
          <w:docGrid w:linePitch="360"/>
        </w:sectPr>
      </w:pPr>
    </w:p>
    <w:p w:rsidR="00FC385B" w:rsidRPr="00475461" w:rsidRDefault="00FC385B" w:rsidP="00FC385B">
      <w:pPr>
        <w:rPr>
          <w:sz w:val="22"/>
          <w:szCs w:val="22"/>
        </w:rPr>
      </w:pPr>
      <w:proofErr w:type="gramStart"/>
      <w:r w:rsidRPr="00475461">
        <w:rPr>
          <w:sz w:val="22"/>
          <w:szCs w:val="22"/>
        </w:rPr>
        <w:t>Table 1.</w:t>
      </w:r>
      <w:proofErr w:type="gramEnd"/>
      <w:r w:rsidRPr="00475461">
        <w:rPr>
          <w:sz w:val="22"/>
          <w:szCs w:val="22"/>
        </w:rPr>
        <w:t xml:space="preserve"> </w:t>
      </w:r>
      <w:proofErr w:type="gramStart"/>
      <w:r w:rsidRPr="00475461">
        <w:rPr>
          <w:sz w:val="22"/>
          <w:szCs w:val="22"/>
        </w:rPr>
        <w:t>Body Composition by sex from MGP mice.</w:t>
      </w:r>
      <w:proofErr w:type="gramEnd"/>
    </w:p>
    <w:p w:rsidR="00FC385B" w:rsidRPr="00475461" w:rsidRDefault="00FC385B" w:rsidP="00FC385B">
      <w:pPr>
        <w:rPr>
          <w:sz w:val="22"/>
          <w:szCs w:val="22"/>
        </w:rPr>
      </w:pPr>
    </w:p>
    <w:tbl>
      <w:tblPr>
        <w:tblW w:w="13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8"/>
        <w:gridCol w:w="1376"/>
        <w:gridCol w:w="1323"/>
        <w:gridCol w:w="1399"/>
        <w:gridCol w:w="1433"/>
        <w:gridCol w:w="1270"/>
        <w:gridCol w:w="1427"/>
        <w:gridCol w:w="1278"/>
        <w:gridCol w:w="1418"/>
      </w:tblGrid>
      <w:tr w:rsidR="00FC385B" w:rsidRPr="00475461" w:rsidTr="00FC385B">
        <w:tc>
          <w:tcPr>
            <w:tcW w:w="2688" w:type="dxa"/>
            <w:shd w:val="clear" w:color="auto" w:fill="auto"/>
          </w:tcPr>
          <w:p w:rsidR="00FC385B" w:rsidRPr="00475461" w:rsidRDefault="00FC385B" w:rsidP="00FC385B">
            <w:pPr>
              <w:rPr>
                <w:sz w:val="22"/>
                <w:szCs w:val="22"/>
              </w:rPr>
            </w:pPr>
            <w:r w:rsidRPr="00475461">
              <w:rPr>
                <w:sz w:val="22"/>
                <w:szCs w:val="22"/>
              </w:rPr>
              <w:t>Sex</w:t>
            </w:r>
          </w:p>
        </w:tc>
        <w:tc>
          <w:tcPr>
            <w:tcW w:w="5531" w:type="dxa"/>
            <w:gridSpan w:val="4"/>
            <w:shd w:val="clear" w:color="auto" w:fill="auto"/>
          </w:tcPr>
          <w:p w:rsidR="00FC385B" w:rsidRPr="00475461" w:rsidRDefault="00FC385B" w:rsidP="00FC385B">
            <w:pPr>
              <w:tabs>
                <w:tab w:val="left" w:pos="1125"/>
              </w:tabs>
              <w:jc w:val="center"/>
              <w:rPr>
                <w:sz w:val="22"/>
                <w:szCs w:val="22"/>
              </w:rPr>
            </w:pPr>
            <w:r w:rsidRPr="00475461">
              <w:rPr>
                <w:sz w:val="22"/>
                <w:szCs w:val="22"/>
              </w:rPr>
              <w:t>Males</w:t>
            </w:r>
          </w:p>
        </w:tc>
        <w:tc>
          <w:tcPr>
            <w:tcW w:w="5393" w:type="dxa"/>
            <w:gridSpan w:val="4"/>
            <w:shd w:val="clear" w:color="auto" w:fill="auto"/>
          </w:tcPr>
          <w:p w:rsidR="00FC385B" w:rsidRPr="00475461" w:rsidRDefault="00FC385B" w:rsidP="00FC385B">
            <w:pPr>
              <w:jc w:val="center"/>
              <w:rPr>
                <w:sz w:val="22"/>
                <w:szCs w:val="22"/>
              </w:rPr>
            </w:pPr>
            <w:r w:rsidRPr="00475461">
              <w:rPr>
                <w:sz w:val="22"/>
                <w:szCs w:val="22"/>
              </w:rPr>
              <w:t>Females</w:t>
            </w:r>
          </w:p>
        </w:tc>
      </w:tr>
      <w:tr w:rsidR="00FC385B" w:rsidRPr="00475461" w:rsidTr="00FC385B">
        <w:tc>
          <w:tcPr>
            <w:tcW w:w="2688" w:type="dxa"/>
            <w:shd w:val="clear" w:color="auto" w:fill="auto"/>
          </w:tcPr>
          <w:p w:rsidR="00FC385B" w:rsidRPr="00475461" w:rsidRDefault="00FC385B" w:rsidP="00FC385B">
            <w:pPr>
              <w:rPr>
                <w:sz w:val="22"/>
                <w:szCs w:val="22"/>
              </w:rPr>
            </w:pPr>
            <w:r w:rsidRPr="00475461">
              <w:rPr>
                <w:sz w:val="22"/>
                <w:szCs w:val="22"/>
              </w:rPr>
              <w:t>Genotype</w:t>
            </w:r>
          </w:p>
        </w:tc>
        <w:tc>
          <w:tcPr>
            <w:tcW w:w="2699" w:type="dxa"/>
            <w:gridSpan w:val="2"/>
            <w:shd w:val="clear" w:color="auto" w:fill="auto"/>
          </w:tcPr>
          <w:p w:rsidR="00FC385B" w:rsidRPr="00475461" w:rsidRDefault="00FC385B" w:rsidP="00FC385B">
            <w:pPr>
              <w:jc w:val="center"/>
              <w:rPr>
                <w:sz w:val="22"/>
                <w:szCs w:val="22"/>
              </w:rPr>
            </w:pPr>
            <w:r w:rsidRPr="00475461">
              <w:rPr>
                <w:sz w:val="22"/>
                <w:szCs w:val="22"/>
              </w:rPr>
              <w:t>WT</w:t>
            </w:r>
          </w:p>
        </w:tc>
        <w:tc>
          <w:tcPr>
            <w:tcW w:w="2832" w:type="dxa"/>
            <w:gridSpan w:val="2"/>
            <w:shd w:val="clear" w:color="auto" w:fill="auto"/>
          </w:tcPr>
          <w:p w:rsidR="00FC385B" w:rsidRPr="00475461" w:rsidRDefault="00FC385B" w:rsidP="00FC385B">
            <w:pPr>
              <w:jc w:val="center"/>
              <w:rPr>
                <w:sz w:val="22"/>
                <w:szCs w:val="22"/>
              </w:rPr>
            </w:pPr>
            <w:r w:rsidRPr="00475461">
              <w:rPr>
                <w:sz w:val="22"/>
                <w:szCs w:val="22"/>
              </w:rPr>
              <w:t>KO</w:t>
            </w:r>
          </w:p>
        </w:tc>
        <w:tc>
          <w:tcPr>
            <w:tcW w:w="2697" w:type="dxa"/>
            <w:gridSpan w:val="2"/>
            <w:shd w:val="clear" w:color="auto" w:fill="auto"/>
          </w:tcPr>
          <w:p w:rsidR="00FC385B" w:rsidRPr="00475461" w:rsidRDefault="00FC385B" w:rsidP="00FC385B">
            <w:pPr>
              <w:jc w:val="center"/>
              <w:rPr>
                <w:sz w:val="22"/>
                <w:szCs w:val="22"/>
              </w:rPr>
            </w:pPr>
            <w:r w:rsidRPr="00475461">
              <w:rPr>
                <w:sz w:val="22"/>
                <w:szCs w:val="22"/>
              </w:rPr>
              <w:t>WT</w:t>
            </w:r>
          </w:p>
        </w:tc>
        <w:tc>
          <w:tcPr>
            <w:tcW w:w="2696" w:type="dxa"/>
            <w:gridSpan w:val="2"/>
            <w:shd w:val="clear" w:color="auto" w:fill="auto"/>
          </w:tcPr>
          <w:p w:rsidR="00FC385B" w:rsidRPr="00475461" w:rsidRDefault="00FC385B" w:rsidP="00FC385B">
            <w:pPr>
              <w:jc w:val="center"/>
              <w:rPr>
                <w:sz w:val="22"/>
                <w:szCs w:val="22"/>
              </w:rPr>
            </w:pPr>
            <w:r w:rsidRPr="00475461">
              <w:rPr>
                <w:sz w:val="22"/>
                <w:szCs w:val="22"/>
              </w:rPr>
              <w:t>KO</w:t>
            </w:r>
          </w:p>
        </w:tc>
      </w:tr>
      <w:tr w:rsidR="00FC385B" w:rsidRPr="00475461" w:rsidTr="00FC385B">
        <w:trPr>
          <w:trHeight w:val="222"/>
        </w:trPr>
        <w:tc>
          <w:tcPr>
            <w:tcW w:w="2688" w:type="dxa"/>
            <w:shd w:val="clear" w:color="auto" w:fill="auto"/>
          </w:tcPr>
          <w:p w:rsidR="00FC385B" w:rsidRPr="00475461" w:rsidRDefault="00FC385B" w:rsidP="00FC385B">
            <w:pPr>
              <w:rPr>
                <w:sz w:val="22"/>
                <w:szCs w:val="22"/>
              </w:rPr>
            </w:pPr>
          </w:p>
        </w:tc>
        <w:tc>
          <w:tcPr>
            <w:tcW w:w="2699" w:type="dxa"/>
            <w:gridSpan w:val="2"/>
            <w:shd w:val="clear" w:color="auto" w:fill="auto"/>
          </w:tcPr>
          <w:p w:rsidR="00FC385B" w:rsidRPr="00475461" w:rsidRDefault="00FC385B" w:rsidP="00FC385B">
            <w:pPr>
              <w:jc w:val="center"/>
              <w:rPr>
                <w:sz w:val="22"/>
                <w:szCs w:val="22"/>
              </w:rPr>
            </w:pPr>
            <w:r w:rsidRPr="00475461">
              <w:rPr>
                <w:sz w:val="22"/>
                <w:szCs w:val="22"/>
              </w:rPr>
              <w:t>Mean (SD)</w:t>
            </w:r>
          </w:p>
        </w:tc>
        <w:tc>
          <w:tcPr>
            <w:tcW w:w="2832" w:type="dxa"/>
            <w:gridSpan w:val="2"/>
            <w:shd w:val="clear" w:color="auto" w:fill="auto"/>
          </w:tcPr>
          <w:p w:rsidR="00FC385B" w:rsidRPr="00475461" w:rsidRDefault="00FC385B" w:rsidP="00FC385B">
            <w:pPr>
              <w:jc w:val="center"/>
              <w:rPr>
                <w:sz w:val="22"/>
                <w:szCs w:val="22"/>
              </w:rPr>
            </w:pPr>
            <w:r w:rsidRPr="00475461">
              <w:rPr>
                <w:sz w:val="22"/>
                <w:szCs w:val="22"/>
              </w:rPr>
              <w:t>Mean (SD)</w:t>
            </w:r>
          </w:p>
        </w:tc>
        <w:tc>
          <w:tcPr>
            <w:tcW w:w="2697" w:type="dxa"/>
            <w:gridSpan w:val="2"/>
            <w:shd w:val="clear" w:color="auto" w:fill="auto"/>
          </w:tcPr>
          <w:p w:rsidR="00FC385B" w:rsidRPr="00475461" w:rsidRDefault="00FC385B" w:rsidP="00FC385B">
            <w:pPr>
              <w:jc w:val="center"/>
              <w:rPr>
                <w:sz w:val="22"/>
                <w:szCs w:val="22"/>
              </w:rPr>
            </w:pPr>
            <w:r w:rsidRPr="00475461">
              <w:rPr>
                <w:sz w:val="22"/>
                <w:szCs w:val="22"/>
              </w:rPr>
              <w:t>Mean (SD)</w:t>
            </w:r>
          </w:p>
        </w:tc>
        <w:tc>
          <w:tcPr>
            <w:tcW w:w="2696" w:type="dxa"/>
            <w:gridSpan w:val="2"/>
            <w:shd w:val="clear" w:color="auto" w:fill="auto"/>
          </w:tcPr>
          <w:p w:rsidR="00FC385B" w:rsidRPr="00475461" w:rsidRDefault="00FC385B" w:rsidP="00FC385B">
            <w:pPr>
              <w:jc w:val="center"/>
              <w:rPr>
                <w:sz w:val="22"/>
                <w:szCs w:val="22"/>
              </w:rPr>
            </w:pPr>
            <w:r w:rsidRPr="00475461">
              <w:rPr>
                <w:sz w:val="22"/>
                <w:szCs w:val="22"/>
              </w:rPr>
              <w:t>Mean (SD)</w:t>
            </w:r>
          </w:p>
        </w:tc>
      </w:tr>
      <w:tr w:rsidR="00FC385B" w:rsidRPr="00475461" w:rsidTr="00FC385B">
        <w:tc>
          <w:tcPr>
            <w:tcW w:w="2688" w:type="dxa"/>
            <w:shd w:val="clear" w:color="auto" w:fill="auto"/>
          </w:tcPr>
          <w:p w:rsidR="00FC385B" w:rsidRPr="00475461" w:rsidRDefault="00FC385B" w:rsidP="00FC385B">
            <w:pPr>
              <w:rPr>
                <w:sz w:val="22"/>
                <w:szCs w:val="22"/>
              </w:rPr>
            </w:pPr>
            <w:r w:rsidRPr="00475461">
              <w:rPr>
                <w:sz w:val="22"/>
                <w:szCs w:val="22"/>
              </w:rPr>
              <w:t>Diet</w:t>
            </w:r>
          </w:p>
        </w:tc>
        <w:tc>
          <w:tcPr>
            <w:tcW w:w="1376" w:type="dxa"/>
            <w:shd w:val="clear" w:color="auto" w:fill="auto"/>
          </w:tcPr>
          <w:p w:rsidR="00FC385B" w:rsidRPr="00475461" w:rsidRDefault="00FC385B" w:rsidP="00FC385B">
            <w:pPr>
              <w:jc w:val="center"/>
              <w:rPr>
                <w:sz w:val="22"/>
                <w:szCs w:val="22"/>
              </w:rPr>
            </w:pPr>
            <w:r w:rsidRPr="00475461">
              <w:rPr>
                <w:sz w:val="22"/>
                <w:szCs w:val="22"/>
              </w:rPr>
              <w:t>Control</w:t>
            </w:r>
          </w:p>
        </w:tc>
        <w:tc>
          <w:tcPr>
            <w:tcW w:w="1323" w:type="dxa"/>
            <w:shd w:val="pct5" w:color="auto" w:fill="auto"/>
          </w:tcPr>
          <w:p w:rsidR="00FC385B" w:rsidRPr="00475461" w:rsidRDefault="00FC385B" w:rsidP="00FC385B">
            <w:pPr>
              <w:jc w:val="center"/>
              <w:rPr>
                <w:sz w:val="22"/>
                <w:szCs w:val="22"/>
              </w:rPr>
            </w:pPr>
            <w:r w:rsidRPr="00475461">
              <w:rPr>
                <w:sz w:val="22"/>
                <w:szCs w:val="22"/>
              </w:rPr>
              <w:t>High Fat</w:t>
            </w:r>
          </w:p>
        </w:tc>
        <w:tc>
          <w:tcPr>
            <w:tcW w:w="1399" w:type="dxa"/>
            <w:shd w:val="clear" w:color="auto" w:fill="auto"/>
          </w:tcPr>
          <w:p w:rsidR="00FC385B" w:rsidRPr="00475461" w:rsidRDefault="00FC385B" w:rsidP="00FC385B">
            <w:pPr>
              <w:jc w:val="center"/>
              <w:rPr>
                <w:sz w:val="22"/>
                <w:szCs w:val="22"/>
              </w:rPr>
            </w:pPr>
            <w:r w:rsidRPr="00475461">
              <w:rPr>
                <w:sz w:val="22"/>
                <w:szCs w:val="22"/>
              </w:rPr>
              <w:t>Control</w:t>
            </w:r>
          </w:p>
        </w:tc>
        <w:tc>
          <w:tcPr>
            <w:tcW w:w="1433" w:type="dxa"/>
            <w:shd w:val="pct5" w:color="auto" w:fill="auto"/>
          </w:tcPr>
          <w:p w:rsidR="00FC385B" w:rsidRPr="00475461" w:rsidRDefault="00FC385B" w:rsidP="00FC385B">
            <w:pPr>
              <w:jc w:val="center"/>
              <w:rPr>
                <w:sz w:val="22"/>
                <w:szCs w:val="22"/>
              </w:rPr>
            </w:pPr>
            <w:r w:rsidRPr="00475461">
              <w:rPr>
                <w:sz w:val="22"/>
                <w:szCs w:val="22"/>
              </w:rPr>
              <w:t>High Fat</w:t>
            </w:r>
          </w:p>
        </w:tc>
        <w:tc>
          <w:tcPr>
            <w:tcW w:w="1270" w:type="dxa"/>
            <w:shd w:val="clear" w:color="auto" w:fill="auto"/>
          </w:tcPr>
          <w:p w:rsidR="00FC385B" w:rsidRPr="00475461" w:rsidRDefault="00FC385B" w:rsidP="00FC385B">
            <w:pPr>
              <w:jc w:val="center"/>
              <w:rPr>
                <w:sz w:val="22"/>
                <w:szCs w:val="22"/>
              </w:rPr>
            </w:pPr>
            <w:r w:rsidRPr="00475461">
              <w:rPr>
                <w:sz w:val="22"/>
                <w:szCs w:val="22"/>
              </w:rPr>
              <w:t>Control</w:t>
            </w:r>
          </w:p>
        </w:tc>
        <w:tc>
          <w:tcPr>
            <w:tcW w:w="1427" w:type="dxa"/>
            <w:shd w:val="pct5" w:color="auto" w:fill="auto"/>
          </w:tcPr>
          <w:p w:rsidR="00FC385B" w:rsidRPr="00475461" w:rsidRDefault="00FC385B" w:rsidP="00FC385B">
            <w:pPr>
              <w:jc w:val="center"/>
              <w:rPr>
                <w:sz w:val="22"/>
                <w:szCs w:val="22"/>
              </w:rPr>
            </w:pPr>
            <w:r w:rsidRPr="00475461">
              <w:rPr>
                <w:sz w:val="22"/>
                <w:szCs w:val="22"/>
              </w:rPr>
              <w:t>High Fat</w:t>
            </w:r>
          </w:p>
        </w:tc>
        <w:tc>
          <w:tcPr>
            <w:tcW w:w="1278" w:type="dxa"/>
            <w:shd w:val="clear" w:color="auto" w:fill="auto"/>
          </w:tcPr>
          <w:p w:rsidR="00FC385B" w:rsidRPr="00475461" w:rsidRDefault="00FC385B" w:rsidP="00FC385B">
            <w:pPr>
              <w:jc w:val="center"/>
              <w:rPr>
                <w:sz w:val="22"/>
                <w:szCs w:val="22"/>
              </w:rPr>
            </w:pPr>
            <w:r w:rsidRPr="00475461">
              <w:rPr>
                <w:sz w:val="22"/>
                <w:szCs w:val="22"/>
              </w:rPr>
              <w:t>Control</w:t>
            </w:r>
          </w:p>
        </w:tc>
        <w:tc>
          <w:tcPr>
            <w:tcW w:w="1418" w:type="dxa"/>
            <w:shd w:val="pct5" w:color="auto" w:fill="auto"/>
          </w:tcPr>
          <w:p w:rsidR="00FC385B" w:rsidRPr="00475461" w:rsidRDefault="00FC385B" w:rsidP="00FC385B">
            <w:pPr>
              <w:jc w:val="center"/>
              <w:rPr>
                <w:sz w:val="22"/>
                <w:szCs w:val="22"/>
              </w:rPr>
            </w:pPr>
            <w:r w:rsidRPr="00475461">
              <w:rPr>
                <w:sz w:val="22"/>
                <w:szCs w:val="22"/>
              </w:rPr>
              <w:t>High Fat</w:t>
            </w:r>
          </w:p>
        </w:tc>
      </w:tr>
      <w:tr w:rsidR="00FC385B" w:rsidRPr="00475461" w:rsidTr="00FC385B">
        <w:tc>
          <w:tcPr>
            <w:tcW w:w="2688" w:type="dxa"/>
            <w:shd w:val="clear" w:color="auto" w:fill="auto"/>
          </w:tcPr>
          <w:p w:rsidR="00FC385B" w:rsidRPr="00475461" w:rsidRDefault="00FC385B" w:rsidP="00FC385B">
            <w:pPr>
              <w:rPr>
                <w:sz w:val="22"/>
                <w:szCs w:val="22"/>
              </w:rPr>
            </w:pPr>
          </w:p>
        </w:tc>
        <w:tc>
          <w:tcPr>
            <w:tcW w:w="1376" w:type="dxa"/>
            <w:shd w:val="clear" w:color="auto" w:fill="auto"/>
          </w:tcPr>
          <w:p w:rsidR="00FC385B" w:rsidRPr="00475461" w:rsidRDefault="00FC385B" w:rsidP="00FC385B">
            <w:pPr>
              <w:jc w:val="center"/>
              <w:rPr>
                <w:sz w:val="22"/>
                <w:szCs w:val="22"/>
              </w:rPr>
            </w:pPr>
            <w:r w:rsidRPr="00475461">
              <w:rPr>
                <w:sz w:val="22"/>
                <w:szCs w:val="22"/>
              </w:rPr>
              <w:t>(n=8)</w:t>
            </w:r>
          </w:p>
        </w:tc>
        <w:tc>
          <w:tcPr>
            <w:tcW w:w="1323" w:type="dxa"/>
            <w:shd w:val="pct5" w:color="auto" w:fill="auto"/>
          </w:tcPr>
          <w:p w:rsidR="00FC385B" w:rsidRPr="00475461" w:rsidRDefault="00FC385B" w:rsidP="00FC385B">
            <w:pPr>
              <w:jc w:val="center"/>
              <w:rPr>
                <w:sz w:val="22"/>
                <w:szCs w:val="22"/>
              </w:rPr>
            </w:pPr>
            <w:r w:rsidRPr="00475461">
              <w:rPr>
                <w:sz w:val="22"/>
                <w:szCs w:val="22"/>
              </w:rPr>
              <w:t>(n=14)</w:t>
            </w:r>
          </w:p>
        </w:tc>
        <w:tc>
          <w:tcPr>
            <w:tcW w:w="1399" w:type="dxa"/>
            <w:shd w:val="clear" w:color="auto" w:fill="auto"/>
          </w:tcPr>
          <w:p w:rsidR="00FC385B" w:rsidRPr="00475461" w:rsidRDefault="00FC385B" w:rsidP="00FC385B">
            <w:pPr>
              <w:jc w:val="center"/>
              <w:rPr>
                <w:sz w:val="22"/>
                <w:szCs w:val="22"/>
              </w:rPr>
            </w:pPr>
            <w:r w:rsidRPr="00475461">
              <w:rPr>
                <w:sz w:val="22"/>
                <w:szCs w:val="22"/>
              </w:rPr>
              <w:t>(n=8)</w:t>
            </w:r>
          </w:p>
        </w:tc>
        <w:tc>
          <w:tcPr>
            <w:tcW w:w="1433" w:type="dxa"/>
            <w:shd w:val="pct5" w:color="auto" w:fill="auto"/>
          </w:tcPr>
          <w:p w:rsidR="00FC385B" w:rsidRPr="00475461" w:rsidRDefault="00FC385B" w:rsidP="00FC385B">
            <w:pPr>
              <w:jc w:val="center"/>
              <w:rPr>
                <w:sz w:val="22"/>
                <w:szCs w:val="22"/>
              </w:rPr>
            </w:pPr>
            <w:r w:rsidRPr="00475461">
              <w:rPr>
                <w:sz w:val="22"/>
                <w:szCs w:val="22"/>
              </w:rPr>
              <w:t>(n=7)</w:t>
            </w:r>
          </w:p>
        </w:tc>
        <w:tc>
          <w:tcPr>
            <w:tcW w:w="1270" w:type="dxa"/>
            <w:shd w:val="clear" w:color="auto" w:fill="auto"/>
          </w:tcPr>
          <w:p w:rsidR="00FC385B" w:rsidRPr="00475461" w:rsidRDefault="00FC385B" w:rsidP="00FC385B">
            <w:pPr>
              <w:jc w:val="center"/>
              <w:rPr>
                <w:sz w:val="22"/>
                <w:szCs w:val="22"/>
              </w:rPr>
            </w:pPr>
            <w:r w:rsidRPr="00475461">
              <w:rPr>
                <w:sz w:val="22"/>
                <w:szCs w:val="22"/>
              </w:rPr>
              <w:t>(n=11)</w:t>
            </w:r>
          </w:p>
        </w:tc>
        <w:tc>
          <w:tcPr>
            <w:tcW w:w="1427" w:type="dxa"/>
            <w:shd w:val="pct5" w:color="auto" w:fill="auto"/>
          </w:tcPr>
          <w:p w:rsidR="00FC385B" w:rsidRPr="00475461" w:rsidRDefault="00FC385B" w:rsidP="00FC385B">
            <w:pPr>
              <w:jc w:val="center"/>
              <w:rPr>
                <w:sz w:val="22"/>
                <w:szCs w:val="22"/>
              </w:rPr>
            </w:pPr>
            <w:r w:rsidRPr="00475461">
              <w:rPr>
                <w:sz w:val="22"/>
                <w:szCs w:val="22"/>
              </w:rPr>
              <w:t>(n=11)</w:t>
            </w:r>
          </w:p>
        </w:tc>
        <w:tc>
          <w:tcPr>
            <w:tcW w:w="1278" w:type="dxa"/>
            <w:shd w:val="clear" w:color="auto" w:fill="auto"/>
          </w:tcPr>
          <w:p w:rsidR="00FC385B" w:rsidRPr="00475461" w:rsidRDefault="00FC385B" w:rsidP="00FC385B">
            <w:pPr>
              <w:jc w:val="center"/>
              <w:rPr>
                <w:sz w:val="22"/>
                <w:szCs w:val="22"/>
              </w:rPr>
            </w:pPr>
            <w:r w:rsidRPr="00475461">
              <w:rPr>
                <w:sz w:val="22"/>
                <w:szCs w:val="22"/>
              </w:rPr>
              <w:t>(n=9)</w:t>
            </w:r>
          </w:p>
        </w:tc>
        <w:tc>
          <w:tcPr>
            <w:tcW w:w="1418" w:type="dxa"/>
            <w:shd w:val="pct5" w:color="auto" w:fill="auto"/>
          </w:tcPr>
          <w:p w:rsidR="00FC385B" w:rsidRPr="00475461" w:rsidRDefault="00FC385B" w:rsidP="00FC385B">
            <w:pPr>
              <w:jc w:val="center"/>
              <w:rPr>
                <w:sz w:val="22"/>
                <w:szCs w:val="22"/>
              </w:rPr>
            </w:pPr>
            <w:r w:rsidRPr="00475461">
              <w:rPr>
                <w:sz w:val="22"/>
                <w:szCs w:val="22"/>
              </w:rPr>
              <w:t>(n=6)</w:t>
            </w:r>
          </w:p>
        </w:tc>
      </w:tr>
      <w:tr w:rsidR="00FC385B" w:rsidRPr="00475461" w:rsidTr="00FC385B">
        <w:tc>
          <w:tcPr>
            <w:tcW w:w="2688" w:type="dxa"/>
            <w:shd w:val="clear" w:color="auto" w:fill="auto"/>
          </w:tcPr>
          <w:p w:rsidR="00FC385B" w:rsidRPr="00475461" w:rsidRDefault="00FC385B" w:rsidP="00FC385B">
            <w:pPr>
              <w:rPr>
                <w:sz w:val="22"/>
                <w:szCs w:val="22"/>
              </w:rPr>
            </w:pPr>
          </w:p>
        </w:tc>
        <w:tc>
          <w:tcPr>
            <w:tcW w:w="1376" w:type="dxa"/>
            <w:shd w:val="clear" w:color="auto" w:fill="auto"/>
          </w:tcPr>
          <w:p w:rsidR="00FC385B" w:rsidRPr="00475461" w:rsidRDefault="00FC385B" w:rsidP="00FC385B">
            <w:pPr>
              <w:jc w:val="center"/>
              <w:rPr>
                <w:sz w:val="22"/>
                <w:szCs w:val="22"/>
              </w:rPr>
            </w:pPr>
          </w:p>
        </w:tc>
        <w:tc>
          <w:tcPr>
            <w:tcW w:w="1323" w:type="dxa"/>
            <w:shd w:val="pct5" w:color="auto" w:fill="auto"/>
          </w:tcPr>
          <w:p w:rsidR="00FC385B" w:rsidRPr="00475461" w:rsidRDefault="00FC385B" w:rsidP="00FC385B">
            <w:pPr>
              <w:jc w:val="center"/>
              <w:rPr>
                <w:sz w:val="22"/>
                <w:szCs w:val="22"/>
              </w:rPr>
            </w:pPr>
          </w:p>
        </w:tc>
        <w:tc>
          <w:tcPr>
            <w:tcW w:w="1399" w:type="dxa"/>
            <w:shd w:val="clear" w:color="auto" w:fill="auto"/>
          </w:tcPr>
          <w:p w:rsidR="00FC385B" w:rsidRPr="00475461" w:rsidRDefault="00FC385B" w:rsidP="00FC385B">
            <w:pPr>
              <w:jc w:val="center"/>
              <w:rPr>
                <w:sz w:val="22"/>
                <w:szCs w:val="22"/>
              </w:rPr>
            </w:pPr>
          </w:p>
        </w:tc>
        <w:tc>
          <w:tcPr>
            <w:tcW w:w="1433" w:type="dxa"/>
            <w:shd w:val="pct5" w:color="auto" w:fill="auto"/>
          </w:tcPr>
          <w:p w:rsidR="00FC385B" w:rsidRPr="00475461" w:rsidRDefault="00FC385B" w:rsidP="00FC385B">
            <w:pPr>
              <w:jc w:val="center"/>
              <w:rPr>
                <w:sz w:val="22"/>
                <w:szCs w:val="22"/>
              </w:rPr>
            </w:pPr>
          </w:p>
        </w:tc>
        <w:tc>
          <w:tcPr>
            <w:tcW w:w="1270" w:type="dxa"/>
            <w:shd w:val="clear" w:color="auto" w:fill="auto"/>
          </w:tcPr>
          <w:p w:rsidR="00FC385B" w:rsidRPr="00475461" w:rsidRDefault="00FC385B" w:rsidP="00FC385B">
            <w:pPr>
              <w:jc w:val="center"/>
              <w:rPr>
                <w:sz w:val="22"/>
                <w:szCs w:val="22"/>
              </w:rPr>
            </w:pPr>
          </w:p>
        </w:tc>
        <w:tc>
          <w:tcPr>
            <w:tcW w:w="1427" w:type="dxa"/>
            <w:shd w:val="pct5" w:color="auto" w:fill="auto"/>
          </w:tcPr>
          <w:p w:rsidR="00FC385B" w:rsidRPr="00475461" w:rsidRDefault="00FC385B" w:rsidP="00FC385B">
            <w:pPr>
              <w:jc w:val="center"/>
              <w:rPr>
                <w:sz w:val="22"/>
                <w:szCs w:val="22"/>
              </w:rPr>
            </w:pPr>
          </w:p>
        </w:tc>
        <w:tc>
          <w:tcPr>
            <w:tcW w:w="1278" w:type="dxa"/>
            <w:shd w:val="clear" w:color="auto" w:fill="auto"/>
          </w:tcPr>
          <w:p w:rsidR="00FC385B" w:rsidRPr="00475461" w:rsidRDefault="00FC385B" w:rsidP="00FC385B">
            <w:pPr>
              <w:jc w:val="center"/>
              <w:rPr>
                <w:sz w:val="22"/>
                <w:szCs w:val="22"/>
              </w:rPr>
            </w:pPr>
          </w:p>
        </w:tc>
        <w:tc>
          <w:tcPr>
            <w:tcW w:w="1418" w:type="dxa"/>
            <w:shd w:val="pct5" w:color="auto" w:fill="auto"/>
          </w:tcPr>
          <w:p w:rsidR="00FC385B" w:rsidRPr="00475461" w:rsidRDefault="00FC385B" w:rsidP="00FC385B">
            <w:pPr>
              <w:jc w:val="center"/>
              <w:rPr>
                <w:sz w:val="22"/>
                <w:szCs w:val="22"/>
              </w:rPr>
            </w:pP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Mass / g</w:t>
            </w:r>
          </w:p>
        </w:tc>
        <w:tc>
          <w:tcPr>
            <w:tcW w:w="1376"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11 (3)</w:t>
            </w:r>
            <w:r w:rsidRPr="00475461">
              <w:rPr>
                <w:sz w:val="22"/>
                <w:szCs w:val="22"/>
                <w:vertAlign w:val="superscript"/>
              </w:rPr>
              <w:t>ab</w:t>
            </w:r>
          </w:p>
        </w:tc>
        <w:tc>
          <w:tcPr>
            <w:tcW w:w="1323"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14 (3)</w:t>
            </w:r>
            <w:r w:rsidRPr="00475461">
              <w:rPr>
                <w:sz w:val="22"/>
                <w:szCs w:val="22"/>
                <w:vertAlign w:val="superscript"/>
              </w:rPr>
              <w:t>b</w:t>
            </w:r>
          </w:p>
        </w:tc>
        <w:tc>
          <w:tcPr>
            <w:tcW w:w="1399"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8 (2)</w:t>
            </w:r>
            <w:r w:rsidRPr="00475461">
              <w:rPr>
                <w:sz w:val="22"/>
                <w:szCs w:val="22"/>
                <w:vertAlign w:val="superscript"/>
              </w:rPr>
              <w:t>a</w:t>
            </w:r>
          </w:p>
        </w:tc>
        <w:tc>
          <w:tcPr>
            <w:tcW w:w="1433"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10 (2)</w:t>
            </w:r>
            <w:r w:rsidRPr="00475461">
              <w:rPr>
                <w:sz w:val="22"/>
                <w:szCs w:val="22"/>
                <w:vertAlign w:val="superscript"/>
              </w:rPr>
              <w:t>a</w:t>
            </w:r>
          </w:p>
        </w:tc>
        <w:tc>
          <w:tcPr>
            <w:tcW w:w="1270"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11 (2)</w:t>
            </w:r>
            <w:r w:rsidRPr="00475461">
              <w:rPr>
                <w:sz w:val="22"/>
                <w:szCs w:val="22"/>
                <w:vertAlign w:val="superscript"/>
              </w:rPr>
              <w:t>a</w:t>
            </w:r>
          </w:p>
        </w:tc>
        <w:tc>
          <w:tcPr>
            <w:tcW w:w="1427"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14 (3)</w:t>
            </w:r>
            <w:r w:rsidRPr="00475461">
              <w:rPr>
                <w:sz w:val="22"/>
                <w:szCs w:val="22"/>
                <w:vertAlign w:val="superscript"/>
              </w:rPr>
              <w:t>b</w:t>
            </w:r>
          </w:p>
        </w:tc>
        <w:tc>
          <w:tcPr>
            <w:tcW w:w="1278"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7 (2)</w:t>
            </w:r>
            <w:r w:rsidRPr="00475461">
              <w:rPr>
                <w:sz w:val="22"/>
                <w:szCs w:val="22"/>
                <w:vertAlign w:val="superscript"/>
              </w:rPr>
              <w:t>c</w:t>
            </w:r>
          </w:p>
        </w:tc>
        <w:tc>
          <w:tcPr>
            <w:tcW w:w="1418"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11 (2)</w:t>
            </w:r>
            <w:r w:rsidRPr="00475461">
              <w:rPr>
                <w:sz w:val="22"/>
                <w:szCs w:val="22"/>
                <w:vertAlign w:val="superscript"/>
              </w:rPr>
              <w:t>a</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Body Length / mm</w:t>
            </w:r>
          </w:p>
        </w:tc>
        <w:tc>
          <w:tcPr>
            <w:tcW w:w="1376"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46 (3)</w:t>
            </w:r>
            <w:r w:rsidRPr="00475461">
              <w:rPr>
                <w:sz w:val="22"/>
                <w:szCs w:val="22"/>
                <w:vertAlign w:val="superscript"/>
              </w:rPr>
              <w:t>a</w:t>
            </w:r>
          </w:p>
        </w:tc>
        <w:tc>
          <w:tcPr>
            <w:tcW w:w="1323"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51 (3)</w:t>
            </w:r>
            <w:r w:rsidRPr="00475461">
              <w:rPr>
                <w:sz w:val="22"/>
                <w:szCs w:val="22"/>
                <w:vertAlign w:val="superscript"/>
              </w:rPr>
              <w:t>b</w:t>
            </w:r>
          </w:p>
        </w:tc>
        <w:tc>
          <w:tcPr>
            <w:tcW w:w="1399" w:type="dxa"/>
            <w:shd w:val="clear" w:color="auto" w:fill="auto"/>
            <w:tcMar>
              <w:left w:w="0" w:type="dxa"/>
              <w:right w:w="0" w:type="dxa"/>
            </w:tcMar>
          </w:tcPr>
          <w:p w:rsidR="00FC385B" w:rsidRPr="00475461" w:rsidRDefault="00FC385B" w:rsidP="00FC385B">
            <w:pPr>
              <w:jc w:val="center"/>
              <w:rPr>
                <w:b/>
                <w:sz w:val="22"/>
                <w:szCs w:val="22"/>
              </w:rPr>
            </w:pPr>
            <w:r w:rsidRPr="00475461">
              <w:rPr>
                <w:sz w:val="22"/>
                <w:szCs w:val="22"/>
              </w:rPr>
              <w:t>40 (3)</w:t>
            </w:r>
            <w:r w:rsidRPr="00475461">
              <w:rPr>
                <w:sz w:val="22"/>
                <w:szCs w:val="22"/>
                <w:vertAlign w:val="superscript"/>
              </w:rPr>
              <w:t>c</w:t>
            </w:r>
          </w:p>
        </w:tc>
        <w:tc>
          <w:tcPr>
            <w:tcW w:w="1433"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47 (3)</w:t>
            </w:r>
            <w:r w:rsidRPr="00475461">
              <w:rPr>
                <w:sz w:val="22"/>
                <w:szCs w:val="22"/>
                <w:vertAlign w:val="superscript"/>
              </w:rPr>
              <w:t>ab</w:t>
            </w:r>
          </w:p>
        </w:tc>
        <w:tc>
          <w:tcPr>
            <w:tcW w:w="1270"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45 (3)</w:t>
            </w:r>
            <w:r w:rsidRPr="00475461">
              <w:rPr>
                <w:sz w:val="22"/>
                <w:szCs w:val="22"/>
                <w:vertAlign w:val="superscript"/>
              </w:rPr>
              <w:t>a</w:t>
            </w:r>
          </w:p>
        </w:tc>
        <w:tc>
          <w:tcPr>
            <w:tcW w:w="1427"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51 (4)</w:t>
            </w:r>
            <w:r w:rsidRPr="00475461">
              <w:rPr>
                <w:sz w:val="22"/>
                <w:szCs w:val="22"/>
                <w:vertAlign w:val="superscript"/>
              </w:rPr>
              <w:t>b</w:t>
            </w:r>
          </w:p>
        </w:tc>
        <w:tc>
          <w:tcPr>
            <w:tcW w:w="1278"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39 (3)</w:t>
            </w:r>
            <w:r w:rsidRPr="00475461">
              <w:rPr>
                <w:sz w:val="22"/>
                <w:szCs w:val="22"/>
                <w:vertAlign w:val="superscript"/>
              </w:rPr>
              <w:t>c</w:t>
            </w:r>
          </w:p>
        </w:tc>
        <w:tc>
          <w:tcPr>
            <w:tcW w:w="1418"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46 (3)</w:t>
            </w:r>
            <w:r w:rsidRPr="00475461">
              <w:rPr>
                <w:sz w:val="22"/>
                <w:szCs w:val="22"/>
                <w:vertAlign w:val="superscript"/>
              </w:rPr>
              <w:t>ab</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Fat Vol / mm</w:t>
            </w:r>
            <w:r w:rsidRPr="00475461">
              <w:rPr>
                <w:sz w:val="22"/>
                <w:szCs w:val="22"/>
                <w:vertAlign w:val="superscript"/>
              </w:rPr>
              <w:t>3</w:t>
            </w:r>
          </w:p>
        </w:tc>
        <w:tc>
          <w:tcPr>
            <w:tcW w:w="1376"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1100 (300)</w:t>
            </w:r>
            <w:r w:rsidRPr="00475461">
              <w:rPr>
                <w:sz w:val="22"/>
                <w:szCs w:val="22"/>
                <w:vertAlign w:val="superscript"/>
              </w:rPr>
              <w:t>a</w:t>
            </w:r>
          </w:p>
        </w:tc>
        <w:tc>
          <w:tcPr>
            <w:tcW w:w="1323" w:type="dxa"/>
            <w:shd w:val="pct5" w:color="auto" w:fill="auto"/>
            <w:tcMar>
              <w:left w:w="0" w:type="dxa"/>
              <w:right w:w="0" w:type="dxa"/>
            </w:tcMar>
            <w:vAlign w:val="center"/>
          </w:tcPr>
          <w:p w:rsidR="00FC385B" w:rsidRPr="00475461" w:rsidRDefault="00B637C4" w:rsidP="00FC385B">
            <w:pPr>
              <w:jc w:val="center"/>
              <w:rPr>
                <w:sz w:val="22"/>
                <w:szCs w:val="22"/>
              </w:rPr>
            </w:pPr>
            <w:r w:rsidRPr="00475461">
              <w:rPr>
                <w:sz w:val="22"/>
                <w:szCs w:val="22"/>
              </w:rPr>
              <w:t>20</w:t>
            </w:r>
            <w:r w:rsidR="00FC385B" w:rsidRPr="00475461">
              <w:rPr>
                <w:sz w:val="22"/>
                <w:szCs w:val="22"/>
              </w:rPr>
              <w:t>00 (500)</w:t>
            </w:r>
            <w:r w:rsidR="00FC385B" w:rsidRPr="00475461">
              <w:rPr>
                <w:sz w:val="22"/>
                <w:szCs w:val="22"/>
                <w:vertAlign w:val="superscript"/>
              </w:rPr>
              <w:t>b</w:t>
            </w:r>
          </w:p>
        </w:tc>
        <w:tc>
          <w:tcPr>
            <w:tcW w:w="1399"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500 (200)</w:t>
            </w:r>
            <w:r w:rsidRPr="00475461">
              <w:rPr>
                <w:sz w:val="22"/>
                <w:szCs w:val="22"/>
                <w:vertAlign w:val="superscript"/>
              </w:rPr>
              <w:t>c</w:t>
            </w:r>
          </w:p>
        </w:tc>
        <w:tc>
          <w:tcPr>
            <w:tcW w:w="143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1200 (200)</w:t>
            </w:r>
            <w:r w:rsidRPr="00475461">
              <w:rPr>
                <w:sz w:val="22"/>
                <w:szCs w:val="22"/>
                <w:vertAlign w:val="superscript"/>
              </w:rPr>
              <w:t>a</w:t>
            </w:r>
          </w:p>
        </w:tc>
        <w:tc>
          <w:tcPr>
            <w:tcW w:w="1270"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1200 (400)</w:t>
            </w:r>
            <w:r w:rsidRPr="00475461">
              <w:rPr>
                <w:sz w:val="22"/>
                <w:szCs w:val="22"/>
                <w:vertAlign w:val="superscript"/>
              </w:rPr>
              <w:t>a</w:t>
            </w:r>
            <w:r w:rsidR="0059558A" w:rsidRPr="00475461">
              <w:rPr>
                <w:sz w:val="22"/>
                <w:szCs w:val="22"/>
                <w:vertAlign w:val="superscript"/>
              </w:rPr>
              <w:t xml:space="preserve"> </w:t>
            </w:r>
          </w:p>
        </w:tc>
        <w:tc>
          <w:tcPr>
            <w:tcW w:w="1427"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2200 (500)</w:t>
            </w:r>
            <w:r w:rsidRPr="00475461">
              <w:rPr>
                <w:sz w:val="22"/>
                <w:szCs w:val="22"/>
                <w:vertAlign w:val="superscript"/>
              </w:rPr>
              <w:t>b</w:t>
            </w:r>
            <w:r w:rsidR="0059558A" w:rsidRPr="00475461">
              <w:rPr>
                <w:sz w:val="22"/>
                <w:szCs w:val="22"/>
                <w:vertAlign w:val="superscript"/>
              </w:rPr>
              <w:t xml:space="preserve"> </w:t>
            </w:r>
          </w:p>
        </w:tc>
        <w:tc>
          <w:tcPr>
            <w:tcW w:w="1278"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400 (200)</w:t>
            </w:r>
            <w:r w:rsidRPr="00475461">
              <w:rPr>
                <w:sz w:val="22"/>
                <w:szCs w:val="22"/>
                <w:vertAlign w:val="superscript"/>
              </w:rPr>
              <w:t>c</w:t>
            </w:r>
            <w:r w:rsidR="0059558A" w:rsidRPr="00475461">
              <w:rPr>
                <w:sz w:val="22"/>
                <w:szCs w:val="22"/>
                <w:vertAlign w:val="superscript"/>
              </w:rPr>
              <w:t xml:space="preserve"> </w:t>
            </w:r>
          </w:p>
        </w:tc>
        <w:tc>
          <w:tcPr>
            <w:tcW w:w="1418"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1600 (600)</w:t>
            </w:r>
            <w:r w:rsidRPr="00475461">
              <w:rPr>
                <w:sz w:val="22"/>
                <w:szCs w:val="22"/>
                <w:vertAlign w:val="superscript"/>
              </w:rPr>
              <w:t>a</w:t>
            </w:r>
            <w:r w:rsidR="0059558A" w:rsidRPr="00475461">
              <w:rPr>
                <w:sz w:val="22"/>
                <w:szCs w:val="22"/>
                <w:vertAlign w:val="superscript"/>
              </w:rPr>
              <w:t xml:space="preserve"> </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Soft Tissue Vol / mm</w:t>
            </w:r>
            <w:r w:rsidRPr="00475461">
              <w:rPr>
                <w:sz w:val="22"/>
                <w:szCs w:val="22"/>
                <w:vertAlign w:val="superscript"/>
              </w:rPr>
              <w:t>3</w:t>
            </w:r>
          </w:p>
        </w:tc>
        <w:tc>
          <w:tcPr>
            <w:tcW w:w="1376"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6100 (1300)</w:t>
            </w:r>
            <w:r w:rsidRPr="00475461">
              <w:rPr>
                <w:sz w:val="22"/>
                <w:szCs w:val="22"/>
                <w:vertAlign w:val="superscript"/>
              </w:rPr>
              <w:t>ab</w:t>
            </w:r>
          </w:p>
        </w:tc>
        <w:tc>
          <w:tcPr>
            <w:tcW w:w="132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8000 (2000)</w:t>
            </w:r>
            <w:r w:rsidRPr="00475461">
              <w:rPr>
                <w:sz w:val="22"/>
                <w:szCs w:val="22"/>
                <w:vertAlign w:val="superscript"/>
              </w:rPr>
              <w:t>b</w:t>
            </w:r>
          </w:p>
        </w:tc>
        <w:tc>
          <w:tcPr>
            <w:tcW w:w="1399"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3900 (1000)</w:t>
            </w:r>
            <w:r w:rsidRPr="00475461">
              <w:rPr>
                <w:sz w:val="22"/>
                <w:szCs w:val="22"/>
                <w:vertAlign w:val="superscript"/>
              </w:rPr>
              <w:t>a</w:t>
            </w:r>
          </w:p>
        </w:tc>
        <w:tc>
          <w:tcPr>
            <w:tcW w:w="143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5800 (1200)</w:t>
            </w:r>
            <w:r w:rsidRPr="00475461">
              <w:rPr>
                <w:sz w:val="22"/>
                <w:szCs w:val="22"/>
                <w:vertAlign w:val="superscript"/>
              </w:rPr>
              <w:t>a</w:t>
            </w:r>
          </w:p>
        </w:tc>
        <w:tc>
          <w:tcPr>
            <w:tcW w:w="1270"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5700 (1000)</w:t>
            </w:r>
            <w:r w:rsidRPr="00475461">
              <w:rPr>
                <w:sz w:val="22"/>
                <w:szCs w:val="22"/>
                <w:vertAlign w:val="superscript"/>
              </w:rPr>
              <w:t>a</w:t>
            </w:r>
          </w:p>
        </w:tc>
        <w:tc>
          <w:tcPr>
            <w:tcW w:w="1427"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7600 (1600)</w:t>
            </w:r>
            <w:r w:rsidRPr="00475461">
              <w:rPr>
                <w:sz w:val="22"/>
                <w:szCs w:val="22"/>
                <w:vertAlign w:val="superscript"/>
              </w:rPr>
              <w:t>b</w:t>
            </w:r>
          </w:p>
        </w:tc>
        <w:tc>
          <w:tcPr>
            <w:tcW w:w="1278"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3100 (500)</w:t>
            </w:r>
            <w:r w:rsidRPr="00475461">
              <w:rPr>
                <w:sz w:val="22"/>
                <w:szCs w:val="22"/>
                <w:vertAlign w:val="superscript"/>
              </w:rPr>
              <w:t>c</w:t>
            </w:r>
          </w:p>
        </w:tc>
        <w:tc>
          <w:tcPr>
            <w:tcW w:w="1418"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5600 (900)</w:t>
            </w:r>
            <w:r w:rsidRPr="00475461">
              <w:rPr>
                <w:sz w:val="22"/>
                <w:szCs w:val="22"/>
                <w:vertAlign w:val="superscript"/>
              </w:rPr>
              <w:t>a</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Bone Vol / mm</w:t>
            </w:r>
            <w:r w:rsidRPr="00475461">
              <w:rPr>
                <w:sz w:val="22"/>
                <w:szCs w:val="22"/>
                <w:vertAlign w:val="superscript"/>
              </w:rPr>
              <w:t>3</w:t>
            </w:r>
          </w:p>
        </w:tc>
        <w:tc>
          <w:tcPr>
            <w:tcW w:w="1376"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260 (50)</w:t>
            </w:r>
            <w:r w:rsidRPr="00475461">
              <w:rPr>
                <w:sz w:val="22"/>
                <w:szCs w:val="22"/>
                <w:vertAlign w:val="superscript"/>
              </w:rPr>
              <w:t>a</w:t>
            </w:r>
          </w:p>
        </w:tc>
        <w:tc>
          <w:tcPr>
            <w:tcW w:w="132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340 (70)</w:t>
            </w:r>
            <w:r w:rsidRPr="00475461">
              <w:rPr>
                <w:sz w:val="22"/>
                <w:szCs w:val="22"/>
                <w:vertAlign w:val="superscript"/>
              </w:rPr>
              <w:t>b</w:t>
            </w:r>
          </w:p>
        </w:tc>
        <w:tc>
          <w:tcPr>
            <w:tcW w:w="1399"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220 (30)</w:t>
            </w:r>
            <w:r w:rsidRPr="00475461">
              <w:rPr>
                <w:sz w:val="22"/>
                <w:szCs w:val="22"/>
                <w:vertAlign w:val="superscript"/>
              </w:rPr>
              <w:t>a</w:t>
            </w:r>
          </w:p>
        </w:tc>
        <w:tc>
          <w:tcPr>
            <w:tcW w:w="143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290 (50)</w:t>
            </w:r>
            <w:r w:rsidRPr="00475461">
              <w:rPr>
                <w:sz w:val="22"/>
                <w:szCs w:val="22"/>
                <w:vertAlign w:val="superscript"/>
              </w:rPr>
              <w:t>ab</w:t>
            </w:r>
          </w:p>
        </w:tc>
        <w:tc>
          <w:tcPr>
            <w:tcW w:w="1270"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260 (40)</w:t>
            </w:r>
            <w:r w:rsidRPr="00475461">
              <w:rPr>
                <w:sz w:val="22"/>
                <w:szCs w:val="22"/>
                <w:vertAlign w:val="superscript"/>
              </w:rPr>
              <w:t>a</w:t>
            </w:r>
            <w:r w:rsidR="0059558A" w:rsidRPr="00475461">
              <w:rPr>
                <w:sz w:val="22"/>
                <w:szCs w:val="22"/>
                <w:vertAlign w:val="superscript"/>
              </w:rPr>
              <w:t xml:space="preserve"> </w:t>
            </w:r>
          </w:p>
        </w:tc>
        <w:tc>
          <w:tcPr>
            <w:tcW w:w="1427"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360 (70)</w:t>
            </w:r>
            <w:r w:rsidRPr="00475461">
              <w:rPr>
                <w:sz w:val="22"/>
                <w:szCs w:val="22"/>
                <w:vertAlign w:val="superscript"/>
              </w:rPr>
              <w:t>b</w:t>
            </w:r>
            <w:r w:rsidR="0059558A" w:rsidRPr="00475461">
              <w:rPr>
                <w:sz w:val="22"/>
                <w:szCs w:val="22"/>
                <w:vertAlign w:val="superscript"/>
              </w:rPr>
              <w:t xml:space="preserve"> </w:t>
            </w:r>
          </w:p>
        </w:tc>
        <w:tc>
          <w:tcPr>
            <w:tcW w:w="1278"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210 (30)</w:t>
            </w:r>
            <w:r w:rsidRPr="00475461">
              <w:rPr>
                <w:sz w:val="22"/>
                <w:szCs w:val="22"/>
                <w:vertAlign w:val="superscript"/>
              </w:rPr>
              <w:t>a</w:t>
            </w:r>
            <w:r w:rsidR="0059558A" w:rsidRPr="00475461">
              <w:rPr>
                <w:sz w:val="22"/>
                <w:szCs w:val="22"/>
                <w:vertAlign w:val="superscript"/>
              </w:rPr>
              <w:t xml:space="preserve"> </w:t>
            </w:r>
          </w:p>
        </w:tc>
        <w:tc>
          <w:tcPr>
            <w:tcW w:w="1418"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280 (50)</w:t>
            </w:r>
            <w:r w:rsidRPr="00475461">
              <w:rPr>
                <w:sz w:val="22"/>
                <w:szCs w:val="22"/>
                <w:vertAlign w:val="superscript"/>
              </w:rPr>
              <w:t>a</w:t>
            </w:r>
            <w:r w:rsidR="0059558A" w:rsidRPr="00475461">
              <w:rPr>
                <w:sz w:val="22"/>
                <w:szCs w:val="22"/>
                <w:vertAlign w:val="superscript"/>
              </w:rPr>
              <w:t xml:space="preserve"> </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Calcified Tissue Vol / mm</w:t>
            </w:r>
            <w:r w:rsidRPr="00475461">
              <w:rPr>
                <w:sz w:val="22"/>
                <w:szCs w:val="22"/>
                <w:vertAlign w:val="superscript"/>
              </w:rPr>
              <w:t>3</w:t>
            </w:r>
          </w:p>
        </w:tc>
        <w:tc>
          <w:tcPr>
            <w:tcW w:w="1376"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59558A" w:rsidRPr="00475461">
              <w:rPr>
                <w:sz w:val="22"/>
                <w:szCs w:val="22"/>
                <w:vertAlign w:val="superscript"/>
              </w:rPr>
              <w:t xml:space="preserve"> </w:t>
            </w:r>
          </w:p>
        </w:tc>
        <w:tc>
          <w:tcPr>
            <w:tcW w:w="132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59558A" w:rsidRPr="00475461">
              <w:rPr>
                <w:sz w:val="22"/>
                <w:szCs w:val="22"/>
                <w:vertAlign w:val="superscript"/>
              </w:rPr>
              <w:t xml:space="preserve"> </w:t>
            </w:r>
          </w:p>
        </w:tc>
        <w:tc>
          <w:tcPr>
            <w:tcW w:w="1399"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 (1)</w:t>
            </w:r>
            <w:r w:rsidRPr="00475461">
              <w:rPr>
                <w:sz w:val="22"/>
                <w:szCs w:val="22"/>
                <w:vertAlign w:val="superscript"/>
              </w:rPr>
              <w:t>b</w:t>
            </w:r>
            <w:r w:rsidR="0059558A" w:rsidRPr="00475461">
              <w:rPr>
                <w:sz w:val="22"/>
                <w:szCs w:val="22"/>
                <w:vertAlign w:val="superscript"/>
              </w:rPr>
              <w:t xml:space="preserve"> </w:t>
            </w:r>
          </w:p>
        </w:tc>
        <w:tc>
          <w:tcPr>
            <w:tcW w:w="143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9 (1)</w:t>
            </w:r>
            <w:r w:rsidRPr="00475461">
              <w:rPr>
                <w:sz w:val="22"/>
                <w:szCs w:val="22"/>
                <w:vertAlign w:val="superscript"/>
              </w:rPr>
              <w:t>b</w:t>
            </w:r>
            <w:r w:rsidR="0059558A" w:rsidRPr="00475461">
              <w:rPr>
                <w:sz w:val="22"/>
                <w:szCs w:val="22"/>
                <w:vertAlign w:val="superscript"/>
              </w:rPr>
              <w:t xml:space="preserve"> </w:t>
            </w:r>
          </w:p>
        </w:tc>
        <w:tc>
          <w:tcPr>
            <w:tcW w:w="1270"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1A1DCB" w:rsidRPr="00475461">
              <w:rPr>
                <w:sz w:val="22"/>
                <w:szCs w:val="22"/>
                <w:vertAlign w:val="superscript"/>
              </w:rPr>
              <w:t xml:space="preserve"> </w:t>
            </w:r>
          </w:p>
        </w:tc>
        <w:tc>
          <w:tcPr>
            <w:tcW w:w="1427"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59558A" w:rsidRPr="00475461">
              <w:rPr>
                <w:sz w:val="22"/>
                <w:szCs w:val="22"/>
                <w:vertAlign w:val="superscript"/>
              </w:rPr>
              <w:t xml:space="preserve"> </w:t>
            </w:r>
          </w:p>
        </w:tc>
        <w:tc>
          <w:tcPr>
            <w:tcW w:w="1278"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 (1)</w:t>
            </w:r>
            <w:r w:rsidRPr="00475461">
              <w:rPr>
                <w:sz w:val="22"/>
                <w:szCs w:val="22"/>
                <w:vertAlign w:val="superscript"/>
              </w:rPr>
              <w:t>b</w:t>
            </w:r>
            <w:r w:rsidR="0059558A" w:rsidRPr="00475461">
              <w:rPr>
                <w:sz w:val="22"/>
                <w:szCs w:val="22"/>
                <w:vertAlign w:val="superscript"/>
              </w:rPr>
              <w:t xml:space="preserve"> </w:t>
            </w:r>
          </w:p>
        </w:tc>
        <w:tc>
          <w:tcPr>
            <w:tcW w:w="1418"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 (2)</w:t>
            </w:r>
            <w:r w:rsidRPr="00475461">
              <w:rPr>
                <w:sz w:val="22"/>
                <w:szCs w:val="22"/>
                <w:vertAlign w:val="superscript"/>
              </w:rPr>
              <w:t>b</w:t>
            </w:r>
            <w:r w:rsidR="0059558A" w:rsidRPr="00475461">
              <w:rPr>
                <w:sz w:val="22"/>
                <w:szCs w:val="22"/>
                <w:vertAlign w:val="superscript"/>
              </w:rPr>
              <w:t xml:space="preserve"> </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Fat as % of body</w:t>
            </w:r>
          </w:p>
        </w:tc>
        <w:tc>
          <w:tcPr>
            <w:tcW w:w="1376"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15 (2)</w:t>
            </w:r>
            <w:r w:rsidRPr="00475461">
              <w:rPr>
                <w:sz w:val="22"/>
                <w:szCs w:val="22"/>
                <w:vertAlign w:val="superscript"/>
              </w:rPr>
              <w:t>a</w:t>
            </w:r>
          </w:p>
        </w:tc>
        <w:tc>
          <w:tcPr>
            <w:tcW w:w="132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19 (3)</w:t>
            </w:r>
            <w:r w:rsidRPr="00475461">
              <w:rPr>
                <w:sz w:val="22"/>
                <w:szCs w:val="22"/>
                <w:vertAlign w:val="superscript"/>
              </w:rPr>
              <w:t>b</w:t>
            </w:r>
          </w:p>
        </w:tc>
        <w:tc>
          <w:tcPr>
            <w:tcW w:w="1399"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11 (2)</w:t>
            </w:r>
            <w:r w:rsidRPr="00475461">
              <w:rPr>
                <w:sz w:val="22"/>
                <w:szCs w:val="22"/>
                <w:vertAlign w:val="superscript"/>
              </w:rPr>
              <w:t>c</w:t>
            </w:r>
          </w:p>
        </w:tc>
        <w:tc>
          <w:tcPr>
            <w:tcW w:w="143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16 (3)</w:t>
            </w:r>
            <w:r w:rsidRPr="00475461">
              <w:rPr>
                <w:sz w:val="22"/>
                <w:szCs w:val="22"/>
                <w:vertAlign w:val="superscript"/>
              </w:rPr>
              <w:t>ab</w:t>
            </w:r>
          </w:p>
        </w:tc>
        <w:tc>
          <w:tcPr>
            <w:tcW w:w="1270"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16 (2)</w:t>
            </w:r>
            <w:r w:rsidRPr="00475461">
              <w:rPr>
                <w:sz w:val="22"/>
                <w:szCs w:val="22"/>
                <w:vertAlign w:val="superscript"/>
              </w:rPr>
              <w:t>a</w:t>
            </w:r>
            <w:r w:rsidR="0059558A" w:rsidRPr="00475461">
              <w:rPr>
                <w:sz w:val="22"/>
                <w:szCs w:val="22"/>
                <w:vertAlign w:val="superscript"/>
              </w:rPr>
              <w:t xml:space="preserve"> </w:t>
            </w:r>
          </w:p>
        </w:tc>
        <w:tc>
          <w:tcPr>
            <w:tcW w:w="1427"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21 (2)</w:t>
            </w:r>
            <w:r w:rsidRPr="00475461">
              <w:rPr>
                <w:sz w:val="22"/>
                <w:szCs w:val="22"/>
                <w:vertAlign w:val="superscript"/>
              </w:rPr>
              <w:t>b</w:t>
            </w:r>
            <w:r w:rsidR="0059558A" w:rsidRPr="00475461">
              <w:rPr>
                <w:sz w:val="22"/>
                <w:szCs w:val="22"/>
                <w:vertAlign w:val="superscript"/>
              </w:rPr>
              <w:t xml:space="preserve"> </w:t>
            </w:r>
          </w:p>
        </w:tc>
        <w:tc>
          <w:tcPr>
            <w:tcW w:w="1278"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11 (3)</w:t>
            </w:r>
            <w:r w:rsidRPr="00475461">
              <w:rPr>
                <w:sz w:val="22"/>
                <w:szCs w:val="22"/>
                <w:vertAlign w:val="superscript"/>
              </w:rPr>
              <w:t>c</w:t>
            </w:r>
            <w:r w:rsidR="0059558A" w:rsidRPr="00475461">
              <w:rPr>
                <w:sz w:val="22"/>
                <w:szCs w:val="22"/>
                <w:vertAlign w:val="superscript"/>
              </w:rPr>
              <w:t xml:space="preserve"> </w:t>
            </w:r>
          </w:p>
        </w:tc>
        <w:tc>
          <w:tcPr>
            <w:tcW w:w="1418"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20 (3)</w:t>
            </w:r>
            <w:r w:rsidRPr="00475461">
              <w:rPr>
                <w:sz w:val="22"/>
                <w:szCs w:val="22"/>
                <w:vertAlign w:val="superscript"/>
              </w:rPr>
              <w:t>b</w:t>
            </w:r>
            <w:r w:rsidR="0059558A" w:rsidRPr="00475461">
              <w:rPr>
                <w:sz w:val="22"/>
                <w:szCs w:val="22"/>
                <w:vertAlign w:val="superscript"/>
              </w:rPr>
              <w:t xml:space="preserve"> </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Soft Tissue as % of body</w:t>
            </w:r>
          </w:p>
        </w:tc>
        <w:tc>
          <w:tcPr>
            <w:tcW w:w="1376"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81 (2)</w:t>
            </w:r>
            <w:r w:rsidRPr="00475461">
              <w:rPr>
                <w:sz w:val="22"/>
                <w:szCs w:val="22"/>
                <w:vertAlign w:val="superscript"/>
              </w:rPr>
              <w:t>ac</w:t>
            </w:r>
          </w:p>
        </w:tc>
        <w:tc>
          <w:tcPr>
            <w:tcW w:w="132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77 (3)</w:t>
            </w:r>
            <w:r w:rsidRPr="00475461">
              <w:rPr>
                <w:sz w:val="22"/>
                <w:szCs w:val="22"/>
                <w:vertAlign w:val="superscript"/>
              </w:rPr>
              <w:t>b</w:t>
            </w:r>
          </w:p>
        </w:tc>
        <w:tc>
          <w:tcPr>
            <w:tcW w:w="1399"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84 (1)</w:t>
            </w:r>
            <w:r w:rsidRPr="00475461">
              <w:rPr>
                <w:sz w:val="22"/>
                <w:szCs w:val="22"/>
                <w:vertAlign w:val="superscript"/>
              </w:rPr>
              <w:t>c</w:t>
            </w:r>
          </w:p>
        </w:tc>
        <w:tc>
          <w:tcPr>
            <w:tcW w:w="143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80 (3)</w:t>
            </w:r>
            <w:r w:rsidRPr="00475461">
              <w:rPr>
                <w:sz w:val="22"/>
                <w:szCs w:val="22"/>
                <w:vertAlign w:val="superscript"/>
              </w:rPr>
              <w:t>ab</w:t>
            </w:r>
          </w:p>
        </w:tc>
        <w:tc>
          <w:tcPr>
            <w:tcW w:w="1270"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80 (2)</w:t>
            </w:r>
            <w:r w:rsidRPr="00475461">
              <w:rPr>
                <w:sz w:val="22"/>
                <w:szCs w:val="22"/>
                <w:vertAlign w:val="superscript"/>
              </w:rPr>
              <w:t>a</w:t>
            </w:r>
          </w:p>
        </w:tc>
        <w:tc>
          <w:tcPr>
            <w:tcW w:w="1427"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75 (2)</w:t>
            </w:r>
            <w:r w:rsidRPr="00475461">
              <w:rPr>
                <w:sz w:val="22"/>
                <w:szCs w:val="22"/>
                <w:vertAlign w:val="superscript"/>
              </w:rPr>
              <w:t>b</w:t>
            </w:r>
          </w:p>
        </w:tc>
        <w:tc>
          <w:tcPr>
            <w:tcW w:w="1278"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83 (3)</w:t>
            </w:r>
            <w:r w:rsidRPr="00475461">
              <w:rPr>
                <w:sz w:val="22"/>
                <w:szCs w:val="22"/>
                <w:vertAlign w:val="superscript"/>
              </w:rPr>
              <w:t>a</w:t>
            </w:r>
          </w:p>
        </w:tc>
        <w:tc>
          <w:tcPr>
            <w:tcW w:w="1418"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76 (3)</w:t>
            </w:r>
            <w:r w:rsidRPr="00475461">
              <w:rPr>
                <w:sz w:val="22"/>
                <w:szCs w:val="22"/>
                <w:vertAlign w:val="superscript"/>
              </w:rPr>
              <w:t>b</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Bone as % of body</w:t>
            </w:r>
          </w:p>
        </w:tc>
        <w:tc>
          <w:tcPr>
            <w:tcW w:w="1376"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3.6 (0.2)</w:t>
            </w:r>
            <w:r w:rsidRPr="00475461">
              <w:rPr>
                <w:sz w:val="22"/>
                <w:szCs w:val="22"/>
                <w:vertAlign w:val="superscript"/>
              </w:rPr>
              <w:t>a</w:t>
            </w:r>
          </w:p>
        </w:tc>
        <w:tc>
          <w:tcPr>
            <w:tcW w:w="132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3.3 (0.2)</w:t>
            </w:r>
            <w:r w:rsidRPr="00475461">
              <w:rPr>
                <w:sz w:val="22"/>
                <w:szCs w:val="22"/>
                <w:vertAlign w:val="superscript"/>
              </w:rPr>
              <w:t>a</w:t>
            </w:r>
          </w:p>
        </w:tc>
        <w:tc>
          <w:tcPr>
            <w:tcW w:w="1399"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4.8 (0.9)</w:t>
            </w:r>
            <w:r w:rsidRPr="00475461">
              <w:rPr>
                <w:sz w:val="22"/>
                <w:szCs w:val="22"/>
                <w:vertAlign w:val="superscript"/>
              </w:rPr>
              <w:t>b</w:t>
            </w:r>
          </w:p>
        </w:tc>
        <w:tc>
          <w:tcPr>
            <w:tcW w:w="1433"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3.9 (0.4)</w:t>
            </w:r>
            <w:r w:rsidRPr="00475461">
              <w:rPr>
                <w:sz w:val="22"/>
                <w:szCs w:val="22"/>
                <w:vertAlign w:val="superscript"/>
              </w:rPr>
              <w:t>a</w:t>
            </w:r>
          </w:p>
        </w:tc>
        <w:tc>
          <w:tcPr>
            <w:tcW w:w="1270"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3.7 (0.3)</w:t>
            </w:r>
            <w:r w:rsidRPr="00475461">
              <w:rPr>
                <w:sz w:val="22"/>
                <w:szCs w:val="22"/>
                <w:vertAlign w:val="superscript"/>
              </w:rPr>
              <w:t>a</w:t>
            </w:r>
            <w:r w:rsidR="0059558A" w:rsidRPr="00475461">
              <w:rPr>
                <w:sz w:val="22"/>
                <w:szCs w:val="22"/>
                <w:vertAlign w:val="superscript"/>
              </w:rPr>
              <w:t xml:space="preserve"> </w:t>
            </w:r>
          </w:p>
        </w:tc>
        <w:tc>
          <w:tcPr>
            <w:tcW w:w="1427"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3.6 (0.2)</w:t>
            </w:r>
            <w:r w:rsidRPr="00475461">
              <w:rPr>
                <w:sz w:val="22"/>
                <w:szCs w:val="22"/>
                <w:vertAlign w:val="superscript"/>
              </w:rPr>
              <w:t>a</w:t>
            </w:r>
            <w:r w:rsidR="0059558A" w:rsidRPr="00475461">
              <w:rPr>
                <w:sz w:val="22"/>
                <w:szCs w:val="22"/>
                <w:vertAlign w:val="superscript"/>
              </w:rPr>
              <w:t xml:space="preserve"> </w:t>
            </w:r>
          </w:p>
        </w:tc>
        <w:tc>
          <w:tcPr>
            <w:tcW w:w="1278" w:type="dxa"/>
            <w:shd w:val="clear"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5.6 (1.1)</w:t>
            </w:r>
            <w:r w:rsidRPr="00475461">
              <w:rPr>
                <w:sz w:val="22"/>
                <w:szCs w:val="22"/>
                <w:vertAlign w:val="superscript"/>
              </w:rPr>
              <w:t>b</w:t>
            </w:r>
            <w:r w:rsidR="0059558A" w:rsidRPr="00475461">
              <w:rPr>
                <w:sz w:val="22"/>
                <w:szCs w:val="22"/>
                <w:vertAlign w:val="superscript"/>
              </w:rPr>
              <w:t xml:space="preserve"> </w:t>
            </w:r>
          </w:p>
        </w:tc>
        <w:tc>
          <w:tcPr>
            <w:tcW w:w="1418" w:type="dxa"/>
            <w:shd w:val="pct5" w:color="auto" w:fill="auto"/>
            <w:tcMar>
              <w:left w:w="0" w:type="dxa"/>
              <w:right w:w="0" w:type="dxa"/>
            </w:tcMar>
            <w:vAlign w:val="center"/>
          </w:tcPr>
          <w:p w:rsidR="00FC385B" w:rsidRPr="00475461" w:rsidRDefault="00FC385B" w:rsidP="00FC385B">
            <w:pPr>
              <w:jc w:val="center"/>
              <w:rPr>
                <w:sz w:val="22"/>
                <w:szCs w:val="22"/>
              </w:rPr>
            </w:pPr>
            <w:r w:rsidRPr="00475461">
              <w:rPr>
                <w:sz w:val="22"/>
                <w:szCs w:val="22"/>
              </w:rPr>
              <w:t>3.5 (0.5)</w:t>
            </w:r>
            <w:r w:rsidRPr="00475461">
              <w:rPr>
                <w:sz w:val="22"/>
                <w:szCs w:val="22"/>
                <w:vertAlign w:val="superscript"/>
              </w:rPr>
              <w:t>a</w:t>
            </w:r>
          </w:p>
        </w:tc>
      </w:tr>
      <w:tr w:rsidR="00FC385B" w:rsidRPr="00475461" w:rsidTr="00FC385B">
        <w:tc>
          <w:tcPr>
            <w:tcW w:w="2688" w:type="dxa"/>
            <w:shd w:val="clear" w:color="auto" w:fill="auto"/>
            <w:tcMar>
              <w:left w:w="0" w:type="dxa"/>
              <w:right w:w="0" w:type="dxa"/>
            </w:tcMar>
            <w:vAlign w:val="center"/>
          </w:tcPr>
          <w:p w:rsidR="00FC385B" w:rsidRPr="00475461" w:rsidRDefault="00FC385B" w:rsidP="00FC385B">
            <w:pPr>
              <w:rPr>
                <w:sz w:val="22"/>
                <w:szCs w:val="22"/>
              </w:rPr>
            </w:pPr>
            <w:r w:rsidRPr="00475461">
              <w:rPr>
                <w:sz w:val="22"/>
                <w:szCs w:val="22"/>
              </w:rPr>
              <w:t>Calcified Tissue as % of body</w:t>
            </w:r>
          </w:p>
        </w:tc>
        <w:tc>
          <w:tcPr>
            <w:tcW w:w="1376"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E90123" w:rsidRPr="00475461">
              <w:rPr>
                <w:sz w:val="22"/>
                <w:szCs w:val="22"/>
                <w:vertAlign w:val="superscript"/>
              </w:rPr>
              <w:t xml:space="preserve"> </w:t>
            </w:r>
          </w:p>
        </w:tc>
        <w:tc>
          <w:tcPr>
            <w:tcW w:w="1323"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E90123" w:rsidRPr="00475461">
              <w:rPr>
                <w:sz w:val="22"/>
                <w:szCs w:val="22"/>
                <w:vertAlign w:val="superscript"/>
              </w:rPr>
              <w:t xml:space="preserve"> </w:t>
            </w:r>
          </w:p>
        </w:tc>
        <w:tc>
          <w:tcPr>
            <w:tcW w:w="1399"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0.19 (0.05)</w:t>
            </w:r>
            <w:r w:rsidRPr="00475461">
              <w:rPr>
                <w:sz w:val="22"/>
                <w:szCs w:val="22"/>
                <w:vertAlign w:val="superscript"/>
              </w:rPr>
              <w:t>b</w:t>
            </w:r>
          </w:p>
        </w:tc>
        <w:tc>
          <w:tcPr>
            <w:tcW w:w="1433"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0.13 (0.02)</w:t>
            </w:r>
            <w:r w:rsidRPr="00475461">
              <w:rPr>
                <w:sz w:val="22"/>
                <w:szCs w:val="22"/>
                <w:vertAlign w:val="superscript"/>
              </w:rPr>
              <w:t>b</w:t>
            </w:r>
          </w:p>
        </w:tc>
        <w:tc>
          <w:tcPr>
            <w:tcW w:w="1270" w:type="dxa"/>
            <w:shd w:val="clear" w:color="auto" w:fill="auto"/>
            <w:tcMar>
              <w:left w:w="0" w:type="dxa"/>
              <w:right w:w="0" w:type="dxa"/>
            </w:tcMa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E90123" w:rsidRPr="00475461">
              <w:rPr>
                <w:sz w:val="22"/>
                <w:szCs w:val="22"/>
                <w:vertAlign w:val="superscript"/>
              </w:rPr>
              <w:t xml:space="preserve"> </w:t>
            </w:r>
          </w:p>
        </w:tc>
        <w:tc>
          <w:tcPr>
            <w:tcW w:w="1427"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0</w:t>
            </w:r>
            <w:r w:rsidRPr="00475461">
              <w:rPr>
                <w:sz w:val="22"/>
                <w:szCs w:val="22"/>
                <w:vertAlign w:val="superscript"/>
              </w:rPr>
              <w:t>a</w:t>
            </w:r>
            <w:r w:rsidR="00E90123" w:rsidRPr="00475461">
              <w:rPr>
                <w:sz w:val="22"/>
                <w:szCs w:val="22"/>
                <w:vertAlign w:val="superscript"/>
              </w:rPr>
              <w:t xml:space="preserve"> </w:t>
            </w:r>
          </w:p>
        </w:tc>
        <w:tc>
          <w:tcPr>
            <w:tcW w:w="1278" w:type="dxa"/>
            <w:shd w:val="clear" w:color="auto" w:fill="auto"/>
            <w:tcMar>
              <w:left w:w="0" w:type="dxa"/>
              <w:right w:w="0" w:type="dxa"/>
            </w:tcMar>
          </w:tcPr>
          <w:p w:rsidR="00FC385B" w:rsidRPr="00475461" w:rsidRDefault="00FC385B" w:rsidP="00E90123">
            <w:pPr>
              <w:jc w:val="center"/>
              <w:rPr>
                <w:sz w:val="22"/>
                <w:szCs w:val="22"/>
              </w:rPr>
            </w:pPr>
            <w:r w:rsidRPr="00475461">
              <w:rPr>
                <w:sz w:val="22"/>
                <w:szCs w:val="22"/>
              </w:rPr>
              <w:t>0.23 (0.05)</w:t>
            </w:r>
            <w:r w:rsidRPr="00475461">
              <w:rPr>
                <w:sz w:val="22"/>
                <w:szCs w:val="22"/>
                <w:vertAlign w:val="superscript"/>
              </w:rPr>
              <w:t>b</w:t>
            </w:r>
          </w:p>
        </w:tc>
        <w:tc>
          <w:tcPr>
            <w:tcW w:w="1418" w:type="dxa"/>
            <w:shd w:val="pct5" w:color="auto" w:fill="auto"/>
            <w:tcMar>
              <w:left w:w="0" w:type="dxa"/>
              <w:right w:w="0" w:type="dxa"/>
            </w:tcMar>
          </w:tcPr>
          <w:p w:rsidR="00FC385B" w:rsidRPr="00475461" w:rsidRDefault="00FC385B" w:rsidP="00FC385B">
            <w:pPr>
              <w:jc w:val="center"/>
              <w:rPr>
                <w:sz w:val="22"/>
                <w:szCs w:val="22"/>
              </w:rPr>
            </w:pPr>
            <w:r w:rsidRPr="00475461">
              <w:rPr>
                <w:sz w:val="22"/>
                <w:szCs w:val="22"/>
              </w:rPr>
              <w:t>0.11 (0.03)</w:t>
            </w:r>
            <w:r w:rsidRPr="00475461">
              <w:rPr>
                <w:sz w:val="22"/>
                <w:szCs w:val="22"/>
                <w:vertAlign w:val="superscript"/>
              </w:rPr>
              <w:t>c</w:t>
            </w:r>
          </w:p>
        </w:tc>
      </w:tr>
    </w:tbl>
    <w:p w:rsidR="00FC385B" w:rsidRPr="00475461" w:rsidRDefault="00FC385B" w:rsidP="00FC385B">
      <w:pPr>
        <w:rPr>
          <w:sz w:val="22"/>
          <w:szCs w:val="22"/>
        </w:rPr>
      </w:pPr>
    </w:p>
    <w:p w:rsidR="00FC385B" w:rsidRPr="00475461" w:rsidRDefault="00FC385B" w:rsidP="00FC385B">
      <w:pPr>
        <w:tabs>
          <w:tab w:val="left" w:pos="2355"/>
        </w:tabs>
        <w:rPr>
          <w:sz w:val="22"/>
          <w:szCs w:val="22"/>
        </w:rPr>
      </w:pPr>
      <w:r w:rsidRPr="00475461">
        <w:rPr>
          <w:sz w:val="22"/>
          <w:szCs w:val="22"/>
        </w:rPr>
        <w:tab/>
      </w:r>
    </w:p>
    <w:p w:rsidR="00FC385B" w:rsidRPr="00475461" w:rsidRDefault="00FC385B" w:rsidP="00FC385B">
      <w:pPr>
        <w:rPr>
          <w:sz w:val="22"/>
          <w:szCs w:val="22"/>
        </w:rPr>
      </w:pPr>
      <w:r w:rsidRPr="00475461">
        <w:rPr>
          <w:sz w:val="22"/>
          <w:szCs w:val="22"/>
        </w:rPr>
        <w:t>For each parameter measured, values with different superscript letters are significantly different from each other (p&lt;0.05) within the same sex</w:t>
      </w:r>
    </w:p>
    <w:p w:rsidR="00FC385B" w:rsidRPr="00475461" w:rsidRDefault="00FC385B">
      <w:pPr>
        <w:spacing w:after="160" w:line="259" w:lineRule="auto"/>
      </w:pPr>
      <w:r w:rsidRPr="00475461">
        <w:br w:type="page"/>
      </w:r>
    </w:p>
    <w:p w:rsidR="00FC385B" w:rsidRPr="00475461" w:rsidRDefault="00FC385B" w:rsidP="00FC385B">
      <w:pPr>
        <w:spacing w:after="160" w:line="259" w:lineRule="auto"/>
        <w:rPr>
          <w:sz w:val="22"/>
          <w:szCs w:val="22"/>
        </w:rPr>
        <w:sectPr w:rsidR="00FC385B" w:rsidRPr="00475461" w:rsidSect="00FC385B">
          <w:pgSz w:w="16838" w:h="11906" w:orient="landscape"/>
          <w:pgMar w:top="1440" w:right="1440" w:bottom="1440" w:left="1440" w:header="709" w:footer="709" w:gutter="0"/>
          <w:cols w:space="708"/>
          <w:docGrid w:linePitch="360"/>
        </w:sectPr>
      </w:pPr>
    </w:p>
    <w:p w:rsidR="00FC385B" w:rsidRPr="00475461" w:rsidRDefault="00FC385B" w:rsidP="00FC385B">
      <w:pPr>
        <w:rPr>
          <w:sz w:val="22"/>
          <w:szCs w:val="22"/>
        </w:rPr>
      </w:pPr>
      <w:proofErr w:type="gramStart"/>
      <w:r w:rsidRPr="00475461">
        <w:rPr>
          <w:sz w:val="22"/>
          <w:szCs w:val="22"/>
        </w:rPr>
        <w:t>Table 2.</w:t>
      </w:r>
      <w:proofErr w:type="gramEnd"/>
      <w:r w:rsidRPr="00475461">
        <w:rPr>
          <w:sz w:val="22"/>
          <w:szCs w:val="22"/>
        </w:rPr>
        <w:t xml:space="preserve"> </w:t>
      </w:r>
      <w:proofErr w:type="gramStart"/>
      <w:r w:rsidRPr="00475461">
        <w:rPr>
          <w:sz w:val="22"/>
          <w:szCs w:val="22"/>
        </w:rPr>
        <w:t>Bone Structural Parameters from MGP mice by sex.</w:t>
      </w:r>
      <w:proofErr w:type="gramEnd"/>
    </w:p>
    <w:p w:rsidR="00FC385B" w:rsidRPr="00475461" w:rsidRDefault="00FC385B" w:rsidP="00FC385B">
      <w:pPr>
        <w:jc w:val="center"/>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
        <w:gridCol w:w="29"/>
        <w:gridCol w:w="992"/>
        <w:gridCol w:w="142"/>
        <w:gridCol w:w="84"/>
        <w:gridCol w:w="908"/>
        <w:gridCol w:w="284"/>
        <w:gridCol w:w="55"/>
        <w:gridCol w:w="795"/>
        <w:gridCol w:w="284"/>
        <w:gridCol w:w="169"/>
        <w:gridCol w:w="681"/>
        <w:gridCol w:w="426"/>
        <w:gridCol w:w="140"/>
        <w:gridCol w:w="568"/>
        <w:gridCol w:w="567"/>
        <w:gridCol w:w="112"/>
        <w:gridCol w:w="597"/>
        <w:gridCol w:w="567"/>
        <w:gridCol w:w="83"/>
        <w:gridCol w:w="1193"/>
        <w:gridCol w:w="142"/>
      </w:tblGrid>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Sex</w:t>
            </w:r>
          </w:p>
        </w:tc>
        <w:tc>
          <w:tcPr>
            <w:tcW w:w="4989" w:type="dxa"/>
            <w:gridSpan w:val="12"/>
          </w:tcPr>
          <w:p w:rsidR="00FC385B" w:rsidRPr="00475461" w:rsidRDefault="00FC385B" w:rsidP="00FC385B">
            <w:pPr>
              <w:tabs>
                <w:tab w:val="left" w:pos="1125"/>
              </w:tabs>
              <w:jc w:val="center"/>
              <w:rPr>
                <w:sz w:val="18"/>
                <w:szCs w:val="18"/>
              </w:rPr>
            </w:pPr>
            <w:r w:rsidRPr="00475461">
              <w:rPr>
                <w:sz w:val="18"/>
                <w:szCs w:val="18"/>
              </w:rPr>
              <w:t>Males</w:t>
            </w:r>
          </w:p>
        </w:tc>
        <w:tc>
          <w:tcPr>
            <w:tcW w:w="5076" w:type="dxa"/>
            <w:gridSpan w:val="11"/>
            <w:shd w:val="clear" w:color="auto" w:fill="auto"/>
            <w:vAlign w:val="center"/>
          </w:tcPr>
          <w:p w:rsidR="00FC385B" w:rsidRPr="00475461" w:rsidRDefault="00FC385B" w:rsidP="00FC385B">
            <w:pPr>
              <w:jc w:val="center"/>
              <w:rPr>
                <w:sz w:val="18"/>
                <w:szCs w:val="18"/>
              </w:rPr>
            </w:pPr>
            <w:r w:rsidRPr="00475461">
              <w:rPr>
                <w:sz w:val="18"/>
                <w:szCs w:val="18"/>
              </w:rPr>
              <w:t>Females</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Genotype</w:t>
            </w:r>
          </w:p>
        </w:tc>
        <w:tc>
          <w:tcPr>
            <w:tcW w:w="2494" w:type="dxa"/>
            <w:gridSpan w:val="6"/>
            <w:shd w:val="clear" w:color="auto" w:fill="auto"/>
            <w:vAlign w:val="center"/>
          </w:tcPr>
          <w:p w:rsidR="00FC385B" w:rsidRPr="00475461" w:rsidRDefault="00FC385B" w:rsidP="00FC385B">
            <w:pPr>
              <w:jc w:val="center"/>
              <w:rPr>
                <w:sz w:val="18"/>
                <w:szCs w:val="18"/>
              </w:rPr>
            </w:pPr>
            <w:r w:rsidRPr="00475461">
              <w:rPr>
                <w:sz w:val="18"/>
                <w:szCs w:val="18"/>
              </w:rPr>
              <w:t>WT</w:t>
            </w:r>
          </w:p>
        </w:tc>
        <w:tc>
          <w:tcPr>
            <w:tcW w:w="2495" w:type="dxa"/>
            <w:gridSpan w:val="6"/>
            <w:shd w:val="clear" w:color="auto" w:fill="auto"/>
            <w:vAlign w:val="center"/>
          </w:tcPr>
          <w:p w:rsidR="00FC385B" w:rsidRPr="00475461" w:rsidRDefault="00FC385B" w:rsidP="00FC385B">
            <w:pPr>
              <w:jc w:val="center"/>
              <w:rPr>
                <w:sz w:val="18"/>
                <w:szCs w:val="18"/>
              </w:rPr>
            </w:pPr>
            <w:r w:rsidRPr="00475461">
              <w:rPr>
                <w:sz w:val="18"/>
                <w:szCs w:val="18"/>
              </w:rPr>
              <w:t>KO</w:t>
            </w:r>
          </w:p>
        </w:tc>
        <w:tc>
          <w:tcPr>
            <w:tcW w:w="2494" w:type="dxa"/>
            <w:gridSpan w:val="6"/>
            <w:shd w:val="clear" w:color="auto" w:fill="auto"/>
            <w:vAlign w:val="center"/>
          </w:tcPr>
          <w:p w:rsidR="00FC385B" w:rsidRPr="00475461" w:rsidRDefault="00FC385B" w:rsidP="00FC385B">
            <w:pPr>
              <w:jc w:val="center"/>
              <w:rPr>
                <w:sz w:val="18"/>
                <w:szCs w:val="18"/>
              </w:rPr>
            </w:pPr>
            <w:r w:rsidRPr="00475461">
              <w:rPr>
                <w:sz w:val="18"/>
                <w:szCs w:val="18"/>
              </w:rPr>
              <w:t>WT</w:t>
            </w:r>
          </w:p>
        </w:tc>
        <w:tc>
          <w:tcPr>
            <w:tcW w:w="2582" w:type="dxa"/>
            <w:gridSpan w:val="5"/>
            <w:shd w:val="clear" w:color="auto" w:fill="auto"/>
            <w:vAlign w:val="center"/>
          </w:tcPr>
          <w:p w:rsidR="00FC385B" w:rsidRPr="00475461" w:rsidRDefault="00FC385B" w:rsidP="00FC385B">
            <w:pPr>
              <w:jc w:val="center"/>
              <w:rPr>
                <w:sz w:val="18"/>
                <w:szCs w:val="18"/>
              </w:rPr>
            </w:pPr>
            <w:r w:rsidRPr="00475461">
              <w:rPr>
                <w:sz w:val="18"/>
                <w:szCs w:val="18"/>
              </w:rPr>
              <w:t>KO</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
        </w:tc>
        <w:tc>
          <w:tcPr>
            <w:tcW w:w="2494" w:type="dxa"/>
            <w:gridSpan w:val="6"/>
            <w:shd w:val="clear" w:color="auto" w:fill="auto"/>
            <w:vAlign w:val="center"/>
          </w:tcPr>
          <w:p w:rsidR="00FC385B" w:rsidRPr="00475461" w:rsidRDefault="00FC385B" w:rsidP="00FC385B">
            <w:pPr>
              <w:jc w:val="center"/>
              <w:rPr>
                <w:sz w:val="18"/>
                <w:szCs w:val="18"/>
              </w:rPr>
            </w:pPr>
            <w:r w:rsidRPr="00475461">
              <w:rPr>
                <w:sz w:val="18"/>
                <w:szCs w:val="18"/>
              </w:rPr>
              <w:t>Mean (SD)</w:t>
            </w:r>
          </w:p>
        </w:tc>
        <w:tc>
          <w:tcPr>
            <w:tcW w:w="2495" w:type="dxa"/>
            <w:gridSpan w:val="6"/>
            <w:shd w:val="clear" w:color="auto" w:fill="auto"/>
            <w:vAlign w:val="center"/>
          </w:tcPr>
          <w:p w:rsidR="00FC385B" w:rsidRPr="00475461" w:rsidRDefault="00FC385B" w:rsidP="00FC385B">
            <w:pPr>
              <w:jc w:val="center"/>
              <w:rPr>
                <w:sz w:val="18"/>
                <w:szCs w:val="18"/>
              </w:rPr>
            </w:pPr>
            <w:r w:rsidRPr="00475461">
              <w:rPr>
                <w:sz w:val="18"/>
                <w:szCs w:val="18"/>
              </w:rPr>
              <w:t>Mean (SD)</w:t>
            </w:r>
          </w:p>
        </w:tc>
        <w:tc>
          <w:tcPr>
            <w:tcW w:w="2494" w:type="dxa"/>
            <w:gridSpan w:val="6"/>
            <w:shd w:val="clear" w:color="auto" w:fill="auto"/>
            <w:vAlign w:val="center"/>
          </w:tcPr>
          <w:p w:rsidR="00FC385B" w:rsidRPr="00475461" w:rsidRDefault="00FC385B" w:rsidP="00FC385B">
            <w:pPr>
              <w:jc w:val="center"/>
              <w:rPr>
                <w:sz w:val="18"/>
                <w:szCs w:val="18"/>
              </w:rPr>
            </w:pPr>
            <w:r w:rsidRPr="00475461">
              <w:rPr>
                <w:sz w:val="18"/>
                <w:szCs w:val="18"/>
              </w:rPr>
              <w:t>Mean (SD)</w:t>
            </w:r>
          </w:p>
        </w:tc>
        <w:tc>
          <w:tcPr>
            <w:tcW w:w="2582" w:type="dxa"/>
            <w:gridSpan w:val="5"/>
            <w:shd w:val="clear" w:color="auto" w:fill="auto"/>
            <w:vAlign w:val="center"/>
          </w:tcPr>
          <w:p w:rsidR="00FC385B" w:rsidRPr="00475461" w:rsidRDefault="00FC385B" w:rsidP="00FC385B">
            <w:pPr>
              <w:jc w:val="center"/>
              <w:rPr>
                <w:sz w:val="18"/>
                <w:szCs w:val="18"/>
              </w:rPr>
            </w:pPr>
            <w:r w:rsidRPr="00475461">
              <w:rPr>
                <w:sz w:val="18"/>
                <w:szCs w:val="18"/>
              </w:rPr>
              <w:t>Mean (SD)</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Diet</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Control</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High Fat</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Control</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High Fat</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Control</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High Fat</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Control</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High Fat</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(n=8)</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(n=14)</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(n=8)</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(n=7)</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(n=11)</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(n=11)</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(n=9)</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(n=6)</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Femur</w:t>
            </w:r>
          </w:p>
        </w:tc>
        <w:tc>
          <w:tcPr>
            <w:tcW w:w="1247" w:type="dxa"/>
            <w:gridSpan w:val="2"/>
            <w:shd w:val="clear" w:color="auto" w:fill="auto"/>
            <w:vAlign w:val="center"/>
          </w:tcPr>
          <w:p w:rsidR="00FC385B" w:rsidRPr="00475461" w:rsidRDefault="00FC385B" w:rsidP="00FC385B">
            <w:pPr>
              <w:rPr>
                <w:sz w:val="18"/>
                <w:szCs w:val="18"/>
              </w:rPr>
            </w:pPr>
          </w:p>
        </w:tc>
        <w:tc>
          <w:tcPr>
            <w:tcW w:w="1247" w:type="dxa"/>
            <w:gridSpan w:val="4"/>
            <w:shd w:val="pct5" w:color="auto" w:fill="auto"/>
            <w:vAlign w:val="center"/>
          </w:tcPr>
          <w:p w:rsidR="00FC385B" w:rsidRPr="00475461" w:rsidRDefault="00FC385B" w:rsidP="00FC385B">
            <w:pPr>
              <w:rPr>
                <w:sz w:val="18"/>
                <w:szCs w:val="18"/>
              </w:rPr>
            </w:pPr>
          </w:p>
        </w:tc>
        <w:tc>
          <w:tcPr>
            <w:tcW w:w="1247" w:type="dxa"/>
            <w:gridSpan w:val="3"/>
            <w:shd w:val="clear" w:color="auto" w:fill="auto"/>
            <w:vAlign w:val="center"/>
          </w:tcPr>
          <w:p w:rsidR="00FC385B" w:rsidRPr="00475461" w:rsidRDefault="00FC385B" w:rsidP="00FC385B">
            <w:pPr>
              <w:rPr>
                <w:sz w:val="18"/>
                <w:szCs w:val="18"/>
              </w:rPr>
            </w:pPr>
          </w:p>
        </w:tc>
        <w:tc>
          <w:tcPr>
            <w:tcW w:w="1248" w:type="dxa"/>
            <w:gridSpan w:val="3"/>
            <w:shd w:val="pct5" w:color="auto" w:fill="auto"/>
            <w:vAlign w:val="center"/>
          </w:tcPr>
          <w:p w:rsidR="00FC385B" w:rsidRPr="00475461" w:rsidRDefault="00FC385B" w:rsidP="00FC385B">
            <w:pPr>
              <w:rPr>
                <w:sz w:val="18"/>
                <w:szCs w:val="18"/>
              </w:rPr>
            </w:pPr>
          </w:p>
        </w:tc>
        <w:tc>
          <w:tcPr>
            <w:tcW w:w="1247" w:type="dxa"/>
            <w:gridSpan w:val="3"/>
            <w:shd w:val="clear" w:color="auto" w:fill="auto"/>
            <w:vAlign w:val="center"/>
          </w:tcPr>
          <w:p w:rsidR="00FC385B" w:rsidRPr="00475461" w:rsidRDefault="00FC385B" w:rsidP="00FC385B">
            <w:pPr>
              <w:rPr>
                <w:sz w:val="18"/>
                <w:szCs w:val="18"/>
              </w:rPr>
            </w:pPr>
          </w:p>
        </w:tc>
        <w:tc>
          <w:tcPr>
            <w:tcW w:w="1247" w:type="dxa"/>
            <w:gridSpan w:val="3"/>
            <w:shd w:val="pct5" w:color="auto" w:fill="auto"/>
            <w:vAlign w:val="center"/>
          </w:tcPr>
          <w:p w:rsidR="00FC385B" w:rsidRPr="00475461" w:rsidRDefault="00FC385B" w:rsidP="00FC385B">
            <w:pPr>
              <w:rPr>
                <w:sz w:val="18"/>
                <w:szCs w:val="18"/>
              </w:rPr>
            </w:pPr>
          </w:p>
        </w:tc>
        <w:tc>
          <w:tcPr>
            <w:tcW w:w="1247" w:type="dxa"/>
            <w:gridSpan w:val="3"/>
            <w:shd w:val="clear" w:color="auto" w:fill="auto"/>
            <w:vAlign w:val="center"/>
          </w:tcPr>
          <w:p w:rsidR="00FC385B" w:rsidRPr="00475461" w:rsidRDefault="00FC385B" w:rsidP="00FC385B">
            <w:pPr>
              <w:rPr>
                <w:sz w:val="18"/>
                <w:szCs w:val="18"/>
              </w:rPr>
            </w:pPr>
          </w:p>
        </w:tc>
        <w:tc>
          <w:tcPr>
            <w:tcW w:w="1335" w:type="dxa"/>
            <w:gridSpan w:val="2"/>
            <w:shd w:val="pct5" w:color="auto" w:fill="auto"/>
            <w:vAlign w:val="center"/>
          </w:tcPr>
          <w:p w:rsidR="00FC385B" w:rsidRPr="00475461" w:rsidRDefault="00FC385B" w:rsidP="00FC385B">
            <w:pPr>
              <w:rPr>
                <w:sz w:val="18"/>
                <w:szCs w:val="18"/>
              </w:rPr>
            </w:pP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Length / mm</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10.7 (0.6)</w:t>
            </w:r>
            <w:r w:rsidRPr="00475461">
              <w:rPr>
                <w:sz w:val="18"/>
                <w:szCs w:val="18"/>
                <w:vertAlign w:val="superscript"/>
              </w:rPr>
              <w:t>ab</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11.5 (0.7)</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9.7 (0.5)</w:t>
            </w:r>
            <w:r w:rsidRPr="00475461">
              <w:rPr>
                <w:sz w:val="18"/>
                <w:szCs w:val="18"/>
                <w:vertAlign w:val="superscript"/>
              </w:rPr>
              <w:t>c</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10.6 (0.7)</w:t>
            </w:r>
            <w:r w:rsidRPr="00475461">
              <w:rPr>
                <w:sz w:val="18"/>
                <w:szCs w:val="18"/>
                <w:vertAlign w:val="superscript"/>
              </w:rPr>
              <w:t>ac</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10.5 (0.6)</w:t>
            </w:r>
            <w:r w:rsidRPr="00475461">
              <w:rPr>
                <w:sz w:val="18"/>
                <w:szCs w:val="18"/>
                <w:vertAlign w:val="superscript"/>
              </w:rPr>
              <w:t>a</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11.5 (0.9)</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9.5 (0.6)</w:t>
            </w:r>
            <w:r w:rsidRPr="00475461">
              <w:rPr>
                <w:sz w:val="18"/>
                <w:szCs w:val="18"/>
                <w:vertAlign w:val="superscript"/>
              </w:rPr>
              <w:t>c</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10.6 (0.6)</w:t>
            </w:r>
            <w:r w:rsidRPr="00475461">
              <w:rPr>
                <w:sz w:val="18"/>
                <w:szCs w:val="18"/>
                <w:vertAlign w:val="superscript"/>
              </w:rPr>
              <w:t>ab</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BV / mm</w:t>
            </w:r>
            <w:r w:rsidRPr="00475461">
              <w:rPr>
                <w:sz w:val="18"/>
                <w:szCs w:val="18"/>
                <w:vertAlign w:val="superscript"/>
              </w:rPr>
              <w:t>3</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5.6 (1.8)</w:t>
            </w:r>
            <w:r w:rsidRPr="00475461">
              <w:rPr>
                <w:sz w:val="18"/>
                <w:szCs w:val="18"/>
                <w:vertAlign w:val="superscript"/>
              </w:rPr>
              <w:t>ab</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8.2 (3.1)</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4.4 (1.2)</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5.0 (1.6)</w:t>
            </w:r>
            <w:r w:rsidRPr="00475461">
              <w:rPr>
                <w:sz w:val="18"/>
                <w:szCs w:val="18"/>
                <w:vertAlign w:val="superscript"/>
              </w:rPr>
              <w:t>a</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5.6 (1.6)</w:t>
            </w:r>
            <w:r w:rsidRPr="00475461">
              <w:rPr>
                <w:sz w:val="18"/>
                <w:szCs w:val="18"/>
                <w:vertAlign w:val="superscript"/>
              </w:rPr>
              <w:t>a</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9.1 (3.4)</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3.8 (1.3)</w:t>
            </w:r>
            <w:r w:rsidRPr="00475461">
              <w:rPr>
                <w:sz w:val="18"/>
                <w:szCs w:val="18"/>
                <w:vertAlign w:val="superscript"/>
              </w:rPr>
              <w:t>a</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5.1 (2.4)</w:t>
            </w:r>
            <w:r w:rsidRPr="00475461">
              <w:rPr>
                <w:sz w:val="18"/>
                <w:szCs w:val="18"/>
                <w:vertAlign w:val="superscript"/>
              </w:rPr>
              <w:t>a</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roofErr w:type="spellStart"/>
            <w:r w:rsidRPr="00475461">
              <w:rPr>
                <w:sz w:val="18"/>
                <w:szCs w:val="18"/>
              </w:rPr>
              <w:t>BvTv</w:t>
            </w:r>
            <w:proofErr w:type="spellEnd"/>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24 (13)</w:t>
            </w:r>
            <w:r w:rsidRPr="00475461">
              <w:rPr>
                <w:sz w:val="18"/>
                <w:szCs w:val="18"/>
                <w:vertAlign w:val="superscript"/>
              </w:rPr>
              <w:t>a</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40 (14)</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9 (6)</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15 (6)</w:t>
            </w:r>
            <w:r w:rsidRPr="00475461">
              <w:rPr>
                <w:sz w:val="18"/>
                <w:szCs w:val="18"/>
                <w:vertAlign w:val="superscript"/>
              </w:rPr>
              <w:t>a</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18 (11)</w:t>
            </w:r>
            <w:r w:rsidRPr="00475461">
              <w:rPr>
                <w:sz w:val="18"/>
                <w:szCs w:val="18"/>
                <w:vertAlign w:val="superscript"/>
              </w:rPr>
              <w:t>a</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38 (14)</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6 (3)</w:t>
            </w:r>
            <w:r w:rsidRPr="00475461">
              <w:rPr>
                <w:sz w:val="18"/>
                <w:szCs w:val="18"/>
                <w:vertAlign w:val="superscript"/>
              </w:rPr>
              <w:t>a</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21 (12)</w:t>
            </w:r>
            <w:r w:rsidRPr="00475461">
              <w:rPr>
                <w:sz w:val="18"/>
                <w:szCs w:val="18"/>
                <w:vertAlign w:val="superscript"/>
              </w:rPr>
              <w:t>a</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roofErr w:type="spellStart"/>
            <w:r w:rsidRPr="00475461">
              <w:rPr>
                <w:sz w:val="18"/>
                <w:szCs w:val="18"/>
              </w:rPr>
              <w:t>BsBv</w:t>
            </w:r>
            <w:proofErr w:type="spellEnd"/>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34 (22)</w:t>
            </w:r>
            <w:r w:rsidRPr="00475461">
              <w:rPr>
                <w:sz w:val="18"/>
                <w:szCs w:val="18"/>
                <w:vertAlign w:val="superscript"/>
              </w:rPr>
              <w:t>ab</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22 (5)</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51 (23)</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42 (23)</w:t>
            </w:r>
            <w:r w:rsidRPr="00475461">
              <w:rPr>
                <w:sz w:val="18"/>
                <w:szCs w:val="18"/>
                <w:vertAlign w:val="superscript"/>
              </w:rPr>
              <w:t>ab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42 (26)</w:t>
            </w:r>
            <w:r w:rsidRPr="00475461">
              <w:rPr>
                <w:sz w:val="18"/>
                <w:szCs w:val="18"/>
                <w:vertAlign w:val="superscript"/>
              </w:rPr>
              <w:t>ab</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22 (6)</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57 (32)</w:t>
            </w:r>
            <w:r w:rsidRPr="00475461">
              <w:rPr>
                <w:sz w:val="18"/>
                <w:szCs w:val="18"/>
                <w:vertAlign w:val="superscript"/>
              </w:rPr>
              <w:t>a</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28 (5)</w:t>
            </w:r>
            <w:r w:rsidRPr="00475461">
              <w:rPr>
                <w:sz w:val="18"/>
                <w:szCs w:val="18"/>
                <w:vertAlign w:val="superscript"/>
              </w:rPr>
              <w:t>ab</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roofErr w:type="spellStart"/>
            <w:r w:rsidRPr="00475461">
              <w:rPr>
                <w:sz w:val="18"/>
                <w:szCs w:val="18"/>
              </w:rPr>
              <w:t>TbTh</w:t>
            </w:r>
            <w:proofErr w:type="spellEnd"/>
            <w:r w:rsidRPr="00475461">
              <w:rPr>
                <w:sz w:val="18"/>
                <w:szCs w:val="18"/>
              </w:rPr>
              <w:t xml:space="preserve"> / mm</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0.15 (0.05)</w:t>
            </w:r>
            <w:r w:rsidRPr="00475461">
              <w:rPr>
                <w:sz w:val="18"/>
                <w:szCs w:val="18"/>
                <w:vertAlign w:val="superscript"/>
              </w:rPr>
              <w:t>ab</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0.22 (0.07)</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0.11 (0.03)</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0.13 (0.05)</w:t>
            </w:r>
            <w:r w:rsidRPr="00475461">
              <w:rPr>
                <w:sz w:val="18"/>
                <w:szCs w:val="18"/>
                <w:vertAlign w:val="superscript"/>
              </w:rPr>
              <w:t>a</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0.14 (0.05)</w:t>
            </w:r>
            <w:r w:rsidRPr="00475461">
              <w:rPr>
                <w:sz w:val="18"/>
                <w:szCs w:val="18"/>
                <w:vertAlign w:val="superscript"/>
              </w:rPr>
              <w:t>a</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0.21 (0.05)</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0.10 (0.03)</w:t>
            </w:r>
            <w:r w:rsidRPr="00475461">
              <w:rPr>
                <w:sz w:val="18"/>
                <w:szCs w:val="18"/>
                <w:vertAlign w:val="superscript"/>
              </w:rPr>
              <w:t>a</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0.16 (0.02)</w:t>
            </w:r>
            <w:r w:rsidRPr="00475461">
              <w:rPr>
                <w:sz w:val="18"/>
                <w:szCs w:val="18"/>
                <w:vertAlign w:val="superscript"/>
              </w:rPr>
              <w:t>ab</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roofErr w:type="spellStart"/>
            <w:r w:rsidRPr="00475461">
              <w:rPr>
                <w:sz w:val="18"/>
                <w:szCs w:val="18"/>
              </w:rPr>
              <w:t>TbSp</w:t>
            </w:r>
            <w:proofErr w:type="spellEnd"/>
            <w:r w:rsidRPr="00475461">
              <w:rPr>
                <w:sz w:val="18"/>
                <w:szCs w:val="18"/>
              </w:rPr>
              <w:t xml:space="preserve"> / mm</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0.60 (0.20)</w:t>
            </w:r>
            <w:r w:rsidRPr="00475461">
              <w:rPr>
                <w:sz w:val="18"/>
                <w:szCs w:val="18"/>
                <w:vertAlign w:val="superscript"/>
              </w:rPr>
              <w:t>a</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0.45 (0.18)</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0.70 (0.07)</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0.63 (0.12)</w:t>
            </w:r>
            <w:r w:rsidRPr="00475461">
              <w:rPr>
                <w:sz w:val="18"/>
                <w:szCs w:val="18"/>
                <w:vertAlign w:val="superscript"/>
              </w:rPr>
              <w:t>ab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0.65 (0.18)</w:t>
            </w:r>
            <w:r w:rsidRPr="00475461">
              <w:rPr>
                <w:sz w:val="18"/>
                <w:szCs w:val="18"/>
                <w:vertAlign w:val="superscript"/>
              </w:rPr>
              <w:t>a</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0.46 (0.16)</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0.73 (0.08)</w:t>
            </w:r>
            <w:r w:rsidRPr="00475461">
              <w:rPr>
                <w:sz w:val="18"/>
                <w:szCs w:val="18"/>
                <w:vertAlign w:val="superscript"/>
              </w:rPr>
              <w:t>a</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0.62 (0.19)</w:t>
            </w:r>
            <w:r w:rsidRPr="00475461">
              <w:rPr>
                <w:sz w:val="18"/>
                <w:szCs w:val="18"/>
                <w:vertAlign w:val="superscript"/>
              </w:rPr>
              <w:t>ab</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SMI</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2.3 (0.4)</w:t>
            </w:r>
            <w:r w:rsidRPr="00475461">
              <w:rPr>
                <w:sz w:val="18"/>
                <w:szCs w:val="18"/>
                <w:vertAlign w:val="superscript"/>
              </w:rPr>
              <w:t>a</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2.2 (0.6)</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2.9 (0.6)</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2.5 (0.5)</w:t>
            </w:r>
            <w:r w:rsidRPr="00475461">
              <w:rPr>
                <w:sz w:val="18"/>
                <w:szCs w:val="18"/>
                <w:vertAlign w:val="superscript"/>
              </w:rPr>
              <w:t>ab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2.6 (0.4)</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2.1 (0.7)</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2.7 (0.4)</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2.6 (0.4)</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roofErr w:type="spellStart"/>
            <w:r w:rsidRPr="00475461">
              <w:rPr>
                <w:sz w:val="18"/>
                <w:szCs w:val="18"/>
              </w:rPr>
              <w:t>TbPF</w:t>
            </w:r>
            <w:proofErr w:type="spellEnd"/>
            <w:r w:rsidRPr="00475461">
              <w:rPr>
                <w:sz w:val="18"/>
                <w:szCs w:val="18"/>
              </w:rPr>
              <w:t xml:space="preserve"> / mm</w:t>
            </w:r>
            <w:r w:rsidRPr="00475461">
              <w:rPr>
                <w:sz w:val="18"/>
                <w:szCs w:val="18"/>
                <w:vertAlign w:val="superscript"/>
              </w:rPr>
              <w:t>-1</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9 (4)</w:t>
            </w:r>
            <w:r w:rsidRPr="00475461">
              <w:rPr>
                <w:sz w:val="18"/>
                <w:szCs w:val="18"/>
                <w:vertAlign w:val="superscript"/>
              </w:rPr>
              <w:t>ab</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5 (4)</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20 (7)</w:t>
            </w:r>
            <w:r w:rsidRPr="00475461">
              <w:rPr>
                <w:sz w:val="18"/>
                <w:szCs w:val="18"/>
                <w:vertAlign w:val="superscript"/>
              </w:rPr>
              <w:t>c</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13 (5)</w:t>
            </w:r>
            <w:r w:rsidRPr="00475461">
              <w:rPr>
                <w:sz w:val="18"/>
                <w:szCs w:val="18"/>
                <w:vertAlign w:val="superscript"/>
              </w:rPr>
              <w:t>ac</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15 (11)</w:t>
            </w:r>
            <w:r w:rsidRPr="00475461">
              <w:rPr>
                <w:sz w:val="18"/>
                <w:szCs w:val="18"/>
                <w:vertAlign w:val="superscript"/>
              </w:rPr>
              <w:t>a</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6 (6)</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21 (3)</w:t>
            </w:r>
            <w:r w:rsidRPr="00475461">
              <w:rPr>
                <w:sz w:val="18"/>
                <w:szCs w:val="18"/>
                <w:vertAlign w:val="superscript"/>
              </w:rPr>
              <w:t>a</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11 (6)</w:t>
            </w:r>
            <w:r w:rsidRPr="00475461">
              <w:rPr>
                <w:sz w:val="18"/>
                <w:szCs w:val="18"/>
                <w:vertAlign w:val="superscript"/>
              </w:rPr>
              <w:t>ab</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proofErr w:type="spellStart"/>
            <w:r w:rsidRPr="00475461">
              <w:rPr>
                <w:sz w:val="18"/>
                <w:szCs w:val="18"/>
              </w:rPr>
              <w:t>ConnD</w:t>
            </w:r>
            <w:proofErr w:type="spellEnd"/>
            <w:r w:rsidRPr="00475461">
              <w:rPr>
                <w:sz w:val="18"/>
                <w:szCs w:val="18"/>
              </w:rPr>
              <w:t>/ mm</w:t>
            </w:r>
            <w:r w:rsidRPr="00475461">
              <w:rPr>
                <w:sz w:val="18"/>
                <w:szCs w:val="18"/>
                <w:vertAlign w:val="superscript"/>
              </w:rPr>
              <w:t>-3</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71 (22)</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82 (19)</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94 (65)</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91 (55)</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98 (64)</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77 (12)</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61 (63)</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69 (24)</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Cortical BV/ mm</w:t>
            </w:r>
            <w:r w:rsidRPr="00475461">
              <w:rPr>
                <w:sz w:val="18"/>
                <w:szCs w:val="18"/>
                <w:vertAlign w:val="superscript"/>
              </w:rPr>
              <w:t>3</w:t>
            </w:r>
          </w:p>
        </w:tc>
        <w:tc>
          <w:tcPr>
            <w:tcW w:w="1247" w:type="dxa"/>
            <w:gridSpan w:val="2"/>
            <w:shd w:val="clear" w:color="auto" w:fill="auto"/>
            <w:vAlign w:val="center"/>
          </w:tcPr>
          <w:p w:rsidR="00FC385B" w:rsidRPr="00475461" w:rsidRDefault="00FC385B" w:rsidP="00FC385B">
            <w:pPr>
              <w:jc w:val="center"/>
              <w:rPr>
                <w:sz w:val="18"/>
                <w:szCs w:val="18"/>
              </w:rPr>
            </w:pPr>
            <w:r w:rsidRPr="00475461">
              <w:rPr>
                <w:sz w:val="18"/>
                <w:szCs w:val="18"/>
              </w:rPr>
              <w:t>0.9 (0.3)</w:t>
            </w:r>
            <w:r w:rsidRPr="00475461">
              <w:rPr>
                <w:sz w:val="18"/>
                <w:szCs w:val="18"/>
                <w:vertAlign w:val="superscript"/>
              </w:rPr>
              <w:t>a</w:t>
            </w:r>
          </w:p>
        </w:tc>
        <w:tc>
          <w:tcPr>
            <w:tcW w:w="1247" w:type="dxa"/>
            <w:gridSpan w:val="4"/>
            <w:shd w:val="pct5" w:color="auto" w:fill="auto"/>
            <w:vAlign w:val="center"/>
          </w:tcPr>
          <w:p w:rsidR="00FC385B" w:rsidRPr="00475461" w:rsidRDefault="00FC385B" w:rsidP="00FC385B">
            <w:pPr>
              <w:jc w:val="center"/>
              <w:rPr>
                <w:sz w:val="18"/>
                <w:szCs w:val="18"/>
              </w:rPr>
            </w:pPr>
            <w:r w:rsidRPr="00475461">
              <w:rPr>
                <w:sz w:val="18"/>
                <w:szCs w:val="18"/>
              </w:rPr>
              <w:t>1.4 (0.5)</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0.6 (0.1)</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jc w:val="center"/>
              <w:rPr>
                <w:sz w:val="18"/>
                <w:szCs w:val="18"/>
              </w:rPr>
            </w:pPr>
            <w:r w:rsidRPr="00475461">
              <w:rPr>
                <w:sz w:val="18"/>
                <w:szCs w:val="18"/>
              </w:rPr>
              <w:t>0.8 (0.2)</w:t>
            </w:r>
            <w:r w:rsidRPr="00475461">
              <w:rPr>
                <w:sz w:val="18"/>
                <w:szCs w:val="18"/>
                <w:vertAlign w:val="superscript"/>
              </w:rPr>
              <w:t>a</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0.9 (0.1)</w:t>
            </w:r>
            <w:r w:rsidRPr="00475461">
              <w:rPr>
                <w:sz w:val="18"/>
                <w:szCs w:val="18"/>
                <w:vertAlign w:val="superscript"/>
              </w:rPr>
              <w:t>a</w:t>
            </w:r>
            <w:r w:rsidR="00E04C5B" w:rsidRPr="00475461">
              <w:rPr>
                <w:sz w:val="18"/>
                <w:szCs w:val="18"/>
                <w:vertAlign w:val="superscript"/>
              </w:rPr>
              <w:t xml:space="preserve"> 12</w:t>
            </w:r>
          </w:p>
        </w:tc>
        <w:tc>
          <w:tcPr>
            <w:tcW w:w="1247" w:type="dxa"/>
            <w:gridSpan w:val="3"/>
            <w:shd w:val="pct5" w:color="auto" w:fill="auto"/>
            <w:vAlign w:val="center"/>
          </w:tcPr>
          <w:p w:rsidR="00FC385B" w:rsidRPr="00475461" w:rsidRDefault="00FC385B" w:rsidP="00FC385B">
            <w:pPr>
              <w:jc w:val="center"/>
              <w:rPr>
                <w:sz w:val="18"/>
                <w:szCs w:val="18"/>
              </w:rPr>
            </w:pPr>
            <w:r w:rsidRPr="00475461">
              <w:rPr>
                <w:sz w:val="18"/>
                <w:szCs w:val="18"/>
              </w:rPr>
              <w:t>1.5 (0.4)</w:t>
            </w:r>
            <w:r w:rsidRPr="00475461">
              <w:rPr>
                <w:sz w:val="18"/>
                <w:szCs w:val="18"/>
                <w:vertAlign w:val="superscript"/>
              </w:rPr>
              <w:t>b</w:t>
            </w:r>
            <w:r w:rsidR="00E04C5B" w:rsidRPr="00475461">
              <w:rPr>
                <w:sz w:val="18"/>
                <w:szCs w:val="18"/>
                <w:vertAlign w:val="superscript"/>
              </w:rPr>
              <w:t xml:space="preserve"> 1</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0.5 (0.1)</w:t>
            </w:r>
            <w:r w:rsidRPr="00475461">
              <w:rPr>
                <w:sz w:val="18"/>
                <w:szCs w:val="18"/>
                <w:vertAlign w:val="superscript"/>
              </w:rPr>
              <w:t>c</w:t>
            </w:r>
            <w:r w:rsidR="00E04C5B" w:rsidRPr="00475461">
              <w:rPr>
                <w:sz w:val="18"/>
                <w:szCs w:val="18"/>
                <w:vertAlign w:val="superscript"/>
              </w:rPr>
              <w:t xml:space="preserve"> 1</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0.8 (0.2)</w:t>
            </w:r>
            <w:r w:rsidRPr="00475461">
              <w:rPr>
                <w:sz w:val="18"/>
                <w:szCs w:val="18"/>
                <w:vertAlign w:val="superscript"/>
              </w:rPr>
              <w:t>ac</w:t>
            </w:r>
            <w:r w:rsidR="00E04C5B" w:rsidRPr="00475461">
              <w:rPr>
                <w:sz w:val="18"/>
                <w:szCs w:val="18"/>
                <w:vertAlign w:val="superscript"/>
              </w:rPr>
              <w:t xml:space="preserve"> 2</w:t>
            </w:r>
            <w:r w:rsidR="00BC2814" w:rsidRPr="00475461">
              <w:rPr>
                <w:rFonts w:eastAsiaTheme="minorHAnsi"/>
                <w:vertAlign w:val="superscript"/>
                <w:lang w:eastAsia="en-US"/>
              </w:rPr>
              <w:t>˅</w:t>
            </w:r>
          </w:p>
        </w:tc>
      </w:tr>
      <w:tr w:rsidR="00E04C5B" w:rsidRPr="00475461" w:rsidTr="00E021EA">
        <w:trPr>
          <w:trHeight w:val="227"/>
        </w:trPr>
        <w:tc>
          <w:tcPr>
            <w:tcW w:w="1701" w:type="dxa"/>
            <w:shd w:val="clear" w:color="auto" w:fill="auto"/>
            <w:vAlign w:val="center"/>
          </w:tcPr>
          <w:p w:rsidR="00FC385B" w:rsidRPr="00475461" w:rsidRDefault="00FC385B" w:rsidP="00FC385B">
            <w:pPr>
              <w:rPr>
                <w:sz w:val="18"/>
                <w:szCs w:val="18"/>
              </w:rPr>
            </w:pPr>
            <w:r w:rsidRPr="00475461">
              <w:rPr>
                <w:sz w:val="18"/>
                <w:szCs w:val="18"/>
              </w:rPr>
              <w:t xml:space="preserve">Cortical </w:t>
            </w:r>
            <w:proofErr w:type="spellStart"/>
            <w:r w:rsidRPr="00475461">
              <w:rPr>
                <w:sz w:val="18"/>
                <w:szCs w:val="18"/>
              </w:rPr>
              <w:t>Th</w:t>
            </w:r>
            <w:proofErr w:type="spellEnd"/>
            <w:r w:rsidRPr="00475461">
              <w:rPr>
                <w:sz w:val="18"/>
                <w:szCs w:val="18"/>
              </w:rPr>
              <w:t xml:space="preserve"> / mm</w:t>
            </w:r>
          </w:p>
        </w:tc>
        <w:tc>
          <w:tcPr>
            <w:tcW w:w="1247" w:type="dxa"/>
            <w:gridSpan w:val="2"/>
            <w:shd w:val="clear" w:color="auto" w:fill="auto"/>
            <w:vAlign w:val="center"/>
          </w:tcPr>
          <w:p w:rsidR="00FC385B" w:rsidRPr="00475461" w:rsidRDefault="00FC385B" w:rsidP="00FC385B">
            <w:pPr>
              <w:tabs>
                <w:tab w:val="left" w:pos="1125"/>
              </w:tabs>
              <w:jc w:val="center"/>
              <w:rPr>
                <w:sz w:val="18"/>
                <w:szCs w:val="18"/>
              </w:rPr>
            </w:pPr>
            <w:r w:rsidRPr="00475461">
              <w:rPr>
                <w:sz w:val="18"/>
                <w:szCs w:val="18"/>
              </w:rPr>
              <w:t>0.13 (0.02)</w:t>
            </w:r>
            <w:r w:rsidRPr="00475461">
              <w:rPr>
                <w:sz w:val="18"/>
                <w:szCs w:val="18"/>
                <w:vertAlign w:val="superscript"/>
              </w:rPr>
              <w:t>a</w:t>
            </w:r>
          </w:p>
        </w:tc>
        <w:tc>
          <w:tcPr>
            <w:tcW w:w="1247" w:type="dxa"/>
            <w:gridSpan w:val="4"/>
            <w:shd w:val="pct5" w:color="auto" w:fill="auto"/>
            <w:vAlign w:val="center"/>
          </w:tcPr>
          <w:p w:rsidR="00FC385B" w:rsidRPr="00475461" w:rsidRDefault="00FC385B" w:rsidP="00FC385B">
            <w:pPr>
              <w:tabs>
                <w:tab w:val="left" w:pos="1125"/>
              </w:tabs>
              <w:jc w:val="center"/>
              <w:rPr>
                <w:sz w:val="18"/>
                <w:szCs w:val="18"/>
              </w:rPr>
            </w:pPr>
            <w:r w:rsidRPr="00475461">
              <w:rPr>
                <w:sz w:val="18"/>
                <w:szCs w:val="18"/>
              </w:rPr>
              <w:t>0.17 (0.04)</w:t>
            </w:r>
            <w:r w:rsidRPr="00475461">
              <w:rPr>
                <w:sz w:val="18"/>
                <w:szCs w:val="18"/>
                <w:vertAlign w:val="superscript"/>
              </w:rPr>
              <w:t>b</w:t>
            </w:r>
          </w:p>
        </w:tc>
        <w:tc>
          <w:tcPr>
            <w:tcW w:w="1247" w:type="dxa"/>
            <w:gridSpan w:val="3"/>
            <w:shd w:val="clear" w:color="auto" w:fill="auto"/>
            <w:vAlign w:val="center"/>
          </w:tcPr>
          <w:p w:rsidR="00FC385B" w:rsidRPr="00475461" w:rsidRDefault="00FC385B" w:rsidP="00FC385B">
            <w:pPr>
              <w:tabs>
                <w:tab w:val="left" w:pos="1125"/>
              </w:tabs>
              <w:jc w:val="center"/>
              <w:rPr>
                <w:sz w:val="18"/>
                <w:szCs w:val="18"/>
              </w:rPr>
            </w:pPr>
            <w:r w:rsidRPr="00475461">
              <w:rPr>
                <w:sz w:val="18"/>
                <w:szCs w:val="18"/>
              </w:rPr>
              <w:t>0.11 (0.01)</w:t>
            </w:r>
            <w:r w:rsidRPr="00475461">
              <w:rPr>
                <w:sz w:val="18"/>
                <w:szCs w:val="18"/>
                <w:vertAlign w:val="superscript"/>
              </w:rPr>
              <w:t>a</w:t>
            </w:r>
          </w:p>
        </w:tc>
        <w:tc>
          <w:tcPr>
            <w:tcW w:w="1248" w:type="dxa"/>
            <w:gridSpan w:val="3"/>
            <w:shd w:val="pct5" w:color="auto" w:fill="auto"/>
            <w:vAlign w:val="center"/>
          </w:tcPr>
          <w:p w:rsidR="00FC385B" w:rsidRPr="00475461" w:rsidRDefault="00FC385B" w:rsidP="00FC385B">
            <w:pPr>
              <w:tabs>
                <w:tab w:val="left" w:pos="1125"/>
              </w:tabs>
              <w:jc w:val="center"/>
              <w:rPr>
                <w:sz w:val="18"/>
                <w:szCs w:val="18"/>
              </w:rPr>
            </w:pPr>
            <w:r w:rsidRPr="00475461">
              <w:rPr>
                <w:sz w:val="18"/>
                <w:szCs w:val="18"/>
              </w:rPr>
              <w:t>0.12 (0.02)</w:t>
            </w:r>
            <w:r w:rsidRPr="00475461">
              <w:rPr>
                <w:sz w:val="18"/>
                <w:szCs w:val="18"/>
                <w:vertAlign w:val="superscript"/>
              </w:rPr>
              <w:t>a</w:t>
            </w:r>
          </w:p>
        </w:tc>
        <w:tc>
          <w:tcPr>
            <w:tcW w:w="1247" w:type="dxa"/>
            <w:gridSpan w:val="3"/>
            <w:shd w:val="clear" w:color="auto" w:fill="auto"/>
            <w:vAlign w:val="center"/>
          </w:tcPr>
          <w:p w:rsidR="00FC385B" w:rsidRPr="00475461" w:rsidRDefault="00FC385B" w:rsidP="00FC385B">
            <w:pPr>
              <w:tabs>
                <w:tab w:val="left" w:pos="1125"/>
              </w:tabs>
              <w:jc w:val="center"/>
              <w:rPr>
                <w:sz w:val="18"/>
                <w:szCs w:val="18"/>
              </w:rPr>
            </w:pPr>
            <w:r w:rsidRPr="00475461">
              <w:rPr>
                <w:sz w:val="18"/>
                <w:szCs w:val="18"/>
              </w:rPr>
              <w:t>0.14 (0.01)</w:t>
            </w:r>
            <w:r w:rsidRPr="00475461">
              <w:rPr>
                <w:sz w:val="18"/>
                <w:szCs w:val="18"/>
                <w:vertAlign w:val="superscript"/>
              </w:rPr>
              <w:t>a</w:t>
            </w:r>
            <w:r w:rsidR="00E04C5B" w:rsidRPr="00475461">
              <w:rPr>
                <w:sz w:val="18"/>
                <w:szCs w:val="18"/>
                <w:vertAlign w:val="superscript"/>
              </w:rPr>
              <w:t xml:space="preserve"> 1</w:t>
            </w:r>
          </w:p>
        </w:tc>
        <w:tc>
          <w:tcPr>
            <w:tcW w:w="1247" w:type="dxa"/>
            <w:gridSpan w:val="3"/>
            <w:shd w:val="pct5" w:color="auto" w:fill="auto"/>
            <w:vAlign w:val="center"/>
          </w:tcPr>
          <w:p w:rsidR="00FC385B" w:rsidRPr="00475461" w:rsidRDefault="00FC385B" w:rsidP="00FC385B">
            <w:pPr>
              <w:tabs>
                <w:tab w:val="left" w:pos="1125"/>
              </w:tabs>
              <w:jc w:val="center"/>
              <w:rPr>
                <w:sz w:val="18"/>
                <w:szCs w:val="18"/>
              </w:rPr>
            </w:pPr>
            <w:r w:rsidRPr="00475461">
              <w:rPr>
                <w:sz w:val="18"/>
                <w:szCs w:val="18"/>
              </w:rPr>
              <w:t>0.18 (0.04)</w:t>
            </w:r>
            <w:r w:rsidRPr="00475461">
              <w:rPr>
                <w:sz w:val="18"/>
                <w:szCs w:val="18"/>
                <w:vertAlign w:val="superscript"/>
              </w:rPr>
              <w:t>b</w:t>
            </w:r>
            <w:r w:rsidR="00E04C5B" w:rsidRPr="00475461">
              <w:rPr>
                <w:sz w:val="18"/>
                <w:szCs w:val="18"/>
                <w:vertAlign w:val="superscript"/>
              </w:rPr>
              <w:t xml:space="preserve"> 1</w:t>
            </w:r>
          </w:p>
        </w:tc>
        <w:tc>
          <w:tcPr>
            <w:tcW w:w="1247" w:type="dxa"/>
            <w:gridSpan w:val="3"/>
            <w:shd w:val="clear" w:color="auto" w:fill="auto"/>
            <w:vAlign w:val="center"/>
          </w:tcPr>
          <w:p w:rsidR="00FC385B" w:rsidRPr="00475461" w:rsidRDefault="00FC385B" w:rsidP="00FC385B">
            <w:pPr>
              <w:jc w:val="center"/>
              <w:rPr>
                <w:sz w:val="18"/>
                <w:szCs w:val="18"/>
              </w:rPr>
            </w:pPr>
            <w:r w:rsidRPr="00475461">
              <w:rPr>
                <w:sz w:val="18"/>
                <w:szCs w:val="18"/>
              </w:rPr>
              <w:t>0.10 (0.01)</w:t>
            </w:r>
            <w:r w:rsidRPr="00475461">
              <w:rPr>
                <w:sz w:val="18"/>
                <w:szCs w:val="18"/>
                <w:vertAlign w:val="superscript"/>
              </w:rPr>
              <w:t>c</w:t>
            </w:r>
            <w:r w:rsidR="00E04C5B" w:rsidRPr="00475461">
              <w:rPr>
                <w:sz w:val="18"/>
                <w:szCs w:val="18"/>
                <w:vertAlign w:val="superscript"/>
              </w:rPr>
              <w:t xml:space="preserve"> 1</w:t>
            </w:r>
          </w:p>
        </w:tc>
        <w:tc>
          <w:tcPr>
            <w:tcW w:w="1335" w:type="dxa"/>
            <w:gridSpan w:val="2"/>
            <w:shd w:val="pct5" w:color="auto" w:fill="auto"/>
            <w:vAlign w:val="center"/>
          </w:tcPr>
          <w:p w:rsidR="00FC385B" w:rsidRPr="00475461" w:rsidRDefault="00FC385B" w:rsidP="00FC385B">
            <w:pPr>
              <w:jc w:val="center"/>
              <w:rPr>
                <w:sz w:val="18"/>
                <w:szCs w:val="18"/>
              </w:rPr>
            </w:pPr>
            <w:r w:rsidRPr="00475461">
              <w:rPr>
                <w:sz w:val="18"/>
                <w:szCs w:val="18"/>
              </w:rPr>
              <w:t>0.12 (0.02)</w:t>
            </w:r>
            <w:r w:rsidRPr="00475461">
              <w:rPr>
                <w:sz w:val="18"/>
                <w:szCs w:val="18"/>
                <w:vertAlign w:val="superscript"/>
              </w:rPr>
              <w:t>ac</w:t>
            </w:r>
            <w:r w:rsidR="00E04C5B" w:rsidRPr="00475461">
              <w:rPr>
                <w:sz w:val="18"/>
                <w:szCs w:val="18"/>
                <w:vertAlign w:val="superscript"/>
              </w:rPr>
              <w:t xml:space="preserve"> 2</w:t>
            </w:r>
            <w:r w:rsidR="00BC2814" w:rsidRPr="00475461">
              <w:rPr>
                <w:rFonts w:eastAsiaTheme="minorHAnsi"/>
                <w:vertAlign w:val="superscript"/>
                <w:lang w:eastAsia="en-US"/>
              </w:rPr>
              <w:t>˅</w:t>
            </w:r>
          </w:p>
        </w:tc>
      </w:tr>
      <w:tr w:rsidR="00BC2814" w:rsidRPr="00475461" w:rsidTr="00E021EA">
        <w:trPr>
          <w:trHeight w:val="227"/>
        </w:trPr>
        <w:tc>
          <w:tcPr>
            <w:tcW w:w="1701" w:type="dxa"/>
            <w:shd w:val="clear" w:color="auto" w:fill="auto"/>
            <w:vAlign w:val="center"/>
          </w:tcPr>
          <w:p w:rsidR="00BC2814" w:rsidRPr="00475461" w:rsidRDefault="00BC2814" w:rsidP="00C90C1B">
            <w:pPr>
              <w:rPr>
                <w:sz w:val="18"/>
                <w:szCs w:val="18"/>
              </w:rPr>
            </w:pPr>
            <w:proofErr w:type="spellStart"/>
            <w:r w:rsidRPr="00475461">
              <w:rPr>
                <w:sz w:val="18"/>
                <w:szCs w:val="18"/>
              </w:rPr>
              <w:t>MidD</w:t>
            </w:r>
            <w:proofErr w:type="spellEnd"/>
            <w:r w:rsidRPr="00475461">
              <w:rPr>
                <w:sz w:val="18"/>
                <w:szCs w:val="18"/>
              </w:rPr>
              <w:t xml:space="preserve"> / mm</w:t>
            </w:r>
          </w:p>
        </w:tc>
        <w:tc>
          <w:tcPr>
            <w:tcW w:w="1247" w:type="dxa"/>
            <w:gridSpan w:val="2"/>
            <w:shd w:val="clear" w:color="auto" w:fill="auto"/>
            <w:vAlign w:val="center"/>
          </w:tcPr>
          <w:p w:rsidR="00BC2814" w:rsidRPr="00475461" w:rsidRDefault="00BC2814" w:rsidP="00C90C1B">
            <w:pPr>
              <w:jc w:val="center"/>
              <w:rPr>
                <w:sz w:val="18"/>
                <w:szCs w:val="18"/>
              </w:rPr>
            </w:pPr>
            <w:r w:rsidRPr="00475461">
              <w:rPr>
                <w:sz w:val="18"/>
                <w:szCs w:val="18"/>
              </w:rPr>
              <w:t>1.11 (0.07)</w:t>
            </w:r>
            <w:r w:rsidRPr="00475461">
              <w:rPr>
                <w:sz w:val="18"/>
                <w:szCs w:val="18"/>
                <w:vertAlign w:val="superscript"/>
              </w:rPr>
              <w:t>ac</w:t>
            </w:r>
          </w:p>
        </w:tc>
        <w:tc>
          <w:tcPr>
            <w:tcW w:w="1247" w:type="dxa"/>
            <w:gridSpan w:val="4"/>
            <w:shd w:val="pct5" w:color="auto" w:fill="auto"/>
            <w:vAlign w:val="center"/>
          </w:tcPr>
          <w:p w:rsidR="00BC2814" w:rsidRPr="00475461" w:rsidRDefault="00BC2814" w:rsidP="00C90C1B">
            <w:pPr>
              <w:jc w:val="center"/>
              <w:rPr>
                <w:sz w:val="18"/>
                <w:szCs w:val="18"/>
              </w:rPr>
            </w:pPr>
            <w:r w:rsidRPr="00475461">
              <w:rPr>
                <w:sz w:val="18"/>
                <w:szCs w:val="18"/>
              </w:rPr>
              <w:t>1.19 (0.05)</w:t>
            </w:r>
            <w:r w:rsidRPr="00475461">
              <w:rPr>
                <w:sz w:val="18"/>
                <w:szCs w:val="18"/>
                <w:vertAlign w:val="superscript"/>
              </w:rPr>
              <w:t>b</w:t>
            </w:r>
          </w:p>
        </w:tc>
        <w:tc>
          <w:tcPr>
            <w:tcW w:w="1247" w:type="dxa"/>
            <w:gridSpan w:val="3"/>
            <w:shd w:val="clear" w:color="auto" w:fill="auto"/>
            <w:vAlign w:val="center"/>
          </w:tcPr>
          <w:p w:rsidR="00BC2814" w:rsidRPr="00475461" w:rsidRDefault="00BC2814" w:rsidP="00C90C1B">
            <w:pPr>
              <w:jc w:val="center"/>
              <w:rPr>
                <w:sz w:val="18"/>
                <w:szCs w:val="18"/>
              </w:rPr>
            </w:pPr>
            <w:r w:rsidRPr="00475461">
              <w:rPr>
                <w:sz w:val="18"/>
                <w:szCs w:val="18"/>
              </w:rPr>
              <w:t>1.07 (0.07)</w:t>
            </w:r>
            <w:r w:rsidRPr="00475461">
              <w:rPr>
                <w:sz w:val="18"/>
                <w:szCs w:val="18"/>
                <w:vertAlign w:val="superscript"/>
              </w:rPr>
              <w:t>c</w:t>
            </w:r>
          </w:p>
        </w:tc>
        <w:tc>
          <w:tcPr>
            <w:tcW w:w="1248" w:type="dxa"/>
            <w:gridSpan w:val="3"/>
            <w:shd w:val="pct5" w:color="auto" w:fill="auto"/>
            <w:vAlign w:val="center"/>
          </w:tcPr>
          <w:p w:rsidR="00BC2814" w:rsidRPr="00475461" w:rsidRDefault="00BC2814" w:rsidP="00C90C1B">
            <w:pPr>
              <w:jc w:val="center"/>
              <w:rPr>
                <w:sz w:val="18"/>
                <w:szCs w:val="18"/>
              </w:rPr>
            </w:pPr>
            <w:r w:rsidRPr="00475461">
              <w:rPr>
                <w:sz w:val="18"/>
                <w:szCs w:val="18"/>
              </w:rPr>
              <w:t>1.17 (0.05)</w:t>
            </w:r>
            <w:r w:rsidRPr="00475461">
              <w:rPr>
                <w:sz w:val="18"/>
                <w:szCs w:val="18"/>
                <w:vertAlign w:val="superscript"/>
              </w:rPr>
              <w:t>ab</w:t>
            </w:r>
          </w:p>
        </w:tc>
        <w:tc>
          <w:tcPr>
            <w:tcW w:w="1247" w:type="dxa"/>
            <w:gridSpan w:val="3"/>
            <w:shd w:val="clear" w:color="auto" w:fill="auto"/>
            <w:vAlign w:val="center"/>
          </w:tcPr>
          <w:p w:rsidR="00BC2814" w:rsidRPr="00475461" w:rsidRDefault="00BC2814" w:rsidP="00C90C1B">
            <w:pPr>
              <w:jc w:val="center"/>
              <w:rPr>
                <w:sz w:val="18"/>
                <w:szCs w:val="18"/>
              </w:rPr>
            </w:pPr>
            <w:r w:rsidRPr="00475461">
              <w:rPr>
                <w:sz w:val="18"/>
                <w:szCs w:val="18"/>
              </w:rPr>
              <w:t>1.09 (0.06)</w:t>
            </w:r>
            <w:r w:rsidRPr="00475461">
              <w:rPr>
                <w:sz w:val="18"/>
                <w:szCs w:val="18"/>
                <w:vertAlign w:val="superscript"/>
              </w:rPr>
              <w:t>a</w:t>
            </w:r>
          </w:p>
        </w:tc>
        <w:tc>
          <w:tcPr>
            <w:tcW w:w="1247" w:type="dxa"/>
            <w:gridSpan w:val="3"/>
            <w:shd w:val="pct5" w:color="auto" w:fill="auto"/>
            <w:vAlign w:val="center"/>
          </w:tcPr>
          <w:p w:rsidR="00BC2814" w:rsidRPr="00475461" w:rsidRDefault="00BC2814" w:rsidP="00C90C1B">
            <w:pPr>
              <w:jc w:val="center"/>
              <w:rPr>
                <w:sz w:val="18"/>
                <w:szCs w:val="18"/>
              </w:rPr>
            </w:pPr>
            <w:r w:rsidRPr="00475461">
              <w:rPr>
                <w:sz w:val="18"/>
                <w:szCs w:val="18"/>
              </w:rPr>
              <w:t>1.21 (0.08)</w:t>
            </w:r>
            <w:r w:rsidRPr="00475461">
              <w:rPr>
                <w:sz w:val="18"/>
                <w:szCs w:val="18"/>
                <w:vertAlign w:val="superscript"/>
              </w:rPr>
              <w:t>b</w:t>
            </w:r>
          </w:p>
        </w:tc>
        <w:tc>
          <w:tcPr>
            <w:tcW w:w="1247" w:type="dxa"/>
            <w:gridSpan w:val="3"/>
            <w:shd w:val="clear" w:color="auto" w:fill="auto"/>
            <w:vAlign w:val="center"/>
          </w:tcPr>
          <w:p w:rsidR="00BC2814" w:rsidRPr="00475461" w:rsidRDefault="00BC2814" w:rsidP="00C90C1B">
            <w:pPr>
              <w:jc w:val="center"/>
              <w:rPr>
                <w:sz w:val="18"/>
                <w:szCs w:val="18"/>
              </w:rPr>
            </w:pPr>
            <w:r w:rsidRPr="00475461">
              <w:rPr>
                <w:sz w:val="18"/>
                <w:szCs w:val="18"/>
              </w:rPr>
              <w:t>1.06 (0.06)</w:t>
            </w:r>
            <w:r w:rsidRPr="00475461">
              <w:rPr>
                <w:sz w:val="18"/>
                <w:szCs w:val="18"/>
                <w:vertAlign w:val="superscript"/>
              </w:rPr>
              <w:t>a</w:t>
            </w:r>
          </w:p>
        </w:tc>
        <w:tc>
          <w:tcPr>
            <w:tcW w:w="1335" w:type="dxa"/>
            <w:gridSpan w:val="2"/>
            <w:shd w:val="pct5" w:color="auto" w:fill="auto"/>
            <w:vAlign w:val="center"/>
          </w:tcPr>
          <w:p w:rsidR="00BC2814" w:rsidRPr="00475461" w:rsidRDefault="00BC2814" w:rsidP="00C90C1B">
            <w:pPr>
              <w:jc w:val="center"/>
              <w:rPr>
                <w:sz w:val="18"/>
                <w:szCs w:val="18"/>
              </w:rPr>
            </w:pPr>
            <w:r w:rsidRPr="00475461">
              <w:rPr>
                <w:sz w:val="18"/>
                <w:szCs w:val="18"/>
              </w:rPr>
              <w:t>1.13 (0.05)</w:t>
            </w:r>
            <w:r w:rsidRPr="00475461">
              <w:rPr>
                <w:sz w:val="18"/>
                <w:szCs w:val="18"/>
                <w:vertAlign w:val="superscript"/>
              </w:rPr>
              <w:t>ab</w:t>
            </w:r>
          </w:p>
        </w:tc>
      </w:tr>
      <w:tr w:rsidR="00BC2814" w:rsidRPr="00475461" w:rsidTr="00E021EA">
        <w:trPr>
          <w:trHeight w:val="227"/>
        </w:trPr>
        <w:tc>
          <w:tcPr>
            <w:tcW w:w="1701" w:type="dxa"/>
            <w:shd w:val="clear" w:color="auto" w:fill="auto"/>
            <w:vAlign w:val="center"/>
          </w:tcPr>
          <w:p w:rsidR="00BC2814" w:rsidRPr="00475461" w:rsidRDefault="00BC2814" w:rsidP="00C90C1B">
            <w:pPr>
              <w:rPr>
                <w:sz w:val="18"/>
                <w:szCs w:val="18"/>
              </w:rPr>
            </w:pPr>
            <w:proofErr w:type="spellStart"/>
            <w:r w:rsidRPr="00475461">
              <w:rPr>
                <w:sz w:val="18"/>
                <w:szCs w:val="18"/>
              </w:rPr>
              <w:t>MidWT</w:t>
            </w:r>
            <w:proofErr w:type="spellEnd"/>
            <w:r w:rsidRPr="00475461">
              <w:rPr>
                <w:sz w:val="18"/>
                <w:szCs w:val="18"/>
              </w:rPr>
              <w:t xml:space="preserve"> / mm</w:t>
            </w:r>
          </w:p>
        </w:tc>
        <w:tc>
          <w:tcPr>
            <w:tcW w:w="1247" w:type="dxa"/>
            <w:gridSpan w:val="2"/>
            <w:shd w:val="clear" w:color="auto" w:fill="auto"/>
            <w:vAlign w:val="center"/>
          </w:tcPr>
          <w:p w:rsidR="00BC2814" w:rsidRPr="00475461" w:rsidRDefault="00BC2814" w:rsidP="00C90C1B">
            <w:pPr>
              <w:jc w:val="center"/>
              <w:rPr>
                <w:sz w:val="18"/>
                <w:szCs w:val="18"/>
              </w:rPr>
            </w:pPr>
            <w:r w:rsidRPr="00475461">
              <w:rPr>
                <w:sz w:val="18"/>
                <w:szCs w:val="18"/>
              </w:rPr>
              <w:t>0.13 (0.02)</w:t>
            </w:r>
            <w:r w:rsidRPr="00475461">
              <w:rPr>
                <w:sz w:val="18"/>
                <w:szCs w:val="18"/>
                <w:vertAlign w:val="superscript"/>
              </w:rPr>
              <w:t>ab</w:t>
            </w:r>
          </w:p>
        </w:tc>
        <w:tc>
          <w:tcPr>
            <w:tcW w:w="1247" w:type="dxa"/>
            <w:gridSpan w:val="4"/>
            <w:shd w:val="pct5" w:color="auto" w:fill="auto"/>
            <w:vAlign w:val="center"/>
          </w:tcPr>
          <w:p w:rsidR="00BC2814" w:rsidRPr="00475461" w:rsidRDefault="00BC2814" w:rsidP="00C90C1B">
            <w:pPr>
              <w:jc w:val="center"/>
              <w:rPr>
                <w:sz w:val="18"/>
                <w:szCs w:val="18"/>
              </w:rPr>
            </w:pPr>
            <w:r w:rsidRPr="00475461">
              <w:rPr>
                <w:sz w:val="18"/>
                <w:szCs w:val="18"/>
              </w:rPr>
              <w:t>0.14 (0.02)</w:t>
            </w:r>
            <w:r w:rsidRPr="00475461">
              <w:rPr>
                <w:sz w:val="18"/>
                <w:szCs w:val="18"/>
                <w:vertAlign w:val="superscript"/>
              </w:rPr>
              <w:t>b</w:t>
            </w:r>
          </w:p>
        </w:tc>
        <w:tc>
          <w:tcPr>
            <w:tcW w:w="1247" w:type="dxa"/>
            <w:gridSpan w:val="3"/>
            <w:shd w:val="clear" w:color="auto" w:fill="auto"/>
            <w:vAlign w:val="center"/>
          </w:tcPr>
          <w:p w:rsidR="00BC2814" w:rsidRPr="00475461" w:rsidRDefault="00BC2814" w:rsidP="00C90C1B">
            <w:pPr>
              <w:jc w:val="center"/>
              <w:rPr>
                <w:sz w:val="18"/>
                <w:szCs w:val="18"/>
              </w:rPr>
            </w:pPr>
            <w:r w:rsidRPr="00475461">
              <w:rPr>
                <w:sz w:val="18"/>
                <w:szCs w:val="18"/>
              </w:rPr>
              <w:t>0.11 (0.01)</w:t>
            </w:r>
            <w:r w:rsidRPr="00475461">
              <w:rPr>
                <w:sz w:val="18"/>
                <w:szCs w:val="18"/>
                <w:vertAlign w:val="superscript"/>
              </w:rPr>
              <w:t>a</w:t>
            </w:r>
          </w:p>
        </w:tc>
        <w:tc>
          <w:tcPr>
            <w:tcW w:w="1248" w:type="dxa"/>
            <w:gridSpan w:val="3"/>
            <w:shd w:val="pct5" w:color="auto" w:fill="auto"/>
            <w:vAlign w:val="center"/>
          </w:tcPr>
          <w:p w:rsidR="00BC2814" w:rsidRPr="00475461" w:rsidRDefault="00BC2814" w:rsidP="00C90C1B">
            <w:pPr>
              <w:jc w:val="center"/>
              <w:rPr>
                <w:sz w:val="18"/>
                <w:szCs w:val="18"/>
              </w:rPr>
            </w:pPr>
            <w:r w:rsidRPr="00475461">
              <w:rPr>
                <w:sz w:val="18"/>
                <w:szCs w:val="18"/>
              </w:rPr>
              <w:t>0.12 (0.01)</w:t>
            </w:r>
            <w:r w:rsidRPr="00475461">
              <w:rPr>
                <w:sz w:val="18"/>
                <w:szCs w:val="18"/>
                <w:vertAlign w:val="superscript"/>
              </w:rPr>
              <w:t>a</w:t>
            </w:r>
          </w:p>
        </w:tc>
        <w:tc>
          <w:tcPr>
            <w:tcW w:w="1247" w:type="dxa"/>
            <w:gridSpan w:val="3"/>
            <w:shd w:val="clear" w:color="auto" w:fill="auto"/>
            <w:vAlign w:val="center"/>
          </w:tcPr>
          <w:p w:rsidR="00BC2814" w:rsidRPr="00475461" w:rsidRDefault="00BC2814" w:rsidP="00C90C1B">
            <w:pPr>
              <w:jc w:val="center"/>
              <w:rPr>
                <w:sz w:val="18"/>
                <w:szCs w:val="18"/>
              </w:rPr>
            </w:pPr>
            <w:r w:rsidRPr="00475461">
              <w:rPr>
                <w:sz w:val="18"/>
                <w:szCs w:val="18"/>
              </w:rPr>
              <w:t>0.13 (0.01)</w:t>
            </w:r>
            <w:r w:rsidRPr="00475461">
              <w:rPr>
                <w:sz w:val="18"/>
                <w:szCs w:val="18"/>
                <w:vertAlign w:val="superscript"/>
              </w:rPr>
              <w:t>ab 1</w:t>
            </w:r>
          </w:p>
        </w:tc>
        <w:tc>
          <w:tcPr>
            <w:tcW w:w="1247" w:type="dxa"/>
            <w:gridSpan w:val="3"/>
            <w:shd w:val="pct5" w:color="auto" w:fill="auto"/>
            <w:vAlign w:val="center"/>
          </w:tcPr>
          <w:p w:rsidR="00BC2814" w:rsidRPr="00475461" w:rsidRDefault="00BC2814" w:rsidP="00C90C1B">
            <w:pPr>
              <w:jc w:val="center"/>
              <w:rPr>
                <w:sz w:val="18"/>
                <w:szCs w:val="18"/>
              </w:rPr>
            </w:pPr>
            <w:r w:rsidRPr="00475461">
              <w:rPr>
                <w:sz w:val="18"/>
                <w:szCs w:val="18"/>
              </w:rPr>
              <w:t>0.15 (0.02)</w:t>
            </w:r>
            <w:r w:rsidRPr="00475461">
              <w:rPr>
                <w:sz w:val="18"/>
                <w:szCs w:val="18"/>
                <w:vertAlign w:val="superscript"/>
              </w:rPr>
              <w:t>b 12</w:t>
            </w:r>
          </w:p>
        </w:tc>
        <w:tc>
          <w:tcPr>
            <w:tcW w:w="1247" w:type="dxa"/>
            <w:gridSpan w:val="3"/>
            <w:shd w:val="clear" w:color="auto" w:fill="auto"/>
            <w:vAlign w:val="center"/>
          </w:tcPr>
          <w:p w:rsidR="00BC2814" w:rsidRPr="00475461" w:rsidRDefault="00BC2814" w:rsidP="00C90C1B">
            <w:pPr>
              <w:jc w:val="center"/>
              <w:rPr>
                <w:sz w:val="18"/>
                <w:szCs w:val="18"/>
              </w:rPr>
            </w:pPr>
            <w:r w:rsidRPr="00475461">
              <w:rPr>
                <w:sz w:val="18"/>
                <w:szCs w:val="18"/>
              </w:rPr>
              <w:t>0.11 (0.01)</w:t>
            </w:r>
            <w:r w:rsidRPr="00475461">
              <w:rPr>
                <w:sz w:val="18"/>
                <w:szCs w:val="18"/>
                <w:vertAlign w:val="superscript"/>
              </w:rPr>
              <w:t>c 12</w:t>
            </w:r>
          </w:p>
        </w:tc>
        <w:tc>
          <w:tcPr>
            <w:tcW w:w="1335" w:type="dxa"/>
            <w:gridSpan w:val="2"/>
            <w:shd w:val="pct5" w:color="auto" w:fill="auto"/>
            <w:vAlign w:val="center"/>
          </w:tcPr>
          <w:p w:rsidR="00BC2814" w:rsidRPr="00475461" w:rsidRDefault="00BC2814" w:rsidP="00C90C1B">
            <w:pPr>
              <w:jc w:val="center"/>
              <w:rPr>
                <w:sz w:val="18"/>
                <w:szCs w:val="18"/>
              </w:rPr>
            </w:pPr>
            <w:r w:rsidRPr="00475461">
              <w:rPr>
                <w:sz w:val="18"/>
                <w:szCs w:val="18"/>
              </w:rPr>
              <w:t>0.12 (0.02)</w:t>
            </w:r>
            <w:r w:rsidRPr="00475461">
              <w:rPr>
                <w:sz w:val="18"/>
                <w:szCs w:val="18"/>
                <w:vertAlign w:val="superscript"/>
              </w:rPr>
              <w:t>ac 2</w:t>
            </w:r>
            <w:r w:rsidRPr="00475461">
              <w:rPr>
                <w:rFonts w:eastAsiaTheme="minorHAnsi"/>
                <w:vertAlign w:val="superscript"/>
                <w:lang w:eastAsia="en-US"/>
              </w:rPr>
              <w:t>˅</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p>
        </w:tc>
        <w:tc>
          <w:tcPr>
            <w:tcW w:w="1247" w:type="dxa"/>
            <w:gridSpan w:val="3"/>
            <w:shd w:val="clear" w:color="auto" w:fill="auto"/>
            <w:vAlign w:val="center"/>
          </w:tcPr>
          <w:p w:rsidR="00BC2814" w:rsidRPr="00475461" w:rsidRDefault="00BC2814" w:rsidP="00FC385B">
            <w:pPr>
              <w:jc w:val="center"/>
              <w:rPr>
                <w:sz w:val="18"/>
                <w:szCs w:val="18"/>
              </w:rPr>
            </w:pPr>
          </w:p>
        </w:tc>
        <w:tc>
          <w:tcPr>
            <w:tcW w:w="1335" w:type="dxa"/>
            <w:gridSpan w:val="2"/>
            <w:shd w:val="pct5" w:color="auto" w:fill="auto"/>
            <w:vAlign w:val="center"/>
          </w:tcPr>
          <w:p w:rsidR="00BC2814" w:rsidRPr="00475461" w:rsidRDefault="00BC2814" w:rsidP="00FC385B">
            <w:pPr>
              <w:jc w:val="center"/>
              <w:rPr>
                <w:sz w:val="18"/>
                <w:szCs w:val="18"/>
              </w:rPr>
            </w:pPr>
          </w:p>
        </w:tc>
      </w:tr>
      <w:tr w:rsidR="00BC2814" w:rsidRPr="00475461" w:rsidTr="00E021EA">
        <w:trPr>
          <w:trHeight w:val="227"/>
        </w:trPr>
        <w:tc>
          <w:tcPr>
            <w:tcW w:w="1701" w:type="dxa"/>
            <w:shd w:val="clear" w:color="auto" w:fill="auto"/>
            <w:vAlign w:val="center"/>
          </w:tcPr>
          <w:p w:rsidR="00BC2814" w:rsidRPr="00475461" w:rsidRDefault="00BC2814" w:rsidP="00FC385B">
            <w:pPr>
              <w:rPr>
                <w:b/>
                <w:sz w:val="18"/>
                <w:szCs w:val="18"/>
              </w:rPr>
            </w:pPr>
            <w:r w:rsidRPr="00475461">
              <w:rPr>
                <w:sz w:val="18"/>
                <w:szCs w:val="18"/>
              </w:rPr>
              <w:t>Tibia</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p>
        </w:tc>
        <w:tc>
          <w:tcPr>
            <w:tcW w:w="1247" w:type="dxa"/>
            <w:gridSpan w:val="3"/>
            <w:shd w:val="clear" w:color="auto" w:fill="auto"/>
            <w:vAlign w:val="center"/>
          </w:tcPr>
          <w:p w:rsidR="00BC2814" w:rsidRPr="00475461" w:rsidRDefault="00BC2814" w:rsidP="00FC385B">
            <w:pPr>
              <w:jc w:val="center"/>
              <w:rPr>
                <w:sz w:val="18"/>
                <w:szCs w:val="18"/>
              </w:rPr>
            </w:pPr>
          </w:p>
        </w:tc>
        <w:tc>
          <w:tcPr>
            <w:tcW w:w="1335" w:type="dxa"/>
            <w:gridSpan w:val="2"/>
            <w:shd w:val="pct5" w:color="auto" w:fill="auto"/>
            <w:vAlign w:val="center"/>
          </w:tcPr>
          <w:p w:rsidR="00BC2814" w:rsidRPr="00475461" w:rsidRDefault="00BC2814" w:rsidP="00FC385B">
            <w:pPr>
              <w:jc w:val="center"/>
              <w:rPr>
                <w:sz w:val="18"/>
                <w:szCs w:val="18"/>
              </w:rPr>
            </w:pP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r w:rsidRPr="00475461">
              <w:rPr>
                <w:sz w:val="18"/>
                <w:szCs w:val="18"/>
              </w:rPr>
              <w:t>Length / mm</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11.1 (0.6)</w:t>
            </w:r>
            <w:r w:rsidRPr="00475461">
              <w:rPr>
                <w:sz w:val="18"/>
                <w:szCs w:val="18"/>
                <w:vertAlign w:val="superscript"/>
              </w:rPr>
              <w:t>ab</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11.7 (0.6)</w:t>
            </w:r>
            <w:r w:rsidRPr="00475461">
              <w:rPr>
                <w:sz w:val="18"/>
                <w:szCs w:val="18"/>
                <w:vertAlign w:val="superscript"/>
              </w:rPr>
              <w:t>a</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10.6 (0.3)</w:t>
            </w:r>
            <w:r w:rsidRPr="00475461">
              <w:rPr>
                <w:sz w:val="18"/>
                <w:szCs w:val="18"/>
                <w:vertAlign w:val="superscript"/>
              </w:rPr>
              <w:t>b</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10.9 (0.8)</w:t>
            </w:r>
            <w:r w:rsidRPr="00475461">
              <w:rPr>
                <w:sz w:val="18"/>
                <w:szCs w:val="18"/>
                <w:vertAlign w:val="superscript"/>
              </w:rPr>
              <w:t>ab</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11.2 (0.3)</w:t>
            </w:r>
            <w:r w:rsidRPr="00475461">
              <w:rPr>
                <w:sz w:val="18"/>
                <w:szCs w:val="18"/>
                <w:vertAlign w:val="superscript"/>
              </w:rPr>
              <w:t>ab</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11.7 (0.7)</w:t>
            </w:r>
            <w:r w:rsidRPr="00475461">
              <w:rPr>
                <w:sz w:val="18"/>
                <w:szCs w:val="18"/>
                <w:vertAlign w:val="superscript"/>
              </w:rPr>
              <w:t>a</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10.3 (0.6)</w:t>
            </w:r>
            <w:r w:rsidRPr="00475461">
              <w:rPr>
                <w:sz w:val="18"/>
                <w:szCs w:val="18"/>
                <w:vertAlign w:val="superscript"/>
              </w:rPr>
              <w:t>b</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10.9 (0.4)</w:t>
            </w:r>
            <w:r w:rsidRPr="00475461">
              <w:rPr>
                <w:sz w:val="18"/>
                <w:szCs w:val="18"/>
                <w:vertAlign w:val="superscript"/>
              </w:rPr>
              <w:t>ab</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r w:rsidRPr="00475461">
              <w:rPr>
                <w:sz w:val="18"/>
                <w:szCs w:val="18"/>
              </w:rPr>
              <w:t>BV / mm</w:t>
            </w:r>
            <w:r w:rsidRPr="00475461">
              <w:rPr>
                <w:sz w:val="18"/>
                <w:szCs w:val="18"/>
                <w:vertAlign w:val="superscript"/>
              </w:rPr>
              <w:t>3</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5.7 (0.8)</w:t>
            </w:r>
            <w:r w:rsidRPr="00475461">
              <w:rPr>
                <w:sz w:val="18"/>
                <w:szCs w:val="18"/>
                <w:vertAlign w:val="superscript"/>
              </w:rPr>
              <w:t>a</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8.3 (1.0)</w:t>
            </w:r>
            <w:r w:rsidRPr="00475461">
              <w:rPr>
                <w:sz w:val="18"/>
                <w:szCs w:val="18"/>
                <w:vertAlign w:val="superscript"/>
              </w:rPr>
              <w:t>b</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4.1 (0.5)</w:t>
            </w:r>
            <w:r w:rsidRPr="00475461">
              <w:rPr>
                <w:sz w:val="18"/>
                <w:szCs w:val="18"/>
                <w:vertAlign w:val="superscript"/>
              </w:rPr>
              <w:t>c</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4.9 (1.1)</w:t>
            </w:r>
            <w:r w:rsidRPr="00475461">
              <w:rPr>
                <w:sz w:val="18"/>
                <w:szCs w:val="18"/>
                <w:vertAlign w:val="superscript"/>
              </w:rPr>
              <w:t>ac</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5.6 (0.6)</w:t>
            </w:r>
            <w:r w:rsidRPr="00475461">
              <w:rPr>
                <w:sz w:val="18"/>
                <w:szCs w:val="18"/>
                <w:vertAlign w:val="superscript"/>
              </w:rPr>
              <w:t>a 12</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8.7 (1.2)</w:t>
            </w:r>
            <w:r w:rsidRPr="00475461">
              <w:rPr>
                <w:sz w:val="18"/>
                <w:szCs w:val="18"/>
                <w:vertAlign w:val="superscript"/>
              </w:rPr>
              <w:t>b 1</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3.7 (0.9)</w:t>
            </w:r>
            <w:r w:rsidRPr="00475461">
              <w:rPr>
                <w:sz w:val="18"/>
                <w:szCs w:val="18"/>
                <w:vertAlign w:val="superscript"/>
              </w:rPr>
              <w:t>c 12</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4.7 (0.6)</w:t>
            </w:r>
            <w:r w:rsidRPr="00475461">
              <w:rPr>
                <w:sz w:val="18"/>
                <w:szCs w:val="18"/>
                <w:vertAlign w:val="superscript"/>
              </w:rPr>
              <w:t>ac 2</w:t>
            </w:r>
            <w:r w:rsidR="00A64CB2" w:rsidRPr="00475461">
              <w:rPr>
                <w:rFonts w:eastAsiaTheme="minorHAnsi"/>
                <w:vertAlign w:val="superscript"/>
                <w:lang w:eastAsia="en-US"/>
              </w:rPr>
              <w:t>˅</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BvTv</w:t>
            </w:r>
            <w:proofErr w:type="spellEnd"/>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24 (6)</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25 (5)</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22 (3)</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26 (9)</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21 (2)</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29 (9)</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22 (7)</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23 (6)</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BsBv</w:t>
            </w:r>
            <w:proofErr w:type="spellEnd"/>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30 (4)</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33 (5)</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31 (3)</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31 (6)</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32 (3)</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31 (4)</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32 (7)</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30 (3)</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TbTh</w:t>
            </w:r>
            <w:proofErr w:type="spellEnd"/>
            <w:r w:rsidRPr="00475461">
              <w:rPr>
                <w:sz w:val="18"/>
                <w:szCs w:val="18"/>
              </w:rPr>
              <w:t xml:space="preserve"> / mm</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0.15 (0.02)</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0.15 (0.02)</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0.15 (0.01)</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0.15 (0.02)</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0.15 (0.02)</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0.16 (0.02)</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0.14 (0.03)</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0.15 (0.02)</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TbSp</w:t>
            </w:r>
            <w:proofErr w:type="spellEnd"/>
            <w:r w:rsidRPr="00475461">
              <w:rPr>
                <w:sz w:val="18"/>
                <w:szCs w:val="18"/>
              </w:rPr>
              <w:t xml:space="preserve"> / mm</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0.50 (0.08)</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0.39 (0.07)</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0.51 (0.04)</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0.43 (0.07)</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0.48 (0.04)</w:t>
            </w:r>
            <w:r w:rsidRPr="00475461">
              <w:rPr>
                <w:sz w:val="18"/>
                <w:szCs w:val="18"/>
                <w:vertAlign w:val="superscript"/>
              </w:rPr>
              <w:t>a 12</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0.36 (0.07)</w:t>
            </w:r>
            <w:r w:rsidRPr="00475461">
              <w:rPr>
                <w:sz w:val="18"/>
                <w:szCs w:val="18"/>
                <w:vertAlign w:val="superscript"/>
              </w:rPr>
              <w:t>b 1</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0.49 (0.05)</w:t>
            </w:r>
            <w:r w:rsidRPr="00475461">
              <w:rPr>
                <w:sz w:val="18"/>
                <w:szCs w:val="18"/>
                <w:vertAlign w:val="superscript"/>
              </w:rPr>
              <w:t>a 1</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0.53 (0.07)</w:t>
            </w:r>
            <w:r w:rsidRPr="00475461">
              <w:rPr>
                <w:sz w:val="18"/>
                <w:szCs w:val="18"/>
                <w:vertAlign w:val="superscript"/>
              </w:rPr>
              <w:t>a 2</w:t>
            </w:r>
            <w:r w:rsidR="00C70B65" w:rsidRPr="00475461">
              <w:rPr>
                <w:sz w:val="18"/>
                <w:szCs w:val="18"/>
                <w:vertAlign w:val="superscript"/>
              </w:rPr>
              <w:t>^</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r w:rsidRPr="00475461">
              <w:rPr>
                <w:sz w:val="18"/>
                <w:szCs w:val="18"/>
              </w:rPr>
              <w:t>SMI</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2.6 (0.2)</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2.9 (0.1)</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2.6 (0.2)</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2.5 (0.4)</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2.9 (0.4)</w:t>
            </w:r>
            <w:r w:rsidRPr="00475461">
              <w:rPr>
                <w:sz w:val="18"/>
                <w:szCs w:val="18"/>
                <w:vertAlign w:val="superscript"/>
              </w:rPr>
              <w:t>a</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2.7 (0.4)</w:t>
            </w:r>
            <w:r w:rsidRPr="00475461">
              <w:rPr>
                <w:sz w:val="18"/>
                <w:szCs w:val="18"/>
                <w:vertAlign w:val="superscript"/>
              </w:rPr>
              <w:t>ab</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2.3 (0.1)</w:t>
            </w:r>
            <w:r w:rsidRPr="00475461">
              <w:rPr>
                <w:sz w:val="18"/>
                <w:szCs w:val="18"/>
                <w:vertAlign w:val="superscript"/>
              </w:rPr>
              <w:t>b</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2.6 (0.3)</w:t>
            </w:r>
            <w:r w:rsidRPr="00475461">
              <w:rPr>
                <w:sz w:val="18"/>
                <w:szCs w:val="18"/>
                <w:vertAlign w:val="superscript"/>
              </w:rPr>
              <w:t>ab</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TbPF</w:t>
            </w:r>
            <w:proofErr w:type="spellEnd"/>
            <w:r w:rsidRPr="00475461">
              <w:rPr>
                <w:sz w:val="18"/>
                <w:szCs w:val="18"/>
              </w:rPr>
              <w:t xml:space="preserve"> / mm</w:t>
            </w:r>
            <w:r w:rsidRPr="00475461">
              <w:rPr>
                <w:sz w:val="18"/>
                <w:szCs w:val="18"/>
                <w:vertAlign w:val="superscript"/>
              </w:rPr>
              <w:t>-1</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11 (2)</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13 (3)</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11 (1)</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11 (5)</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13 (2)</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11 (4)</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10 (2)</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11 (3)</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ConnD</w:t>
            </w:r>
            <w:proofErr w:type="spellEnd"/>
            <w:r w:rsidRPr="00475461">
              <w:rPr>
                <w:sz w:val="18"/>
                <w:szCs w:val="18"/>
              </w:rPr>
              <w:t>/ mm</w:t>
            </w:r>
            <w:r w:rsidRPr="00475461">
              <w:rPr>
                <w:sz w:val="18"/>
                <w:szCs w:val="18"/>
                <w:vertAlign w:val="superscript"/>
              </w:rPr>
              <w:t>-3</w:t>
            </w:r>
          </w:p>
        </w:tc>
        <w:tc>
          <w:tcPr>
            <w:tcW w:w="1247" w:type="dxa"/>
            <w:gridSpan w:val="2"/>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70 (9)</w:t>
            </w:r>
            <w:r w:rsidRPr="00475461">
              <w:rPr>
                <w:sz w:val="18"/>
                <w:szCs w:val="18"/>
                <w:vertAlign w:val="superscript"/>
              </w:rPr>
              <w:t>a</w:t>
            </w:r>
          </w:p>
        </w:tc>
        <w:tc>
          <w:tcPr>
            <w:tcW w:w="1247" w:type="dxa"/>
            <w:gridSpan w:val="4"/>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138 (53)</w:t>
            </w:r>
            <w:r w:rsidRPr="00475461">
              <w:rPr>
                <w:sz w:val="18"/>
                <w:szCs w:val="18"/>
                <w:vertAlign w:val="superscript"/>
              </w:rPr>
              <w:t>b</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77 (10)</w:t>
            </w:r>
            <w:r w:rsidRPr="00475461">
              <w:rPr>
                <w:sz w:val="18"/>
                <w:szCs w:val="18"/>
                <w:vertAlign w:val="superscript"/>
              </w:rPr>
              <w:t>a</w:t>
            </w:r>
          </w:p>
        </w:tc>
        <w:tc>
          <w:tcPr>
            <w:tcW w:w="1248"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96 (12)</w:t>
            </w:r>
            <w:r w:rsidRPr="00475461">
              <w:rPr>
                <w:sz w:val="18"/>
                <w:szCs w:val="18"/>
                <w:vertAlign w:val="superscript"/>
              </w:rPr>
              <w:t>ab</w:t>
            </w:r>
          </w:p>
        </w:tc>
        <w:tc>
          <w:tcPr>
            <w:tcW w:w="1247" w:type="dxa"/>
            <w:gridSpan w:val="3"/>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80 (22)</w:t>
            </w:r>
          </w:p>
        </w:tc>
        <w:tc>
          <w:tcPr>
            <w:tcW w:w="1247" w:type="dxa"/>
            <w:gridSpan w:val="3"/>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113 (19)</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77 (15)</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87 (9)</w:t>
            </w:r>
          </w:p>
        </w:tc>
      </w:tr>
      <w:tr w:rsidR="00BC2814" w:rsidRPr="00475461" w:rsidTr="00E021EA">
        <w:trPr>
          <w:trHeight w:val="227"/>
        </w:trPr>
        <w:tc>
          <w:tcPr>
            <w:tcW w:w="1701" w:type="dxa"/>
            <w:tcBorders>
              <w:bottom w:val="single" w:sz="4" w:space="0" w:color="auto"/>
            </w:tcBorders>
            <w:shd w:val="clear" w:color="auto" w:fill="auto"/>
            <w:vAlign w:val="center"/>
          </w:tcPr>
          <w:p w:rsidR="00BC2814" w:rsidRPr="00475461" w:rsidRDefault="00BC2814" w:rsidP="00FC385B">
            <w:pPr>
              <w:rPr>
                <w:sz w:val="18"/>
                <w:szCs w:val="18"/>
              </w:rPr>
            </w:pPr>
            <w:r w:rsidRPr="00475461">
              <w:rPr>
                <w:sz w:val="18"/>
                <w:szCs w:val="18"/>
              </w:rPr>
              <w:t>Cortical BV/ mm</w:t>
            </w:r>
            <w:r w:rsidRPr="00475461">
              <w:rPr>
                <w:sz w:val="18"/>
                <w:szCs w:val="18"/>
                <w:vertAlign w:val="superscript"/>
              </w:rPr>
              <w:t>3</w:t>
            </w:r>
          </w:p>
        </w:tc>
        <w:tc>
          <w:tcPr>
            <w:tcW w:w="1247" w:type="dxa"/>
            <w:gridSpan w:val="2"/>
            <w:tcBorders>
              <w:bottom w:val="single" w:sz="4" w:space="0" w:color="auto"/>
            </w:tcBorders>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1.0 (0.1)</w:t>
            </w:r>
            <w:r w:rsidRPr="00475461">
              <w:rPr>
                <w:sz w:val="18"/>
                <w:szCs w:val="18"/>
                <w:vertAlign w:val="superscript"/>
              </w:rPr>
              <w:t>a</w:t>
            </w:r>
          </w:p>
        </w:tc>
        <w:tc>
          <w:tcPr>
            <w:tcW w:w="1247" w:type="dxa"/>
            <w:gridSpan w:val="4"/>
            <w:tcBorders>
              <w:bottom w:val="single" w:sz="4" w:space="0" w:color="auto"/>
            </w:tcBorders>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1.4 (0.1)</w:t>
            </w:r>
            <w:r w:rsidRPr="00475461">
              <w:rPr>
                <w:sz w:val="18"/>
                <w:szCs w:val="18"/>
                <w:vertAlign w:val="superscript"/>
              </w:rPr>
              <w:t>b</w:t>
            </w:r>
          </w:p>
        </w:tc>
        <w:tc>
          <w:tcPr>
            <w:tcW w:w="1247" w:type="dxa"/>
            <w:gridSpan w:val="3"/>
            <w:tcBorders>
              <w:bottom w:val="single" w:sz="4" w:space="0" w:color="auto"/>
            </w:tcBorders>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0.7 (0.1)</w:t>
            </w:r>
            <w:r w:rsidRPr="00475461">
              <w:rPr>
                <w:sz w:val="18"/>
                <w:szCs w:val="18"/>
                <w:vertAlign w:val="superscript"/>
              </w:rPr>
              <w:t>c</w:t>
            </w:r>
          </w:p>
        </w:tc>
        <w:tc>
          <w:tcPr>
            <w:tcW w:w="1248" w:type="dxa"/>
            <w:gridSpan w:val="3"/>
            <w:tcBorders>
              <w:bottom w:val="single" w:sz="4" w:space="0" w:color="auto"/>
            </w:tcBorders>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0.8 (0.2)</w:t>
            </w:r>
            <w:r w:rsidRPr="00475461">
              <w:rPr>
                <w:sz w:val="18"/>
                <w:szCs w:val="18"/>
                <w:vertAlign w:val="superscript"/>
              </w:rPr>
              <w:t>ac</w:t>
            </w:r>
          </w:p>
        </w:tc>
        <w:tc>
          <w:tcPr>
            <w:tcW w:w="1247" w:type="dxa"/>
            <w:gridSpan w:val="3"/>
            <w:tcBorders>
              <w:bottom w:val="single" w:sz="4" w:space="0" w:color="auto"/>
            </w:tcBorders>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1.0 (0.1)</w:t>
            </w:r>
            <w:r w:rsidRPr="00475461">
              <w:rPr>
                <w:sz w:val="18"/>
                <w:szCs w:val="18"/>
                <w:vertAlign w:val="superscript"/>
              </w:rPr>
              <w:t>a 1</w:t>
            </w:r>
          </w:p>
        </w:tc>
        <w:tc>
          <w:tcPr>
            <w:tcW w:w="1247" w:type="dxa"/>
            <w:gridSpan w:val="3"/>
            <w:tcBorders>
              <w:bottom w:val="single" w:sz="4" w:space="0" w:color="auto"/>
            </w:tcBorders>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1.5 (0.2)</w:t>
            </w:r>
            <w:r w:rsidRPr="00475461">
              <w:rPr>
                <w:sz w:val="18"/>
                <w:szCs w:val="18"/>
                <w:vertAlign w:val="superscript"/>
              </w:rPr>
              <w:t>b 1</w:t>
            </w:r>
          </w:p>
        </w:tc>
        <w:tc>
          <w:tcPr>
            <w:tcW w:w="1247" w:type="dxa"/>
            <w:gridSpan w:val="3"/>
            <w:tcBorders>
              <w:bottom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0.6 (0.1)</w:t>
            </w:r>
            <w:r w:rsidRPr="00475461">
              <w:rPr>
                <w:sz w:val="18"/>
                <w:szCs w:val="18"/>
                <w:vertAlign w:val="superscript"/>
              </w:rPr>
              <w:t>c 1</w:t>
            </w:r>
          </w:p>
        </w:tc>
        <w:tc>
          <w:tcPr>
            <w:tcW w:w="1335" w:type="dxa"/>
            <w:gridSpan w:val="2"/>
            <w:tcBorders>
              <w:bottom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0.8 (0.1)</w:t>
            </w:r>
            <w:r w:rsidRPr="00475461">
              <w:rPr>
                <w:sz w:val="18"/>
                <w:szCs w:val="18"/>
                <w:vertAlign w:val="superscript"/>
              </w:rPr>
              <w:t>c 2</w:t>
            </w:r>
            <w:r w:rsidR="00A64CB2" w:rsidRPr="00475461">
              <w:rPr>
                <w:rFonts w:eastAsiaTheme="minorHAnsi"/>
                <w:vertAlign w:val="superscript"/>
                <w:lang w:eastAsia="en-US"/>
              </w:rPr>
              <w:t>˅</w:t>
            </w:r>
          </w:p>
        </w:tc>
      </w:tr>
      <w:tr w:rsidR="00BC2814" w:rsidRPr="00475461" w:rsidTr="00E021EA">
        <w:trPr>
          <w:trHeight w:val="227"/>
        </w:trPr>
        <w:tc>
          <w:tcPr>
            <w:tcW w:w="1701" w:type="dxa"/>
            <w:tcBorders>
              <w:left w:val="single" w:sz="4" w:space="0" w:color="auto"/>
              <w:bottom w:val="single" w:sz="4" w:space="0" w:color="auto"/>
              <w:right w:val="single" w:sz="4" w:space="0" w:color="auto"/>
            </w:tcBorders>
            <w:shd w:val="clear" w:color="auto" w:fill="auto"/>
            <w:vAlign w:val="center"/>
          </w:tcPr>
          <w:p w:rsidR="00BC2814" w:rsidRPr="00475461" w:rsidRDefault="00BC2814" w:rsidP="00FC385B">
            <w:pPr>
              <w:rPr>
                <w:sz w:val="18"/>
                <w:szCs w:val="18"/>
              </w:rPr>
            </w:pPr>
            <w:r w:rsidRPr="00475461">
              <w:rPr>
                <w:sz w:val="18"/>
                <w:szCs w:val="18"/>
              </w:rPr>
              <w:t xml:space="preserve">Cortical </w:t>
            </w:r>
            <w:proofErr w:type="spellStart"/>
            <w:r w:rsidRPr="00475461">
              <w:rPr>
                <w:sz w:val="18"/>
                <w:szCs w:val="18"/>
              </w:rPr>
              <w:t>Th</w:t>
            </w:r>
            <w:proofErr w:type="spellEnd"/>
            <w:r w:rsidRPr="00475461">
              <w:rPr>
                <w:sz w:val="18"/>
                <w:szCs w:val="18"/>
              </w:rPr>
              <w:t xml:space="preserve"> / mm</w:t>
            </w:r>
          </w:p>
        </w:tc>
        <w:tc>
          <w:tcPr>
            <w:tcW w:w="1247" w:type="dxa"/>
            <w:gridSpan w:val="2"/>
            <w:tcBorders>
              <w:left w:val="single" w:sz="4" w:space="0" w:color="auto"/>
              <w:bottom w:val="single" w:sz="4" w:space="0" w:color="auto"/>
              <w:right w:val="single" w:sz="4" w:space="0" w:color="auto"/>
            </w:tcBorders>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0.15 (0.02)</w:t>
            </w:r>
            <w:r w:rsidRPr="00475461">
              <w:rPr>
                <w:sz w:val="18"/>
                <w:szCs w:val="18"/>
                <w:vertAlign w:val="superscript"/>
              </w:rPr>
              <w:t>a</w:t>
            </w:r>
          </w:p>
        </w:tc>
        <w:tc>
          <w:tcPr>
            <w:tcW w:w="1247" w:type="dxa"/>
            <w:gridSpan w:val="4"/>
            <w:tcBorders>
              <w:left w:val="single" w:sz="4" w:space="0" w:color="auto"/>
              <w:bottom w:val="single" w:sz="4" w:space="0" w:color="auto"/>
              <w:right w:val="single" w:sz="4" w:space="0" w:color="auto"/>
            </w:tcBorders>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0.19 (0.01)</w:t>
            </w:r>
            <w:r w:rsidRPr="00475461">
              <w:rPr>
                <w:sz w:val="18"/>
                <w:szCs w:val="18"/>
                <w:vertAlign w:val="superscript"/>
              </w:rPr>
              <w:t>b</w:t>
            </w:r>
          </w:p>
        </w:tc>
        <w:tc>
          <w:tcPr>
            <w:tcW w:w="1247" w:type="dxa"/>
            <w:gridSpan w:val="3"/>
            <w:tcBorders>
              <w:left w:val="single" w:sz="4" w:space="0" w:color="auto"/>
              <w:bottom w:val="single" w:sz="4" w:space="0" w:color="auto"/>
              <w:right w:val="single" w:sz="4" w:space="0" w:color="auto"/>
            </w:tcBorders>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0.12 (0.01)</w:t>
            </w:r>
            <w:r w:rsidRPr="00475461">
              <w:rPr>
                <w:sz w:val="18"/>
                <w:szCs w:val="18"/>
                <w:vertAlign w:val="superscript"/>
              </w:rPr>
              <w:t>c</w:t>
            </w:r>
          </w:p>
        </w:tc>
        <w:tc>
          <w:tcPr>
            <w:tcW w:w="1248" w:type="dxa"/>
            <w:gridSpan w:val="3"/>
            <w:tcBorders>
              <w:left w:val="single" w:sz="4" w:space="0" w:color="auto"/>
              <w:bottom w:val="single" w:sz="4" w:space="0" w:color="auto"/>
              <w:right w:val="single" w:sz="4" w:space="0" w:color="auto"/>
            </w:tcBorders>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0.13 (0.02)</w:t>
            </w:r>
            <w:r w:rsidRPr="00475461">
              <w:rPr>
                <w:sz w:val="18"/>
                <w:szCs w:val="18"/>
                <w:vertAlign w:val="superscript"/>
              </w:rPr>
              <w:t>ac</w:t>
            </w:r>
          </w:p>
        </w:tc>
        <w:tc>
          <w:tcPr>
            <w:tcW w:w="1247" w:type="dxa"/>
            <w:gridSpan w:val="3"/>
            <w:tcBorders>
              <w:left w:val="single" w:sz="4" w:space="0" w:color="auto"/>
              <w:bottom w:val="single" w:sz="4" w:space="0" w:color="auto"/>
              <w:right w:val="single" w:sz="4" w:space="0" w:color="auto"/>
            </w:tcBorders>
            <w:shd w:val="clear" w:color="auto" w:fill="auto"/>
            <w:vAlign w:val="center"/>
          </w:tcPr>
          <w:p w:rsidR="00BC2814" w:rsidRPr="00475461" w:rsidRDefault="00BC2814" w:rsidP="00FC385B">
            <w:pPr>
              <w:tabs>
                <w:tab w:val="left" w:pos="1125"/>
              </w:tabs>
              <w:jc w:val="center"/>
              <w:rPr>
                <w:sz w:val="18"/>
                <w:szCs w:val="18"/>
              </w:rPr>
            </w:pPr>
            <w:r w:rsidRPr="00475461">
              <w:rPr>
                <w:sz w:val="18"/>
                <w:szCs w:val="18"/>
              </w:rPr>
              <w:t>0.15 (0.01)</w:t>
            </w:r>
            <w:r w:rsidRPr="00475461">
              <w:rPr>
                <w:sz w:val="18"/>
                <w:szCs w:val="18"/>
                <w:vertAlign w:val="superscript"/>
              </w:rPr>
              <w:t>a 1</w:t>
            </w:r>
          </w:p>
        </w:tc>
        <w:tc>
          <w:tcPr>
            <w:tcW w:w="1247" w:type="dxa"/>
            <w:gridSpan w:val="3"/>
            <w:tcBorders>
              <w:left w:val="single" w:sz="4" w:space="0" w:color="auto"/>
              <w:bottom w:val="single" w:sz="4" w:space="0" w:color="auto"/>
              <w:right w:val="single" w:sz="4" w:space="0" w:color="auto"/>
            </w:tcBorders>
            <w:shd w:val="pct5" w:color="auto" w:fill="auto"/>
            <w:vAlign w:val="center"/>
          </w:tcPr>
          <w:p w:rsidR="00BC2814" w:rsidRPr="00475461" w:rsidRDefault="00BC2814" w:rsidP="00FC385B">
            <w:pPr>
              <w:tabs>
                <w:tab w:val="left" w:pos="1125"/>
              </w:tabs>
              <w:jc w:val="center"/>
              <w:rPr>
                <w:sz w:val="18"/>
                <w:szCs w:val="18"/>
              </w:rPr>
            </w:pPr>
            <w:r w:rsidRPr="00475461">
              <w:rPr>
                <w:sz w:val="18"/>
                <w:szCs w:val="18"/>
              </w:rPr>
              <w:t>0.20 (0.01)</w:t>
            </w:r>
            <w:r w:rsidRPr="00475461">
              <w:rPr>
                <w:sz w:val="18"/>
                <w:szCs w:val="18"/>
                <w:vertAlign w:val="superscript"/>
              </w:rPr>
              <w:t>b 1</w:t>
            </w:r>
          </w:p>
        </w:tc>
        <w:tc>
          <w:tcPr>
            <w:tcW w:w="1247" w:type="dxa"/>
            <w:gridSpan w:val="3"/>
            <w:tcBorders>
              <w:left w:val="single" w:sz="4" w:space="0" w:color="auto"/>
              <w:bottom w:val="single" w:sz="4" w:space="0" w:color="auto"/>
              <w:right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0.11 (0.01)</w:t>
            </w:r>
            <w:r w:rsidRPr="00475461">
              <w:rPr>
                <w:sz w:val="18"/>
                <w:szCs w:val="18"/>
                <w:vertAlign w:val="superscript"/>
              </w:rPr>
              <w:t>c 12</w:t>
            </w:r>
          </w:p>
        </w:tc>
        <w:tc>
          <w:tcPr>
            <w:tcW w:w="1335" w:type="dxa"/>
            <w:gridSpan w:val="2"/>
            <w:tcBorders>
              <w:left w:val="single" w:sz="4" w:space="0" w:color="auto"/>
              <w:bottom w:val="single" w:sz="4" w:space="0" w:color="auto"/>
              <w:right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0.13 (0.01)</w:t>
            </w:r>
            <w:r w:rsidRPr="00475461">
              <w:rPr>
                <w:sz w:val="18"/>
                <w:szCs w:val="18"/>
                <w:vertAlign w:val="superscript"/>
              </w:rPr>
              <w:t>c 2</w:t>
            </w:r>
            <w:r w:rsidR="00A64CB2" w:rsidRPr="00475461">
              <w:rPr>
                <w:rFonts w:eastAsiaTheme="minorHAnsi"/>
                <w:vertAlign w:val="superscript"/>
                <w:lang w:eastAsia="en-US"/>
              </w:rPr>
              <w:t>˅</w:t>
            </w:r>
          </w:p>
        </w:tc>
      </w:tr>
      <w:tr w:rsidR="00BC2814" w:rsidRPr="00475461" w:rsidTr="00BC2814">
        <w:trPr>
          <w:gridAfter w:val="1"/>
          <w:wAfter w:w="142" w:type="dxa"/>
        </w:trPr>
        <w:tc>
          <w:tcPr>
            <w:tcW w:w="1701" w:type="dxa"/>
            <w:tcBorders>
              <w:top w:val="single" w:sz="4" w:space="0" w:color="auto"/>
              <w:left w:val="nil"/>
              <w:bottom w:val="nil"/>
              <w:right w:val="nil"/>
            </w:tcBorders>
            <w:shd w:val="clear" w:color="auto" w:fill="auto"/>
            <w:vAlign w:val="center"/>
          </w:tcPr>
          <w:p w:rsidR="00BC2814" w:rsidRPr="00475461" w:rsidRDefault="00BC2814" w:rsidP="00FC385B">
            <w:pPr>
              <w:rPr>
                <w:sz w:val="18"/>
                <w:szCs w:val="18"/>
              </w:rPr>
            </w:pPr>
          </w:p>
        </w:tc>
        <w:tc>
          <w:tcPr>
            <w:tcW w:w="1276" w:type="dxa"/>
            <w:gridSpan w:val="3"/>
            <w:tcBorders>
              <w:top w:val="single" w:sz="4" w:space="0" w:color="auto"/>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134" w:type="dxa"/>
            <w:gridSpan w:val="2"/>
            <w:tcBorders>
              <w:top w:val="single" w:sz="4" w:space="0" w:color="auto"/>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6" w:type="dxa"/>
            <w:gridSpan w:val="3"/>
            <w:tcBorders>
              <w:top w:val="single" w:sz="4" w:space="0" w:color="auto"/>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134" w:type="dxa"/>
            <w:gridSpan w:val="3"/>
            <w:tcBorders>
              <w:top w:val="single" w:sz="4" w:space="0" w:color="auto"/>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6" w:type="dxa"/>
            <w:gridSpan w:val="3"/>
            <w:tcBorders>
              <w:top w:val="single" w:sz="4" w:space="0" w:color="auto"/>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5" w:type="dxa"/>
            <w:gridSpan w:val="3"/>
            <w:tcBorders>
              <w:top w:val="single" w:sz="4" w:space="0" w:color="auto"/>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6" w:type="dxa"/>
            <w:gridSpan w:val="3"/>
            <w:tcBorders>
              <w:top w:val="single" w:sz="4" w:space="0" w:color="auto"/>
              <w:left w:val="nil"/>
              <w:bottom w:val="nil"/>
              <w:right w:val="nil"/>
            </w:tcBorders>
            <w:shd w:val="clear" w:color="auto" w:fill="auto"/>
            <w:vAlign w:val="center"/>
          </w:tcPr>
          <w:p w:rsidR="00BC2814" w:rsidRPr="00475461" w:rsidRDefault="00BC2814" w:rsidP="00FC385B">
            <w:pPr>
              <w:jc w:val="center"/>
              <w:rPr>
                <w:sz w:val="18"/>
                <w:szCs w:val="18"/>
              </w:rPr>
            </w:pPr>
          </w:p>
        </w:tc>
        <w:tc>
          <w:tcPr>
            <w:tcW w:w="1276" w:type="dxa"/>
            <w:gridSpan w:val="2"/>
            <w:tcBorders>
              <w:top w:val="single" w:sz="4" w:space="0" w:color="auto"/>
              <w:left w:val="nil"/>
              <w:bottom w:val="nil"/>
              <w:right w:val="nil"/>
            </w:tcBorders>
            <w:shd w:val="clear" w:color="auto" w:fill="auto"/>
            <w:vAlign w:val="center"/>
          </w:tcPr>
          <w:p w:rsidR="00BC2814" w:rsidRPr="00475461" w:rsidRDefault="00BC2814" w:rsidP="00FC385B">
            <w:pPr>
              <w:jc w:val="center"/>
              <w:rPr>
                <w:sz w:val="18"/>
                <w:szCs w:val="18"/>
              </w:rPr>
            </w:pPr>
          </w:p>
        </w:tc>
      </w:tr>
      <w:tr w:rsidR="00BC2814" w:rsidRPr="00475461" w:rsidTr="00BC2814">
        <w:trPr>
          <w:gridAfter w:val="1"/>
          <w:wAfter w:w="142" w:type="dxa"/>
        </w:trPr>
        <w:tc>
          <w:tcPr>
            <w:tcW w:w="1701" w:type="dxa"/>
            <w:tcBorders>
              <w:top w:val="nil"/>
              <w:left w:val="nil"/>
              <w:bottom w:val="nil"/>
              <w:right w:val="nil"/>
            </w:tcBorders>
            <w:shd w:val="clear" w:color="auto" w:fill="auto"/>
            <w:vAlign w:val="center"/>
          </w:tcPr>
          <w:p w:rsidR="00BC2814" w:rsidRPr="00475461" w:rsidRDefault="00BC2814" w:rsidP="00FC385B">
            <w:pPr>
              <w:rPr>
                <w:sz w:val="18"/>
                <w:szCs w:val="18"/>
              </w:rPr>
            </w:pPr>
          </w:p>
        </w:tc>
        <w:tc>
          <w:tcPr>
            <w:tcW w:w="1276" w:type="dxa"/>
            <w:gridSpan w:val="3"/>
            <w:tcBorders>
              <w:top w:val="nil"/>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134" w:type="dxa"/>
            <w:gridSpan w:val="2"/>
            <w:tcBorders>
              <w:top w:val="nil"/>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6" w:type="dxa"/>
            <w:gridSpan w:val="3"/>
            <w:tcBorders>
              <w:top w:val="nil"/>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6" w:type="dxa"/>
            <w:gridSpan w:val="3"/>
            <w:tcBorders>
              <w:top w:val="nil"/>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5" w:type="dxa"/>
            <w:gridSpan w:val="3"/>
            <w:tcBorders>
              <w:top w:val="nil"/>
              <w:left w:val="nil"/>
              <w:bottom w:val="nil"/>
              <w:right w:val="nil"/>
            </w:tcBorders>
            <w:shd w:val="clear" w:color="auto" w:fill="auto"/>
            <w:vAlign w:val="center"/>
          </w:tcPr>
          <w:p w:rsidR="00BC2814" w:rsidRPr="00475461" w:rsidRDefault="00BC2814" w:rsidP="00FC385B">
            <w:pPr>
              <w:tabs>
                <w:tab w:val="left" w:pos="1125"/>
              </w:tabs>
              <w:jc w:val="center"/>
              <w:rPr>
                <w:sz w:val="18"/>
                <w:szCs w:val="18"/>
              </w:rPr>
            </w:pPr>
          </w:p>
        </w:tc>
        <w:tc>
          <w:tcPr>
            <w:tcW w:w="1276" w:type="dxa"/>
            <w:gridSpan w:val="3"/>
            <w:tcBorders>
              <w:top w:val="nil"/>
              <w:left w:val="nil"/>
              <w:bottom w:val="nil"/>
              <w:right w:val="nil"/>
            </w:tcBorders>
            <w:shd w:val="clear" w:color="auto" w:fill="auto"/>
            <w:vAlign w:val="center"/>
          </w:tcPr>
          <w:p w:rsidR="00BC2814" w:rsidRPr="00475461" w:rsidRDefault="00BC2814" w:rsidP="00FC385B">
            <w:pPr>
              <w:jc w:val="center"/>
              <w:rPr>
                <w:sz w:val="18"/>
                <w:szCs w:val="18"/>
              </w:rPr>
            </w:pPr>
          </w:p>
        </w:tc>
        <w:tc>
          <w:tcPr>
            <w:tcW w:w="1276" w:type="dxa"/>
            <w:gridSpan w:val="2"/>
            <w:tcBorders>
              <w:top w:val="nil"/>
              <w:left w:val="nil"/>
              <w:bottom w:val="nil"/>
              <w:right w:val="nil"/>
            </w:tcBorders>
            <w:shd w:val="clear" w:color="auto" w:fill="auto"/>
            <w:vAlign w:val="center"/>
          </w:tcPr>
          <w:p w:rsidR="00BC2814" w:rsidRPr="00475461" w:rsidRDefault="00BC2814" w:rsidP="00FC385B">
            <w:pPr>
              <w:jc w:val="center"/>
              <w:rPr>
                <w:sz w:val="18"/>
                <w:szCs w:val="18"/>
              </w:rPr>
            </w:pPr>
          </w:p>
        </w:tc>
      </w:tr>
      <w:tr w:rsidR="00BC2814" w:rsidRPr="00475461" w:rsidTr="00BC2814">
        <w:trPr>
          <w:gridAfter w:val="1"/>
          <w:wAfter w:w="142" w:type="dxa"/>
        </w:trPr>
        <w:tc>
          <w:tcPr>
            <w:tcW w:w="11624" w:type="dxa"/>
            <w:gridSpan w:val="23"/>
            <w:tcBorders>
              <w:top w:val="nil"/>
              <w:left w:val="nil"/>
              <w:bottom w:val="nil"/>
              <w:right w:val="nil"/>
            </w:tcBorders>
            <w:shd w:val="clear" w:color="auto" w:fill="auto"/>
            <w:vAlign w:val="center"/>
          </w:tcPr>
          <w:p w:rsidR="00BC2814" w:rsidRPr="00475461" w:rsidRDefault="00BE6503" w:rsidP="00FC385B">
            <w:pPr>
              <w:rPr>
                <w:sz w:val="22"/>
                <w:szCs w:val="22"/>
              </w:rPr>
            </w:pPr>
            <w:r w:rsidRPr="00475461">
              <w:rPr>
                <w:sz w:val="22"/>
                <w:szCs w:val="22"/>
              </w:rPr>
              <w:t>Table 2</w:t>
            </w:r>
            <w:r w:rsidR="00BC2814" w:rsidRPr="00475461">
              <w:rPr>
                <w:sz w:val="22"/>
                <w:szCs w:val="22"/>
              </w:rPr>
              <w:t>. Continued.</w:t>
            </w:r>
          </w:p>
        </w:tc>
      </w:tr>
      <w:tr w:rsidR="00BC2814" w:rsidRPr="00475461" w:rsidTr="00BC2814">
        <w:trPr>
          <w:gridAfter w:val="1"/>
          <w:wAfter w:w="142" w:type="dxa"/>
        </w:trPr>
        <w:tc>
          <w:tcPr>
            <w:tcW w:w="1701" w:type="dxa"/>
            <w:tcBorders>
              <w:top w:val="nil"/>
              <w:left w:val="nil"/>
              <w:bottom w:val="nil"/>
              <w:right w:val="nil"/>
            </w:tcBorders>
            <w:shd w:val="clear" w:color="auto" w:fill="auto"/>
            <w:vAlign w:val="center"/>
          </w:tcPr>
          <w:p w:rsidR="00BC2814" w:rsidRPr="00475461" w:rsidRDefault="00BC2814" w:rsidP="00FC385B">
            <w:pPr>
              <w:rPr>
                <w:sz w:val="18"/>
                <w:szCs w:val="18"/>
              </w:rPr>
            </w:pPr>
          </w:p>
        </w:tc>
        <w:tc>
          <w:tcPr>
            <w:tcW w:w="1134" w:type="dxa"/>
            <w:tcBorders>
              <w:top w:val="nil"/>
              <w:left w:val="nil"/>
              <w:bottom w:val="nil"/>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nil"/>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nil"/>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nil"/>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nil"/>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nil"/>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276" w:type="dxa"/>
            <w:gridSpan w:val="3"/>
            <w:tcBorders>
              <w:top w:val="nil"/>
              <w:left w:val="nil"/>
              <w:bottom w:val="nil"/>
              <w:right w:val="nil"/>
            </w:tcBorders>
            <w:shd w:val="clear" w:color="auto" w:fill="FFFFFF" w:themeFill="background1"/>
            <w:vAlign w:val="center"/>
          </w:tcPr>
          <w:p w:rsidR="00BC2814" w:rsidRPr="00475461" w:rsidRDefault="00BC2814" w:rsidP="00FC385B">
            <w:pPr>
              <w:jc w:val="center"/>
              <w:rPr>
                <w:sz w:val="18"/>
                <w:szCs w:val="18"/>
              </w:rPr>
            </w:pPr>
          </w:p>
        </w:tc>
        <w:tc>
          <w:tcPr>
            <w:tcW w:w="1843" w:type="dxa"/>
            <w:gridSpan w:val="3"/>
            <w:tcBorders>
              <w:top w:val="nil"/>
              <w:left w:val="nil"/>
              <w:bottom w:val="nil"/>
              <w:right w:val="nil"/>
            </w:tcBorders>
            <w:shd w:val="clear" w:color="auto" w:fill="FFFFFF" w:themeFill="background1"/>
            <w:vAlign w:val="center"/>
          </w:tcPr>
          <w:p w:rsidR="00BC2814" w:rsidRPr="00475461" w:rsidRDefault="00BC2814" w:rsidP="00FC385B">
            <w:pPr>
              <w:jc w:val="center"/>
              <w:rPr>
                <w:sz w:val="18"/>
                <w:szCs w:val="18"/>
              </w:rPr>
            </w:pPr>
          </w:p>
        </w:tc>
      </w:tr>
      <w:tr w:rsidR="00BC2814" w:rsidRPr="00475461" w:rsidTr="00BC2814">
        <w:trPr>
          <w:gridAfter w:val="1"/>
          <w:wAfter w:w="142" w:type="dxa"/>
        </w:trPr>
        <w:tc>
          <w:tcPr>
            <w:tcW w:w="1701" w:type="dxa"/>
            <w:tcBorders>
              <w:top w:val="nil"/>
              <w:left w:val="nil"/>
              <w:bottom w:val="single" w:sz="4" w:space="0" w:color="auto"/>
              <w:right w:val="nil"/>
            </w:tcBorders>
            <w:shd w:val="clear" w:color="auto" w:fill="auto"/>
            <w:vAlign w:val="center"/>
          </w:tcPr>
          <w:p w:rsidR="00BC2814" w:rsidRPr="00475461" w:rsidRDefault="00BC2814" w:rsidP="00FC385B">
            <w:pPr>
              <w:rPr>
                <w:sz w:val="18"/>
                <w:szCs w:val="18"/>
              </w:rPr>
            </w:pPr>
          </w:p>
        </w:tc>
        <w:tc>
          <w:tcPr>
            <w:tcW w:w="1134" w:type="dxa"/>
            <w:tcBorders>
              <w:top w:val="nil"/>
              <w:left w:val="nil"/>
              <w:bottom w:val="single" w:sz="4" w:space="0" w:color="auto"/>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single" w:sz="4" w:space="0" w:color="auto"/>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single" w:sz="4" w:space="0" w:color="auto"/>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single" w:sz="4" w:space="0" w:color="auto"/>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single" w:sz="4" w:space="0" w:color="auto"/>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134" w:type="dxa"/>
            <w:gridSpan w:val="3"/>
            <w:tcBorders>
              <w:top w:val="nil"/>
              <w:left w:val="nil"/>
              <w:bottom w:val="single" w:sz="4" w:space="0" w:color="auto"/>
              <w:right w:val="nil"/>
            </w:tcBorders>
            <w:shd w:val="clear" w:color="auto" w:fill="FFFFFF" w:themeFill="background1"/>
            <w:vAlign w:val="center"/>
          </w:tcPr>
          <w:p w:rsidR="00BC2814" w:rsidRPr="00475461" w:rsidRDefault="00BC2814" w:rsidP="00FC385B">
            <w:pPr>
              <w:tabs>
                <w:tab w:val="left" w:pos="1125"/>
              </w:tabs>
              <w:jc w:val="center"/>
              <w:rPr>
                <w:sz w:val="18"/>
                <w:szCs w:val="18"/>
              </w:rPr>
            </w:pPr>
          </w:p>
        </w:tc>
        <w:tc>
          <w:tcPr>
            <w:tcW w:w="1276" w:type="dxa"/>
            <w:gridSpan w:val="3"/>
            <w:tcBorders>
              <w:top w:val="nil"/>
              <w:left w:val="nil"/>
              <w:bottom w:val="single" w:sz="4" w:space="0" w:color="auto"/>
              <w:right w:val="nil"/>
            </w:tcBorders>
            <w:shd w:val="clear" w:color="auto" w:fill="FFFFFF" w:themeFill="background1"/>
            <w:vAlign w:val="center"/>
          </w:tcPr>
          <w:p w:rsidR="00BC2814" w:rsidRPr="00475461" w:rsidRDefault="00BC2814" w:rsidP="00FC385B">
            <w:pPr>
              <w:jc w:val="center"/>
              <w:rPr>
                <w:sz w:val="18"/>
                <w:szCs w:val="18"/>
              </w:rPr>
            </w:pPr>
          </w:p>
        </w:tc>
        <w:tc>
          <w:tcPr>
            <w:tcW w:w="1843" w:type="dxa"/>
            <w:gridSpan w:val="3"/>
            <w:tcBorders>
              <w:top w:val="nil"/>
              <w:left w:val="nil"/>
              <w:bottom w:val="single" w:sz="4" w:space="0" w:color="auto"/>
              <w:right w:val="nil"/>
            </w:tcBorders>
            <w:shd w:val="clear" w:color="auto" w:fill="FFFFFF" w:themeFill="background1"/>
            <w:vAlign w:val="center"/>
          </w:tcPr>
          <w:p w:rsidR="00BC2814" w:rsidRPr="00475461" w:rsidRDefault="00BC2814" w:rsidP="00FC385B">
            <w:pPr>
              <w:jc w:val="center"/>
              <w:rPr>
                <w:sz w:val="18"/>
                <w:szCs w:val="18"/>
              </w:rPr>
            </w:pPr>
          </w:p>
        </w:tc>
      </w:tr>
      <w:tr w:rsidR="00BC2814" w:rsidRPr="00475461" w:rsidTr="00E021EA">
        <w:trPr>
          <w:trHeight w:val="227"/>
        </w:trPr>
        <w:tc>
          <w:tcPr>
            <w:tcW w:w="1701" w:type="dxa"/>
            <w:tcBorders>
              <w:top w:val="single" w:sz="4" w:space="0" w:color="auto"/>
            </w:tcBorders>
            <w:shd w:val="clear" w:color="auto" w:fill="auto"/>
            <w:vAlign w:val="center"/>
          </w:tcPr>
          <w:p w:rsidR="00BC2814" w:rsidRPr="00475461" w:rsidRDefault="00BC2814" w:rsidP="00FC385B">
            <w:pPr>
              <w:rPr>
                <w:sz w:val="18"/>
                <w:szCs w:val="18"/>
              </w:rPr>
            </w:pPr>
            <w:r w:rsidRPr="00475461">
              <w:rPr>
                <w:sz w:val="18"/>
                <w:szCs w:val="18"/>
              </w:rPr>
              <w:t>Sex</w:t>
            </w:r>
          </w:p>
        </w:tc>
        <w:tc>
          <w:tcPr>
            <w:tcW w:w="4989" w:type="dxa"/>
            <w:gridSpan w:val="12"/>
            <w:tcBorders>
              <w:top w:val="single" w:sz="4" w:space="0" w:color="auto"/>
            </w:tcBorders>
            <w:shd w:val="clear" w:color="auto" w:fill="auto"/>
          </w:tcPr>
          <w:p w:rsidR="00BC2814" w:rsidRPr="00475461" w:rsidRDefault="00BC2814" w:rsidP="00FC385B">
            <w:pPr>
              <w:jc w:val="center"/>
              <w:rPr>
                <w:sz w:val="18"/>
                <w:szCs w:val="18"/>
              </w:rPr>
            </w:pPr>
            <w:r w:rsidRPr="00475461">
              <w:rPr>
                <w:sz w:val="18"/>
                <w:szCs w:val="18"/>
              </w:rPr>
              <w:t>Males</w:t>
            </w:r>
          </w:p>
        </w:tc>
        <w:tc>
          <w:tcPr>
            <w:tcW w:w="5076" w:type="dxa"/>
            <w:gridSpan w:val="11"/>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Females</w:t>
            </w:r>
          </w:p>
        </w:tc>
      </w:tr>
      <w:tr w:rsidR="00BC2814" w:rsidRPr="00475461" w:rsidTr="00E021EA">
        <w:trPr>
          <w:trHeight w:val="227"/>
        </w:trPr>
        <w:tc>
          <w:tcPr>
            <w:tcW w:w="1701" w:type="dxa"/>
            <w:tcBorders>
              <w:top w:val="single" w:sz="4" w:space="0" w:color="auto"/>
            </w:tcBorders>
            <w:shd w:val="clear" w:color="auto" w:fill="auto"/>
            <w:vAlign w:val="center"/>
          </w:tcPr>
          <w:p w:rsidR="00BC2814" w:rsidRPr="00475461" w:rsidRDefault="00BC2814" w:rsidP="00FC385B">
            <w:pPr>
              <w:rPr>
                <w:sz w:val="18"/>
                <w:szCs w:val="18"/>
              </w:rPr>
            </w:pPr>
            <w:r w:rsidRPr="00475461">
              <w:rPr>
                <w:sz w:val="18"/>
                <w:szCs w:val="18"/>
              </w:rPr>
              <w:t>Genotype</w:t>
            </w:r>
          </w:p>
        </w:tc>
        <w:tc>
          <w:tcPr>
            <w:tcW w:w="2494" w:type="dxa"/>
            <w:gridSpan w:val="6"/>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WT</w:t>
            </w:r>
          </w:p>
        </w:tc>
        <w:tc>
          <w:tcPr>
            <w:tcW w:w="2495" w:type="dxa"/>
            <w:gridSpan w:val="6"/>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KO</w:t>
            </w:r>
          </w:p>
        </w:tc>
        <w:tc>
          <w:tcPr>
            <w:tcW w:w="2494" w:type="dxa"/>
            <w:gridSpan w:val="6"/>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WT</w:t>
            </w:r>
          </w:p>
        </w:tc>
        <w:tc>
          <w:tcPr>
            <w:tcW w:w="2582" w:type="dxa"/>
            <w:gridSpan w:val="5"/>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KO</w:t>
            </w:r>
          </w:p>
        </w:tc>
      </w:tr>
      <w:tr w:rsidR="00BC2814" w:rsidRPr="00475461" w:rsidTr="00E021EA">
        <w:trPr>
          <w:trHeight w:val="227"/>
        </w:trPr>
        <w:tc>
          <w:tcPr>
            <w:tcW w:w="1701" w:type="dxa"/>
            <w:tcBorders>
              <w:top w:val="single" w:sz="4" w:space="0" w:color="auto"/>
            </w:tcBorders>
            <w:shd w:val="clear" w:color="auto" w:fill="auto"/>
            <w:vAlign w:val="center"/>
          </w:tcPr>
          <w:p w:rsidR="00BC2814" w:rsidRPr="00475461" w:rsidRDefault="00BC2814" w:rsidP="00FC385B">
            <w:pPr>
              <w:rPr>
                <w:sz w:val="18"/>
                <w:szCs w:val="18"/>
              </w:rPr>
            </w:pPr>
          </w:p>
        </w:tc>
        <w:tc>
          <w:tcPr>
            <w:tcW w:w="2494" w:type="dxa"/>
            <w:gridSpan w:val="6"/>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Mean (SD)</w:t>
            </w:r>
          </w:p>
        </w:tc>
        <w:tc>
          <w:tcPr>
            <w:tcW w:w="2495" w:type="dxa"/>
            <w:gridSpan w:val="6"/>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Mean (SD)</w:t>
            </w:r>
          </w:p>
        </w:tc>
        <w:tc>
          <w:tcPr>
            <w:tcW w:w="2494" w:type="dxa"/>
            <w:gridSpan w:val="6"/>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Mean (SD)</w:t>
            </w:r>
          </w:p>
        </w:tc>
        <w:tc>
          <w:tcPr>
            <w:tcW w:w="2582" w:type="dxa"/>
            <w:gridSpan w:val="5"/>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Mean (SD)</w:t>
            </w:r>
          </w:p>
        </w:tc>
      </w:tr>
      <w:tr w:rsidR="00BC2814" w:rsidRPr="00475461" w:rsidTr="00E021EA">
        <w:trPr>
          <w:trHeight w:val="227"/>
        </w:trPr>
        <w:tc>
          <w:tcPr>
            <w:tcW w:w="1701" w:type="dxa"/>
            <w:tcBorders>
              <w:top w:val="single" w:sz="4" w:space="0" w:color="auto"/>
            </w:tcBorders>
            <w:shd w:val="clear" w:color="auto" w:fill="auto"/>
            <w:vAlign w:val="center"/>
          </w:tcPr>
          <w:p w:rsidR="00BC2814" w:rsidRPr="00475461" w:rsidRDefault="00BC2814" w:rsidP="00FC385B">
            <w:pPr>
              <w:rPr>
                <w:sz w:val="18"/>
                <w:szCs w:val="18"/>
              </w:rPr>
            </w:pPr>
            <w:r w:rsidRPr="00475461">
              <w:rPr>
                <w:sz w:val="18"/>
                <w:szCs w:val="18"/>
              </w:rPr>
              <w:t>Diet</w:t>
            </w:r>
          </w:p>
        </w:tc>
        <w:tc>
          <w:tcPr>
            <w:tcW w:w="1247" w:type="dxa"/>
            <w:gridSpan w:val="2"/>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Control</w:t>
            </w:r>
          </w:p>
        </w:tc>
        <w:tc>
          <w:tcPr>
            <w:tcW w:w="1247" w:type="dxa"/>
            <w:gridSpan w:val="4"/>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High Fat</w:t>
            </w: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Control</w:t>
            </w:r>
          </w:p>
        </w:tc>
        <w:tc>
          <w:tcPr>
            <w:tcW w:w="1248" w:type="dxa"/>
            <w:gridSpan w:val="3"/>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High Fat</w:t>
            </w: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Control</w:t>
            </w:r>
          </w:p>
        </w:tc>
        <w:tc>
          <w:tcPr>
            <w:tcW w:w="1247" w:type="dxa"/>
            <w:gridSpan w:val="3"/>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High Fat</w:t>
            </w: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Control</w:t>
            </w:r>
          </w:p>
        </w:tc>
        <w:tc>
          <w:tcPr>
            <w:tcW w:w="1335" w:type="dxa"/>
            <w:gridSpan w:val="2"/>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High Fat</w:t>
            </w:r>
          </w:p>
        </w:tc>
      </w:tr>
      <w:tr w:rsidR="00BC2814" w:rsidRPr="00475461" w:rsidTr="00E021EA">
        <w:trPr>
          <w:trHeight w:val="227"/>
        </w:trPr>
        <w:tc>
          <w:tcPr>
            <w:tcW w:w="1701" w:type="dxa"/>
            <w:tcBorders>
              <w:top w:val="single" w:sz="4" w:space="0" w:color="auto"/>
            </w:tcBorders>
            <w:shd w:val="clear" w:color="auto" w:fill="auto"/>
            <w:vAlign w:val="center"/>
          </w:tcPr>
          <w:p w:rsidR="00BC2814" w:rsidRPr="00475461" w:rsidRDefault="00BC2814" w:rsidP="00FC385B">
            <w:pPr>
              <w:rPr>
                <w:sz w:val="18"/>
                <w:szCs w:val="18"/>
              </w:rPr>
            </w:pPr>
          </w:p>
        </w:tc>
        <w:tc>
          <w:tcPr>
            <w:tcW w:w="1247" w:type="dxa"/>
            <w:gridSpan w:val="2"/>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(n=8)</w:t>
            </w:r>
          </w:p>
        </w:tc>
        <w:tc>
          <w:tcPr>
            <w:tcW w:w="1247" w:type="dxa"/>
            <w:gridSpan w:val="4"/>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(n=14)</w:t>
            </w: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(n=8)</w:t>
            </w:r>
          </w:p>
        </w:tc>
        <w:tc>
          <w:tcPr>
            <w:tcW w:w="1248" w:type="dxa"/>
            <w:gridSpan w:val="3"/>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(n=7)</w:t>
            </w: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(n=11)</w:t>
            </w:r>
          </w:p>
        </w:tc>
        <w:tc>
          <w:tcPr>
            <w:tcW w:w="1247" w:type="dxa"/>
            <w:gridSpan w:val="3"/>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(n=11)</w:t>
            </w: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r w:rsidRPr="00475461">
              <w:rPr>
                <w:sz w:val="18"/>
                <w:szCs w:val="18"/>
              </w:rPr>
              <w:t>(n=9)</w:t>
            </w:r>
          </w:p>
        </w:tc>
        <w:tc>
          <w:tcPr>
            <w:tcW w:w="1335" w:type="dxa"/>
            <w:gridSpan w:val="2"/>
            <w:tcBorders>
              <w:top w:val="single" w:sz="4" w:space="0" w:color="auto"/>
            </w:tcBorders>
            <w:shd w:val="pct5" w:color="auto" w:fill="auto"/>
            <w:vAlign w:val="center"/>
          </w:tcPr>
          <w:p w:rsidR="00BC2814" w:rsidRPr="00475461" w:rsidRDefault="00BC2814" w:rsidP="00FC385B">
            <w:pPr>
              <w:jc w:val="center"/>
              <w:rPr>
                <w:sz w:val="18"/>
                <w:szCs w:val="18"/>
              </w:rPr>
            </w:pPr>
            <w:r w:rsidRPr="00475461">
              <w:rPr>
                <w:sz w:val="18"/>
                <w:szCs w:val="18"/>
              </w:rPr>
              <w:t>(n=6)</w:t>
            </w:r>
          </w:p>
        </w:tc>
      </w:tr>
      <w:tr w:rsidR="00BC2814" w:rsidRPr="00475461" w:rsidTr="00E021EA">
        <w:trPr>
          <w:trHeight w:val="227"/>
        </w:trPr>
        <w:tc>
          <w:tcPr>
            <w:tcW w:w="1701" w:type="dxa"/>
            <w:tcBorders>
              <w:top w:val="single" w:sz="4" w:space="0" w:color="auto"/>
            </w:tcBorders>
            <w:shd w:val="clear" w:color="auto" w:fill="auto"/>
            <w:vAlign w:val="center"/>
          </w:tcPr>
          <w:p w:rsidR="00BC2814" w:rsidRPr="00475461" w:rsidRDefault="00BC2814" w:rsidP="00FC385B">
            <w:pPr>
              <w:rPr>
                <w:sz w:val="18"/>
                <w:szCs w:val="18"/>
              </w:rPr>
            </w:pPr>
          </w:p>
        </w:tc>
        <w:tc>
          <w:tcPr>
            <w:tcW w:w="1247" w:type="dxa"/>
            <w:gridSpan w:val="2"/>
            <w:tcBorders>
              <w:top w:val="single" w:sz="4" w:space="0" w:color="auto"/>
            </w:tcBorders>
            <w:shd w:val="clear" w:color="auto" w:fill="auto"/>
            <w:vAlign w:val="center"/>
          </w:tcPr>
          <w:p w:rsidR="00BC2814" w:rsidRPr="00475461" w:rsidRDefault="00BC2814" w:rsidP="00FC385B">
            <w:pPr>
              <w:jc w:val="center"/>
              <w:rPr>
                <w:sz w:val="18"/>
                <w:szCs w:val="18"/>
              </w:rPr>
            </w:pPr>
          </w:p>
        </w:tc>
        <w:tc>
          <w:tcPr>
            <w:tcW w:w="1247" w:type="dxa"/>
            <w:gridSpan w:val="4"/>
            <w:tcBorders>
              <w:top w:val="single" w:sz="4" w:space="0" w:color="auto"/>
            </w:tcBorders>
            <w:shd w:val="pct5" w:color="auto" w:fill="auto"/>
            <w:vAlign w:val="center"/>
          </w:tcPr>
          <w:p w:rsidR="00BC2814" w:rsidRPr="00475461" w:rsidRDefault="00BC2814" w:rsidP="00FC385B">
            <w:pPr>
              <w:jc w:val="center"/>
              <w:rPr>
                <w:sz w:val="18"/>
                <w:szCs w:val="18"/>
              </w:rPr>
            </w:pP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p>
        </w:tc>
        <w:tc>
          <w:tcPr>
            <w:tcW w:w="1248" w:type="dxa"/>
            <w:gridSpan w:val="3"/>
            <w:tcBorders>
              <w:top w:val="single" w:sz="4" w:space="0" w:color="auto"/>
            </w:tcBorders>
            <w:shd w:val="pct5" w:color="auto" w:fill="auto"/>
            <w:vAlign w:val="center"/>
          </w:tcPr>
          <w:p w:rsidR="00BC2814" w:rsidRPr="00475461" w:rsidRDefault="00BC2814" w:rsidP="00FC385B">
            <w:pPr>
              <w:jc w:val="center"/>
              <w:rPr>
                <w:sz w:val="18"/>
                <w:szCs w:val="18"/>
              </w:rPr>
            </w:pP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p>
        </w:tc>
        <w:tc>
          <w:tcPr>
            <w:tcW w:w="1247" w:type="dxa"/>
            <w:gridSpan w:val="3"/>
            <w:tcBorders>
              <w:top w:val="single" w:sz="4" w:space="0" w:color="auto"/>
            </w:tcBorders>
            <w:shd w:val="pct5" w:color="auto" w:fill="auto"/>
            <w:vAlign w:val="center"/>
          </w:tcPr>
          <w:p w:rsidR="00BC2814" w:rsidRPr="00475461" w:rsidRDefault="00BC2814" w:rsidP="00FC385B">
            <w:pPr>
              <w:jc w:val="center"/>
              <w:rPr>
                <w:sz w:val="18"/>
                <w:szCs w:val="18"/>
              </w:rPr>
            </w:pPr>
          </w:p>
        </w:tc>
        <w:tc>
          <w:tcPr>
            <w:tcW w:w="1247" w:type="dxa"/>
            <w:gridSpan w:val="3"/>
            <w:tcBorders>
              <w:top w:val="single" w:sz="4" w:space="0" w:color="auto"/>
            </w:tcBorders>
            <w:shd w:val="clear" w:color="auto" w:fill="auto"/>
            <w:vAlign w:val="center"/>
          </w:tcPr>
          <w:p w:rsidR="00BC2814" w:rsidRPr="00475461" w:rsidRDefault="00BC2814" w:rsidP="00FC385B">
            <w:pPr>
              <w:jc w:val="center"/>
              <w:rPr>
                <w:sz w:val="18"/>
                <w:szCs w:val="18"/>
              </w:rPr>
            </w:pPr>
          </w:p>
        </w:tc>
        <w:tc>
          <w:tcPr>
            <w:tcW w:w="1335" w:type="dxa"/>
            <w:gridSpan w:val="2"/>
            <w:tcBorders>
              <w:top w:val="single" w:sz="4" w:space="0" w:color="auto"/>
            </w:tcBorders>
            <w:shd w:val="pct5" w:color="auto" w:fill="auto"/>
            <w:vAlign w:val="center"/>
          </w:tcPr>
          <w:p w:rsidR="00BC2814" w:rsidRPr="00475461" w:rsidRDefault="00BC2814" w:rsidP="00FC385B">
            <w:pPr>
              <w:jc w:val="center"/>
              <w:rPr>
                <w:sz w:val="18"/>
                <w:szCs w:val="18"/>
              </w:rPr>
            </w:pP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r w:rsidRPr="00475461">
              <w:rPr>
                <w:sz w:val="18"/>
                <w:szCs w:val="18"/>
              </w:rPr>
              <w:t>Vertebra</w:t>
            </w:r>
          </w:p>
        </w:tc>
        <w:tc>
          <w:tcPr>
            <w:tcW w:w="1247" w:type="dxa"/>
            <w:gridSpan w:val="2"/>
            <w:shd w:val="clear" w:color="auto" w:fill="auto"/>
            <w:vAlign w:val="center"/>
          </w:tcPr>
          <w:p w:rsidR="00BC2814" w:rsidRPr="00475461" w:rsidRDefault="00BC2814" w:rsidP="00FC385B">
            <w:pPr>
              <w:jc w:val="center"/>
              <w:rPr>
                <w:sz w:val="18"/>
                <w:szCs w:val="18"/>
              </w:rPr>
            </w:pPr>
          </w:p>
        </w:tc>
        <w:tc>
          <w:tcPr>
            <w:tcW w:w="1247" w:type="dxa"/>
            <w:gridSpan w:val="4"/>
            <w:shd w:val="pct5" w:color="auto" w:fill="auto"/>
            <w:vAlign w:val="center"/>
          </w:tcPr>
          <w:p w:rsidR="00BC2814" w:rsidRPr="00475461" w:rsidRDefault="00BC2814" w:rsidP="00FC385B">
            <w:pPr>
              <w:jc w:val="center"/>
              <w:rPr>
                <w:sz w:val="18"/>
                <w:szCs w:val="18"/>
              </w:rPr>
            </w:pPr>
          </w:p>
        </w:tc>
        <w:tc>
          <w:tcPr>
            <w:tcW w:w="1247" w:type="dxa"/>
            <w:gridSpan w:val="3"/>
            <w:shd w:val="clear" w:color="auto" w:fill="auto"/>
            <w:vAlign w:val="center"/>
          </w:tcPr>
          <w:p w:rsidR="00BC2814" w:rsidRPr="00475461" w:rsidRDefault="00BC2814" w:rsidP="00FC385B">
            <w:pPr>
              <w:jc w:val="center"/>
              <w:rPr>
                <w:sz w:val="18"/>
                <w:szCs w:val="18"/>
              </w:rPr>
            </w:pPr>
          </w:p>
        </w:tc>
        <w:tc>
          <w:tcPr>
            <w:tcW w:w="1248" w:type="dxa"/>
            <w:gridSpan w:val="3"/>
            <w:shd w:val="pct5" w:color="auto" w:fill="auto"/>
            <w:vAlign w:val="center"/>
          </w:tcPr>
          <w:p w:rsidR="00BC2814" w:rsidRPr="00475461" w:rsidRDefault="00BC2814" w:rsidP="00FC385B">
            <w:pPr>
              <w:jc w:val="center"/>
              <w:rPr>
                <w:sz w:val="18"/>
                <w:szCs w:val="18"/>
              </w:rPr>
            </w:pPr>
          </w:p>
        </w:tc>
        <w:tc>
          <w:tcPr>
            <w:tcW w:w="1247" w:type="dxa"/>
            <w:gridSpan w:val="3"/>
            <w:shd w:val="clear" w:color="auto" w:fill="auto"/>
            <w:vAlign w:val="center"/>
          </w:tcPr>
          <w:p w:rsidR="00BC2814" w:rsidRPr="00475461" w:rsidRDefault="00BC2814" w:rsidP="00FC385B">
            <w:pPr>
              <w:jc w:val="center"/>
              <w:rPr>
                <w:sz w:val="18"/>
                <w:szCs w:val="18"/>
              </w:rPr>
            </w:pPr>
          </w:p>
        </w:tc>
        <w:tc>
          <w:tcPr>
            <w:tcW w:w="1247" w:type="dxa"/>
            <w:gridSpan w:val="3"/>
            <w:shd w:val="pct5" w:color="auto" w:fill="auto"/>
            <w:vAlign w:val="center"/>
          </w:tcPr>
          <w:p w:rsidR="00BC2814" w:rsidRPr="00475461" w:rsidRDefault="00BC2814" w:rsidP="00FC385B">
            <w:pPr>
              <w:jc w:val="center"/>
              <w:rPr>
                <w:sz w:val="18"/>
                <w:szCs w:val="18"/>
              </w:rPr>
            </w:pPr>
          </w:p>
        </w:tc>
        <w:tc>
          <w:tcPr>
            <w:tcW w:w="1247" w:type="dxa"/>
            <w:gridSpan w:val="3"/>
            <w:shd w:val="clear" w:color="auto" w:fill="auto"/>
            <w:vAlign w:val="center"/>
          </w:tcPr>
          <w:p w:rsidR="00BC2814" w:rsidRPr="00475461" w:rsidRDefault="00BC2814" w:rsidP="00FC385B">
            <w:pPr>
              <w:jc w:val="center"/>
              <w:rPr>
                <w:sz w:val="18"/>
                <w:szCs w:val="18"/>
              </w:rPr>
            </w:pPr>
          </w:p>
        </w:tc>
        <w:tc>
          <w:tcPr>
            <w:tcW w:w="1335" w:type="dxa"/>
            <w:gridSpan w:val="2"/>
            <w:shd w:val="pct5" w:color="auto" w:fill="auto"/>
            <w:vAlign w:val="center"/>
          </w:tcPr>
          <w:p w:rsidR="00BC2814" w:rsidRPr="00475461" w:rsidRDefault="00BC2814" w:rsidP="00FC385B">
            <w:pPr>
              <w:jc w:val="center"/>
              <w:rPr>
                <w:sz w:val="18"/>
                <w:szCs w:val="18"/>
              </w:rPr>
            </w:pP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r w:rsidRPr="00475461">
              <w:rPr>
                <w:sz w:val="18"/>
                <w:szCs w:val="18"/>
              </w:rPr>
              <w:t>Length / mm</w:t>
            </w:r>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2.1 (0.2)</w:t>
            </w:r>
            <w:r w:rsidRPr="00475461">
              <w:rPr>
                <w:sz w:val="18"/>
                <w:szCs w:val="18"/>
                <w:vertAlign w:val="superscript"/>
              </w:rPr>
              <w:t>ab</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2.3 (0.2)</w:t>
            </w:r>
            <w:r w:rsidRPr="00475461">
              <w:rPr>
                <w:sz w:val="18"/>
                <w:szCs w:val="18"/>
                <w:vertAlign w:val="superscript"/>
              </w:rPr>
              <w:t>a</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1.8 (0.1)</w:t>
            </w:r>
            <w:r w:rsidRPr="00475461">
              <w:rPr>
                <w:sz w:val="18"/>
                <w:szCs w:val="18"/>
                <w:vertAlign w:val="superscript"/>
              </w:rPr>
              <w:t>b</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2.2 (0.3)</w:t>
            </w:r>
            <w:r w:rsidRPr="00475461">
              <w:rPr>
                <w:sz w:val="18"/>
                <w:szCs w:val="18"/>
                <w:vertAlign w:val="superscript"/>
              </w:rPr>
              <w:t>a</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2.1 (0.2)</w:t>
            </w:r>
            <w:r w:rsidRPr="00475461">
              <w:rPr>
                <w:sz w:val="18"/>
                <w:szCs w:val="18"/>
                <w:vertAlign w:val="superscript"/>
              </w:rPr>
              <w:t>a</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2.4 (0.3)</w:t>
            </w:r>
            <w:r w:rsidRPr="00475461">
              <w:rPr>
                <w:sz w:val="18"/>
                <w:szCs w:val="18"/>
                <w:vertAlign w:val="superscript"/>
              </w:rPr>
              <w:t>b</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1.8 (0.1)</w:t>
            </w:r>
            <w:r w:rsidRPr="00475461">
              <w:rPr>
                <w:sz w:val="18"/>
                <w:szCs w:val="18"/>
                <w:vertAlign w:val="superscript"/>
              </w:rPr>
              <w:t>c</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2.2 (0.2)</w:t>
            </w:r>
            <w:r w:rsidRPr="00475461">
              <w:rPr>
                <w:sz w:val="18"/>
                <w:szCs w:val="18"/>
                <w:vertAlign w:val="superscript"/>
              </w:rPr>
              <w:t>ab</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r w:rsidRPr="00475461">
              <w:rPr>
                <w:sz w:val="18"/>
                <w:szCs w:val="18"/>
              </w:rPr>
              <w:t>BV / mm</w:t>
            </w:r>
            <w:r w:rsidRPr="00475461">
              <w:rPr>
                <w:sz w:val="18"/>
                <w:szCs w:val="18"/>
                <w:vertAlign w:val="superscript"/>
              </w:rPr>
              <w:t>3</w:t>
            </w:r>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4.1 (1.0)</w:t>
            </w:r>
            <w:r w:rsidRPr="00475461">
              <w:rPr>
                <w:sz w:val="18"/>
                <w:szCs w:val="18"/>
                <w:vertAlign w:val="superscript"/>
              </w:rPr>
              <w:t>ab</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5.3 (1.5)</w:t>
            </w:r>
            <w:r w:rsidRPr="00475461">
              <w:rPr>
                <w:sz w:val="18"/>
                <w:szCs w:val="18"/>
                <w:vertAlign w:val="superscript"/>
              </w:rPr>
              <w:t>a</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3.1 (0.6)</w:t>
            </w:r>
            <w:r w:rsidRPr="00475461">
              <w:rPr>
                <w:sz w:val="18"/>
                <w:szCs w:val="18"/>
                <w:vertAlign w:val="superscript"/>
              </w:rPr>
              <w:t>b</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3.9 (0.8)</w:t>
            </w:r>
            <w:r w:rsidRPr="00475461">
              <w:rPr>
                <w:sz w:val="18"/>
                <w:szCs w:val="18"/>
                <w:vertAlign w:val="superscript"/>
              </w:rPr>
              <w:t>ab</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3.9 (0.9)</w:t>
            </w:r>
            <w:r w:rsidRPr="00475461">
              <w:rPr>
                <w:sz w:val="18"/>
                <w:szCs w:val="18"/>
                <w:vertAlign w:val="superscript"/>
              </w:rPr>
              <w:t>a 1</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5.8 (1.8)</w:t>
            </w:r>
            <w:r w:rsidRPr="00475461">
              <w:rPr>
                <w:sz w:val="18"/>
                <w:szCs w:val="18"/>
                <w:vertAlign w:val="superscript"/>
              </w:rPr>
              <w:t>b 1</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2.8 (0.6)</w:t>
            </w:r>
            <w:r w:rsidRPr="00475461">
              <w:rPr>
                <w:sz w:val="18"/>
                <w:szCs w:val="18"/>
                <w:vertAlign w:val="superscript"/>
              </w:rPr>
              <w:t>a 2</w:t>
            </w:r>
            <w:r w:rsidR="00A64CB2" w:rsidRPr="00475461">
              <w:rPr>
                <w:sz w:val="18"/>
                <w:szCs w:val="18"/>
                <w:vertAlign w:val="superscript"/>
              </w:rPr>
              <w:t>^</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4.1 (1.1)</w:t>
            </w:r>
            <w:r w:rsidRPr="00475461">
              <w:rPr>
                <w:sz w:val="18"/>
                <w:szCs w:val="18"/>
                <w:vertAlign w:val="superscript"/>
              </w:rPr>
              <w:t>ab 12</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BvTv</w:t>
            </w:r>
            <w:proofErr w:type="spellEnd"/>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53 (6)</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51 (16)</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53 (9)</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46 (10)</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48 (8)</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48 (9)</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51 (10)</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42 (15)</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BsBv</w:t>
            </w:r>
            <w:proofErr w:type="spellEnd"/>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29 (3)</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28 (7)</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30 (4)</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33 (6)</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31 (3)</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29 (5)</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30 (5)</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34 (8)</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TbTh</w:t>
            </w:r>
            <w:proofErr w:type="spellEnd"/>
            <w:r w:rsidRPr="00475461">
              <w:rPr>
                <w:sz w:val="18"/>
                <w:szCs w:val="18"/>
              </w:rPr>
              <w:t xml:space="preserve"> / mm</w:t>
            </w:r>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0.13 (0.01)</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0.14 (0.03)</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0.13 (0.01)</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0.12 (0.02)</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 xml:space="preserve">0.12 (0.01) </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0.14 (0.02)</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0.13 (0.02)</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0.12 (0.03)</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TbSp</w:t>
            </w:r>
            <w:proofErr w:type="spellEnd"/>
            <w:r w:rsidRPr="00475461">
              <w:rPr>
                <w:sz w:val="18"/>
                <w:szCs w:val="18"/>
              </w:rPr>
              <w:t xml:space="preserve"> / mm</w:t>
            </w:r>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0.16 (0.01)</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0.17 (0.03)</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0.16 (0.02)</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0.17 (0.01)</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0.17 (0.02)</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0.18 (0.02)</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0.17 (0.02)</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0.18 (0.02)</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r w:rsidRPr="00475461">
              <w:rPr>
                <w:sz w:val="18"/>
                <w:szCs w:val="18"/>
              </w:rPr>
              <w:t>SMI</w:t>
            </w:r>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1.2 (0.3)</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1.1 (0.6)</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1.2 (0.3)</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1.4 (0.5)</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1.4 (0.3)</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1.3 (0.4)</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1.4 (0.5)</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1.5 (0.7)</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TbPF</w:t>
            </w:r>
            <w:proofErr w:type="spellEnd"/>
            <w:r w:rsidRPr="00475461">
              <w:rPr>
                <w:sz w:val="18"/>
                <w:szCs w:val="18"/>
              </w:rPr>
              <w:t xml:space="preserve"> / mm</w:t>
            </w:r>
            <w:r w:rsidRPr="00475461">
              <w:rPr>
                <w:sz w:val="18"/>
                <w:szCs w:val="18"/>
                <w:vertAlign w:val="superscript"/>
              </w:rPr>
              <w:t>-1</w:t>
            </w:r>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3 (2)</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3 (4)</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3 (2)</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5 (4)</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5 (2)</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4 (3)</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5 (3)</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6 (6)</w:t>
            </w:r>
          </w:p>
        </w:tc>
      </w:tr>
      <w:tr w:rsidR="00BC2814" w:rsidRPr="00475461" w:rsidTr="00E021EA">
        <w:trPr>
          <w:trHeight w:val="227"/>
        </w:trPr>
        <w:tc>
          <w:tcPr>
            <w:tcW w:w="1701" w:type="dxa"/>
            <w:shd w:val="clear" w:color="auto" w:fill="auto"/>
            <w:vAlign w:val="center"/>
          </w:tcPr>
          <w:p w:rsidR="00BC2814" w:rsidRPr="00475461" w:rsidRDefault="00BC2814" w:rsidP="00FC385B">
            <w:pPr>
              <w:rPr>
                <w:sz w:val="18"/>
                <w:szCs w:val="18"/>
              </w:rPr>
            </w:pPr>
            <w:proofErr w:type="spellStart"/>
            <w:r w:rsidRPr="00475461">
              <w:rPr>
                <w:sz w:val="18"/>
                <w:szCs w:val="18"/>
              </w:rPr>
              <w:t>ConnD</w:t>
            </w:r>
            <w:proofErr w:type="spellEnd"/>
            <w:r w:rsidRPr="00475461">
              <w:rPr>
                <w:sz w:val="18"/>
                <w:szCs w:val="18"/>
              </w:rPr>
              <w:t>/ mm</w:t>
            </w:r>
            <w:r w:rsidRPr="00475461">
              <w:rPr>
                <w:sz w:val="18"/>
                <w:szCs w:val="18"/>
                <w:vertAlign w:val="superscript"/>
              </w:rPr>
              <w:t>-3</w:t>
            </w:r>
          </w:p>
        </w:tc>
        <w:tc>
          <w:tcPr>
            <w:tcW w:w="1247" w:type="dxa"/>
            <w:gridSpan w:val="2"/>
            <w:shd w:val="clear" w:color="auto" w:fill="auto"/>
            <w:vAlign w:val="center"/>
          </w:tcPr>
          <w:p w:rsidR="00BC2814" w:rsidRPr="00475461" w:rsidRDefault="00BC2814" w:rsidP="00FC385B">
            <w:pPr>
              <w:jc w:val="center"/>
              <w:rPr>
                <w:sz w:val="18"/>
                <w:szCs w:val="18"/>
              </w:rPr>
            </w:pPr>
            <w:r w:rsidRPr="00475461">
              <w:rPr>
                <w:sz w:val="18"/>
                <w:szCs w:val="18"/>
              </w:rPr>
              <w:t>89 (19)</w:t>
            </w:r>
          </w:p>
        </w:tc>
        <w:tc>
          <w:tcPr>
            <w:tcW w:w="1247" w:type="dxa"/>
            <w:gridSpan w:val="4"/>
            <w:shd w:val="pct5" w:color="auto" w:fill="auto"/>
            <w:vAlign w:val="center"/>
          </w:tcPr>
          <w:p w:rsidR="00BC2814" w:rsidRPr="00475461" w:rsidRDefault="00BC2814" w:rsidP="00FC385B">
            <w:pPr>
              <w:jc w:val="center"/>
              <w:rPr>
                <w:sz w:val="18"/>
                <w:szCs w:val="18"/>
              </w:rPr>
            </w:pPr>
            <w:r w:rsidRPr="00475461">
              <w:rPr>
                <w:sz w:val="18"/>
                <w:szCs w:val="18"/>
              </w:rPr>
              <w:t>70 (19)</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90 (17)</w:t>
            </w:r>
          </w:p>
        </w:tc>
        <w:tc>
          <w:tcPr>
            <w:tcW w:w="1248" w:type="dxa"/>
            <w:gridSpan w:val="3"/>
            <w:shd w:val="pct5" w:color="auto" w:fill="auto"/>
            <w:vAlign w:val="center"/>
          </w:tcPr>
          <w:p w:rsidR="00BC2814" w:rsidRPr="00475461" w:rsidRDefault="00BC2814" w:rsidP="00FC385B">
            <w:pPr>
              <w:jc w:val="center"/>
              <w:rPr>
                <w:sz w:val="18"/>
                <w:szCs w:val="18"/>
              </w:rPr>
            </w:pPr>
            <w:r w:rsidRPr="00475461">
              <w:rPr>
                <w:sz w:val="18"/>
                <w:szCs w:val="18"/>
              </w:rPr>
              <w:t>93 (20)</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83 (17)</w:t>
            </w:r>
          </w:p>
        </w:tc>
        <w:tc>
          <w:tcPr>
            <w:tcW w:w="1247" w:type="dxa"/>
            <w:gridSpan w:val="3"/>
            <w:shd w:val="pct5" w:color="auto" w:fill="auto"/>
            <w:vAlign w:val="center"/>
          </w:tcPr>
          <w:p w:rsidR="00BC2814" w:rsidRPr="00475461" w:rsidRDefault="00BC2814" w:rsidP="00FC385B">
            <w:pPr>
              <w:jc w:val="center"/>
              <w:rPr>
                <w:sz w:val="18"/>
                <w:szCs w:val="18"/>
              </w:rPr>
            </w:pPr>
            <w:r w:rsidRPr="00475461">
              <w:rPr>
                <w:sz w:val="18"/>
                <w:szCs w:val="18"/>
              </w:rPr>
              <w:t>71 (18)</w:t>
            </w:r>
          </w:p>
        </w:tc>
        <w:tc>
          <w:tcPr>
            <w:tcW w:w="1247" w:type="dxa"/>
            <w:gridSpan w:val="3"/>
            <w:shd w:val="clear" w:color="auto" w:fill="auto"/>
            <w:vAlign w:val="center"/>
          </w:tcPr>
          <w:p w:rsidR="00BC2814" w:rsidRPr="00475461" w:rsidRDefault="00BC2814" w:rsidP="00FC385B">
            <w:pPr>
              <w:jc w:val="center"/>
              <w:rPr>
                <w:sz w:val="18"/>
                <w:szCs w:val="18"/>
              </w:rPr>
            </w:pPr>
            <w:r w:rsidRPr="00475461">
              <w:rPr>
                <w:sz w:val="18"/>
                <w:szCs w:val="18"/>
              </w:rPr>
              <w:t>88 (31)</w:t>
            </w:r>
          </w:p>
        </w:tc>
        <w:tc>
          <w:tcPr>
            <w:tcW w:w="1335" w:type="dxa"/>
            <w:gridSpan w:val="2"/>
            <w:shd w:val="pct5" w:color="auto" w:fill="auto"/>
            <w:vAlign w:val="center"/>
          </w:tcPr>
          <w:p w:rsidR="00BC2814" w:rsidRPr="00475461" w:rsidRDefault="00BC2814" w:rsidP="00FC385B">
            <w:pPr>
              <w:jc w:val="center"/>
              <w:rPr>
                <w:sz w:val="18"/>
                <w:szCs w:val="18"/>
              </w:rPr>
            </w:pPr>
            <w:r w:rsidRPr="00475461">
              <w:rPr>
                <w:sz w:val="18"/>
                <w:szCs w:val="18"/>
              </w:rPr>
              <w:t>81 (25)</w:t>
            </w:r>
          </w:p>
        </w:tc>
      </w:tr>
    </w:tbl>
    <w:p w:rsidR="00FC385B" w:rsidRPr="00475461" w:rsidRDefault="00FC385B" w:rsidP="00FC385B">
      <w:pPr>
        <w:spacing w:after="160" w:line="259" w:lineRule="auto"/>
      </w:pPr>
    </w:p>
    <w:p w:rsidR="00FC385B" w:rsidRPr="00475461" w:rsidRDefault="00FC385B" w:rsidP="00C407F8">
      <w:pPr>
        <w:rPr>
          <w:sz w:val="22"/>
          <w:szCs w:val="22"/>
        </w:rPr>
        <w:sectPr w:rsidR="00FC385B" w:rsidRPr="00475461" w:rsidSect="00FC385B">
          <w:pgSz w:w="16838" w:h="11906" w:orient="landscape"/>
          <w:pgMar w:top="1440" w:right="1440" w:bottom="1440" w:left="1440" w:header="709" w:footer="709" w:gutter="0"/>
          <w:cols w:space="708"/>
          <w:docGrid w:linePitch="360"/>
        </w:sectPr>
      </w:pPr>
      <w:r w:rsidRPr="00475461">
        <w:rPr>
          <w:sz w:val="22"/>
          <w:szCs w:val="22"/>
        </w:rPr>
        <w:t xml:space="preserve">Abbreviations are BV: bone volume, </w:t>
      </w:r>
      <w:proofErr w:type="spellStart"/>
      <w:r w:rsidRPr="00475461">
        <w:rPr>
          <w:sz w:val="22"/>
          <w:szCs w:val="22"/>
        </w:rPr>
        <w:t>BvTv</w:t>
      </w:r>
      <w:proofErr w:type="spellEnd"/>
      <w:r w:rsidRPr="00475461">
        <w:rPr>
          <w:sz w:val="22"/>
          <w:szCs w:val="22"/>
        </w:rPr>
        <w:t xml:space="preserve">: trabecular bone volume to total volume, </w:t>
      </w:r>
      <w:proofErr w:type="spellStart"/>
      <w:r w:rsidRPr="00475461">
        <w:rPr>
          <w:sz w:val="22"/>
          <w:szCs w:val="22"/>
        </w:rPr>
        <w:t>BsBv</w:t>
      </w:r>
      <w:proofErr w:type="spellEnd"/>
      <w:r w:rsidRPr="00475461">
        <w:rPr>
          <w:sz w:val="22"/>
          <w:szCs w:val="22"/>
        </w:rPr>
        <w:t xml:space="preserve">: Bone surface to bone volume ratio, </w:t>
      </w:r>
      <w:proofErr w:type="spellStart"/>
      <w:r w:rsidRPr="00475461">
        <w:rPr>
          <w:sz w:val="22"/>
          <w:szCs w:val="22"/>
        </w:rPr>
        <w:t>TbTh</w:t>
      </w:r>
      <w:proofErr w:type="spellEnd"/>
      <w:r w:rsidRPr="00475461">
        <w:rPr>
          <w:sz w:val="22"/>
          <w:szCs w:val="22"/>
        </w:rPr>
        <w:t xml:space="preserve">: Trabecular thickness, </w:t>
      </w:r>
      <w:proofErr w:type="spellStart"/>
      <w:r w:rsidRPr="00475461">
        <w:rPr>
          <w:sz w:val="22"/>
          <w:szCs w:val="22"/>
        </w:rPr>
        <w:t>TbSp</w:t>
      </w:r>
      <w:proofErr w:type="spellEnd"/>
      <w:r w:rsidRPr="00475461">
        <w:rPr>
          <w:sz w:val="22"/>
          <w:szCs w:val="22"/>
        </w:rPr>
        <w:t xml:space="preserve">: Trabecular spacing, SMI: Structural model index, </w:t>
      </w:r>
      <w:proofErr w:type="spellStart"/>
      <w:r w:rsidRPr="00475461">
        <w:rPr>
          <w:sz w:val="22"/>
          <w:szCs w:val="22"/>
        </w:rPr>
        <w:t>TbPF</w:t>
      </w:r>
      <w:proofErr w:type="spellEnd"/>
      <w:r w:rsidRPr="00475461">
        <w:rPr>
          <w:sz w:val="22"/>
          <w:szCs w:val="22"/>
        </w:rPr>
        <w:t xml:space="preserve">: Trabecular pattern factor, </w:t>
      </w:r>
      <w:proofErr w:type="spellStart"/>
      <w:r w:rsidRPr="00475461">
        <w:rPr>
          <w:sz w:val="22"/>
          <w:szCs w:val="22"/>
        </w:rPr>
        <w:t>ConnD</w:t>
      </w:r>
      <w:proofErr w:type="spellEnd"/>
      <w:r w:rsidRPr="00475461">
        <w:rPr>
          <w:sz w:val="22"/>
          <w:szCs w:val="22"/>
        </w:rPr>
        <w:t xml:space="preserve">: connectivity density, Cortical </w:t>
      </w:r>
      <w:proofErr w:type="spellStart"/>
      <w:r w:rsidRPr="00475461">
        <w:rPr>
          <w:sz w:val="22"/>
          <w:szCs w:val="22"/>
        </w:rPr>
        <w:t>Th</w:t>
      </w:r>
      <w:proofErr w:type="spellEnd"/>
      <w:r w:rsidRPr="00475461">
        <w:rPr>
          <w:sz w:val="22"/>
          <w:szCs w:val="22"/>
        </w:rPr>
        <w:t xml:space="preserve">: cortical </w:t>
      </w:r>
      <w:proofErr w:type="spellStart"/>
      <w:r w:rsidRPr="00475461">
        <w:rPr>
          <w:sz w:val="22"/>
          <w:szCs w:val="22"/>
        </w:rPr>
        <w:t>thicknesss</w:t>
      </w:r>
      <w:proofErr w:type="spellEnd"/>
      <w:r w:rsidRPr="00475461">
        <w:rPr>
          <w:sz w:val="22"/>
          <w:szCs w:val="22"/>
        </w:rPr>
        <w:t xml:space="preserve">, </w:t>
      </w:r>
      <w:proofErr w:type="spellStart"/>
      <w:r w:rsidRPr="00475461">
        <w:rPr>
          <w:sz w:val="22"/>
          <w:szCs w:val="22"/>
        </w:rPr>
        <w:t>MidD</w:t>
      </w:r>
      <w:proofErr w:type="spellEnd"/>
      <w:r w:rsidRPr="00475461">
        <w:rPr>
          <w:sz w:val="22"/>
          <w:szCs w:val="22"/>
        </w:rPr>
        <w:t xml:space="preserve">: Midshaft diameter, </w:t>
      </w:r>
      <w:proofErr w:type="spellStart"/>
      <w:r w:rsidRPr="00475461">
        <w:rPr>
          <w:sz w:val="22"/>
          <w:szCs w:val="22"/>
        </w:rPr>
        <w:t>MidWT</w:t>
      </w:r>
      <w:proofErr w:type="spellEnd"/>
      <w:r w:rsidRPr="00475461">
        <w:rPr>
          <w:sz w:val="22"/>
          <w:szCs w:val="22"/>
        </w:rPr>
        <w:t>: Midshaft cortical wall thickness. For each parameter measured, values with different superscript letters are significantly different from each oth</w:t>
      </w:r>
      <w:r w:rsidR="008F2299" w:rsidRPr="00475461">
        <w:rPr>
          <w:sz w:val="22"/>
          <w:szCs w:val="22"/>
        </w:rPr>
        <w:t>er (p&lt;0.05) within the same sex. For each parameter measured, values with different superscript numbers are significantly different from each other for body size–adjusted data (p&lt;0.05) within the same sex.</w:t>
      </w:r>
    </w:p>
    <w:p w:rsidR="005207FD" w:rsidRPr="00475461" w:rsidRDefault="003218D2" w:rsidP="005207FD">
      <w:pPr>
        <w:rPr>
          <w:sz w:val="22"/>
          <w:szCs w:val="22"/>
        </w:rPr>
      </w:pPr>
      <w:proofErr w:type="gramStart"/>
      <w:r w:rsidRPr="00475461">
        <w:t xml:space="preserve">Table </w:t>
      </w:r>
      <w:r w:rsidR="00BE6503" w:rsidRPr="00475461">
        <w:t>3</w:t>
      </w:r>
      <w:r w:rsidR="005207FD" w:rsidRPr="00475461">
        <w:t>.</w:t>
      </w:r>
      <w:proofErr w:type="gramEnd"/>
      <w:r w:rsidR="005207FD" w:rsidRPr="00475461">
        <w:rPr>
          <w:sz w:val="22"/>
          <w:szCs w:val="22"/>
        </w:rPr>
        <w:t xml:space="preserve"> Mean </w:t>
      </w:r>
      <w:r w:rsidRPr="00475461">
        <w:rPr>
          <w:sz w:val="22"/>
          <w:szCs w:val="22"/>
        </w:rPr>
        <w:t>Normalised</w:t>
      </w:r>
      <w:r w:rsidR="005207FD" w:rsidRPr="00475461">
        <w:rPr>
          <w:sz w:val="22"/>
          <w:szCs w:val="22"/>
        </w:rPr>
        <w:t xml:space="preserve"> Gene Expression Levels in Femur.</w:t>
      </w:r>
    </w:p>
    <w:p w:rsidR="007119E3" w:rsidRPr="00475461" w:rsidRDefault="007119E3" w:rsidP="005207FD">
      <w:pPr>
        <w:rPr>
          <w:sz w:val="22"/>
          <w:szCs w:val="22"/>
        </w:rPr>
      </w:pPr>
    </w:p>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1474"/>
        <w:gridCol w:w="1474"/>
        <w:gridCol w:w="1474"/>
        <w:gridCol w:w="1474"/>
        <w:gridCol w:w="1474"/>
        <w:gridCol w:w="1474"/>
        <w:gridCol w:w="1474"/>
        <w:gridCol w:w="1475"/>
      </w:tblGrid>
      <w:tr w:rsidR="00FA40A4" w:rsidRPr="00475461" w:rsidTr="007119E3">
        <w:trPr>
          <w:trHeight w:val="227"/>
        </w:trPr>
        <w:tc>
          <w:tcPr>
            <w:tcW w:w="2097" w:type="dxa"/>
            <w:shd w:val="clear" w:color="auto" w:fill="auto"/>
            <w:vAlign w:val="center"/>
          </w:tcPr>
          <w:p w:rsidR="005207FD" w:rsidRPr="00475461" w:rsidRDefault="005207FD" w:rsidP="00E07C7E">
            <w:pPr>
              <w:rPr>
                <w:sz w:val="18"/>
                <w:szCs w:val="18"/>
              </w:rPr>
            </w:pPr>
            <w:r w:rsidRPr="00475461">
              <w:rPr>
                <w:sz w:val="18"/>
                <w:szCs w:val="18"/>
              </w:rPr>
              <w:t>Sex</w:t>
            </w:r>
          </w:p>
        </w:tc>
        <w:tc>
          <w:tcPr>
            <w:tcW w:w="5896" w:type="dxa"/>
            <w:gridSpan w:val="4"/>
          </w:tcPr>
          <w:p w:rsidR="005207FD" w:rsidRPr="00475461" w:rsidRDefault="005207FD" w:rsidP="00E07C7E">
            <w:pPr>
              <w:tabs>
                <w:tab w:val="left" w:pos="1125"/>
              </w:tabs>
              <w:jc w:val="center"/>
              <w:rPr>
                <w:sz w:val="18"/>
                <w:szCs w:val="18"/>
              </w:rPr>
            </w:pPr>
            <w:r w:rsidRPr="00475461">
              <w:rPr>
                <w:sz w:val="18"/>
                <w:szCs w:val="18"/>
              </w:rPr>
              <w:t>Males</w:t>
            </w:r>
          </w:p>
        </w:tc>
        <w:tc>
          <w:tcPr>
            <w:tcW w:w="5897" w:type="dxa"/>
            <w:gridSpan w:val="4"/>
            <w:shd w:val="clear" w:color="auto" w:fill="auto"/>
            <w:vAlign w:val="center"/>
          </w:tcPr>
          <w:p w:rsidR="005207FD" w:rsidRPr="00475461" w:rsidRDefault="005207FD" w:rsidP="00E07C7E">
            <w:pPr>
              <w:jc w:val="center"/>
              <w:rPr>
                <w:sz w:val="18"/>
                <w:szCs w:val="18"/>
              </w:rPr>
            </w:pPr>
            <w:r w:rsidRPr="00475461">
              <w:rPr>
                <w:sz w:val="18"/>
                <w:szCs w:val="18"/>
              </w:rPr>
              <w:t>Females</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18"/>
                <w:szCs w:val="18"/>
              </w:rPr>
            </w:pPr>
            <w:r w:rsidRPr="00475461">
              <w:rPr>
                <w:sz w:val="18"/>
                <w:szCs w:val="18"/>
              </w:rPr>
              <w:t>Genotype</w:t>
            </w:r>
          </w:p>
        </w:tc>
        <w:tc>
          <w:tcPr>
            <w:tcW w:w="2948" w:type="dxa"/>
            <w:gridSpan w:val="2"/>
            <w:shd w:val="clear" w:color="auto" w:fill="auto"/>
            <w:vAlign w:val="center"/>
          </w:tcPr>
          <w:p w:rsidR="005207FD" w:rsidRPr="00475461" w:rsidRDefault="005207FD" w:rsidP="00E07C7E">
            <w:pPr>
              <w:jc w:val="center"/>
              <w:rPr>
                <w:sz w:val="18"/>
                <w:szCs w:val="18"/>
              </w:rPr>
            </w:pPr>
            <w:r w:rsidRPr="00475461">
              <w:rPr>
                <w:sz w:val="18"/>
                <w:szCs w:val="18"/>
              </w:rPr>
              <w:t>WT</w:t>
            </w:r>
          </w:p>
        </w:tc>
        <w:tc>
          <w:tcPr>
            <w:tcW w:w="2948" w:type="dxa"/>
            <w:gridSpan w:val="2"/>
            <w:shd w:val="clear" w:color="auto" w:fill="auto"/>
            <w:vAlign w:val="center"/>
          </w:tcPr>
          <w:p w:rsidR="005207FD" w:rsidRPr="00475461" w:rsidRDefault="005207FD" w:rsidP="00E07C7E">
            <w:pPr>
              <w:jc w:val="center"/>
              <w:rPr>
                <w:sz w:val="18"/>
                <w:szCs w:val="18"/>
              </w:rPr>
            </w:pPr>
            <w:r w:rsidRPr="00475461">
              <w:rPr>
                <w:sz w:val="18"/>
                <w:szCs w:val="18"/>
              </w:rPr>
              <w:t>KO</w:t>
            </w:r>
          </w:p>
        </w:tc>
        <w:tc>
          <w:tcPr>
            <w:tcW w:w="2948" w:type="dxa"/>
            <w:gridSpan w:val="2"/>
            <w:shd w:val="clear" w:color="auto" w:fill="auto"/>
            <w:vAlign w:val="center"/>
          </w:tcPr>
          <w:p w:rsidR="005207FD" w:rsidRPr="00475461" w:rsidRDefault="005207FD" w:rsidP="00E07C7E">
            <w:pPr>
              <w:jc w:val="center"/>
              <w:rPr>
                <w:sz w:val="18"/>
                <w:szCs w:val="18"/>
              </w:rPr>
            </w:pPr>
            <w:r w:rsidRPr="00475461">
              <w:rPr>
                <w:sz w:val="18"/>
                <w:szCs w:val="18"/>
              </w:rPr>
              <w:t>WT</w:t>
            </w:r>
          </w:p>
        </w:tc>
        <w:tc>
          <w:tcPr>
            <w:tcW w:w="2949" w:type="dxa"/>
            <w:gridSpan w:val="2"/>
            <w:shd w:val="clear" w:color="auto" w:fill="auto"/>
            <w:vAlign w:val="center"/>
          </w:tcPr>
          <w:p w:rsidR="005207FD" w:rsidRPr="00475461" w:rsidRDefault="005207FD" w:rsidP="00E07C7E">
            <w:pPr>
              <w:jc w:val="center"/>
              <w:rPr>
                <w:sz w:val="18"/>
                <w:szCs w:val="18"/>
              </w:rPr>
            </w:pPr>
            <w:r w:rsidRPr="00475461">
              <w:rPr>
                <w:sz w:val="18"/>
                <w:szCs w:val="18"/>
              </w:rPr>
              <w:t>KO</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18"/>
                <w:szCs w:val="18"/>
              </w:rPr>
            </w:pPr>
          </w:p>
        </w:tc>
        <w:tc>
          <w:tcPr>
            <w:tcW w:w="2948" w:type="dxa"/>
            <w:gridSpan w:val="2"/>
            <w:shd w:val="clear" w:color="auto" w:fill="auto"/>
            <w:vAlign w:val="center"/>
          </w:tcPr>
          <w:p w:rsidR="005207FD" w:rsidRPr="00475461" w:rsidRDefault="005207FD" w:rsidP="00E07C7E">
            <w:pPr>
              <w:jc w:val="center"/>
              <w:rPr>
                <w:sz w:val="18"/>
                <w:szCs w:val="18"/>
              </w:rPr>
            </w:pPr>
            <w:r w:rsidRPr="00475461">
              <w:rPr>
                <w:sz w:val="18"/>
                <w:szCs w:val="18"/>
              </w:rPr>
              <w:t>Mean (SD)</w:t>
            </w:r>
          </w:p>
        </w:tc>
        <w:tc>
          <w:tcPr>
            <w:tcW w:w="2948" w:type="dxa"/>
            <w:gridSpan w:val="2"/>
            <w:shd w:val="clear" w:color="auto" w:fill="auto"/>
            <w:vAlign w:val="center"/>
          </w:tcPr>
          <w:p w:rsidR="005207FD" w:rsidRPr="00475461" w:rsidRDefault="005207FD" w:rsidP="00E07C7E">
            <w:pPr>
              <w:jc w:val="center"/>
              <w:rPr>
                <w:sz w:val="18"/>
                <w:szCs w:val="18"/>
              </w:rPr>
            </w:pPr>
            <w:r w:rsidRPr="00475461">
              <w:rPr>
                <w:sz w:val="18"/>
                <w:szCs w:val="18"/>
              </w:rPr>
              <w:t>Mean (SD)</w:t>
            </w:r>
          </w:p>
        </w:tc>
        <w:tc>
          <w:tcPr>
            <w:tcW w:w="2948" w:type="dxa"/>
            <w:gridSpan w:val="2"/>
            <w:shd w:val="clear" w:color="auto" w:fill="auto"/>
            <w:vAlign w:val="center"/>
          </w:tcPr>
          <w:p w:rsidR="005207FD" w:rsidRPr="00475461" w:rsidRDefault="005207FD" w:rsidP="00E07C7E">
            <w:pPr>
              <w:jc w:val="center"/>
              <w:rPr>
                <w:sz w:val="18"/>
                <w:szCs w:val="18"/>
              </w:rPr>
            </w:pPr>
            <w:r w:rsidRPr="00475461">
              <w:rPr>
                <w:sz w:val="18"/>
                <w:szCs w:val="18"/>
              </w:rPr>
              <w:t>Mean (SD)</w:t>
            </w:r>
          </w:p>
        </w:tc>
        <w:tc>
          <w:tcPr>
            <w:tcW w:w="2949" w:type="dxa"/>
            <w:gridSpan w:val="2"/>
            <w:shd w:val="clear" w:color="auto" w:fill="auto"/>
            <w:vAlign w:val="center"/>
          </w:tcPr>
          <w:p w:rsidR="005207FD" w:rsidRPr="00475461" w:rsidRDefault="005207FD" w:rsidP="00E07C7E">
            <w:pPr>
              <w:jc w:val="center"/>
              <w:rPr>
                <w:sz w:val="18"/>
                <w:szCs w:val="18"/>
              </w:rPr>
            </w:pPr>
            <w:r w:rsidRPr="00475461">
              <w:rPr>
                <w:sz w:val="18"/>
                <w:szCs w:val="18"/>
              </w:rPr>
              <w:t>Mean (SD)</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18"/>
                <w:szCs w:val="18"/>
              </w:rPr>
            </w:pPr>
            <w:r w:rsidRPr="00475461">
              <w:rPr>
                <w:sz w:val="18"/>
                <w:szCs w:val="18"/>
              </w:rPr>
              <w:t>Diet</w:t>
            </w: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Control</w:t>
            </w:r>
          </w:p>
        </w:tc>
        <w:tc>
          <w:tcPr>
            <w:tcW w:w="1474" w:type="dxa"/>
            <w:shd w:val="pct5" w:color="auto" w:fill="auto"/>
            <w:vAlign w:val="center"/>
          </w:tcPr>
          <w:p w:rsidR="005207FD" w:rsidRPr="00475461" w:rsidRDefault="005207FD" w:rsidP="00E07C7E">
            <w:pPr>
              <w:jc w:val="center"/>
              <w:rPr>
                <w:sz w:val="18"/>
                <w:szCs w:val="18"/>
              </w:rPr>
            </w:pPr>
            <w:r w:rsidRPr="00475461">
              <w:rPr>
                <w:sz w:val="18"/>
                <w:szCs w:val="18"/>
              </w:rPr>
              <w:t>High Fat</w:t>
            </w: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Control</w:t>
            </w:r>
          </w:p>
        </w:tc>
        <w:tc>
          <w:tcPr>
            <w:tcW w:w="1474" w:type="dxa"/>
            <w:shd w:val="pct5" w:color="auto" w:fill="auto"/>
            <w:vAlign w:val="center"/>
          </w:tcPr>
          <w:p w:rsidR="005207FD" w:rsidRPr="00475461" w:rsidRDefault="005207FD" w:rsidP="00E07C7E">
            <w:pPr>
              <w:jc w:val="center"/>
              <w:rPr>
                <w:sz w:val="18"/>
                <w:szCs w:val="18"/>
              </w:rPr>
            </w:pPr>
            <w:r w:rsidRPr="00475461">
              <w:rPr>
                <w:sz w:val="18"/>
                <w:szCs w:val="18"/>
              </w:rPr>
              <w:t>High Fat</w:t>
            </w: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Control</w:t>
            </w:r>
          </w:p>
        </w:tc>
        <w:tc>
          <w:tcPr>
            <w:tcW w:w="1474" w:type="dxa"/>
            <w:shd w:val="pct5" w:color="auto" w:fill="auto"/>
            <w:vAlign w:val="center"/>
          </w:tcPr>
          <w:p w:rsidR="005207FD" w:rsidRPr="00475461" w:rsidRDefault="005207FD" w:rsidP="00E07C7E">
            <w:pPr>
              <w:jc w:val="center"/>
              <w:rPr>
                <w:sz w:val="18"/>
                <w:szCs w:val="18"/>
              </w:rPr>
            </w:pPr>
            <w:r w:rsidRPr="00475461">
              <w:rPr>
                <w:sz w:val="18"/>
                <w:szCs w:val="18"/>
              </w:rPr>
              <w:t>High Fat</w:t>
            </w: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Control</w:t>
            </w:r>
          </w:p>
        </w:tc>
        <w:tc>
          <w:tcPr>
            <w:tcW w:w="1475" w:type="dxa"/>
            <w:shd w:val="pct5" w:color="auto" w:fill="auto"/>
            <w:vAlign w:val="center"/>
          </w:tcPr>
          <w:p w:rsidR="005207FD" w:rsidRPr="00475461" w:rsidRDefault="005207FD" w:rsidP="00E07C7E">
            <w:pPr>
              <w:jc w:val="center"/>
              <w:rPr>
                <w:sz w:val="18"/>
                <w:szCs w:val="18"/>
              </w:rPr>
            </w:pPr>
            <w:r w:rsidRPr="00475461">
              <w:rPr>
                <w:sz w:val="18"/>
                <w:szCs w:val="18"/>
              </w:rPr>
              <w:t>High Fat</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18"/>
                <w:szCs w:val="18"/>
              </w:rPr>
            </w:pP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(n=8)</w:t>
            </w:r>
          </w:p>
        </w:tc>
        <w:tc>
          <w:tcPr>
            <w:tcW w:w="1474" w:type="dxa"/>
            <w:shd w:val="pct5" w:color="auto" w:fill="auto"/>
            <w:vAlign w:val="center"/>
          </w:tcPr>
          <w:p w:rsidR="005207FD" w:rsidRPr="00475461" w:rsidRDefault="005207FD" w:rsidP="00E07C7E">
            <w:pPr>
              <w:jc w:val="center"/>
              <w:rPr>
                <w:sz w:val="18"/>
                <w:szCs w:val="18"/>
              </w:rPr>
            </w:pPr>
            <w:r w:rsidRPr="00475461">
              <w:rPr>
                <w:sz w:val="18"/>
                <w:szCs w:val="18"/>
              </w:rPr>
              <w:t>(n=14)</w:t>
            </w: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(n=8)</w:t>
            </w:r>
          </w:p>
        </w:tc>
        <w:tc>
          <w:tcPr>
            <w:tcW w:w="1474" w:type="dxa"/>
            <w:shd w:val="pct5" w:color="auto" w:fill="auto"/>
            <w:vAlign w:val="center"/>
          </w:tcPr>
          <w:p w:rsidR="005207FD" w:rsidRPr="00475461" w:rsidRDefault="005207FD" w:rsidP="00E07C7E">
            <w:pPr>
              <w:jc w:val="center"/>
              <w:rPr>
                <w:sz w:val="18"/>
                <w:szCs w:val="18"/>
              </w:rPr>
            </w:pPr>
            <w:r w:rsidRPr="00475461">
              <w:rPr>
                <w:sz w:val="18"/>
                <w:szCs w:val="18"/>
              </w:rPr>
              <w:t>(n=7)</w:t>
            </w: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(n=11)</w:t>
            </w:r>
          </w:p>
        </w:tc>
        <w:tc>
          <w:tcPr>
            <w:tcW w:w="1474" w:type="dxa"/>
            <w:shd w:val="pct5" w:color="auto" w:fill="auto"/>
            <w:vAlign w:val="center"/>
          </w:tcPr>
          <w:p w:rsidR="005207FD" w:rsidRPr="00475461" w:rsidRDefault="005207FD" w:rsidP="00E07C7E">
            <w:pPr>
              <w:jc w:val="center"/>
              <w:rPr>
                <w:sz w:val="18"/>
                <w:szCs w:val="18"/>
              </w:rPr>
            </w:pPr>
            <w:r w:rsidRPr="00475461">
              <w:rPr>
                <w:sz w:val="18"/>
                <w:szCs w:val="18"/>
              </w:rPr>
              <w:t>(n=11)</w:t>
            </w:r>
          </w:p>
        </w:tc>
        <w:tc>
          <w:tcPr>
            <w:tcW w:w="1474" w:type="dxa"/>
            <w:shd w:val="clear" w:color="auto" w:fill="auto"/>
            <w:vAlign w:val="center"/>
          </w:tcPr>
          <w:p w:rsidR="005207FD" w:rsidRPr="00475461" w:rsidRDefault="005207FD" w:rsidP="00E07C7E">
            <w:pPr>
              <w:jc w:val="center"/>
              <w:rPr>
                <w:sz w:val="18"/>
                <w:szCs w:val="18"/>
              </w:rPr>
            </w:pPr>
            <w:r w:rsidRPr="00475461">
              <w:rPr>
                <w:sz w:val="18"/>
                <w:szCs w:val="18"/>
              </w:rPr>
              <w:t>(n=9)</w:t>
            </w:r>
          </w:p>
        </w:tc>
        <w:tc>
          <w:tcPr>
            <w:tcW w:w="1475" w:type="dxa"/>
            <w:shd w:val="pct5" w:color="auto" w:fill="auto"/>
            <w:vAlign w:val="center"/>
          </w:tcPr>
          <w:p w:rsidR="005207FD" w:rsidRPr="00475461" w:rsidRDefault="005207FD" w:rsidP="00E07C7E">
            <w:pPr>
              <w:jc w:val="center"/>
              <w:rPr>
                <w:sz w:val="18"/>
                <w:szCs w:val="18"/>
              </w:rPr>
            </w:pPr>
            <w:r w:rsidRPr="00475461">
              <w:rPr>
                <w:sz w:val="18"/>
                <w:szCs w:val="18"/>
              </w:rPr>
              <w:t>(n=6)</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18"/>
                <w:szCs w:val="18"/>
              </w:rPr>
            </w:pPr>
          </w:p>
        </w:tc>
        <w:tc>
          <w:tcPr>
            <w:tcW w:w="1474" w:type="dxa"/>
            <w:shd w:val="clear" w:color="auto" w:fill="auto"/>
            <w:vAlign w:val="center"/>
          </w:tcPr>
          <w:p w:rsidR="005207FD" w:rsidRPr="00475461" w:rsidRDefault="005207FD" w:rsidP="00E07C7E">
            <w:pPr>
              <w:rPr>
                <w:sz w:val="18"/>
                <w:szCs w:val="18"/>
              </w:rPr>
            </w:pPr>
          </w:p>
        </w:tc>
        <w:tc>
          <w:tcPr>
            <w:tcW w:w="1474" w:type="dxa"/>
            <w:shd w:val="pct5" w:color="auto" w:fill="auto"/>
            <w:vAlign w:val="center"/>
          </w:tcPr>
          <w:p w:rsidR="005207FD" w:rsidRPr="00475461" w:rsidRDefault="005207FD" w:rsidP="00E07C7E">
            <w:pPr>
              <w:rPr>
                <w:sz w:val="18"/>
                <w:szCs w:val="18"/>
              </w:rPr>
            </w:pPr>
          </w:p>
        </w:tc>
        <w:tc>
          <w:tcPr>
            <w:tcW w:w="1474" w:type="dxa"/>
            <w:shd w:val="clear" w:color="auto" w:fill="auto"/>
            <w:vAlign w:val="center"/>
          </w:tcPr>
          <w:p w:rsidR="005207FD" w:rsidRPr="00475461" w:rsidRDefault="005207FD" w:rsidP="00E07C7E">
            <w:pPr>
              <w:rPr>
                <w:sz w:val="18"/>
                <w:szCs w:val="18"/>
              </w:rPr>
            </w:pPr>
          </w:p>
        </w:tc>
        <w:tc>
          <w:tcPr>
            <w:tcW w:w="1474" w:type="dxa"/>
            <w:shd w:val="pct5" w:color="auto" w:fill="auto"/>
            <w:vAlign w:val="center"/>
          </w:tcPr>
          <w:p w:rsidR="005207FD" w:rsidRPr="00475461" w:rsidRDefault="005207FD" w:rsidP="00E07C7E">
            <w:pPr>
              <w:rPr>
                <w:sz w:val="18"/>
                <w:szCs w:val="18"/>
              </w:rPr>
            </w:pPr>
          </w:p>
        </w:tc>
        <w:tc>
          <w:tcPr>
            <w:tcW w:w="1474" w:type="dxa"/>
            <w:shd w:val="clear" w:color="auto" w:fill="auto"/>
            <w:vAlign w:val="center"/>
          </w:tcPr>
          <w:p w:rsidR="005207FD" w:rsidRPr="00475461" w:rsidRDefault="005207FD" w:rsidP="00E07C7E">
            <w:pPr>
              <w:rPr>
                <w:sz w:val="18"/>
                <w:szCs w:val="18"/>
              </w:rPr>
            </w:pPr>
          </w:p>
        </w:tc>
        <w:tc>
          <w:tcPr>
            <w:tcW w:w="1474" w:type="dxa"/>
            <w:shd w:val="pct5" w:color="auto" w:fill="auto"/>
            <w:vAlign w:val="center"/>
          </w:tcPr>
          <w:p w:rsidR="005207FD" w:rsidRPr="00475461" w:rsidRDefault="005207FD" w:rsidP="00E07C7E">
            <w:pPr>
              <w:rPr>
                <w:sz w:val="18"/>
                <w:szCs w:val="18"/>
              </w:rPr>
            </w:pPr>
          </w:p>
        </w:tc>
        <w:tc>
          <w:tcPr>
            <w:tcW w:w="1474" w:type="dxa"/>
            <w:shd w:val="clear" w:color="auto" w:fill="auto"/>
            <w:vAlign w:val="center"/>
          </w:tcPr>
          <w:p w:rsidR="005207FD" w:rsidRPr="00475461" w:rsidRDefault="005207FD" w:rsidP="00E07C7E">
            <w:pPr>
              <w:rPr>
                <w:sz w:val="18"/>
                <w:szCs w:val="18"/>
              </w:rPr>
            </w:pPr>
          </w:p>
        </w:tc>
        <w:tc>
          <w:tcPr>
            <w:tcW w:w="1475" w:type="dxa"/>
            <w:shd w:val="pct5" w:color="auto" w:fill="auto"/>
            <w:vAlign w:val="center"/>
          </w:tcPr>
          <w:p w:rsidR="005207FD" w:rsidRPr="00475461" w:rsidRDefault="005207FD" w:rsidP="00E07C7E">
            <w:pPr>
              <w:rPr>
                <w:sz w:val="18"/>
                <w:szCs w:val="18"/>
              </w:rPr>
            </w:pP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Osteocalcin</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0.20 (0.11)</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0.25 (0.07)</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0.25 (0.19)</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0.08 (0.01)</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0.19 (0.08)</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0.19 (0.09)</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0.14 (0.11)</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0.08 (0.02)</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Gas6</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0.03 (0.02)</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0.04 (0.03)</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0.06 (0.02)</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0.04 (0.01)</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0.04 (0.02)</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0.04 (0.01)</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0.06 (0.03)</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0.03 (0.02)</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Periostin</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2.4 (1.1)</w:t>
            </w:r>
            <w:r w:rsidR="003007A0" w:rsidRPr="00475461">
              <w:rPr>
                <w:sz w:val="18"/>
                <w:szCs w:val="18"/>
                <w:vertAlign w:val="superscript"/>
              </w:rPr>
              <w:t>ab</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2.4 (1.1)</w:t>
            </w:r>
            <w:r w:rsidR="003007A0" w:rsidRPr="00475461">
              <w:rPr>
                <w:sz w:val="18"/>
                <w:szCs w:val="18"/>
                <w:vertAlign w:val="superscript"/>
              </w:rPr>
              <w:t>b</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0.7 (0.4)</w:t>
            </w:r>
            <w:r w:rsidR="003007A0" w:rsidRPr="00475461">
              <w:rPr>
                <w:sz w:val="18"/>
                <w:szCs w:val="18"/>
                <w:vertAlign w:val="superscript"/>
              </w:rPr>
              <w:t>c</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1.1 (0.4)</w:t>
            </w:r>
            <w:r w:rsidR="003007A0" w:rsidRPr="00475461">
              <w:rPr>
                <w:sz w:val="18"/>
                <w:szCs w:val="18"/>
                <w:vertAlign w:val="superscript"/>
              </w:rPr>
              <w:t>ac</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2.9 (0.9)</w:t>
            </w:r>
            <w:r w:rsidR="009C78CA" w:rsidRPr="00475461">
              <w:rPr>
                <w:sz w:val="18"/>
                <w:szCs w:val="18"/>
                <w:vertAlign w:val="superscript"/>
              </w:rPr>
              <w:t>a</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2.4 (1.1)</w:t>
            </w:r>
            <w:r w:rsidR="009C78CA" w:rsidRPr="00475461">
              <w:rPr>
                <w:sz w:val="18"/>
                <w:szCs w:val="18"/>
                <w:vertAlign w:val="superscript"/>
              </w:rPr>
              <w:t>ac</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0.7 (0.3)</w:t>
            </w:r>
            <w:proofErr w:type="spellStart"/>
            <w:r w:rsidR="009C78CA" w:rsidRPr="00475461">
              <w:rPr>
                <w:sz w:val="18"/>
                <w:szCs w:val="18"/>
                <w:vertAlign w:val="superscript"/>
              </w:rPr>
              <w:t>bc</w:t>
            </w:r>
            <w:proofErr w:type="spellEnd"/>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1.5 (1.1)</w:t>
            </w:r>
            <w:r w:rsidR="009C78CA" w:rsidRPr="00475461">
              <w:rPr>
                <w:sz w:val="18"/>
                <w:szCs w:val="18"/>
                <w:vertAlign w:val="superscript"/>
              </w:rPr>
              <w:t>c</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proofErr w:type="spellStart"/>
            <w:r w:rsidRPr="00475461">
              <w:rPr>
                <w:i/>
                <w:sz w:val="22"/>
                <w:szCs w:val="22"/>
              </w:rPr>
              <w:t>Mgp</w:t>
            </w:r>
            <w:proofErr w:type="spellEnd"/>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0.078 (0.044)</w:t>
            </w:r>
            <w:r w:rsidR="00E07C7E" w:rsidRPr="00475461">
              <w:rPr>
                <w:sz w:val="18"/>
                <w:szCs w:val="18"/>
                <w:vertAlign w:val="superscript"/>
              </w:rPr>
              <w:t>a</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0.061 (0.030)</w:t>
            </w:r>
            <w:r w:rsidR="00E07C7E" w:rsidRPr="00475461">
              <w:rPr>
                <w:sz w:val="18"/>
                <w:szCs w:val="18"/>
                <w:vertAlign w:val="superscript"/>
              </w:rPr>
              <w:t>a</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0.004 (0.003)</w:t>
            </w:r>
            <w:r w:rsidR="00E07C7E" w:rsidRPr="00475461">
              <w:rPr>
                <w:sz w:val="18"/>
                <w:szCs w:val="18"/>
                <w:vertAlign w:val="superscript"/>
              </w:rPr>
              <w:t>b</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0.007 (0.003)</w:t>
            </w:r>
            <w:r w:rsidR="00E07C7E" w:rsidRPr="00475461">
              <w:rPr>
                <w:sz w:val="18"/>
                <w:szCs w:val="18"/>
                <w:vertAlign w:val="superscript"/>
              </w:rPr>
              <w:t>b</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0.093 (0.053)</w:t>
            </w:r>
            <w:r w:rsidR="009C78CA" w:rsidRPr="00475461">
              <w:rPr>
                <w:sz w:val="18"/>
                <w:szCs w:val="18"/>
                <w:vertAlign w:val="superscript"/>
              </w:rPr>
              <w:t>a</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0.055 (0.025)</w:t>
            </w:r>
            <w:r w:rsidR="009C78CA" w:rsidRPr="00475461">
              <w:rPr>
                <w:sz w:val="18"/>
                <w:szCs w:val="18"/>
                <w:vertAlign w:val="superscript"/>
              </w:rPr>
              <w:t>ab</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0.004 (0.003)</w:t>
            </w:r>
            <w:r w:rsidR="009C78CA" w:rsidRPr="00475461">
              <w:rPr>
                <w:sz w:val="18"/>
                <w:szCs w:val="18"/>
                <w:vertAlign w:val="superscript"/>
              </w:rPr>
              <w:t>b</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0.003 (0.002)</w:t>
            </w:r>
            <w:r w:rsidR="009C78CA" w:rsidRPr="00475461">
              <w:rPr>
                <w:sz w:val="18"/>
                <w:szCs w:val="18"/>
                <w:vertAlign w:val="superscript"/>
              </w:rPr>
              <w:t>b</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proofErr w:type="spellStart"/>
            <w:r w:rsidRPr="00475461">
              <w:rPr>
                <w:i/>
                <w:sz w:val="22"/>
                <w:szCs w:val="22"/>
              </w:rPr>
              <w:t>Ggcx</w:t>
            </w:r>
            <w:proofErr w:type="spellEnd"/>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0.0014 (0.0007)</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0.0013 (0.0005)</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0.0010 (0.0004)</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0.0010 (0.0003)</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0.0012 (0.0006)</w:t>
            </w:r>
            <w:r w:rsidR="009C78CA" w:rsidRPr="00475461">
              <w:rPr>
                <w:sz w:val="18"/>
                <w:szCs w:val="18"/>
                <w:vertAlign w:val="superscript"/>
              </w:rPr>
              <w:t>ab</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0.0013 (0.0004)</w:t>
            </w:r>
            <w:r w:rsidR="009C78CA" w:rsidRPr="00475461">
              <w:rPr>
                <w:sz w:val="18"/>
                <w:szCs w:val="18"/>
                <w:vertAlign w:val="superscript"/>
              </w:rPr>
              <w:t>a</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0.0006 (0.0004)</w:t>
            </w:r>
            <w:r w:rsidR="009C78CA" w:rsidRPr="00475461">
              <w:rPr>
                <w:sz w:val="18"/>
                <w:szCs w:val="18"/>
                <w:vertAlign w:val="superscript"/>
              </w:rPr>
              <w:t>b</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0.0010 (0.0002)</w:t>
            </w:r>
            <w:r w:rsidR="009C78CA" w:rsidRPr="00475461">
              <w:rPr>
                <w:sz w:val="18"/>
                <w:szCs w:val="18"/>
                <w:vertAlign w:val="superscript"/>
              </w:rPr>
              <w:t>ab</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proofErr w:type="spellStart"/>
            <w:r w:rsidRPr="00475461">
              <w:rPr>
                <w:i/>
                <w:sz w:val="22"/>
                <w:szCs w:val="22"/>
              </w:rPr>
              <w:t>Vkor</w:t>
            </w:r>
            <w:proofErr w:type="spellEnd"/>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0.022 (0.010)</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0.026 (0.012)</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0.014 (0.007)</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0.014 (0.003)</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0.026 (0.012</w:t>
            </w:r>
            <w:r w:rsidR="009C78CA" w:rsidRPr="00475461">
              <w:rPr>
                <w:sz w:val="18"/>
                <w:szCs w:val="18"/>
              </w:rPr>
              <w:t>)</w:t>
            </w:r>
            <w:r w:rsidR="009C78CA" w:rsidRPr="00475461">
              <w:rPr>
                <w:sz w:val="18"/>
                <w:szCs w:val="18"/>
                <w:vertAlign w:val="superscript"/>
              </w:rPr>
              <w:t>a</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0.019 (0.007)</w:t>
            </w:r>
            <w:r w:rsidR="009C78CA" w:rsidRPr="00475461">
              <w:rPr>
                <w:sz w:val="18"/>
                <w:szCs w:val="18"/>
                <w:vertAlign w:val="superscript"/>
              </w:rPr>
              <w:t>ab</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0.012 (0.004)</w:t>
            </w:r>
            <w:r w:rsidR="009C78CA" w:rsidRPr="00475461">
              <w:rPr>
                <w:sz w:val="18"/>
                <w:szCs w:val="18"/>
                <w:vertAlign w:val="superscript"/>
              </w:rPr>
              <w:t>b</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0.014 (0.005)</w:t>
            </w:r>
            <w:r w:rsidR="009C78CA" w:rsidRPr="00475461">
              <w:rPr>
                <w:sz w:val="18"/>
                <w:szCs w:val="18"/>
                <w:vertAlign w:val="superscript"/>
              </w:rPr>
              <w:t>ab</w:t>
            </w:r>
          </w:p>
        </w:tc>
      </w:tr>
      <w:tr w:rsidR="00FA40A4" w:rsidRPr="00475461" w:rsidTr="00FA40A4">
        <w:trPr>
          <w:trHeight w:val="227"/>
        </w:trPr>
        <w:tc>
          <w:tcPr>
            <w:tcW w:w="2097" w:type="dxa"/>
            <w:shd w:val="clear" w:color="auto" w:fill="auto"/>
            <w:vAlign w:val="center"/>
          </w:tcPr>
          <w:p w:rsidR="005207FD" w:rsidRPr="00475461" w:rsidRDefault="00D87944" w:rsidP="00E07C7E">
            <w:pPr>
              <w:rPr>
                <w:i/>
                <w:sz w:val="22"/>
                <w:szCs w:val="22"/>
              </w:rPr>
            </w:pPr>
            <w:r w:rsidRPr="00475461">
              <w:rPr>
                <w:i/>
                <w:sz w:val="22"/>
                <w:szCs w:val="22"/>
              </w:rPr>
              <w:t>Bmp-1</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0.7 (0.4)</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0.8 (0.3)</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0.6 (0.3)</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0.6 (0.4)</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0.7 (0.3)</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0.6 (0.2)</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0.4 (0.1)</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0.6 (0.3)</w:t>
            </w:r>
          </w:p>
        </w:tc>
      </w:tr>
      <w:tr w:rsidR="00FA40A4" w:rsidRPr="00475461" w:rsidTr="00FA40A4">
        <w:trPr>
          <w:trHeight w:val="227"/>
        </w:trPr>
        <w:tc>
          <w:tcPr>
            <w:tcW w:w="2097" w:type="dxa"/>
            <w:shd w:val="clear" w:color="auto" w:fill="auto"/>
            <w:vAlign w:val="center"/>
          </w:tcPr>
          <w:p w:rsidR="005207FD" w:rsidRPr="00475461" w:rsidRDefault="00D87944" w:rsidP="00E07C7E">
            <w:pPr>
              <w:rPr>
                <w:i/>
                <w:sz w:val="22"/>
                <w:szCs w:val="22"/>
              </w:rPr>
            </w:pPr>
            <w:r w:rsidRPr="00475461">
              <w:rPr>
                <w:i/>
                <w:sz w:val="22"/>
                <w:szCs w:val="22"/>
              </w:rPr>
              <w:t>Bmp-2</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0.004 (0.001)</w:t>
            </w:r>
            <w:r w:rsidR="00E07C7E" w:rsidRPr="00475461">
              <w:rPr>
                <w:sz w:val="18"/>
                <w:szCs w:val="18"/>
                <w:vertAlign w:val="superscript"/>
              </w:rPr>
              <w:t>ab</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0.005 (0.003)</w:t>
            </w:r>
            <w:r w:rsidR="00E07C7E" w:rsidRPr="00475461">
              <w:rPr>
                <w:sz w:val="18"/>
                <w:szCs w:val="18"/>
                <w:vertAlign w:val="superscript"/>
              </w:rPr>
              <w:t>ab</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0.007 (0.002)</w:t>
            </w:r>
            <w:r w:rsidR="00E07C7E" w:rsidRPr="00475461">
              <w:rPr>
                <w:sz w:val="18"/>
                <w:szCs w:val="18"/>
                <w:vertAlign w:val="superscript"/>
              </w:rPr>
              <w:t>a</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0.003 (0.003)</w:t>
            </w:r>
            <w:r w:rsidR="00E07C7E" w:rsidRPr="00475461">
              <w:rPr>
                <w:sz w:val="18"/>
                <w:szCs w:val="18"/>
                <w:vertAlign w:val="superscript"/>
              </w:rPr>
              <w:t>b</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0.005 (0.003)</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0.004 (0.003)</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0.003 (0.002)</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0.005 (0.003)</w:t>
            </w:r>
          </w:p>
        </w:tc>
      </w:tr>
      <w:tr w:rsidR="00FA40A4" w:rsidRPr="00475461" w:rsidTr="00FA40A4">
        <w:trPr>
          <w:trHeight w:val="227"/>
        </w:trPr>
        <w:tc>
          <w:tcPr>
            <w:tcW w:w="2097" w:type="dxa"/>
            <w:shd w:val="clear" w:color="auto" w:fill="auto"/>
            <w:vAlign w:val="center"/>
          </w:tcPr>
          <w:p w:rsidR="005207FD" w:rsidRPr="00475461" w:rsidRDefault="00D87944" w:rsidP="00E07C7E">
            <w:pPr>
              <w:rPr>
                <w:sz w:val="22"/>
                <w:szCs w:val="22"/>
              </w:rPr>
            </w:pPr>
            <w:r w:rsidRPr="00475461">
              <w:rPr>
                <w:i/>
                <w:sz w:val="22"/>
                <w:szCs w:val="22"/>
              </w:rPr>
              <w:t>Bmp-4</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0.05 (0.02)</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0.06 (0.03)</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0.08 (0.03)</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0.06 (0.03)</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0.06 (0.04)</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0.05 (0.02)</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0.08 (0.05)</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0.03 (0.02)</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Leptin</w:t>
            </w:r>
          </w:p>
        </w:tc>
        <w:tc>
          <w:tcPr>
            <w:tcW w:w="1474" w:type="dxa"/>
            <w:shd w:val="clear" w:color="auto" w:fill="auto"/>
            <w:vAlign w:val="center"/>
          </w:tcPr>
          <w:p w:rsidR="005207FD" w:rsidRPr="00475461" w:rsidRDefault="00FA40A4" w:rsidP="00E07C7E">
            <w:pPr>
              <w:jc w:val="center"/>
              <w:rPr>
                <w:sz w:val="18"/>
                <w:szCs w:val="18"/>
              </w:rPr>
            </w:pPr>
            <w:r w:rsidRPr="00475461">
              <w:rPr>
                <w:sz w:val="18"/>
                <w:szCs w:val="18"/>
              </w:rPr>
              <w:t>0.019 (0.014)</w:t>
            </w:r>
          </w:p>
        </w:tc>
        <w:tc>
          <w:tcPr>
            <w:tcW w:w="1474" w:type="dxa"/>
            <w:shd w:val="pct5" w:color="auto" w:fill="auto"/>
            <w:vAlign w:val="center"/>
          </w:tcPr>
          <w:p w:rsidR="005207FD" w:rsidRPr="00475461" w:rsidRDefault="00FA40A4" w:rsidP="00E07C7E">
            <w:pPr>
              <w:jc w:val="center"/>
              <w:rPr>
                <w:sz w:val="18"/>
                <w:szCs w:val="18"/>
              </w:rPr>
            </w:pPr>
            <w:r w:rsidRPr="00475461">
              <w:rPr>
                <w:sz w:val="18"/>
                <w:szCs w:val="18"/>
              </w:rPr>
              <w:t>0.023 (0.020)</w:t>
            </w:r>
          </w:p>
        </w:tc>
        <w:tc>
          <w:tcPr>
            <w:tcW w:w="1474" w:type="dxa"/>
            <w:shd w:val="clear" w:color="auto" w:fill="auto"/>
            <w:vAlign w:val="center"/>
          </w:tcPr>
          <w:p w:rsidR="005207FD" w:rsidRPr="00475461" w:rsidRDefault="00FA40A4" w:rsidP="00E07C7E">
            <w:pPr>
              <w:jc w:val="center"/>
              <w:rPr>
                <w:sz w:val="18"/>
                <w:szCs w:val="18"/>
              </w:rPr>
            </w:pPr>
            <w:r w:rsidRPr="00475461">
              <w:rPr>
                <w:sz w:val="18"/>
                <w:szCs w:val="18"/>
              </w:rPr>
              <w:t>0.020 (0.013)</w:t>
            </w:r>
          </w:p>
        </w:tc>
        <w:tc>
          <w:tcPr>
            <w:tcW w:w="1474" w:type="dxa"/>
            <w:shd w:val="pct5" w:color="auto" w:fill="auto"/>
            <w:vAlign w:val="center"/>
          </w:tcPr>
          <w:p w:rsidR="005207FD" w:rsidRPr="00475461" w:rsidRDefault="00FA40A4" w:rsidP="00E07C7E">
            <w:pPr>
              <w:jc w:val="center"/>
              <w:rPr>
                <w:sz w:val="18"/>
                <w:szCs w:val="18"/>
              </w:rPr>
            </w:pPr>
            <w:r w:rsidRPr="00475461">
              <w:rPr>
                <w:sz w:val="18"/>
                <w:szCs w:val="18"/>
              </w:rPr>
              <w:t>0.021 (0.009(</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0.015 (0.007)</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0.024 (0.011)</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0.023 (0.018)</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0.026 (0.026)</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Leptin Receptor</w:t>
            </w:r>
          </w:p>
        </w:tc>
        <w:tc>
          <w:tcPr>
            <w:tcW w:w="1474" w:type="dxa"/>
            <w:shd w:val="clear" w:color="auto" w:fill="auto"/>
            <w:vAlign w:val="center"/>
          </w:tcPr>
          <w:p w:rsidR="005207FD" w:rsidRPr="00475461" w:rsidRDefault="00FA40A4" w:rsidP="00FA40A4">
            <w:pPr>
              <w:tabs>
                <w:tab w:val="left" w:pos="1125"/>
              </w:tabs>
              <w:jc w:val="center"/>
              <w:rPr>
                <w:sz w:val="18"/>
                <w:szCs w:val="18"/>
              </w:rPr>
            </w:pPr>
            <w:r w:rsidRPr="00475461">
              <w:rPr>
                <w:sz w:val="18"/>
                <w:szCs w:val="18"/>
              </w:rPr>
              <w:t>0.33 (0.04)</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0.36 (0.28)</w:t>
            </w:r>
          </w:p>
        </w:tc>
        <w:tc>
          <w:tcPr>
            <w:tcW w:w="1474" w:type="dxa"/>
            <w:shd w:val="clear" w:color="auto" w:fill="auto"/>
            <w:vAlign w:val="center"/>
          </w:tcPr>
          <w:p w:rsidR="005207FD" w:rsidRPr="00475461" w:rsidRDefault="00FA40A4" w:rsidP="00E07C7E">
            <w:pPr>
              <w:tabs>
                <w:tab w:val="left" w:pos="1125"/>
              </w:tabs>
              <w:jc w:val="center"/>
              <w:rPr>
                <w:sz w:val="18"/>
                <w:szCs w:val="18"/>
              </w:rPr>
            </w:pPr>
            <w:r w:rsidRPr="00475461">
              <w:rPr>
                <w:sz w:val="18"/>
                <w:szCs w:val="18"/>
              </w:rPr>
              <w:t>0.57 (0.23)</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0.46 (0.20)</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0.53 (0.32)</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0.33 (0.16)</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0.49 (0.28)</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0.35 (0.12)</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Sclerostin</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0.0013 (0.0004)</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0.0025 (0.0011)</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0.0021 (0.0010)</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0.0021 (0.0008)</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0.0023 (0.0012)</w:t>
            </w:r>
          </w:p>
        </w:tc>
        <w:tc>
          <w:tcPr>
            <w:tcW w:w="1474" w:type="dxa"/>
            <w:shd w:val="pct5" w:color="auto" w:fill="auto"/>
            <w:vAlign w:val="center"/>
          </w:tcPr>
          <w:p w:rsidR="005207FD" w:rsidRPr="00475461" w:rsidRDefault="009B19D2" w:rsidP="00E07C7E">
            <w:pPr>
              <w:jc w:val="center"/>
              <w:rPr>
                <w:sz w:val="18"/>
                <w:szCs w:val="18"/>
              </w:rPr>
            </w:pPr>
            <w:r w:rsidRPr="00475461">
              <w:rPr>
                <w:sz w:val="18"/>
                <w:szCs w:val="18"/>
              </w:rPr>
              <w:t>0.0019 (0.0008)</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0.0021 (0.0015)</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0.0023 (0.0013)</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proofErr w:type="spellStart"/>
            <w:r w:rsidRPr="00475461">
              <w:rPr>
                <w:i/>
                <w:sz w:val="22"/>
                <w:szCs w:val="22"/>
              </w:rPr>
              <w:t>Estradiol</w:t>
            </w:r>
            <w:proofErr w:type="spellEnd"/>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FC48C4"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FC48C4"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CC1696"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ND</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ND</w:t>
            </w:r>
          </w:p>
        </w:tc>
      </w:tr>
      <w:tr w:rsidR="00FA40A4" w:rsidRPr="00475461" w:rsidTr="00FA40A4">
        <w:trPr>
          <w:trHeight w:val="227"/>
        </w:trPr>
        <w:tc>
          <w:tcPr>
            <w:tcW w:w="2097" w:type="dxa"/>
            <w:shd w:val="clear" w:color="auto" w:fill="auto"/>
            <w:vAlign w:val="center"/>
          </w:tcPr>
          <w:p w:rsidR="005207FD" w:rsidRPr="00475461" w:rsidRDefault="005207FD" w:rsidP="00E07C7E">
            <w:pPr>
              <w:autoSpaceDE w:val="0"/>
              <w:autoSpaceDN w:val="0"/>
              <w:adjustRightInd w:val="0"/>
              <w:rPr>
                <w:rFonts w:ascii="MS Shell Dlg 2" w:eastAsiaTheme="minorHAnsi" w:hAnsi="MS Shell Dlg 2" w:cs="MS Shell Dlg 2"/>
                <w:sz w:val="17"/>
                <w:szCs w:val="17"/>
                <w:lang w:eastAsia="en-US"/>
              </w:rPr>
            </w:pPr>
            <w:proofErr w:type="spellStart"/>
            <w:r w:rsidRPr="00475461">
              <w:rPr>
                <w:i/>
                <w:sz w:val="22"/>
                <w:szCs w:val="22"/>
              </w:rPr>
              <w:t>Estradi</w:t>
            </w:r>
            <w:r w:rsidR="00D37DF5" w:rsidRPr="00475461">
              <w:rPr>
                <w:i/>
                <w:sz w:val="22"/>
                <w:szCs w:val="22"/>
              </w:rPr>
              <w:t>ol</w:t>
            </w:r>
            <w:proofErr w:type="spellEnd"/>
            <w:r w:rsidR="00D37DF5" w:rsidRPr="00475461">
              <w:rPr>
                <w:i/>
                <w:sz w:val="22"/>
                <w:szCs w:val="22"/>
              </w:rPr>
              <w:t xml:space="preserve"> </w:t>
            </w:r>
            <w:r w:rsidRPr="00475461">
              <w:rPr>
                <w:i/>
                <w:sz w:val="22"/>
                <w:szCs w:val="22"/>
              </w:rPr>
              <w:t xml:space="preserve">Receptor </w:t>
            </w:r>
            <w:r w:rsidRPr="00475461">
              <w:rPr>
                <w:rFonts w:eastAsiaTheme="minorHAnsi"/>
                <w:lang w:eastAsia="en-US"/>
              </w:rPr>
              <w:t>α</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0.13 (0.05)</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0.13 (0.04)</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0.10 (0.04)</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0.12 (0.05)</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0.16 (0.07)</w:t>
            </w:r>
            <w:r w:rsidR="009C78CA" w:rsidRPr="00475461">
              <w:rPr>
                <w:sz w:val="18"/>
                <w:szCs w:val="18"/>
                <w:vertAlign w:val="superscript"/>
              </w:rPr>
              <w:t>a</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0.13 (0.05)</w:t>
            </w:r>
            <w:r w:rsidR="009C78CA" w:rsidRPr="00475461">
              <w:rPr>
                <w:sz w:val="18"/>
                <w:szCs w:val="18"/>
                <w:vertAlign w:val="superscript"/>
              </w:rPr>
              <w:t>ab</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0.06 (0.03)</w:t>
            </w:r>
            <w:r w:rsidR="009C78CA" w:rsidRPr="00475461">
              <w:rPr>
                <w:sz w:val="18"/>
                <w:szCs w:val="18"/>
                <w:vertAlign w:val="superscript"/>
              </w:rPr>
              <w:t>b</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0.09 (0.03)</w:t>
            </w:r>
            <w:r w:rsidR="009C78CA" w:rsidRPr="00475461">
              <w:rPr>
                <w:sz w:val="18"/>
                <w:szCs w:val="18"/>
                <w:vertAlign w:val="superscript"/>
              </w:rPr>
              <w:t>ab</w:t>
            </w:r>
          </w:p>
        </w:tc>
      </w:tr>
      <w:tr w:rsidR="00FA40A4" w:rsidRPr="00475461" w:rsidTr="00FA40A4">
        <w:trPr>
          <w:trHeight w:val="227"/>
        </w:trPr>
        <w:tc>
          <w:tcPr>
            <w:tcW w:w="2097" w:type="dxa"/>
            <w:shd w:val="clear" w:color="auto" w:fill="auto"/>
            <w:vAlign w:val="center"/>
          </w:tcPr>
          <w:p w:rsidR="005207FD" w:rsidRPr="00475461" w:rsidRDefault="005207FD" w:rsidP="00E07C7E">
            <w:pPr>
              <w:autoSpaceDE w:val="0"/>
              <w:autoSpaceDN w:val="0"/>
              <w:adjustRightInd w:val="0"/>
              <w:rPr>
                <w:rFonts w:ascii="MS Shell Dlg 2" w:eastAsiaTheme="minorHAnsi" w:hAnsi="MS Shell Dlg 2" w:cs="MS Shell Dlg 2"/>
                <w:sz w:val="17"/>
                <w:szCs w:val="17"/>
                <w:lang w:eastAsia="en-US"/>
              </w:rPr>
            </w:pPr>
            <w:proofErr w:type="spellStart"/>
            <w:r w:rsidRPr="00475461">
              <w:rPr>
                <w:i/>
                <w:sz w:val="22"/>
                <w:szCs w:val="22"/>
              </w:rPr>
              <w:t>Estradiol</w:t>
            </w:r>
            <w:proofErr w:type="spellEnd"/>
            <w:r w:rsidRPr="00475461">
              <w:rPr>
                <w:i/>
                <w:sz w:val="22"/>
                <w:szCs w:val="22"/>
              </w:rPr>
              <w:t xml:space="preserve"> Receptor </w:t>
            </w:r>
            <w:r w:rsidRPr="00475461">
              <w:rPr>
                <w:rFonts w:eastAsiaTheme="minorHAnsi"/>
                <w:lang w:eastAsia="en-US"/>
              </w:rPr>
              <w:t>β</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ND</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ND</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ND</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ND</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ND</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ND</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ND</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ND</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ACE</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0.31 (0.07)</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0.38 (0.24)</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0.22 (0.08)</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0.34 (0.10)</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0.32 (0.09)</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0.29 (0.12)</w:t>
            </w:r>
          </w:p>
        </w:tc>
        <w:tc>
          <w:tcPr>
            <w:tcW w:w="1474" w:type="dxa"/>
            <w:shd w:val="clear" w:color="auto" w:fill="auto"/>
            <w:vAlign w:val="center"/>
          </w:tcPr>
          <w:p w:rsidR="005207FD" w:rsidRPr="00475461" w:rsidRDefault="00CC1696" w:rsidP="00E07C7E">
            <w:pPr>
              <w:jc w:val="center"/>
              <w:rPr>
                <w:sz w:val="18"/>
                <w:szCs w:val="18"/>
              </w:rPr>
            </w:pPr>
            <w:r w:rsidRPr="00475461">
              <w:rPr>
                <w:sz w:val="18"/>
                <w:szCs w:val="18"/>
              </w:rPr>
              <w:t>0.19 (0.09)</w:t>
            </w:r>
          </w:p>
        </w:tc>
        <w:tc>
          <w:tcPr>
            <w:tcW w:w="1475" w:type="dxa"/>
            <w:shd w:val="pct5" w:color="auto" w:fill="auto"/>
            <w:vAlign w:val="center"/>
          </w:tcPr>
          <w:p w:rsidR="005207FD" w:rsidRPr="00475461" w:rsidRDefault="00CC1696" w:rsidP="00E07C7E">
            <w:pPr>
              <w:jc w:val="center"/>
              <w:rPr>
                <w:sz w:val="18"/>
                <w:szCs w:val="18"/>
              </w:rPr>
            </w:pPr>
            <w:r w:rsidRPr="00475461">
              <w:rPr>
                <w:sz w:val="18"/>
                <w:szCs w:val="18"/>
              </w:rPr>
              <w:t>0.22 (0.09)</w:t>
            </w:r>
          </w:p>
        </w:tc>
      </w:tr>
      <w:tr w:rsidR="00FA40A4" w:rsidRPr="00475461" w:rsidTr="00FA40A4">
        <w:trPr>
          <w:trHeight w:val="227"/>
        </w:trPr>
        <w:tc>
          <w:tcPr>
            <w:tcW w:w="2097" w:type="dxa"/>
            <w:shd w:val="clear" w:color="auto" w:fill="auto"/>
            <w:vAlign w:val="center"/>
          </w:tcPr>
          <w:p w:rsidR="005207FD" w:rsidRPr="00475461" w:rsidRDefault="005207FD" w:rsidP="00E07C7E">
            <w:pPr>
              <w:rPr>
                <w:i/>
                <w:sz w:val="22"/>
                <w:szCs w:val="22"/>
              </w:rPr>
            </w:pPr>
            <w:r w:rsidRPr="00475461">
              <w:rPr>
                <w:i/>
                <w:sz w:val="22"/>
                <w:szCs w:val="22"/>
              </w:rPr>
              <w:t xml:space="preserve">Angiotensinogen </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0.16 (0.04)</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0.26 (0.17)</w:t>
            </w:r>
          </w:p>
        </w:tc>
        <w:tc>
          <w:tcPr>
            <w:tcW w:w="1474" w:type="dxa"/>
            <w:shd w:val="clear" w:color="auto" w:fill="auto"/>
            <w:vAlign w:val="center"/>
          </w:tcPr>
          <w:p w:rsidR="005207FD" w:rsidRPr="00475461" w:rsidRDefault="00FC48C4" w:rsidP="00E07C7E">
            <w:pPr>
              <w:tabs>
                <w:tab w:val="left" w:pos="1125"/>
              </w:tabs>
              <w:jc w:val="center"/>
              <w:rPr>
                <w:sz w:val="18"/>
                <w:szCs w:val="18"/>
              </w:rPr>
            </w:pPr>
            <w:r w:rsidRPr="00475461">
              <w:rPr>
                <w:sz w:val="18"/>
                <w:szCs w:val="18"/>
              </w:rPr>
              <w:t>0.33 (0.17)</w:t>
            </w:r>
          </w:p>
        </w:tc>
        <w:tc>
          <w:tcPr>
            <w:tcW w:w="1474" w:type="dxa"/>
            <w:shd w:val="pct5" w:color="auto" w:fill="auto"/>
            <w:vAlign w:val="center"/>
          </w:tcPr>
          <w:p w:rsidR="005207FD" w:rsidRPr="00475461" w:rsidRDefault="00FC48C4" w:rsidP="00E07C7E">
            <w:pPr>
              <w:tabs>
                <w:tab w:val="left" w:pos="1125"/>
              </w:tabs>
              <w:jc w:val="center"/>
              <w:rPr>
                <w:sz w:val="18"/>
                <w:szCs w:val="18"/>
              </w:rPr>
            </w:pPr>
            <w:r w:rsidRPr="00475461">
              <w:rPr>
                <w:sz w:val="18"/>
                <w:szCs w:val="18"/>
              </w:rPr>
              <w:t>0.31 (0.18)</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0.29 (0.18)</w:t>
            </w:r>
          </w:p>
        </w:tc>
        <w:tc>
          <w:tcPr>
            <w:tcW w:w="1474" w:type="dxa"/>
            <w:shd w:val="pct5" w:color="auto" w:fill="auto"/>
            <w:vAlign w:val="center"/>
          </w:tcPr>
          <w:p w:rsidR="005207FD" w:rsidRPr="00475461" w:rsidRDefault="009B19D2" w:rsidP="00E07C7E">
            <w:pPr>
              <w:tabs>
                <w:tab w:val="left" w:pos="1125"/>
              </w:tabs>
              <w:jc w:val="center"/>
              <w:rPr>
                <w:sz w:val="18"/>
                <w:szCs w:val="18"/>
              </w:rPr>
            </w:pPr>
            <w:r w:rsidRPr="00475461">
              <w:rPr>
                <w:sz w:val="18"/>
                <w:szCs w:val="18"/>
              </w:rPr>
              <w:t>0.19 (0.09)</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0.32 (0.17)</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0.21 (0.04)</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r w:rsidRPr="00475461">
              <w:rPr>
                <w:i/>
                <w:sz w:val="22"/>
                <w:szCs w:val="22"/>
              </w:rPr>
              <w:t>Vegf</w:t>
            </w:r>
            <w:r w:rsidRPr="00475461">
              <w:rPr>
                <w:i/>
                <w:sz w:val="22"/>
                <w:szCs w:val="22"/>
                <w:vertAlign w:val="subscript"/>
              </w:rPr>
              <w:t>120</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0.05 (0.02)</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0.07 (0.02)</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0.08 (0.03)</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0.10 (0.07)</w:t>
            </w:r>
          </w:p>
        </w:tc>
        <w:tc>
          <w:tcPr>
            <w:tcW w:w="1474" w:type="dxa"/>
            <w:shd w:val="clear" w:color="auto" w:fill="auto"/>
            <w:vAlign w:val="center"/>
          </w:tcPr>
          <w:p w:rsidR="005207FD" w:rsidRPr="00475461" w:rsidRDefault="009B19D2" w:rsidP="00E07C7E">
            <w:pPr>
              <w:tabs>
                <w:tab w:val="left" w:pos="1125"/>
              </w:tabs>
              <w:jc w:val="center"/>
              <w:rPr>
                <w:sz w:val="18"/>
                <w:szCs w:val="18"/>
              </w:rPr>
            </w:pPr>
            <w:r w:rsidRPr="00475461">
              <w:rPr>
                <w:sz w:val="18"/>
                <w:szCs w:val="18"/>
              </w:rPr>
              <w:t>0.08 (0.08)</w:t>
            </w:r>
          </w:p>
        </w:tc>
        <w:tc>
          <w:tcPr>
            <w:tcW w:w="1474" w:type="dxa"/>
            <w:shd w:val="pct5" w:color="auto" w:fill="auto"/>
            <w:vAlign w:val="center"/>
          </w:tcPr>
          <w:p w:rsidR="005207FD" w:rsidRPr="00475461" w:rsidRDefault="009B19D2" w:rsidP="00E07C7E">
            <w:pPr>
              <w:tabs>
                <w:tab w:val="left" w:pos="1125"/>
              </w:tabs>
              <w:jc w:val="center"/>
              <w:rPr>
                <w:sz w:val="18"/>
                <w:szCs w:val="18"/>
              </w:rPr>
            </w:pPr>
            <w:r w:rsidRPr="00475461">
              <w:rPr>
                <w:sz w:val="18"/>
                <w:szCs w:val="18"/>
              </w:rPr>
              <w:t>0.08 (0.03)</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0.08 (0.05)</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0.05 (0.03)</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r w:rsidRPr="00475461">
              <w:rPr>
                <w:i/>
                <w:sz w:val="22"/>
                <w:szCs w:val="22"/>
              </w:rPr>
              <w:t>Vegf</w:t>
            </w:r>
            <w:r w:rsidRPr="00475461">
              <w:rPr>
                <w:i/>
                <w:sz w:val="22"/>
                <w:szCs w:val="22"/>
                <w:vertAlign w:val="subscript"/>
              </w:rPr>
              <w:t>164</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0.08 (0.03)</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0.12 (0.06)</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0.08 (0.02)</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0.11 (0.05)</w:t>
            </w:r>
          </w:p>
        </w:tc>
        <w:tc>
          <w:tcPr>
            <w:tcW w:w="1474" w:type="dxa"/>
            <w:shd w:val="clear" w:color="auto" w:fill="auto"/>
            <w:vAlign w:val="center"/>
          </w:tcPr>
          <w:p w:rsidR="005207FD" w:rsidRPr="00475461" w:rsidRDefault="009B19D2" w:rsidP="00E07C7E">
            <w:pPr>
              <w:tabs>
                <w:tab w:val="left" w:pos="1125"/>
              </w:tabs>
              <w:jc w:val="center"/>
              <w:rPr>
                <w:sz w:val="18"/>
                <w:szCs w:val="18"/>
              </w:rPr>
            </w:pPr>
            <w:r w:rsidRPr="00475461">
              <w:rPr>
                <w:sz w:val="18"/>
                <w:szCs w:val="18"/>
              </w:rPr>
              <w:t>0.11 (0.04)</w:t>
            </w:r>
          </w:p>
        </w:tc>
        <w:tc>
          <w:tcPr>
            <w:tcW w:w="1474" w:type="dxa"/>
            <w:shd w:val="pct5" w:color="auto" w:fill="auto"/>
            <w:vAlign w:val="center"/>
          </w:tcPr>
          <w:p w:rsidR="005207FD" w:rsidRPr="00475461" w:rsidRDefault="009B19D2" w:rsidP="00E07C7E">
            <w:pPr>
              <w:tabs>
                <w:tab w:val="left" w:pos="1125"/>
              </w:tabs>
              <w:jc w:val="center"/>
              <w:rPr>
                <w:sz w:val="18"/>
                <w:szCs w:val="18"/>
              </w:rPr>
            </w:pPr>
            <w:r w:rsidRPr="00475461">
              <w:rPr>
                <w:sz w:val="18"/>
                <w:szCs w:val="18"/>
              </w:rPr>
              <w:t>0.13 (0.05)</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0.07 (0.03)</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0.08 (0.04)</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r w:rsidRPr="00475461">
              <w:rPr>
                <w:i/>
                <w:sz w:val="22"/>
                <w:szCs w:val="22"/>
              </w:rPr>
              <w:t>Vegf</w:t>
            </w:r>
            <w:r w:rsidRPr="00475461">
              <w:rPr>
                <w:i/>
                <w:sz w:val="22"/>
                <w:szCs w:val="22"/>
                <w:vertAlign w:val="subscript"/>
              </w:rPr>
              <w:t>188</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0.02 (0.01)</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0.02 (0.02)</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0.02 (0.01)</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0.01 (0.010)</w:t>
            </w:r>
          </w:p>
        </w:tc>
        <w:tc>
          <w:tcPr>
            <w:tcW w:w="1474" w:type="dxa"/>
            <w:shd w:val="clear" w:color="auto" w:fill="auto"/>
            <w:vAlign w:val="center"/>
          </w:tcPr>
          <w:p w:rsidR="005207FD" w:rsidRPr="00475461" w:rsidRDefault="009B19D2" w:rsidP="00E07C7E">
            <w:pPr>
              <w:tabs>
                <w:tab w:val="left" w:pos="1125"/>
              </w:tabs>
              <w:jc w:val="center"/>
              <w:rPr>
                <w:sz w:val="18"/>
                <w:szCs w:val="18"/>
              </w:rPr>
            </w:pPr>
            <w:r w:rsidRPr="00475461">
              <w:rPr>
                <w:sz w:val="18"/>
                <w:szCs w:val="18"/>
              </w:rPr>
              <w:t>0.04 (0.04)</w:t>
            </w:r>
          </w:p>
        </w:tc>
        <w:tc>
          <w:tcPr>
            <w:tcW w:w="1474" w:type="dxa"/>
            <w:shd w:val="pct5" w:color="auto" w:fill="auto"/>
            <w:vAlign w:val="center"/>
          </w:tcPr>
          <w:p w:rsidR="005207FD" w:rsidRPr="00475461" w:rsidRDefault="009B19D2" w:rsidP="00E07C7E">
            <w:pPr>
              <w:tabs>
                <w:tab w:val="left" w:pos="1125"/>
              </w:tabs>
              <w:jc w:val="center"/>
              <w:rPr>
                <w:sz w:val="18"/>
                <w:szCs w:val="18"/>
              </w:rPr>
            </w:pPr>
            <w:r w:rsidRPr="00475461">
              <w:rPr>
                <w:sz w:val="18"/>
                <w:szCs w:val="18"/>
              </w:rPr>
              <w:t>0.02 (0.01)</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0.01 (0.01)</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0.01 (0.00)</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proofErr w:type="spellStart"/>
            <w:r w:rsidRPr="00475461">
              <w:rPr>
                <w:i/>
                <w:sz w:val="22"/>
                <w:szCs w:val="22"/>
              </w:rPr>
              <w:t>Vegf</w:t>
            </w:r>
            <w:r w:rsidRPr="00475461">
              <w:rPr>
                <w:i/>
                <w:sz w:val="22"/>
                <w:szCs w:val="22"/>
                <w:vertAlign w:val="subscript"/>
              </w:rPr>
              <w:t>total</w:t>
            </w:r>
            <w:proofErr w:type="spellEnd"/>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0.11 (0.03)</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0.15 (0.06)</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0.12 (0.04)</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0.10 (0.02)</w:t>
            </w:r>
          </w:p>
        </w:tc>
        <w:tc>
          <w:tcPr>
            <w:tcW w:w="1474" w:type="dxa"/>
            <w:shd w:val="clear" w:color="auto" w:fill="auto"/>
            <w:vAlign w:val="center"/>
          </w:tcPr>
          <w:p w:rsidR="005207FD" w:rsidRPr="00475461" w:rsidRDefault="009B19D2" w:rsidP="00E07C7E">
            <w:pPr>
              <w:tabs>
                <w:tab w:val="left" w:pos="1125"/>
              </w:tabs>
              <w:jc w:val="center"/>
              <w:rPr>
                <w:sz w:val="18"/>
                <w:szCs w:val="18"/>
              </w:rPr>
            </w:pPr>
            <w:r w:rsidRPr="00475461">
              <w:rPr>
                <w:sz w:val="18"/>
                <w:szCs w:val="18"/>
              </w:rPr>
              <w:t>0.16 (0.07)</w:t>
            </w:r>
          </w:p>
        </w:tc>
        <w:tc>
          <w:tcPr>
            <w:tcW w:w="1474" w:type="dxa"/>
            <w:shd w:val="pct5" w:color="auto" w:fill="auto"/>
            <w:vAlign w:val="center"/>
          </w:tcPr>
          <w:p w:rsidR="005207FD" w:rsidRPr="00475461" w:rsidRDefault="009B19D2" w:rsidP="00E07C7E">
            <w:pPr>
              <w:tabs>
                <w:tab w:val="left" w:pos="1125"/>
              </w:tabs>
              <w:jc w:val="center"/>
              <w:rPr>
                <w:sz w:val="18"/>
                <w:szCs w:val="18"/>
              </w:rPr>
            </w:pPr>
            <w:r w:rsidRPr="00475461">
              <w:rPr>
                <w:sz w:val="18"/>
                <w:szCs w:val="18"/>
              </w:rPr>
              <w:t>0.15 (0.05)</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0.10 (0.04)</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0.10 (0.02)</w:t>
            </w:r>
          </w:p>
        </w:tc>
      </w:tr>
      <w:tr w:rsidR="00FA40A4" w:rsidRPr="00475461" w:rsidTr="00FA40A4">
        <w:trPr>
          <w:trHeight w:val="227"/>
        </w:trPr>
        <w:tc>
          <w:tcPr>
            <w:tcW w:w="2097" w:type="dxa"/>
            <w:shd w:val="clear" w:color="auto" w:fill="auto"/>
            <w:vAlign w:val="center"/>
          </w:tcPr>
          <w:p w:rsidR="005207FD" w:rsidRPr="00475461" w:rsidRDefault="005207FD" w:rsidP="00E07C7E">
            <w:pPr>
              <w:rPr>
                <w:sz w:val="22"/>
                <w:szCs w:val="22"/>
              </w:rPr>
            </w:pPr>
            <w:proofErr w:type="spellStart"/>
            <w:r w:rsidRPr="00475461">
              <w:rPr>
                <w:i/>
                <w:sz w:val="22"/>
                <w:szCs w:val="22"/>
              </w:rPr>
              <w:t>Gapdh</w:t>
            </w:r>
            <w:proofErr w:type="spellEnd"/>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14 (11)</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7 (5)</w:t>
            </w:r>
          </w:p>
        </w:tc>
        <w:tc>
          <w:tcPr>
            <w:tcW w:w="1474" w:type="dxa"/>
            <w:shd w:val="clear" w:color="auto" w:fill="auto"/>
            <w:vAlign w:val="center"/>
          </w:tcPr>
          <w:p w:rsidR="005207FD" w:rsidRPr="00475461" w:rsidRDefault="00CC1696" w:rsidP="00E07C7E">
            <w:pPr>
              <w:tabs>
                <w:tab w:val="left" w:pos="1125"/>
              </w:tabs>
              <w:jc w:val="center"/>
              <w:rPr>
                <w:sz w:val="18"/>
                <w:szCs w:val="18"/>
              </w:rPr>
            </w:pPr>
            <w:r w:rsidRPr="00475461">
              <w:rPr>
                <w:sz w:val="18"/>
                <w:szCs w:val="18"/>
              </w:rPr>
              <w:t>12 (8)</w:t>
            </w:r>
          </w:p>
        </w:tc>
        <w:tc>
          <w:tcPr>
            <w:tcW w:w="1474" w:type="dxa"/>
            <w:shd w:val="pct5" w:color="auto" w:fill="auto"/>
            <w:vAlign w:val="center"/>
          </w:tcPr>
          <w:p w:rsidR="005207FD" w:rsidRPr="00475461" w:rsidRDefault="00CC1696" w:rsidP="00E07C7E">
            <w:pPr>
              <w:tabs>
                <w:tab w:val="left" w:pos="1125"/>
              </w:tabs>
              <w:jc w:val="center"/>
              <w:rPr>
                <w:sz w:val="18"/>
                <w:szCs w:val="18"/>
              </w:rPr>
            </w:pPr>
            <w:r w:rsidRPr="00475461">
              <w:rPr>
                <w:sz w:val="18"/>
                <w:szCs w:val="18"/>
              </w:rPr>
              <w:t>12 (9)</w:t>
            </w:r>
          </w:p>
        </w:tc>
        <w:tc>
          <w:tcPr>
            <w:tcW w:w="1474" w:type="dxa"/>
            <w:shd w:val="clear" w:color="auto" w:fill="auto"/>
            <w:vAlign w:val="center"/>
          </w:tcPr>
          <w:p w:rsidR="005207FD" w:rsidRPr="00475461" w:rsidRDefault="009B19D2" w:rsidP="00E07C7E">
            <w:pPr>
              <w:tabs>
                <w:tab w:val="left" w:pos="1125"/>
              </w:tabs>
              <w:jc w:val="center"/>
              <w:rPr>
                <w:sz w:val="18"/>
                <w:szCs w:val="18"/>
              </w:rPr>
            </w:pPr>
            <w:r w:rsidRPr="00475461">
              <w:rPr>
                <w:sz w:val="18"/>
                <w:szCs w:val="18"/>
              </w:rPr>
              <w:t>10 (7)</w:t>
            </w:r>
          </w:p>
        </w:tc>
        <w:tc>
          <w:tcPr>
            <w:tcW w:w="1474" w:type="dxa"/>
            <w:shd w:val="pct5" w:color="auto" w:fill="auto"/>
            <w:vAlign w:val="center"/>
          </w:tcPr>
          <w:p w:rsidR="005207FD" w:rsidRPr="00475461" w:rsidRDefault="009B19D2" w:rsidP="00E07C7E">
            <w:pPr>
              <w:tabs>
                <w:tab w:val="left" w:pos="1125"/>
              </w:tabs>
              <w:jc w:val="center"/>
              <w:rPr>
                <w:sz w:val="18"/>
                <w:szCs w:val="18"/>
              </w:rPr>
            </w:pPr>
            <w:r w:rsidRPr="00475461">
              <w:rPr>
                <w:sz w:val="18"/>
                <w:szCs w:val="18"/>
              </w:rPr>
              <w:t>9 (3)</w:t>
            </w:r>
          </w:p>
        </w:tc>
        <w:tc>
          <w:tcPr>
            <w:tcW w:w="1474" w:type="dxa"/>
            <w:shd w:val="clear" w:color="auto" w:fill="auto"/>
            <w:vAlign w:val="center"/>
          </w:tcPr>
          <w:p w:rsidR="005207FD" w:rsidRPr="00475461" w:rsidRDefault="009B19D2" w:rsidP="00E07C7E">
            <w:pPr>
              <w:jc w:val="center"/>
              <w:rPr>
                <w:sz w:val="18"/>
                <w:szCs w:val="18"/>
              </w:rPr>
            </w:pPr>
            <w:r w:rsidRPr="00475461">
              <w:rPr>
                <w:sz w:val="18"/>
                <w:szCs w:val="18"/>
              </w:rPr>
              <w:t>11 (5)</w:t>
            </w:r>
          </w:p>
        </w:tc>
        <w:tc>
          <w:tcPr>
            <w:tcW w:w="1475" w:type="dxa"/>
            <w:shd w:val="pct5" w:color="auto" w:fill="auto"/>
            <w:vAlign w:val="center"/>
          </w:tcPr>
          <w:p w:rsidR="005207FD" w:rsidRPr="00475461" w:rsidRDefault="009B19D2" w:rsidP="00E07C7E">
            <w:pPr>
              <w:jc w:val="center"/>
              <w:rPr>
                <w:sz w:val="18"/>
                <w:szCs w:val="18"/>
              </w:rPr>
            </w:pPr>
            <w:r w:rsidRPr="00475461">
              <w:rPr>
                <w:sz w:val="18"/>
                <w:szCs w:val="18"/>
              </w:rPr>
              <w:t>9 (6)</w:t>
            </w:r>
          </w:p>
        </w:tc>
      </w:tr>
    </w:tbl>
    <w:p w:rsidR="005207FD" w:rsidRPr="00475461" w:rsidRDefault="005207FD"/>
    <w:p w:rsidR="007119E3" w:rsidRPr="00475461" w:rsidRDefault="007119E3" w:rsidP="007119E3">
      <w:pPr>
        <w:rPr>
          <w:sz w:val="22"/>
          <w:szCs w:val="22"/>
        </w:rPr>
      </w:pPr>
      <w:r w:rsidRPr="00475461">
        <w:rPr>
          <w:sz w:val="22"/>
          <w:szCs w:val="22"/>
        </w:rPr>
        <w:t>For each parameter measured, values with different superscript letters are significantly different from each other within the same sex (p&lt;0.05). ND – not detected.</w:t>
      </w:r>
    </w:p>
    <w:p w:rsidR="00B258D8" w:rsidRPr="00475461" w:rsidRDefault="00B258D8">
      <w:pPr>
        <w:spacing w:after="160" w:line="259" w:lineRule="auto"/>
        <w:rPr>
          <w:color w:val="FF0000"/>
        </w:rPr>
        <w:sectPr w:rsidR="00B258D8" w:rsidRPr="00475461" w:rsidSect="00B258D8">
          <w:pgSz w:w="16838" w:h="11906" w:orient="landscape"/>
          <w:pgMar w:top="1440" w:right="1440" w:bottom="1440" w:left="1440" w:header="709" w:footer="709" w:gutter="0"/>
          <w:cols w:space="708"/>
          <w:docGrid w:linePitch="360"/>
        </w:sectPr>
      </w:pPr>
    </w:p>
    <w:p w:rsidR="005207FD" w:rsidRPr="00475461" w:rsidRDefault="00C24A61">
      <w:proofErr w:type="gramStart"/>
      <w:r w:rsidRPr="00475461">
        <w:t>Table 4</w:t>
      </w:r>
      <w:r w:rsidR="005207FD" w:rsidRPr="00475461">
        <w:t>.</w:t>
      </w:r>
      <w:proofErr w:type="gramEnd"/>
      <w:r w:rsidR="005207FD" w:rsidRPr="00475461">
        <w:rPr>
          <w:sz w:val="22"/>
          <w:szCs w:val="22"/>
        </w:rPr>
        <w:t xml:space="preserve"> Mean </w:t>
      </w:r>
      <w:r w:rsidR="003218D2" w:rsidRPr="00475461">
        <w:rPr>
          <w:sz w:val="22"/>
          <w:szCs w:val="22"/>
        </w:rPr>
        <w:t>Normalised</w:t>
      </w:r>
      <w:r w:rsidR="005207FD" w:rsidRPr="00475461">
        <w:rPr>
          <w:sz w:val="22"/>
          <w:szCs w:val="22"/>
        </w:rPr>
        <w:t xml:space="preserve"> Gene Expression Levels in Aorta.</w:t>
      </w:r>
    </w:p>
    <w:p w:rsidR="005207FD" w:rsidRPr="00475461" w:rsidRDefault="005207FD"/>
    <w:tbl>
      <w:tblPr>
        <w:tblW w:w="13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1474"/>
        <w:gridCol w:w="1474"/>
        <w:gridCol w:w="1474"/>
        <w:gridCol w:w="1474"/>
        <w:gridCol w:w="1474"/>
        <w:gridCol w:w="1474"/>
        <w:gridCol w:w="1474"/>
        <w:gridCol w:w="1474"/>
      </w:tblGrid>
      <w:tr w:rsidR="00FA40A4" w:rsidRPr="00475461" w:rsidTr="00FA40A4">
        <w:trPr>
          <w:trHeight w:val="227"/>
        </w:trPr>
        <w:tc>
          <w:tcPr>
            <w:tcW w:w="2098" w:type="dxa"/>
            <w:tcBorders>
              <w:top w:val="single" w:sz="4" w:space="0" w:color="auto"/>
            </w:tcBorders>
            <w:shd w:val="clear" w:color="auto" w:fill="auto"/>
            <w:vAlign w:val="center"/>
          </w:tcPr>
          <w:p w:rsidR="005207FD" w:rsidRPr="00475461" w:rsidRDefault="005207FD" w:rsidP="00E07C7E">
            <w:pPr>
              <w:rPr>
                <w:i/>
                <w:sz w:val="18"/>
                <w:szCs w:val="18"/>
              </w:rPr>
            </w:pPr>
            <w:r w:rsidRPr="00475461">
              <w:rPr>
                <w:i/>
                <w:sz w:val="18"/>
                <w:szCs w:val="18"/>
              </w:rPr>
              <w:t>Sex</w:t>
            </w:r>
          </w:p>
        </w:tc>
        <w:tc>
          <w:tcPr>
            <w:tcW w:w="5896" w:type="dxa"/>
            <w:gridSpan w:val="4"/>
            <w:tcBorders>
              <w:top w:val="single" w:sz="4" w:space="0" w:color="auto"/>
            </w:tcBorders>
            <w:shd w:val="clear" w:color="auto" w:fill="auto"/>
          </w:tcPr>
          <w:p w:rsidR="005207FD" w:rsidRPr="00475461" w:rsidRDefault="005207FD" w:rsidP="00E07C7E">
            <w:pPr>
              <w:jc w:val="center"/>
              <w:rPr>
                <w:i/>
                <w:sz w:val="18"/>
                <w:szCs w:val="18"/>
              </w:rPr>
            </w:pPr>
            <w:r w:rsidRPr="00475461">
              <w:rPr>
                <w:i/>
                <w:sz w:val="18"/>
                <w:szCs w:val="18"/>
              </w:rPr>
              <w:t>Males</w:t>
            </w:r>
          </w:p>
        </w:tc>
        <w:tc>
          <w:tcPr>
            <w:tcW w:w="5896" w:type="dxa"/>
            <w:gridSpan w:val="4"/>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Females</w:t>
            </w:r>
          </w:p>
        </w:tc>
      </w:tr>
      <w:tr w:rsidR="00FA40A4" w:rsidRPr="00475461" w:rsidTr="00FA40A4">
        <w:trPr>
          <w:trHeight w:val="227"/>
        </w:trPr>
        <w:tc>
          <w:tcPr>
            <w:tcW w:w="2098" w:type="dxa"/>
            <w:tcBorders>
              <w:top w:val="single" w:sz="4" w:space="0" w:color="auto"/>
            </w:tcBorders>
            <w:shd w:val="clear" w:color="auto" w:fill="auto"/>
            <w:vAlign w:val="center"/>
          </w:tcPr>
          <w:p w:rsidR="005207FD" w:rsidRPr="00475461" w:rsidRDefault="005207FD" w:rsidP="00E07C7E">
            <w:pPr>
              <w:rPr>
                <w:i/>
                <w:sz w:val="18"/>
                <w:szCs w:val="18"/>
              </w:rPr>
            </w:pPr>
            <w:r w:rsidRPr="00475461">
              <w:rPr>
                <w:i/>
                <w:sz w:val="18"/>
                <w:szCs w:val="18"/>
              </w:rPr>
              <w:t>Genotype</w:t>
            </w: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WT</w:t>
            </w: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KO</w:t>
            </w: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WT</w:t>
            </w: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KO</w:t>
            </w:r>
          </w:p>
        </w:tc>
      </w:tr>
      <w:tr w:rsidR="00FA40A4" w:rsidRPr="00475461" w:rsidTr="00FA40A4">
        <w:trPr>
          <w:trHeight w:val="227"/>
        </w:trPr>
        <w:tc>
          <w:tcPr>
            <w:tcW w:w="2098" w:type="dxa"/>
            <w:tcBorders>
              <w:top w:val="single" w:sz="4" w:space="0" w:color="auto"/>
            </w:tcBorders>
            <w:shd w:val="clear" w:color="auto" w:fill="auto"/>
            <w:vAlign w:val="center"/>
          </w:tcPr>
          <w:p w:rsidR="005207FD" w:rsidRPr="00475461" w:rsidRDefault="005207FD" w:rsidP="00E07C7E">
            <w:pPr>
              <w:rPr>
                <w:i/>
                <w:sz w:val="18"/>
                <w:szCs w:val="18"/>
              </w:rPr>
            </w:pP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Mean (SD)</w:t>
            </w: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Mean (SD)</w:t>
            </w: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Mean (SD)</w:t>
            </w:r>
          </w:p>
        </w:tc>
        <w:tc>
          <w:tcPr>
            <w:tcW w:w="2948" w:type="dxa"/>
            <w:gridSpan w:val="2"/>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Mean (SD)</w:t>
            </w:r>
          </w:p>
        </w:tc>
      </w:tr>
      <w:tr w:rsidR="00FA40A4" w:rsidRPr="00475461" w:rsidTr="00FA40A4">
        <w:trPr>
          <w:trHeight w:val="227"/>
        </w:trPr>
        <w:tc>
          <w:tcPr>
            <w:tcW w:w="2098" w:type="dxa"/>
            <w:tcBorders>
              <w:top w:val="single" w:sz="4" w:space="0" w:color="auto"/>
            </w:tcBorders>
            <w:shd w:val="clear" w:color="auto" w:fill="auto"/>
            <w:vAlign w:val="center"/>
          </w:tcPr>
          <w:p w:rsidR="005207FD" w:rsidRPr="00475461" w:rsidRDefault="005207FD" w:rsidP="00E07C7E">
            <w:pPr>
              <w:rPr>
                <w:i/>
                <w:sz w:val="18"/>
                <w:szCs w:val="18"/>
              </w:rPr>
            </w:pPr>
            <w:r w:rsidRPr="00475461">
              <w:rPr>
                <w:i/>
                <w:sz w:val="18"/>
                <w:szCs w:val="18"/>
              </w:rPr>
              <w:t>Diet</w:t>
            </w: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Control</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High Fat</w:t>
            </w: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Control</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High Fat</w:t>
            </w: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Control</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High Fat</w:t>
            </w: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Control</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High Fat</w:t>
            </w:r>
          </w:p>
        </w:tc>
      </w:tr>
      <w:tr w:rsidR="00FA40A4" w:rsidRPr="00475461" w:rsidTr="00FA40A4">
        <w:trPr>
          <w:trHeight w:val="227"/>
        </w:trPr>
        <w:tc>
          <w:tcPr>
            <w:tcW w:w="2098" w:type="dxa"/>
            <w:tcBorders>
              <w:top w:val="single" w:sz="4" w:space="0" w:color="auto"/>
            </w:tcBorders>
            <w:shd w:val="clear" w:color="auto" w:fill="auto"/>
            <w:vAlign w:val="center"/>
          </w:tcPr>
          <w:p w:rsidR="005207FD" w:rsidRPr="00475461" w:rsidRDefault="005207FD" w:rsidP="00E07C7E">
            <w:pPr>
              <w:rPr>
                <w:i/>
                <w:sz w:val="18"/>
                <w:szCs w:val="18"/>
              </w:rPr>
            </w:pP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(n=8)</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(n=14)</w:t>
            </w: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(n=8)</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(n=7)</w:t>
            </w: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(n=11)</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(n=11)</w:t>
            </w: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r w:rsidRPr="00475461">
              <w:rPr>
                <w:i/>
                <w:sz w:val="18"/>
                <w:szCs w:val="18"/>
              </w:rPr>
              <w:t>(n=9)</w:t>
            </w: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r w:rsidRPr="00475461">
              <w:rPr>
                <w:i/>
                <w:sz w:val="18"/>
                <w:szCs w:val="18"/>
              </w:rPr>
              <w:t>(n=6)</w:t>
            </w:r>
          </w:p>
        </w:tc>
      </w:tr>
      <w:tr w:rsidR="00FA40A4" w:rsidRPr="00475461" w:rsidTr="00FA40A4">
        <w:trPr>
          <w:trHeight w:val="227"/>
        </w:trPr>
        <w:tc>
          <w:tcPr>
            <w:tcW w:w="2098" w:type="dxa"/>
            <w:tcBorders>
              <w:top w:val="single" w:sz="4" w:space="0" w:color="auto"/>
            </w:tcBorders>
            <w:shd w:val="clear" w:color="auto" w:fill="auto"/>
            <w:vAlign w:val="center"/>
          </w:tcPr>
          <w:p w:rsidR="005207FD" w:rsidRPr="00475461" w:rsidRDefault="005207FD" w:rsidP="00E07C7E">
            <w:pPr>
              <w:rPr>
                <w:i/>
                <w:sz w:val="18"/>
                <w:szCs w:val="18"/>
              </w:rPr>
            </w:pP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p>
        </w:tc>
        <w:tc>
          <w:tcPr>
            <w:tcW w:w="1474" w:type="dxa"/>
            <w:tcBorders>
              <w:top w:val="single" w:sz="4" w:space="0" w:color="auto"/>
            </w:tcBorders>
            <w:shd w:val="clear" w:color="auto" w:fill="auto"/>
            <w:vAlign w:val="center"/>
          </w:tcPr>
          <w:p w:rsidR="005207FD" w:rsidRPr="00475461" w:rsidRDefault="005207FD" w:rsidP="00E07C7E">
            <w:pPr>
              <w:jc w:val="center"/>
              <w:rPr>
                <w:i/>
                <w:sz w:val="18"/>
                <w:szCs w:val="18"/>
              </w:rPr>
            </w:pPr>
          </w:p>
        </w:tc>
        <w:tc>
          <w:tcPr>
            <w:tcW w:w="1474" w:type="dxa"/>
            <w:tcBorders>
              <w:top w:val="single" w:sz="4" w:space="0" w:color="auto"/>
            </w:tcBorders>
            <w:shd w:val="pct5" w:color="auto" w:fill="auto"/>
            <w:vAlign w:val="center"/>
          </w:tcPr>
          <w:p w:rsidR="005207FD" w:rsidRPr="00475461" w:rsidRDefault="005207FD" w:rsidP="00E07C7E">
            <w:pPr>
              <w:jc w:val="center"/>
              <w:rPr>
                <w:i/>
                <w:sz w:val="18"/>
                <w:szCs w:val="18"/>
              </w:rPr>
            </w:pPr>
          </w:p>
        </w:tc>
      </w:tr>
      <w:tr w:rsidR="00FA40A4"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Osteocalcin</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0.00005 (0.00001)</w:t>
            </w:r>
            <w:r w:rsidR="00BC5A7C" w:rsidRPr="00475461">
              <w:rPr>
                <w:sz w:val="18"/>
                <w:szCs w:val="18"/>
                <w:vertAlign w:val="superscript"/>
              </w:rPr>
              <w:t>a</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0.00004 (0.00001)</w:t>
            </w:r>
            <w:r w:rsidR="00BC5A7C" w:rsidRPr="00475461">
              <w:rPr>
                <w:sz w:val="18"/>
                <w:szCs w:val="18"/>
                <w:vertAlign w:val="superscript"/>
              </w:rPr>
              <w:t>ab</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0.00002 (0.00001)</w:t>
            </w:r>
            <w:r w:rsidR="00BC5A7C" w:rsidRPr="00475461">
              <w:rPr>
                <w:sz w:val="18"/>
                <w:szCs w:val="18"/>
                <w:vertAlign w:val="superscript"/>
              </w:rPr>
              <w:t>b</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0.00002 (0.00001)</w:t>
            </w:r>
            <w:r w:rsidR="00BC5A7C" w:rsidRPr="00475461">
              <w:rPr>
                <w:sz w:val="18"/>
                <w:szCs w:val="18"/>
                <w:vertAlign w:val="superscript"/>
              </w:rPr>
              <w:t>ab</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0.00004 (0.00004)</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0.00002 (0.00001)</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0.00004 (0.00006)</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0.00006 (0.00003)</w:t>
            </w:r>
          </w:p>
        </w:tc>
      </w:tr>
      <w:tr w:rsidR="00FA40A4"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Gas6</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0.009 (0.003)</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0.014 (0.005)</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0.014 (0.006)</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0.013 (0.006)</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0.010 (0.003)</w:t>
            </w:r>
            <w:r w:rsidR="005D1DEE" w:rsidRPr="00475461">
              <w:rPr>
                <w:sz w:val="18"/>
                <w:szCs w:val="18"/>
                <w:vertAlign w:val="superscript"/>
              </w:rPr>
              <w:t>a</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0.014 (0.007)</w:t>
            </w:r>
            <w:r w:rsidR="005D1DEE" w:rsidRPr="00475461">
              <w:rPr>
                <w:sz w:val="18"/>
                <w:szCs w:val="18"/>
                <w:vertAlign w:val="superscript"/>
              </w:rPr>
              <w:t>ab</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0.013 (0.005)</w:t>
            </w:r>
            <w:r w:rsidR="005D1DEE" w:rsidRPr="00475461">
              <w:rPr>
                <w:sz w:val="18"/>
                <w:szCs w:val="18"/>
                <w:vertAlign w:val="superscript"/>
              </w:rPr>
              <w:t>ab</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0.018 (0.006)</w:t>
            </w:r>
            <w:r w:rsidR="005D1DEE" w:rsidRPr="00475461">
              <w:rPr>
                <w:sz w:val="18"/>
                <w:szCs w:val="18"/>
                <w:vertAlign w:val="superscript"/>
              </w:rPr>
              <w:t>b</w:t>
            </w:r>
          </w:p>
        </w:tc>
      </w:tr>
      <w:tr w:rsidR="00FA40A4"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Periostin</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0.10 (0.02)</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0.09 (0.03)</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0.08 (0.05)</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0.09 (0.04)</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0.08 (0.02)</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0.09 (0.04)</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0.07 (0.03)</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0.10 (0.04)</w:t>
            </w:r>
          </w:p>
        </w:tc>
      </w:tr>
      <w:tr w:rsidR="00FA40A4" w:rsidRPr="00475461" w:rsidTr="00FA40A4">
        <w:trPr>
          <w:trHeight w:val="227"/>
        </w:trPr>
        <w:tc>
          <w:tcPr>
            <w:tcW w:w="2098" w:type="dxa"/>
            <w:shd w:val="clear" w:color="auto" w:fill="auto"/>
            <w:vAlign w:val="center"/>
          </w:tcPr>
          <w:p w:rsidR="005207FD" w:rsidRPr="00475461" w:rsidRDefault="005207FD" w:rsidP="00E07C7E">
            <w:pPr>
              <w:rPr>
                <w:i/>
                <w:sz w:val="22"/>
                <w:szCs w:val="22"/>
              </w:rPr>
            </w:pPr>
            <w:proofErr w:type="spellStart"/>
            <w:r w:rsidRPr="00475461">
              <w:rPr>
                <w:i/>
                <w:sz w:val="22"/>
                <w:szCs w:val="22"/>
              </w:rPr>
              <w:t>Mgp</w:t>
            </w:r>
            <w:proofErr w:type="spellEnd"/>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0.013 (0.004)</w:t>
            </w:r>
            <w:r w:rsidR="00BC5A7C" w:rsidRPr="00475461">
              <w:rPr>
                <w:sz w:val="18"/>
                <w:szCs w:val="18"/>
                <w:vertAlign w:val="superscript"/>
              </w:rPr>
              <w:t>a</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0.016 (0.008)</w:t>
            </w:r>
            <w:r w:rsidR="00BC5A7C" w:rsidRPr="00475461">
              <w:rPr>
                <w:sz w:val="18"/>
                <w:szCs w:val="18"/>
                <w:vertAlign w:val="superscript"/>
              </w:rPr>
              <w:t>a</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0.001 (0.000)</w:t>
            </w:r>
            <w:r w:rsidR="00BC5A7C" w:rsidRPr="00475461">
              <w:rPr>
                <w:sz w:val="18"/>
                <w:szCs w:val="18"/>
                <w:vertAlign w:val="superscript"/>
              </w:rPr>
              <w:t>b</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0.001 (0.001)</w:t>
            </w:r>
            <w:r w:rsidR="00BC5A7C" w:rsidRPr="00475461">
              <w:rPr>
                <w:sz w:val="18"/>
                <w:szCs w:val="18"/>
                <w:vertAlign w:val="superscript"/>
              </w:rPr>
              <w:t>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0.017 (0.009)</w:t>
            </w:r>
            <w:r w:rsidR="00E4276D" w:rsidRPr="00475461">
              <w:rPr>
                <w:sz w:val="18"/>
                <w:szCs w:val="18"/>
                <w:vertAlign w:val="superscript"/>
              </w:rPr>
              <w:t>a</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0.016 (0.008)</w:t>
            </w:r>
            <w:r w:rsidR="00E4276D" w:rsidRPr="00475461">
              <w:rPr>
                <w:sz w:val="18"/>
                <w:szCs w:val="18"/>
                <w:vertAlign w:val="superscript"/>
              </w:rPr>
              <w:t>a</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0.001 (0.001)</w:t>
            </w:r>
            <w:r w:rsidR="00E4276D" w:rsidRPr="00475461">
              <w:rPr>
                <w:sz w:val="18"/>
                <w:szCs w:val="18"/>
                <w:vertAlign w:val="superscript"/>
              </w:rPr>
              <w:t>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0.001 (0.001)</w:t>
            </w:r>
            <w:r w:rsidR="00E4276D" w:rsidRPr="00475461">
              <w:rPr>
                <w:sz w:val="18"/>
                <w:szCs w:val="18"/>
                <w:vertAlign w:val="superscript"/>
              </w:rPr>
              <w:t>b</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proofErr w:type="spellStart"/>
            <w:r w:rsidRPr="00475461">
              <w:rPr>
                <w:i/>
                <w:sz w:val="22"/>
                <w:szCs w:val="22"/>
              </w:rPr>
              <w:t>Ggcx</w:t>
            </w:r>
            <w:proofErr w:type="spellEnd"/>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0.0006 (0.0003)</w:t>
            </w:r>
            <w:r w:rsidR="00BC5A7C" w:rsidRPr="00475461">
              <w:rPr>
                <w:sz w:val="18"/>
                <w:szCs w:val="18"/>
                <w:vertAlign w:val="superscript"/>
              </w:rPr>
              <w:t>a</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0.0005 (0.0002)</w:t>
            </w:r>
            <w:r w:rsidR="00BC5A7C" w:rsidRPr="00475461">
              <w:rPr>
                <w:sz w:val="18"/>
                <w:szCs w:val="18"/>
                <w:vertAlign w:val="superscript"/>
              </w:rPr>
              <w:t>ab</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0.0003 (0.0001)</w:t>
            </w:r>
            <w:r w:rsidR="00BC5A7C" w:rsidRPr="00475461">
              <w:rPr>
                <w:sz w:val="18"/>
                <w:szCs w:val="18"/>
                <w:vertAlign w:val="superscript"/>
              </w:rPr>
              <w:t>b</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0.0004 (0.0001)</w:t>
            </w:r>
            <w:r w:rsidR="00BC5A7C" w:rsidRPr="00475461">
              <w:rPr>
                <w:sz w:val="18"/>
                <w:szCs w:val="18"/>
                <w:vertAlign w:val="superscript"/>
              </w:rPr>
              <w:t>ab</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0.0006 (0.0002)</w:t>
            </w:r>
            <w:r w:rsidR="00E4276D" w:rsidRPr="00475461">
              <w:rPr>
                <w:sz w:val="18"/>
                <w:szCs w:val="18"/>
                <w:vertAlign w:val="superscript"/>
              </w:rPr>
              <w:t>a</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0.0005 (0.0002)</w:t>
            </w:r>
            <w:r w:rsidR="00E4276D" w:rsidRPr="00475461">
              <w:rPr>
                <w:sz w:val="18"/>
                <w:szCs w:val="18"/>
                <w:vertAlign w:val="superscript"/>
              </w:rPr>
              <w:t>a</w:t>
            </w:r>
          </w:p>
        </w:tc>
        <w:tc>
          <w:tcPr>
            <w:tcW w:w="1474" w:type="dxa"/>
            <w:shd w:val="clear" w:color="auto" w:fill="auto"/>
            <w:vAlign w:val="center"/>
          </w:tcPr>
          <w:p w:rsidR="005207FD" w:rsidRPr="00475461" w:rsidRDefault="00C11054" w:rsidP="00E07C7E">
            <w:pPr>
              <w:jc w:val="center"/>
              <w:rPr>
                <w:sz w:val="18"/>
                <w:szCs w:val="18"/>
              </w:rPr>
            </w:pPr>
            <w:r w:rsidRPr="00475461">
              <w:rPr>
                <w:sz w:val="18"/>
                <w:szCs w:val="18"/>
              </w:rPr>
              <w:t>0.0002 (0.0001)</w:t>
            </w:r>
            <w:r w:rsidR="00E4276D" w:rsidRPr="00475461">
              <w:rPr>
                <w:sz w:val="18"/>
                <w:szCs w:val="18"/>
                <w:vertAlign w:val="superscript"/>
              </w:rPr>
              <w:t>b</w:t>
            </w:r>
          </w:p>
        </w:tc>
        <w:tc>
          <w:tcPr>
            <w:tcW w:w="1474" w:type="dxa"/>
            <w:shd w:val="pct5" w:color="auto" w:fill="auto"/>
            <w:vAlign w:val="center"/>
          </w:tcPr>
          <w:p w:rsidR="005207FD" w:rsidRPr="00475461" w:rsidRDefault="00C11054" w:rsidP="00E07C7E">
            <w:pPr>
              <w:jc w:val="center"/>
              <w:rPr>
                <w:sz w:val="18"/>
                <w:szCs w:val="18"/>
              </w:rPr>
            </w:pPr>
            <w:r w:rsidRPr="00475461">
              <w:rPr>
                <w:sz w:val="18"/>
                <w:szCs w:val="18"/>
              </w:rPr>
              <w:t>0.0004 (0.0002)</w:t>
            </w:r>
            <w:r w:rsidR="00E4276D" w:rsidRPr="00475461">
              <w:rPr>
                <w:sz w:val="18"/>
                <w:szCs w:val="18"/>
                <w:vertAlign w:val="superscript"/>
              </w:rPr>
              <w:t>ab</w:t>
            </w:r>
          </w:p>
        </w:tc>
      </w:tr>
      <w:tr w:rsidR="00FA40A4" w:rsidRPr="00475461" w:rsidTr="00FA40A4">
        <w:trPr>
          <w:trHeight w:val="227"/>
        </w:trPr>
        <w:tc>
          <w:tcPr>
            <w:tcW w:w="2098" w:type="dxa"/>
            <w:shd w:val="clear" w:color="auto" w:fill="auto"/>
            <w:vAlign w:val="center"/>
          </w:tcPr>
          <w:p w:rsidR="005207FD" w:rsidRPr="00475461" w:rsidRDefault="005207FD" w:rsidP="00E07C7E">
            <w:pPr>
              <w:rPr>
                <w:i/>
                <w:sz w:val="22"/>
                <w:szCs w:val="22"/>
              </w:rPr>
            </w:pPr>
            <w:proofErr w:type="spellStart"/>
            <w:r w:rsidRPr="00475461">
              <w:rPr>
                <w:i/>
                <w:sz w:val="22"/>
                <w:szCs w:val="22"/>
              </w:rPr>
              <w:t>Vkor</w:t>
            </w:r>
            <w:proofErr w:type="spellEnd"/>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0.005 (0.002)</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0.005 (0.001)</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0.003 (0.001)</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0.003 (0.001)</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0.005 (0.002)</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0.005 (0.002)</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0.003 (0.001)</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0.004 (0.001)</w:t>
            </w:r>
          </w:p>
        </w:tc>
      </w:tr>
      <w:tr w:rsidR="00FA40A4" w:rsidRPr="00475461" w:rsidTr="00FA40A4">
        <w:trPr>
          <w:trHeight w:val="227"/>
        </w:trPr>
        <w:tc>
          <w:tcPr>
            <w:tcW w:w="2098" w:type="dxa"/>
            <w:shd w:val="clear" w:color="auto" w:fill="auto"/>
            <w:vAlign w:val="center"/>
          </w:tcPr>
          <w:p w:rsidR="005207FD" w:rsidRPr="00475461" w:rsidRDefault="00D87944" w:rsidP="00E07C7E">
            <w:pPr>
              <w:rPr>
                <w:i/>
                <w:sz w:val="22"/>
                <w:szCs w:val="22"/>
              </w:rPr>
            </w:pPr>
            <w:r w:rsidRPr="00475461">
              <w:rPr>
                <w:i/>
                <w:sz w:val="22"/>
                <w:szCs w:val="22"/>
              </w:rPr>
              <w:t>Bmp-1</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0.011 (0.004)</w:t>
            </w:r>
            <w:r w:rsidR="00BC5A7C" w:rsidRPr="00475461">
              <w:rPr>
                <w:sz w:val="18"/>
                <w:szCs w:val="18"/>
                <w:vertAlign w:val="superscript"/>
              </w:rPr>
              <w:t>ab</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0.013 (0.006)</w:t>
            </w:r>
            <w:r w:rsidR="00BC5A7C" w:rsidRPr="00475461">
              <w:rPr>
                <w:sz w:val="18"/>
                <w:szCs w:val="18"/>
                <w:vertAlign w:val="superscript"/>
              </w:rPr>
              <w:t>a</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0.007 (0.003)</w:t>
            </w:r>
            <w:r w:rsidR="00BC5A7C" w:rsidRPr="00475461">
              <w:rPr>
                <w:sz w:val="18"/>
                <w:szCs w:val="18"/>
                <w:vertAlign w:val="superscript"/>
              </w:rPr>
              <w:t>b</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0.007 (0.002)</w:t>
            </w:r>
            <w:r w:rsidR="00BC5A7C" w:rsidRPr="00475461">
              <w:rPr>
                <w:sz w:val="18"/>
                <w:szCs w:val="18"/>
                <w:vertAlign w:val="superscript"/>
              </w:rPr>
              <w:t>ab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0.009 (0.001)</w:t>
            </w:r>
            <w:r w:rsidR="00E4276D" w:rsidRPr="00475461">
              <w:rPr>
                <w:sz w:val="18"/>
                <w:szCs w:val="18"/>
                <w:vertAlign w:val="superscript"/>
              </w:rPr>
              <w:t>ab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0.012 (0.007)</w:t>
            </w:r>
            <w:r w:rsidR="00E4276D" w:rsidRPr="00475461">
              <w:rPr>
                <w:sz w:val="18"/>
                <w:szCs w:val="18"/>
                <w:vertAlign w:val="superscript"/>
              </w:rPr>
              <w:t>a</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0.006 (0.003)</w:t>
            </w:r>
            <w:r w:rsidR="00E4276D" w:rsidRPr="00475461">
              <w:rPr>
                <w:sz w:val="18"/>
                <w:szCs w:val="18"/>
                <w:vertAlign w:val="superscript"/>
              </w:rPr>
              <w:t>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0.009 (0.001)</w:t>
            </w:r>
            <w:r w:rsidR="00E4276D" w:rsidRPr="00475461">
              <w:rPr>
                <w:sz w:val="18"/>
                <w:szCs w:val="18"/>
                <w:vertAlign w:val="superscript"/>
              </w:rPr>
              <w:t>ab</w:t>
            </w:r>
          </w:p>
        </w:tc>
      </w:tr>
      <w:tr w:rsidR="00FA40A4" w:rsidRPr="00475461" w:rsidTr="00FA40A4">
        <w:trPr>
          <w:trHeight w:val="227"/>
        </w:trPr>
        <w:tc>
          <w:tcPr>
            <w:tcW w:w="2098" w:type="dxa"/>
            <w:shd w:val="clear" w:color="auto" w:fill="auto"/>
            <w:vAlign w:val="center"/>
          </w:tcPr>
          <w:p w:rsidR="005207FD" w:rsidRPr="00475461" w:rsidRDefault="00D87944" w:rsidP="00E07C7E">
            <w:pPr>
              <w:rPr>
                <w:i/>
                <w:sz w:val="22"/>
                <w:szCs w:val="22"/>
              </w:rPr>
            </w:pPr>
            <w:r w:rsidRPr="00475461">
              <w:rPr>
                <w:i/>
                <w:sz w:val="22"/>
                <w:szCs w:val="22"/>
              </w:rPr>
              <w:t>Bmp-2</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0.0001 (0.0000)</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0.0002 (0.0001)</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0.0001 (0.0000)</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0.0001 (0.0001)</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0.0001 (0.0001)</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0.0001 (0.0001)</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0.0001 (0.0001)</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0.0001 (0.0001)</w:t>
            </w:r>
          </w:p>
        </w:tc>
      </w:tr>
      <w:tr w:rsidR="00FA40A4" w:rsidRPr="00475461" w:rsidTr="00FA40A4">
        <w:trPr>
          <w:trHeight w:val="227"/>
        </w:trPr>
        <w:tc>
          <w:tcPr>
            <w:tcW w:w="2098" w:type="dxa"/>
            <w:shd w:val="clear" w:color="auto" w:fill="auto"/>
            <w:vAlign w:val="center"/>
          </w:tcPr>
          <w:p w:rsidR="005207FD" w:rsidRPr="00475461" w:rsidRDefault="00D87944" w:rsidP="00E07C7E">
            <w:pPr>
              <w:rPr>
                <w:i/>
                <w:sz w:val="22"/>
                <w:szCs w:val="22"/>
              </w:rPr>
            </w:pPr>
            <w:r w:rsidRPr="00475461">
              <w:rPr>
                <w:i/>
                <w:sz w:val="22"/>
                <w:szCs w:val="22"/>
              </w:rPr>
              <w:t>Bmp-4</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0.014 (0.007)</w:t>
            </w:r>
            <w:r w:rsidR="00BC5A7C" w:rsidRPr="00475461">
              <w:rPr>
                <w:sz w:val="18"/>
                <w:szCs w:val="18"/>
                <w:vertAlign w:val="superscript"/>
              </w:rPr>
              <w:t>a</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0.014 (0.002)</w:t>
            </w:r>
            <w:r w:rsidR="00BC5A7C" w:rsidRPr="00475461">
              <w:rPr>
                <w:sz w:val="18"/>
                <w:szCs w:val="18"/>
                <w:vertAlign w:val="superscript"/>
              </w:rPr>
              <w:t>a</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0.005 (0.002)</w:t>
            </w:r>
            <w:r w:rsidR="00BC5A7C" w:rsidRPr="00475461">
              <w:rPr>
                <w:sz w:val="18"/>
                <w:szCs w:val="18"/>
                <w:vertAlign w:val="superscript"/>
              </w:rPr>
              <w:t>b</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0.004 (0.002)</w:t>
            </w:r>
            <w:r w:rsidR="00BC5A7C" w:rsidRPr="00475461">
              <w:rPr>
                <w:sz w:val="18"/>
                <w:szCs w:val="18"/>
                <w:vertAlign w:val="superscript"/>
              </w:rPr>
              <w:t>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0.013 (0.005)</w:t>
            </w:r>
            <w:r w:rsidR="00E4276D" w:rsidRPr="00475461">
              <w:rPr>
                <w:sz w:val="18"/>
                <w:szCs w:val="18"/>
                <w:vertAlign w:val="superscript"/>
              </w:rPr>
              <w:t>a</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0.011 (0.005)</w:t>
            </w:r>
            <w:r w:rsidR="00E4276D" w:rsidRPr="00475461">
              <w:rPr>
                <w:sz w:val="18"/>
                <w:szCs w:val="18"/>
                <w:vertAlign w:val="superscript"/>
              </w:rPr>
              <w:t>ab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0.007 (0.004)</w:t>
            </w:r>
            <w:r w:rsidR="00E4276D" w:rsidRPr="00475461">
              <w:rPr>
                <w:sz w:val="18"/>
                <w:szCs w:val="18"/>
                <w:vertAlign w:val="superscript"/>
              </w:rPr>
              <w:t>ab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0.005 (0.003)</w:t>
            </w:r>
            <w:r w:rsidR="00E4276D" w:rsidRPr="00475461">
              <w:rPr>
                <w:sz w:val="18"/>
                <w:szCs w:val="18"/>
                <w:vertAlign w:val="superscript"/>
              </w:rPr>
              <w:t>b</w:t>
            </w:r>
          </w:p>
        </w:tc>
      </w:tr>
      <w:tr w:rsidR="00FA40A4"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Leptin</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0.003 (0.002)</w:t>
            </w:r>
            <w:r w:rsidR="00BC5A7C" w:rsidRPr="00475461">
              <w:rPr>
                <w:sz w:val="18"/>
                <w:szCs w:val="18"/>
                <w:vertAlign w:val="superscript"/>
              </w:rPr>
              <w:t>a</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0.006 (0.004)</w:t>
            </w:r>
            <w:r w:rsidR="00BC5A7C" w:rsidRPr="00475461">
              <w:rPr>
                <w:sz w:val="18"/>
                <w:szCs w:val="18"/>
                <w:vertAlign w:val="superscript"/>
              </w:rPr>
              <w:t>ab</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0.010 (0.005)</w:t>
            </w:r>
            <w:proofErr w:type="spellStart"/>
            <w:r w:rsidR="00BC5A7C" w:rsidRPr="00475461">
              <w:rPr>
                <w:sz w:val="18"/>
                <w:szCs w:val="18"/>
                <w:vertAlign w:val="superscript"/>
              </w:rPr>
              <w:t>bc</w:t>
            </w:r>
            <w:proofErr w:type="spellEnd"/>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0.014 (0.003)</w:t>
            </w:r>
            <w:r w:rsidR="00BC5A7C" w:rsidRPr="00475461">
              <w:rPr>
                <w:sz w:val="18"/>
                <w:szCs w:val="18"/>
                <w:vertAlign w:val="superscript"/>
              </w:rPr>
              <w:t>c</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0.005 (0.004)</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0.007 (0.006)</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0.008 (0.003)</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0.010 (0.008)</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Leptin Receptor</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0.002 (0.001)</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0.003 (0.002)</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0.002 (0.001)</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0.005 (0.006)</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0.002 (0.001)</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0.003 (0.001)</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0.003 (0.002)</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0.006 (0.007)</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Sclerostin</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0.011 (0.005)</w:t>
            </w:r>
            <w:r w:rsidR="00BC5A7C" w:rsidRPr="00475461">
              <w:rPr>
                <w:sz w:val="18"/>
                <w:szCs w:val="18"/>
                <w:vertAlign w:val="superscript"/>
              </w:rPr>
              <w:t>a</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0.017 (0.004)</w:t>
            </w:r>
            <w:r w:rsidR="00BC5A7C" w:rsidRPr="00475461">
              <w:rPr>
                <w:sz w:val="18"/>
                <w:szCs w:val="18"/>
                <w:vertAlign w:val="superscript"/>
              </w:rPr>
              <w:t>b</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0.002 (0.002)</w:t>
            </w:r>
            <w:r w:rsidR="00BC5A7C" w:rsidRPr="00475461">
              <w:rPr>
                <w:sz w:val="18"/>
                <w:szCs w:val="18"/>
                <w:vertAlign w:val="superscript"/>
              </w:rPr>
              <w:t>c</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0.003 (0.002)</w:t>
            </w:r>
            <w:r w:rsidR="00BC5A7C" w:rsidRPr="00475461">
              <w:rPr>
                <w:sz w:val="18"/>
                <w:szCs w:val="18"/>
                <w:vertAlign w:val="superscript"/>
              </w:rPr>
              <w:t>c</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0.009 (0.005)</w:t>
            </w:r>
            <w:r w:rsidR="00E4276D" w:rsidRPr="00475461">
              <w:rPr>
                <w:sz w:val="18"/>
                <w:szCs w:val="18"/>
                <w:vertAlign w:val="superscript"/>
              </w:rPr>
              <w:t>ab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0.011 (0.005)</w:t>
            </w:r>
            <w:r w:rsidR="00E4276D" w:rsidRPr="00475461">
              <w:rPr>
                <w:sz w:val="18"/>
                <w:szCs w:val="18"/>
                <w:vertAlign w:val="superscript"/>
              </w:rPr>
              <w:t>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0.003 (0.002)</w:t>
            </w:r>
            <w:r w:rsidR="00E4276D" w:rsidRPr="00475461">
              <w:rPr>
                <w:sz w:val="18"/>
                <w:szCs w:val="18"/>
                <w:vertAlign w:val="superscript"/>
              </w:rPr>
              <w:t>c</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0.004 (0.005)</w:t>
            </w:r>
            <w:r w:rsidR="00E4276D" w:rsidRPr="00475461">
              <w:rPr>
                <w:sz w:val="18"/>
                <w:szCs w:val="18"/>
                <w:vertAlign w:val="superscript"/>
              </w:rPr>
              <w:t>ac</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proofErr w:type="spellStart"/>
            <w:r w:rsidRPr="00475461">
              <w:rPr>
                <w:i/>
                <w:sz w:val="22"/>
                <w:szCs w:val="22"/>
              </w:rPr>
              <w:t>Estradiol</w:t>
            </w:r>
            <w:proofErr w:type="spellEnd"/>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ND</w:t>
            </w:r>
          </w:p>
        </w:tc>
      </w:tr>
      <w:tr w:rsidR="005207FD" w:rsidRPr="00475461" w:rsidTr="00FA40A4">
        <w:trPr>
          <w:trHeight w:val="227"/>
        </w:trPr>
        <w:tc>
          <w:tcPr>
            <w:tcW w:w="2098" w:type="dxa"/>
            <w:shd w:val="clear" w:color="auto" w:fill="auto"/>
            <w:vAlign w:val="center"/>
          </w:tcPr>
          <w:p w:rsidR="005207FD" w:rsidRPr="00475461" w:rsidRDefault="005207FD" w:rsidP="00E07C7E">
            <w:pPr>
              <w:autoSpaceDE w:val="0"/>
              <w:autoSpaceDN w:val="0"/>
              <w:adjustRightInd w:val="0"/>
              <w:rPr>
                <w:rFonts w:ascii="MS Shell Dlg 2" w:eastAsiaTheme="minorHAnsi" w:hAnsi="MS Shell Dlg 2" w:cs="MS Shell Dlg 2"/>
                <w:i/>
                <w:sz w:val="17"/>
                <w:szCs w:val="17"/>
                <w:lang w:eastAsia="en-US"/>
              </w:rPr>
            </w:pPr>
            <w:proofErr w:type="spellStart"/>
            <w:r w:rsidRPr="00475461">
              <w:rPr>
                <w:i/>
                <w:sz w:val="22"/>
                <w:szCs w:val="22"/>
              </w:rPr>
              <w:t>Estradio</w:t>
            </w:r>
            <w:r w:rsidR="00D37DF5" w:rsidRPr="00475461">
              <w:rPr>
                <w:i/>
                <w:sz w:val="22"/>
                <w:szCs w:val="22"/>
              </w:rPr>
              <w:t>l</w:t>
            </w:r>
            <w:proofErr w:type="spellEnd"/>
            <w:r w:rsidRPr="00475461">
              <w:rPr>
                <w:i/>
                <w:sz w:val="22"/>
                <w:szCs w:val="22"/>
              </w:rPr>
              <w:t xml:space="preserve"> Receptor </w:t>
            </w:r>
            <w:r w:rsidRPr="00475461">
              <w:rPr>
                <w:rFonts w:eastAsiaTheme="minorHAnsi"/>
                <w:i/>
                <w:lang w:eastAsia="en-US"/>
              </w:rPr>
              <w:t>α</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0.008 (0.003)</w:t>
            </w:r>
            <w:r w:rsidR="00BC5A7C" w:rsidRPr="00475461">
              <w:rPr>
                <w:sz w:val="18"/>
                <w:szCs w:val="18"/>
                <w:vertAlign w:val="superscript"/>
              </w:rPr>
              <w:t>a</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0.007 (0.003)</w:t>
            </w:r>
            <w:r w:rsidR="00BC5A7C" w:rsidRPr="00475461">
              <w:rPr>
                <w:sz w:val="18"/>
                <w:szCs w:val="18"/>
                <w:vertAlign w:val="superscript"/>
              </w:rPr>
              <w:t>ab</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0.004 (0.002)</w:t>
            </w:r>
            <w:r w:rsidR="00BC5A7C" w:rsidRPr="00475461">
              <w:rPr>
                <w:sz w:val="18"/>
                <w:szCs w:val="18"/>
                <w:vertAlign w:val="superscript"/>
              </w:rPr>
              <w:t>b</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0.007 (0.002)</w:t>
            </w:r>
            <w:r w:rsidR="00BC5A7C" w:rsidRPr="00475461">
              <w:rPr>
                <w:sz w:val="18"/>
                <w:szCs w:val="18"/>
                <w:vertAlign w:val="superscript"/>
              </w:rPr>
              <w:t>ab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0.008 (0.002)</w:t>
            </w:r>
            <w:r w:rsidR="00E4276D" w:rsidRPr="00475461">
              <w:rPr>
                <w:sz w:val="18"/>
                <w:szCs w:val="18"/>
                <w:vertAlign w:val="superscript"/>
              </w:rPr>
              <w:t>a</w:t>
            </w:r>
            <w:r w:rsidR="005D1DEE" w:rsidRPr="00475461">
              <w:rPr>
                <w:sz w:val="18"/>
                <w:szCs w:val="18"/>
                <w:vertAlign w:val="superscript"/>
              </w:rPr>
              <w:t>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0.010 (0.003)</w:t>
            </w:r>
            <w:r w:rsidR="005D1DEE" w:rsidRPr="00475461">
              <w:rPr>
                <w:sz w:val="18"/>
                <w:szCs w:val="18"/>
                <w:vertAlign w:val="superscript"/>
              </w:rPr>
              <w:t>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0.004 (0.002)</w:t>
            </w:r>
            <w:r w:rsidR="005D1DEE" w:rsidRPr="00475461">
              <w:rPr>
                <w:sz w:val="18"/>
                <w:szCs w:val="18"/>
                <w:vertAlign w:val="superscript"/>
              </w:rPr>
              <w:t>c</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0.006 (0.003)</w:t>
            </w:r>
            <w:r w:rsidR="00E4276D" w:rsidRPr="00475461">
              <w:rPr>
                <w:sz w:val="18"/>
                <w:szCs w:val="18"/>
                <w:vertAlign w:val="superscript"/>
              </w:rPr>
              <w:t>a</w:t>
            </w:r>
            <w:r w:rsidR="005D1DEE" w:rsidRPr="00475461">
              <w:rPr>
                <w:sz w:val="18"/>
                <w:szCs w:val="18"/>
                <w:vertAlign w:val="superscript"/>
              </w:rPr>
              <w:t>c</w:t>
            </w:r>
          </w:p>
        </w:tc>
      </w:tr>
      <w:tr w:rsidR="005207FD" w:rsidRPr="00475461" w:rsidTr="00FA40A4">
        <w:trPr>
          <w:trHeight w:val="227"/>
        </w:trPr>
        <w:tc>
          <w:tcPr>
            <w:tcW w:w="2098" w:type="dxa"/>
            <w:shd w:val="clear" w:color="auto" w:fill="auto"/>
            <w:vAlign w:val="center"/>
          </w:tcPr>
          <w:p w:rsidR="005207FD" w:rsidRPr="00475461" w:rsidRDefault="005207FD" w:rsidP="00E07C7E">
            <w:pPr>
              <w:autoSpaceDE w:val="0"/>
              <w:autoSpaceDN w:val="0"/>
              <w:adjustRightInd w:val="0"/>
              <w:rPr>
                <w:rFonts w:ascii="MS Shell Dlg 2" w:eastAsiaTheme="minorHAnsi" w:hAnsi="MS Shell Dlg 2" w:cs="MS Shell Dlg 2"/>
                <w:i/>
                <w:sz w:val="17"/>
                <w:szCs w:val="17"/>
                <w:lang w:eastAsia="en-US"/>
              </w:rPr>
            </w:pPr>
            <w:proofErr w:type="spellStart"/>
            <w:r w:rsidRPr="00475461">
              <w:rPr>
                <w:i/>
                <w:sz w:val="22"/>
                <w:szCs w:val="22"/>
              </w:rPr>
              <w:t>Estradiol</w:t>
            </w:r>
            <w:proofErr w:type="spellEnd"/>
            <w:r w:rsidRPr="00475461">
              <w:rPr>
                <w:i/>
                <w:sz w:val="22"/>
                <w:szCs w:val="22"/>
              </w:rPr>
              <w:t xml:space="preserve"> Receptor </w:t>
            </w:r>
            <w:r w:rsidRPr="00475461">
              <w:rPr>
                <w:rFonts w:eastAsiaTheme="minorHAnsi"/>
                <w:i/>
                <w:lang w:eastAsia="en-US"/>
              </w:rPr>
              <w:t>β</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ND</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ND</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ND</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ACE</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0.02 (0.01)</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0.03 (0.01)</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0.03 (0.02)</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0.03 (0.01)</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0.02 (0.01)</w:t>
            </w:r>
            <w:r w:rsidR="005D1DEE" w:rsidRPr="00475461">
              <w:rPr>
                <w:sz w:val="18"/>
                <w:szCs w:val="18"/>
                <w:vertAlign w:val="superscript"/>
              </w:rPr>
              <w:t>a</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0.03 (0.02)</w:t>
            </w:r>
            <w:r w:rsidR="005D1DEE" w:rsidRPr="00475461">
              <w:rPr>
                <w:sz w:val="18"/>
                <w:szCs w:val="18"/>
                <w:vertAlign w:val="superscript"/>
              </w:rPr>
              <w:t>a</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0.04 (0.01)</w:t>
            </w:r>
            <w:r w:rsidR="005D1DEE" w:rsidRPr="00475461">
              <w:rPr>
                <w:sz w:val="18"/>
                <w:szCs w:val="18"/>
                <w:vertAlign w:val="superscript"/>
              </w:rPr>
              <w:t>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0.02 (0.01)</w:t>
            </w:r>
            <w:r w:rsidR="005D1DEE" w:rsidRPr="00475461">
              <w:rPr>
                <w:sz w:val="18"/>
                <w:szCs w:val="18"/>
                <w:vertAlign w:val="superscript"/>
              </w:rPr>
              <w:t>a</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 xml:space="preserve">Angiotensinogen </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0.002 (0.003)</w:t>
            </w:r>
            <w:r w:rsidR="00B75BCB" w:rsidRPr="00475461">
              <w:rPr>
                <w:sz w:val="18"/>
                <w:szCs w:val="18"/>
                <w:vertAlign w:val="superscript"/>
              </w:rPr>
              <w:t>a</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0.001 (0.000)</w:t>
            </w:r>
            <w:r w:rsidR="00B75BCB" w:rsidRPr="00475461">
              <w:rPr>
                <w:sz w:val="18"/>
                <w:szCs w:val="18"/>
                <w:vertAlign w:val="superscript"/>
              </w:rPr>
              <w:t>a</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0.008 (0.005)</w:t>
            </w:r>
            <w:r w:rsidR="00B75BCB" w:rsidRPr="00475461">
              <w:rPr>
                <w:sz w:val="18"/>
                <w:szCs w:val="18"/>
                <w:vertAlign w:val="superscript"/>
              </w:rPr>
              <w:t>b</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0.007 (0.004)</w:t>
            </w:r>
            <w:r w:rsidR="00B75BCB" w:rsidRPr="00475461">
              <w:rPr>
                <w:sz w:val="18"/>
                <w:szCs w:val="18"/>
                <w:vertAlign w:val="superscript"/>
              </w:rPr>
              <w:t>ab</w:t>
            </w:r>
          </w:p>
        </w:tc>
        <w:tc>
          <w:tcPr>
            <w:tcW w:w="1474" w:type="dxa"/>
            <w:shd w:val="clear" w:color="auto" w:fill="auto"/>
            <w:vAlign w:val="center"/>
          </w:tcPr>
          <w:p w:rsidR="00CF78EA" w:rsidRPr="00475461" w:rsidRDefault="00CF78EA" w:rsidP="00E07C7E">
            <w:pPr>
              <w:jc w:val="center"/>
              <w:rPr>
                <w:sz w:val="18"/>
                <w:szCs w:val="18"/>
              </w:rPr>
            </w:pPr>
            <w:r w:rsidRPr="00475461">
              <w:rPr>
                <w:sz w:val="18"/>
                <w:szCs w:val="18"/>
              </w:rPr>
              <w:t>0.004 (0.003)</w:t>
            </w:r>
            <w:r w:rsidR="005D1DEE" w:rsidRPr="00475461">
              <w:rPr>
                <w:sz w:val="18"/>
                <w:szCs w:val="18"/>
                <w:vertAlign w:val="superscript"/>
              </w:rPr>
              <w:t>a</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0.001 (0.000)</w:t>
            </w:r>
            <w:r w:rsidR="005D1DEE" w:rsidRPr="00475461">
              <w:rPr>
                <w:sz w:val="18"/>
                <w:szCs w:val="18"/>
                <w:vertAlign w:val="superscript"/>
              </w:rPr>
              <w:t>a</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0.010 (0.003)</w:t>
            </w:r>
            <w:r w:rsidR="005D1DEE" w:rsidRPr="00475461">
              <w:rPr>
                <w:sz w:val="18"/>
                <w:szCs w:val="18"/>
                <w:vertAlign w:val="superscript"/>
              </w:rPr>
              <w:t>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0.004 (0.002)</w:t>
            </w:r>
            <w:r w:rsidR="005D1DEE" w:rsidRPr="00475461">
              <w:rPr>
                <w:sz w:val="18"/>
                <w:szCs w:val="18"/>
                <w:vertAlign w:val="superscript"/>
              </w:rPr>
              <w:t>a</w:t>
            </w:r>
          </w:p>
        </w:tc>
      </w:tr>
      <w:tr w:rsidR="00FA40A4"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Vegf</w:t>
            </w:r>
            <w:r w:rsidRPr="00475461">
              <w:rPr>
                <w:i/>
                <w:sz w:val="22"/>
                <w:szCs w:val="22"/>
                <w:vertAlign w:val="subscript"/>
              </w:rPr>
              <w:t>120</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0.005 (0.005)</w:t>
            </w:r>
            <w:r w:rsidR="00BC5A7C" w:rsidRPr="00475461">
              <w:rPr>
                <w:sz w:val="18"/>
                <w:szCs w:val="18"/>
                <w:vertAlign w:val="superscript"/>
              </w:rPr>
              <w:t>a</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0.011 (0.006)</w:t>
            </w:r>
            <w:r w:rsidR="00BC5A7C" w:rsidRPr="00475461">
              <w:rPr>
                <w:sz w:val="18"/>
                <w:szCs w:val="18"/>
                <w:vertAlign w:val="superscript"/>
              </w:rPr>
              <w:t>ab</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0.012 (0.004)</w:t>
            </w:r>
            <w:r w:rsidR="00BC5A7C" w:rsidRPr="00475461">
              <w:rPr>
                <w:sz w:val="18"/>
                <w:szCs w:val="18"/>
                <w:vertAlign w:val="superscript"/>
              </w:rPr>
              <w:t>ab</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0.017 (0.003)</w:t>
            </w:r>
            <w:r w:rsidR="00BC5A7C" w:rsidRPr="00475461">
              <w:rPr>
                <w:sz w:val="18"/>
                <w:szCs w:val="18"/>
                <w:vertAlign w:val="superscript"/>
              </w:rPr>
              <w:t>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0.007 (0.004)</w:t>
            </w:r>
            <w:r w:rsidR="00E4276D" w:rsidRPr="00475461">
              <w:rPr>
                <w:sz w:val="18"/>
                <w:szCs w:val="18"/>
                <w:vertAlign w:val="superscript"/>
              </w:rPr>
              <w:t>a</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0.010 (0.003)</w:t>
            </w:r>
            <w:r w:rsidR="00E4276D" w:rsidRPr="00475461">
              <w:rPr>
                <w:sz w:val="18"/>
                <w:szCs w:val="18"/>
                <w:vertAlign w:val="superscript"/>
              </w:rPr>
              <w:t>ab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0.014 (0.004)</w:t>
            </w:r>
            <w:r w:rsidR="00E4276D" w:rsidRPr="00475461">
              <w:rPr>
                <w:sz w:val="18"/>
                <w:szCs w:val="18"/>
                <w:vertAlign w:val="superscript"/>
              </w:rPr>
              <w:t>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0.012 (0.004)</w:t>
            </w:r>
            <w:r w:rsidR="00E4276D" w:rsidRPr="00475461">
              <w:rPr>
                <w:sz w:val="18"/>
                <w:szCs w:val="18"/>
                <w:vertAlign w:val="superscript"/>
              </w:rPr>
              <w:t>ab</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Vegf</w:t>
            </w:r>
            <w:r w:rsidRPr="00475461">
              <w:rPr>
                <w:i/>
                <w:sz w:val="22"/>
                <w:szCs w:val="22"/>
                <w:vertAlign w:val="subscript"/>
              </w:rPr>
              <w:t>164</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0.022 (0.010)</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0.028 (0.014)</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0.024 (0.014)</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0.038 (0.004)</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0.016 (0.005)</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0.028 (0.008)</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0.025 (0.012)</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0.023 (0.012)</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r w:rsidRPr="00475461">
              <w:rPr>
                <w:i/>
                <w:sz w:val="22"/>
                <w:szCs w:val="22"/>
              </w:rPr>
              <w:t>Vegf</w:t>
            </w:r>
            <w:r w:rsidRPr="00475461">
              <w:rPr>
                <w:i/>
                <w:sz w:val="22"/>
                <w:szCs w:val="22"/>
                <w:vertAlign w:val="subscript"/>
              </w:rPr>
              <w:t>188</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0.048 (0.017)</w:t>
            </w:r>
            <w:r w:rsidR="00BC5A7C" w:rsidRPr="00475461">
              <w:rPr>
                <w:sz w:val="18"/>
                <w:szCs w:val="18"/>
                <w:vertAlign w:val="superscript"/>
              </w:rPr>
              <w:t>a</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0.038 (0.021)</w:t>
            </w:r>
            <w:r w:rsidR="00BC5A7C" w:rsidRPr="00475461">
              <w:rPr>
                <w:sz w:val="18"/>
                <w:szCs w:val="18"/>
                <w:vertAlign w:val="superscript"/>
              </w:rPr>
              <w:t>ab</w:t>
            </w:r>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0.019 (0.007)</w:t>
            </w:r>
            <w:r w:rsidR="00BC5A7C" w:rsidRPr="00475461">
              <w:rPr>
                <w:sz w:val="18"/>
                <w:szCs w:val="18"/>
                <w:vertAlign w:val="superscript"/>
              </w:rPr>
              <w:t>b</w:t>
            </w:r>
          </w:p>
        </w:tc>
        <w:tc>
          <w:tcPr>
            <w:tcW w:w="1474" w:type="dxa"/>
            <w:shd w:val="pct5" w:color="auto" w:fill="auto"/>
            <w:vAlign w:val="center"/>
          </w:tcPr>
          <w:p w:rsidR="005207FD" w:rsidRPr="00475461" w:rsidRDefault="00EC1571" w:rsidP="00E07C7E">
            <w:pPr>
              <w:jc w:val="center"/>
              <w:rPr>
                <w:sz w:val="18"/>
                <w:szCs w:val="18"/>
              </w:rPr>
            </w:pPr>
            <w:r w:rsidRPr="00475461">
              <w:rPr>
                <w:sz w:val="18"/>
                <w:szCs w:val="18"/>
              </w:rPr>
              <w:t>0.048 (0.012)</w:t>
            </w:r>
            <w:r w:rsidR="00BC5A7C" w:rsidRPr="00475461">
              <w:rPr>
                <w:sz w:val="18"/>
                <w:szCs w:val="18"/>
                <w:vertAlign w:val="superscript"/>
              </w:rPr>
              <w:t>a</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0.028 (0.010)</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0.033 (0.011)</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0.024 (0.017)</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0.040 (0.020)</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proofErr w:type="spellStart"/>
            <w:r w:rsidRPr="00475461">
              <w:rPr>
                <w:i/>
                <w:sz w:val="22"/>
                <w:szCs w:val="22"/>
              </w:rPr>
              <w:t>Vegf</w:t>
            </w:r>
            <w:r w:rsidRPr="00475461">
              <w:rPr>
                <w:i/>
                <w:sz w:val="22"/>
                <w:szCs w:val="22"/>
                <w:vertAlign w:val="subscript"/>
              </w:rPr>
              <w:t>total</w:t>
            </w:r>
            <w:proofErr w:type="spellEnd"/>
          </w:p>
        </w:tc>
        <w:tc>
          <w:tcPr>
            <w:tcW w:w="1474" w:type="dxa"/>
            <w:shd w:val="clear" w:color="auto" w:fill="auto"/>
            <w:vAlign w:val="center"/>
          </w:tcPr>
          <w:p w:rsidR="005207FD" w:rsidRPr="00475461" w:rsidRDefault="00EC1571" w:rsidP="00E07C7E">
            <w:pPr>
              <w:jc w:val="center"/>
              <w:rPr>
                <w:sz w:val="18"/>
                <w:szCs w:val="18"/>
              </w:rPr>
            </w:pPr>
            <w:r w:rsidRPr="00475461">
              <w:rPr>
                <w:sz w:val="18"/>
                <w:szCs w:val="18"/>
              </w:rPr>
              <w:t>0.08</w:t>
            </w:r>
            <w:r w:rsidR="002D6528" w:rsidRPr="00475461">
              <w:rPr>
                <w:sz w:val="18"/>
                <w:szCs w:val="18"/>
              </w:rPr>
              <w:t xml:space="preserve"> (0.03)</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0.08 (0.04)</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0.06 (0.03)</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0.11 (0.02)</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0.06 (0.02)</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0.07 (0.02)</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0.07 (0.03)</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0.08 (0.03)</w:t>
            </w:r>
          </w:p>
        </w:tc>
      </w:tr>
      <w:tr w:rsidR="005207FD" w:rsidRPr="00475461" w:rsidTr="00FA40A4">
        <w:trPr>
          <w:trHeight w:val="227"/>
        </w:trPr>
        <w:tc>
          <w:tcPr>
            <w:tcW w:w="2098" w:type="dxa"/>
            <w:shd w:val="clear" w:color="auto" w:fill="auto"/>
            <w:vAlign w:val="center"/>
          </w:tcPr>
          <w:p w:rsidR="005207FD" w:rsidRPr="00475461" w:rsidRDefault="005207FD" w:rsidP="00E07C7E">
            <w:pPr>
              <w:rPr>
                <w:i/>
                <w:sz w:val="22"/>
                <w:szCs w:val="22"/>
              </w:rPr>
            </w:pPr>
            <w:proofErr w:type="spellStart"/>
            <w:r w:rsidRPr="00475461">
              <w:rPr>
                <w:i/>
                <w:sz w:val="22"/>
                <w:szCs w:val="22"/>
              </w:rPr>
              <w:t>Gapdh</w:t>
            </w:r>
            <w:proofErr w:type="spellEnd"/>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2.5 (1.0)</w:t>
            </w:r>
            <w:r w:rsidR="00BC5A7C" w:rsidRPr="00475461">
              <w:rPr>
                <w:sz w:val="18"/>
                <w:szCs w:val="18"/>
                <w:vertAlign w:val="superscript"/>
              </w:rPr>
              <w:t>a</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1.4 (0.7)</w:t>
            </w:r>
            <w:r w:rsidR="00BC5A7C" w:rsidRPr="00475461">
              <w:rPr>
                <w:sz w:val="18"/>
                <w:szCs w:val="18"/>
                <w:vertAlign w:val="superscript"/>
              </w:rPr>
              <w:t>a</w:t>
            </w:r>
          </w:p>
        </w:tc>
        <w:tc>
          <w:tcPr>
            <w:tcW w:w="1474" w:type="dxa"/>
            <w:shd w:val="clear" w:color="auto" w:fill="auto"/>
            <w:vAlign w:val="center"/>
          </w:tcPr>
          <w:p w:rsidR="005207FD" w:rsidRPr="00475461" w:rsidRDefault="002D6528" w:rsidP="00E07C7E">
            <w:pPr>
              <w:jc w:val="center"/>
              <w:rPr>
                <w:sz w:val="18"/>
                <w:szCs w:val="18"/>
              </w:rPr>
            </w:pPr>
            <w:r w:rsidRPr="00475461">
              <w:rPr>
                <w:sz w:val="18"/>
                <w:szCs w:val="18"/>
              </w:rPr>
              <w:t>0.3 (0.2)</w:t>
            </w:r>
            <w:r w:rsidR="00BC5A7C" w:rsidRPr="00475461">
              <w:rPr>
                <w:sz w:val="18"/>
                <w:szCs w:val="18"/>
                <w:vertAlign w:val="superscript"/>
              </w:rPr>
              <w:t>b</w:t>
            </w:r>
          </w:p>
        </w:tc>
        <w:tc>
          <w:tcPr>
            <w:tcW w:w="1474" w:type="dxa"/>
            <w:shd w:val="pct5" w:color="auto" w:fill="auto"/>
            <w:vAlign w:val="center"/>
          </w:tcPr>
          <w:p w:rsidR="005207FD" w:rsidRPr="00475461" w:rsidRDefault="002D6528" w:rsidP="00E07C7E">
            <w:pPr>
              <w:jc w:val="center"/>
              <w:rPr>
                <w:sz w:val="18"/>
                <w:szCs w:val="18"/>
              </w:rPr>
            </w:pPr>
            <w:r w:rsidRPr="00475461">
              <w:rPr>
                <w:sz w:val="18"/>
                <w:szCs w:val="18"/>
              </w:rPr>
              <w:t>0.6 (0.6)</w:t>
            </w:r>
            <w:r w:rsidR="00BC5A7C" w:rsidRPr="00475461">
              <w:rPr>
                <w:sz w:val="18"/>
                <w:szCs w:val="18"/>
                <w:vertAlign w:val="superscript"/>
              </w:rPr>
              <w:t>b</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1.7 (0.5)</w:t>
            </w:r>
            <w:r w:rsidR="00E4276D" w:rsidRPr="00475461">
              <w:rPr>
                <w:sz w:val="18"/>
                <w:szCs w:val="18"/>
                <w:vertAlign w:val="superscript"/>
              </w:rPr>
              <w:t>a</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1.3 (0.5)</w:t>
            </w:r>
            <w:r w:rsidR="00E4276D" w:rsidRPr="00475461">
              <w:rPr>
                <w:sz w:val="18"/>
                <w:szCs w:val="18"/>
                <w:vertAlign w:val="superscript"/>
              </w:rPr>
              <w:t>a</w:t>
            </w:r>
          </w:p>
        </w:tc>
        <w:tc>
          <w:tcPr>
            <w:tcW w:w="1474" w:type="dxa"/>
            <w:shd w:val="clear" w:color="auto" w:fill="auto"/>
            <w:vAlign w:val="center"/>
          </w:tcPr>
          <w:p w:rsidR="005207FD" w:rsidRPr="00475461" w:rsidRDefault="00CF78EA" w:rsidP="00E07C7E">
            <w:pPr>
              <w:jc w:val="center"/>
              <w:rPr>
                <w:sz w:val="18"/>
                <w:szCs w:val="18"/>
              </w:rPr>
            </w:pPr>
            <w:r w:rsidRPr="00475461">
              <w:rPr>
                <w:sz w:val="18"/>
                <w:szCs w:val="18"/>
              </w:rPr>
              <w:t>0.3 (0.2)</w:t>
            </w:r>
            <w:r w:rsidR="00E4276D" w:rsidRPr="00475461">
              <w:rPr>
                <w:sz w:val="18"/>
                <w:szCs w:val="18"/>
                <w:vertAlign w:val="superscript"/>
              </w:rPr>
              <w:t>b</w:t>
            </w:r>
          </w:p>
        </w:tc>
        <w:tc>
          <w:tcPr>
            <w:tcW w:w="1474" w:type="dxa"/>
            <w:shd w:val="pct5" w:color="auto" w:fill="auto"/>
            <w:vAlign w:val="center"/>
          </w:tcPr>
          <w:p w:rsidR="005207FD" w:rsidRPr="00475461" w:rsidRDefault="00CF78EA" w:rsidP="00E07C7E">
            <w:pPr>
              <w:jc w:val="center"/>
              <w:rPr>
                <w:sz w:val="18"/>
                <w:szCs w:val="18"/>
              </w:rPr>
            </w:pPr>
            <w:r w:rsidRPr="00475461">
              <w:rPr>
                <w:sz w:val="18"/>
                <w:szCs w:val="18"/>
              </w:rPr>
              <w:t>0.6 (0.2)</w:t>
            </w:r>
            <w:r w:rsidR="00E4276D" w:rsidRPr="00475461">
              <w:rPr>
                <w:sz w:val="18"/>
                <w:szCs w:val="18"/>
                <w:vertAlign w:val="superscript"/>
              </w:rPr>
              <w:t>b</w:t>
            </w:r>
          </w:p>
        </w:tc>
      </w:tr>
    </w:tbl>
    <w:p w:rsidR="007119E3" w:rsidRPr="00475461" w:rsidRDefault="007119E3" w:rsidP="007119E3"/>
    <w:p w:rsidR="007119E3" w:rsidRPr="00475461" w:rsidRDefault="007119E3" w:rsidP="007119E3">
      <w:pPr>
        <w:rPr>
          <w:sz w:val="22"/>
          <w:szCs w:val="22"/>
        </w:rPr>
      </w:pPr>
      <w:r w:rsidRPr="00475461">
        <w:rPr>
          <w:sz w:val="22"/>
          <w:szCs w:val="22"/>
        </w:rPr>
        <w:t>For each parameter measured, values with different superscript letters are significantly different from each other within the same sex (p&lt;0.05). ND – not detected.</w:t>
      </w:r>
    </w:p>
    <w:p w:rsidR="00FC385B" w:rsidRPr="00475461" w:rsidRDefault="00FC385B" w:rsidP="00FC385B">
      <w:pPr>
        <w:spacing w:line="480" w:lineRule="auto"/>
        <w:rPr>
          <w:sz w:val="22"/>
          <w:szCs w:val="22"/>
        </w:rPr>
        <w:sectPr w:rsidR="00FC385B" w:rsidRPr="00475461" w:rsidSect="005207FD">
          <w:pgSz w:w="16838" w:h="11906" w:orient="landscape"/>
          <w:pgMar w:top="1440" w:right="1440" w:bottom="1440" w:left="1440" w:header="709" w:footer="709" w:gutter="0"/>
          <w:cols w:space="708"/>
          <w:docGrid w:linePitch="360"/>
        </w:sectPr>
      </w:pPr>
    </w:p>
    <w:p w:rsidR="00FC385B" w:rsidRPr="00475461" w:rsidRDefault="00C06F46" w:rsidP="00FC385B">
      <w:pPr>
        <w:spacing w:line="480" w:lineRule="auto"/>
        <w:rPr>
          <w:sz w:val="22"/>
          <w:szCs w:val="22"/>
        </w:rPr>
      </w:pPr>
      <w:proofErr w:type="gramStart"/>
      <w:r w:rsidRPr="00475461">
        <w:rPr>
          <w:sz w:val="22"/>
          <w:szCs w:val="22"/>
        </w:rPr>
        <w:t>Table 5</w:t>
      </w:r>
      <w:r w:rsidR="00FC385B" w:rsidRPr="00475461">
        <w:rPr>
          <w:sz w:val="22"/>
          <w:szCs w:val="22"/>
        </w:rPr>
        <w:t>.</w:t>
      </w:r>
      <w:proofErr w:type="gramEnd"/>
      <w:r w:rsidR="00FC385B" w:rsidRPr="00475461">
        <w:rPr>
          <w:sz w:val="22"/>
          <w:szCs w:val="22"/>
        </w:rPr>
        <w:t xml:space="preserve"> </w:t>
      </w:r>
      <w:proofErr w:type="gramStart"/>
      <w:r w:rsidR="00FC385B" w:rsidRPr="00475461">
        <w:rPr>
          <w:sz w:val="22"/>
          <w:szCs w:val="22"/>
        </w:rPr>
        <w:t>Linear regression analysis</w:t>
      </w:r>
      <w:r w:rsidR="00FC385B" w:rsidRPr="00475461">
        <w:rPr>
          <w:sz w:val="22"/>
          <w:szCs w:val="22"/>
          <w:lang w:val="en"/>
        </w:rPr>
        <w:t xml:space="preserve"> between gene expression levels and body parameters.</w:t>
      </w:r>
      <w:proofErr w:type="gramEnd"/>
    </w:p>
    <w:tbl>
      <w:tblPr>
        <w:tblpPr w:leftFromText="180" w:rightFromText="180" w:vertAnchor="page" w:horzAnchor="margin" w:tblpY="2176"/>
        <w:tblW w:w="13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6"/>
        <w:gridCol w:w="680"/>
        <w:gridCol w:w="680"/>
        <w:gridCol w:w="680"/>
        <w:gridCol w:w="681"/>
        <w:gridCol w:w="680"/>
        <w:gridCol w:w="680"/>
        <w:gridCol w:w="680"/>
        <w:gridCol w:w="680"/>
        <w:gridCol w:w="680"/>
        <w:gridCol w:w="680"/>
        <w:gridCol w:w="680"/>
        <w:gridCol w:w="681"/>
        <w:gridCol w:w="681"/>
        <w:gridCol w:w="681"/>
        <w:gridCol w:w="681"/>
        <w:gridCol w:w="681"/>
      </w:tblGrid>
      <w:tr w:rsidR="00FC385B" w:rsidRPr="00475461" w:rsidTr="00FD6054">
        <w:trPr>
          <w:trHeight w:val="170"/>
        </w:trPr>
        <w:tc>
          <w:tcPr>
            <w:tcW w:w="2126"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Body Parameter</w:t>
            </w:r>
          </w:p>
        </w:tc>
        <w:tc>
          <w:tcPr>
            <w:tcW w:w="2721" w:type="dxa"/>
            <w:gridSpan w:val="4"/>
            <w:tcBorders>
              <w:bottom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Aortic </w:t>
            </w:r>
            <w:r w:rsidR="000725D9" w:rsidRPr="00475461">
              <w:rPr>
                <w:rFonts w:ascii="Arial" w:hAnsi="Arial" w:cs="Arial"/>
                <w:i/>
                <w:sz w:val="16"/>
                <w:szCs w:val="16"/>
              </w:rPr>
              <w:t>Sclerostin</w:t>
            </w:r>
          </w:p>
        </w:tc>
        <w:tc>
          <w:tcPr>
            <w:tcW w:w="2720" w:type="dxa"/>
            <w:gridSpan w:val="4"/>
            <w:tcBorders>
              <w:bottom w:val="single" w:sz="4" w:space="0" w:color="auto"/>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Aortic </w:t>
            </w:r>
            <w:r w:rsidR="00D87944" w:rsidRPr="00475461">
              <w:rPr>
                <w:rFonts w:ascii="Arial" w:hAnsi="Arial" w:cs="Arial"/>
                <w:i/>
                <w:sz w:val="16"/>
                <w:szCs w:val="16"/>
              </w:rPr>
              <w:t>Bmp-1</w:t>
            </w:r>
          </w:p>
        </w:tc>
        <w:tc>
          <w:tcPr>
            <w:tcW w:w="2721" w:type="dxa"/>
            <w:gridSpan w:val="4"/>
            <w:tcBorders>
              <w:bottom w:val="single" w:sz="4" w:space="0" w:color="auto"/>
            </w:tcBorders>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Aortic </w:t>
            </w:r>
            <w:r w:rsidR="000725D9" w:rsidRPr="00475461">
              <w:rPr>
                <w:rFonts w:ascii="Arial" w:hAnsi="Arial" w:cs="Arial"/>
                <w:i/>
                <w:sz w:val="16"/>
                <w:szCs w:val="16"/>
              </w:rPr>
              <w:t>ER alpha</w:t>
            </w:r>
          </w:p>
        </w:tc>
        <w:tc>
          <w:tcPr>
            <w:tcW w:w="2724" w:type="dxa"/>
            <w:gridSpan w:val="4"/>
            <w:tcBorders>
              <w:bottom w:val="single" w:sz="4" w:space="0" w:color="auto"/>
            </w:tcBorders>
            <w:shd w:val="pct5" w:color="auto" w:fill="auto"/>
          </w:tcPr>
          <w:p w:rsidR="00FC385B" w:rsidRPr="00475461" w:rsidRDefault="000725D9"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Aortic</w:t>
            </w:r>
            <w:r w:rsidR="00FC385B" w:rsidRPr="00475461">
              <w:rPr>
                <w:rFonts w:ascii="Arial" w:hAnsi="Arial" w:cs="Arial"/>
                <w:sz w:val="16"/>
                <w:szCs w:val="16"/>
              </w:rPr>
              <w:t xml:space="preserve"> </w:t>
            </w:r>
            <w:r w:rsidRPr="00475461">
              <w:rPr>
                <w:rFonts w:ascii="Arial" w:hAnsi="Arial" w:cs="Arial"/>
                <w:i/>
                <w:sz w:val="16"/>
                <w:szCs w:val="16"/>
              </w:rPr>
              <w:t>Angiotensinogen</w:t>
            </w:r>
          </w:p>
        </w:tc>
      </w:tr>
      <w:tr w:rsidR="00FC385B" w:rsidRPr="00475461" w:rsidTr="00FD6054">
        <w:trPr>
          <w:trHeight w:val="170"/>
        </w:trPr>
        <w:tc>
          <w:tcPr>
            <w:tcW w:w="2126" w:type="dxa"/>
            <w:tcBorders>
              <w:top w:val="nil"/>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bottom w:val="nil"/>
            </w:tcBorders>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0" w:type="dxa"/>
            <w:tcBorders>
              <w:bottom w:val="nil"/>
            </w:tcBorders>
            <w:shd w:val="pct5"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bottom w:val="nil"/>
            </w:tcBorders>
            <w:shd w:val="pct5"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bottom w:val="nil"/>
            </w:tcBorders>
            <w:shd w:val="pct5"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0" w:type="dxa"/>
            <w:tcBorders>
              <w:bottom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0" w:type="dxa"/>
            <w:tcBorders>
              <w:bottom w:val="nil"/>
            </w:tcBorders>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bottom w:val="nil"/>
            </w:tcBorders>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bottom w:val="nil"/>
            </w:tcBorders>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bottom w:val="nil"/>
            </w:tcBorders>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1" w:type="dxa"/>
            <w:tcBorders>
              <w:bottom w:val="nil"/>
            </w:tcBorders>
            <w:shd w:val="pct5"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1" w:type="dxa"/>
            <w:tcBorders>
              <w:bottom w:val="nil"/>
            </w:tcBorders>
            <w:shd w:val="pct5"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1" w:type="dxa"/>
            <w:tcBorders>
              <w:bottom w:val="nil"/>
            </w:tcBorders>
            <w:shd w:val="pct5"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bottom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r>
      <w:tr w:rsidR="00FC385B" w:rsidRPr="00475461" w:rsidTr="00FD6054">
        <w:trPr>
          <w:trHeight w:val="170"/>
        </w:trPr>
        <w:tc>
          <w:tcPr>
            <w:tcW w:w="2126" w:type="dxa"/>
            <w:tcBorders>
              <w:top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681" w:type="dxa"/>
            <w:tcBorders>
              <w:top w:val="nil"/>
            </w:tcBorders>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tcPr>
          <w:p w:rsidR="00FC385B" w:rsidRPr="00475461" w:rsidRDefault="00FC385B" w:rsidP="00FC385B">
            <w:pPr>
              <w:spacing w:before="100" w:beforeAutospacing="1" w:after="100" w:afterAutospacing="1"/>
              <w:jc w:val="center"/>
              <w:rPr>
                <w:rFonts w:ascii="Arial" w:hAnsi="Arial" w:cs="Arial"/>
                <w:sz w:val="16"/>
                <w:szCs w:val="16"/>
              </w:rPr>
            </w:pPr>
          </w:p>
        </w:tc>
        <w:tc>
          <w:tcPr>
            <w:tcW w:w="680" w:type="dxa"/>
            <w:tcBorders>
              <w:top w:val="nil"/>
            </w:tcBorders>
          </w:tcPr>
          <w:p w:rsidR="00FC385B" w:rsidRPr="00475461" w:rsidRDefault="00FC385B" w:rsidP="00FC385B">
            <w:pPr>
              <w:spacing w:before="100" w:beforeAutospacing="1" w:after="100" w:afterAutospacing="1"/>
              <w:jc w:val="center"/>
              <w:rPr>
                <w:rFonts w:ascii="Arial" w:hAnsi="Arial" w:cs="Arial"/>
                <w:sz w:val="16"/>
                <w:szCs w:val="16"/>
              </w:rPr>
            </w:pPr>
          </w:p>
        </w:tc>
        <w:tc>
          <w:tcPr>
            <w:tcW w:w="681" w:type="dxa"/>
            <w:tcBorders>
              <w:top w:val="nil"/>
            </w:tcBorders>
          </w:tcPr>
          <w:p w:rsidR="00FC385B" w:rsidRPr="00475461" w:rsidRDefault="00FC385B" w:rsidP="00FC385B">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FC385B" w:rsidRPr="00475461" w:rsidRDefault="00FC385B" w:rsidP="00FC385B">
            <w:pPr>
              <w:spacing w:before="100" w:beforeAutospacing="1" w:after="100" w:afterAutospacing="1"/>
              <w:jc w:val="center"/>
              <w:rPr>
                <w:rFonts w:ascii="Arial" w:hAnsi="Arial" w:cs="Arial"/>
                <w:sz w:val="16"/>
                <w:szCs w:val="16"/>
              </w:rPr>
            </w:pPr>
          </w:p>
        </w:tc>
      </w:tr>
      <w:tr w:rsidR="00FC385B" w:rsidRPr="00475461" w:rsidTr="00FD6054">
        <w:trPr>
          <w:trHeight w:val="170"/>
        </w:trPr>
        <w:tc>
          <w:tcPr>
            <w:tcW w:w="2126"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680" w:type="dxa"/>
            <w:shd w:val="clear" w:color="auto" w:fill="auto"/>
            <w:vAlign w:val="center"/>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shd w:val="clear" w:color="auto" w:fill="auto"/>
            <w:vAlign w:val="center"/>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0.18</w:t>
            </w:r>
          </w:p>
        </w:tc>
        <w:tc>
          <w:tcPr>
            <w:tcW w:w="680" w:type="dxa"/>
            <w:shd w:val="clear" w:color="auto" w:fill="auto"/>
            <w:vAlign w:val="center"/>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12.5</w:t>
            </w:r>
          </w:p>
        </w:tc>
        <w:tc>
          <w:tcPr>
            <w:tcW w:w="681"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0"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0.19</w:t>
            </w:r>
          </w:p>
        </w:tc>
        <w:tc>
          <w:tcPr>
            <w:tcW w:w="680"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12.9</w:t>
            </w:r>
          </w:p>
        </w:tc>
        <w:tc>
          <w:tcPr>
            <w:tcW w:w="680"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0"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0"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0.27</w:t>
            </w:r>
          </w:p>
        </w:tc>
        <w:tc>
          <w:tcPr>
            <w:tcW w:w="680"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20.6</w:t>
            </w:r>
          </w:p>
        </w:tc>
        <w:tc>
          <w:tcPr>
            <w:tcW w:w="681"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0.7</w:t>
            </w:r>
          </w:p>
        </w:tc>
        <w:tc>
          <w:tcPr>
            <w:tcW w:w="681"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0.49</w:t>
            </w:r>
          </w:p>
        </w:tc>
        <w:tc>
          <w:tcPr>
            <w:tcW w:w="681"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50.1</w:t>
            </w:r>
          </w:p>
        </w:tc>
        <w:tc>
          <w:tcPr>
            <w:tcW w:w="681"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C385B" w:rsidRPr="00475461" w:rsidTr="00FD6054">
        <w:trPr>
          <w:trHeight w:val="170"/>
        </w:trPr>
        <w:tc>
          <w:tcPr>
            <w:tcW w:w="2126"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680" w:type="dxa"/>
            <w:shd w:val="clear" w:color="auto" w:fill="auto"/>
            <w:vAlign w:val="center"/>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shd w:val="clear" w:color="auto" w:fill="auto"/>
            <w:vAlign w:val="center"/>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0.17</w:t>
            </w:r>
          </w:p>
        </w:tc>
        <w:tc>
          <w:tcPr>
            <w:tcW w:w="680" w:type="dxa"/>
            <w:shd w:val="clear" w:color="auto" w:fill="auto"/>
            <w:vAlign w:val="center"/>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12.2</w:t>
            </w:r>
          </w:p>
        </w:tc>
        <w:tc>
          <w:tcPr>
            <w:tcW w:w="681"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0" w:type="dxa"/>
            <w:shd w:val="pct5" w:color="auto" w:fill="auto"/>
          </w:tcPr>
          <w:p w:rsidR="00FC385B"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0.17</w:t>
            </w:r>
          </w:p>
        </w:tc>
        <w:tc>
          <w:tcPr>
            <w:tcW w:w="680"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11.2</w:t>
            </w:r>
          </w:p>
        </w:tc>
        <w:tc>
          <w:tcPr>
            <w:tcW w:w="680"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0"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0"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0.26</w:t>
            </w:r>
          </w:p>
        </w:tc>
        <w:tc>
          <w:tcPr>
            <w:tcW w:w="680"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19.5</w:t>
            </w:r>
          </w:p>
        </w:tc>
        <w:tc>
          <w:tcPr>
            <w:tcW w:w="681" w:type="dxa"/>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FC385B" w:rsidRPr="00475461" w:rsidRDefault="00936002"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0.6</w:t>
            </w:r>
          </w:p>
        </w:tc>
        <w:tc>
          <w:tcPr>
            <w:tcW w:w="681"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0.34</w:t>
            </w:r>
          </w:p>
        </w:tc>
        <w:tc>
          <w:tcPr>
            <w:tcW w:w="681"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26.9</w:t>
            </w:r>
          </w:p>
        </w:tc>
        <w:tc>
          <w:tcPr>
            <w:tcW w:w="681" w:type="dxa"/>
            <w:shd w:val="pct5" w:color="auto" w:fill="auto"/>
          </w:tcPr>
          <w:p w:rsidR="00FC385B" w:rsidRPr="00475461" w:rsidRDefault="00B61CF0"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680" w:type="dxa"/>
            <w:shd w:val="clear" w:color="auto" w:fill="auto"/>
            <w:vAlign w:val="center"/>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8.8</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0.004</w:t>
            </w:r>
          </w:p>
        </w:tc>
        <w:tc>
          <w:tcPr>
            <w:tcW w:w="680" w:type="dxa"/>
            <w:shd w:val="pct5" w:color="auto" w:fill="auto"/>
          </w:tcPr>
          <w:p w:rsidR="00B61CF0" w:rsidRPr="00475461" w:rsidRDefault="00936002" w:rsidP="00936002">
            <w:pPr>
              <w:tabs>
                <w:tab w:val="center" w:pos="283"/>
              </w:tabs>
              <w:spacing w:before="100" w:beforeAutospacing="1" w:after="100" w:afterAutospacing="1"/>
              <w:rPr>
                <w:rFonts w:ascii="Arial" w:hAnsi="Arial" w:cs="Arial"/>
                <w:sz w:val="16"/>
                <w:szCs w:val="16"/>
              </w:rPr>
            </w:pPr>
            <w:r w:rsidRPr="00475461">
              <w:rPr>
                <w:rFonts w:ascii="Arial" w:hAnsi="Arial" w:cs="Arial"/>
                <w:sz w:val="16"/>
                <w:szCs w:val="16"/>
              </w:rPr>
              <w:tab/>
              <w:t>-</w:t>
            </w:r>
            <w:r w:rsidR="00B61CF0" w:rsidRPr="00475461">
              <w:rPr>
                <w:rFonts w:ascii="Arial" w:hAnsi="Arial" w:cs="Arial"/>
                <w:sz w:val="16"/>
                <w:szCs w:val="16"/>
              </w:rPr>
              <w:t>0.4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0.13</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8.2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0.006</w:t>
            </w:r>
          </w:p>
        </w:tc>
        <w:tc>
          <w:tcPr>
            <w:tcW w:w="680" w:type="dxa"/>
          </w:tcPr>
          <w:p w:rsidR="00B61CF0" w:rsidRPr="00475461" w:rsidRDefault="00936002" w:rsidP="00936002">
            <w:pPr>
              <w:tabs>
                <w:tab w:val="center" w:pos="283"/>
              </w:tabs>
              <w:spacing w:before="100" w:beforeAutospacing="1" w:after="100" w:afterAutospacing="1"/>
              <w:rPr>
                <w:rFonts w:ascii="Arial" w:hAnsi="Arial" w:cs="Arial"/>
                <w:sz w:val="16"/>
                <w:szCs w:val="16"/>
              </w:rPr>
            </w:pPr>
            <w:r w:rsidRPr="00475461">
              <w:rPr>
                <w:rFonts w:ascii="Arial" w:hAnsi="Arial" w:cs="Arial"/>
                <w:sz w:val="16"/>
                <w:szCs w:val="16"/>
              </w:rPr>
              <w:tab/>
              <w:t>-</w:t>
            </w:r>
            <w:r w:rsidR="00B61CF0" w:rsidRPr="00475461">
              <w:rPr>
                <w:rFonts w:ascii="Arial" w:hAnsi="Arial" w:cs="Arial"/>
                <w:sz w:val="16"/>
                <w:szCs w:val="16"/>
              </w:rPr>
              <w:t>0.4</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0.20</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13.7</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17.1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680" w:type="dxa"/>
            <w:shd w:val="clear" w:color="auto" w:fill="auto"/>
            <w:vAlign w:val="center"/>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0.5</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16.1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0.27</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20.0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0.4</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0.18</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11.0</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0.17</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0.003</w:t>
            </w:r>
          </w:p>
        </w:tc>
      </w:tr>
      <w:tr w:rsidR="00FD6054" w:rsidRPr="00475461" w:rsidTr="00FD6054">
        <w:trPr>
          <w:trHeight w:val="170"/>
        </w:trPr>
        <w:tc>
          <w:tcPr>
            <w:tcW w:w="2126" w:type="dxa"/>
            <w:shd w:val="clear" w:color="auto" w:fill="auto"/>
            <w:vAlign w:val="center"/>
          </w:tcPr>
          <w:p w:rsidR="00FD6054" w:rsidRPr="00475461" w:rsidRDefault="00FD6054" w:rsidP="00B61CF0">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680" w:type="dxa"/>
            <w:shd w:val="clear" w:color="auto" w:fill="auto"/>
            <w:vAlign w:val="center"/>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-0.7</w:t>
            </w:r>
          </w:p>
        </w:tc>
        <w:tc>
          <w:tcPr>
            <w:tcW w:w="680" w:type="dxa"/>
            <w:shd w:val="clear" w:color="auto" w:fill="auto"/>
            <w:vAlign w:val="center"/>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0.42</w:t>
            </w:r>
          </w:p>
        </w:tc>
        <w:tc>
          <w:tcPr>
            <w:tcW w:w="680" w:type="dxa"/>
            <w:shd w:val="clear" w:color="auto" w:fill="auto"/>
            <w:vAlign w:val="center"/>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42.5</w:t>
            </w:r>
          </w:p>
        </w:tc>
        <w:tc>
          <w:tcPr>
            <w:tcW w:w="681" w:type="dxa"/>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0" w:type="dxa"/>
            <w:shd w:val="pct5" w:color="auto" w:fill="auto"/>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0.24</w:t>
            </w:r>
          </w:p>
        </w:tc>
        <w:tc>
          <w:tcPr>
            <w:tcW w:w="680" w:type="dxa"/>
            <w:shd w:val="pct5" w:color="auto" w:fill="auto"/>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17.6</w:t>
            </w:r>
          </w:p>
        </w:tc>
        <w:tc>
          <w:tcPr>
            <w:tcW w:w="680" w:type="dxa"/>
            <w:shd w:val="pct5" w:color="auto" w:fill="auto"/>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Pr>
          <w:p w:rsidR="00FD6054" w:rsidRPr="00475461" w:rsidRDefault="00FD6054" w:rsidP="00936002">
            <w:pPr>
              <w:tabs>
                <w:tab w:val="center" w:pos="283"/>
              </w:tabs>
              <w:spacing w:before="100" w:beforeAutospacing="1" w:after="100" w:afterAutospacing="1"/>
              <w:rPr>
                <w:rFonts w:ascii="Arial" w:hAnsi="Arial" w:cs="Arial"/>
                <w:sz w:val="16"/>
                <w:szCs w:val="16"/>
              </w:rPr>
            </w:pPr>
            <w:r w:rsidRPr="00475461">
              <w:rPr>
                <w:rFonts w:ascii="Arial" w:hAnsi="Arial" w:cs="Arial"/>
                <w:sz w:val="16"/>
                <w:szCs w:val="16"/>
              </w:rPr>
              <w:tab/>
              <w:t>-0.6</w:t>
            </w:r>
          </w:p>
        </w:tc>
        <w:tc>
          <w:tcPr>
            <w:tcW w:w="680" w:type="dxa"/>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0.41</w:t>
            </w:r>
          </w:p>
        </w:tc>
        <w:tc>
          <w:tcPr>
            <w:tcW w:w="680" w:type="dxa"/>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37.8</w:t>
            </w:r>
          </w:p>
        </w:tc>
        <w:tc>
          <w:tcPr>
            <w:tcW w:w="681" w:type="dxa"/>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0.7</w:t>
            </w:r>
          </w:p>
        </w:tc>
        <w:tc>
          <w:tcPr>
            <w:tcW w:w="681" w:type="dxa"/>
            <w:shd w:val="pct5" w:color="auto" w:fill="auto"/>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0.55</w:t>
            </w:r>
          </w:p>
        </w:tc>
        <w:tc>
          <w:tcPr>
            <w:tcW w:w="681" w:type="dxa"/>
            <w:shd w:val="pct5" w:color="auto" w:fill="auto"/>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64.7</w:t>
            </w:r>
          </w:p>
        </w:tc>
        <w:tc>
          <w:tcPr>
            <w:tcW w:w="681" w:type="dxa"/>
            <w:shd w:val="pct5" w:color="auto" w:fill="auto"/>
            <w:vAlign w:val="center"/>
          </w:tcPr>
          <w:p w:rsidR="00FD6054" w:rsidRPr="00475461" w:rsidRDefault="00FD6054"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2.3</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0.6</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1" w:type="dxa"/>
            <w:shd w:val="pct5" w:color="auto" w:fill="auto"/>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0.8</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shd w:val="pct5" w:color="auto" w:fill="auto"/>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1" w:type="dxa"/>
            <w:shd w:val="pct5" w:color="auto" w:fill="auto"/>
          </w:tcPr>
          <w:p w:rsidR="00B61CF0" w:rsidRPr="00475461" w:rsidRDefault="00936002"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0.6</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0.25</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19.2</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15.4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0.27</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20.4</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936002" w:rsidP="00936002">
            <w:pPr>
              <w:tabs>
                <w:tab w:val="center" w:pos="283"/>
              </w:tabs>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0.6</w:t>
            </w:r>
          </w:p>
        </w:tc>
        <w:tc>
          <w:tcPr>
            <w:tcW w:w="681" w:type="dxa"/>
            <w:shd w:val="pct5" w:color="auto" w:fill="auto"/>
          </w:tcPr>
          <w:p w:rsidR="00B61CF0" w:rsidRPr="00475461" w:rsidRDefault="00B61CF0" w:rsidP="00936002">
            <w:pPr>
              <w:spacing w:before="100" w:beforeAutospacing="1" w:after="100" w:afterAutospacing="1"/>
              <w:jc w:val="center"/>
              <w:rPr>
                <w:rFonts w:ascii="Arial" w:hAnsi="Arial" w:cs="Arial"/>
                <w:sz w:val="16"/>
                <w:szCs w:val="16"/>
              </w:rPr>
            </w:pPr>
            <w:r w:rsidRPr="00475461">
              <w:rPr>
                <w:rFonts w:ascii="Arial" w:hAnsi="Arial" w:cs="Arial"/>
                <w:sz w:val="16"/>
                <w:szCs w:val="16"/>
              </w:rPr>
              <w:t>0.35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27.9</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0.30</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24.4</w:t>
            </w:r>
          </w:p>
        </w:tc>
        <w:tc>
          <w:tcPr>
            <w:tcW w:w="681"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0.15</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9.8</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0.003</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0.17</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11.0</w:t>
            </w:r>
          </w:p>
        </w:tc>
        <w:tc>
          <w:tcPr>
            <w:tcW w:w="681"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0.002</w:t>
            </w:r>
          </w:p>
        </w:tc>
        <w:tc>
          <w:tcPr>
            <w:tcW w:w="681" w:type="dxa"/>
            <w:tcBorders>
              <w:bottom w:val="single" w:sz="4" w:space="0" w:color="auto"/>
            </w:tcBorders>
            <w:shd w:val="pct5" w:color="auto" w:fill="auto"/>
          </w:tcPr>
          <w:p w:rsidR="00B61CF0" w:rsidRPr="00475461" w:rsidRDefault="00936002" w:rsidP="00936002">
            <w:pPr>
              <w:tabs>
                <w:tab w:val="center" w:pos="283"/>
              </w:tabs>
              <w:spacing w:before="100" w:beforeAutospacing="1" w:after="100" w:afterAutospacing="1"/>
              <w:jc w:val="center"/>
              <w:rPr>
                <w:rFonts w:ascii="Arial" w:hAnsi="Arial" w:cs="Arial"/>
                <w:sz w:val="16"/>
                <w:szCs w:val="16"/>
              </w:rPr>
            </w:pPr>
            <w:r w:rsidRPr="00475461">
              <w:rPr>
                <w:rFonts w:ascii="Arial" w:hAnsi="Arial" w:cs="Arial"/>
                <w:sz w:val="16"/>
                <w:szCs w:val="16"/>
              </w:rPr>
              <w:t>-</w:t>
            </w:r>
            <w:r w:rsidR="00B61CF0" w:rsidRPr="00475461">
              <w:rPr>
                <w:rFonts w:ascii="Arial" w:hAnsi="Arial" w:cs="Arial"/>
                <w:sz w:val="16"/>
                <w:szCs w:val="16"/>
              </w:rPr>
              <w:t>0.6</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0.34</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26.9</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tcBorders>
              <w:top w:val="single" w:sz="4" w:space="0" w:color="auto"/>
              <w:left w:val="nil"/>
              <w:bottom w:val="nil"/>
              <w:right w:val="nil"/>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top w:val="single" w:sz="4" w:space="0" w:color="auto"/>
              <w:left w:val="nil"/>
              <w:bottom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single" w:sz="4" w:space="0" w:color="auto"/>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r>
      <w:tr w:rsidR="00B61CF0" w:rsidRPr="00475461" w:rsidTr="00FD6054">
        <w:trPr>
          <w:trHeight w:val="170"/>
        </w:trPr>
        <w:tc>
          <w:tcPr>
            <w:tcW w:w="2126" w:type="dxa"/>
            <w:tcBorders>
              <w:top w:val="nil"/>
              <w:left w:val="nil"/>
              <w:bottom w:val="single" w:sz="4" w:space="0" w:color="auto"/>
              <w:right w:val="nil"/>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top w:val="nil"/>
              <w:left w:val="nil"/>
              <w:bottom w:val="single" w:sz="4" w:space="0" w:color="auto"/>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bottom w:val="single" w:sz="4" w:space="0" w:color="auto"/>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r>
      <w:tr w:rsidR="00B61CF0" w:rsidRPr="00475461" w:rsidTr="00FD6054">
        <w:trPr>
          <w:trHeight w:val="170"/>
        </w:trPr>
        <w:tc>
          <w:tcPr>
            <w:tcW w:w="2126" w:type="dxa"/>
            <w:tcBorders>
              <w:top w:val="single" w:sz="4" w:space="0" w:color="auto"/>
              <w:bottom w:val="nil"/>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Body Parameter</w:t>
            </w:r>
          </w:p>
        </w:tc>
        <w:tc>
          <w:tcPr>
            <w:tcW w:w="2721" w:type="dxa"/>
            <w:gridSpan w:val="4"/>
            <w:tcBorders>
              <w:top w:val="single" w:sz="4" w:space="0" w:color="auto"/>
              <w:left w:val="single" w:sz="4" w:space="0" w:color="auto"/>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Aortic </w:t>
            </w:r>
            <w:proofErr w:type="spellStart"/>
            <w:r w:rsidRPr="00475461">
              <w:rPr>
                <w:rFonts w:ascii="Arial" w:hAnsi="Arial" w:cs="Arial"/>
                <w:i/>
                <w:sz w:val="16"/>
                <w:szCs w:val="16"/>
              </w:rPr>
              <w:t>Ggcx</w:t>
            </w:r>
            <w:proofErr w:type="spellEnd"/>
          </w:p>
        </w:tc>
        <w:tc>
          <w:tcPr>
            <w:tcW w:w="2720" w:type="dxa"/>
            <w:gridSpan w:val="4"/>
            <w:tcBorders>
              <w:top w:val="single" w:sz="4" w:space="0" w:color="auto"/>
              <w:left w:val="single" w:sz="4" w:space="0" w:color="auto"/>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Aortic </w:t>
            </w:r>
            <w:proofErr w:type="spellStart"/>
            <w:r w:rsidRPr="00475461">
              <w:rPr>
                <w:rFonts w:ascii="Arial" w:hAnsi="Arial" w:cs="Arial"/>
                <w:i/>
                <w:sz w:val="16"/>
                <w:szCs w:val="16"/>
              </w:rPr>
              <w:t>Vkor</w:t>
            </w:r>
            <w:proofErr w:type="spellEnd"/>
          </w:p>
        </w:tc>
        <w:tc>
          <w:tcPr>
            <w:tcW w:w="2721" w:type="dxa"/>
            <w:gridSpan w:val="4"/>
            <w:tcBorders>
              <w:top w:val="single" w:sz="4" w:space="0" w:color="auto"/>
              <w:left w:val="single" w:sz="4" w:space="0" w:color="auto"/>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Aortic </w:t>
            </w:r>
            <w:proofErr w:type="spellStart"/>
            <w:r w:rsidRPr="00475461">
              <w:rPr>
                <w:rFonts w:ascii="Arial" w:hAnsi="Arial" w:cs="Arial"/>
                <w:i/>
                <w:sz w:val="16"/>
                <w:szCs w:val="16"/>
              </w:rPr>
              <w:t>Mgp</w:t>
            </w:r>
            <w:proofErr w:type="spellEnd"/>
          </w:p>
        </w:tc>
        <w:tc>
          <w:tcPr>
            <w:tcW w:w="2724" w:type="dxa"/>
            <w:gridSpan w:val="4"/>
            <w:tcBorders>
              <w:top w:val="single" w:sz="4" w:space="0" w:color="auto"/>
              <w:left w:val="single" w:sz="4" w:space="0" w:color="auto"/>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Femoral </w:t>
            </w:r>
            <w:r w:rsidRPr="00475461">
              <w:rPr>
                <w:rFonts w:ascii="Arial" w:hAnsi="Arial" w:cs="Arial"/>
                <w:i/>
                <w:sz w:val="16"/>
                <w:szCs w:val="16"/>
              </w:rPr>
              <w:t>Gas6</w:t>
            </w:r>
          </w:p>
        </w:tc>
      </w:tr>
      <w:tr w:rsidR="00B61CF0" w:rsidRPr="00475461" w:rsidTr="00FD6054">
        <w:trPr>
          <w:trHeight w:val="170"/>
        </w:trPr>
        <w:tc>
          <w:tcPr>
            <w:tcW w:w="2126" w:type="dxa"/>
            <w:tcBorders>
              <w:top w:val="nil"/>
              <w:bottom w:val="nil"/>
              <w:right w:val="single" w:sz="4" w:space="0" w:color="auto"/>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left w:val="single" w:sz="4" w:space="0" w:color="auto"/>
              <w:bottom w:val="nil"/>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left w:val="single" w:sz="4" w:space="0" w:color="auto"/>
              <w:bottom w:val="nil"/>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left w:val="single" w:sz="4" w:space="0" w:color="auto"/>
              <w:bottom w:val="nil"/>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left w:val="single" w:sz="4" w:space="0" w:color="auto"/>
              <w:bottom w:val="nil"/>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0" w:type="dxa"/>
            <w:tcBorders>
              <w:left w:val="single" w:sz="4" w:space="0" w:color="auto"/>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left w:val="single" w:sz="4" w:space="0" w:color="auto"/>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left w:val="single" w:sz="4" w:space="0" w:color="auto"/>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0" w:type="dxa"/>
            <w:tcBorders>
              <w:left w:val="single" w:sz="4" w:space="0" w:color="auto"/>
              <w:bottom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0" w:type="dxa"/>
            <w:tcBorders>
              <w:left w:val="single" w:sz="4" w:space="0" w:color="auto"/>
              <w:bottom w:val="nil"/>
            </w:tcBorders>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left w:val="single" w:sz="4" w:space="0" w:color="auto"/>
              <w:bottom w:val="nil"/>
            </w:tcBorders>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left w:val="single" w:sz="4" w:space="0" w:color="auto"/>
              <w:bottom w:val="nil"/>
            </w:tcBorders>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left w:val="single" w:sz="4" w:space="0" w:color="auto"/>
              <w:bottom w:val="nil"/>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1" w:type="dxa"/>
            <w:tcBorders>
              <w:left w:val="single" w:sz="4" w:space="0" w:color="auto"/>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1" w:type="dxa"/>
            <w:tcBorders>
              <w:left w:val="single" w:sz="4" w:space="0" w:color="auto"/>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1" w:type="dxa"/>
            <w:tcBorders>
              <w:left w:val="single" w:sz="4" w:space="0" w:color="auto"/>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left w:val="single" w:sz="4" w:space="0" w:color="auto"/>
              <w:bottom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r>
      <w:tr w:rsidR="00B61CF0" w:rsidRPr="00475461" w:rsidTr="00FD6054">
        <w:trPr>
          <w:trHeight w:val="170"/>
        </w:trPr>
        <w:tc>
          <w:tcPr>
            <w:tcW w:w="2126" w:type="dxa"/>
            <w:tcBorders>
              <w:top w:val="nil"/>
              <w:right w:val="single" w:sz="4" w:space="0" w:color="auto"/>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top w:val="nil"/>
              <w:left w:val="single" w:sz="4" w:space="0" w:color="auto"/>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28.2</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17.5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-0.6</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0.24</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18.0</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0.7</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0.27</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20.3</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4.2</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0.12</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8.0</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0.006</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4.8</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0.16</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10.7</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0.002</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2.4</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7.1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6.6</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-2.8</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0.07</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4.0</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-3.6</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7.4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0.009</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-1.6</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0.06</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3.9</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1.7</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0.07</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3.9</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15.8</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6.2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0.25</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17.8</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1.9</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0.40</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37.4</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0.26</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0.55</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70.4</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0.06</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9.6</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0.003</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2.5</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-0.08</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0.7</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8.1</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28.3</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7.5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23.4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3.8</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14.7</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0.08</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r>
      <w:tr w:rsidR="00B61CF0" w:rsidRPr="00475461" w:rsidTr="00FD6054">
        <w:trPr>
          <w:trHeight w:val="170"/>
        </w:trPr>
        <w:tc>
          <w:tcPr>
            <w:tcW w:w="2126"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5.2</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0.31</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25.6</w:t>
            </w:r>
          </w:p>
        </w:tc>
        <w:tc>
          <w:tcPr>
            <w:tcW w:w="681"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4.7</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0.28</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21.3</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2.8</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0.26</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20.1</w:t>
            </w:r>
          </w:p>
        </w:tc>
        <w:tc>
          <w:tcPr>
            <w:tcW w:w="681"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-1.3</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2.8</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tcBorders>
              <w:left w:val="nil"/>
              <w:bottom w:val="nil"/>
              <w:right w:val="nil"/>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left w:val="nil"/>
              <w:bottom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left w:val="nil"/>
              <w:bottom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left w:val="nil"/>
              <w:bottom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r>
      <w:tr w:rsidR="00B61CF0" w:rsidRPr="00475461" w:rsidTr="00FD6054">
        <w:trPr>
          <w:trHeight w:val="170"/>
        </w:trPr>
        <w:tc>
          <w:tcPr>
            <w:tcW w:w="2126" w:type="dxa"/>
            <w:tcBorders>
              <w:top w:val="nil"/>
              <w:left w:val="nil"/>
              <w:bottom w:val="single" w:sz="4" w:space="0" w:color="auto"/>
              <w:right w:val="nil"/>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top w:val="nil"/>
              <w:left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left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right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left w:val="nil"/>
              <w:right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r>
      <w:tr w:rsidR="00B61CF0" w:rsidRPr="00475461" w:rsidTr="00FD6054">
        <w:trPr>
          <w:trHeight w:val="170"/>
        </w:trPr>
        <w:tc>
          <w:tcPr>
            <w:tcW w:w="2126" w:type="dxa"/>
            <w:tcBorders>
              <w:bottom w:val="nil"/>
              <w:righ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Body Parameter</w:t>
            </w:r>
          </w:p>
        </w:tc>
        <w:tc>
          <w:tcPr>
            <w:tcW w:w="2721" w:type="dxa"/>
            <w:gridSpan w:val="4"/>
            <w:tcBorders>
              <w:left w:val="single" w:sz="4" w:space="0" w:color="auto"/>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Femoral </w:t>
            </w:r>
            <w:proofErr w:type="spellStart"/>
            <w:r w:rsidRPr="00475461">
              <w:rPr>
                <w:rFonts w:ascii="Arial" w:hAnsi="Arial" w:cs="Arial"/>
                <w:i/>
                <w:sz w:val="16"/>
                <w:szCs w:val="16"/>
              </w:rPr>
              <w:t>Ggcx</w:t>
            </w:r>
            <w:proofErr w:type="spellEnd"/>
          </w:p>
        </w:tc>
        <w:tc>
          <w:tcPr>
            <w:tcW w:w="2720" w:type="dxa"/>
            <w:gridSpan w:val="4"/>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Femoral </w:t>
            </w:r>
            <w:proofErr w:type="spellStart"/>
            <w:r w:rsidRPr="00475461">
              <w:rPr>
                <w:rFonts w:ascii="Arial" w:hAnsi="Arial" w:cs="Arial"/>
                <w:i/>
                <w:sz w:val="16"/>
                <w:szCs w:val="16"/>
              </w:rPr>
              <w:t>Vkor</w:t>
            </w:r>
            <w:proofErr w:type="spellEnd"/>
          </w:p>
        </w:tc>
        <w:tc>
          <w:tcPr>
            <w:tcW w:w="2721" w:type="dxa"/>
            <w:gridSpan w:val="4"/>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Femoral </w:t>
            </w:r>
            <w:proofErr w:type="spellStart"/>
            <w:r w:rsidRPr="00475461">
              <w:rPr>
                <w:rFonts w:ascii="Arial" w:hAnsi="Arial" w:cs="Arial"/>
                <w:i/>
                <w:sz w:val="16"/>
                <w:szCs w:val="16"/>
              </w:rPr>
              <w:t>Mgp</w:t>
            </w:r>
            <w:proofErr w:type="spellEnd"/>
          </w:p>
        </w:tc>
        <w:tc>
          <w:tcPr>
            <w:tcW w:w="2724" w:type="dxa"/>
            <w:gridSpan w:val="4"/>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 xml:space="preserve">Femoral </w:t>
            </w:r>
            <w:r w:rsidRPr="00475461">
              <w:rPr>
                <w:rFonts w:ascii="Arial" w:hAnsi="Arial" w:cs="Arial"/>
                <w:i/>
                <w:sz w:val="16"/>
                <w:szCs w:val="16"/>
              </w:rPr>
              <w:t>Periostin</w:t>
            </w:r>
          </w:p>
        </w:tc>
      </w:tr>
      <w:tr w:rsidR="00B61CF0" w:rsidRPr="00475461" w:rsidTr="00FD6054">
        <w:trPr>
          <w:trHeight w:val="170"/>
        </w:trPr>
        <w:tc>
          <w:tcPr>
            <w:tcW w:w="2126" w:type="dxa"/>
            <w:tcBorders>
              <w:top w:val="nil"/>
              <w:bottom w:val="nil"/>
              <w:right w:val="single" w:sz="4" w:space="0" w:color="auto"/>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left w:val="single" w:sz="4" w:space="0" w:color="auto"/>
              <w:bottom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bottom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bottom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bottom w:val="nil"/>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0" w:type="dxa"/>
            <w:tcBorders>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0" w:type="dxa"/>
            <w:tcBorders>
              <w:bottom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0" w:type="dxa"/>
            <w:tcBorders>
              <w:bottom w:val="nil"/>
            </w:tcBorders>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0" w:type="dxa"/>
            <w:tcBorders>
              <w:bottom w:val="nil"/>
            </w:tcBorders>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0" w:type="dxa"/>
            <w:tcBorders>
              <w:bottom w:val="nil"/>
            </w:tcBorders>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bottom w:val="nil"/>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c>
          <w:tcPr>
            <w:tcW w:w="681" w:type="dxa"/>
            <w:tcBorders>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Symbol" w:hAnsi="Symbol" w:cs="Arial"/>
                <w:sz w:val="14"/>
                <w:szCs w:val="14"/>
              </w:rPr>
              <w:t></w:t>
            </w:r>
          </w:p>
        </w:tc>
        <w:tc>
          <w:tcPr>
            <w:tcW w:w="681" w:type="dxa"/>
            <w:tcBorders>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681" w:type="dxa"/>
            <w:tcBorders>
              <w:bottom w:val="nil"/>
            </w:tcBorders>
            <w:shd w:val="pct5"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681" w:type="dxa"/>
            <w:tcBorders>
              <w:bottom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r>
      <w:tr w:rsidR="00B61CF0" w:rsidRPr="00475461" w:rsidTr="00FD6054">
        <w:trPr>
          <w:trHeight w:val="170"/>
        </w:trPr>
        <w:tc>
          <w:tcPr>
            <w:tcW w:w="2126" w:type="dxa"/>
            <w:tcBorders>
              <w:top w:val="nil"/>
              <w:right w:val="single" w:sz="4" w:space="0" w:color="auto"/>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p>
        </w:tc>
        <w:tc>
          <w:tcPr>
            <w:tcW w:w="680" w:type="dxa"/>
            <w:tcBorders>
              <w:top w:val="nil"/>
              <w:left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0" w:type="dxa"/>
            <w:tcBorders>
              <w:top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tcBorders>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c>
          <w:tcPr>
            <w:tcW w:w="681" w:type="dxa"/>
            <w:tcBorders>
              <w:top w:val="nil"/>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-0.9</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0.19</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12.4</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-0.8</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0.17</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11.6</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-0.7</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0.20</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13.4</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0.38</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30.7</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3.0</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0.07</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4.2</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1.4</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1.9</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3.8</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8.2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0.006</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-2.0</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2.3</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-0.6</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0.08</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0.19</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11.7</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0.08</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4.3</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14.1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0.23</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14.4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16.7</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0.25</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19.1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0.47</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49.6</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0.52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53.6</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0.2</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-0.06</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0.07</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1.4</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0.6</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0.13</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6.1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1.8</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B61CF0" w:rsidRPr="00475461" w:rsidTr="00FD6054">
        <w:trPr>
          <w:trHeight w:val="170"/>
        </w:trPr>
        <w:tc>
          <w:tcPr>
            <w:tcW w:w="2126" w:type="dxa"/>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5.4</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0.17</w:t>
            </w:r>
          </w:p>
        </w:tc>
        <w:tc>
          <w:tcPr>
            <w:tcW w:w="680" w:type="dxa"/>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11.1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0.002</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3.9</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0.10</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6.1</w:t>
            </w:r>
          </w:p>
        </w:tc>
        <w:tc>
          <w:tcPr>
            <w:tcW w:w="680"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2.7</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0.08</w:t>
            </w:r>
          </w:p>
        </w:tc>
        <w:tc>
          <w:tcPr>
            <w:tcW w:w="680"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5.1</w:t>
            </w:r>
          </w:p>
        </w:tc>
        <w:tc>
          <w:tcPr>
            <w:tcW w:w="681" w:type="dxa"/>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0.03</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7.2</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0.36</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27.7</w:t>
            </w:r>
          </w:p>
        </w:tc>
        <w:tc>
          <w:tcPr>
            <w:tcW w:w="681" w:type="dxa"/>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B61CF0" w:rsidRPr="00475461" w:rsidTr="00FD6054">
        <w:trPr>
          <w:trHeight w:val="170"/>
        </w:trPr>
        <w:tc>
          <w:tcPr>
            <w:tcW w:w="2126"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3.2</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0.14</w:t>
            </w:r>
          </w:p>
        </w:tc>
        <w:tc>
          <w:tcPr>
            <w:tcW w:w="680" w:type="dxa"/>
            <w:tcBorders>
              <w:bottom w:val="single" w:sz="4" w:space="0" w:color="auto"/>
            </w:tcBorders>
            <w:shd w:val="clear" w:color="auto" w:fill="auto"/>
            <w:vAlign w:val="center"/>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8.9</w:t>
            </w:r>
          </w:p>
        </w:tc>
        <w:tc>
          <w:tcPr>
            <w:tcW w:w="681"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0.004</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3.1</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0.15</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9.9</w:t>
            </w:r>
          </w:p>
        </w:tc>
        <w:tc>
          <w:tcPr>
            <w:tcW w:w="680"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0.003</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2.3</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0.15</w:t>
            </w:r>
          </w:p>
        </w:tc>
        <w:tc>
          <w:tcPr>
            <w:tcW w:w="680"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9.4</w:t>
            </w:r>
          </w:p>
        </w:tc>
        <w:tc>
          <w:tcPr>
            <w:tcW w:w="681" w:type="dxa"/>
            <w:tcBorders>
              <w:bottom w:val="single" w:sz="4" w:space="0" w:color="auto"/>
            </w:tcBorders>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0.003</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5.4</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0.45</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40.2</w:t>
            </w:r>
          </w:p>
        </w:tc>
        <w:tc>
          <w:tcPr>
            <w:tcW w:w="681" w:type="dxa"/>
            <w:tcBorders>
              <w:bottom w:val="single" w:sz="4" w:space="0" w:color="auto"/>
            </w:tcBorders>
            <w:shd w:val="pct5" w:color="auto" w:fill="auto"/>
          </w:tcPr>
          <w:p w:rsidR="00B61CF0" w:rsidRPr="00475461" w:rsidRDefault="00B61CF0" w:rsidP="00B61CF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bl>
    <w:p w:rsidR="00FC385B" w:rsidRPr="00475461" w:rsidRDefault="00FC385B" w:rsidP="00FC385B"/>
    <w:p w:rsidR="00FC385B" w:rsidRPr="00475461" w:rsidRDefault="00FC385B" w:rsidP="00FC385B">
      <w:pPr>
        <w:spacing w:line="480"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FC385B" w:rsidRPr="00475461" w:rsidRDefault="00FC385B" w:rsidP="00FC385B">
      <w:pPr>
        <w:spacing w:after="160" w:line="259" w:lineRule="auto"/>
        <w:rPr>
          <w:sz w:val="22"/>
          <w:szCs w:val="22"/>
        </w:rPr>
      </w:pPr>
    </w:p>
    <w:p w:rsidR="000725D9" w:rsidRPr="00475461" w:rsidRDefault="000725D9" w:rsidP="00FC385B">
      <w:pPr>
        <w:spacing w:line="480" w:lineRule="auto"/>
        <w:rPr>
          <w:sz w:val="22"/>
          <w:szCs w:val="22"/>
        </w:rPr>
      </w:pPr>
    </w:p>
    <w:p w:rsidR="000725D9" w:rsidRPr="00475461" w:rsidRDefault="000725D9" w:rsidP="00FC385B">
      <w:pPr>
        <w:spacing w:line="480" w:lineRule="auto"/>
        <w:rPr>
          <w:sz w:val="22"/>
          <w:szCs w:val="22"/>
        </w:rPr>
      </w:pPr>
    </w:p>
    <w:p w:rsidR="000725D9" w:rsidRPr="00475461" w:rsidRDefault="000725D9" w:rsidP="00FC385B">
      <w:pPr>
        <w:spacing w:line="480" w:lineRule="auto"/>
        <w:rPr>
          <w:sz w:val="22"/>
          <w:szCs w:val="22"/>
        </w:rPr>
      </w:pPr>
    </w:p>
    <w:p w:rsidR="000725D9" w:rsidRPr="00475461" w:rsidRDefault="000725D9" w:rsidP="00FC385B">
      <w:pPr>
        <w:spacing w:line="480" w:lineRule="auto"/>
        <w:rPr>
          <w:sz w:val="22"/>
          <w:szCs w:val="22"/>
        </w:rPr>
      </w:pPr>
    </w:p>
    <w:p w:rsidR="00FC385B" w:rsidRPr="00475461" w:rsidRDefault="00FC385B" w:rsidP="00FC385B">
      <w:pPr>
        <w:spacing w:line="480" w:lineRule="auto"/>
        <w:rPr>
          <w:sz w:val="22"/>
          <w:szCs w:val="22"/>
        </w:rPr>
      </w:pPr>
      <w:r w:rsidRPr="00475461">
        <w:rPr>
          <w:sz w:val="22"/>
          <w:szCs w:val="22"/>
        </w:rPr>
        <w:t>% values are as percentage of total body volume. NS: Not statistically significant.</w:t>
      </w:r>
    </w:p>
    <w:p w:rsidR="00FC385B" w:rsidRPr="00475461" w:rsidRDefault="00FC385B" w:rsidP="00C407F8">
      <w:pPr>
        <w:sectPr w:rsidR="00FC385B" w:rsidRPr="00475461" w:rsidSect="00FC385B">
          <w:pgSz w:w="16838" w:h="11906" w:orient="landscape"/>
          <w:pgMar w:top="1440" w:right="1440" w:bottom="1440" w:left="1440" w:header="709" w:footer="709" w:gutter="0"/>
          <w:cols w:space="708"/>
          <w:docGrid w:linePitch="360"/>
        </w:sectPr>
      </w:pPr>
    </w:p>
    <w:p w:rsidR="00FC385B" w:rsidRPr="00475461" w:rsidRDefault="00C06F46" w:rsidP="00FC385B">
      <w:pPr>
        <w:spacing w:line="480" w:lineRule="auto"/>
        <w:rPr>
          <w:sz w:val="22"/>
          <w:szCs w:val="22"/>
        </w:rPr>
      </w:pPr>
      <w:proofErr w:type="gramStart"/>
      <w:r w:rsidRPr="00475461">
        <w:rPr>
          <w:sz w:val="22"/>
          <w:szCs w:val="22"/>
        </w:rPr>
        <w:t>Table 6</w:t>
      </w:r>
      <w:r w:rsidR="00FC385B" w:rsidRPr="00475461">
        <w:rPr>
          <w:sz w:val="22"/>
          <w:szCs w:val="22"/>
        </w:rPr>
        <w:t>.</w:t>
      </w:r>
      <w:proofErr w:type="gramEnd"/>
      <w:r w:rsidR="00FC385B" w:rsidRPr="00475461">
        <w:rPr>
          <w:sz w:val="22"/>
          <w:szCs w:val="22"/>
        </w:rPr>
        <w:t xml:space="preserve"> </w:t>
      </w:r>
      <w:proofErr w:type="gramStart"/>
      <w:r w:rsidR="00FC385B" w:rsidRPr="00475461">
        <w:rPr>
          <w:sz w:val="22"/>
          <w:szCs w:val="22"/>
        </w:rPr>
        <w:t>Linear regression analysis</w:t>
      </w:r>
      <w:r w:rsidR="00FC385B" w:rsidRPr="00475461">
        <w:rPr>
          <w:sz w:val="22"/>
          <w:szCs w:val="22"/>
          <w:lang w:val="en"/>
        </w:rPr>
        <w:t xml:space="preserve"> between gene expression levels and body parameters.</w:t>
      </w:r>
      <w:proofErr w:type="gramEnd"/>
    </w:p>
    <w:tbl>
      <w:tblPr>
        <w:tblpPr w:leftFromText="180" w:rightFromText="180" w:horzAnchor="margin" w:tblpY="600"/>
        <w:tblW w:w="8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118"/>
        <w:gridCol w:w="2468"/>
        <w:gridCol w:w="567"/>
        <w:gridCol w:w="708"/>
        <w:gridCol w:w="709"/>
        <w:gridCol w:w="709"/>
      </w:tblGrid>
      <w:tr w:rsidR="00FC385B" w:rsidRPr="00475461" w:rsidTr="00FC385B">
        <w:trPr>
          <w:trHeight w:val="170"/>
        </w:trPr>
        <w:tc>
          <w:tcPr>
            <w:tcW w:w="3118"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Multivariant analysis</w:t>
            </w:r>
          </w:p>
        </w:tc>
        <w:tc>
          <w:tcPr>
            <w:tcW w:w="2468"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Body Parameter</w:t>
            </w:r>
          </w:p>
        </w:tc>
        <w:tc>
          <w:tcPr>
            <w:tcW w:w="567"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r</w:t>
            </w:r>
          </w:p>
        </w:tc>
        <w:tc>
          <w:tcPr>
            <w:tcW w:w="708"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r</w:t>
            </w:r>
            <w:r w:rsidRPr="00475461">
              <w:rPr>
                <w:rFonts w:ascii="Arial" w:hAnsi="Arial" w:cs="Arial"/>
                <w:sz w:val="16"/>
                <w:szCs w:val="16"/>
                <w:vertAlign w:val="superscript"/>
              </w:rPr>
              <w:t>2</w:t>
            </w:r>
          </w:p>
        </w:tc>
        <w:tc>
          <w:tcPr>
            <w:tcW w:w="709"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F</w:t>
            </w:r>
          </w:p>
        </w:tc>
        <w:tc>
          <w:tcPr>
            <w:tcW w:w="709" w:type="dxa"/>
            <w:tcBorders>
              <w:bottom w:val="nil"/>
            </w:tcBorders>
            <w:shd w:val="clear" w:color="auto" w:fill="auto"/>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p</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2468" w:type="dxa"/>
            <w:tcBorders>
              <w:top w:val="nil"/>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567" w:type="dxa"/>
            <w:tcBorders>
              <w:top w:val="nil"/>
              <w:bottom w:val="single" w:sz="4" w:space="0" w:color="auto"/>
              <w:right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709" w:type="dxa"/>
            <w:tcBorders>
              <w:top w:val="nil"/>
              <w:left w:val="single" w:sz="4" w:space="0" w:color="auto"/>
              <w:bottom w:val="single" w:sz="4" w:space="0" w:color="auto"/>
              <w:right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709" w:type="dxa"/>
            <w:tcBorders>
              <w:top w:val="nil"/>
              <w:left w:val="single" w:sz="4" w:space="0" w:color="auto"/>
              <w:bottom w:val="single" w:sz="4" w:space="0" w:color="auto"/>
            </w:tcBorders>
          </w:tcPr>
          <w:p w:rsidR="00FC385B" w:rsidRPr="00475461" w:rsidRDefault="00FC385B" w:rsidP="00FC385B">
            <w:pPr>
              <w:spacing w:before="100" w:beforeAutospacing="1" w:after="100" w:afterAutospacing="1"/>
              <w:jc w:val="center"/>
              <w:rPr>
                <w:rFonts w:ascii="Arial" w:hAnsi="Arial" w:cs="Arial"/>
                <w:sz w:val="16"/>
                <w:szCs w:val="16"/>
              </w:rPr>
            </w:pPr>
          </w:p>
        </w:tc>
      </w:tr>
      <w:tr w:rsidR="00FC385B" w:rsidRPr="00475461" w:rsidTr="00FC385B">
        <w:trPr>
          <w:trHeight w:val="170"/>
        </w:trPr>
        <w:tc>
          <w:tcPr>
            <w:tcW w:w="3118" w:type="dxa"/>
            <w:tcBorders>
              <w:bottom w:val="nil"/>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567" w:type="dxa"/>
            <w:tcBorders>
              <w:top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0.86</w:t>
            </w:r>
          </w:p>
        </w:tc>
        <w:tc>
          <w:tcPr>
            <w:tcW w:w="708" w:type="dxa"/>
            <w:tcBorders>
              <w:top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0.75</w:t>
            </w:r>
          </w:p>
        </w:tc>
        <w:tc>
          <w:tcPr>
            <w:tcW w:w="709" w:type="dxa"/>
            <w:tcBorders>
              <w:top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23.6</w:t>
            </w:r>
          </w:p>
        </w:tc>
        <w:tc>
          <w:tcPr>
            <w:tcW w:w="709" w:type="dxa"/>
            <w:tcBorders>
              <w:top w:val="single" w:sz="4" w:space="0" w:color="auto"/>
            </w:tcBorders>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567"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0.59</w:t>
            </w:r>
          </w:p>
        </w:tc>
        <w:tc>
          <w:tcPr>
            <w:tcW w:w="708"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0.34</w:t>
            </w:r>
          </w:p>
        </w:tc>
        <w:tc>
          <w:tcPr>
            <w:tcW w:w="709"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4.2</w:t>
            </w:r>
          </w:p>
        </w:tc>
        <w:tc>
          <w:tcPr>
            <w:tcW w:w="709" w:type="dxa"/>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0.004</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01138F">
            <w:pPr>
              <w:spacing w:before="100" w:beforeAutospacing="1" w:after="100" w:afterAutospacing="1"/>
              <w:rPr>
                <w:rFonts w:ascii="Arial" w:hAnsi="Arial" w:cs="Arial"/>
                <w:sz w:val="16"/>
                <w:szCs w:val="16"/>
              </w:rPr>
            </w:pPr>
            <w:r w:rsidRPr="00475461">
              <w:rPr>
                <w:rFonts w:ascii="Arial" w:hAnsi="Arial" w:cs="Arial"/>
                <w:sz w:val="16"/>
                <w:szCs w:val="16"/>
              </w:rPr>
              <w:t xml:space="preserve">Femoral </w:t>
            </w:r>
            <w:r w:rsidR="00F53300" w:rsidRPr="00475461">
              <w:rPr>
                <w:rFonts w:ascii="Arial" w:hAnsi="Arial" w:cs="Arial"/>
                <w:sz w:val="16"/>
                <w:szCs w:val="16"/>
              </w:rPr>
              <w:t xml:space="preserve">VKDP </w:t>
            </w:r>
            <w:r w:rsidRPr="00475461">
              <w:rPr>
                <w:rFonts w:ascii="Arial" w:hAnsi="Arial" w:cs="Arial"/>
                <w:sz w:val="16"/>
                <w:szCs w:val="16"/>
              </w:rPr>
              <w:t>Genes:</w:t>
            </w:r>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567"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0.48</w:t>
            </w:r>
          </w:p>
        </w:tc>
        <w:tc>
          <w:tcPr>
            <w:tcW w:w="708"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0.23</w:t>
            </w:r>
          </w:p>
        </w:tc>
        <w:tc>
          <w:tcPr>
            <w:tcW w:w="709"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2.5</w:t>
            </w:r>
          </w:p>
        </w:tc>
        <w:tc>
          <w:tcPr>
            <w:tcW w:w="709" w:type="dxa"/>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rPr>
                <w:rFonts w:ascii="Arial" w:hAnsi="Arial" w:cs="Arial"/>
                <w:i/>
                <w:sz w:val="16"/>
                <w:szCs w:val="16"/>
              </w:rPr>
            </w:pPr>
            <w:r w:rsidRPr="00475461">
              <w:rPr>
                <w:rFonts w:ascii="Arial" w:hAnsi="Arial" w:cs="Arial"/>
                <w:i/>
                <w:sz w:val="16"/>
                <w:szCs w:val="16"/>
              </w:rPr>
              <w:t>Gas6</w:t>
            </w:r>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567"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0.64</w:t>
            </w:r>
          </w:p>
        </w:tc>
        <w:tc>
          <w:tcPr>
            <w:tcW w:w="708"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0.41</w:t>
            </w:r>
          </w:p>
        </w:tc>
        <w:tc>
          <w:tcPr>
            <w:tcW w:w="709"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5.2</w:t>
            </w:r>
          </w:p>
        </w:tc>
        <w:tc>
          <w:tcPr>
            <w:tcW w:w="709" w:type="dxa"/>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rPr>
                <w:rFonts w:ascii="Arial" w:hAnsi="Arial" w:cs="Arial"/>
                <w:i/>
                <w:sz w:val="16"/>
                <w:szCs w:val="16"/>
              </w:rPr>
            </w:pPr>
            <w:r w:rsidRPr="00475461">
              <w:rPr>
                <w:rFonts w:ascii="Arial" w:hAnsi="Arial" w:cs="Arial"/>
                <w:i/>
                <w:sz w:val="16"/>
                <w:szCs w:val="16"/>
              </w:rPr>
              <w:t>Periostin</w:t>
            </w:r>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567"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0.89</w:t>
            </w:r>
          </w:p>
        </w:tc>
        <w:tc>
          <w:tcPr>
            <w:tcW w:w="708"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0.79</w:t>
            </w:r>
          </w:p>
        </w:tc>
        <w:tc>
          <w:tcPr>
            <w:tcW w:w="709"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29.2</w:t>
            </w:r>
          </w:p>
        </w:tc>
        <w:tc>
          <w:tcPr>
            <w:tcW w:w="709" w:type="dxa"/>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proofErr w:type="spellStart"/>
            <w:r w:rsidRPr="00475461">
              <w:rPr>
                <w:rFonts w:ascii="Arial" w:hAnsi="Arial" w:cs="Arial"/>
                <w:i/>
                <w:sz w:val="16"/>
                <w:szCs w:val="16"/>
              </w:rPr>
              <w:t>Mgp</w:t>
            </w:r>
            <w:proofErr w:type="spellEnd"/>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567"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0.40</w:t>
            </w:r>
          </w:p>
        </w:tc>
        <w:tc>
          <w:tcPr>
            <w:tcW w:w="708"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0.16</w:t>
            </w:r>
          </w:p>
        </w:tc>
        <w:tc>
          <w:tcPr>
            <w:tcW w:w="709"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1.5</w:t>
            </w:r>
          </w:p>
        </w:tc>
        <w:tc>
          <w:tcPr>
            <w:tcW w:w="709" w:type="dxa"/>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proofErr w:type="spellStart"/>
            <w:r w:rsidRPr="00475461">
              <w:rPr>
                <w:rFonts w:ascii="Arial" w:hAnsi="Arial" w:cs="Arial"/>
                <w:i/>
                <w:sz w:val="16"/>
                <w:szCs w:val="16"/>
              </w:rPr>
              <w:t>Ggcx</w:t>
            </w:r>
            <w:proofErr w:type="spellEnd"/>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567"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0.63</w:t>
            </w:r>
          </w:p>
        </w:tc>
        <w:tc>
          <w:tcPr>
            <w:tcW w:w="708"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0.40</w:t>
            </w:r>
          </w:p>
        </w:tc>
        <w:tc>
          <w:tcPr>
            <w:tcW w:w="709"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3.6</w:t>
            </w:r>
          </w:p>
        </w:tc>
        <w:tc>
          <w:tcPr>
            <w:tcW w:w="709" w:type="dxa"/>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proofErr w:type="spellStart"/>
            <w:r w:rsidRPr="00475461">
              <w:rPr>
                <w:rFonts w:ascii="Arial" w:hAnsi="Arial" w:cs="Arial"/>
                <w:i/>
                <w:sz w:val="16"/>
                <w:szCs w:val="16"/>
              </w:rPr>
              <w:t>Vkor</w:t>
            </w:r>
            <w:proofErr w:type="spellEnd"/>
          </w:p>
        </w:tc>
        <w:tc>
          <w:tcPr>
            <w:tcW w:w="2468" w:type="dxa"/>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567"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0.67</w:t>
            </w:r>
          </w:p>
        </w:tc>
        <w:tc>
          <w:tcPr>
            <w:tcW w:w="708"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0.45</w:t>
            </w:r>
          </w:p>
        </w:tc>
        <w:tc>
          <w:tcPr>
            <w:tcW w:w="709" w:type="dxa"/>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6.6</w:t>
            </w:r>
          </w:p>
        </w:tc>
        <w:tc>
          <w:tcPr>
            <w:tcW w:w="709" w:type="dxa"/>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C385B" w:rsidRPr="00475461" w:rsidTr="00FC385B">
        <w:trPr>
          <w:trHeight w:val="170"/>
        </w:trPr>
        <w:tc>
          <w:tcPr>
            <w:tcW w:w="3118" w:type="dxa"/>
            <w:tcBorders>
              <w:top w:val="nil"/>
              <w:bottom w:val="nil"/>
            </w:tcBorders>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p>
        </w:tc>
        <w:tc>
          <w:tcPr>
            <w:tcW w:w="2468" w:type="dxa"/>
            <w:tcBorders>
              <w:bottom w:val="single" w:sz="4" w:space="0" w:color="auto"/>
            </w:tcBorders>
            <w:shd w:val="clear" w:color="auto" w:fill="auto"/>
            <w:vAlign w:val="center"/>
          </w:tcPr>
          <w:p w:rsidR="00FC385B" w:rsidRPr="00475461" w:rsidRDefault="00FC385B" w:rsidP="00FC385B">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567" w:type="dxa"/>
            <w:tcBorders>
              <w:bottom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0.68</w:t>
            </w:r>
          </w:p>
        </w:tc>
        <w:tc>
          <w:tcPr>
            <w:tcW w:w="708" w:type="dxa"/>
            <w:tcBorders>
              <w:bottom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0.46</w:t>
            </w:r>
          </w:p>
        </w:tc>
        <w:tc>
          <w:tcPr>
            <w:tcW w:w="709" w:type="dxa"/>
            <w:tcBorders>
              <w:bottom w:val="single" w:sz="4" w:space="0" w:color="auto"/>
            </w:tcBorders>
            <w:shd w:val="clear" w:color="auto" w:fill="auto"/>
            <w:vAlign w:val="center"/>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6.7</w:t>
            </w:r>
          </w:p>
        </w:tc>
        <w:tc>
          <w:tcPr>
            <w:tcW w:w="709" w:type="dxa"/>
            <w:tcBorders>
              <w:bottom w:val="single" w:sz="4" w:space="0" w:color="auto"/>
            </w:tcBorders>
          </w:tcPr>
          <w:p w:rsidR="00FC385B" w:rsidRPr="00475461" w:rsidRDefault="00FC385B" w:rsidP="00FC385B">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AA16B5" w:rsidRPr="00475461" w:rsidTr="00FC385B">
        <w:trPr>
          <w:trHeight w:val="170"/>
        </w:trPr>
        <w:tc>
          <w:tcPr>
            <w:tcW w:w="3118" w:type="dxa"/>
            <w:tcBorders>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0.61</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0.37</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10.5</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AA16B5" w:rsidRPr="00475461" w:rsidTr="00FC385B">
        <w:trPr>
          <w:trHeight w:val="170"/>
        </w:trPr>
        <w:tc>
          <w:tcPr>
            <w:tcW w:w="3118" w:type="dxa"/>
            <w:tcBorders>
              <w:top w:val="nil"/>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Aortic VKDP Genes:</w:t>
            </w:r>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0.44</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0.19</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4.3</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0.009</w:t>
            </w:r>
          </w:p>
        </w:tc>
      </w:tr>
      <w:tr w:rsidR="00AA16B5" w:rsidRPr="00475461" w:rsidTr="00FC385B">
        <w:trPr>
          <w:trHeight w:val="170"/>
        </w:trPr>
        <w:tc>
          <w:tcPr>
            <w:tcW w:w="3118" w:type="dxa"/>
            <w:tcBorders>
              <w:top w:val="nil"/>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proofErr w:type="spellStart"/>
            <w:r w:rsidRPr="00475461">
              <w:rPr>
                <w:rFonts w:ascii="Arial" w:hAnsi="Arial" w:cs="Arial"/>
                <w:i/>
                <w:sz w:val="16"/>
                <w:szCs w:val="16"/>
              </w:rPr>
              <w:t>Mgp</w:t>
            </w:r>
            <w:proofErr w:type="spellEnd"/>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0.36</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0.13</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2.7</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r>
      <w:tr w:rsidR="00AA16B5" w:rsidRPr="00475461" w:rsidTr="00FC385B">
        <w:trPr>
          <w:trHeight w:val="170"/>
        </w:trPr>
        <w:tc>
          <w:tcPr>
            <w:tcW w:w="3118" w:type="dxa"/>
            <w:tcBorders>
              <w:top w:val="nil"/>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proofErr w:type="spellStart"/>
            <w:r w:rsidRPr="00475461">
              <w:rPr>
                <w:rFonts w:ascii="Arial" w:hAnsi="Arial" w:cs="Arial"/>
                <w:i/>
                <w:sz w:val="16"/>
                <w:szCs w:val="16"/>
              </w:rPr>
              <w:t>Ggcx</w:t>
            </w:r>
            <w:proofErr w:type="spellEnd"/>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0.53</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0.28</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6.7</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r>
      <w:tr w:rsidR="00AA16B5" w:rsidRPr="00475461" w:rsidTr="00FC385B">
        <w:trPr>
          <w:trHeight w:val="170"/>
        </w:trPr>
        <w:tc>
          <w:tcPr>
            <w:tcW w:w="3118" w:type="dxa"/>
            <w:tcBorders>
              <w:top w:val="nil"/>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proofErr w:type="spellStart"/>
            <w:r w:rsidRPr="00475461">
              <w:rPr>
                <w:rFonts w:ascii="Arial" w:hAnsi="Arial" w:cs="Arial"/>
                <w:i/>
                <w:sz w:val="16"/>
                <w:szCs w:val="16"/>
              </w:rPr>
              <w:t>Vkor</w:t>
            </w:r>
            <w:proofErr w:type="spellEnd"/>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0.78</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0.60</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27.1</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AA16B5" w:rsidRPr="00475461" w:rsidTr="00FC385B">
        <w:trPr>
          <w:trHeight w:val="170"/>
        </w:trPr>
        <w:tc>
          <w:tcPr>
            <w:tcW w:w="3118" w:type="dxa"/>
            <w:tcBorders>
              <w:top w:val="nil"/>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i/>
                <w:sz w:val="16"/>
                <w:szCs w:val="16"/>
              </w:rPr>
            </w:pPr>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0.26</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0.07</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1.3</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AA16B5" w:rsidRPr="00475461" w:rsidTr="00FC385B">
        <w:trPr>
          <w:trHeight w:val="170"/>
        </w:trPr>
        <w:tc>
          <w:tcPr>
            <w:tcW w:w="3118" w:type="dxa"/>
            <w:tcBorders>
              <w:top w:val="nil"/>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0.20</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0.04</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0.5</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AA16B5" w:rsidRPr="00475461" w:rsidTr="00FC385B">
        <w:trPr>
          <w:trHeight w:val="170"/>
        </w:trPr>
        <w:tc>
          <w:tcPr>
            <w:tcW w:w="3118" w:type="dxa"/>
            <w:tcBorders>
              <w:top w:val="nil"/>
              <w:bottom w:val="nil"/>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p>
        </w:tc>
        <w:tc>
          <w:tcPr>
            <w:tcW w:w="2468" w:type="dxa"/>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567"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0.62</w:t>
            </w:r>
          </w:p>
        </w:tc>
        <w:tc>
          <w:tcPr>
            <w:tcW w:w="708"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0.38</w:t>
            </w:r>
          </w:p>
        </w:tc>
        <w:tc>
          <w:tcPr>
            <w:tcW w:w="709" w:type="dxa"/>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11.0</w:t>
            </w:r>
          </w:p>
        </w:tc>
        <w:tc>
          <w:tcPr>
            <w:tcW w:w="709" w:type="dxa"/>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AA16B5" w:rsidRPr="00475461" w:rsidTr="00F53300">
        <w:trPr>
          <w:trHeight w:val="170"/>
        </w:trPr>
        <w:tc>
          <w:tcPr>
            <w:tcW w:w="3118" w:type="dxa"/>
            <w:tcBorders>
              <w:top w:val="nil"/>
              <w:bottom w:val="single" w:sz="4" w:space="0" w:color="auto"/>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p>
        </w:tc>
        <w:tc>
          <w:tcPr>
            <w:tcW w:w="2468" w:type="dxa"/>
            <w:tcBorders>
              <w:bottom w:val="single" w:sz="4" w:space="0" w:color="auto"/>
            </w:tcBorders>
            <w:shd w:val="clear" w:color="auto" w:fill="auto"/>
            <w:vAlign w:val="center"/>
          </w:tcPr>
          <w:p w:rsidR="00AA16B5" w:rsidRPr="00475461" w:rsidRDefault="00AA16B5" w:rsidP="00AA16B5">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567" w:type="dxa"/>
            <w:tcBorders>
              <w:bottom w:val="single" w:sz="4" w:space="0" w:color="auto"/>
            </w:tcBorders>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0.62</w:t>
            </w:r>
          </w:p>
        </w:tc>
        <w:tc>
          <w:tcPr>
            <w:tcW w:w="708" w:type="dxa"/>
            <w:tcBorders>
              <w:bottom w:val="single" w:sz="4" w:space="0" w:color="auto"/>
            </w:tcBorders>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0.39</w:t>
            </w:r>
          </w:p>
        </w:tc>
        <w:tc>
          <w:tcPr>
            <w:tcW w:w="709" w:type="dxa"/>
            <w:tcBorders>
              <w:bottom w:val="single" w:sz="4" w:space="0" w:color="auto"/>
            </w:tcBorders>
            <w:shd w:val="clear" w:color="auto" w:fill="auto"/>
            <w:vAlign w:val="center"/>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11.3</w:t>
            </w:r>
          </w:p>
        </w:tc>
        <w:tc>
          <w:tcPr>
            <w:tcW w:w="709" w:type="dxa"/>
            <w:tcBorders>
              <w:bottom w:val="single" w:sz="4" w:space="0" w:color="auto"/>
            </w:tcBorders>
          </w:tcPr>
          <w:p w:rsidR="00AA16B5" w:rsidRPr="00475461" w:rsidRDefault="00AA16B5" w:rsidP="00AA16B5">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53300" w:rsidRPr="00475461" w:rsidTr="00F53300">
        <w:trPr>
          <w:trHeight w:val="170"/>
        </w:trPr>
        <w:tc>
          <w:tcPr>
            <w:tcW w:w="3118" w:type="dxa"/>
            <w:tcBorders>
              <w:top w:val="single" w:sz="4" w:space="0" w:color="auto"/>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567"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0.76</w:t>
            </w:r>
          </w:p>
        </w:tc>
        <w:tc>
          <w:tcPr>
            <w:tcW w:w="708"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0.57</w:t>
            </w:r>
          </w:p>
        </w:tc>
        <w:tc>
          <w:tcPr>
            <w:tcW w:w="709"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16.7</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xml:space="preserve">Aortic </w:t>
            </w:r>
            <w:r w:rsidR="0001138F" w:rsidRPr="00475461">
              <w:rPr>
                <w:rFonts w:ascii="Arial" w:hAnsi="Arial" w:cs="Arial"/>
                <w:sz w:val="16"/>
                <w:szCs w:val="16"/>
              </w:rPr>
              <w:t xml:space="preserve">Non-VKDP </w:t>
            </w:r>
            <w:r w:rsidRPr="00475461">
              <w:rPr>
                <w:rFonts w:ascii="Arial" w:hAnsi="Arial" w:cs="Arial"/>
                <w:sz w:val="16"/>
                <w:szCs w:val="16"/>
              </w:rPr>
              <w:t>Genes:</w:t>
            </w: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567" w:type="dxa"/>
            <w:tcBorders>
              <w:bottom w:val="single" w:sz="4" w:space="0" w:color="auto"/>
            </w:tcBorders>
            <w:shd w:val="clear" w:color="auto" w:fill="auto"/>
            <w:vAlign w:val="center"/>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0.73</w:t>
            </w:r>
          </w:p>
        </w:tc>
        <w:tc>
          <w:tcPr>
            <w:tcW w:w="708"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0.53</w:t>
            </w:r>
          </w:p>
        </w:tc>
        <w:tc>
          <w:tcPr>
            <w:tcW w:w="709" w:type="dxa"/>
            <w:tcBorders>
              <w:bottom w:val="single" w:sz="4" w:space="0" w:color="auto"/>
            </w:tcBorders>
            <w:shd w:val="clear" w:color="auto" w:fill="auto"/>
            <w:vAlign w:val="center"/>
          </w:tcPr>
          <w:p w:rsidR="002E68F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14.3</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r w:rsidRPr="00475461">
              <w:rPr>
                <w:rFonts w:ascii="Arial" w:hAnsi="Arial" w:cs="Arial"/>
                <w:i/>
                <w:sz w:val="16"/>
                <w:szCs w:val="16"/>
              </w:rPr>
              <w:t>Sclerostin</w:t>
            </w: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567"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0.65</w:t>
            </w:r>
          </w:p>
        </w:tc>
        <w:tc>
          <w:tcPr>
            <w:tcW w:w="708"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0.43</w:t>
            </w:r>
          </w:p>
        </w:tc>
        <w:tc>
          <w:tcPr>
            <w:tcW w:w="709"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9.4</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r w:rsidRPr="00475461">
              <w:rPr>
                <w:rFonts w:ascii="Arial" w:hAnsi="Arial" w:cs="Arial"/>
                <w:i/>
                <w:sz w:val="16"/>
                <w:szCs w:val="16"/>
              </w:rPr>
              <w:t>Bmp-1</w:t>
            </w: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567"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0.61</w:t>
            </w:r>
          </w:p>
        </w:tc>
        <w:tc>
          <w:tcPr>
            <w:tcW w:w="708"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0.37</w:t>
            </w:r>
          </w:p>
        </w:tc>
        <w:tc>
          <w:tcPr>
            <w:tcW w:w="709" w:type="dxa"/>
            <w:tcBorders>
              <w:bottom w:val="single" w:sz="4" w:space="0" w:color="auto"/>
            </w:tcBorders>
            <w:shd w:val="clear" w:color="auto" w:fill="auto"/>
            <w:vAlign w:val="center"/>
          </w:tcPr>
          <w:p w:rsidR="00F53300" w:rsidRPr="00475461" w:rsidRDefault="002E68F0"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6.8</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r w:rsidRPr="00475461">
              <w:rPr>
                <w:rFonts w:ascii="Arial" w:hAnsi="Arial" w:cs="Arial"/>
                <w:i/>
                <w:sz w:val="16"/>
                <w:szCs w:val="16"/>
              </w:rPr>
              <w:t>ER alpha</w:t>
            </w: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567"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0.85</w:t>
            </w:r>
          </w:p>
        </w:tc>
        <w:tc>
          <w:tcPr>
            <w:tcW w:w="708"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0.72</w:t>
            </w:r>
          </w:p>
        </w:tc>
        <w:tc>
          <w:tcPr>
            <w:tcW w:w="709"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32.1</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r w:rsidRPr="00475461">
              <w:rPr>
                <w:rFonts w:ascii="Arial" w:hAnsi="Arial" w:cs="Arial"/>
                <w:i/>
                <w:sz w:val="16"/>
                <w:szCs w:val="16"/>
              </w:rPr>
              <w:t>Angiotensinogen</w:t>
            </w: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567"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0.27</w:t>
            </w:r>
          </w:p>
        </w:tc>
        <w:tc>
          <w:tcPr>
            <w:tcW w:w="708" w:type="dxa"/>
            <w:tcBorders>
              <w:bottom w:val="single" w:sz="4" w:space="0" w:color="auto"/>
            </w:tcBorders>
            <w:shd w:val="clear" w:color="auto" w:fill="auto"/>
            <w:vAlign w:val="center"/>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0.07</w:t>
            </w:r>
          </w:p>
        </w:tc>
        <w:tc>
          <w:tcPr>
            <w:tcW w:w="709"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0.9</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567"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0.33</w:t>
            </w:r>
          </w:p>
        </w:tc>
        <w:tc>
          <w:tcPr>
            <w:tcW w:w="708"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0.11</w:t>
            </w:r>
          </w:p>
        </w:tc>
        <w:tc>
          <w:tcPr>
            <w:tcW w:w="709"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1.1</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567" w:type="dxa"/>
            <w:tcBorders>
              <w:bottom w:val="single" w:sz="4" w:space="0" w:color="auto"/>
            </w:tcBorders>
            <w:shd w:val="clear" w:color="auto" w:fill="auto"/>
            <w:vAlign w:val="center"/>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0.71</w:t>
            </w:r>
          </w:p>
        </w:tc>
        <w:tc>
          <w:tcPr>
            <w:tcW w:w="708" w:type="dxa"/>
            <w:tcBorders>
              <w:bottom w:val="single" w:sz="4" w:space="0" w:color="auto"/>
            </w:tcBorders>
            <w:shd w:val="clear" w:color="auto" w:fill="auto"/>
            <w:vAlign w:val="center"/>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0.51</w:t>
            </w:r>
          </w:p>
        </w:tc>
        <w:tc>
          <w:tcPr>
            <w:tcW w:w="709"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13.0</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53300" w:rsidRPr="00475461" w:rsidTr="00476E75">
        <w:trPr>
          <w:trHeight w:val="170"/>
        </w:trPr>
        <w:tc>
          <w:tcPr>
            <w:tcW w:w="3118" w:type="dxa"/>
            <w:tcBorders>
              <w:top w:val="nil"/>
              <w:bottom w:val="nil"/>
            </w:tcBorders>
            <w:shd w:val="clear" w:color="auto" w:fill="auto"/>
            <w:vAlign w:val="center"/>
          </w:tcPr>
          <w:p w:rsidR="00F53300" w:rsidRPr="00475461" w:rsidRDefault="00F53300" w:rsidP="00F53300">
            <w:pPr>
              <w:spacing w:before="100" w:beforeAutospacing="1" w:after="100" w:afterAutospacing="1"/>
              <w:rPr>
                <w:rFonts w:ascii="Arial" w:hAnsi="Arial" w:cs="Arial"/>
                <w:i/>
                <w:sz w:val="16"/>
                <w:szCs w:val="16"/>
              </w:rPr>
            </w:pPr>
          </w:p>
        </w:tc>
        <w:tc>
          <w:tcPr>
            <w:tcW w:w="2468" w:type="dxa"/>
            <w:tcBorders>
              <w:bottom w:val="single" w:sz="4" w:space="0" w:color="auto"/>
            </w:tcBorders>
            <w:shd w:val="clear" w:color="auto" w:fill="auto"/>
            <w:vAlign w:val="center"/>
          </w:tcPr>
          <w:p w:rsidR="00F53300" w:rsidRPr="00475461" w:rsidRDefault="00F53300" w:rsidP="00F53300">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567"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0.69</w:t>
            </w:r>
          </w:p>
        </w:tc>
        <w:tc>
          <w:tcPr>
            <w:tcW w:w="708" w:type="dxa"/>
            <w:tcBorders>
              <w:bottom w:val="single" w:sz="4" w:space="0" w:color="auto"/>
            </w:tcBorders>
            <w:shd w:val="clear" w:color="auto" w:fill="auto"/>
            <w:vAlign w:val="center"/>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0.47</w:t>
            </w:r>
          </w:p>
        </w:tc>
        <w:tc>
          <w:tcPr>
            <w:tcW w:w="709" w:type="dxa"/>
            <w:tcBorders>
              <w:bottom w:val="single" w:sz="4" w:space="0" w:color="auto"/>
            </w:tcBorders>
            <w:shd w:val="clear" w:color="auto" w:fill="auto"/>
            <w:vAlign w:val="center"/>
          </w:tcPr>
          <w:p w:rsidR="00F53300" w:rsidRPr="00475461" w:rsidRDefault="0008635D"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11.1</w:t>
            </w:r>
          </w:p>
        </w:tc>
        <w:tc>
          <w:tcPr>
            <w:tcW w:w="709" w:type="dxa"/>
            <w:tcBorders>
              <w:bottom w:val="single" w:sz="4" w:space="0" w:color="auto"/>
            </w:tcBorders>
          </w:tcPr>
          <w:p w:rsidR="00F53300" w:rsidRPr="00475461" w:rsidRDefault="00F775B3" w:rsidP="00F53300">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01138F" w:rsidRPr="00475461" w:rsidTr="00FC385B">
        <w:trPr>
          <w:trHeight w:val="170"/>
        </w:trPr>
        <w:tc>
          <w:tcPr>
            <w:tcW w:w="3118" w:type="dxa"/>
            <w:tcBorders>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Femoral VKDP and Aortic VKDP Genes</w:t>
            </w: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0.88</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0.78</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15.5</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01138F" w:rsidRPr="00475461" w:rsidTr="00FC385B">
        <w:trPr>
          <w:trHeight w:val="170"/>
        </w:trPr>
        <w:tc>
          <w:tcPr>
            <w:tcW w:w="3118" w:type="dxa"/>
            <w:tcBorders>
              <w:top w:val="nil"/>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combined</w:t>
            </w: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0.67</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0.45</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3.5</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0.004</w:t>
            </w:r>
          </w:p>
        </w:tc>
      </w:tr>
      <w:tr w:rsidR="0001138F" w:rsidRPr="00475461" w:rsidTr="00FC385B">
        <w:trPr>
          <w:trHeight w:val="170"/>
        </w:trPr>
        <w:tc>
          <w:tcPr>
            <w:tcW w:w="3118" w:type="dxa"/>
            <w:tcBorders>
              <w:top w:val="nil"/>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0.58</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0.34</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2.3</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0.05</w:t>
            </w:r>
          </w:p>
        </w:tc>
      </w:tr>
      <w:tr w:rsidR="0001138F" w:rsidRPr="00475461" w:rsidTr="00FC385B">
        <w:trPr>
          <w:trHeight w:val="170"/>
        </w:trPr>
        <w:tc>
          <w:tcPr>
            <w:tcW w:w="3118" w:type="dxa"/>
            <w:tcBorders>
              <w:top w:val="nil"/>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0.72</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0.52</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4.5</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r>
      <w:tr w:rsidR="0001138F" w:rsidRPr="00475461" w:rsidTr="00FC385B">
        <w:trPr>
          <w:trHeight w:val="170"/>
        </w:trPr>
        <w:tc>
          <w:tcPr>
            <w:tcW w:w="3118" w:type="dxa"/>
            <w:tcBorders>
              <w:top w:val="nil"/>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0.92</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0.85</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25.0</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01138F" w:rsidRPr="00475461" w:rsidTr="00FC385B">
        <w:trPr>
          <w:trHeight w:val="170"/>
        </w:trPr>
        <w:tc>
          <w:tcPr>
            <w:tcW w:w="3118" w:type="dxa"/>
            <w:tcBorders>
              <w:top w:val="nil"/>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0.50</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0.25</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1.4</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01138F" w:rsidRPr="00475461" w:rsidTr="00FC385B">
        <w:trPr>
          <w:trHeight w:val="170"/>
        </w:trPr>
        <w:tc>
          <w:tcPr>
            <w:tcW w:w="3118" w:type="dxa"/>
            <w:tcBorders>
              <w:top w:val="nil"/>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0.64</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0.41</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2.0</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0.09</w:t>
            </w:r>
          </w:p>
        </w:tc>
      </w:tr>
      <w:tr w:rsidR="0001138F" w:rsidRPr="00475461" w:rsidTr="00FC385B">
        <w:trPr>
          <w:trHeight w:val="170"/>
        </w:trPr>
        <w:tc>
          <w:tcPr>
            <w:tcW w:w="3118" w:type="dxa"/>
            <w:tcBorders>
              <w:top w:val="nil"/>
              <w:bottom w:val="nil"/>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0.78</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0.60</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6.6</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01138F" w:rsidRPr="00475461" w:rsidTr="00F775B3">
        <w:trPr>
          <w:trHeight w:val="170"/>
        </w:trPr>
        <w:tc>
          <w:tcPr>
            <w:tcW w:w="3118" w:type="dxa"/>
            <w:tcBorders>
              <w:top w:val="nil"/>
              <w:bottom w:val="single" w:sz="4" w:space="0" w:color="auto"/>
            </w:tcBorders>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p>
        </w:tc>
        <w:tc>
          <w:tcPr>
            <w:tcW w:w="2468" w:type="dxa"/>
            <w:shd w:val="clear" w:color="auto" w:fill="auto"/>
            <w:vAlign w:val="center"/>
          </w:tcPr>
          <w:p w:rsidR="0001138F" w:rsidRPr="00475461" w:rsidRDefault="0001138F" w:rsidP="0001138F">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567"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0.77</w:t>
            </w:r>
          </w:p>
        </w:tc>
        <w:tc>
          <w:tcPr>
            <w:tcW w:w="708"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0.59</w:t>
            </w:r>
          </w:p>
        </w:tc>
        <w:tc>
          <w:tcPr>
            <w:tcW w:w="709" w:type="dxa"/>
            <w:shd w:val="clear" w:color="auto" w:fill="auto"/>
            <w:vAlign w:val="center"/>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6.3</w:t>
            </w:r>
          </w:p>
        </w:tc>
        <w:tc>
          <w:tcPr>
            <w:tcW w:w="709" w:type="dxa"/>
          </w:tcPr>
          <w:p w:rsidR="0001138F" w:rsidRPr="00475461" w:rsidRDefault="0001138F" w:rsidP="0001138F">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775B3" w:rsidRPr="00475461" w:rsidTr="00F775B3">
        <w:trPr>
          <w:trHeight w:val="170"/>
        </w:trPr>
        <w:tc>
          <w:tcPr>
            <w:tcW w:w="3118" w:type="dxa"/>
            <w:tcBorders>
              <w:top w:val="single" w:sz="4" w:space="0" w:color="auto"/>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xml:space="preserve">Femoral and </w:t>
            </w:r>
            <w:r w:rsidR="00973E19" w:rsidRPr="00475461">
              <w:rPr>
                <w:rFonts w:ascii="Arial" w:hAnsi="Arial" w:cs="Arial"/>
                <w:sz w:val="16"/>
                <w:szCs w:val="16"/>
              </w:rPr>
              <w:t xml:space="preserve">all </w:t>
            </w:r>
            <w:r w:rsidRPr="00475461">
              <w:rPr>
                <w:rFonts w:ascii="Arial" w:hAnsi="Arial" w:cs="Arial"/>
                <w:sz w:val="16"/>
                <w:szCs w:val="16"/>
              </w:rPr>
              <w:t>Aortic Genes</w:t>
            </w: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Bone</w:t>
            </w:r>
          </w:p>
        </w:tc>
        <w:tc>
          <w:tcPr>
            <w:tcW w:w="567"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0.93</w:t>
            </w:r>
          </w:p>
        </w:tc>
        <w:tc>
          <w:tcPr>
            <w:tcW w:w="708"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0.87</w:t>
            </w:r>
          </w:p>
        </w:tc>
        <w:tc>
          <w:tcPr>
            <w:tcW w:w="709" w:type="dxa"/>
            <w:shd w:val="clear" w:color="auto" w:fill="auto"/>
            <w:vAlign w:val="center"/>
          </w:tcPr>
          <w:p w:rsidR="00F775B3" w:rsidRPr="00475461" w:rsidRDefault="00224C3F"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15.9</w:t>
            </w:r>
          </w:p>
        </w:tc>
        <w:tc>
          <w:tcPr>
            <w:tcW w:w="709" w:type="dxa"/>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775B3" w:rsidRPr="00475461" w:rsidTr="00F775B3">
        <w:trPr>
          <w:trHeight w:val="170"/>
        </w:trPr>
        <w:tc>
          <w:tcPr>
            <w:tcW w:w="3118" w:type="dxa"/>
            <w:tcBorders>
              <w:top w:val="nil"/>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combined</w:t>
            </w: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Fat</w:t>
            </w:r>
          </w:p>
        </w:tc>
        <w:tc>
          <w:tcPr>
            <w:tcW w:w="567" w:type="dxa"/>
            <w:shd w:val="clear" w:color="auto" w:fill="auto"/>
            <w:vAlign w:val="center"/>
          </w:tcPr>
          <w:p w:rsidR="00F775B3" w:rsidRPr="00475461" w:rsidRDefault="00224C3F"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0.82</w:t>
            </w:r>
          </w:p>
        </w:tc>
        <w:tc>
          <w:tcPr>
            <w:tcW w:w="708" w:type="dxa"/>
            <w:shd w:val="clear" w:color="auto" w:fill="auto"/>
            <w:vAlign w:val="center"/>
          </w:tcPr>
          <w:p w:rsidR="00F775B3" w:rsidRPr="00475461" w:rsidRDefault="00224C3F"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0.67</w:t>
            </w:r>
          </w:p>
        </w:tc>
        <w:tc>
          <w:tcPr>
            <w:tcW w:w="709" w:type="dxa"/>
            <w:shd w:val="clear" w:color="auto" w:fill="auto"/>
            <w:vAlign w:val="center"/>
          </w:tcPr>
          <w:p w:rsidR="00F775B3" w:rsidRPr="00475461" w:rsidRDefault="00224C3F"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4.8</w:t>
            </w:r>
          </w:p>
        </w:tc>
        <w:tc>
          <w:tcPr>
            <w:tcW w:w="709" w:type="dxa"/>
          </w:tcPr>
          <w:p w:rsidR="00F775B3" w:rsidRPr="00475461" w:rsidRDefault="00224C3F"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&lt;</w:t>
            </w:r>
            <w:r w:rsidR="00F775B3" w:rsidRPr="00475461">
              <w:rPr>
                <w:rFonts w:ascii="Arial" w:hAnsi="Arial" w:cs="Arial"/>
                <w:sz w:val="16"/>
                <w:szCs w:val="16"/>
              </w:rPr>
              <w:t>0.001</w:t>
            </w:r>
          </w:p>
        </w:tc>
      </w:tr>
      <w:tr w:rsidR="00F775B3" w:rsidRPr="00475461" w:rsidTr="00F775B3">
        <w:trPr>
          <w:trHeight w:val="170"/>
        </w:trPr>
        <w:tc>
          <w:tcPr>
            <w:tcW w:w="3118" w:type="dxa"/>
            <w:tcBorders>
              <w:top w:val="nil"/>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Soft tissue</w:t>
            </w:r>
          </w:p>
        </w:tc>
        <w:tc>
          <w:tcPr>
            <w:tcW w:w="567"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0.77</w:t>
            </w:r>
          </w:p>
        </w:tc>
        <w:tc>
          <w:tcPr>
            <w:tcW w:w="708"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0.59</w:t>
            </w:r>
          </w:p>
        </w:tc>
        <w:tc>
          <w:tcPr>
            <w:tcW w:w="709"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3.4</w:t>
            </w:r>
          </w:p>
        </w:tc>
        <w:tc>
          <w:tcPr>
            <w:tcW w:w="709" w:type="dxa"/>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0.004</w:t>
            </w:r>
          </w:p>
        </w:tc>
      </w:tr>
      <w:tr w:rsidR="00F775B3" w:rsidRPr="00475461" w:rsidTr="00F775B3">
        <w:trPr>
          <w:trHeight w:val="170"/>
        </w:trPr>
        <w:tc>
          <w:tcPr>
            <w:tcW w:w="3118" w:type="dxa"/>
            <w:tcBorders>
              <w:top w:val="nil"/>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Brown Adipose Tissue</w:t>
            </w:r>
          </w:p>
        </w:tc>
        <w:tc>
          <w:tcPr>
            <w:tcW w:w="567"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0.82</w:t>
            </w:r>
          </w:p>
        </w:tc>
        <w:tc>
          <w:tcPr>
            <w:tcW w:w="708"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0.67</w:t>
            </w:r>
          </w:p>
        </w:tc>
        <w:tc>
          <w:tcPr>
            <w:tcW w:w="709"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4.4</w:t>
            </w:r>
          </w:p>
        </w:tc>
        <w:tc>
          <w:tcPr>
            <w:tcW w:w="709" w:type="dxa"/>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0.001</w:t>
            </w:r>
          </w:p>
        </w:tc>
      </w:tr>
      <w:tr w:rsidR="00F775B3" w:rsidRPr="00475461" w:rsidTr="00F775B3">
        <w:trPr>
          <w:trHeight w:val="170"/>
        </w:trPr>
        <w:tc>
          <w:tcPr>
            <w:tcW w:w="3118" w:type="dxa"/>
            <w:tcBorders>
              <w:top w:val="nil"/>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Calcified soft tissue</w:t>
            </w:r>
          </w:p>
        </w:tc>
        <w:tc>
          <w:tcPr>
            <w:tcW w:w="567"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0.95</w:t>
            </w:r>
          </w:p>
        </w:tc>
        <w:tc>
          <w:tcPr>
            <w:tcW w:w="708"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0.90</w:t>
            </w:r>
          </w:p>
        </w:tc>
        <w:tc>
          <w:tcPr>
            <w:tcW w:w="709"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21.1</w:t>
            </w:r>
          </w:p>
        </w:tc>
        <w:tc>
          <w:tcPr>
            <w:tcW w:w="709" w:type="dxa"/>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775B3" w:rsidRPr="00475461" w:rsidTr="00F775B3">
        <w:trPr>
          <w:trHeight w:val="170"/>
        </w:trPr>
        <w:tc>
          <w:tcPr>
            <w:tcW w:w="3118" w:type="dxa"/>
            <w:tcBorders>
              <w:top w:val="nil"/>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Lung Tissue</w:t>
            </w:r>
          </w:p>
        </w:tc>
        <w:tc>
          <w:tcPr>
            <w:tcW w:w="567"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0.66</w:t>
            </w:r>
          </w:p>
        </w:tc>
        <w:tc>
          <w:tcPr>
            <w:tcW w:w="708"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0.43</w:t>
            </w:r>
          </w:p>
        </w:tc>
        <w:tc>
          <w:tcPr>
            <w:tcW w:w="709"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1.8</w:t>
            </w:r>
          </w:p>
        </w:tc>
        <w:tc>
          <w:tcPr>
            <w:tcW w:w="709" w:type="dxa"/>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NS</w:t>
            </w:r>
          </w:p>
        </w:tc>
      </w:tr>
      <w:tr w:rsidR="00F775B3" w:rsidRPr="00475461" w:rsidTr="00F775B3">
        <w:trPr>
          <w:trHeight w:val="170"/>
        </w:trPr>
        <w:tc>
          <w:tcPr>
            <w:tcW w:w="3118" w:type="dxa"/>
            <w:tcBorders>
              <w:top w:val="nil"/>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 Lung airways</w:t>
            </w:r>
          </w:p>
        </w:tc>
        <w:tc>
          <w:tcPr>
            <w:tcW w:w="567"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0.84</w:t>
            </w:r>
          </w:p>
        </w:tc>
        <w:tc>
          <w:tcPr>
            <w:tcW w:w="708"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0.70</w:t>
            </w:r>
          </w:p>
        </w:tc>
        <w:tc>
          <w:tcPr>
            <w:tcW w:w="709"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3.</w:t>
            </w:r>
            <w:r w:rsidR="002E68F0" w:rsidRPr="00475461">
              <w:rPr>
                <w:rFonts w:ascii="Arial" w:hAnsi="Arial" w:cs="Arial"/>
                <w:sz w:val="16"/>
                <w:szCs w:val="16"/>
              </w:rPr>
              <w:t>1</w:t>
            </w:r>
          </w:p>
        </w:tc>
        <w:tc>
          <w:tcPr>
            <w:tcW w:w="709" w:type="dxa"/>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0.02</w:t>
            </w:r>
          </w:p>
        </w:tc>
      </w:tr>
      <w:tr w:rsidR="00F775B3" w:rsidRPr="00475461" w:rsidTr="00F775B3">
        <w:trPr>
          <w:trHeight w:val="170"/>
        </w:trPr>
        <w:tc>
          <w:tcPr>
            <w:tcW w:w="3118" w:type="dxa"/>
            <w:tcBorders>
              <w:top w:val="nil"/>
              <w:bottom w:val="nil"/>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Length</w:t>
            </w:r>
          </w:p>
        </w:tc>
        <w:tc>
          <w:tcPr>
            <w:tcW w:w="567"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0.82</w:t>
            </w:r>
          </w:p>
        </w:tc>
        <w:tc>
          <w:tcPr>
            <w:tcW w:w="708"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0.68</w:t>
            </w:r>
          </w:p>
        </w:tc>
        <w:tc>
          <w:tcPr>
            <w:tcW w:w="709"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4.9</w:t>
            </w:r>
          </w:p>
        </w:tc>
        <w:tc>
          <w:tcPr>
            <w:tcW w:w="709" w:type="dxa"/>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r w:rsidR="00F775B3" w:rsidRPr="00475461" w:rsidTr="00FC385B">
        <w:trPr>
          <w:trHeight w:val="170"/>
        </w:trPr>
        <w:tc>
          <w:tcPr>
            <w:tcW w:w="3118" w:type="dxa"/>
            <w:tcBorders>
              <w:top w:val="nil"/>
              <w:bottom w:val="single" w:sz="4" w:space="0" w:color="auto"/>
            </w:tcBorders>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p>
        </w:tc>
        <w:tc>
          <w:tcPr>
            <w:tcW w:w="2468" w:type="dxa"/>
            <w:shd w:val="clear" w:color="auto" w:fill="auto"/>
            <w:vAlign w:val="center"/>
          </w:tcPr>
          <w:p w:rsidR="00F775B3" w:rsidRPr="00475461" w:rsidRDefault="00F775B3" w:rsidP="00F775B3">
            <w:pPr>
              <w:spacing w:before="100" w:beforeAutospacing="1" w:after="100" w:afterAutospacing="1"/>
              <w:rPr>
                <w:rFonts w:ascii="Arial" w:hAnsi="Arial" w:cs="Arial"/>
                <w:sz w:val="16"/>
                <w:szCs w:val="16"/>
              </w:rPr>
            </w:pPr>
            <w:r w:rsidRPr="00475461">
              <w:rPr>
                <w:rFonts w:ascii="Arial" w:hAnsi="Arial" w:cs="Arial"/>
                <w:sz w:val="16"/>
                <w:szCs w:val="16"/>
              </w:rPr>
              <w:t>Mass</w:t>
            </w:r>
          </w:p>
        </w:tc>
        <w:tc>
          <w:tcPr>
            <w:tcW w:w="567"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0.83</w:t>
            </w:r>
          </w:p>
        </w:tc>
        <w:tc>
          <w:tcPr>
            <w:tcW w:w="708" w:type="dxa"/>
            <w:shd w:val="clear" w:color="auto" w:fill="auto"/>
            <w:vAlign w:val="center"/>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0.68</w:t>
            </w:r>
          </w:p>
        </w:tc>
        <w:tc>
          <w:tcPr>
            <w:tcW w:w="709" w:type="dxa"/>
            <w:shd w:val="clear" w:color="auto" w:fill="auto"/>
            <w:vAlign w:val="center"/>
          </w:tcPr>
          <w:p w:rsidR="00F775B3" w:rsidRPr="00475461" w:rsidRDefault="002E68F0"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5.0</w:t>
            </w:r>
          </w:p>
        </w:tc>
        <w:tc>
          <w:tcPr>
            <w:tcW w:w="709" w:type="dxa"/>
          </w:tcPr>
          <w:p w:rsidR="00F775B3" w:rsidRPr="00475461" w:rsidRDefault="00F775B3" w:rsidP="00F775B3">
            <w:pPr>
              <w:spacing w:before="100" w:beforeAutospacing="1" w:after="100" w:afterAutospacing="1"/>
              <w:jc w:val="center"/>
              <w:rPr>
                <w:rFonts w:ascii="Arial" w:hAnsi="Arial" w:cs="Arial"/>
                <w:sz w:val="16"/>
                <w:szCs w:val="16"/>
              </w:rPr>
            </w:pPr>
            <w:r w:rsidRPr="00475461">
              <w:rPr>
                <w:rFonts w:ascii="Arial" w:hAnsi="Arial" w:cs="Arial"/>
                <w:sz w:val="16"/>
                <w:szCs w:val="16"/>
              </w:rPr>
              <w:t>&lt;0.001</w:t>
            </w:r>
          </w:p>
        </w:tc>
      </w:tr>
    </w:tbl>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FC385B" w:rsidRPr="00475461" w:rsidRDefault="00FC385B" w:rsidP="00FC385B">
      <w:pPr>
        <w:spacing w:line="480" w:lineRule="auto"/>
        <w:rPr>
          <w:sz w:val="22"/>
          <w:szCs w:val="22"/>
        </w:rPr>
      </w:pPr>
    </w:p>
    <w:p w:rsidR="00AA16B5" w:rsidRPr="00475461" w:rsidRDefault="00AA16B5" w:rsidP="00FC385B">
      <w:pPr>
        <w:spacing w:line="480" w:lineRule="auto"/>
        <w:rPr>
          <w:sz w:val="22"/>
          <w:szCs w:val="22"/>
        </w:rPr>
      </w:pPr>
    </w:p>
    <w:p w:rsidR="00AA16B5" w:rsidRPr="00475461" w:rsidRDefault="00AA16B5" w:rsidP="00FC385B">
      <w:pPr>
        <w:spacing w:line="480" w:lineRule="auto"/>
        <w:rPr>
          <w:sz w:val="22"/>
          <w:szCs w:val="22"/>
        </w:rPr>
      </w:pPr>
    </w:p>
    <w:p w:rsidR="00AA16B5" w:rsidRPr="00475461" w:rsidRDefault="00AA16B5" w:rsidP="00FC385B">
      <w:pPr>
        <w:spacing w:line="480" w:lineRule="auto"/>
        <w:rPr>
          <w:sz w:val="22"/>
          <w:szCs w:val="22"/>
        </w:rPr>
      </w:pPr>
    </w:p>
    <w:p w:rsidR="00F775B3" w:rsidRPr="00475461" w:rsidRDefault="00F775B3" w:rsidP="00FC385B">
      <w:pPr>
        <w:spacing w:line="480" w:lineRule="auto"/>
        <w:rPr>
          <w:sz w:val="22"/>
          <w:szCs w:val="22"/>
        </w:rPr>
      </w:pPr>
    </w:p>
    <w:p w:rsidR="00F775B3" w:rsidRPr="00475461" w:rsidRDefault="00F775B3" w:rsidP="00FC385B">
      <w:pPr>
        <w:spacing w:line="480" w:lineRule="auto"/>
        <w:rPr>
          <w:sz w:val="22"/>
          <w:szCs w:val="22"/>
        </w:rPr>
      </w:pPr>
    </w:p>
    <w:p w:rsidR="00F775B3" w:rsidRPr="00475461" w:rsidRDefault="00F775B3" w:rsidP="00FC385B">
      <w:pPr>
        <w:spacing w:line="480" w:lineRule="auto"/>
        <w:rPr>
          <w:sz w:val="22"/>
          <w:szCs w:val="22"/>
        </w:rPr>
      </w:pPr>
    </w:p>
    <w:p w:rsidR="00FC385B" w:rsidRPr="00475461" w:rsidRDefault="00FC385B" w:rsidP="00FC385B">
      <w:pPr>
        <w:spacing w:line="480" w:lineRule="auto"/>
        <w:rPr>
          <w:sz w:val="22"/>
          <w:szCs w:val="22"/>
        </w:rPr>
      </w:pPr>
      <w:r w:rsidRPr="00475461">
        <w:rPr>
          <w:sz w:val="22"/>
          <w:szCs w:val="22"/>
        </w:rPr>
        <w:t>% values are as percentage of total body volume. NS: Not statistically significant.</w:t>
      </w:r>
    </w:p>
    <w:p w:rsidR="00FC385B" w:rsidRPr="00475461" w:rsidRDefault="00FC385B" w:rsidP="00FC385B">
      <w:pPr>
        <w:spacing w:line="480" w:lineRule="auto"/>
        <w:outlineLvl w:val="0"/>
      </w:pPr>
    </w:p>
    <w:p w:rsidR="00FC385B" w:rsidRPr="00475461" w:rsidRDefault="00FC385B" w:rsidP="00C407F8">
      <w:pPr>
        <w:sectPr w:rsidR="00FC385B" w:rsidRPr="00475461" w:rsidSect="00FC385B">
          <w:pgSz w:w="11906" w:h="16838"/>
          <w:pgMar w:top="1440" w:right="1440" w:bottom="1440" w:left="1440" w:header="709" w:footer="709" w:gutter="0"/>
          <w:cols w:space="708"/>
          <w:docGrid w:linePitch="360"/>
        </w:sectPr>
      </w:pPr>
    </w:p>
    <w:p w:rsidR="00DF08F1" w:rsidRPr="00475461" w:rsidRDefault="00DF08F1" w:rsidP="00DF08F1">
      <w:pPr>
        <w:spacing w:line="480" w:lineRule="auto"/>
        <w:rPr>
          <w:b/>
        </w:rPr>
      </w:pPr>
      <w:r w:rsidRPr="00475461">
        <w:rPr>
          <w:b/>
        </w:rPr>
        <w:t>Figure Legends.</w:t>
      </w:r>
    </w:p>
    <w:p w:rsidR="00DF08F1" w:rsidRPr="00475461" w:rsidRDefault="00DF08F1" w:rsidP="00DF08F1">
      <w:pPr>
        <w:spacing w:line="480" w:lineRule="auto"/>
        <w:rPr>
          <w:b/>
        </w:rPr>
      </w:pPr>
    </w:p>
    <w:p w:rsidR="00DF08F1" w:rsidRPr="00475461" w:rsidRDefault="00DF08F1" w:rsidP="00DF08F1">
      <w:pPr>
        <w:spacing w:line="480" w:lineRule="auto"/>
      </w:pPr>
      <w:proofErr w:type="gramStart"/>
      <w:r w:rsidRPr="00475461">
        <w:rPr>
          <w:b/>
        </w:rPr>
        <w:t>Figure 1.</w:t>
      </w:r>
      <w:proofErr w:type="gramEnd"/>
      <w:r w:rsidRPr="00475461">
        <w:rPr>
          <w:b/>
        </w:rPr>
        <w:t xml:space="preserve"> </w:t>
      </w:r>
      <w:proofErr w:type="gramStart"/>
      <w:r w:rsidRPr="00475461">
        <w:rPr>
          <w:b/>
        </w:rPr>
        <w:t>Calcified Wall Thickness of Abdominal Aorta of MGP Genotypes at 25 days of Age</w:t>
      </w:r>
      <w:r w:rsidRPr="00475461">
        <w:t>.</w:t>
      </w:r>
      <w:proofErr w:type="gramEnd"/>
      <w:r w:rsidRPr="00475461">
        <w:t xml:space="preserve"> MGP heterozygous males and females were mated. </w:t>
      </w:r>
      <w:r w:rsidRPr="00475461">
        <w:rPr>
          <w:lang w:val="en"/>
        </w:rPr>
        <w:t>At the start of pregnancy dams were fed either a control or a high-fat diet. These diets were continued throughout pregnancy</w:t>
      </w:r>
      <w:r w:rsidRPr="00475461">
        <w:t xml:space="preserve"> and after birth. Wild type (WT) and MGP knockout (KO) offspring were analysed at 25 days of age. The thickness of calcification of the abdominal aorta wall was determined by CT. The section of the aorta from the diaphragm to the split for the femoral arteries was analysed. Bars show calcified wall thickness for each MGP genotype an</w:t>
      </w:r>
      <w:r w:rsidR="00587BB1" w:rsidRPr="00475461">
        <w:t>d diet. Graphs show b</w:t>
      </w:r>
      <w:r w:rsidRPr="00475461">
        <w:t xml:space="preserve">y sex, </w:t>
      </w:r>
      <w:r w:rsidRPr="00475461">
        <w:rPr>
          <w:lang w:val="en"/>
        </w:rPr>
        <w:t xml:space="preserve">n=4-6 per group. </w:t>
      </w:r>
      <w:r w:rsidRPr="00475461">
        <w:t>Graphs show mean plus 95% confidence limits.</w:t>
      </w:r>
    </w:p>
    <w:p w:rsidR="00DF08F1" w:rsidRPr="00475461" w:rsidRDefault="00DF08F1" w:rsidP="00DF08F1">
      <w:pPr>
        <w:spacing w:line="480" w:lineRule="auto"/>
      </w:pPr>
    </w:p>
    <w:p w:rsidR="00DF08F1" w:rsidRPr="00475461" w:rsidRDefault="00DF08F1" w:rsidP="00DF08F1">
      <w:pPr>
        <w:spacing w:line="480" w:lineRule="auto"/>
      </w:pPr>
      <w:proofErr w:type="gramStart"/>
      <w:r w:rsidRPr="00475461">
        <w:rPr>
          <w:b/>
        </w:rPr>
        <w:t>Figure 2.</w:t>
      </w:r>
      <w:proofErr w:type="gramEnd"/>
      <w:r w:rsidRPr="00475461">
        <w:rPr>
          <w:b/>
        </w:rPr>
        <w:t xml:space="preserve"> </w:t>
      </w:r>
      <w:proofErr w:type="spellStart"/>
      <w:r w:rsidRPr="00475461">
        <w:rPr>
          <w:b/>
        </w:rPr>
        <w:t>Intrascapular</w:t>
      </w:r>
      <w:proofErr w:type="spellEnd"/>
      <w:r w:rsidRPr="00475461">
        <w:rPr>
          <w:b/>
        </w:rPr>
        <w:t xml:space="preserve"> Brown Adipose Tissue (</w:t>
      </w:r>
      <w:proofErr w:type="spellStart"/>
      <w:r w:rsidRPr="00475461">
        <w:rPr>
          <w:b/>
        </w:rPr>
        <w:t>iBAT</w:t>
      </w:r>
      <w:proofErr w:type="spellEnd"/>
      <w:r w:rsidRPr="00475461">
        <w:rPr>
          <w:b/>
        </w:rPr>
        <w:t>) of MGP Genotypes at 25 days of Age</w:t>
      </w:r>
      <w:r w:rsidRPr="00475461">
        <w:t xml:space="preserve">. MGP heterozygous males and females were mated. </w:t>
      </w:r>
      <w:r w:rsidRPr="00475461">
        <w:rPr>
          <w:lang w:val="en"/>
        </w:rPr>
        <w:t>At the start of pregnancy dams were fed either a control or a high-fat diet. These diets were continued throughout pregnancy</w:t>
      </w:r>
      <w:r w:rsidRPr="00475461">
        <w:t xml:space="preserve"> and after birth. Wild type (WT) and MGP knockout (KO) offspring were analysed at 25 days of age. Graphs shows (A). </w:t>
      </w:r>
      <w:proofErr w:type="spellStart"/>
      <w:r w:rsidRPr="00475461">
        <w:t>Intrascapular</w:t>
      </w:r>
      <w:proofErr w:type="spellEnd"/>
      <w:r w:rsidRPr="00475461">
        <w:t xml:space="preserve"> brown adipose tissue (</w:t>
      </w:r>
      <w:proofErr w:type="spellStart"/>
      <w:r w:rsidRPr="00475461">
        <w:t>iBAT</w:t>
      </w:r>
      <w:proofErr w:type="spellEnd"/>
      <w:r w:rsidRPr="00475461">
        <w:t xml:space="preserve">) volume as determined by CT. (B). BAT volume as a percentage of total fat volume. (C). </w:t>
      </w:r>
      <w:proofErr w:type="spellStart"/>
      <w:r w:rsidRPr="00475461">
        <w:t>iBAT</w:t>
      </w:r>
      <w:proofErr w:type="spellEnd"/>
      <w:r w:rsidRPr="00475461">
        <w:t xml:space="preserve"> volume as a percentage of total body volume. For all graphs, results are shown by sex, n=6-14 per group.</w:t>
      </w:r>
      <w:r w:rsidRPr="00475461">
        <w:rPr>
          <w:lang w:val="en"/>
        </w:rPr>
        <w:t xml:space="preserve"> Bar charts </w:t>
      </w:r>
      <w:r w:rsidRPr="00475461">
        <w:t>show mean plus 95% confidence limits.</w:t>
      </w:r>
    </w:p>
    <w:p w:rsidR="00DF08F1" w:rsidRPr="00475461" w:rsidRDefault="00DF08F1" w:rsidP="00DF08F1">
      <w:pPr>
        <w:spacing w:line="480" w:lineRule="auto"/>
        <w:sectPr w:rsidR="00DF08F1" w:rsidRPr="00475461" w:rsidSect="00FC385B">
          <w:pgSz w:w="11906" w:h="16838"/>
          <w:pgMar w:top="1440" w:right="1440" w:bottom="1440" w:left="1440" w:header="709" w:footer="709" w:gutter="0"/>
          <w:cols w:space="708"/>
          <w:docGrid w:linePitch="360"/>
        </w:sectPr>
      </w:pPr>
    </w:p>
    <w:p w:rsidR="00DF08F1" w:rsidRPr="00475461" w:rsidRDefault="00DF08F1" w:rsidP="00DF08F1">
      <w:pPr>
        <w:spacing w:line="480" w:lineRule="auto"/>
      </w:pPr>
      <w:proofErr w:type="gramStart"/>
      <w:r w:rsidRPr="00475461">
        <w:rPr>
          <w:b/>
        </w:rPr>
        <w:t>Figure 3.</w:t>
      </w:r>
      <w:proofErr w:type="gramEnd"/>
      <w:r w:rsidRPr="00475461">
        <w:rPr>
          <w:b/>
        </w:rPr>
        <w:t xml:space="preserve"> Lung Structure of MGP Genotypes at 25 days of Age</w:t>
      </w:r>
      <w:r w:rsidRPr="00475461">
        <w:t xml:space="preserve">. MGP heterozygous males and females were mated. </w:t>
      </w:r>
      <w:r w:rsidRPr="00475461">
        <w:rPr>
          <w:lang w:val="en"/>
        </w:rPr>
        <w:t>At the start of pregnancy dams were fed either a control or a high-fat diet. These diets were continued throughout pregnancy</w:t>
      </w:r>
      <w:r w:rsidRPr="00475461">
        <w:t xml:space="preserve"> and after birth. Wild type (WT) and MGP knockout (KO) offspring were analysed at 25 days of age. Graphs shows (A). Total lung tissue volume as determined by CT. (B). </w:t>
      </w:r>
      <w:proofErr w:type="gramStart"/>
      <w:r w:rsidRPr="00475461">
        <w:t>Percentage of total lung tissue volume with thickness of less than 200µm. (C).</w:t>
      </w:r>
      <w:proofErr w:type="gramEnd"/>
      <w:r w:rsidRPr="00475461">
        <w:t xml:space="preserve"> </w:t>
      </w:r>
      <w:proofErr w:type="gramStart"/>
      <w:r w:rsidRPr="00475461">
        <w:t>Percentage of total lung tissue volume with thickness greater than 400µm. (D).</w:t>
      </w:r>
      <w:proofErr w:type="gramEnd"/>
      <w:r w:rsidRPr="00475461">
        <w:t xml:space="preserve"> Total lung air volume. (E). Percentage of total lung airway volume with thickness of less than 200µm. For all graphs, results are shown by sex, n=6-14 per group. </w:t>
      </w:r>
      <w:r w:rsidRPr="00475461">
        <w:rPr>
          <w:lang w:val="en"/>
        </w:rPr>
        <w:t xml:space="preserve">Bar charts </w:t>
      </w:r>
      <w:r w:rsidRPr="00475461">
        <w:t>show mean plus 95% confidence limits.</w:t>
      </w:r>
    </w:p>
    <w:p w:rsidR="00DF08F1" w:rsidRPr="00475461" w:rsidRDefault="00DF08F1" w:rsidP="00DF08F1">
      <w:pPr>
        <w:spacing w:line="480" w:lineRule="auto"/>
      </w:pPr>
    </w:p>
    <w:p w:rsidR="00DF08F1" w:rsidRPr="00475461" w:rsidRDefault="00DF08F1" w:rsidP="00DF08F1">
      <w:pPr>
        <w:spacing w:after="160" w:line="259" w:lineRule="auto"/>
      </w:pPr>
    </w:p>
    <w:p w:rsidR="009245E7" w:rsidRDefault="009245E7">
      <w:pPr>
        <w:spacing w:after="160" w:line="259" w:lineRule="auto"/>
      </w:pPr>
      <w:r>
        <w:br w:type="page"/>
      </w:r>
    </w:p>
    <w:p w:rsidR="009245E7" w:rsidRDefault="009245E7" w:rsidP="00245924">
      <w:pPr>
        <w:spacing w:after="160" w:line="259" w:lineRule="auto"/>
      </w:pPr>
      <w:proofErr w:type="gramStart"/>
      <w:r>
        <w:t>Figure 1.</w:t>
      </w:r>
      <w:proofErr w:type="gramEnd"/>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r>
        <w:rPr>
          <w:noProof/>
        </w:rPr>
        <w:drawing>
          <wp:anchor distT="0" distB="0" distL="114300" distR="114300" simplePos="0" relativeHeight="251659264" behindDoc="0" locked="0" layoutInCell="1" allowOverlap="1" wp14:anchorId="24799B68" wp14:editId="684BB241">
            <wp:simplePos x="0" y="0"/>
            <wp:positionH relativeFrom="column">
              <wp:posOffset>152400</wp:posOffset>
            </wp:positionH>
            <wp:positionV relativeFrom="paragraph">
              <wp:posOffset>-1163320</wp:posOffset>
            </wp:positionV>
            <wp:extent cx="5731510" cy="8277860"/>
            <wp:effectExtent l="0" t="0" r="254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ham Nutrients Figure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8277860"/>
                    </a:xfrm>
                    <a:prstGeom prst="rect">
                      <a:avLst/>
                    </a:prstGeom>
                  </pic:spPr>
                </pic:pic>
              </a:graphicData>
            </a:graphic>
          </wp:anchor>
        </w:drawing>
      </w: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p>
    <w:p w:rsidR="009245E7" w:rsidRDefault="009245E7" w:rsidP="00245924">
      <w:pPr>
        <w:spacing w:after="160" w:line="259" w:lineRule="auto"/>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247650</wp:posOffset>
            </wp:positionV>
            <wp:extent cx="5731510" cy="8277860"/>
            <wp:effectExtent l="0" t="0" r="254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ham Nutrients Figure2.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8277860"/>
                    </a:xfrm>
                    <a:prstGeom prst="rect">
                      <a:avLst/>
                    </a:prstGeom>
                  </pic:spPr>
                </pic:pic>
              </a:graphicData>
            </a:graphic>
          </wp:anchor>
        </w:drawing>
      </w:r>
      <w:proofErr w:type="gramStart"/>
      <w:r>
        <w:t>Figure 2.</w:t>
      </w:r>
      <w:proofErr w:type="gramEnd"/>
    </w:p>
    <w:p w:rsidR="009245E7" w:rsidRDefault="009245E7" w:rsidP="00245924">
      <w:pPr>
        <w:spacing w:after="160" w:line="259" w:lineRule="auto"/>
      </w:pPr>
    </w:p>
    <w:p w:rsidR="009245E7" w:rsidRDefault="009245E7" w:rsidP="00245924">
      <w:pPr>
        <w:spacing w:after="160" w:line="259" w:lineRule="auto"/>
      </w:pPr>
    </w:p>
    <w:p w:rsidR="009245E7" w:rsidRDefault="009245E7">
      <w:pPr>
        <w:spacing w:after="160" w:line="259" w:lineRule="auto"/>
      </w:pPr>
      <w:r>
        <w:br w:type="page"/>
      </w:r>
    </w:p>
    <w:p w:rsidR="009245E7" w:rsidRDefault="009245E7" w:rsidP="00245924">
      <w:pPr>
        <w:spacing w:after="160" w:line="259" w:lineRule="auto"/>
      </w:pPr>
      <w:r>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209550</wp:posOffset>
            </wp:positionV>
            <wp:extent cx="6057900" cy="8339447"/>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ham Nutrients Figure3.tif"/>
                    <pic:cNvPicPr/>
                  </pic:nvPicPr>
                  <pic:blipFill rotWithShape="1">
                    <a:blip r:embed="rId13" cstate="print">
                      <a:extLst>
                        <a:ext uri="{28A0092B-C50C-407E-A947-70E740481C1C}">
                          <a14:useLocalDpi xmlns:a14="http://schemas.microsoft.com/office/drawing/2010/main" val="0"/>
                        </a:ext>
                      </a:extLst>
                    </a:blip>
                    <a:srcRect b="43004"/>
                    <a:stretch/>
                  </pic:blipFill>
                  <pic:spPr bwMode="auto">
                    <a:xfrm>
                      <a:off x="0" y="0"/>
                      <a:ext cx="6063723" cy="83474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gramStart"/>
      <w:r>
        <w:t>Figure 3.</w:t>
      </w:r>
      <w:proofErr w:type="gramEnd"/>
    </w:p>
    <w:p w:rsidR="009245E7" w:rsidRDefault="009245E7" w:rsidP="00245924">
      <w:pPr>
        <w:spacing w:after="160" w:line="259" w:lineRule="auto"/>
      </w:pPr>
    </w:p>
    <w:p w:rsidR="009245E7" w:rsidRDefault="009245E7">
      <w:pPr>
        <w:spacing w:after="160" w:line="259" w:lineRule="auto"/>
      </w:pPr>
      <w:r>
        <w:br w:type="page"/>
      </w:r>
    </w:p>
    <w:p w:rsidR="009245E7" w:rsidRDefault="00502759" w:rsidP="00245924">
      <w:pPr>
        <w:spacing w:after="160" w:line="259" w:lineRule="auto"/>
      </w:pPr>
      <w:bookmarkStart w:id="0" w:name="_GoBack"/>
      <w:r>
        <w:rPr>
          <w:noProof/>
        </w:rPr>
        <w:drawing>
          <wp:anchor distT="0" distB="0" distL="114300" distR="114300" simplePos="0" relativeHeight="251663360" behindDoc="0" locked="0" layoutInCell="1" allowOverlap="1" wp14:anchorId="503CFB62" wp14:editId="4E84B4B2">
            <wp:simplePos x="0" y="0"/>
            <wp:positionH relativeFrom="column">
              <wp:posOffset>57149</wp:posOffset>
            </wp:positionH>
            <wp:positionV relativeFrom="paragraph">
              <wp:posOffset>104775</wp:posOffset>
            </wp:positionV>
            <wp:extent cx="6181725" cy="589270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ham Nutrients Figure3.tif"/>
                    <pic:cNvPicPr/>
                  </pic:nvPicPr>
                  <pic:blipFill rotWithShape="1">
                    <a:blip r:embed="rId13" cstate="print">
                      <a:extLst>
                        <a:ext uri="{28A0092B-C50C-407E-A947-70E740481C1C}">
                          <a14:useLocalDpi xmlns:a14="http://schemas.microsoft.com/office/drawing/2010/main" val="0"/>
                        </a:ext>
                      </a:extLst>
                    </a:blip>
                    <a:srcRect t="56889" b="3644"/>
                    <a:stretch/>
                  </pic:blipFill>
                  <pic:spPr bwMode="auto">
                    <a:xfrm>
                      <a:off x="0" y="0"/>
                      <a:ext cx="6185775" cy="58965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6123F6" w:rsidRDefault="00BE7EC3" w:rsidP="00245924">
      <w:pPr>
        <w:spacing w:after="160" w:line="259" w:lineRule="auto"/>
      </w:pPr>
      <w:r w:rsidRPr="00475461">
        <w:fldChar w:fldCharType="begin"/>
      </w:r>
      <w:r w:rsidRPr="00475461">
        <w:instrText xml:space="preserve"> ADDIN </w:instrText>
      </w:r>
      <w:r w:rsidRPr="00475461">
        <w:fldChar w:fldCharType="end"/>
      </w:r>
    </w:p>
    <w:sectPr w:rsidR="006123F6" w:rsidSect="00FC385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5E7" w:rsidRDefault="009245E7" w:rsidP="00396991">
      <w:r>
        <w:separator/>
      </w:r>
    </w:p>
  </w:endnote>
  <w:endnote w:type="continuationSeparator" w:id="0">
    <w:p w:rsidR="009245E7" w:rsidRDefault="009245E7" w:rsidP="0039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845856"/>
      <w:docPartObj>
        <w:docPartGallery w:val="Page Numbers (Bottom of Page)"/>
        <w:docPartUnique/>
      </w:docPartObj>
    </w:sdtPr>
    <w:sdtEndPr>
      <w:rPr>
        <w:noProof/>
      </w:rPr>
    </w:sdtEndPr>
    <w:sdtContent>
      <w:p w:rsidR="009245E7" w:rsidRDefault="009245E7">
        <w:pPr>
          <w:pStyle w:val="Footer"/>
          <w:jc w:val="center"/>
        </w:pPr>
        <w:r>
          <w:fldChar w:fldCharType="begin"/>
        </w:r>
        <w:r>
          <w:instrText xml:space="preserve"> PAGE   \* MERGEFORMAT </w:instrText>
        </w:r>
        <w:r>
          <w:fldChar w:fldCharType="separate"/>
        </w:r>
        <w:r w:rsidR="00502759">
          <w:rPr>
            <w:noProof/>
          </w:rPr>
          <w:t>38</w:t>
        </w:r>
        <w:r>
          <w:rPr>
            <w:noProof/>
          </w:rPr>
          <w:fldChar w:fldCharType="end"/>
        </w:r>
      </w:p>
    </w:sdtContent>
  </w:sdt>
  <w:p w:rsidR="009245E7" w:rsidRDefault="009245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5E7" w:rsidRDefault="009245E7" w:rsidP="00396991">
      <w:r>
        <w:separator/>
      </w:r>
    </w:p>
  </w:footnote>
  <w:footnote w:type="continuationSeparator" w:id="0">
    <w:p w:rsidR="009245E7" w:rsidRDefault="009245E7" w:rsidP="003969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A2C6C"/>
    <w:multiLevelType w:val="hybridMultilevel"/>
    <w:tmpl w:val="D84C7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d9fdv9jpwp57ezwsap920btafvw0xzzwst&quot;&gt;Review&lt;record-ids&gt;&lt;item&gt;206&lt;/item&gt;&lt;/record-ids&gt;&lt;/item&gt;&lt;/Libraries&gt;"/>
  </w:docVars>
  <w:rsids>
    <w:rsidRoot w:val="0049759E"/>
    <w:rsid w:val="00010C3C"/>
    <w:rsid w:val="0001138F"/>
    <w:rsid w:val="000164AB"/>
    <w:rsid w:val="00017252"/>
    <w:rsid w:val="00030420"/>
    <w:rsid w:val="00046096"/>
    <w:rsid w:val="00054853"/>
    <w:rsid w:val="000725D9"/>
    <w:rsid w:val="0007770D"/>
    <w:rsid w:val="00084527"/>
    <w:rsid w:val="0008635D"/>
    <w:rsid w:val="000A2E22"/>
    <w:rsid w:val="000C2C55"/>
    <w:rsid w:val="000C6020"/>
    <w:rsid w:val="000C72FB"/>
    <w:rsid w:val="000D1ED5"/>
    <w:rsid w:val="001118D5"/>
    <w:rsid w:val="00116B2D"/>
    <w:rsid w:val="001241E2"/>
    <w:rsid w:val="00126777"/>
    <w:rsid w:val="0013391C"/>
    <w:rsid w:val="00153FFC"/>
    <w:rsid w:val="0016610C"/>
    <w:rsid w:val="0017568C"/>
    <w:rsid w:val="001772B4"/>
    <w:rsid w:val="00183F26"/>
    <w:rsid w:val="001861A4"/>
    <w:rsid w:val="00196B01"/>
    <w:rsid w:val="001A1DCB"/>
    <w:rsid w:val="001A55C2"/>
    <w:rsid w:val="001C09E7"/>
    <w:rsid w:val="001D15A7"/>
    <w:rsid w:val="001D1897"/>
    <w:rsid w:val="001E6E76"/>
    <w:rsid w:val="001F2CCB"/>
    <w:rsid w:val="00224C3F"/>
    <w:rsid w:val="00225A13"/>
    <w:rsid w:val="0023279C"/>
    <w:rsid w:val="002426D4"/>
    <w:rsid w:val="00245924"/>
    <w:rsid w:val="00257162"/>
    <w:rsid w:val="00297D09"/>
    <w:rsid w:val="002A6E95"/>
    <w:rsid w:val="002B350E"/>
    <w:rsid w:val="002D0BEC"/>
    <w:rsid w:val="002D46F7"/>
    <w:rsid w:val="002D6528"/>
    <w:rsid w:val="002E68F0"/>
    <w:rsid w:val="003007A0"/>
    <w:rsid w:val="003218D2"/>
    <w:rsid w:val="00343E8C"/>
    <w:rsid w:val="0037687C"/>
    <w:rsid w:val="00393551"/>
    <w:rsid w:val="00396991"/>
    <w:rsid w:val="00397991"/>
    <w:rsid w:val="00397A77"/>
    <w:rsid w:val="003C48DA"/>
    <w:rsid w:val="003F414A"/>
    <w:rsid w:val="003F4CBA"/>
    <w:rsid w:val="00447BC6"/>
    <w:rsid w:val="00450980"/>
    <w:rsid w:val="00453614"/>
    <w:rsid w:val="00475461"/>
    <w:rsid w:val="00476E75"/>
    <w:rsid w:val="0049511E"/>
    <w:rsid w:val="0049759E"/>
    <w:rsid w:val="00497A9D"/>
    <w:rsid w:val="004A4D3E"/>
    <w:rsid w:val="004C4F44"/>
    <w:rsid w:val="004D7265"/>
    <w:rsid w:val="004E0EC6"/>
    <w:rsid w:val="004E3A25"/>
    <w:rsid w:val="004F3F56"/>
    <w:rsid w:val="004F5D8C"/>
    <w:rsid w:val="00502759"/>
    <w:rsid w:val="00502C71"/>
    <w:rsid w:val="00514475"/>
    <w:rsid w:val="00517301"/>
    <w:rsid w:val="005207FD"/>
    <w:rsid w:val="00522199"/>
    <w:rsid w:val="005240FD"/>
    <w:rsid w:val="005332FA"/>
    <w:rsid w:val="005429E6"/>
    <w:rsid w:val="00546D4C"/>
    <w:rsid w:val="00552111"/>
    <w:rsid w:val="00574360"/>
    <w:rsid w:val="00587BB1"/>
    <w:rsid w:val="0059283B"/>
    <w:rsid w:val="00593ABB"/>
    <w:rsid w:val="0059558A"/>
    <w:rsid w:val="005A3E16"/>
    <w:rsid w:val="005B3D90"/>
    <w:rsid w:val="005B5CB4"/>
    <w:rsid w:val="005C1C10"/>
    <w:rsid w:val="005D1DEE"/>
    <w:rsid w:val="005F6BE5"/>
    <w:rsid w:val="00602B42"/>
    <w:rsid w:val="00607663"/>
    <w:rsid w:val="006123F6"/>
    <w:rsid w:val="006156EE"/>
    <w:rsid w:val="00635CA7"/>
    <w:rsid w:val="0064013F"/>
    <w:rsid w:val="00660821"/>
    <w:rsid w:val="006633BC"/>
    <w:rsid w:val="00663874"/>
    <w:rsid w:val="00680CFD"/>
    <w:rsid w:val="00681CBE"/>
    <w:rsid w:val="00686EBB"/>
    <w:rsid w:val="006C4873"/>
    <w:rsid w:val="006E25A6"/>
    <w:rsid w:val="007119E3"/>
    <w:rsid w:val="00712A4C"/>
    <w:rsid w:val="00745EC6"/>
    <w:rsid w:val="00760DED"/>
    <w:rsid w:val="0077001B"/>
    <w:rsid w:val="0077194E"/>
    <w:rsid w:val="00786420"/>
    <w:rsid w:val="00793A65"/>
    <w:rsid w:val="007A61C3"/>
    <w:rsid w:val="007B11A9"/>
    <w:rsid w:val="007C564D"/>
    <w:rsid w:val="007D714A"/>
    <w:rsid w:val="007E5B57"/>
    <w:rsid w:val="007F6976"/>
    <w:rsid w:val="007F7D03"/>
    <w:rsid w:val="00812206"/>
    <w:rsid w:val="008303EB"/>
    <w:rsid w:val="00831A0B"/>
    <w:rsid w:val="0089164E"/>
    <w:rsid w:val="008A77CE"/>
    <w:rsid w:val="008C4A10"/>
    <w:rsid w:val="008E57CB"/>
    <w:rsid w:val="008F2299"/>
    <w:rsid w:val="009245E7"/>
    <w:rsid w:val="009260EF"/>
    <w:rsid w:val="009266B2"/>
    <w:rsid w:val="009269EA"/>
    <w:rsid w:val="00936002"/>
    <w:rsid w:val="0096578B"/>
    <w:rsid w:val="00973E19"/>
    <w:rsid w:val="009A4C16"/>
    <w:rsid w:val="009B19D2"/>
    <w:rsid w:val="009C2D2A"/>
    <w:rsid w:val="009C78CA"/>
    <w:rsid w:val="00A00666"/>
    <w:rsid w:val="00A151A2"/>
    <w:rsid w:val="00A21130"/>
    <w:rsid w:val="00A301C5"/>
    <w:rsid w:val="00A31AA6"/>
    <w:rsid w:val="00A3635B"/>
    <w:rsid w:val="00A50663"/>
    <w:rsid w:val="00A51560"/>
    <w:rsid w:val="00A57C6D"/>
    <w:rsid w:val="00A609D0"/>
    <w:rsid w:val="00A64CB2"/>
    <w:rsid w:val="00A746AB"/>
    <w:rsid w:val="00A82FCB"/>
    <w:rsid w:val="00A972A5"/>
    <w:rsid w:val="00AA16B5"/>
    <w:rsid w:val="00AE0CB4"/>
    <w:rsid w:val="00B00838"/>
    <w:rsid w:val="00B258D8"/>
    <w:rsid w:val="00B3693B"/>
    <w:rsid w:val="00B44A97"/>
    <w:rsid w:val="00B61CF0"/>
    <w:rsid w:val="00B637C4"/>
    <w:rsid w:val="00B75BCB"/>
    <w:rsid w:val="00B853B1"/>
    <w:rsid w:val="00B85611"/>
    <w:rsid w:val="00B918DB"/>
    <w:rsid w:val="00B9347A"/>
    <w:rsid w:val="00B96BC6"/>
    <w:rsid w:val="00BA5DE0"/>
    <w:rsid w:val="00BC0AC5"/>
    <w:rsid w:val="00BC2814"/>
    <w:rsid w:val="00BC2DFC"/>
    <w:rsid w:val="00BC5A7C"/>
    <w:rsid w:val="00BE26A2"/>
    <w:rsid w:val="00BE3BAB"/>
    <w:rsid w:val="00BE6503"/>
    <w:rsid w:val="00BE7EC3"/>
    <w:rsid w:val="00BF130A"/>
    <w:rsid w:val="00BF7547"/>
    <w:rsid w:val="00C05E6C"/>
    <w:rsid w:val="00C06F46"/>
    <w:rsid w:val="00C11054"/>
    <w:rsid w:val="00C24A61"/>
    <w:rsid w:val="00C2567D"/>
    <w:rsid w:val="00C34340"/>
    <w:rsid w:val="00C407F8"/>
    <w:rsid w:val="00C40F36"/>
    <w:rsid w:val="00C61A72"/>
    <w:rsid w:val="00C6410C"/>
    <w:rsid w:val="00C70B65"/>
    <w:rsid w:val="00C90C1B"/>
    <w:rsid w:val="00C92A69"/>
    <w:rsid w:val="00C92E5D"/>
    <w:rsid w:val="00CC1696"/>
    <w:rsid w:val="00CC5589"/>
    <w:rsid w:val="00CD6341"/>
    <w:rsid w:val="00CF78EA"/>
    <w:rsid w:val="00D205C5"/>
    <w:rsid w:val="00D31670"/>
    <w:rsid w:val="00D3602F"/>
    <w:rsid w:val="00D37DF5"/>
    <w:rsid w:val="00D433A7"/>
    <w:rsid w:val="00D55EC8"/>
    <w:rsid w:val="00D615CF"/>
    <w:rsid w:val="00D75EEA"/>
    <w:rsid w:val="00D76B42"/>
    <w:rsid w:val="00D772AF"/>
    <w:rsid w:val="00D86635"/>
    <w:rsid w:val="00D87944"/>
    <w:rsid w:val="00DA1AF1"/>
    <w:rsid w:val="00DA1E85"/>
    <w:rsid w:val="00DC5C08"/>
    <w:rsid w:val="00DF08F1"/>
    <w:rsid w:val="00E021EA"/>
    <w:rsid w:val="00E04C5B"/>
    <w:rsid w:val="00E07C7E"/>
    <w:rsid w:val="00E116D5"/>
    <w:rsid w:val="00E14797"/>
    <w:rsid w:val="00E1587F"/>
    <w:rsid w:val="00E31013"/>
    <w:rsid w:val="00E4276D"/>
    <w:rsid w:val="00E42925"/>
    <w:rsid w:val="00E66760"/>
    <w:rsid w:val="00E90123"/>
    <w:rsid w:val="00E95682"/>
    <w:rsid w:val="00E95E32"/>
    <w:rsid w:val="00EA7C53"/>
    <w:rsid w:val="00EB4960"/>
    <w:rsid w:val="00EC1571"/>
    <w:rsid w:val="00ED0659"/>
    <w:rsid w:val="00ED2ACD"/>
    <w:rsid w:val="00EE2C9C"/>
    <w:rsid w:val="00F074AB"/>
    <w:rsid w:val="00F15E07"/>
    <w:rsid w:val="00F17D6B"/>
    <w:rsid w:val="00F324BC"/>
    <w:rsid w:val="00F33F00"/>
    <w:rsid w:val="00F53300"/>
    <w:rsid w:val="00F5395B"/>
    <w:rsid w:val="00F5605C"/>
    <w:rsid w:val="00F775B3"/>
    <w:rsid w:val="00F84EDD"/>
    <w:rsid w:val="00FA40A4"/>
    <w:rsid w:val="00FC385B"/>
    <w:rsid w:val="00FC48C4"/>
    <w:rsid w:val="00FD6054"/>
    <w:rsid w:val="00FE31A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759E"/>
    <w:pPr>
      <w:tabs>
        <w:tab w:val="left" w:pos="-3171"/>
        <w:tab w:val="left" w:pos="-1731"/>
        <w:tab w:val="left" w:pos="-1314"/>
        <w:tab w:val="left" w:pos="-291"/>
        <w:tab w:val="left" w:pos="-54"/>
        <w:tab w:val="left" w:pos="428"/>
        <w:tab w:val="left" w:pos="1148"/>
        <w:tab w:val="left" w:pos="1868"/>
        <w:tab w:val="left" w:pos="2588"/>
        <w:tab w:val="left" w:pos="3308"/>
        <w:tab w:val="left" w:pos="3600"/>
        <w:tab w:val="left" w:pos="4320"/>
        <w:tab w:val="left" w:pos="5040"/>
        <w:tab w:val="left" w:pos="5760"/>
        <w:tab w:val="left" w:pos="6480"/>
      </w:tabs>
      <w:jc w:val="both"/>
    </w:pPr>
    <w:rPr>
      <w:lang w:val="en-US" w:eastAsia="en-US"/>
    </w:rPr>
  </w:style>
  <w:style w:type="character" w:customStyle="1" w:styleId="BodyTextChar">
    <w:name w:val="Body Text Char"/>
    <w:basedOn w:val="DefaultParagraphFont"/>
    <w:link w:val="BodyText"/>
    <w:rsid w:val="0049759E"/>
    <w:rPr>
      <w:rFonts w:ascii="Times New Roman" w:eastAsia="Times New Roman" w:hAnsi="Times New Roman" w:cs="Times New Roman"/>
      <w:sz w:val="24"/>
      <w:szCs w:val="24"/>
      <w:lang w:val="en-US"/>
    </w:rPr>
  </w:style>
  <w:style w:type="character" w:customStyle="1" w:styleId="highlight">
    <w:name w:val="highlight"/>
    <w:basedOn w:val="DefaultParagraphFont"/>
    <w:rsid w:val="0049759E"/>
  </w:style>
  <w:style w:type="character" w:styleId="Emphasis">
    <w:name w:val="Emphasis"/>
    <w:uiPriority w:val="20"/>
    <w:qFormat/>
    <w:rsid w:val="0049759E"/>
    <w:rPr>
      <w:i/>
      <w:iCs/>
    </w:rPr>
  </w:style>
  <w:style w:type="paragraph" w:customStyle="1" w:styleId="Default">
    <w:name w:val="Default"/>
    <w:rsid w:val="0049759E"/>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semiHidden/>
    <w:unhideWhenUsed/>
    <w:rsid w:val="0049759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49759E"/>
    <w:rPr>
      <w:rFonts w:ascii="Tahoma" w:hAnsi="Tahoma" w:cs="Tahoma"/>
      <w:sz w:val="16"/>
      <w:szCs w:val="16"/>
    </w:rPr>
  </w:style>
  <w:style w:type="character" w:customStyle="1" w:styleId="BalloonTextChar">
    <w:name w:val="Balloon Text Char"/>
    <w:basedOn w:val="DefaultParagraphFont"/>
    <w:link w:val="BalloonText"/>
    <w:uiPriority w:val="99"/>
    <w:semiHidden/>
    <w:rsid w:val="0049759E"/>
    <w:rPr>
      <w:rFonts w:ascii="Tahoma" w:eastAsia="Times New Roman" w:hAnsi="Tahoma" w:cs="Tahoma"/>
      <w:sz w:val="16"/>
      <w:szCs w:val="16"/>
      <w:lang w:eastAsia="en-GB"/>
    </w:rPr>
  </w:style>
  <w:style w:type="character" w:styleId="Hyperlink">
    <w:name w:val="Hyperlink"/>
    <w:basedOn w:val="DefaultParagraphFont"/>
    <w:uiPriority w:val="99"/>
    <w:unhideWhenUsed/>
    <w:rsid w:val="0049759E"/>
    <w:rPr>
      <w:color w:val="0563C1" w:themeColor="hyperlink"/>
      <w:u w:val="single"/>
    </w:rPr>
  </w:style>
  <w:style w:type="table" w:styleId="TableGrid">
    <w:name w:val="Table Grid"/>
    <w:basedOn w:val="TableNormal"/>
    <w:uiPriority w:val="39"/>
    <w:rsid w:val="00497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59E"/>
    <w:rPr>
      <w:sz w:val="16"/>
      <w:szCs w:val="16"/>
    </w:rPr>
  </w:style>
  <w:style w:type="paragraph" w:styleId="CommentText">
    <w:name w:val="annotation text"/>
    <w:basedOn w:val="Normal"/>
    <w:link w:val="CommentTextChar"/>
    <w:uiPriority w:val="99"/>
    <w:semiHidden/>
    <w:unhideWhenUsed/>
    <w:rsid w:val="0049759E"/>
    <w:rPr>
      <w:sz w:val="20"/>
      <w:szCs w:val="20"/>
    </w:rPr>
  </w:style>
  <w:style w:type="character" w:customStyle="1" w:styleId="CommentTextChar">
    <w:name w:val="Comment Text Char"/>
    <w:basedOn w:val="DefaultParagraphFont"/>
    <w:link w:val="CommentText"/>
    <w:uiPriority w:val="99"/>
    <w:semiHidden/>
    <w:rsid w:val="004975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759E"/>
    <w:rPr>
      <w:b/>
      <w:bCs/>
    </w:rPr>
  </w:style>
  <w:style w:type="character" w:customStyle="1" w:styleId="CommentSubjectChar">
    <w:name w:val="Comment Subject Char"/>
    <w:basedOn w:val="CommentTextChar"/>
    <w:link w:val="CommentSubject"/>
    <w:uiPriority w:val="99"/>
    <w:semiHidden/>
    <w:rsid w:val="0049759E"/>
    <w:rPr>
      <w:rFonts w:ascii="Times New Roman" w:eastAsia="Times New Roman" w:hAnsi="Times New Roman" w:cs="Times New Roman"/>
      <w:b/>
      <w:bCs/>
      <w:sz w:val="20"/>
      <w:szCs w:val="20"/>
      <w:lang w:eastAsia="en-GB"/>
    </w:rPr>
  </w:style>
  <w:style w:type="paragraph" w:customStyle="1" w:styleId="EndNoteBibliographyTitle">
    <w:name w:val="EndNote Bibliography Title"/>
    <w:basedOn w:val="Normal"/>
    <w:link w:val="EndNoteBibliographyTitleChar"/>
    <w:rsid w:val="0049759E"/>
    <w:pPr>
      <w:jc w:val="center"/>
    </w:pPr>
    <w:rPr>
      <w:noProof/>
    </w:rPr>
  </w:style>
  <w:style w:type="character" w:customStyle="1" w:styleId="EndNoteBibliographyTitleChar">
    <w:name w:val="EndNote Bibliography Title Char"/>
    <w:basedOn w:val="DefaultParagraphFont"/>
    <w:link w:val="EndNoteBibliographyTitle"/>
    <w:rsid w:val="0049759E"/>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49759E"/>
    <w:rPr>
      <w:noProof/>
    </w:rPr>
  </w:style>
  <w:style w:type="character" w:customStyle="1" w:styleId="EndNoteBibliographyChar">
    <w:name w:val="EndNote Bibliography Char"/>
    <w:basedOn w:val="DefaultParagraphFont"/>
    <w:link w:val="EndNoteBibliography"/>
    <w:rsid w:val="0049759E"/>
    <w:rPr>
      <w:rFonts w:ascii="Times New Roman" w:eastAsia="Times New Roman" w:hAnsi="Times New Roman" w:cs="Times New Roman"/>
      <w:noProof/>
      <w:sz w:val="24"/>
      <w:szCs w:val="24"/>
      <w:lang w:eastAsia="en-GB"/>
    </w:rPr>
  </w:style>
  <w:style w:type="character" w:styleId="FollowedHyperlink">
    <w:name w:val="FollowedHyperlink"/>
    <w:basedOn w:val="DefaultParagraphFont"/>
    <w:uiPriority w:val="99"/>
    <w:semiHidden/>
    <w:unhideWhenUsed/>
    <w:rsid w:val="0049759E"/>
    <w:rPr>
      <w:color w:val="954F72" w:themeColor="followedHyperlink"/>
      <w:u w:val="single"/>
    </w:rPr>
  </w:style>
  <w:style w:type="paragraph" w:styleId="Revision">
    <w:name w:val="Revision"/>
    <w:hidden/>
    <w:uiPriority w:val="99"/>
    <w:semiHidden/>
    <w:rsid w:val="0049759E"/>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46D4C"/>
    <w:pPr>
      <w:ind w:left="720"/>
      <w:contextualSpacing/>
    </w:pPr>
  </w:style>
  <w:style w:type="character" w:styleId="LineNumber">
    <w:name w:val="line number"/>
    <w:basedOn w:val="DefaultParagraphFont"/>
    <w:uiPriority w:val="99"/>
    <w:semiHidden/>
    <w:unhideWhenUsed/>
    <w:rsid w:val="00396991"/>
  </w:style>
  <w:style w:type="paragraph" w:styleId="Header">
    <w:name w:val="header"/>
    <w:basedOn w:val="Normal"/>
    <w:link w:val="HeaderChar"/>
    <w:uiPriority w:val="99"/>
    <w:unhideWhenUsed/>
    <w:rsid w:val="00396991"/>
    <w:pPr>
      <w:tabs>
        <w:tab w:val="center" w:pos="4513"/>
        <w:tab w:val="right" w:pos="9026"/>
      </w:tabs>
    </w:pPr>
  </w:style>
  <w:style w:type="character" w:customStyle="1" w:styleId="HeaderChar">
    <w:name w:val="Header Char"/>
    <w:basedOn w:val="DefaultParagraphFont"/>
    <w:link w:val="Header"/>
    <w:uiPriority w:val="99"/>
    <w:rsid w:val="0039699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96991"/>
    <w:pPr>
      <w:tabs>
        <w:tab w:val="center" w:pos="4513"/>
        <w:tab w:val="right" w:pos="9026"/>
      </w:tabs>
    </w:pPr>
  </w:style>
  <w:style w:type="character" w:customStyle="1" w:styleId="FooterChar">
    <w:name w:val="Footer Char"/>
    <w:basedOn w:val="DefaultParagraphFont"/>
    <w:link w:val="Footer"/>
    <w:uiPriority w:val="99"/>
    <w:rsid w:val="00396991"/>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59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9759E"/>
    <w:pPr>
      <w:tabs>
        <w:tab w:val="left" w:pos="-3171"/>
        <w:tab w:val="left" w:pos="-1731"/>
        <w:tab w:val="left" w:pos="-1314"/>
        <w:tab w:val="left" w:pos="-291"/>
        <w:tab w:val="left" w:pos="-54"/>
        <w:tab w:val="left" w:pos="428"/>
        <w:tab w:val="left" w:pos="1148"/>
        <w:tab w:val="left" w:pos="1868"/>
        <w:tab w:val="left" w:pos="2588"/>
        <w:tab w:val="left" w:pos="3308"/>
        <w:tab w:val="left" w:pos="3600"/>
        <w:tab w:val="left" w:pos="4320"/>
        <w:tab w:val="left" w:pos="5040"/>
        <w:tab w:val="left" w:pos="5760"/>
        <w:tab w:val="left" w:pos="6480"/>
      </w:tabs>
      <w:jc w:val="both"/>
    </w:pPr>
    <w:rPr>
      <w:lang w:val="en-US" w:eastAsia="en-US"/>
    </w:rPr>
  </w:style>
  <w:style w:type="character" w:customStyle="1" w:styleId="BodyTextChar">
    <w:name w:val="Body Text Char"/>
    <w:basedOn w:val="DefaultParagraphFont"/>
    <w:link w:val="BodyText"/>
    <w:rsid w:val="0049759E"/>
    <w:rPr>
      <w:rFonts w:ascii="Times New Roman" w:eastAsia="Times New Roman" w:hAnsi="Times New Roman" w:cs="Times New Roman"/>
      <w:sz w:val="24"/>
      <w:szCs w:val="24"/>
      <w:lang w:val="en-US"/>
    </w:rPr>
  </w:style>
  <w:style w:type="character" w:customStyle="1" w:styleId="highlight">
    <w:name w:val="highlight"/>
    <w:basedOn w:val="DefaultParagraphFont"/>
    <w:rsid w:val="0049759E"/>
  </w:style>
  <w:style w:type="character" w:styleId="Emphasis">
    <w:name w:val="Emphasis"/>
    <w:uiPriority w:val="20"/>
    <w:qFormat/>
    <w:rsid w:val="0049759E"/>
    <w:rPr>
      <w:i/>
      <w:iCs/>
    </w:rPr>
  </w:style>
  <w:style w:type="paragraph" w:customStyle="1" w:styleId="Default">
    <w:name w:val="Default"/>
    <w:rsid w:val="0049759E"/>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NormalWeb">
    <w:name w:val="Normal (Web)"/>
    <w:basedOn w:val="Normal"/>
    <w:uiPriority w:val="99"/>
    <w:semiHidden/>
    <w:unhideWhenUsed/>
    <w:rsid w:val="0049759E"/>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49759E"/>
    <w:rPr>
      <w:rFonts w:ascii="Tahoma" w:hAnsi="Tahoma" w:cs="Tahoma"/>
      <w:sz w:val="16"/>
      <w:szCs w:val="16"/>
    </w:rPr>
  </w:style>
  <w:style w:type="character" w:customStyle="1" w:styleId="BalloonTextChar">
    <w:name w:val="Balloon Text Char"/>
    <w:basedOn w:val="DefaultParagraphFont"/>
    <w:link w:val="BalloonText"/>
    <w:uiPriority w:val="99"/>
    <w:semiHidden/>
    <w:rsid w:val="0049759E"/>
    <w:rPr>
      <w:rFonts w:ascii="Tahoma" w:eastAsia="Times New Roman" w:hAnsi="Tahoma" w:cs="Tahoma"/>
      <w:sz w:val="16"/>
      <w:szCs w:val="16"/>
      <w:lang w:eastAsia="en-GB"/>
    </w:rPr>
  </w:style>
  <w:style w:type="character" w:styleId="Hyperlink">
    <w:name w:val="Hyperlink"/>
    <w:basedOn w:val="DefaultParagraphFont"/>
    <w:uiPriority w:val="99"/>
    <w:unhideWhenUsed/>
    <w:rsid w:val="0049759E"/>
    <w:rPr>
      <w:color w:val="0563C1" w:themeColor="hyperlink"/>
      <w:u w:val="single"/>
    </w:rPr>
  </w:style>
  <w:style w:type="table" w:styleId="TableGrid">
    <w:name w:val="Table Grid"/>
    <w:basedOn w:val="TableNormal"/>
    <w:uiPriority w:val="39"/>
    <w:rsid w:val="00497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59E"/>
    <w:rPr>
      <w:sz w:val="16"/>
      <w:szCs w:val="16"/>
    </w:rPr>
  </w:style>
  <w:style w:type="paragraph" w:styleId="CommentText">
    <w:name w:val="annotation text"/>
    <w:basedOn w:val="Normal"/>
    <w:link w:val="CommentTextChar"/>
    <w:uiPriority w:val="99"/>
    <w:semiHidden/>
    <w:unhideWhenUsed/>
    <w:rsid w:val="0049759E"/>
    <w:rPr>
      <w:sz w:val="20"/>
      <w:szCs w:val="20"/>
    </w:rPr>
  </w:style>
  <w:style w:type="character" w:customStyle="1" w:styleId="CommentTextChar">
    <w:name w:val="Comment Text Char"/>
    <w:basedOn w:val="DefaultParagraphFont"/>
    <w:link w:val="CommentText"/>
    <w:uiPriority w:val="99"/>
    <w:semiHidden/>
    <w:rsid w:val="0049759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759E"/>
    <w:rPr>
      <w:b/>
      <w:bCs/>
    </w:rPr>
  </w:style>
  <w:style w:type="character" w:customStyle="1" w:styleId="CommentSubjectChar">
    <w:name w:val="Comment Subject Char"/>
    <w:basedOn w:val="CommentTextChar"/>
    <w:link w:val="CommentSubject"/>
    <w:uiPriority w:val="99"/>
    <w:semiHidden/>
    <w:rsid w:val="0049759E"/>
    <w:rPr>
      <w:rFonts w:ascii="Times New Roman" w:eastAsia="Times New Roman" w:hAnsi="Times New Roman" w:cs="Times New Roman"/>
      <w:b/>
      <w:bCs/>
      <w:sz w:val="20"/>
      <w:szCs w:val="20"/>
      <w:lang w:eastAsia="en-GB"/>
    </w:rPr>
  </w:style>
  <w:style w:type="paragraph" w:customStyle="1" w:styleId="EndNoteBibliographyTitle">
    <w:name w:val="EndNote Bibliography Title"/>
    <w:basedOn w:val="Normal"/>
    <w:link w:val="EndNoteBibliographyTitleChar"/>
    <w:rsid w:val="0049759E"/>
    <w:pPr>
      <w:jc w:val="center"/>
    </w:pPr>
    <w:rPr>
      <w:noProof/>
    </w:rPr>
  </w:style>
  <w:style w:type="character" w:customStyle="1" w:styleId="EndNoteBibliographyTitleChar">
    <w:name w:val="EndNote Bibliography Title Char"/>
    <w:basedOn w:val="DefaultParagraphFont"/>
    <w:link w:val="EndNoteBibliographyTitle"/>
    <w:rsid w:val="0049759E"/>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49759E"/>
    <w:rPr>
      <w:noProof/>
    </w:rPr>
  </w:style>
  <w:style w:type="character" w:customStyle="1" w:styleId="EndNoteBibliographyChar">
    <w:name w:val="EndNote Bibliography Char"/>
    <w:basedOn w:val="DefaultParagraphFont"/>
    <w:link w:val="EndNoteBibliography"/>
    <w:rsid w:val="0049759E"/>
    <w:rPr>
      <w:rFonts w:ascii="Times New Roman" w:eastAsia="Times New Roman" w:hAnsi="Times New Roman" w:cs="Times New Roman"/>
      <w:noProof/>
      <w:sz w:val="24"/>
      <w:szCs w:val="24"/>
      <w:lang w:eastAsia="en-GB"/>
    </w:rPr>
  </w:style>
  <w:style w:type="character" w:styleId="FollowedHyperlink">
    <w:name w:val="FollowedHyperlink"/>
    <w:basedOn w:val="DefaultParagraphFont"/>
    <w:uiPriority w:val="99"/>
    <w:semiHidden/>
    <w:unhideWhenUsed/>
    <w:rsid w:val="0049759E"/>
    <w:rPr>
      <w:color w:val="954F72" w:themeColor="followedHyperlink"/>
      <w:u w:val="single"/>
    </w:rPr>
  </w:style>
  <w:style w:type="paragraph" w:styleId="Revision">
    <w:name w:val="Revision"/>
    <w:hidden/>
    <w:uiPriority w:val="99"/>
    <w:semiHidden/>
    <w:rsid w:val="0049759E"/>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46D4C"/>
    <w:pPr>
      <w:ind w:left="720"/>
      <w:contextualSpacing/>
    </w:pPr>
  </w:style>
  <w:style w:type="character" w:styleId="LineNumber">
    <w:name w:val="line number"/>
    <w:basedOn w:val="DefaultParagraphFont"/>
    <w:uiPriority w:val="99"/>
    <w:semiHidden/>
    <w:unhideWhenUsed/>
    <w:rsid w:val="00396991"/>
  </w:style>
  <w:style w:type="paragraph" w:styleId="Header">
    <w:name w:val="header"/>
    <w:basedOn w:val="Normal"/>
    <w:link w:val="HeaderChar"/>
    <w:uiPriority w:val="99"/>
    <w:unhideWhenUsed/>
    <w:rsid w:val="00396991"/>
    <w:pPr>
      <w:tabs>
        <w:tab w:val="center" w:pos="4513"/>
        <w:tab w:val="right" w:pos="9026"/>
      </w:tabs>
    </w:pPr>
  </w:style>
  <w:style w:type="character" w:customStyle="1" w:styleId="HeaderChar">
    <w:name w:val="Header Char"/>
    <w:basedOn w:val="DefaultParagraphFont"/>
    <w:link w:val="Header"/>
    <w:uiPriority w:val="99"/>
    <w:rsid w:val="0039699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96991"/>
    <w:pPr>
      <w:tabs>
        <w:tab w:val="center" w:pos="4513"/>
        <w:tab w:val="right" w:pos="9026"/>
      </w:tabs>
    </w:pPr>
  </w:style>
  <w:style w:type="character" w:customStyle="1" w:styleId="FooterChar">
    <w:name w:val="Footer Char"/>
    <w:basedOn w:val="DefaultParagraphFont"/>
    <w:link w:val="Footer"/>
    <w:uiPriority w:val="99"/>
    <w:rsid w:val="0039699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x.doi.org/10.1016/j.bone.2013.01.018" TargetMode="External"/><Relationship Id="rId4" Type="http://schemas.openxmlformats.org/officeDocument/2006/relationships/settings" Target="settings.xml"/><Relationship Id="rId9" Type="http://schemas.openxmlformats.org/officeDocument/2006/relationships/hyperlink" Target="http://dx.doi.org/10.1016/j.bone.2016.09.01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38</Pages>
  <Words>14160</Words>
  <Characters>80716</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Lanham S.A.</dc:creator>
  <cp:lastModifiedBy>Lanham S.A.</cp:lastModifiedBy>
  <cp:revision>4</cp:revision>
  <dcterms:created xsi:type="dcterms:W3CDTF">2018-02-05T10:47:00Z</dcterms:created>
  <dcterms:modified xsi:type="dcterms:W3CDTF">2018-02-05T10:58:00Z</dcterms:modified>
</cp:coreProperties>
</file>