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8A0EFA" w14:textId="00AABA31" w:rsidR="00C713A5" w:rsidRPr="00A13166" w:rsidRDefault="00F56436" w:rsidP="00E92D4B">
      <w:pPr>
        <w:spacing w:before="240" w:after="240"/>
        <w:rPr>
          <w:b/>
          <w:color w:val="FFFFFF" w:themeColor="background1"/>
          <w:sz w:val="36"/>
          <w:szCs w:val="32"/>
        </w:rPr>
      </w:pPr>
      <w:r>
        <w:rPr>
          <w:noProof/>
          <w:lang w:eastAsia="en-GB"/>
        </w:rPr>
        <mc:AlternateContent>
          <mc:Choice Requires="wps">
            <w:drawing>
              <wp:anchor distT="0" distB="0" distL="114300" distR="114300" simplePos="0" relativeHeight="251725824" behindDoc="1" locked="0" layoutInCell="1" allowOverlap="1" wp14:anchorId="422369DC" wp14:editId="229A6985">
                <wp:simplePos x="0" y="0"/>
                <wp:positionH relativeFrom="column">
                  <wp:posOffset>228600</wp:posOffset>
                </wp:positionH>
                <wp:positionV relativeFrom="paragraph">
                  <wp:posOffset>-228600</wp:posOffset>
                </wp:positionV>
                <wp:extent cx="5286375" cy="800100"/>
                <wp:effectExtent l="0" t="0" r="22225" b="38100"/>
                <wp:wrapSquare wrapText="bothSides"/>
                <wp:docPr id="2" name="Rectangle 2"/>
                <wp:cNvGraphicFramePr/>
                <a:graphic xmlns:a="http://schemas.openxmlformats.org/drawingml/2006/main">
                  <a:graphicData uri="http://schemas.microsoft.com/office/word/2010/wordprocessingShape">
                    <wps:wsp>
                      <wps:cNvSpPr/>
                      <wps:spPr>
                        <a:xfrm>
                          <a:off x="0" y="0"/>
                          <a:ext cx="5286375" cy="800100"/>
                        </a:xfrm>
                        <a:prstGeom prst="rect">
                          <a:avLst/>
                        </a:prstGeom>
                        <a:solidFill>
                          <a:schemeClr val="accent1"/>
                        </a:solidFill>
                        <a:ln>
                          <a:solidFill>
                            <a:schemeClr val="accent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shade val="50000"/>
                          </a:schemeClr>
                        </a:lnRef>
                        <a:fillRef idx="1">
                          <a:schemeClr val="accent1"/>
                        </a:fillRef>
                        <a:effectRef idx="0">
                          <a:schemeClr val="accent1"/>
                        </a:effectRef>
                        <a:fontRef idx="minor">
                          <a:schemeClr val="lt1"/>
                        </a:fontRef>
                      </wps:style>
                      <wps:txbx>
                        <w:txbxContent>
                          <w:p w14:paraId="5F71E32A" w14:textId="77777777" w:rsidR="00295E09" w:rsidRPr="00644193" w:rsidRDefault="00295E09" w:rsidP="003F4565">
                            <w:pPr>
                              <w:jc w:val="center"/>
                              <w:rPr>
                                <w:b/>
                                <w:color w:val="FFFFFF" w:themeColor="background1"/>
                                <w:sz w:val="36"/>
                                <w:szCs w:val="36"/>
                              </w:rPr>
                            </w:pPr>
                            <w:r w:rsidRPr="001873B8">
                              <w:rPr>
                                <w:b/>
                                <w:color w:val="FFFFFF" w:themeColor="background1"/>
                                <w:sz w:val="36"/>
                                <w:szCs w:val="36"/>
                              </w:rPr>
                              <w:t>How we are evaluating the impact of new care models on how people feel in Wessex</w:t>
                            </w:r>
                          </w:p>
                          <w:p w14:paraId="2F24B486" w14:textId="77777777" w:rsidR="00295E09" w:rsidRDefault="00295E09" w:rsidP="003F45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369DC" id="Rectangle 2" o:spid="_x0000_s1026" style="position:absolute;margin-left:18pt;margin-top:-18pt;width:416.25pt;height:63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" fillcolor="#4472c4 [3204]" strokecolor="#4472c4 [3204]" strokeweight="1pt">
                <v:textbox>
                  <w:txbxContent>
                    <w:p w14:paraId="5F71E32A" w14:textId="77777777" w:rsidR="00295E09" w:rsidRPr="00644193" w:rsidRDefault="00295E09" w:rsidP="003F4565">
                      <w:pPr>
                        <w:jc w:val="center"/>
                        <w:rPr>
                          <w:b/>
                          <w:color w:val="FFFFFF" w:themeColor="background1"/>
                          <w:sz w:val="36"/>
                          <w:szCs w:val="36"/>
                        </w:rPr>
                      </w:pPr>
                      <w:r w:rsidRPr="001873B8">
                        <w:rPr>
                          <w:b/>
                          <w:color w:val="FFFFFF" w:themeColor="background1"/>
                          <w:sz w:val="36"/>
                          <w:szCs w:val="36"/>
                        </w:rPr>
                        <w:t>How we are evaluating the impact of new care models on how people feel in Wessex</w:t>
                      </w:r>
                    </w:p>
                    <w:p w14:paraId="2F24B486" w14:textId="77777777" w:rsidR="00295E09" w:rsidRDefault="00295E09" w:rsidP="003F4565">
                      <w:pPr>
                        <w:jc w:val="center"/>
                      </w:pPr>
                    </w:p>
                  </w:txbxContent>
                </v:textbox>
                <w10:wrap type="square"/>
              </v:rect>
            </w:pict>
          </mc:Fallback>
        </mc:AlternateContent>
      </w:r>
      <w:r w:rsidR="00B114F7">
        <w:rPr>
          <w:b/>
          <w:color w:val="4472C4" w:themeColor="accent1"/>
          <w:sz w:val="28"/>
          <w:szCs w:val="32"/>
        </w:rPr>
        <w:t>I</w:t>
      </w:r>
      <w:r w:rsidR="00FF76F8">
        <w:rPr>
          <w:b/>
          <w:color w:val="4472C4" w:themeColor="accent1"/>
          <w:sz w:val="28"/>
          <w:szCs w:val="32"/>
        </w:rPr>
        <w:t>ntroduction</w:t>
      </w:r>
    </w:p>
    <w:p w14:paraId="5A6D61DD" w14:textId="0F2088C5" w:rsidR="00C713A5" w:rsidRPr="00C713A5" w:rsidRDefault="00C713A5" w:rsidP="009000C2">
      <w:pPr>
        <w:rPr>
          <w:b/>
          <w:color w:val="4472C4" w:themeColor="accent1"/>
          <w:sz w:val="28"/>
          <w:szCs w:val="32"/>
        </w:rPr>
      </w:pPr>
      <w:bookmarkStart w:id="0" w:name="_GoBack"/>
      <w:bookmarkEnd w:id="0"/>
      <w:r w:rsidRPr="00694D2B">
        <w:t>When the New Care Models (NCM</w:t>
      </w:r>
      <w:proofErr w:type="gramStart"/>
      <w:r w:rsidRPr="00694D2B">
        <w:t>)</w:t>
      </w:r>
      <w:r w:rsidR="00182221" w:rsidRPr="00182221">
        <w:rPr>
          <w:vertAlign w:val="superscript"/>
        </w:rPr>
        <w:t>1</w:t>
      </w:r>
      <w:proofErr w:type="gramEnd"/>
      <w:r w:rsidRPr="00182221">
        <w:rPr>
          <w:vertAlign w:val="superscript"/>
        </w:rPr>
        <w:t xml:space="preserve"> </w:t>
      </w:r>
      <w:r w:rsidRPr="00694D2B">
        <w:t>evaluation team set out their priorities and expectations for vanguard evaluation in 2017/18, they described a need to strengthen the focus on evaluating patients</w:t>
      </w:r>
      <w:r>
        <w:t>’</w:t>
      </w:r>
      <w:r w:rsidRPr="00694D2B">
        <w:t xml:space="preserve"> experience of transformed services</w:t>
      </w:r>
      <w:r>
        <w:t xml:space="preserve"> (New Care Models June 2017).</w:t>
      </w:r>
    </w:p>
    <w:p w14:paraId="31503B58" w14:textId="593C7FB3" w:rsidR="00C713A5" w:rsidRPr="00694D2B" w:rsidRDefault="00C713A5" w:rsidP="00C713A5">
      <w:pPr>
        <w:spacing w:after="120"/>
      </w:pPr>
      <w:r w:rsidRPr="00694D2B">
        <w:t xml:space="preserve">Wessex AHSN are working </w:t>
      </w:r>
      <w:r w:rsidR="00934162">
        <w:t xml:space="preserve">in partnership </w:t>
      </w:r>
      <w:r w:rsidRPr="00694D2B">
        <w:t xml:space="preserve">with </w:t>
      </w:r>
      <w:r w:rsidR="00934162">
        <w:t xml:space="preserve">CIS and </w:t>
      </w:r>
      <w:r w:rsidRPr="00694D2B">
        <w:t xml:space="preserve">R-Outcomes Ltd to evaluate two PACS vanguards in North East Hampshire and Farnham </w:t>
      </w:r>
      <w:r>
        <w:t xml:space="preserve">(NEHF) </w:t>
      </w:r>
      <w:r w:rsidRPr="00694D2B">
        <w:t>and the Isle of Wight</w:t>
      </w:r>
      <w:r>
        <w:t xml:space="preserve"> (IoW) and a number of other new services and care models across Wessex.  W</w:t>
      </w:r>
      <w:r w:rsidRPr="00694D2B">
        <w:t xml:space="preserve">e </w:t>
      </w:r>
      <w:r w:rsidR="0056720E">
        <w:t xml:space="preserve">have </w:t>
      </w:r>
      <w:r w:rsidRPr="00694D2B">
        <w:t xml:space="preserve">completed a number of detailed evaluations, including social prescribing and integrated care team models, with a strong focus on the impact on patients, people, carers and staff.  </w:t>
      </w:r>
    </w:p>
    <w:p w14:paraId="6E01738F" w14:textId="0C872890" w:rsidR="00C713A5" w:rsidRDefault="00C713A5" w:rsidP="00E518A7">
      <w:pPr>
        <w:spacing w:after="0"/>
      </w:pPr>
      <w:r w:rsidRPr="00694D2B">
        <w:t xml:space="preserve">This short </w:t>
      </w:r>
      <w:r w:rsidR="00102DDE">
        <w:t>report</w:t>
      </w:r>
      <w:r w:rsidR="00102DDE" w:rsidRPr="00694D2B">
        <w:t xml:space="preserve"> </w:t>
      </w:r>
      <w:r w:rsidRPr="00694D2B">
        <w:t xml:space="preserve">describes the </w:t>
      </w:r>
      <w:r w:rsidR="00102DDE">
        <w:t>mixed</w:t>
      </w:r>
      <w:r w:rsidR="00422BFF">
        <w:t>-</w:t>
      </w:r>
      <w:r w:rsidRPr="00694D2B">
        <w:t xml:space="preserve">methods </w:t>
      </w:r>
      <w:r w:rsidR="00934162">
        <w:t xml:space="preserve">approach to </w:t>
      </w:r>
      <w:r w:rsidR="00102DDE">
        <w:t xml:space="preserve">evaluation that </w:t>
      </w:r>
      <w:r w:rsidRPr="00694D2B">
        <w:t>we have used, what we have found and how this has helped develop new care models.</w:t>
      </w:r>
      <w:r>
        <w:t xml:space="preserve">  Our approach has been to consistently do five things to understand how people feel about new care models</w:t>
      </w:r>
      <w:r w:rsidR="00182221" w:rsidRPr="00182221">
        <w:rPr>
          <w:vertAlign w:val="superscript"/>
        </w:rPr>
        <w:t>2</w:t>
      </w:r>
      <w:r>
        <w:t>:</w:t>
      </w:r>
    </w:p>
    <w:p w14:paraId="48BB37EC" w14:textId="77777777" w:rsidR="00C713A5" w:rsidRDefault="00C713A5" w:rsidP="00C713A5">
      <w:pPr>
        <w:pStyle w:val="ListParagraph"/>
        <w:numPr>
          <w:ilvl w:val="0"/>
          <w:numId w:val="6"/>
        </w:numPr>
        <w:spacing w:after="120" w:line="240" w:lineRule="auto"/>
        <w:ind w:left="357" w:hanging="357"/>
        <w:contextualSpacing w:val="0"/>
      </w:pPr>
      <w:r>
        <w:t xml:space="preserve">Collect and analyse large numbers of </w:t>
      </w:r>
      <w:r w:rsidRPr="00644193">
        <w:rPr>
          <w:b/>
        </w:rPr>
        <w:t>R-Outcomes</w:t>
      </w:r>
      <w:r>
        <w:t xml:space="preserve"> from people, patients and staff</w:t>
      </w:r>
    </w:p>
    <w:p w14:paraId="515D460E" w14:textId="77777777" w:rsidR="00C713A5" w:rsidRDefault="00C713A5" w:rsidP="00C713A5">
      <w:pPr>
        <w:pStyle w:val="ListParagraph"/>
        <w:numPr>
          <w:ilvl w:val="0"/>
          <w:numId w:val="6"/>
        </w:numPr>
        <w:spacing w:after="120" w:line="240" w:lineRule="auto"/>
        <w:ind w:left="357" w:hanging="357"/>
        <w:contextualSpacing w:val="0"/>
      </w:pPr>
      <w:r>
        <w:t xml:space="preserve">Undertake </w:t>
      </w:r>
      <w:r w:rsidRPr="00644193">
        <w:rPr>
          <w:b/>
        </w:rPr>
        <w:t>qualitative interviews</w:t>
      </w:r>
      <w:r>
        <w:t xml:space="preserve"> with patients, carers and staff</w:t>
      </w:r>
    </w:p>
    <w:p w14:paraId="02556174" w14:textId="77777777" w:rsidR="00C713A5" w:rsidRDefault="00C713A5" w:rsidP="00C713A5">
      <w:pPr>
        <w:pStyle w:val="ListParagraph"/>
        <w:numPr>
          <w:ilvl w:val="0"/>
          <w:numId w:val="6"/>
        </w:numPr>
        <w:spacing w:after="120" w:line="240" w:lineRule="auto"/>
        <w:ind w:left="357" w:hanging="357"/>
        <w:contextualSpacing w:val="0"/>
      </w:pPr>
      <w:r>
        <w:t xml:space="preserve">Thematic analysis of </w:t>
      </w:r>
      <w:r w:rsidRPr="00564696">
        <w:rPr>
          <w:b/>
        </w:rPr>
        <w:t>case</w:t>
      </w:r>
      <w:r>
        <w:t xml:space="preserve"> </w:t>
      </w:r>
      <w:r w:rsidRPr="00644193">
        <w:rPr>
          <w:b/>
        </w:rPr>
        <w:t>studies</w:t>
      </w:r>
    </w:p>
    <w:p w14:paraId="208854DE" w14:textId="77777777" w:rsidR="00C713A5" w:rsidRPr="00644193" w:rsidRDefault="00C713A5" w:rsidP="00C713A5">
      <w:pPr>
        <w:pStyle w:val="ListParagraph"/>
        <w:numPr>
          <w:ilvl w:val="0"/>
          <w:numId w:val="6"/>
        </w:numPr>
        <w:spacing w:after="120" w:line="240" w:lineRule="auto"/>
        <w:ind w:left="357" w:hanging="357"/>
        <w:contextualSpacing w:val="0"/>
        <w:rPr>
          <w:b/>
        </w:rPr>
      </w:pPr>
      <w:r>
        <w:t xml:space="preserve">Observe teams at work using </w:t>
      </w:r>
      <w:r w:rsidRPr="00644193">
        <w:rPr>
          <w:b/>
        </w:rPr>
        <w:t>Normalisation Process Theory</w:t>
      </w:r>
    </w:p>
    <w:p w14:paraId="292C8532" w14:textId="77777777" w:rsidR="00C713A5" w:rsidRPr="001724DF" w:rsidRDefault="00C713A5" w:rsidP="00C713A5">
      <w:pPr>
        <w:pStyle w:val="ListParagraph"/>
        <w:numPr>
          <w:ilvl w:val="0"/>
          <w:numId w:val="6"/>
        </w:numPr>
        <w:spacing w:after="120" w:line="240" w:lineRule="auto"/>
      </w:pPr>
      <w:r w:rsidRPr="00644193">
        <w:rPr>
          <w:b/>
        </w:rPr>
        <w:t>Synthesise</w:t>
      </w:r>
      <w:r w:rsidRPr="001724DF">
        <w:t xml:space="preserve"> this data to develo</w:t>
      </w:r>
      <w:r>
        <w:t>p triangulated, rounded findings and evidence of impact</w:t>
      </w:r>
    </w:p>
    <w:p w14:paraId="4E77F7F2" w14:textId="77777777" w:rsidR="00B07885" w:rsidRDefault="00B07885" w:rsidP="00E518A7">
      <w:pPr>
        <w:spacing w:after="0"/>
        <w:rPr>
          <w:b/>
          <w:color w:val="4472C4" w:themeColor="accent1"/>
          <w:sz w:val="28"/>
          <w:szCs w:val="32"/>
        </w:rPr>
      </w:pPr>
    </w:p>
    <w:p w14:paraId="1BC119FF" w14:textId="734C8329" w:rsidR="003F4565" w:rsidRDefault="003F4565" w:rsidP="00E518A7">
      <w:pPr>
        <w:spacing w:after="0"/>
        <w:rPr>
          <w:b/>
          <w:color w:val="4472C4" w:themeColor="accent1"/>
          <w:sz w:val="28"/>
          <w:szCs w:val="32"/>
        </w:rPr>
      </w:pPr>
    </w:p>
    <w:p w14:paraId="5A0F130B" w14:textId="77777777" w:rsidR="003F4565" w:rsidRDefault="003F4565" w:rsidP="00E518A7">
      <w:pPr>
        <w:spacing w:after="0"/>
        <w:rPr>
          <w:b/>
          <w:color w:val="4472C4" w:themeColor="accent1"/>
          <w:sz w:val="28"/>
          <w:szCs w:val="32"/>
        </w:rPr>
      </w:pPr>
    </w:p>
    <w:p w14:paraId="0F5A6ACF" w14:textId="77777777" w:rsidR="003F4565" w:rsidRDefault="003F4565" w:rsidP="00E518A7">
      <w:pPr>
        <w:spacing w:after="0"/>
        <w:rPr>
          <w:b/>
          <w:color w:val="4472C4" w:themeColor="accent1"/>
          <w:sz w:val="28"/>
          <w:szCs w:val="32"/>
        </w:rPr>
      </w:pPr>
    </w:p>
    <w:p w14:paraId="2ABCDAA6" w14:textId="77777777" w:rsidR="00F56436" w:rsidRDefault="00F56436" w:rsidP="003F4565">
      <w:pPr>
        <w:spacing w:after="0"/>
        <w:rPr>
          <w:b/>
          <w:color w:val="4472C4" w:themeColor="accent1"/>
          <w:sz w:val="28"/>
          <w:szCs w:val="32"/>
        </w:rPr>
      </w:pPr>
    </w:p>
    <w:p w14:paraId="6548AF74" w14:textId="77777777" w:rsidR="00B114F7" w:rsidRDefault="00B114F7" w:rsidP="003F4565">
      <w:pPr>
        <w:spacing w:after="0"/>
        <w:rPr>
          <w:b/>
          <w:color w:val="4472C4" w:themeColor="accent1"/>
          <w:sz w:val="28"/>
          <w:szCs w:val="32"/>
        </w:rPr>
      </w:pPr>
    </w:p>
    <w:p w14:paraId="2BFE90A7" w14:textId="0B66BBD3" w:rsidR="00C713A5" w:rsidRPr="00C713A5" w:rsidRDefault="00C713A5" w:rsidP="00E92D4B">
      <w:pPr>
        <w:spacing w:before="240" w:after="0"/>
        <w:rPr>
          <w:b/>
          <w:color w:val="4472C4" w:themeColor="accent1"/>
          <w:sz w:val="28"/>
          <w:szCs w:val="32"/>
        </w:rPr>
      </w:pPr>
      <w:r w:rsidRPr="00C713A5">
        <w:rPr>
          <w:b/>
          <w:color w:val="4472C4" w:themeColor="accent1"/>
          <w:sz w:val="28"/>
          <w:szCs w:val="32"/>
        </w:rPr>
        <w:t>Methods</w:t>
      </w:r>
    </w:p>
    <w:p w14:paraId="0A114319" w14:textId="77777777" w:rsidR="00564696" w:rsidRPr="00564696" w:rsidRDefault="00C713A5" w:rsidP="00C713A5">
      <w:pPr>
        <w:pStyle w:val="ListParagraph"/>
        <w:numPr>
          <w:ilvl w:val="0"/>
          <w:numId w:val="8"/>
        </w:numPr>
        <w:spacing w:after="120"/>
        <w:ind w:left="426" w:hanging="426"/>
        <w:rPr>
          <w:b/>
          <w:color w:val="4472C4" w:themeColor="accent1"/>
          <w:sz w:val="28"/>
          <w:szCs w:val="32"/>
        </w:rPr>
      </w:pPr>
      <w:r w:rsidRPr="00564696">
        <w:rPr>
          <w:b/>
          <w:color w:val="4472C4" w:themeColor="accent1"/>
          <w:sz w:val="28"/>
          <w:szCs w:val="32"/>
        </w:rPr>
        <w:t>R-Outcomes</w:t>
      </w:r>
    </w:p>
    <w:p w14:paraId="00E78D33" w14:textId="18B4E6DF" w:rsidR="00C713A5" w:rsidRPr="00694D2B" w:rsidRDefault="00C713A5" w:rsidP="00564696">
      <w:pPr>
        <w:spacing w:after="120"/>
      </w:pPr>
      <w:r w:rsidRPr="00694D2B">
        <w:t xml:space="preserve">We knew we wanted self-reported outcomes to play a major role in our evaluation of new care models. </w:t>
      </w:r>
      <w:r>
        <w:t xml:space="preserve">We understood that an intrinsic part of new care models is </w:t>
      </w:r>
      <w:r w:rsidRPr="00694D2B">
        <w:t xml:space="preserve">changing how patients, carers and staff feel about the care they receive and deliver.  </w:t>
      </w:r>
      <w:r>
        <w:t xml:space="preserve">The clue was in the title - in NEHF the vanguard is called </w:t>
      </w:r>
      <w:r w:rsidRPr="00564696">
        <w:rPr>
          <w:i/>
        </w:rPr>
        <w:t>Happy, Healthy at Home</w:t>
      </w:r>
      <w:r>
        <w:t xml:space="preserve"> and on the Isle of Wight </w:t>
      </w:r>
      <w:r w:rsidRPr="00564696">
        <w:rPr>
          <w:i/>
        </w:rPr>
        <w:t>My life a full life</w:t>
      </w:r>
      <w:r>
        <w:t>.  Logic models listed desired outcomes like improved wellbeing, confidence to self-care and staff satisfaction.  We wanted to find a way to reliably measure and understand if this was happening.</w:t>
      </w:r>
    </w:p>
    <w:p w14:paraId="4E207EB8" w14:textId="481B548D" w:rsidR="00C713A5" w:rsidRDefault="00C713A5" w:rsidP="00C713A5">
      <w:pPr>
        <w:spacing w:after="120"/>
      </w:pPr>
      <w:r>
        <w:t xml:space="preserve">A small team reviewed the </w:t>
      </w:r>
      <w:proofErr w:type="spellStart"/>
      <w:r>
        <w:t>self reported</w:t>
      </w:r>
      <w:proofErr w:type="spellEnd"/>
      <w:r>
        <w:t xml:space="preserve"> outcome measures available and selected </w:t>
      </w:r>
      <w:r w:rsidRPr="00694D2B">
        <w:t>R-Outcomes</w:t>
      </w:r>
      <w:r>
        <w:t xml:space="preserve"> (R-Os).  R-Os</w:t>
      </w:r>
      <w:r w:rsidRPr="00694D2B">
        <w:t xml:space="preserve"> are a family of short, generic, </w:t>
      </w:r>
      <w:r w:rsidR="0056720E">
        <w:t>validated</w:t>
      </w:r>
      <w:r w:rsidR="00640D62">
        <w:rPr>
          <w:vertAlign w:val="superscript"/>
        </w:rPr>
        <w:t>3</w:t>
      </w:r>
      <w:proofErr w:type="gramStart"/>
      <w:r w:rsidR="00640D62">
        <w:rPr>
          <w:vertAlign w:val="superscript"/>
        </w:rPr>
        <w:t>,4,5</w:t>
      </w:r>
      <w:proofErr w:type="gramEnd"/>
      <w:r w:rsidR="0056720E">
        <w:t xml:space="preserve">, </w:t>
      </w:r>
      <w:proofErr w:type="spellStart"/>
      <w:r w:rsidRPr="00694D2B">
        <w:t>self reported</w:t>
      </w:r>
      <w:proofErr w:type="spellEnd"/>
      <w:r w:rsidRPr="00694D2B">
        <w:t xml:space="preserve"> outcome measures for patients/ client, carers and staff.   They have been carefully designed to be quick and easy to complete - which means that more people complete them.  Being generic, they can be applied to almost any health or care setting, from support at home to acute inpatient care.  They can be collected through the mechanism that best suits the service – including on paper, on-line, smart phones and tablets, or the telephone.  They work as a family of measures, with the ability to select combinations from a current menu of 5 patient/ client measures, 4 </w:t>
      </w:r>
      <w:proofErr w:type="gramStart"/>
      <w:r w:rsidRPr="00694D2B">
        <w:t>measures</w:t>
      </w:r>
      <w:proofErr w:type="gramEnd"/>
      <w:r w:rsidRPr="00694D2B">
        <w:t xml:space="preserve"> for staff and 3 for carers.  Further deta</w:t>
      </w:r>
      <w:r>
        <w:t xml:space="preserve">ils are attached as an appendix and at </w:t>
      </w:r>
      <w:hyperlink r:id="rId8" w:history="1">
        <w:r w:rsidRPr="00447AA5">
          <w:rPr>
            <w:rStyle w:val="Hyperlink"/>
          </w:rPr>
          <w:t>www.r-outcomes.com</w:t>
        </w:r>
      </w:hyperlink>
      <w:r>
        <w:t>.</w:t>
      </w:r>
    </w:p>
    <w:p w14:paraId="432CD11B" w14:textId="08CAC6CE" w:rsidR="000E326E" w:rsidRDefault="00C713A5" w:rsidP="00A13166">
      <w:pPr>
        <w:spacing w:after="120"/>
        <w:rPr>
          <w:b/>
        </w:rPr>
      </w:pPr>
      <w:r>
        <w:t xml:space="preserve">At the time of writing we have collected outcomes from around </w:t>
      </w:r>
      <w:r w:rsidR="00A32103">
        <w:rPr>
          <w:b/>
        </w:rPr>
        <w:t>6000</w:t>
      </w:r>
      <w:r w:rsidRPr="00C713A5">
        <w:rPr>
          <w:b/>
        </w:rPr>
        <w:t xml:space="preserve"> patients/ people and 400 staff</w:t>
      </w:r>
      <w:r w:rsidR="00951521">
        <w:t xml:space="preserve"> in Wessex over the past two years.</w:t>
      </w:r>
      <w:r>
        <w:t xml:space="preserve">  Typically we collect people’s outcomes on referral and once they have been supported or cared for to look for evidence of a change.  Free </w:t>
      </w:r>
      <w:r>
        <w:lastRenderedPageBreak/>
        <w:t>text provide</w:t>
      </w:r>
      <w:r w:rsidR="00BE7ADF">
        <w:t>s</w:t>
      </w:r>
      <w:r>
        <w:t xml:space="preserve"> additional feedback which is often presen</w:t>
      </w:r>
      <w:r w:rsidR="00A13166">
        <w:t>ted graphically as a word cloud</w:t>
      </w:r>
      <w:bookmarkStart w:id="1" w:name="_Hlk482298209"/>
      <w:r w:rsidR="00B114F7">
        <w:t>.</w:t>
      </w:r>
    </w:p>
    <w:p w14:paraId="497D2B9B" w14:textId="5527852F" w:rsidR="000E326E" w:rsidRPr="009F73DE" w:rsidRDefault="000E326E" w:rsidP="009F73DE">
      <w:pPr>
        <w:spacing w:before="120"/>
        <w:rPr>
          <w:b/>
        </w:rPr>
      </w:pPr>
      <w:r w:rsidRPr="00C85332">
        <w:rPr>
          <w:b/>
        </w:rPr>
        <w:t>Example</w:t>
      </w:r>
      <w:r>
        <w:rPr>
          <w:b/>
        </w:rPr>
        <w:t xml:space="preserve"> 1</w:t>
      </w:r>
      <w:r w:rsidRPr="00C85332">
        <w:rPr>
          <w:b/>
        </w:rPr>
        <w:t>: Health Confidence</w:t>
      </w:r>
      <w:r>
        <w:rPr>
          <w:b/>
        </w:rPr>
        <w:t xml:space="preserve"> in patients supported by new Integrated Care Teams.</w:t>
      </w:r>
      <w:r>
        <w:br/>
        <w:t xml:space="preserve">Patients report large </w:t>
      </w:r>
      <w:r w:rsidR="00453D7A">
        <w:t xml:space="preserve">and statistically significant </w:t>
      </w:r>
      <w:r>
        <w:t xml:space="preserve">improvements in their health confidence following the support from the five Integrated Care Teams.  </w:t>
      </w:r>
      <w:r w:rsidR="00453D7A">
        <w:t>The biggest improvements are in people reporting that they can get the right help when they need it</w:t>
      </w:r>
      <w:r w:rsidR="000C2031">
        <w:t xml:space="preserve"> and being involved in decisions – which is the heart of this focused and personalised care plan.  </w:t>
      </w:r>
      <w:r>
        <w:t>Local reporting drills down in</w:t>
      </w:r>
      <w:r w:rsidR="0098409C">
        <w:t>to</w:t>
      </w:r>
      <w:r>
        <w:t xml:space="preserve"> the differences between the outcomes from different teams.</w:t>
      </w:r>
    </w:p>
    <w:p w14:paraId="0508B503" w14:textId="7518CEB0" w:rsidR="000E326E" w:rsidRDefault="000E326E" w:rsidP="000E326E">
      <w:pPr>
        <w:spacing w:after="120"/>
        <w:rPr>
          <w:b/>
        </w:rPr>
      </w:pPr>
      <w:r w:rsidRPr="00003358">
        <w:rPr>
          <w:noProof/>
          <w:lang w:eastAsia="en-GB"/>
        </w:rPr>
        <w:drawing>
          <wp:inline distT="0" distB="0" distL="0" distR="0" wp14:anchorId="1FF8A48B" wp14:editId="2BFF1D6E">
            <wp:extent cx="2860675" cy="2030590"/>
            <wp:effectExtent l="0" t="0" r="952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0969" cy="2030798"/>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A14ED8F" w14:textId="77777777" w:rsidR="000E326E" w:rsidRDefault="000E326E" w:rsidP="000E326E">
      <w:pPr>
        <w:spacing w:after="120"/>
        <w:rPr>
          <w:b/>
        </w:rPr>
      </w:pPr>
      <w:r>
        <w:rPr>
          <w:b/>
        </w:rPr>
        <w:t>Example 2: Health Status of patients supported by eight different social prescribing services.</w:t>
      </w:r>
    </w:p>
    <w:p w14:paraId="1B1C885D" w14:textId="142F2313" w:rsidR="00C211A0" w:rsidRDefault="000E326E" w:rsidP="000E326E">
      <w:pPr>
        <w:spacing w:after="120"/>
      </w:pPr>
      <w:r>
        <w:t>Patients reported significant improvements in their health status – particularly feeling less low or worried.  Similar improvements were found in the</w:t>
      </w:r>
      <w:r w:rsidR="00B114F7">
        <w:t xml:space="preserve">ir health confidence, wellbeing </w:t>
      </w:r>
      <w:r w:rsidR="00F56436">
        <w:t>a</w:t>
      </w:r>
      <w:r>
        <w:t>nd experience of care.</w:t>
      </w:r>
      <w:r w:rsidR="00C211A0" w:rsidRPr="00C211A0">
        <w:rPr>
          <w:b/>
          <w:noProof/>
          <w:lang w:eastAsia="en-GB"/>
        </w:rPr>
        <w:t xml:space="preserve"> </w:t>
      </w:r>
      <w:r w:rsidR="00C211A0">
        <w:rPr>
          <w:noProof/>
          <w:lang w:eastAsia="en-GB"/>
        </w:rPr>
        <w:drawing>
          <wp:inline distT="0" distB="0" distL="0" distR="0" wp14:anchorId="088C8634" wp14:editId="1200A81A">
            <wp:extent cx="2863780" cy="1859102"/>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4034" cy="1859267"/>
                    </a:xfrm>
                    <a:prstGeom prst="rect">
                      <a:avLst/>
                    </a:prstGeom>
                    <a:noFill/>
                    <a:ln>
                      <a:noFill/>
                    </a:ln>
                  </pic:spPr>
                </pic:pic>
              </a:graphicData>
            </a:graphic>
          </wp:inline>
        </w:drawing>
      </w:r>
    </w:p>
    <w:p w14:paraId="6F6481F9" w14:textId="00486966" w:rsidR="000E326E" w:rsidRDefault="000E326E" w:rsidP="000E326E">
      <w:pPr>
        <w:spacing w:after="120"/>
        <w:rPr>
          <w:b/>
        </w:rPr>
      </w:pPr>
      <w:r>
        <w:rPr>
          <w:b/>
        </w:rPr>
        <w:t>Example 3: A team of Care Navigators.</w:t>
      </w:r>
    </w:p>
    <w:p w14:paraId="7DDB19A6" w14:textId="77777777" w:rsidR="000E326E" w:rsidRDefault="000E326E" w:rsidP="000E326E">
      <w:pPr>
        <w:spacing w:after="120"/>
      </w:pPr>
      <w:r>
        <w:t xml:space="preserve">The team reported a high level of wellbeing at work, are very satisfied with their job and give top marks for feeling that their job is worthwhile.   </w:t>
      </w:r>
    </w:p>
    <w:p w14:paraId="5247BAD5" w14:textId="197AC5F7" w:rsidR="000E326E" w:rsidRDefault="000E326E" w:rsidP="000E326E">
      <w:pPr>
        <w:spacing w:after="120"/>
      </w:pPr>
      <w:r>
        <w:t>They scored their confidence in delivering their roles less highly. They can get help when they need it.</w:t>
      </w:r>
      <w:r w:rsidR="00FB68AF">
        <w:t xml:space="preserve">  </w:t>
      </w:r>
      <w:r>
        <w:t xml:space="preserve">Very high scores were reported for the level of personal service and empathy they provide but less positive for the organisation of the service.  </w:t>
      </w:r>
    </w:p>
    <w:p w14:paraId="24D761A3" w14:textId="77777777" w:rsidR="000E326E" w:rsidRPr="00B572ED" w:rsidRDefault="000E326E" w:rsidP="000E326E">
      <w:pPr>
        <w:spacing w:after="120"/>
      </w:pPr>
      <w:r>
        <w:t>These surveys have been repeated to analyse changes over time.</w:t>
      </w:r>
    </w:p>
    <w:p w14:paraId="75C95F09" w14:textId="77777777" w:rsidR="000E326E" w:rsidRDefault="000E326E" w:rsidP="000E326E">
      <w:pPr>
        <w:spacing w:after="120"/>
      </w:pPr>
      <w:r>
        <w:rPr>
          <w:b/>
          <w:noProof/>
          <w:lang w:eastAsia="en-GB"/>
        </w:rPr>
        <w:drawing>
          <wp:inline distT="0" distB="0" distL="0" distR="0" wp14:anchorId="7CECB51E" wp14:editId="1B70C361">
            <wp:extent cx="2788713" cy="241748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0166" cy="24187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E257ED9" w14:textId="6EAC0441" w:rsidR="00E16968" w:rsidRPr="00FB68AF" w:rsidRDefault="00FB68AF" w:rsidP="00E16968">
      <w:pPr>
        <w:spacing w:after="60"/>
        <w:rPr>
          <w:b/>
        </w:rPr>
      </w:pPr>
      <w:r w:rsidRPr="00FB68AF">
        <w:rPr>
          <w:b/>
        </w:rPr>
        <w:t>Example 4:  Comparing the before and after patie</w:t>
      </w:r>
      <w:r w:rsidR="009131BD">
        <w:rPr>
          <w:b/>
        </w:rPr>
        <w:t>nt scores for two different services</w:t>
      </w:r>
      <w:r w:rsidRPr="00FB68AF">
        <w:rPr>
          <w:b/>
        </w:rPr>
        <w:t>.</w:t>
      </w:r>
    </w:p>
    <w:p w14:paraId="057F97FD" w14:textId="44A713F7" w:rsidR="00FB68AF" w:rsidRDefault="00FB68AF" w:rsidP="00E16968">
      <w:pPr>
        <w:spacing w:after="60"/>
        <w:rPr>
          <w:b/>
          <w:color w:val="4472C4" w:themeColor="accent1"/>
          <w:sz w:val="28"/>
          <w:szCs w:val="32"/>
        </w:rPr>
      </w:pPr>
      <w:r>
        <w:t>R-Outcomes can be used to look for changes over time and to compare services.  Reference groups have been developed to help this.</w:t>
      </w:r>
    </w:p>
    <w:p w14:paraId="1F8017B6" w14:textId="52F56A8D" w:rsidR="00E16968" w:rsidRDefault="00FB68AF" w:rsidP="00E16968">
      <w:pPr>
        <w:spacing w:after="60"/>
        <w:rPr>
          <w:b/>
          <w:color w:val="4472C4" w:themeColor="accent1"/>
          <w:sz w:val="28"/>
          <w:szCs w:val="32"/>
        </w:rPr>
      </w:pPr>
      <w:r w:rsidRPr="00FB68AF">
        <w:rPr>
          <w:b/>
          <w:noProof/>
          <w:color w:val="4472C4" w:themeColor="accent1"/>
          <w:sz w:val="28"/>
          <w:szCs w:val="32"/>
          <w:lang w:eastAsia="en-GB"/>
        </w:rPr>
        <w:drawing>
          <wp:inline distT="0" distB="0" distL="0" distR="0" wp14:anchorId="2C058947" wp14:editId="6795BBFA">
            <wp:extent cx="2817495" cy="2258559"/>
            <wp:effectExtent l="0" t="0" r="1905" b="254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7904" cy="2258887"/>
                    </a:xfrm>
                    <a:prstGeom prst="rect">
                      <a:avLst/>
                    </a:prstGeom>
                    <a:noFill/>
                    <a:ln>
                      <a:noFill/>
                    </a:ln>
                  </pic:spPr>
                </pic:pic>
              </a:graphicData>
            </a:graphic>
          </wp:inline>
        </w:drawing>
      </w:r>
    </w:p>
    <w:p w14:paraId="7A8CDE09" w14:textId="77777777" w:rsidR="00B114F7" w:rsidRDefault="00B114F7" w:rsidP="009131BD">
      <w:pPr>
        <w:rPr>
          <w:b/>
          <w:color w:val="4472C4" w:themeColor="accent1"/>
          <w:sz w:val="28"/>
          <w:szCs w:val="32"/>
        </w:rPr>
      </w:pPr>
    </w:p>
    <w:p w14:paraId="092EFA75" w14:textId="77777777" w:rsidR="00B114F7" w:rsidRDefault="00B114F7" w:rsidP="009131BD">
      <w:pPr>
        <w:rPr>
          <w:b/>
          <w:color w:val="4472C4" w:themeColor="accent1"/>
          <w:sz w:val="28"/>
          <w:szCs w:val="32"/>
        </w:rPr>
      </w:pPr>
    </w:p>
    <w:p w14:paraId="3ECA0DDB" w14:textId="30B5982F" w:rsidR="00E16968" w:rsidRDefault="00BE7ADF" w:rsidP="009131BD">
      <w:pPr>
        <w:rPr>
          <w:b/>
          <w:color w:val="4472C4" w:themeColor="accent1"/>
          <w:sz w:val="28"/>
          <w:szCs w:val="32"/>
        </w:rPr>
      </w:pPr>
      <w:r w:rsidRPr="00BE7ADF">
        <w:rPr>
          <w:b/>
          <w:color w:val="4472C4" w:themeColor="accent1"/>
          <w:sz w:val="28"/>
          <w:szCs w:val="32"/>
        </w:rPr>
        <w:t>2.  Qualitative interviews with patients, carers and staff</w:t>
      </w:r>
      <w:r w:rsidR="00E16968">
        <w:rPr>
          <w:b/>
          <w:color w:val="4472C4" w:themeColor="accent1"/>
          <w:sz w:val="28"/>
          <w:szCs w:val="32"/>
        </w:rPr>
        <w:t xml:space="preserve"> </w:t>
      </w:r>
    </w:p>
    <w:p w14:paraId="0D651989" w14:textId="239B2C7D" w:rsidR="00BE7ADF" w:rsidRDefault="00BE1BE8" w:rsidP="00E16968">
      <w:pPr>
        <w:spacing w:after="60"/>
      </w:pPr>
      <w:r w:rsidRPr="00E710B3">
        <w:rPr>
          <w:noProof/>
          <w:lang w:eastAsia="en-GB"/>
        </w:rPr>
        <w:drawing>
          <wp:anchor distT="0" distB="0" distL="114300" distR="114300" simplePos="0" relativeHeight="251719680" behindDoc="0" locked="0" layoutInCell="1" allowOverlap="1" wp14:anchorId="227BF1C7" wp14:editId="5367D9CA">
            <wp:simplePos x="0" y="0"/>
            <wp:positionH relativeFrom="column">
              <wp:posOffset>2785745</wp:posOffset>
            </wp:positionH>
            <wp:positionV relativeFrom="paragraph">
              <wp:posOffset>1029970</wp:posOffset>
            </wp:positionV>
            <wp:extent cx="3157855" cy="1714500"/>
            <wp:effectExtent l="0" t="0" r="0" b="1270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7855" cy="17145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E7ADF">
        <w:t>T</w:t>
      </w:r>
      <w:r w:rsidR="00BE7ADF" w:rsidRPr="00534FEE">
        <w:t>o explore the n</w:t>
      </w:r>
      <w:r w:rsidR="00BE7ADF">
        <w:t>ature and extent of a change</w:t>
      </w:r>
      <w:r w:rsidR="00BE7ADF" w:rsidRPr="00534FEE">
        <w:t>, it</w:t>
      </w:r>
      <w:r w:rsidR="00BE7ADF">
        <w:t>’</w:t>
      </w:r>
      <w:r w:rsidR="00BE7ADF" w:rsidRPr="00534FEE">
        <w:t xml:space="preserve">s important to use qualitative methods to ensure a good depth of investigation is achieved. </w:t>
      </w:r>
      <w:r w:rsidR="00BE7ADF">
        <w:t xml:space="preserve"> </w:t>
      </w:r>
      <w:r w:rsidR="00BE7ADF" w:rsidRPr="00534FEE">
        <w:t xml:space="preserve">In our case, we’ve used qualitative methods to explore whether new roles and new innovations have improved patients’ health and wellbeing, and health service delivery by health care professionals. </w:t>
      </w:r>
      <w:r w:rsidR="00BE7ADF">
        <w:t>Using</w:t>
      </w:r>
      <w:r w:rsidR="00BE7ADF" w:rsidRPr="00534FEE">
        <w:t xml:space="preserve"> semi-structured interviews with patients</w:t>
      </w:r>
      <w:r w:rsidR="00BE7ADF">
        <w:t>, carers</w:t>
      </w:r>
      <w:r w:rsidR="00BE7ADF" w:rsidRPr="00534FEE">
        <w:t xml:space="preserve"> and staff, we have sought the narrative of the innovation from those receiving and delivering the new role or innovation. Obtaining this narrative has helped us explain why change has or has not occurred, what impacts have been observed by patients and staff, and if any unintended consequences/impacts were observed. Questions for each interview have been</w:t>
      </w:r>
      <w:r w:rsidR="00D079FB">
        <w:t xml:space="preserve"> </w:t>
      </w:r>
      <w:r w:rsidR="00BE7ADF" w:rsidRPr="00534FEE">
        <w:t>developed using the logic model for each new role/innovation, in order to keep the interviews focused on the topics of interest and to allow synthesis with the quantitative evidence gathered.</w:t>
      </w:r>
    </w:p>
    <w:p w14:paraId="463ACB4B" w14:textId="77777777" w:rsidR="00B07885" w:rsidRPr="00E16968" w:rsidRDefault="00B07885" w:rsidP="00E16968">
      <w:pPr>
        <w:spacing w:after="60"/>
        <w:rPr>
          <w:b/>
          <w:color w:val="4472C4" w:themeColor="accent1"/>
          <w:sz w:val="28"/>
          <w:szCs w:val="32"/>
        </w:rPr>
      </w:pPr>
    </w:p>
    <w:p w14:paraId="684EA66B" w14:textId="174A651E" w:rsidR="0097064E" w:rsidRPr="0097064E" w:rsidRDefault="0097064E" w:rsidP="0097064E">
      <w:pPr>
        <w:spacing w:after="60"/>
        <w:rPr>
          <w:b/>
          <w:color w:val="4472C4" w:themeColor="accent1"/>
          <w:sz w:val="28"/>
          <w:szCs w:val="32"/>
        </w:rPr>
      </w:pPr>
      <w:r w:rsidRPr="0097064E">
        <w:rPr>
          <w:b/>
          <w:color w:val="4472C4" w:themeColor="accent1"/>
          <w:sz w:val="28"/>
          <w:szCs w:val="32"/>
        </w:rPr>
        <w:t>3.  Themed analysis of case studies</w:t>
      </w:r>
    </w:p>
    <w:p w14:paraId="2C5347B7" w14:textId="673A3A21" w:rsidR="0097064E" w:rsidRDefault="0098409C" w:rsidP="0097064E">
      <w:pPr>
        <w:spacing w:after="120"/>
      </w:pPr>
      <w:r>
        <w:t>I</w:t>
      </w:r>
      <w:r w:rsidR="0097064E">
        <w:t>n most of our evaluations, case studies have been provided by staff who know the individual’s situation and journey, and are completed on a simple template that includes the situation, what happened and what the service did with the individual.  We undertake thematic analysis of these case studies (see below) as part of our evaluation.</w:t>
      </w:r>
    </w:p>
    <w:p w14:paraId="11F30017" w14:textId="7530843B" w:rsidR="0097064E" w:rsidRDefault="0097064E" w:rsidP="0097064E">
      <w:pPr>
        <w:spacing w:after="120"/>
      </w:pPr>
      <w:r>
        <w:t xml:space="preserve">For </w:t>
      </w:r>
      <w:r w:rsidRPr="005F4B4C">
        <w:rPr>
          <w:b/>
        </w:rPr>
        <w:t>example</w:t>
      </w:r>
      <w:r>
        <w:t>, eight case studies of patients receiving input from an Integrated Care Team revealed four key themes: a quick response, a joined up response, problem solving and the impact on patients. This evidence provided important indications that the new care model was achieving its desired outcomes. When triangulated with the findings from the R-</w:t>
      </w:r>
      <w:r>
        <w:t>Outcomes analysis, the evidence of impact was further strengthened.</w:t>
      </w:r>
    </w:p>
    <w:p w14:paraId="32572635" w14:textId="03CCC0D5" w:rsidR="0097064E" w:rsidRDefault="0097064E" w:rsidP="0097064E">
      <w:pPr>
        <w:spacing w:after="120"/>
      </w:pPr>
      <w:r>
        <w:t>It is also possible to use case notes to develop case studies.  For an evaluation of a Recovery College</w:t>
      </w:r>
      <w:r w:rsidR="00422BFF">
        <w:t>,</w:t>
      </w:r>
      <w:r>
        <w:t xml:space="preserve"> a random set of five case notes </w:t>
      </w:r>
      <w:r w:rsidR="0098409C">
        <w:t>w</w:t>
      </w:r>
      <w:r w:rsidR="003023C2">
        <w:t>ere</w:t>
      </w:r>
      <w:r w:rsidR="0098409C">
        <w:t xml:space="preserve"> </w:t>
      </w:r>
      <w:r>
        <w:t>reviewed and used to chart each student</w:t>
      </w:r>
      <w:r w:rsidR="0098409C">
        <w:t>’</w:t>
      </w:r>
      <w:r>
        <w:t xml:space="preserve">s journey of enrolling and participating in recovery courses and their wider use of mental health services.  These were displayed graphically as follows: </w:t>
      </w:r>
    </w:p>
    <w:p w14:paraId="2CBC561E" w14:textId="7231ADB9" w:rsidR="000A6E3F" w:rsidRDefault="0097064E" w:rsidP="00BD5900">
      <w:pPr>
        <w:spacing w:after="120"/>
      </w:pPr>
      <w:r w:rsidRPr="00E16968">
        <w:rPr>
          <w:b/>
          <w:color w:val="4472C4" w:themeColor="accent1"/>
        </w:rPr>
        <w:t>Thematic analysis</w:t>
      </w:r>
      <w:r>
        <w:t xml:space="preserve"> of what is heard in qualitative interviews and written in case studies is an important part of our evaluation and we use a</w:t>
      </w:r>
      <w:r w:rsidRPr="00534FEE">
        <w:t xml:space="preserve"> </w:t>
      </w:r>
      <w:proofErr w:type="spellStart"/>
      <w:r w:rsidRPr="00534FEE">
        <w:t>well defined</w:t>
      </w:r>
      <w:proofErr w:type="spellEnd"/>
      <w:r w:rsidRPr="00534FEE">
        <w:t xml:space="preserve"> and widely us</w:t>
      </w:r>
      <w:r>
        <w:t xml:space="preserve">ed </w:t>
      </w:r>
      <w:proofErr w:type="gramStart"/>
      <w:r>
        <w:t xml:space="preserve">approach </w:t>
      </w:r>
      <w:r w:rsidRPr="00534FEE">
        <w:t xml:space="preserve"> .</w:t>
      </w:r>
      <w:proofErr w:type="gramEnd"/>
      <w:r w:rsidRPr="00534FEE">
        <w:t xml:space="preserve"> This method explore</w:t>
      </w:r>
      <w:r w:rsidR="0098409C">
        <w:t>s</w:t>
      </w:r>
      <w:r w:rsidRPr="00534FEE">
        <w:t xml:space="preserve"> the semantic (explicit) themes and latent (implicit) themes with</w:t>
      </w:r>
      <w:r>
        <w:t>in the qualitative data via a five</w:t>
      </w:r>
      <w:r w:rsidRPr="00534FEE">
        <w:t xml:space="preserve"> stage process: familiarise yourself with the data, generate initial codes, search for themes, develop and refine themes, and define and n</w:t>
      </w:r>
      <w:r>
        <w:t xml:space="preserve">ame the themes. This process aims </w:t>
      </w:r>
      <w:r w:rsidRPr="00534FEE">
        <w:t xml:space="preserve">to find </w:t>
      </w:r>
      <w:r>
        <w:t xml:space="preserve">repeated patterns of meaning whilst also focusing on the relevance </w:t>
      </w:r>
      <w:r w:rsidRPr="00534FEE">
        <w:t>of issues in relation to the aims of the evaluation of the</w:t>
      </w:r>
      <w:r>
        <w:t xml:space="preserve"> new care model</w:t>
      </w:r>
      <w:r w:rsidRPr="00534FEE">
        <w:t>. Importantly, as with many forms of qualitative analysis, data saturation is the goal. Once individual narratives beg</w:t>
      </w:r>
      <w:r w:rsidR="0098409C">
        <w:t>i</w:t>
      </w:r>
      <w:r w:rsidRPr="00534FEE">
        <w:t>n to repeat</w:t>
      </w:r>
      <w:r w:rsidR="0098409C">
        <w:t>,</w:t>
      </w:r>
      <w:r w:rsidRPr="00534FEE">
        <w:t xml:space="preserve"> and the same themes and sub-themes </w:t>
      </w:r>
      <w:r>
        <w:t xml:space="preserve">are </w:t>
      </w:r>
      <w:r w:rsidRPr="00534FEE">
        <w:t>evident in the</w:t>
      </w:r>
      <w:r>
        <w:t xml:space="preserve"> interviews, data collection is</w:t>
      </w:r>
      <w:r w:rsidRPr="00534FEE">
        <w:t xml:space="preserve"> stopped</w:t>
      </w:r>
      <w:r w:rsidR="00102DDE">
        <w:rPr>
          <w:vertAlign w:val="superscript"/>
        </w:rPr>
        <w:t>6</w:t>
      </w:r>
      <w:r w:rsidR="00102DDE">
        <w:t>.</w:t>
      </w:r>
    </w:p>
    <w:p w14:paraId="08320AEF" w14:textId="29AF3300" w:rsidR="00D079FB" w:rsidRPr="00BD5900" w:rsidRDefault="00D079FB" w:rsidP="00BD5900">
      <w:pPr>
        <w:spacing w:after="120"/>
      </w:pPr>
      <w:r w:rsidRPr="00D079FB">
        <w:rPr>
          <w:b/>
          <w:color w:val="4472C4" w:themeColor="accent1"/>
          <w:sz w:val="28"/>
          <w:szCs w:val="32"/>
        </w:rPr>
        <w:t>4.  Team observation using normalisation process theory</w:t>
      </w:r>
    </w:p>
    <w:p w14:paraId="2F26C353" w14:textId="03FD6D5F" w:rsidR="000A6E3F" w:rsidRPr="000B54EE" w:rsidRDefault="00BE1BE8" w:rsidP="000A6E3F">
      <w:pPr>
        <w:spacing w:after="120"/>
        <w:jc w:val="both"/>
        <w:rPr>
          <w:rFonts w:asciiTheme="majorHAnsi" w:hAnsiTheme="majorHAnsi"/>
          <w:bCs/>
        </w:rPr>
      </w:pPr>
      <w:r>
        <w:t>As many of the NCM</w:t>
      </w:r>
      <w:r w:rsidR="00D079FB" w:rsidRPr="00B23C2D">
        <w:t xml:space="preserve">s being evaluated are formed of new teams of staff, we were particularly interested to find a pragmatic </w:t>
      </w:r>
      <w:r w:rsidR="00D079FB">
        <w:t xml:space="preserve">and </w:t>
      </w:r>
      <w:r w:rsidR="00D079FB" w:rsidRPr="000A6E3F">
        <w:t xml:space="preserve">validated evaluation tool to understand </w:t>
      </w:r>
      <w:r w:rsidR="000A6E3F" w:rsidRPr="00E518A7">
        <w:rPr>
          <w:bCs/>
        </w:rPr>
        <w:t xml:space="preserve">the extent to which </w:t>
      </w:r>
      <w:r w:rsidR="000A6E3F" w:rsidRPr="00E518A7">
        <w:rPr>
          <w:bCs/>
        </w:rPr>
        <w:lastRenderedPageBreak/>
        <w:t xml:space="preserve">the team was able to embed the implementation </w:t>
      </w:r>
      <w:r w:rsidR="000A6E3F">
        <w:rPr>
          <w:bCs/>
        </w:rPr>
        <w:t xml:space="preserve">NCMs </w:t>
      </w:r>
      <w:r w:rsidR="002B1FA6">
        <w:rPr>
          <w:bCs/>
        </w:rPr>
        <w:t>on a day to day basis in a way that was sustainable in the long term.</w:t>
      </w:r>
    </w:p>
    <w:p w14:paraId="02DA29FA" w14:textId="0D8A61AC" w:rsidR="00D079FB" w:rsidRPr="00B23C2D" w:rsidRDefault="00413236" w:rsidP="00D079FB">
      <w:pPr>
        <w:spacing w:after="120"/>
      </w:pPr>
      <w:r>
        <w:rPr>
          <w:b/>
          <w:noProof/>
          <w:lang w:eastAsia="en-GB"/>
        </w:rPr>
        <w:drawing>
          <wp:anchor distT="0" distB="0" distL="114300" distR="114300" simplePos="0" relativeHeight="251726848" behindDoc="0" locked="0" layoutInCell="1" allowOverlap="1" wp14:anchorId="0181A638" wp14:editId="2876135E">
            <wp:simplePos x="0" y="0"/>
            <wp:positionH relativeFrom="column">
              <wp:posOffset>3035935</wp:posOffset>
            </wp:positionH>
            <wp:positionV relativeFrom="paragraph">
              <wp:posOffset>929640</wp:posOffset>
            </wp:positionV>
            <wp:extent cx="2907665" cy="213741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3" r="35925"/>
                    <a:stretch/>
                  </pic:blipFill>
                  <pic:spPr bwMode="auto">
                    <a:xfrm>
                      <a:off x="0" y="0"/>
                      <a:ext cx="2907665" cy="213741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079FB" w:rsidRPr="00B23C2D">
        <w:t xml:space="preserve">Understanding if and how new roles, techniques and innovations for clinical </w:t>
      </w:r>
      <w:r w:rsidR="00D079FB">
        <w:t xml:space="preserve">and professional </w:t>
      </w:r>
      <w:r w:rsidR="00D079FB" w:rsidRPr="00B23C2D">
        <w:t>practice are effectively translated into pr</w:t>
      </w:r>
      <w:r w:rsidR="00D079FB">
        <w:t xml:space="preserve">actice is vital for the teams delivering them and the programmes commissioning them. </w:t>
      </w:r>
    </w:p>
    <w:p w14:paraId="06890350" w14:textId="58CF045B" w:rsidR="00D079FB" w:rsidRPr="00B23C2D" w:rsidRDefault="00D079FB" w:rsidP="00D079FB">
      <w:pPr>
        <w:spacing w:after="120"/>
      </w:pPr>
      <w:r w:rsidRPr="00B23C2D">
        <w:t>Normalisation Process Theory</w:t>
      </w:r>
      <w:r w:rsidR="00934162">
        <w:t xml:space="preserve"> (NPT]</w:t>
      </w:r>
      <w:r w:rsidR="00182221">
        <w:rPr>
          <w:vertAlign w:val="superscript"/>
        </w:rPr>
        <w:t>7</w:t>
      </w:r>
      <w:r w:rsidRPr="00B23C2D">
        <w:t xml:space="preserve"> was developed to </w:t>
      </w:r>
      <w:r w:rsidR="005E3199">
        <w:t xml:space="preserve">better understand </w:t>
      </w:r>
      <w:r w:rsidRPr="00B23C2D">
        <w:t xml:space="preserve"> how </w:t>
      </w:r>
      <w:r w:rsidR="005E3199">
        <w:t xml:space="preserve">innovations </w:t>
      </w:r>
      <w:r w:rsidRPr="00B23C2D">
        <w:t>are implemented in practice</w:t>
      </w:r>
      <w:r w:rsidR="005E3199">
        <w:t xml:space="preserve"> and in particular how activities associated with introducing new ways of working are both enabled and constrained with in a particular setting</w:t>
      </w:r>
      <w:r w:rsidRPr="00B23C2D">
        <w:t>. It is a theoretically developed and widely used</w:t>
      </w:r>
      <w:r w:rsidR="005E3199">
        <w:t xml:space="preserve"> sociological </w:t>
      </w:r>
      <w:r w:rsidRPr="00B23C2D">
        <w:t>theory of how</w:t>
      </w:r>
      <w:r w:rsidR="005E3199">
        <w:t xml:space="preserve"> innovations are</w:t>
      </w:r>
      <w:r w:rsidR="002B1FA6">
        <w:t xml:space="preserve"> understood, engaged with,</w:t>
      </w:r>
      <w:r w:rsidRPr="00B23C2D">
        <w:t xml:space="preserve"> enacted </w:t>
      </w:r>
      <w:r w:rsidR="00863303">
        <w:t>and reflected upon</w:t>
      </w:r>
      <w:r w:rsidR="002B1FA6">
        <w:t xml:space="preserve">. NPT </w:t>
      </w:r>
      <w:r w:rsidR="005E3199">
        <w:t>has</w:t>
      </w:r>
      <w:r w:rsidR="002B1FA6">
        <w:t xml:space="preserve"> widely been used </w:t>
      </w:r>
      <w:r w:rsidRPr="00B23C2D">
        <w:t xml:space="preserve">in the dynamic setting of health care. </w:t>
      </w:r>
    </w:p>
    <w:p w14:paraId="5150BCFA" w14:textId="77777777" w:rsidR="00D079FB" w:rsidRPr="00B23C2D" w:rsidRDefault="00D079FB" w:rsidP="00D079FB">
      <w:pPr>
        <w:spacing w:after="120"/>
      </w:pPr>
      <w:r w:rsidRPr="00B23C2D">
        <w:t xml:space="preserve">The starting point of NPT is to understand the embedding of a practice i.e. what people actually do and how they work together. NPT provides an explanatory framework to better understand the routine embedding of healthcare interventions in their social contexts, in particular why some processes seem to lead to a practice becoming sustained over a long term while others do not (May and Finch, 2009). Although the authors make no claim of absolute predictive power, they argue that within certain limits </w:t>
      </w:r>
      <w:r>
        <w:t>the extent of</w:t>
      </w:r>
      <w:r w:rsidRPr="00B23C2D">
        <w:t xml:space="preserve"> sustainable long term embedding can be anticipated. This means that NPT can help ascertain the likelihood of the routine embedding of an intervention within certain limits.</w:t>
      </w:r>
    </w:p>
    <w:p w14:paraId="216E9409" w14:textId="18E6F7B8" w:rsidR="00D079FB" w:rsidRPr="006E025A" w:rsidRDefault="00102DDE" w:rsidP="00D079FB">
      <w:pPr>
        <w:spacing w:after="120"/>
      </w:pPr>
      <w:r w:rsidRPr="006E025A">
        <w:t>We have</w:t>
      </w:r>
      <w:r w:rsidR="0098409C" w:rsidRPr="006E025A">
        <w:t xml:space="preserve"> </w:t>
      </w:r>
      <w:r w:rsidR="00D079FB" w:rsidRPr="006E025A">
        <w:t xml:space="preserve">conducted observations of team meetings and key interactions between staff </w:t>
      </w:r>
      <w:r w:rsidR="00BE1BE8" w:rsidRPr="006E025A">
        <w:t xml:space="preserve">using </w:t>
      </w:r>
      <w:r w:rsidR="00D079FB" w:rsidRPr="006E025A">
        <w:t xml:space="preserve">the four key components (Coherence, Cognitive Participation, Collective Action, </w:t>
      </w:r>
      <w:proofErr w:type="gramStart"/>
      <w:r w:rsidR="00D079FB" w:rsidRPr="006E025A">
        <w:t>Reflexive</w:t>
      </w:r>
      <w:proofErr w:type="gramEnd"/>
      <w:r w:rsidR="00D079FB" w:rsidRPr="006E025A">
        <w:t xml:space="preserve"> Monitoring). In addition, </w:t>
      </w:r>
      <w:r w:rsidR="000A6E3F" w:rsidRPr="006E025A">
        <w:t xml:space="preserve">the NPT </w:t>
      </w:r>
      <w:proofErr w:type="spellStart"/>
      <w:r w:rsidR="000A6E3F" w:rsidRPr="006E025A">
        <w:t>NoMAD</w:t>
      </w:r>
      <w:proofErr w:type="spellEnd"/>
      <w:r w:rsidR="000A6E3F" w:rsidRPr="006E025A">
        <w:t xml:space="preserve"> questions</w:t>
      </w:r>
      <w:r w:rsidR="00863303">
        <w:rPr>
          <w:vertAlign w:val="superscript"/>
        </w:rPr>
        <w:t>8</w:t>
      </w:r>
      <w:r w:rsidR="00C35C6D" w:rsidRPr="006E025A">
        <w:t xml:space="preserve"> </w:t>
      </w:r>
      <w:r w:rsidR="00C35249" w:rsidRPr="006E025A">
        <w:t>have been used for a survey undertaken during the</w:t>
      </w:r>
      <w:r w:rsidR="000A6E3F" w:rsidRPr="006E025A">
        <w:t xml:space="preserve"> structured focus groups</w:t>
      </w:r>
      <w:r w:rsidR="00C35249" w:rsidRPr="006E025A">
        <w:t xml:space="preserve">. The survey also included questions on feeling valued as part of the team and questions about the extent to which the expected outcomes of </w:t>
      </w:r>
      <w:r w:rsidR="00C35249" w:rsidRPr="006E025A">
        <w:t>the service (as articulated in its logic model) were felt to have been achieved.</w:t>
      </w:r>
    </w:p>
    <w:p w14:paraId="25029A0F" w14:textId="07C3EEDD" w:rsidR="006E025A" w:rsidRPr="00E518A7" w:rsidRDefault="006E025A" w:rsidP="000E326E">
      <w:pPr>
        <w:spacing w:after="120"/>
        <w:rPr>
          <w:rFonts w:eastAsia="Times New Roman" w:cs="Arial"/>
          <w:bCs/>
          <w:color w:val="FFFFFF" w:themeColor="background1"/>
          <w:lang w:val="en-US"/>
        </w:rPr>
      </w:pPr>
      <w:proofErr w:type="gramStart"/>
      <w:r w:rsidRPr="00E518A7">
        <w:t xml:space="preserve">We </w:t>
      </w:r>
      <w:r w:rsidR="00D079FB" w:rsidRPr="00E518A7">
        <w:t xml:space="preserve"> </w:t>
      </w:r>
      <w:r w:rsidR="00102DDE" w:rsidRPr="00E518A7">
        <w:t>have</w:t>
      </w:r>
      <w:proofErr w:type="gramEnd"/>
      <w:r w:rsidR="00102DDE" w:rsidRPr="00E518A7">
        <w:t xml:space="preserve"> now conducted four evaluations of different teams that are working in an integrated way</w:t>
      </w:r>
      <w:r w:rsidR="006F477C" w:rsidRPr="00E518A7">
        <w:t xml:space="preserve"> to implement NCMs</w:t>
      </w:r>
      <w:r w:rsidR="00E518A7">
        <w:t>.</w:t>
      </w:r>
    </w:p>
    <w:p w14:paraId="2D9C1FAA" w14:textId="75C47A07" w:rsidR="006E025A" w:rsidRPr="00E518A7" w:rsidRDefault="006E025A" w:rsidP="000E326E">
      <w:pPr>
        <w:spacing w:after="120"/>
        <w:rPr>
          <w:b/>
        </w:rPr>
      </w:pPr>
      <w:r w:rsidRPr="00E518A7">
        <w:rPr>
          <w:b/>
        </w:rPr>
        <w:t>Table 1: Results for coherence</w:t>
      </w:r>
    </w:p>
    <w:p w14:paraId="38DA8B91" w14:textId="157F24D6" w:rsidR="006E025A" w:rsidRPr="006E025A" w:rsidRDefault="006E025A" w:rsidP="00E518A7">
      <w:pPr>
        <w:spacing w:after="120"/>
        <w:rPr>
          <w:bCs/>
        </w:rPr>
      </w:pPr>
      <w:r w:rsidRPr="00E518A7">
        <w:t xml:space="preserve">Table 1 shows </w:t>
      </w:r>
      <w:r w:rsidRPr="006E025A">
        <w:t xml:space="preserve">team results for coherence or </w:t>
      </w:r>
      <w:r w:rsidR="002C7B50">
        <w:rPr>
          <w:bCs/>
        </w:rPr>
        <w:t xml:space="preserve">how a </w:t>
      </w:r>
      <w:r w:rsidR="002C7B50" w:rsidRPr="002C7B50">
        <w:rPr>
          <w:bCs/>
          <w:highlight w:val="yellow"/>
        </w:rPr>
        <w:t>NCM</w:t>
      </w:r>
      <w:r w:rsidRPr="006E025A">
        <w:rPr>
          <w:bCs/>
        </w:rPr>
        <w:t xml:space="preserve"> is conceptualised and held together in action</w:t>
      </w:r>
      <w:r w:rsidRPr="00E518A7">
        <w:rPr>
          <w:bCs/>
        </w:rPr>
        <w:t xml:space="preserve">. In this example coherence was rated positively. The team members had a shared understanding of the new practice and understood how it affected the nature of their work and could see potential value in it for their work. </w:t>
      </w:r>
      <w:r w:rsidR="008312FD">
        <w:rPr>
          <w:bCs/>
        </w:rPr>
        <w:t xml:space="preserve">Should the results have been negative, this may have required some adjustments in relation to the implementation of the new practice. </w:t>
      </w:r>
    </w:p>
    <w:p w14:paraId="723856CB" w14:textId="77777777" w:rsidR="008E0E58" w:rsidRDefault="008E0E58" w:rsidP="00A57F66">
      <w:pPr>
        <w:spacing w:after="120"/>
        <w:rPr>
          <w:b/>
          <w:color w:val="4472C4" w:themeColor="accent1"/>
          <w:sz w:val="28"/>
          <w:szCs w:val="32"/>
        </w:rPr>
      </w:pPr>
    </w:p>
    <w:p w14:paraId="1F715EFD" w14:textId="77777777" w:rsidR="00A57F66" w:rsidRPr="00A57F66" w:rsidRDefault="00A57F66" w:rsidP="00A57F66">
      <w:pPr>
        <w:spacing w:after="120"/>
        <w:rPr>
          <w:b/>
          <w:color w:val="4472C4" w:themeColor="accent1"/>
          <w:sz w:val="28"/>
          <w:szCs w:val="32"/>
        </w:rPr>
      </w:pPr>
      <w:r w:rsidRPr="00A57F66">
        <w:rPr>
          <w:b/>
          <w:color w:val="4472C4" w:themeColor="accent1"/>
          <w:sz w:val="28"/>
          <w:szCs w:val="32"/>
        </w:rPr>
        <w:t>5.  Synthesising findings</w:t>
      </w:r>
    </w:p>
    <w:p w14:paraId="5B55C40F" w14:textId="77777777" w:rsidR="00A57F66" w:rsidRDefault="00A57F66" w:rsidP="00A57F66">
      <w:pPr>
        <w:spacing w:after="120"/>
      </w:pPr>
      <w:r>
        <w:t>As we have consistently applied these methods for evaluating how people experience and feel about new care models, we have also developed our method for bringing together and synthesising these findings.</w:t>
      </w:r>
    </w:p>
    <w:p w14:paraId="044F5D7A" w14:textId="697E59F0" w:rsidR="00A57F66" w:rsidRDefault="00A57F66" w:rsidP="00A57F66">
      <w:pPr>
        <w:spacing w:after="120"/>
      </w:pPr>
      <w:r>
        <w:t xml:space="preserve">The focus is a </w:t>
      </w:r>
      <w:r w:rsidRPr="00CF4C6F">
        <w:rPr>
          <w:b/>
        </w:rPr>
        <w:t>synthesis meeting</w:t>
      </w:r>
      <w:r>
        <w:t xml:space="preserve"> that brings together all of the people involved in gathering the data and evidence described in this paper, as well as the quantitative elements of the evaluation, including changes in activity (e</w:t>
      </w:r>
      <w:r w:rsidR="004D5E31">
        <w:t>.</w:t>
      </w:r>
      <w:r>
        <w:t>g</w:t>
      </w:r>
      <w:r w:rsidR="004D5E31">
        <w:t>.</w:t>
      </w:r>
      <w:r>
        <w:t xml:space="preserve"> A&amp;E attendances) and economic evaluation. Before the synthesis meeting takes place, we </w:t>
      </w:r>
      <w:r>
        <w:lastRenderedPageBreak/>
        <w:t xml:space="preserve">aim to meet with representatives of the new care model to take them through it, check for accuracy and get their initial feedback or reflections.   At the synthesis meeting all of the material is pooled and worked through together to triangulate the evidence and identify and agree the findings, lessons and recommendations.  An important part of this synthesis is to identify the </w:t>
      </w:r>
      <w:r w:rsidRPr="00C41784">
        <w:rPr>
          <w:b/>
        </w:rPr>
        <w:t>active ingredients</w:t>
      </w:r>
      <w:r>
        <w:t xml:space="preserve"> that have contributed to (or hindered) the outcomes delivered by the new model of care.  </w:t>
      </w:r>
    </w:p>
    <w:p w14:paraId="7FDB4A63" w14:textId="77777777" w:rsidR="00B07885" w:rsidRPr="00C41784" w:rsidRDefault="00B07885" w:rsidP="00A57F66">
      <w:pPr>
        <w:spacing w:after="120"/>
      </w:pPr>
    </w:p>
    <w:p w14:paraId="73C1C59E" w14:textId="77777777" w:rsidR="00A57F66" w:rsidRPr="00A57F66" w:rsidRDefault="00A57F66" w:rsidP="00A57F66">
      <w:pPr>
        <w:spacing w:after="120"/>
        <w:rPr>
          <w:b/>
          <w:color w:val="4472C4" w:themeColor="accent1"/>
          <w:sz w:val="28"/>
          <w:szCs w:val="32"/>
        </w:rPr>
      </w:pPr>
      <w:r w:rsidRPr="00A57F66">
        <w:rPr>
          <w:b/>
          <w:color w:val="4472C4" w:themeColor="accent1"/>
          <w:sz w:val="28"/>
          <w:szCs w:val="32"/>
        </w:rPr>
        <w:t>6.  How the findings have been used by our clients</w:t>
      </w:r>
    </w:p>
    <w:p w14:paraId="6BC7365B" w14:textId="77777777" w:rsidR="00A57F66" w:rsidRDefault="00A57F66" w:rsidP="00A57F66">
      <w:pPr>
        <w:spacing w:after="120"/>
      </w:pPr>
      <w:r>
        <w:t xml:space="preserve">We understood that NCMs, by their nature, would be likely to adapt and evolve during the Vanguard’s journey. We have tried to support teams in this creative process by providing early headlines from the evaluation findings and exploring with them the possible explanations for the emerging evidence. This feedback helps the team and the programme to understand whether an NCM is having the desired impact and if not why not, and helps the evaluation team to decide where to focus the inquiry if the results are unexpected (e.g. to examine one area in more detail, or to differentiate the data set in different ways).  It has been valuable to have contemporaneous access to outcomes data that can enable timely reporting to staff with a keen interest in how their NCM is performing. </w:t>
      </w:r>
    </w:p>
    <w:p w14:paraId="547D39EB" w14:textId="77777777" w:rsidR="00A57F66" w:rsidRDefault="00A57F66" w:rsidP="00A57F66">
      <w:pPr>
        <w:spacing w:after="120"/>
      </w:pPr>
      <w:r>
        <w:t xml:space="preserve">The following examples describe some of the beneficial outcomes of ‘formative’ evaluation for those involved in implementing NCMs: </w:t>
      </w:r>
    </w:p>
    <w:p w14:paraId="6323C5C2" w14:textId="4042C3D8" w:rsidR="00A57F66" w:rsidRDefault="00A57F66" w:rsidP="00A57F66">
      <w:pPr>
        <w:spacing w:after="120"/>
      </w:pPr>
      <w:r w:rsidRPr="00084F38">
        <w:rPr>
          <w:b/>
        </w:rPr>
        <w:t>Example 1</w:t>
      </w:r>
      <w:r>
        <w:t xml:space="preserve">: The evaluation of teams </w:t>
      </w:r>
      <w:r w:rsidRPr="00694D2B">
        <w:t xml:space="preserve">through </w:t>
      </w:r>
      <w:r>
        <w:t xml:space="preserve">semi-structured </w:t>
      </w:r>
      <w:r w:rsidR="00453D7A">
        <w:t xml:space="preserve">observation </w:t>
      </w:r>
      <w:r w:rsidRPr="00694D2B">
        <w:t>has influenced the design of organisational development programme</w:t>
      </w:r>
      <w:r>
        <w:t>s, by identifying priority areas to focus on e.g. barriers or enablers to the NCM</w:t>
      </w:r>
      <w:r w:rsidR="00BA2976">
        <w:t>.</w:t>
      </w:r>
      <w:r>
        <w:t xml:space="preserve">  </w:t>
      </w:r>
    </w:p>
    <w:p w14:paraId="6E669810" w14:textId="46068ACB" w:rsidR="00A57F66" w:rsidRDefault="00A57F66" w:rsidP="00A57F66">
      <w:pPr>
        <w:spacing w:after="120"/>
      </w:pPr>
      <w:r w:rsidRPr="00084F38">
        <w:rPr>
          <w:b/>
        </w:rPr>
        <w:t>Example 2</w:t>
      </w:r>
      <w:r>
        <w:t>: Evidence on the impact of a Referral Management Service has informed the business case for the development of a locality based community dermatology service</w:t>
      </w:r>
      <w:r w:rsidR="001226AF">
        <w:t>.</w:t>
      </w:r>
    </w:p>
    <w:p w14:paraId="70E48FED" w14:textId="57031E06" w:rsidR="00A57F66" w:rsidRDefault="00A57F66" w:rsidP="00A57F66">
      <w:pPr>
        <w:spacing w:after="120"/>
      </w:pPr>
      <w:r w:rsidRPr="00084F38">
        <w:rPr>
          <w:b/>
        </w:rPr>
        <w:t>Example 3</w:t>
      </w:r>
      <w:r>
        <w:t>: Data on patient outcomes (R-Outcomes) from a number of different integrated care teams across Wessex has initiated a new line of inquiry – do differences in case</w:t>
      </w:r>
      <w:r w:rsidR="00185624">
        <w:t>-</w:t>
      </w:r>
      <w:r>
        <w:t>mix account for differences in patient reported outcomes?</w:t>
      </w:r>
    </w:p>
    <w:p w14:paraId="0B726984" w14:textId="72C9F2E1" w:rsidR="00A57F66" w:rsidRDefault="00A57F66" w:rsidP="00A57F66">
      <w:pPr>
        <w:spacing w:after="120"/>
      </w:pPr>
      <w:r w:rsidRPr="002847CE">
        <w:rPr>
          <w:b/>
        </w:rPr>
        <w:t>Example 4:</w:t>
      </w:r>
      <w:r>
        <w:t xml:space="preserve">  Evidence of the different impact from different forms of social prescribing service </w:t>
      </w:r>
      <w:r w:rsidR="00C05670">
        <w:t xml:space="preserve">has </w:t>
      </w:r>
      <w:r>
        <w:t xml:space="preserve">informed a new commissioning service specification </w:t>
      </w:r>
      <w:r w:rsidR="0051449F">
        <w:t>–</w:t>
      </w:r>
      <w:r>
        <w:t xml:space="preserve"> </w:t>
      </w:r>
      <w:r w:rsidR="0051449F">
        <w:t>against which the services were re-commissioned.  Patients and carers emphasised the importance of support at the weekend and this was included.  The new service level agreements include</w:t>
      </w:r>
      <w:r>
        <w:t xml:space="preserve"> quality outcomes (R-Outcomes) KPIs.</w:t>
      </w:r>
    </w:p>
    <w:p w14:paraId="4DE9E0FF" w14:textId="123E6B28" w:rsidR="00453D7A" w:rsidRDefault="003659F9" w:rsidP="00A57F66">
      <w:pPr>
        <w:spacing w:after="120"/>
      </w:pPr>
      <w:r w:rsidRPr="003659F9">
        <w:rPr>
          <w:b/>
        </w:rPr>
        <w:t>Example</w:t>
      </w:r>
      <w:r>
        <w:rPr>
          <w:b/>
        </w:rPr>
        <w:t xml:space="preserve"> 5:  </w:t>
      </w:r>
      <w:r>
        <w:t>Community ambassadors have been engaged in collecting R-Outcomes from people in waiting rooms using iPads and have participated in the review and discussion of all of the qualitative findings and symposium events.</w:t>
      </w:r>
    </w:p>
    <w:p w14:paraId="015BFCDD" w14:textId="77777777" w:rsidR="003023C2" w:rsidRDefault="00C05670" w:rsidP="003023C2">
      <w:pPr>
        <w:spacing w:after="120"/>
      </w:pPr>
      <w:r w:rsidRPr="003023C2">
        <w:rPr>
          <w:b/>
        </w:rPr>
        <w:t>Example 6:</w:t>
      </w:r>
      <w:r w:rsidRPr="003023C2">
        <w:t xml:space="preserve"> Bespoke measures have been incorporated into R-Outcomes to cover issues of particular interest to the service or service users e.g. to understand how people perceive ‘integration.’  </w:t>
      </w:r>
    </w:p>
    <w:p w14:paraId="4AD740D0" w14:textId="77777777" w:rsidR="00B07885" w:rsidRDefault="00B07885" w:rsidP="003023C2">
      <w:pPr>
        <w:spacing w:after="120"/>
        <w:rPr>
          <w:b/>
          <w:color w:val="4472C4" w:themeColor="accent1"/>
          <w:sz w:val="28"/>
          <w:szCs w:val="32"/>
        </w:rPr>
      </w:pPr>
    </w:p>
    <w:p w14:paraId="7BD2B270" w14:textId="77777777" w:rsidR="00416876" w:rsidRDefault="00416876">
      <w:pPr>
        <w:rPr>
          <w:b/>
          <w:color w:val="4472C4" w:themeColor="accent1"/>
          <w:sz w:val="28"/>
          <w:szCs w:val="32"/>
        </w:rPr>
      </w:pPr>
      <w:r>
        <w:rPr>
          <w:b/>
          <w:color w:val="4472C4" w:themeColor="accent1"/>
          <w:sz w:val="28"/>
          <w:szCs w:val="32"/>
        </w:rPr>
        <w:br w:type="page"/>
      </w:r>
    </w:p>
    <w:p w14:paraId="773D30D6" w14:textId="6A91F0E0" w:rsidR="00453D7A" w:rsidRPr="00453D7A" w:rsidRDefault="00453D7A" w:rsidP="00CF593A">
      <w:pPr>
        <w:spacing w:after="120" w:line="240" w:lineRule="auto"/>
        <w:rPr>
          <w:b/>
          <w:color w:val="4472C4" w:themeColor="accent1"/>
          <w:sz w:val="28"/>
          <w:szCs w:val="32"/>
        </w:rPr>
      </w:pPr>
      <w:r w:rsidRPr="00453D7A">
        <w:rPr>
          <w:b/>
          <w:color w:val="4472C4" w:themeColor="accent1"/>
          <w:sz w:val="28"/>
          <w:szCs w:val="32"/>
        </w:rPr>
        <w:lastRenderedPageBreak/>
        <w:t>7.  Our reflections on how to evaluate the impact of new care models on people</w:t>
      </w:r>
    </w:p>
    <w:p w14:paraId="01878758" w14:textId="77777777" w:rsidR="00453D7A" w:rsidRDefault="00453D7A" w:rsidP="00453D7A">
      <w:pPr>
        <w:spacing w:after="120"/>
      </w:pPr>
      <w:r>
        <w:t>Our evaluation vital statistics at the time of writing are:</w:t>
      </w:r>
    </w:p>
    <w:tbl>
      <w:tblPr>
        <w:tblStyle w:val="MediumList1-Accent5"/>
        <w:tblW w:w="4678" w:type="dxa"/>
        <w:tblLook w:val="04A0" w:firstRow="1" w:lastRow="0" w:firstColumn="1" w:lastColumn="0" w:noHBand="0" w:noVBand="1"/>
      </w:tblPr>
      <w:tblGrid>
        <w:gridCol w:w="3828"/>
        <w:gridCol w:w="850"/>
      </w:tblGrid>
      <w:tr w:rsidR="00453D7A" w14:paraId="098AD949" w14:textId="77777777" w:rsidTr="00453D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bottom w:val="nil"/>
            </w:tcBorders>
          </w:tcPr>
          <w:p w14:paraId="475FE959" w14:textId="77777777" w:rsidR="00453D7A" w:rsidRPr="00E712F0" w:rsidRDefault="00453D7A" w:rsidP="00453D7A">
            <w:pPr>
              <w:spacing w:after="120"/>
              <w:ind w:right="-250"/>
              <w:rPr>
                <w:rFonts w:asciiTheme="minorHAnsi" w:hAnsiTheme="minorHAnsi"/>
                <w:sz w:val="20"/>
                <w:szCs w:val="20"/>
              </w:rPr>
            </w:pPr>
            <w:r w:rsidRPr="00E712F0">
              <w:rPr>
                <w:rFonts w:asciiTheme="minorHAnsi" w:hAnsiTheme="minorHAnsi"/>
                <w:sz w:val="20"/>
                <w:szCs w:val="20"/>
              </w:rPr>
              <w:t>NCM evaluations completed and reported</w:t>
            </w:r>
          </w:p>
        </w:tc>
        <w:tc>
          <w:tcPr>
            <w:tcW w:w="850" w:type="dxa"/>
            <w:tcBorders>
              <w:top w:val="single" w:sz="4" w:space="0" w:color="auto"/>
              <w:bottom w:val="nil"/>
            </w:tcBorders>
          </w:tcPr>
          <w:p w14:paraId="4587E5E2" w14:textId="7708FDC2" w:rsidR="00453D7A" w:rsidRPr="0051449F" w:rsidRDefault="00453D7A" w:rsidP="00453D7A">
            <w:pPr>
              <w:spacing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sz w:val="20"/>
                <w:szCs w:val="20"/>
              </w:rPr>
            </w:pPr>
            <w:r w:rsidRPr="0051449F">
              <w:rPr>
                <w:rFonts w:asciiTheme="minorHAnsi" w:hAnsiTheme="minorHAnsi"/>
                <w:b/>
                <w:sz w:val="20"/>
                <w:szCs w:val="20"/>
              </w:rPr>
              <w:t>1</w:t>
            </w:r>
            <w:r w:rsidR="00102DDE">
              <w:rPr>
                <w:rFonts w:asciiTheme="minorHAnsi" w:hAnsiTheme="minorHAnsi"/>
                <w:b/>
                <w:sz w:val="20"/>
                <w:szCs w:val="20"/>
              </w:rPr>
              <w:t>5</w:t>
            </w:r>
          </w:p>
        </w:tc>
      </w:tr>
      <w:tr w:rsidR="00453D7A" w14:paraId="253595EE" w14:textId="77777777" w:rsidTr="00453D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top w:val="nil"/>
            </w:tcBorders>
          </w:tcPr>
          <w:p w14:paraId="2EBE7241" w14:textId="77777777" w:rsidR="00453D7A" w:rsidRPr="00E712F0" w:rsidRDefault="00453D7A" w:rsidP="00453D7A">
            <w:pPr>
              <w:spacing w:after="120"/>
              <w:rPr>
                <w:sz w:val="20"/>
                <w:szCs w:val="20"/>
              </w:rPr>
            </w:pPr>
            <w:r w:rsidRPr="00E712F0">
              <w:rPr>
                <w:sz w:val="20"/>
                <w:szCs w:val="20"/>
              </w:rPr>
              <w:t>R-Outcomes recorded by patients</w:t>
            </w:r>
          </w:p>
        </w:tc>
        <w:tc>
          <w:tcPr>
            <w:tcW w:w="850" w:type="dxa"/>
            <w:tcBorders>
              <w:top w:val="nil"/>
            </w:tcBorders>
          </w:tcPr>
          <w:p w14:paraId="5B31EBF2" w14:textId="77777777" w:rsidR="00453D7A" w:rsidRPr="0051449F" w:rsidRDefault="00453D7A" w:rsidP="00453D7A">
            <w:pPr>
              <w:spacing w:after="120"/>
              <w:jc w:val="center"/>
              <w:cnfStyle w:val="000000100000" w:firstRow="0" w:lastRow="0" w:firstColumn="0" w:lastColumn="0" w:oddVBand="0" w:evenVBand="0" w:oddHBand="1" w:evenHBand="0" w:firstRowFirstColumn="0" w:firstRowLastColumn="0" w:lastRowFirstColumn="0" w:lastRowLastColumn="0"/>
              <w:rPr>
                <w:b/>
                <w:sz w:val="20"/>
                <w:szCs w:val="20"/>
              </w:rPr>
            </w:pPr>
            <w:r w:rsidRPr="0051449F">
              <w:rPr>
                <w:b/>
                <w:sz w:val="20"/>
                <w:szCs w:val="20"/>
              </w:rPr>
              <w:t>5,500</w:t>
            </w:r>
          </w:p>
        </w:tc>
      </w:tr>
      <w:tr w:rsidR="00453D7A" w14:paraId="0CEBB781" w14:textId="77777777" w:rsidTr="00453D7A">
        <w:tc>
          <w:tcPr>
            <w:cnfStyle w:val="001000000000" w:firstRow="0" w:lastRow="0" w:firstColumn="1" w:lastColumn="0" w:oddVBand="0" w:evenVBand="0" w:oddHBand="0" w:evenHBand="0" w:firstRowFirstColumn="0" w:firstRowLastColumn="0" w:lastRowFirstColumn="0" w:lastRowLastColumn="0"/>
            <w:tcW w:w="3828" w:type="dxa"/>
          </w:tcPr>
          <w:p w14:paraId="13C59E56" w14:textId="77777777" w:rsidR="00453D7A" w:rsidRPr="00E712F0" w:rsidRDefault="00453D7A" w:rsidP="00453D7A">
            <w:pPr>
              <w:spacing w:after="120"/>
              <w:rPr>
                <w:sz w:val="20"/>
                <w:szCs w:val="20"/>
              </w:rPr>
            </w:pPr>
            <w:r w:rsidRPr="00E712F0">
              <w:rPr>
                <w:sz w:val="20"/>
                <w:szCs w:val="20"/>
              </w:rPr>
              <w:t>R-Outcomes completed by staff</w:t>
            </w:r>
          </w:p>
        </w:tc>
        <w:tc>
          <w:tcPr>
            <w:tcW w:w="850" w:type="dxa"/>
          </w:tcPr>
          <w:p w14:paraId="1F57F8AD" w14:textId="77777777" w:rsidR="00453D7A" w:rsidRPr="0051449F" w:rsidRDefault="00453D7A" w:rsidP="00453D7A">
            <w:pPr>
              <w:spacing w:after="120"/>
              <w:jc w:val="center"/>
              <w:cnfStyle w:val="000000000000" w:firstRow="0" w:lastRow="0" w:firstColumn="0" w:lastColumn="0" w:oddVBand="0" w:evenVBand="0" w:oddHBand="0" w:evenHBand="0" w:firstRowFirstColumn="0" w:firstRowLastColumn="0" w:lastRowFirstColumn="0" w:lastRowLastColumn="0"/>
              <w:rPr>
                <w:b/>
                <w:sz w:val="20"/>
                <w:szCs w:val="20"/>
              </w:rPr>
            </w:pPr>
            <w:r w:rsidRPr="0051449F">
              <w:rPr>
                <w:b/>
                <w:sz w:val="20"/>
                <w:szCs w:val="20"/>
              </w:rPr>
              <w:t>400</w:t>
            </w:r>
          </w:p>
        </w:tc>
      </w:tr>
      <w:tr w:rsidR="00453D7A" w14:paraId="6AEA3AFD" w14:textId="77777777" w:rsidTr="00453D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49EB7B3F" w14:textId="77777777" w:rsidR="00453D7A" w:rsidRPr="00E712F0" w:rsidRDefault="00453D7A" w:rsidP="00453D7A">
            <w:pPr>
              <w:spacing w:after="120"/>
              <w:rPr>
                <w:sz w:val="20"/>
                <w:szCs w:val="20"/>
              </w:rPr>
            </w:pPr>
            <w:r w:rsidRPr="00E712F0">
              <w:rPr>
                <w:sz w:val="20"/>
                <w:szCs w:val="20"/>
              </w:rPr>
              <w:t>Qualitative interviews undertaken</w:t>
            </w:r>
          </w:p>
        </w:tc>
        <w:tc>
          <w:tcPr>
            <w:tcW w:w="850" w:type="dxa"/>
          </w:tcPr>
          <w:p w14:paraId="69E4003E" w14:textId="77777777" w:rsidR="00453D7A" w:rsidRPr="0051449F" w:rsidRDefault="00453D7A" w:rsidP="00453D7A">
            <w:pPr>
              <w:spacing w:after="120"/>
              <w:jc w:val="center"/>
              <w:cnfStyle w:val="000000100000" w:firstRow="0" w:lastRow="0" w:firstColumn="0" w:lastColumn="0" w:oddVBand="0" w:evenVBand="0" w:oddHBand="1" w:evenHBand="0" w:firstRowFirstColumn="0" w:firstRowLastColumn="0" w:lastRowFirstColumn="0" w:lastRowLastColumn="0"/>
              <w:rPr>
                <w:b/>
                <w:sz w:val="20"/>
                <w:szCs w:val="20"/>
              </w:rPr>
            </w:pPr>
            <w:r w:rsidRPr="0051449F">
              <w:rPr>
                <w:b/>
                <w:sz w:val="20"/>
                <w:szCs w:val="20"/>
              </w:rPr>
              <w:t>85</w:t>
            </w:r>
          </w:p>
        </w:tc>
      </w:tr>
      <w:tr w:rsidR="00453D7A" w14:paraId="11D636A8" w14:textId="77777777" w:rsidTr="00453D7A">
        <w:tc>
          <w:tcPr>
            <w:cnfStyle w:val="001000000000" w:firstRow="0" w:lastRow="0" w:firstColumn="1" w:lastColumn="0" w:oddVBand="0" w:evenVBand="0" w:oddHBand="0" w:evenHBand="0" w:firstRowFirstColumn="0" w:firstRowLastColumn="0" w:lastRowFirstColumn="0" w:lastRowLastColumn="0"/>
            <w:tcW w:w="3828" w:type="dxa"/>
          </w:tcPr>
          <w:p w14:paraId="36E5EE67" w14:textId="77777777" w:rsidR="00453D7A" w:rsidRPr="00E712F0" w:rsidRDefault="00453D7A" w:rsidP="00453D7A">
            <w:pPr>
              <w:spacing w:after="120"/>
              <w:rPr>
                <w:sz w:val="20"/>
                <w:szCs w:val="20"/>
              </w:rPr>
            </w:pPr>
            <w:r w:rsidRPr="00E712F0">
              <w:rPr>
                <w:sz w:val="20"/>
                <w:szCs w:val="20"/>
              </w:rPr>
              <w:t>Case studies analysed</w:t>
            </w:r>
          </w:p>
        </w:tc>
        <w:tc>
          <w:tcPr>
            <w:tcW w:w="850" w:type="dxa"/>
          </w:tcPr>
          <w:p w14:paraId="2DF7ADE0" w14:textId="77777777" w:rsidR="00453D7A" w:rsidRPr="0051449F" w:rsidRDefault="00453D7A" w:rsidP="00453D7A">
            <w:pPr>
              <w:spacing w:after="120"/>
              <w:jc w:val="center"/>
              <w:cnfStyle w:val="000000000000" w:firstRow="0" w:lastRow="0" w:firstColumn="0" w:lastColumn="0" w:oddVBand="0" w:evenVBand="0" w:oddHBand="0" w:evenHBand="0" w:firstRowFirstColumn="0" w:firstRowLastColumn="0" w:lastRowFirstColumn="0" w:lastRowLastColumn="0"/>
              <w:rPr>
                <w:b/>
                <w:sz w:val="20"/>
                <w:szCs w:val="20"/>
              </w:rPr>
            </w:pPr>
            <w:r w:rsidRPr="0051449F">
              <w:rPr>
                <w:b/>
                <w:sz w:val="20"/>
                <w:szCs w:val="20"/>
              </w:rPr>
              <w:t>93</w:t>
            </w:r>
          </w:p>
        </w:tc>
      </w:tr>
      <w:tr w:rsidR="00453D7A" w14:paraId="0D07D3FA" w14:textId="77777777" w:rsidTr="00453D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61FB7B0F" w14:textId="77777777" w:rsidR="00453D7A" w:rsidRPr="00E712F0" w:rsidRDefault="00453D7A" w:rsidP="00453D7A">
            <w:pPr>
              <w:spacing w:after="120"/>
              <w:rPr>
                <w:sz w:val="20"/>
                <w:szCs w:val="20"/>
              </w:rPr>
            </w:pPr>
            <w:r w:rsidRPr="00E712F0">
              <w:rPr>
                <w:sz w:val="20"/>
                <w:szCs w:val="20"/>
              </w:rPr>
              <w:t>Evaluations planned for 17/18</w:t>
            </w:r>
          </w:p>
        </w:tc>
        <w:tc>
          <w:tcPr>
            <w:tcW w:w="850" w:type="dxa"/>
          </w:tcPr>
          <w:p w14:paraId="07ACD8DA" w14:textId="60C3B2EC" w:rsidR="00453D7A" w:rsidRPr="0051449F" w:rsidRDefault="004D5E31" w:rsidP="00453D7A">
            <w:pPr>
              <w:spacing w:after="120"/>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21</w:t>
            </w:r>
          </w:p>
        </w:tc>
      </w:tr>
    </w:tbl>
    <w:p w14:paraId="005BDAD1" w14:textId="77777777" w:rsidR="00453D7A" w:rsidRDefault="00453D7A" w:rsidP="00453D7A">
      <w:pPr>
        <w:spacing w:after="120"/>
      </w:pPr>
    </w:p>
    <w:p w14:paraId="5EE631DB" w14:textId="77777777" w:rsidR="00453D7A" w:rsidRDefault="00453D7A" w:rsidP="00453D7A">
      <w:pPr>
        <w:spacing w:after="120"/>
      </w:pPr>
      <w:r>
        <w:t>R-Outcomes have provided a reliable way of measuring the impact on patients and staff at scale and in a short period of time.  They enable us to look for evidence of change during implementation of a NCM and increasingly we are using them to benchmark the impacts on different cohorts of patients and services.</w:t>
      </w:r>
    </w:p>
    <w:p w14:paraId="401385A9" w14:textId="621A594D" w:rsidR="00453D7A" w:rsidRDefault="004F1A9D" w:rsidP="00453D7A">
      <w:pPr>
        <w:spacing w:after="120"/>
      </w:pPr>
      <w:r>
        <w:rPr>
          <w:noProof/>
          <w:lang w:eastAsia="en-GB"/>
        </w:rPr>
        <w:drawing>
          <wp:anchor distT="0" distB="0" distL="114300" distR="114300" simplePos="0" relativeHeight="251722752" behindDoc="0" locked="0" layoutInCell="1" allowOverlap="1" wp14:anchorId="2DF26DA2" wp14:editId="5A3DE364">
            <wp:simplePos x="0" y="0"/>
            <wp:positionH relativeFrom="column">
              <wp:posOffset>5621020</wp:posOffset>
            </wp:positionH>
            <wp:positionV relativeFrom="paragraph">
              <wp:posOffset>3061970</wp:posOffset>
            </wp:positionV>
            <wp:extent cx="809625" cy="245110"/>
            <wp:effectExtent l="0" t="0" r="3175" b="8890"/>
            <wp:wrapSquare wrapText="bothSides"/>
            <wp:docPr id="22" name="Picture 22" descr="Macintosh HD:Users:Andrew:Desktop:Screen Shot 2017-05-11 at 16.08.38.png"/>
            <wp:cNvGraphicFramePr/>
            <a:graphic xmlns:a="http://schemas.openxmlformats.org/drawingml/2006/main">
              <a:graphicData uri="http://schemas.openxmlformats.org/drawingml/2006/picture">
                <pic:pic xmlns:pic="http://schemas.openxmlformats.org/drawingml/2006/picture">
                  <pic:nvPicPr>
                    <pic:cNvPr id="12" name="Picture 12" descr="Macintosh HD:Users:Andrew:Desktop:Screen Shot 2017-05-11 at 16.08.38.pn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9625" cy="2451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E518A7">
        <w:rPr>
          <w:rFonts w:ascii="Calibri" w:eastAsia="Calibri" w:hAnsi="Calibri" w:cs="Times New Roman"/>
          <w:noProof/>
          <w:lang w:eastAsia="en-GB"/>
        </w:rPr>
        <w:drawing>
          <wp:anchor distT="0" distB="0" distL="114300" distR="114300" simplePos="0" relativeHeight="251723776" behindDoc="0" locked="0" layoutInCell="1" allowOverlap="1" wp14:anchorId="34D63A4B" wp14:editId="27E0BEBC">
            <wp:simplePos x="0" y="0"/>
            <wp:positionH relativeFrom="column">
              <wp:posOffset>2887345</wp:posOffset>
            </wp:positionH>
            <wp:positionV relativeFrom="paragraph">
              <wp:posOffset>3045460</wp:posOffset>
            </wp:positionV>
            <wp:extent cx="2667635" cy="269240"/>
            <wp:effectExtent l="0" t="0" r="0" b="10160"/>
            <wp:wrapSquare wrapText="bothSides"/>
            <wp:docPr id="1" name="Picture 1" descr="cid:image001.jpg@01D1A5EC.BDCA1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1A5EC.BDCA1F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635" cy="2692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53D7A">
        <w:t>Qualitative interviews are important as they provide the most in-depth method for understanding the lived experience of patients and staff. However, whilst every lived experience reported by a patient or team member is valid in understanding the impact of NCMs, qualitative data collection can be very resource intensive for evaluators and create additional work for staff (e.g. consenting individuals for interview, scheduling interviews, Information Governance and Ethics approvals).  The number of participants that are suitable for interview can be small. In our experience, we have typically identified around 6 patients and 6 staff per NCM with interview times of up to an hour each. In order to ensure we obtain an in-depth picture of patient and staff experience and also adhere to data collection timeframes, we are looking at how we gather and analyse this data to be sufficiently rigorous but more time and resource efficient.</w:t>
      </w:r>
    </w:p>
    <w:p w14:paraId="47FB8A39" w14:textId="77777777" w:rsidR="00453D7A" w:rsidRDefault="00453D7A" w:rsidP="00D11222">
      <w:pPr>
        <w:spacing w:after="240"/>
      </w:pPr>
      <w:r>
        <w:t xml:space="preserve">Case studies are also a powerful way of capturing the in-depth impact for individuals. </w:t>
      </w:r>
      <w:r>
        <w:t xml:space="preserve">Teams that have been motivated to collect these stories have produced around 20-30 case studies for analysis. A simple template has been helpful in some instances, but the most significant enabler has been a team leader who is convinced of the value of collecting this data.  </w:t>
      </w:r>
    </w:p>
    <w:p w14:paraId="52DD238F" w14:textId="129743AF" w:rsidR="00102DDE" w:rsidRDefault="00102DDE" w:rsidP="00D11222">
      <w:pPr>
        <w:spacing w:after="240"/>
      </w:pPr>
      <w:r>
        <w:t xml:space="preserve">NPT has proved </w:t>
      </w:r>
      <w:r w:rsidR="00C7627A">
        <w:t>helpful insights into the extent to which integrated ways of working have become embedded by new care model teams</w:t>
      </w:r>
      <w:r>
        <w:t xml:space="preserve">. </w:t>
      </w:r>
      <w:r w:rsidR="00C7627A">
        <w:t xml:space="preserve">It has been used </w:t>
      </w:r>
      <w:r w:rsidR="005F599F">
        <w:t>successfully</w:t>
      </w:r>
      <w:r w:rsidR="00C7627A">
        <w:t xml:space="preserve"> with focus groups from </w:t>
      </w:r>
      <w:r w:rsidR="00B07885">
        <w:t>4</w:t>
      </w:r>
      <w:r w:rsidR="00C7627A">
        <w:t xml:space="preserve"> to 24. </w:t>
      </w:r>
      <w:r>
        <w:t xml:space="preserve">The findings have been recognised by those participating and informed team development. </w:t>
      </w:r>
    </w:p>
    <w:p w14:paraId="7F495A70" w14:textId="77777777" w:rsidR="00416876" w:rsidRPr="00694D2B" w:rsidRDefault="00416876" w:rsidP="00D11222">
      <w:pPr>
        <w:spacing w:after="240"/>
      </w:pPr>
    </w:p>
    <w:p w14:paraId="4D43247D" w14:textId="31B46AD1" w:rsidR="00453D7A" w:rsidRPr="00453D7A" w:rsidRDefault="00453D7A" w:rsidP="00453D7A">
      <w:pPr>
        <w:spacing w:after="120"/>
        <w:rPr>
          <w:b/>
          <w:color w:val="4472C4" w:themeColor="accent1"/>
          <w:sz w:val="28"/>
          <w:szCs w:val="32"/>
        </w:rPr>
      </w:pPr>
      <w:r w:rsidRPr="00453D7A">
        <w:rPr>
          <w:b/>
          <w:color w:val="4472C4" w:themeColor="accent1"/>
          <w:sz w:val="28"/>
          <w:szCs w:val="32"/>
        </w:rPr>
        <w:t>8.  Looking forward</w:t>
      </w:r>
    </w:p>
    <w:p w14:paraId="23DBB337" w14:textId="71729124" w:rsidR="00453D7A" w:rsidRDefault="00453D7A" w:rsidP="00453D7A">
      <w:pPr>
        <w:spacing w:after="120"/>
      </w:pPr>
      <w:r>
        <w:t>Three new measures have recently been added to the R-Outcomes suite and will be trial</w:t>
      </w:r>
      <w:r w:rsidR="004D5E31">
        <w:t>l</w:t>
      </w:r>
      <w:r>
        <w:t>ed in Vanguard evaluations during the coming year, measuring:</w:t>
      </w:r>
    </w:p>
    <w:p w14:paraId="3E771CB9" w14:textId="77777777" w:rsidR="00453D7A" w:rsidRDefault="00453D7A" w:rsidP="00453D7A">
      <w:pPr>
        <w:pStyle w:val="ListParagraph"/>
        <w:numPr>
          <w:ilvl w:val="0"/>
          <w:numId w:val="7"/>
        </w:numPr>
        <w:spacing w:after="120" w:line="240" w:lineRule="auto"/>
      </w:pPr>
      <w:r>
        <w:t xml:space="preserve">Patient and staff perception of </w:t>
      </w:r>
      <w:r w:rsidRPr="00DD24A6">
        <w:rPr>
          <w:b/>
        </w:rPr>
        <w:t>service integration</w:t>
      </w:r>
    </w:p>
    <w:p w14:paraId="7A95B394" w14:textId="77777777" w:rsidR="00453D7A" w:rsidRDefault="00453D7A" w:rsidP="00453D7A">
      <w:pPr>
        <w:pStyle w:val="ListParagraph"/>
        <w:numPr>
          <w:ilvl w:val="0"/>
          <w:numId w:val="7"/>
        </w:numPr>
        <w:spacing w:after="120" w:line="240" w:lineRule="auto"/>
      </w:pPr>
      <w:r>
        <w:t xml:space="preserve">A short staff measure based on </w:t>
      </w:r>
      <w:r w:rsidRPr="00DD24A6">
        <w:rPr>
          <w:b/>
        </w:rPr>
        <w:t>Normalisation Process Theory</w:t>
      </w:r>
    </w:p>
    <w:p w14:paraId="5C1734D1" w14:textId="0F9A1F2A" w:rsidR="00453D7A" w:rsidRPr="003023C2" w:rsidRDefault="00453D7A" w:rsidP="00453D7A">
      <w:pPr>
        <w:pStyle w:val="ListParagraph"/>
        <w:numPr>
          <w:ilvl w:val="0"/>
          <w:numId w:val="7"/>
        </w:numPr>
        <w:spacing w:after="120" w:line="240" w:lineRule="auto"/>
      </w:pPr>
      <w:r>
        <w:t>People and organisations</w:t>
      </w:r>
      <w:r w:rsidR="004D5E31">
        <w:t>’</w:t>
      </w:r>
      <w:r>
        <w:t xml:space="preserve"> </w:t>
      </w:r>
      <w:r w:rsidRPr="00DD24A6">
        <w:rPr>
          <w:b/>
        </w:rPr>
        <w:t>readiness to innovate</w:t>
      </w:r>
    </w:p>
    <w:p w14:paraId="78698A81" w14:textId="4D5C5DBD" w:rsidR="00132EBB" w:rsidRPr="00DD24A6" w:rsidRDefault="00132EBB" w:rsidP="00453D7A">
      <w:pPr>
        <w:pStyle w:val="ListParagraph"/>
        <w:numPr>
          <w:ilvl w:val="0"/>
          <w:numId w:val="7"/>
        </w:numPr>
        <w:spacing w:after="120" w:line="240" w:lineRule="auto"/>
      </w:pPr>
      <w:r w:rsidRPr="00D11222">
        <w:t>People’s confidence in using</w:t>
      </w:r>
      <w:r>
        <w:rPr>
          <w:b/>
        </w:rPr>
        <w:t xml:space="preserve"> digital health care solutions</w:t>
      </w:r>
    </w:p>
    <w:p w14:paraId="2EE193CB" w14:textId="2681482F" w:rsidR="00BE7ADF" w:rsidRDefault="00BE7ADF" w:rsidP="000E326E">
      <w:pPr>
        <w:spacing w:after="120"/>
      </w:pPr>
    </w:p>
    <w:p w14:paraId="1EEF9510" w14:textId="77777777" w:rsidR="00BE7ADF" w:rsidRDefault="00BE7ADF" w:rsidP="000E326E">
      <w:pPr>
        <w:spacing w:after="120"/>
      </w:pPr>
    </w:p>
    <w:p w14:paraId="3C3600F2" w14:textId="70E10BD0" w:rsidR="00806011" w:rsidRDefault="00B114F7" w:rsidP="000E326E">
      <w:pPr>
        <w:spacing w:after="120"/>
        <w:rPr>
          <w:b/>
          <w:sz w:val="24"/>
          <w:szCs w:val="24"/>
        </w:rPr>
      </w:pPr>
      <w:r>
        <w:rPr>
          <w:b/>
          <w:sz w:val="24"/>
          <w:szCs w:val="24"/>
        </w:rPr>
        <w:t>November</w:t>
      </w:r>
      <w:r w:rsidR="00806011" w:rsidRPr="00D11222">
        <w:rPr>
          <w:b/>
          <w:sz w:val="24"/>
          <w:szCs w:val="24"/>
        </w:rPr>
        <w:t xml:space="preserve"> 2017</w:t>
      </w:r>
    </w:p>
    <w:p w14:paraId="25132DCA" w14:textId="77777777" w:rsidR="00B7279C" w:rsidRDefault="00B7279C" w:rsidP="000E326E">
      <w:pPr>
        <w:spacing w:after="120"/>
        <w:rPr>
          <w:b/>
          <w:sz w:val="24"/>
          <w:szCs w:val="24"/>
        </w:rPr>
      </w:pPr>
    </w:p>
    <w:p w14:paraId="306DEBCD" w14:textId="77777777" w:rsidR="00B7279C" w:rsidRDefault="00B7279C" w:rsidP="000E326E">
      <w:pPr>
        <w:spacing w:after="120"/>
        <w:rPr>
          <w:b/>
          <w:sz w:val="24"/>
          <w:szCs w:val="24"/>
        </w:rPr>
      </w:pPr>
    </w:p>
    <w:p w14:paraId="718C238B" w14:textId="18F53211" w:rsidR="00B7279C" w:rsidRPr="00D11222" w:rsidRDefault="00B7279C" w:rsidP="000E326E">
      <w:pPr>
        <w:spacing w:after="120"/>
        <w:rPr>
          <w:b/>
          <w:sz w:val="24"/>
          <w:szCs w:val="24"/>
        </w:rPr>
        <w:sectPr w:rsidR="00B7279C" w:rsidRPr="00D11222" w:rsidSect="00B114F7">
          <w:footerReference w:type="even" r:id="rId17"/>
          <w:footerReference w:type="default" r:id="rId18"/>
          <w:headerReference w:type="first" r:id="rId19"/>
          <w:type w:val="continuous"/>
          <w:pgSz w:w="11901" w:h="16817"/>
          <w:pgMar w:top="1843" w:right="1269" w:bottom="1134" w:left="1474" w:header="142" w:footer="709" w:gutter="0"/>
          <w:cols w:num="2" w:space="405"/>
          <w:titlePg/>
          <w:docGrid w:linePitch="360"/>
        </w:sectPr>
      </w:pPr>
    </w:p>
    <w:bookmarkEnd w:id="1"/>
    <w:p w14:paraId="39301413" w14:textId="039E0140" w:rsidR="00F23E6A" w:rsidRPr="00F23E6A" w:rsidRDefault="006F477C" w:rsidP="0021341D">
      <w:pPr>
        <w:spacing w:after="60"/>
        <w:rPr>
          <w:b/>
          <w:color w:val="4472C4" w:themeColor="accent1"/>
          <w:sz w:val="28"/>
          <w:szCs w:val="32"/>
        </w:rPr>
      </w:pPr>
      <w:r>
        <w:rPr>
          <w:b/>
          <w:color w:val="4472C4" w:themeColor="accent1"/>
          <w:sz w:val="28"/>
          <w:szCs w:val="32"/>
        </w:rPr>
        <w:lastRenderedPageBreak/>
        <w:t>References</w:t>
      </w:r>
      <w:r w:rsidR="00F23E6A" w:rsidRPr="00F23E6A">
        <w:rPr>
          <w:b/>
          <w:color w:val="4472C4" w:themeColor="accent1"/>
          <w:sz w:val="28"/>
          <w:szCs w:val="32"/>
        </w:rPr>
        <w:t>:</w:t>
      </w:r>
    </w:p>
    <w:p w14:paraId="62C0E717" w14:textId="1DF96CBC" w:rsidR="00182221" w:rsidRDefault="00182221" w:rsidP="0021341D">
      <w:pPr>
        <w:spacing w:after="80"/>
      </w:pPr>
      <w:r>
        <w:t xml:space="preserve">1. </w:t>
      </w:r>
      <w:r w:rsidR="00F23E6A">
        <w:t>New Care Models. (June 2017) The local evaluation of the new care models vanguards: our expectations and offer of support for 2017/18.</w:t>
      </w:r>
      <w:r w:rsidR="00F23E6A" w:rsidRPr="00182221">
        <w:t xml:space="preserve"> </w:t>
      </w:r>
      <w:hyperlink r:id="rId20" w:history="1">
        <w:r w:rsidRPr="00182221">
          <w:rPr>
            <w:rStyle w:val="Hyperlink"/>
            <w:color w:val="auto"/>
          </w:rPr>
          <w:t>http://www.england.nhs.uk/vanguards</w:t>
        </w:r>
      </w:hyperlink>
    </w:p>
    <w:p w14:paraId="047EE8CF" w14:textId="463C6093" w:rsidR="00F23E6A" w:rsidRPr="00182221" w:rsidRDefault="00182221" w:rsidP="0021341D">
      <w:pPr>
        <w:spacing w:after="80"/>
        <w:rPr>
          <w:iCs/>
        </w:rPr>
      </w:pPr>
      <w:r>
        <w:rPr>
          <w:rStyle w:val="Emphasis"/>
          <w:i w:val="0"/>
        </w:rPr>
        <w:t>2. Liles A, Darnton P (2017) Social Prescribing in Wessex; Understanding its impact and supporting its spread.  Wessex AHSN. https//www.r-outcomes.com/publications</w:t>
      </w:r>
    </w:p>
    <w:p w14:paraId="5DFBF438" w14:textId="7C863828" w:rsidR="00182221" w:rsidRDefault="00182221" w:rsidP="0021341D">
      <w:pPr>
        <w:spacing w:after="80"/>
      </w:pPr>
      <w:r>
        <w:rPr>
          <w:rStyle w:val="Emphasis"/>
          <w:i w:val="0"/>
        </w:rPr>
        <w:t xml:space="preserve">3. </w:t>
      </w:r>
      <w:r w:rsidRPr="003023C2">
        <w:rPr>
          <w:rStyle w:val="Emphasis"/>
          <w:i w:val="0"/>
        </w:rPr>
        <w:t xml:space="preserve">Benson T, Potts HWW. A short generic patient experience questionnaire: </w:t>
      </w:r>
      <w:proofErr w:type="spellStart"/>
      <w:r w:rsidRPr="003023C2">
        <w:rPr>
          <w:rStyle w:val="Emphasis"/>
          <w:i w:val="0"/>
        </w:rPr>
        <w:t>howRwe</w:t>
      </w:r>
      <w:proofErr w:type="spellEnd"/>
      <w:r w:rsidRPr="003023C2">
        <w:rPr>
          <w:rStyle w:val="Emphasis"/>
          <w:i w:val="0"/>
        </w:rPr>
        <w:t xml:space="preserve"> development and validation</w:t>
      </w:r>
      <w:r>
        <w:rPr>
          <w:rStyle w:val="Emphasis"/>
          <w:i w:val="0"/>
        </w:rPr>
        <w:t xml:space="preserve"> (2014)</w:t>
      </w:r>
      <w:r w:rsidRPr="003023C2">
        <w:rPr>
          <w:rStyle w:val="Emphasis"/>
          <w:i w:val="0"/>
        </w:rPr>
        <w:t xml:space="preserve">. BMC Health Services Research 2014, </w:t>
      </w:r>
      <w:proofErr w:type="gramStart"/>
      <w:r w:rsidRPr="003023C2">
        <w:rPr>
          <w:rStyle w:val="Emphasis"/>
          <w:i w:val="0"/>
        </w:rPr>
        <w:t xml:space="preserve">14:499 </w:t>
      </w:r>
      <w:r w:rsidRPr="003023C2">
        <w:rPr>
          <w:rStyle w:val="Emphasis"/>
        </w:rPr>
        <w:t>.</w:t>
      </w:r>
      <w:proofErr w:type="gramEnd"/>
      <w:r w:rsidRPr="003023C2">
        <w:rPr>
          <w:rStyle w:val="Emphasis"/>
        </w:rPr>
        <w:t xml:space="preserve"> </w:t>
      </w:r>
      <w:hyperlink r:id="rId21" w:history="1">
        <w:r w:rsidRPr="003023C2">
          <w:rPr>
            <w:rStyle w:val="Hyperlink"/>
            <w:color w:val="auto"/>
            <w:u w:val="none"/>
          </w:rPr>
          <w:t>http://www.biomedcentral.com/1472-6963/14/499</w:t>
        </w:r>
      </w:hyperlink>
    </w:p>
    <w:p w14:paraId="25D4F930" w14:textId="683AF382" w:rsidR="00182221" w:rsidRPr="00182221" w:rsidRDefault="00182221" w:rsidP="0021341D">
      <w:pPr>
        <w:spacing w:after="80"/>
      </w:pPr>
      <w:r>
        <w:rPr>
          <w:rStyle w:val="Emphasis"/>
          <w:i w:val="0"/>
        </w:rPr>
        <w:t xml:space="preserve">4. </w:t>
      </w:r>
      <w:r w:rsidRPr="007038BB">
        <w:rPr>
          <w:rStyle w:val="Emphasis"/>
          <w:i w:val="0"/>
        </w:rPr>
        <w:t xml:space="preserve">Benson T, </w:t>
      </w:r>
      <w:proofErr w:type="spellStart"/>
      <w:r w:rsidRPr="007038BB">
        <w:rPr>
          <w:rStyle w:val="Emphasis"/>
          <w:i w:val="0"/>
        </w:rPr>
        <w:t>Whatling</w:t>
      </w:r>
      <w:proofErr w:type="spellEnd"/>
      <w:r w:rsidRPr="007038BB">
        <w:rPr>
          <w:rStyle w:val="Emphasis"/>
          <w:i w:val="0"/>
        </w:rPr>
        <w:t xml:space="preserve"> J, </w:t>
      </w:r>
      <w:proofErr w:type="spellStart"/>
      <w:r w:rsidRPr="007038BB">
        <w:rPr>
          <w:rStyle w:val="Emphasis"/>
          <w:i w:val="0"/>
        </w:rPr>
        <w:t>Arikan</w:t>
      </w:r>
      <w:proofErr w:type="spellEnd"/>
      <w:r w:rsidRPr="007038BB">
        <w:rPr>
          <w:rStyle w:val="Emphasis"/>
          <w:i w:val="0"/>
        </w:rPr>
        <w:t xml:space="preserve"> S, </w:t>
      </w:r>
      <w:proofErr w:type="spellStart"/>
      <w:r w:rsidRPr="007038BB">
        <w:rPr>
          <w:rStyle w:val="Emphasis"/>
          <w:i w:val="0"/>
        </w:rPr>
        <w:t>Sizmur</w:t>
      </w:r>
      <w:proofErr w:type="spellEnd"/>
      <w:r w:rsidRPr="007038BB">
        <w:rPr>
          <w:rStyle w:val="Emphasis"/>
          <w:i w:val="0"/>
        </w:rPr>
        <w:t xml:space="preserve"> S, McDonald D, Ingram D: Evaluation of a new short generic measure of </w:t>
      </w:r>
      <w:proofErr w:type="spellStart"/>
      <w:r w:rsidRPr="007038BB">
        <w:rPr>
          <w:rStyle w:val="Emphasis"/>
          <w:i w:val="0"/>
        </w:rPr>
        <w:t>HRQoL</w:t>
      </w:r>
      <w:proofErr w:type="spellEnd"/>
      <w:r w:rsidRPr="007038BB">
        <w:rPr>
          <w:rStyle w:val="Emphasis"/>
          <w:i w:val="0"/>
        </w:rPr>
        <w:t xml:space="preserve">: </w:t>
      </w:r>
      <w:proofErr w:type="spellStart"/>
      <w:r w:rsidRPr="007038BB">
        <w:rPr>
          <w:rStyle w:val="Emphasis"/>
          <w:i w:val="0"/>
        </w:rPr>
        <w:t>howRu</w:t>
      </w:r>
      <w:proofErr w:type="spellEnd"/>
      <w:r w:rsidRPr="007038BB">
        <w:rPr>
          <w:rStyle w:val="Emphasis"/>
          <w:i w:val="0"/>
        </w:rPr>
        <w:t>. Informatics in Primary Care 2010; 18:89-101</w:t>
      </w:r>
      <w:r w:rsidRPr="00182221">
        <w:rPr>
          <w:rStyle w:val="Emphasis"/>
          <w:i w:val="0"/>
        </w:rPr>
        <w:t>.</w:t>
      </w:r>
      <w:r w:rsidRPr="00182221">
        <w:rPr>
          <w:rStyle w:val="Emphasis"/>
        </w:rPr>
        <w:t xml:space="preserve"> </w:t>
      </w:r>
      <w:hyperlink w:history="1">
        <w:r w:rsidRPr="00182221">
          <w:rPr>
            <w:rStyle w:val="Hyperlink"/>
            <w:color w:val="auto"/>
          </w:rPr>
          <w:t>https://hijournal.b cs.org/</w:t>
        </w:r>
        <w:proofErr w:type="spellStart"/>
        <w:r w:rsidRPr="00182221">
          <w:rPr>
            <w:rStyle w:val="Hyperlink"/>
            <w:color w:val="auto"/>
          </w:rPr>
          <w:t>index.php</w:t>
        </w:r>
        <w:proofErr w:type="spellEnd"/>
        <w:r w:rsidRPr="00182221">
          <w:rPr>
            <w:rStyle w:val="Hyperlink"/>
            <w:color w:val="auto"/>
          </w:rPr>
          <w:t>/</w:t>
        </w:r>
        <w:proofErr w:type="spellStart"/>
        <w:r w:rsidRPr="00182221">
          <w:rPr>
            <w:rStyle w:val="Hyperlink"/>
            <w:color w:val="auto"/>
          </w:rPr>
          <w:t>jhi</w:t>
        </w:r>
        <w:proofErr w:type="spellEnd"/>
        <w:r w:rsidRPr="00182221">
          <w:rPr>
            <w:rStyle w:val="Hyperlink"/>
            <w:color w:val="auto"/>
          </w:rPr>
          <w:t>/article/view/758/770</w:t>
        </w:r>
      </w:hyperlink>
    </w:p>
    <w:p w14:paraId="76686F0A" w14:textId="6B91E48B" w:rsidR="00182221" w:rsidRDefault="00182221" w:rsidP="0021341D">
      <w:pPr>
        <w:spacing w:after="80" w:line="240" w:lineRule="auto"/>
        <w:rPr>
          <w:rFonts w:eastAsia="Times New Roman" w:cs="Times New Roman"/>
          <w:iCs/>
        </w:rPr>
      </w:pPr>
      <w:r>
        <w:rPr>
          <w:rFonts w:eastAsia="Times New Roman" w:cs="Times New Roman"/>
          <w:iCs/>
        </w:rPr>
        <w:t xml:space="preserve">5. </w:t>
      </w:r>
      <w:r w:rsidRPr="00E3116A">
        <w:rPr>
          <w:rFonts w:eastAsia="Times New Roman" w:cs="Times New Roman"/>
          <w:iCs/>
        </w:rPr>
        <w:t>Benson T, Bowman C, Sladen J, Liles A, Potts HWW. Health Confidence Score (HCS) – Development and Validation. Research Paper 17/02 September 2017</w:t>
      </w:r>
      <w:r w:rsidRPr="00182221">
        <w:rPr>
          <w:rFonts w:eastAsia="Times New Roman" w:cs="Times New Roman"/>
          <w:iCs/>
        </w:rPr>
        <w:t xml:space="preserve">. </w:t>
      </w:r>
      <w:hyperlink r:id="rId22" w:history="1">
        <w:r w:rsidRPr="00182221">
          <w:rPr>
            <w:rStyle w:val="Hyperlink"/>
            <w:rFonts w:eastAsia="Times New Roman" w:cs="Times New Roman"/>
            <w:iCs/>
            <w:color w:val="auto"/>
          </w:rPr>
          <w:t>https://www.r-outcomes.com/publications</w:t>
        </w:r>
      </w:hyperlink>
    </w:p>
    <w:p w14:paraId="13B600C1" w14:textId="620F6014" w:rsidR="00F23E6A" w:rsidRPr="00395A6D" w:rsidRDefault="00182221" w:rsidP="0021341D">
      <w:pPr>
        <w:spacing w:after="80"/>
      </w:pPr>
      <w:r>
        <w:t xml:space="preserve">6. </w:t>
      </w:r>
      <w:r w:rsidR="00F23E6A" w:rsidRPr="00395A6D">
        <w:t>Braun, V. and Clarke, V. (2006) Using thematic analysis in psychology. Qualitative Research in Psychology, 3 (2). pp. 77-101</w:t>
      </w:r>
      <w:r w:rsidR="00F23E6A" w:rsidRPr="00182221">
        <w:t xml:space="preserve">. </w:t>
      </w:r>
      <w:hyperlink r:id="rId23" w:history="1">
        <w:r w:rsidR="00640D62" w:rsidRPr="00640D62">
          <w:rPr>
            <w:rStyle w:val="Hyperlink"/>
            <w:color w:val="auto"/>
          </w:rPr>
          <w:t>www.eprints.uwe.ac.uk/11735/2/thematic_analysis_revised</w:t>
        </w:r>
      </w:hyperlink>
      <w:r w:rsidR="00F23E6A" w:rsidRPr="00640D62">
        <w:t>.</w:t>
      </w:r>
      <w:r w:rsidR="00F23E6A">
        <w:t xml:space="preserve"> </w:t>
      </w:r>
    </w:p>
    <w:p w14:paraId="60F886AF" w14:textId="4EABBEED" w:rsidR="00951521" w:rsidRPr="00694D2B" w:rsidRDefault="00182221" w:rsidP="0021341D">
      <w:pPr>
        <w:spacing w:after="80"/>
      </w:pPr>
      <w:r>
        <w:t xml:space="preserve">7. </w:t>
      </w:r>
      <w:r w:rsidR="00F23E6A" w:rsidRPr="00395A6D">
        <w:t>May, C. and Finch, T. (2009) Implementation, embedding, and integration: an outline of Normalization Process The</w:t>
      </w:r>
      <w:r w:rsidR="003023C2">
        <w:t>ory. Sociology 43 (3): 535-55h</w:t>
      </w:r>
      <w:r w:rsidR="00951521" w:rsidRPr="003023C2">
        <w:t>ttp</w:t>
      </w:r>
      <w:r w:rsidR="003023C2">
        <w:t>://www.normalizationprocess.org</w:t>
      </w:r>
    </w:p>
    <w:p w14:paraId="32BD91EB" w14:textId="56DB7FA2" w:rsidR="00C35C6D" w:rsidRPr="0021341D" w:rsidRDefault="00863303" w:rsidP="0021341D">
      <w:pPr>
        <w:autoSpaceDE w:val="0"/>
        <w:autoSpaceDN w:val="0"/>
        <w:adjustRightInd w:val="0"/>
        <w:spacing w:after="80"/>
        <w:rPr>
          <w:rStyle w:val="Hyperlink"/>
          <w:color w:val="auto"/>
          <w:u w:val="none"/>
        </w:rPr>
      </w:pPr>
      <w:r w:rsidRPr="00E518A7">
        <w:rPr>
          <w:rStyle w:val="personname"/>
        </w:rPr>
        <w:t xml:space="preserve">8. </w:t>
      </w:r>
      <w:r w:rsidR="00C35C6D" w:rsidRPr="00E518A7">
        <w:rPr>
          <w:rStyle w:val="personname"/>
        </w:rPr>
        <w:t xml:space="preserve">Finch </w:t>
      </w:r>
      <w:r w:rsidR="00B07885" w:rsidRPr="00B07885">
        <w:rPr>
          <w:rStyle w:val="personname"/>
        </w:rPr>
        <w:t>et al</w:t>
      </w:r>
      <w:r w:rsidR="00C35C6D" w:rsidRPr="00E518A7">
        <w:rPr>
          <w:rStyle w:val="personname"/>
        </w:rPr>
        <w:t>.</w:t>
      </w:r>
      <w:r w:rsidR="00C35C6D" w:rsidRPr="00E518A7">
        <w:rPr>
          <w:rStyle w:val="apple-converted-space"/>
        </w:rPr>
        <w:t> </w:t>
      </w:r>
      <w:r w:rsidR="00C35C6D" w:rsidRPr="00E518A7">
        <w:rPr>
          <w:rStyle w:val="Date2"/>
        </w:rPr>
        <w:t>(2013)</w:t>
      </w:r>
      <w:r w:rsidR="00C35C6D" w:rsidRPr="00E518A7">
        <w:rPr>
          <w:rStyle w:val="apple-converted-space"/>
        </w:rPr>
        <w:t> </w:t>
      </w:r>
      <w:r w:rsidR="00C35C6D" w:rsidRPr="00E518A7">
        <w:t>Improving the normalization of complex interventions: measure development based on normalization process theory (</w:t>
      </w:r>
      <w:proofErr w:type="spellStart"/>
      <w:r w:rsidR="00C35C6D" w:rsidRPr="00E518A7">
        <w:t>NoMAD</w:t>
      </w:r>
      <w:proofErr w:type="spellEnd"/>
      <w:r w:rsidR="00C35C6D" w:rsidRPr="00E518A7">
        <w:t>): study protocol.</w:t>
      </w:r>
      <w:r w:rsidR="00C35C6D" w:rsidRPr="00E518A7">
        <w:rPr>
          <w:rStyle w:val="apple-converted-space"/>
        </w:rPr>
        <w:t> </w:t>
      </w:r>
      <w:r w:rsidR="00C35C6D" w:rsidRPr="00E518A7">
        <w:rPr>
          <w:rStyle w:val="publication"/>
          <w:i/>
        </w:rPr>
        <w:t>Implementation Science</w:t>
      </w:r>
      <w:r w:rsidR="00C35C6D" w:rsidRPr="00E518A7">
        <w:t>,</w:t>
      </w:r>
      <w:r w:rsidR="00C35C6D" w:rsidRPr="00E518A7">
        <w:rPr>
          <w:rStyle w:val="apple-converted-space"/>
        </w:rPr>
        <w:t> </w:t>
      </w:r>
      <w:r w:rsidR="00C35C6D" w:rsidRPr="00E518A7">
        <w:rPr>
          <w:rStyle w:val="volume"/>
        </w:rPr>
        <w:t>8</w:t>
      </w:r>
      <w:r w:rsidR="00C35C6D" w:rsidRPr="00E518A7">
        <w:t>,</w:t>
      </w:r>
      <w:r w:rsidR="00C35C6D" w:rsidRPr="00E518A7">
        <w:rPr>
          <w:rStyle w:val="apple-converted-space"/>
        </w:rPr>
        <w:t> </w:t>
      </w:r>
      <w:r w:rsidR="00C35C6D" w:rsidRPr="00E518A7">
        <w:rPr>
          <w:rStyle w:val="number"/>
        </w:rPr>
        <w:t>1</w:t>
      </w:r>
      <w:r w:rsidR="00C35C6D" w:rsidRPr="00E518A7">
        <w:t>,</w:t>
      </w:r>
      <w:r w:rsidR="00C35C6D" w:rsidRPr="00E518A7">
        <w:rPr>
          <w:rStyle w:val="apple-converted-space"/>
        </w:rPr>
        <w:t> </w:t>
      </w:r>
      <w:r w:rsidR="00C35C6D" w:rsidRPr="00E518A7">
        <w:rPr>
          <w:rStyle w:val="pagerange"/>
        </w:rPr>
        <w:t>43</w:t>
      </w:r>
      <w:r w:rsidR="00C35C6D" w:rsidRPr="0021341D">
        <w:t>.</w:t>
      </w:r>
      <w:r w:rsidR="00C35C6D" w:rsidRPr="0021341D">
        <w:rPr>
          <w:rStyle w:val="apple-converted-space"/>
        </w:rPr>
        <w:t> </w:t>
      </w:r>
      <w:hyperlink r:id="rId24" w:history="1">
        <w:proofErr w:type="gramStart"/>
        <w:r w:rsidR="00C35C6D" w:rsidRPr="0021341D">
          <w:rPr>
            <w:rStyle w:val="Hyperlink"/>
            <w:color w:val="auto"/>
            <w:u w:val="none"/>
          </w:rPr>
          <w:t>doi:</w:t>
        </w:r>
        <w:proofErr w:type="gramEnd"/>
        <w:r w:rsidR="00C35C6D" w:rsidRPr="0021341D">
          <w:rPr>
            <w:rStyle w:val="Hyperlink"/>
            <w:color w:val="auto"/>
            <w:u w:val="none"/>
          </w:rPr>
          <w:t>10.1186/1748-5908-8-43</w:t>
        </w:r>
      </w:hyperlink>
    </w:p>
    <w:p w14:paraId="0BA84D21" w14:textId="6953B4CA" w:rsidR="0021341D" w:rsidRPr="0021341D" w:rsidRDefault="0021341D" w:rsidP="00C35C6D">
      <w:pPr>
        <w:autoSpaceDE w:val="0"/>
        <w:autoSpaceDN w:val="0"/>
        <w:adjustRightInd w:val="0"/>
        <w:rPr>
          <w:rStyle w:val="Hyperlink"/>
          <w:color w:val="auto"/>
          <w:u w:val="none"/>
        </w:rPr>
      </w:pPr>
      <w:r w:rsidRPr="0021341D">
        <w:rPr>
          <w:rStyle w:val="Hyperlink"/>
          <w:color w:val="auto"/>
          <w:u w:val="none"/>
        </w:rPr>
        <w:t>9. Completed vanguard evaluation reports for Farnham Integrated Care Team, Referral Management Service and Pre-Diabetes Education Programme and for a Recovery College; www.wahsn.org.uk</w:t>
      </w:r>
    </w:p>
    <w:p w14:paraId="47946034" w14:textId="3846BB88" w:rsidR="00F23E6A" w:rsidRDefault="00E73B4B" w:rsidP="00F23E6A">
      <w:pPr>
        <w:rPr>
          <w:sz w:val="20"/>
          <w:szCs w:val="20"/>
        </w:rPr>
      </w:pPr>
      <w:r>
        <w:rPr>
          <w:noProof/>
          <w:lang w:eastAsia="en-GB"/>
        </w:rPr>
        <mc:AlternateContent>
          <mc:Choice Requires="wps">
            <w:drawing>
              <wp:anchor distT="0" distB="0" distL="114300" distR="114300" simplePos="0" relativeHeight="251717632" behindDoc="1" locked="0" layoutInCell="1" allowOverlap="1" wp14:anchorId="5C4A07A9" wp14:editId="4A1BC1DC">
                <wp:simplePos x="0" y="0"/>
                <wp:positionH relativeFrom="column">
                  <wp:posOffset>-635</wp:posOffset>
                </wp:positionH>
                <wp:positionV relativeFrom="paragraph">
                  <wp:posOffset>156845</wp:posOffset>
                </wp:positionV>
                <wp:extent cx="5715000" cy="2515235"/>
                <wp:effectExtent l="0" t="0" r="25400" b="24765"/>
                <wp:wrapNone/>
                <wp:docPr id="39" name="Rectangle 39"/>
                <wp:cNvGraphicFramePr/>
                <a:graphic xmlns:a="http://schemas.openxmlformats.org/drawingml/2006/main">
                  <a:graphicData uri="http://schemas.microsoft.com/office/word/2010/wordprocessingShape">
                    <wps:wsp>
                      <wps:cNvSpPr/>
                      <wps:spPr>
                        <a:xfrm>
                          <a:off x="0" y="0"/>
                          <a:ext cx="5715000" cy="2515235"/>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952E8D" w14:textId="35FF6C3C" w:rsidR="00295E09" w:rsidRPr="00E518A7" w:rsidRDefault="00295E09" w:rsidP="00F23E6A">
                            <w:pPr>
                              <w:spacing w:after="0"/>
                              <w:rPr>
                                <w:sz w:val="28"/>
                                <w:szCs w:val="24"/>
                              </w:rPr>
                            </w:pPr>
                            <w:r w:rsidRPr="00E518A7">
                              <w:rPr>
                                <w:sz w:val="28"/>
                                <w:szCs w:val="24"/>
                              </w:rPr>
                              <w:t>For more information, contact the authors:</w:t>
                            </w:r>
                          </w:p>
                          <w:p w14:paraId="0F27C0BA" w14:textId="77777777" w:rsidR="00295E09" w:rsidRPr="00E518A7" w:rsidRDefault="00295E09" w:rsidP="00F23E6A">
                            <w:pPr>
                              <w:spacing w:after="0"/>
                              <w:rPr>
                                <w:sz w:val="16"/>
                                <w:szCs w:val="16"/>
                              </w:rPr>
                            </w:pPr>
                          </w:p>
                          <w:p w14:paraId="533B8D64" w14:textId="05F96FED" w:rsidR="00295E09" w:rsidRPr="00E518A7" w:rsidRDefault="00295E09" w:rsidP="0050774B">
                            <w:pPr>
                              <w:spacing w:after="120" w:line="240" w:lineRule="auto"/>
                              <w:rPr>
                                <w:sz w:val="28"/>
                                <w:szCs w:val="24"/>
                              </w:rPr>
                            </w:pPr>
                            <w:r w:rsidRPr="00E518A7">
                              <w:rPr>
                                <w:b/>
                                <w:sz w:val="28"/>
                                <w:szCs w:val="24"/>
                              </w:rPr>
                              <w:t xml:space="preserve">Andrew Liles, Director, R-Outcomes, </w:t>
                            </w:r>
                            <w:r w:rsidRPr="00E518A7">
                              <w:rPr>
                                <w:sz w:val="28"/>
                                <w:szCs w:val="24"/>
                              </w:rPr>
                              <w:t>andrew.liles@r-outcomes.com</w:t>
                            </w:r>
                          </w:p>
                          <w:p w14:paraId="2343816C" w14:textId="4AEFAE58" w:rsidR="00295E09" w:rsidRPr="00E518A7" w:rsidRDefault="00295E09" w:rsidP="0050774B">
                            <w:pPr>
                              <w:spacing w:after="120" w:line="240" w:lineRule="auto"/>
                              <w:rPr>
                                <w:sz w:val="28"/>
                                <w:szCs w:val="24"/>
                              </w:rPr>
                            </w:pPr>
                            <w:proofErr w:type="spellStart"/>
                            <w:r w:rsidRPr="00E518A7">
                              <w:rPr>
                                <w:b/>
                                <w:sz w:val="28"/>
                                <w:szCs w:val="24"/>
                              </w:rPr>
                              <w:t>Phlippa</w:t>
                            </w:r>
                            <w:proofErr w:type="spellEnd"/>
                            <w:r w:rsidRPr="00E518A7">
                              <w:rPr>
                                <w:b/>
                                <w:sz w:val="28"/>
                                <w:szCs w:val="24"/>
                              </w:rPr>
                              <w:t xml:space="preserve"> Darnton</w:t>
                            </w:r>
                            <w:r w:rsidRPr="00E518A7">
                              <w:rPr>
                                <w:sz w:val="28"/>
                                <w:szCs w:val="24"/>
                              </w:rPr>
                              <w:t>, Evaluation Lead, Wessex AHSN, philippa.darnton@wessexahsn.net</w:t>
                            </w:r>
                          </w:p>
                          <w:p w14:paraId="12593029" w14:textId="6FB1AFAF" w:rsidR="00295E09" w:rsidRPr="00E518A7" w:rsidRDefault="00295E09" w:rsidP="0050774B">
                            <w:pPr>
                              <w:spacing w:after="120" w:line="240" w:lineRule="auto"/>
                              <w:rPr>
                                <w:sz w:val="28"/>
                                <w:szCs w:val="24"/>
                              </w:rPr>
                            </w:pPr>
                            <w:r w:rsidRPr="00E518A7">
                              <w:rPr>
                                <w:b/>
                                <w:sz w:val="28"/>
                                <w:szCs w:val="24"/>
                              </w:rPr>
                              <w:t>Dr Andrew Sibley</w:t>
                            </w:r>
                            <w:r w:rsidRPr="00E518A7">
                              <w:rPr>
                                <w:sz w:val="28"/>
                                <w:szCs w:val="24"/>
                              </w:rPr>
                              <w:t>, Evaluation Programme Manager, Wessex AHSN, Andrew.sibley@wessexahsn.net</w:t>
                            </w:r>
                          </w:p>
                          <w:p w14:paraId="18857A3F" w14:textId="384BB171" w:rsidR="00295E09" w:rsidRPr="00E518A7" w:rsidRDefault="00295E09" w:rsidP="0050774B">
                            <w:pPr>
                              <w:spacing w:after="60" w:line="240" w:lineRule="auto"/>
                              <w:rPr>
                                <w:color w:val="FFFFFF" w:themeColor="background1"/>
                                <w:sz w:val="28"/>
                                <w:szCs w:val="24"/>
                              </w:rPr>
                            </w:pPr>
                            <w:r w:rsidRPr="00E518A7">
                              <w:rPr>
                                <w:b/>
                                <w:color w:val="FFFFFF" w:themeColor="background1"/>
                                <w:sz w:val="28"/>
                                <w:szCs w:val="24"/>
                              </w:rPr>
                              <w:t>Dr Catherine Matheson-Monnet</w:t>
                            </w:r>
                            <w:r w:rsidRPr="00E518A7">
                              <w:rPr>
                                <w:color w:val="FFFFFF" w:themeColor="background1"/>
                                <w:sz w:val="28"/>
                                <w:szCs w:val="24"/>
                              </w:rPr>
                              <w:t>, Senior Research Fellow, Centre for Implementation Science, University of Southampton</w:t>
                            </w:r>
                            <w:proofErr w:type="gramStart"/>
                            <w:r w:rsidRPr="00E518A7">
                              <w:rPr>
                                <w:color w:val="FFFFFF" w:themeColor="background1"/>
                                <w:sz w:val="28"/>
                                <w:szCs w:val="24"/>
                              </w:rPr>
                              <w:t>,  c.b.matheson@soton.ac.uk</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A07A9" id="Rectangle 39" o:spid="_x0000_s1027" style="position:absolute;margin-left:-.05pt;margin-top:12.35pt;width:450pt;height:198.0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" fillcolor="#4472c4 [3204]" strokecolor="#4472c4 [3204]" strokeweight="1pt">
                <v:textbox>
                  <w:txbxContent>
                    <w:p w14:paraId="6D952E8D" w14:textId="35FF6C3C" w:rsidR="00295E09" w:rsidRPr="00E518A7" w:rsidRDefault="00295E09" w:rsidP="00F23E6A">
                      <w:pPr>
                        <w:spacing w:after="0"/>
                        <w:rPr>
                          <w:sz w:val="28"/>
                          <w:szCs w:val="24"/>
                        </w:rPr>
                      </w:pPr>
                      <w:r w:rsidRPr="00E518A7">
                        <w:rPr>
                          <w:sz w:val="28"/>
                          <w:szCs w:val="24"/>
                        </w:rPr>
                        <w:t>For more information, contact the authors:</w:t>
                      </w:r>
                    </w:p>
                    <w:p w14:paraId="0F27C0BA" w14:textId="77777777" w:rsidR="00295E09" w:rsidRPr="00E518A7" w:rsidRDefault="00295E09" w:rsidP="00F23E6A">
                      <w:pPr>
                        <w:spacing w:after="0"/>
                        <w:rPr>
                          <w:sz w:val="16"/>
                          <w:szCs w:val="16"/>
                        </w:rPr>
                      </w:pPr>
                    </w:p>
                    <w:p w14:paraId="533B8D64" w14:textId="05F96FED" w:rsidR="00295E09" w:rsidRPr="00E518A7" w:rsidRDefault="00295E09" w:rsidP="0050774B">
                      <w:pPr>
                        <w:spacing w:after="120" w:line="240" w:lineRule="auto"/>
                        <w:rPr>
                          <w:sz w:val="28"/>
                          <w:szCs w:val="24"/>
                        </w:rPr>
                      </w:pPr>
                      <w:r w:rsidRPr="00E518A7">
                        <w:rPr>
                          <w:b/>
                          <w:sz w:val="28"/>
                          <w:szCs w:val="24"/>
                        </w:rPr>
                        <w:t xml:space="preserve">Andrew Liles, Director, R-Outcomes, </w:t>
                      </w:r>
                      <w:r w:rsidRPr="00E518A7">
                        <w:rPr>
                          <w:sz w:val="28"/>
                          <w:szCs w:val="24"/>
                        </w:rPr>
                        <w:t>andrew.liles@r-outcomes.com</w:t>
                      </w:r>
                    </w:p>
                    <w:p w14:paraId="2343816C" w14:textId="4AEFAE58" w:rsidR="00295E09" w:rsidRPr="00E518A7" w:rsidRDefault="00295E09" w:rsidP="0050774B">
                      <w:pPr>
                        <w:spacing w:after="120" w:line="240" w:lineRule="auto"/>
                        <w:rPr>
                          <w:sz w:val="28"/>
                          <w:szCs w:val="24"/>
                        </w:rPr>
                      </w:pPr>
                      <w:proofErr w:type="spellStart"/>
                      <w:r w:rsidRPr="00E518A7">
                        <w:rPr>
                          <w:b/>
                          <w:sz w:val="28"/>
                          <w:szCs w:val="24"/>
                        </w:rPr>
                        <w:t>Phlippa</w:t>
                      </w:r>
                      <w:proofErr w:type="spellEnd"/>
                      <w:r w:rsidRPr="00E518A7">
                        <w:rPr>
                          <w:b/>
                          <w:sz w:val="28"/>
                          <w:szCs w:val="24"/>
                        </w:rPr>
                        <w:t xml:space="preserve"> Darnton</w:t>
                      </w:r>
                      <w:r w:rsidRPr="00E518A7">
                        <w:rPr>
                          <w:sz w:val="28"/>
                          <w:szCs w:val="24"/>
                        </w:rPr>
                        <w:t>, Evaluation Lead, Wessex AHSN, philippa.darnton@wessexahsn.net</w:t>
                      </w:r>
                    </w:p>
                    <w:p w14:paraId="12593029" w14:textId="6FB1AFAF" w:rsidR="00295E09" w:rsidRPr="00E518A7" w:rsidRDefault="00295E09" w:rsidP="0050774B">
                      <w:pPr>
                        <w:spacing w:after="120" w:line="240" w:lineRule="auto"/>
                        <w:rPr>
                          <w:sz w:val="28"/>
                          <w:szCs w:val="24"/>
                        </w:rPr>
                      </w:pPr>
                      <w:r w:rsidRPr="00E518A7">
                        <w:rPr>
                          <w:b/>
                          <w:sz w:val="28"/>
                          <w:szCs w:val="24"/>
                        </w:rPr>
                        <w:t>Dr Andrew Sibley</w:t>
                      </w:r>
                      <w:r w:rsidRPr="00E518A7">
                        <w:rPr>
                          <w:sz w:val="28"/>
                          <w:szCs w:val="24"/>
                        </w:rPr>
                        <w:t>, Evaluation Programme Manager, Wessex AHSN, Andrew.sibley@wessexahsn.net</w:t>
                      </w:r>
                    </w:p>
                    <w:p w14:paraId="18857A3F" w14:textId="384BB171" w:rsidR="00295E09" w:rsidRPr="00E518A7" w:rsidRDefault="00295E09" w:rsidP="0050774B">
                      <w:pPr>
                        <w:spacing w:after="60" w:line="240" w:lineRule="auto"/>
                        <w:rPr>
                          <w:color w:val="FFFFFF" w:themeColor="background1"/>
                          <w:sz w:val="28"/>
                          <w:szCs w:val="24"/>
                        </w:rPr>
                      </w:pPr>
                      <w:r w:rsidRPr="00E518A7">
                        <w:rPr>
                          <w:b/>
                          <w:color w:val="FFFFFF" w:themeColor="background1"/>
                          <w:sz w:val="28"/>
                          <w:szCs w:val="24"/>
                        </w:rPr>
                        <w:t>Dr Catherine Matheson-Monnet</w:t>
                      </w:r>
                      <w:r w:rsidRPr="00E518A7">
                        <w:rPr>
                          <w:color w:val="FFFFFF" w:themeColor="background1"/>
                          <w:sz w:val="28"/>
                          <w:szCs w:val="24"/>
                        </w:rPr>
                        <w:t>, Senior Research Fellow, Centre for Implementation Science, University of Southampton</w:t>
                      </w:r>
                      <w:proofErr w:type="gramStart"/>
                      <w:r w:rsidRPr="00E518A7">
                        <w:rPr>
                          <w:color w:val="FFFFFF" w:themeColor="background1"/>
                          <w:sz w:val="28"/>
                          <w:szCs w:val="24"/>
                        </w:rPr>
                        <w:t>,  c.b.matheson@soton.ac.uk</w:t>
                      </w:r>
                      <w:proofErr w:type="gramEnd"/>
                    </w:p>
                  </w:txbxContent>
                </v:textbox>
              </v:rect>
            </w:pict>
          </mc:Fallback>
        </mc:AlternateContent>
      </w:r>
    </w:p>
    <w:p w14:paraId="7058C3F0" w14:textId="77777777" w:rsidR="00F23E6A" w:rsidRDefault="00F23E6A" w:rsidP="00F23E6A"/>
    <w:p w14:paraId="1861D330" w14:textId="77777777" w:rsidR="00F23E6A" w:rsidRDefault="00F23E6A" w:rsidP="00F23E6A"/>
    <w:p w14:paraId="7BEF9BCB" w14:textId="77777777" w:rsidR="00F23E6A" w:rsidRDefault="00F23E6A" w:rsidP="00F23E6A"/>
    <w:p w14:paraId="44786320" w14:textId="77777777" w:rsidR="00E518A7" w:rsidRDefault="00E518A7" w:rsidP="00E73B4B">
      <w:pPr>
        <w:spacing w:after="120"/>
      </w:pPr>
    </w:p>
    <w:p w14:paraId="51FD41EC" w14:textId="77777777" w:rsidR="00E518A7" w:rsidRDefault="00E518A7" w:rsidP="00E73B4B">
      <w:pPr>
        <w:spacing w:after="120"/>
      </w:pPr>
    </w:p>
    <w:p w14:paraId="7BD6ECD9" w14:textId="77777777" w:rsidR="00E518A7" w:rsidRDefault="00E518A7" w:rsidP="00E73B4B">
      <w:pPr>
        <w:spacing w:after="120"/>
        <w:rPr>
          <w:b/>
          <w:color w:val="4472C4" w:themeColor="accent1"/>
          <w:sz w:val="28"/>
          <w:szCs w:val="32"/>
        </w:rPr>
      </w:pPr>
    </w:p>
    <w:p w14:paraId="597F9C76" w14:textId="77777777" w:rsidR="00E518A7" w:rsidRDefault="00E518A7" w:rsidP="00E73B4B">
      <w:pPr>
        <w:spacing w:after="120"/>
        <w:rPr>
          <w:b/>
          <w:color w:val="4472C4" w:themeColor="accent1"/>
          <w:sz w:val="28"/>
          <w:szCs w:val="32"/>
        </w:rPr>
      </w:pPr>
    </w:p>
    <w:p w14:paraId="0FA252E8" w14:textId="77777777" w:rsidR="00E518A7" w:rsidRDefault="00E518A7" w:rsidP="00E73B4B">
      <w:pPr>
        <w:spacing w:after="120"/>
        <w:rPr>
          <w:b/>
          <w:color w:val="4472C4" w:themeColor="accent1"/>
          <w:sz w:val="28"/>
          <w:szCs w:val="32"/>
        </w:rPr>
      </w:pPr>
    </w:p>
    <w:p w14:paraId="2DD1E1A0" w14:textId="77777777" w:rsidR="004F1A9D" w:rsidRDefault="004F1A9D" w:rsidP="00E518A7">
      <w:pPr>
        <w:spacing w:after="40"/>
        <w:rPr>
          <w:b/>
          <w:color w:val="4472C4" w:themeColor="accent1"/>
          <w:sz w:val="28"/>
          <w:szCs w:val="32"/>
        </w:rPr>
      </w:pPr>
    </w:p>
    <w:p w14:paraId="21C589B0" w14:textId="1BB9EAD7" w:rsidR="00F23E6A" w:rsidRPr="00E73B4B" w:rsidRDefault="00E518A7" w:rsidP="00E518A7">
      <w:pPr>
        <w:spacing w:after="40"/>
        <w:rPr>
          <w:b/>
          <w:color w:val="4472C4" w:themeColor="accent1"/>
          <w:sz w:val="28"/>
          <w:szCs w:val="32"/>
        </w:rPr>
      </w:pPr>
      <w:r>
        <w:rPr>
          <w:b/>
          <w:color w:val="4472C4" w:themeColor="accent1"/>
          <w:sz w:val="28"/>
          <w:szCs w:val="32"/>
        </w:rPr>
        <w:t>A</w:t>
      </w:r>
      <w:r w:rsidR="00F23E6A" w:rsidRPr="00E73B4B">
        <w:rPr>
          <w:b/>
          <w:color w:val="4472C4" w:themeColor="accent1"/>
          <w:sz w:val="28"/>
          <w:szCs w:val="32"/>
        </w:rPr>
        <w:t>cknowledging the evaluation team</w:t>
      </w:r>
    </w:p>
    <w:p w14:paraId="58131885" w14:textId="1051448F" w:rsidR="00F23E6A" w:rsidRPr="00E73B4B" w:rsidRDefault="002E04A6" w:rsidP="00E518A7">
      <w:pPr>
        <w:spacing w:after="40"/>
        <w:rPr>
          <w:sz w:val="24"/>
          <w:szCs w:val="24"/>
        </w:rPr>
      </w:pPr>
      <w:r>
        <w:rPr>
          <w:sz w:val="24"/>
          <w:szCs w:val="24"/>
        </w:rPr>
        <w:t xml:space="preserve">Dr </w:t>
      </w:r>
      <w:r w:rsidR="00F23E6A" w:rsidRPr="00E73B4B">
        <w:rPr>
          <w:sz w:val="24"/>
          <w:szCs w:val="24"/>
        </w:rPr>
        <w:t>David Kryl, Director of Insight, Centre for Implementation Science (CIS)/ Wessex AHSN</w:t>
      </w:r>
    </w:p>
    <w:p w14:paraId="7F2CE47D" w14:textId="77777777" w:rsidR="00F23E6A" w:rsidRPr="00E73B4B" w:rsidRDefault="00F23E6A" w:rsidP="00E518A7">
      <w:pPr>
        <w:spacing w:after="40"/>
        <w:rPr>
          <w:sz w:val="24"/>
          <w:szCs w:val="24"/>
        </w:rPr>
      </w:pPr>
      <w:r w:rsidRPr="00E73B4B">
        <w:rPr>
          <w:sz w:val="24"/>
          <w:szCs w:val="24"/>
        </w:rPr>
        <w:t>Joe Sladen, Evaluation Programme Manager, Wessex AHSN</w:t>
      </w:r>
    </w:p>
    <w:p w14:paraId="78468352" w14:textId="77777777" w:rsidR="00F23E6A" w:rsidRPr="00E73B4B" w:rsidRDefault="00F23E6A" w:rsidP="00E518A7">
      <w:pPr>
        <w:spacing w:after="40"/>
        <w:rPr>
          <w:sz w:val="24"/>
          <w:szCs w:val="24"/>
        </w:rPr>
      </w:pPr>
      <w:r w:rsidRPr="00E73B4B">
        <w:rPr>
          <w:sz w:val="24"/>
          <w:szCs w:val="24"/>
        </w:rPr>
        <w:t>Sydney Anstee, Research Consultant, Wessex AHSN</w:t>
      </w:r>
    </w:p>
    <w:p w14:paraId="4428E0FE" w14:textId="2D25FFC2" w:rsidR="00F23E6A" w:rsidRPr="00E73B4B" w:rsidRDefault="001226AF" w:rsidP="00E518A7">
      <w:pPr>
        <w:spacing w:after="40"/>
        <w:rPr>
          <w:sz w:val="24"/>
          <w:szCs w:val="24"/>
        </w:rPr>
      </w:pPr>
      <w:r>
        <w:rPr>
          <w:sz w:val="24"/>
          <w:szCs w:val="24"/>
        </w:rPr>
        <w:t>Cindy Brook</w:t>
      </w:r>
      <w:r w:rsidR="00F23E6A" w:rsidRPr="00E73B4B">
        <w:rPr>
          <w:sz w:val="24"/>
          <w:szCs w:val="24"/>
        </w:rPr>
        <w:t>s, Research Fellow, CIS, University of Southampton</w:t>
      </w:r>
    </w:p>
    <w:p w14:paraId="6F4C4205" w14:textId="77777777" w:rsidR="00F23E6A" w:rsidRPr="00E73B4B" w:rsidRDefault="00F23E6A" w:rsidP="00E518A7">
      <w:pPr>
        <w:spacing w:after="40"/>
        <w:rPr>
          <w:sz w:val="24"/>
          <w:szCs w:val="24"/>
        </w:rPr>
      </w:pPr>
      <w:r w:rsidRPr="00E73B4B">
        <w:rPr>
          <w:sz w:val="24"/>
          <w:szCs w:val="24"/>
        </w:rPr>
        <w:t>Tim Benson, Director, R-Outcomes</w:t>
      </w:r>
    </w:p>
    <w:p w14:paraId="5B8D9A2C" w14:textId="47D8FA4E" w:rsidR="00F23E6A" w:rsidRPr="00E73B4B" w:rsidRDefault="00173891" w:rsidP="00F23E6A">
      <w:pPr>
        <w:rPr>
          <w:sz w:val="24"/>
          <w:szCs w:val="24"/>
        </w:rPr>
      </w:pPr>
      <w:r>
        <w:rPr>
          <w:sz w:val="24"/>
          <w:szCs w:val="24"/>
        </w:rPr>
        <w:t>Jess Done, Project M</w:t>
      </w:r>
      <w:r w:rsidR="00F23E6A" w:rsidRPr="00E73B4B">
        <w:rPr>
          <w:sz w:val="24"/>
          <w:szCs w:val="24"/>
        </w:rPr>
        <w:t>anager, R-Outcomes</w:t>
      </w:r>
    </w:p>
    <w:p w14:paraId="7F98209F" w14:textId="4603816F" w:rsidR="00F23E6A" w:rsidRPr="0081734F" w:rsidRDefault="0081734F" w:rsidP="0081734F">
      <w:pPr>
        <w:spacing w:after="120"/>
        <w:rPr>
          <w:b/>
          <w:color w:val="4472C4" w:themeColor="accent1"/>
          <w:sz w:val="28"/>
          <w:szCs w:val="32"/>
        </w:rPr>
      </w:pPr>
      <w:r w:rsidRPr="0081734F">
        <w:rPr>
          <w:b/>
          <w:color w:val="4472C4" w:themeColor="accent1"/>
          <w:sz w:val="28"/>
          <w:szCs w:val="32"/>
        </w:rPr>
        <w:lastRenderedPageBreak/>
        <w:t>Appendix – R-Outcome patient measures</w:t>
      </w:r>
    </w:p>
    <w:p w14:paraId="0ECC130D" w14:textId="015A4772" w:rsidR="0081734F" w:rsidRPr="00D361D0" w:rsidRDefault="007038BB" w:rsidP="00551063">
      <w:r>
        <w:rPr>
          <w:noProof/>
          <w:lang w:eastAsia="en-GB"/>
        </w:rPr>
        <w:drawing>
          <wp:anchor distT="0" distB="0" distL="114300" distR="114300" simplePos="0" relativeHeight="251721728" behindDoc="0" locked="0" layoutInCell="1" allowOverlap="1" wp14:anchorId="3848156B" wp14:editId="063091AD">
            <wp:simplePos x="0" y="0"/>
            <wp:positionH relativeFrom="column">
              <wp:posOffset>0</wp:posOffset>
            </wp:positionH>
            <wp:positionV relativeFrom="paragraph">
              <wp:posOffset>17780</wp:posOffset>
            </wp:positionV>
            <wp:extent cx="5426710" cy="7675880"/>
            <wp:effectExtent l="0" t="0" r="8890" b="0"/>
            <wp:wrapThrough wrapText="bothSides">
              <wp:wrapPolygon edited="0">
                <wp:start x="15873" y="0"/>
                <wp:lineTo x="1719" y="643"/>
                <wp:lineTo x="1112" y="858"/>
                <wp:lineTo x="1415" y="1144"/>
                <wp:lineTo x="809" y="1787"/>
                <wp:lineTo x="1516" y="2216"/>
                <wp:lineTo x="910" y="2430"/>
                <wp:lineTo x="809" y="19441"/>
                <wp:lineTo x="0" y="20585"/>
                <wp:lineTo x="0" y="21514"/>
                <wp:lineTo x="21534" y="21514"/>
                <wp:lineTo x="21534" y="20585"/>
                <wp:lineTo x="20725" y="19441"/>
                <wp:lineTo x="20928" y="6862"/>
                <wp:lineTo x="10110" y="5718"/>
                <wp:lineTo x="20119" y="5003"/>
                <wp:lineTo x="20422" y="4789"/>
                <wp:lineTo x="19209" y="4574"/>
                <wp:lineTo x="20220" y="3574"/>
                <wp:lineTo x="19209" y="3431"/>
                <wp:lineTo x="10818" y="3431"/>
                <wp:lineTo x="20624" y="2502"/>
                <wp:lineTo x="20624" y="2430"/>
                <wp:lineTo x="17490" y="2287"/>
                <wp:lineTo x="20827" y="1930"/>
                <wp:lineTo x="20725" y="0"/>
                <wp:lineTo x="15873" y="0"/>
              </wp:wrapPolygon>
            </wp:wrapThrough>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6710" cy="76758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1734F" w:rsidRPr="00D361D0" w:rsidSect="009000C2">
      <w:headerReference w:type="first" r:id="rId26"/>
      <w:type w:val="continuous"/>
      <w:pgSz w:w="11906" w:h="16838"/>
      <w:pgMar w:top="1134" w:right="1134" w:bottom="1134" w:left="1701" w:header="709"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AAC327" w14:textId="77777777" w:rsidR="00295E09" w:rsidRDefault="00295E09" w:rsidP="00AB41FD">
      <w:pPr>
        <w:spacing w:after="0" w:line="240" w:lineRule="auto"/>
      </w:pPr>
      <w:r>
        <w:separator/>
      </w:r>
    </w:p>
    <w:p w14:paraId="5837D8AC" w14:textId="77777777" w:rsidR="00295E09" w:rsidRDefault="00295E09"/>
  </w:endnote>
  <w:endnote w:type="continuationSeparator" w:id="0">
    <w:p w14:paraId="31D93946" w14:textId="77777777" w:rsidR="00295E09" w:rsidRDefault="00295E09" w:rsidP="00AB41FD">
      <w:pPr>
        <w:spacing w:after="0" w:line="240" w:lineRule="auto"/>
      </w:pPr>
      <w:r>
        <w:continuationSeparator/>
      </w:r>
    </w:p>
    <w:p w14:paraId="6532C1BB" w14:textId="77777777" w:rsidR="00295E09" w:rsidRDefault="00295E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0"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F05EB2" w14:textId="77777777" w:rsidR="00295E09" w:rsidRDefault="00295E09" w:rsidP="00295E0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6F196E" w14:textId="77777777" w:rsidR="00295E09" w:rsidRDefault="00295E09" w:rsidP="00B114F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DB57F" w14:textId="77777777" w:rsidR="00295E09" w:rsidRDefault="00295E09" w:rsidP="00295E0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67EC1">
      <w:rPr>
        <w:rStyle w:val="PageNumber"/>
        <w:noProof/>
      </w:rPr>
      <w:t>8</w:t>
    </w:r>
    <w:r>
      <w:rPr>
        <w:rStyle w:val="PageNumber"/>
      </w:rPr>
      <w:fldChar w:fldCharType="end"/>
    </w:r>
  </w:p>
  <w:p w14:paraId="309EEAD2" w14:textId="08273682" w:rsidR="00295E09" w:rsidRDefault="00295E09" w:rsidP="00B114F7">
    <w:pPr>
      <w:pStyle w:val="Footer"/>
      <w:ind w:right="360"/>
      <w:rPr>
        <w:b/>
        <w:noProof/>
        <w:color w:val="4472C4" w:themeColor="accent1"/>
      </w:rPr>
    </w:pPr>
  </w:p>
  <w:p w14:paraId="440FC28C" w14:textId="0DDAAAEF" w:rsidR="00295E09" w:rsidRDefault="00295E09" w:rsidP="006F477C">
    <w:r>
      <w:t>Evaluating the impact of new care models on people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A3F126" w14:textId="77777777" w:rsidR="00295E09" w:rsidRDefault="00295E09" w:rsidP="00AB41FD">
      <w:pPr>
        <w:spacing w:after="0" w:line="240" w:lineRule="auto"/>
      </w:pPr>
      <w:r>
        <w:separator/>
      </w:r>
    </w:p>
    <w:p w14:paraId="07F90E05" w14:textId="77777777" w:rsidR="00295E09" w:rsidRDefault="00295E09"/>
  </w:footnote>
  <w:footnote w:type="continuationSeparator" w:id="0">
    <w:p w14:paraId="342B4A03" w14:textId="77777777" w:rsidR="00295E09" w:rsidRDefault="00295E09" w:rsidP="00AB41FD">
      <w:pPr>
        <w:spacing w:after="0" w:line="240" w:lineRule="auto"/>
      </w:pPr>
      <w:r>
        <w:continuationSeparator/>
      </w:r>
    </w:p>
    <w:p w14:paraId="327E5392" w14:textId="77777777" w:rsidR="00295E09" w:rsidRDefault="00295E0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E3589" w14:textId="5F676F03" w:rsidR="00295E09" w:rsidRDefault="00295E09">
    <w:pPr>
      <w:pStyle w:val="Header"/>
    </w:pPr>
    <w:r>
      <w:rPr>
        <w:noProof/>
        <w:lang w:eastAsia="en-GB"/>
      </w:rPr>
      <w:drawing>
        <wp:anchor distT="0" distB="0" distL="114300" distR="114300" simplePos="0" relativeHeight="251678720" behindDoc="0" locked="0" layoutInCell="1" allowOverlap="1" wp14:anchorId="3771DC3C" wp14:editId="01B4F9C3">
          <wp:simplePos x="0" y="0"/>
          <wp:positionH relativeFrom="column">
            <wp:posOffset>4114800</wp:posOffset>
          </wp:positionH>
          <wp:positionV relativeFrom="paragraph">
            <wp:posOffset>222885</wp:posOffset>
          </wp:positionV>
          <wp:extent cx="1601470" cy="590550"/>
          <wp:effectExtent l="0" t="0" r="0" b="0"/>
          <wp:wrapSquare wrapText="bothSides"/>
          <wp:docPr id="38" name="Picture 38" descr="Macintosh HD:Users:Andrew:Desktop:Screen Shot 2017-05-11 at 16.08.38.png"/>
          <wp:cNvGraphicFramePr/>
          <a:graphic xmlns:a="http://schemas.openxmlformats.org/drawingml/2006/main">
            <a:graphicData uri="http://schemas.openxmlformats.org/drawingml/2006/picture">
              <pic:pic xmlns:pic="http://schemas.openxmlformats.org/drawingml/2006/picture">
                <pic:nvPicPr>
                  <pic:cNvPr id="14" name="Picture 14" descr="Macintosh HD:Users:Andrew:Desktop:Screen Shot 2017-05-11 at 16.08.38.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1470" cy="5905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0" locked="0" layoutInCell="1" allowOverlap="1" wp14:anchorId="15651596" wp14:editId="491571A3">
          <wp:simplePos x="0" y="0"/>
          <wp:positionH relativeFrom="column">
            <wp:posOffset>2057400</wp:posOffset>
          </wp:positionH>
          <wp:positionV relativeFrom="paragraph">
            <wp:posOffset>222885</wp:posOffset>
          </wp:positionV>
          <wp:extent cx="1677035" cy="568960"/>
          <wp:effectExtent l="0" t="0" r="0" b="0"/>
          <wp:wrapSquare wrapText="bothSides"/>
          <wp:docPr id="40" name="Picture 40" descr="Image result for CIS wessex ahsn"/>
          <wp:cNvGraphicFramePr/>
          <a:graphic xmlns:a="http://schemas.openxmlformats.org/drawingml/2006/main">
            <a:graphicData uri="http://schemas.openxmlformats.org/drawingml/2006/picture">
              <pic:pic xmlns:pic="http://schemas.openxmlformats.org/drawingml/2006/picture">
                <pic:nvPicPr>
                  <pic:cNvPr id="3" name="Picture 3" descr="Image result for CIS wessex ahsn"/>
                  <pic:cNvPicPr/>
                </pic:nvPicPr>
                <pic:blipFill>
                  <a:blip r:embed="rId2" r:link="rId3">
                    <a:extLst>
                      <a:ext uri="{28A0092B-C50C-407E-A947-70E740481C1C}">
                        <a14:useLocalDpi xmlns:a14="http://schemas.microsoft.com/office/drawing/2010/main" val="0"/>
                      </a:ext>
                    </a:extLst>
                  </a:blip>
                  <a:srcRect t="9972" b="27843"/>
                  <a:stretch>
                    <a:fillRect/>
                  </a:stretch>
                </pic:blipFill>
                <pic:spPr bwMode="auto">
                  <a:xfrm>
                    <a:off x="0" y="0"/>
                    <a:ext cx="1677035" cy="5689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14:anchorId="2004BEF1" wp14:editId="1E1AB596">
          <wp:simplePos x="0" y="0"/>
          <wp:positionH relativeFrom="column">
            <wp:posOffset>-114300</wp:posOffset>
          </wp:positionH>
          <wp:positionV relativeFrom="paragraph">
            <wp:posOffset>222885</wp:posOffset>
          </wp:positionV>
          <wp:extent cx="1876425" cy="581025"/>
          <wp:effectExtent l="0" t="0" r="3175" b="3175"/>
          <wp:wrapSquare wrapText="bothSides"/>
          <wp:docPr id="41" name="Picture 4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76425" cy="5810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164B0" w14:textId="77777777" w:rsidR="00295E09" w:rsidRDefault="00295E09" w:rsidP="00AB41FD">
    <w:pPr>
      <w:pStyle w:val="Header"/>
      <w:tabs>
        <w:tab w:val="clear" w:pos="4513"/>
        <w:tab w:val="clear" w:pos="9026"/>
        <w:tab w:val="center" w:pos="481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67F34"/>
    <w:multiLevelType w:val="hybridMultilevel"/>
    <w:tmpl w:val="666CD4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A986363"/>
    <w:multiLevelType w:val="hybridMultilevel"/>
    <w:tmpl w:val="483EF9B0"/>
    <w:lvl w:ilvl="0" w:tplc="44026E1A">
      <w:start w:val="1"/>
      <w:numFmt w:val="bullet"/>
      <w:lvlText w:val=""/>
      <w:lvlJc w:val="left"/>
      <w:pPr>
        <w:ind w:left="360" w:hanging="360"/>
      </w:pPr>
      <w:rPr>
        <w:rFonts w:ascii="Symbol" w:hAnsi="Symbol" w:hint="default"/>
        <w:color w:val="4472C4"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25016A7"/>
    <w:multiLevelType w:val="hybridMultilevel"/>
    <w:tmpl w:val="1E4ED740"/>
    <w:lvl w:ilvl="0" w:tplc="7C484284">
      <w:start w:val="1"/>
      <w:numFmt w:val="lowerRoman"/>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15:restartNumberingAfterBreak="0">
    <w:nsid w:val="44BD4059"/>
    <w:multiLevelType w:val="hybridMultilevel"/>
    <w:tmpl w:val="A022D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107F64"/>
    <w:multiLevelType w:val="hybridMultilevel"/>
    <w:tmpl w:val="80E8B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F81557"/>
    <w:multiLevelType w:val="hybridMultilevel"/>
    <w:tmpl w:val="7DBE6282"/>
    <w:lvl w:ilvl="0" w:tplc="B89E07C6">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2302FF"/>
    <w:multiLevelType w:val="hybridMultilevel"/>
    <w:tmpl w:val="44D88C8E"/>
    <w:lvl w:ilvl="0" w:tplc="B1942AD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6512115"/>
    <w:multiLevelType w:val="hybridMultilevel"/>
    <w:tmpl w:val="BB08CB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FD90C30"/>
    <w:multiLevelType w:val="hybridMultilevel"/>
    <w:tmpl w:val="6E16BF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5"/>
  </w:num>
  <w:num w:numId="3">
    <w:abstractNumId w:val="1"/>
  </w:num>
  <w:num w:numId="4">
    <w:abstractNumId w:val="3"/>
  </w:num>
  <w:num w:numId="5">
    <w:abstractNumId w:val="0"/>
  </w:num>
  <w:num w:numId="6">
    <w:abstractNumId w:val="8"/>
  </w:num>
  <w:num w:numId="7">
    <w:abstractNumId w:val="7"/>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1FD"/>
    <w:rsid w:val="000029AB"/>
    <w:rsid w:val="00005383"/>
    <w:rsid w:val="0000570C"/>
    <w:rsid w:val="00006D5E"/>
    <w:rsid w:val="00010BC8"/>
    <w:rsid w:val="00013601"/>
    <w:rsid w:val="0001607A"/>
    <w:rsid w:val="000165E6"/>
    <w:rsid w:val="000167AF"/>
    <w:rsid w:val="00016FBE"/>
    <w:rsid w:val="00017599"/>
    <w:rsid w:val="000176FA"/>
    <w:rsid w:val="00017852"/>
    <w:rsid w:val="00020AF9"/>
    <w:rsid w:val="000213E3"/>
    <w:rsid w:val="000222AA"/>
    <w:rsid w:val="000252AE"/>
    <w:rsid w:val="000254B6"/>
    <w:rsid w:val="000259A7"/>
    <w:rsid w:val="00031EE6"/>
    <w:rsid w:val="00032B5E"/>
    <w:rsid w:val="00033BAE"/>
    <w:rsid w:val="00033EC8"/>
    <w:rsid w:val="00033FC3"/>
    <w:rsid w:val="0003700A"/>
    <w:rsid w:val="000373DE"/>
    <w:rsid w:val="00040476"/>
    <w:rsid w:val="00040BDE"/>
    <w:rsid w:val="00041289"/>
    <w:rsid w:val="000414CB"/>
    <w:rsid w:val="00042764"/>
    <w:rsid w:val="00045803"/>
    <w:rsid w:val="0004694D"/>
    <w:rsid w:val="000479B3"/>
    <w:rsid w:val="00050605"/>
    <w:rsid w:val="00051A4F"/>
    <w:rsid w:val="000524D9"/>
    <w:rsid w:val="000530F2"/>
    <w:rsid w:val="000537E7"/>
    <w:rsid w:val="00053C78"/>
    <w:rsid w:val="00054590"/>
    <w:rsid w:val="000549AF"/>
    <w:rsid w:val="000552D4"/>
    <w:rsid w:val="00057BFF"/>
    <w:rsid w:val="0006051C"/>
    <w:rsid w:val="00060FFC"/>
    <w:rsid w:val="000613D9"/>
    <w:rsid w:val="000613E4"/>
    <w:rsid w:val="0006225B"/>
    <w:rsid w:val="00063407"/>
    <w:rsid w:val="00065317"/>
    <w:rsid w:val="000708BF"/>
    <w:rsid w:val="00072024"/>
    <w:rsid w:val="00073D6D"/>
    <w:rsid w:val="000749C3"/>
    <w:rsid w:val="0007649E"/>
    <w:rsid w:val="00077EB1"/>
    <w:rsid w:val="0008223C"/>
    <w:rsid w:val="0008263B"/>
    <w:rsid w:val="00083573"/>
    <w:rsid w:val="00084BFF"/>
    <w:rsid w:val="00084F0D"/>
    <w:rsid w:val="00085437"/>
    <w:rsid w:val="00085C4A"/>
    <w:rsid w:val="0008692C"/>
    <w:rsid w:val="00086DBC"/>
    <w:rsid w:val="000871EC"/>
    <w:rsid w:val="00090294"/>
    <w:rsid w:val="000919A1"/>
    <w:rsid w:val="00092ADA"/>
    <w:rsid w:val="00093398"/>
    <w:rsid w:val="0009391E"/>
    <w:rsid w:val="00097CA1"/>
    <w:rsid w:val="00097E73"/>
    <w:rsid w:val="00097FF5"/>
    <w:rsid w:val="000A0A39"/>
    <w:rsid w:val="000A1223"/>
    <w:rsid w:val="000A17A9"/>
    <w:rsid w:val="000A21E7"/>
    <w:rsid w:val="000A26E8"/>
    <w:rsid w:val="000A2AF3"/>
    <w:rsid w:val="000A4DB4"/>
    <w:rsid w:val="000A58A6"/>
    <w:rsid w:val="000A58F8"/>
    <w:rsid w:val="000A62E2"/>
    <w:rsid w:val="000A6E3F"/>
    <w:rsid w:val="000A770C"/>
    <w:rsid w:val="000B1019"/>
    <w:rsid w:val="000B1430"/>
    <w:rsid w:val="000B1911"/>
    <w:rsid w:val="000B301F"/>
    <w:rsid w:val="000B3454"/>
    <w:rsid w:val="000B44CE"/>
    <w:rsid w:val="000B5152"/>
    <w:rsid w:val="000B682F"/>
    <w:rsid w:val="000B7299"/>
    <w:rsid w:val="000B7E4D"/>
    <w:rsid w:val="000C06B4"/>
    <w:rsid w:val="000C0F51"/>
    <w:rsid w:val="000C1C5C"/>
    <w:rsid w:val="000C1D4F"/>
    <w:rsid w:val="000C2031"/>
    <w:rsid w:val="000C34F0"/>
    <w:rsid w:val="000C4786"/>
    <w:rsid w:val="000C4BA0"/>
    <w:rsid w:val="000C4D87"/>
    <w:rsid w:val="000C5318"/>
    <w:rsid w:val="000D03D8"/>
    <w:rsid w:val="000D066B"/>
    <w:rsid w:val="000D069D"/>
    <w:rsid w:val="000D146B"/>
    <w:rsid w:val="000D15EB"/>
    <w:rsid w:val="000D25EE"/>
    <w:rsid w:val="000D2F95"/>
    <w:rsid w:val="000D5C08"/>
    <w:rsid w:val="000D5DD3"/>
    <w:rsid w:val="000D7A22"/>
    <w:rsid w:val="000D7BA2"/>
    <w:rsid w:val="000E01A5"/>
    <w:rsid w:val="000E0AE0"/>
    <w:rsid w:val="000E0C7C"/>
    <w:rsid w:val="000E2850"/>
    <w:rsid w:val="000E31DF"/>
    <w:rsid w:val="000E326E"/>
    <w:rsid w:val="000E3A64"/>
    <w:rsid w:val="000E3EA7"/>
    <w:rsid w:val="000E4FA0"/>
    <w:rsid w:val="000E6546"/>
    <w:rsid w:val="000E69E1"/>
    <w:rsid w:val="000E74B4"/>
    <w:rsid w:val="000F0CB2"/>
    <w:rsid w:val="000F17A3"/>
    <w:rsid w:val="000F3772"/>
    <w:rsid w:val="000F37A5"/>
    <w:rsid w:val="000F4CF5"/>
    <w:rsid w:val="000F5158"/>
    <w:rsid w:val="000F5D0E"/>
    <w:rsid w:val="000F75E9"/>
    <w:rsid w:val="0010015B"/>
    <w:rsid w:val="00102DDE"/>
    <w:rsid w:val="0010360F"/>
    <w:rsid w:val="001045B6"/>
    <w:rsid w:val="00104917"/>
    <w:rsid w:val="001057DC"/>
    <w:rsid w:val="001063CC"/>
    <w:rsid w:val="00106990"/>
    <w:rsid w:val="001103ED"/>
    <w:rsid w:val="00110E33"/>
    <w:rsid w:val="0011264D"/>
    <w:rsid w:val="00112DF0"/>
    <w:rsid w:val="001136C4"/>
    <w:rsid w:val="00113B92"/>
    <w:rsid w:val="00116597"/>
    <w:rsid w:val="00116DDC"/>
    <w:rsid w:val="001179BE"/>
    <w:rsid w:val="00117B49"/>
    <w:rsid w:val="001226AF"/>
    <w:rsid w:val="001240CD"/>
    <w:rsid w:val="001257D2"/>
    <w:rsid w:val="00126389"/>
    <w:rsid w:val="00126C1A"/>
    <w:rsid w:val="00126CC5"/>
    <w:rsid w:val="00130034"/>
    <w:rsid w:val="00130EA4"/>
    <w:rsid w:val="00130F4F"/>
    <w:rsid w:val="001327B1"/>
    <w:rsid w:val="00132C61"/>
    <w:rsid w:val="00132D03"/>
    <w:rsid w:val="00132EBB"/>
    <w:rsid w:val="0013447D"/>
    <w:rsid w:val="001345B1"/>
    <w:rsid w:val="00134A69"/>
    <w:rsid w:val="00135901"/>
    <w:rsid w:val="00135C9B"/>
    <w:rsid w:val="00135FDF"/>
    <w:rsid w:val="00136ADE"/>
    <w:rsid w:val="00137DCF"/>
    <w:rsid w:val="0014048E"/>
    <w:rsid w:val="00140AF9"/>
    <w:rsid w:val="00141118"/>
    <w:rsid w:val="001412F4"/>
    <w:rsid w:val="001428C8"/>
    <w:rsid w:val="00142CCC"/>
    <w:rsid w:val="001430ED"/>
    <w:rsid w:val="00144A27"/>
    <w:rsid w:val="00145267"/>
    <w:rsid w:val="00145E3D"/>
    <w:rsid w:val="0014666F"/>
    <w:rsid w:val="00146839"/>
    <w:rsid w:val="001469ED"/>
    <w:rsid w:val="001506ED"/>
    <w:rsid w:val="001509E5"/>
    <w:rsid w:val="00150B1F"/>
    <w:rsid w:val="00151753"/>
    <w:rsid w:val="00152A8A"/>
    <w:rsid w:val="00152B72"/>
    <w:rsid w:val="00153125"/>
    <w:rsid w:val="00153423"/>
    <w:rsid w:val="001540C3"/>
    <w:rsid w:val="0015487D"/>
    <w:rsid w:val="0015676B"/>
    <w:rsid w:val="00160872"/>
    <w:rsid w:val="00161FF2"/>
    <w:rsid w:val="00162C63"/>
    <w:rsid w:val="00163D15"/>
    <w:rsid w:val="0016487E"/>
    <w:rsid w:val="001650F0"/>
    <w:rsid w:val="00165BB3"/>
    <w:rsid w:val="00166BEC"/>
    <w:rsid w:val="0016774E"/>
    <w:rsid w:val="00170663"/>
    <w:rsid w:val="00171621"/>
    <w:rsid w:val="00172CA6"/>
    <w:rsid w:val="00173891"/>
    <w:rsid w:val="001752FE"/>
    <w:rsid w:val="00176257"/>
    <w:rsid w:val="00176B83"/>
    <w:rsid w:val="00177578"/>
    <w:rsid w:val="00177C86"/>
    <w:rsid w:val="00181C8E"/>
    <w:rsid w:val="00182221"/>
    <w:rsid w:val="00183031"/>
    <w:rsid w:val="00183276"/>
    <w:rsid w:val="001834FC"/>
    <w:rsid w:val="00185624"/>
    <w:rsid w:val="00192C28"/>
    <w:rsid w:val="00194476"/>
    <w:rsid w:val="001945CC"/>
    <w:rsid w:val="0019541E"/>
    <w:rsid w:val="001955DE"/>
    <w:rsid w:val="00196930"/>
    <w:rsid w:val="00196B60"/>
    <w:rsid w:val="00196FFD"/>
    <w:rsid w:val="00197B64"/>
    <w:rsid w:val="00197DF9"/>
    <w:rsid w:val="001A06C5"/>
    <w:rsid w:val="001A0DC0"/>
    <w:rsid w:val="001A1548"/>
    <w:rsid w:val="001A197C"/>
    <w:rsid w:val="001A2697"/>
    <w:rsid w:val="001A299C"/>
    <w:rsid w:val="001A3FF1"/>
    <w:rsid w:val="001A4D5A"/>
    <w:rsid w:val="001A53B9"/>
    <w:rsid w:val="001A67F2"/>
    <w:rsid w:val="001A6E43"/>
    <w:rsid w:val="001A7264"/>
    <w:rsid w:val="001A7CB3"/>
    <w:rsid w:val="001A7D89"/>
    <w:rsid w:val="001B122C"/>
    <w:rsid w:val="001B174F"/>
    <w:rsid w:val="001B254F"/>
    <w:rsid w:val="001B30FA"/>
    <w:rsid w:val="001B5456"/>
    <w:rsid w:val="001B6501"/>
    <w:rsid w:val="001B684B"/>
    <w:rsid w:val="001B7C30"/>
    <w:rsid w:val="001B7C5C"/>
    <w:rsid w:val="001B7D55"/>
    <w:rsid w:val="001B7EE6"/>
    <w:rsid w:val="001C0285"/>
    <w:rsid w:val="001C11A4"/>
    <w:rsid w:val="001C1336"/>
    <w:rsid w:val="001C1408"/>
    <w:rsid w:val="001C24B2"/>
    <w:rsid w:val="001C25BC"/>
    <w:rsid w:val="001C2B68"/>
    <w:rsid w:val="001C30A4"/>
    <w:rsid w:val="001C320D"/>
    <w:rsid w:val="001C4A9A"/>
    <w:rsid w:val="001C51E2"/>
    <w:rsid w:val="001C7218"/>
    <w:rsid w:val="001C7246"/>
    <w:rsid w:val="001C7479"/>
    <w:rsid w:val="001C75B3"/>
    <w:rsid w:val="001C7C99"/>
    <w:rsid w:val="001D2112"/>
    <w:rsid w:val="001D3C53"/>
    <w:rsid w:val="001E03EB"/>
    <w:rsid w:val="001E3641"/>
    <w:rsid w:val="001E41AF"/>
    <w:rsid w:val="001E68F6"/>
    <w:rsid w:val="001E694D"/>
    <w:rsid w:val="001E7AC0"/>
    <w:rsid w:val="001E7D79"/>
    <w:rsid w:val="001F047F"/>
    <w:rsid w:val="001F0685"/>
    <w:rsid w:val="001F28AF"/>
    <w:rsid w:val="001F2C4B"/>
    <w:rsid w:val="001F2DE1"/>
    <w:rsid w:val="001F36AB"/>
    <w:rsid w:val="001F58A7"/>
    <w:rsid w:val="001F7562"/>
    <w:rsid w:val="001F7DEC"/>
    <w:rsid w:val="00200D07"/>
    <w:rsid w:val="002013E8"/>
    <w:rsid w:val="002016F5"/>
    <w:rsid w:val="002027C3"/>
    <w:rsid w:val="00203DD8"/>
    <w:rsid w:val="002042FA"/>
    <w:rsid w:val="002053AE"/>
    <w:rsid w:val="002057FE"/>
    <w:rsid w:val="0020656C"/>
    <w:rsid w:val="002069BB"/>
    <w:rsid w:val="00207790"/>
    <w:rsid w:val="00207A48"/>
    <w:rsid w:val="00211E55"/>
    <w:rsid w:val="00212242"/>
    <w:rsid w:val="00212623"/>
    <w:rsid w:val="00212BC3"/>
    <w:rsid w:val="00212C8F"/>
    <w:rsid w:val="0021341D"/>
    <w:rsid w:val="00213CC4"/>
    <w:rsid w:val="00213D8E"/>
    <w:rsid w:val="00214504"/>
    <w:rsid w:val="0021475D"/>
    <w:rsid w:val="00214EAD"/>
    <w:rsid w:val="0021583F"/>
    <w:rsid w:val="002173B7"/>
    <w:rsid w:val="00217D9A"/>
    <w:rsid w:val="00217F2D"/>
    <w:rsid w:val="0022243C"/>
    <w:rsid w:val="002225CA"/>
    <w:rsid w:val="00222C25"/>
    <w:rsid w:val="00222C5C"/>
    <w:rsid w:val="00222E8D"/>
    <w:rsid w:val="00223325"/>
    <w:rsid w:val="0022440B"/>
    <w:rsid w:val="0022539C"/>
    <w:rsid w:val="00225482"/>
    <w:rsid w:val="00227254"/>
    <w:rsid w:val="00231279"/>
    <w:rsid w:val="00231387"/>
    <w:rsid w:val="00231B1F"/>
    <w:rsid w:val="00232182"/>
    <w:rsid w:val="00232DCD"/>
    <w:rsid w:val="00232E5C"/>
    <w:rsid w:val="00233E86"/>
    <w:rsid w:val="0023430C"/>
    <w:rsid w:val="00234ABE"/>
    <w:rsid w:val="002352CB"/>
    <w:rsid w:val="00237086"/>
    <w:rsid w:val="002370DB"/>
    <w:rsid w:val="00241790"/>
    <w:rsid w:val="00241EB4"/>
    <w:rsid w:val="00243149"/>
    <w:rsid w:val="002436AE"/>
    <w:rsid w:val="00243998"/>
    <w:rsid w:val="00245496"/>
    <w:rsid w:val="0025058F"/>
    <w:rsid w:val="002506E7"/>
    <w:rsid w:val="002506FB"/>
    <w:rsid w:val="00251581"/>
    <w:rsid w:val="0025177F"/>
    <w:rsid w:val="002526E2"/>
    <w:rsid w:val="00253A2B"/>
    <w:rsid w:val="00253C8E"/>
    <w:rsid w:val="00253E08"/>
    <w:rsid w:val="00254438"/>
    <w:rsid w:val="00255641"/>
    <w:rsid w:val="00255B1D"/>
    <w:rsid w:val="00257C65"/>
    <w:rsid w:val="002636ED"/>
    <w:rsid w:val="00265531"/>
    <w:rsid w:val="002658B8"/>
    <w:rsid w:val="002662B7"/>
    <w:rsid w:val="00267E91"/>
    <w:rsid w:val="00270340"/>
    <w:rsid w:val="002714A5"/>
    <w:rsid w:val="00271820"/>
    <w:rsid w:val="002723F2"/>
    <w:rsid w:val="0027353E"/>
    <w:rsid w:val="00274694"/>
    <w:rsid w:val="00274976"/>
    <w:rsid w:val="00276B84"/>
    <w:rsid w:val="0028042D"/>
    <w:rsid w:val="00280769"/>
    <w:rsid w:val="0028256F"/>
    <w:rsid w:val="00283404"/>
    <w:rsid w:val="00284456"/>
    <w:rsid w:val="0028496C"/>
    <w:rsid w:val="00284BAE"/>
    <w:rsid w:val="00284C6D"/>
    <w:rsid w:val="00284C8E"/>
    <w:rsid w:val="002855EE"/>
    <w:rsid w:val="002875F1"/>
    <w:rsid w:val="00287997"/>
    <w:rsid w:val="00287C3D"/>
    <w:rsid w:val="00287DD6"/>
    <w:rsid w:val="00287F9F"/>
    <w:rsid w:val="0029158F"/>
    <w:rsid w:val="002916CE"/>
    <w:rsid w:val="00291F34"/>
    <w:rsid w:val="002929A5"/>
    <w:rsid w:val="00293406"/>
    <w:rsid w:val="00293DA5"/>
    <w:rsid w:val="002955CC"/>
    <w:rsid w:val="0029571A"/>
    <w:rsid w:val="00295E09"/>
    <w:rsid w:val="002A0FE5"/>
    <w:rsid w:val="002A13EE"/>
    <w:rsid w:val="002A259D"/>
    <w:rsid w:val="002A2BD2"/>
    <w:rsid w:val="002A559D"/>
    <w:rsid w:val="002A6E75"/>
    <w:rsid w:val="002A7012"/>
    <w:rsid w:val="002A7460"/>
    <w:rsid w:val="002B1A42"/>
    <w:rsid w:val="002B1B90"/>
    <w:rsid w:val="002B1FA6"/>
    <w:rsid w:val="002B339F"/>
    <w:rsid w:val="002B4DE7"/>
    <w:rsid w:val="002B4F9B"/>
    <w:rsid w:val="002B541E"/>
    <w:rsid w:val="002B66F9"/>
    <w:rsid w:val="002C07F7"/>
    <w:rsid w:val="002C0DFC"/>
    <w:rsid w:val="002C179A"/>
    <w:rsid w:val="002C1F4D"/>
    <w:rsid w:val="002C2F24"/>
    <w:rsid w:val="002C59D4"/>
    <w:rsid w:val="002C7A01"/>
    <w:rsid w:val="002C7B50"/>
    <w:rsid w:val="002D022E"/>
    <w:rsid w:val="002D0AB5"/>
    <w:rsid w:val="002D1255"/>
    <w:rsid w:val="002D17FD"/>
    <w:rsid w:val="002D2B6C"/>
    <w:rsid w:val="002D3E10"/>
    <w:rsid w:val="002D4B5D"/>
    <w:rsid w:val="002D4E10"/>
    <w:rsid w:val="002D5649"/>
    <w:rsid w:val="002D7F8E"/>
    <w:rsid w:val="002E04A6"/>
    <w:rsid w:val="002E09E1"/>
    <w:rsid w:val="002E0FD6"/>
    <w:rsid w:val="002E1872"/>
    <w:rsid w:val="002E5C02"/>
    <w:rsid w:val="002E662B"/>
    <w:rsid w:val="002E74F5"/>
    <w:rsid w:val="002F0636"/>
    <w:rsid w:val="002F0D0D"/>
    <w:rsid w:val="002F0E25"/>
    <w:rsid w:val="002F1268"/>
    <w:rsid w:val="002F12F9"/>
    <w:rsid w:val="002F14FE"/>
    <w:rsid w:val="002F2010"/>
    <w:rsid w:val="002F2A92"/>
    <w:rsid w:val="002F2B26"/>
    <w:rsid w:val="002F3219"/>
    <w:rsid w:val="002F5705"/>
    <w:rsid w:val="002F693B"/>
    <w:rsid w:val="002F6CB0"/>
    <w:rsid w:val="002F6CF6"/>
    <w:rsid w:val="002F73F0"/>
    <w:rsid w:val="00301F41"/>
    <w:rsid w:val="003023C2"/>
    <w:rsid w:val="003031E8"/>
    <w:rsid w:val="00303399"/>
    <w:rsid w:val="00303D57"/>
    <w:rsid w:val="00303F03"/>
    <w:rsid w:val="00304ECD"/>
    <w:rsid w:val="0030513C"/>
    <w:rsid w:val="0030542F"/>
    <w:rsid w:val="00305FF4"/>
    <w:rsid w:val="0031000F"/>
    <w:rsid w:val="00310691"/>
    <w:rsid w:val="00311128"/>
    <w:rsid w:val="00311F7E"/>
    <w:rsid w:val="00313899"/>
    <w:rsid w:val="00314B15"/>
    <w:rsid w:val="003152D7"/>
    <w:rsid w:val="00315330"/>
    <w:rsid w:val="00315DA5"/>
    <w:rsid w:val="0031614B"/>
    <w:rsid w:val="00317B4F"/>
    <w:rsid w:val="00320481"/>
    <w:rsid w:val="00322E02"/>
    <w:rsid w:val="00324CA6"/>
    <w:rsid w:val="00325D93"/>
    <w:rsid w:val="00326828"/>
    <w:rsid w:val="003273DF"/>
    <w:rsid w:val="00327A0A"/>
    <w:rsid w:val="003303CF"/>
    <w:rsid w:val="00332EAA"/>
    <w:rsid w:val="00334C2A"/>
    <w:rsid w:val="00334F84"/>
    <w:rsid w:val="003350FE"/>
    <w:rsid w:val="0033558D"/>
    <w:rsid w:val="003358DE"/>
    <w:rsid w:val="003367AF"/>
    <w:rsid w:val="0033701B"/>
    <w:rsid w:val="0034037A"/>
    <w:rsid w:val="00341A79"/>
    <w:rsid w:val="00343796"/>
    <w:rsid w:val="00345A6F"/>
    <w:rsid w:val="00346113"/>
    <w:rsid w:val="00347DC4"/>
    <w:rsid w:val="00350C15"/>
    <w:rsid w:val="003513AC"/>
    <w:rsid w:val="00351B1B"/>
    <w:rsid w:val="0035223D"/>
    <w:rsid w:val="00353FAD"/>
    <w:rsid w:val="00354640"/>
    <w:rsid w:val="003547E9"/>
    <w:rsid w:val="00354CBF"/>
    <w:rsid w:val="00354ECD"/>
    <w:rsid w:val="00355580"/>
    <w:rsid w:val="00356046"/>
    <w:rsid w:val="003567DC"/>
    <w:rsid w:val="00357692"/>
    <w:rsid w:val="00357E75"/>
    <w:rsid w:val="003603D4"/>
    <w:rsid w:val="00361189"/>
    <w:rsid w:val="00362A1A"/>
    <w:rsid w:val="0036316B"/>
    <w:rsid w:val="003633CB"/>
    <w:rsid w:val="003659F9"/>
    <w:rsid w:val="00366EA2"/>
    <w:rsid w:val="00366EF1"/>
    <w:rsid w:val="0036701D"/>
    <w:rsid w:val="0036706B"/>
    <w:rsid w:val="003677AB"/>
    <w:rsid w:val="003716AB"/>
    <w:rsid w:val="003716F2"/>
    <w:rsid w:val="00372183"/>
    <w:rsid w:val="0037398A"/>
    <w:rsid w:val="00375BA3"/>
    <w:rsid w:val="003777ED"/>
    <w:rsid w:val="00380301"/>
    <w:rsid w:val="00380F63"/>
    <w:rsid w:val="003816E5"/>
    <w:rsid w:val="00381A2D"/>
    <w:rsid w:val="003828B0"/>
    <w:rsid w:val="00382DC2"/>
    <w:rsid w:val="003834A3"/>
    <w:rsid w:val="003842BB"/>
    <w:rsid w:val="003847FC"/>
    <w:rsid w:val="00385A0D"/>
    <w:rsid w:val="003862C0"/>
    <w:rsid w:val="00386983"/>
    <w:rsid w:val="003870DC"/>
    <w:rsid w:val="00387A36"/>
    <w:rsid w:val="00390165"/>
    <w:rsid w:val="00390239"/>
    <w:rsid w:val="00390DC2"/>
    <w:rsid w:val="00391049"/>
    <w:rsid w:val="0039113A"/>
    <w:rsid w:val="003911FD"/>
    <w:rsid w:val="00391948"/>
    <w:rsid w:val="00393175"/>
    <w:rsid w:val="00393A9A"/>
    <w:rsid w:val="00397761"/>
    <w:rsid w:val="00397C80"/>
    <w:rsid w:val="00397EBD"/>
    <w:rsid w:val="003A134B"/>
    <w:rsid w:val="003A2B7C"/>
    <w:rsid w:val="003A2D38"/>
    <w:rsid w:val="003A301A"/>
    <w:rsid w:val="003A3966"/>
    <w:rsid w:val="003A3AF7"/>
    <w:rsid w:val="003A576C"/>
    <w:rsid w:val="003A6602"/>
    <w:rsid w:val="003A764F"/>
    <w:rsid w:val="003A7676"/>
    <w:rsid w:val="003B032F"/>
    <w:rsid w:val="003B03C0"/>
    <w:rsid w:val="003B0CC3"/>
    <w:rsid w:val="003B2BBB"/>
    <w:rsid w:val="003B4B7C"/>
    <w:rsid w:val="003B4BEE"/>
    <w:rsid w:val="003B505F"/>
    <w:rsid w:val="003B67E0"/>
    <w:rsid w:val="003B73A8"/>
    <w:rsid w:val="003B7B35"/>
    <w:rsid w:val="003B7FC2"/>
    <w:rsid w:val="003C0869"/>
    <w:rsid w:val="003C0EBC"/>
    <w:rsid w:val="003C263A"/>
    <w:rsid w:val="003C3537"/>
    <w:rsid w:val="003C3CEA"/>
    <w:rsid w:val="003C5C58"/>
    <w:rsid w:val="003C647E"/>
    <w:rsid w:val="003C6F3C"/>
    <w:rsid w:val="003D0D7D"/>
    <w:rsid w:val="003D24DC"/>
    <w:rsid w:val="003D38D0"/>
    <w:rsid w:val="003D4484"/>
    <w:rsid w:val="003D4F08"/>
    <w:rsid w:val="003D5195"/>
    <w:rsid w:val="003D6D8A"/>
    <w:rsid w:val="003E15A3"/>
    <w:rsid w:val="003E1C63"/>
    <w:rsid w:val="003E4052"/>
    <w:rsid w:val="003E71F9"/>
    <w:rsid w:val="003E7290"/>
    <w:rsid w:val="003F055A"/>
    <w:rsid w:val="003F0978"/>
    <w:rsid w:val="003F11E3"/>
    <w:rsid w:val="003F279E"/>
    <w:rsid w:val="003F2A45"/>
    <w:rsid w:val="003F2B43"/>
    <w:rsid w:val="003F3FE8"/>
    <w:rsid w:val="003F4565"/>
    <w:rsid w:val="003F4C79"/>
    <w:rsid w:val="003F4FBE"/>
    <w:rsid w:val="003F6CF3"/>
    <w:rsid w:val="003F75C3"/>
    <w:rsid w:val="003F7797"/>
    <w:rsid w:val="004005C0"/>
    <w:rsid w:val="00401134"/>
    <w:rsid w:val="00403273"/>
    <w:rsid w:val="004037A4"/>
    <w:rsid w:val="004037F7"/>
    <w:rsid w:val="004049B6"/>
    <w:rsid w:val="004051E9"/>
    <w:rsid w:val="00405217"/>
    <w:rsid w:val="0040599F"/>
    <w:rsid w:val="00405C0A"/>
    <w:rsid w:val="00406D18"/>
    <w:rsid w:val="00406E8A"/>
    <w:rsid w:val="00407E03"/>
    <w:rsid w:val="00411587"/>
    <w:rsid w:val="00411D84"/>
    <w:rsid w:val="004126BB"/>
    <w:rsid w:val="00412CD5"/>
    <w:rsid w:val="00413236"/>
    <w:rsid w:val="00413A2F"/>
    <w:rsid w:val="004140D0"/>
    <w:rsid w:val="00416250"/>
    <w:rsid w:val="00416876"/>
    <w:rsid w:val="0042036F"/>
    <w:rsid w:val="00420C5E"/>
    <w:rsid w:val="0042132C"/>
    <w:rsid w:val="00421BD5"/>
    <w:rsid w:val="00422BFF"/>
    <w:rsid w:val="00422CBC"/>
    <w:rsid w:val="00423686"/>
    <w:rsid w:val="00423CAB"/>
    <w:rsid w:val="0042413C"/>
    <w:rsid w:val="004254CD"/>
    <w:rsid w:val="00425AD3"/>
    <w:rsid w:val="00427677"/>
    <w:rsid w:val="00430287"/>
    <w:rsid w:val="00430492"/>
    <w:rsid w:val="00431A0C"/>
    <w:rsid w:val="00431AAD"/>
    <w:rsid w:val="004335A8"/>
    <w:rsid w:val="00433AB9"/>
    <w:rsid w:val="0043401D"/>
    <w:rsid w:val="0043445E"/>
    <w:rsid w:val="00435390"/>
    <w:rsid w:val="00436570"/>
    <w:rsid w:val="00436F86"/>
    <w:rsid w:val="00437334"/>
    <w:rsid w:val="0043785E"/>
    <w:rsid w:val="00441200"/>
    <w:rsid w:val="00442022"/>
    <w:rsid w:val="00443020"/>
    <w:rsid w:val="00443576"/>
    <w:rsid w:val="00443CD8"/>
    <w:rsid w:val="00444972"/>
    <w:rsid w:val="00444A40"/>
    <w:rsid w:val="00444C47"/>
    <w:rsid w:val="00445A16"/>
    <w:rsid w:val="00445C19"/>
    <w:rsid w:val="00445C48"/>
    <w:rsid w:val="00445D66"/>
    <w:rsid w:val="00451DA9"/>
    <w:rsid w:val="00453C0C"/>
    <w:rsid w:val="00453D7A"/>
    <w:rsid w:val="0045545F"/>
    <w:rsid w:val="00456119"/>
    <w:rsid w:val="00456210"/>
    <w:rsid w:val="00457E91"/>
    <w:rsid w:val="00460959"/>
    <w:rsid w:val="00461C0F"/>
    <w:rsid w:val="004632BD"/>
    <w:rsid w:val="004640EF"/>
    <w:rsid w:val="0046586F"/>
    <w:rsid w:val="00465C61"/>
    <w:rsid w:val="00465C6B"/>
    <w:rsid w:val="004667C9"/>
    <w:rsid w:val="00467E67"/>
    <w:rsid w:val="004700AE"/>
    <w:rsid w:val="00471D0E"/>
    <w:rsid w:val="004728FA"/>
    <w:rsid w:val="00472EC1"/>
    <w:rsid w:val="00474501"/>
    <w:rsid w:val="00474DC3"/>
    <w:rsid w:val="00475948"/>
    <w:rsid w:val="0047614E"/>
    <w:rsid w:val="00476194"/>
    <w:rsid w:val="0047653A"/>
    <w:rsid w:val="00477946"/>
    <w:rsid w:val="00480ED7"/>
    <w:rsid w:val="004815E3"/>
    <w:rsid w:val="004815E6"/>
    <w:rsid w:val="00481DE8"/>
    <w:rsid w:val="00483CD2"/>
    <w:rsid w:val="00484A4F"/>
    <w:rsid w:val="004862EC"/>
    <w:rsid w:val="00487C27"/>
    <w:rsid w:val="0049034F"/>
    <w:rsid w:val="00490A0D"/>
    <w:rsid w:val="00490E4F"/>
    <w:rsid w:val="00491428"/>
    <w:rsid w:val="00491CD2"/>
    <w:rsid w:val="00492784"/>
    <w:rsid w:val="004948B7"/>
    <w:rsid w:val="00494D73"/>
    <w:rsid w:val="0049508B"/>
    <w:rsid w:val="004968F2"/>
    <w:rsid w:val="004A01EC"/>
    <w:rsid w:val="004A0C71"/>
    <w:rsid w:val="004A1344"/>
    <w:rsid w:val="004A1849"/>
    <w:rsid w:val="004A30EE"/>
    <w:rsid w:val="004A4075"/>
    <w:rsid w:val="004A4385"/>
    <w:rsid w:val="004A756B"/>
    <w:rsid w:val="004B0C78"/>
    <w:rsid w:val="004B2B74"/>
    <w:rsid w:val="004B4152"/>
    <w:rsid w:val="004B5747"/>
    <w:rsid w:val="004B5922"/>
    <w:rsid w:val="004B7988"/>
    <w:rsid w:val="004C0742"/>
    <w:rsid w:val="004C19FF"/>
    <w:rsid w:val="004C24D7"/>
    <w:rsid w:val="004C2B63"/>
    <w:rsid w:val="004C3B0F"/>
    <w:rsid w:val="004C3DAA"/>
    <w:rsid w:val="004C3F88"/>
    <w:rsid w:val="004C6F67"/>
    <w:rsid w:val="004C7644"/>
    <w:rsid w:val="004C76A3"/>
    <w:rsid w:val="004D1685"/>
    <w:rsid w:val="004D2218"/>
    <w:rsid w:val="004D2BA7"/>
    <w:rsid w:val="004D2F92"/>
    <w:rsid w:val="004D4C1C"/>
    <w:rsid w:val="004D4E05"/>
    <w:rsid w:val="004D5E31"/>
    <w:rsid w:val="004D66A5"/>
    <w:rsid w:val="004D717A"/>
    <w:rsid w:val="004D7C5E"/>
    <w:rsid w:val="004E1BF2"/>
    <w:rsid w:val="004E20B2"/>
    <w:rsid w:val="004E34AF"/>
    <w:rsid w:val="004E34D2"/>
    <w:rsid w:val="004E3697"/>
    <w:rsid w:val="004E4490"/>
    <w:rsid w:val="004E4AC1"/>
    <w:rsid w:val="004E50FA"/>
    <w:rsid w:val="004E5A62"/>
    <w:rsid w:val="004E5E4A"/>
    <w:rsid w:val="004E73E5"/>
    <w:rsid w:val="004E7927"/>
    <w:rsid w:val="004F0DF1"/>
    <w:rsid w:val="004F18FD"/>
    <w:rsid w:val="004F1A9D"/>
    <w:rsid w:val="004F2491"/>
    <w:rsid w:val="004F41F4"/>
    <w:rsid w:val="004F450E"/>
    <w:rsid w:val="004F6593"/>
    <w:rsid w:val="004F7263"/>
    <w:rsid w:val="004F767F"/>
    <w:rsid w:val="004F76FD"/>
    <w:rsid w:val="004F79E2"/>
    <w:rsid w:val="004F7D82"/>
    <w:rsid w:val="004F7EE0"/>
    <w:rsid w:val="00500B18"/>
    <w:rsid w:val="00502349"/>
    <w:rsid w:val="00503FF7"/>
    <w:rsid w:val="00504797"/>
    <w:rsid w:val="00504984"/>
    <w:rsid w:val="0050502D"/>
    <w:rsid w:val="0050534B"/>
    <w:rsid w:val="0050774B"/>
    <w:rsid w:val="00507A52"/>
    <w:rsid w:val="00507E54"/>
    <w:rsid w:val="00507EF2"/>
    <w:rsid w:val="00510E21"/>
    <w:rsid w:val="0051244F"/>
    <w:rsid w:val="00512C42"/>
    <w:rsid w:val="00513C7A"/>
    <w:rsid w:val="0051449F"/>
    <w:rsid w:val="00516732"/>
    <w:rsid w:val="0051693E"/>
    <w:rsid w:val="0051751C"/>
    <w:rsid w:val="00520C2F"/>
    <w:rsid w:val="00521A15"/>
    <w:rsid w:val="00521AFA"/>
    <w:rsid w:val="00521D39"/>
    <w:rsid w:val="00521D3A"/>
    <w:rsid w:val="0052289B"/>
    <w:rsid w:val="00523B8E"/>
    <w:rsid w:val="0052523E"/>
    <w:rsid w:val="00525934"/>
    <w:rsid w:val="00525F58"/>
    <w:rsid w:val="00525F87"/>
    <w:rsid w:val="00526FD1"/>
    <w:rsid w:val="00527625"/>
    <w:rsid w:val="0053086F"/>
    <w:rsid w:val="005313B6"/>
    <w:rsid w:val="00531E1A"/>
    <w:rsid w:val="00531E7B"/>
    <w:rsid w:val="005327F0"/>
    <w:rsid w:val="00532D35"/>
    <w:rsid w:val="00532E7F"/>
    <w:rsid w:val="005335FE"/>
    <w:rsid w:val="00535DEC"/>
    <w:rsid w:val="0053631B"/>
    <w:rsid w:val="005367E5"/>
    <w:rsid w:val="005371EE"/>
    <w:rsid w:val="0053746C"/>
    <w:rsid w:val="00540456"/>
    <w:rsid w:val="0054052D"/>
    <w:rsid w:val="00541B0F"/>
    <w:rsid w:val="00541EF9"/>
    <w:rsid w:val="005422D0"/>
    <w:rsid w:val="00542751"/>
    <w:rsid w:val="005429D3"/>
    <w:rsid w:val="00542AA4"/>
    <w:rsid w:val="005437D1"/>
    <w:rsid w:val="00544AC5"/>
    <w:rsid w:val="005451E4"/>
    <w:rsid w:val="00545DB0"/>
    <w:rsid w:val="00547320"/>
    <w:rsid w:val="00547582"/>
    <w:rsid w:val="00547F1E"/>
    <w:rsid w:val="00550431"/>
    <w:rsid w:val="005505C6"/>
    <w:rsid w:val="0055086C"/>
    <w:rsid w:val="00550A71"/>
    <w:rsid w:val="00551063"/>
    <w:rsid w:val="00551384"/>
    <w:rsid w:val="00551722"/>
    <w:rsid w:val="0055264E"/>
    <w:rsid w:val="00553A94"/>
    <w:rsid w:val="00555053"/>
    <w:rsid w:val="00555B8B"/>
    <w:rsid w:val="00556744"/>
    <w:rsid w:val="00556B57"/>
    <w:rsid w:val="00557232"/>
    <w:rsid w:val="00560DD1"/>
    <w:rsid w:val="00561386"/>
    <w:rsid w:val="005613A4"/>
    <w:rsid w:val="005614B4"/>
    <w:rsid w:val="005615C8"/>
    <w:rsid w:val="0056339A"/>
    <w:rsid w:val="00564512"/>
    <w:rsid w:val="00564696"/>
    <w:rsid w:val="00565DD4"/>
    <w:rsid w:val="0056669A"/>
    <w:rsid w:val="00566CA6"/>
    <w:rsid w:val="005670B3"/>
    <w:rsid w:val="0056720E"/>
    <w:rsid w:val="00567BE0"/>
    <w:rsid w:val="00570559"/>
    <w:rsid w:val="005716A9"/>
    <w:rsid w:val="00571951"/>
    <w:rsid w:val="00572F8F"/>
    <w:rsid w:val="0057443F"/>
    <w:rsid w:val="00575110"/>
    <w:rsid w:val="00576C27"/>
    <w:rsid w:val="00577815"/>
    <w:rsid w:val="00580E8B"/>
    <w:rsid w:val="005810EF"/>
    <w:rsid w:val="005815B2"/>
    <w:rsid w:val="005826DE"/>
    <w:rsid w:val="005856BB"/>
    <w:rsid w:val="005867E2"/>
    <w:rsid w:val="0058720D"/>
    <w:rsid w:val="00587715"/>
    <w:rsid w:val="0059101C"/>
    <w:rsid w:val="005910BE"/>
    <w:rsid w:val="00594404"/>
    <w:rsid w:val="00594945"/>
    <w:rsid w:val="00594EC4"/>
    <w:rsid w:val="00595446"/>
    <w:rsid w:val="0059571B"/>
    <w:rsid w:val="00595D00"/>
    <w:rsid w:val="005A02F4"/>
    <w:rsid w:val="005A0838"/>
    <w:rsid w:val="005A176E"/>
    <w:rsid w:val="005A3481"/>
    <w:rsid w:val="005A39B9"/>
    <w:rsid w:val="005A4F37"/>
    <w:rsid w:val="005A57B8"/>
    <w:rsid w:val="005B0153"/>
    <w:rsid w:val="005B0431"/>
    <w:rsid w:val="005B0761"/>
    <w:rsid w:val="005B0E62"/>
    <w:rsid w:val="005B147C"/>
    <w:rsid w:val="005B2425"/>
    <w:rsid w:val="005B2E26"/>
    <w:rsid w:val="005B2FE8"/>
    <w:rsid w:val="005B4199"/>
    <w:rsid w:val="005B4B0B"/>
    <w:rsid w:val="005B5D29"/>
    <w:rsid w:val="005B6973"/>
    <w:rsid w:val="005B69B7"/>
    <w:rsid w:val="005B7B17"/>
    <w:rsid w:val="005B7BAD"/>
    <w:rsid w:val="005B7EB5"/>
    <w:rsid w:val="005C20D8"/>
    <w:rsid w:val="005C2FA6"/>
    <w:rsid w:val="005C3770"/>
    <w:rsid w:val="005C4D67"/>
    <w:rsid w:val="005C4F01"/>
    <w:rsid w:val="005C57BF"/>
    <w:rsid w:val="005C5FCB"/>
    <w:rsid w:val="005D1B10"/>
    <w:rsid w:val="005D1E47"/>
    <w:rsid w:val="005D233D"/>
    <w:rsid w:val="005D2A83"/>
    <w:rsid w:val="005D37F5"/>
    <w:rsid w:val="005D4E9A"/>
    <w:rsid w:val="005D5035"/>
    <w:rsid w:val="005D59BB"/>
    <w:rsid w:val="005D6878"/>
    <w:rsid w:val="005D69E8"/>
    <w:rsid w:val="005D6EBA"/>
    <w:rsid w:val="005D773F"/>
    <w:rsid w:val="005D7A1C"/>
    <w:rsid w:val="005E0C84"/>
    <w:rsid w:val="005E0E26"/>
    <w:rsid w:val="005E152D"/>
    <w:rsid w:val="005E1695"/>
    <w:rsid w:val="005E1C09"/>
    <w:rsid w:val="005E2667"/>
    <w:rsid w:val="005E3199"/>
    <w:rsid w:val="005E3CAD"/>
    <w:rsid w:val="005E4095"/>
    <w:rsid w:val="005E4FAF"/>
    <w:rsid w:val="005E6E15"/>
    <w:rsid w:val="005E7C96"/>
    <w:rsid w:val="005F10D2"/>
    <w:rsid w:val="005F4932"/>
    <w:rsid w:val="005F599F"/>
    <w:rsid w:val="005F5ECC"/>
    <w:rsid w:val="005F6DF1"/>
    <w:rsid w:val="005F76C8"/>
    <w:rsid w:val="0060090C"/>
    <w:rsid w:val="00600C79"/>
    <w:rsid w:val="00600D80"/>
    <w:rsid w:val="00601114"/>
    <w:rsid w:val="00603D44"/>
    <w:rsid w:val="00604ECE"/>
    <w:rsid w:val="00605D9A"/>
    <w:rsid w:val="00606F79"/>
    <w:rsid w:val="00610278"/>
    <w:rsid w:val="006103EC"/>
    <w:rsid w:val="0061328C"/>
    <w:rsid w:val="00613CFF"/>
    <w:rsid w:val="00613F3F"/>
    <w:rsid w:val="006168F0"/>
    <w:rsid w:val="0062094D"/>
    <w:rsid w:val="006221F5"/>
    <w:rsid w:val="00623BE2"/>
    <w:rsid w:val="00623CC9"/>
    <w:rsid w:val="00624891"/>
    <w:rsid w:val="00624D5E"/>
    <w:rsid w:val="00624FB0"/>
    <w:rsid w:val="0062574F"/>
    <w:rsid w:val="00625A31"/>
    <w:rsid w:val="0062643C"/>
    <w:rsid w:val="00627331"/>
    <w:rsid w:val="0062775C"/>
    <w:rsid w:val="00627C75"/>
    <w:rsid w:val="006300D4"/>
    <w:rsid w:val="00630319"/>
    <w:rsid w:val="00630A51"/>
    <w:rsid w:val="00630BA9"/>
    <w:rsid w:val="00630BE9"/>
    <w:rsid w:val="00631111"/>
    <w:rsid w:val="00633C3F"/>
    <w:rsid w:val="00635C1F"/>
    <w:rsid w:val="00636318"/>
    <w:rsid w:val="00636EC0"/>
    <w:rsid w:val="00640B2C"/>
    <w:rsid w:val="00640D62"/>
    <w:rsid w:val="00640DE9"/>
    <w:rsid w:val="006413E4"/>
    <w:rsid w:val="0064168B"/>
    <w:rsid w:val="00644183"/>
    <w:rsid w:val="00644E9E"/>
    <w:rsid w:val="0064573B"/>
    <w:rsid w:val="00645A20"/>
    <w:rsid w:val="00646696"/>
    <w:rsid w:val="006477FB"/>
    <w:rsid w:val="00650534"/>
    <w:rsid w:val="006508E4"/>
    <w:rsid w:val="00651CED"/>
    <w:rsid w:val="006537CA"/>
    <w:rsid w:val="00654A42"/>
    <w:rsid w:val="00654B1C"/>
    <w:rsid w:val="006555BC"/>
    <w:rsid w:val="00657289"/>
    <w:rsid w:val="0065756D"/>
    <w:rsid w:val="00657832"/>
    <w:rsid w:val="00657CAB"/>
    <w:rsid w:val="006604F5"/>
    <w:rsid w:val="006614C3"/>
    <w:rsid w:val="00663B26"/>
    <w:rsid w:val="00663C6D"/>
    <w:rsid w:val="00663EDC"/>
    <w:rsid w:val="006648B5"/>
    <w:rsid w:val="00666CED"/>
    <w:rsid w:val="00667755"/>
    <w:rsid w:val="00667E77"/>
    <w:rsid w:val="006730A7"/>
    <w:rsid w:val="0067454A"/>
    <w:rsid w:val="006748AE"/>
    <w:rsid w:val="00674F52"/>
    <w:rsid w:val="0067633E"/>
    <w:rsid w:val="006779DF"/>
    <w:rsid w:val="006810FF"/>
    <w:rsid w:val="00681DF2"/>
    <w:rsid w:val="0068288C"/>
    <w:rsid w:val="00682F41"/>
    <w:rsid w:val="00683A94"/>
    <w:rsid w:val="0068629C"/>
    <w:rsid w:val="00686745"/>
    <w:rsid w:val="00686D64"/>
    <w:rsid w:val="0068779D"/>
    <w:rsid w:val="00687B3F"/>
    <w:rsid w:val="006913A2"/>
    <w:rsid w:val="00691A50"/>
    <w:rsid w:val="00693E9A"/>
    <w:rsid w:val="0069453D"/>
    <w:rsid w:val="00694AE2"/>
    <w:rsid w:val="006950CA"/>
    <w:rsid w:val="00695786"/>
    <w:rsid w:val="00695B75"/>
    <w:rsid w:val="00695C4E"/>
    <w:rsid w:val="00696493"/>
    <w:rsid w:val="00696B82"/>
    <w:rsid w:val="00696F85"/>
    <w:rsid w:val="006A094D"/>
    <w:rsid w:val="006A0A1F"/>
    <w:rsid w:val="006A10F2"/>
    <w:rsid w:val="006A2393"/>
    <w:rsid w:val="006A2C3C"/>
    <w:rsid w:val="006A2E27"/>
    <w:rsid w:val="006A54EF"/>
    <w:rsid w:val="006A5AFA"/>
    <w:rsid w:val="006A72F8"/>
    <w:rsid w:val="006B0E78"/>
    <w:rsid w:val="006B123F"/>
    <w:rsid w:val="006B1EDD"/>
    <w:rsid w:val="006B488B"/>
    <w:rsid w:val="006B57BA"/>
    <w:rsid w:val="006B71AF"/>
    <w:rsid w:val="006C14BF"/>
    <w:rsid w:val="006C1D26"/>
    <w:rsid w:val="006C24D3"/>
    <w:rsid w:val="006C4B37"/>
    <w:rsid w:val="006C4EB5"/>
    <w:rsid w:val="006C5716"/>
    <w:rsid w:val="006C7EA0"/>
    <w:rsid w:val="006D01A4"/>
    <w:rsid w:val="006D3322"/>
    <w:rsid w:val="006D3A7B"/>
    <w:rsid w:val="006D5C3D"/>
    <w:rsid w:val="006D71DB"/>
    <w:rsid w:val="006E025A"/>
    <w:rsid w:val="006E08A8"/>
    <w:rsid w:val="006E1048"/>
    <w:rsid w:val="006E1059"/>
    <w:rsid w:val="006E105F"/>
    <w:rsid w:val="006E4F6B"/>
    <w:rsid w:val="006E6388"/>
    <w:rsid w:val="006E6A43"/>
    <w:rsid w:val="006F0BC7"/>
    <w:rsid w:val="006F0E61"/>
    <w:rsid w:val="006F176D"/>
    <w:rsid w:val="006F4327"/>
    <w:rsid w:val="006F4622"/>
    <w:rsid w:val="006F477C"/>
    <w:rsid w:val="006F4CFC"/>
    <w:rsid w:val="006F4F1C"/>
    <w:rsid w:val="006F5B36"/>
    <w:rsid w:val="006F61A0"/>
    <w:rsid w:val="006F6A6C"/>
    <w:rsid w:val="006F7684"/>
    <w:rsid w:val="007003CD"/>
    <w:rsid w:val="00701B15"/>
    <w:rsid w:val="00701CFA"/>
    <w:rsid w:val="007038B4"/>
    <w:rsid w:val="007038BB"/>
    <w:rsid w:val="00705149"/>
    <w:rsid w:val="007076F4"/>
    <w:rsid w:val="00707964"/>
    <w:rsid w:val="00710786"/>
    <w:rsid w:val="00711114"/>
    <w:rsid w:val="00711577"/>
    <w:rsid w:val="007121CD"/>
    <w:rsid w:val="007124D6"/>
    <w:rsid w:val="00712C6F"/>
    <w:rsid w:val="00712C70"/>
    <w:rsid w:val="007132FA"/>
    <w:rsid w:val="00714ABE"/>
    <w:rsid w:val="00714DBE"/>
    <w:rsid w:val="00715B0E"/>
    <w:rsid w:val="0071708B"/>
    <w:rsid w:val="00722147"/>
    <w:rsid w:val="00722593"/>
    <w:rsid w:val="00724296"/>
    <w:rsid w:val="00725207"/>
    <w:rsid w:val="0072621C"/>
    <w:rsid w:val="00726CF7"/>
    <w:rsid w:val="007279E2"/>
    <w:rsid w:val="00727CA4"/>
    <w:rsid w:val="007302C7"/>
    <w:rsid w:val="00730640"/>
    <w:rsid w:val="0073372E"/>
    <w:rsid w:val="00735311"/>
    <w:rsid w:val="00735379"/>
    <w:rsid w:val="0073559C"/>
    <w:rsid w:val="007366EE"/>
    <w:rsid w:val="00736FC1"/>
    <w:rsid w:val="00737348"/>
    <w:rsid w:val="00737A17"/>
    <w:rsid w:val="00741D9A"/>
    <w:rsid w:val="00742222"/>
    <w:rsid w:val="00742E3D"/>
    <w:rsid w:val="0074387D"/>
    <w:rsid w:val="0074388C"/>
    <w:rsid w:val="00743894"/>
    <w:rsid w:val="007446CD"/>
    <w:rsid w:val="00744A30"/>
    <w:rsid w:val="00744CF3"/>
    <w:rsid w:val="0074551B"/>
    <w:rsid w:val="00745533"/>
    <w:rsid w:val="00745DCB"/>
    <w:rsid w:val="0074680E"/>
    <w:rsid w:val="00747ECC"/>
    <w:rsid w:val="00751B94"/>
    <w:rsid w:val="00753DF0"/>
    <w:rsid w:val="00754B18"/>
    <w:rsid w:val="00755CEF"/>
    <w:rsid w:val="0075644B"/>
    <w:rsid w:val="00757543"/>
    <w:rsid w:val="00757742"/>
    <w:rsid w:val="00757A47"/>
    <w:rsid w:val="00761E6A"/>
    <w:rsid w:val="007628D5"/>
    <w:rsid w:val="00762976"/>
    <w:rsid w:val="00763148"/>
    <w:rsid w:val="0076342F"/>
    <w:rsid w:val="00765274"/>
    <w:rsid w:val="00765927"/>
    <w:rsid w:val="00767138"/>
    <w:rsid w:val="007702CE"/>
    <w:rsid w:val="00770A42"/>
    <w:rsid w:val="007715C5"/>
    <w:rsid w:val="007726E5"/>
    <w:rsid w:val="00772A24"/>
    <w:rsid w:val="00774818"/>
    <w:rsid w:val="00774E9D"/>
    <w:rsid w:val="007750AE"/>
    <w:rsid w:val="007750CB"/>
    <w:rsid w:val="0077649D"/>
    <w:rsid w:val="00776575"/>
    <w:rsid w:val="0077697F"/>
    <w:rsid w:val="00777186"/>
    <w:rsid w:val="007775C5"/>
    <w:rsid w:val="00781A62"/>
    <w:rsid w:val="00782D00"/>
    <w:rsid w:val="0078413B"/>
    <w:rsid w:val="0078490E"/>
    <w:rsid w:val="007859D6"/>
    <w:rsid w:val="00786421"/>
    <w:rsid w:val="00787797"/>
    <w:rsid w:val="00787A6B"/>
    <w:rsid w:val="0079089E"/>
    <w:rsid w:val="00790B12"/>
    <w:rsid w:val="00790BE2"/>
    <w:rsid w:val="00790CC7"/>
    <w:rsid w:val="007918EA"/>
    <w:rsid w:val="00791A7A"/>
    <w:rsid w:val="00792844"/>
    <w:rsid w:val="00792876"/>
    <w:rsid w:val="00792A5A"/>
    <w:rsid w:val="0079437A"/>
    <w:rsid w:val="00794950"/>
    <w:rsid w:val="00795D27"/>
    <w:rsid w:val="007973CF"/>
    <w:rsid w:val="00797AE1"/>
    <w:rsid w:val="00797F65"/>
    <w:rsid w:val="007A1B10"/>
    <w:rsid w:val="007A417C"/>
    <w:rsid w:val="007A44E8"/>
    <w:rsid w:val="007A4735"/>
    <w:rsid w:val="007A499C"/>
    <w:rsid w:val="007A5183"/>
    <w:rsid w:val="007A655E"/>
    <w:rsid w:val="007A725D"/>
    <w:rsid w:val="007A7C47"/>
    <w:rsid w:val="007A7CCB"/>
    <w:rsid w:val="007B0916"/>
    <w:rsid w:val="007B1364"/>
    <w:rsid w:val="007B167E"/>
    <w:rsid w:val="007B30DC"/>
    <w:rsid w:val="007B31A5"/>
    <w:rsid w:val="007B3589"/>
    <w:rsid w:val="007B3DE5"/>
    <w:rsid w:val="007B3FB7"/>
    <w:rsid w:val="007B41FD"/>
    <w:rsid w:val="007B4722"/>
    <w:rsid w:val="007B4F24"/>
    <w:rsid w:val="007B56E2"/>
    <w:rsid w:val="007B5DB1"/>
    <w:rsid w:val="007B5EC6"/>
    <w:rsid w:val="007B6878"/>
    <w:rsid w:val="007B6B23"/>
    <w:rsid w:val="007B707B"/>
    <w:rsid w:val="007B7B80"/>
    <w:rsid w:val="007C13AA"/>
    <w:rsid w:val="007C2BA6"/>
    <w:rsid w:val="007C3CF2"/>
    <w:rsid w:val="007C5D8F"/>
    <w:rsid w:val="007C62F8"/>
    <w:rsid w:val="007C6760"/>
    <w:rsid w:val="007C7B35"/>
    <w:rsid w:val="007C7B8E"/>
    <w:rsid w:val="007D16C2"/>
    <w:rsid w:val="007D3C2E"/>
    <w:rsid w:val="007D601B"/>
    <w:rsid w:val="007D77FC"/>
    <w:rsid w:val="007D7E24"/>
    <w:rsid w:val="007E0FB2"/>
    <w:rsid w:val="007E1463"/>
    <w:rsid w:val="007E1E87"/>
    <w:rsid w:val="007E3036"/>
    <w:rsid w:val="007E3BAA"/>
    <w:rsid w:val="007E476D"/>
    <w:rsid w:val="007E6D95"/>
    <w:rsid w:val="007E6DF5"/>
    <w:rsid w:val="007E70F2"/>
    <w:rsid w:val="007F1174"/>
    <w:rsid w:val="007F22D6"/>
    <w:rsid w:val="007F395D"/>
    <w:rsid w:val="007F4B55"/>
    <w:rsid w:val="007F6079"/>
    <w:rsid w:val="0080023E"/>
    <w:rsid w:val="00800C4F"/>
    <w:rsid w:val="00801127"/>
    <w:rsid w:val="008014AE"/>
    <w:rsid w:val="00801888"/>
    <w:rsid w:val="00801B13"/>
    <w:rsid w:val="00802155"/>
    <w:rsid w:val="00802962"/>
    <w:rsid w:val="00802D2C"/>
    <w:rsid w:val="0080305F"/>
    <w:rsid w:val="0080397E"/>
    <w:rsid w:val="00803E0E"/>
    <w:rsid w:val="00806011"/>
    <w:rsid w:val="0080711A"/>
    <w:rsid w:val="0080716D"/>
    <w:rsid w:val="00807971"/>
    <w:rsid w:val="00807EFD"/>
    <w:rsid w:val="00810264"/>
    <w:rsid w:val="0081071F"/>
    <w:rsid w:val="00811597"/>
    <w:rsid w:val="00814B98"/>
    <w:rsid w:val="0081611F"/>
    <w:rsid w:val="008168E3"/>
    <w:rsid w:val="0081734F"/>
    <w:rsid w:val="008210E4"/>
    <w:rsid w:val="00824150"/>
    <w:rsid w:val="00824996"/>
    <w:rsid w:val="00824DE2"/>
    <w:rsid w:val="00825251"/>
    <w:rsid w:val="00826BC7"/>
    <w:rsid w:val="00827759"/>
    <w:rsid w:val="008312FD"/>
    <w:rsid w:val="00831AF5"/>
    <w:rsid w:val="0083316D"/>
    <w:rsid w:val="00833C88"/>
    <w:rsid w:val="008341BE"/>
    <w:rsid w:val="008348E4"/>
    <w:rsid w:val="00834E33"/>
    <w:rsid w:val="00837B1F"/>
    <w:rsid w:val="0084053B"/>
    <w:rsid w:val="00840B06"/>
    <w:rsid w:val="00841950"/>
    <w:rsid w:val="00842EAE"/>
    <w:rsid w:val="00843E09"/>
    <w:rsid w:val="008454E3"/>
    <w:rsid w:val="008461BC"/>
    <w:rsid w:val="00846E24"/>
    <w:rsid w:val="00847AC0"/>
    <w:rsid w:val="00847CE7"/>
    <w:rsid w:val="00850C1C"/>
    <w:rsid w:val="00851051"/>
    <w:rsid w:val="008512C1"/>
    <w:rsid w:val="00853D3E"/>
    <w:rsid w:val="00854A2F"/>
    <w:rsid w:val="00854C1F"/>
    <w:rsid w:val="0085536D"/>
    <w:rsid w:val="0085573A"/>
    <w:rsid w:val="00856490"/>
    <w:rsid w:val="00857F4A"/>
    <w:rsid w:val="00861291"/>
    <w:rsid w:val="00861AD1"/>
    <w:rsid w:val="00862303"/>
    <w:rsid w:val="00863303"/>
    <w:rsid w:val="008637D3"/>
    <w:rsid w:val="008642A7"/>
    <w:rsid w:val="00864A95"/>
    <w:rsid w:val="00865737"/>
    <w:rsid w:val="00865F75"/>
    <w:rsid w:val="00866ED4"/>
    <w:rsid w:val="008671A7"/>
    <w:rsid w:val="008703E1"/>
    <w:rsid w:val="008711C0"/>
    <w:rsid w:val="008711E3"/>
    <w:rsid w:val="00872365"/>
    <w:rsid w:val="008741D8"/>
    <w:rsid w:val="0087561B"/>
    <w:rsid w:val="00875CC7"/>
    <w:rsid w:val="00875DD9"/>
    <w:rsid w:val="00876A36"/>
    <w:rsid w:val="00876A73"/>
    <w:rsid w:val="00876C51"/>
    <w:rsid w:val="0087782F"/>
    <w:rsid w:val="00880934"/>
    <w:rsid w:val="00881187"/>
    <w:rsid w:val="00881442"/>
    <w:rsid w:val="00881570"/>
    <w:rsid w:val="008848EE"/>
    <w:rsid w:val="008854FC"/>
    <w:rsid w:val="00886DB5"/>
    <w:rsid w:val="00887F0B"/>
    <w:rsid w:val="00891DDB"/>
    <w:rsid w:val="008943BC"/>
    <w:rsid w:val="00895603"/>
    <w:rsid w:val="00895885"/>
    <w:rsid w:val="00895924"/>
    <w:rsid w:val="008963E8"/>
    <w:rsid w:val="00896723"/>
    <w:rsid w:val="0089763A"/>
    <w:rsid w:val="0089776B"/>
    <w:rsid w:val="00897C2E"/>
    <w:rsid w:val="008A20DC"/>
    <w:rsid w:val="008A24D3"/>
    <w:rsid w:val="008A2B20"/>
    <w:rsid w:val="008A4510"/>
    <w:rsid w:val="008A4FDA"/>
    <w:rsid w:val="008A7139"/>
    <w:rsid w:val="008B1BA3"/>
    <w:rsid w:val="008B2741"/>
    <w:rsid w:val="008B3019"/>
    <w:rsid w:val="008B38D9"/>
    <w:rsid w:val="008B4355"/>
    <w:rsid w:val="008B43C9"/>
    <w:rsid w:val="008B4C7A"/>
    <w:rsid w:val="008B58E0"/>
    <w:rsid w:val="008B6707"/>
    <w:rsid w:val="008C0E20"/>
    <w:rsid w:val="008C0F3B"/>
    <w:rsid w:val="008C1ABE"/>
    <w:rsid w:val="008C1E7F"/>
    <w:rsid w:val="008C237C"/>
    <w:rsid w:val="008C2FD8"/>
    <w:rsid w:val="008C419D"/>
    <w:rsid w:val="008C58BD"/>
    <w:rsid w:val="008C62C9"/>
    <w:rsid w:val="008C6838"/>
    <w:rsid w:val="008C7339"/>
    <w:rsid w:val="008C736B"/>
    <w:rsid w:val="008C7815"/>
    <w:rsid w:val="008D0313"/>
    <w:rsid w:val="008D0382"/>
    <w:rsid w:val="008D0E1A"/>
    <w:rsid w:val="008D3271"/>
    <w:rsid w:val="008D3EBE"/>
    <w:rsid w:val="008D4688"/>
    <w:rsid w:val="008D5D2F"/>
    <w:rsid w:val="008D6292"/>
    <w:rsid w:val="008D65D7"/>
    <w:rsid w:val="008D6A38"/>
    <w:rsid w:val="008D6ABF"/>
    <w:rsid w:val="008D6ACC"/>
    <w:rsid w:val="008D7519"/>
    <w:rsid w:val="008E0091"/>
    <w:rsid w:val="008E0E58"/>
    <w:rsid w:val="008E1D79"/>
    <w:rsid w:val="008E1F5C"/>
    <w:rsid w:val="008E2108"/>
    <w:rsid w:val="008E261F"/>
    <w:rsid w:val="008E31F6"/>
    <w:rsid w:val="008E43CF"/>
    <w:rsid w:val="008E4893"/>
    <w:rsid w:val="008E4D4C"/>
    <w:rsid w:val="008E5437"/>
    <w:rsid w:val="008E7FFB"/>
    <w:rsid w:val="008F10B2"/>
    <w:rsid w:val="008F22A2"/>
    <w:rsid w:val="008F2A73"/>
    <w:rsid w:val="008F2E76"/>
    <w:rsid w:val="008F30FC"/>
    <w:rsid w:val="008F34D6"/>
    <w:rsid w:val="008F3BF7"/>
    <w:rsid w:val="008F3DA7"/>
    <w:rsid w:val="008F4046"/>
    <w:rsid w:val="008F436C"/>
    <w:rsid w:val="008F6984"/>
    <w:rsid w:val="009000C2"/>
    <w:rsid w:val="0090389C"/>
    <w:rsid w:val="009052AD"/>
    <w:rsid w:val="009052CE"/>
    <w:rsid w:val="00905C26"/>
    <w:rsid w:val="00905EF2"/>
    <w:rsid w:val="00906796"/>
    <w:rsid w:val="00910655"/>
    <w:rsid w:val="00910FDC"/>
    <w:rsid w:val="00911667"/>
    <w:rsid w:val="00912D92"/>
    <w:rsid w:val="009131BD"/>
    <w:rsid w:val="009131EB"/>
    <w:rsid w:val="009152C0"/>
    <w:rsid w:val="0091647A"/>
    <w:rsid w:val="009172C7"/>
    <w:rsid w:val="009208FE"/>
    <w:rsid w:val="009219FD"/>
    <w:rsid w:val="00921AC2"/>
    <w:rsid w:val="00924DB0"/>
    <w:rsid w:val="009262DD"/>
    <w:rsid w:val="009301D8"/>
    <w:rsid w:val="00931AAF"/>
    <w:rsid w:val="00931B15"/>
    <w:rsid w:val="00931D2C"/>
    <w:rsid w:val="00931FA1"/>
    <w:rsid w:val="009323DC"/>
    <w:rsid w:val="009330A7"/>
    <w:rsid w:val="00934041"/>
    <w:rsid w:val="00934162"/>
    <w:rsid w:val="00935960"/>
    <w:rsid w:val="00935E2D"/>
    <w:rsid w:val="00936BF8"/>
    <w:rsid w:val="009379B0"/>
    <w:rsid w:val="009401BD"/>
    <w:rsid w:val="00940F89"/>
    <w:rsid w:val="00943D97"/>
    <w:rsid w:val="0094463E"/>
    <w:rsid w:val="00944991"/>
    <w:rsid w:val="00944B26"/>
    <w:rsid w:val="00944D4D"/>
    <w:rsid w:val="00944EA4"/>
    <w:rsid w:val="00945142"/>
    <w:rsid w:val="009458A9"/>
    <w:rsid w:val="009477F5"/>
    <w:rsid w:val="00951521"/>
    <w:rsid w:val="00951F03"/>
    <w:rsid w:val="009523C3"/>
    <w:rsid w:val="009528FB"/>
    <w:rsid w:val="009537B8"/>
    <w:rsid w:val="00954A1B"/>
    <w:rsid w:val="0095549E"/>
    <w:rsid w:val="0095649E"/>
    <w:rsid w:val="00956700"/>
    <w:rsid w:val="009575A5"/>
    <w:rsid w:val="00961AC9"/>
    <w:rsid w:val="00961DCB"/>
    <w:rsid w:val="00962728"/>
    <w:rsid w:val="00963057"/>
    <w:rsid w:val="00963B6A"/>
    <w:rsid w:val="00964696"/>
    <w:rsid w:val="00964B56"/>
    <w:rsid w:val="00965AF9"/>
    <w:rsid w:val="00965D43"/>
    <w:rsid w:val="0097064E"/>
    <w:rsid w:val="00970856"/>
    <w:rsid w:val="00970A1A"/>
    <w:rsid w:val="00970E66"/>
    <w:rsid w:val="00971774"/>
    <w:rsid w:val="00972F7F"/>
    <w:rsid w:val="00974E30"/>
    <w:rsid w:val="00975D52"/>
    <w:rsid w:val="00975E61"/>
    <w:rsid w:val="009809EC"/>
    <w:rsid w:val="009816BE"/>
    <w:rsid w:val="00981B02"/>
    <w:rsid w:val="00981F43"/>
    <w:rsid w:val="009831A8"/>
    <w:rsid w:val="0098332F"/>
    <w:rsid w:val="0098409C"/>
    <w:rsid w:val="0098417B"/>
    <w:rsid w:val="0098485F"/>
    <w:rsid w:val="0098556D"/>
    <w:rsid w:val="009859A7"/>
    <w:rsid w:val="00985D3E"/>
    <w:rsid w:val="009866A7"/>
    <w:rsid w:val="00986FB7"/>
    <w:rsid w:val="00990671"/>
    <w:rsid w:val="00990FF6"/>
    <w:rsid w:val="00991C47"/>
    <w:rsid w:val="0099283B"/>
    <w:rsid w:val="00992912"/>
    <w:rsid w:val="00992A45"/>
    <w:rsid w:val="00993663"/>
    <w:rsid w:val="00993838"/>
    <w:rsid w:val="009961C6"/>
    <w:rsid w:val="009A0E64"/>
    <w:rsid w:val="009A1C4B"/>
    <w:rsid w:val="009A2BCD"/>
    <w:rsid w:val="009A2ED8"/>
    <w:rsid w:val="009A3A9E"/>
    <w:rsid w:val="009A40E7"/>
    <w:rsid w:val="009A5E9B"/>
    <w:rsid w:val="009A62E5"/>
    <w:rsid w:val="009A69CF"/>
    <w:rsid w:val="009B004D"/>
    <w:rsid w:val="009B0EE9"/>
    <w:rsid w:val="009B1FB8"/>
    <w:rsid w:val="009B2833"/>
    <w:rsid w:val="009B518F"/>
    <w:rsid w:val="009B5375"/>
    <w:rsid w:val="009B56D5"/>
    <w:rsid w:val="009B5A39"/>
    <w:rsid w:val="009B6472"/>
    <w:rsid w:val="009B6AB9"/>
    <w:rsid w:val="009B7680"/>
    <w:rsid w:val="009C0175"/>
    <w:rsid w:val="009C044E"/>
    <w:rsid w:val="009C070E"/>
    <w:rsid w:val="009C1FF6"/>
    <w:rsid w:val="009C3657"/>
    <w:rsid w:val="009C383A"/>
    <w:rsid w:val="009C44DF"/>
    <w:rsid w:val="009C4E8B"/>
    <w:rsid w:val="009C5492"/>
    <w:rsid w:val="009C5B82"/>
    <w:rsid w:val="009C5CA0"/>
    <w:rsid w:val="009C73E6"/>
    <w:rsid w:val="009D03DC"/>
    <w:rsid w:val="009D13F2"/>
    <w:rsid w:val="009D4DA5"/>
    <w:rsid w:val="009D56E5"/>
    <w:rsid w:val="009D5E91"/>
    <w:rsid w:val="009D6920"/>
    <w:rsid w:val="009D7853"/>
    <w:rsid w:val="009E19A4"/>
    <w:rsid w:val="009E19F6"/>
    <w:rsid w:val="009E2435"/>
    <w:rsid w:val="009E2CC5"/>
    <w:rsid w:val="009E461C"/>
    <w:rsid w:val="009E472E"/>
    <w:rsid w:val="009E62DB"/>
    <w:rsid w:val="009E67BF"/>
    <w:rsid w:val="009E75DE"/>
    <w:rsid w:val="009E7B95"/>
    <w:rsid w:val="009F014E"/>
    <w:rsid w:val="009F0AE0"/>
    <w:rsid w:val="009F1A5B"/>
    <w:rsid w:val="009F2E4A"/>
    <w:rsid w:val="009F3315"/>
    <w:rsid w:val="009F36D8"/>
    <w:rsid w:val="009F3A04"/>
    <w:rsid w:val="009F676F"/>
    <w:rsid w:val="009F6C2A"/>
    <w:rsid w:val="009F73DE"/>
    <w:rsid w:val="00A01F05"/>
    <w:rsid w:val="00A030D4"/>
    <w:rsid w:val="00A034BF"/>
    <w:rsid w:val="00A0479E"/>
    <w:rsid w:val="00A04EB2"/>
    <w:rsid w:val="00A05254"/>
    <w:rsid w:val="00A052CF"/>
    <w:rsid w:val="00A0551D"/>
    <w:rsid w:val="00A06EFE"/>
    <w:rsid w:val="00A06FB3"/>
    <w:rsid w:val="00A07747"/>
    <w:rsid w:val="00A12A6F"/>
    <w:rsid w:val="00A12C6F"/>
    <w:rsid w:val="00A13166"/>
    <w:rsid w:val="00A13463"/>
    <w:rsid w:val="00A13A6B"/>
    <w:rsid w:val="00A149D7"/>
    <w:rsid w:val="00A1684D"/>
    <w:rsid w:val="00A17116"/>
    <w:rsid w:val="00A17592"/>
    <w:rsid w:val="00A17CB0"/>
    <w:rsid w:val="00A17DDA"/>
    <w:rsid w:val="00A21617"/>
    <w:rsid w:val="00A21C10"/>
    <w:rsid w:val="00A2294F"/>
    <w:rsid w:val="00A229E0"/>
    <w:rsid w:val="00A24288"/>
    <w:rsid w:val="00A24A92"/>
    <w:rsid w:val="00A24BF5"/>
    <w:rsid w:val="00A25FC8"/>
    <w:rsid w:val="00A26C63"/>
    <w:rsid w:val="00A27B98"/>
    <w:rsid w:val="00A3017A"/>
    <w:rsid w:val="00A3156C"/>
    <w:rsid w:val="00A31DC3"/>
    <w:rsid w:val="00A32103"/>
    <w:rsid w:val="00A33C80"/>
    <w:rsid w:val="00A344DD"/>
    <w:rsid w:val="00A41A59"/>
    <w:rsid w:val="00A41E57"/>
    <w:rsid w:val="00A421ED"/>
    <w:rsid w:val="00A44015"/>
    <w:rsid w:val="00A45310"/>
    <w:rsid w:val="00A45745"/>
    <w:rsid w:val="00A4576A"/>
    <w:rsid w:val="00A462E6"/>
    <w:rsid w:val="00A47412"/>
    <w:rsid w:val="00A52C98"/>
    <w:rsid w:val="00A54FD5"/>
    <w:rsid w:val="00A556B7"/>
    <w:rsid w:val="00A55AB9"/>
    <w:rsid w:val="00A56BC0"/>
    <w:rsid w:val="00A57B06"/>
    <w:rsid w:val="00A57F66"/>
    <w:rsid w:val="00A60E8C"/>
    <w:rsid w:val="00A6267D"/>
    <w:rsid w:val="00A63C99"/>
    <w:rsid w:val="00A64540"/>
    <w:rsid w:val="00A654FB"/>
    <w:rsid w:val="00A65B4F"/>
    <w:rsid w:val="00A65F53"/>
    <w:rsid w:val="00A6680D"/>
    <w:rsid w:val="00A66F89"/>
    <w:rsid w:val="00A70424"/>
    <w:rsid w:val="00A71682"/>
    <w:rsid w:val="00A721F9"/>
    <w:rsid w:val="00A73087"/>
    <w:rsid w:val="00A73380"/>
    <w:rsid w:val="00A734CC"/>
    <w:rsid w:val="00A735ED"/>
    <w:rsid w:val="00A7414E"/>
    <w:rsid w:val="00A75722"/>
    <w:rsid w:val="00A758AD"/>
    <w:rsid w:val="00A75AC3"/>
    <w:rsid w:val="00A75DAA"/>
    <w:rsid w:val="00A75F91"/>
    <w:rsid w:val="00A80B49"/>
    <w:rsid w:val="00A8152B"/>
    <w:rsid w:val="00A8293D"/>
    <w:rsid w:val="00A83659"/>
    <w:rsid w:val="00A837C0"/>
    <w:rsid w:val="00A84EA1"/>
    <w:rsid w:val="00A84F6C"/>
    <w:rsid w:val="00A8685D"/>
    <w:rsid w:val="00A86E5C"/>
    <w:rsid w:val="00A86F84"/>
    <w:rsid w:val="00A87028"/>
    <w:rsid w:val="00A874ED"/>
    <w:rsid w:val="00A87CF2"/>
    <w:rsid w:val="00A90838"/>
    <w:rsid w:val="00A915F9"/>
    <w:rsid w:val="00A9199E"/>
    <w:rsid w:val="00A92413"/>
    <w:rsid w:val="00A938DE"/>
    <w:rsid w:val="00A93B56"/>
    <w:rsid w:val="00A94EA4"/>
    <w:rsid w:val="00A95A9B"/>
    <w:rsid w:val="00A9669D"/>
    <w:rsid w:val="00A97CD6"/>
    <w:rsid w:val="00AA0382"/>
    <w:rsid w:val="00AA0483"/>
    <w:rsid w:val="00AA0560"/>
    <w:rsid w:val="00AA11B3"/>
    <w:rsid w:val="00AA36A3"/>
    <w:rsid w:val="00AA4986"/>
    <w:rsid w:val="00AA5A5D"/>
    <w:rsid w:val="00AA5F30"/>
    <w:rsid w:val="00AA6949"/>
    <w:rsid w:val="00AB0784"/>
    <w:rsid w:val="00AB1101"/>
    <w:rsid w:val="00AB185B"/>
    <w:rsid w:val="00AB18FC"/>
    <w:rsid w:val="00AB2DD2"/>
    <w:rsid w:val="00AB3750"/>
    <w:rsid w:val="00AB41FD"/>
    <w:rsid w:val="00AB53C4"/>
    <w:rsid w:val="00AB60AF"/>
    <w:rsid w:val="00AB7E83"/>
    <w:rsid w:val="00AC006B"/>
    <w:rsid w:val="00AC00D9"/>
    <w:rsid w:val="00AC037F"/>
    <w:rsid w:val="00AC1098"/>
    <w:rsid w:val="00AC3539"/>
    <w:rsid w:val="00AC3FD2"/>
    <w:rsid w:val="00AC4969"/>
    <w:rsid w:val="00AC7DB1"/>
    <w:rsid w:val="00AD0966"/>
    <w:rsid w:val="00AD1ED0"/>
    <w:rsid w:val="00AD1FD2"/>
    <w:rsid w:val="00AD3258"/>
    <w:rsid w:val="00AD356E"/>
    <w:rsid w:val="00AD39ED"/>
    <w:rsid w:val="00AD4F58"/>
    <w:rsid w:val="00AD51C1"/>
    <w:rsid w:val="00AD537D"/>
    <w:rsid w:val="00AD5DF9"/>
    <w:rsid w:val="00AD5E0F"/>
    <w:rsid w:val="00AD6334"/>
    <w:rsid w:val="00AD7EEA"/>
    <w:rsid w:val="00AE0931"/>
    <w:rsid w:val="00AE1853"/>
    <w:rsid w:val="00AE2CBD"/>
    <w:rsid w:val="00AE532B"/>
    <w:rsid w:val="00AF03E6"/>
    <w:rsid w:val="00AF0C3D"/>
    <w:rsid w:val="00AF1859"/>
    <w:rsid w:val="00AF23FD"/>
    <w:rsid w:val="00AF27B3"/>
    <w:rsid w:val="00AF2AD0"/>
    <w:rsid w:val="00AF49FE"/>
    <w:rsid w:val="00AF4ED6"/>
    <w:rsid w:val="00AF55D3"/>
    <w:rsid w:val="00AF62AC"/>
    <w:rsid w:val="00AF6817"/>
    <w:rsid w:val="00AF6BDC"/>
    <w:rsid w:val="00AF741F"/>
    <w:rsid w:val="00B0334F"/>
    <w:rsid w:val="00B04451"/>
    <w:rsid w:val="00B0492B"/>
    <w:rsid w:val="00B04F12"/>
    <w:rsid w:val="00B051ED"/>
    <w:rsid w:val="00B05BF8"/>
    <w:rsid w:val="00B05FA2"/>
    <w:rsid w:val="00B0619E"/>
    <w:rsid w:val="00B07885"/>
    <w:rsid w:val="00B110AE"/>
    <w:rsid w:val="00B114F7"/>
    <w:rsid w:val="00B120BE"/>
    <w:rsid w:val="00B1230E"/>
    <w:rsid w:val="00B1267B"/>
    <w:rsid w:val="00B12722"/>
    <w:rsid w:val="00B13223"/>
    <w:rsid w:val="00B13BCD"/>
    <w:rsid w:val="00B141E1"/>
    <w:rsid w:val="00B14A7F"/>
    <w:rsid w:val="00B157DC"/>
    <w:rsid w:val="00B15BBC"/>
    <w:rsid w:val="00B16568"/>
    <w:rsid w:val="00B16A11"/>
    <w:rsid w:val="00B17C15"/>
    <w:rsid w:val="00B17F95"/>
    <w:rsid w:val="00B20D43"/>
    <w:rsid w:val="00B21881"/>
    <w:rsid w:val="00B21D38"/>
    <w:rsid w:val="00B22042"/>
    <w:rsid w:val="00B2242A"/>
    <w:rsid w:val="00B22C99"/>
    <w:rsid w:val="00B23D95"/>
    <w:rsid w:val="00B24C60"/>
    <w:rsid w:val="00B24CDF"/>
    <w:rsid w:val="00B255F2"/>
    <w:rsid w:val="00B273BA"/>
    <w:rsid w:val="00B2763B"/>
    <w:rsid w:val="00B30E72"/>
    <w:rsid w:val="00B32072"/>
    <w:rsid w:val="00B33060"/>
    <w:rsid w:val="00B34A86"/>
    <w:rsid w:val="00B35205"/>
    <w:rsid w:val="00B352CC"/>
    <w:rsid w:val="00B40281"/>
    <w:rsid w:val="00B42421"/>
    <w:rsid w:val="00B436ED"/>
    <w:rsid w:val="00B452FA"/>
    <w:rsid w:val="00B4554F"/>
    <w:rsid w:val="00B456E3"/>
    <w:rsid w:val="00B46B85"/>
    <w:rsid w:val="00B46DF5"/>
    <w:rsid w:val="00B50464"/>
    <w:rsid w:val="00B506B5"/>
    <w:rsid w:val="00B50B10"/>
    <w:rsid w:val="00B50B7F"/>
    <w:rsid w:val="00B528B4"/>
    <w:rsid w:val="00B52901"/>
    <w:rsid w:val="00B53363"/>
    <w:rsid w:val="00B5387E"/>
    <w:rsid w:val="00B53A3A"/>
    <w:rsid w:val="00B53EF9"/>
    <w:rsid w:val="00B53F27"/>
    <w:rsid w:val="00B5505A"/>
    <w:rsid w:val="00B5590C"/>
    <w:rsid w:val="00B56C51"/>
    <w:rsid w:val="00B573F2"/>
    <w:rsid w:val="00B5748D"/>
    <w:rsid w:val="00B57F09"/>
    <w:rsid w:val="00B57FAD"/>
    <w:rsid w:val="00B60CB7"/>
    <w:rsid w:val="00B61221"/>
    <w:rsid w:val="00B61AAB"/>
    <w:rsid w:val="00B627D0"/>
    <w:rsid w:val="00B62A8B"/>
    <w:rsid w:val="00B62BCA"/>
    <w:rsid w:val="00B62CE1"/>
    <w:rsid w:val="00B64C8A"/>
    <w:rsid w:val="00B661D8"/>
    <w:rsid w:val="00B66BE2"/>
    <w:rsid w:val="00B672A9"/>
    <w:rsid w:val="00B672FC"/>
    <w:rsid w:val="00B703C6"/>
    <w:rsid w:val="00B70A45"/>
    <w:rsid w:val="00B72056"/>
    <w:rsid w:val="00B7279C"/>
    <w:rsid w:val="00B72B31"/>
    <w:rsid w:val="00B731B0"/>
    <w:rsid w:val="00B753E0"/>
    <w:rsid w:val="00B75574"/>
    <w:rsid w:val="00B7580F"/>
    <w:rsid w:val="00B75BF1"/>
    <w:rsid w:val="00B771B5"/>
    <w:rsid w:val="00B8104D"/>
    <w:rsid w:val="00B831B1"/>
    <w:rsid w:val="00B8320E"/>
    <w:rsid w:val="00B834AB"/>
    <w:rsid w:val="00B83B6F"/>
    <w:rsid w:val="00B844EC"/>
    <w:rsid w:val="00B8607A"/>
    <w:rsid w:val="00B86C89"/>
    <w:rsid w:val="00B870DD"/>
    <w:rsid w:val="00B910FD"/>
    <w:rsid w:val="00B93B23"/>
    <w:rsid w:val="00B952C2"/>
    <w:rsid w:val="00B9640B"/>
    <w:rsid w:val="00BA0CB0"/>
    <w:rsid w:val="00BA2552"/>
    <w:rsid w:val="00BA28F4"/>
    <w:rsid w:val="00BA2976"/>
    <w:rsid w:val="00BA4EDD"/>
    <w:rsid w:val="00BA522C"/>
    <w:rsid w:val="00BA5568"/>
    <w:rsid w:val="00BA560A"/>
    <w:rsid w:val="00BA5CC4"/>
    <w:rsid w:val="00BA6685"/>
    <w:rsid w:val="00BA7655"/>
    <w:rsid w:val="00BB01D7"/>
    <w:rsid w:val="00BB13F6"/>
    <w:rsid w:val="00BB1781"/>
    <w:rsid w:val="00BB2ECD"/>
    <w:rsid w:val="00BB38EF"/>
    <w:rsid w:val="00BB3919"/>
    <w:rsid w:val="00BB3B9F"/>
    <w:rsid w:val="00BB3DAE"/>
    <w:rsid w:val="00BB56BE"/>
    <w:rsid w:val="00BB58E3"/>
    <w:rsid w:val="00BB6334"/>
    <w:rsid w:val="00BC14ED"/>
    <w:rsid w:val="00BC1992"/>
    <w:rsid w:val="00BC22CD"/>
    <w:rsid w:val="00BC364E"/>
    <w:rsid w:val="00BC3D00"/>
    <w:rsid w:val="00BC623C"/>
    <w:rsid w:val="00BD0081"/>
    <w:rsid w:val="00BD2559"/>
    <w:rsid w:val="00BD3928"/>
    <w:rsid w:val="00BD3EE6"/>
    <w:rsid w:val="00BD469F"/>
    <w:rsid w:val="00BD501F"/>
    <w:rsid w:val="00BD5900"/>
    <w:rsid w:val="00BD65E8"/>
    <w:rsid w:val="00BD6854"/>
    <w:rsid w:val="00BD7DBE"/>
    <w:rsid w:val="00BE1BE8"/>
    <w:rsid w:val="00BE269F"/>
    <w:rsid w:val="00BE2959"/>
    <w:rsid w:val="00BE48EA"/>
    <w:rsid w:val="00BE4C70"/>
    <w:rsid w:val="00BE5E01"/>
    <w:rsid w:val="00BE76CA"/>
    <w:rsid w:val="00BE7ADF"/>
    <w:rsid w:val="00BE7B95"/>
    <w:rsid w:val="00BF24DE"/>
    <w:rsid w:val="00BF24FC"/>
    <w:rsid w:val="00BF3C0C"/>
    <w:rsid w:val="00BF46D0"/>
    <w:rsid w:val="00BF4BF5"/>
    <w:rsid w:val="00BF4FC7"/>
    <w:rsid w:val="00BF6086"/>
    <w:rsid w:val="00BF610A"/>
    <w:rsid w:val="00BF6220"/>
    <w:rsid w:val="00BF669A"/>
    <w:rsid w:val="00BF6D9E"/>
    <w:rsid w:val="00BF7A76"/>
    <w:rsid w:val="00C00F81"/>
    <w:rsid w:val="00C01C42"/>
    <w:rsid w:val="00C020BE"/>
    <w:rsid w:val="00C033E6"/>
    <w:rsid w:val="00C03786"/>
    <w:rsid w:val="00C03D4D"/>
    <w:rsid w:val="00C03D8B"/>
    <w:rsid w:val="00C047D6"/>
    <w:rsid w:val="00C05047"/>
    <w:rsid w:val="00C05407"/>
    <w:rsid w:val="00C05670"/>
    <w:rsid w:val="00C06722"/>
    <w:rsid w:val="00C10BD4"/>
    <w:rsid w:val="00C1189F"/>
    <w:rsid w:val="00C12F02"/>
    <w:rsid w:val="00C132F9"/>
    <w:rsid w:val="00C14040"/>
    <w:rsid w:val="00C1519B"/>
    <w:rsid w:val="00C15242"/>
    <w:rsid w:val="00C15395"/>
    <w:rsid w:val="00C15668"/>
    <w:rsid w:val="00C15B41"/>
    <w:rsid w:val="00C16304"/>
    <w:rsid w:val="00C166F5"/>
    <w:rsid w:val="00C211A0"/>
    <w:rsid w:val="00C21698"/>
    <w:rsid w:val="00C22302"/>
    <w:rsid w:val="00C2255E"/>
    <w:rsid w:val="00C22986"/>
    <w:rsid w:val="00C22A76"/>
    <w:rsid w:val="00C25759"/>
    <w:rsid w:val="00C27B51"/>
    <w:rsid w:val="00C3061E"/>
    <w:rsid w:val="00C3076B"/>
    <w:rsid w:val="00C30F0F"/>
    <w:rsid w:val="00C31640"/>
    <w:rsid w:val="00C32B52"/>
    <w:rsid w:val="00C32C7A"/>
    <w:rsid w:val="00C335B4"/>
    <w:rsid w:val="00C33D52"/>
    <w:rsid w:val="00C34459"/>
    <w:rsid w:val="00C35249"/>
    <w:rsid w:val="00C3563D"/>
    <w:rsid w:val="00C35C6D"/>
    <w:rsid w:val="00C3657E"/>
    <w:rsid w:val="00C366DE"/>
    <w:rsid w:val="00C378B5"/>
    <w:rsid w:val="00C40219"/>
    <w:rsid w:val="00C410C4"/>
    <w:rsid w:val="00C418AC"/>
    <w:rsid w:val="00C42B7D"/>
    <w:rsid w:val="00C44103"/>
    <w:rsid w:val="00C46769"/>
    <w:rsid w:val="00C478D9"/>
    <w:rsid w:val="00C51F68"/>
    <w:rsid w:val="00C51FC0"/>
    <w:rsid w:val="00C52201"/>
    <w:rsid w:val="00C522FB"/>
    <w:rsid w:val="00C527FB"/>
    <w:rsid w:val="00C52840"/>
    <w:rsid w:val="00C54F5E"/>
    <w:rsid w:val="00C55171"/>
    <w:rsid w:val="00C55B89"/>
    <w:rsid w:val="00C5673E"/>
    <w:rsid w:val="00C56903"/>
    <w:rsid w:val="00C579E7"/>
    <w:rsid w:val="00C60FF8"/>
    <w:rsid w:val="00C617F6"/>
    <w:rsid w:val="00C6305A"/>
    <w:rsid w:val="00C64215"/>
    <w:rsid w:val="00C6455B"/>
    <w:rsid w:val="00C66436"/>
    <w:rsid w:val="00C6718C"/>
    <w:rsid w:val="00C6797B"/>
    <w:rsid w:val="00C67B18"/>
    <w:rsid w:val="00C67EC1"/>
    <w:rsid w:val="00C67F04"/>
    <w:rsid w:val="00C70454"/>
    <w:rsid w:val="00C713A5"/>
    <w:rsid w:val="00C71E65"/>
    <w:rsid w:val="00C732A7"/>
    <w:rsid w:val="00C73C82"/>
    <w:rsid w:val="00C74B78"/>
    <w:rsid w:val="00C75902"/>
    <w:rsid w:val="00C7627A"/>
    <w:rsid w:val="00C7685B"/>
    <w:rsid w:val="00C769BF"/>
    <w:rsid w:val="00C76EEB"/>
    <w:rsid w:val="00C806A9"/>
    <w:rsid w:val="00C80C84"/>
    <w:rsid w:val="00C8187E"/>
    <w:rsid w:val="00C82802"/>
    <w:rsid w:val="00C83577"/>
    <w:rsid w:val="00C84192"/>
    <w:rsid w:val="00C841E7"/>
    <w:rsid w:val="00C90330"/>
    <w:rsid w:val="00C90F23"/>
    <w:rsid w:val="00C91F5C"/>
    <w:rsid w:val="00C92F0A"/>
    <w:rsid w:val="00C9535F"/>
    <w:rsid w:val="00C96058"/>
    <w:rsid w:val="00C96265"/>
    <w:rsid w:val="00C97530"/>
    <w:rsid w:val="00C97C93"/>
    <w:rsid w:val="00CA1EDA"/>
    <w:rsid w:val="00CA2C17"/>
    <w:rsid w:val="00CA3013"/>
    <w:rsid w:val="00CA346E"/>
    <w:rsid w:val="00CA35C6"/>
    <w:rsid w:val="00CA4DCB"/>
    <w:rsid w:val="00CA538E"/>
    <w:rsid w:val="00CA730B"/>
    <w:rsid w:val="00CA7E53"/>
    <w:rsid w:val="00CB2B41"/>
    <w:rsid w:val="00CB36D9"/>
    <w:rsid w:val="00CB3944"/>
    <w:rsid w:val="00CB3B30"/>
    <w:rsid w:val="00CB57A6"/>
    <w:rsid w:val="00CB611D"/>
    <w:rsid w:val="00CB6366"/>
    <w:rsid w:val="00CB672D"/>
    <w:rsid w:val="00CB6731"/>
    <w:rsid w:val="00CB68F4"/>
    <w:rsid w:val="00CB7647"/>
    <w:rsid w:val="00CC16DE"/>
    <w:rsid w:val="00CC3F01"/>
    <w:rsid w:val="00CC5FA7"/>
    <w:rsid w:val="00CC6D58"/>
    <w:rsid w:val="00CC6DFA"/>
    <w:rsid w:val="00CC73B9"/>
    <w:rsid w:val="00CD0652"/>
    <w:rsid w:val="00CD1325"/>
    <w:rsid w:val="00CD2776"/>
    <w:rsid w:val="00CD303E"/>
    <w:rsid w:val="00CD4BB5"/>
    <w:rsid w:val="00CD4E69"/>
    <w:rsid w:val="00CD57C5"/>
    <w:rsid w:val="00CD5B2B"/>
    <w:rsid w:val="00CD7577"/>
    <w:rsid w:val="00CD78FC"/>
    <w:rsid w:val="00CE0DC0"/>
    <w:rsid w:val="00CE2992"/>
    <w:rsid w:val="00CE2FF2"/>
    <w:rsid w:val="00CE46D0"/>
    <w:rsid w:val="00CE63B8"/>
    <w:rsid w:val="00CE716A"/>
    <w:rsid w:val="00CE7973"/>
    <w:rsid w:val="00CE7CB8"/>
    <w:rsid w:val="00CF16FD"/>
    <w:rsid w:val="00CF5215"/>
    <w:rsid w:val="00CF593A"/>
    <w:rsid w:val="00CF6D94"/>
    <w:rsid w:val="00CF7543"/>
    <w:rsid w:val="00CF78CC"/>
    <w:rsid w:val="00D02AE0"/>
    <w:rsid w:val="00D02BE2"/>
    <w:rsid w:val="00D02EDF"/>
    <w:rsid w:val="00D04676"/>
    <w:rsid w:val="00D04BF6"/>
    <w:rsid w:val="00D05DD9"/>
    <w:rsid w:val="00D0741E"/>
    <w:rsid w:val="00D079FB"/>
    <w:rsid w:val="00D10209"/>
    <w:rsid w:val="00D1052B"/>
    <w:rsid w:val="00D10AFA"/>
    <w:rsid w:val="00D11222"/>
    <w:rsid w:val="00D11537"/>
    <w:rsid w:val="00D12D6A"/>
    <w:rsid w:val="00D12F4C"/>
    <w:rsid w:val="00D130D4"/>
    <w:rsid w:val="00D1394D"/>
    <w:rsid w:val="00D14B36"/>
    <w:rsid w:val="00D15112"/>
    <w:rsid w:val="00D158E6"/>
    <w:rsid w:val="00D169F8"/>
    <w:rsid w:val="00D17114"/>
    <w:rsid w:val="00D20542"/>
    <w:rsid w:val="00D21391"/>
    <w:rsid w:val="00D219AF"/>
    <w:rsid w:val="00D2255E"/>
    <w:rsid w:val="00D23A8A"/>
    <w:rsid w:val="00D275A9"/>
    <w:rsid w:val="00D31F79"/>
    <w:rsid w:val="00D33256"/>
    <w:rsid w:val="00D33C70"/>
    <w:rsid w:val="00D355E7"/>
    <w:rsid w:val="00D35E92"/>
    <w:rsid w:val="00D361D0"/>
    <w:rsid w:val="00D4472A"/>
    <w:rsid w:val="00D45497"/>
    <w:rsid w:val="00D463BC"/>
    <w:rsid w:val="00D47640"/>
    <w:rsid w:val="00D507C6"/>
    <w:rsid w:val="00D5161B"/>
    <w:rsid w:val="00D51A63"/>
    <w:rsid w:val="00D51D9A"/>
    <w:rsid w:val="00D60167"/>
    <w:rsid w:val="00D610EA"/>
    <w:rsid w:val="00D61431"/>
    <w:rsid w:val="00D625D6"/>
    <w:rsid w:val="00D63E35"/>
    <w:rsid w:val="00D643F5"/>
    <w:rsid w:val="00D659E1"/>
    <w:rsid w:val="00D66D9C"/>
    <w:rsid w:val="00D66F1A"/>
    <w:rsid w:val="00D70DB1"/>
    <w:rsid w:val="00D70FA4"/>
    <w:rsid w:val="00D71278"/>
    <w:rsid w:val="00D712F4"/>
    <w:rsid w:val="00D71599"/>
    <w:rsid w:val="00D718AF"/>
    <w:rsid w:val="00D71AB1"/>
    <w:rsid w:val="00D72D59"/>
    <w:rsid w:val="00D748B4"/>
    <w:rsid w:val="00D74DDC"/>
    <w:rsid w:val="00D76891"/>
    <w:rsid w:val="00D76DDB"/>
    <w:rsid w:val="00D77777"/>
    <w:rsid w:val="00D77962"/>
    <w:rsid w:val="00D80C86"/>
    <w:rsid w:val="00D81282"/>
    <w:rsid w:val="00D813DF"/>
    <w:rsid w:val="00D83D82"/>
    <w:rsid w:val="00D83FA4"/>
    <w:rsid w:val="00D84BD7"/>
    <w:rsid w:val="00D857C1"/>
    <w:rsid w:val="00D85F82"/>
    <w:rsid w:val="00D86E81"/>
    <w:rsid w:val="00D87A0F"/>
    <w:rsid w:val="00D9103C"/>
    <w:rsid w:val="00D92DA3"/>
    <w:rsid w:val="00D92F6E"/>
    <w:rsid w:val="00D93BD8"/>
    <w:rsid w:val="00D93E28"/>
    <w:rsid w:val="00D9449E"/>
    <w:rsid w:val="00D96430"/>
    <w:rsid w:val="00D96564"/>
    <w:rsid w:val="00D96A8F"/>
    <w:rsid w:val="00D96B37"/>
    <w:rsid w:val="00D97D26"/>
    <w:rsid w:val="00DA042D"/>
    <w:rsid w:val="00DA1789"/>
    <w:rsid w:val="00DA1838"/>
    <w:rsid w:val="00DA425E"/>
    <w:rsid w:val="00DA5D0A"/>
    <w:rsid w:val="00DA5E4D"/>
    <w:rsid w:val="00DA60AC"/>
    <w:rsid w:val="00DA6281"/>
    <w:rsid w:val="00DA645C"/>
    <w:rsid w:val="00DA6A0F"/>
    <w:rsid w:val="00DA7CAE"/>
    <w:rsid w:val="00DB05B3"/>
    <w:rsid w:val="00DB0C25"/>
    <w:rsid w:val="00DB115D"/>
    <w:rsid w:val="00DB1E31"/>
    <w:rsid w:val="00DB38B2"/>
    <w:rsid w:val="00DB3BBD"/>
    <w:rsid w:val="00DB4A58"/>
    <w:rsid w:val="00DB67F2"/>
    <w:rsid w:val="00DC0107"/>
    <w:rsid w:val="00DC0467"/>
    <w:rsid w:val="00DC0FE6"/>
    <w:rsid w:val="00DC3660"/>
    <w:rsid w:val="00DC4F9B"/>
    <w:rsid w:val="00DD15A7"/>
    <w:rsid w:val="00DD2ADD"/>
    <w:rsid w:val="00DD2FB7"/>
    <w:rsid w:val="00DD34DB"/>
    <w:rsid w:val="00DD56DE"/>
    <w:rsid w:val="00DD6AB9"/>
    <w:rsid w:val="00DD717D"/>
    <w:rsid w:val="00DE02B9"/>
    <w:rsid w:val="00DE114B"/>
    <w:rsid w:val="00DE2B47"/>
    <w:rsid w:val="00DE3631"/>
    <w:rsid w:val="00DE664E"/>
    <w:rsid w:val="00DE69F3"/>
    <w:rsid w:val="00DF040D"/>
    <w:rsid w:val="00DF0CD1"/>
    <w:rsid w:val="00DF0DEC"/>
    <w:rsid w:val="00DF11E0"/>
    <w:rsid w:val="00DF29D9"/>
    <w:rsid w:val="00DF2B71"/>
    <w:rsid w:val="00DF354B"/>
    <w:rsid w:val="00DF46BB"/>
    <w:rsid w:val="00DF5F12"/>
    <w:rsid w:val="00DF693D"/>
    <w:rsid w:val="00DF7451"/>
    <w:rsid w:val="00E002D8"/>
    <w:rsid w:val="00E0075C"/>
    <w:rsid w:val="00E007D4"/>
    <w:rsid w:val="00E01D4D"/>
    <w:rsid w:val="00E02B80"/>
    <w:rsid w:val="00E03C13"/>
    <w:rsid w:val="00E04207"/>
    <w:rsid w:val="00E043D2"/>
    <w:rsid w:val="00E046FB"/>
    <w:rsid w:val="00E05466"/>
    <w:rsid w:val="00E06670"/>
    <w:rsid w:val="00E06FEB"/>
    <w:rsid w:val="00E075EE"/>
    <w:rsid w:val="00E10685"/>
    <w:rsid w:val="00E10A61"/>
    <w:rsid w:val="00E11EC4"/>
    <w:rsid w:val="00E12812"/>
    <w:rsid w:val="00E12ECE"/>
    <w:rsid w:val="00E13832"/>
    <w:rsid w:val="00E13C98"/>
    <w:rsid w:val="00E1592A"/>
    <w:rsid w:val="00E16954"/>
    <w:rsid w:val="00E16968"/>
    <w:rsid w:val="00E20873"/>
    <w:rsid w:val="00E20F5E"/>
    <w:rsid w:val="00E21541"/>
    <w:rsid w:val="00E2284C"/>
    <w:rsid w:val="00E22E65"/>
    <w:rsid w:val="00E269FB"/>
    <w:rsid w:val="00E26C4D"/>
    <w:rsid w:val="00E3116A"/>
    <w:rsid w:val="00E34335"/>
    <w:rsid w:val="00E34F3B"/>
    <w:rsid w:val="00E3599E"/>
    <w:rsid w:val="00E35D3D"/>
    <w:rsid w:val="00E37563"/>
    <w:rsid w:val="00E40856"/>
    <w:rsid w:val="00E41057"/>
    <w:rsid w:val="00E41BE1"/>
    <w:rsid w:val="00E42018"/>
    <w:rsid w:val="00E42833"/>
    <w:rsid w:val="00E42E79"/>
    <w:rsid w:val="00E43614"/>
    <w:rsid w:val="00E4411C"/>
    <w:rsid w:val="00E44973"/>
    <w:rsid w:val="00E45516"/>
    <w:rsid w:val="00E45B11"/>
    <w:rsid w:val="00E45D71"/>
    <w:rsid w:val="00E46277"/>
    <w:rsid w:val="00E46591"/>
    <w:rsid w:val="00E466D7"/>
    <w:rsid w:val="00E47990"/>
    <w:rsid w:val="00E518A7"/>
    <w:rsid w:val="00E51B56"/>
    <w:rsid w:val="00E522E8"/>
    <w:rsid w:val="00E532E1"/>
    <w:rsid w:val="00E534F7"/>
    <w:rsid w:val="00E53D2F"/>
    <w:rsid w:val="00E54361"/>
    <w:rsid w:val="00E54D66"/>
    <w:rsid w:val="00E54DC8"/>
    <w:rsid w:val="00E54E93"/>
    <w:rsid w:val="00E55B9A"/>
    <w:rsid w:val="00E56965"/>
    <w:rsid w:val="00E56C13"/>
    <w:rsid w:val="00E56DA4"/>
    <w:rsid w:val="00E5725A"/>
    <w:rsid w:val="00E57B9A"/>
    <w:rsid w:val="00E60826"/>
    <w:rsid w:val="00E60831"/>
    <w:rsid w:val="00E61FEE"/>
    <w:rsid w:val="00E6206B"/>
    <w:rsid w:val="00E62154"/>
    <w:rsid w:val="00E62EBB"/>
    <w:rsid w:val="00E6388A"/>
    <w:rsid w:val="00E63EEB"/>
    <w:rsid w:val="00E64470"/>
    <w:rsid w:val="00E64AE0"/>
    <w:rsid w:val="00E65D7D"/>
    <w:rsid w:val="00E66519"/>
    <w:rsid w:val="00E67078"/>
    <w:rsid w:val="00E6798E"/>
    <w:rsid w:val="00E67BB0"/>
    <w:rsid w:val="00E700D9"/>
    <w:rsid w:val="00E70158"/>
    <w:rsid w:val="00E70A90"/>
    <w:rsid w:val="00E70D48"/>
    <w:rsid w:val="00E712F0"/>
    <w:rsid w:val="00E71BB3"/>
    <w:rsid w:val="00E71CA4"/>
    <w:rsid w:val="00E73B4B"/>
    <w:rsid w:val="00E741D7"/>
    <w:rsid w:val="00E80300"/>
    <w:rsid w:val="00E808E1"/>
    <w:rsid w:val="00E8575D"/>
    <w:rsid w:val="00E92D4B"/>
    <w:rsid w:val="00E93921"/>
    <w:rsid w:val="00E95B5C"/>
    <w:rsid w:val="00E972A6"/>
    <w:rsid w:val="00E975BB"/>
    <w:rsid w:val="00EA0DE6"/>
    <w:rsid w:val="00EA1016"/>
    <w:rsid w:val="00EA117F"/>
    <w:rsid w:val="00EA1B62"/>
    <w:rsid w:val="00EA1CC2"/>
    <w:rsid w:val="00EA1F17"/>
    <w:rsid w:val="00EA2534"/>
    <w:rsid w:val="00EA3D2F"/>
    <w:rsid w:val="00EA3F4A"/>
    <w:rsid w:val="00EA5808"/>
    <w:rsid w:val="00EA6951"/>
    <w:rsid w:val="00EB00BB"/>
    <w:rsid w:val="00EB184F"/>
    <w:rsid w:val="00EB239D"/>
    <w:rsid w:val="00EB28B2"/>
    <w:rsid w:val="00EB2A2E"/>
    <w:rsid w:val="00EB35A5"/>
    <w:rsid w:val="00EB428F"/>
    <w:rsid w:val="00EB4B64"/>
    <w:rsid w:val="00EB4CDF"/>
    <w:rsid w:val="00EB4CE9"/>
    <w:rsid w:val="00EB4D62"/>
    <w:rsid w:val="00EB5484"/>
    <w:rsid w:val="00EB6C36"/>
    <w:rsid w:val="00EB6E5D"/>
    <w:rsid w:val="00EB7744"/>
    <w:rsid w:val="00EC05BE"/>
    <w:rsid w:val="00EC0653"/>
    <w:rsid w:val="00EC14D0"/>
    <w:rsid w:val="00EC1F21"/>
    <w:rsid w:val="00EC1F9D"/>
    <w:rsid w:val="00EC2A08"/>
    <w:rsid w:val="00EC3099"/>
    <w:rsid w:val="00EC3CC8"/>
    <w:rsid w:val="00EC3EE5"/>
    <w:rsid w:val="00EC40E5"/>
    <w:rsid w:val="00EC4EA0"/>
    <w:rsid w:val="00EC52CB"/>
    <w:rsid w:val="00EC591F"/>
    <w:rsid w:val="00ED03B3"/>
    <w:rsid w:val="00ED0451"/>
    <w:rsid w:val="00ED0725"/>
    <w:rsid w:val="00ED0B85"/>
    <w:rsid w:val="00ED2140"/>
    <w:rsid w:val="00ED2DA0"/>
    <w:rsid w:val="00ED370D"/>
    <w:rsid w:val="00ED4E0F"/>
    <w:rsid w:val="00ED5C83"/>
    <w:rsid w:val="00EE01BF"/>
    <w:rsid w:val="00EE0AA9"/>
    <w:rsid w:val="00EE1A27"/>
    <w:rsid w:val="00EE1EC4"/>
    <w:rsid w:val="00EE22D4"/>
    <w:rsid w:val="00EE2F76"/>
    <w:rsid w:val="00EE32C2"/>
    <w:rsid w:val="00EE463D"/>
    <w:rsid w:val="00EE552A"/>
    <w:rsid w:val="00EE61B6"/>
    <w:rsid w:val="00EE63FC"/>
    <w:rsid w:val="00EE6BC1"/>
    <w:rsid w:val="00EE6C3C"/>
    <w:rsid w:val="00EF2539"/>
    <w:rsid w:val="00EF3552"/>
    <w:rsid w:val="00EF399A"/>
    <w:rsid w:val="00EF4245"/>
    <w:rsid w:val="00EF56AF"/>
    <w:rsid w:val="00EF7F57"/>
    <w:rsid w:val="00F0084B"/>
    <w:rsid w:val="00F01889"/>
    <w:rsid w:val="00F01AE8"/>
    <w:rsid w:val="00F024D8"/>
    <w:rsid w:val="00F0255E"/>
    <w:rsid w:val="00F027A6"/>
    <w:rsid w:val="00F02A1A"/>
    <w:rsid w:val="00F039EF"/>
    <w:rsid w:val="00F06716"/>
    <w:rsid w:val="00F06BFF"/>
    <w:rsid w:val="00F07204"/>
    <w:rsid w:val="00F0748D"/>
    <w:rsid w:val="00F102EC"/>
    <w:rsid w:val="00F112BD"/>
    <w:rsid w:val="00F11F78"/>
    <w:rsid w:val="00F12811"/>
    <w:rsid w:val="00F12E80"/>
    <w:rsid w:val="00F12F4E"/>
    <w:rsid w:val="00F1307F"/>
    <w:rsid w:val="00F1349D"/>
    <w:rsid w:val="00F13F0E"/>
    <w:rsid w:val="00F15503"/>
    <w:rsid w:val="00F15976"/>
    <w:rsid w:val="00F162BF"/>
    <w:rsid w:val="00F16C8B"/>
    <w:rsid w:val="00F175BA"/>
    <w:rsid w:val="00F200D5"/>
    <w:rsid w:val="00F204E2"/>
    <w:rsid w:val="00F20DA6"/>
    <w:rsid w:val="00F23083"/>
    <w:rsid w:val="00F23337"/>
    <w:rsid w:val="00F23419"/>
    <w:rsid w:val="00F234A3"/>
    <w:rsid w:val="00F23E6A"/>
    <w:rsid w:val="00F246D6"/>
    <w:rsid w:val="00F26189"/>
    <w:rsid w:val="00F26E18"/>
    <w:rsid w:val="00F27156"/>
    <w:rsid w:val="00F27C17"/>
    <w:rsid w:val="00F30F32"/>
    <w:rsid w:val="00F34AAE"/>
    <w:rsid w:val="00F35AA2"/>
    <w:rsid w:val="00F3623C"/>
    <w:rsid w:val="00F36567"/>
    <w:rsid w:val="00F376A6"/>
    <w:rsid w:val="00F406A9"/>
    <w:rsid w:val="00F4137C"/>
    <w:rsid w:val="00F41445"/>
    <w:rsid w:val="00F41A90"/>
    <w:rsid w:val="00F41E35"/>
    <w:rsid w:val="00F41EAC"/>
    <w:rsid w:val="00F41F77"/>
    <w:rsid w:val="00F43250"/>
    <w:rsid w:val="00F43664"/>
    <w:rsid w:val="00F43ADF"/>
    <w:rsid w:val="00F43F71"/>
    <w:rsid w:val="00F441A8"/>
    <w:rsid w:val="00F44961"/>
    <w:rsid w:val="00F44F52"/>
    <w:rsid w:val="00F45AC5"/>
    <w:rsid w:val="00F46DFF"/>
    <w:rsid w:val="00F471B9"/>
    <w:rsid w:val="00F47301"/>
    <w:rsid w:val="00F51DF5"/>
    <w:rsid w:val="00F5214A"/>
    <w:rsid w:val="00F52608"/>
    <w:rsid w:val="00F548FF"/>
    <w:rsid w:val="00F55F2F"/>
    <w:rsid w:val="00F56436"/>
    <w:rsid w:val="00F56C94"/>
    <w:rsid w:val="00F60779"/>
    <w:rsid w:val="00F6083D"/>
    <w:rsid w:val="00F6254D"/>
    <w:rsid w:val="00F62DAF"/>
    <w:rsid w:val="00F64784"/>
    <w:rsid w:val="00F64B02"/>
    <w:rsid w:val="00F64C06"/>
    <w:rsid w:val="00F6675D"/>
    <w:rsid w:val="00F708D0"/>
    <w:rsid w:val="00F71056"/>
    <w:rsid w:val="00F725E2"/>
    <w:rsid w:val="00F72A4F"/>
    <w:rsid w:val="00F72C00"/>
    <w:rsid w:val="00F738BD"/>
    <w:rsid w:val="00F74466"/>
    <w:rsid w:val="00F74758"/>
    <w:rsid w:val="00F74D4D"/>
    <w:rsid w:val="00F755E8"/>
    <w:rsid w:val="00F75A5C"/>
    <w:rsid w:val="00F75D3A"/>
    <w:rsid w:val="00F7659D"/>
    <w:rsid w:val="00F76A08"/>
    <w:rsid w:val="00F76DEB"/>
    <w:rsid w:val="00F770F5"/>
    <w:rsid w:val="00F813AC"/>
    <w:rsid w:val="00F82799"/>
    <w:rsid w:val="00F856CD"/>
    <w:rsid w:val="00F85A82"/>
    <w:rsid w:val="00F868E8"/>
    <w:rsid w:val="00F875C9"/>
    <w:rsid w:val="00F87870"/>
    <w:rsid w:val="00F9007F"/>
    <w:rsid w:val="00F902BB"/>
    <w:rsid w:val="00F91377"/>
    <w:rsid w:val="00F92126"/>
    <w:rsid w:val="00F9212B"/>
    <w:rsid w:val="00F92AE9"/>
    <w:rsid w:val="00F93567"/>
    <w:rsid w:val="00F935AC"/>
    <w:rsid w:val="00F943C7"/>
    <w:rsid w:val="00F94B3F"/>
    <w:rsid w:val="00F95724"/>
    <w:rsid w:val="00F9586C"/>
    <w:rsid w:val="00F96A49"/>
    <w:rsid w:val="00F96FEB"/>
    <w:rsid w:val="00F970A8"/>
    <w:rsid w:val="00FA0F84"/>
    <w:rsid w:val="00FA0F99"/>
    <w:rsid w:val="00FA260A"/>
    <w:rsid w:val="00FA46AD"/>
    <w:rsid w:val="00FA5C08"/>
    <w:rsid w:val="00FA5F38"/>
    <w:rsid w:val="00FA61F7"/>
    <w:rsid w:val="00FA65C1"/>
    <w:rsid w:val="00FA682E"/>
    <w:rsid w:val="00FA6F22"/>
    <w:rsid w:val="00FB11F1"/>
    <w:rsid w:val="00FB1B9A"/>
    <w:rsid w:val="00FB1D1C"/>
    <w:rsid w:val="00FB2F01"/>
    <w:rsid w:val="00FB414E"/>
    <w:rsid w:val="00FB571E"/>
    <w:rsid w:val="00FB5B25"/>
    <w:rsid w:val="00FB5C6B"/>
    <w:rsid w:val="00FB68AF"/>
    <w:rsid w:val="00FB6C77"/>
    <w:rsid w:val="00FB74A2"/>
    <w:rsid w:val="00FC18A9"/>
    <w:rsid w:val="00FC1E49"/>
    <w:rsid w:val="00FC2BA0"/>
    <w:rsid w:val="00FC2E4E"/>
    <w:rsid w:val="00FC3FD0"/>
    <w:rsid w:val="00FC5116"/>
    <w:rsid w:val="00FC5F0D"/>
    <w:rsid w:val="00FC636A"/>
    <w:rsid w:val="00FC64EB"/>
    <w:rsid w:val="00FC65CC"/>
    <w:rsid w:val="00FC7FCD"/>
    <w:rsid w:val="00FD00D4"/>
    <w:rsid w:val="00FD0490"/>
    <w:rsid w:val="00FD1787"/>
    <w:rsid w:val="00FD1BD4"/>
    <w:rsid w:val="00FD3769"/>
    <w:rsid w:val="00FD47AD"/>
    <w:rsid w:val="00FD55B8"/>
    <w:rsid w:val="00FD568D"/>
    <w:rsid w:val="00FD5875"/>
    <w:rsid w:val="00FD6D36"/>
    <w:rsid w:val="00FE025E"/>
    <w:rsid w:val="00FE21DF"/>
    <w:rsid w:val="00FE27D6"/>
    <w:rsid w:val="00FE4788"/>
    <w:rsid w:val="00FE5245"/>
    <w:rsid w:val="00FE6401"/>
    <w:rsid w:val="00FE68D6"/>
    <w:rsid w:val="00FE74EB"/>
    <w:rsid w:val="00FF2037"/>
    <w:rsid w:val="00FF3AB4"/>
    <w:rsid w:val="00FF3EEB"/>
    <w:rsid w:val="00FF43AD"/>
    <w:rsid w:val="00FF5EE8"/>
    <w:rsid w:val="00FF6475"/>
    <w:rsid w:val="00FF72CD"/>
    <w:rsid w:val="00FF76F8"/>
    <w:rsid w:val="00FF7B0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8D7FC58"/>
  <w15:docId w15:val="{3F10D0C1-1801-4922-9909-9E65DBD90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41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41FD"/>
  </w:style>
  <w:style w:type="paragraph" w:styleId="Footer">
    <w:name w:val="footer"/>
    <w:basedOn w:val="Normal"/>
    <w:link w:val="FooterChar"/>
    <w:uiPriority w:val="99"/>
    <w:unhideWhenUsed/>
    <w:rsid w:val="00AB41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41FD"/>
  </w:style>
  <w:style w:type="paragraph" w:styleId="ListParagraph">
    <w:name w:val="List Paragraph"/>
    <w:basedOn w:val="Normal"/>
    <w:uiPriority w:val="34"/>
    <w:qFormat/>
    <w:rsid w:val="00AB41FD"/>
    <w:pPr>
      <w:ind w:left="720"/>
      <w:contextualSpacing/>
    </w:pPr>
  </w:style>
  <w:style w:type="character" w:styleId="Hyperlink">
    <w:name w:val="Hyperlink"/>
    <w:basedOn w:val="DefaultParagraphFont"/>
    <w:uiPriority w:val="99"/>
    <w:unhideWhenUsed/>
    <w:rsid w:val="0055264E"/>
    <w:rPr>
      <w:color w:val="0563C1" w:themeColor="hyperlink"/>
      <w:u w:val="single"/>
    </w:rPr>
  </w:style>
  <w:style w:type="character" w:customStyle="1" w:styleId="Mention">
    <w:name w:val="Mention"/>
    <w:basedOn w:val="DefaultParagraphFont"/>
    <w:uiPriority w:val="99"/>
    <w:semiHidden/>
    <w:unhideWhenUsed/>
    <w:rsid w:val="0055264E"/>
    <w:rPr>
      <w:color w:val="2B579A"/>
      <w:shd w:val="clear" w:color="auto" w:fill="E6E6E6"/>
    </w:rPr>
  </w:style>
  <w:style w:type="paragraph" w:styleId="BalloonText">
    <w:name w:val="Balloon Text"/>
    <w:basedOn w:val="Normal"/>
    <w:link w:val="BalloonTextChar"/>
    <w:uiPriority w:val="99"/>
    <w:semiHidden/>
    <w:unhideWhenUsed/>
    <w:rsid w:val="00D361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61D0"/>
    <w:rPr>
      <w:rFonts w:ascii="Segoe UI" w:hAnsi="Segoe UI" w:cs="Segoe UI"/>
      <w:sz w:val="18"/>
      <w:szCs w:val="18"/>
    </w:rPr>
  </w:style>
  <w:style w:type="paragraph" w:customStyle="1" w:styleId="Default">
    <w:name w:val="Default"/>
    <w:rsid w:val="00D079FB"/>
    <w:pPr>
      <w:autoSpaceDE w:val="0"/>
      <w:autoSpaceDN w:val="0"/>
      <w:adjustRightInd w:val="0"/>
      <w:spacing w:after="0" w:line="240" w:lineRule="auto"/>
    </w:pPr>
    <w:rPr>
      <w:rFonts w:ascii="Calibri" w:eastAsiaTheme="minorEastAsia" w:hAnsi="Calibri" w:cs="Calibri"/>
      <w:color w:val="000000"/>
      <w:sz w:val="24"/>
      <w:szCs w:val="24"/>
    </w:rPr>
  </w:style>
  <w:style w:type="table" w:styleId="MediumShading1-Accent1">
    <w:name w:val="Medium Shading 1 Accent 1"/>
    <w:basedOn w:val="TableNormal"/>
    <w:uiPriority w:val="63"/>
    <w:rsid w:val="00BE1BE8"/>
    <w:pPr>
      <w:spacing w:after="0" w:line="240" w:lineRule="auto"/>
    </w:pPr>
    <w:rPr>
      <w:rFonts w:ascii="Calibri" w:eastAsiaTheme="minorEastAsia" w:hAnsi="Calibri"/>
      <w:sz w:val="24"/>
      <w:szCs w:val="24"/>
      <w:lang w:val="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TableGrid">
    <w:name w:val="Table Grid"/>
    <w:basedOn w:val="TableNormal"/>
    <w:uiPriority w:val="59"/>
    <w:rsid w:val="00453D7A"/>
    <w:pPr>
      <w:spacing w:after="0" w:line="240" w:lineRule="auto"/>
    </w:pPr>
    <w:rPr>
      <w:rFonts w:eastAsiaTheme="minorEastAsia"/>
      <w:sz w:val="24"/>
      <w:szCs w:val="24"/>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Accent5">
    <w:name w:val="Medium List 1 Accent 5"/>
    <w:basedOn w:val="TableNormal"/>
    <w:uiPriority w:val="65"/>
    <w:rsid w:val="00453D7A"/>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character" w:styleId="FollowedHyperlink">
    <w:name w:val="FollowedHyperlink"/>
    <w:basedOn w:val="DefaultParagraphFont"/>
    <w:uiPriority w:val="99"/>
    <w:semiHidden/>
    <w:unhideWhenUsed/>
    <w:rsid w:val="00F23E6A"/>
    <w:rPr>
      <w:color w:val="954F72" w:themeColor="followedHyperlink"/>
      <w:u w:val="single"/>
    </w:rPr>
  </w:style>
  <w:style w:type="paragraph" w:styleId="NormalWeb">
    <w:name w:val="Normal (Web)"/>
    <w:basedOn w:val="Normal"/>
    <w:uiPriority w:val="99"/>
    <w:semiHidden/>
    <w:unhideWhenUsed/>
    <w:rsid w:val="003023C2"/>
    <w:pPr>
      <w:spacing w:before="100" w:beforeAutospacing="1" w:after="100" w:afterAutospacing="1" w:line="240" w:lineRule="auto"/>
    </w:pPr>
    <w:rPr>
      <w:rFonts w:ascii="Times" w:hAnsi="Times" w:cs="Times New Roman"/>
      <w:sz w:val="20"/>
      <w:szCs w:val="20"/>
    </w:rPr>
  </w:style>
  <w:style w:type="character" w:styleId="Emphasis">
    <w:name w:val="Emphasis"/>
    <w:basedOn w:val="DefaultParagraphFont"/>
    <w:uiPriority w:val="20"/>
    <w:qFormat/>
    <w:rsid w:val="003023C2"/>
    <w:rPr>
      <w:i/>
      <w:iCs/>
    </w:rPr>
  </w:style>
  <w:style w:type="paragraph" w:styleId="EndnoteText">
    <w:name w:val="endnote text"/>
    <w:basedOn w:val="Normal"/>
    <w:link w:val="EndnoteTextChar"/>
    <w:uiPriority w:val="99"/>
    <w:unhideWhenUsed/>
    <w:rsid w:val="00182221"/>
    <w:pPr>
      <w:spacing w:after="0" w:line="240" w:lineRule="auto"/>
    </w:pPr>
    <w:rPr>
      <w:sz w:val="24"/>
      <w:szCs w:val="24"/>
    </w:rPr>
  </w:style>
  <w:style w:type="character" w:customStyle="1" w:styleId="EndnoteTextChar">
    <w:name w:val="Endnote Text Char"/>
    <w:basedOn w:val="DefaultParagraphFont"/>
    <w:link w:val="EndnoteText"/>
    <w:uiPriority w:val="99"/>
    <w:rsid w:val="00182221"/>
    <w:rPr>
      <w:sz w:val="24"/>
      <w:szCs w:val="24"/>
    </w:rPr>
  </w:style>
  <w:style w:type="character" w:styleId="EndnoteReference">
    <w:name w:val="endnote reference"/>
    <w:basedOn w:val="DefaultParagraphFont"/>
    <w:uiPriority w:val="99"/>
    <w:unhideWhenUsed/>
    <w:rsid w:val="00182221"/>
    <w:rPr>
      <w:vertAlign w:val="superscript"/>
    </w:rPr>
  </w:style>
  <w:style w:type="character" w:customStyle="1" w:styleId="uos-eprints-dv-label1">
    <w:name w:val="uos-eprints-dv-label1"/>
    <w:basedOn w:val="DefaultParagraphFont"/>
    <w:rsid w:val="00934162"/>
    <w:rPr>
      <w:b w:val="0"/>
      <w:bCs w:val="0"/>
    </w:rPr>
  </w:style>
  <w:style w:type="paragraph" w:styleId="FootnoteText">
    <w:name w:val="footnote text"/>
    <w:basedOn w:val="Normal"/>
    <w:link w:val="FootnoteTextChar"/>
    <w:uiPriority w:val="99"/>
    <w:semiHidden/>
    <w:unhideWhenUsed/>
    <w:rsid w:val="005E319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E3199"/>
    <w:rPr>
      <w:sz w:val="20"/>
      <w:szCs w:val="20"/>
    </w:rPr>
  </w:style>
  <w:style w:type="character" w:styleId="FootnoteReference">
    <w:name w:val="footnote reference"/>
    <w:basedOn w:val="DefaultParagraphFont"/>
    <w:uiPriority w:val="99"/>
    <w:semiHidden/>
    <w:unhideWhenUsed/>
    <w:rsid w:val="005E3199"/>
    <w:rPr>
      <w:vertAlign w:val="superscript"/>
    </w:rPr>
  </w:style>
  <w:style w:type="character" w:customStyle="1" w:styleId="personname">
    <w:name w:val="person_name"/>
    <w:rsid w:val="00C35C6D"/>
  </w:style>
  <w:style w:type="character" w:customStyle="1" w:styleId="apple-converted-space">
    <w:name w:val="apple-converted-space"/>
    <w:rsid w:val="00C35C6D"/>
  </w:style>
  <w:style w:type="character" w:customStyle="1" w:styleId="publication">
    <w:name w:val="publication"/>
    <w:rsid w:val="00C35C6D"/>
  </w:style>
  <w:style w:type="character" w:customStyle="1" w:styleId="volume">
    <w:name w:val="volume"/>
    <w:rsid w:val="00C35C6D"/>
  </w:style>
  <w:style w:type="character" w:customStyle="1" w:styleId="number">
    <w:name w:val="number"/>
    <w:rsid w:val="00C35C6D"/>
  </w:style>
  <w:style w:type="character" w:customStyle="1" w:styleId="pagerange">
    <w:name w:val="pagerange"/>
    <w:rsid w:val="00C35C6D"/>
  </w:style>
  <w:style w:type="character" w:customStyle="1" w:styleId="creators">
    <w:name w:val="creators"/>
    <w:rsid w:val="00C35C6D"/>
  </w:style>
  <w:style w:type="character" w:customStyle="1" w:styleId="Date2">
    <w:name w:val="Date2"/>
    <w:rsid w:val="00C35C6D"/>
  </w:style>
  <w:style w:type="paragraph" w:styleId="Revision">
    <w:name w:val="Revision"/>
    <w:hidden/>
    <w:uiPriority w:val="99"/>
    <w:semiHidden/>
    <w:rsid w:val="00C35C6D"/>
    <w:pPr>
      <w:spacing w:after="0" w:line="240" w:lineRule="auto"/>
    </w:pPr>
  </w:style>
  <w:style w:type="character" w:styleId="PageNumber">
    <w:name w:val="page number"/>
    <w:basedOn w:val="DefaultParagraphFont"/>
    <w:uiPriority w:val="99"/>
    <w:semiHidden/>
    <w:unhideWhenUsed/>
    <w:rsid w:val="00B114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500258">
      <w:bodyDiv w:val="1"/>
      <w:marLeft w:val="0"/>
      <w:marRight w:val="0"/>
      <w:marTop w:val="0"/>
      <w:marBottom w:val="0"/>
      <w:divBdr>
        <w:top w:val="none" w:sz="0" w:space="0" w:color="auto"/>
        <w:left w:val="none" w:sz="0" w:space="0" w:color="auto"/>
        <w:bottom w:val="none" w:sz="0" w:space="0" w:color="auto"/>
        <w:right w:val="none" w:sz="0" w:space="0" w:color="auto"/>
      </w:divBdr>
    </w:div>
    <w:div w:id="1036151718">
      <w:bodyDiv w:val="1"/>
      <w:marLeft w:val="0"/>
      <w:marRight w:val="0"/>
      <w:marTop w:val="0"/>
      <w:marBottom w:val="0"/>
      <w:divBdr>
        <w:top w:val="none" w:sz="0" w:space="0" w:color="auto"/>
        <w:left w:val="none" w:sz="0" w:space="0" w:color="auto"/>
        <w:bottom w:val="none" w:sz="0" w:space="0" w:color="auto"/>
        <w:right w:val="none" w:sz="0" w:space="0" w:color="auto"/>
      </w:divBdr>
    </w:div>
    <w:div w:id="1367634413">
      <w:bodyDiv w:val="1"/>
      <w:marLeft w:val="0"/>
      <w:marRight w:val="0"/>
      <w:marTop w:val="0"/>
      <w:marBottom w:val="0"/>
      <w:divBdr>
        <w:top w:val="none" w:sz="0" w:space="0" w:color="auto"/>
        <w:left w:val="none" w:sz="0" w:space="0" w:color="auto"/>
        <w:bottom w:val="none" w:sz="0" w:space="0" w:color="auto"/>
        <w:right w:val="none" w:sz="0" w:space="0" w:color="auto"/>
      </w:divBdr>
    </w:div>
    <w:div w:id="2076587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outcomes.com" TargetMode="External"/><Relationship Id="rId13" Type="http://schemas.openxmlformats.org/officeDocument/2006/relationships/image" Target="media/image5.emf"/><Relationship Id="rId18" Type="http://schemas.openxmlformats.org/officeDocument/2006/relationships/footer" Target="footer2.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biomedcentral.com/1472-6963/14/499"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england.nhs.uk/vanguard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dx.doi.org/10.1186/1748-5908-8-43"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eprints.uwe.ac.uk/11735/2/thematic_analysis_revised"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hyperlink" Target="https://www.r-outcomes.com/publications"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http://www.southampton.ac.uk/assets/imported/transforms/site/news-release/PageThumbnail/3C4E7D09DE204F17A830014DDFF5777A/CIS_Logo%20plus%20strapline_thumbnail.jpg_SIA_JPG_fit_to_width_INLINE.jpg" TargetMode="External"/><Relationship Id="rId2" Type="http://schemas.openxmlformats.org/officeDocument/2006/relationships/image" Target="media/image9.jpeg"/><Relationship Id="rId1" Type="http://schemas.openxmlformats.org/officeDocument/2006/relationships/image" Target="media/image7.png"/><Relationship Id="rId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B8EFAA-44B2-4494-87C6-356274266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8</Pages>
  <Words>2851</Words>
  <Characters>16255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Consilium Partners Ltd</dc:creator>
  <cp:lastModifiedBy>Matheson C.B.</cp:lastModifiedBy>
  <cp:revision>4</cp:revision>
  <cp:lastPrinted>2017-10-16T14:35:00Z</cp:lastPrinted>
  <dcterms:created xsi:type="dcterms:W3CDTF">2017-11-12T23:14:00Z</dcterms:created>
  <dcterms:modified xsi:type="dcterms:W3CDTF">2017-11-23T14:45:00Z</dcterms:modified>
</cp:coreProperties>
</file>