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A5" w:rsidRPr="00AC188D" w:rsidRDefault="00B84D93" w:rsidP="00AC188D">
      <w:pPr>
        <w:pStyle w:val="Heading1"/>
        <w:rPr>
          <w:b/>
          <w:color w:val="auto"/>
        </w:rPr>
      </w:pPr>
      <w:r w:rsidRPr="00AC188D">
        <w:rPr>
          <w:b/>
          <w:color w:val="auto"/>
        </w:rPr>
        <w:t xml:space="preserve">Environmental </w:t>
      </w:r>
      <w:r w:rsidR="00C14497" w:rsidRPr="00AC188D">
        <w:rPr>
          <w:b/>
          <w:color w:val="auto"/>
        </w:rPr>
        <w:t>Testing</w:t>
      </w:r>
      <w:r w:rsidRPr="00AC188D">
        <w:rPr>
          <w:b/>
          <w:color w:val="auto"/>
        </w:rPr>
        <w:t xml:space="preserve"> and Non-Destructive</w:t>
      </w:r>
      <w:r w:rsidR="003854A5" w:rsidRPr="00AC188D">
        <w:rPr>
          <w:b/>
          <w:color w:val="auto"/>
        </w:rPr>
        <w:t xml:space="preserve"> Inspection of the STAR Additively Manufactured Resistojet</w:t>
      </w:r>
    </w:p>
    <w:p w:rsidR="003854A5" w:rsidRPr="00AC188D" w:rsidRDefault="003854A5" w:rsidP="003854A5">
      <w:pPr>
        <w:jc w:val="both"/>
        <w:rPr>
          <w:rFonts w:ascii="Tahoma" w:hAnsi="Tahoma" w:cs="Tahoma"/>
          <w:sz w:val="20"/>
          <w:szCs w:val="20"/>
        </w:rPr>
      </w:pPr>
    </w:p>
    <w:p w:rsidR="00AC188D" w:rsidRPr="00AC188D" w:rsidRDefault="00AC188D" w:rsidP="00AC188D">
      <w:pPr>
        <w:pStyle w:val="Heading2"/>
        <w:rPr>
          <w:color w:val="auto"/>
        </w:rPr>
      </w:pPr>
      <w:r w:rsidRPr="00AC188D">
        <w:rPr>
          <w:color w:val="auto"/>
        </w:rPr>
        <w:t>Introduction:</w:t>
      </w:r>
    </w:p>
    <w:p w:rsidR="003854A5" w:rsidRDefault="00DF6EC6" w:rsidP="003854A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 potential of an all-electric spacecraft is enhanced by the possibility of a single integrated propellant supply.</w:t>
      </w:r>
      <w:r w:rsidR="00CB3D65">
        <w:rPr>
          <w:rFonts w:ascii="Tahoma" w:hAnsi="Tahoma" w:cs="Tahoma"/>
          <w:color w:val="000000"/>
          <w:sz w:val="20"/>
          <w:szCs w:val="20"/>
        </w:rPr>
        <w:t xml:space="preserve"> A common propellant choice is xenon.</w:t>
      </w:r>
      <w:r>
        <w:rPr>
          <w:rFonts w:ascii="Tahoma" w:hAnsi="Tahoma" w:cs="Tahoma"/>
          <w:color w:val="000000"/>
          <w:sz w:val="20"/>
          <w:szCs w:val="20"/>
        </w:rPr>
        <w:t xml:space="preserve"> This places new performance demands on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a high-tempe</w:t>
      </w:r>
      <w:r w:rsidR="00AC188D">
        <w:rPr>
          <w:rFonts w:ascii="Tahoma" w:hAnsi="Tahoma" w:cs="Tahoma"/>
          <w:color w:val="000000"/>
          <w:sz w:val="20"/>
          <w:szCs w:val="20"/>
        </w:rPr>
        <w:t>rature xenon resistojet</w:t>
      </w:r>
      <w:r>
        <w:rPr>
          <w:rFonts w:ascii="Tahoma" w:hAnsi="Tahoma" w:cs="Tahoma"/>
          <w:color w:val="000000"/>
          <w:sz w:val="20"/>
          <w:szCs w:val="20"/>
        </w:rPr>
        <w:t>, elevating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the hot gas temperature requir</w:t>
      </w:r>
      <w:r w:rsidR="00CB3D65">
        <w:rPr>
          <w:rFonts w:ascii="Tahoma" w:hAnsi="Tahoma" w:cs="Tahoma"/>
          <w:color w:val="000000"/>
          <w:sz w:val="20"/>
          <w:szCs w:val="20"/>
        </w:rPr>
        <w:t>ement to a minimum of 2400 K to achieve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80 s I</w:t>
      </w:r>
      <w:r w:rsidR="003854A5" w:rsidRPr="003854A5">
        <w:rPr>
          <w:rFonts w:ascii="Tahoma" w:hAnsi="Tahoma" w:cs="Tahoma"/>
          <w:color w:val="000000"/>
          <w:sz w:val="20"/>
          <w:szCs w:val="20"/>
          <w:vertAlign w:val="subscript"/>
        </w:rPr>
        <w:t>SP</w:t>
      </w:r>
      <w:r w:rsidR="00CB3D65">
        <w:rPr>
          <w:rFonts w:ascii="Tahoma" w:hAnsi="Tahoma" w:cs="Tahoma"/>
          <w:color w:val="000000"/>
          <w:sz w:val="20"/>
          <w:szCs w:val="20"/>
        </w:rPr>
        <w:t>, or 3300 K for 95 s, compared to the current state of the art at 48 s [1].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B3D65">
        <w:rPr>
          <w:rFonts w:ascii="Tahoma" w:hAnsi="Tahoma" w:cs="Tahoma"/>
          <w:color w:val="000000"/>
          <w:sz w:val="20"/>
          <w:szCs w:val="20"/>
        </w:rPr>
        <w:t xml:space="preserve">This </w:t>
      </w:r>
      <w:r w:rsidR="004534DF">
        <w:rPr>
          <w:rFonts w:ascii="Tahoma" w:hAnsi="Tahoma" w:cs="Tahoma"/>
          <w:color w:val="000000"/>
          <w:sz w:val="20"/>
          <w:szCs w:val="20"/>
        </w:rPr>
        <w:t>represents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significant</w:t>
      </w:r>
      <w:r w:rsidR="004534DF">
        <w:rPr>
          <w:rFonts w:ascii="Tahoma" w:hAnsi="Tahoma" w:cs="Tahoma"/>
          <w:color w:val="000000"/>
          <w:sz w:val="20"/>
          <w:szCs w:val="20"/>
        </w:rPr>
        <w:t xml:space="preserve"> materials and design challenge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. Beyond the flow kinetics, a major practical challenge facing the high-temperature resistojet technology is retaining structural integrity at </w:t>
      </w:r>
      <w:r>
        <w:rPr>
          <w:rFonts w:ascii="Tahoma" w:hAnsi="Tahoma" w:cs="Tahoma"/>
          <w:color w:val="000000"/>
          <w:sz w:val="20"/>
          <w:szCs w:val="20"/>
        </w:rPr>
        <w:t>the very high operating temperatures</w:t>
      </w:r>
      <w:r w:rsidR="003854A5">
        <w:rPr>
          <w:rFonts w:ascii="Tahoma" w:hAnsi="Tahoma" w:cs="Tahoma"/>
          <w:color w:val="000000"/>
          <w:sz w:val="20"/>
          <w:szCs w:val="20"/>
        </w:rPr>
        <w:t>, whilst minimizing viscous and radiative heat losses. The University of Southampton has identified a technical solution to this pro</w:t>
      </w:r>
      <w:r w:rsidR="003C4C6B">
        <w:rPr>
          <w:rFonts w:ascii="Tahoma" w:hAnsi="Tahoma" w:cs="Tahoma"/>
          <w:color w:val="000000"/>
          <w:sz w:val="20"/>
          <w:szCs w:val="20"/>
        </w:rPr>
        <w:t xml:space="preserve">blem and advanced </w:t>
      </w:r>
      <w:proofErr w:type="spellStart"/>
      <w:r w:rsidR="003C4C6B">
        <w:rPr>
          <w:rFonts w:ascii="Tahoma" w:hAnsi="Tahoma" w:cs="Tahoma"/>
          <w:color w:val="000000"/>
          <w:sz w:val="20"/>
          <w:szCs w:val="20"/>
        </w:rPr>
        <w:t>thermofluid</w:t>
      </w:r>
      <w:proofErr w:type="spellEnd"/>
      <w:r w:rsidR="003854A5">
        <w:rPr>
          <w:rFonts w:ascii="Tahoma" w:hAnsi="Tahoma" w:cs="Tahoma"/>
          <w:color w:val="000000"/>
          <w:sz w:val="20"/>
          <w:szCs w:val="20"/>
        </w:rPr>
        <w:t xml:space="preserve"> multiphysics simulations are currently ongoing as part of a current collaboration with Surrey Satellite Technology Limited (SSTL), </w:t>
      </w:r>
      <w:r>
        <w:rPr>
          <w:rFonts w:ascii="Tahoma" w:hAnsi="Tahoma" w:cs="Tahoma"/>
          <w:color w:val="000000"/>
          <w:sz w:val="20"/>
          <w:szCs w:val="20"/>
        </w:rPr>
        <w:t xml:space="preserve">alongside an iterative design process and experimental campaign to reach the </w:t>
      </w:r>
      <w:r w:rsidR="00106DD0">
        <w:rPr>
          <w:rFonts w:ascii="Tahoma" w:hAnsi="Tahoma" w:cs="Tahoma"/>
          <w:color w:val="000000"/>
          <w:sz w:val="20"/>
          <w:szCs w:val="20"/>
        </w:rPr>
        <w:t>performance possible fro</w:t>
      </w:r>
      <w:r w:rsidR="00C1210C">
        <w:rPr>
          <w:rFonts w:ascii="Tahoma" w:hAnsi="Tahoma" w:cs="Tahoma"/>
          <w:color w:val="000000"/>
          <w:sz w:val="20"/>
          <w:szCs w:val="20"/>
        </w:rPr>
        <w:t>m a high-temperature resistojet.</w:t>
      </w:r>
    </w:p>
    <w:p w:rsidR="003854A5" w:rsidRDefault="003854A5" w:rsidP="003854A5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C188D" w:rsidRPr="00AC188D" w:rsidRDefault="00AC188D" w:rsidP="00AC188D">
      <w:pPr>
        <w:pStyle w:val="Heading2"/>
        <w:rPr>
          <w:color w:val="auto"/>
        </w:rPr>
      </w:pPr>
      <w:r w:rsidRPr="00AC188D">
        <w:rPr>
          <w:color w:val="auto"/>
        </w:rPr>
        <w:t>Discussion:</w:t>
      </w:r>
    </w:p>
    <w:p w:rsidR="0097160F" w:rsidRDefault="00F3048D" w:rsidP="00C527F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This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paper presents the design, manufacturing and postproduction analys</w:t>
      </w:r>
      <w:r>
        <w:rPr>
          <w:rFonts w:ascii="Tahoma" w:hAnsi="Tahoma" w:cs="Tahoma"/>
          <w:color w:val="000000"/>
          <w:sz w:val="20"/>
          <w:szCs w:val="20"/>
        </w:rPr>
        <w:t xml:space="preserve">is of a novel high-temperature </w:t>
      </w:r>
      <w:r w:rsidR="003854A5">
        <w:rPr>
          <w:rFonts w:ascii="Tahoma" w:hAnsi="Tahoma" w:cs="Tahoma"/>
          <w:color w:val="000000"/>
          <w:sz w:val="20"/>
          <w:szCs w:val="20"/>
        </w:rPr>
        <w:t>resistojet heat exchanger manufactured through selective laser melting</w:t>
      </w:r>
      <w:r w:rsidR="0097160F">
        <w:rPr>
          <w:rFonts w:ascii="Tahoma" w:hAnsi="Tahoma" w:cs="Tahoma"/>
          <w:color w:val="000000"/>
          <w:sz w:val="20"/>
          <w:szCs w:val="20"/>
        </w:rPr>
        <w:t xml:space="preserve"> (SLM)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F7A6E">
        <w:rPr>
          <w:rFonts w:ascii="Tahoma" w:hAnsi="Tahoma" w:cs="Tahoma"/>
          <w:color w:val="000000"/>
          <w:sz w:val="20"/>
          <w:szCs w:val="20"/>
        </w:rPr>
        <w:t>of 316L stainless steel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="003F7A6E">
        <w:rPr>
          <w:rFonts w:ascii="Tahoma" w:hAnsi="Tahoma" w:cs="Tahoma"/>
          <w:color w:val="000000"/>
          <w:sz w:val="20"/>
          <w:szCs w:val="20"/>
        </w:rPr>
        <w:t xml:space="preserve"> to</w:t>
      </w:r>
      <w:r w:rsidR="003854A5">
        <w:rPr>
          <w:rFonts w:ascii="Tahoma" w:hAnsi="Tahoma" w:cs="Tahoma"/>
          <w:color w:val="000000"/>
          <w:sz w:val="20"/>
          <w:szCs w:val="20"/>
        </w:rPr>
        <w:t xml:space="preserve"> validate the manufacturing approach.</w:t>
      </w:r>
      <w:r w:rsidR="002E114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0C66A8">
        <w:rPr>
          <w:rFonts w:ascii="Tahoma" w:hAnsi="Tahoma" w:cs="Tahoma"/>
          <w:color w:val="000000"/>
          <w:sz w:val="20"/>
          <w:szCs w:val="20"/>
        </w:rPr>
        <w:t>The heat exchan</w:t>
      </w:r>
      <w:r w:rsidR="00AC188D">
        <w:rPr>
          <w:rFonts w:ascii="Tahoma" w:hAnsi="Tahoma" w:cs="Tahoma"/>
          <w:color w:val="000000"/>
          <w:sz w:val="20"/>
          <w:szCs w:val="20"/>
        </w:rPr>
        <w:t>ger is produced as a single-piec</w:t>
      </w:r>
      <w:r w:rsidR="000C66A8">
        <w:rPr>
          <w:rFonts w:ascii="Tahoma" w:hAnsi="Tahoma" w:cs="Tahoma"/>
          <w:color w:val="000000"/>
          <w:sz w:val="20"/>
          <w:szCs w:val="20"/>
        </w:rPr>
        <w:t>e component integrating a convergent-divergent nozzle</w:t>
      </w:r>
      <w:r w:rsidR="0097160F">
        <w:rPr>
          <w:rFonts w:ascii="Tahoma" w:hAnsi="Tahoma" w:cs="Tahoma"/>
          <w:color w:val="000000"/>
          <w:sz w:val="20"/>
          <w:szCs w:val="20"/>
        </w:rPr>
        <w:t>, significantly reducing the time and cost of manufacture</w:t>
      </w:r>
      <w:r w:rsidR="000C66A8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EB2BE7" w:rsidRDefault="00C649A2" w:rsidP="00C527F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Environmental testing will be performed on the component</w:t>
      </w:r>
      <w:r w:rsidR="00EB2BE7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color w:val="000000"/>
          <w:sz w:val="20"/>
          <w:szCs w:val="20"/>
        </w:rPr>
        <w:t xml:space="preserve"> including</w:t>
      </w:r>
      <w:r w:rsidR="00EB2BE7">
        <w:rPr>
          <w:rFonts w:ascii="Tahoma" w:hAnsi="Tahoma" w:cs="Tahoma"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characterisation of thrust and </w:t>
      </w:r>
      <w:r w:rsidR="00400A12">
        <w:rPr>
          <w:rFonts w:ascii="Tahoma" w:hAnsi="Tahoma" w:cs="Tahoma"/>
          <w:color w:val="000000"/>
          <w:sz w:val="20"/>
          <w:szCs w:val="20"/>
        </w:rPr>
        <w:t>I</w:t>
      </w:r>
      <w:r w:rsidR="00400A12" w:rsidRPr="003854A5">
        <w:rPr>
          <w:rFonts w:ascii="Tahoma" w:hAnsi="Tahoma" w:cs="Tahoma"/>
          <w:color w:val="000000"/>
          <w:sz w:val="20"/>
          <w:szCs w:val="20"/>
          <w:vertAlign w:val="subscript"/>
        </w:rPr>
        <w:t>SP</w:t>
      </w:r>
      <w:r w:rsidR="00EB2BE7">
        <w:rPr>
          <w:rFonts w:ascii="Tahoma" w:hAnsi="Tahoma" w:cs="Tahoma"/>
          <w:color w:val="000000"/>
          <w:sz w:val="20"/>
          <w:szCs w:val="20"/>
        </w:rPr>
        <w:t xml:space="preserve"> performance</w:t>
      </w:r>
      <w:r w:rsidR="00A870FA">
        <w:rPr>
          <w:rFonts w:ascii="Tahoma" w:hAnsi="Tahoma" w:cs="Tahoma"/>
          <w:color w:val="000000"/>
          <w:sz w:val="20"/>
          <w:szCs w:val="20"/>
        </w:rPr>
        <w:t xml:space="preserve"> in hot and cold gas modes</w:t>
      </w:r>
      <w:r w:rsidR="00EB2BE7">
        <w:rPr>
          <w:rFonts w:ascii="Tahoma" w:hAnsi="Tahoma" w:cs="Tahoma"/>
          <w:color w:val="000000"/>
          <w:sz w:val="20"/>
          <w:szCs w:val="20"/>
        </w:rPr>
        <w:t>;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5B7EE4">
        <w:rPr>
          <w:rFonts w:ascii="Tahoma" w:hAnsi="Tahoma" w:cs="Tahoma"/>
          <w:color w:val="000000"/>
          <w:sz w:val="20"/>
          <w:szCs w:val="20"/>
        </w:rPr>
        <w:t>determination of an effective start-up and shut-down procedure to op</w:t>
      </w:r>
      <w:r w:rsidR="00EB2BE7">
        <w:rPr>
          <w:rFonts w:ascii="Tahoma" w:hAnsi="Tahoma" w:cs="Tahoma"/>
          <w:color w:val="000000"/>
          <w:sz w:val="20"/>
          <w:szCs w:val="20"/>
        </w:rPr>
        <w:t>timise lifetime and performance; thermal cycle life testing;</w:t>
      </w:r>
      <w:r w:rsidR="005B7EE4">
        <w:rPr>
          <w:rFonts w:ascii="Tahoma" w:hAnsi="Tahoma" w:cs="Tahoma"/>
          <w:color w:val="000000"/>
          <w:sz w:val="20"/>
          <w:szCs w:val="20"/>
        </w:rPr>
        <w:t xml:space="preserve"> vib</w:t>
      </w:r>
      <w:r w:rsidR="000366DE">
        <w:rPr>
          <w:rFonts w:ascii="Tahoma" w:hAnsi="Tahoma" w:cs="Tahoma"/>
          <w:color w:val="000000"/>
          <w:sz w:val="20"/>
          <w:szCs w:val="20"/>
        </w:rPr>
        <w:t>ration testing</w:t>
      </w:r>
      <w:r w:rsidR="00EB2BE7">
        <w:rPr>
          <w:rFonts w:ascii="Tahoma" w:hAnsi="Tahoma" w:cs="Tahoma"/>
          <w:color w:val="000000"/>
          <w:sz w:val="20"/>
          <w:szCs w:val="20"/>
        </w:rPr>
        <w:t>;</w:t>
      </w:r>
      <w:r w:rsidR="006D1088">
        <w:rPr>
          <w:rFonts w:ascii="Tahoma" w:hAnsi="Tahoma" w:cs="Tahoma"/>
          <w:color w:val="000000"/>
          <w:sz w:val="20"/>
          <w:szCs w:val="20"/>
        </w:rPr>
        <w:t xml:space="preserve"> and cleanliness testing</w:t>
      </w:r>
      <w:r w:rsidR="000366DE">
        <w:rPr>
          <w:rFonts w:ascii="Tahoma" w:hAnsi="Tahoma" w:cs="Tahoma"/>
          <w:color w:val="000000"/>
          <w:sz w:val="20"/>
          <w:szCs w:val="20"/>
        </w:rPr>
        <w:t>.</w:t>
      </w:r>
      <w:r w:rsidR="00D23AE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07E67" w:rsidRDefault="002367FD" w:rsidP="00C527F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These tests will be combined with a novel process of high-resolution micro-Computed Tomography (</w:t>
      </w:r>
      <w:r w:rsidR="00F50F12">
        <w:rPr>
          <w:rFonts w:ascii="Tahoma" w:hAnsi="Tahoma" w:cs="Tahoma"/>
          <w:color w:val="000000"/>
          <w:sz w:val="20"/>
          <w:szCs w:val="20"/>
        </w:rPr>
        <w:t>μ-CT), applied as a tool for volumetric non-destructive inspection</w:t>
      </w:r>
      <w:r w:rsidR="00D03F8B">
        <w:rPr>
          <w:rFonts w:ascii="Tahoma" w:hAnsi="Tahoma" w:cs="Tahoma"/>
          <w:color w:val="000000"/>
          <w:sz w:val="20"/>
          <w:szCs w:val="20"/>
        </w:rPr>
        <w:t>, since the complex geometry of the thruster does not allow internal inspection.</w:t>
      </w:r>
      <w:r w:rsidR="006D108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147CA">
        <w:rPr>
          <w:rFonts w:ascii="Tahoma" w:hAnsi="Tahoma" w:cs="Tahoma"/>
          <w:color w:val="000000"/>
          <w:sz w:val="20"/>
          <w:szCs w:val="20"/>
        </w:rPr>
        <w:t xml:space="preserve">The results in this paper will be used </w:t>
      </w:r>
      <w:r w:rsidR="00647091">
        <w:rPr>
          <w:rFonts w:ascii="Tahoma" w:hAnsi="Tahoma" w:cs="Tahoma"/>
          <w:color w:val="000000"/>
          <w:sz w:val="20"/>
          <w:szCs w:val="20"/>
        </w:rPr>
        <w:t xml:space="preserve">in an iterative process to further </w:t>
      </w:r>
      <w:r w:rsidR="00215224">
        <w:rPr>
          <w:rFonts w:ascii="Tahoma" w:hAnsi="Tahoma" w:cs="Tahoma"/>
          <w:color w:val="000000"/>
          <w:sz w:val="20"/>
          <w:szCs w:val="20"/>
        </w:rPr>
        <w:t>improve the design of</w:t>
      </w:r>
      <w:r w:rsidR="00647091">
        <w:rPr>
          <w:rFonts w:ascii="Tahoma" w:hAnsi="Tahoma" w:cs="Tahoma"/>
          <w:color w:val="000000"/>
          <w:sz w:val="20"/>
          <w:szCs w:val="20"/>
        </w:rPr>
        <w:t xml:space="preserve"> the STAR</w:t>
      </w:r>
      <w:r w:rsidR="00932C13">
        <w:rPr>
          <w:rFonts w:ascii="Tahoma" w:hAnsi="Tahoma" w:cs="Tahoma"/>
          <w:color w:val="000000"/>
          <w:sz w:val="20"/>
          <w:szCs w:val="20"/>
        </w:rPr>
        <w:t xml:space="preserve"> (Super-high Temperature Additive-manufactured</w:t>
      </w:r>
      <w:r w:rsidR="0064709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32C13">
        <w:rPr>
          <w:rFonts w:ascii="Tahoma" w:hAnsi="Tahoma" w:cs="Tahoma"/>
          <w:color w:val="000000"/>
          <w:sz w:val="20"/>
          <w:szCs w:val="20"/>
        </w:rPr>
        <w:t>R</w:t>
      </w:r>
      <w:r w:rsidR="00647091">
        <w:rPr>
          <w:rFonts w:ascii="Tahoma" w:hAnsi="Tahoma" w:cs="Tahoma"/>
          <w:color w:val="000000"/>
          <w:sz w:val="20"/>
          <w:szCs w:val="20"/>
        </w:rPr>
        <w:t>esistojet</w:t>
      </w:r>
      <w:r w:rsidR="00932C13">
        <w:rPr>
          <w:rFonts w:ascii="Tahoma" w:hAnsi="Tahoma" w:cs="Tahoma"/>
          <w:color w:val="000000"/>
          <w:sz w:val="20"/>
          <w:szCs w:val="20"/>
        </w:rPr>
        <w:t>)</w:t>
      </w:r>
      <w:r w:rsidR="00647091">
        <w:rPr>
          <w:rFonts w:ascii="Tahoma" w:hAnsi="Tahoma" w:cs="Tahoma"/>
          <w:color w:val="000000"/>
          <w:sz w:val="20"/>
          <w:szCs w:val="20"/>
        </w:rPr>
        <w:t>.</w:t>
      </w:r>
      <w:r w:rsidR="00907E67">
        <w:rPr>
          <w:rFonts w:ascii="Tahoma" w:hAnsi="Tahoma" w:cs="Tahoma"/>
          <w:color w:val="000000"/>
          <w:sz w:val="20"/>
          <w:szCs w:val="20"/>
        </w:rPr>
        <w:t xml:space="preserve"> The paper will also include the </w:t>
      </w:r>
      <w:r w:rsidR="00EB2BE7">
        <w:rPr>
          <w:rFonts w:ascii="Tahoma" w:hAnsi="Tahoma" w:cs="Tahoma"/>
          <w:color w:val="000000"/>
          <w:sz w:val="20"/>
          <w:szCs w:val="20"/>
        </w:rPr>
        <w:t>testing</w:t>
      </w:r>
      <w:r w:rsidR="00907E67">
        <w:rPr>
          <w:rFonts w:ascii="Tahoma" w:hAnsi="Tahoma" w:cs="Tahoma"/>
          <w:color w:val="000000"/>
          <w:sz w:val="20"/>
          <w:szCs w:val="20"/>
        </w:rPr>
        <w:t xml:space="preserve"> of Inconel and refractory alloys via the same method</w:t>
      </w:r>
      <w:r w:rsidR="00EB2BE7">
        <w:rPr>
          <w:rFonts w:ascii="Tahoma" w:hAnsi="Tahoma" w:cs="Tahoma"/>
          <w:color w:val="000000"/>
          <w:sz w:val="20"/>
          <w:szCs w:val="20"/>
        </w:rPr>
        <w:t>s</w:t>
      </w:r>
      <w:r w:rsidR="00907E67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97160F" w:rsidRDefault="003854A5" w:rsidP="0097160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7160F" w:rsidRPr="0097160F" w:rsidRDefault="00AC188D" w:rsidP="0097160F">
      <w:pPr>
        <w:pStyle w:val="Heading2"/>
        <w:rPr>
          <w:color w:val="auto"/>
        </w:rPr>
      </w:pPr>
      <w:r w:rsidRPr="00AC188D">
        <w:rPr>
          <w:color w:val="auto"/>
        </w:rPr>
        <w:t>Conclusion:</w:t>
      </w:r>
    </w:p>
    <w:p w:rsidR="0097160F" w:rsidRDefault="0097160F" w:rsidP="0097160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 high-temperature xenon resistojet is an enabling technology for an all-electric spacecraft. This paper presen</w:t>
      </w:r>
      <w:r w:rsidR="00CB3D65">
        <w:rPr>
          <w:rFonts w:ascii="Tahoma" w:hAnsi="Tahoma" w:cs="Tahoma"/>
          <w:color w:val="000000"/>
          <w:sz w:val="20"/>
          <w:szCs w:val="20"/>
        </w:rPr>
        <w:t>ts an experimental campaign on</w:t>
      </w:r>
      <w:r>
        <w:rPr>
          <w:rFonts w:ascii="Tahoma" w:hAnsi="Tahoma" w:cs="Tahoma"/>
          <w:color w:val="000000"/>
          <w:sz w:val="20"/>
          <w:szCs w:val="20"/>
        </w:rPr>
        <w:t xml:space="preserve"> additive-manufactured prototype</w:t>
      </w:r>
      <w:r w:rsidR="00CB3D65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 xml:space="preserve"> as a precursor to the development of the refractory metal high-temperature thruster. </w:t>
      </w:r>
      <w:r w:rsidR="003C4C6B">
        <w:rPr>
          <w:rFonts w:ascii="Tahoma" w:hAnsi="Tahoma" w:cs="Tahoma"/>
          <w:color w:val="000000"/>
          <w:sz w:val="20"/>
          <w:szCs w:val="20"/>
        </w:rPr>
        <w:t xml:space="preserve">The data presented will be used to validate the University of Southampton’s </w:t>
      </w:r>
      <w:proofErr w:type="spellStart"/>
      <w:r w:rsidR="003C4C6B">
        <w:rPr>
          <w:rFonts w:ascii="Tahoma" w:hAnsi="Tahoma" w:cs="Tahoma"/>
          <w:color w:val="000000"/>
          <w:sz w:val="20"/>
          <w:szCs w:val="20"/>
        </w:rPr>
        <w:t>thermofluid</w:t>
      </w:r>
      <w:proofErr w:type="spellEnd"/>
      <w:r w:rsidR="003C4C6B">
        <w:rPr>
          <w:rFonts w:ascii="Tahoma" w:hAnsi="Tahoma" w:cs="Tahoma"/>
          <w:color w:val="000000"/>
          <w:sz w:val="20"/>
          <w:szCs w:val="20"/>
        </w:rPr>
        <w:t xml:space="preserve"> resistojet model, and inform the next stage of development of the STAR.</w:t>
      </w:r>
    </w:p>
    <w:p w:rsidR="00CB3D65" w:rsidRDefault="00CB3D65" w:rsidP="0097160F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CB3D65" w:rsidRPr="00CB3D65" w:rsidRDefault="00CB3D65" w:rsidP="00CB3D65">
      <w:pPr>
        <w:pStyle w:val="Heading2"/>
        <w:rPr>
          <w:color w:val="auto"/>
        </w:rPr>
      </w:pPr>
      <w:r w:rsidRPr="00CB3D65">
        <w:rPr>
          <w:color w:val="auto"/>
        </w:rPr>
        <w:t>References:</w:t>
      </w:r>
    </w:p>
    <w:p w:rsidR="00CB3D65" w:rsidRPr="00CB3D65" w:rsidRDefault="00A8103C" w:rsidP="00A8103C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[1] </w:t>
      </w:r>
      <w:proofErr w:type="spellStart"/>
      <w:r w:rsidR="00FD67FD" w:rsidRPr="00FD67FD">
        <w:rPr>
          <w:rFonts w:ascii="Arial" w:hAnsi="Arial" w:cs="Arial"/>
          <w:sz w:val="20"/>
          <w:szCs w:val="20"/>
          <w:shd w:val="clear" w:color="auto" w:fill="FFFFFF"/>
        </w:rPr>
        <w:t>Romei</w:t>
      </w:r>
      <w:proofErr w:type="spellEnd"/>
      <w:r w:rsidR="00FD67FD" w:rsidRPr="00FD67FD">
        <w:rPr>
          <w:rFonts w:ascii="Arial" w:hAnsi="Arial" w:cs="Arial"/>
          <w:sz w:val="20"/>
          <w:szCs w:val="20"/>
          <w:shd w:val="clear" w:color="auto" w:fill="FFFFFF"/>
        </w:rPr>
        <w:t xml:space="preserve">, F., </w:t>
      </w:r>
      <w:proofErr w:type="spellStart"/>
      <w:r w:rsidR="00FD67FD" w:rsidRPr="00FD67FD">
        <w:rPr>
          <w:rFonts w:ascii="Arial" w:hAnsi="Arial" w:cs="Arial"/>
          <w:sz w:val="20"/>
          <w:szCs w:val="20"/>
          <w:shd w:val="clear" w:color="auto" w:fill="FFFFFF"/>
        </w:rPr>
        <w:t>Grubišić</w:t>
      </w:r>
      <w:proofErr w:type="spellEnd"/>
      <w:r w:rsidR="00FD67FD" w:rsidRPr="00FD67FD">
        <w:rPr>
          <w:rFonts w:ascii="Arial" w:hAnsi="Arial" w:cs="Arial"/>
          <w:sz w:val="20"/>
          <w:szCs w:val="20"/>
          <w:shd w:val="clear" w:color="auto" w:fill="FFFFFF"/>
        </w:rPr>
        <w:t>, A. and Gibbon, D. (2017). Manufacturing of a high-temperature resistojet heat exchanger by selective laser melting. </w:t>
      </w:r>
      <w:proofErr w:type="spellStart"/>
      <w:r w:rsidR="00FD67FD" w:rsidRPr="00FD67FD">
        <w:rPr>
          <w:rFonts w:ascii="Arial" w:hAnsi="Arial" w:cs="Arial"/>
          <w:i/>
          <w:iCs/>
          <w:sz w:val="20"/>
          <w:szCs w:val="20"/>
          <w:shd w:val="clear" w:color="auto" w:fill="FFFFFF"/>
        </w:rPr>
        <w:t>Acta</w:t>
      </w:r>
      <w:proofErr w:type="spellEnd"/>
      <w:r w:rsidR="00FD67FD" w:rsidRPr="00FD67FD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FD67FD" w:rsidRPr="00FD67FD">
        <w:rPr>
          <w:rFonts w:ascii="Arial" w:hAnsi="Arial" w:cs="Arial"/>
          <w:i/>
          <w:iCs/>
          <w:sz w:val="20"/>
          <w:szCs w:val="20"/>
          <w:shd w:val="clear" w:color="auto" w:fill="FFFFFF"/>
        </w:rPr>
        <w:t>Astronautica</w:t>
      </w:r>
      <w:proofErr w:type="spellEnd"/>
      <w:r w:rsidR="00FD67FD" w:rsidRPr="00FD67FD">
        <w:rPr>
          <w:rFonts w:ascii="Arial" w:hAnsi="Arial" w:cs="Arial"/>
          <w:sz w:val="20"/>
          <w:szCs w:val="20"/>
          <w:shd w:val="clear" w:color="auto" w:fill="FFFFFF"/>
        </w:rPr>
        <w:t>, 138, pp.356-368.</w:t>
      </w:r>
      <w:bookmarkStart w:id="0" w:name="_GoBack"/>
      <w:bookmarkEnd w:id="0"/>
    </w:p>
    <w:p w:rsidR="00CB3D65" w:rsidRPr="0097160F" w:rsidRDefault="00CB3D65" w:rsidP="0097160F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AC188D" w:rsidRPr="00AC188D" w:rsidRDefault="0097160F" w:rsidP="0097160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537210</wp:posOffset>
            </wp:positionV>
            <wp:extent cx="5667375" cy="4431030"/>
            <wp:effectExtent l="0" t="0" r="9525" b="762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1" name="Picture 1" descr="C:\Users\mdr1n17\AppData\Local\Microsoft\Windows\INetCache\Content.Word\Performance Characterisation of the STAR Resistoj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dr1n17\AppData\Local\Microsoft\Windows\INetCache\Content.Word\Performance Characterisation of the STAR Resistoj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4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188D" w:rsidRPr="00AC1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5"/>
    <w:rsid w:val="000366DE"/>
    <w:rsid w:val="000C66A8"/>
    <w:rsid w:val="00106DD0"/>
    <w:rsid w:val="00215224"/>
    <w:rsid w:val="002367FD"/>
    <w:rsid w:val="002E114F"/>
    <w:rsid w:val="003854A5"/>
    <w:rsid w:val="003C4C6B"/>
    <w:rsid w:val="003F7A6E"/>
    <w:rsid w:val="00400A12"/>
    <w:rsid w:val="004534DF"/>
    <w:rsid w:val="005B7EE4"/>
    <w:rsid w:val="00647091"/>
    <w:rsid w:val="006D1088"/>
    <w:rsid w:val="00702AA3"/>
    <w:rsid w:val="00907E67"/>
    <w:rsid w:val="00932C13"/>
    <w:rsid w:val="0097160F"/>
    <w:rsid w:val="009D48AC"/>
    <w:rsid w:val="00A147CA"/>
    <w:rsid w:val="00A8103C"/>
    <w:rsid w:val="00A870FA"/>
    <w:rsid w:val="00AC188D"/>
    <w:rsid w:val="00B61ED3"/>
    <w:rsid w:val="00B84D93"/>
    <w:rsid w:val="00C1210C"/>
    <w:rsid w:val="00C14497"/>
    <w:rsid w:val="00C649A2"/>
    <w:rsid w:val="00CB3D65"/>
    <w:rsid w:val="00D03F8B"/>
    <w:rsid w:val="00D23AE9"/>
    <w:rsid w:val="00DC6DCA"/>
    <w:rsid w:val="00DF6EC6"/>
    <w:rsid w:val="00EB2BE7"/>
    <w:rsid w:val="00F3048D"/>
    <w:rsid w:val="00F50F12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D74D"/>
  <w15:chartTrackingRefBased/>
  <w15:docId w15:val="{916E62E7-6F10-4348-B0F5-D445A936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A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8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8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C18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styleId="Emphasis">
    <w:name w:val="Emphasis"/>
    <w:basedOn w:val="DefaultParagraphFont"/>
    <w:uiPriority w:val="20"/>
    <w:qFormat/>
    <w:rsid w:val="00CB3D65"/>
    <w:rPr>
      <w:i/>
      <w:iCs/>
    </w:rPr>
  </w:style>
  <w:style w:type="character" w:styleId="Strong">
    <w:name w:val="Strong"/>
    <w:basedOn w:val="DefaultParagraphFont"/>
    <w:uiPriority w:val="22"/>
    <w:qFormat/>
    <w:rsid w:val="00CB3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M.D.</dc:creator>
  <cp:keywords/>
  <dc:description/>
  <cp:lastModifiedBy>Robinson M.D.</cp:lastModifiedBy>
  <cp:revision>40</cp:revision>
  <dcterms:created xsi:type="dcterms:W3CDTF">2017-10-16T08:06:00Z</dcterms:created>
  <dcterms:modified xsi:type="dcterms:W3CDTF">2017-10-18T10:34:00Z</dcterms:modified>
</cp:coreProperties>
</file>