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98258" w14:textId="599A6B12" w:rsidR="00777E35" w:rsidRPr="00AD0F1E" w:rsidRDefault="00E469DC" w:rsidP="00772202">
      <w:pPr>
        <w:spacing w:line="360" w:lineRule="auto"/>
        <w:rPr>
          <w:rFonts w:ascii="Arial" w:hAnsi="Arial" w:cs="Arial"/>
          <w:b/>
          <w:sz w:val="22"/>
          <w:szCs w:val="22"/>
        </w:rPr>
      </w:pPr>
      <w:bookmarkStart w:id="0" w:name="OLE_LINK1"/>
      <w:r>
        <w:rPr>
          <w:rFonts w:ascii="Arial" w:hAnsi="Arial" w:cs="Arial"/>
          <w:b/>
          <w:sz w:val="22"/>
          <w:szCs w:val="22"/>
        </w:rPr>
        <w:t>Maternal</w:t>
      </w:r>
      <w:r w:rsidR="00982223">
        <w:rPr>
          <w:rFonts w:ascii="Arial" w:hAnsi="Arial" w:cs="Arial"/>
          <w:b/>
          <w:sz w:val="22"/>
          <w:szCs w:val="22"/>
        </w:rPr>
        <w:t xml:space="preserve"> </w:t>
      </w:r>
      <w:r w:rsidR="00C14CEF" w:rsidRPr="00AD0F1E">
        <w:rPr>
          <w:rFonts w:ascii="Arial" w:hAnsi="Arial" w:cs="Arial"/>
          <w:b/>
          <w:sz w:val="22"/>
          <w:szCs w:val="22"/>
        </w:rPr>
        <w:t xml:space="preserve">variants </w:t>
      </w:r>
      <w:r>
        <w:rPr>
          <w:rFonts w:ascii="Arial" w:hAnsi="Arial" w:cs="Arial"/>
          <w:b/>
          <w:sz w:val="22"/>
          <w:szCs w:val="22"/>
        </w:rPr>
        <w:t xml:space="preserve">in </w:t>
      </w:r>
      <w:r w:rsidRPr="00DE49F6">
        <w:rPr>
          <w:rFonts w:ascii="Arial" w:hAnsi="Arial" w:cs="Arial"/>
          <w:b/>
          <w:i/>
          <w:sz w:val="22"/>
          <w:szCs w:val="22"/>
        </w:rPr>
        <w:t>NLRP</w:t>
      </w:r>
      <w:r>
        <w:rPr>
          <w:rFonts w:ascii="Arial" w:hAnsi="Arial" w:cs="Arial"/>
          <w:b/>
          <w:sz w:val="22"/>
          <w:szCs w:val="22"/>
        </w:rPr>
        <w:t xml:space="preserve"> and other </w:t>
      </w:r>
      <w:r w:rsidR="00982223">
        <w:rPr>
          <w:rFonts w:ascii="Arial" w:hAnsi="Arial" w:cs="Arial"/>
          <w:b/>
          <w:sz w:val="22"/>
          <w:szCs w:val="22"/>
        </w:rPr>
        <w:t>maternal-effect</w:t>
      </w:r>
      <w:r>
        <w:rPr>
          <w:rFonts w:ascii="Arial" w:hAnsi="Arial" w:cs="Arial"/>
          <w:b/>
          <w:sz w:val="22"/>
          <w:szCs w:val="22"/>
        </w:rPr>
        <w:t xml:space="preserve"> proteins </w:t>
      </w:r>
      <w:r w:rsidR="00E47788">
        <w:rPr>
          <w:rFonts w:ascii="Arial" w:hAnsi="Arial" w:cs="Arial"/>
          <w:b/>
          <w:sz w:val="22"/>
          <w:szCs w:val="22"/>
        </w:rPr>
        <w:t xml:space="preserve">are </w:t>
      </w:r>
      <w:r>
        <w:rPr>
          <w:rFonts w:ascii="Arial" w:hAnsi="Arial" w:cs="Arial"/>
          <w:b/>
          <w:sz w:val="22"/>
          <w:szCs w:val="22"/>
        </w:rPr>
        <w:t>associated</w:t>
      </w:r>
      <w:r w:rsidR="00C14CEF" w:rsidRPr="00AD0F1E">
        <w:rPr>
          <w:rFonts w:ascii="Arial" w:hAnsi="Arial" w:cs="Arial"/>
          <w:b/>
          <w:sz w:val="22"/>
          <w:szCs w:val="22"/>
        </w:rPr>
        <w:t xml:space="preserve"> with multi-locus imprinting disturbance</w:t>
      </w:r>
      <w:r>
        <w:rPr>
          <w:rFonts w:ascii="Arial" w:hAnsi="Arial" w:cs="Arial"/>
          <w:b/>
          <w:sz w:val="22"/>
          <w:szCs w:val="22"/>
        </w:rPr>
        <w:t xml:space="preserve"> in offspring</w:t>
      </w:r>
      <w:r w:rsidR="00C14CEF" w:rsidRPr="00AD0F1E">
        <w:rPr>
          <w:rFonts w:ascii="Arial" w:hAnsi="Arial" w:cs="Arial"/>
          <w:b/>
          <w:sz w:val="22"/>
          <w:szCs w:val="22"/>
        </w:rPr>
        <w:t>.</w:t>
      </w:r>
    </w:p>
    <w:bookmarkEnd w:id="0"/>
    <w:p w14:paraId="6D3B86A9" w14:textId="18DB2B98" w:rsidR="00B945C6" w:rsidRPr="00C74B31" w:rsidRDefault="00B945C6" w:rsidP="00C74B31">
      <w:pPr>
        <w:rPr>
          <w:rFonts w:ascii="Arial" w:hAnsi="Arial" w:cs="Arial"/>
          <w:sz w:val="22"/>
          <w:szCs w:val="22"/>
        </w:rPr>
      </w:pPr>
      <w:r w:rsidRPr="00C74B31">
        <w:rPr>
          <w:rFonts w:ascii="Arial" w:hAnsi="Arial" w:cs="Arial"/>
          <w:sz w:val="22"/>
          <w:szCs w:val="22"/>
          <w:lang w:val="en-US"/>
        </w:rPr>
        <w:t>Matthias Begemann</w:t>
      </w:r>
      <w:r w:rsidRPr="00C74B31">
        <w:rPr>
          <w:rFonts w:ascii="Arial" w:hAnsi="Arial" w:cs="Arial"/>
          <w:sz w:val="22"/>
          <w:szCs w:val="22"/>
          <w:vertAlign w:val="superscript"/>
          <w:lang w:val="en-US"/>
        </w:rPr>
        <w:t>1</w:t>
      </w:r>
      <w:r w:rsidRPr="00C74B31">
        <w:rPr>
          <w:rFonts w:ascii="Arial" w:hAnsi="Arial" w:cs="Arial"/>
          <w:sz w:val="22"/>
          <w:szCs w:val="22"/>
          <w:lang w:val="en-US"/>
        </w:rPr>
        <w:t xml:space="preserve">, </w:t>
      </w:r>
      <w:r w:rsidR="00FC7CF6" w:rsidRPr="00C74B31">
        <w:rPr>
          <w:rFonts w:ascii="Arial" w:hAnsi="Arial" w:cs="Arial"/>
          <w:sz w:val="22"/>
          <w:szCs w:val="22"/>
        </w:rPr>
        <w:t>F</w:t>
      </w:r>
      <w:r w:rsidR="00CB5DE7">
        <w:rPr>
          <w:rFonts w:ascii="Arial" w:hAnsi="Arial" w:cs="Arial"/>
          <w:sz w:val="22"/>
          <w:szCs w:val="22"/>
        </w:rPr>
        <w:t xml:space="preserve">aisal </w:t>
      </w:r>
      <w:r w:rsidR="00FC7CF6" w:rsidRPr="00C74B31">
        <w:rPr>
          <w:rFonts w:ascii="Arial" w:hAnsi="Arial" w:cs="Arial"/>
          <w:sz w:val="22"/>
          <w:szCs w:val="22"/>
        </w:rPr>
        <w:t>I Rezwan</w:t>
      </w:r>
      <w:r w:rsidR="00191554">
        <w:rPr>
          <w:rFonts w:ascii="Arial" w:hAnsi="Arial" w:cs="Arial"/>
          <w:sz w:val="22"/>
          <w:szCs w:val="22"/>
          <w:vertAlign w:val="superscript"/>
        </w:rPr>
        <w:t>2</w:t>
      </w:r>
      <w:r w:rsidR="00FC7CF6" w:rsidRPr="00C74B31">
        <w:rPr>
          <w:rFonts w:ascii="Arial" w:hAnsi="Arial" w:cs="Arial"/>
          <w:sz w:val="22"/>
          <w:szCs w:val="22"/>
        </w:rPr>
        <w:t xml:space="preserve">, </w:t>
      </w:r>
      <w:r w:rsidRPr="00C74B31">
        <w:rPr>
          <w:rFonts w:ascii="Arial" w:hAnsi="Arial" w:cs="Arial"/>
          <w:sz w:val="22"/>
          <w:szCs w:val="22"/>
          <w:lang w:val="en-US"/>
        </w:rPr>
        <w:t>Jasmin Beygo</w:t>
      </w:r>
      <w:r w:rsidRPr="00C74B31">
        <w:rPr>
          <w:rFonts w:ascii="Arial" w:hAnsi="Arial" w:cs="Arial"/>
          <w:sz w:val="22"/>
          <w:szCs w:val="22"/>
          <w:vertAlign w:val="superscript"/>
          <w:lang w:val="en-US"/>
        </w:rPr>
        <w:t>3</w:t>
      </w:r>
      <w:r w:rsidRPr="00C74B31">
        <w:rPr>
          <w:rFonts w:ascii="Arial" w:hAnsi="Arial" w:cs="Arial"/>
          <w:sz w:val="22"/>
          <w:szCs w:val="22"/>
          <w:lang w:val="en-US"/>
        </w:rPr>
        <w:t xml:space="preserve">, </w:t>
      </w:r>
      <w:r w:rsidR="00193D6D" w:rsidRPr="00C74B31">
        <w:rPr>
          <w:rFonts w:ascii="Arial" w:hAnsi="Arial" w:cs="Arial"/>
          <w:sz w:val="22"/>
          <w:szCs w:val="22"/>
        </w:rPr>
        <w:t>L</w:t>
      </w:r>
      <w:r w:rsidR="00CB5DE7">
        <w:rPr>
          <w:rFonts w:ascii="Arial" w:hAnsi="Arial" w:cs="Arial"/>
          <w:sz w:val="22"/>
          <w:szCs w:val="22"/>
        </w:rPr>
        <w:t xml:space="preserve">ouise </w:t>
      </w:r>
      <w:r w:rsidR="00193D6D" w:rsidRPr="00C74B31">
        <w:rPr>
          <w:rFonts w:ascii="Arial" w:hAnsi="Arial" w:cs="Arial"/>
          <w:sz w:val="22"/>
          <w:szCs w:val="22"/>
        </w:rPr>
        <w:t>E Docherty</w:t>
      </w:r>
      <w:r w:rsidR="00191554">
        <w:rPr>
          <w:rFonts w:ascii="Arial" w:hAnsi="Arial" w:cs="Arial"/>
          <w:sz w:val="22"/>
          <w:szCs w:val="22"/>
          <w:vertAlign w:val="superscript"/>
        </w:rPr>
        <w:t>4</w:t>
      </w:r>
      <w:r w:rsidR="00193D6D" w:rsidRPr="00C74B31">
        <w:rPr>
          <w:rFonts w:ascii="Arial" w:hAnsi="Arial" w:cs="Arial"/>
          <w:sz w:val="22"/>
          <w:szCs w:val="22"/>
        </w:rPr>
        <w:t xml:space="preserve">, </w:t>
      </w:r>
      <w:r w:rsidRPr="00C74B31">
        <w:rPr>
          <w:rFonts w:ascii="Arial" w:hAnsi="Arial" w:cs="Arial"/>
          <w:sz w:val="22"/>
          <w:szCs w:val="22"/>
          <w:lang w:val="en-US"/>
        </w:rPr>
        <w:t>Julia Kolarova</w:t>
      </w:r>
      <w:r w:rsidR="00191554">
        <w:rPr>
          <w:rFonts w:ascii="Arial" w:hAnsi="Arial" w:cs="Arial"/>
          <w:sz w:val="22"/>
          <w:szCs w:val="22"/>
          <w:vertAlign w:val="superscript"/>
          <w:lang w:val="en-US"/>
        </w:rPr>
        <w:t>5</w:t>
      </w:r>
      <w:r w:rsidRPr="00C74B31">
        <w:rPr>
          <w:rFonts w:ascii="Arial" w:hAnsi="Arial" w:cs="Arial"/>
          <w:sz w:val="22"/>
          <w:szCs w:val="22"/>
          <w:lang w:val="en-US"/>
        </w:rPr>
        <w:t xml:space="preserve">, </w:t>
      </w:r>
      <w:r w:rsidR="00605662">
        <w:rPr>
          <w:rFonts w:ascii="Arial" w:hAnsi="Arial" w:cs="Arial"/>
          <w:sz w:val="22"/>
          <w:szCs w:val="22"/>
          <w:lang w:val="en-US"/>
        </w:rPr>
        <w:t>Christopher Schroeder</w:t>
      </w:r>
      <w:r w:rsidR="00605662" w:rsidRPr="0053048B">
        <w:rPr>
          <w:rFonts w:ascii="Arial" w:hAnsi="Arial" w:cs="Arial"/>
          <w:sz w:val="22"/>
          <w:szCs w:val="22"/>
          <w:vertAlign w:val="superscript"/>
          <w:lang w:val="en-US"/>
        </w:rPr>
        <w:t>3</w:t>
      </w:r>
      <w:r w:rsidR="00605662">
        <w:rPr>
          <w:rFonts w:ascii="Arial" w:hAnsi="Arial" w:cs="Arial"/>
          <w:sz w:val="22"/>
          <w:szCs w:val="22"/>
          <w:lang w:val="en-US"/>
        </w:rPr>
        <w:t xml:space="preserve">, </w:t>
      </w:r>
      <w:r w:rsidRPr="00C74B31">
        <w:rPr>
          <w:rFonts w:ascii="Arial" w:hAnsi="Arial" w:cs="Arial"/>
          <w:sz w:val="22"/>
          <w:szCs w:val="22"/>
          <w:lang w:val="en-US"/>
        </w:rPr>
        <w:t>Karin Buiting</w:t>
      </w:r>
      <w:r w:rsidRPr="00C74B31">
        <w:rPr>
          <w:rFonts w:ascii="Arial" w:hAnsi="Arial" w:cs="Arial"/>
          <w:sz w:val="22"/>
          <w:szCs w:val="22"/>
          <w:vertAlign w:val="superscript"/>
          <w:lang w:val="en-US"/>
        </w:rPr>
        <w:t>3</w:t>
      </w:r>
      <w:r w:rsidRPr="00C74B31">
        <w:rPr>
          <w:rFonts w:ascii="Arial" w:hAnsi="Arial" w:cs="Arial"/>
          <w:sz w:val="22"/>
          <w:szCs w:val="22"/>
          <w:lang w:val="en-US"/>
        </w:rPr>
        <w:t xml:space="preserve">, </w:t>
      </w:r>
      <w:r w:rsidR="00E24940" w:rsidRPr="00C74B31">
        <w:rPr>
          <w:rFonts w:ascii="Arial" w:hAnsi="Arial" w:cs="Arial"/>
          <w:sz w:val="22"/>
          <w:szCs w:val="22"/>
          <w:lang w:val="en-US"/>
        </w:rPr>
        <w:t>K</w:t>
      </w:r>
      <w:r w:rsidR="00A76F41">
        <w:rPr>
          <w:rFonts w:ascii="Arial" w:hAnsi="Arial" w:cs="Arial"/>
          <w:sz w:val="22"/>
          <w:szCs w:val="22"/>
          <w:lang w:val="en-US"/>
        </w:rPr>
        <w:t>amal</w:t>
      </w:r>
      <w:r w:rsidR="00E24940" w:rsidRPr="00C74B31">
        <w:rPr>
          <w:rFonts w:ascii="Arial" w:hAnsi="Arial" w:cs="Arial"/>
          <w:sz w:val="22"/>
          <w:szCs w:val="22"/>
          <w:lang w:val="en-US"/>
        </w:rPr>
        <w:t xml:space="preserve"> Chokkalingam</w:t>
      </w:r>
      <w:r w:rsidR="00191554">
        <w:rPr>
          <w:rFonts w:ascii="Arial" w:hAnsi="Arial" w:cs="Arial"/>
          <w:sz w:val="22"/>
          <w:szCs w:val="22"/>
          <w:vertAlign w:val="superscript"/>
          <w:lang w:val="en-US"/>
        </w:rPr>
        <w:t>6</w:t>
      </w:r>
      <w:r w:rsidR="00E24940" w:rsidRPr="00C74B31">
        <w:rPr>
          <w:rFonts w:ascii="Arial" w:hAnsi="Arial" w:cs="Arial"/>
          <w:sz w:val="22"/>
          <w:szCs w:val="22"/>
          <w:lang w:val="en-US"/>
        </w:rPr>
        <w:t xml:space="preserve">, </w:t>
      </w:r>
      <w:r w:rsidR="00193D6D" w:rsidRPr="00C74B31">
        <w:rPr>
          <w:rFonts w:ascii="Arial" w:hAnsi="Arial" w:cs="Arial"/>
          <w:sz w:val="22"/>
          <w:szCs w:val="22"/>
          <w:lang w:val="en-US"/>
        </w:rPr>
        <w:t>Franziska Degenhardt</w:t>
      </w:r>
      <w:r w:rsidR="00191554">
        <w:rPr>
          <w:rFonts w:ascii="Arial" w:hAnsi="Arial" w:cs="Arial"/>
          <w:sz w:val="22"/>
          <w:szCs w:val="22"/>
          <w:vertAlign w:val="superscript"/>
          <w:lang w:val="en-US"/>
        </w:rPr>
        <w:t>7</w:t>
      </w:r>
      <w:r w:rsidR="00193D6D" w:rsidRPr="00C74B31">
        <w:rPr>
          <w:rFonts w:ascii="Arial" w:hAnsi="Arial" w:cs="Arial"/>
          <w:sz w:val="22"/>
          <w:szCs w:val="22"/>
          <w:lang w:val="en-US"/>
        </w:rPr>
        <w:t xml:space="preserve">, </w:t>
      </w:r>
      <w:r w:rsidR="00193D6D" w:rsidRPr="00C74B31">
        <w:rPr>
          <w:rFonts w:ascii="Arial" w:hAnsi="Arial" w:cs="Arial"/>
          <w:sz w:val="22"/>
          <w:szCs w:val="22"/>
        </w:rPr>
        <w:t>E</w:t>
      </w:r>
      <w:r w:rsidR="00CB5DE7">
        <w:rPr>
          <w:rFonts w:ascii="Arial" w:hAnsi="Arial" w:cs="Arial"/>
          <w:sz w:val="22"/>
          <w:szCs w:val="22"/>
        </w:rPr>
        <w:t xml:space="preserve">mma </w:t>
      </w:r>
      <w:r w:rsidR="00191554">
        <w:rPr>
          <w:rFonts w:ascii="Arial" w:hAnsi="Arial" w:cs="Arial"/>
          <w:sz w:val="22"/>
          <w:szCs w:val="22"/>
        </w:rPr>
        <w:t>L</w:t>
      </w:r>
      <w:r w:rsidR="00193D6D" w:rsidRPr="00C74B31">
        <w:rPr>
          <w:rFonts w:ascii="Arial" w:hAnsi="Arial" w:cs="Arial"/>
          <w:sz w:val="22"/>
          <w:szCs w:val="22"/>
        </w:rPr>
        <w:t xml:space="preserve"> </w:t>
      </w:r>
      <w:r w:rsidR="00CB5DE7" w:rsidRPr="00C74B31">
        <w:rPr>
          <w:rFonts w:ascii="Arial" w:hAnsi="Arial" w:cs="Arial"/>
          <w:sz w:val="22"/>
          <w:szCs w:val="22"/>
        </w:rPr>
        <w:t>Wakeling</w:t>
      </w:r>
      <w:r w:rsidR="00CB5DE7">
        <w:rPr>
          <w:rFonts w:ascii="Arial" w:hAnsi="Arial" w:cs="Arial"/>
          <w:sz w:val="22"/>
          <w:szCs w:val="22"/>
          <w:vertAlign w:val="superscript"/>
        </w:rPr>
        <w:t>8</w:t>
      </w:r>
      <w:r w:rsidR="00193D6D" w:rsidRPr="00C74B31">
        <w:rPr>
          <w:rFonts w:ascii="Arial" w:hAnsi="Arial" w:cs="Arial"/>
          <w:sz w:val="22"/>
          <w:szCs w:val="22"/>
        </w:rPr>
        <w:t xml:space="preserve">, </w:t>
      </w:r>
      <w:r w:rsidR="00681B06" w:rsidRPr="00C74B31">
        <w:rPr>
          <w:rFonts w:ascii="Arial" w:hAnsi="Arial" w:cs="Arial"/>
          <w:sz w:val="22"/>
          <w:szCs w:val="22"/>
          <w:lang w:val="en-US"/>
        </w:rPr>
        <w:t xml:space="preserve">Stephanie </w:t>
      </w:r>
      <w:r w:rsidR="00CB5DE7" w:rsidRPr="00C74B31">
        <w:rPr>
          <w:rFonts w:ascii="Arial" w:hAnsi="Arial" w:cs="Arial"/>
          <w:sz w:val="22"/>
          <w:szCs w:val="22"/>
          <w:lang w:val="en-US"/>
        </w:rPr>
        <w:t>Kleinle</w:t>
      </w:r>
      <w:r w:rsidR="00CB5DE7">
        <w:rPr>
          <w:rFonts w:ascii="Arial" w:hAnsi="Arial" w:cs="Arial"/>
          <w:sz w:val="22"/>
          <w:szCs w:val="22"/>
          <w:vertAlign w:val="superscript"/>
          <w:lang w:val="en-US"/>
        </w:rPr>
        <w:t>9</w:t>
      </w:r>
      <w:r w:rsidR="00681B06" w:rsidRPr="00C74B31">
        <w:rPr>
          <w:rFonts w:ascii="Arial" w:hAnsi="Arial" w:cs="Arial"/>
          <w:sz w:val="22"/>
          <w:szCs w:val="22"/>
          <w:lang w:val="en-US"/>
        </w:rPr>
        <w:t xml:space="preserve">, </w:t>
      </w:r>
      <w:r w:rsidR="00C74B31" w:rsidRPr="00C74B31">
        <w:rPr>
          <w:rFonts w:ascii="Arial" w:hAnsi="Arial" w:cs="Arial"/>
          <w:sz w:val="22"/>
          <w:szCs w:val="22"/>
          <w:lang w:val="en-US"/>
        </w:rPr>
        <w:t xml:space="preserve">Daniela González </w:t>
      </w:r>
      <w:r w:rsidR="00CB5DE7" w:rsidRPr="00C74B31">
        <w:rPr>
          <w:rFonts w:ascii="Arial" w:hAnsi="Arial" w:cs="Arial"/>
          <w:sz w:val="22"/>
          <w:szCs w:val="22"/>
          <w:lang w:val="en-US"/>
        </w:rPr>
        <w:t>Fassrainer</w:t>
      </w:r>
      <w:r w:rsidR="00CB5DE7">
        <w:rPr>
          <w:rFonts w:ascii="Arial" w:hAnsi="Arial" w:cs="Arial"/>
          <w:sz w:val="22"/>
          <w:szCs w:val="22"/>
          <w:vertAlign w:val="superscript"/>
          <w:lang w:val="en-US"/>
        </w:rPr>
        <w:t>9</w:t>
      </w:r>
      <w:r w:rsidR="00C74B31" w:rsidRPr="00C74B31">
        <w:rPr>
          <w:rFonts w:ascii="Arial" w:hAnsi="Arial" w:cs="Arial"/>
          <w:sz w:val="22"/>
          <w:szCs w:val="22"/>
          <w:lang w:val="en-US"/>
        </w:rPr>
        <w:t xml:space="preserve">, </w:t>
      </w:r>
      <w:r w:rsidR="00193D6D" w:rsidRPr="00C74B31">
        <w:rPr>
          <w:rFonts w:ascii="Arial" w:hAnsi="Arial" w:cs="Arial"/>
          <w:sz w:val="22"/>
          <w:szCs w:val="22"/>
          <w:lang w:val="en-US"/>
        </w:rPr>
        <w:t>Barbara Oehl-</w:t>
      </w:r>
      <w:r w:rsidR="00CB5DE7" w:rsidRPr="00C74B31">
        <w:rPr>
          <w:rFonts w:ascii="Arial" w:hAnsi="Arial" w:cs="Arial"/>
          <w:sz w:val="22"/>
          <w:szCs w:val="22"/>
          <w:lang w:val="en-US"/>
        </w:rPr>
        <w:t>Jaschkowitz</w:t>
      </w:r>
      <w:r w:rsidR="00CB5DE7">
        <w:rPr>
          <w:rFonts w:ascii="Arial" w:hAnsi="Arial" w:cs="Arial"/>
          <w:sz w:val="22"/>
          <w:szCs w:val="22"/>
          <w:vertAlign w:val="superscript"/>
          <w:lang w:val="en-US"/>
        </w:rPr>
        <w:t>10</w:t>
      </w:r>
      <w:r w:rsidR="00193D6D" w:rsidRPr="00C74B31">
        <w:rPr>
          <w:rFonts w:ascii="Arial" w:hAnsi="Arial" w:cs="Arial"/>
          <w:sz w:val="22"/>
          <w:szCs w:val="22"/>
          <w:lang w:val="en-US"/>
        </w:rPr>
        <w:t xml:space="preserve">, </w:t>
      </w:r>
      <w:r w:rsidR="00E24940" w:rsidRPr="00C74B31">
        <w:rPr>
          <w:rFonts w:ascii="Arial" w:hAnsi="Arial" w:cs="Arial"/>
          <w:sz w:val="22"/>
          <w:szCs w:val="22"/>
        </w:rPr>
        <w:t>C</w:t>
      </w:r>
      <w:r w:rsidR="00BC23BD">
        <w:rPr>
          <w:rFonts w:ascii="Arial" w:hAnsi="Arial" w:cs="Arial"/>
          <w:sz w:val="22"/>
          <w:szCs w:val="22"/>
        </w:rPr>
        <w:t xml:space="preserve">laire </w:t>
      </w:r>
      <w:r w:rsidR="00E24940" w:rsidRPr="00C74B31">
        <w:rPr>
          <w:rFonts w:ascii="Arial" w:hAnsi="Arial" w:cs="Arial"/>
          <w:sz w:val="22"/>
          <w:szCs w:val="22"/>
        </w:rPr>
        <w:t>LS Turner</w:t>
      </w:r>
      <w:r w:rsidR="00191554">
        <w:rPr>
          <w:rFonts w:ascii="Arial" w:hAnsi="Arial" w:cs="Arial"/>
          <w:sz w:val="22"/>
          <w:szCs w:val="22"/>
          <w:vertAlign w:val="superscript"/>
        </w:rPr>
        <w:t>1</w:t>
      </w:r>
      <w:r w:rsidR="00CB5DE7">
        <w:rPr>
          <w:rFonts w:ascii="Arial" w:hAnsi="Arial" w:cs="Arial"/>
          <w:sz w:val="22"/>
          <w:szCs w:val="22"/>
          <w:vertAlign w:val="superscript"/>
        </w:rPr>
        <w:t>1</w:t>
      </w:r>
      <w:r w:rsidR="00E24940" w:rsidRPr="00C74B31">
        <w:rPr>
          <w:rFonts w:ascii="Arial" w:hAnsi="Arial" w:cs="Arial"/>
          <w:sz w:val="22"/>
          <w:szCs w:val="22"/>
        </w:rPr>
        <w:t xml:space="preserve">, </w:t>
      </w:r>
      <w:r w:rsidR="00193D6D" w:rsidRPr="00C74B31">
        <w:rPr>
          <w:rFonts w:ascii="Arial" w:hAnsi="Arial" w:cs="Arial"/>
          <w:sz w:val="22"/>
          <w:szCs w:val="22"/>
        </w:rPr>
        <w:t>M</w:t>
      </w:r>
      <w:r w:rsidR="00BC23BD">
        <w:rPr>
          <w:rFonts w:ascii="Arial" w:hAnsi="Arial" w:cs="Arial"/>
          <w:sz w:val="22"/>
          <w:szCs w:val="22"/>
        </w:rPr>
        <w:t>ichal</w:t>
      </w:r>
      <w:r w:rsidR="00193D6D" w:rsidRPr="00C74B31">
        <w:rPr>
          <w:rFonts w:ascii="Arial" w:hAnsi="Arial" w:cs="Arial"/>
          <w:sz w:val="22"/>
          <w:szCs w:val="22"/>
        </w:rPr>
        <w:t xml:space="preserve"> Patalan</w:t>
      </w:r>
      <w:r w:rsidR="002F3D77">
        <w:rPr>
          <w:rFonts w:ascii="Arial" w:hAnsi="Arial" w:cs="Arial"/>
          <w:sz w:val="22"/>
          <w:szCs w:val="22"/>
          <w:vertAlign w:val="superscript"/>
        </w:rPr>
        <w:t>1</w:t>
      </w:r>
      <w:r w:rsidR="00CB5DE7">
        <w:rPr>
          <w:rFonts w:ascii="Arial" w:hAnsi="Arial" w:cs="Arial"/>
          <w:sz w:val="22"/>
          <w:szCs w:val="22"/>
          <w:vertAlign w:val="superscript"/>
        </w:rPr>
        <w:t>2</w:t>
      </w:r>
      <w:r w:rsidR="00193D6D" w:rsidRPr="00C74B31">
        <w:rPr>
          <w:rFonts w:ascii="Arial" w:hAnsi="Arial" w:cs="Arial"/>
          <w:sz w:val="22"/>
          <w:szCs w:val="22"/>
        </w:rPr>
        <w:t>, M</w:t>
      </w:r>
      <w:r w:rsidR="00BC23BD">
        <w:rPr>
          <w:rFonts w:ascii="Arial" w:hAnsi="Arial" w:cs="Arial"/>
          <w:sz w:val="22"/>
          <w:szCs w:val="22"/>
        </w:rPr>
        <w:t>aria</w:t>
      </w:r>
      <w:r w:rsidR="00193D6D" w:rsidRPr="00C74B31">
        <w:rPr>
          <w:rFonts w:ascii="Arial" w:hAnsi="Arial" w:cs="Arial"/>
          <w:sz w:val="22"/>
          <w:szCs w:val="22"/>
        </w:rPr>
        <w:t xml:space="preserve"> Gizewska</w:t>
      </w:r>
      <w:r w:rsidR="002F3D77">
        <w:rPr>
          <w:rFonts w:ascii="Arial" w:hAnsi="Arial" w:cs="Arial"/>
          <w:sz w:val="22"/>
          <w:szCs w:val="22"/>
          <w:vertAlign w:val="superscript"/>
        </w:rPr>
        <w:t>1</w:t>
      </w:r>
      <w:r w:rsidR="00CB5DE7">
        <w:rPr>
          <w:rFonts w:ascii="Arial" w:hAnsi="Arial" w:cs="Arial"/>
          <w:sz w:val="22"/>
          <w:szCs w:val="22"/>
          <w:vertAlign w:val="superscript"/>
        </w:rPr>
        <w:t>2</w:t>
      </w:r>
      <w:r w:rsidR="00193D6D" w:rsidRPr="00C74B31">
        <w:rPr>
          <w:rFonts w:ascii="Arial" w:hAnsi="Arial" w:cs="Arial"/>
          <w:sz w:val="22"/>
          <w:szCs w:val="22"/>
        </w:rPr>
        <w:t xml:space="preserve">, </w:t>
      </w:r>
      <w:r w:rsidR="002705F6">
        <w:rPr>
          <w:rFonts w:ascii="Arial" w:hAnsi="Arial" w:cs="Arial"/>
          <w:sz w:val="22"/>
          <w:szCs w:val="22"/>
        </w:rPr>
        <w:t>Gerhard Binder</w:t>
      </w:r>
      <w:r w:rsidR="002705F6" w:rsidRPr="00982223">
        <w:rPr>
          <w:rFonts w:ascii="Arial" w:hAnsi="Arial" w:cs="Arial"/>
          <w:sz w:val="22"/>
          <w:szCs w:val="22"/>
          <w:vertAlign w:val="superscript"/>
        </w:rPr>
        <w:t>13</w:t>
      </w:r>
      <w:r w:rsidR="002705F6">
        <w:rPr>
          <w:rFonts w:ascii="Arial" w:hAnsi="Arial" w:cs="Arial"/>
          <w:sz w:val="22"/>
          <w:szCs w:val="22"/>
        </w:rPr>
        <w:t xml:space="preserve"> </w:t>
      </w:r>
      <w:r w:rsidR="00191554" w:rsidRPr="00191554">
        <w:rPr>
          <w:rFonts w:ascii="Arial" w:hAnsi="Arial" w:cs="Arial"/>
          <w:sz w:val="22"/>
          <w:szCs w:val="22"/>
        </w:rPr>
        <w:t xml:space="preserve">Can Thi Bich </w:t>
      </w:r>
      <w:r w:rsidR="00CB5DE7" w:rsidRPr="00191554">
        <w:rPr>
          <w:rFonts w:ascii="Arial" w:hAnsi="Arial" w:cs="Arial"/>
          <w:sz w:val="22"/>
          <w:szCs w:val="22"/>
        </w:rPr>
        <w:t>Ngoc</w:t>
      </w:r>
      <w:r w:rsidR="00CB5DE7">
        <w:rPr>
          <w:rFonts w:ascii="Arial" w:hAnsi="Arial" w:cs="Arial"/>
          <w:sz w:val="22"/>
          <w:szCs w:val="22"/>
          <w:vertAlign w:val="superscript"/>
        </w:rPr>
        <w:t>1</w:t>
      </w:r>
      <w:r w:rsidR="002705F6">
        <w:rPr>
          <w:rFonts w:ascii="Arial" w:hAnsi="Arial" w:cs="Arial"/>
          <w:sz w:val="22"/>
          <w:szCs w:val="22"/>
          <w:vertAlign w:val="superscript"/>
        </w:rPr>
        <w:t>4</w:t>
      </w:r>
      <w:r w:rsidR="00E24940" w:rsidRPr="00C74B31">
        <w:rPr>
          <w:rFonts w:ascii="Arial" w:hAnsi="Arial" w:cs="Arial"/>
          <w:sz w:val="22"/>
          <w:szCs w:val="22"/>
        </w:rPr>
        <w:t>,</w:t>
      </w:r>
      <w:r w:rsidR="00191554">
        <w:rPr>
          <w:rFonts w:ascii="Arial" w:hAnsi="Arial" w:cs="Arial"/>
          <w:sz w:val="22"/>
          <w:szCs w:val="22"/>
        </w:rPr>
        <w:t xml:space="preserve"> </w:t>
      </w:r>
      <w:r w:rsidR="00191554">
        <w:rPr>
          <w:rFonts w:ascii="Arial" w:hAnsi="Arial" w:cs="Arial"/>
          <w:sz w:val="22"/>
          <w:szCs w:val="22"/>
          <w:lang w:val="en-US"/>
        </w:rPr>
        <w:t xml:space="preserve">Vu Chi </w:t>
      </w:r>
      <w:r w:rsidR="00CB5DE7">
        <w:rPr>
          <w:rFonts w:ascii="Arial" w:hAnsi="Arial" w:cs="Arial"/>
          <w:sz w:val="22"/>
          <w:szCs w:val="22"/>
          <w:lang w:val="en-US"/>
        </w:rPr>
        <w:t>Dung</w:t>
      </w:r>
      <w:r w:rsidR="00CB5DE7">
        <w:rPr>
          <w:rFonts w:ascii="Arial" w:hAnsi="Arial" w:cs="Arial"/>
          <w:sz w:val="22"/>
          <w:szCs w:val="22"/>
          <w:vertAlign w:val="superscript"/>
          <w:lang w:val="en-US"/>
        </w:rPr>
        <w:t>1</w:t>
      </w:r>
      <w:r w:rsidR="002705F6">
        <w:rPr>
          <w:rFonts w:ascii="Arial" w:hAnsi="Arial" w:cs="Arial"/>
          <w:sz w:val="22"/>
          <w:szCs w:val="22"/>
          <w:vertAlign w:val="superscript"/>
          <w:lang w:val="en-US"/>
        </w:rPr>
        <w:t>4</w:t>
      </w:r>
      <w:r w:rsidR="00191554">
        <w:rPr>
          <w:rFonts w:ascii="Arial" w:hAnsi="Arial" w:cs="Arial"/>
          <w:sz w:val="22"/>
          <w:szCs w:val="22"/>
          <w:lang w:val="en-US"/>
        </w:rPr>
        <w:t>,</w:t>
      </w:r>
      <w:r w:rsidR="00E24940" w:rsidRPr="00C74B31">
        <w:rPr>
          <w:rFonts w:ascii="Arial" w:hAnsi="Arial" w:cs="Arial"/>
          <w:sz w:val="22"/>
          <w:szCs w:val="22"/>
        </w:rPr>
        <w:t xml:space="preserve"> </w:t>
      </w:r>
      <w:r w:rsidR="00193D6D" w:rsidRPr="00C74B31">
        <w:rPr>
          <w:rFonts w:ascii="Arial" w:hAnsi="Arial" w:cs="Arial"/>
          <w:sz w:val="22"/>
          <w:szCs w:val="22"/>
        </w:rPr>
        <w:t>S</w:t>
      </w:r>
      <w:r w:rsidR="00BC23BD">
        <w:rPr>
          <w:rFonts w:ascii="Arial" w:hAnsi="Arial" w:cs="Arial"/>
          <w:sz w:val="22"/>
          <w:szCs w:val="22"/>
        </w:rPr>
        <w:t xml:space="preserve">arju </w:t>
      </w:r>
      <w:r w:rsidR="00193D6D" w:rsidRPr="00C74B31">
        <w:rPr>
          <w:rFonts w:ascii="Arial" w:hAnsi="Arial" w:cs="Arial"/>
          <w:sz w:val="22"/>
          <w:szCs w:val="22"/>
        </w:rPr>
        <w:t xml:space="preserve">G </w:t>
      </w:r>
      <w:r w:rsidR="00CB5DE7" w:rsidRPr="00C74B31">
        <w:rPr>
          <w:rFonts w:ascii="Arial" w:hAnsi="Arial" w:cs="Arial"/>
          <w:sz w:val="22"/>
          <w:szCs w:val="22"/>
        </w:rPr>
        <w:t>Mehta</w:t>
      </w:r>
      <w:r w:rsidR="00CB5DE7">
        <w:rPr>
          <w:rFonts w:ascii="Arial" w:hAnsi="Arial" w:cs="Arial"/>
          <w:sz w:val="22"/>
          <w:szCs w:val="22"/>
          <w:vertAlign w:val="superscript"/>
        </w:rPr>
        <w:t>1</w:t>
      </w:r>
      <w:r w:rsidR="002705F6">
        <w:rPr>
          <w:rFonts w:ascii="Arial" w:hAnsi="Arial" w:cs="Arial"/>
          <w:sz w:val="22"/>
          <w:szCs w:val="22"/>
          <w:vertAlign w:val="superscript"/>
        </w:rPr>
        <w:t>5</w:t>
      </w:r>
      <w:r w:rsidR="00193D6D" w:rsidRPr="00C74B31">
        <w:rPr>
          <w:rFonts w:ascii="Arial" w:hAnsi="Arial" w:cs="Arial"/>
          <w:sz w:val="22"/>
          <w:szCs w:val="22"/>
        </w:rPr>
        <w:t>, G</w:t>
      </w:r>
      <w:r w:rsidR="00BC23BD">
        <w:rPr>
          <w:rFonts w:ascii="Arial" w:hAnsi="Arial" w:cs="Arial"/>
          <w:sz w:val="22"/>
          <w:szCs w:val="22"/>
        </w:rPr>
        <w:t>areth</w:t>
      </w:r>
      <w:r w:rsidR="00193D6D" w:rsidRPr="00C74B31">
        <w:rPr>
          <w:rFonts w:ascii="Arial" w:hAnsi="Arial" w:cs="Arial"/>
          <w:sz w:val="22"/>
          <w:szCs w:val="22"/>
        </w:rPr>
        <w:t xml:space="preserve"> </w:t>
      </w:r>
      <w:r w:rsidR="00CB5DE7" w:rsidRPr="00C74B31">
        <w:rPr>
          <w:rFonts w:ascii="Arial" w:hAnsi="Arial" w:cs="Arial"/>
          <w:sz w:val="22"/>
          <w:szCs w:val="22"/>
        </w:rPr>
        <w:t>Baynam</w:t>
      </w:r>
      <w:r w:rsidR="002705F6">
        <w:rPr>
          <w:rFonts w:ascii="Arial" w:hAnsi="Arial" w:cs="Arial"/>
          <w:sz w:val="22"/>
          <w:szCs w:val="22"/>
          <w:vertAlign w:val="superscript"/>
        </w:rPr>
        <w:t>16</w:t>
      </w:r>
      <w:r w:rsidR="009B6C37">
        <w:rPr>
          <w:rFonts w:ascii="Arial" w:hAnsi="Arial" w:cs="Arial"/>
          <w:sz w:val="22"/>
          <w:szCs w:val="22"/>
          <w:vertAlign w:val="superscript"/>
        </w:rPr>
        <w:t>,</w:t>
      </w:r>
      <w:r w:rsidR="0015299A">
        <w:rPr>
          <w:rFonts w:ascii="Arial" w:hAnsi="Arial" w:cs="Arial"/>
          <w:sz w:val="22"/>
          <w:szCs w:val="22"/>
          <w:vertAlign w:val="superscript"/>
        </w:rPr>
        <w:t>1</w:t>
      </w:r>
      <w:r w:rsidR="002705F6">
        <w:rPr>
          <w:rFonts w:ascii="Arial" w:hAnsi="Arial" w:cs="Arial"/>
          <w:sz w:val="22"/>
          <w:szCs w:val="22"/>
          <w:vertAlign w:val="superscript"/>
        </w:rPr>
        <w:t>7</w:t>
      </w:r>
      <w:r w:rsidR="00193D6D" w:rsidRPr="00C74B31">
        <w:rPr>
          <w:rFonts w:ascii="Arial" w:hAnsi="Arial" w:cs="Arial"/>
          <w:sz w:val="22"/>
          <w:szCs w:val="22"/>
        </w:rPr>
        <w:t>, J</w:t>
      </w:r>
      <w:r w:rsidR="00BC23BD">
        <w:rPr>
          <w:rFonts w:ascii="Arial" w:hAnsi="Arial" w:cs="Arial"/>
          <w:sz w:val="22"/>
          <w:szCs w:val="22"/>
        </w:rPr>
        <w:t xml:space="preserve">ulian </w:t>
      </w:r>
      <w:r w:rsidR="00193D6D" w:rsidRPr="00C74B31">
        <w:rPr>
          <w:rFonts w:ascii="Arial" w:hAnsi="Arial" w:cs="Arial"/>
          <w:sz w:val="22"/>
          <w:szCs w:val="22"/>
        </w:rPr>
        <w:t>P Hamilton-</w:t>
      </w:r>
      <w:r w:rsidR="009B6C37" w:rsidRPr="00C74B31">
        <w:rPr>
          <w:rFonts w:ascii="Arial" w:hAnsi="Arial" w:cs="Arial"/>
          <w:sz w:val="22"/>
          <w:szCs w:val="22"/>
        </w:rPr>
        <w:t>Shield</w:t>
      </w:r>
      <w:r w:rsidR="009B6C37">
        <w:rPr>
          <w:rFonts w:ascii="Arial" w:hAnsi="Arial" w:cs="Arial"/>
          <w:sz w:val="22"/>
          <w:szCs w:val="22"/>
          <w:vertAlign w:val="superscript"/>
        </w:rPr>
        <w:t>1</w:t>
      </w:r>
      <w:r w:rsidR="002705F6">
        <w:rPr>
          <w:rFonts w:ascii="Arial" w:hAnsi="Arial" w:cs="Arial"/>
          <w:sz w:val="22"/>
          <w:szCs w:val="22"/>
          <w:vertAlign w:val="superscript"/>
        </w:rPr>
        <w:t>8</w:t>
      </w:r>
      <w:r w:rsidR="00193D6D" w:rsidRPr="00C74B31">
        <w:rPr>
          <w:rFonts w:ascii="Arial" w:hAnsi="Arial" w:cs="Arial"/>
          <w:sz w:val="22"/>
          <w:szCs w:val="22"/>
        </w:rPr>
        <w:t xml:space="preserve">, </w:t>
      </w:r>
      <w:r w:rsidR="00E24940" w:rsidRPr="00C74B31">
        <w:rPr>
          <w:rFonts w:ascii="Arial" w:hAnsi="Arial" w:cs="Arial"/>
          <w:sz w:val="22"/>
          <w:szCs w:val="22"/>
        </w:rPr>
        <w:t>S</w:t>
      </w:r>
      <w:r w:rsidR="00BC23BD">
        <w:rPr>
          <w:rFonts w:ascii="Arial" w:hAnsi="Arial" w:cs="Arial"/>
          <w:sz w:val="22"/>
          <w:szCs w:val="22"/>
        </w:rPr>
        <w:t>ara</w:t>
      </w:r>
      <w:r w:rsidR="00E24940" w:rsidRPr="00C74B31">
        <w:rPr>
          <w:rFonts w:ascii="Arial" w:hAnsi="Arial" w:cs="Arial"/>
          <w:sz w:val="22"/>
          <w:szCs w:val="22"/>
        </w:rPr>
        <w:t xml:space="preserve"> </w:t>
      </w:r>
      <w:r w:rsidR="00CB5DE7" w:rsidRPr="00C74B31">
        <w:rPr>
          <w:rFonts w:ascii="Arial" w:hAnsi="Arial" w:cs="Arial"/>
          <w:sz w:val="22"/>
          <w:szCs w:val="22"/>
        </w:rPr>
        <w:t>Aljareh</w:t>
      </w:r>
      <w:r w:rsidR="00CB5DE7">
        <w:rPr>
          <w:rFonts w:ascii="Arial" w:hAnsi="Arial" w:cs="Arial"/>
          <w:sz w:val="22"/>
          <w:szCs w:val="22"/>
          <w:vertAlign w:val="superscript"/>
        </w:rPr>
        <w:t>2</w:t>
      </w:r>
      <w:r w:rsidR="00E24940" w:rsidRPr="00C74B31">
        <w:rPr>
          <w:rFonts w:ascii="Arial" w:hAnsi="Arial" w:cs="Arial"/>
          <w:sz w:val="22"/>
          <w:szCs w:val="22"/>
        </w:rPr>
        <w:t xml:space="preserve">, </w:t>
      </w:r>
      <w:r w:rsidR="0035064F">
        <w:rPr>
          <w:rFonts w:ascii="Arial" w:hAnsi="Arial" w:cs="Arial"/>
          <w:sz w:val="22"/>
          <w:szCs w:val="22"/>
        </w:rPr>
        <w:t>Oluwakemi Lokulo-Sodipe</w:t>
      </w:r>
      <w:r w:rsidR="0035064F" w:rsidRPr="00121B99">
        <w:rPr>
          <w:rFonts w:ascii="Arial" w:hAnsi="Arial" w:cs="Arial"/>
          <w:sz w:val="22"/>
          <w:szCs w:val="22"/>
          <w:vertAlign w:val="superscript"/>
        </w:rPr>
        <w:t>2,19</w:t>
      </w:r>
      <w:r w:rsidR="0035064F">
        <w:rPr>
          <w:rFonts w:ascii="Arial" w:hAnsi="Arial" w:cs="Arial"/>
          <w:sz w:val="22"/>
          <w:szCs w:val="22"/>
        </w:rPr>
        <w:t xml:space="preserve">, </w:t>
      </w:r>
      <w:r w:rsidR="00E24940" w:rsidRPr="00C74B31">
        <w:rPr>
          <w:rFonts w:ascii="Arial" w:hAnsi="Arial" w:cs="Arial"/>
          <w:sz w:val="22"/>
          <w:szCs w:val="22"/>
        </w:rPr>
        <w:t>R</w:t>
      </w:r>
      <w:r w:rsidR="00BC23BD">
        <w:rPr>
          <w:rFonts w:ascii="Arial" w:hAnsi="Arial" w:cs="Arial"/>
          <w:sz w:val="22"/>
          <w:szCs w:val="22"/>
        </w:rPr>
        <w:t>achel</w:t>
      </w:r>
      <w:r w:rsidR="00E24940" w:rsidRPr="00C74B31">
        <w:rPr>
          <w:rFonts w:ascii="Arial" w:hAnsi="Arial" w:cs="Arial"/>
          <w:sz w:val="22"/>
          <w:szCs w:val="22"/>
        </w:rPr>
        <w:t xml:space="preserve"> Horton</w:t>
      </w:r>
      <w:r w:rsidR="002F3D77">
        <w:rPr>
          <w:rFonts w:ascii="Arial" w:hAnsi="Arial" w:cs="Arial"/>
          <w:sz w:val="22"/>
          <w:szCs w:val="22"/>
          <w:vertAlign w:val="superscript"/>
        </w:rPr>
        <w:t>2</w:t>
      </w:r>
      <w:r w:rsidR="00E24940" w:rsidRPr="00C74B31">
        <w:rPr>
          <w:rFonts w:ascii="Arial" w:hAnsi="Arial" w:cs="Arial"/>
          <w:sz w:val="22"/>
          <w:szCs w:val="22"/>
          <w:vertAlign w:val="superscript"/>
        </w:rPr>
        <w:t>,</w:t>
      </w:r>
      <w:r w:rsidR="009B6C37">
        <w:rPr>
          <w:rFonts w:ascii="Arial" w:hAnsi="Arial" w:cs="Arial"/>
          <w:sz w:val="22"/>
          <w:szCs w:val="22"/>
          <w:vertAlign w:val="superscript"/>
        </w:rPr>
        <w:t>1</w:t>
      </w:r>
      <w:r w:rsidR="002705F6">
        <w:rPr>
          <w:rFonts w:ascii="Arial" w:hAnsi="Arial" w:cs="Arial"/>
          <w:sz w:val="22"/>
          <w:szCs w:val="22"/>
          <w:vertAlign w:val="superscript"/>
        </w:rPr>
        <w:t>9</w:t>
      </w:r>
      <w:r w:rsidR="00E24940" w:rsidRPr="00C74B31">
        <w:rPr>
          <w:rFonts w:ascii="Arial" w:hAnsi="Arial" w:cs="Arial"/>
          <w:sz w:val="22"/>
          <w:szCs w:val="22"/>
        </w:rPr>
        <w:t xml:space="preserve">, </w:t>
      </w:r>
      <w:r w:rsidRPr="00C74B31">
        <w:rPr>
          <w:rFonts w:ascii="Arial" w:hAnsi="Arial" w:cs="Arial"/>
          <w:sz w:val="22"/>
          <w:szCs w:val="22"/>
          <w:lang w:val="en-US"/>
        </w:rPr>
        <w:t>Reiner Siebert</w:t>
      </w:r>
      <w:r w:rsidR="002F3D77">
        <w:rPr>
          <w:rFonts w:ascii="Arial" w:hAnsi="Arial" w:cs="Arial"/>
          <w:sz w:val="22"/>
          <w:szCs w:val="22"/>
          <w:vertAlign w:val="superscript"/>
          <w:lang w:val="en-US"/>
        </w:rPr>
        <w:t>5</w:t>
      </w:r>
      <w:r w:rsidRPr="00C74B31">
        <w:rPr>
          <w:rFonts w:ascii="Arial" w:hAnsi="Arial" w:cs="Arial"/>
          <w:sz w:val="22"/>
          <w:szCs w:val="22"/>
          <w:lang w:val="en-US"/>
        </w:rPr>
        <w:t>, Miriam Elbracht</w:t>
      </w:r>
      <w:r w:rsidRPr="00C74B31">
        <w:rPr>
          <w:rFonts w:ascii="Arial" w:hAnsi="Arial" w:cs="Arial"/>
          <w:sz w:val="22"/>
          <w:szCs w:val="22"/>
          <w:vertAlign w:val="superscript"/>
          <w:lang w:val="en-US"/>
        </w:rPr>
        <w:t>1</w:t>
      </w:r>
      <w:r w:rsidRPr="00C74B31">
        <w:rPr>
          <w:rFonts w:ascii="Arial" w:hAnsi="Arial" w:cs="Arial"/>
          <w:sz w:val="22"/>
          <w:szCs w:val="22"/>
          <w:lang w:val="en-US"/>
        </w:rPr>
        <w:t xml:space="preserve">, </w:t>
      </w:r>
      <w:r w:rsidR="007848F7">
        <w:rPr>
          <w:rFonts w:ascii="Arial" w:hAnsi="Arial" w:cs="Arial"/>
          <w:sz w:val="22"/>
          <w:szCs w:val="22"/>
          <w:lang w:val="en-US"/>
        </w:rPr>
        <w:t xml:space="preserve">I Karen </w:t>
      </w:r>
      <w:r w:rsidR="007848F7" w:rsidRPr="00C74B31">
        <w:rPr>
          <w:rFonts w:ascii="Arial" w:hAnsi="Arial" w:cs="Arial"/>
          <w:sz w:val="22"/>
          <w:szCs w:val="22"/>
        </w:rPr>
        <w:t>Temple</w:t>
      </w:r>
      <w:r w:rsidR="007848F7">
        <w:rPr>
          <w:rFonts w:ascii="Arial" w:hAnsi="Arial" w:cs="Arial"/>
          <w:sz w:val="22"/>
          <w:szCs w:val="22"/>
          <w:vertAlign w:val="superscript"/>
        </w:rPr>
        <w:t>2</w:t>
      </w:r>
      <w:r w:rsidR="007848F7" w:rsidRPr="00C74B31">
        <w:rPr>
          <w:rFonts w:ascii="Arial" w:hAnsi="Arial" w:cs="Arial"/>
          <w:sz w:val="22"/>
          <w:szCs w:val="22"/>
          <w:vertAlign w:val="superscript"/>
        </w:rPr>
        <w:t>,</w:t>
      </w:r>
      <w:r w:rsidR="007848F7">
        <w:rPr>
          <w:rFonts w:ascii="Arial" w:hAnsi="Arial" w:cs="Arial"/>
          <w:sz w:val="22"/>
          <w:szCs w:val="22"/>
          <w:vertAlign w:val="superscript"/>
        </w:rPr>
        <w:t>1</w:t>
      </w:r>
      <w:r w:rsidR="002705F6">
        <w:rPr>
          <w:rFonts w:ascii="Arial" w:hAnsi="Arial" w:cs="Arial"/>
          <w:sz w:val="22"/>
          <w:szCs w:val="22"/>
          <w:vertAlign w:val="superscript"/>
        </w:rPr>
        <w:t>9</w:t>
      </w:r>
      <w:r w:rsidR="00B360EC">
        <w:rPr>
          <w:rFonts w:ascii="Arial" w:hAnsi="Arial" w:cs="Arial"/>
          <w:sz w:val="22"/>
          <w:szCs w:val="22"/>
          <w:vertAlign w:val="superscript"/>
        </w:rPr>
        <w:t>*</w:t>
      </w:r>
      <w:r w:rsidR="007848F7" w:rsidRPr="00C74B31">
        <w:rPr>
          <w:rFonts w:ascii="Arial" w:hAnsi="Arial" w:cs="Arial"/>
          <w:sz w:val="22"/>
          <w:szCs w:val="22"/>
        </w:rPr>
        <w:t xml:space="preserve">, </w:t>
      </w:r>
      <w:r w:rsidRPr="00C74B31">
        <w:rPr>
          <w:rFonts w:ascii="Arial" w:hAnsi="Arial" w:cs="Arial"/>
          <w:sz w:val="22"/>
          <w:szCs w:val="22"/>
          <w:lang w:val="en-US"/>
        </w:rPr>
        <w:t>Thomas Eggermann</w:t>
      </w:r>
      <w:r w:rsidRPr="00C74B31">
        <w:rPr>
          <w:rFonts w:ascii="Arial" w:hAnsi="Arial" w:cs="Arial"/>
          <w:sz w:val="22"/>
          <w:szCs w:val="22"/>
          <w:vertAlign w:val="superscript"/>
          <w:lang w:val="en-US"/>
        </w:rPr>
        <w:t>1</w:t>
      </w:r>
      <w:r w:rsidR="00B360EC">
        <w:rPr>
          <w:rFonts w:ascii="Arial" w:hAnsi="Arial" w:cs="Arial"/>
          <w:sz w:val="22"/>
          <w:szCs w:val="22"/>
          <w:vertAlign w:val="superscript"/>
          <w:lang w:val="en-US"/>
        </w:rPr>
        <w:t>*</w:t>
      </w:r>
      <w:r w:rsidR="00193D6D" w:rsidRPr="00C74B31">
        <w:rPr>
          <w:rFonts w:ascii="Arial" w:hAnsi="Arial" w:cs="Arial"/>
          <w:sz w:val="22"/>
          <w:szCs w:val="22"/>
        </w:rPr>
        <w:t>, D</w:t>
      </w:r>
      <w:r w:rsidR="00BC23BD">
        <w:rPr>
          <w:rFonts w:ascii="Arial" w:hAnsi="Arial" w:cs="Arial"/>
          <w:sz w:val="22"/>
          <w:szCs w:val="22"/>
        </w:rPr>
        <w:t xml:space="preserve">eborah </w:t>
      </w:r>
      <w:r w:rsidR="00193D6D" w:rsidRPr="00C74B31">
        <w:rPr>
          <w:rFonts w:ascii="Arial" w:hAnsi="Arial" w:cs="Arial"/>
          <w:sz w:val="22"/>
          <w:szCs w:val="22"/>
        </w:rPr>
        <w:t>JG Mackay</w:t>
      </w:r>
      <w:r w:rsidR="002F3D77">
        <w:rPr>
          <w:rFonts w:ascii="Arial" w:hAnsi="Arial" w:cs="Arial"/>
          <w:sz w:val="22"/>
          <w:szCs w:val="22"/>
          <w:vertAlign w:val="superscript"/>
        </w:rPr>
        <w:t>2</w:t>
      </w:r>
      <w:r w:rsidR="00B360EC">
        <w:rPr>
          <w:rFonts w:ascii="Arial" w:hAnsi="Arial" w:cs="Arial"/>
          <w:sz w:val="22"/>
          <w:szCs w:val="22"/>
          <w:vertAlign w:val="superscript"/>
        </w:rPr>
        <w:t>*</w:t>
      </w:r>
    </w:p>
    <w:p w14:paraId="72C10718" w14:textId="77777777" w:rsidR="00191554" w:rsidRPr="00C74B31" w:rsidRDefault="00191554" w:rsidP="00C74B31">
      <w:pPr>
        <w:jc w:val="both"/>
        <w:rPr>
          <w:rFonts w:ascii="Arial" w:hAnsi="Arial" w:cs="Arial"/>
          <w:sz w:val="22"/>
          <w:szCs w:val="22"/>
          <w:lang w:val="en-US"/>
        </w:rPr>
      </w:pPr>
    </w:p>
    <w:p w14:paraId="57570466" w14:textId="18E3E56A" w:rsidR="00B945C6" w:rsidRPr="00C74B31" w:rsidRDefault="00B945C6" w:rsidP="00515128">
      <w:pPr>
        <w:jc w:val="both"/>
        <w:outlineLvl w:val="0"/>
        <w:rPr>
          <w:rFonts w:ascii="Arial" w:hAnsi="Arial" w:cs="Arial"/>
          <w:sz w:val="22"/>
          <w:szCs w:val="22"/>
          <w:lang w:val="en-US"/>
        </w:rPr>
      </w:pPr>
      <w:r w:rsidRPr="00C74B31">
        <w:rPr>
          <w:rFonts w:ascii="Arial" w:hAnsi="Arial" w:cs="Arial"/>
          <w:sz w:val="22"/>
          <w:szCs w:val="22"/>
          <w:vertAlign w:val="superscript"/>
          <w:lang w:val="en-US"/>
        </w:rPr>
        <w:t>1</w:t>
      </w:r>
      <w:r w:rsidRPr="00C74B31">
        <w:rPr>
          <w:rFonts w:ascii="Arial" w:hAnsi="Arial" w:cs="Arial"/>
          <w:sz w:val="22"/>
          <w:szCs w:val="22"/>
          <w:lang w:val="en-US"/>
        </w:rPr>
        <w:t xml:space="preserve"> Institute of Human Genetics, RWTH Aachen, Germany</w:t>
      </w:r>
    </w:p>
    <w:p w14:paraId="0C780BF9" w14:textId="264A8D30" w:rsidR="00681B06" w:rsidRPr="00C74B31" w:rsidRDefault="00191554" w:rsidP="00C74B31">
      <w:pPr>
        <w:rPr>
          <w:rFonts w:ascii="Arial" w:hAnsi="Arial" w:cs="Arial"/>
          <w:sz w:val="22"/>
          <w:szCs w:val="22"/>
          <w:lang w:val="en-US"/>
        </w:rPr>
      </w:pPr>
      <w:r>
        <w:rPr>
          <w:rFonts w:ascii="Arial" w:hAnsi="Arial" w:cs="Arial"/>
          <w:sz w:val="22"/>
          <w:szCs w:val="22"/>
          <w:vertAlign w:val="superscript"/>
          <w:lang w:val="en-US"/>
        </w:rPr>
        <w:t>2</w:t>
      </w:r>
      <w:r w:rsidR="00681B06" w:rsidRPr="00C74B31">
        <w:rPr>
          <w:rFonts w:ascii="Arial" w:hAnsi="Arial" w:cs="Arial"/>
          <w:sz w:val="22"/>
          <w:szCs w:val="22"/>
          <w:lang w:val="en-US"/>
        </w:rPr>
        <w:t xml:space="preserve"> Faculty of Medicine, University of Southampton, UK</w:t>
      </w:r>
    </w:p>
    <w:p w14:paraId="3AE11E10" w14:textId="0354A69F" w:rsidR="00681B06" w:rsidRPr="00C74B31" w:rsidRDefault="00681B06" w:rsidP="00515128">
      <w:pPr>
        <w:jc w:val="both"/>
        <w:outlineLvl w:val="0"/>
        <w:rPr>
          <w:rFonts w:ascii="Arial" w:hAnsi="Arial" w:cs="Arial"/>
          <w:sz w:val="22"/>
          <w:szCs w:val="22"/>
          <w:lang w:val="en-US"/>
        </w:rPr>
      </w:pPr>
      <w:r w:rsidRPr="00C74B31">
        <w:rPr>
          <w:rFonts w:ascii="Arial" w:hAnsi="Arial" w:cs="Arial"/>
          <w:sz w:val="22"/>
          <w:szCs w:val="22"/>
          <w:vertAlign w:val="superscript"/>
          <w:lang w:val="en-US"/>
        </w:rPr>
        <w:t>3</w:t>
      </w:r>
      <w:r w:rsidR="00982223">
        <w:rPr>
          <w:rFonts w:ascii="Arial" w:hAnsi="Arial" w:cs="Arial"/>
          <w:sz w:val="22"/>
          <w:szCs w:val="22"/>
          <w:vertAlign w:val="superscript"/>
          <w:lang w:val="en-US"/>
        </w:rPr>
        <w:t xml:space="preserve"> </w:t>
      </w:r>
      <w:r w:rsidR="00F779C1" w:rsidRPr="00F779C1">
        <w:rPr>
          <w:rFonts w:ascii="Arial" w:hAnsi="Arial" w:cs="Arial"/>
          <w:sz w:val="22"/>
          <w:szCs w:val="22"/>
          <w:lang w:val="en-US"/>
        </w:rPr>
        <w:t>Institute of Human Genetics, Univers</w:t>
      </w:r>
      <w:r w:rsidR="00D07BF2">
        <w:rPr>
          <w:rFonts w:ascii="Arial" w:hAnsi="Arial" w:cs="Arial"/>
          <w:sz w:val="22"/>
          <w:szCs w:val="22"/>
          <w:lang w:val="en-US"/>
        </w:rPr>
        <w:t xml:space="preserve">ity Hospital Essen, University </w:t>
      </w:r>
      <w:r w:rsidR="00F779C1" w:rsidRPr="00F779C1">
        <w:rPr>
          <w:rFonts w:ascii="Arial" w:hAnsi="Arial" w:cs="Arial"/>
          <w:sz w:val="22"/>
          <w:szCs w:val="22"/>
          <w:lang w:val="en-US"/>
        </w:rPr>
        <w:t>Duisburg-Essen, Germany</w:t>
      </w:r>
    </w:p>
    <w:p w14:paraId="747007BA" w14:textId="6CFC56F3" w:rsidR="00681B06" w:rsidRPr="00C74B31" w:rsidRDefault="00191554" w:rsidP="00C74B31">
      <w:pPr>
        <w:jc w:val="both"/>
        <w:rPr>
          <w:rFonts w:ascii="Arial" w:hAnsi="Arial" w:cs="Arial"/>
          <w:sz w:val="22"/>
          <w:szCs w:val="22"/>
          <w:lang w:val="en-US"/>
        </w:rPr>
      </w:pPr>
      <w:r w:rsidRPr="00191554">
        <w:rPr>
          <w:rFonts w:ascii="Arial" w:hAnsi="Arial" w:cs="Arial"/>
          <w:sz w:val="22"/>
          <w:szCs w:val="22"/>
          <w:vertAlign w:val="superscript"/>
          <w:lang w:val="en-US"/>
        </w:rPr>
        <w:t>4</w:t>
      </w:r>
      <w:r w:rsidR="00982223">
        <w:rPr>
          <w:rFonts w:ascii="Arial" w:hAnsi="Arial" w:cs="Arial"/>
          <w:sz w:val="22"/>
          <w:szCs w:val="22"/>
          <w:vertAlign w:val="superscript"/>
          <w:lang w:val="en-US"/>
        </w:rPr>
        <w:t xml:space="preserve"> </w:t>
      </w:r>
      <w:r w:rsidR="00681B06" w:rsidRPr="00C74B31">
        <w:rPr>
          <w:rFonts w:ascii="Arial" w:hAnsi="Arial" w:cs="Arial"/>
          <w:sz w:val="22"/>
          <w:szCs w:val="22"/>
          <w:lang w:val="en-US"/>
        </w:rPr>
        <w:t>MRC Human Genetics Unit, The Institute of Genetics and Molecular Medicine, University of Edinburgh, Edinburgh, UK.</w:t>
      </w:r>
    </w:p>
    <w:p w14:paraId="16CF2B5D" w14:textId="27A0AC61" w:rsidR="00B945C6" w:rsidRPr="00C74B31" w:rsidRDefault="00191554" w:rsidP="00515128">
      <w:pPr>
        <w:jc w:val="both"/>
        <w:outlineLvl w:val="0"/>
        <w:rPr>
          <w:rFonts w:ascii="Arial" w:hAnsi="Arial" w:cs="Arial"/>
          <w:sz w:val="22"/>
          <w:szCs w:val="22"/>
          <w:lang w:val="en-US"/>
        </w:rPr>
      </w:pPr>
      <w:r>
        <w:rPr>
          <w:rFonts w:ascii="Arial" w:hAnsi="Arial" w:cs="Arial"/>
          <w:sz w:val="22"/>
          <w:szCs w:val="22"/>
          <w:vertAlign w:val="superscript"/>
          <w:lang w:val="en-US"/>
        </w:rPr>
        <w:t>5</w:t>
      </w:r>
      <w:r w:rsidR="00B945C6" w:rsidRPr="00C74B31">
        <w:rPr>
          <w:rFonts w:ascii="Arial" w:hAnsi="Arial" w:cs="Arial"/>
          <w:sz w:val="22"/>
          <w:szCs w:val="22"/>
          <w:vertAlign w:val="superscript"/>
          <w:lang w:val="en-US"/>
        </w:rPr>
        <w:t xml:space="preserve"> </w:t>
      </w:r>
      <w:r w:rsidR="00B945C6" w:rsidRPr="00C74B31">
        <w:rPr>
          <w:rFonts w:ascii="Arial" w:hAnsi="Arial" w:cs="Arial"/>
          <w:sz w:val="22"/>
          <w:szCs w:val="22"/>
          <w:lang w:val="en-US"/>
        </w:rPr>
        <w:t xml:space="preserve">Institute of Human Genetics, University of </w:t>
      </w:r>
      <w:r w:rsidR="00B9651F">
        <w:rPr>
          <w:rFonts w:ascii="Arial" w:hAnsi="Arial" w:cs="Arial"/>
          <w:sz w:val="22"/>
          <w:szCs w:val="22"/>
          <w:lang w:val="en-US"/>
        </w:rPr>
        <w:t>Ulm</w:t>
      </w:r>
      <w:r w:rsidR="00B945C6" w:rsidRPr="00C74B31">
        <w:rPr>
          <w:rFonts w:ascii="Arial" w:hAnsi="Arial" w:cs="Arial"/>
          <w:sz w:val="22"/>
          <w:szCs w:val="22"/>
          <w:lang w:val="en-US"/>
        </w:rPr>
        <w:t>, Germany</w:t>
      </w:r>
      <w:r>
        <w:rPr>
          <w:rFonts w:ascii="Arial" w:hAnsi="Arial" w:cs="Arial"/>
          <w:sz w:val="22"/>
          <w:szCs w:val="22"/>
          <w:lang w:val="en-US"/>
        </w:rPr>
        <w:t xml:space="preserve"> </w:t>
      </w:r>
    </w:p>
    <w:p w14:paraId="176D9E4B" w14:textId="619C4C7F" w:rsidR="001B47A1" w:rsidRPr="00491661" w:rsidRDefault="00191554" w:rsidP="001B47A1">
      <w:pPr>
        <w:rPr>
          <w:rFonts w:ascii="Arial" w:hAnsi="Arial" w:cs="Arial"/>
          <w:sz w:val="22"/>
          <w:szCs w:val="22"/>
          <w:lang w:val="en-US"/>
        </w:rPr>
      </w:pPr>
      <w:r w:rsidRPr="00491661">
        <w:rPr>
          <w:rFonts w:ascii="Arial" w:hAnsi="Arial" w:cs="Arial"/>
          <w:sz w:val="22"/>
          <w:szCs w:val="22"/>
          <w:vertAlign w:val="superscript"/>
          <w:lang w:val="en-US"/>
        </w:rPr>
        <w:t>6</w:t>
      </w:r>
      <w:r w:rsidRPr="00491661">
        <w:rPr>
          <w:rFonts w:ascii="Arial" w:hAnsi="Arial" w:cs="Arial"/>
          <w:sz w:val="22"/>
          <w:szCs w:val="22"/>
          <w:lang w:val="en-US"/>
        </w:rPr>
        <w:t xml:space="preserve"> Nottingham University Hospital NHS Trust, Nottingham, UK </w:t>
      </w:r>
    </w:p>
    <w:p w14:paraId="0B9C9433" w14:textId="2F0306EE" w:rsidR="001B47A1" w:rsidRPr="00C74B31" w:rsidRDefault="00191554" w:rsidP="00515128">
      <w:pPr>
        <w:jc w:val="both"/>
        <w:outlineLvl w:val="0"/>
        <w:rPr>
          <w:rFonts w:ascii="Arial" w:hAnsi="Arial" w:cs="Arial"/>
          <w:sz w:val="22"/>
          <w:szCs w:val="22"/>
          <w:lang w:val="en-US"/>
        </w:rPr>
      </w:pPr>
      <w:r>
        <w:rPr>
          <w:rFonts w:ascii="Arial" w:hAnsi="Arial" w:cs="Arial"/>
          <w:sz w:val="22"/>
          <w:szCs w:val="22"/>
          <w:vertAlign w:val="superscript"/>
          <w:lang w:val="en-US"/>
        </w:rPr>
        <w:t>7</w:t>
      </w:r>
      <w:r w:rsidR="001B47A1" w:rsidRPr="00C74B31">
        <w:rPr>
          <w:rFonts w:ascii="Arial" w:hAnsi="Arial" w:cs="Arial"/>
          <w:sz w:val="22"/>
          <w:szCs w:val="22"/>
          <w:vertAlign w:val="superscript"/>
          <w:lang w:val="en-US"/>
        </w:rPr>
        <w:t xml:space="preserve"> </w:t>
      </w:r>
      <w:r w:rsidR="001B47A1" w:rsidRPr="00C74B31">
        <w:rPr>
          <w:rFonts w:ascii="Arial" w:hAnsi="Arial" w:cs="Arial"/>
          <w:sz w:val="22"/>
          <w:szCs w:val="22"/>
          <w:lang w:val="en-US"/>
        </w:rPr>
        <w:t>Institute of Human Genetics, Bonn, Germany</w:t>
      </w:r>
    </w:p>
    <w:p w14:paraId="46F38FEC" w14:textId="5EE04DB0" w:rsidR="001B47A1" w:rsidRPr="00C74B31" w:rsidRDefault="009B6C37" w:rsidP="001B47A1">
      <w:pPr>
        <w:rPr>
          <w:rFonts w:ascii="Arial" w:hAnsi="Arial" w:cs="Arial"/>
          <w:sz w:val="22"/>
          <w:szCs w:val="22"/>
          <w:lang w:val="en-US"/>
        </w:rPr>
      </w:pPr>
      <w:r>
        <w:rPr>
          <w:rFonts w:ascii="Arial" w:hAnsi="Arial" w:cs="Arial"/>
          <w:sz w:val="22"/>
          <w:szCs w:val="22"/>
          <w:vertAlign w:val="superscript"/>
          <w:lang w:val="en-US"/>
        </w:rPr>
        <w:t>8</w:t>
      </w:r>
      <w:r w:rsidRPr="00C74B31">
        <w:rPr>
          <w:rFonts w:ascii="Arial" w:hAnsi="Arial" w:cs="Arial"/>
          <w:sz w:val="22"/>
          <w:szCs w:val="22"/>
          <w:lang w:val="en-US"/>
        </w:rPr>
        <w:t xml:space="preserve"> </w:t>
      </w:r>
      <w:r w:rsidR="001B47A1" w:rsidRPr="00C74B31">
        <w:rPr>
          <w:rFonts w:ascii="Arial" w:hAnsi="Arial" w:cs="Arial"/>
          <w:sz w:val="22"/>
          <w:szCs w:val="22"/>
          <w:lang w:val="en-US"/>
        </w:rPr>
        <w:t>North West Thames Regional Genetics Service, London North West Healthcare NHS Trust, UK</w:t>
      </w:r>
      <w:r w:rsidR="00191554">
        <w:rPr>
          <w:rFonts w:ascii="Arial" w:hAnsi="Arial" w:cs="Arial"/>
          <w:sz w:val="22"/>
          <w:szCs w:val="22"/>
          <w:lang w:val="en-US"/>
        </w:rPr>
        <w:t xml:space="preserve"> </w:t>
      </w:r>
    </w:p>
    <w:p w14:paraId="5C2EA919" w14:textId="55349F3D" w:rsidR="001B47A1" w:rsidRPr="00491661" w:rsidRDefault="009B6C37" w:rsidP="001B47A1">
      <w:pPr>
        <w:jc w:val="both"/>
        <w:rPr>
          <w:rFonts w:ascii="Arial" w:hAnsi="Arial" w:cs="Arial"/>
          <w:sz w:val="22"/>
          <w:szCs w:val="22"/>
          <w:lang w:val="de-DE"/>
        </w:rPr>
      </w:pPr>
      <w:r>
        <w:rPr>
          <w:rFonts w:ascii="Arial" w:hAnsi="Arial" w:cs="Arial"/>
          <w:sz w:val="22"/>
          <w:szCs w:val="22"/>
          <w:vertAlign w:val="superscript"/>
          <w:lang w:val="de-DE"/>
        </w:rPr>
        <w:t>9</w:t>
      </w:r>
      <w:r w:rsidRPr="00491661">
        <w:rPr>
          <w:rFonts w:ascii="Arial" w:hAnsi="Arial" w:cs="Arial"/>
          <w:sz w:val="22"/>
          <w:szCs w:val="22"/>
          <w:lang w:val="de-DE"/>
        </w:rPr>
        <w:t xml:space="preserve"> </w:t>
      </w:r>
      <w:r w:rsidR="00652E01" w:rsidRPr="00652E01">
        <w:rPr>
          <w:rFonts w:ascii="Arial" w:hAnsi="Arial" w:cs="Arial"/>
          <w:sz w:val="22"/>
          <w:szCs w:val="22"/>
          <w:lang w:val="de-DE"/>
        </w:rPr>
        <w:t>Medical Genetics Center München, Germany</w:t>
      </w:r>
    </w:p>
    <w:p w14:paraId="24BF548C" w14:textId="78E077C7" w:rsidR="00B945C6" w:rsidRPr="00491661" w:rsidRDefault="009B6C37" w:rsidP="00C74B31">
      <w:pPr>
        <w:jc w:val="both"/>
        <w:rPr>
          <w:rFonts w:ascii="Arial" w:hAnsi="Arial" w:cs="Arial"/>
          <w:sz w:val="22"/>
          <w:szCs w:val="22"/>
          <w:vertAlign w:val="superscript"/>
          <w:lang w:val="de-DE"/>
        </w:rPr>
      </w:pPr>
      <w:r w:rsidRPr="00491661">
        <w:rPr>
          <w:rFonts w:ascii="Arial" w:hAnsi="Arial" w:cs="Arial"/>
          <w:sz w:val="22"/>
          <w:szCs w:val="22"/>
          <w:vertAlign w:val="superscript"/>
          <w:lang w:val="de-DE"/>
        </w:rPr>
        <w:t>1</w:t>
      </w:r>
      <w:r>
        <w:rPr>
          <w:rFonts w:ascii="Arial" w:hAnsi="Arial" w:cs="Arial"/>
          <w:sz w:val="22"/>
          <w:szCs w:val="22"/>
          <w:vertAlign w:val="superscript"/>
          <w:lang w:val="de-DE"/>
        </w:rPr>
        <w:t>0</w:t>
      </w:r>
      <w:r w:rsidRPr="00491661">
        <w:rPr>
          <w:rFonts w:ascii="Arial" w:hAnsi="Arial" w:cs="Arial"/>
          <w:sz w:val="22"/>
          <w:szCs w:val="22"/>
          <w:vertAlign w:val="superscript"/>
          <w:lang w:val="de-DE"/>
        </w:rPr>
        <w:t xml:space="preserve"> </w:t>
      </w:r>
      <w:r w:rsidR="00B945C6" w:rsidRPr="00491661">
        <w:rPr>
          <w:rFonts w:ascii="Arial" w:hAnsi="Arial" w:cs="Arial"/>
          <w:sz w:val="22"/>
          <w:szCs w:val="22"/>
          <w:lang w:val="de-DE"/>
        </w:rPr>
        <w:t>Praxis für Humangenetik Homburg, Germany</w:t>
      </w:r>
    </w:p>
    <w:p w14:paraId="280B72D5" w14:textId="33206FD6" w:rsidR="00633B33" w:rsidRPr="00C74B31" w:rsidRDefault="009B6C37" w:rsidP="00C74B31">
      <w:pPr>
        <w:rPr>
          <w:rFonts w:ascii="Arial" w:hAnsi="Arial" w:cs="Arial"/>
          <w:sz w:val="22"/>
          <w:szCs w:val="22"/>
          <w:lang w:val="en-US"/>
        </w:rPr>
      </w:pPr>
      <w:r w:rsidRPr="00191554">
        <w:rPr>
          <w:rFonts w:ascii="Arial" w:hAnsi="Arial" w:cs="Arial"/>
          <w:sz w:val="22"/>
          <w:szCs w:val="22"/>
          <w:vertAlign w:val="superscript"/>
          <w:lang w:val="en-US"/>
        </w:rPr>
        <w:t>1</w:t>
      </w:r>
      <w:r>
        <w:rPr>
          <w:rFonts w:ascii="Arial" w:hAnsi="Arial" w:cs="Arial"/>
          <w:sz w:val="22"/>
          <w:szCs w:val="22"/>
          <w:vertAlign w:val="superscript"/>
          <w:lang w:val="en-US"/>
        </w:rPr>
        <w:t>1</w:t>
      </w:r>
      <w:r w:rsidRPr="00C74B31">
        <w:rPr>
          <w:rFonts w:ascii="Arial" w:hAnsi="Arial" w:cs="Arial"/>
          <w:sz w:val="22"/>
          <w:szCs w:val="22"/>
          <w:lang w:val="en-US"/>
        </w:rPr>
        <w:t xml:space="preserve"> </w:t>
      </w:r>
      <w:r w:rsidR="00191554" w:rsidRPr="00191554">
        <w:rPr>
          <w:rFonts w:ascii="Arial" w:hAnsi="Arial" w:cs="Arial"/>
          <w:sz w:val="22"/>
          <w:szCs w:val="22"/>
          <w:lang w:val="en-US"/>
        </w:rPr>
        <w:t>Peninsula Genetics Service, Royal Devon &amp; Exeter Hospital, Exeter, UK</w:t>
      </w:r>
    </w:p>
    <w:p w14:paraId="5A4117EA" w14:textId="166EA73E" w:rsidR="00633B33" w:rsidRDefault="009B6C37" w:rsidP="00C74B31">
      <w:pPr>
        <w:rPr>
          <w:rFonts w:ascii="Arial" w:hAnsi="Arial" w:cs="Arial"/>
          <w:sz w:val="22"/>
          <w:szCs w:val="22"/>
          <w:lang w:val="en-US"/>
        </w:rPr>
      </w:pPr>
      <w:r w:rsidRPr="00191554">
        <w:rPr>
          <w:rFonts w:ascii="Arial" w:hAnsi="Arial" w:cs="Arial"/>
          <w:sz w:val="22"/>
          <w:szCs w:val="22"/>
          <w:vertAlign w:val="superscript"/>
          <w:lang w:val="en-US"/>
        </w:rPr>
        <w:t>1</w:t>
      </w:r>
      <w:r>
        <w:rPr>
          <w:rFonts w:ascii="Arial" w:hAnsi="Arial" w:cs="Arial"/>
          <w:sz w:val="22"/>
          <w:szCs w:val="22"/>
          <w:vertAlign w:val="superscript"/>
          <w:lang w:val="en-US"/>
        </w:rPr>
        <w:t>2</w:t>
      </w:r>
      <w:r w:rsidRPr="00C74B31">
        <w:rPr>
          <w:rFonts w:ascii="Arial" w:hAnsi="Arial" w:cs="Arial"/>
          <w:sz w:val="22"/>
          <w:szCs w:val="22"/>
          <w:lang w:val="en-US"/>
        </w:rPr>
        <w:t xml:space="preserve"> </w:t>
      </w:r>
      <w:r w:rsidR="00191554" w:rsidRPr="00191554">
        <w:rPr>
          <w:rFonts w:ascii="Arial" w:hAnsi="Arial" w:cs="Arial"/>
          <w:sz w:val="22"/>
          <w:szCs w:val="22"/>
          <w:lang w:val="en-US"/>
        </w:rPr>
        <w:t>Department of Pediatrics, Endocrinology, Diabetology, Metabolic Diseases and Cardiology: Pomeranian Medical University, Szczecin, Poland</w:t>
      </w:r>
    </w:p>
    <w:p w14:paraId="6A09348B" w14:textId="3A67C87C" w:rsidR="002705F6" w:rsidRPr="00C74B31" w:rsidRDefault="002705F6" w:rsidP="00C74B31">
      <w:pPr>
        <w:rPr>
          <w:rFonts w:ascii="Arial" w:hAnsi="Arial" w:cs="Arial"/>
          <w:sz w:val="22"/>
          <w:szCs w:val="22"/>
          <w:lang w:val="en-US"/>
        </w:rPr>
      </w:pPr>
      <w:r w:rsidRPr="002705F6">
        <w:rPr>
          <w:rFonts w:ascii="Arial" w:hAnsi="Arial" w:cs="Arial"/>
          <w:sz w:val="22"/>
          <w:szCs w:val="22"/>
          <w:vertAlign w:val="superscript"/>
          <w:lang w:val="en-US"/>
        </w:rPr>
        <w:t>1</w:t>
      </w:r>
      <w:r w:rsidRPr="00982223">
        <w:rPr>
          <w:rFonts w:ascii="Arial" w:hAnsi="Arial" w:cs="Arial"/>
          <w:sz w:val="22"/>
          <w:szCs w:val="22"/>
          <w:vertAlign w:val="superscript"/>
          <w:lang w:val="en-US"/>
        </w:rPr>
        <w:t>3</w:t>
      </w:r>
      <w:r w:rsidR="009A0D42" w:rsidRPr="002705F6">
        <w:rPr>
          <w:rFonts w:ascii="Arial" w:hAnsi="Arial" w:cs="Arial"/>
          <w:sz w:val="22"/>
          <w:szCs w:val="22"/>
          <w:lang w:val="en-US"/>
        </w:rPr>
        <w:t xml:space="preserve">Pediatric Endocrinology, </w:t>
      </w:r>
      <w:r w:rsidRPr="002705F6">
        <w:rPr>
          <w:rFonts w:ascii="Arial" w:hAnsi="Arial" w:cs="Arial"/>
          <w:sz w:val="22"/>
          <w:szCs w:val="22"/>
          <w:lang w:val="en-US"/>
        </w:rPr>
        <w:t>University Children's Hospital, T</w:t>
      </w:r>
      <w:r w:rsidR="009A0D42">
        <w:rPr>
          <w:rFonts w:ascii="Arial" w:hAnsi="Arial" w:cs="Arial"/>
          <w:sz w:val="22"/>
          <w:szCs w:val="22"/>
          <w:lang w:val="en-US"/>
        </w:rPr>
        <w:t>ü</w:t>
      </w:r>
      <w:r w:rsidRPr="002705F6">
        <w:rPr>
          <w:rFonts w:ascii="Arial" w:hAnsi="Arial" w:cs="Arial"/>
          <w:sz w:val="22"/>
          <w:szCs w:val="22"/>
          <w:lang w:val="en-US"/>
        </w:rPr>
        <w:t xml:space="preserve">bingen, Germany </w:t>
      </w:r>
    </w:p>
    <w:p w14:paraId="2E1C53D9" w14:textId="5DBE3615" w:rsidR="00633B33" w:rsidRPr="00C74B31" w:rsidRDefault="009B6C37" w:rsidP="00191554">
      <w:pPr>
        <w:rPr>
          <w:rFonts w:ascii="Arial" w:hAnsi="Arial" w:cs="Arial"/>
          <w:sz w:val="22"/>
          <w:szCs w:val="22"/>
          <w:lang w:val="en-US"/>
        </w:rPr>
      </w:pPr>
      <w:r w:rsidRPr="002F3D77">
        <w:rPr>
          <w:rFonts w:ascii="Arial" w:hAnsi="Arial" w:cs="Arial"/>
          <w:sz w:val="22"/>
          <w:szCs w:val="22"/>
          <w:vertAlign w:val="superscript"/>
          <w:lang w:val="en-US"/>
        </w:rPr>
        <w:t>1</w:t>
      </w:r>
      <w:r w:rsidR="002705F6">
        <w:rPr>
          <w:rFonts w:ascii="Arial" w:hAnsi="Arial" w:cs="Arial"/>
          <w:sz w:val="22"/>
          <w:szCs w:val="22"/>
          <w:vertAlign w:val="superscript"/>
          <w:lang w:val="en-US"/>
        </w:rPr>
        <w:t>4</w:t>
      </w:r>
      <w:r w:rsidRPr="00C74B31">
        <w:rPr>
          <w:rFonts w:ascii="Arial" w:hAnsi="Arial" w:cs="Arial"/>
          <w:sz w:val="22"/>
          <w:szCs w:val="22"/>
          <w:lang w:val="en-US"/>
        </w:rPr>
        <w:t xml:space="preserve"> </w:t>
      </w:r>
      <w:r w:rsidR="00191554" w:rsidRPr="00191554">
        <w:rPr>
          <w:rFonts w:ascii="Arial" w:hAnsi="Arial" w:cs="Arial"/>
          <w:sz w:val="22"/>
          <w:szCs w:val="22"/>
          <w:lang w:val="en-US"/>
        </w:rPr>
        <w:t>Department of Medical Genetic</w:t>
      </w:r>
      <w:r w:rsidR="00191554">
        <w:rPr>
          <w:rFonts w:ascii="Arial" w:hAnsi="Arial" w:cs="Arial"/>
          <w:sz w:val="22"/>
          <w:szCs w:val="22"/>
          <w:lang w:val="en-US"/>
        </w:rPr>
        <w:t xml:space="preserve">s, Metabolism and Endocrinology, </w:t>
      </w:r>
      <w:r w:rsidR="00191554" w:rsidRPr="00191554">
        <w:rPr>
          <w:rFonts w:ascii="Arial" w:hAnsi="Arial" w:cs="Arial"/>
          <w:sz w:val="22"/>
          <w:szCs w:val="22"/>
          <w:lang w:val="en-US"/>
        </w:rPr>
        <w:t>The National Children's Hospital, Hanoi, Vietnam</w:t>
      </w:r>
    </w:p>
    <w:p w14:paraId="3F25BFA9" w14:textId="23EE84A0" w:rsidR="00633B33" w:rsidRPr="00C74B31" w:rsidRDefault="009B6C37" w:rsidP="00C74B31">
      <w:pPr>
        <w:rPr>
          <w:rFonts w:ascii="Arial" w:hAnsi="Arial" w:cs="Arial"/>
          <w:sz w:val="22"/>
          <w:szCs w:val="22"/>
          <w:lang w:val="en-US"/>
        </w:rPr>
      </w:pPr>
      <w:r w:rsidRPr="002F3D77">
        <w:rPr>
          <w:rFonts w:ascii="Arial" w:hAnsi="Arial" w:cs="Arial"/>
          <w:sz w:val="22"/>
          <w:szCs w:val="22"/>
          <w:vertAlign w:val="superscript"/>
          <w:lang w:val="en-US"/>
        </w:rPr>
        <w:t>1</w:t>
      </w:r>
      <w:r w:rsidR="002705F6">
        <w:rPr>
          <w:rFonts w:ascii="Arial" w:hAnsi="Arial" w:cs="Arial"/>
          <w:sz w:val="22"/>
          <w:szCs w:val="22"/>
          <w:vertAlign w:val="superscript"/>
          <w:lang w:val="en-US"/>
        </w:rPr>
        <w:t>5</w:t>
      </w:r>
      <w:r w:rsidRPr="00C74B31">
        <w:rPr>
          <w:rFonts w:ascii="Arial" w:hAnsi="Arial" w:cs="Arial"/>
          <w:sz w:val="22"/>
          <w:szCs w:val="22"/>
          <w:lang w:val="en-US"/>
        </w:rPr>
        <w:t xml:space="preserve"> </w:t>
      </w:r>
      <w:r w:rsidR="00191554" w:rsidRPr="00191554">
        <w:rPr>
          <w:rFonts w:ascii="Arial" w:hAnsi="Arial" w:cs="Arial"/>
          <w:sz w:val="22"/>
          <w:szCs w:val="22"/>
          <w:lang w:val="en-US"/>
        </w:rPr>
        <w:t>Department of Clinical Genetics, Cambridge University Hospitals Trust, Cambridge, UK</w:t>
      </w:r>
    </w:p>
    <w:p w14:paraId="4D5E3B2B" w14:textId="2DEEF3AA" w:rsidR="00633B33" w:rsidRDefault="009B6C37" w:rsidP="00C74B31">
      <w:pPr>
        <w:rPr>
          <w:rFonts w:ascii="Arial" w:hAnsi="Arial" w:cs="Arial"/>
          <w:sz w:val="22"/>
          <w:szCs w:val="22"/>
          <w:lang w:val="en-US"/>
        </w:rPr>
      </w:pPr>
      <w:r w:rsidRPr="002F3D77">
        <w:rPr>
          <w:rFonts w:ascii="Arial" w:hAnsi="Arial" w:cs="Arial"/>
          <w:sz w:val="22"/>
          <w:szCs w:val="22"/>
          <w:vertAlign w:val="superscript"/>
          <w:lang w:val="en-US"/>
        </w:rPr>
        <w:t>1</w:t>
      </w:r>
      <w:r w:rsidR="002705F6">
        <w:rPr>
          <w:rFonts w:ascii="Arial" w:hAnsi="Arial" w:cs="Arial"/>
          <w:sz w:val="22"/>
          <w:szCs w:val="22"/>
          <w:vertAlign w:val="superscript"/>
          <w:lang w:val="en-US"/>
        </w:rPr>
        <w:t>6</w:t>
      </w:r>
      <w:r w:rsidRPr="00C74B31">
        <w:rPr>
          <w:rFonts w:ascii="Arial" w:hAnsi="Arial" w:cs="Arial"/>
          <w:sz w:val="22"/>
          <w:szCs w:val="22"/>
          <w:lang w:val="en-US"/>
        </w:rPr>
        <w:t xml:space="preserve"> </w:t>
      </w:r>
      <w:r w:rsidR="00191554" w:rsidRPr="00191554">
        <w:rPr>
          <w:rFonts w:ascii="Arial" w:hAnsi="Arial" w:cs="Arial"/>
          <w:sz w:val="22"/>
          <w:szCs w:val="22"/>
          <w:lang w:val="en-US"/>
        </w:rPr>
        <w:t xml:space="preserve">School of Paediatrics and Child Health, The University of Western Australia, </w:t>
      </w:r>
      <w:r>
        <w:rPr>
          <w:rFonts w:ascii="Arial" w:hAnsi="Arial" w:cs="Arial"/>
          <w:sz w:val="22"/>
          <w:szCs w:val="22"/>
          <w:lang w:val="en-US"/>
        </w:rPr>
        <w:t xml:space="preserve">Perth, Western Australia, </w:t>
      </w:r>
      <w:r w:rsidR="00191554" w:rsidRPr="00191554">
        <w:rPr>
          <w:rFonts w:ascii="Arial" w:hAnsi="Arial" w:cs="Arial"/>
          <w:sz w:val="22"/>
          <w:szCs w:val="22"/>
          <w:lang w:val="en-US"/>
        </w:rPr>
        <w:t>Australia</w:t>
      </w:r>
      <w:r w:rsidR="00191554">
        <w:rPr>
          <w:rFonts w:ascii="Arial" w:hAnsi="Arial" w:cs="Arial"/>
          <w:sz w:val="22"/>
          <w:szCs w:val="22"/>
          <w:lang w:val="en-US"/>
        </w:rPr>
        <w:t xml:space="preserve"> </w:t>
      </w:r>
    </w:p>
    <w:p w14:paraId="035746DF" w14:textId="56FCD41A" w:rsidR="009B6C37" w:rsidRPr="00C74B31" w:rsidRDefault="009B6C37" w:rsidP="00C74B31">
      <w:pPr>
        <w:rPr>
          <w:rFonts w:ascii="Arial" w:hAnsi="Arial" w:cs="Arial"/>
          <w:sz w:val="22"/>
          <w:szCs w:val="22"/>
          <w:lang w:val="en-US"/>
        </w:rPr>
      </w:pPr>
      <w:r w:rsidRPr="00982223">
        <w:rPr>
          <w:rFonts w:ascii="Arial" w:hAnsi="Arial" w:cs="Arial"/>
          <w:sz w:val="22"/>
          <w:szCs w:val="22"/>
          <w:vertAlign w:val="superscript"/>
          <w:lang w:val="en-US"/>
        </w:rPr>
        <w:t>1</w:t>
      </w:r>
      <w:r w:rsidR="002705F6">
        <w:rPr>
          <w:rFonts w:ascii="Arial" w:hAnsi="Arial" w:cs="Arial"/>
          <w:sz w:val="22"/>
          <w:szCs w:val="22"/>
          <w:vertAlign w:val="superscript"/>
          <w:lang w:val="en-US"/>
        </w:rPr>
        <w:t>7</w:t>
      </w:r>
      <w:r w:rsidRPr="009B6C37">
        <w:rPr>
          <w:rFonts w:ascii="Arial" w:hAnsi="Arial" w:cs="Arial"/>
          <w:sz w:val="22"/>
          <w:szCs w:val="22"/>
          <w:lang w:val="en-US"/>
        </w:rPr>
        <w:t>Genetic Services of Western Australian and Western Australian Register of Developmental Anomalies, Perth, Western Australia</w:t>
      </w:r>
    </w:p>
    <w:p w14:paraId="2238C4C7" w14:textId="0DD6DEF2" w:rsidR="00633B33" w:rsidRPr="00C74B31" w:rsidRDefault="009B6C37" w:rsidP="00C74B31">
      <w:pPr>
        <w:rPr>
          <w:rFonts w:ascii="Arial" w:hAnsi="Arial" w:cs="Arial"/>
          <w:sz w:val="22"/>
          <w:szCs w:val="22"/>
          <w:lang w:val="en-US"/>
        </w:rPr>
      </w:pPr>
      <w:r w:rsidRPr="002F3D77">
        <w:rPr>
          <w:rFonts w:ascii="Arial" w:hAnsi="Arial" w:cs="Arial"/>
          <w:sz w:val="22"/>
          <w:szCs w:val="22"/>
          <w:vertAlign w:val="superscript"/>
          <w:lang w:val="en-US"/>
        </w:rPr>
        <w:t>1</w:t>
      </w:r>
      <w:r w:rsidR="002705F6">
        <w:rPr>
          <w:rFonts w:ascii="Arial" w:hAnsi="Arial" w:cs="Arial"/>
          <w:sz w:val="22"/>
          <w:szCs w:val="22"/>
          <w:vertAlign w:val="superscript"/>
          <w:lang w:val="en-US"/>
        </w:rPr>
        <w:t>8</w:t>
      </w:r>
      <w:r w:rsidRPr="00C74B31">
        <w:rPr>
          <w:rFonts w:ascii="Arial" w:hAnsi="Arial" w:cs="Arial"/>
          <w:sz w:val="22"/>
          <w:szCs w:val="22"/>
          <w:lang w:val="en-US"/>
        </w:rPr>
        <w:t xml:space="preserve"> </w:t>
      </w:r>
      <w:r w:rsidR="00191554" w:rsidRPr="00191554">
        <w:rPr>
          <w:rFonts w:ascii="Arial" w:hAnsi="Arial" w:cs="Arial"/>
          <w:sz w:val="22"/>
          <w:szCs w:val="22"/>
          <w:lang w:val="en-US"/>
        </w:rPr>
        <w:t>School of Clinical Sciences, University of Bristol, Bristol BS2 8AE, UK</w:t>
      </w:r>
    </w:p>
    <w:p w14:paraId="4D66E350" w14:textId="048411E8" w:rsidR="00633B33" w:rsidRPr="00C74B31" w:rsidRDefault="009B6C37" w:rsidP="00C74B31">
      <w:pPr>
        <w:rPr>
          <w:rFonts w:ascii="Arial" w:hAnsi="Arial" w:cs="Arial"/>
          <w:sz w:val="22"/>
          <w:szCs w:val="22"/>
          <w:lang w:val="en-US"/>
        </w:rPr>
      </w:pPr>
      <w:r w:rsidRPr="002F3D77">
        <w:rPr>
          <w:rFonts w:ascii="Arial" w:hAnsi="Arial" w:cs="Arial"/>
          <w:sz w:val="22"/>
          <w:szCs w:val="22"/>
          <w:vertAlign w:val="superscript"/>
          <w:lang w:val="en-US"/>
        </w:rPr>
        <w:t>1</w:t>
      </w:r>
      <w:r w:rsidR="002705F6">
        <w:rPr>
          <w:rFonts w:ascii="Arial" w:hAnsi="Arial" w:cs="Arial"/>
          <w:sz w:val="22"/>
          <w:szCs w:val="22"/>
          <w:vertAlign w:val="superscript"/>
          <w:lang w:val="en-US"/>
        </w:rPr>
        <w:t>9</w:t>
      </w:r>
      <w:r w:rsidRPr="00C74B31">
        <w:rPr>
          <w:rFonts w:ascii="Arial" w:hAnsi="Arial" w:cs="Arial"/>
          <w:sz w:val="22"/>
          <w:szCs w:val="22"/>
          <w:lang w:val="en-US"/>
        </w:rPr>
        <w:t xml:space="preserve"> </w:t>
      </w:r>
      <w:r w:rsidR="00681B06" w:rsidRPr="00C74B31">
        <w:rPr>
          <w:rFonts w:ascii="Arial" w:hAnsi="Arial" w:cs="Arial"/>
          <w:sz w:val="22"/>
          <w:szCs w:val="22"/>
          <w:lang w:val="en-US"/>
        </w:rPr>
        <w:t>Wessex Clinical Genetics Service, University Hospital, Southampton, UK</w:t>
      </w:r>
      <w:r w:rsidR="00191554">
        <w:rPr>
          <w:rFonts w:ascii="Arial" w:hAnsi="Arial" w:cs="Arial"/>
          <w:sz w:val="22"/>
          <w:szCs w:val="22"/>
          <w:lang w:val="en-US"/>
        </w:rPr>
        <w:t xml:space="preserve"> </w:t>
      </w:r>
    </w:p>
    <w:p w14:paraId="5FF15410" w14:textId="77777777" w:rsidR="00E24940" w:rsidRDefault="00E24940" w:rsidP="00772202">
      <w:pPr>
        <w:spacing w:line="360" w:lineRule="auto"/>
        <w:rPr>
          <w:rFonts w:ascii="Arial" w:hAnsi="Arial" w:cs="Arial"/>
          <w:sz w:val="22"/>
          <w:szCs w:val="22"/>
          <w:lang w:val="en-US"/>
        </w:rPr>
      </w:pPr>
    </w:p>
    <w:p w14:paraId="5B433220" w14:textId="660DD05A" w:rsidR="00B360EC" w:rsidRDefault="00B360EC" w:rsidP="00772202">
      <w:pPr>
        <w:spacing w:line="360" w:lineRule="auto"/>
        <w:rPr>
          <w:rFonts w:ascii="Arial" w:hAnsi="Arial" w:cs="Arial"/>
          <w:sz w:val="22"/>
          <w:szCs w:val="22"/>
          <w:lang w:val="en-US"/>
        </w:rPr>
      </w:pPr>
      <w:r>
        <w:rPr>
          <w:rFonts w:ascii="Arial" w:hAnsi="Arial" w:cs="Arial"/>
          <w:sz w:val="22"/>
          <w:szCs w:val="22"/>
          <w:lang w:val="en-US"/>
        </w:rPr>
        <w:t>To whom correspondence may be addressed:</w:t>
      </w:r>
    </w:p>
    <w:p w14:paraId="7ACCAC83" w14:textId="3676B066" w:rsidR="00B360EC" w:rsidRDefault="00ED6199" w:rsidP="00772202">
      <w:pPr>
        <w:spacing w:line="360" w:lineRule="auto"/>
        <w:rPr>
          <w:rFonts w:ascii="Arial" w:hAnsi="Arial" w:cs="Arial"/>
          <w:sz w:val="22"/>
          <w:szCs w:val="22"/>
          <w:lang w:val="en-US"/>
        </w:rPr>
      </w:pPr>
      <w:hyperlink r:id="rId8" w:history="1">
        <w:r w:rsidR="00B360EC" w:rsidRPr="00313050">
          <w:rPr>
            <w:rStyle w:val="Hyperlink"/>
            <w:rFonts w:ascii="Arial" w:hAnsi="Arial" w:cs="Arial"/>
            <w:sz w:val="22"/>
            <w:szCs w:val="22"/>
            <w:lang w:val="en-US"/>
          </w:rPr>
          <w:t>teggermann@ukaachen.de</w:t>
        </w:r>
      </w:hyperlink>
      <w:r w:rsidR="00B360EC">
        <w:rPr>
          <w:rFonts w:ascii="Arial" w:hAnsi="Arial" w:cs="Arial"/>
          <w:sz w:val="22"/>
          <w:szCs w:val="22"/>
          <w:lang w:val="en-US"/>
        </w:rPr>
        <w:t xml:space="preserve"> (TE)</w:t>
      </w:r>
    </w:p>
    <w:p w14:paraId="7634D40C" w14:textId="561542AA" w:rsidR="00B360EC" w:rsidRDefault="00ED6199" w:rsidP="00772202">
      <w:pPr>
        <w:spacing w:line="360" w:lineRule="auto"/>
        <w:rPr>
          <w:rFonts w:ascii="Arial" w:hAnsi="Arial" w:cs="Arial"/>
          <w:sz w:val="22"/>
          <w:szCs w:val="22"/>
          <w:lang w:val="en-US"/>
        </w:rPr>
      </w:pPr>
      <w:hyperlink r:id="rId9" w:history="1">
        <w:r w:rsidR="00B360EC" w:rsidRPr="00313050">
          <w:rPr>
            <w:rStyle w:val="Hyperlink"/>
            <w:rFonts w:ascii="Arial" w:hAnsi="Arial" w:cs="Arial"/>
            <w:sz w:val="22"/>
            <w:szCs w:val="22"/>
            <w:lang w:val="en-US"/>
          </w:rPr>
          <w:t>djgm@soton.ac.uk</w:t>
        </w:r>
      </w:hyperlink>
      <w:r w:rsidR="00B360EC">
        <w:rPr>
          <w:rFonts w:ascii="Arial" w:hAnsi="Arial" w:cs="Arial"/>
          <w:sz w:val="22"/>
          <w:szCs w:val="22"/>
          <w:lang w:val="en-US"/>
        </w:rPr>
        <w:t xml:space="preserve"> (DJGM)</w:t>
      </w:r>
    </w:p>
    <w:p w14:paraId="5CAFB776" w14:textId="77777777" w:rsidR="00BD5529" w:rsidRDefault="00BD5529" w:rsidP="00772202">
      <w:pPr>
        <w:spacing w:line="360" w:lineRule="auto"/>
        <w:rPr>
          <w:rFonts w:ascii="Arial" w:hAnsi="Arial" w:cs="Arial"/>
          <w:sz w:val="22"/>
          <w:szCs w:val="22"/>
          <w:lang w:val="en-US"/>
        </w:rPr>
      </w:pPr>
    </w:p>
    <w:p w14:paraId="09443F9E" w14:textId="2DC06987" w:rsidR="00BD5529" w:rsidRPr="00121B99" w:rsidRDefault="00BD5529" w:rsidP="00BD5529">
      <w:pPr>
        <w:spacing w:line="360" w:lineRule="auto"/>
        <w:rPr>
          <w:rFonts w:ascii="Arial" w:hAnsi="Arial" w:cs="Arial"/>
          <w:i/>
          <w:sz w:val="22"/>
          <w:szCs w:val="22"/>
        </w:rPr>
      </w:pPr>
      <w:r>
        <w:rPr>
          <w:rFonts w:ascii="Arial" w:hAnsi="Arial" w:cs="Arial"/>
          <w:sz w:val="22"/>
          <w:szCs w:val="22"/>
        </w:rPr>
        <w:t xml:space="preserve">Key words: genomic imprinting, multi-locus imprinting disorder, Beckwith-Wiedemann syndrome, Silver-Russell syndrome, </w:t>
      </w:r>
      <w:r w:rsidRPr="00121B99">
        <w:rPr>
          <w:rFonts w:ascii="Arial" w:hAnsi="Arial" w:cs="Arial"/>
          <w:i/>
          <w:sz w:val="22"/>
          <w:szCs w:val="22"/>
        </w:rPr>
        <w:t>NLRP5, NLRP7, NLRP2</w:t>
      </w:r>
      <w:r w:rsidR="00B60D79">
        <w:rPr>
          <w:rFonts w:ascii="Arial" w:hAnsi="Arial" w:cs="Arial"/>
          <w:i/>
          <w:sz w:val="22"/>
          <w:szCs w:val="22"/>
        </w:rPr>
        <w:t>, PADI6</w:t>
      </w:r>
    </w:p>
    <w:p w14:paraId="1A495064" w14:textId="77777777" w:rsidR="00BD5529" w:rsidRDefault="00BD5529" w:rsidP="00BD5529">
      <w:pPr>
        <w:spacing w:line="360" w:lineRule="auto"/>
        <w:rPr>
          <w:rFonts w:ascii="Arial" w:hAnsi="Arial" w:cs="Arial"/>
          <w:sz w:val="22"/>
          <w:szCs w:val="22"/>
        </w:rPr>
      </w:pPr>
    </w:p>
    <w:p w14:paraId="65A407FE" w14:textId="3212B625" w:rsidR="002A396F" w:rsidRDefault="002A396F">
      <w:pPr>
        <w:rPr>
          <w:rFonts w:ascii="Arial" w:hAnsi="Arial" w:cs="Arial"/>
          <w:sz w:val="22"/>
          <w:szCs w:val="22"/>
        </w:rPr>
      </w:pPr>
      <w:r>
        <w:rPr>
          <w:rFonts w:ascii="Arial" w:hAnsi="Arial" w:cs="Arial"/>
          <w:sz w:val="22"/>
          <w:szCs w:val="22"/>
        </w:rPr>
        <w:br w:type="page"/>
      </w:r>
    </w:p>
    <w:p w14:paraId="12E264CA" w14:textId="5983F525" w:rsidR="00772202" w:rsidRPr="004940DB" w:rsidRDefault="002A396F" w:rsidP="00515128">
      <w:pPr>
        <w:spacing w:line="360" w:lineRule="auto"/>
        <w:outlineLvl w:val="0"/>
        <w:rPr>
          <w:rFonts w:ascii="Arial" w:hAnsi="Arial" w:cs="Arial"/>
          <w:b/>
          <w:sz w:val="22"/>
          <w:szCs w:val="22"/>
          <w:u w:val="single"/>
        </w:rPr>
      </w:pPr>
      <w:r w:rsidRPr="004940DB">
        <w:rPr>
          <w:rFonts w:ascii="Arial" w:hAnsi="Arial" w:cs="Arial"/>
          <w:b/>
          <w:sz w:val="22"/>
          <w:szCs w:val="22"/>
          <w:u w:val="single"/>
        </w:rPr>
        <w:lastRenderedPageBreak/>
        <w:t>Abstract</w:t>
      </w:r>
    </w:p>
    <w:p w14:paraId="2E1C48D9" w14:textId="3C022047" w:rsidR="002A396F" w:rsidRDefault="008123E2" w:rsidP="00772202">
      <w:pPr>
        <w:spacing w:line="360" w:lineRule="auto"/>
        <w:rPr>
          <w:rFonts w:ascii="Arial" w:hAnsi="Arial" w:cs="Arial"/>
          <w:sz w:val="22"/>
          <w:szCs w:val="22"/>
        </w:rPr>
      </w:pPr>
      <w:bookmarkStart w:id="1" w:name="OLE_LINK2"/>
      <w:r w:rsidRPr="008123E2">
        <w:rPr>
          <w:rFonts w:ascii="Arial" w:hAnsi="Arial" w:cs="Arial"/>
          <w:b/>
          <w:sz w:val="22"/>
          <w:szCs w:val="22"/>
        </w:rPr>
        <w:t>Background:</w:t>
      </w:r>
      <w:r>
        <w:rPr>
          <w:rFonts w:ascii="Arial" w:hAnsi="Arial" w:cs="Arial"/>
          <w:sz w:val="22"/>
          <w:szCs w:val="22"/>
        </w:rPr>
        <w:t xml:space="preserve">  </w:t>
      </w:r>
      <w:r w:rsidR="002A396F">
        <w:rPr>
          <w:rFonts w:ascii="Arial" w:hAnsi="Arial" w:cs="Arial"/>
          <w:sz w:val="22"/>
          <w:szCs w:val="22"/>
        </w:rPr>
        <w:t xml:space="preserve">Genomic imprinting results from the resistance of germline epigenetic marks to reprogramming in the early embryo </w:t>
      </w:r>
      <w:r w:rsidR="007248BC">
        <w:rPr>
          <w:rFonts w:ascii="Arial" w:hAnsi="Arial" w:cs="Arial"/>
          <w:sz w:val="22"/>
          <w:szCs w:val="22"/>
        </w:rPr>
        <w:t>for</w:t>
      </w:r>
      <w:r w:rsidR="002A396F">
        <w:rPr>
          <w:rFonts w:ascii="Arial" w:hAnsi="Arial" w:cs="Arial"/>
          <w:sz w:val="22"/>
          <w:szCs w:val="22"/>
        </w:rPr>
        <w:t xml:space="preserve"> a small number of mammalian genes. Genetic, epigenetic or environmental insults that prevent imprints from evading reprogramming </w:t>
      </w:r>
      <w:r w:rsidR="007248BC">
        <w:rPr>
          <w:rFonts w:ascii="Arial" w:hAnsi="Arial" w:cs="Arial"/>
          <w:sz w:val="22"/>
          <w:szCs w:val="22"/>
        </w:rPr>
        <w:t xml:space="preserve">may </w:t>
      </w:r>
      <w:r w:rsidR="002A396F">
        <w:rPr>
          <w:rFonts w:ascii="Arial" w:hAnsi="Arial" w:cs="Arial"/>
          <w:sz w:val="22"/>
          <w:szCs w:val="22"/>
        </w:rPr>
        <w:t xml:space="preserve">result in imprinting disorders, which impact growth, development, behaviour and metabolism.  </w:t>
      </w:r>
      <w:r w:rsidR="00950279">
        <w:rPr>
          <w:rFonts w:ascii="Arial" w:hAnsi="Arial" w:cs="Arial"/>
          <w:sz w:val="22"/>
          <w:szCs w:val="22"/>
        </w:rPr>
        <w:t xml:space="preserve">We aimed to identify genetic defects causing imprinting disorders, by whole-exome sequencing in families with one or more members affected by multi-locus imprinting disturbance.  </w:t>
      </w:r>
    </w:p>
    <w:p w14:paraId="1A87516B" w14:textId="77777777" w:rsidR="008123E2" w:rsidRDefault="008123E2" w:rsidP="002A396F">
      <w:pPr>
        <w:spacing w:line="360" w:lineRule="auto"/>
        <w:rPr>
          <w:rFonts w:ascii="Arial" w:hAnsi="Arial" w:cs="Arial"/>
          <w:sz w:val="22"/>
          <w:szCs w:val="22"/>
        </w:rPr>
      </w:pPr>
      <w:r w:rsidRPr="008123E2">
        <w:rPr>
          <w:rFonts w:ascii="Arial" w:hAnsi="Arial" w:cs="Arial"/>
          <w:b/>
          <w:sz w:val="22"/>
          <w:szCs w:val="22"/>
        </w:rPr>
        <w:t>Methods:</w:t>
      </w:r>
      <w:r>
        <w:rPr>
          <w:rFonts w:ascii="Arial" w:hAnsi="Arial" w:cs="Arial"/>
          <w:sz w:val="22"/>
          <w:szCs w:val="22"/>
        </w:rPr>
        <w:t xml:space="preserve"> </w:t>
      </w:r>
      <w:r w:rsidR="002C06C6">
        <w:rPr>
          <w:rFonts w:ascii="Arial" w:hAnsi="Arial" w:cs="Arial"/>
          <w:sz w:val="22"/>
          <w:szCs w:val="22"/>
        </w:rPr>
        <w:t>Whole-exome sequencing</w:t>
      </w:r>
      <w:r w:rsidR="002A396F">
        <w:rPr>
          <w:rFonts w:ascii="Arial" w:hAnsi="Arial" w:cs="Arial"/>
          <w:sz w:val="22"/>
          <w:szCs w:val="22"/>
        </w:rPr>
        <w:t xml:space="preserve"> was performed in</w:t>
      </w:r>
      <w:r w:rsidR="002C06C6">
        <w:rPr>
          <w:rFonts w:ascii="Arial" w:hAnsi="Arial" w:cs="Arial"/>
          <w:sz w:val="22"/>
          <w:szCs w:val="22"/>
        </w:rPr>
        <w:t xml:space="preserve"> 38 </w:t>
      </w:r>
      <w:r w:rsidR="002A396F">
        <w:rPr>
          <w:rFonts w:ascii="Arial" w:hAnsi="Arial" w:cs="Arial"/>
          <w:sz w:val="22"/>
          <w:szCs w:val="22"/>
        </w:rPr>
        <w:t>pedigrees where probands had multi-locus imprinting disturbance</w:t>
      </w:r>
      <w:r>
        <w:rPr>
          <w:rFonts w:ascii="Arial" w:hAnsi="Arial" w:cs="Arial"/>
          <w:sz w:val="22"/>
          <w:szCs w:val="22"/>
        </w:rPr>
        <w:t xml:space="preserve">, in five of whom, </w:t>
      </w:r>
      <w:r w:rsidR="002A396F">
        <w:rPr>
          <w:rFonts w:ascii="Arial" w:hAnsi="Arial" w:cs="Arial"/>
          <w:sz w:val="22"/>
          <w:szCs w:val="22"/>
        </w:rPr>
        <w:t xml:space="preserve">maternal variants in </w:t>
      </w:r>
      <w:r w:rsidR="002A396F" w:rsidRPr="002A396F">
        <w:rPr>
          <w:rFonts w:ascii="Arial" w:hAnsi="Arial" w:cs="Arial"/>
          <w:i/>
          <w:sz w:val="22"/>
          <w:szCs w:val="22"/>
        </w:rPr>
        <w:t>NLRP5</w:t>
      </w:r>
      <w:r w:rsidR="004320C0">
        <w:rPr>
          <w:rFonts w:ascii="Arial" w:hAnsi="Arial" w:cs="Arial"/>
          <w:sz w:val="22"/>
          <w:szCs w:val="22"/>
        </w:rPr>
        <w:t xml:space="preserve"> have previously been found</w:t>
      </w:r>
      <w:r w:rsidR="002A396F">
        <w:rPr>
          <w:rFonts w:ascii="Arial" w:hAnsi="Arial" w:cs="Arial"/>
          <w:sz w:val="22"/>
          <w:szCs w:val="22"/>
        </w:rPr>
        <w:t xml:space="preserve">.  </w:t>
      </w:r>
    </w:p>
    <w:p w14:paraId="28A52BE6" w14:textId="62E86838" w:rsidR="00982223" w:rsidRDefault="008123E2" w:rsidP="002A396F">
      <w:pPr>
        <w:spacing w:line="360" w:lineRule="auto"/>
        <w:rPr>
          <w:rFonts w:ascii="Arial" w:hAnsi="Arial" w:cs="Arial"/>
          <w:sz w:val="22"/>
          <w:szCs w:val="22"/>
        </w:rPr>
      </w:pPr>
      <w:r w:rsidRPr="008123E2">
        <w:rPr>
          <w:rFonts w:ascii="Arial" w:hAnsi="Arial" w:cs="Arial"/>
          <w:b/>
          <w:sz w:val="22"/>
          <w:szCs w:val="22"/>
        </w:rPr>
        <w:t>Results:</w:t>
      </w:r>
      <w:r>
        <w:rPr>
          <w:rFonts w:ascii="Arial" w:hAnsi="Arial" w:cs="Arial"/>
          <w:sz w:val="22"/>
          <w:szCs w:val="22"/>
        </w:rPr>
        <w:t xml:space="preserve"> </w:t>
      </w:r>
      <w:r w:rsidR="00E6796D">
        <w:rPr>
          <w:rFonts w:ascii="Arial" w:hAnsi="Arial" w:cs="Arial"/>
          <w:sz w:val="22"/>
          <w:szCs w:val="22"/>
        </w:rPr>
        <w:t xml:space="preserve">We now report </w:t>
      </w:r>
      <w:r w:rsidR="007848F7">
        <w:rPr>
          <w:rFonts w:ascii="Arial" w:hAnsi="Arial" w:cs="Arial"/>
          <w:sz w:val="22"/>
          <w:szCs w:val="22"/>
        </w:rPr>
        <w:t xml:space="preserve">15 </w:t>
      </w:r>
      <w:r w:rsidR="002A396F">
        <w:rPr>
          <w:rFonts w:ascii="Arial" w:hAnsi="Arial" w:cs="Arial"/>
          <w:sz w:val="22"/>
          <w:szCs w:val="22"/>
        </w:rPr>
        <w:t xml:space="preserve">further pedigrees in which </w:t>
      </w:r>
      <w:r w:rsidR="007848F7">
        <w:rPr>
          <w:rFonts w:ascii="Arial" w:hAnsi="Arial" w:cs="Arial"/>
          <w:sz w:val="22"/>
          <w:szCs w:val="22"/>
        </w:rPr>
        <w:t xml:space="preserve">offspring had disturbance of imprinting, while their </w:t>
      </w:r>
      <w:r w:rsidR="002A396F">
        <w:rPr>
          <w:rFonts w:ascii="Arial" w:hAnsi="Arial" w:cs="Arial"/>
          <w:sz w:val="22"/>
          <w:szCs w:val="22"/>
        </w:rPr>
        <w:t>mothers had rare, predicted-deleterious variants in maternal-effect genes</w:t>
      </w:r>
      <w:r w:rsidR="00E6796D">
        <w:rPr>
          <w:rFonts w:ascii="Arial" w:hAnsi="Arial" w:cs="Arial"/>
          <w:sz w:val="22"/>
          <w:szCs w:val="22"/>
        </w:rPr>
        <w:t xml:space="preserve">, including </w:t>
      </w:r>
      <w:r w:rsidR="00CB5DE7" w:rsidRPr="004320C0">
        <w:rPr>
          <w:rFonts w:ascii="Arial" w:hAnsi="Arial" w:cs="Arial"/>
          <w:i/>
          <w:sz w:val="22"/>
          <w:szCs w:val="22"/>
        </w:rPr>
        <w:t>NLRP</w:t>
      </w:r>
      <w:r w:rsidR="00CB5DE7">
        <w:rPr>
          <w:rFonts w:ascii="Arial" w:hAnsi="Arial" w:cs="Arial"/>
          <w:i/>
          <w:sz w:val="22"/>
          <w:szCs w:val="22"/>
        </w:rPr>
        <w:t>2</w:t>
      </w:r>
      <w:r w:rsidR="007848F7">
        <w:rPr>
          <w:rFonts w:ascii="Arial" w:hAnsi="Arial" w:cs="Arial"/>
          <w:sz w:val="22"/>
          <w:szCs w:val="22"/>
        </w:rPr>
        <w:t>,</w:t>
      </w:r>
      <w:r w:rsidR="00CB5DE7">
        <w:rPr>
          <w:rFonts w:ascii="Arial" w:hAnsi="Arial" w:cs="Arial"/>
          <w:sz w:val="22"/>
          <w:szCs w:val="22"/>
        </w:rPr>
        <w:t xml:space="preserve"> </w:t>
      </w:r>
      <w:r w:rsidR="00CB5DE7" w:rsidRPr="004320C0">
        <w:rPr>
          <w:rFonts w:ascii="Arial" w:hAnsi="Arial" w:cs="Arial"/>
          <w:i/>
          <w:sz w:val="22"/>
          <w:szCs w:val="22"/>
        </w:rPr>
        <w:t>NLRP</w:t>
      </w:r>
      <w:r w:rsidR="00CB5DE7">
        <w:rPr>
          <w:rFonts w:ascii="Arial" w:hAnsi="Arial" w:cs="Arial"/>
          <w:i/>
          <w:sz w:val="22"/>
          <w:szCs w:val="22"/>
        </w:rPr>
        <w:t>7</w:t>
      </w:r>
      <w:r w:rsidR="00E6796D">
        <w:rPr>
          <w:rFonts w:ascii="Arial" w:hAnsi="Arial" w:cs="Arial"/>
          <w:sz w:val="22"/>
          <w:szCs w:val="22"/>
        </w:rPr>
        <w:t xml:space="preserve"> and </w:t>
      </w:r>
      <w:r w:rsidR="007848F7" w:rsidRPr="002C06C6">
        <w:rPr>
          <w:rFonts w:ascii="Arial" w:hAnsi="Arial" w:cs="Arial"/>
          <w:i/>
          <w:sz w:val="22"/>
          <w:szCs w:val="22"/>
        </w:rPr>
        <w:t>PADI6</w:t>
      </w:r>
      <w:r w:rsidR="00E6796D">
        <w:rPr>
          <w:rFonts w:ascii="Arial" w:hAnsi="Arial" w:cs="Arial"/>
          <w:sz w:val="22"/>
          <w:szCs w:val="22"/>
        </w:rPr>
        <w:t xml:space="preserve">. </w:t>
      </w:r>
      <w:r w:rsidR="00966C55">
        <w:rPr>
          <w:rFonts w:ascii="Arial" w:hAnsi="Arial" w:cs="Arial"/>
          <w:sz w:val="22"/>
          <w:szCs w:val="22"/>
        </w:rPr>
        <w:t xml:space="preserve"> </w:t>
      </w:r>
      <w:r w:rsidR="00E6796D">
        <w:rPr>
          <w:rFonts w:ascii="Arial" w:hAnsi="Arial" w:cs="Arial"/>
          <w:sz w:val="22"/>
          <w:szCs w:val="22"/>
        </w:rPr>
        <w:t xml:space="preserve">As </w:t>
      </w:r>
      <w:r w:rsidR="00966C55">
        <w:rPr>
          <w:rFonts w:ascii="Arial" w:hAnsi="Arial" w:cs="Arial"/>
          <w:sz w:val="22"/>
          <w:szCs w:val="22"/>
        </w:rPr>
        <w:t xml:space="preserve">well as </w:t>
      </w:r>
      <w:r w:rsidR="002A396F">
        <w:rPr>
          <w:rFonts w:ascii="Arial" w:hAnsi="Arial" w:cs="Arial"/>
          <w:sz w:val="22"/>
          <w:szCs w:val="22"/>
        </w:rPr>
        <w:t>clinical features of</w:t>
      </w:r>
      <w:r w:rsidR="009A660B">
        <w:rPr>
          <w:rFonts w:ascii="Arial" w:hAnsi="Arial" w:cs="Arial"/>
          <w:sz w:val="22"/>
          <w:szCs w:val="22"/>
        </w:rPr>
        <w:t xml:space="preserve"> well-recognised</w:t>
      </w:r>
      <w:r w:rsidR="002A396F">
        <w:rPr>
          <w:rFonts w:ascii="Arial" w:hAnsi="Arial" w:cs="Arial"/>
          <w:sz w:val="22"/>
          <w:szCs w:val="22"/>
        </w:rPr>
        <w:t xml:space="preserve"> imprinting disorders</w:t>
      </w:r>
      <w:r w:rsidR="00966C55">
        <w:rPr>
          <w:rFonts w:ascii="Arial" w:hAnsi="Arial" w:cs="Arial"/>
          <w:sz w:val="22"/>
          <w:szCs w:val="22"/>
        </w:rPr>
        <w:t xml:space="preserve">, some </w:t>
      </w:r>
      <w:r w:rsidR="00E6796D">
        <w:rPr>
          <w:rFonts w:ascii="Arial" w:hAnsi="Arial" w:cs="Arial"/>
          <w:sz w:val="22"/>
          <w:szCs w:val="22"/>
        </w:rPr>
        <w:t xml:space="preserve">offspring </w:t>
      </w:r>
      <w:r w:rsidR="00966C55">
        <w:rPr>
          <w:rFonts w:ascii="Arial" w:hAnsi="Arial" w:cs="Arial"/>
          <w:sz w:val="22"/>
          <w:szCs w:val="22"/>
        </w:rPr>
        <w:t>had additional features including</w:t>
      </w:r>
      <w:r w:rsidR="00E9165B">
        <w:rPr>
          <w:rFonts w:ascii="Arial" w:hAnsi="Arial" w:cs="Arial"/>
          <w:sz w:val="22"/>
          <w:szCs w:val="22"/>
        </w:rPr>
        <w:t xml:space="preserve"> developmental delay, behavioural problems and discordant monozygotic twinning</w:t>
      </w:r>
      <w:r w:rsidR="00982223">
        <w:rPr>
          <w:rFonts w:ascii="Arial" w:hAnsi="Arial" w:cs="Arial"/>
          <w:sz w:val="22"/>
          <w:szCs w:val="22"/>
        </w:rPr>
        <w:t>, while some mothers had reproductive problems including pregnancy loss</w:t>
      </w:r>
      <w:r w:rsidR="00E9165B">
        <w:rPr>
          <w:rFonts w:ascii="Arial" w:hAnsi="Arial" w:cs="Arial"/>
          <w:sz w:val="22"/>
          <w:szCs w:val="22"/>
        </w:rPr>
        <w:t xml:space="preserve">.  </w:t>
      </w:r>
    </w:p>
    <w:p w14:paraId="49C2D87F" w14:textId="08F306B6" w:rsidR="00E9165B" w:rsidRDefault="008123E2" w:rsidP="002A396F">
      <w:pPr>
        <w:spacing w:line="360" w:lineRule="auto"/>
        <w:rPr>
          <w:rFonts w:ascii="Arial" w:hAnsi="Arial" w:cs="Arial"/>
          <w:sz w:val="22"/>
          <w:szCs w:val="22"/>
        </w:rPr>
      </w:pPr>
      <w:r w:rsidRPr="008123E2">
        <w:rPr>
          <w:rFonts w:ascii="Arial" w:hAnsi="Arial" w:cs="Arial"/>
          <w:b/>
          <w:sz w:val="22"/>
          <w:szCs w:val="22"/>
        </w:rPr>
        <w:t>Conclusion:</w:t>
      </w:r>
      <w:r>
        <w:rPr>
          <w:rFonts w:ascii="Arial" w:hAnsi="Arial" w:cs="Arial"/>
          <w:sz w:val="22"/>
          <w:szCs w:val="22"/>
        </w:rPr>
        <w:t xml:space="preserve"> </w:t>
      </w:r>
      <w:r w:rsidR="00982223">
        <w:rPr>
          <w:rFonts w:ascii="Arial" w:hAnsi="Arial" w:cs="Arial"/>
          <w:sz w:val="22"/>
          <w:szCs w:val="22"/>
        </w:rPr>
        <w:t xml:space="preserve">The identification of 20 putative maternal-effect variants in 38 families affected by </w:t>
      </w:r>
      <w:r w:rsidR="00A71288">
        <w:rPr>
          <w:rFonts w:ascii="Arial" w:hAnsi="Arial" w:cs="Arial"/>
          <w:sz w:val="22"/>
          <w:szCs w:val="22"/>
        </w:rPr>
        <w:t xml:space="preserve">multi-locus </w:t>
      </w:r>
      <w:r w:rsidR="00982223">
        <w:rPr>
          <w:rFonts w:ascii="Arial" w:hAnsi="Arial" w:cs="Arial"/>
          <w:sz w:val="22"/>
          <w:szCs w:val="22"/>
        </w:rPr>
        <w:t xml:space="preserve">imprinting disorders adds </w:t>
      </w:r>
      <w:r w:rsidR="00966C55">
        <w:rPr>
          <w:rFonts w:ascii="Arial" w:hAnsi="Arial" w:cs="Arial"/>
          <w:sz w:val="22"/>
          <w:szCs w:val="22"/>
        </w:rPr>
        <w:t>to the evidence</w:t>
      </w:r>
      <w:r w:rsidR="00E9165B">
        <w:rPr>
          <w:rFonts w:ascii="Arial" w:hAnsi="Arial" w:cs="Arial"/>
          <w:sz w:val="22"/>
          <w:szCs w:val="22"/>
        </w:rPr>
        <w:t xml:space="preserve"> that maternal</w:t>
      </w:r>
      <w:r w:rsidR="00982223">
        <w:rPr>
          <w:rFonts w:ascii="Arial" w:hAnsi="Arial" w:cs="Arial"/>
          <w:sz w:val="22"/>
          <w:szCs w:val="22"/>
        </w:rPr>
        <w:t xml:space="preserve"> genetic factors</w:t>
      </w:r>
      <w:r w:rsidR="00966C55">
        <w:rPr>
          <w:rFonts w:ascii="Arial" w:hAnsi="Arial" w:cs="Arial"/>
          <w:sz w:val="22"/>
          <w:szCs w:val="22"/>
        </w:rPr>
        <w:t xml:space="preserve"> affect</w:t>
      </w:r>
      <w:r w:rsidR="00E9165B">
        <w:rPr>
          <w:rFonts w:ascii="Arial" w:hAnsi="Arial" w:cs="Arial"/>
          <w:sz w:val="22"/>
          <w:szCs w:val="22"/>
        </w:rPr>
        <w:t xml:space="preserve"> oocyte fitness </w:t>
      </w:r>
      <w:r w:rsidR="00966C55">
        <w:rPr>
          <w:rFonts w:ascii="Arial" w:hAnsi="Arial" w:cs="Arial"/>
          <w:sz w:val="22"/>
          <w:szCs w:val="22"/>
        </w:rPr>
        <w:t xml:space="preserve">and </w:t>
      </w:r>
      <w:r w:rsidR="00E9165B">
        <w:rPr>
          <w:rFonts w:ascii="Arial" w:hAnsi="Arial" w:cs="Arial"/>
          <w:sz w:val="22"/>
          <w:szCs w:val="22"/>
        </w:rPr>
        <w:t xml:space="preserve">thus offspring development.  </w:t>
      </w:r>
      <w:r w:rsidR="00F41803">
        <w:rPr>
          <w:rFonts w:ascii="Arial" w:hAnsi="Arial" w:cs="Arial"/>
          <w:sz w:val="22"/>
          <w:szCs w:val="22"/>
        </w:rPr>
        <w:t>Testing for maternal</w:t>
      </w:r>
      <w:r w:rsidR="00966C55">
        <w:rPr>
          <w:rFonts w:ascii="Arial" w:hAnsi="Arial" w:cs="Arial"/>
          <w:sz w:val="22"/>
          <w:szCs w:val="22"/>
        </w:rPr>
        <w:t>-effect genetic variants should be considered in families affected by atypical imprinting disorders.</w:t>
      </w:r>
    </w:p>
    <w:bookmarkEnd w:id="1"/>
    <w:p w14:paraId="6A974785" w14:textId="77777777" w:rsidR="002A396F" w:rsidRPr="003055F8" w:rsidRDefault="002A396F" w:rsidP="00772202">
      <w:pPr>
        <w:spacing w:line="360" w:lineRule="auto"/>
        <w:rPr>
          <w:rFonts w:ascii="Arial" w:hAnsi="Arial" w:cs="Arial"/>
          <w:sz w:val="22"/>
          <w:szCs w:val="22"/>
        </w:rPr>
      </w:pPr>
    </w:p>
    <w:p w14:paraId="141BE9AB" w14:textId="77777777" w:rsidR="00772202" w:rsidRPr="003055F8" w:rsidRDefault="00772202" w:rsidP="00772202">
      <w:pPr>
        <w:spacing w:line="360" w:lineRule="auto"/>
        <w:rPr>
          <w:rFonts w:ascii="Arial" w:hAnsi="Arial" w:cs="Arial"/>
          <w:sz w:val="22"/>
          <w:szCs w:val="22"/>
        </w:rPr>
      </w:pPr>
    </w:p>
    <w:p w14:paraId="044A37F9" w14:textId="33686000" w:rsidR="00BF56D7" w:rsidRDefault="00BF56D7" w:rsidP="00772202">
      <w:pPr>
        <w:spacing w:line="360" w:lineRule="auto"/>
        <w:rPr>
          <w:rFonts w:ascii="Arial" w:hAnsi="Arial" w:cs="Arial"/>
          <w:sz w:val="22"/>
          <w:szCs w:val="22"/>
        </w:rPr>
      </w:pPr>
      <w:r>
        <w:rPr>
          <w:rFonts w:ascii="Arial" w:hAnsi="Arial" w:cs="Arial"/>
          <w:sz w:val="22"/>
          <w:szCs w:val="22"/>
        </w:rPr>
        <w:br w:type="page"/>
      </w:r>
    </w:p>
    <w:p w14:paraId="2E52024E" w14:textId="1CC7ADEF" w:rsidR="00C14CEF" w:rsidRPr="004940DB" w:rsidRDefault="00C14CEF" w:rsidP="00515128">
      <w:pPr>
        <w:spacing w:line="360" w:lineRule="auto"/>
        <w:outlineLvl w:val="0"/>
        <w:rPr>
          <w:rFonts w:ascii="Arial" w:hAnsi="Arial" w:cs="Arial"/>
          <w:b/>
          <w:sz w:val="22"/>
          <w:szCs w:val="22"/>
          <w:u w:val="single"/>
        </w:rPr>
      </w:pPr>
      <w:r w:rsidRPr="004940DB">
        <w:rPr>
          <w:rFonts w:ascii="Arial" w:hAnsi="Arial" w:cs="Arial"/>
          <w:b/>
          <w:sz w:val="22"/>
          <w:szCs w:val="22"/>
          <w:u w:val="single"/>
        </w:rPr>
        <w:lastRenderedPageBreak/>
        <w:t>Intro</w:t>
      </w:r>
      <w:r w:rsidR="00BF56D7" w:rsidRPr="004940DB">
        <w:rPr>
          <w:rFonts w:ascii="Arial" w:hAnsi="Arial" w:cs="Arial"/>
          <w:b/>
          <w:sz w:val="22"/>
          <w:szCs w:val="22"/>
          <w:u w:val="single"/>
        </w:rPr>
        <w:t>duction</w:t>
      </w:r>
    </w:p>
    <w:p w14:paraId="76F9D789" w14:textId="6E0296BF" w:rsidR="00772202" w:rsidRDefault="00DC379F" w:rsidP="00772202">
      <w:pPr>
        <w:spacing w:line="360" w:lineRule="auto"/>
        <w:rPr>
          <w:rFonts w:ascii="Arial" w:hAnsi="Arial" w:cs="Arial"/>
          <w:sz w:val="22"/>
          <w:szCs w:val="22"/>
        </w:rPr>
      </w:pPr>
      <w:r>
        <w:rPr>
          <w:rFonts w:ascii="Arial" w:hAnsi="Arial" w:cs="Arial"/>
          <w:sz w:val="22"/>
          <w:szCs w:val="22"/>
        </w:rPr>
        <w:t xml:space="preserve">Imprinting disorders are caused by genetic and epigenetic </w:t>
      </w:r>
      <w:r w:rsidR="00F2733D">
        <w:rPr>
          <w:rFonts w:ascii="Arial" w:hAnsi="Arial" w:cs="Arial"/>
          <w:sz w:val="22"/>
          <w:szCs w:val="22"/>
        </w:rPr>
        <w:t>variation</w:t>
      </w:r>
      <w:r w:rsidR="007649EA">
        <w:rPr>
          <w:rFonts w:ascii="Arial" w:hAnsi="Arial" w:cs="Arial"/>
          <w:sz w:val="22"/>
          <w:szCs w:val="22"/>
        </w:rPr>
        <w:t>s</w:t>
      </w:r>
      <w:r>
        <w:rPr>
          <w:rFonts w:ascii="Arial" w:hAnsi="Arial" w:cs="Arial"/>
          <w:sz w:val="22"/>
          <w:szCs w:val="22"/>
        </w:rPr>
        <w:t xml:space="preserve"> alter</w:t>
      </w:r>
      <w:r w:rsidR="00F2733D">
        <w:rPr>
          <w:rFonts w:ascii="Arial" w:hAnsi="Arial" w:cs="Arial"/>
          <w:sz w:val="22"/>
          <w:szCs w:val="22"/>
        </w:rPr>
        <w:t>ing</w:t>
      </w:r>
      <w:r>
        <w:rPr>
          <w:rFonts w:ascii="Arial" w:hAnsi="Arial" w:cs="Arial"/>
          <w:sz w:val="22"/>
          <w:szCs w:val="22"/>
        </w:rPr>
        <w:t xml:space="preserve"> the effective gene dosage of imprinted genes, whose expression is normally restricted by parent of origin</w:t>
      </w:r>
      <w:r w:rsidR="00E40F22">
        <w:rPr>
          <w:rFonts w:ascii="Arial" w:hAnsi="Arial" w:cs="Arial"/>
          <w:sz w:val="22"/>
          <w:szCs w:val="22"/>
        </w:rPr>
        <w:t>.</w:t>
      </w:r>
      <w:r w:rsidRPr="00E40F22">
        <w:rPr>
          <w:rFonts w:ascii="Arial" w:hAnsi="Arial" w:cs="Arial"/>
          <w:sz w:val="22"/>
          <w:szCs w:val="22"/>
        </w:rPr>
        <w:t>(</w:t>
      </w:r>
      <w:r w:rsidR="005A4FE1" w:rsidRPr="00E40F22">
        <w:rPr>
          <w:rFonts w:ascii="Arial" w:hAnsi="Arial" w:cs="Arial"/>
          <w:sz w:val="22"/>
          <w:szCs w:val="22"/>
        </w:rPr>
        <w:t>1</w:t>
      </w:r>
      <w:r w:rsidRPr="00E40F22">
        <w:rPr>
          <w:rFonts w:ascii="Arial" w:hAnsi="Arial" w:cs="Arial"/>
          <w:sz w:val="22"/>
          <w:szCs w:val="22"/>
        </w:rPr>
        <w:t>)</w:t>
      </w:r>
      <w:r>
        <w:rPr>
          <w:rFonts w:ascii="Arial" w:hAnsi="Arial" w:cs="Arial"/>
          <w:sz w:val="22"/>
          <w:szCs w:val="22"/>
        </w:rPr>
        <w:t xml:space="preserve">  </w:t>
      </w:r>
      <w:r w:rsidR="00C715FB">
        <w:rPr>
          <w:rFonts w:ascii="Arial" w:hAnsi="Arial" w:cs="Arial"/>
          <w:sz w:val="22"/>
          <w:szCs w:val="22"/>
        </w:rPr>
        <w:t xml:space="preserve">They </w:t>
      </w:r>
      <w:r>
        <w:rPr>
          <w:rFonts w:ascii="Arial" w:hAnsi="Arial" w:cs="Arial"/>
          <w:sz w:val="22"/>
          <w:szCs w:val="22"/>
        </w:rPr>
        <w:t>include</w:t>
      </w:r>
      <w:r w:rsidR="00A71288">
        <w:rPr>
          <w:rFonts w:ascii="Arial" w:hAnsi="Arial" w:cs="Arial"/>
          <w:sz w:val="22"/>
          <w:szCs w:val="22"/>
        </w:rPr>
        <w:t xml:space="preserve"> amongst others</w:t>
      </w:r>
      <w:r>
        <w:rPr>
          <w:rFonts w:ascii="Arial" w:hAnsi="Arial" w:cs="Arial"/>
          <w:sz w:val="22"/>
          <w:szCs w:val="22"/>
        </w:rPr>
        <w:t xml:space="preserve"> </w:t>
      </w:r>
      <w:r w:rsidR="00242D0F">
        <w:rPr>
          <w:rFonts w:ascii="Arial" w:hAnsi="Arial" w:cs="Arial"/>
          <w:sz w:val="22"/>
          <w:szCs w:val="22"/>
        </w:rPr>
        <w:t>the overgrowth disorder</w:t>
      </w:r>
      <w:r>
        <w:rPr>
          <w:rFonts w:ascii="Arial" w:hAnsi="Arial" w:cs="Arial"/>
          <w:sz w:val="22"/>
          <w:szCs w:val="22"/>
        </w:rPr>
        <w:t xml:space="preserve"> Beckwith-Wiedemann syndrome</w:t>
      </w:r>
      <w:r w:rsidR="00772202">
        <w:rPr>
          <w:rFonts w:ascii="Arial" w:hAnsi="Arial" w:cs="Arial"/>
          <w:sz w:val="22"/>
          <w:szCs w:val="22"/>
        </w:rPr>
        <w:t xml:space="preserve"> </w:t>
      </w:r>
      <w:r w:rsidR="0064344D">
        <w:rPr>
          <w:rFonts w:ascii="Arial" w:hAnsi="Arial" w:cs="Arial"/>
          <w:sz w:val="22"/>
          <w:szCs w:val="22"/>
        </w:rPr>
        <w:t xml:space="preserve">(BWS – overgrowth, Macroglossia, exomphalos, hemihypertrophy and predisposition to Wilms tumour), the growth restriction disorders Silver-Russell syndrome (SRS- restricted growth, asymmetry, poor feeding) and Temple Syndrome (TS, growth restriction, poor feeding, early puberty, obesity), and transient neonatal diabetes mellitus (TNDM, low birth weight, macroglossia, recurrence of diabetes).  </w:t>
      </w:r>
    </w:p>
    <w:p w14:paraId="00B8C48B" w14:textId="1CB32FAF" w:rsidR="00150C91" w:rsidRDefault="00DC379F" w:rsidP="00772202">
      <w:pPr>
        <w:spacing w:line="360" w:lineRule="auto"/>
        <w:rPr>
          <w:rFonts w:ascii="Arial" w:hAnsi="Arial" w:cs="Arial"/>
          <w:sz w:val="22"/>
          <w:szCs w:val="22"/>
        </w:rPr>
      </w:pPr>
      <w:r>
        <w:rPr>
          <w:rFonts w:ascii="Arial" w:hAnsi="Arial" w:cs="Arial"/>
          <w:sz w:val="22"/>
          <w:szCs w:val="22"/>
        </w:rPr>
        <w:t xml:space="preserve">A subset of </w:t>
      </w:r>
      <w:r w:rsidR="00C715FB">
        <w:rPr>
          <w:rFonts w:ascii="Arial" w:hAnsi="Arial" w:cs="Arial"/>
          <w:sz w:val="22"/>
          <w:szCs w:val="22"/>
        </w:rPr>
        <w:t xml:space="preserve">imprinting disorder </w:t>
      </w:r>
      <w:r>
        <w:rPr>
          <w:rFonts w:ascii="Arial" w:hAnsi="Arial" w:cs="Arial"/>
          <w:sz w:val="22"/>
          <w:szCs w:val="22"/>
        </w:rPr>
        <w:t xml:space="preserve">patients show multi-locus imprinting disturbance (MLID), i.e., DNA methylation </w:t>
      </w:r>
      <w:r w:rsidR="00F2733D">
        <w:rPr>
          <w:rFonts w:ascii="Arial" w:hAnsi="Arial" w:cs="Arial"/>
          <w:sz w:val="22"/>
          <w:szCs w:val="22"/>
        </w:rPr>
        <w:t xml:space="preserve">disturbance </w:t>
      </w:r>
      <w:r>
        <w:rPr>
          <w:rFonts w:ascii="Arial" w:hAnsi="Arial" w:cs="Arial"/>
          <w:sz w:val="22"/>
          <w:szCs w:val="22"/>
        </w:rPr>
        <w:t xml:space="preserve">of </w:t>
      </w:r>
      <w:r w:rsidR="00F2733D">
        <w:rPr>
          <w:rFonts w:ascii="Arial" w:hAnsi="Arial" w:cs="Arial"/>
          <w:sz w:val="22"/>
          <w:szCs w:val="22"/>
        </w:rPr>
        <w:t xml:space="preserve">multiple </w:t>
      </w:r>
      <w:r>
        <w:rPr>
          <w:rFonts w:ascii="Arial" w:hAnsi="Arial" w:cs="Arial"/>
          <w:sz w:val="22"/>
          <w:szCs w:val="22"/>
        </w:rPr>
        <w:t>imprinted genes</w:t>
      </w:r>
      <w:r w:rsidR="00F2733D">
        <w:rPr>
          <w:rFonts w:ascii="Arial" w:hAnsi="Arial" w:cs="Arial"/>
          <w:sz w:val="22"/>
          <w:szCs w:val="22"/>
        </w:rPr>
        <w:t xml:space="preserve"> </w:t>
      </w:r>
      <w:r>
        <w:rPr>
          <w:rFonts w:ascii="Arial" w:hAnsi="Arial" w:cs="Arial"/>
          <w:sz w:val="22"/>
          <w:szCs w:val="22"/>
        </w:rPr>
        <w:t>across the genome</w:t>
      </w:r>
      <w:r w:rsidR="001B7067">
        <w:rPr>
          <w:rFonts w:ascii="Arial" w:hAnsi="Arial" w:cs="Arial"/>
          <w:sz w:val="22"/>
          <w:szCs w:val="22"/>
        </w:rPr>
        <w:t>, with different imprinting dis</w:t>
      </w:r>
      <w:r w:rsidR="008C5AA2">
        <w:rPr>
          <w:rFonts w:ascii="Arial" w:hAnsi="Arial" w:cs="Arial"/>
          <w:sz w:val="22"/>
          <w:szCs w:val="22"/>
        </w:rPr>
        <w:t>t</w:t>
      </w:r>
      <w:r w:rsidR="001B7067">
        <w:rPr>
          <w:rFonts w:ascii="Arial" w:hAnsi="Arial" w:cs="Arial"/>
          <w:sz w:val="22"/>
          <w:szCs w:val="22"/>
        </w:rPr>
        <w:t>urbances seen in different patients</w:t>
      </w:r>
      <w:r w:rsidR="00E40F22">
        <w:rPr>
          <w:rFonts w:ascii="Arial" w:hAnsi="Arial" w:cs="Arial"/>
          <w:sz w:val="22"/>
          <w:szCs w:val="22"/>
        </w:rPr>
        <w:t>.</w:t>
      </w:r>
      <w:r>
        <w:rPr>
          <w:rFonts w:ascii="Arial" w:hAnsi="Arial" w:cs="Arial"/>
          <w:sz w:val="22"/>
          <w:szCs w:val="22"/>
        </w:rPr>
        <w:t>(</w:t>
      </w:r>
      <w:r w:rsidR="005A4FE1">
        <w:rPr>
          <w:rFonts w:ascii="Arial" w:hAnsi="Arial" w:cs="Arial"/>
          <w:sz w:val="22"/>
          <w:szCs w:val="22"/>
        </w:rPr>
        <w:t>2</w:t>
      </w:r>
      <w:r w:rsidR="003D0C0A">
        <w:rPr>
          <w:rFonts w:ascii="Arial" w:hAnsi="Arial" w:cs="Arial"/>
          <w:sz w:val="22"/>
          <w:szCs w:val="22"/>
        </w:rPr>
        <w:t>,3</w:t>
      </w:r>
      <w:r>
        <w:rPr>
          <w:rFonts w:ascii="Arial" w:hAnsi="Arial" w:cs="Arial"/>
          <w:sz w:val="22"/>
          <w:szCs w:val="22"/>
        </w:rPr>
        <w:t xml:space="preserve">)  </w:t>
      </w:r>
      <w:r w:rsidR="004D06CE">
        <w:rPr>
          <w:rFonts w:ascii="Arial" w:hAnsi="Arial" w:cs="Arial"/>
          <w:sz w:val="22"/>
          <w:szCs w:val="22"/>
        </w:rPr>
        <w:t xml:space="preserve">Clinically, </w:t>
      </w:r>
      <w:r w:rsidR="00FF5FE7">
        <w:rPr>
          <w:rFonts w:ascii="Arial" w:hAnsi="Arial" w:cs="Arial"/>
          <w:sz w:val="22"/>
          <w:szCs w:val="22"/>
        </w:rPr>
        <w:t>MLID</w:t>
      </w:r>
      <w:r w:rsidR="004D06CE">
        <w:rPr>
          <w:rFonts w:ascii="Arial" w:hAnsi="Arial" w:cs="Arial"/>
          <w:sz w:val="22"/>
          <w:szCs w:val="22"/>
        </w:rPr>
        <w:t xml:space="preserve"> is </w:t>
      </w:r>
      <w:r w:rsidR="00F46A8F">
        <w:rPr>
          <w:rFonts w:ascii="Arial" w:hAnsi="Arial" w:cs="Arial"/>
          <w:sz w:val="22"/>
          <w:szCs w:val="22"/>
        </w:rPr>
        <w:t xml:space="preserve">generally reported to be </w:t>
      </w:r>
      <w:r w:rsidR="004D06CE">
        <w:rPr>
          <w:rFonts w:ascii="Arial" w:hAnsi="Arial" w:cs="Arial"/>
          <w:sz w:val="22"/>
          <w:szCs w:val="22"/>
        </w:rPr>
        <w:t xml:space="preserve">associated with </w:t>
      </w:r>
      <w:r w:rsidR="00F46A8F">
        <w:rPr>
          <w:rFonts w:ascii="Arial" w:hAnsi="Arial" w:cs="Arial"/>
          <w:sz w:val="22"/>
          <w:szCs w:val="22"/>
        </w:rPr>
        <w:t xml:space="preserve">a presentation of a </w:t>
      </w:r>
      <w:r w:rsidR="004D06CE">
        <w:rPr>
          <w:rFonts w:ascii="Arial" w:hAnsi="Arial" w:cs="Arial"/>
          <w:sz w:val="22"/>
          <w:szCs w:val="22"/>
        </w:rPr>
        <w:t xml:space="preserve">‘classical’ </w:t>
      </w:r>
      <w:r w:rsidR="00C715FB">
        <w:rPr>
          <w:rFonts w:ascii="Arial" w:hAnsi="Arial" w:cs="Arial"/>
          <w:sz w:val="22"/>
          <w:szCs w:val="22"/>
        </w:rPr>
        <w:t>imprinting disorder</w:t>
      </w:r>
      <w:r w:rsidR="00F46A8F">
        <w:rPr>
          <w:rFonts w:ascii="Arial" w:hAnsi="Arial" w:cs="Arial"/>
          <w:sz w:val="22"/>
          <w:szCs w:val="22"/>
        </w:rPr>
        <w:t>:</w:t>
      </w:r>
      <w:r w:rsidR="004D06CE">
        <w:rPr>
          <w:rFonts w:ascii="Arial" w:hAnsi="Arial" w:cs="Arial"/>
          <w:sz w:val="22"/>
          <w:szCs w:val="22"/>
        </w:rPr>
        <w:t xml:space="preserve"> for example</w:t>
      </w:r>
      <w:r w:rsidR="00F46A8F">
        <w:rPr>
          <w:rFonts w:ascii="Arial" w:hAnsi="Arial" w:cs="Arial"/>
          <w:sz w:val="22"/>
          <w:szCs w:val="22"/>
        </w:rPr>
        <w:t>,</w:t>
      </w:r>
      <w:r w:rsidR="00FF5FE7">
        <w:rPr>
          <w:rFonts w:ascii="Arial" w:hAnsi="Arial" w:cs="Arial"/>
          <w:sz w:val="22"/>
          <w:szCs w:val="22"/>
        </w:rPr>
        <w:t xml:space="preserve"> </w:t>
      </w:r>
      <w:r w:rsidR="004D06CE">
        <w:rPr>
          <w:rFonts w:ascii="Arial" w:hAnsi="Arial" w:cs="Arial"/>
          <w:sz w:val="22"/>
          <w:szCs w:val="22"/>
        </w:rPr>
        <w:t>~</w:t>
      </w:r>
      <w:r w:rsidR="00FF5FE7">
        <w:rPr>
          <w:rFonts w:ascii="Arial" w:hAnsi="Arial" w:cs="Arial"/>
          <w:sz w:val="22"/>
          <w:szCs w:val="22"/>
        </w:rPr>
        <w:t>30% of patients with BWS and hypomethylation</w:t>
      </w:r>
      <w:r w:rsidR="00BC23BD">
        <w:rPr>
          <w:rFonts w:ascii="Arial" w:hAnsi="Arial" w:cs="Arial"/>
          <w:sz w:val="22"/>
          <w:szCs w:val="22"/>
        </w:rPr>
        <w:t xml:space="preserve"> of </w:t>
      </w:r>
      <w:r w:rsidR="00BC23BD" w:rsidRPr="00BC3747">
        <w:rPr>
          <w:rFonts w:ascii="Arial" w:hAnsi="Arial" w:cs="Arial"/>
          <w:i/>
          <w:sz w:val="22"/>
          <w:szCs w:val="22"/>
        </w:rPr>
        <w:t>KCNQ1OT1</w:t>
      </w:r>
      <w:r w:rsidR="00BC23BD" w:rsidRPr="00BD19C4">
        <w:rPr>
          <w:rFonts w:ascii="Arial" w:hAnsi="Arial" w:cs="Arial"/>
          <w:sz w:val="22"/>
          <w:szCs w:val="22"/>
        </w:rPr>
        <w:t xml:space="preserve"> TSS DMR</w:t>
      </w:r>
      <w:r w:rsidR="00F46A8F">
        <w:rPr>
          <w:rFonts w:ascii="Arial" w:hAnsi="Arial" w:cs="Arial"/>
          <w:sz w:val="22"/>
          <w:szCs w:val="22"/>
        </w:rPr>
        <w:t xml:space="preserve"> </w:t>
      </w:r>
      <w:r w:rsidR="002E2922">
        <w:rPr>
          <w:rFonts w:ascii="Arial" w:hAnsi="Arial" w:cs="Arial"/>
          <w:sz w:val="22"/>
          <w:szCs w:val="22"/>
        </w:rPr>
        <w:t>(</w:t>
      </w:r>
      <w:r w:rsidR="002E2922" w:rsidRPr="00BC3747">
        <w:rPr>
          <w:rFonts w:ascii="Arial" w:hAnsi="Arial" w:cs="Arial"/>
          <w:i/>
          <w:sz w:val="22"/>
          <w:szCs w:val="22"/>
        </w:rPr>
        <w:t>KCNQ1OT1</w:t>
      </w:r>
      <w:r w:rsidR="002E2922">
        <w:rPr>
          <w:rFonts w:ascii="Arial" w:hAnsi="Arial" w:cs="Arial"/>
          <w:sz w:val="22"/>
          <w:szCs w:val="22"/>
        </w:rPr>
        <w:t xml:space="preserve"> transcriptional start site differentially methylated region) </w:t>
      </w:r>
      <w:r w:rsidR="00F46A8F">
        <w:rPr>
          <w:rFonts w:ascii="Arial" w:hAnsi="Arial" w:cs="Arial"/>
          <w:sz w:val="22"/>
          <w:szCs w:val="22"/>
        </w:rPr>
        <w:t>are shown to have MLID</w:t>
      </w:r>
      <w:r w:rsidR="00FF5FE7">
        <w:rPr>
          <w:rFonts w:ascii="Arial" w:hAnsi="Arial" w:cs="Arial"/>
          <w:sz w:val="22"/>
          <w:szCs w:val="22"/>
        </w:rPr>
        <w:t xml:space="preserve">, and </w:t>
      </w:r>
      <w:r w:rsidR="004D06CE">
        <w:rPr>
          <w:rFonts w:ascii="Arial" w:hAnsi="Arial" w:cs="Arial"/>
          <w:sz w:val="22"/>
          <w:szCs w:val="22"/>
        </w:rPr>
        <w:t>~</w:t>
      </w:r>
      <w:r w:rsidR="00FF5FE7">
        <w:rPr>
          <w:rFonts w:ascii="Arial" w:hAnsi="Arial" w:cs="Arial"/>
          <w:sz w:val="22"/>
          <w:szCs w:val="22"/>
        </w:rPr>
        <w:t>30% of SRS patients with hypomethylation</w:t>
      </w:r>
      <w:r w:rsidR="00BC23BD">
        <w:rPr>
          <w:rFonts w:ascii="Arial" w:hAnsi="Arial" w:cs="Arial"/>
          <w:sz w:val="22"/>
          <w:szCs w:val="22"/>
        </w:rPr>
        <w:t xml:space="preserve"> of </w:t>
      </w:r>
      <w:r w:rsidR="00BC23BD" w:rsidRPr="00BC3747">
        <w:rPr>
          <w:rFonts w:ascii="Arial" w:hAnsi="Arial" w:cs="Arial"/>
          <w:i/>
          <w:sz w:val="22"/>
          <w:szCs w:val="22"/>
        </w:rPr>
        <w:t>H19</w:t>
      </w:r>
      <w:r w:rsidR="00BC23BD" w:rsidRPr="00BD19C4">
        <w:rPr>
          <w:rFonts w:ascii="Arial" w:hAnsi="Arial" w:cs="Arial"/>
          <w:sz w:val="22"/>
          <w:szCs w:val="22"/>
        </w:rPr>
        <w:t xml:space="preserve"> TSS DMR</w:t>
      </w:r>
      <w:r w:rsidR="00F46A8F">
        <w:rPr>
          <w:rFonts w:ascii="Arial" w:hAnsi="Arial" w:cs="Arial"/>
          <w:sz w:val="22"/>
          <w:szCs w:val="22"/>
        </w:rPr>
        <w:t>.  However,</w:t>
      </w:r>
      <w:r w:rsidR="004D06CE">
        <w:rPr>
          <w:rFonts w:ascii="Arial" w:hAnsi="Arial" w:cs="Arial"/>
          <w:sz w:val="22"/>
          <w:szCs w:val="22"/>
        </w:rPr>
        <w:t xml:space="preserve"> </w:t>
      </w:r>
      <w:r w:rsidR="00A75BB4">
        <w:rPr>
          <w:rFonts w:ascii="Arial" w:hAnsi="Arial" w:cs="Arial"/>
          <w:sz w:val="22"/>
          <w:szCs w:val="22"/>
        </w:rPr>
        <w:t xml:space="preserve">clinically heterogeneous </w:t>
      </w:r>
      <w:r w:rsidR="004D06CE">
        <w:rPr>
          <w:rFonts w:ascii="Arial" w:hAnsi="Arial" w:cs="Arial"/>
          <w:sz w:val="22"/>
          <w:szCs w:val="22"/>
        </w:rPr>
        <w:t xml:space="preserve">features may </w:t>
      </w:r>
      <w:r w:rsidR="007248BC">
        <w:rPr>
          <w:rFonts w:ascii="Arial" w:hAnsi="Arial" w:cs="Arial"/>
          <w:sz w:val="22"/>
          <w:szCs w:val="22"/>
        </w:rPr>
        <w:t>affect</w:t>
      </w:r>
      <w:r w:rsidR="004D06CE">
        <w:rPr>
          <w:rFonts w:ascii="Arial" w:hAnsi="Arial" w:cs="Arial"/>
          <w:sz w:val="22"/>
          <w:szCs w:val="22"/>
        </w:rPr>
        <w:t xml:space="preserve"> </w:t>
      </w:r>
      <w:r w:rsidR="00A75BB4">
        <w:rPr>
          <w:rFonts w:ascii="Arial" w:hAnsi="Arial" w:cs="Arial"/>
          <w:sz w:val="22"/>
          <w:szCs w:val="22"/>
        </w:rPr>
        <w:t>growth, development, metabolism and behaviour</w:t>
      </w:r>
      <w:r w:rsidR="00F46A8F">
        <w:rPr>
          <w:rFonts w:ascii="Arial" w:hAnsi="Arial" w:cs="Arial"/>
          <w:sz w:val="22"/>
          <w:szCs w:val="22"/>
        </w:rPr>
        <w:t>, and some studies have shown an excess of additional clinical anomalies</w:t>
      </w:r>
      <w:r w:rsidR="00434F28">
        <w:rPr>
          <w:rFonts w:ascii="Arial" w:hAnsi="Arial" w:cs="Arial"/>
          <w:sz w:val="22"/>
          <w:szCs w:val="22"/>
        </w:rPr>
        <w:t xml:space="preserve">.  In most </w:t>
      </w:r>
      <w:r w:rsidR="004D06CE">
        <w:rPr>
          <w:rFonts w:ascii="Arial" w:hAnsi="Arial" w:cs="Arial"/>
          <w:sz w:val="22"/>
          <w:szCs w:val="22"/>
        </w:rPr>
        <w:t xml:space="preserve">MLID </w:t>
      </w:r>
      <w:r w:rsidR="00434F28">
        <w:rPr>
          <w:rFonts w:ascii="Arial" w:hAnsi="Arial" w:cs="Arial"/>
          <w:sz w:val="22"/>
          <w:szCs w:val="22"/>
        </w:rPr>
        <w:t>cases</w:t>
      </w:r>
      <w:r w:rsidR="00F41803">
        <w:rPr>
          <w:rFonts w:ascii="Arial" w:hAnsi="Arial" w:cs="Arial"/>
          <w:sz w:val="22"/>
          <w:szCs w:val="22"/>
        </w:rPr>
        <w:t>,</w:t>
      </w:r>
      <w:r w:rsidR="00434F28">
        <w:rPr>
          <w:rFonts w:ascii="Arial" w:hAnsi="Arial" w:cs="Arial"/>
          <w:sz w:val="22"/>
          <w:szCs w:val="22"/>
        </w:rPr>
        <w:t xml:space="preserve"> no</w:t>
      </w:r>
      <w:r w:rsidR="00A75BB4">
        <w:rPr>
          <w:rFonts w:ascii="Arial" w:hAnsi="Arial" w:cs="Arial"/>
          <w:sz w:val="22"/>
          <w:szCs w:val="22"/>
        </w:rPr>
        <w:t xml:space="preserve"> genetic cause</w:t>
      </w:r>
      <w:r w:rsidR="00434F28">
        <w:rPr>
          <w:rFonts w:ascii="Arial" w:hAnsi="Arial" w:cs="Arial"/>
          <w:sz w:val="22"/>
          <w:szCs w:val="22"/>
        </w:rPr>
        <w:t xml:space="preserve"> </w:t>
      </w:r>
      <w:r w:rsidR="007248BC">
        <w:rPr>
          <w:rFonts w:ascii="Arial" w:hAnsi="Arial" w:cs="Arial"/>
          <w:sz w:val="22"/>
          <w:szCs w:val="22"/>
        </w:rPr>
        <w:t>has</w:t>
      </w:r>
      <w:r w:rsidR="004D06CE">
        <w:rPr>
          <w:rFonts w:ascii="Arial" w:hAnsi="Arial" w:cs="Arial"/>
          <w:sz w:val="22"/>
          <w:szCs w:val="22"/>
        </w:rPr>
        <w:t xml:space="preserve"> been found</w:t>
      </w:r>
      <w:r w:rsidR="00A75BB4">
        <w:rPr>
          <w:rFonts w:ascii="Arial" w:hAnsi="Arial" w:cs="Arial"/>
          <w:sz w:val="22"/>
          <w:szCs w:val="22"/>
        </w:rPr>
        <w:t xml:space="preserve">, but some cases </w:t>
      </w:r>
      <w:r>
        <w:rPr>
          <w:rFonts w:ascii="Arial" w:hAnsi="Arial" w:cs="Arial"/>
          <w:sz w:val="22"/>
          <w:szCs w:val="22"/>
        </w:rPr>
        <w:t xml:space="preserve">are </w:t>
      </w:r>
      <w:r w:rsidR="00A75BB4">
        <w:rPr>
          <w:rFonts w:ascii="Arial" w:hAnsi="Arial" w:cs="Arial"/>
          <w:sz w:val="22"/>
          <w:szCs w:val="22"/>
        </w:rPr>
        <w:t xml:space="preserve">associated with </w:t>
      </w:r>
      <w:r w:rsidR="00F46A8F">
        <w:rPr>
          <w:rFonts w:ascii="Arial" w:hAnsi="Arial" w:cs="Arial"/>
          <w:sz w:val="22"/>
          <w:szCs w:val="22"/>
        </w:rPr>
        <w:t xml:space="preserve">assisted reproductive technology, or with </w:t>
      </w:r>
      <w:r w:rsidR="00242D0F">
        <w:rPr>
          <w:rFonts w:ascii="Arial" w:hAnsi="Arial" w:cs="Arial"/>
          <w:sz w:val="22"/>
          <w:szCs w:val="22"/>
        </w:rPr>
        <w:t>genetic variations</w:t>
      </w:r>
      <w:r w:rsidR="00150C91">
        <w:rPr>
          <w:rFonts w:ascii="Arial" w:hAnsi="Arial" w:cs="Arial"/>
          <w:sz w:val="22"/>
          <w:szCs w:val="22"/>
        </w:rPr>
        <w:t xml:space="preserve"> in </w:t>
      </w:r>
      <w:r w:rsidR="0009223D">
        <w:rPr>
          <w:rFonts w:ascii="Arial" w:hAnsi="Arial" w:cs="Arial"/>
          <w:sz w:val="22"/>
          <w:szCs w:val="22"/>
        </w:rPr>
        <w:t>genes expressed during</w:t>
      </w:r>
      <w:r w:rsidR="00A75BB4">
        <w:rPr>
          <w:rFonts w:ascii="Arial" w:hAnsi="Arial" w:cs="Arial"/>
          <w:sz w:val="22"/>
          <w:szCs w:val="22"/>
        </w:rPr>
        <w:t xml:space="preserve"> very early embryonic development</w:t>
      </w:r>
      <w:r w:rsidR="00E40F22">
        <w:rPr>
          <w:rFonts w:ascii="Arial" w:hAnsi="Arial" w:cs="Arial"/>
          <w:sz w:val="22"/>
          <w:szCs w:val="22"/>
        </w:rPr>
        <w:t>.</w:t>
      </w:r>
      <w:r w:rsidR="001A34EC">
        <w:rPr>
          <w:rFonts w:ascii="Arial" w:hAnsi="Arial" w:cs="Arial"/>
          <w:sz w:val="22"/>
          <w:szCs w:val="22"/>
        </w:rPr>
        <w:t>(</w:t>
      </w:r>
      <w:r w:rsidR="003D0C0A">
        <w:rPr>
          <w:rFonts w:ascii="Arial" w:hAnsi="Arial" w:cs="Arial"/>
          <w:sz w:val="22"/>
          <w:szCs w:val="22"/>
        </w:rPr>
        <w:t>4</w:t>
      </w:r>
      <w:r w:rsidR="008B3DF0">
        <w:rPr>
          <w:rFonts w:ascii="Arial" w:hAnsi="Arial" w:cs="Arial"/>
          <w:sz w:val="22"/>
          <w:szCs w:val="22"/>
        </w:rPr>
        <w:t>-</w:t>
      </w:r>
      <w:r w:rsidR="003D0C0A">
        <w:rPr>
          <w:rFonts w:ascii="Arial" w:hAnsi="Arial" w:cs="Arial"/>
          <w:sz w:val="22"/>
          <w:szCs w:val="22"/>
        </w:rPr>
        <w:t>8</w:t>
      </w:r>
      <w:r w:rsidR="001A34EC">
        <w:rPr>
          <w:rFonts w:ascii="Arial" w:hAnsi="Arial" w:cs="Arial"/>
          <w:sz w:val="22"/>
          <w:szCs w:val="22"/>
        </w:rPr>
        <w:t>)</w:t>
      </w:r>
      <w:r w:rsidR="0009223D">
        <w:rPr>
          <w:rFonts w:ascii="Arial" w:hAnsi="Arial" w:cs="Arial"/>
          <w:sz w:val="22"/>
          <w:szCs w:val="22"/>
        </w:rPr>
        <w:t xml:space="preserve">  </w:t>
      </w:r>
    </w:p>
    <w:p w14:paraId="05BD9C74" w14:textId="2C89FECD" w:rsidR="006632AB" w:rsidRDefault="00A75BB4" w:rsidP="00772202">
      <w:pPr>
        <w:spacing w:line="360" w:lineRule="auto"/>
        <w:rPr>
          <w:rFonts w:ascii="Arial" w:hAnsi="Arial" w:cs="Arial"/>
          <w:sz w:val="22"/>
          <w:szCs w:val="22"/>
        </w:rPr>
      </w:pPr>
      <w:r>
        <w:rPr>
          <w:rFonts w:ascii="Arial" w:hAnsi="Arial" w:cs="Arial"/>
          <w:sz w:val="22"/>
          <w:szCs w:val="22"/>
        </w:rPr>
        <w:t xml:space="preserve">During </w:t>
      </w:r>
      <w:r w:rsidR="00F46A8F">
        <w:rPr>
          <w:rFonts w:ascii="Arial" w:hAnsi="Arial" w:cs="Arial"/>
          <w:sz w:val="22"/>
          <w:szCs w:val="22"/>
        </w:rPr>
        <w:t xml:space="preserve">the early </w:t>
      </w:r>
      <w:r w:rsidR="00150C91">
        <w:rPr>
          <w:rFonts w:ascii="Arial" w:hAnsi="Arial" w:cs="Arial"/>
          <w:sz w:val="22"/>
          <w:szCs w:val="22"/>
        </w:rPr>
        <w:t xml:space="preserve">embryonic </w:t>
      </w:r>
      <w:r w:rsidR="0009223D">
        <w:rPr>
          <w:rFonts w:ascii="Arial" w:hAnsi="Arial" w:cs="Arial"/>
          <w:sz w:val="22"/>
          <w:szCs w:val="22"/>
        </w:rPr>
        <w:t>period</w:t>
      </w:r>
      <w:r>
        <w:rPr>
          <w:rFonts w:ascii="Arial" w:hAnsi="Arial" w:cs="Arial"/>
          <w:sz w:val="22"/>
          <w:szCs w:val="22"/>
        </w:rPr>
        <w:t>, the</w:t>
      </w:r>
      <w:r w:rsidR="00F2733D">
        <w:rPr>
          <w:rFonts w:ascii="Arial" w:hAnsi="Arial" w:cs="Arial"/>
          <w:sz w:val="22"/>
          <w:szCs w:val="22"/>
        </w:rPr>
        <w:t>re is</w:t>
      </w:r>
      <w:r>
        <w:rPr>
          <w:rFonts w:ascii="Arial" w:hAnsi="Arial" w:cs="Arial"/>
          <w:sz w:val="22"/>
          <w:szCs w:val="22"/>
        </w:rPr>
        <w:t xml:space="preserve"> comprehensive epigenetic reprogramming</w:t>
      </w:r>
      <w:r w:rsidR="00F2733D">
        <w:rPr>
          <w:rFonts w:ascii="Arial" w:hAnsi="Arial" w:cs="Arial"/>
          <w:sz w:val="22"/>
          <w:szCs w:val="22"/>
        </w:rPr>
        <w:t xml:space="preserve"> of sperm and oocyte genomes</w:t>
      </w:r>
      <w:r w:rsidR="00242D0F">
        <w:rPr>
          <w:rFonts w:ascii="Arial" w:hAnsi="Arial" w:cs="Arial"/>
          <w:sz w:val="22"/>
          <w:szCs w:val="22"/>
        </w:rPr>
        <w:t>,</w:t>
      </w:r>
      <w:r w:rsidR="0009223D">
        <w:rPr>
          <w:rFonts w:ascii="Arial" w:hAnsi="Arial" w:cs="Arial"/>
          <w:sz w:val="22"/>
          <w:szCs w:val="22"/>
        </w:rPr>
        <w:t xml:space="preserve"> zygotic genome</w:t>
      </w:r>
      <w:r w:rsidR="003931C3">
        <w:rPr>
          <w:rFonts w:ascii="Arial" w:hAnsi="Arial" w:cs="Arial"/>
          <w:sz w:val="22"/>
          <w:szCs w:val="22"/>
        </w:rPr>
        <w:t xml:space="preserve"> </w:t>
      </w:r>
      <w:r w:rsidR="00F2733D">
        <w:rPr>
          <w:rFonts w:ascii="Arial" w:hAnsi="Arial" w:cs="Arial"/>
          <w:sz w:val="22"/>
          <w:szCs w:val="22"/>
        </w:rPr>
        <w:t xml:space="preserve">activation (ZGA) </w:t>
      </w:r>
      <w:r w:rsidR="00772202">
        <w:rPr>
          <w:rFonts w:ascii="Arial" w:hAnsi="Arial" w:cs="Arial"/>
          <w:sz w:val="22"/>
          <w:szCs w:val="22"/>
        </w:rPr>
        <w:t xml:space="preserve">and onset of </w:t>
      </w:r>
      <w:r w:rsidR="00F2733D">
        <w:rPr>
          <w:rFonts w:ascii="Arial" w:hAnsi="Arial" w:cs="Arial"/>
          <w:sz w:val="22"/>
          <w:szCs w:val="22"/>
        </w:rPr>
        <w:t>differentiation</w:t>
      </w:r>
      <w:r w:rsidR="00E40F22">
        <w:rPr>
          <w:rFonts w:ascii="Arial" w:hAnsi="Arial" w:cs="Arial"/>
          <w:sz w:val="22"/>
          <w:szCs w:val="22"/>
        </w:rPr>
        <w:t>.</w:t>
      </w:r>
      <w:r w:rsidR="003931C3">
        <w:rPr>
          <w:rFonts w:ascii="Arial" w:hAnsi="Arial" w:cs="Arial"/>
          <w:sz w:val="22"/>
          <w:szCs w:val="22"/>
        </w:rPr>
        <w:t>(</w:t>
      </w:r>
      <w:r w:rsidR="008B3DF0">
        <w:rPr>
          <w:rFonts w:ascii="Arial" w:hAnsi="Arial" w:cs="Arial"/>
          <w:sz w:val="22"/>
          <w:szCs w:val="22"/>
        </w:rPr>
        <w:t>9</w:t>
      </w:r>
      <w:r w:rsidR="003D0C0A">
        <w:rPr>
          <w:rFonts w:ascii="Arial" w:hAnsi="Arial" w:cs="Arial"/>
          <w:sz w:val="22"/>
          <w:szCs w:val="22"/>
        </w:rPr>
        <w:t>,10</w:t>
      </w:r>
      <w:r w:rsidR="003931C3">
        <w:rPr>
          <w:rFonts w:ascii="Arial" w:hAnsi="Arial" w:cs="Arial"/>
          <w:sz w:val="22"/>
          <w:szCs w:val="22"/>
        </w:rPr>
        <w:t>)</w:t>
      </w:r>
      <w:r w:rsidR="0009223D">
        <w:rPr>
          <w:rFonts w:ascii="Arial" w:hAnsi="Arial" w:cs="Arial"/>
          <w:sz w:val="22"/>
          <w:szCs w:val="22"/>
        </w:rPr>
        <w:t xml:space="preserve">  </w:t>
      </w:r>
      <w:r w:rsidR="00150C91">
        <w:rPr>
          <w:rFonts w:ascii="Arial" w:hAnsi="Arial" w:cs="Arial"/>
          <w:sz w:val="22"/>
          <w:szCs w:val="22"/>
        </w:rPr>
        <w:t>Before</w:t>
      </w:r>
      <w:r w:rsidR="00AA4B46">
        <w:rPr>
          <w:rFonts w:ascii="Arial" w:hAnsi="Arial" w:cs="Arial"/>
          <w:sz w:val="22"/>
          <w:szCs w:val="22"/>
        </w:rPr>
        <w:t xml:space="preserve"> full</w:t>
      </w:r>
      <w:r w:rsidR="00150C91">
        <w:rPr>
          <w:rFonts w:ascii="Arial" w:hAnsi="Arial" w:cs="Arial"/>
          <w:sz w:val="22"/>
          <w:szCs w:val="22"/>
        </w:rPr>
        <w:t xml:space="preserve"> ZGA</w:t>
      </w:r>
      <w:r w:rsidR="002E2922">
        <w:rPr>
          <w:rFonts w:ascii="Arial" w:hAnsi="Arial" w:cs="Arial"/>
          <w:sz w:val="22"/>
          <w:szCs w:val="22"/>
        </w:rPr>
        <w:t xml:space="preserve"> (at the eight- and two-cell stages in humans and mice respectively)</w:t>
      </w:r>
      <w:r w:rsidR="00F41803">
        <w:rPr>
          <w:rFonts w:ascii="Arial" w:hAnsi="Arial" w:cs="Arial"/>
          <w:sz w:val="22"/>
          <w:szCs w:val="22"/>
        </w:rPr>
        <w:t>,</w:t>
      </w:r>
      <w:r w:rsidR="0009223D">
        <w:rPr>
          <w:rFonts w:ascii="Arial" w:hAnsi="Arial" w:cs="Arial"/>
          <w:sz w:val="22"/>
          <w:szCs w:val="22"/>
        </w:rPr>
        <w:t xml:space="preserve"> the </w:t>
      </w:r>
      <w:r w:rsidR="00F2733D">
        <w:rPr>
          <w:rFonts w:ascii="Arial" w:hAnsi="Arial" w:cs="Arial"/>
          <w:sz w:val="22"/>
          <w:szCs w:val="22"/>
        </w:rPr>
        <w:t>early embryo</w:t>
      </w:r>
      <w:r w:rsidR="0009223D">
        <w:rPr>
          <w:rFonts w:ascii="Arial" w:hAnsi="Arial" w:cs="Arial"/>
          <w:sz w:val="22"/>
          <w:szCs w:val="22"/>
        </w:rPr>
        <w:t xml:space="preserve"> </w:t>
      </w:r>
      <w:r w:rsidR="002E2922">
        <w:rPr>
          <w:rFonts w:ascii="Arial" w:hAnsi="Arial" w:cs="Arial"/>
          <w:sz w:val="22"/>
          <w:szCs w:val="22"/>
        </w:rPr>
        <w:t>is transcriptionally silent, and utilises maternally-provided transcripts and proteins synthesised abundantly in the growing oocyte during its maturation.  G</w:t>
      </w:r>
      <w:r w:rsidR="00F46A8F">
        <w:rPr>
          <w:rFonts w:ascii="Arial" w:hAnsi="Arial" w:cs="Arial"/>
          <w:sz w:val="22"/>
          <w:szCs w:val="22"/>
        </w:rPr>
        <w:t>enes of maternal origin with early embryonic expression are said to have ‘maternal effect’</w:t>
      </w:r>
      <w:r w:rsidR="001B7067">
        <w:rPr>
          <w:rFonts w:ascii="Arial" w:hAnsi="Arial" w:cs="Arial"/>
          <w:sz w:val="22"/>
          <w:szCs w:val="22"/>
        </w:rPr>
        <w:t>, and i</w:t>
      </w:r>
      <w:r w:rsidR="006632AB">
        <w:rPr>
          <w:rFonts w:ascii="Arial" w:hAnsi="Arial" w:cs="Arial"/>
          <w:sz w:val="22"/>
          <w:szCs w:val="22"/>
        </w:rPr>
        <w:t>na</w:t>
      </w:r>
      <w:r w:rsidR="001B7067">
        <w:rPr>
          <w:rFonts w:ascii="Arial" w:hAnsi="Arial" w:cs="Arial"/>
          <w:sz w:val="22"/>
          <w:szCs w:val="22"/>
        </w:rPr>
        <w:t>ctivation of</w:t>
      </w:r>
      <w:r w:rsidR="00150C91">
        <w:rPr>
          <w:rFonts w:ascii="Arial" w:hAnsi="Arial" w:cs="Arial"/>
          <w:sz w:val="22"/>
          <w:szCs w:val="22"/>
        </w:rPr>
        <w:t xml:space="preserve"> </w:t>
      </w:r>
      <w:r w:rsidR="006632AB">
        <w:rPr>
          <w:rFonts w:ascii="Arial" w:hAnsi="Arial" w:cs="Arial"/>
          <w:sz w:val="22"/>
          <w:szCs w:val="22"/>
        </w:rPr>
        <w:t xml:space="preserve">maternal-effect genes in mice </w:t>
      </w:r>
      <w:r w:rsidR="00150C91">
        <w:rPr>
          <w:rFonts w:ascii="Arial" w:hAnsi="Arial" w:cs="Arial"/>
          <w:sz w:val="22"/>
          <w:szCs w:val="22"/>
        </w:rPr>
        <w:t>causes</w:t>
      </w:r>
      <w:r w:rsidR="006632AB">
        <w:rPr>
          <w:rFonts w:ascii="Arial" w:hAnsi="Arial" w:cs="Arial"/>
          <w:sz w:val="22"/>
          <w:szCs w:val="22"/>
        </w:rPr>
        <w:t xml:space="preserve"> impaired </w:t>
      </w:r>
      <w:r w:rsidR="00327B88">
        <w:rPr>
          <w:rFonts w:ascii="Arial" w:hAnsi="Arial" w:cs="Arial"/>
          <w:sz w:val="22"/>
          <w:szCs w:val="22"/>
        </w:rPr>
        <w:t xml:space="preserve">or delayed </w:t>
      </w:r>
      <w:r w:rsidR="006632AB">
        <w:rPr>
          <w:rFonts w:ascii="Arial" w:hAnsi="Arial" w:cs="Arial"/>
          <w:sz w:val="22"/>
          <w:szCs w:val="22"/>
        </w:rPr>
        <w:t xml:space="preserve">preimplantation development, frequently </w:t>
      </w:r>
      <w:r w:rsidR="00150C91">
        <w:rPr>
          <w:rFonts w:ascii="Arial" w:hAnsi="Arial" w:cs="Arial"/>
          <w:sz w:val="22"/>
          <w:szCs w:val="22"/>
        </w:rPr>
        <w:t>leading to</w:t>
      </w:r>
      <w:r w:rsidR="006632AB">
        <w:rPr>
          <w:rFonts w:ascii="Arial" w:hAnsi="Arial" w:cs="Arial"/>
          <w:sz w:val="22"/>
          <w:szCs w:val="22"/>
        </w:rPr>
        <w:t xml:space="preserve"> embryo demise.  </w:t>
      </w:r>
    </w:p>
    <w:p w14:paraId="3326E6C9" w14:textId="07EE7C54" w:rsidR="00327B88" w:rsidRPr="00BB3F6D" w:rsidRDefault="006632AB" w:rsidP="00772202">
      <w:pPr>
        <w:spacing w:line="360" w:lineRule="auto"/>
        <w:rPr>
          <w:rFonts w:ascii="Arial" w:hAnsi="Arial" w:cs="Arial"/>
          <w:sz w:val="22"/>
          <w:szCs w:val="22"/>
        </w:rPr>
      </w:pPr>
      <w:r>
        <w:rPr>
          <w:rFonts w:ascii="Arial" w:hAnsi="Arial" w:cs="Arial"/>
          <w:sz w:val="22"/>
          <w:szCs w:val="22"/>
        </w:rPr>
        <w:t>A group of maternal</w:t>
      </w:r>
      <w:r w:rsidR="004136F0">
        <w:rPr>
          <w:rFonts w:ascii="Arial" w:hAnsi="Arial" w:cs="Arial"/>
          <w:sz w:val="22"/>
          <w:szCs w:val="22"/>
        </w:rPr>
        <w:t>ly encoded</w:t>
      </w:r>
      <w:r>
        <w:rPr>
          <w:rFonts w:ascii="Arial" w:hAnsi="Arial" w:cs="Arial"/>
          <w:sz w:val="22"/>
          <w:szCs w:val="22"/>
        </w:rPr>
        <w:t xml:space="preserve"> </w:t>
      </w:r>
      <w:r w:rsidR="004136F0">
        <w:rPr>
          <w:rFonts w:ascii="Arial" w:hAnsi="Arial" w:cs="Arial"/>
          <w:sz w:val="22"/>
          <w:szCs w:val="22"/>
        </w:rPr>
        <w:t>factors</w:t>
      </w:r>
      <w:r>
        <w:rPr>
          <w:rFonts w:ascii="Arial" w:hAnsi="Arial" w:cs="Arial"/>
          <w:sz w:val="22"/>
          <w:szCs w:val="22"/>
        </w:rPr>
        <w:t xml:space="preserve">, including </w:t>
      </w:r>
      <w:r w:rsidR="00242D0F">
        <w:rPr>
          <w:rFonts w:ascii="Arial" w:hAnsi="Arial" w:cs="Arial"/>
          <w:sz w:val="22"/>
          <w:szCs w:val="22"/>
        </w:rPr>
        <w:t>NLRP</w:t>
      </w:r>
      <w:r w:rsidRPr="00A75BB4">
        <w:rPr>
          <w:rFonts w:ascii="Arial" w:hAnsi="Arial" w:cs="Arial"/>
          <w:sz w:val="22"/>
          <w:szCs w:val="22"/>
        </w:rPr>
        <w:t>5</w:t>
      </w:r>
      <w:r>
        <w:rPr>
          <w:rFonts w:ascii="Arial" w:hAnsi="Arial" w:cs="Arial"/>
          <w:sz w:val="22"/>
          <w:szCs w:val="22"/>
        </w:rPr>
        <w:t xml:space="preserve"> (Mater)</w:t>
      </w:r>
      <w:r w:rsidRPr="00A75BB4">
        <w:rPr>
          <w:rFonts w:ascii="Arial" w:hAnsi="Arial" w:cs="Arial"/>
          <w:sz w:val="22"/>
          <w:szCs w:val="22"/>
        </w:rPr>
        <w:t>, T</w:t>
      </w:r>
      <w:r w:rsidR="00242D0F">
        <w:rPr>
          <w:rFonts w:ascii="Arial" w:hAnsi="Arial" w:cs="Arial"/>
          <w:sz w:val="22"/>
          <w:szCs w:val="22"/>
        </w:rPr>
        <w:t>LE</w:t>
      </w:r>
      <w:r w:rsidRPr="00A75BB4">
        <w:rPr>
          <w:rFonts w:ascii="Arial" w:hAnsi="Arial" w:cs="Arial"/>
          <w:sz w:val="22"/>
          <w:szCs w:val="22"/>
        </w:rPr>
        <w:t>6, O</w:t>
      </w:r>
      <w:r w:rsidR="00242D0F">
        <w:rPr>
          <w:rFonts w:ascii="Arial" w:hAnsi="Arial" w:cs="Arial"/>
          <w:sz w:val="22"/>
          <w:szCs w:val="22"/>
        </w:rPr>
        <w:t>OEP (Moep)</w:t>
      </w:r>
      <w:r w:rsidRPr="00A75BB4">
        <w:rPr>
          <w:rFonts w:ascii="Arial" w:hAnsi="Arial" w:cs="Arial"/>
          <w:sz w:val="22"/>
          <w:szCs w:val="22"/>
        </w:rPr>
        <w:t xml:space="preserve">, </w:t>
      </w:r>
      <w:r w:rsidR="00242D0F">
        <w:rPr>
          <w:rFonts w:ascii="Arial" w:hAnsi="Arial" w:cs="Arial"/>
          <w:sz w:val="22"/>
          <w:szCs w:val="22"/>
        </w:rPr>
        <w:t>KHDC3L (</w:t>
      </w:r>
      <w:r w:rsidRPr="00A75BB4">
        <w:rPr>
          <w:rFonts w:ascii="Arial" w:hAnsi="Arial" w:cs="Arial"/>
          <w:sz w:val="22"/>
          <w:szCs w:val="22"/>
        </w:rPr>
        <w:t>Filia</w:t>
      </w:r>
      <w:r w:rsidR="00242D0F">
        <w:rPr>
          <w:rFonts w:ascii="Arial" w:hAnsi="Arial" w:cs="Arial"/>
          <w:sz w:val="22"/>
          <w:szCs w:val="22"/>
        </w:rPr>
        <w:t>)</w:t>
      </w:r>
      <w:r w:rsidRPr="00A75BB4">
        <w:rPr>
          <w:rFonts w:ascii="Arial" w:hAnsi="Arial" w:cs="Arial"/>
          <w:sz w:val="22"/>
          <w:szCs w:val="22"/>
        </w:rPr>
        <w:t xml:space="preserve"> and P</w:t>
      </w:r>
      <w:r w:rsidR="00242D0F">
        <w:rPr>
          <w:rFonts w:ascii="Arial" w:hAnsi="Arial" w:cs="Arial"/>
          <w:sz w:val="22"/>
          <w:szCs w:val="22"/>
        </w:rPr>
        <w:t>ADI</w:t>
      </w:r>
      <w:r w:rsidRPr="00A75BB4">
        <w:rPr>
          <w:rFonts w:ascii="Arial" w:hAnsi="Arial" w:cs="Arial"/>
          <w:sz w:val="22"/>
          <w:szCs w:val="22"/>
        </w:rPr>
        <w:t>6</w:t>
      </w:r>
      <w:r>
        <w:rPr>
          <w:rFonts w:ascii="Arial" w:hAnsi="Arial" w:cs="Arial"/>
          <w:sz w:val="22"/>
          <w:szCs w:val="22"/>
        </w:rPr>
        <w:t xml:space="preserve">, are </w:t>
      </w:r>
      <w:r w:rsidR="004136F0">
        <w:rPr>
          <w:rFonts w:ascii="Arial" w:hAnsi="Arial" w:cs="Arial"/>
          <w:sz w:val="22"/>
          <w:szCs w:val="22"/>
        </w:rPr>
        <w:t>among the most highly expressed proteins in both mouse and human oocytes</w:t>
      </w:r>
      <w:r w:rsidR="00E40F22">
        <w:rPr>
          <w:rFonts w:ascii="Arial" w:hAnsi="Arial" w:cs="Arial"/>
          <w:sz w:val="22"/>
          <w:szCs w:val="22"/>
        </w:rPr>
        <w:t>.</w:t>
      </w:r>
      <w:r w:rsidR="004136F0" w:rsidRPr="00E922AA">
        <w:rPr>
          <w:rFonts w:ascii="Arial" w:hAnsi="Arial" w:cs="Arial"/>
          <w:sz w:val="22"/>
          <w:szCs w:val="22"/>
        </w:rPr>
        <w:t>(</w:t>
      </w:r>
      <w:r w:rsidR="00E9554B">
        <w:rPr>
          <w:rFonts w:ascii="Arial" w:hAnsi="Arial" w:cs="Arial"/>
          <w:sz w:val="22"/>
          <w:szCs w:val="22"/>
        </w:rPr>
        <w:t>11</w:t>
      </w:r>
      <w:r w:rsidR="003D0C0A">
        <w:rPr>
          <w:rFonts w:ascii="Arial" w:hAnsi="Arial" w:cs="Arial"/>
          <w:sz w:val="22"/>
          <w:szCs w:val="22"/>
        </w:rPr>
        <w:t>,12</w:t>
      </w:r>
      <w:r w:rsidR="00E9554B">
        <w:rPr>
          <w:rFonts w:ascii="Arial" w:hAnsi="Arial" w:cs="Arial"/>
          <w:sz w:val="22"/>
          <w:szCs w:val="22"/>
        </w:rPr>
        <w:t>)</w:t>
      </w:r>
      <w:r w:rsidR="004136F0">
        <w:rPr>
          <w:rFonts w:ascii="Arial" w:hAnsi="Arial" w:cs="Arial"/>
          <w:sz w:val="22"/>
          <w:szCs w:val="22"/>
        </w:rPr>
        <w:t xml:space="preserve">  In mouse</w:t>
      </w:r>
      <w:r w:rsidR="00F41803">
        <w:rPr>
          <w:rFonts w:ascii="Arial" w:hAnsi="Arial" w:cs="Arial"/>
          <w:sz w:val="22"/>
          <w:szCs w:val="22"/>
        </w:rPr>
        <w:t>,</w:t>
      </w:r>
      <w:r w:rsidR="004136F0">
        <w:rPr>
          <w:rFonts w:ascii="Arial" w:hAnsi="Arial" w:cs="Arial"/>
          <w:sz w:val="22"/>
          <w:szCs w:val="22"/>
        </w:rPr>
        <w:t xml:space="preserve"> they</w:t>
      </w:r>
      <w:r>
        <w:rPr>
          <w:rFonts w:ascii="Arial" w:hAnsi="Arial" w:cs="Arial"/>
          <w:sz w:val="22"/>
          <w:szCs w:val="22"/>
        </w:rPr>
        <w:t xml:space="preserve"> form a </w:t>
      </w:r>
      <w:r w:rsidR="00150C91">
        <w:rPr>
          <w:rFonts w:ascii="Arial" w:hAnsi="Arial" w:cs="Arial"/>
          <w:sz w:val="22"/>
          <w:szCs w:val="22"/>
        </w:rPr>
        <w:t>large</w:t>
      </w:r>
      <w:r w:rsidR="001A34EC">
        <w:rPr>
          <w:rFonts w:ascii="Arial" w:hAnsi="Arial" w:cs="Arial"/>
          <w:sz w:val="22"/>
          <w:szCs w:val="22"/>
        </w:rPr>
        <w:t xml:space="preserve"> </w:t>
      </w:r>
      <w:r>
        <w:rPr>
          <w:rFonts w:ascii="Arial" w:hAnsi="Arial" w:cs="Arial"/>
          <w:sz w:val="22"/>
          <w:szCs w:val="22"/>
        </w:rPr>
        <w:t xml:space="preserve">complex </w:t>
      </w:r>
      <w:r w:rsidR="00242D0F" w:rsidRPr="00BB3F6D">
        <w:rPr>
          <w:rFonts w:ascii="Arial" w:hAnsi="Arial" w:cs="Arial"/>
          <w:sz w:val="22"/>
          <w:szCs w:val="22"/>
        </w:rPr>
        <w:t>referred to as the subcortical maternal complex (SCMC)</w:t>
      </w:r>
      <w:r w:rsidRPr="00BB3F6D">
        <w:rPr>
          <w:rFonts w:ascii="Arial" w:hAnsi="Arial" w:cs="Arial"/>
          <w:sz w:val="22"/>
          <w:szCs w:val="22"/>
        </w:rPr>
        <w:t>,</w:t>
      </w:r>
      <w:r w:rsidR="00DC237C">
        <w:rPr>
          <w:rFonts w:ascii="Arial" w:hAnsi="Arial" w:cs="Arial"/>
          <w:sz w:val="22"/>
          <w:szCs w:val="22"/>
        </w:rPr>
        <w:t xml:space="preserve"> which is</w:t>
      </w:r>
      <w:r w:rsidRPr="00BB3F6D">
        <w:rPr>
          <w:rFonts w:ascii="Arial" w:hAnsi="Arial" w:cs="Arial"/>
          <w:sz w:val="22"/>
          <w:szCs w:val="22"/>
        </w:rPr>
        <w:t xml:space="preserve"> </w:t>
      </w:r>
      <w:r w:rsidR="00772202" w:rsidRPr="00BB3F6D">
        <w:rPr>
          <w:rFonts w:ascii="Arial" w:hAnsi="Arial" w:cs="Arial"/>
          <w:sz w:val="22"/>
          <w:szCs w:val="22"/>
        </w:rPr>
        <w:t>essential for preimplantation development</w:t>
      </w:r>
      <w:r w:rsidR="00E40F22">
        <w:rPr>
          <w:rFonts w:ascii="Arial" w:hAnsi="Arial" w:cs="Arial"/>
          <w:sz w:val="22"/>
          <w:szCs w:val="22"/>
        </w:rPr>
        <w:t>.</w:t>
      </w:r>
      <w:r w:rsidR="002F6AB5" w:rsidRPr="00BB3F6D">
        <w:rPr>
          <w:rFonts w:ascii="Arial" w:hAnsi="Arial" w:cs="Arial"/>
          <w:sz w:val="22"/>
          <w:szCs w:val="22"/>
        </w:rPr>
        <w:t>(</w:t>
      </w:r>
      <w:r w:rsidR="003D0C0A" w:rsidRPr="00BB3F6D">
        <w:rPr>
          <w:rFonts w:ascii="Arial" w:hAnsi="Arial" w:cs="Arial"/>
          <w:sz w:val="22"/>
          <w:szCs w:val="22"/>
        </w:rPr>
        <w:t>1</w:t>
      </w:r>
      <w:r w:rsidR="003D0C0A">
        <w:rPr>
          <w:rFonts w:ascii="Arial" w:hAnsi="Arial" w:cs="Arial"/>
          <w:sz w:val="22"/>
          <w:szCs w:val="22"/>
        </w:rPr>
        <w:t>3</w:t>
      </w:r>
      <w:r w:rsidR="002F6AB5" w:rsidRPr="00BB3F6D">
        <w:rPr>
          <w:rFonts w:ascii="Arial" w:hAnsi="Arial" w:cs="Arial"/>
          <w:sz w:val="22"/>
          <w:szCs w:val="22"/>
        </w:rPr>
        <w:t>)</w:t>
      </w:r>
      <w:r w:rsidRPr="00BB3F6D">
        <w:rPr>
          <w:rFonts w:ascii="Arial" w:hAnsi="Arial" w:cs="Arial"/>
          <w:sz w:val="22"/>
          <w:szCs w:val="22"/>
        </w:rPr>
        <w:t xml:space="preserve">  A similar </w:t>
      </w:r>
      <w:r w:rsidR="00B53E3B" w:rsidRPr="00BB3F6D">
        <w:rPr>
          <w:rFonts w:ascii="Arial" w:hAnsi="Arial" w:cs="Arial"/>
          <w:sz w:val="22"/>
          <w:szCs w:val="22"/>
        </w:rPr>
        <w:t>SCMC</w:t>
      </w:r>
      <w:r w:rsidRPr="00BB3F6D">
        <w:rPr>
          <w:rFonts w:ascii="Arial" w:hAnsi="Arial" w:cs="Arial"/>
          <w:sz w:val="22"/>
          <w:szCs w:val="22"/>
        </w:rPr>
        <w:t xml:space="preserve"> including KHDC3L, NLRP5, OOEP and TLE6 has been identified in human cleavage-stage </w:t>
      </w:r>
      <w:r w:rsidR="00E40F22" w:rsidRPr="00BB3F6D">
        <w:rPr>
          <w:rFonts w:ascii="Arial" w:hAnsi="Arial" w:cs="Arial"/>
          <w:sz w:val="22"/>
          <w:szCs w:val="22"/>
        </w:rPr>
        <w:t>embryos</w:t>
      </w:r>
      <w:r w:rsidR="00E40F22">
        <w:rPr>
          <w:rFonts w:ascii="Arial" w:hAnsi="Arial" w:cs="Arial"/>
          <w:sz w:val="22"/>
          <w:szCs w:val="22"/>
        </w:rPr>
        <w:t>.</w:t>
      </w:r>
      <w:r w:rsidR="001A34EC" w:rsidRPr="00BB3F6D">
        <w:rPr>
          <w:rFonts w:ascii="Arial" w:hAnsi="Arial" w:cs="Arial"/>
          <w:sz w:val="22"/>
          <w:szCs w:val="22"/>
        </w:rPr>
        <w:t>(</w:t>
      </w:r>
      <w:r w:rsidR="003D0C0A" w:rsidRPr="00BB3F6D">
        <w:rPr>
          <w:rFonts w:ascii="Arial" w:hAnsi="Arial" w:cs="Arial"/>
          <w:sz w:val="22"/>
          <w:szCs w:val="22"/>
        </w:rPr>
        <w:t>1</w:t>
      </w:r>
      <w:r w:rsidR="003D0C0A">
        <w:rPr>
          <w:rFonts w:ascii="Arial" w:hAnsi="Arial" w:cs="Arial"/>
          <w:sz w:val="22"/>
          <w:szCs w:val="22"/>
        </w:rPr>
        <w:t>4</w:t>
      </w:r>
      <w:r w:rsidR="001A34EC" w:rsidRPr="00BB3F6D">
        <w:rPr>
          <w:rFonts w:ascii="Arial" w:hAnsi="Arial" w:cs="Arial"/>
          <w:sz w:val="22"/>
          <w:szCs w:val="22"/>
        </w:rPr>
        <w:t>)</w:t>
      </w:r>
      <w:r w:rsidRPr="00BB3F6D">
        <w:rPr>
          <w:rFonts w:ascii="Arial" w:hAnsi="Arial" w:cs="Arial"/>
          <w:sz w:val="22"/>
          <w:szCs w:val="22"/>
        </w:rPr>
        <w:t xml:space="preserve"> </w:t>
      </w:r>
    </w:p>
    <w:p w14:paraId="36F33B16" w14:textId="41C36E1C" w:rsidR="00A41E07" w:rsidRDefault="00327B88" w:rsidP="00772202">
      <w:pPr>
        <w:spacing w:line="360" w:lineRule="auto"/>
        <w:rPr>
          <w:rFonts w:ascii="Arial" w:hAnsi="Arial" w:cs="Arial"/>
          <w:sz w:val="22"/>
          <w:szCs w:val="22"/>
        </w:rPr>
      </w:pPr>
      <w:r w:rsidRPr="00BB3F6D">
        <w:rPr>
          <w:rFonts w:ascii="Arial" w:hAnsi="Arial" w:cs="Arial"/>
          <w:sz w:val="22"/>
          <w:szCs w:val="22"/>
        </w:rPr>
        <w:t xml:space="preserve">In humans, maternal-effect mutations of </w:t>
      </w:r>
      <w:r w:rsidRPr="00BB3F6D">
        <w:rPr>
          <w:rFonts w:ascii="Arial" w:hAnsi="Arial" w:cs="Arial"/>
          <w:i/>
          <w:sz w:val="22"/>
          <w:szCs w:val="22"/>
        </w:rPr>
        <w:t>NLRP5</w:t>
      </w:r>
      <w:r w:rsidRPr="00BB3F6D">
        <w:rPr>
          <w:rFonts w:ascii="Arial" w:hAnsi="Arial" w:cs="Arial"/>
          <w:sz w:val="22"/>
          <w:szCs w:val="22"/>
        </w:rPr>
        <w:t xml:space="preserve"> </w:t>
      </w:r>
      <w:r w:rsidR="00F647A4" w:rsidRPr="00BB3F6D">
        <w:rPr>
          <w:rFonts w:ascii="Arial" w:hAnsi="Arial" w:cs="Arial"/>
          <w:sz w:val="22"/>
          <w:szCs w:val="22"/>
        </w:rPr>
        <w:t xml:space="preserve">(NLR Family, Pyrin Domain-Containing 5) </w:t>
      </w:r>
      <w:r w:rsidRPr="00BB3F6D">
        <w:rPr>
          <w:rFonts w:ascii="Arial" w:hAnsi="Arial" w:cs="Arial"/>
          <w:sz w:val="22"/>
          <w:szCs w:val="22"/>
        </w:rPr>
        <w:t>are associated with heterogeneous outcomes in offspring, including</w:t>
      </w:r>
      <w:r>
        <w:rPr>
          <w:rFonts w:ascii="Arial" w:hAnsi="Arial" w:cs="Arial"/>
          <w:sz w:val="22"/>
          <w:szCs w:val="22"/>
        </w:rPr>
        <w:t xml:space="preserve"> MLID in liveborn children, and pregnancy losses and infertility in </w:t>
      </w:r>
      <w:r w:rsidR="00E40F22">
        <w:rPr>
          <w:rFonts w:ascii="Arial" w:hAnsi="Arial" w:cs="Arial"/>
          <w:sz w:val="22"/>
          <w:szCs w:val="22"/>
        </w:rPr>
        <w:t>mothers.</w:t>
      </w:r>
      <w:r w:rsidR="006A2FD3">
        <w:rPr>
          <w:rFonts w:ascii="Arial" w:hAnsi="Arial" w:cs="Arial"/>
          <w:sz w:val="22"/>
          <w:szCs w:val="22"/>
        </w:rPr>
        <w:t>(</w:t>
      </w:r>
      <w:r w:rsidR="003D0C0A">
        <w:rPr>
          <w:rFonts w:ascii="Arial" w:hAnsi="Arial" w:cs="Arial"/>
          <w:sz w:val="22"/>
          <w:szCs w:val="22"/>
        </w:rPr>
        <w:t>7</w:t>
      </w:r>
      <w:r w:rsidR="006A2FD3">
        <w:rPr>
          <w:rFonts w:ascii="Arial" w:hAnsi="Arial" w:cs="Arial"/>
          <w:sz w:val="22"/>
          <w:szCs w:val="22"/>
        </w:rPr>
        <w:t>)</w:t>
      </w:r>
      <w:r>
        <w:rPr>
          <w:rFonts w:ascii="Arial" w:hAnsi="Arial" w:cs="Arial"/>
          <w:sz w:val="22"/>
          <w:szCs w:val="22"/>
        </w:rPr>
        <w:t xml:space="preserve">  </w:t>
      </w:r>
      <w:r w:rsidR="004D06CE">
        <w:rPr>
          <w:rFonts w:ascii="Arial" w:hAnsi="Arial" w:cs="Arial"/>
          <w:sz w:val="22"/>
          <w:szCs w:val="22"/>
        </w:rPr>
        <w:t xml:space="preserve">The NLRP protein family includes two other </w:t>
      </w:r>
      <w:r w:rsidR="003F4775">
        <w:rPr>
          <w:rFonts w:ascii="Arial" w:hAnsi="Arial" w:cs="Arial"/>
          <w:sz w:val="22"/>
          <w:szCs w:val="22"/>
        </w:rPr>
        <w:t xml:space="preserve">known </w:t>
      </w:r>
      <w:r w:rsidR="004D06CE">
        <w:rPr>
          <w:rFonts w:ascii="Arial" w:hAnsi="Arial" w:cs="Arial"/>
          <w:sz w:val="22"/>
          <w:szCs w:val="22"/>
        </w:rPr>
        <w:t>maternal-effect genes</w:t>
      </w:r>
      <w:r w:rsidR="003F4775">
        <w:rPr>
          <w:rFonts w:ascii="Arial" w:hAnsi="Arial" w:cs="Arial"/>
          <w:sz w:val="22"/>
          <w:szCs w:val="22"/>
        </w:rPr>
        <w:t xml:space="preserve">, </w:t>
      </w:r>
      <w:r w:rsidR="003F4775" w:rsidRPr="003F4775">
        <w:rPr>
          <w:rFonts w:ascii="Arial" w:hAnsi="Arial" w:cs="Arial"/>
          <w:i/>
          <w:sz w:val="22"/>
          <w:szCs w:val="22"/>
        </w:rPr>
        <w:t>NLRP7</w:t>
      </w:r>
      <w:r w:rsidR="003F4775">
        <w:rPr>
          <w:rFonts w:ascii="Arial" w:hAnsi="Arial" w:cs="Arial"/>
          <w:sz w:val="22"/>
          <w:szCs w:val="22"/>
        </w:rPr>
        <w:t xml:space="preserve"> and </w:t>
      </w:r>
      <w:r w:rsidR="003F4775" w:rsidRPr="003F4775">
        <w:rPr>
          <w:rFonts w:ascii="Arial" w:hAnsi="Arial" w:cs="Arial"/>
          <w:i/>
          <w:sz w:val="22"/>
          <w:szCs w:val="22"/>
        </w:rPr>
        <w:t>NLRP2</w:t>
      </w:r>
      <w:r w:rsidR="003F4775">
        <w:rPr>
          <w:rFonts w:ascii="Arial" w:hAnsi="Arial" w:cs="Arial"/>
          <w:sz w:val="22"/>
          <w:szCs w:val="22"/>
        </w:rPr>
        <w:t>.</w:t>
      </w:r>
      <w:r w:rsidR="00E40F22">
        <w:rPr>
          <w:rFonts w:ascii="Arial" w:hAnsi="Arial" w:cs="Arial"/>
          <w:sz w:val="22"/>
          <w:szCs w:val="22"/>
        </w:rPr>
        <w:t xml:space="preserve"> </w:t>
      </w:r>
      <w:r w:rsidR="003F4775">
        <w:rPr>
          <w:rFonts w:ascii="Arial" w:hAnsi="Arial" w:cs="Arial"/>
          <w:sz w:val="22"/>
          <w:szCs w:val="22"/>
        </w:rPr>
        <w:t xml:space="preserve"> </w:t>
      </w:r>
      <w:r w:rsidR="004D06CE" w:rsidRPr="00DF0E87">
        <w:rPr>
          <w:rFonts w:ascii="Arial" w:hAnsi="Arial" w:cs="Arial"/>
          <w:i/>
          <w:sz w:val="22"/>
          <w:szCs w:val="22"/>
        </w:rPr>
        <w:t>NLRP7</w:t>
      </w:r>
      <w:r w:rsidR="003F4775">
        <w:rPr>
          <w:rFonts w:ascii="Arial" w:hAnsi="Arial" w:cs="Arial"/>
          <w:sz w:val="22"/>
          <w:szCs w:val="22"/>
        </w:rPr>
        <w:t xml:space="preserve"> </w:t>
      </w:r>
      <w:r w:rsidR="004D06CE">
        <w:rPr>
          <w:rFonts w:ascii="Arial" w:hAnsi="Arial" w:cs="Arial"/>
          <w:sz w:val="22"/>
          <w:szCs w:val="22"/>
        </w:rPr>
        <w:t xml:space="preserve">mutations are the major </w:t>
      </w:r>
      <w:r w:rsidR="003F4775">
        <w:rPr>
          <w:rFonts w:ascii="Arial" w:hAnsi="Arial" w:cs="Arial"/>
          <w:sz w:val="22"/>
          <w:szCs w:val="22"/>
        </w:rPr>
        <w:t xml:space="preserve">known </w:t>
      </w:r>
      <w:r w:rsidR="004D06CE">
        <w:rPr>
          <w:rFonts w:ascii="Arial" w:hAnsi="Arial" w:cs="Arial"/>
          <w:sz w:val="22"/>
          <w:szCs w:val="22"/>
        </w:rPr>
        <w:t xml:space="preserve">cause of </w:t>
      </w:r>
      <w:r w:rsidR="0062358F">
        <w:rPr>
          <w:rFonts w:ascii="Arial" w:hAnsi="Arial" w:cs="Arial"/>
          <w:sz w:val="22"/>
          <w:szCs w:val="22"/>
        </w:rPr>
        <w:t>biparental hydatidiform mole (</w:t>
      </w:r>
      <w:r w:rsidR="004D06CE">
        <w:rPr>
          <w:rFonts w:ascii="Arial" w:hAnsi="Arial" w:cs="Arial"/>
          <w:sz w:val="22"/>
          <w:szCs w:val="22"/>
        </w:rPr>
        <w:t>BiHM</w:t>
      </w:r>
      <w:r w:rsidR="0062358F">
        <w:rPr>
          <w:rFonts w:ascii="Arial" w:hAnsi="Arial" w:cs="Arial"/>
          <w:sz w:val="22"/>
          <w:szCs w:val="22"/>
        </w:rPr>
        <w:t>)</w:t>
      </w:r>
      <w:r w:rsidR="003F4775">
        <w:rPr>
          <w:rFonts w:ascii="Arial" w:hAnsi="Arial" w:cs="Arial"/>
          <w:sz w:val="22"/>
          <w:szCs w:val="22"/>
        </w:rPr>
        <w:t>,</w:t>
      </w:r>
      <w:r w:rsidR="003F4775" w:rsidRPr="003F4775">
        <w:rPr>
          <w:rFonts w:ascii="Arial" w:hAnsi="Arial" w:cs="Arial"/>
          <w:sz w:val="22"/>
          <w:szCs w:val="22"/>
        </w:rPr>
        <w:t xml:space="preserve"> </w:t>
      </w:r>
      <w:r w:rsidR="003F4775">
        <w:rPr>
          <w:rFonts w:ascii="Arial" w:hAnsi="Arial" w:cs="Arial"/>
          <w:sz w:val="22"/>
          <w:szCs w:val="22"/>
        </w:rPr>
        <w:t xml:space="preserve">a nonviable reproductive outcome associated with absence of fetal development, abnormal </w:t>
      </w:r>
      <w:r w:rsidR="004F3FF7">
        <w:rPr>
          <w:rFonts w:ascii="Arial" w:hAnsi="Arial" w:cs="Arial"/>
          <w:sz w:val="22"/>
          <w:szCs w:val="22"/>
        </w:rPr>
        <w:t xml:space="preserve">trophoblastic </w:t>
      </w:r>
      <w:r w:rsidR="003F4775">
        <w:rPr>
          <w:rFonts w:ascii="Arial" w:hAnsi="Arial" w:cs="Arial"/>
          <w:sz w:val="22"/>
          <w:szCs w:val="22"/>
        </w:rPr>
        <w:t xml:space="preserve">development and complete paternalisation of maternal </w:t>
      </w:r>
      <w:r w:rsidR="00E40F22">
        <w:rPr>
          <w:rFonts w:ascii="Arial" w:hAnsi="Arial" w:cs="Arial"/>
          <w:sz w:val="22"/>
          <w:szCs w:val="22"/>
        </w:rPr>
        <w:t>imprinting;</w:t>
      </w:r>
      <w:r w:rsidR="004D06CE">
        <w:rPr>
          <w:rFonts w:ascii="Arial" w:hAnsi="Arial" w:cs="Arial"/>
          <w:sz w:val="22"/>
          <w:szCs w:val="22"/>
        </w:rPr>
        <w:t>(</w:t>
      </w:r>
      <w:r w:rsidR="003D0C0A">
        <w:rPr>
          <w:rFonts w:ascii="Arial" w:hAnsi="Arial" w:cs="Arial"/>
          <w:sz w:val="22"/>
          <w:szCs w:val="22"/>
        </w:rPr>
        <w:t>15</w:t>
      </w:r>
      <w:r w:rsidR="004D06CE">
        <w:rPr>
          <w:rFonts w:ascii="Arial" w:hAnsi="Arial" w:cs="Arial"/>
          <w:sz w:val="22"/>
          <w:szCs w:val="22"/>
        </w:rPr>
        <w:t>)</w:t>
      </w:r>
      <w:r w:rsidR="003F4775">
        <w:rPr>
          <w:rFonts w:ascii="Arial" w:hAnsi="Arial" w:cs="Arial"/>
          <w:sz w:val="22"/>
          <w:szCs w:val="22"/>
        </w:rPr>
        <w:t xml:space="preserve"> but </w:t>
      </w:r>
      <w:r w:rsidR="003F4775" w:rsidRPr="00E250E9">
        <w:rPr>
          <w:rFonts w:ascii="Arial" w:hAnsi="Arial" w:cs="Arial"/>
          <w:i/>
          <w:sz w:val="22"/>
          <w:szCs w:val="22"/>
        </w:rPr>
        <w:t>NLRP7</w:t>
      </w:r>
      <w:r w:rsidR="003F4775">
        <w:rPr>
          <w:rFonts w:ascii="Arial" w:hAnsi="Arial" w:cs="Arial"/>
          <w:sz w:val="22"/>
          <w:szCs w:val="22"/>
        </w:rPr>
        <w:t xml:space="preserve"> mutations </w:t>
      </w:r>
      <w:r w:rsidR="004D06CE">
        <w:rPr>
          <w:rFonts w:ascii="Arial" w:hAnsi="Arial" w:cs="Arial"/>
          <w:sz w:val="22"/>
          <w:szCs w:val="22"/>
        </w:rPr>
        <w:t xml:space="preserve">were also described in families with </w:t>
      </w:r>
      <w:r w:rsidR="00E40F22">
        <w:rPr>
          <w:rFonts w:ascii="Arial" w:hAnsi="Arial" w:cs="Arial"/>
          <w:sz w:val="22"/>
          <w:szCs w:val="22"/>
        </w:rPr>
        <w:t>MLID.</w:t>
      </w:r>
      <w:r w:rsidR="004D06CE">
        <w:rPr>
          <w:rFonts w:ascii="Arial" w:hAnsi="Arial" w:cs="Arial"/>
          <w:sz w:val="22"/>
          <w:szCs w:val="22"/>
        </w:rPr>
        <w:t>(</w:t>
      </w:r>
      <w:r w:rsidR="003D0C0A">
        <w:rPr>
          <w:rFonts w:ascii="Arial" w:hAnsi="Arial" w:cs="Arial"/>
          <w:sz w:val="22"/>
          <w:szCs w:val="22"/>
        </w:rPr>
        <w:t>6,8</w:t>
      </w:r>
      <w:r w:rsidR="00E40F22">
        <w:rPr>
          <w:rFonts w:ascii="Arial" w:hAnsi="Arial" w:cs="Arial"/>
          <w:sz w:val="22"/>
          <w:szCs w:val="22"/>
        </w:rPr>
        <w:t xml:space="preserve">)  </w:t>
      </w:r>
      <w:r w:rsidR="003F4775">
        <w:rPr>
          <w:rFonts w:ascii="Arial" w:hAnsi="Arial" w:cs="Arial"/>
          <w:sz w:val="22"/>
          <w:szCs w:val="22"/>
        </w:rPr>
        <w:t>M</w:t>
      </w:r>
      <w:r w:rsidR="004D06CE">
        <w:rPr>
          <w:rFonts w:ascii="Arial" w:hAnsi="Arial" w:cs="Arial"/>
          <w:sz w:val="22"/>
          <w:szCs w:val="22"/>
        </w:rPr>
        <w:t xml:space="preserve">aternal mutation </w:t>
      </w:r>
      <w:r w:rsidR="003F4775">
        <w:rPr>
          <w:rFonts w:ascii="Arial" w:hAnsi="Arial" w:cs="Arial"/>
          <w:sz w:val="22"/>
          <w:szCs w:val="22"/>
        </w:rPr>
        <w:t xml:space="preserve">of </w:t>
      </w:r>
      <w:r w:rsidR="003F4775" w:rsidRPr="00DF0E87">
        <w:rPr>
          <w:rFonts w:ascii="Arial" w:hAnsi="Arial" w:cs="Arial"/>
          <w:i/>
          <w:sz w:val="22"/>
          <w:szCs w:val="22"/>
        </w:rPr>
        <w:t>NLRP2</w:t>
      </w:r>
      <w:r w:rsidR="003F4775">
        <w:rPr>
          <w:rFonts w:ascii="Arial" w:hAnsi="Arial" w:cs="Arial"/>
          <w:sz w:val="22"/>
          <w:szCs w:val="22"/>
        </w:rPr>
        <w:t xml:space="preserve"> </w:t>
      </w:r>
      <w:r w:rsidR="004D06CE">
        <w:rPr>
          <w:rFonts w:ascii="Arial" w:hAnsi="Arial" w:cs="Arial"/>
          <w:sz w:val="22"/>
          <w:szCs w:val="22"/>
        </w:rPr>
        <w:t xml:space="preserve">was found in a family with </w:t>
      </w:r>
      <w:r w:rsidR="00E40F22">
        <w:rPr>
          <w:rFonts w:ascii="Arial" w:hAnsi="Arial" w:cs="Arial"/>
          <w:sz w:val="22"/>
          <w:szCs w:val="22"/>
        </w:rPr>
        <w:t>MLID.</w:t>
      </w:r>
      <w:r w:rsidR="004D06CE">
        <w:rPr>
          <w:rFonts w:ascii="Arial" w:hAnsi="Arial" w:cs="Arial"/>
          <w:sz w:val="22"/>
          <w:szCs w:val="22"/>
        </w:rPr>
        <w:t>(</w:t>
      </w:r>
      <w:r w:rsidR="003D0C0A">
        <w:rPr>
          <w:rFonts w:ascii="Arial" w:hAnsi="Arial" w:cs="Arial"/>
          <w:sz w:val="22"/>
          <w:szCs w:val="22"/>
        </w:rPr>
        <w:t>5</w:t>
      </w:r>
      <w:r w:rsidR="004D06CE">
        <w:rPr>
          <w:rFonts w:ascii="Arial" w:hAnsi="Arial" w:cs="Arial"/>
          <w:sz w:val="22"/>
          <w:szCs w:val="22"/>
        </w:rPr>
        <w:t xml:space="preserve">)  </w:t>
      </w:r>
      <w:r w:rsidR="003F4775" w:rsidRPr="00DF0E87">
        <w:rPr>
          <w:rFonts w:ascii="Arial" w:hAnsi="Arial" w:cs="Arial"/>
          <w:i/>
          <w:sz w:val="22"/>
          <w:szCs w:val="22"/>
        </w:rPr>
        <w:t>KHDC3L</w:t>
      </w:r>
      <w:r w:rsidR="003F4775" w:rsidRPr="00327B88">
        <w:rPr>
          <w:rFonts w:ascii="Arial" w:hAnsi="Arial" w:cs="Arial"/>
          <w:sz w:val="22"/>
          <w:szCs w:val="22"/>
        </w:rPr>
        <w:t xml:space="preserve"> </w:t>
      </w:r>
      <w:r w:rsidR="003F4775">
        <w:rPr>
          <w:rFonts w:ascii="Arial" w:hAnsi="Arial" w:cs="Arial"/>
          <w:sz w:val="22"/>
          <w:szCs w:val="22"/>
        </w:rPr>
        <w:t xml:space="preserve">maternal </w:t>
      </w:r>
      <w:r w:rsidR="003F4775" w:rsidRPr="00327B88">
        <w:rPr>
          <w:rFonts w:ascii="Arial" w:hAnsi="Arial" w:cs="Arial"/>
          <w:sz w:val="22"/>
          <w:szCs w:val="22"/>
        </w:rPr>
        <w:t xml:space="preserve">mutations </w:t>
      </w:r>
      <w:r w:rsidR="003F4775">
        <w:rPr>
          <w:rFonts w:ascii="Arial" w:hAnsi="Arial" w:cs="Arial"/>
          <w:sz w:val="22"/>
          <w:szCs w:val="22"/>
        </w:rPr>
        <w:t xml:space="preserve">are a rare cause of familial </w:t>
      </w:r>
      <w:r w:rsidR="00E40F22">
        <w:rPr>
          <w:rFonts w:ascii="Arial" w:hAnsi="Arial" w:cs="Arial"/>
          <w:sz w:val="22"/>
          <w:szCs w:val="22"/>
        </w:rPr>
        <w:t>BiHM.</w:t>
      </w:r>
      <w:r w:rsidR="003F4775">
        <w:rPr>
          <w:rFonts w:ascii="Arial" w:hAnsi="Arial" w:cs="Arial"/>
          <w:sz w:val="22"/>
          <w:szCs w:val="22"/>
        </w:rPr>
        <w:t>(</w:t>
      </w:r>
      <w:r w:rsidR="003D0C0A">
        <w:rPr>
          <w:rFonts w:ascii="Arial" w:hAnsi="Arial" w:cs="Arial"/>
          <w:sz w:val="22"/>
          <w:szCs w:val="22"/>
        </w:rPr>
        <w:t>16</w:t>
      </w:r>
      <w:r w:rsidR="003F4775">
        <w:rPr>
          <w:rFonts w:ascii="Arial" w:hAnsi="Arial" w:cs="Arial"/>
          <w:sz w:val="22"/>
          <w:szCs w:val="22"/>
        </w:rPr>
        <w:t xml:space="preserve">) </w:t>
      </w:r>
      <w:r w:rsidR="00F46A8F">
        <w:rPr>
          <w:rFonts w:ascii="Arial" w:hAnsi="Arial" w:cs="Arial"/>
          <w:sz w:val="22"/>
          <w:szCs w:val="22"/>
        </w:rPr>
        <w:t xml:space="preserve"> M</w:t>
      </w:r>
      <w:r w:rsidR="006A2FD3" w:rsidRPr="00343AB2">
        <w:rPr>
          <w:rFonts w:ascii="Arial" w:hAnsi="Arial" w:cs="Arial"/>
          <w:sz w:val="22"/>
          <w:szCs w:val="22"/>
        </w:rPr>
        <w:t xml:space="preserve">utations of </w:t>
      </w:r>
      <w:r w:rsidR="006A2FD3" w:rsidRPr="00DF0E87">
        <w:rPr>
          <w:rFonts w:ascii="Arial" w:hAnsi="Arial" w:cs="Arial"/>
          <w:i/>
          <w:sz w:val="22"/>
          <w:szCs w:val="22"/>
        </w:rPr>
        <w:t>PADI6</w:t>
      </w:r>
      <w:r w:rsidR="006A2FD3" w:rsidRPr="00343AB2">
        <w:rPr>
          <w:rFonts w:ascii="Arial" w:hAnsi="Arial" w:cs="Arial"/>
          <w:sz w:val="22"/>
          <w:szCs w:val="22"/>
        </w:rPr>
        <w:t xml:space="preserve"> and </w:t>
      </w:r>
      <w:r w:rsidR="006A2FD3" w:rsidRPr="00DF0E87">
        <w:rPr>
          <w:rFonts w:ascii="Arial" w:hAnsi="Arial" w:cs="Arial"/>
          <w:i/>
          <w:sz w:val="22"/>
          <w:szCs w:val="22"/>
        </w:rPr>
        <w:t>TLE6</w:t>
      </w:r>
      <w:r w:rsidR="006A2FD3" w:rsidRPr="00343AB2">
        <w:rPr>
          <w:rFonts w:ascii="Arial" w:hAnsi="Arial" w:cs="Arial"/>
          <w:sz w:val="22"/>
          <w:szCs w:val="22"/>
        </w:rPr>
        <w:t xml:space="preserve"> were </w:t>
      </w:r>
      <w:r w:rsidR="004D06CE">
        <w:rPr>
          <w:rFonts w:ascii="Arial" w:hAnsi="Arial" w:cs="Arial"/>
          <w:sz w:val="22"/>
          <w:szCs w:val="22"/>
        </w:rPr>
        <w:t>described</w:t>
      </w:r>
      <w:r w:rsidR="004D06CE" w:rsidRPr="00343AB2">
        <w:rPr>
          <w:rFonts w:ascii="Arial" w:hAnsi="Arial" w:cs="Arial"/>
          <w:sz w:val="22"/>
          <w:szCs w:val="22"/>
        </w:rPr>
        <w:t xml:space="preserve"> </w:t>
      </w:r>
      <w:r w:rsidR="006A2FD3" w:rsidRPr="00343AB2">
        <w:rPr>
          <w:rFonts w:ascii="Arial" w:hAnsi="Arial" w:cs="Arial"/>
          <w:sz w:val="22"/>
          <w:szCs w:val="22"/>
        </w:rPr>
        <w:t xml:space="preserve">in mothers undergoing </w:t>
      </w:r>
      <w:r w:rsidR="0062358F">
        <w:rPr>
          <w:rFonts w:ascii="Arial" w:hAnsi="Arial" w:cs="Arial"/>
          <w:sz w:val="22"/>
          <w:szCs w:val="22"/>
        </w:rPr>
        <w:t>in-</w:t>
      </w:r>
      <w:r w:rsidR="0062358F">
        <w:rPr>
          <w:rFonts w:ascii="Arial" w:hAnsi="Arial" w:cs="Arial"/>
          <w:sz w:val="22"/>
          <w:szCs w:val="22"/>
        </w:rPr>
        <w:lastRenderedPageBreak/>
        <w:t>vitro fertilisation</w:t>
      </w:r>
      <w:r w:rsidR="0062358F" w:rsidRPr="00343AB2">
        <w:rPr>
          <w:rFonts w:ascii="Arial" w:hAnsi="Arial" w:cs="Arial"/>
          <w:sz w:val="22"/>
          <w:szCs w:val="22"/>
        </w:rPr>
        <w:t xml:space="preserve"> </w:t>
      </w:r>
      <w:r w:rsidR="006A2FD3" w:rsidRPr="00343AB2">
        <w:rPr>
          <w:rFonts w:ascii="Arial" w:hAnsi="Arial" w:cs="Arial"/>
          <w:sz w:val="22"/>
          <w:szCs w:val="22"/>
        </w:rPr>
        <w:t xml:space="preserve">for infertility, whose embryos arrested at </w:t>
      </w:r>
      <w:r w:rsidR="00DF0E87">
        <w:rPr>
          <w:rFonts w:ascii="Arial" w:hAnsi="Arial" w:cs="Arial"/>
          <w:sz w:val="22"/>
          <w:szCs w:val="22"/>
        </w:rPr>
        <w:t xml:space="preserve">the two-cell </w:t>
      </w:r>
      <w:r w:rsidR="00E40F22">
        <w:rPr>
          <w:rFonts w:ascii="Arial" w:hAnsi="Arial" w:cs="Arial"/>
          <w:sz w:val="22"/>
          <w:szCs w:val="22"/>
        </w:rPr>
        <w:t>stage,</w:t>
      </w:r>
      <w:r w:rsidR="006A2FD3" w:rsidRPr="00343AB2">
        <w:rPr>
          <w:rFonts w:ascii="Arial" w:hAnsi="Arial" w:cs="Arial"/>
          <w:sz w:val="22"/>
          <w:szCs w:val="22"/>
        </w:rPr>
        <w:t>(</w:t>
      </w:r>
      <w:r w:rsidR="007B7D10">
        <w:rPr>
          <w:rFonts w:ascii="Arial" w:hAnsi="Arial" w:cs="Arial"/>
          <w:sz w:val="22"/>
          <w:szCs w:val="22"/>
        </w:rPr>
        <w:t>17</w:t>
      </w:r>
      <w:r w:rsidR="003D0C0A">
        <w:rPr>
          <w:rFonts w:ascii="Arial" w:hAnsi="Arial" w:cs="Arial"/>
          <w:sz w:val="22"/>
          <w:szCs w:val="22"/>
        </w:rPr>
        <w:t>,18</w:t>
      </w:r>
      <w:r w:rsidR="006A2FD3" w:rsidRPr="00343AB2">
        <w:rPr>
          <w:rFonts w:ascii="Arial" w:hAnsi="Arial" w:cs="Arial"/>
          <w:sz w:val="22"/>
          <w:szCs w:val="22"/>
        </w:rPr>
        <w:t>)</w:t>
      </w:r>
      <w:r w:rsidR="00F46A8F">
        <w:rPr>
          <w:rFonts w:ascii="Arial" w:hAnsi="Arial" w:cs="Arial"/>
          <w:sz w:val="22"/>
          <w:szCs w:val="22"/>
        </w:rPr>
        <w:t xml:space="preserve"> </w:t>
      </w:r>
      <w:r w:rsidR="00DC237C">
        <w:rPr>
          <w:rFonts w:ascii="Arial" w:hAnsi="Arial" w:cs="Arial"/>
          <w:sz w:val="22"/>
          <w:szCs w:val="22"/>
        </w:rPr>
        <w:t>although</w:t>
      </w:r>
      <w:r w:rsidR="00F46A8F">
        <w:rPr>
          <w:rFonts w:ascii="Arial" w:hAnsi="Arial" w:cs="Arial"/>
          <w:sz w:val="22"/>
          <w:szCs w:val="22"/>
        </w:rPr>
        <w:t xml:space="preserve"> imprinting was not analysed</w:t>
      </w:r>
      <w:r w:rsidR="00DC237C">
        <w:rPr>
          <w:rFonts w:ascii="Arial" w:hAnsi="Arial" w:cs="Arial"/>
          <w:sz w:val="22"/>
          <w:szCs w:val="22"/>
        </w:rPr>
        <w:t xml:space="preserve"> in these cases</w:t>
      </w:r>
      <w:r w:rsidR="006A2FD3">
        <w:rPr>
          <w:rFonts w:ascii="Arial" w:hAnsi="Arial" w:cs="Arial"/>
          <w:sz w:val="22"/>
          <w:szCs w:val="22"/>
        </w:rPr>
        <w:t>.</w:t>
      </w:r>
      <w:r w:rsidR="00326728">
        <w:rPr>
          <w:rFonts w:ascii="Arial" w:hAnsi="Arial" w:cs="Arial"/>
          <w:sz w:val="22"/>
          <w:szCs w:val="22"/>
        </w:rPr>
        <w:t xml:space="preserve"> </w:t>
      </w:r>
    </w:p>
    <w:p w14:paraId="7F1DC69A" w14:textId="6C4BABBE" w:rsidR="00C14CEF" w:rsidRPr="003055F8" w:rsidRDefault="00F647A4" w:rsidP="00772202">
      <w:pPr>
        <w:spacing w:line="360" w:lineRule="auto"/>
        <w:rPr>
          <w:rFonts w:ascii="Arial" w:hAnsi="Arial" w:cs="Arial"/>
          <w:sz w:val="22"/>
          <w:szCs w:val="22"/>
        </w:rPr>
      </w:pPr>
      <w:r>
        <w:rPr>
          <w:rFonts w:ascii="Arial" w:hAnsi="Arial" w:cs="Arial"/>
          <w:sz w:val="22"/>
          <w:szCs w:val="22"/>
        </w:rPr>
        <w:t xml:space="preserve">Neither human </w:t>
      </w:r>
      <w:r w:rsidR="00BA47D2">
        <w:rPr>
          <w:rFonts w:ascii="Arial" w:hAnsi="Arial" w:cs="Arial"/>
          <w:sz w:val="22"/>
          <w:szCs w:val="22"/>
        </w:rPr>
        <w:t xml:space="preserve">subjects </w:t>
      </w:r>
      <w:r>
        <w:rPr>
          <w:rFonts w:ascii="Arial" w:hAnsi="Arial" w:cs="Arial"/>
          <w:sz w:val="22"/>
          <w:szCs w:val="22"/>
        </w:rPr>
        <w:t xml:space="preserve">nor murine models </w:t>
      </w:r>
      <w:r w:rsidR="00F2733D">
        <w:rPr>
          <w:rFonts w:ascii="Arial" w:hAnsi="Arial" w:cs="Arial"/>
          <w:sz w:val="22"/>
          <w:szCs w:val="22"/>
        </w:rPr>
        <w:t>are ideal for study of</w:t>
      </w:r>
      <w:r w:rsidR="00772202">
        <w:rPr>
          <w:rFonts w:ascii="Arial" w:hAnsi="Arial" w:cs="Arial"/>
          <w:sz w:val="22"/>
          <w:szCs w:val="22"/>
        </w:rPr>
        <w:t xml:space="preserve"> maternal-effect genes</w:t>
      </w:r>
      <w:r>
        <w:rPr>
          <w:rFonts w:ascii="Arial" w:hAnsi="Arial" w:cs="Arial"/>
          <w:sz w:val="22"/>
          <w:szCs w:val="22"/>
        </w:rPr>
        <w:t xml:space="preserve">, because, on the one hand, mouse genetics and development do not fully </w:t>
      </w:r>
      <w:r w:rsidR="00B53E3B">
        <w:rPr>
          <w:rFonts w:ascii="Arial" w:hAnsi="Arial" w:cs="Arial"/>
          <w:sz w:val="22"/>
          <w:szCs w:val="22"/>
        </w:rPr>
        <w:t>mirror</w:t>
      </w:r>
      <w:r>
        <w:rPr>
          <w:rFonts w:ascii="Arial" w:hAnsi="Arial" w:cs="Arial"/>
          <w:sz w:val="22"/>
          <w:szCs w:val="22"/>
        </w:rPr>
        <w:t xml:space="preserve"> the human situation, and on the other, </w:t>
      </w:r>
      <w:r w:rsidR="00A41E07">
        <w:rPr>
          <w:rFonts w:ascii="Arial" w:hAnsi="Arial" w:cs="Arial"/>
          <w:sz w:val="22"/>
          <w:szCs w:val="22"/>
        </w:rPr>
        <w:t xml:space="preserve">human studies </w:t>
      </w:r>
      <w:r w:rsidR="00CE003C">
        <w:rPr>
          <w:rFonts w:ascii="Arial" w:hAnsi="Arial" w:cs="Arial"/>
          <w:sz w:val="22"/>
          <w:szCs w:val="22"/>
        </w:rPr>
        <w:t xml:space="preserve">of early development are </w:t>
      </w:r>
      <w:r w:rsidR="00A41E07">
        <w:rPr>
          <w:rFonts w:ascii="Arial" w:hAnsi="Arial" w:cs="Arial"/>
          <w:sz w:val="22"/>
          <w:szCs w:val="22"/>
        </w:rPr>
        <w:t>ethical</w:t>
      </w:r>
      <w:r w:rsidR="00CE003C">
        <w:rPr>
          <w:rFonts w:ascii="Arial" w:hAnsi="Arial" w:cs="Arial"/>
          <w:sz w:val="22"/>
          <w:szCs w:val="22"/>
        </w:rPr>
        <w:t>ly</w:t>
      </w:r>
      <w:r w:rsidR="00A41E07">
        <w:rPr>
          <w:rFonts w:ascii="Arial" w:hAnsi="Arial" w:cs="Arial"/>
          <w:sz w:val="22"/>
          <w:szCs w:val="22"/>
        </w:rPr>
        <w:t xml:space="preserve"> and technical</w:t>
      </w:r>
      <w:r w:rsidR="00CE003C">
        <w:rPr>
          <w:rFonts w:ascii="Arial" w:hAnsi="Arial" w:cs="Arial"/>
          <w:sz w:val="22"/>
          <w:szCs w:val="22"/>
        </w:rPr>
        <w:t>ly challenging</w:t>
      </w:r>
      <w:r>
        <w:rPr>
          <w:rFonts w:ascii="Arial" w:hAnsi="Arial" w:cs="Arial"/>
          <w:sz w:val="22"/>
          <w:szCs w:val="22"/>
        </w:rPr>
        <w:t>.  Therefore, there is a need to describe human genetic, epigenetic and clinical findings in MLID</w:t>
      </w:r>
      <w:r w:rsidR="00A41E07">
        <w:rPr>
          <w:rFonts w:ascii="Arial" w:hAnsi="Arial" w:cs="Arial"/>
          <w:sz w:val="22"/>
          <w:szCs w:val="22"/>
        </w:rPr>
        <w:t xml:space="preserve">, to inform </w:t>
      </w:r>
      <w:r w:rsidR="00F31DB3">
        <w:rPr>
          <w:rFonts w:ascii="Arial" w:hAnsi="Arial" w:cs="Arial"/>
          <w:sz w:val="22"/>
          <w:szCs w:val="22"/>
        </w:rPr>
        <w:t xml:space="preserve">both clinical diagnosis and </w:t>
      </w:r>
      <w:r w:rsidR="00A41E07">
        <w:rPr>
          <w:rFonts w:ascii="Arial" w:hAnsi="Arial" w:cs="Arial"/>
          <w:sz w:val="22"/>
          <w:szCs w:val="22"/>
        </w:rPr>
        <w:t xml:space="preserve">murine modelling.  </w:t>
      </w:r>
      <w:r w:rsidR="00C14CEF" w:rsidRPr="003055F8">
        <w:rPr>
          <w:rFonts w:ascii="Arial" w:hAnsi="Arial" w:cs="Arial"/>
          <w:sz w:val="22"/>
          <w:szCs w:val="22"/>
        </w:rPr>
        <w:t xml:space="preserve">Here </w:t>
      </w:r>
      <w:r w:rsidR="00A41E07">
        <w:rPr>
          <w:rFonts w:ascii="Arial" w:hAnsi="Arial" w:cs="Arial"/>
          <w:sz w:val="22"/>
          <w:szCs w:val="22"/>
        </w:rPr>
        <w:t xml:space="preserve">we present data from an international cohort of </w:t>
      </w:r>
      <w:r w:rsidR="007649EA">
        <w:rPr>
          <w:rFonts w:ascii="Arial" w:hAnsi="Arial" w:cs="Arial"/>
          <w:sz w:val="22"/>
          <w:szCs w:val="22"/>
        </w:rPr>
        <w:t xml:space="preserve">families </w:t>
      </w:r>
      <w:r w:rsidR="00A41E07">
        <w:rPr>
          <w:rFonts w:ascii="Arial" w:hAnsi="Arial" w:cs="Arial"/>
          <w:sz w:val="22"/>
          <w:szCs w:val="22"/>
        </w:rPr>
        <w:t xml:space="preserve">with MLID, </w:t>
      </w:r>
      <w:r w:rsidR="00CE003C">
        <w:rPr>
          <w:rFonts w:ascii="Arial" w:hAnsi="Arial" w:cs="Arial"/>
          <w:sz w:val="22"/>
          <w:szCs w:val="22"/>
        </w:rPr>
        <w:t>where</w:t>
      </w:r>
      <w:r w:rsidR="00A41E07">
        <w:rPr>
          <w:rFonts w:ascii="Arial" w:hAnsi="Arial" w:cs="Arial"/>
          <w:sz w:val="22"/>
          <w:szCs w:val="22"/>
        </w:rPr>
        <w:t xml:space="preserve"> whole-exome sequencing </w:t>
      </w:r>
      <w:r w:rsidR="00CE003C">
        <w:rPr>
          <w:rFonts w:ascii="Arial" w:hAnsi="Arial" w:cs="Arial"/>
          <w:sz w:val="22"/>
          <w:szCs w:val="22"/>
        </w:rPr>
        <w:t>has identified</w:t>
      </w:r>
      <w:r w:rsidR="00A41E07">
        <w:rPr>
          <w:rFonts w:ascii="Arial" w:hAnsi="Arial" w:cs="Arial"/>
          <w:sz w:val="22"/>
          <w:szCs w:val="22"/>
        </w:rPr>
        <w:t xml:space="preserve"> </w:t>
      </w:r>
      <w:r w:rsidR="00C715FB">
        <w:rPr>
          <w:rFonts w:ascii="Arial" w:hAnsi="Arial" w:cs="Arial"/>
          <w:sz w:val="22"/>
          <w:szCs w:val="22"/>
        </w:rPr>
        <w:t xml:space="preserve">rare </w:t>
      </w:r>
      <w:r w:rsidR="00A41E07">
        <w:rPr>
          <w:rFonts w:ascii="Arial" w:hAnsi="Arial" w:cs="Arial"/>
          <w:sz w:val="22"/>
          <w:szCs w:val="22"/>
        </w:rPr>
        <w:t xml:space="preserve">variants </w:t>
      </w:r>
      <w:r w:rsidR="00C715FB">
        <w:rPr>
          <w:rFonts w:ascii="Arial" w:hAnsi="Arial" w:cs="Arial"/>
          <w:sz w:val="22"/>
          <w:szCs w:val="22"/>
        </w:rPr>
        <w:t>in mothers associated with</w:t>
      </w:r>
      <w:r w:rsidR="00A41E07">
        <w:rPr>
          <w:rFonts w:ascii="Arial" w:hAnsi="Arial" w:cs="Arial"/>
          <w:sz w:val="22"/>
          <w:szCs w:val="22"/>
        </w:rPr>
        <w:t xml:space="preserve"> </w:t>
      </w:r>
      <w:r w:rsidR="00C715FB">
        <w:rPr>
          <w:rFonts w:ascii="Arial" w:hAnsi="Arial" w:cs="Arial"/>
          <w:sz w:val="22"/>
          <w:szCs w:val="22"/>
        </w:rPr>
        <w:t>imprinting disorders and other adverse outcomes</w:t>
      </w:r>
      <w:r w:rsidR="00CE003C">
        <w:rPr>
          <w:rFonts w:ascii="Arial" w:hAnsi="Arial" w:cs="Arial"/>
          <w:sz w:val="22"/>
          <w:szCs w:val="22"/>
        </w:rPr>
        <w:t xml:space="preserve"> in offspring</w:t>
      </w:r>
      <w:r w:rsidR="00C14CEF" w:rsidRPr="003055F8">
        <w:rPr>
          <w:rFonts w:ascii="Arial" w:hAnsi="Arial" w:cs="Arial"/>
          <w:sz w:val="22"/>
          <w:szCs w:val="22"/>
        </w:rPr>
        <w:t>.</w:t>
      </w:r>
    </w:p>
    <w:p w14:paraId="34590765" w14:textId="77777777" w:rsidR="00C14CEF" w:rsidRPr="003055F8" w:rsidRDefault="00C14CEF" w:rsidP="00772202">
      <w:pPr>
        <w:spacing w:line="360" w:lineRule="auto"/>
        <w:rPr>
          <w:rFonts w:ascii="Arial" w:hAnsi="Arial" w:cs="Arial"/>
          <w:sz w:val="22"/>
          <w:szCs w:val="22"/>
        </w:rPr>
      </w:pPr>
    </w:p>
    <w:p w14:paraId="3F3649EC" w14:textId="77777777" w:rsidR="00BF56D7" w:rsidRDefault="00BF56D7" w:rsidP="00772202">
      <w:pPr>
        <w:spacing w:line="360" w:lineRule="auto"/>
        <w:rPr>
          <w:rFonts w:ascii="Arial" w:hAnsi="Arial" w:cs="Arial"/>
          <w:sz w:val="22"/>
          <w:szCs w:val="22"/>
        </w:rPr>
      </w:pPr>
      <w:r>
        <w:rPr>
          <w:rFonts w:ascii="Arial" w:hAnsi="Arial" w:cs="Arial"/>
          <w:sz w:val="22"/>
          <w:szCs w:val="22"/>
        </w:rPr>
        <w:br w:type="page"/>
      </w:r>
    </w:p>
    <w:p w14:paraId="615CF2F5" w14:textId="77777777" w:rsidR="00E40F22" w:rsidRPr="00BD19C4" w:rsidRDefault="00E40F22" w:rsidP="00E40F22">
      <w:pPr>
        <w:spacing w:line="360" w:lineRule="auto"/>
        <w:outlineLvl w:val="0"/>
        <w:rPr>
          <w:rFonts w:ascii="Arial" w:hAnsi="Arial" w:cs="Arial"/>
          <w:b/>
          <w:sz w:val="22"/>
          <w:szCs w:val="22"/>
          <w:u w:val="single"/>
        </w:rPr>
      </w:pPr>
      <w:r w:rsidRPr="00BD19C4">
        <w:rPr>
          <w:rFonts w:ascii="Arial" w:hAnsi="Arial" w:cs="Arial"/>
          <w:b/>
          <w:sz w:val="22"/>
          <w:szCs w:val="22"/>
          <w:u w:val="single"/>
        </w:rPr>
        <w:lastRenderedPageBreak/>
        <w:t xml:space="preserve">Methods </w:t>
      </w:r>
    </w:p>
    <w:p w14:paraId="45E184A9" w14:textId="77777777" w:rsidR="00E40F22" w:rsidRPr="00B02A73" w:rsidRDefault="00E40F22" w:rsidP="00E40F22">
      <w:pPr>
        <w:spacing w:line="360" w:lineRule="auto"/>
        <w:outlineLvl w:val="0"/>
        <w:rPr>
          <w:rFonts w:ascii="Arial" w:hAnsi="Arial" w:cs="Arial"/>
          <w:sz w:val="22"/>
          <w:szCs w:val="22"/>
          <w:u w:val="single"/>
        </w:rPr>
      </w:pPr>
      <w:r>
        <w:rPr>
          <w:rFonts w:ascii="Arial" w:hAnsi="Arial" w:cs="Arial"/>
          <w:sz w:val="22"/>
          <w:szCs w:val="22"/>
          <w:u w:val="single"/>
        </w:rPr>
        <w:t>Study cohort and ethics.</w:t>
      </w:r>
    </w:p>
    <w:p w14:paraId="77AB1132" w14:textId="2EDD3230" w:rsidR="00E40F22" w:rsidRDefault="00EF3A39" w:rsidP="00E40F22">
      <w:pPr>
        <w:spacing w:line="360" w:lineRule="auto"/>
        <w:rPr>
          <w:rFonts w:ascii="Arial" w:hAnsi="Arial" w:cs="Arial"/>
          <w:sz w:val="22"/>
          <w:szCs w:val="22"/>
        </w:rPr>
      </w:pPr>
      <w:r>
        <w:rPr>
          <w:rFonts w:ascii="Arial" w:hAnsi="Arial" w:cs="Arial"/>
          <w:sz w:val="22"/>
          <w:szCs w:val="22"/>
        </w:rPr>
        <w:t xml:space="preserve">Probands were </w:t>
      </w:r>
      <w:r w:rsidR="00EF61D5">
        <w:rPr>
          <w:rFonts w:ascii="Arial" w:hAnsi="Arial" w:cs="Arial"/>
          <w:sz w:val="22"/>
          <w:szCs w:val="22"/>
        </w:rPr>
        <w:t xml:space="preserve">initially </w:t>
      </w:r>
      <w:r>
        <w:rPr>
          <w:rFonts w:ascii="Arial" w:hAnsi="Arial" w:cs="Arial"/>
          <w:sz w:val="22"/>
          <w:szCs w:val="22"/>
        </w:rPr>
        <w:t xml:space="preserve">referred with a clinical suspicion of an ID, and were eligible for research recruitment if initial </w:t>
      </w:r>
      <w:r w:rsidR="00112416">
        <w:rPr>
          <w:rFonts w:ascii="Arial" w:hAnsi="Arial" w:cs="Arial"/>
          <w:sz w:val="22"/>
          <w:szCs w:val="22"/>
        </w:rPr>
        <w:t>diagnostic</w:t>
      </w:r>
      <w:r>
        <w:rPr>
          <w:rFonts w:ascii="Arial" w:hAnsi="Arial" w:cs="Arial"/>
          <w:sz w:val="22"/>
          <w:szCs w:val="22"/>
        </w:rPr>
        <w:t xml:space="preserve"> testing </w:t>
      </w:r>
      <w:r w:rsidR="00EF61D5">
        <w:rPr>
          <w:rFonts w:ascii="Arial" w:hAnsi="Arial" w:cs="Arial"/>
          <w:sz w:val="22"/>
          <w:szCs w:val="22"/>
        </w:rPr>
        <w:t xml:space="preserve">of blood-derived DNA </w:t>
      </w:r>
      <w:r>
        <w:rPr>
          <w:rFonts w:ascii="Arial" w:hAnsi="Arial" w:cs="Arial"/>
          <w:sz w:val="22"/>
          <w:szCs w:val="22"/>
        </w:rPr>
        <w:t xml:space="preserve">revealed methylation disturbance at any imprinted locus.  </w:t>
      </w:r>
      <w:r w:rsidR="00112416">
        <w:rPr>
          <w:rFonts w:ascii="Arial" w:hAnsi="Arial" w:cs="Arial"/>
          <w:sz w:val="22"/>
          <w:szCs w:val="22"/>
        </w:rPr>
        <w:t>If subsequent</w:t>
      </w:r>
      <w:r>
        <w:rPr>
          <w:rFonts w:ascii="Arial" w:hAnsi="Arial" w:cs="Arial"/>
          <w:sz w:val="22"/>
          <w:szCs w:val="22"/>
        </w:rPr>
        <w:t xml:space="preserve"> testing revealed MLID, further </w:t>
      </w:r>
      <w:r w:rsidR="00112416">
        <w:rPr>
          <w:rFonts w:ascii="Arial" w:hAnsi="Arial" w:cs="Arial"/>
          <w:sz w:val="22"/>
          <w:szCs w:val="22"/>
        </w:rPr>
        <w:t xml:space="preserve">research-based </w:t>
      </w:r>
      <w:r>
        <w:rPr>
          <w:rFonts w:ascii="Arial" w:hAnsi="Arial" w:cs="Arial"/>
          <w:sz w:val="22"/>
          <w:szCs w:val="22"/>
        </w:rPr>
        <w:t xml:space="preserve">investigation was undertaken, including whole-exome sequencing analysis.  </w:t>
      </w:r>
      <w:r w:rsidR="00EF61D5">
        <w:rPr>
          <w:rFonts w:ascii="Arial" w:hAnsi="Arial" w:cs="Arial"/>
          <w:sz w:val="22"/>
          <w:szCs w:val="22"/>
        </w:rPr>
        <w:t xml:space="preserve">38 </w:t>
      </w:r>
      <w:r>
        <w:rPr>
          <w:rFonts w:ascii="Arial" w:hAnsi="Arial" w:cs="Arial"/>
          <w:sz w:val="22"/>
          <w:szCs w:val="22"/>
        </w:rPr>
        <w:t xml:space="preserve">such </w:t>
      </w:r>
      <w:r w:rsidR="00E40F22" w:rsidRPr="002C06C6">
        <w:rPr>
          <w:rFonts w:ascii="Arial" w:hAnsi="Arial" w:cs="Arial"/>
          <w:sz w:val="22"/>
          <w:szCs w:val="22"/>
        </w:rPr>
        <w:t>families were inc</w:t>
      </w:r>
      <w:r w:rsidR="00E40F22">
        <w:rPr>
          <w:rFonts w:ascii="Arial" w:hAnsi="Arial" w:cs="Arial"/>
          <w:sz w:val="22"/>
          <w:szCs w:val="22"/>
        </w:rPr>
        <w:t>luded in this study.  It should be noted that MLID was not associated with parental uni</w:t>
      </w:r>
      <w:r w:rsidR="00D410A1">
        <w:rPr>
          <w:rFonts w:ascii="Arial" w:hAnsi="Arial" w:cs="Arial"/>
          <w:sz w:val="22"/>
          <w:szCs w:val="22"/>
        </w:rPr>
        <w:t>di</w:t>
      </w:r>
      <w:r w:rsidR="00E40F22">
        <w:rPr>
          <w:rFonts w:ascii="Arial" w:hAnsi="Arial" w:cs="Arial"/>
          <w:sz w:val="22"/>
          <w:szCs w:val="22"/>
        </w:rPr>
        <w:t xml:space="preserve">ploidy </w:t>
      </w:r>
      <w:r w:rsidR="003B77EF">
        <w:rPr>
          <w:rFonts w:ascii="Arial" w:hAnsi="Arial" w:cs="Arial"/>
          <w:sz w:val="22"/>
          <w:szCs w:val="22"/>
        </w:rPr>
        <w:t>(</w:t>
      </w:r>
      <w:r w:rsidR="00740D95">
        <w:rPr>
          <w:rFonts w:ascii="Arial" w:hAnsi="Arial" w:cs="Arial"/>
          <w:sz w:val="22"/>
          <w:szCs w:val="22"/>
        </w:rPr>
        <w:t>genomewide uniparental disomy</w:t>
      </w:r>
      <w:r w:rsidR="003B77EF">
        <w:rPr>
          <w:rFonts w:ascii="Arial" w:hAnsi="Arial" w:cs="Arial"/>
          <w:sz w:val="22"/>
          <w:szCs w:val="22"/>
        </w:rPr>
        <w:t xml:space="preserve">) </w:t>
      </w:r>
      <w:r w:rsidR="00E40F22">
        <w:rPr>
          <w:rFonts w:ascii="Arial" w:hAnsi="Arial" w:cs="Arial"/>
          <w:sz w:val="22"/>
          <w:szCs w:val="22"/>
        </w:rPr>
        <w:t>in any case.</w:t>
      </w:r>
    </w:p>
    <w:p w14:paraId="78BFA824" w14:textId="77777777" w:rsidR="00E40F22" w:rsidRDefault="00E40F22" w:rsidP="00E40F22">
      <w:pPr>
        <w:spacing w:line="360" w:lineRule="auto"/>
        <w:rPr>
          <w:rFonts w:ascii="Arial" w:hAnsi="Arial" w:cs="Arial"/>
          <w:sz w:val="22"/>
          <w:szCs w:val="22"/>
        </w:rPr>
      </w:pPr>
      <w:r>
        <w:rPr>
          <w:rFonts w:ascii="Arial" w:hAnsi="Arial" w:cs="Arial"/>
          <w:sz w:val="22"/>
          <w:szCs w:val="22"/>
        </w:rPr>
        <w:t xml:space="preserve">Families 1-3, 6, and 11-12 were recruited by the German cooperation partners in the course of the German “Imprinting Network” and the study was approved by the Ethical committee at the University Hospital Aachen (EK-302-16). Families 4-5, 7-10 and 13-15 </w:t>
      </w:r>
      <w:r w:rsidRPr="00BD19C4">
        <w:rPr>
          <w:rFonts w:ascii="Arial" w:hAnsi="Arial" w:cs="Arial"/>
          <w:sz w:val="22"/>
          <w:szCs w:val="22"/>
        </w:rPr>
        <w:t xml:space="preserve">were consented into the study “Imprinting disorders – finding out why” (IDFOW: Southampton and South West Hampshire Research Ethics approval 07/H0502/85) through the UK Comprehensive Local Research network (www.southampton.ac.uk/geneticimprinting/informationpatients/imprintingfindingoutwhy.page, </w:t>
      </w:r>
      <w:r w:rsidRPr="00A97823">
        <w:rPr>
          <w:rFonts w:ascii="Arial" w:hAnsi="Arial" w:cs="Arial"/>
          <w:sz w:val="22"/>
          <w:szCs w:val="22"/>
        </w:rPr>
        <w:t>accessed October 2017</w:t>
      </w:r>
      <w:r w:rsidRPr="00BD19C4">
        <w:rPr>
          <w:rFonts w:ascii="Arial" w:hAnsi="Arial" w:cs="Arial"/>
          <w:sz w:val="22"/>
          <w:szCs w:val="22"/>
        </w:rPr>
        <w:t>)</w:t>
      </w:r>
      <w:r>
        <w:rPr>
          <w:rFonts w:ascii="Arial" w:hAnsi="Arial" w:cs="Arial"/>
          <w:sz w:val="22"/>
          <w:szCs w:val="22"/>
        </w:rPr>
        <w:t xml:space="preserve">, selected from approximately 1200 individuals </w:t>
      </w:r>
      <w:r w:rsidRPr="003055F8">
        <w:rPr>
          <w:rFonts w:ascii="Arial" w:hAnsi="Arial" w:cs="Arial"/>
          <w:sz w:val="22"/>
          <w:szCs w:val="22"/>
        </w:rPr>
        <w:t>recruited from the UK, Europe, Asia, Australia and the US</w:t>
      </w:r>
      <w:r>
        <w:rPr>
          <w:rFonts w:ascii="Arial" w:hAnsi="Arial" w:cs="Arial"/>
          <w:sz w:val="22"/>
          <w:szCs w:val="22"/>
        </w:rPr>
        <w:t xml:space="preserve"> by virtue of detection of MLID and availability of maternal DNA</w:t>
      </w:r>
      <w:r w:rsidRPr="003055F8">
        <w:rPr>
          <w:rFonts w:ascii="Arial" w:hAnsi="Arial" w:cs="Arial"/>
          <w:sz w:val="22"/>
          <w:szCs w:val="22"/>
        </w:rPr>
        <w:t xml:space="preserve">.  </w:t>
      </w:r>
      <w:r>
        <w:rPr>
          <w:rFonts w:ascii="Arial" w:hAnsi="Arial" w:cs="Arial"/>
          <w:sz w:val="22"/>
          <w:szCs w:val="22"/>
        </w:rPr>
        <w:t>Further clinical information on Families 5 and 8 was obtained through recruitment into the ‘</w:t>
      </w:r>
      <w:r w:rsidRPr="0035064F">
        <w:rPr>
          <w:rFonts w:ascii="Arial" w:hAnsi="Arial" w:cs="Arial"/>
          <w:sz w:val="22"/>
          <w:szCs w:val="22"/>
        </w:rPr>
        <w:t>Study of Adults and Adolescents with Russell-Silver Syndrome in the UK</w:t>
      </w:r>
      <w:r>
        <w:rPr>
          <w:rFonts w:ascii="Arial" w:hAnsi="Arial" w:cs="Arial"/>
          <w:sz w:val="22"/>
          <w:szCs w:val="22"/>
        </w:rPr>
        <w:t xml:space="preserve">’ (STAARS UK; </w:t>
      </w:r>
      <w:hyperlink r:id="rId10" w:history="1">
        <w:r w:rsidRPr="000E6644">
          <w:rPr>
            <w:rStyle w:val="Hyperlink"/>
            <w:rFonts w:ascii="Arial" w:hAnsi="Arial" w:cs="Arial"/>
            <w:sz w:val="22"/>
            <w:szCs w:val="22"/>
          </w:rPr>
          <w:t>https://www.southampton.ac.uk/geneticimprinting/informationpatients/staars.page</w:t>
        </w:r>
      </w:hyperlink>
      <w:r>
        <w:rPr>
          <w:rFonts w:ascii="Arial" w:hAnsi="Arial" w:cs="Arial"/>
          <w:sz w:val="22"/>
          <w:szCs w:val="22"/>
        </w:rPr>
        <w:t xml:space="preserve">, accessed October 2017).  </w:t>
      </w:r>
    </w:p>
    <w:p w14:paraId="58384B8D" w14:textId="4EB6B0D5" w:rsidR="00405110" w:rsidRDefault="00405110" w:rsidP="00405110">
      <w:pPr>
        <w:spacing w:line="360" w:lineRule="auto"/>
        <w:rPr>
          <w:rFonts w:ascii="Arial" w:hAnsi="Arial" w:cs="Arial"/>
          <w:sz w:val="22"/>
          <w:szCs w:val="22"/>
        </w:rPr>
      </w:pPr>
      <w:r>
        <w:rPr>
          <w:rFonts w:ascii="Arial" w:hAnsi="Arial" w:cs="Arial"/>
          <w:sz w:val="22"/>
          <w:szCs w:val="22"/>
        </w:rPr>
        <w:t xml:space="preserve">DNA from a total of 38 families was analysed by whole-exome sequencing (WES): 13 from the German consortium and 25 from the UK cohort.  In one German and four UK families, </w:t>
      </w:r>
      <w:r w:rsidRPr="005E3ADA">
        <w:rPr>
          <w:rFonts w:ascii="Arial" w:hAnsi="Arial" w:cs="Arial"/>
          <w:sz w:val="22"/>
          <w:szCs w:val="22"/>
        </w:rPr>
        <w:t xml:space="preserve">maternal </w:t>
      </w:r>
      <w:r w:rsidRPr="005E3ADA">
        <w:rPr>
          <w:rFonts w:ascii="Arial" w:hAnsi="Arial" w:cs="Arial"/>
          <w:i/>
          <w:sz w:val="22"/>
          <w:szCs w:val="22"/>
        </w:rPr>
        <w:t>NLRP5</w:t>
      </w:r>
      <w:r w:rsidRPr="005E3ADA">
        <w:rPr>
          <w:rFonts w:ascii="Arial" w:hAnsi="Arial" w:cs="Arial"/>
          <w:sz w:val="22"/>
          <w:szCs w:val="22"/>
        </w:rPr>
        <w:t xml:space="preserve"> variants were previously reported</w:t>
      </w:r>
      <w:r>
        <w:rPr>
          <w:rFonts w:ascii="Arial" w:hAnsi="Arial" w:cs="Arial"/>
          <w:sz w:val="22"/>
          <w:szCs w:val="22"/>
        </w:rPr>
        <w:t>.</w:t>
      </w:r>
      <w:r w:rsidRPr="005E3ADA">
        <w:rPr>
          <w:rFonts w:ascii="Arial" w:hAnsi="Arial" w:cs="Arial"/>
          <w:sz w:val="22"/>
          <w:szCs w:val="22"/>
        </w:rPr>
        <w:t>(</w:t>
      </w:r>
      <w:r w:rsidRPr="00DC237C">
        <w:rPr>
          <w:rFonts w:ascii="Arial" w:hAnsi="Arial" w:cs="Arial"/>
          <w:sz w:val="22"/>
          <w:szCs w:val="22"/>
        </w:rPr>
        <w:t>7</w:t>
      </w:r>
      <w:r w:rsidRPr="005E3ADA">
        <w:rPr>
          <w:rFonts w:ascii="Arial" w:hAnsi="Arial" w:cs="Arial"/>
          <w:sz w:val="22"/>
          <w:szCs w:val="22"/>
        </w:rPr>
        <w:t xml:space="preserve">)  </w:t>
      </w:r>
      <w:r>
        <w:rPr>
          <w:rFonts w:ascii="Arial" w:hAnsi="Arial" w:cs="Arial"/>
          <w:sz w:val="22"/>
          <w:szCs w:val="22"/>
        </w:rPr>
        <w:t>In some family members,</w:t>
      </w:r>
      <w:r w:rsidRPr="005E3ADA">
        <w:rPr>
          <w:rFonts w:ascii="Arial" w:hAnsi="Arial" w:cs="Arial"/>
          <w:sz w:val="22"/>
          <w:szCs w:val="22"/>
        </w:rPr>
        <w:t xml:space="preserve"> insufficient DNA was available for WES</w:t>
      </w:r>
      <w:r>
        <w:rPr>
          <w:rFonts w:ascii="Arial" w:hAnsi="Arial" w:cs="Arial"/>
          <w:sz w:val="22"/>
          <w:szCs w:val="22"/>
        </w:rPr>
        <w:t>; confirmation of variants in these families was performed by Sanger sequencing.</w:t>
      </w:r>
    </w:p>
    <w:p w14:paraId="5124B674" w14:textId="0169F067" w:rsidR="00E40F22" w:rsidRDefault="00E40F22" w:rsidP="00E40F22">
      <w:pPr>
        <w:spacing w:line="360" w:lineRule="auto"/>
        <w:rPr>
          <w:rFonts w:ascii="Arial" w:hAnsi="Arial" w:cs="Arial"/>
          <w:sz w:val="22"/>
          <w:szCs w:val="22"/>
        </w:rPr>
      </w:pPr>
    </w:p>
    <w:p w14:paraId="08786BAB" w14:textId="77777777" w:rsidR="00E40F22" w:rsidRPr="00BD19C4" w:rsidRDefault="00E40F22" w:rsidP="00E40F22">
      <w:pPr>
        <w:spacing w:line="360" w:lineRule="auto"/>
        <w:outlineLvl w:val="0"/>
        <w:rPr>
          <w:rFonts w:ascii="Arial" w:hAnsi="Arial" w:cs="Arial"/>
          <w:sz w:val="22"/>
          <w:szCs w:val="22"/>
          <w:u w:val="single"/>
        </w:rPr>
      </w:pPr>
      <w:r w:rsidRPr="00BD19C4">
        <w:rPr>
          <w:rFonts w:ascii="Arial" w:hAnsi="Arial" w:cs="Arial"/>
          <w:sz w:val="22"/>
          <w:szCs w:val="22"/>
          <w:u w:val="single"/>
        </w:rPr>
        <w:t>Exome Sequencing</w:t>
      </w:r>
    </w:p>
    <w:p w14:paraId="0EC72556" w14:textId="0A3CDA50" w:rsidR="00E40F22" w:rsidRDefault="00E40F22" w:rsidP="00E40F22">
      <w:pPr>
        <w:spacing w:line="360" w:lineRule="auto"/>
        <w:rPr>
          <w:rFonts w:ascii="Arial" w:hAnsi="Arial" w:cs="Arial"/>
          <w:sz w:val="22"/>
          <w:szCs w:val="22"/>
        </w:rPr>
      </w:pPr>
      <w:r>
        <w:rPr>
          <w:rFonts w:ascii="Arial" w:hAnsi="Arial" w:cs="Arial"/>
          <w:color w:val="000000"/>
          <w:sz w:val="22"/>
          <w:szCs w:val="22"/>
        </w:rPr>
        <w:t>For German pedigrees, Nextera Rapid Capture Exome (FC-140-1083, </w:t>
      </w:r>
      <w:r>
        <w:rPr>
          <w:rFonts w:ascii="Arial" w:hAnsi="Arial" w:cs="Arial"/>
          <w:color w:val="000000"/>
          <w:sz w:val="20"/>
          <w:szCs w:val="20"/>
          <w:lang w:val="en-US"/>
        </w:rPr>
        <w:t>Illumina, California/USA</w:t>
      </w:r>
      <w:r>
        <w:rPr>
          <w:rFonts w:ascii="Arial" w:hAnsi="Arial" w:cs="Arial"/>
          <w:color w:val="000000"/>
          <w:sz w:val="22"/>
          <w:szCs w:val="22"/>
        </w:rPr>
        <w:t>) was used according to the manufacturer’s protocols.  Libraries were sequenced on a NextSeq500 platform with 2x151 paired end reads and NextSeq high output v2 chemistry. FASTQ files were generated using the standard Illumina pipeline (v.1.0.0). P</w:t>
      </w:r>
      <w:r w:rsidRPr="0053669B">
        <w:rPr>
          <w:rFonts w:ascii="Arial" w:hAnsi="Arial" w:cs="Arial"/>
          <w:color w:val="000000"/>
          <w:sz w:val="22"/>
          <w:szCs w:val="22"/>
        </w:rPr>
        <w:t>aired-end exome sequence reads were aligned to the hg38 human reference</w:t>
      </w:r>
      <w:r>
        <w:rPr>
          <w:rFonts w:ascii="Arial" w:hAnsi="Arial" w:cs="Arial"/>
          <w:color w:val="000000"/>
          <w:sz w:val="22"/>
          <w:szCs w:val="22"/>
        </w:rPr>
        <w:t xml:space="preserve"> </w:t>
      </w:r>
      <w:r w:rsidRPr="0053669B">
        <w:rPr>
          <w:rFonts w:ascii="Arial" w:hAnsi="Arial" w:cs="Arial"/>
          <w:color w:val="000000"/>
          <w:sz w:val="22"/>
          <w:szCs w:val="22"/>
        </w:rPr>
        <w:t>genome using Burrows–Wheeler Aligner (BWA-MEM v0.7.12) to produce binary</w:t>
      </w:r>
      <w:r>
        <w:rPr>
          <w:rFonts w:ascii="Arial" w:hAnsi="Arial" w:cs="Arial"/>
          <w:color w:val="000000"/>
          <w:sz w:val="22"/>
          <w:szCs w:val="22"/>
        </w:rPr>
        <w:t xml:space="preserve"> </w:t>
      </w:r>
      <w:r w:rsidRPr="0053669B">
        <w:rPr>
          <w:rFonts w:ascii="Arial" w:hAnsi="Arial" w:cs="Arial"/>
          <w:color w:val="000000"/>
          <w:sz w:val="22"/>
          <w:szCs w:val="22"/>
        </w:rPr>
        <w:t>sequenc</w:t>
      </w:r>
      <w:r w:rsidRPr="00411A07">
        <w:rPr>
          <w:rFonts w:ascii="Arial" w:hAnsi="Arial" w:cs="Arial"/>
          <w:color w:val="000000"/>
          <w:sz w:val="22"/>
          <w:szCs w:val="22"/>
        </w:rPr>
        <w:t>e alignment format (BAM) files and samblaster (v0.1.24) was used to remove duplicate reads. Sambamba (v.0.6.6) was applied to sort and index the alignment and Freebayes (v0.9.21) to determine single-nucleotide variants including SNPs and indel (insertion–deletion) alleles and predict and genotype variants for each sample. Raw variant calls were outputted in variant call format file, and variant filtration was performed for both SNPs and indels to remove low quality and potentially false-positive variants. Variant data were annotated using SnpEff (v4.2).</w:t>
      </w:r>
      <w:r>
        <w:rPr>
          <w:rFonts w:ascii="Arial" w:hAnsi="Arial" w:cs="Arial"/>
          <w:sz w:val="22"/>
          <w:szCs w:val="22"/>
        </w:rPr>
        <w:t xml:space="preserve">  UK pedigrees were sequenced with</w:t>
      </w:r>
      <w:r w:rsidRPr="00BD19C4">
        <w:rPr>
          <w:rFonts w:ascii="Arial" w:hAnsi="Arial" w:cs="Arial"/>
          <w:sz w:val="22"/>
          <w:szCs w:val="22"/>
        </w:rPr>
        <w:t xml:space="preserve"> the Agilent SureSelect v5 </w:t>
      </w:r>
      <w:r>
        <w:rPr>
          <w:rFonts w:ascii="Arial" w:hAnsi="Arial" w:cs="Arial"/>
          <w:sz w:val="22"/>
          <w:szCs w:val="22"/>
        </w:rPr>
        <w:t xml:space="preserve">exome </w:t>
      </w:r>
      <w:r w:rsidRPr="00BD19C4">
        <w:rPr>
          <w:rFonts w:ascii="Arial" w:hAnsi="Arial" w:cs="Arial"/>
          <w:sz w:val="22"/>
          <w:szCs w:val="22"/>
        </w:rPr>
        <w:t>capture kit encompassing 51 Mb of genome sequence</w:t>
      </w:r>
      <w:r>
        <w:rPr>
          <w:rFonts w:ascii="Arial" w:hAnsi="Arial" w:cs="Arial"/>
          <w:sz w:val="22"/>
          <w:szCs w:val="22"/>
        </w:rPr>
        <w:t xml:space="preserve"> (Santa Clara, US)</w:t>
      </w:r>
      <w:r w:rsidRPr="00BD19C4">
        <w:rPr>
          <w:rFonts w:ascii="Arial" w:hAnsi="Arial" w:cs="Arial"/>
          <w:sz w:val="22"/>
          <w:szCs w:val="22"/>
        </w:rPr>
        <w:t xml:space="preserve">. Paired-end exome sequence reads were aligned to </w:t>
      </w:r>
      <w:r>
        <w:rPr>
          <w:rFonts w:ascii="Arial" w:hAnsi="Arial" w:cs="Arial"/>
          <w:sz w:val="22"/>
          <w:szCs w:val="22"/>
        </w:rPr>
        <w:t>HGRC</w:t>
      </w:r>
      <w:r w:rsidRPr="00BD19C4">
        <w:rPr>
          <w:rFonts w:ascii="Arial" w:hAnsi="Arial" w:cs="Arial"/>
          <w:sz w:val="22"/>
          <w:szCs w:val="22"/>
        </w:rPr>
        <w:t xml:space="preserve">19 using </w:t>
      </w:r>
      <w:r>
        <w:rPr>
          <w:rFonts w:ascii="Arial" w:hAnsi="Arial" w:cs="Arial"/>
          <w:sz w:val="22"/>
          <w:szCs w:val="22"/>
        </w:rPr>
        <w:t>BWA-MEM (v0.7.5a),</w:t>
      </w:r>
      <w:r w:rsidRPr="00BD19C4">
        <w:rPr>
          <w:rFonts w:ascii="Arial" w:hAnsi="Arial" w:cs="Arial"/>
          <w:sz w:val="22"/>
          <w:szCs w:val="22"/>
        </w:rPr>
        <w:t xml:space="preserve"> and </w:t>
      </w:r>
      <w:r>
        <w:rPr>
          <w:rFonts w:ascii="Arial" w:hAnsi="Arial" w:cs="Arial"/>
          <w:sz w:val="22"/>
          <w:szCs w:val="22"/>
        </w:rPr>
        <w:t>duplicate reads removed with Picard (v1.95)</w:t>
      </w:r>
      <w:r w:rsidRPr="00BD19C4">
        <w:rPr>
          <w:rFonts w:ascii="Arial" w:hAnsi="Arial" w:cs="Arial"/>
          <w:sz w:val="22"/>
          <w:szCs w:val="22"/>
        </w:rPr>
        <w:t xml:space="preserve">.  </w:t>
      </w:r>
      <w:r>
        <w:rPr>
          <w:rFonts w:ascii="Arial" w:hAnsi="Arial" w:cs="Arial"/>
          <w:sz w:val="22"/>
          <w:szCs w:val="22"/>
        </w:rPr>
        <w:t>GATK (</w:t>
      </w:r>
      <w:r w:rsidRPr="00BD19C4">
        <w:rPr>
          <w:rFonts w:ascii="Arial" w:hAnsi="Arial" w:cs="Arial"/>
          <w:sz w:val="22"/>
          <w:szCs w:val="22"/>
        </w:rPr>
        <w:t>v3.0–0)</w:t>
      </w:r>
      <w:r>
        <w:rPr>
          <w:rFonts w:ascii="Arial" w:hAnsi="Arial" w:cs="Arial"/>
          <w:sz w:val="22"/>
          <w:szCs w:val="22"/>
        </w:rPr>
        <w:t xml:space="preserve">(51) was used </w:t>
      </w:r>
      <w:r>
        <w:rPr>
          <w:rFonts w:ascii="Arial" w:hAnsi="Arial" w:cs="Arial"/>
          <w:sz w:val="22"/>
          <w:szCs w:val="22"/>
        </w:rPr>
        <w:lastRenderedPageBreak/>
        <w:t>to realign</w:t>
      </w:r>
      <w:r w:rsidRPr="00BD19C4">
        <w:rPr>
          <w:rFonts w:ascii="Arial" w:hAnsi="Arial" w:cs="Arial"/>
          <w:sz w:val="22"/>
          <w:szCs w:val="22"/>
        </w:rPr>
        <w:t xml:space="preserve"> and </w:t>
      </w:r>
      <w:r>
        <w:rPr>
          <w:rFonts w:ascii="Arial" w:hAnsi="Arial" w:cs="Arial"/>
          <w:sz w:val="22"/>
          <w:szCs w:val="22"/>
        </w:rPr>
        <w:t>recalibrate</w:t>
      </w:r>
      <w:r w:rsidRPr="00BD19C4">
        <w:rPr>
          <w:rFonts w:ascii="Arial" w:hAnsi="Arial" w:cs="Arial"/>
          <w:sz w:val="22"/>
          <w:szCs w:val="22"/>
        </w:rPr>
        <w:t xml:space="preserve"> BAM files</w:t>
      </w:r>
      <w:r>
        <w:rPr>
          <w:rFonts w:ascii="Arial" w:hAnsi="Arial" w:cs="Arial"/>
          <w:sz w:val="22"/>
          <w:szCs w:val="22"/>
        </w:rPr>
        <w:t xml:space="preserve">, and </w:t>
      </w:r>
      <w:r w:rsidRPr="00BD19C4">
        <w:rPr>
          <w:rFonts w:ascii="Arial" w:hAnsi="Arial" w:cs="Arial"/>
          <w:sz w:val="22"/>
          <w:szCs w:val="22"/>
        </w:rPr>
        <w:t xml:space="preserve">to predict and genotype variants for each sample. </w:t>
      </w:r>
      <w:r>
        <w:rPr>
          <w:rFonts w:ascii="Arial" w:hAnsi="Arial" w:cs="Arial"/>
          <w:sz w:val="22"/>
          <w:szCs w:val="22"/>
        </w:rPr>
        <w:t>VCF files</w:t>
      </w:r>
      <w:r w:rsidRPr="00BD19C4">
        <w:rPr>
          <w:rFonts w:ascii="Arial" w:hAnsi="Arial" w:cs="Arial"/>
          <w:sz w:val="22"/>
          <w:szCs w:val="22"/>
        </w:rPr>
        <w:t xml:space="preserve"> were annotated using Annovar (v 2013</w:t>
      </w:r>
      <w:r>
        <w:rPr>
          <w:rFonts w:ascii="Arial" w:hAnsi="Arial" w:cs="Arial"/>
          <w:sz w:val="22"/>
          <w:szCs w:val="22"/>
        </w:rPr>
        <w:t xml:space="preserve"> </w:t>
      </w:r>
      <w:r w:rsidRPr="00BD19C4">
        <w:rPr>
          <w:rFonts w:ascii="Arial" w:hAnsi="Arial" w:cs="Arial"/>
          <w:sz w:val="22"/>
          <w:szCs w:val="22"/>
        </w:rPr>
        <w:t>Aug23)</w:t>
      </w:r>
      <w:r>
        <w:rPr>
          <w:rFonts w:ascii="Arial" w:hAnsi="Arial" w:cs="Arial"/>
          <w:sz w:val="22"/>
          <w:szCs w:val="22"/>
        </w:rPr>
        <w:t xml:space="preserve"> </w:t>
      </w:r>
      <w:r w:rsidRPr="00BD19C4">
        <w:rPr>
          <w:rFonts w:ascii="Arial" w:hAnsi="Arial" w:cs="Arial"/>
          <w:sz w:val="22"/>
          <w:szCs w:val="22"/>
        </w:rPr>
        <w:t>and KggSeq (v 0.6).  Sanger sequencing confirm</w:t>
      </w:r>
      <w:r>
        <w:rPr>
          <w:rFonts w:ascii="Arial" w:hAnsi="Arial" w:cs="Arial"/>
          <w:sz w:val="22"/>
          <w:szCs w:val="22"/>
        </w:rPr>
        <w:t>ed</w:t>
      </w:r>
      <w:r w:rsidRPr="00BD19C4">
        <w:rPr>
          <w:rFonts w:ascii="Arial" w:hAnsi="Arial" w:cs="Arial"/>
          <w:sz w:val="22"/>
          <w:szCs w:val="22"/>
        </w:rPr>
        <w:t xml:space="preserve"> exome variants</w:t>
      </w:r>
      <w:r>
        <w:rPr>
          <w:rFonts w:ascii="Arial" w:hAnsi="Arial" w:cs="Arial"/>
          <w:sz w:val="22"/>
          <w:szCs w:val="22"/>
        </w:rPr>
        <w:t xml:space="preserve"> and</w:t>
      </w:r>
      <w:r w:rsidRPr="00BD19C4">
        <w:rPr>
          <w:rFonts w:ascii="Arial" w:hAnsi="Arial" w:cs="Arial"/>
          <w:sz w:val="22"/>
          <w:szCs w:val="22"/>
        </w:rPr>
        <w:t xml:space="preserve"> establish</w:t>
      </w:r>
      <w:r>
        <w:rPr>
          <w:rFonts w:ascii="Arial" w:hAnsi="Arial" w:cs="Arial"/>
          <w:sz w:val="22"/>
          <w:szCs w:val="22"/>
        </w:rPr>
        <w:t>ed</w:t>
      </w:r>
      <w:r w:rsidRPr="00BD19C4">
        <w:rPr>
          <w:rFonts w:ascii="Arial" w:hAnsi="Arial" w:cs="Arial"/>
          <w:sz w:val="22"/>
          <w:szCs w:val="22"/>
        </w:rPr>
        <w:t xml:space="preserve"> their inheritance</w:t>
      </w:r>
      <w:r>
        <w:rPr>
          <w:rFonts w:ascii="Arial" w:hAnsi="Arial" w:cs="Arial"/>
          <w:sz w:val="22"/>
          <w:szCs w:val="22"/>
        </w:rPr>
        <w:t xml:space="preserve">. </w:t>
      </w:r>
    </w:p>
    <w:p w14:paraId="08F02026" w14:textId="77777777" w:rsidR="00E40F22" w:rsidRPr="00BD19C4" w:rsidRDefault="00E40F22" w:rsidP="00E40F22">
      <w:pPr>
        <w:spacing w:line="360" w:lineRule="auto"/>
        <w:rPr>
          <w:rFonts w:ascii="Arial" w:hAnsi="Arial" w:cs="Arial"/>
          <w:sz w:val="22"/>
          <w:szCs w:val="22"/>
        </w:rPr>
      </w:pPr>
    </w:p>
    <w:p w14:paraId="7F0E055A" w14:textId="77777777" w:rsidR="00E40F22" w:rsidRPr="00BD19C4" w:rsidRDefault="00E40F22" w:rsidP="00E40F22">
      <w:pPr>
        <w:spacing w:line="360" w:lineRule="auto"/>
        <w:outlineLvl w:val="0"/>
        <w:rPr>
          <w:rFonts w:ascii="Arial" w:hAnsi="Arial" w:cs="Arial"/>
          <w:sz w:val="22"/>
          <w:szCs w:val="22"/>
          <w:u w:val="single"/>
        </w:rPr>
      </w:pPr>
      <w:r w:rsidRPr="00BD19C4">
        <w:rPr>
          <w:rFonts w:ascii="Arial" w:hAnsi="Arial" w:cs="Arial"/>
          <w:i/>
          <w:sz w:val="22"/>
          <w:szCs w:val="22"/>
          <w:u w:val="single"/>
        </w:rPr>
        <w:t>In-silico</w:t>
      </w:r>
      <w:r w:rsidRPr="00BD19C4">
        <w:rPr>
          <w:rFonts w:ascii="Arial" w:hAnsi="Arial" w:cs="Arial"/>
          <w:sz w:val="22"/>
          <w:szCs w:val="22"/>
          <w:u w:val="single"/>
        </w:rPr>
        <w:t xml:space="preserve"> prediction of variant pathogenicity</w:t>
      </w:r>
      <w:r>
        <w:rPr>
          <w:rFonts w:ascii="Arial" w:hAnsi="Arial" w:cs="Arial"/>
          <w:sz w:val="22"/>
          <w:szCs w:val="22"/>
          <w:u w:val="single"/>
        </w:rPr>
        <w:t xml:space="preserve"> and significance.</w:t>
      </w:r>
    </w:p>
    <w:p w14:paraId="57F04CB3" w14:textId="0EF7453F" w:rsidR="00E40F22" w:rsidRDefault="00E40F22" w:rsidP="00E40F22">
      <w:pPr>
        <w:spacing w:line="360" w:lineRule="auto"/>
        <w:rPr>
          <w:rFonts w:ascii="Arial" w:hAnsi="Arial" w:cs="Arial"/>
          <w:sz w:val="22"/>
          <w:szCs w:val="22"/>
        </w:rPr>
      </w:pPr>
      <w:r w:rsidRPr="00BD19C4">
        <w:rPr>
          <w:rFonts w:ascii="Arial" w:hAnsi="Arial" w:cs="Arial"/>
          <w:sz w:val="22"/>
          <w:szCs w:val="22"/>
        </w:rPr>
        <w:t xml:space="preserve">The pathogenicity of the variants identified was predicted using the online tools </w:t>
      </w:r>
      <w:r>
        <w:rPr>
          <w:rFonts w:ascii="Arial" w:hAnsi="Arial" w:cs="Arial"/>
          <w:sz w:val="22"/>
          <w:szCs w:val="22"/>
        </w:rPr>
        <w:t>Variant Effect Predictor (</w:t>
      </w:r>
      <w:r w:rsidRPr="00F94792">
        <w:rPr>
          <w:rFonts w:ascii="Arial" w:hAnsi="Arial" w:cs="Arial"/>
          <w:sz w:val="22"/>
          <w:szCs w:val="22"/>
        </w:rPr>
        <w:t>http://www.ensembl.org/Tools/VEP</w:t>
      </w:r>
      <w:r>
        <w:rPr>
          <w:rFonts w:ascii="Arial" w:hAnsi="Arial" w:cs="Arial"/>
          <w:sz w:val="22"/>
          <w:szCs w:val="22"/>
        </w:rPr>
        <w:t>)</w:t>
      </w:r>
      <w:r w:rsidRPr="00BD19C4">
        <w:rPr>
          <w:rFonts w:ascii="Arial" w:hAnsi="Arial" w:cs="Arial"/>
          <w:sz w:val="22"/>
          <w:szCs w:val="22"/>
        </w:rPr>
        <w:t xml:space="preserve"> and </w:t>
      </w:r>
      <w:r>
        <w:rPr>
          <w:rFonts w:ascii="Arial" w:hAnsi="Arial" w:cs="Arial"/>
          <w:sz w:val="22"/>
          <w:szCs w:val="22"/>
          <w:lang w:val="en"/>
        </w:rPr>
        <w:t>PROVEAN</w:t>
      </w:r>
      <w:r w:rsidRPr="00BD19C4">
        <w:rPr>
          <w:rFonts w:ascii="Arial" w:hAnsi="Arial" w:cs="Arial"/>
          <w:sz w:val="22"/>
          <w:szCs w:val="22"/>
          <w:lang w:val="en"/>
        </w:rPr>
        <w:t xml:space="preserve"> </w:t>
      </w:r>
      <w:r w:rsidRPr="00BD19C4">
        <w:rPr>
          <w:rFonts w:ascii="Arial" w:hAnsi="Arial" w:cs="Arial"/>
          <w:sz w:val="22"/>
          <w:szCs w:val="22"/>
        </w:rPr>
        <w:t>(</w:t>
      </w:r>
      <w:r w:rsidRPr="00A4744F">
        <w:rPr>
          <w:rFonts w:ascii="Arial" w:hAnsi="Arial" w:cs="Arial"/>
          <w:sz w:val="22"/>
          <w:szCs w:val="22"/>
        </w:rPr>
        <w:t xml:space="preserve">http://provean.jcvi.org/genome_submit_2.php?species=human, </w:t>
      </w:r>
      <w:r>
        <w:rPr>
          <w:rFonts w:ascii="Arial" w:hAnsi="Arial" w:cs="Arial"/>
          <w:sz w:val="22"/>
          <w:szCs w:val="22"/>
        </w:rPr>
        <w:t>accessed July 2017)</w:t>
      </w:r>
      <w:r w:rsidRPr="00BD19C4">
        <w:rPr>
          <w:rFonts w:ascii="Arial" w:hAnsi="Arial" w:cs="Arial"/>
          <w:sz w:val="22"/>
          <w:szCs w:val="22"/>
        </w:rPr>
        <w:t>, both applied with standard procedures and settings.</w:t>
      </w:r>
      <w:r w:rsidR="00AF5CC6">
        <w:rPr>
          <w:rFonts w:ascii="Arial" w:hAnsi="Arial" w:cs="Arial"/>
          <w:sz w:val="22"/>
          <w:szCs w:val="22"/>
        </w:rPr>
        <w:t xml:space="preserve">  Pathogenicity predictions are summarised in Results and detailed in Supplementary Table 1.</w:t>
      </w:r>
    </w:p>
    <w:p w14:paraId="38BB445F" w14:textId="77777777" w:rsidR="00E40F22" w:rsidRPr="00BD19C4" w:rsidRDefault="00E40F22" w:rsidP="00E40F22">
      <w:pPr>
        <w:spacing w:line="360" w:lineRule="auto"/>
        <w:rPr>
          <w:rFonts w:ascii="Arial" w:hAnsi="Arial" w:cs="Arial"/>
          <w:sz w:val="22"/>
          <w:szCs w:val="22"/>
        </w:rPr>
      </w:pPr>
      <w:r>
        <w:rPr>
          <w:rFonts w:ascii="Arial" w:hAnsi="Arial" w:cs="Arial"/>
          <w:sz w:val="22"/>
          <w:szCs w:val="22"/>
        </w:rPr>
        <w:t>Hypergeometric analysis was used to estimate the statistical significance of the number of variants found in patients.  For each gene in which variants were identified, the number of maternal variants with MAF &lt;0.001 was determined, as well as the cumulative frequency of variants with MAF&lt;0.001 in ExAc-ALL (</w:t>
      </w:r>
      <w:hyperlink r:id="rId11" w:history="1">
        <w:r w:rsidRPr="009A3226">
          <w:rPr>
            <w:rStyle w:val="Hyperlink"/>
            <w:rFonts w:ascii="Arial" w:hAnsi="Arial" w:cs="Arial"/>
            <w:sz w:val="22"/>
            <w:szCs w:val="22"/>
          </w:rPr>
          <w:t>http://exac.broadinstitute.org</w:t>
        </w:r>
      </w:hyperlink>
      <w:r>
        <w:rPr>
          <w:rFonts w:ascii="Arial" w:hAnsi="Arial" w:cs="Arial"/>
          <w:sz w:val="22"/>
          <w:szCs w:val="22"/>
        </w:rPr>
        <w:t xml:space="preserve">, accessed October 2017).  The statistical hypergeometric distribution, given as a P-value and FDR-corrected, estimated the likelihood that the number of rare variants (MAF&lt;0.001) identified in patients would be found by chance in the same number of individuals selected at random from ExAc-ALL; for comparison, the hypergeometric P-value (FDR-corrected) for </w:t>
      </w:r>
      <w:r w:rsidRPr="00C72712">
        <w:rPr>
          <w:rFonts w:ascii="Arial" w:hAnsi="Arial" w:cs="Arial"/>
          <w:i/>
          <w:sz w:val="22"/>
          <w:szCs w:val="22"/>
        </w:rPr>
        <w:t>NLRP5</w:t>
      </w:r>
      <w:r>
        <w:rPr>
          <w:rFonts w:ascii="Arial" w:hAnsi="Arial" w:cs="Arial"/>
          <w:sz w:val="22"/>
          <w:szCs w:val="22"/>
        </w:rPr>
        <w:t xml:space="preserve"> was 0.003.</w:t>
      </w:r>
    </w:p>
    <w:p w14:paraId="033AC615" w14:textId="77777777" w:rsidR="00E40F22" w:rsidRPr="00BD19C4" w:rsidRDefault="00E40F22" w:rsidP="00E40F22">
      <w:pPr>
        <w:spacing w:line="360" w:lineRule="auto"/>
        <w:rPr>
          <w:rFonts w:ascii="Arial" w:hAnsi="Arial" w:cs="Arial"/>
          <w:sz w:val="22"/>
          <w:szCs w:val="22"/>
          <w:lang w:val="en"/>
        </w:rPr>
      </w:pPr>
    </w:p>
    <w:p w14:paraId="00CDD7BE" w14:textId="77777777" w:rsidR="00E40F22" w:rsidRPr="00BD19C4" w:rsidRDefault="00E40F22" w:rsidP="00E40F22">
      <w:pPr>
        <w:spacing w:line="360" w:lineRule="auto"/>
        <w:outlineLvl w:val="0"/>
        <w:rPr>
          <w:rFonts w:ascii="Arial" w:hAnsi="Arial" w:cs="Arial"/>
          <w:sz w:val="22"/>
          <w:szCs w:val="22"/>
          <w:u w:val="single"/>
        </w:rPr>
      </w:pPr>
      <w:r w:rsidRPr="00BD19C4">
        <w:rPr>
          <w:rFonts w:ascii="Arial" w:hAnsi="Arial" w:cs="Arial"/>
          <w:sz w:val="22"/>
          <w:szCs w:val="22"/>
          <w:u w:val="single"/>
        </w:rPr>
        <w:t>Epigenetic and Epigenomic analysis</w:t>
      </w:r>
    </w:p>
    <w:p w14:paraId="73DA4BC5" w14:textId="77777777" w:rsidR="00E40F22" w:rsidRDefault="00E40F22" w:rsidP="00E40F22">
      <w:pPr>
        <w:spacing w:line="360" w:lineRule="auto"/>
        <w:rPr>
          <w:rFonts w:ascii="Arial" w:hAnsi="Arial" w:cs="Arial"/>
          <w:sz w:val="22"/>
          <w:szCs w:val="22"/>
        </w:rPr>
      </w:pPr>
      <w:r>
        <w:rPr>
          <w:rFonts w:ascii="Arial" w:hAnsi="Arial" w:cs="Arial"/>
          <w:sz w:val="22"/>
          <w:szCs w:val="22"/>
        </w:rPr>
        <w:t xml:space="preserve">Epigenetic analysis was performed by </w:t>
      </w:r>
      <w:r w:rsidRPr="00BD19C4">
        <w:rPr>
          <w:rFonts w:ascii="Arial" w:hAnsi="Arial" w:cs="Arial"/>
          <w:sz w:val="22"/>
          <w:szCs w:val="22"/>
        </w:rPr>
        <w:t xml:space="preserve">targeted methylation-specific PCR </w:t>
      </w:r>
      <w:r>
        <w:rPr>
          <w:rFonts w:ascii="Arial" w:hAnsi="Arial" w:cs="Arial"/>
          <w:sz w:val="22"/>
          <w:szCs w:val="22"/>
        </w:rPr>
        <w:t>as</w:t>
      </w:r>
      <w:r w:rsidRPr="00BD19C4">
        <w:rPr>
          <w:rFonts w:ascii="Arial" w:hAnsi="Arial" w:cs="Arial"/>
          <w:sz w:val="22"/>
          <w:szCs w:val="22"/>
        </w:rPr>
        <w:t xml:space="preserve"> previously described (</w:t>
      </w:r>
      <w:r>
        <w:rPr>
          <w:rFonts w:ascii="Arial" w:hAnsi="Arial" w:cs="Arial"/>
          <w:sz w:val="22"/>
          <w:szCs w:val="22"/>
        </w:rPr>
        <w:t>19</w:t>
      </w:r>
      <w:r w:rsidRPr="00BD19C4">
        <w:rPr>
          <w:rFonts w:ascii="Arial" w:hAnsi="Arial" w:cs="Arial"/>
          <w:sz w:val="22"/>
          <w:szCs w:val="22"/>
        </w:rPr>
        <w:t>)</w:t>
      </w:r>
      <w:r>
        <w:rPr>
          <w:rFonts w:ascii="Arial" w:hAnsi="Arial" w:cs="Arial"/>
          <w:sz w:val="22"/>
          <w:szCs w:val="22"/>
        </w:rPr>
        <w:t xml:space="preserve"> or by methylation-specific multiplex ligation probe-dependent amplification (MLPA) assay (ME30, ME032, ME034; MRC Holland, Amsterdam/NL)</w:t>
      </w:r>
      <w:r w:rsidRPr="00BD19C4">
        <w:rPr>
          <w:rFonts w:ascii="Arial" w:hAnsi="Arial" w:cs="Arial"/>
          <w:sz w:val="22"/>
          <w:szCs w:val="22"/>
        </w:rPr>
        <w:t xml:space="preserve">. </w:t>
      </w:r>
      <w:r>
        <w:rPr>
          <w:rFonts w:ascii="Arial" w:hAnsi="Arial" w:cs="Arial"/>
          <w:sz w:val="22"/>
          <w:szCs w:val="22"/>
        </w:rPr>
        <w:t xml:space="preserve"> The loci examined included:  </w:t>
      </w:r>
      <w:r w:rsidRPr="00BC3747">
        <w:rPr>
          <w:rFonts w:ascii="Arial" w:hAnsi="Arial" w:cs="Arial"/>
          <w:i/>
          <w:sz w:val="22"/>
          <w:szCs w:val="22"/>
        </w:rPr>
        <w:t>DIRAS3</w:t>
      </w:r>
      <w:r w:rsidRPr="00BD19C4">
        <w:rPr>
          <w:rFonts w:ascii="Arial" w:hAnsi="Arial" w:cs="Arial"/>
          <w:sz w:val="22"/>
          <w:szCs w:val="22"/>
        </w:rPr>
        <w:t xml:space="preserve"> TSS DMR</w:t>
      </w:r>
      <w:r>
        <w:rPr>
          <w:rFonts w:ascii="Arial" w:hAnsi="Arial" w:cs="Arial"/>
          <w:sz w:val="22"/>
          <w:szCs w:val="22"/>
        </w:rPr>
        <w:t xml:space="preserve"> (chr1p31.3); </w:t>
      </w:r>
      <w:r w:rsidRPr="00BC3747">
        <w:rPr>
          <w:rFonts w:ascii="Arial" w:hAnsi="Arial" w:cs="Arial"/>
          <w:i/>
          <w:sz w:val="22"/>
          <w:szCs w:val="22"/>
        </w:rPr>
        <w:t>PLAGL1</w:t>
      </w:r>
      <w:r w:rsidRPr="00BD19C4">
        <w:rPr>
          <w:rFonts w:ascii="Arial" w:hAnsi="Arial" w:cs="Arial"/>
          <w:sz w:val="22"/>
          <w:szCs w:val="22"/>
        </w:rPr>
        <w:t xml:space="preserve"> TSS alt-DMR</w:t>
      </w:r>
      <w:r>
        <w:rPr>
          <w:rFonts w:ascii="Arial" w:hAnsi="Arial" w:cs="Arial"/>
          <w:sz w:val="22"/>
          <w:szCs w:val="22"/>
        </w:rPr>
        <w:t xml:space="preserve"> (chr6q24); </w:t>
      </w:r>
      <w:r w:rsidRPr="00BC3747">
        <w:rPr>
          <w:rFonts w:ascii="Arial" w:hAnsi="Arial" w:cs="Arial"/>
          <w:i/>
          <w:sz w:val="22"/>
          <w:szCs w:val="22"/>
        </w:rPr>
        <w:t>IGF2R</w:t>
      </w:r>
      <w:r w:rsidRPr="00BD19C4">
        <w:rPr>
          <w:rFonts w:ascii="Arial" w:hAnsi="Arial" w:cs="Arial"/>
          <w:sz w:val="22"/>
          <w:szCs w:val="22"/>
        </w:rPr>
        <w:t xml:space="preserve"> Int2 DMR</w:t>
      </w:r>
      <w:r>
        <w:rPr>
          <w:rFonts w:ascii="Arial" w:hAnsi="Arial" w:cs="Arial"/>
          <w:sz w:val="22"/>
          <w:szCs w:val="22"/>
        </w:rPr>
        <w:t xml:space="preserve"> (chr6q25); </w:t>
      </w:r>
      <w:r w:rsidRPr="00BC3747">
        <w:rPr>
          <w:rFonts w:ascii="Arial" w:hAnsi="Arial" w:cs="Arial"/>
          <w:i/>
          <w:sz w:val="22"/>
          <w:szCs w:val="22"/>
        </w:rPr>
        <w:t>GRB10</w:t>
      </w:r>
      <w:r w:rsidRPr="00BD19C4">
        <w:rPr>
          <w:rFonts w:ascii="Arial" w:hAnsi="Arial" w:cs="Arial"/>
          <w:sz w:val="22"/>
          <w:szCs w:val="22"/>
        </w:rPr>
        <w:t xml:space="preserve"> alt-TSS DMR</w:t>
      </w:r>
      <w:r>
        <w:rPr>
          <w:rFonts w:ascii="Arial" w:hAnsi="Arial" w:cs="Arial"/>
          <w:sz w:val="22"/>
          <w:szCs w:val="22"/>
        </w:rPr>
        <w:t xml:space="preserve"> (chr7p12); </w:t>
      </w:r>
      <w:r w:rsidRPr="00BC3747">
        <w:rPr>
          <w:rFonts w:ascii="Arial" w:hAnsi="Arial" w:cs="Arial"/>
          <w:i/>
          <w:sz w:val="22"/>
          <w:szCs w:val="22"/>
        </w:rPr>
        <w:t>MEST</w:t>
      </w:r>
      <w:r w:rsidRPr="00BD19C4">
        <w:rPr>
          <w:rFonts w:ascii="Arial" w:hAnsi="Arial" w:cs="Arial"/>
          <w:sz w:val="22"/>
          <w:szCs w:val="22"/>
        </w:rPr>
        <w:t xml:space="preserve"> alt-TSS DMR</w:t>
      </w:r>
      <w:r>
        <w:rPr>
          <w:rFonts w:ascii="Arial" w:hAnsi="Arial" w:cs="Arial"/>
          <w:sz w:val="22"/>
          <w:szCs w:val="22"/>
        </w:rPr>
        <w:t xml:space="preserve"> (chr 7q32); </w:t>
      </w:r>
      <w:r w:rsidRPr="00BC3747">
        <w:rPr>
          <w:rFonts w:ascii="Arial" w:hAnsi="Arial" w:cs="Arial"/>
          <w:i/>
          <w:sz w:val="22"/>
          <w:szCs w:val="22"/>
        </w:rPr>
        <w:t>H19</w:t>
      </w:r>
      <w:r w:rsidRPr="00BD19C4">
        <w:rPr>
          <w:rFonts w:ascii="Arial" w:hAnsi="Arial" w:cs="Arial"/>
          <w:sz w:val="22"/>
          <w:szCs w:val="22"/>
        </w:rPr>
        <w:t xml:space="preserve"> TSS DMR</w:t>
      </w:r>
      <w:r>
        <w:rPr>
          <w:rFonts w:ascii="Arial" w:hAnsi="Arial" w:cs="Arial"/>
          <w:sz w:val="22"/>
          <w:szCs w:val="22"/>
        </w:rPr>
        <w:t xml:space="preserve"> (chr11p15.5); </w:t>
      </w:r>
      <w:r w:rsidRPr="00BC3747">
        <w:rPr>
          <w:rFonts w:ascii="Arial" w:hAnsi="Arial" w:cs="Arial"/>
          <w:i/>
          <w:sz w:val="22"/>
          <w:szCs w:val="22"/>
        </w:rPr>
        <w:t>KCNQ1OT1</w:t>
      </w:r>
      <w:r w:rsidRPr="00BD19C4">
        <w:rPr>
          <w:rFonts w:ascii="Arial" w:hAnsi="Arial" w:cs="Arial"/>
          <w:sz w:val="22"/>
          <w:szCs w:val="22"/>
        </w:rPr>
        <w:t xml:space="preserve"> TSS DMR</w:t>
      </w:r>
      <w:r>
        <w:rPr>
          <w:rFonts w:ascii="Arial" w:hAnsi="Arial" w:cs="Arial"/>
          <w:sz w:val="22"/>
          <w:szCs w:val="22"/>
        </w:rPr>
        <w:t xml:space="preserve"> (chr11p15.5); </w:t>
      </w:r>
      <w:r w:rsidRPr="00BC3747">
        <w:rPr>
          <w:rFonts w:ascii="Arial" w:hAnsi="Arial" w:cs="Arial"/>
          <w:i/>
          <w:sz w:val="22"/>
          <w:szCs w:val="22"/>
        </w:rPr>
        <w:t>MEG3</w:t>
      </w:r>
      <w:r w:rsidRPr="00BD19C4">
        <w:rPr>
          <w:rFonts w:ascii="Arial" w:hAnsi="Arial" w:cs="Arial"/>
          <w:sz w:val="22"/>
          <w:szCs w:val="22"/>
        </w:rPr>
        <w:t xml:space="preserve"> TSS DMR</w:t>
      </w:r>
      <w:r>
        <w:rPr>
          <w:rFonts w:ascii="Arial" w:hAnsi="Arial" w:cs="Arial"/>
          <w:sz w:val="22"/>
          <w:szCs w:val="22"/>
        </w:rPr>
        <w:t xml:space="preserve"> (chr14q32); </w:t>
      </w:r>
      <w:r w:rsidRPr="00BC3747">
        <w:rPr>
          <w:rFonts w:ascii="Arial" w:hAnsi="Arial" w:cs="Arial"/>
          <w:i/>
          <w:sz w:val="22"/>
          <w:szCs w:val="22"/>
        </w:rPr>
        <w:t>SNURF</w:t>
      </w:r>
      <w:r w:rsidRPr="00BD19C4">
        <w:rPr>
          <w:rFonts w:ascii="Arial" w:hAnsi="Arial" w:cs="Arial"/>
          <w:sz w:val="22"/>
          <w:szCs w:val="22"/>
        </w:rPr>
        <w:t xml:space="preserve"> TSS DMR</w:t>
      </w:r>
      <w:r>
        <w:rPr>
          <w:rFonts w:ascii="Arial" w:hAnsi="Arial" w:cs="Arial"/>
          <w:sz w:val="22"/>
          <w:szCs w:val="22"/>
        </w:rPr>
        <w:t xml:space="preserve"> (chr15q11.2);</w:t>
      </w:r>
      <w:r w:rsidRPr="00BD19C4">
        <w:rPr>
          <w:rFonts w:ascii="Arial" w:hAnsi="Arial" w:cs="Arial"/>
          <w:sz w:val="22"/>
          <w:szCs w:val="22"/>
        </w:rPr>
        <w:t xml:space="preserve"> </w:t>
      </w:r>
      <w:r w:rsidRPr="00BC3747">
        <w:rPr>
          <w:rFonts w:ascii="Arial" w:hAnsi="Arial" w:cs="Arial"/>
          <w:i/>
          <w:sz w:val="22"/>
          <w:szCs w:val="22"/>
        </w:rPr>
        <w:t>IGF1R</w:t>
      </w:r>
      <w:r w:rsidRPr="00BD19C4">
        <w:rPr>
          <w:rFonts w:ascii="Arial" w:hAnsi="Arial" w:cs="Arial"/>
          <w:sz w:val="22"/>
          <w:szCs w:val="22"/>
        </w:rPr>
        <w:t xml:space="preserve"> Int2 DMR</w:t>
      </w:r>
      <w:r>
        <w:rPr>
          <w:rFonts w:ascii="Arial" w:hAnsi="Arial" w:cs="Arial"/>
          <w:sz w:val="22"/>
          <w:szCs w:val="22"/>
        </w:rPr>
        <w:t xml:space="preserve"> (chr15q26); </w:t>
      </w:r>
      <w:r w:rsidRPr="00BC3747">
        <w:rPr>
          <w:rFonts w:ascii="Arial" w:hAnsi="Arial" w:cs="Arial"/>
          <w:i/>
          <w:sz w:val="22"/>
          <w:szCs w:val="22"/>
        </w:rPr>
        <w:t>PEG3</w:t>
      </w:r>
      <w:r w:rsidRPr="00BD19C4">
        <w:rPr>
          <w:rFonts w:ascii="Arial" w:hAnsi="Arial" w:cs="Arial"/>
          <w:sz w:val="22"/>
          <w:szCs w:val="22"/>
        </w:rPr>
        <w:t xml:space="preserve"> TSS DMR</w:t>
      </w:r>
      <w:r>
        <w:rPr>
          <w:rFonts w:ascii="Arial" w:hAnsi="Arial" w:cs="Arial"/>
          <w:sz w:val="22"/>
          <w:szCs w:val="22"/>
        </w:rPr>
        <w:t xml:space="preserve"> (chr19q13); </w:t>
      </w:r>
      <w:r w:rsidRPr="00BC3747">
        <w:rPr>
          <w:rFonts w:ascii="Arial" w:hAnsi="Arial" w:cs="Arial"/>
          <w:i/>
          <w:sz w:val="22"/>
          <w:szCs w:val="22"/>
        </w:rPr>
        <w:t>GNAS-AS1</w:t>
      </w:r>
      <w:r w:rsidRPr="00BD19C4">
        <w:rPr>
          <w:rFonts w:ascii="Arial" w:hAnsi="Arial" w:cs="Arial"/>
          <w:sz w:val="22"/>
          <w:szCs w:val="22"/>
        </w:rPr>
        <w:t xml:space="preserve"> TSS DMR</w:t>
      </w:r>
      <w:r>
        <w:rPr>
          <w:rFonts w:ascii="Arial" w:hAnsi="Arial" w:cs="Arial"/>
          <w:sz w:val="22"/>
          <w:szCs w:val="22"/>
        </w:rPr>
        <w:t xml:space="preserve"> (chr20q13.32); </w:t>
      </w:r>
      <w:r w:rsidRPr="00BC3747">
        <w:rPr>
          <w:rFonts w:ascii="Arial" w:hAnsi="Arial" w:cs="Arial"/>
          <w:i/>
          <w:sz w:val="22"/>
          <w:szCs w:val="22"/>
        </w:rPr>
        <w:t>GNAS</w:t>
      </w:r>
      <w:r w:rsidRPr="00BD19C4">
        <w:rPr>
          <w:rFonts w:ascii="Arial" w:hAnsi="Arial" w:cs="Arial"/>
          <w:sz w:val="22"/>
          <w:szCs w:val="22"/>
        </w:rPr>
        <w:t xml:space="preserve"> A/B TSS DMR</w:t>
      </w:r>
      <w:r>
        <w:rPr>
          <w:rFonts w:ascii="Arial" w:hAnsi="Arial" w:cs="Arial"/>
          <w:sz w:val="22"/>
          <w:szCs w:val="22"/>
        </w:rPr>
        <w:t xml:space="preserve"> (chr20q13.32).  </w:t>
      </w:r>
    </w:p>
    <w:p w14:paraId="1899BACD" w14:textId="77777777" w:rsidR="00E40F22" w:rsidRDefault="00E40F22" w:rsidP="00E40F22">
      <w:pPr>
        <w:spacing w:line="360" w:lineRule="auto"/>
        <w:rPr>
          <w:rFonts w:ascii="Arial" w:hAnsi="Arial" w:cs="Arial"/>
          <w:sz w:val="22"/>
          <w:szCs w:val="22"/>
        </w:rPr>
      </w:pPr>
    </w:p>
    <w:p w14:paraId="5CA0030B" w14:textId="77777777" w:rsidR="00E40F22" w:rsidRDefault="00E40F22" w:rsidP="00E40F22">
      <w:pPr>
        <w:rPr>
          <w:rFonts w:ascii="Arial" w:hAnsi="Arial" w:cs="Arial"/>
          <w:sz w:val="22"/>
          <w:szCs w:val="22"/>
        </w:rPr>
      </w:pPr>
      <w:r>
        <w:rPr>
          <w:rFonts w:ascii="Arial" w:hAnsi="Arial" w:cs="Arial"/>
          <w:sz w:val="22"/>
          <w:szCs w:val="22"/>
        </w:rPr>
        <w:br w:type="page"/>
      </w:r>
    </w:p>
    <w:p w14:paraId="67E38DC0" w14:textId="7F478B99" w:rsidR="00C14CEF" w:rsidRPr="00566C75" w:rsidRDefault="00C14CEF" w:rsidP="00515128">
      <w:pPr>
        <w:spacing w:line="360" w:lineRule="auto"/>
        <w:outlineLvl w:val="0"/>
        <w:rPr>
          <w:rFonts w:ascii="Arial" w:hAnsi="Arial" w:cs="Arial"/>
          <w:b/>
          <w:sz w:val="22"/>
          <w:szCs w:val="22"/>
          <w:u w:val="single"/>
        </w:rPr>
      </w:pPr>
      <w:r w:rsidRPr="00566C75">
        <w:rPr>
          <w:rFonts w:ascii="Arial" w:hAnsi="Arial" w:cs="Arial"/>
          <w:b/>
          <w:sz w:val="22"/>
          <w:szCs w:val="22"/>
          <w:u w:val="single"/>
        </w:rPr>
        <w:lastRenderedPageBreak/>
        <w:t>Results</w:t>
      </w:r>
    </w:p>
    <w:p w14:paraId="1FC1FD02" w14:textId="3DD368B8" w:rsidR="00C14CEF" w:rsidRDefault="008E5DF2" w:rsidP="00772202">
      <w:pPr>
        <w:spacing w:line="360" w:lineRule="auto"/>
        <w:rPr>
          <w:rFonts w:ascii="Arial" w:hAnsi="Arial" w:cs="Arial"/>
          <w:sz w:val="22"/>
          <w:szCs w:val="22"/>
        </w:rPr>
      </w:pPr>
      <w:r>
        <w:rPr>
          <w:rFonts w:ascii="Arial" w:hAnsi="Arial" w:cs="Arial"/>
          <w:sz w:val="22"/>
          <w:szCs w:val="22"/>
        </w:rPr>
        <w:t xml:space="preserve">Coding variants </w:t>
      </w:r>
      <w:r w:rsidR="00772202">
        <w:rPr>
          <w:rFonts w:ascii="Arial" w:hAnsi="Arial" w:cs="Arial"/>
          <w:sz w:val="22"/>
          <w:szCs w:val="22"/>
        </w:rPr>
        <w:t xml:space="preserve">of </w:t>
      </w:r>
      <w:r w:rsidR="00955E76" w:rsidRPr="00F31DB3">
        <w:rPr>
          <w:rFonts w:ascii="Arial" w:hAnsi="Arial" w:cs="Arial"/>
          <w:i/>
          <w:sz w:val="22"/>
          <w:szCs w:val="22"/>
        </w:rPr>
        <w:t>NLRP</w:t>
      </w:r>
      <w:r w:rsidR="00CF4648">
        <w:rPr>
          <w:rFonts w:ascii="Arial" w:hAnsi="Arial" w:cs="Arial"/>
          <w:i/>
          <w:sz w:val="22"/>
          <w:szCs w:val="22"/>
        </w:rPr>
        <w:t>2</w:t>
      </w:r>
      <w:r w:rsidR="00955E76" w:rsidRPr="00566C75">
        <w:rPr>
          <w:rFonts w:ascii="Arial" w:hAnsi="Arial" w:cs="Arial"/>
          <w:sz w:val="22"/>
          <w:szCs w:val="22"/>
        </w:rPr>
        <w:t xml:space="preserve"> were identified in </w:t>
      </w:r>
      <w:r w:rsidR="00CF4648">
        <w:rPr>
          <w:rFonts w:ascii="Arial" w:hAnsi="Arial" w:cs="Arial"/>
          <w:sz w:val="22"/>
          <w:szCs w:val="22"/>
        </w:rPr>
        <w:t>five</w:t>
      </w:r>
      <w:r w:rsidR="00CF4648" w:rsidRPr="00566C75">
        <w:rPr>
          <w:rFonts w:ascii="Arial" w:hAnsi="Arial" w:cs="Arial"/>
          <w:sz w:val="22"/>
          <w:szCs w:val="22"/>
        </w:rPr>
        <w:t xml:space="preserve"> </w:t>
      </w:r>
      <w:r w:rsidR="00542215">
        <w:rPr>
          <w:rFonts w:ascii="Arial" w:hAnsi="Arial" w:cs="Arial"/>
          <w:sz w:val="22"/>
          <w:szCs w:val="22"/>
        </w:rPr>
        <w:t>mothers</w:t>
      </w:r>
      <w:r w:rsidR="00955E76" w:rsidRPr="00566C75">
        <w:rPr>
          <w:rFonts w:ascii="Arial" w:hAnsi="Arial" w:cs="Arial"/>
          <w:sz w:val="22"/>
          <w:szCs w:val="22"/>
        </w:rPr>
        <w:t>,</w:t>
      </w:r>
      <w:r w:rsidR="00772202">
        <w:rPr>
          <w:rFonts w:ascii="Arial" w:hAnsi="Arial" w:cs="Arial"/>
          <w:sz w:val="22"/>
          <w:szCs w:val="22"/>
        </w:rPr>
        <w:t xml:space="preserve"> of</w:t>
      </w:r>
      <w:r w:rsidR="00955E76" w:rsidRPr="00566C75">
        <w:rPr>
          <w:rFonts w:ascii="Arial" w:hAnsi="Arial" w:cs="Arial"/>
          <w:sz w:val="22"/>
          <w:szCs w:val="22"/>
        </w:rPr>
        <w:t xml:space="preserve"> </w:t>
      </w:r>
      <w:r w:rsidR="00CF4648" w:rsidRPr="00F31DB3">
        <w:rPr>
          <w:rFonts w:ascii="Arial" w:hAnsi="Arial" w:cs="Arial"/>
          <w:i/>
          <w:sz w:val="22"/>
          <w:szCs w:val="22"/>
        </w:rPr>
        <w:t>NLRP</w:t>
      </w:r>
      <w:r w:rsidR="00CF4648">
        <w:rPr>
          <w:rFonts w:ascii="Arial" w:hAnsi="Arial" w:cs="Arial"/>
          <w:i/>
          <w:sz w:val="22"/>
          <w:szCs w:val="22"/>
        </w:rPr>
        <w:t xml:space="preserve">7 </w:t>
      </w:r>
      <w:r w:rsidR="00542215">
        <w:rPr>
          <w:rFonts w:ascii="Arial" w:hAnsi="Arial" w:cs="Arial"/>
          <w:sz w:val="22"/>
          <w:szCs w:val="22"/>
        </w:rPr>
        <w:t xml:space="preserve">in </w:t>
      </w:r>
      <w:r w:rsidR="00CF4648">
        <w:rPr>
          <w:rFonts w:ascii="Arial" w:hAnsi="Arial" w:cs="Arial"/>
          <w:sz w:val="22"/>
          <w:szCs w:val="22"/>
        </w:rPr>
        <w:t xml:space="preserve">three </w:t>
      </w:r>
      <w:r w:rsidR="00542215">
        <w:rPr>
          <w:rFonts w:ascii="Arial" w:hAnsi="Arial" w:cs="Arial"/>
          <w:sz w:val="22"/>
          <w:szCs w:val="22"/>
        </w:rPr>
        <w:t>mothers, of</w:t>
      </w:r>
      <w:r w:rsidR="00955E76" w:rsidRPr="00566C75">
        <w:rPr>
          <w:rFonts w:ascii="Arial" w:hAnsi="Arial" w:cs="Arial"/>
          <w:sz w:val="22"/>
          <w:szCs w:val="22"/>
        </w:rPr>
        <w:t xml:space="preserve"> </w:t>
      </w:r>
      <w:r w:rsidR="00955E76" w:rsidRPr="00F31DB3">
        <w:rPr>
          <w:rFonts w:ascii="Arial" w:hAnsi="Arial" w:cs="Arial"/>
          <w:i/>
          <w:sz w:val="22"/>
          <w:szCs w:val="22"/>
        </w:rPr>
        <w:t>PADI6</w:t>
      </w:r>
      <w:r w:rsidR="00955E76" w:rsidRPr="00566C75">
        <w:rPr>
          <w:rFonts w:ascii="Arial" w:hAnsi="Arial" w:cs="Arial"/>
          <w:sz w:val="22"/>
          <w:szCs w:val="22"/>
        </w:rPr>
        <w:t xml:space="preserve"> in </w:t>
      </w:r>
      <w:r w:rsidR="002C06C6">
        <w:rPr>
          <w:rFonts w:ascii="Arial" w:hAnsi="Arial" w:cs="Arial"/>
          <w:sz w:val="22"/>
          <w:szCs w:val="22"/>
        </w:rPr>
        <w:t>four</w:t>
      </w:r>
      <w:r w:rsidR="002C06C6" w:rsidRPr="00566C75">
        <w:rPr>
          <w:rFonts w:ascii="Arial" w:hAnsi="Arial" w:cs="Arial"/>
          <w:sz w:val="22"/>
          <w:szCs w:val="22"/>
        </w:rPr>
        <w:t xml:space="preserve"> </w:t>
      </w:r>
      <w:r w:rsidR="00542215">
        <w:rPr>
          <w:rFonts w:ascii="Arial" w:hAnsi="Arial" w:cs="Arial"/>
          <w:sz w:val="22"/>
          <w:szCs w:val="22"/>
        </w:rPr>
        <w:t>mothers</w:t>
      </w:r>
      <w:r w:rsidR="00955E76" w:rsidRPr="003B1E6D">
        <w:rPr>
          <w:rFonts w:ascii="Arial" w:hAnsi="Arial" w:cs="Arial"/>
          <w:sz w:val="22"/>
          <w:szCs w:val="22"/>
        </w:rPr>
        <w:t xml:space="preserve">, and </w:t>
      </w:r>
      <w:r w:rsidR="00772202" w:rsidRPr="003B1E6D">
        <w:rPr>
          <w:rFonts w:ascii="Arial" w:hAnsi="Arial" w:cs="Arial"/>
          <w:sz w:val="22"/>
          <w:szCs w:val="22"/>
        </w:rPr>
        <w:t xml:space="preserve">of </w:t>
      </w:r>
      <w:r w:rsidR="003B1E6D" w:rsidRPr="003B1E6D">
        <w:rPr>
          <w:rFonts w:ascii="Arial" w:hAnsi="Arial" w:cs="Arial"/>
          <w:i/>
          <w:sz w:val="22"/>
          <w:szCs w:val="22"/>
        </w:rPr>
        <w:t>OOEP,</w:t>
      </w:r>
      <w:r w:rsidR="003B1E6D">
        <w:rPr>
          <w:rFonts w:ascii="Arial" w:hAnsi="Arial" w:cs="Arial"/>
          <w:sz w:val="22"/>
          <w:szCs w:val="22"/>
        </w:rPr>
        <w:t xml:space="preserve"> </w:t>
      </w:r>
      <w:r w:rsidR="004F6A8C" w:rsidRPr="003B1E6D">
        <w:rPr>
          <w:rFonts w:ascii="Arial" w:hAnsi="Arial" w:cs="Arial"/>
          <w:i/>
          <w:sz w:val="22"/>
          <w:szCs w:val="22"/>
        </w:rPr>
        <w:t>UHRF1</w:t>
      </w:r>
      <w:r w:rsidR="004F6A8C" w:rsidRPr="003B1E6D">
        <w:rPr>
          <w:rFonts w:ascii="Arial" w:hAnsi="Arial" w:cs="Arial"/>
          <w:sz w:val="22"/>
          <w:szCs w:val="22"/>
        </w:rPr>
        <w:t xml:space="preserve"> </w:t>
      </w:r>
      <w:r w:rsidR="00020AE1" w:rsidRPr="003B1E6D">
        <w:rPr>
          <w:rFonts w:ascii="Arial" w:hAnsi="Arial" w:cs="Arial"/>
          <w:sz w:val="22"/>
          <w:szCs w:val="22"/>
        </w:rPr>
        <w:t xml:space="preserve">and </w:t>
      </w:r>
      <w:r w:rsidR="00020AE1" w:rsidRPr="003B1E6D">
        <w:rPr>
          <w:rFonts w:ascii="Arial" w:hAnsi="Arial" w:cs="Arial"/>
          <w:i/>
          <w:sz w:val="22"/>
          <w:szCs w:val="22"/>
        </w:rPr>
        <w:t>ZAR1</w:t>
      </w:r>
      <w:r w:rsidR="00020AE1" w:rsidRPr="003B1E6D">
        <w:rPr>
          <w:rFonts w:ascii="Arial" w:hAnsi="Arial" w:cs="Arial"/>
          <w:sz w:val="22"/>
          <w:szCs w:val="22"/>
        </w:rPr>
        <w:t xml:space="preserve"> </w:t>
      </w:r>
      <w:r w:rsidR="00955E76" w:rsidRPr="003B1E6D">
        <w:rPr>
          <w:rFonts w:ascii="Arial" w:hAnsi="Arial" w:cs="Arial"/>
          <w:sz w:val="22"/>
          <w:szCs w:val="22"/>
        </w:rPr>
        <w:t xml:space="preserve">in one </w:t>
      </w:r>
      <w:r w:rsidR="00542215">
        <w:rPr>
          <w:rFonts w:ascii="Arial" w:hAnsi="Arial" w:cs="Arial"/>
          <w:sz w:val="22"/>
          <w:szCs w:val="22"/>
        </w:rPr>
        <w:t>mother</w:t>
      </w:r>
      <w:r w:rsidR="00020AE1" w:rsidRPr="003B1E6D">
        <w:rPr>
          <w:rFonts w:ascii="Arial" w:hAnsi="Arial" w:cs="Arial"/>
          <w:sz w:val="22"/>
          <w:szCs w:val="22"/>
        </w:rPr>
        <w:t xml:space="preserve"> each</w:t>
      </w:r>
      <w:r w:rsidR="009676E6">
        <w:rPr>
          <w:rFonts w:ascii="Arial" w:hAnsi="Arial" w:cs="Arial"/>
          <w:sz w:val="22"/>
          <w:szCs w:val="22"/>
        </w:rPr>
        <w:t xml:space="preserve"> of offspring with MLID</w:t>
      </w:r>
      <w:r w:rsidR="00955E76" w:rsidRPr="003B1E6D">
        <w:rPr>
          <w:rFonts w:ascii="Arial" w:hAnsi="Arial" w:cs="Arial"/>
          <w:sz w:val="22"/>
          <w:szCs w:val="22"/>
        </w:rPr>
        <w:t>.</w:t>
      </w:r>
      <w:r w:rsidR="00B26DBB" w:rsidRPr="003B1E6D">
        <w:rPr>
          <w:rFonts w:ascii="Arial" w:hAnsi="Arial" w:cs="Arial"/>
          <w:sz w:val="22"/>
          <w:szCs w:val="22"/>
        </w:rPr>
        <w:t xml:space="preserve">  </w:t>
      </w:r>
      <w:r w:rsidR="003F0158">
        <w:rPr>
          <w:rFonts w:ascii="Arial" w:hAnsi="Arial" w:cs="Arial"/>
          <w:sz w:val="22"/>
          <w:szCs w:val="22"/>
        </w:rPr>
        <w:t xml:space="preserve">Despite the overall scarcity of MLID, mothers harboured a statistically-significant excess of such variants in </w:t>
      </w:r>
      <w:r w:rsidR="003F0158" w:rsidRPr="006F0293">
        <w:rPr>
          <w:rFonts w:ascii="Arial" w:hAnsi="Arial" w:cs="Arial"/>
          <w:i/>
          <w:sz w:val="22"/>
          <w:szCs w:val="22"/>
        </w:rPr>
        <w:t>NLRP2,</w:t>
      </w:r>
      <w:r w:rsidR="003F0158">
        <w:rPr>
          <w:rFonts w:ascii="Arial" w:hAnsi="Arial" w:cs="Arial"/>
          <w:sz w:val="22"/>
          <w:szCs w:val="22"/>
        </w:rPr>
        <w:t xml:space="preserve"> </w:t>
      </w:r>
      <w:r w:rsidR="003F0158" w:rsidRPr="006F0293">
        <w:rPr>
          <w:rFonts w:ascii="Arial" w:hAnsi="Arial" w:cs="Arial"/>
          <w:i/>
          <w:sz w:val="22"/>
          <w:szCs w:val="22"/>
        </w:rPr>
        <w:t>NLRP7</w:t>
      </w:r>
      <w:r w:rsidR="003F0158">
        <w:rPr>
          <w:rFonts w:ascii="Arial" w:hAnsi="Arial" w:cs="Arial"/>
          <w:sz w:val="22"/>
          <w:szCs w:val="22"/>
        </w:rPr>
        <w:t xml:space="preserve"> and </w:t>
      </w:r>
      <w:r w:rsidR="003F0158" w:rsidRPr="00DB0093">
        <w:rPr>
          <w:rFonts w:ascii="Arial" w:hAnsi="Arial" w:cs="Arial"/>
          <w:i/>
          <w:sz w:val="22"/>
          <w:szCs w:val="22"/>
        </w:rPr>
        <w:t>PADI6</w:t>
      </w:r>
      <w:r w:rsidR="003F0158">
        <w:rPr>
          <w:rFonts w:ascii="Arial" w:hAnsi="Arial" w:cs="Arial"/>
          <w:sz w:val="22"/>
          <w:szCs w:val="22"/>
        </w:rPr>
        <w:t xml:space="preserve">.  </w:t>
      </w:r>
      <w:r w:rsidR="002314BA" w:rsidRPr="002314BA">
        <w:rPr>
          <w:rFonts w:ascii="Arial" w:hAnsi="Arial" w:cs="Arial"/>
          <w:sz w:val="22"/>
          <w:szCs w:val="22"/>
        </w:rPr>
        <w:t>Table 1 summarises the genetic variants in mothers, the clinical presentations of the offspring, and the loci at which imprinting disturbances were detected by targeted testing</w:t>
      </w:r>
      <w:r w:rsidR="00B26DBB" w:rsidRPr="003055F8">
        <w:rPr>
          <w:rFonts w:ascii="Arial" w:hAnsi="Arial" w:cs="Arial"/>
          <w:sz w:val="22"/>
          <w:szCs w:val="22"/>
        </w:rPr>
        <w:t>.</w:t>
      </w:r>
      <w:r w:rsidR="00566C75">
        <w:rPr>
          <w:rFonts w:ascii="Arial" w:hAnsi="Arial" w:cs="Arial"/>
          <w:sz w:val="22"/>
          <w:szCs w:val="22"/>
        </w:rPr>
        <w:t xml:space="preserve">  </w:t>
      </w:r>
      <w:r w:rsidR="00B0137C">
        <w:rPr>
          <w:rFonts w:ascii="Arial" w:hAnsi="Arial" w:cs="Arial"/>
          <w:sz w:val="22"/>
          <w:szCs w:val="22"/>
        </w:rPr>
        <w:t>Further clinical details are given in Supplementary Information</w:t>
      </w:r>
      <w:r w:rsidR="0099306E">
        <w:rPr>
          <w:rFonts w:ascii="Arial" w:hAnsi="Arial" w:cs="Arial"/>
          <w:sz w:val="22"/>
          <w:szCs w:val="22"/>
        </w:rPr>
        <w:t>,</w:t>
      </w:r>
      <w:r w:rsidR="00B0137C">
        <w:rPr>
          <w:rFonts w:ascii="Arial" w:hAnsi="Arial" w:cs="Arial"/>
          <w:sz w:val="22"/>
          <w:szCs w:val="22"/>
        </w:rPr>
        <w:t xml:space="preserve"> while</w:t>
      </w:r>
      <w:r w:rsidR="0099306E">
        <w:rPr>
          <w:rFonts w:ascii="Arial" w:hAnsi="Arial" w:cs="Arial"/>
          <w:sz w:val="22"/>
          <w:szCs w:val="22"/>
        </w:rPr>
        <w:t xml:space="preserve"> </w:t>
      </w:r>
      <w:r w:rsidR="00B16E5F">
        <w:rPr>
          <w:rFonts w:ascii="Arial" w:hAnsi="Arial" w:cs="Arial"/>
          <w:sz w:val="22"/>
          <w:szCs w:val="22"/>
        </w:rPr>
        <w:t>genetic and epigenetic findings are further detailed</w:t>
      </w:r>
      <w:r w:rsidR="00772202">
        <w:rPr>
          <w:rFonts w:ascii="Arial" w:hAnsi="Arial" w:cs="Arial"/>
          <w:sz w:val="22"/>
          <w:szCs w:val="22"/>
        </w:rPr>
        <w:t xml:space="preserve"> </w:t>
      </w:r>
      <w:r w:rsidR="003B1E6D">
        <w:rPr>
          <w:rFonts w:ascii="Arial" w:hAnsi="Arial" w:cs="Arial"/>
          <w:sz w:val="22"/>
          <w:szCs w:val="22"/>
        </w:rPr>
        <w:t xml:space="preserve">in Supplementary </w:t>
      </w:r>
      <w:r w:rsidR="00B0137C">
        <w:rPr>
          <w:rFonts w:ascii="Arial" w:hAnsi="Arial" w:cs="Arial"/>
          <w:sz w:val="22"/>
          <w:szCs w:val="22"/>
        </w:rPr>
        <w:t>Tables 1 and 2 respectively</w:t>
      </w:r>
      <w:r w:rsidR="00772202">
        <w:rPr>
          <w:rFonts w:ascii="Arial" w:hAnsi="Arial" w:cs="Arial"/>
          <w:sz w:val="22"/>
          <w:szCs w:val="22"/>
        </w:rPr>
        <w:t>.</w:t>
      </w:r>
      <w:r w:rsidR="007F1630">
        <w:rPr>
          <w:rFonts w:ascii="Arial" w:hAnsi="Arial" w:cs="Arial"/>
          <w:sz w:val="22"/>
          <w:szCs w:val="22"/>
        </w:rPr>
        <w:t xml:space="preserve">  None of the pedigrees </w:t>
      </w:r>
      <w:r w:rsidR="00E10DE5">
        <w:rPr>
          <w:rFonts w:ascii="Arial" w:hAnsi="Arial" w:cs="Arial"/>
          <w:sz w:val="22"/>
          <w:szCs w:val="22"/>
        </w:rPr>
        <w:t xml:space="preserve">reported </w:t>
      </w:r>
      <w:r w:rsidR="007F1630">
        <w:rPr>
          <w:rFonts w:ascii="Arial" w:hAnsi="Arial" w:cs="Arial"/>
          <w:sz w:val="22"/>
          <w:szCs w:val="22"/>
        </w:rPr>
        <w:t>any family history of imprinting disorders or congenital disorders</w:t>
      </w:r>
      <w:r w:rsidR="00BF75E3">
        <w:rPr>
          <w:rFonts w:ascii="Arial" w:hAnsi="Arial" w:cs="Arial"/>
          <w:sz w:val="22"/>
          <w:szCs w:val="22"/>
        </w:rPr>
        <w:t>, and none except Family 1 reported consanguinity</w:t>
      </w:r>
      <w:r w:rsidR="00E13C03">
        <w:rPr>
          <w:rFonts w:ascii="Arial" w:hAnsi="Arial" w:cs="Arial"/>
          <w:sz w:val="22"/>
          <w:szCs w:val="22"/>
        </w:rPr>
        <w:t>.  Where pregnancies were achieved by assisted reproductive technology (ART) this is stated in clinical information and in Table 1</w:t>
      </w:r>
      <w:r w:rsidR="007F1630">
        <w:rPr>
          <w:rFonts w:ascii="Arial" w:hAnsi="Arial" w:cs="Arial"/>
          <w:sz w:val="22"/>
          <w:szCs w:val="22"/>
        </w:rPr>
        <w:t>.</w:t>
      </w:r>
      <w:r w:rsidR="00950E8E">
        <w:rPr>
          <w:rFonts w:ascii="Arial" w:hAnsi="Arial" w:cs="Arial"/>
          <w:sz w:val="22"/>
          <w:szCs w:val="22"/>
        </w:rPr>
        <w:t xml:space="preserve">  All pedigrees are of </w:t>
      </w:r>
      <w:r w:rsidR="007248BC">
        <w:rPr>
          <w:rFonts w:ascii="Arial" w:hAnsi="Arial" w:cs="Arial"/>
          <w:sz w:val="22"/>
          <w:szCs w:val="22"/>
        </w:rPr>
        <w:t>C</w:t>
      </w:r>
      <w:r w:rsidR="00950E8E">
        <w:rPr>
          <w:rFonts w:ascii="Arial" w:hAnsi="Arial" w:cs="Arial"/>
          <w:sz w:val="22"/>
          <w:szCs w:val="22"/>
        </w:rPr>
        <w:t>aucasian ethnicity, except for famil</w:t>
      </w:r>
      <w:r w:rsidR="00B16E5F">
        <w:rPr>
          <w:rFonts w:ascii="Arial" w:hAnsi="Arial" w:cs="Arial"/>
          <w:sz w:val="22"/>
          <w:szCs w:val="22"/>
        </w:rPr>
        <w:t xml:space="preserve">ies </w:t>
      </w:r>
      <w:r w:rsidR="00CF4648">
        <w:rPr>
          <w:rFonts w:ascii="Arial" w:hAnsi="Arial" w:cs="Arial"/>
          <w:sz w:val="22"/>
          <w:szCs w:val="22"/>
        </w:rPr>
        <w:t>1</w:t>
      </w:r>
      <w:r w:rsidR="00B16E5F">
        <w:rPr>
          <w:rFonts w:ascii="Arial" w:hAnsi="Arial" w:cs="Arial"/>
          <w:sz w:val="22"/>
          <w:szCs w:val="22"/>
        </w:rPr>
        <w:t xml:space="preserve"> and 13</w:t>
      </w:r>
      <w:r w:rsidR="00950E8E">
        <w:rPr>
          <w:rFonts w:ascii="Arial" w:hAnsi="Arial" w:cs="Arial"/>
          <w:sz w:val="22"/>
          <w:szCs w:val="22"/>
        </w:rPr>
        <w:t xml:space="preserve">, </w:t>
      </w:r>
      <w:r w:rsidR="00B16E5F">
        <w:rPr>
          <w:rFonts w:ascii="Arial" w:hAnsi="Arial" w:cs="Arial"/>
          <w:sz w:val="22"/>
          <w:szCs w:val="22"/>
        </w:rPr>
        <w:t xml:space="preserve">of Saudi and </w:t>
      </w:r>
      <w:r w:rsidR="007248BC">
        <w:rPr>
          <w:rFonts w:ascii="Arial" w:hAnsi="Arial" w:cs="Arial"/>
          <w:sz w:val="22"/>
          <w:szCs w:val="22"/>
        </w:rPr>
        <w:t>S</w:t>
      </w:r>
      <w:r w:rsidR="00950E8E">
        <w:rPr>
          <w:rFonts w:ascii="Arial" w:hAnsi="Arial" w:cs="Arial"/>
          <w:sz w:val="22"/>
          <w:szCs w:val="22"/>
        </w:rPr>
        <w:t>outh-</w:t>
      </w:r>
      <w:r w:rsidR="007248BC">
        <w:rPr>
          <w:rFonts w:ascii="Arial" w:hAnsi="Arial" w:cs="Arial"/>
          <w:sz w:val="22"/>
          <w:szCs w:val="22"/>
        </w:rPr>
        <w:t>E</w:t>
      </w:r>
      <w:r w:rsidR="00950E8E">
        <w:rPr>
          <w:rFonts w:ascii="Arial" w:hAnsi="Arial" w:cs="Arial"/>
          <w:sz w:val="22"/>
          <w:szCs w:val="22"/>
        </w:rPr>
        <w:t>ast Asia</w:t>
      </w:r>
      <w:r w:rsidR="00B16E5F">
        <w:rPr>
          <w:rFonts w:ascii="Arial" w:hAnsi="Arial" w:cs="Arial"/>
          <w:sz w:val="22"/>
          <w:szCs w:val="22"/>
        </w:rPr>
        <w:t>n origin respectively</w:t>
      </w:r>
      <w:r w:rsidR="00950E8E">
        <w:rPr>
          <w:rFonts w:ascii="Arial" w:hAnsi="Arial" w:cs="Arial"/>
          <w:sz w:val="22"/>
          <w:szCs w:val="22"/>
        </w:rPr>
        <w:t>.</w:t>
      </w:r>
    </w:p>
    <w:p w14:paraId="53B4CAF0" w14:textId="26FAB624" w:rsidR="003A5C61" w:rsidRPr="00844995" w:rsidRDefault="003A5C61" w:rsidP="00515128">
      <w:pPr>
        <w:spacing w:line="360" w:lineRule="auto"/>
        <w:outlineLvl w:val="0"/>
        <w:rPr>
          <w:rFonts w:ascii="Arial" w:hAnsi="Arial" w:cs="Arial"/>
          <w:i/>
          <w:sz w:val="22"/>
          <w:szCs w:val="22"/>
          <w:u w:val="single"/>
        </w:rPr>
      </w:pPr>
      <w:r w:rsidRPr="00844995">
        <w:rPr>
          <w:rFonts w:ascii="Arial" w:hAnsi="Arial" w:cs="Arial"/>
          <w:i/>
          <w:sz w:val="22"/>
          <w:szCs w:val="22"/>
          <w:u w:val="single"/>
        </w:rPr>
        <w:t>NLRP2</w:t>
      </w:r>
    </w:p>
    <w:p w14:paraId="265E3FB9" w14:textId="0EC5A41E" w:rsidR="00A1586D" w:rsidRPr="00542215" w:rsidRDefault="00060909" w:rsidP="00772202">
      <w:pPr>
        <w:spacing w:line="360" w:lineRule="auto"/>
        <w:rPr>
          <w:rFonts w:ascii="Arial" w:hAnsi="Arial" w:cs="Arial"/>
          <w:sz w:val="22"/>
          <w:szCs w:val="22"/>
        </w:rPr>
      </w:pPr>
      <w:r>
        <w:rPr>
          <w:rFonts w:ascii="Arial" w:hAnsi="Arial" w:cs="Arial"/>
          <w:sz w:val="22"/>
          <w:szCs w:val="22"/>
          <w:lang w:val="en-US"/>
        </w:rPr>
        <w:t xml:space="preserve">Proband </w:t>
      </w:r>
      <w:r w:rsidR="00CF4648">
        <w:rPr>
          <w:rFonts w:ascii="Arial" w:hAnsi="Arial" w:cs="Arial"/>
          <w:sz w:val="22"/>
          <w:szCs w:val="22"/>
          <w:lang w:val="en-US"/>
        </w:rPr>
        <w:t>1</w:t>
      </w:r>
      <w:r w:rsidR="003D0C0A">
        <w:rPr>
          <w:rFonts w:ascii="Arial" w:hAnsi="Arial" w:cs="Arial"/>
          <w:sz w:val="22"/>
          <w:szCs w:val="22"/>
          <w:lang w:val="en-US"/>
        </w:rPr>
        <w:t xml:space="preserve"> </w:t>
      </w:r>
      <w:r w:rsidR="00873EA4">
        <w:rPr>
          <w:rFonts w:ascii="Arial" w:hAnsi="Arial" w:cs="Arial"/>
          <w:sz w:val="22"/>
          <w:szCs w:val="22"/>
          <w:lang w:val="en-US"/>
        </w:rPr>
        <w:t xml:space="preserve">(Figure </w:t>
      </w:r>
      <w:r w:rsidR="009676E6">
        <w:rPr>
          <w:rFonts w:ascii="Arial" w:hAnsi="Arial" w:cs="Arial"/>
          <w:sz w:val="22"/>
          <w:szCs w:val="22"/>
          <w:lang w:val="en-US"/>
        </w:rPr>
        <w:t>1a</w:t>
      </w:r>
      <w:r w:rsidR="00873EA4">
        <w:rPr>
          <w:rFonts w:ascii="Arial" w:hAnsi="Arial" w:cs="Arial"/>
          <w:sz w:val="22"/>
          <w:szCs w:val="22"/>
          <w:lang w:val="en-US"/>
        </w:rPr>
        <w:t xml:space="preserve">) </w:t>
      </w:r>
      <w:r>
        <w:rPr>
          <w:rFonts w:ascii="Arial" w:hAnsi="Arial" w:cs="Arial"/>
          <w:sz w:val="22"/>
          <w:szCs w:val="22"/>
          <w:lang w:val="en-US"/>
        </w:rPr>
        <w:t>presented with clinical features of BWS, and additionally develop</w:t>
      </w:r>
      <w:r w:rsidR="00E63FAE">
        <w:rPr>
          <w:rFonts w:ascii="Arial" w:hAnsi="Arial" w:cs="Arial"/>
          <w:sz w:val="22"/>
          <w:szCs w:val="22"/>
          <w:lang w:val="en-US"/>
        </w:rPr>
        <w:t>mental delay and a heart defect</w:t>
      </w:r>
      <w:r>
        <w:rPr>
          <w:rFonts w:ascii="Arial" w:hAnsi="Arial" w:cs="Arial"/>
          <w:sz w:val="22"/>
          <w:szCs w:val="22"/>
          <w:lang w:val="en-US"/>
        </w:rPr>
        <w:t xml:space="preserve">. The mother had a further child with BWS-MLID, and </w:t>
      </w:r>
      <w:r w:rsidR="0099072E">
        <w:rPr>
          <w:rFonts w:ascii="Arial" w:hAnsi="Arial" w:cs="Arial"/>
          <w:sz w:val="22"/>
          <w:szCs w:val="22"/>
          <w:lang w:val="en-US"/>
        </w:rPr>
        <w:t xml:space="preserve">also experienced three pregnancy losses.  In the mother the </w:t>
      </w:r>
      <w:r w:rsidR="0099072E" w:rsidRPr="0099072E">
        <w:rPr>
          <w:rFonts w:ascii="Arial" w:hAnsi="Arial" w:cs="Arial"/>
          <w:i/>
          <w:sz w:val="22"/>
          <w:szCs w:val="22"/>
          <w:lang w:val="en-US"/>
        </w:rPr>
        <w:t>NLRP2</w:t>
      </w:r>
      <w:r w:rsidR="0099072E">
        <w:rPr>
          <w:rFonts w:ascii="Arial" w:hAnsi="Arial" w:cs="Arial"/>
          <w:sz w:val="22"/>
          <w:szCs w:val="22"/>
          <w:lang w:val="en-US"/>
        </w:rPr>
        <w:t xml:space="preserve"> </w:t>
      </w:r>
      <w:r w:rsidR="00542215">
        <w:rPr>
          <w:rFonts w:ascii="Arial" w:hAnsi="Arial" w:cs="Arial"/>
          <w:sz w:val="22"/>
          <w:szCs w:val="22"/>
          <w:lang w:val="en-US"/>
        </w:rPr>
        <w:t xml:space="preserve">variant </w:t>
      </w:r>
      <w:r w:rsidR="009B5C7C">
        <w:rPr>
          <w:rFonts w:ascii="Arial" w:hAnsi="Arial" w:cs="Arial"/>
          <w:sz w:val="22"/>
          <w:szCs w:val="22"/>
          <w:lang w:val="en-US"/>
        </w:rPr>
        <w:t>p.(</w:t>
      </w:r>
      <w:r w:rsidR="0099072E" w:rsidRPr="0099072E">
        <w:rPr>
          <w:rFonts w:ascii="Arial" w:hAnsi="Arial" w:cs="Arial"/>
          <w:sz w:val="22"/>
          <w:szCs w:val="22"/>
          <w:lang w:val="en-US"/>
        </w:rPr>
        <w:t>Arg493SerfsTer32</w:t>
      </w:r>
      <w:r w:rsidR="009B5C7C">
        <w:rPr>
          <w:rFonts w:ascii="Arial" w:hAnsi="Arial" w:cs="Arial"/>
          <w:sz w:val="22"/>
          <w:szCs w:val="22"/>
          <w:lang w:val="en-US"/>
        </w:rPr>
        <w:t>)</w:t>
      </w:r>
      <w:r w:rsidR="0099072E">
        <w:rPr>
          <w:rFonts w:ascii="Arial" w:hAnsi="Arial" w:cs="Arial"/>
          <w:sz w:val="22"/>
          <w:szCs w:val="22"/>
          <w:lang w:val="en-US"/>
        </w:rPr>
        <w:t xml:space="preserve"> was present </w:t>
      </w:r>
      <w:r w:rsidR="0099072E" w:rsidRPr="00724E9E">
        <w:rPr>
          <w:rFonts w:ascii="Arial" w:hAnsi="Arial" w:cs="Arial"/>
          <w:sz w:val="22"/>
          <w:szCs w:val="22"/>
          <w:lang w:val="en-US"/>
        </w:rPr>
        <w:t>homozygously</w:t>
      </w:r>
      <w:r w:rsidR="0099072E">
        <w:rPr>
          <w:rFonts w:ascii="Arial" w:hAnsi="Arial" w:cs="Arial"/>
          <w:sz w:val="22"/>
          <w:szCs w:val="22"/>
          <w:lang w:val="en-US"/>
        </w:rPr>
        <w:t>.</w:t>
      </w:r>
      <w:r w:rsidR="009B5C7C">
        <w:rPr>
          <w:rFonts w:ascii="Arial" w:hAnsi="Arial" w:cs="Arial"/>
          <w:sz w:val="22"/>
          <w:szCs w:val="22"/>
          <w:lang w:val="en-US"/>
        </w:rPr>
        <w:t xml:space="preserve"> As expected, the two affected children were </w:t>
      </w:r>
      <w:r w:rsidR="009B5C7C" w:rsidRPr="00724E9E">
        <w:rPr>
          <w:rFonts w:ascii="Arial" w:hAnsi="Arial" w:cs="Arial"/>
          <w:sz w:val="22"/>
          <w:szCs w:val="22"/>
          <w:lang w:val="en-US"/>
        </w:rPr>
        <w:t>heterozygous</w:t>
      </w:r>
      <w:r w:rsidR="007010AF">
        <w:rPr>
          <w:rFonts w:ascii="Arial" w:hAnsi="Arial" w:cs="Arial"/>
          <w:sz w:val="22"/>
          <w:szCs w:val="22"/>
          <w:lang w:val="en-US"/>
        </w:rPr>
        <w:t xml:space="preserve">.  This </w:t>
      </w:r>
      <w:r w:rsidR="00DC237C">
        <w:rPr>
          <w:rFonts w:ascii="Arial" w:hAnsi="Arial" w:cs="Arial"/>
          <w:sz w:val="22"/>
          <w:szCs w:val="22"/>
          <w:lang w:val="en-US"/>
        </w:rPr>
        <w:t xml:space="preserve">maternal </w:t>
      </w:r>
      <w:r w:rsidR="007010AF">
        <w:rPr>
          <w:rFonts w:ascii="Arial" w:hAnsi="Arial" w:cs="Arial"/>
          <w:sz w:val="22"/>
          <w:szCs w:val="22"/>
          <w:lang w:val="en-US"/>
        </w:rPr>
        <w:t>variant was previously reported in a family of Pakistani origin</w:t>
      </w:r>
      <w:r w:rsidR="00DC237C">
        <w:rPr>
          <w:rFonts w:ascii="Arial" w:hAnsi="Arial" w:cs="Arial"/>
          <w:sz w:val="22"/>
          <w:szCs w:val="22"/>
          <w:lang w:val="en-US"/>
        </w:rPr>
        <w:t xml:space="preserve"> where the offspring were affected by </w:t>
      </w:r>
      <w:r w:rsidR="00E40F22">
        <w:rPr>
          <w:rFonts w:ascii="Arial" w:hAnsi="Arial" w:cs="Arial"/>
          <w:sz w:val="22"/>
          <w:szCs w:val="22"/>
          <w:lang w:val="en-US"/>
        </w:rPr>
        <w:t>MLID.</w:t>
      </w:r>
      <w:r w:rsidR="007010AF">
        <w:rPr>
          <w:rFonts w:ascii="Arial" w:hAnsi="Arial" w:cs="Arial"/>
          <w:sz w:val="22"/>
          <w:szCs w:val="22"/>
          <w:lang w:val="en-US"/>
        </w:rPr>
        <w:t>(</w:t>
      </w:r>
      <w:r w:rsidR="003D0C0A">
        <w:rPr>
          <w:rFonts w:ascii="Arial" w:hAnsi="Arial" w:cs="Arial"/>
          <w:sz w:val="22"/>
          <w:szCs w:val="22"/>
          <w:lang w:val="en-US"/>
        </w:rPr>
        <w:t>5</w:t>
      </w:r>
      <w:r w:rsidR="007010AF">
        <w:rPr>
          <w:rFonts w:ascii="Arial" w:hAnsi="Arial" w:cs="Arial"/>
          <w:sz w:val="22"/>
          <w:szCs w:val="22"/>
          <w:lang w:val="en-US"/>
        </w:rPr>
        <w:t>)</w:t>
      </w:r>
      <w:r w:rsidR="0099072E">
        <w:rPr>
          <w:rFonts w:ascii="Arial" w:hAnsi="Arial" w:cs="Arial"/>
          <w:sz w:val="22"/>
          <w:szCs w:val="22"/>
          <w:lang w:val="en-US"/>
        </w:rPr>
        <w:t xml:space="preserve"> </w:t>
      </w:r>
      <w:r w:rsidR="00E63FAE">
        <w:rPr>
          <w:rFonts w:ascii="Arial" w:hAnsi="Arial" w:cs="Arial"/>
          <w:sz w:val="22"/>
          <w:szCs w:val="22"/>
          <w:lang w:val="en-US"/>
        </w:rPr>
        <w:t xml:space="preserve"> </w:t>
      </w:r>
      <w:r w:rsidR="00EB5154" w:rsidRPr="00EB5154">
        <w:rPr>
          <w:rFonts w:ascii="Arial" w:hAnsi="Arial" w:cs="Arial"/>
          <w:color w:val="000000" w:themeColor="text1"/>
          <w:sz w:val="22"/>
          <w:szCs w:val="22"/>
        </w:rPr>
        <w:t>Proband 2 with SRS, as previously reported,(</w:t>
      </w:r>
      <w:r w:rsidR="00D85F98">
        <w:rPr>
          <w:rFonts w:ascii="Arial" w:hAnsi="Arial" w:cs="Arial"/>
          <w:color w:val="000000" w:themeColor="text1"/>
          <w:sz w:val="22"/>
          <w:szCs w:val="22"/>
        </w:rPr>
        <w:t>20</w:t>
      </w:r>
      <w:r w:rsidR="00EB5154" w:rsidRPr="00EB5154">
        <w:rPr>
          <w:rFonts w:ascii="Arial" w:hAnsi="Arial" w:cs="Arial"/>
          <w:color w:val="000000" w:themeColor="text1"/>
          <w:sz w:val="22"/>
          <w:szCs w:val="22"/>
        </w:rPr>
        <w:t xml:space="preserve">) is one of trizygous triplets resulting from intracytoplasmic sperm injection. He inherited from his mother the heterozygous frameshift mutation p.(Asn746ThrfsTer4).  </w:t>
      </w:r>
      <w:r w:rsidR="003B77EF" w:rsidRPr="00EB5154">
        <w:rPr>
          <w:rFonts w:ascii="Arial" w:hAnsi="Arial" w:cs="Arial"/>
          <w:color w:val="000000" w:themeColor="text1"/>
          <w:sz w:val="22"/>
          <w:szCs w:val="22"/>
        </w:rPr>
        <w:t xml:space="preserve">Proband 3 presented with 47,XXY karyotype, symmetrical growth restriction and developmental delay that were not fully consistent with any specific ID diagnosis.  The mother was heterozygous for the stop-gain variant p.(Cys954GlnfsTer18) but the variant was not present in the patient. The sister of the mother experienced three pregnancy losses and had no liveborn children; but no sample was available to determine her carrier status for the variant.  </w:t>
      </w:r>
      <w:r w:rsidR="00966C55">
        <w:rPr>
          <w:rFonts w:ascii="Arial" w:hAnsi="Arial" w:cs="Arial"/>
          <w:sz w:val="22"/>
          <w:szCs w:val="22"/>
          <w:lang w:val="en-US"/>
        </w:rPr>
        <w:t>Proband</w:t>
      </w:r>
      <w:r w:rsidR="00335A9C">
        <w:rPr>
          <w:rFonts w:ascii="Arial" w:hAnsi="Arial" w:cs="Arial"/>
          <w:sz w:val="22"/>
          <w:szCs w:val="22"/>
          <w:lang w:val="en-US"/>
        </w:rPr>
        <w:t xml:space="preserve"> </w:t>
      </w:r>
      <w:r w:rsidR="00CF4648">
        <w:rPr>
          <w:rFonts w:ascii="Arial" w:hAnsi="Arial" w:cs="Arial"/>
          <w:sz w:val="22"/>
          <w:szCs w:val="22"/>
          <w:lang w:val="en-US"/>
        </w:rPr>
        <w:t>4</w:t>
      </w:r>
      <w:r w:rsidR="00CF4648" w:rsidRPr="009A5434">
        <w:rPr>
          <w:rFonts w:ascii="Arial" w:hAnsi="Arial" w:cs="Arial"/>
          <w:sz w:val="22"/>
          <w:szCs w:val="22"/>
          <w:lang w:val="en-US"/>
        </w:rPr>
        <w:t xml:space="preserve"> </w:t>
      </w:r>
      <w:r w:rsidR="008924F6">
        <w:rPr>
          <w:rFonts w:ascii="Arial" w:hAnsi="Arial" w:cs="Arial"/>
          <w:sz w:val="22"/>
          <w:szCs w:val="22"/>
        </w:rPr>
        <w:t>affected by TNDM</w:t>
      </w:r>
      <w:r w:rsidR="00F46A8F">
        <w:rPr>
          <w:rFonts w:ascii="Arial" w:hAnsi="Arial" w:cs="Arial"/>
          <w:sz w:val="22"/>
          <w:szCs w:val="22"/>
        </w:rPr>
        <w:t xml:space="preserve"> and developmental delay</w:t>
      </w:r>
      <w:r w:rsidR="008924F6">
        <w:rPr>
          <w:rFonts w:ascii="Arial" w:hAnsi="Arial" w:cs="Arial"/>
          <w:sz w:val="22"/>
          <w:szCs w:val="22"/>
        </w:rPr>
        <w:t xml:space="preserve"> </w:t>
      </w:r>
      <w:r w:rsidR="00DA4A85">
        <w:rPr>
          <w:rFonts w:ascii="Arial" w:hAnsi="Arial" w:cs="Arial"/>
          <w:sz w:val="22"/>
          <w:szCs w:val="22"/>
        </w:rPr>
        <w:t xml:space="preserve">is the first of </w:t>
      </w:r>
      <w:r w:rsidR="00AA6C1F">
        <w:rPr>
          <w:rFonts w:ascii="Arial" w:hAnsi="Arial" w:cs="Arial"/>
          <w:sz w:val="22"/>
          <w:szCs w:val="22"/>
        </w:rPr>
        <w:t>three</w:t>
      </w:r>
      <w:r w:rsidR="00DA4A85">
        <w:rPr>
          <w:rFonts w:ascii="Arial" w:hAnsi="Arial" w:cs="Arial"/>
          <w:sz w:val="22"/>
          <w:szCs w:val="22"/>
        </w:rPr>
        <w:t xml:space="preserve"> children</w:t>
      </w:r>
      <w:r w:rsidR="00F46A8F">
        <w:rPr>
          <w:rFonts w:ascii="Arial" w:hAnsi="Arial" w:cs="Arial"/>
          <w:sz w:val="22"/>
          <w:szCs w:val="22"/>
        </w:rPr>
        <w:t>.  One of his siblings has autism</w:t>
      </w:r>
      <w:r w:rsidR="00AA6C1F">
        <w:rPr>
          <w:rFonts w:ascii="Arial" w:hAnsi="Arial" w:cs="Arial"/>
          <w:sz w:val="22"/>
          <w:szCs w:val="22"/>
        </w:rPr>
        <w:t xml:space="preserve">; the mother additionally suffered at least two </w:t>
      </w:r>
      <w:r w:rsidR="00E10DE5">
        <w:rPr>
          <w:rFonts w:ascii="Arial" w:hAnsi="Arial" w:cs="Arial"/>
          <w:sz w:val="22"/>
          <w:szCs w:val="22"/>
        </w:rPr>
        <w:t>pregnancy losses</w:t>
      </w:r>
      <w:r w:rsidR="00DA4A85">
        <w:rPr>
          <w:rFonts w:ascii="Arial" w:hAnsi="Arial" w:cs="Arial"/>
          <w:sz w:val="22"/>
          <w:szCs w:val="22"/>
        </w:rPr>
        <w:t xml:space="preserve">. </w:t>
      </w:r>
      <w:r w:rsidR="008924F6">
        <w:rPr>
          <w:rFonts w:ascii="Arial" w:hAnsi="Arial" w:cs="Arial"/>
          <w:sz w:val="22"/>
          <w:szCs w:val="22"/>
        </w:rPr>
        <w:t xml:space="preserve"> </w:t>
      </w:r>
      <w:r w:rsidR="00282208" w:rsidRPr="003055F8">
        <w:rPr>
          <w:rFonts w:ascii="Arial" w:hAnsi="Arial" w:cs="Arial"/>
          <w:sz w:val="22"/>
          <w:szCs w:val="22"/>
        </w:rPr>
        <w:t xml:space="preserve">The mother </w:t>
      </w:r>
      <w:r w:rsidR="008924F6">
        <w:rPr>
          <w:rFonts w:ascii="Arial" w:hAnsi="Arial" w:cs="Arial"/>
          <w:sz w:val="22"/>
          <w:szCs w:val="22"/>
        </w:rPr>
        <w:t xml:space="preserve">but not </w:t>
      </w:r>
      <w:r w:rsidR="008924F6" w:rsidRPr="00724E9E">
        <w:rPr>
          <w:rFonts w:ascii="Arial" w:hAnsi="Arial" w:cs="Arial"/>
          <w:sz w:val="22"/>
          <w:szCs w:val="22"/>
        </w:rPr>
        <w:t>the proband</w:t>
      </w:r>
      <w:r w:rsidR="00282208">
        <w:rPr>
          <w:rFonts w:ascii="Arial" w:hAnsi="Arial" w:cs="Arial"/>
          <w:sz w:val="22"/>
          <w:szCs w:val="22"/>
        </w:rPr>
        <w:t xml:space="preserve"> </w:t>
      </w:r>
      <w:r w:rsidR="00282208" w:rsidRPr="003055F8">
        <w:rPr>
          <w:rFonts w:ascii="Arial" w:hAnsi="Arial" w:cs="Arial"/>
          <w:sz w:val="22"/>
          <w:szCs w:val="22"/>
        </w:rPr>
        <w:t>had the</w:t>
      </w:r>
      <w:r w:rsidR="005D630A">
        <w:rPr>
          <w:rFonts w:ascii="Arial" w:hAnsi="Arial" w:cs="Arial"/>
          <w:sz w:val="22"/>
          <w:szCs w:val="22"/>
        </w:rPr>
        <w:t xml:space="preserve"> </w:t>
      </w:r>
      <w:r w:rsidR="005D630A" w:rsidRPr="00724E9E">
        <w:rPr>
          <w:rFonts w:ascii="Arial" w:hAnsi="Arial" w:cs="Arial"/>
          <w:sz w:val="22"/>
          <w:szCs w:val="22"/>
        </w:rPr>
        <w:t>heterozygous</w:t>
      </w:r>
      <w:r w:rsidR="00282208" w:rsidRPr="003055F8">
        <w:rPr>
          <w:rFonts w:ascii="Arial" w:hAnsi="Arial" w:cs="Arial"/>
          <w:sz w:val="22"/>
          <w:szCs w:val="22"/>
        </w:rPr>
        <w:t xml:space="preserve"> </w:t>
      </w:r>
      <w:r w:rsidR="00282208" w:rsidRPr="001C1FB5">
        <w:rPr>
          <w:rFonts w:ascii="Arial" w:hAnsi="Arial" w:cs="Arial"/>
          <w:i/>
          <w:sz w:val="22"/>
          <w:szCs w:val="22"/>
        </w:rPr>
        <w:t>NLRP2</w:t>
      </w:r>
      <w:r w:rsidR="00282208">
        <w:rPr>
          <w:rFonts w:ascii="Arial" w:hAnsi="Arial" w:cs="Arial"/>
          <w:sz w:val="22"/>
          <w:szCs w:val="22"/>
        </w:rPr>
        <w:t xml:space="preserve"> </w:t>
      </w:r>
      <w:r w:rsidR="00282208" w:rsidRPr="003055F8">
        <w:rPr>
          <w:rFonts w:ascii="Arial" w:hAnsi="Arial" w:cs="Arial"/>
          <w:sz w:val="22"/>
          <w:szCs w:val="22"/>
        </w:rPr>
        <w:t xml:space="preserve">variant </w:t>
      </w:r>
      <w:r w:rsidR="009B5C7C">
        <w:rPr>
          <w:rFonts w:ascii="Arial" w:hAnsi="Arial" w:cs="Arial"/>
          <w:sz w:val="22"/>
          <w:szCs w:val="22"/>
        </w:rPr>
        <w:t>p.(</w:t>
      </w:r>
      <w:r w:rsidR="00282208" w:rsidRPr="003055F8">
        <w:rPr>
          <w:rFonts w:ascii="Arial" w:hAnsi="Arial" w:cs="Arial"/>
          <w:sz w:val="22"/>
          <w:szCs w:val="22"/>
        </w:rPr>
        <w:t>P</w:t>
      </w:r>
      <w:r w:rsidR="00401355">
        <w:rPr>
          <w:rFonts w:ascii="Arial" w:hAnsi="Arial" w:cs="Arial"/>
          <w:sz w:val="22"/>
          <w:szCs w:val="22"/>
        </w:rPr>
        <w:t>ro</w:t>
      </w:r>
      <w:r w:rsidR="00282208" w:rsidRPr="003055F8">
        <w:rPr>
          <w:rFonts w:ascii="Arial" w:hAnsi="Arial" w:cs="Arial"/>
          <w:sz w:val="22"/>
          <w:szCs w:val="22"/>
        </w:rPr>
        <w:t>105L</w:t>
      </w:r>
      <w:r w:rsidR="00401355">
        <w:rPr>
          <w:rFonts w:ascii="Arial" w:hAnsi="Arial" w:cs="Arial"/>
          <w:sz w:val="22"/>
          <w:szCs w:val="22"/>
        </w:rPr>
        <w:t>eu</w:t>
      </w:r>
      <w:r w:rsidR="009B5C7C">
        <w:rPr>
          <w:rFonts w:ascii="Arial" w:hAnsi="Arial" w:cs="Arial"/>
          <w:sz w:val="22"/>
          <w:szCs w:val="22"/>
        </w:rPr>
        <w:t>)</w:t>
      </w:r>
      <w:r w:rsidR="00DF5B3A">
        <w:rPr>
          <w:rFonts w:ascii="Arial" w:hAnsi="Arial" w:cs="Arial"/>
          <w:sz w:val="22"/>
          <w:szCs w:val="22"/>
        </w:rPr>
        <w:t>, predicted to be possibly deleterious</w:t>
      </w:r>
      <w:r w:rsidR="00282208" w:rsidRPr="003055F8">
        <w:rPr>
          <w:rFonts w:ascii="Arial" w:hAnsi="Arial" w:cs="Arial"/>
          <w:sz w:val="22"/>
          <w:szCs w:val="22"/>
        </w:rPr>
        <w:t>.</w:t>
      </w:r>
      <w:r w:rsidR="00282208">
        <w:rPr>
          <w:rFonts w:ascii="Arial" w:hAnsi="Arial" w:cs="Arial"/>
          <w:sz w:val="22"/>
          <w:szCs w:val="22"/>
        </w:rPr>
        <w:t xml:space="preserve"> </w:t>
      </w:r>
      <w:r w:rsidR="008924F6">
        <w:rPr>
          <w:rFonts w:ascii="Arial" w:hAnsi="Arial" w:cs="Arial"/>
          <w:sz w:val="22"/>
          <w:szCs w:val="22"/>
          <w:lang w:val="en-US"/>
        </w:rPr>
        <w:t>Proband</w:t>
      </w:r>
      <w:r w:rsidR="008924F6" w:rsidRPr="009A5434">
        <w:rPr>
          <w:rFonts w:ascii="Arial" w:hAnsi="Arial" w:cs="Arial"/>
          <w:sz w:val="22"/>
          <w:szCs w:val="22"/>
          <w:lang w:val="en-US"/>
        </w:rPr>
        <w:t xml:space="preserve"> </w:t>
      </w:r>
      <w:r w:rsidR="00CF4648">
        <w:rPr>
          <w:rFonts w:ascii="Arial" w:hAnsi="Arial" w:cs="Arial"/>
          <w:sz w:val="22"/>
          <w:szCs w:val="22"/>
        </w:rPr>
        <w:t xml:space="preserve">5 </w:t>
      </w:r>
      <w:r w:rsidR="008924F6">
        <w:rPr>
          <w:rFonts w:ascii="Arial" w:hAnsi="Arial" w:cs="Arial"/>
          <w:sz w:val="22"/>
          <w:szCs w:val="22"/>
        </w:rPr>
        <w:t xml:space="preserve">with SRS </w:t>
      </w:r>
      <w:r w:rsidR="008924F6" w:rsidRPr="00724E9E">
        <w:rPr>
          <w:rFonts w:ascii="Arial" w:hAnsi="Arial" w:cs="Arial"/>
          <w:sz w:val="22"/>
          <w:szCs w:val="22"/>
        </w:rPr>
        <w:t>shared with his mother</w:t>
      </w:r>
      <w:r w:rsidR="008924F6">
        <w:rPr>
          <w:rFonts w:ascii="Arial" w:hAnsi="Arial" w:cs="Arial"/>
          <w:sz w:val="22"/>
          <w:szCs w:val="22"/>
        </w:rPr>
        <w:t xml:space="preserve"> t</w:t>
      </w:r>
      <w:r w:rsidR="008924F6" w:rsidRPr="003055F8">
        <w:rPr>
          <w:rFonts w:ascii="Arial" w:hAnsi="Arial" w:cs="Arial"/>
          <w:sz w:val="22"/>
          <w:szCs w:val="22"/>
        </w:rPr>
        <w:t>wo variants</w:t>
      </w:r>
      <w:r w:rsidR="008924F6">
        <w:rPr>
          <w:rFonts w:ascii="Arial" w:hAnsi="Arial" w:cs="Arial"/>
          <w:sz w:val="22"/>
          <w:szCs w:val="22"/>
        </w:rPr>
        <w:t xml:space="preserve"> in </w:t>
      </w:r>
      <w:r w:rsidR="008924F6" w:rsidRPr="00282208">
        <w:rPr>
          <w:rFonts w:ascii="Arial" w:hAnsi="Arial" w:cs="Arial"/>
          <w:i/>
          <w:sz w:val="22"/>
          <w:szCs w:val="22"/>
        </w:rPr>
        <w:t>NLRP2</w:t>
      </w:r>
      <w:r w:rsidR="008924F6">
        <w:rPr>
          <w:rFonts w:ascii="Arial" w:hAnsi="Arial" w:cs="Arial"/>
          <w:sz w:val="22"/>
          <w:szCs w:val="22"/>
        </w:rPr>
        <w:t xml:space="preserve">: </w:t>
      </w:r>
      <w:r w:rsidR="009B5C7C">
        <w:rPr>
          <w:rFonts w:ascii="Arial" w:hAnsi="Arial" w:cs="Arial"/>
          <w:sz w:val="22"/>
          <w:szCs w:val="22"/>
        </w:rPr>
        <w:t>p.(</w:t>
      </w:r>
      <w:r w:rsidR="008924F6">
        <w:rPr>
          <w:rFonts w:ascii="Arial" w:hAnsi="Arial" w:cs="Arial"/>
          <w:sz w:val="22"/>
          <w:szCs w:val="22"/>
        </w:rPr>
        <w:t>S</w:t>
      </w:r>
      <w:r w:rsidR="00401355">
        <w:rPr>
          <w:rFonts w:ascii="Arial" w:hAnsi="Arial" w:cs="Arial"/>
          <w:sz w:val="22"/>
          <w:szCs w:val="22"/>
        </w:rPr>
        <w:t>er</w:t>
      </w:r>
      <w:r w:rsidR="008924F6">
        <w:rPr>
          <w:rFonts w:ascii="Arial" w:hAnsi="Arial" w:cs="Arial"/>
          <w:sz w:val="22"/>
          <w:szCs w:val="22"/>
        </w:rPr>
        <w:t>606P</w:t>
      </w:r>
      <w:r w:rsidR="00401355">
        <w:rPr>
          <w:rFonts w:ascii="Arial" w:hAnsi="Arial" w:cs="Arial"/>
          <w:sz w:val="22"/>
          <w:szCs w:val="22"/>
        </w:rPr>
        <w:t>ro</w:t>
      </w:r>
      <w:r w:rsidR="009B5C7C">
        <w:rPr>
          <w:rFonts w:ascii="Arial" w:hAnsi="Arial" w:cs="Arial"/>
          <w:sz w:val="22"/>
          <w:szCs w:val="22"/>
        </w:rPr>
        <w:t>)</w:t>
      </w:r>
      <w:r w:rsidR="008924F6">
        <w:rPr>
          <w:rFonts w:ascii="Arial" w:hAnsi="Arial" w:cs="Arial"/>
          <w:sz w:val="22"/>
          <w:szCs w:val="22"/>
        </w:rPr>
        <w:t xml:space="preserve"> and </w:t>
      </w:r>
      <w:r w:rsidR="009B5C7C">
        <w:rPr>
          <w:rFonts w:ascii="Arial" w:hAnsi="Arial" w:cs="Arial"/>
          <w:sz w:val="22"/>
          <w:szCs w:val="22"/>
        </w:rPr>
        <w:t>p(</w:t>
      </w:r>
      <w:r w:rsidR="008924F6">
        <w:rPr>
          <w:rFonts w:ascii="Arial" w:hAnsi="Arial" w:cs="Arial"/>
          <w:sz w:val="22"/>
          <w:szCs w:val="22"/>
        </w:rPr>
        <w:t>A</w:t>
      </w:r>
      <w:r w:rsidR="00401355">
        <w:rPr>
          <w:rFonts w:ascii="Arial" w:hAnsi="Arial" w:cs="Arial"/>
          <w:sz w:val="22"/>
          <w:szCs w:val="22"/>
        </w:rPr>
        <w:t>la</w:t>
      </w:r>
      <w:r w:rsidR="008924F6">
        <w:rPr>
          <w:rFonts w:ascii="Arial" w:hAnsi="Arial" w:cs="Arial"/>
          <w:sz w:val="22"/>
          <w:szCs w:val="22"/>
        </w:rPr>
        <w:t>778T</w:t>
      </w:r>
      <w:r w:rsidR="00401355">
        <w:rPr>
          <w:rFonts w:ascii="Arial" w:hAnsi="Arial" w:cs="Arial"/>
          <w:sz w:val="22"/>
          <w:szCs w:val="22"/>
        </w:rPr>
        <w:t>hr</w:t>
      </w:r>
      <w:r w:rsidR="009B5C7C">
        <w:rPr>
          <w:rFonts w:ascii="Arial" w:hAnsi="Arial" w:cs="Arial"/>
          <w:sz w:val="22"/>
          <w:szCs w:val="22"/>
        </w:rPr>
        <w:t>)</w:t>
      </w:r>
      <w:r w:rsidR="005D630A">
        <w:rPr>
          <w:rFonts w:ascii="Arial" w:hAnsi="Arial" w:cs="Arial"/>
          <w:sz w:val="22"/>
          <w:szCs w:val="22"/>
        </w:rPr>
        <w:t>, each heterozygous</w:t>
      </w:r>
      <w:r w:rsidR="008924F6">
        <w:rPr>
          <w:rFonts w:ascii="Arial" w:hAnsi="Arial" w:cs="Arial"/>
          <w:sz w:val="22"/>
          <w:szCs w:val="22"/>
        </w:rPr>
        <w:t xml:space="preserve">; the former was predicted in-silico to be deleterious.  </w:t>
      </w:r>
    </w:p>
    <w:p w14:paraId="6022DDB6" w14:textId="77777777" w:rsidR="00CF4648" w:rsidRPr="00566C75" w:rsidRDefault="00CF4648" w:rsidP="00515128">
      <w:pPr>
        <w:spacing w:line="360" w:lineRule="auto"/>
        <w:outlineLvl w:val="0"/>
        <w:rPr>
          <w:rFonts w:ascii="Arial" w:hAnsi="Arial" w:cs="Arial"/>
          <w:sz w:val="22"/>
          <w:szCs w:val="22"/>
          <w:u w:val="single"/>
        </w:rPr>
      </w:pPr>
      <w:r w:rsidRPr="001E3DF5">
        <w:rPr>
          <w:rFonts w:ascii="Arial" w:hAnsi="Arial" w:cs="Arial"/>
          <w:i/>
          <w:sz w:val="22"/>
          <w:szCs w:val="22"/>
          <w:u w:val="single"/>
        </w:rPr>
        <w:t>NLRP7</w:t>
      </w:r>
    </w:p>
    <w:p w14:paraId="34A085E1" w14:textId="46A8C46B" w:rsidR="00CF4648" w:rsidRPr="008924F6" w:rsidRDefault="00CF4648" w:rsidP="00CF4648">
      <w:pPr>
        <w:spacing w:line="360" w:lineRule="auto"/>
        <w:rPr>
          <w:rFonts w:ascii="Arial" w:hAnsi="Arial" w:cs="Arial"/>
          <w:sz w:val="22"/>
          <w:szCs w:val="22"/>
          <w:lang w:val="en-US"/>
        </w:rPr>
      </w:pPr>
      <w:r>
        <w:rPr>
          <w:rFonts w:ascii="Arial" w:hAnsi="Arial" w:cs="Arial"/>
          <w:sz w:val="22"/>
          <w:szCs w:val="22"/>
          <w:lang w:val="en-US"/>
        </w:rPr>
        <w:t xml:space="preserve">Proband 6 (Figure </w:t>
      </w:r>
      <w:r w:rsidR="009676E6">
        <w:rPr>
          <w:rFonts w:ascii="Arial" w:hAnsi="Arial" w:cs="Arial"/>
          <w:sz w:val="22"/>
          <w:szCs w:val="22"/>
          <w:lang w:val="en-US"/>
        </w:rPr>
        <w:t>1b</w:t>
      </w:r>
      <w:r>
        <w:rPr>
          <w:rFonts w:ascii="Arial" w:hAnsi="Arial" w:cs="Arial"/>
          <w:sz w:val="22"/>
          <w:szCs w:val="22"/>
          <w:lang w:val="en-US"/>
        </w:rPr>
        <w:t xml:space="preserve">) was a fetus ascertained at 19 weeks of gestation with dysmorphic features suggestive for BWS (omphalocele, placental mesenchymal dysplasia) warranting termination; the mother had two further early pregnancy losses. The mother showed </w:t>
      </w:r>
      <w:r w:rsidRPr="00724E9E">
        <w:rPr>
          <w:rFonts w:ascii="Arial" w:hAnsi="Arial" w:cs="Arial"/>
          <w:sz w:val="22"/>
          <w:szCs w:val="22"/>
          <w:lang w:val="en-US"/>
        </w:rPr>
        <w:t>compound heterozygosity</w:t>
      </w:r>
      <w:r>
        <w:rPr>
          <w:rFonts w:ascii="Arial" w:hAnsi="Arial" w:cs="Arial"/>
          <w:sz w:val="22"/>
          <w:szCs w:val="22"/>
          <w:lang w:val="en-US"/>
        </w:rPr>
        <w:t xml:space="preserve"> for two </w:t>
      </w:r>
      <w:r w:rsidRPr="009B165A">
        <w:rPr>
          <w:rFonts w:ascii="Arial" w:hAnsi="Arial" w:cs="Arial"/>
          <w:i/>
          <w:sz w:val="22"/>
          <w:szCs w:val="22"/>
          <w:lang w:val="en-US"/>
        </w:rPr>
        <w:t>NLRP7</w:t>
      </w:r>
      <w:r>
        <w:rPr>
          <w:rFonts w:ascii="Arial" w:hAnsi="Arial" w:cs="Arial"/>
          <w:sz w:val="22"/>
          <w:szCs w:val="22"/>
          <w:lang w:val="en-US"/>
        </w:rPr>
        <w:t xml:space="preserve"> variants, p.(</w:t>
      </w:r>
      <w:r w:rsidRPr="003E6D27">
        <w:rPr>
          <w:rFonts w:ascii="Arial" w:hAnsi="Arial" w:cs="Arial"/>
          <w:sz w:val="22"/>
          <w:szCs w:val="22"/>
          <w:lang w:val="en-US"/>
        </w:rPr>
        <w:t>Arg721Trp</w:t>
      </w:r>
      <w:r>
        <w:rPr>
          <w:rFonts w:ascii="Arial" w:hAnsi="Arial" w:cs="Arial"/>
          <w:sz w:val="22"/>
          <w:szCs w:val="22"/>
          <w:lang w:val="en-US"/>
        </w:rPr>
        <w:t>) and p.(Ile858Thr); the variant p.(Arg721Trp) has been reported in families</w:t>
      </w:r>
      <w:r w:rsidR="0062358F">
        <w:rPr>
          <w:rFonts w:ascii="Arial" w:hAnsi="Arial" w:cs="Arial"/>
          <w:sz w:val="22"/>
          <w:szCs w:val="22"/>
          <w:lang w:val="en-US"/>
        </w:rPr>
        <w:t xml:space="preserve"> with BiHM and recurrent spontaneous abortion</w:t>
      </w:r>
      <w:r>
        <w:rPr>
          <w:rFonts w:ascii="Arial" w:hAnsi="Arial" w:cs="Arial"/>
          <w:sz w:val="22"/>
          <w:szCs w:val="22"/>
          <w:lang w:val="en-US"/>
        </w:rPr>
        <w:t xml:space="preserve">, but the latter’s pathogenicity is </w:t>
      </w:r>
      <w:r w:rsidR="00E40F22">
        <w:rPr>
          <w:rFonts w:ascii="Arial" w:hAnsi="Arial" w:cs="Arial"/>
          <w:sz w:val="22"/>
          <w:szCs w:val="22"/>
          <w:lang w:val="en-US"/>
        </w:rPr>
        <w:t>unclear.</w:t>
      </w:r>
      <w:r>
        <w:rPr>
          <w:rFonts w:ascii="Arial" w:hAnsi="Arial" w:cs="Arial"/>
          <w:sz w:val="22"/>
          <w:szCs w:val="22"/>
          <w:lang w:val="en-US"/>
        </w:rPr>
        <w:t>(</w:t>
      </w:r>
      <w:r w:rsidRPr="00D85F98">
        <w:rPr>
          <w:rFonts w:ascii="Arial" w:hAnsi="Arial" w:cs="Arial"/>
          <w:sz w:val="22"/>
          <w:szCs w:val="22"/>
          <w:lang w:val="en-US"/>
        </w:rPr>
        <w:t>21,22</w:t>
      </w:r>
      <w:r w:rsidR="00E40F22">
        <w:rPr>
          <w:rFonts w:ascii="Arial" w:hAnsi="Arial" w:cs="Arial"/>
          <w:sz w:val="22"/>
          <w:szCs w:val="22"/>
          <w:lang w:val="en-US"/>
        </w:rPr>
        <w:t xml:space="preserve">)  </w:t>
      </w:r>
      <w:r>
        <w:rPr>
          <w:rFonts w:ascii="Arial" w:hAnsi="Arial" w:cs="Arial"/>
          <w:sz w:val="22"/>
          <w:szCs w:val="22"/>
          <w:lang w:val="en-US"/>
        </w:rPr>
        <w:t xml:space="preserve">The sister of Mother 6 was also compound heterozygous for both variants; she experienced recurrent </w:t>
      </w:r>
      <w:r w:rsidR="00E10DE5">
        <w:rPr>
          <w:rFonts w:ascii="Arial" w:hAnsi="Arial" w:cs="Arial"/>
          <w:sz w:val="22"/>
          <w:szCs w:val="22"/>
          <w:lang w:val="en-US"/>
        </w:rPr>
        <w:t>pregnancy losses</w:t>
      </w:r>
      <w:r>
        <w:rPr>
          <w:rFonts w:ascii="Arial" w:hAnsi="Arial" w:cs="Arial"/>
          <w:sz w:val="22"/>
          <w:szCs w:val="22"/>
          <w:lang w:val="en-US"/>
        </w:rPr>
        <w:t xml:space="preserve">, but also had a healthy son. Sanger sequencing of the mother of the two sisters showed the presence of the p.(Arg.721Trp) variant only. </w:t>
      </w:r>
      <w:r w:rsidR="00E40F22">
        <w:rPr>
          <w:rFonts w:ascii="Arial" w:hAnsi="Arial" w:cs="Arial"/>
          <w:sz w:val="22"/>
          <w:szCs w:val="22"/>
          <w:lang w:val="en-US"/>
        </w:rPr>
        <w:t xml:space="preserve"> </w:t>
      </w:r>
      <w:r>
        <w:rPr>
          <w:rFonts w:ascii="Arial" w:hAnsi="Arial" w:cs="Arial"/>
          <w:sz w:val="22"/>
          <w:szCs w:val="22"/>
          <w:lang w:val="en-US"/>
        </w:rPr>
        <w:t>Proband</w:t>
      </w:r>
      <w:r w:rsidRPr="009A5434">
        <w:rPr>
          <w:rFonts w:ascii="Arial" w:hAnsi="Arial" w:cs="Arial"/>
          <w:sz w:val="22"/>
          <w:szCs w:val="22"/>
          <w:lang w:val="en-US"/>
        </w:rPr>
        <w:t xml:space="preserve"> </w:t>
      </w:r>
      <w:r w:rsidR="0044440C">
        <w:rPr>
          <w:rFonts w:ascii="Arial" w:hAnsi="Arial" w:cs="Arial"/>
          <w:sz w:val="22"/>
          <w:szCs w:val="22"/>
          <w:lang w:val="en-US"/>
        </w:rPr>
        <w:t>7</w:t>
      </w:r>
      <w:r w:rsidR="003D0C0A">
        <w:rPr>
          <w:rFonts w:ascii="Arial" w:hAnsi="Arial" w:cs="Arial"/>
          <w:sz w:val="22"/>
          <w:szCs w:val="22"/>
          <w:lang w:val="en-US"/>
        </w:rPr>
        <w:t xml:space="preserve"> </w:t>
      </w:r>
      <w:r>
        <w:rPr>
          <w:rFonts w:ascii="Arial" w:hAnsi="Arial" w:cs="Arial"/>
          <w:sz w:val="22"/>
          <w:szCs w:val="22"/>
          <w:lang w:val="en-US"/>
        </w:rPr>
        <w:t xml:space="preserve">presented with clinical features of both BWS and TNDM.  Her </w:t>
      </w:r>
      <w:r>
        <w:rPr>
          <w:rFonts w:ascii="Arial" w:hAnsi="Arial" w:cs="Arial"/>
          <w:sz w:val="22"/>
          <w:szCs w:val="22"/>
        </w:rPr>
        <w:t>mother had</w:t>
      </w:r>
      <w:r w:rsidRPr="003055F8">
        <w:rPr>
          <w:rFonts w:ascii="Arial" w:hAnsi="Arial" w:cs="Arial"/>
          <w:sz w:val="22"/>
          <w:szCs w:val="22"/>
        </w:rPr>
        <w:t xml:space="preserve"> two </w:t>
      </w:r>
      <w:r w:rsidRPr="00724E9E">
        <w:rPr>
          <w:rFonts w:ascii="Arial" w:hAnsi="Arial" w:cs="Arial"/>
          <w:sz w:val="22"/>
          <w:szCs w:val="22"/>
        </w:rPr>
        <w:t xml:space="preserve">heterozygous </w:t>
      </w:r>
      <w:r w:rsidRPr="00724E9E">
        <w:rPr>
          <w:rFonts w:ascii="Arial" w:hAnsi="Arial" w:cs="Arial"/>
          <w:sz w:val="22"/>
          <w:szCs w:val="22"/>
        </w:rPr>
        <w:lastRenderedPageBreak/>
        <w:t>missense variants</w:t>
      </w:r>
      <w:r>
        <w:rPr>
          <w:rFonts w:ascii="Arial" w:hAnsi="Arial" w:cs="Arial"/>
          <w:sz w:val="22"/>
          <w:szCs w:val="22"/>
        </w:rPr>
        <w:t xml:space="preserve"> within the NACHT domain of </w:t>
      </w:r>
      <w:r w:rsidRPr="007F1630">
        <w:rPr>
          <w:rFonts w:ascii="Arial" w:hAnsi="Arial" w:cs="Arial"/>
          <w:i/>
          <w:sz w:val="22"/>
          <w:szCs w:val="22"/>
        </w:rPr>
        <w:t>NLRP7</w:t>
      </w:r>
      <w:r>
        <w:rPr>
          <w:rFonts w:ascii="Arial" w:hAnsi="Arial" w:cs="Arial"/>
          <w:sz w:val="22"/>
          <w:szCs w:val="22"/>
        </w:rPr>
        <w:t>:  t</w:t>
      </w:r>
      <w:r w:rsidRPr="003055F8">
        <w:rPr>
          <w:rFonts w:ascii="Arial" w:hAnsi="Arial" w:cs="Arial"/>
          <w:sz w:val="22"/>
          <w:szCs w:val="22"/>
        </w:rPr>
        <w:t xml:space="preserve">he novel variant </w:t>
      </w:r>
      <w:r>
        <w:rPr>
          <w:rFonts w:ascii="Arial" w:hAnsi="Arial" w:cs="Arial"/>
          <w:sz w:val="22"/>
          <w:szCs w:val="22"/>
        </w:rPr>
        <w:t>p.(</w:t>
      </w:r>
      <w:r w:rsidRPr="003055F8">
        <w:rPr>
          <w:rFonts w:ascii="Arial" w:hAnsi="Arial" w:cs="Arial"/>
          <w:sz w:val="22"/>
          <w:szCs w:val="22"/>
        </w:rPr>
        <w:t>I</w:t>
      </w:r>
      <w:r>
        <w:rPr>
          <w:rFonts w:ascii="Arial" w:hAnsi="Arial" w:cs="Arial"/>
          <w:sz w:val="22"/>
          <w:szCs w:val="22"/>
        </w:rPr>
        <w:t>le</w:t>
      </w:r>
      <w:r w:rsidRPr="003055F8">
        <w:rPr>
          <w:rFonts w:ascii="Arial" w:hAnsi="Arial" w:cs="Arial"/>
          <w:sz w:val="22"/>
          <w:szCs w:val="22"/>
        </w:rPr>
        <w:t>368M</w:t>
      </w:r>
      <w:r>
        <w:rPr>
          <w:rFonts w:ascii="Arial" w:hAnsi="Arial" w:cs="Arial"/>
          <w:sz w:val="22"/>
          <w:szCs w:val="22"/>
        </w:rPr>
        <w:t>et)</w:t>
      </w:r>
      <w:r w:rsidRPr="003055F8">
        <w:rPr>
          <w:rFonts w:ascii="Arial" w:hAnsi="Arial" w:cs="Arial"/>
          <w:sz w:val="22"/>
          <w:szCs w:val="22"/>
        </w:rPr>
        <w:t xml:space="preserve"> was found </w:t>
      </w:r>
      <w:r w:rsidRPr="00724E9E">
        <w:rPr>
          <w:rFonts w:ascii="Arial" w:hAnsi="Arial" w:cs="Arial"/>
          <w:sz w:val="22"/>
          <w:szCs w:val="22"/>
        </w:rPr>
        <w:t>only in the mother</w:t>
      </w:r>
      <w:r w:rsidRPr="003055F8">
        <w:rPr>
          <w:rFonts w:ascii="Arial" w:hAnsi="Arial" w:cs="Arial"/>
          <w:sz w:val="22"/>
          <w:szCs w:val="22"/>
        </w:rPr>
        <w:t xml:space="preserve">, but </w:t>
      </w:r>
      <w:r>
        <w:rPr>
          <w:rFonts w:ascii="Arial" w:hAnsi="Arial" w:cs="Arial"/>
          <w:sz w:val="22"/>
          <w:szCs w:val="22"/>
        </w:rPr>
        <w:t>p.(Phe</w:t>
      </w:r>
      <w:r w:rsidRPr="003055F8">
        <w:rPr>
          <w:rFonts w:ascii="Arial" w:hAnsi="Arial" w:cs="Arial"/>
          <w:sz w:val="22"/>
          <w:szCs w:val="22"/>
        </w:rPr>
        <w:t>250</w:t>
      </w:r>
      <w:r>
        <w:rPr>
          <w:rFonts w:ascii="Arial" w:hAnsi="Arial" w:cs="Arial"/>
          <w:sz w:val="22"/>
          <w:szCs w:val="22"/>
        </w:rPr>
        <w:t>Cys)</w:t>
      </w:r>
      <w:r w:rsidRPr="003055F8">
        <w:rPr>
          <w:rFonts w:ascii="Arial" w:hAnsi="Arial" w:cs="Arial"/>
          <w:sz w:val="22"/>
          <w:szCs w:val="22"/>
        </w:rPr>
        <w:t xml:space="preserve"> was detected in both mother and proband.  </w:t>
      </w:r>
      <w:r w:rsidRPr="00585557">
        <w:rPr>
          <w:rFonts w:ascii="Arial" w:hAnsi="Arial" w:cs="Arial"/>
          <w:sz w:val="22"/>
          <w:szCs w:val="22"/>
        </w:rPr>
        <w:t xml:space="preserve">Of note, missense mutation </w:t>
      </w:r>
      <w:r>
        <w:rPr>
          <w:rFonts w:ascii="Arial" w:hAnsi="Arial" w:cs="Arial"/>
          <w:sz w:val="22"/>
          <w:szCs w:val="22"/>
        </w:rPr>
        <w:t>of p.(Phe250Cys)</w:t>
      </w:r>
      <w:r w:rsidRPr="00585557">
        <w:rPr>
          <w:rFonts w:ascii="Arial" w:hAnsi="Arial" w:cs="Arial"/>
          <w:sz w:val="22"/>
          <w:szCs w:val="22"/>
        </w:rPr>
        <w:t xml:space="preserve"> </w:t>
      </w:r>
      <w:r>
        <w:rPr>
          <w:rFonts w:ascii="Arial" w:hAnsi="Arial" w:cs="Arial"/>
          <w:sz w:val="22"/>
          <w:szCs w:val="22"/>
        </w:rPr>
        <w:t>is</w:t>
      </w:r>
      <w:r w:rsidRPr="00585557">
        <w:rPr>
          <w:rFonts w:ascii="Arial" w:hAnsi="Arial" w:cs="Arial"/>
          <w:sz w:val="22"/>
          <w:szCs w:val="22"/>
        </w:rPr>
        <w:t xml:space="preserve"> reported in </w:t>
      </w:r>
      <w:r w:rsidR="00E40F22">
        <w:rPr>
          <w:rFonts w:ascii="Arial" w:hAnsi="Arial" w:cs="Arial"/>
          <w:sz w:val="22"/>
          <w:szCs w:val="22"/>
        </w:rPr>
        <w:t>BiHM.</w:t>
      </w:r>
      <w:r>
        <w:rPr>
          <w:rFonts w:ascii="Arial" w:hAnsi="Arial" w:cs="Arial"/>
          <w:sz w:val="22"/>
          <w:szCs w:val="22"/>
        </w:rPr>
        <w:t>(20)</w:t>
      </w:r>
      <w:r w:rsidRPr="003055F8">
        <w:rPr>
          <w:rFonts w:ascii="Arial" w:hAnsi="Arial" w:cs="Arial"/>
          <w:sz w:val="22"/>
          <w:szCs w:val="22"/>
        </w:rPr>
        <w:t xml:space="preserve">  </w:t>
      </w:r>
      <w:r>
        <w:rPr>
          <w:rFonts w:ascii="Arial" w:hAnsi="Arial" w:cs="Arial"/>
          <w:sz w:val="22"/>
          <w:szCs w:val="22"/>
          <w:lang w:val="en-US"/>
        </w:rPr>
        <w:t>Proband</w:t>
      </w:r>
      <w:r w:rsidRPr="009A5434">
        <w:rPr>
          <w:rFonts w:ascii="Arial" w:hAnsi="Arial" w:cs="Arial"/>
          <w:sz w:val="22"/>
          <w:szCs w:val="22"/>
          <w:lang w:val="en-US"/>
        </w:rPr>
        <w:t xml:space="preserve"> </w:t>
      </w:r>
      <w:r w:rsidR="0044440C">
        <w:rPr>
          <w:rFonts w:ascii="Arial" w:hAnsi="Arial" w:cs="Arial"/>
          <w:sz w:val="22"/>
          <w:szCs w:val="22"/>
          <w:lang w:val="en-US"/>
        </w:rPr>
        <w:t>8</w:t>
      </w:r>
      <w:r w:rsidR="0044440C" w:rsidRPr="003055F8">
        <w:rPr>
          <w:rFonts w:ascii="Arial" w:hAnsi="Arial" w:cs="Arial"/>
          <w:sz w:val="22"/>
          <w:szCs w:val="22"/>
        </w:rPr>
        <w:t xml:space="preserve"> </w:t>
      </w:r>
      <w:r>
        <w:rPr>
          <w:rFonts w:ascii="Arial" w:hAnsi="Arial" w:cs="Arial"/>
          <w:sz w:val="22"/>
          <w:szCs w:val="22"/>
        </w:rPr>
        <w:t>had clinical features of SRS</w:t>
      </w:r>
      <w:r>
        <w:rPr>
          <w:rFonts w:ascii="Arial" w:hAnsi="Arial" w:cs="Arial"/>
          <w:sz w:val="22"/>
          <w:szCs w:val="22"/>
          <w:lang w:val="en-US"/>
        </w:rPr>
        <w:t xml:space="preserve">.  </w:t>
      </w:r>
      <w:r>
        <w:rPr>
          <w:rFonts w:ascii="Arial" w:hAnsi="Arial" w:cs="Arial"/>
          <w:sz w:val="22"/>
          <w:szCs w:val="22"/>
        </w:rPr>
        <w:t>T</w:t>
      </w:r>
      <w:r w:rsidRPr="003055F8">
        <w:rPr>
          <w:rFonts w:ascii="Arial" w:hAnsi="Arial" w:cs="Arial"/>
          <w:sz w:val="22"/>
          <w:szCs w:val="22"/>
        </w:rPr>
        <w:t xml:space="preserve">he heterozygous </w:t>
      </w:r>
      <w:r>
        <w:rPr>
          <w:rFonts w:ascii="Arial" w:hAnsi="Arial" w:cs="Arial"/>
          <w:sz w:val="22"/>
          <w:szCs w:val="22"/>
        </w:rPr>
        <w:t>variant</w:t>
      </w:r>
      <w:r w:rsidRPr="003055F8">
        <w:rPr>
          <w:rFonts w:ascii="Arial" w:hAnsi="Arial" w:cs="Arial"/>
          <w:sz w:val="22"/>
          <w:szCs w:val="22"/>
        </w:rPr>
        <w:t xml:space="preserve"> </w:t>
      </w:r>
      <w:r w:rsidRPr="00844995">
        <w:rPr>
          <w:rFonts w:ascii="Arial" w:hAnsi="Arial" w:cs="Arial"/>
          <w:i/>
          <w:sz w:val="22"/>
          <w:szCs w:val="22"/>
        </w:rPr>
        <w:t>NLRP7</w:t>
      </w:r>
      <w:r>
        <w:rPr>
          <w:rFonts w:ascii="Arial" w:hAnsi="Arial" w:cs="Arial"/>
          <w:sz w:val="22"/>
          <w:szCs w:val="22"/>
        </w:rPr>
        <w:t>, p.(</w:t>
      </w:r>
      <w:r w:rsidR="004F3FF7" w:rsidRPr="003055F8">
        <w:rPr>
          <w:rFonts w:ascii="Arial" w:hAnsi="Arial" w:cs="Arial"/>
          <w:sz w:val="22"/>
          <w:szCs w:val="22"/>
        </w:rPr>
        <w:t>A</w:t>
      </w:r>
      <w:r w:rsidR="004F3FF7">
        <w:rPr>
          <w:rFonts w:ascii="Arial" w:hAnsi="Arial" w:cs="Arial"/>
          <w:sz w:val="22"/>
          <w:szCs w:val="22"/>
        </w:rPr>
        <w:t>la719</w:t>
      </w:r>
      <w:r w:rsidR="004F3FF7" w:rsidRPr="003055F8">
        <w:rPr>
          <w:rFonts w:ascii="Arial" w:hAnsi="Arial" w:cs="Arial"/>
          <w:sz w:val="22"/>
          <w:szCs w:val="22"/>
        </w:rPr>
        <w:t>V</w:t>
      </w:r>
      <w:r w:rsidR="004F3FF7">
        <w:rPr>
          <w:rFonts w:ascii="Arial" w:hAnsi="Arial" w:cs="Arial"/>
          <w:sz w:val="22"/>
          <w:szCs w:val="22"/>
        </w:rPr>
        <w:t>al</w:t>
      </w:r>
      <w:r>
        <w:rPr>
          <w:rFonts w:ascii="Arial" w:hAnsi="Arial" w:cs="Arial"/>
          <w:sz w:val="22"/>
          <w:szCs w:val="22"/>
        </w:rPr>
        <w:t xml:space="preserve">), identified in the </w:t>
      </w:r>
      <w:r w:rsidRPr="00724E9E">
        <w:rPr>
          <w:rFonts w:ascii="Arial" w:hAnsi="Arial" w:cs="Arial"/>
          <w:sz w:val="22"/>
          <w:szCs w:val="22"/>
        </w:rPr>
        <w:t>proband and his mother</w:t>
      </w:r>
      <w:r>
        <w:rPr>
          <w:rFonts w:ascii="Arial" w:hAnsi="Arial" w:cs="Arial"/>
          <w:sz w:val="22"/>
          <w:szCs w:val="22"/>
        </w:rPr>
        <w:t>, is predicted as tolerated by in-silico tools, but the same variant was</w:t>
      </w:r>
      <w:r w:rsidRPr="00585557">
        <w:rPr>
          <w:rFonts w:ascii="Arial" w:hAnsi="Arial" w:cs="Arial"/>
          <w:sz w:val="22"/>
          <w:szCs w:val="22"/>
        </w:rPr>
        <w:t xml:space="preserve"> identified in </w:t>
      </w:r>
      <w:r>
        <w:rPr>
          <w:rFonts w:ascii="Arial" w:hAnsi="Arial" w:cs="Arial"/>
          <w:sz w:val="22"/>
          <w:szCs w:val="22"/>
        </w:rPr>
        <w:t xml:space="preserve">a pedigree affected by </w:t>
      </w:r>
      <w:r w:rsidR="00F6665D">
        <w:rPr>
          <w:rFonts w:ascii="Arial" w:hAnsi="Arial" w:cs="Arial"/>
          <w:sz w:val="22"/>
          <w:szCs w:val="22"/>
        </w:rPr>
        <w:t>MLID,</w:t>
      </w:r>
      <w:r>
        <w:rPr>
          <w:rFonts w:ascii="Arial" w:hAnsi="Arial" w:cs="Arial"/>
          <w:sz w:val="22"/>
          <w:szCs w:val="22"/>
        </w:rPr>
        <w:t>(</w:t>
      </w:r>
      <w:r w:rsidR="003D0C0A">
        <w:rPr>
          <w:rFonts w:ascii="Arial" w:hAnsi="Arial" w:cs="Arial"/>
          <w:sz w:val="22"/>
          <w:szCs w:val="22"/>
        </w:rPr>
        <w:t>6</w:t>
      </w:r>
      <w:r>
        <w:rPr>
          <w:rFonts w:ascii="Arial" w:hAnsi="Arial" w:cs="Arial"/>
          <w:sz w:val="22"/>
          <w:szCs w:val="22"/>
        </w:rPr>
        <w:t>)</w:t>
      </w:r>
      <w:r w:rsidRPr="00585557">
        <w:rPr>
          <w:rFonts w:ascii="Arial" w:hAnsi="Arial" w:cs="Arial"/>
          <w:sz w:val="22"/>
          <w:szCs w:val="22"/>
        </w:rPr>
        <w:t xml:space="preserve"> and in a mother who suffered four </w:t>
      </w:r>
      <w:r w:rsidR="00E10DE5">
        <w:rPr>
          <w:rFonts w:ascii="Arial" w:hAnsi="Arial" w:cs="Arial"/>
          <w:sz w:val="22"/>
          <w:szCs w:val="22"/>
        </w:rPr>
        <w:t>pregnancy losses</w:t>
      </w:r>
      <w:r w:rsidR="00F6665D">
        <w:rPr>
          <w:rFonts w:ascii="Arial" w:hAnsi="Arial" w:cs="Arial"/>
          <w:sz w:val="22"/>
          <w:szCs w:val="22"/>
        </w:rPr>
        <w:t>.</w:t>
      </w:r>
      <w:r w:rsidRPr="00585557">
        <w:rPr>
          <w:rFonts w:ascii="Arial" w:hAnsi="Arial" w:cs="Arial"/>
          <w:sz w:val="22"/>
          <w:szCs w:val="22"/>
        </w:rPr>
        <w:t>(</w:t>
      </w:r>
      <w:r w:rsidR="00D85F98">
        <w:rPr>
          <w:rFonts w:ascii="Arial" w:hAnsi="Arial" w:cs="Arial"/>
          <w:sz w:val="22"/>
          <w:szCs w:val="22"/>
        </w:rPr>
        <w:t>23</w:t>
      </w:r>
      <w:r w:rsidRPr="00585557">
        <w:rPr>
          <w:rFonts w:ascii="Arial" w:hAnsi="Arial" w:cs="Arial"/>
          <w:sz w:val="22"/>
          <w:szCs w:val="22"/>
        </w:rPr>
        <w:t>)</w:t>
      </w:r>
      <w:r w:rsidRPr="003055F8">
        <w:rPr>
          <w:rFonts w:ascii="Arial" w:hAnsi="Arial" w:cs="Arial"/>
          <w:sz w:val="22"/>
          <w:szCs w:val="22"/>
        </w:rPr>
        <w:t xml:space="preserve">  </w:t>
      </w:r>
    </w:p>
    <w:p w14:paraId="6D8799C2" w14:textId="77BBD03B" w:rsidR="00B26DBB" w:rsidRPr="00DE49F6" w:rsidRDefault="00B26DBB" w:rsidP="00515128">
      <w:pPr>
        <w:spacing w:line="360" w:lineRule="auto"/>
        <w:outlineLvl w:val="0"/>
        <w:rPr>
          <w:rFonts w:ascii="Arial" w:hAnsi="Arial" w:cs="Arial"/>
          <w:i/>
          <w:sz w:val="22"/>
          <w:szCs w:val="22"/>
          <w:u w:val="single"/>
        </w:rPr>
      </w:pPr>
      <w:r w:rsidRPr="00DE49F6">
        <w:rPr>
          <w:rFonts w:ascii="Arial" w:hAnsi="Arial" w:cs="Arial"/>
          <w:i/>
          <w:sz w:val="22"/>
          <w:szCs w:val="22"/>
          <w:u w:val="single"/>
        </w:rPr>
        <w:t>PADI6</w:t>
      </w:r>
    </w:p>
    <w:p w14:paraId="648FDFF6" w14:textId="1859355F" w:rsidR="00CA4691" w:rsidRDefault="00CA4691" w:rsidP="00324EDF">
      <w:pPr>
        <w:spacing w:line="360" w:lineRule="auto"/>
        <w:rPr>
          <w:rFonts w:ascii="Arial" w:hAnsi="Arial" w:cs="Arial"/>
          <w:sz w:val="22"/>
          <w:szCs w:val="22"/>
        </w:rPr>
      </w:pPr>
      <w:r>
        <w:rPr>
          <w:rFonts w:ascii="Arial" w:hAnsi="Arial" w:cs="Arial"/>
          <w:sz w:val="22"/>
          <w:szCs w:val="22"/>
        </w:rPr>
        <w:t>Proband</w:t>
      </w:r>
      <w:r w:rsidR="00335A9C">
        <w:rPr>
          <w:rFonts w:ascii="Arial" w:hAnsi="Arial" w:cs="Arial"/>
          <w:sz w:val="22"/>
          <w:szCs w:val="22"/>
        </w:rPr>
        <w:t xml:space="preserve"> </w:t>
      </w:r>
      <w:r w:rsidR="0044440C">
        <w:rPr>
          <w:rFonts w:ascii="Arial" w:hAnsi="Arial" w:cs="Arial"/>
          <w:sz w:val="22"/>
          <w:szCs w:val="22"/>
        </w:rPr>
        <w:t xml:space="preserve">9 </w:t>
      </w:r>
      <w:r w:rsidR="00324EDF">
        <w:rPr>
          <w:rFonts w:ascii="Arial" w:hAnsi="Arial" w:cs="Arial"/>
          <w:sz w:val="22"/>
          <w:szCs w:val="22"/>
        </w:rPr>
        <w:t xml:space="preserve">was clinically diagnosed in infancy with SRS, but features of </w:t>
      </w:r>
      <w:r w:rsidR="0062358F">
        <w:rPr>
          <w:rFonts w:ascii="Arial" w:hAnsi="Arial" w:cs="Arial"/>
          <w:sz w:val="22"/>
          <w:szCs w:val="22"/>
        </w:rPr>
        <w:t xml:space="preserve">Temple Syndrome </w:t>
      </w:r>
      <w:r w:rsidR="00324EDF">
        <w:rPr>
          <w:rFonts w:ascii="Arial" w:hAnsi="Arial" w:cs="Arial"/>
          <w:sz w:val="22"/>
          <w:szCs w:val="22"/>
        </w:rPr>
        <w:t xml:space="preserve">emerged in childhood. </w:t>
      </w:r>
      <w:r>
        <w:rPr>
          <w:rFonts w:ascii="Arial" w:hAnsi="Arial" w:cs="Arial"/>
          <w:sz w:val="22"/>
          <w:szCs w:val="22"/>
        </w:rPr>
        <w:t xml:space="preserve">Her </w:t>
      </w:r>
      <w:r w:rsidRPr="003055F8">
        <w:rPr>
          <w:rFonts w:ascii="Arial" w:hAnsi="Arial" w:cs="Arial"/>
          <w:sz w:val="22"/>
          <w:szCs w:val="22"/>
        </w:rPr>
        <w:t xml:space="preserve">mother had two </w:t>
      </w:r>
      <w:r w:rsidR="005D630A" w:rsidRPr="00724E9E">
        <w:rPr>
          <w:rFonts w:ascii="Arial" w:hAnsi="Arial" w:cs="Arial"/>
          <w:sz w:val="22"/>
          <w:szCs w:val="22"/>
        </w:rPr>
        <w:t>heterozygous</w:t>
      </w:r>
      <w:r w:rsidR="005D630A">
        <w:rPr>
          <w:rFonts w:ascii="Arial" w:hAnsi="Arial" w:cs="Arial"/>
          <w:sz w:val="22"/>
          <w:szCs w:val="22"/>
        </w:rPr>
        <w:t xml:space="preserve"> </w:t>
      </w:r>
      <w:r w:rsidRPr="003055F8">
        <w:rPr>
          <w:rFonts w:ascii="Arial" w:hAnsi="Arial" w:cs="Arial"/>
          <w:sz w:val="22"/>
          <w:szCs w:val="22"/>
        </w:rPr>
        <w:t xml:space="preserve">variants in </w:t>
      </w:r>
      <w:r w:rsidRPr="001B7067">
        <w:rPr>
          <w:rFonts w:ascii="Arial" w:hAnsi="Arial" w:cs="Arial"/>
          <w:i/>
          <w:sz w:val="22"/>
          <w:szCs w:val="22"/>
        </w:rPr>
        <w:t>PADI6</w:t>
      </w:r>
      <w:r w:rsidRPr="003055F8">
        <w:rPr>
          <w:rFonts w:ascii="Arial" w:hAnsi="Arial" w:cs="Arial"/>
          <w:sz w:val="22"/>
          <w:szCs w:val="22"/>
        </w:rPr>
        <w:t xml:space="preserve">: </w:t>
      </w:r>
      <w:r w:rsidR="005F34D6">
        <w:rPr>
          <w:rFonts w:ascii="Arial" w:hAnsi="Arial" w:cs="Arial"/>
          <w:sz w:val="22"/>
          <w:szCs w:val="22"/>
        </w:rPr>
        <w:t>p.(</w:t>
      </w:r>
      <w:r w:rsidR="00401355">
        <w:rPr>
          <w:rFonts w:ascii="Arial" w:hAnsi="Arial" w:cs="Arial"/>
          <w:sz w:val="22"/>
          <w:szCs w:val="22"/>
        </w:rPr>
        <w:t>Arg</w:t>
      </w:r>
      <w:r w:rsidRPr="003055F8">
        <w:rPr>
          <w:rFonts w:ascii="Arial" w:hAnsi="Arial" w:cs="Arial"/>
          <w:sz w:val="22"/>
          <w:szCs w:val="22"/>
        </w:rPr>
        <w:t>301</w:t>
      </w:r>
      <w:r w:rsidR="00401355">
        <w:rPr>
          <w:rFonts w:ascii="Arial" w:hAnsi="Arial" w:cs="Arial"/>
          <w:sz w:val="22"/>
          <w:szCs w:val="22"/>
        </w:rPr>
        <w:t>Gln</w:t>
      </w:r>
      <w:r w:rsidR="005F34D6">
        <w:rPr>
          <w:rFonts w:ascii="Arial" w:hAnsi="Arial" w:cs="Arial"/>
          <w:sz w:val="22"/>
          <w:szCs w:val="22"/>
        </w:rPr>
        <w:t>)</w:t>
      </w:r>
      <w:r w:rsidRPr="003055F8">
        <w:rPr>
          <w:rFonts w:ascii="Arial" w:hAnsi="Arial" w:cs="Arial"/>
          <w:sz w:val="22"/>
          <w:szCs w:val="22"/>
        </w:rPr>
        <w:t xml:space="preserve">, and </w:t>
      </w:r>
      <w:r w:rsidR="005F34D6">
        <w:rPr>
          <w:rFonts w:ascii="Arial" w:hAnsi="Arial" w:cs="Arial"/>
          <w:sz w:val="22"/>
          <w:szCs w:val="22"/>
        </w:rPr>
        <w:t>p.(</w:t>
      </w:r>
      <w:r w:rsidRPr="003055F8">
        <w:rPr>
          <w:rFonts w:ascii="Arial" w:hAnsi="Arial" w:cs="Arial"/>
          <w:sz w:val="22"/>
          <w:szCs w:val="22"/>
        </w:rPr>
        <w:t>P</w:t>
      </w:r>
      <w:r w:rsidR="00401355">
        <w:rPr>
          <w:rFonts w:ascii="Arial" w:hAnsi="Arial" w:cs="Arial"/>
          <w:sz w:val="22"/>
          <w:szCs w:val="22"/>
        </w:rPr>
        <w:t>ro</w:t>
      </w:r>
      <w:r w:rsidRPr="003055F8">
        <w:rPr>
          <w:rFonts w:ascii="Arial" w:hAnsi="Arial" w:cs="Arial"/>
          <w:sz w:val="22"/>
          <w:szCs w:val="22"/>
        </w:rPr>
        <w:t>433L</w:t>
      </w:r>
      <w:r w:rsidR="00401355">
        <w:rPr>
          <w:rFonts w:ascii="Arial" w:hAnsi="Arial" w:cs="Arial"/>
          <w:sz w:val="22"/>
          <w:szCs w:val="22"/>
        </w:rPr>
        <w:t>eu</w:t>
      </w:r>
      <w:r w:rsidR="005F34D6">
        <w:rPr>
          <w:rFonts w:ascii="Arial" w:hAnsi="Arial" w:cs="Arial"/>
          <w:sz w:val="22"/>
          <w:szCs w:val="22"/>
        </w:rPr>
        <w:t>)</w:t>
      </w:r>
      <w:r w:rsidR="00DF5B3A">
        <w:rPr>
          <w:rFonts w:ascii="Arial" w:hAnsi="Arial" w:cs="Arial"/>
          <w:sz w:val="22"/>
          <w:szCs w:val="22"/>
        </w:rPr>
        <w:t>, both predicted to be deleterious</w:t>
      </w:r>
      <w:r w:rsidRPr="003055F8">
        <w:rPr>
          <w:rFonts w:ascii="Arial" w:hAnsi="Arial" w:cs="Arial"/>
          <w:sz w:val="22"/>
          <w:szCs w:val="22"/>
        </w:rPr>
        <w:t xml:space="preserve">.  </w:t>
      </w:r>
      <w:r w:rsidR="00844995" w:rsidRPr="00724E9E">
        <w:rPr>
          <w:rFonts w:ascii="Arial" w:hAnsi="Arial" w:cs="Arial"/>
          <w:sz w:val="22"/>
          <w:szCs w:val="22"/>
        </w:rPr>
        <w:t xml:space="preserve">No DNA sample </w:t>
      </w:r>
      <w:r w:rsidRPr="00724E9E">
        <w:rPr>
          <w:rFonts w:ascii="Arial" w:hAnsi="Arial" w:cs="Arial"/>
          <w:sz w:val="22"/>
          <w:szCs w:val="22"/>
        </w:rPr>
        <w:t xml:space="preserve">from </w:t>
      </w:r>
      <w:r w:rsidR="00A4744F" w:rsidRPr="00724E9E">
        <w:rPr>
          <w:rFonts w:ascii="Arial" w:hAnsi="Arial" w:cs="Arial"/>
          <w:sz w:val="22"/>
          <w:szCs w:val="22"/>
        </w:rPr>
        <w:t xml:space="preserve">the </w:t>
      </w:r>
      <w:r w:rsidR="008B5D3C" w:rsidRPr="00724E9E">
        <w:rPr>
          <w:rFonts w:ascii="Arial" w:hAnsi="Arial" w:cs="Arial"/>
          <w:sz w:val="22"/>
          <w:szCs w:val="22"/>
        </w:rPr>
        <w:t>proband</w:t>
      </w:r>
      <w:r w:rsidR="008B5D3C">
        <w:rPr>
          <w:rFonts w:ascii="Arial" w:hAnsi="Arial" w:cs="Arial"/>
          <w:sz w:val="22"/>
          <w:szCs w:val="22"/>
        </w:rPr>
        <w:t xml:space="preserve"> </w:t>
      </w:r>
      <w:r w:rsidRPr="003055F8">
        <w:rPr>
          <w:rFonts w:ascii="Arial" w:hAnsi="Arial" w:cs="Arial"/>
          <w:sz w:val="22"/>
          <w:szCs w:val="22"/>
        </w:rPr>
        <w:t xml:space="preserve">was available to determine </w:t>
      </w:r>
      <w:r>
        <w:rPr>
          <w:rFonts w:ascii="Arial" w:hAnsi="Arial" w:cs="Arial"/>
          <w:sz w:val="22"/>
          <w:szCs w:val="22"/>
        </w:rPr>
        <w:t xml:space="preserve">inheritance of </w:t>
      </w:r>
      <w:r w:rsidRPr="003055F8">
        <w:rPr>
          <w:rFonts w:ascii="Arial" w:hAnsi="Arial" w:cs="Arial"/>
          <w:sz w:val="22"/>
          <w:szCs w:val="22"/>
        </w:rPr>
        <w:t xml:space="preserve">either variant. </w:t>
      </w:r>
      <w:r>
        <w:rPr>
          <w:rFonts w:ascii="Arial" w:hAnsi="Arial" w:cs="Arial"/>
          <w:sz w:val="22"/>
          <w:szCs w:val="22"/>
        </w:rPr>
        <w:t xml:space="preserve"> Proband</w:t>
      </w:r>
      <w:r w:rsidR="00335A9C">
        <w:rPr>
          <w:rFonts w:ascii="Arial" w:hAnsi="Arial" w:cs="Arial"/>
          <w:sz w:val="22"/>
          <w:szCs w:val="22"/>
        </w:rPr>
        <w:t xml:space="preserve"> </w:t>
      </w:r>
      <w:r w:rsidR="0044440C">
        <w:rPr>
          <w:rFonts w:ascii="Arial" w:hAnsi="Arial" w:cs="Arial"/>
          <w:sz w:val="22"/>
          <w:szCs w:val="22"/>
        </w:rPr>
        <w:t xml:space="preserve">10 </w:t>
      </w:r>
      <w:r>
        <w:rPr>
          <w:rFonts w:ascii="Arial" w:hAnsi="Arial" w:cs="Arial"/>
          <w:sz w:val="22"/>
          <w:szCs w:val="22"/>
        </w:rPr>
        <w:t>showed features of BWS</w:t>
      </w:r>
      <w:r w:rsidR="001E3DF5">
        <w:rPr>
          <w:rFonts w:ascii="Arial" w:hAnsi="Arial" w:cs="Arial"/>
          <w:sz w:val="22"/>
          <w:szCs w:val="22"/>
          <w:lang w:val="en-US"/>
        </w:rPr>
        <w:t>.</w:t>
      </w:r>
      <w:r>
        <w:rPr>
          <w:rFonts w:ascii="Arial" w:hAnsi="Arial" w:cs="Arial"/>
          <w:sz w:val="22"/>
          <w:szCs w:val="22"/>
          <w:lang w:val="en-US"/>
        </w:rPr>
        <w:t xml:space="preserve">  His mother had two </w:t>
      </w:r>
      <w:r w:rsidR="005D630A" w:rsidRPr="00724E9E">
        <w:rPr>
          <w:rFonts w:ascii="Arial" w:hAnsi="Arial" w:cs="Arial"/>
          <w:sz w:val="22"/>
          <w:szCs w:val="22"/>
          <w:lang w:val="en-US"/>
        </w:rPr>
        <w:t>heterozygous</w:t>
      </w:r>
      <w:r w:rsidR="005D630A">
        <w:rPr>
          <w:rFonts w:ascii="Arial" w:hAnsi="Arial" w:cs="Arial"/>
          <w:sz w:val="22"/>
          <w:szCs w:val="22"/>
          <w:lang w:val="en-US"/>
        </w:rPr>
        <w:t xml:space="preserve"> </w:t>
      </w:r>
      <w:r>
        <w:rPr>
          <w:rFonts w:ascii="Arial" w:hAnsi="Arial" w:cs="Arial"/>
          <w:sz w:val="22"/>
          <w:szCs w:val="22"/>
          <w:lang w:val="en-US"/>
        </w:rPr>
        <w:t xml:space="preserve">variants in </w:t>
      </w:r>
      <w:r w:rsidRPr="00324EDF">
        <w:rPr>
          <w:rFonts w:ascii="Arial" w:hAnsi="Arial" w:cs="Arial"/>
          <w:i/>
          <w:sz w:val="22"/>
          <w:szCs w:val="22"/>
          <w:lang w:val="en-US"/>
        </w:rPr>
        <w:t>PADI6</w:t>
      </w:r>
      <w:r>
        <w:rPr>
          <w:rFonts w:ascii="Arial" w:hAnsi="Arial" w:cs="Arial"/>
          <w:sz w:val="22"/>
          <w:szCs w:val="22"/>
          <w:lang w:val="en-US"/>
        </w:rPr>
        <w:t xml:space="preserve">: </w:t>
      </w:r>
      <w:r w:rsidR="005F34D6">
        <w:rPr>
          <w:rFonts w:ascii="Arial" w:hAnsi="Arial" w:cs="Arial"/>
          <w:sz w:val="22"/>
          <w:szCs w:val="22"/>
          <w:lang w:val="en-US"/>
        </w:rPr>
        <w:t>p.(</w:t>
      </w:r>
      <w:r w:rsidRPr="003055F8">
        <w:rPr>
          <w:rFonts w:ascii="Arial" w:hAnsi="Arial" w:cs="Arial"/>
          <w:sz w:val="22"/>
          <w:szCs w:val="22"/>
        </w:rPr>
        <w:t>L</w:t>
      </w:r>
      <w:r w:rsidR="00401355">
        <w:rPr>
          <w:rFonts w:ascii="Arial" w:hAnsi="Arial" w:cs="Arial"/>
          <w:sz w:val="22"/>
          <w:szCs w:val="22"/>
        </w:rPr>
        <w:t>eu</w:t>
      </w:r>
      <w:r w:rsidRPr="003055F8">
        <w:rPr>
          <w:rFonts w:ascii="Arial" w:hAnsi="Arial" w:cs="Arial"/>
          <w:sz w:val="22"/>
          <w:szCs w:val="22"/>
        </w:rPr>
        <w:t>375S</w:t>
      </w:r>
      <w:r w:rsidR="00401355">
        <w:rPr>
          <w:rFonts w:ascii="Arial" w:hAnsi="Arial" w:cs="Arial"/>
          <w:sz w:val="22"/>
          <w:szCs w:val="22"/>
        </w:rPr>
        <w:t>er</w:t>
      </w:r>
      <w:r w:rsidR="005F34D6">
        <w:rPr>
          <w:rFonts w:ascii="Arial" w:hAnsi="Arial" w:cs="Arial"/>
          <w:sz w:val="22"/>
          <w:szCs w:val="22"/>
        </w:rPr>
        <w:t>)</w:t>
      </w:r>
      <w:r w:rsidRPr="003055F8">
        <w:rPr>
          <w:rFonts w:ascii="Arial" w:hAnsi="Arial" w:cs="Arial"/>
          <w:sz w:val="22"/>
          <w:szCs w:val="22"/>
        </w:rPr>
        <w:t xml:space="preserve">, </w:t>
      </w:r>
      <w:r w:rsidRPr="00724E9E">
        <w:rPr>
          <w:rFonts w:ascii="Arial" w:hAnsi="Arial" w:cs="Arial"/>
          <w:sz w:val="22"/>
          <w:szCs w:val="22"/>
        </w:rPr>
        <w:t>not inherited</w:t>
      </w:r>
      <w:r w:rsidRPr="003055F8">
        <w:rPr>
          <w:rFonts w:ascii="Arial" w:hAnsi="Arial" w:cs="Arial"/>
          <w:sz w:val="22"/>
          <w:szCs w:val="22"/>
        </w:rPr>
        <w:t xml:space="preserve"> by her son</w:t>
      </w:r>
      <w:r>
        <w:rPr>
          <w:rFonts w:ascii="Arial" w:hAnsi="Arial" w:cs="Arial"/>
          <w:sz w:val="22"/>
          <w:szCs w:val="22"/>
        </w:rPr>
        <w:t xml:space="preserve"> and predicted </w:t>
      </w:r>
      <w:r w:rsidR="00966C55">
        <w:rPr>
          <w:rFonts w:ascii="Arial" w:hAnsi="Arial" w:cs="Arial"/>
          <w:sz w:val="22"/>
          <w:szCs w:val="22"/>
        </w:rPr>
        <w:t xml:space="preserve">as </w:t>
      </w:r>
      <w:r>
        <w:rPr>
          <w:rFonts w:ascii="Arial" w:hAnsi="Arial" w:cs="Arial"/>
          <w:sz w:val="22"/>
          <w:szCs w:val="22"/>
        </w:rPr>
        <w:t>deleterious</w:t>
      </w:r>
      <w:r w:rsidR="00966C55">
        <w:rPr>
          <w:rFonts w:ascii="Arial" w:hAnsi="Arial" w:cs="Arial"/>
          <w:sz w:val="22"/>
          <w:szCs w:val="22"/>
        </w:rPr>
        <w:t>,</w:t>
      </w:r>
      <w:r w:rsidR="00657B79">
        <w:rPr>
          <w:rFonts w:ascii="Arial" w:hAnsi="Arial" w:cs="Arial"/>
          <w:sz w:val="22"/>
          <w:szCs w:val="22"/>
        </w:rPr>
        <w:t xml:space="preserve"> and </w:t>
      </w:r>
      <w:r w:rsidR="005F34D6">
        <w:rPr>
          <w:rFonts w:ascii="Arial" w:hAnsi="Arial" w:cs="Arial"/>
          <w:sz w:val="22"/>
          <w:szCs w:val="22"/>
        </w:rPr>
        <w:t>p.(</w:t>
      </w:r>
      <w:r w:rsidR="00401355">
        <w:rPr>
          <w:rFonts w:ascii="Arial" w:hAnsi="Arial" w:cs="Arial"/>
          <w:sz w:val="22"/>
          <w:szCs w:val="22"/>
        </w:rPr>
        <w:t>Asp</w:t>
      </w:r>
      <w:r w:rsidR="00657B79">
        <w:rPr>
          <w:rFonts w:ascii="Arial" w:hAnsi="Arial" w:cs="Arial"/>
          <w:sz w:val="22"/>
          <w:szCs w:val="22"/>
        </w:rPr>
        <w:t>547</w:t>
      </w:r>
      <w:r w:rsidR="00401355">
        <w:rPr>
          <w:rFonts w:ascii="Arial" w:hAnsi="Arial" w:cs="Arial"/>
          <w:sz w:val="22"/>
          <w:szCs w:val="22"/>
        </w:rPr>
        <w:t>Asn</w:t>
      </w:r>
      <w:r w:rsidR="005F34D6">
        <w:rPr>
          <w:rFonts w:ascii="Arial" w:hAnsi="Arial" w:cs="Arial"/>
          <w:sz w:val="22"/>
          <w:szCs w:val="22"/>
        </w:rPr>
        <w:t>)</w:t>
      </w:r>
      <w:r w:rsidR="00657B79">
        <w:rPr>
          <w:rFonts w:ascii="Arial" w:hAnsi="Arial" w:cs="Arial"/>
          <w:sz w:val="22"/>
          <w:szCs w:val="22"/>
        </w:rPr>
        <w:t>, predicted as benign and inherited by her son</w:t>
      </w:r>
      <w:r w:rsidRPr="003055F8">
        <w:rPr>
          <w:rFonts w:ascii="Arial" w:hAnsi="Arial" w:cs="Arial"/>
          <w:sz w:val="22"/>
          <w:szCs w:val="22"/>
        </w:rPr>
        <w:t xml:space="preserve">.  </w:t>
      </w:r>
      <w:r w:rsidR="00873EA4">
        <w:rPr>
          <w:rFonts w:ascii="Arial" w:hAnsi="Arial" w:cs="Arial"/>
          <w:sz w:val="22"/>
          <w:szCs w:val="22"/>
        </w:rPr>
        <w:t xml:space="preserve">Proband </w:t>
      </w:r>
      <w:r w:rsidR="0044440C">
        <w:rPr>
          <w:rFonts w:ascii="Arial" w:hAnsi="Arial" w:cs="Arial"/>
          <w:sz w:val="22"/>
          <w:szCs w:val="22"/>
        </w:rPr>
        <w:t>11</w:t>
      </w:r>
      <w:r w:rsidR="00873EA4">
        <w:rPr>
          <w:rFonts w:ascii="Arial" w:hAnsi="Arial" w:cs="Arial"/>
          <w:sz w:val="22"/>
          <w:szCs w:val="22"/>
        </w:rPr>
        <w:t xml:space="preserve"> </w:t>
      </w:r>
      <w:r w:rsidR="005F34D6">
        <w:rPr>
          <w:rFonts w:ascii="Arial" w:hAnsi="Arial" w:cs="Arial"/>
          <w:sz w:val="22"/>
          <w:szCs w:val="22"/>
        </w:rPr>
        <w:t xml:space="preserve">was referred with clinical features reminiscent </w:t>
      </w:r>
      <w:r w:rsidR="00C715FB">
        <w:rPr>
          <w:rFonts w:ascii="Arial" w:hAnsi="Arial" w:cs="Arial"/>
          <w:sz w:val="22"/>
          <w:szCs w:val="22"/>
        </w:rPr>
        <w:t>of</w:t>
      </w:r>
      <w:r w:rsidR="005F34D6">
        <w:rPr>
          <w:rFonts w:ascii="Arial" w:hAnsi="Arial" w:cs="Arial"/>
          <w:sz w:val="22"/>
          <w:szCs w:val="22"/>
        </w:rPr>
        <w:t xml:space="preserve"> SRS. </w:t>
      </w:r>
      <w:r w:rsidR="00873EA4">
        <w:rPr>
          <w:rFonts w:ascii="Arial" w:hAnsi="Arial" w:cs="Arial"/>
          <w:sz w:val="22"/>
          <w:szCs w:val="22"/>
        </w:rPr>
        <w:t xml:space="preserve">The </w:t>
      </w:r>
      <w:r w:rsidR="00873EA4" w:rsidRPr="00724E9E">
        <w:rPr>
          <w:rFonts w:ascii="Arial" w:hAnsi="Arial" w:cs="Arial"/>
          <w:sz w:val="22"/>
          <w:szCs w:val="22"/>
        </w:rPr>
        <w:t>maternal heterozygo</w:t>
      </w:r>
      <w:r w:rsidR="00873EA4">
        <w:rPr>
          <w:rFonts w:ascii="Arial" w:hAnsi="Arial" w:cs="Arial"/>
          <w:sz w:val="22"/>
          <w:szCs w:val="22"/>
        </w:rPr>
        <w:t xml:space="preserve">us variant </w:t>
      </w:r>
      <w:r w:rsidR="005F34D6">
        <w:rPr>
          <w:rFonts w:ascii="Arial" w:hAnsi="Arial" w:cs="Arial"/>
          <w:sz w:val="22"/>
          <w:szCs w:val="22"/>
        </w:rPr>
        <w:t>p.(</w:t>
      </w:r>
      <w:r w:rsidR="00873EA4">
        <w:rPr>
          <w:rFonts w:ascii="Arial" w:hAnsi="Arial" w:cs="Arial"/>
          <w:sz w:val="22"/>
          <w:szCs w:val="22"/>
        </w:rPr>
        <w:t>Asp349Gly</w:t>
      </w:r>
      <w:r w:rsidR="005F34D6">
        <w:rPr>
          <w:rFonts w:ascii="Arial" w:hAnsi="Arial" w:cs="Arial"/>
          <w:sz w:val="22"/>
          <w:szCs w:val="22"/>
        </w:rPr>
        <w:t>)</w:t>
      </w:r>
      <w:r w:rsidR="00873EA4">
        <w:rPr>
          <w:rFonts w:ascii="Arial" w:hAnsi="Arial" w:cs="Arial"/>
          <w:sz w:val="22"/>
          <w:szCs w:val="22"/>
        </w:rPr>
        <w:t xml:space="preserve"> was </w:t>
      </w:r>
      <w:r w:rsidR="009676E6">
        <w:rPr>
          <w:rFonts w:ascii="Arial" w:hAnsi="Arial" w:cs="Arial"/>
          <w:sz w:val="22"/>
          <w:szCs w:val="22"/>
        </w:rPr>
        <w:t xml:space="preserve">identified; this was </w:t>
      </w:r>
      <w:r w:rsidR="00873EA4" w:rsidRPr="00724E9E">
        <w:rPr>
          <w:rFonts w:ascii="Arial" w:hAnsi="Arial" w:cs="Arial"/>
          <w:sz w:val="22"/>
          <w:szCs w:val="22"/>
        </w:rPr>
        <w:t>not</w:t>
      </w:r>
      <w:r w:rsidR="00873EA4">
        <w:rPr>
          <w:rFonts w:ascii="Arial" w:hAnsi="Arial" w:cs="Arial"/>
          <w:sz w:val="22"/>
          <w:szCs w:val="22"/>
        </w:rPr>
        <w:t xml:space="preserve"> inherited by the child.</w:t>
      </w:r>
      <w:r w:rsidR="0048368F">
        <w:rPr>
          <w:rFonts w:ascii="Arial" w:hAnsi="Arial" w:cs="Arial"/>
          <w:sz w:val="22"/>
          <w:szCs w:val="22"/>
        </w:rPr>
        <w:t xml:space="preserve">  Proband 12 was ascertained with a clinical presentation of SRS; in his mother</w:t>
      </w:r>
      <w:r w:rsidR="005D630A">
        <w:rPr>
          <w:rFonts w:ascii="Arial" w:hAnsi="Arial" w:cs="Arial"/>
          <w:sz w:val="22"/>
          <w:szCs w:val="22"/>
        </w:rPr>
        <w:t xml:space="preserve"> but not in him</w:t>
      </w:r>
      <w:r w:rsidR="0048368F">
        <w:rPr>
          <w:rFonts w:ascii="Arial" w:hAnsi="Arial" w:cs="Arial"/>
          <w:sz w:val="22"/>
          <w:szCs w:val="22"/>
        </w:rPr>
        <w:t xml:space="preserve">, the </w:t>
      </w:r>
      <w:r w:rsidR="005D630A" w:rsidRPr="00724E9E">
        <w:rPr>
          <w:rFonts w:ascii="Arial" w:hAnsi="Arial" w:cs="Arial"/>
          <w:i/>
          <w:sz w:val="22"/>
          <w:szCs w:val="22"/>
        </w:rPr>
        <w:t>PADI6</w:t>
      </w:r>
      <w:r w:rsidR="005D630A">
        <w:rPr>
          <w:rFonts w:ascii="Arial" w:hAnsi="Arial" w:cs="Arial"/>
          <w:sz w:val="22"/>
          <w:szCs w:val="22"/>
        </w:rPr>
        <w:t xml:space="preserve"> </w:t>
      </w:r>
      <w:r w:rsidR="0048368F">
        <w:rPr>
          <w:rFonts w:ascii="Arial" w:hAnsi="Arial" w:cs="Arial"/>
          <w:sz w:val="22"/>
          <w:szCs w:val="22"/>
        </w:rPr>
        <w:t xml:space="preserve">variant p.(Lys145Glu) was </w:t>
      </w:r>
      <w:r w:rsidR="005D630A">
        <w:rPr>
          <w:rFonts w:ascii="Arial" w:hAnsi="Arial" w:cs="Arial"/>
          <w:sz w:val="22"/>
          <w:szCs w:val="22"/>
        </w:rPr>
        <w:t xml:space="preserve">present </w:t>
      </w:r>
      <w:r w:rsidR="005D630A" w:rsidRPr="00724E9E">
        <w:rPr>
          <w:rFonts w:ascii="Arial" w:hAnsi="Arial" w:cs="Arial"/>
          <w:sz w:val="22"/>
          <w:szCs w:val="22"/>
        </w:rPr>
        <w:t>heterozygously</w:t>
      </w:r>
      <w:r w:rsidR="0048368F">
        <w:rPr>
          <w:rFonts w:ascii="Arial" w:hAnsi="Arial" w:cs="Arial"/>
          <w:sz w:val="22"/>
          <w:szCs w:val="22"/>
        </w:rPr>
        <w:t>.</w:t>
      </w:r>
    </w:p>
    <w:p w14:paraId="70790256" w14:textId="276A47FF" w:rsidR="0058572C" w:rsidRDefault="0058572C" w:rsidP="00515128">
      <w:pPr>
        <w:spacing w:line="360" w:lineRule="auto"/>
        <w:outlineLvl w:val="0"/>
        <w:rPr>
          <w:rFonts w:ascii="Arial" w:hAnsi="Arial" w:cs="Arial"/>
          <w:sz w:val="22"/>
          <w:szCs w:val="22"/>
        </w:rPr>
      </w:pPr>
      <w:r w:rsidRPr="00844995">
        <w:rPr>
          <w:rFonts w:ascii="Arial" w:hAnsi="Arial" w:cs="Arial"/>
          <w:i/>
          <w:sz w:val="22"/>
          <w:szCs w:val="22"/>
          <w:u w:val="single"/>
        </w:rPr>
        <w:t>OOEP</w:t>
      </w:r>
      <w:r w:rsidR="000843DD">
        <w:rPr>
          <w:rFonts w:ascii="Arial" w:hAnsi="Arial" w:cs="Arial"/>
          <w:i/>
          <w:sz w:val="22"/>
          <w:szCs w:val="22"/>
          <w:u w:val="single"/>
        </w:rPr>
        <w:t xml:space="preserve">, UHRF1 </w:t>
      </w:r>
      <w:r w:rsidR="000843DD" w:rsidRPr="00DE49F6">
        <w:rPr>
          <w:rFonts w:ascii="Arial" w:hAnsi="Arial" w:cs="Arial"/>
          <w:sz w:val="22"/>
          <w:szCs w:val="22"/>
          <w:u w:val="single"/>
        </w:rPr>
        <w:t>and</w:t>
      </w:r>
      <w:r w:rsidR="000843DD">
        <w:rPr>
          <w:rFonts w:ascii="Arial" w:hAnsi="Arial" w:cs="Arial"/>
          <w:i/>
          <w:sz w:val="22"/>
          <w:szCs w:val="22"/>
          <w:u w:val="single"/>
        </w:rPr>
        <w:t xml:space="preserve"> ZAR1</w:t>
      </w:r>
      <w:r w:rsidRPr="00844995">
        <w:rPr>
          <w:rFonts w:ascii="Arial" w:hAnsi="Arial" w:cs="Arial"/>
          <w:i/>
          <w:sz w:val="22"/>
          <w:szCs w:val="22"/>
        </w:rPr>
        <w:t xml:space="preserve"> </w:t>
      </w:r>
    </w:p>
    <w:p w14:paraId="50EA3AC0" w14:textId="77777777" w:rsidR="00D50A72" w:rsidRDefault="000256AA" w:rsidP="00D50A72">
      <w:pPr>
        <w:spacing w:line="360" w:lineRule="auto"/>
        <w:rPr>
          <w:rFonts w:ascii="Arial" w:hAnsi="Arial" w:cs="Arial"/>
          <w:sz w:val="22"/>
          <w:szCs w:val="22"/>
        </w:rPr>
      </w:pPr>
      <w:r>
        <w:rPr>
          <w:rFonts w:ascii="Arial" w:hAnsi="Arial" w:cs="Arial"/>
          <w:sz w:val="22"/>
          <w:szCs w:val="22"/>
        </w:rPr>
        <w:t xml:space="preserve">Proband </w:t>
      </w:r>
      <w:r w:rsidR="0048368F">
        <w:rPr>
          <w:rFonts w:ascii="Arial" w:hAnsi="Arial" w:cs="Arial"/>
          <w:sz w:val="22"/>
          <w:szCs w:val="22"/>
        </w:rPr>
        <w:t xml:space="preserve">13 </w:t>
      </w:r>
      <w:r w:rsidR="008924F6">
        <w:rPr>
          <w:rFonts w:ascii="Arial" w:hAnsi="Arial" w:cs="Arial"/>
          <w:sz w:val="22"/>
          <w:szCs w:val="22"/>
        </w:rPr>
        <w:t>had a</w:t>
      </w:r>
      <w:r w:rsidR="0058572C">
        <w:rPr>
          <w:rFonts w:ascii="Arial" w:hAnsi="Arial" w:cs="Arial"/>
          <w:sz w:val="22"/>
          <w:szCs w:val="22"/>
        </w:rPr>
        <w:t xml:space="preserve"> clinical </w:t>
      </w:r>
      <w:r w:rsidR="00527176">
        <w:rPr>
          <w:rFonts w:ascii="Arial" w:hAnsi="Arial" w:cs="Arial"/>
          <w:sz w:val="22"/>
          <w:szCs w:val="22"/>
        </w:rPr>
        <w:t xml:space="preserve">presentation </w:t>
      </w:r>
      <w:r w:rsidR="008924F6">
        <w:rPr>
          <w:rFonts w:ascii="Arial" w:hAnsi="Arial" w:cs="Arial"/>
          <w:sz w:val="22"/>
          <w:szCs w:val="22"/>
        </w:rPr>
        <w:t>of</w:t>
      </w:r>
      <w:r w:rsidR="0058572C">
        <w:rPr>
          <w:rFonts w:ascii="Arial" w:hAnsi="Arial" w:cs="Arial"/>
          <w:sz w:val="22"/>
          <w:szCs w:val="22"/>
        </w:rPr>
        <w:t xml:space="preserve"> TNDM.</w:t>
      </w:r>
      <w:r>
        <w:rPr>
          <w:rFonts w:ascii="Arial" w:hAnsi="Arial" w:cs="Arial"/>
          <w:sz w:val="22"/>
          <w:szCs w:val="22"/>
        </w:rPr>
        <w:t xml:space="preserve">  A </w:t>
      </w:r>
      <w:r w:rsidRPr="003055F8">
        <w:rPr>
          <w:rFonts w:ascii="Arial" w:hAnsi="Arial" w:cs="Arial"/>
          <w:sz w:val="22"/>
          <w:szCs w:val="22"/>
        </w:rPr>
        <w:t xml:space="preserve">missense variant </w:t>
      </w:r>
      <w:r>
        <w:rPr>
          <w:rFonts w:ascii="Arial" w:hAnsi="Arial" w:cs="Arial"/>
          <w:sz w:val="22"/>
          <w:szCs w:val="22"/>
        </w:rPr>
        <w:t xml:space="preserve">in </w:t>
      </w:r>
      <w:r w:rsidRPr="00844995">
        <w:rPr>
          <w:rFonts w:ascii="Arial" w:hAnsi="Arial" w:cs="Arial"/>
          <w:i/>
          <w:sz w:val="22"/>
          <w:szCs w:val="22"/>
        </w:rPr>
        <w:t>OOEP</w:t>
      </w:r>
      <w:r>
        <w:rPr>
          <w:rFonts w:ascii="Arial" w:hAnsi="Arial" w:cs="Arial"/>
          <w:sz w:val="22"/>
          <w:szCs w:val="22"/>
        </w:rPr>
        <w:t xml:space="preserve">: </w:t>
      </w:r>
      <w:r w:rsidR="00A81B25">
        <w:rPr>
          <w:rFonts w:ascii="Arial" w:hAnsi="Arial" w:cs="Arial"/>
          <w:sz w:val="22"/>
          <w:szCs w:val="22"/>
        </w:rPr>
        <w:t>p.(</w:t>
      </w:r>
      <w:r w:rsidR="00401355">
        <w:rPr>
          <w:rFonts w:ascii="Arial" w:hAnsi="Arial" w:cs="Arial"/>
          <w:sz w:val="22"/>
          <w:szCs w:val="22"/>
        </w:rPr>
        <w:t>Arg</w:t>
      </w:r>
      <w:r w:rsidRPr="003055F8">
        <w:rPr>
          <w:rFonts w:ascii="Arial" w:hAnsi="Arial" w:cs="Arial"/>
          <w:sz w:val="22"/>
          <w:szCs w:val="22"/>
        </w:rPr>
        <w:t>37</w:t>
      </w:r>
      <w:r w:rsidR="00401355">
        <w:rPr>
          <w:rFonts w:ascii="Arial" w:hAnsi="Arial" w:cs="Arial"/>
          <w:sz w:val="22"/>
          <w:szCs w:val="22"/>
        </w:rPr>
        <w:t>Trp</w:t>
      </w:r>
      <w:r w:rsidR="00A81B25">
        <w:rPr>
          <w:rFonts w:ascii="Arial" w:hAnsi="Arial" w:cs="Arial"/>
          <w:sz w:val="22"/>
          <w:szCs w:val="22"/>
        </w:rPr>
        <w:t>)</w:t>
      </w:r>
      <w:r>
        <w:rPr>
          <w:rFonts w:ascii="Arial" w:hAnsi="Arial" w:cs="Arial"/>
          <w:sz w:val="22"/>
          <w:szCs w:val="22"/>
        </w:rPr>
        <w:t xml:space="preserve">, was present heterozygously in proband </w:t>
      </w:r>
      <w:r w:rsidR="0048368F">
        <w:rPr>
          <w:rFonts w:ascii="Arial" w:hAnsi="Arial" w:cs="Arial"/>
          <w:sz w:val="22"/>
          <w:szCs w:val="22"/>
        </w:rPr>
        <w:t xml:space="preserve">13 </w:t>
      </w:r>
      <w:r>
        <w:rPr>
          <w:rFonts w:ascii="Arial" w:hAnsi="Arial" w:cs="Arial"/>
          <w:sz w:val="22"/>
          <w:szCs w:val="22"/>
        </w:rPr>
        <w:t xml:space="preserve">and his father, and </w:t>
      </w:r>
      <w:r w:rsidRPr="00724E9E">
        <w:rPr>
          <w:rFonts w:ascii="Arial" w:hAnsi="Arial" w:cs="Arial"/>
          <w:sz w:val="22"/>
          <w:szCs w:val="22"/>
        </w:rPr>
        <w:t>homozygously</w:t>
      </w:r>
      <w:r>
        <w:rPr>
          <w:rFonts w:ascii="Arial" w:hAnsi="Arial" w:cs="Arial"/>
          <w:sz w:val="22"/>
          <w:szCs w:val="22"/>
        </w:rPr>
        <w:t xml:space="preserve"> in his mother. </w:t>
      </w:r>
      <w:r w:rsidR="000843DD">
        <w:rPr>
          <w:rFonts w:ascii="Arial" w:hAnsi="Arial" w:cs="Arial"/>
          <w:sz w:val="22"/>
          <w:szCs w:val="22"/>
        </w:rPr>
        <w:t xml:space="preserve"> </w:t>
      </w:r>
      <w:r w:rsidR="001E3DF5">
        <w:rPr>
          <w:rFonts w:ascii="Arial" w:hAnsi="Arial" w:cs="Arial"/>
          <w:sz w:val="22"/>
          <w:szCs w:val="22"/>
        </w:rPr>
        <w:t xml:space="preserve">Proband </w:t>
      </w:r>
      <w:r w:rsidR="0048368F">
        <w:rPr>
          <w:rFonts w:ascii="Arial" w:hAnsi="Arial" w:cs="Arial"/>
          <w:sz w:val="22"/>
          <w:szCs w:val="22"/>
        </w:rPr>
        <w:t>14</w:t>
      </w:r>
      <w:r>
        <w:rPr>
          <w:rFonts w:ascii="Arial" w:hAnsi="Arial" w:cs="Arial"/>
          <w:sz w:val="22"/>
          <w:szCs w:val="22"/>
        </w:rPr>
        <w:t xml:space="preserve">, affected by SRS, </w:t>
      </w:r>
      <w:r w:rsidR="001E3DF5">
        <w:rPr>
          <w:rFonts w:ascii="Arial" w:hAnsi="Arial" w:cs="Arial"/>
          <w:sz w:val="22"/>
          <w:szCs w:val="22"/>
        </w:rPr>
        <w:t>was one of discordant monozygotic twins; her co-twin was clinically and epigenetically normal</w:t>
      </w:r>
      <w:r w:rsidR="004F3486">
        <w:rPr>
          <w:rFonts w:ascii="Arial" w:hAnsi="Arial" w:cs="Arial"/>
          <w:sz w:val="22"/>
          <w:szCs w:val="22"/>
        </w:rPr>
        <w:t xml:space="preserve">. </w:t>
      </w:r>
      <w:r>
        <w:rPr>
          <w:rFonts w:ascii="Arial" w:hAnsi="Arial" w:cs="Arial"/>
          <w:sz w:val="22"/>
          <w:szCs w:val="22"/>
        </w:rPr>
        <w:t xml:space="preserve">The </w:t>
      </w:r>
      <w:r w:rsidRPr="00844995">
        <w:rPr>
          <w:rFonts w:ascii="Arial" w:hAnsi="Arial" w:cs="Arial"/>
          <w:i/>
          <w:sz w:val="22"/>
          <w:szCs w:val="22"/>
        </w:rPr>
        <w:t>UHRF1</w:t>
      </w:r>
      <w:r>
        <w:rPr>
          <w:rFonts w:ascii="Arial" w:hAnsi="Arial" w:cs="Arial"/>
          <w:sz w:val="22"/>
          <w:szCs w:val="22"/>
        </w:rPr>
        <w:t xml:space="preserve"> variant </w:t>
      </w:r>
      <w:r w:rsidR="00A81B25">
        <w:rPr>
          <w:rFonts w:ascii="Arial" w:hAnsi="Arial" w:cs="Arial"/>
          <w:sz w:val="22"/>
          <w:szCs w:val="22"/>
        </w:rPr>
        <w:t>p.(</w:t>
      </w:r>
      <w:r w:rsidRPr="002C4016">
        <w:rPr>
          <w:rFonts w:ascii="Arial" w:hAnsi="Arial" w:cs="Arial"/>
          <w:sz w:val="22"/>
          <w:szCs w:val="22"/>
        </w:rPr>
        <w:t>V</w:t>
      </w:r>
      <w:r w:rsidR="00401355">
        <w:rPr>
          <w:rFonts w:ascii="Arial" w:hAnsi="Arial" w:cs="Arial"/>
          <w:sz w:val="22"/>
          <w:szCs w:val="22"/>
        </w:rPr>
        <w:t>al</w:t>
      </w:r>
      <w:r w:rsidRPr="002C4016">
        <w:rPr>
          <w:rFonts w:ascii="Arial" w:hAnsi="Arial" w:cs="Arial"/>
          <w:sz w:val="22"/>
          <w:szCs w:val="22"/>
        </w:rPr>
        <w:t>172M</w:t>
      </w:r>
      <w:r w:rsidR="00401355">
        <w:rPr>
          <w:rFonts w:ascii="Arial" w:hAnsi="Arial" w:cs="Arial"/>
          <w:sz w:val="22"/>
          <w:szCs w:val="22"/>
        </w:rPr>
        <w:t>et</w:t>
      </w:r>
      <w:r w:rsidR="00A81B25">
        <w:rPr>
          <w:rFonts w:ascii="Arial" w:hAnsi="Arial" w:cs="Arial"/>
          <w:sz w:val="22"/>
          <w:szCs w:val="22"/>
        </w:rPr>
        <w:t>)</w:t>
      </w:r>
      <w:r w:rsidR="00DF5B3A">
        <w:rPr>
          <w:rFonts w:ascii="Arial" w:hAnsi="Arial" w:cs="Arial"/>
          <w:sz w:val="22"/>
          <w:szCs w:val="22"/>
        </w:rPr>
        <w:t>, broadly predicted as deleterious,</w:t>
      </w:r>
      <w:r>
        <w:rPr>
          <w:rFonts w:ascii="Arial" w:hAnsi="Arial" w:cs="Arial"/>
          <w:sz w:val="22"/>
          <w:szCs w:val="22"/>
        </w:rPr>
        <w:t xml:space="preserve"> was present in t</w:t>
      </w:r>
      <w:r w:rsidRPr="00724E9E">
        <w:rPr>
          <w:rFonts w:ascii="Arial" w:hAnsi="Arial" w:cs="Arial"/>
          <w:sz w:val="22"/>
          <w:szCs w:val="22"/>
        </w:rPr>
        <w:t>he mother and both twins</w:t>
      </w:r>
      <w:r>
        <w:rPr>
          <w:rFonts w:ascii="Arial" w:hAnsi="Arial" w:cs="Arial"/>
          <w:sz w:val="22"/>
          <w:szCs w:val="22"/>
        </w:rPr>
        <w:t>.</w:t>
      </w:r>
      <w:r w:rsidR="000843DD">
        <w:rPr>
          <w:rFonts w:ascii="Arial" w:hAnsi="Arial" w:cs="Arial"/>
          <w:sz w:val="22"/>
          <w:szCs w:val="22"/>
        </w:rPr>
        <w:t xml:space="preserve">  </w:t>
      </w:r>
      <w:r w:rsidR="008B5D3C">
        <w:rPr>
          <w:rFonts w:ascii="Arial" w:hAnsi="Arial" w:cs="Arial"/>
          <w:sz w:val="22"/>
          <w:szCs w:val="22"/>
        </w:rPr>
        <w:t>Proband</w:t>
      </w:r>
      <w:r w:rsidR="008B5D3C" w:rsidRPr="00522514">
        <w:rPr>
          <w:rFonts w:ascii="Arial" w:hAnsi="Arial" w:cs="Arial"/>
          <w:sz w:val="22"/>
          <w:szCs w:val="22"/>
        </w:rPr>
        <w:t xml:space="preserve"> </w:t>
      </w:r>
      <w:r w:rsidR="0044440C">
        <w:rPr>
          <w:rFonts w:ascii="Arial" w:hAnsi="Arial" w:cs="Arial"/>
          <w:sz w:val="22"/>
          <w:szCs w:val="22"/>
        </w:rPr>
        <w:t>1</w:t>
      </w:r>
      <w:r w:rsidR="0048368F">
        <w:rPr>
          <w:rFonts w:ascii="Arial" w:hAnsi="Arial" w:cs="Arial"/>
          <w:sz w:val="22"/>
          <w:szCs w:val="22"/>
        </w:rPr>
        <w:t>5</w:t>
      </w:r>
      <w:r w:rsidR="00B57563">
        <w:rPr>
          <w:rFonts w:ascii="Arial" w:hAnsi="Arial" w:cs="Arial"/>
          <w:sz w:val="22"/>
          <w:szCs w:val="22"/>
        </w:rPr>
        <w:t xml:space="preserve"> </w:t>
      </w:r>
      <w:r w:rsidR="00522514" w:rsidRPr="00522514">
        <w:rPr>
          <w:rFonts w:ascii="Arial" w:hAnsi="Arial" w:cs="Arial"/>
          <w:sz w:val="22"/>
          <w:szCs w:val="22"/>
        </w:rPr>
        <w:t xml:space="preserve">is the third of three children; between the first and second children the mother suffered one </w:t>
      </w:r>
      <w:r w:rsidR="00E10DE5">
        <w:rPr>
          <w:rFonts w:ascii="Arial" w:hAnsi="Arial" w:cs="Arial"/>
          <w:sz w:val="22"/>
          <w:szCs w:val="22"/>
        </w:rPr>
        <w:t>pregnancy loss</w:t>
      </w:r>
      <w:r w:rsidR="00522514" w:rsidRPr="00522514">
        <w:rPr>
          <w:rFonts w:ascii="Arial" w:hAnsi="Arial" w:cs="Arial"/>
          <w:sz w:val="22"/>
          <w:szCs w:val="22"/>
        </w:rPr>
        <w:t xml:space="preserve">.  </w:t>
      </w:r>
      <w:r w:rsidR="00F6454A">
        <w:rPr>
          <w:rFonts w:ascii="Arial" w:hAnsi="Arial" w:cs="Arial"/>
          <w:sz w:val="22"/>
          <w:szCs w:val="22"/>
        </w:rPr>
        <w:t>The proband</w:t>
      </w:r>
      <w:r w:rsidR="009676E6">
        <w:rPr>
          <w:rFonts w:ascii="Arial" w:hAnsi="Arial" w:cs="Arial"/>
          <w:sz w:val="22"/>
          <w:szCs w:val="22"/>
        </w:rPr>
        <w:t xml:space="preserve"> had</w:t>
      </w:r>
      <w:r w:rsidR="008924F6">
        <w:rPr>
          <w:rFonts w:ascii="Arial" w:hAnsi="Arial" w:cs="Arial"/>
          <w:sz w:val="22"/>
          <w:szCs w:val="22"/>
        </w:rPr>
        <w:t xml:space="preserve"> mild macroglossia</w:t>
      </w:r>
      <w:r w:rsidR="004425A4">
        <w:rPr>
          <w:rFonts w:ascii="Arial" w:hAnsi="Arial" w:cs="Arial"/>
          <w:sz w:val="22"/>
          <w:szCs w:val="22"/>
        </w:rPr>
        <w:t xml:space="preserve"> and high birth weight</w:t>
      </w:r>
      <w:r w:rsidR="009676E6">
        <w:rPr>
          <w:rFonts w:ascii="Arial" w:hAnsi="Arial" w:cs="Arial"/>
          <w:sz w:val="22"/>
          <w:szCs w:val="22"/>
        </w:rPr>
        <w:t>, but</w:t>
      </w:r>
      <w:r w:rsidR="004425A4">
        <w:rPr>
          <w:rFonts w:ascii="Arial" w:hAnsi="Arial" w:cs="Arial"/>
          <w:sz w:val="22"/>
          <w:szCs w:val="22"/>
        </w:rPr>
        <w:t xml:space="preserve"> no </w:t>
      </w:r>
      <w:r w:rsidR="009676E6">
        <w:rPr>
          <w:rFonts w:ascii="Arial" w:hAnsi="Arial" w:cs="Arial"/>
          <w:sz w:val="22"/>
          <w:szCs w:val="22"/>
        </w:rPr>
        <w:t xml:space="preserve">other </w:t>
      </w:r>
      <w:r w:rsidR="004425A4">
        <w:rPr>
          <w:rFonts w:ascii="Arial" w:hAnsi="Arial" w:cs="Arial"/>
          <w:sz w:val="22"/>
          <w:szCs w:val="22"/>
        </w:rPr>
        <w:t xml:space="preserve">features of BWS. </w:t>
      </w:r>
      <w:r w:rsidR="00F74048">
        <w:rPr>
          <w:rFonts w:ascii="Arial" w:hAnsi="Arial" w:cs="Arial"/>
          <w:sz w:val="22"/>
          <w:szCs w:val="22"/>
        </w:rPr>
        <w:t xml:space="preserve"> She</w:t>
      </w:r>
      <w:r w:rsidR="00B57563">
        <w:rPr>
          <w:rFonts w:ascii="Arial" w:hAnsi="Arial" w:cs="Arial"/>
          <w:sz w:val="22"/>
          <w:szCs w:val="22"/>
        </w:rPr>
        <w:t xml:space="preserve"> and her </w:t>
      </w:r>
      <w:r w:rsidRPr="00724E9E">
        <w:rPr>
          <w:rFonts w:ascii="Arial" w:hAnsi="Arial" w:cs="Arial"/>
          <w:sz w:val="22"/>
          <w:szCs w:val="22"/>
        </w:rPr>
        <w:t xml:space="preserve">mother </w:t>
      </w:r>
      <w:r w:rsidR="001C1FB5" w:rsidRPr="00724E9E">
        <w:rPr>
          <w:rFonts w:ascii="Arial" w:hAnsi="Arial" w:cs="Arial"/>
          <w:sz w:val="22"/>
          <w:szCs w:val="22"/>
        </w:rPr>
        <w:t>shared a</w:t>
      </w:r>
      <w:r w:rsidRPr="00724E9E">
        <w:rPr>
          <w:rFonts w:ascii="Arial" w:hAnsi="Arial" w:cs="Arial"/>
          <w:sz w:val="22"/>
          <w:szCs w:val="22"/>
        </w:rPr>
        <w:t xml:space="preserve"> heterozygou</w:t>
      </w:r>
      <w:r w:rsidRPr="00522514">
        <w:rPr>
          <w:rFonts w:ascii="Arial" w:hAnsi="Arial" w:cs="Arial"/>
          <w:sz w:val="22"/>
          <w:szCs w:val="22"/>
        </w:rPr>
        <w:t xml:space="preserve">s variant in </w:t>
      </w:r>
      <w:r w:rsidRPr="00844995">
        <w:rPr>
          <w:rFonts w:ascii="Arial" w:hAnsi="Arial" w:cs="Arial"/>
          <w:i/>
          <w:sz w:val="22"/>
          <w:szCs w:val="22"/>
        </w:rPr>
        <w:t>ZAR1</w:t>
      </w:r>
      <w:r w:rsidRPr="00522514">
        <w:rPr>
          <w:rFonts w:ascii="Arial" w:hAnsi="Arial" w:cs="Arial"/>
          <w:sz w:val="22"/>
          <w:szCs w:val="22"/>
        </w:rPr>
        <w:t xml:space="preserve">: </w:t>
      </w:r>
      <w:r w:rsidR="00A81B25">
        <w:rPr>
          <w:rFonts w:ascii="Arial" w:hAnsi="Arial" w:cs="Arial"/>
          <w:sz w:val="22"/>
          <w:szCs w:val="22"/>
        </w:rPr>
        <w:t>p.(</w:t>
      </w:r>
      <w:r w:rsidRPr="00522514">
        <w:rPr>
          <w:rFonts w:ascii="Arial" w:hAnsi="Arial" w:cs="Arial"/>
          <w:sz w:val="22"/>
          <w:szCs w:val="22"/>
        </w:rPr>
        <w:t>G</w:t>
      </w:r>
      <w:r w:rsidR="00401355">
        <w:rPr>
          <w:rFonts w:ascii="Arial" w:hAnsi="Arial" w:cs="Arial"/>
          <w:sz w:val="22"/>
          <w:szCs w:val="22"/>
        </w:rPr>
        <w:t>ly</w:t>
      </w:r>
      <w:r w:rsidRPr="00522514">
        <w:rPr>
          <w:rFonts w:ascii="Arial" w:hAnsi="Arial" w:cs="Arial"/>
          <w:sz w:val="22"/>
          <w:szCs w:val="22"/>
        </w:rPr>
        <w:t>44C</w:t>
      </w:r>
      <w:r w:rsidR="00401355">
        <w:rPr>
          <w:rFonts w:ascii="Arial" w:hAnsi="Arial" w:cs="Arial"/>
          <w:sz w:val="22"/>
          <w:szCs w:val="22"/>
        </w:rPr>
        <w:t>ys</w:t>
      </w:r>
      <w:r w:rsidR="00A81B25">
        <w:rPr>
          <w:rFonts w:ascii="Arial" w:hAnsi="Arial" w:cs="Arial"/>
          <w:sz w:val="22"/>
          <w:szCs w:val="22"/>
        </w:rPr>
        <w:t>)</w:t>
      </w:r>
      <w:r w:rsidR="00DF5B3A">
        <w:rPr>
          <w:rFonts w:ascii="Arial" w:hAnsi="Arial" w:cs="Arial"/>
          <w:sz w:val="22"/>
          <w:szCs w:val="22"/>
        </w:rPr>
        <w:t xml:space="preserve">, predicted as possibly </w:t>
      </w:r>
      <w:r w:rsidR="0062358F">
        <w:rPr>
          <w:rFonts w:ascii="Arial" w:hAnsi="Arial" w:cs="Arial"/>
          <w:sz w:val="22"/>
          <w:szCs w:val="22"/>
        </w:rPr>
        <w:t>deleterious</w:t>
      </w:r>
      <w:r w:rsidRPr="00522514">
        <w:rPr>
          <w:rFonts w:ascii="Arial" w:hAnsi="Arial" w:cs="Arial"/>
          <w:sz w:val="22"/>
          <w:szCs w:val="22"/>
        </w:rPr>
        <w:t xml:space="preserve">.  </w:t>
      </w:r>
    </w:p>
    <w:p w14:paraId="44DCBC9A" w14:textId="77777777" w:rsidR="00D50A72" w:rsidRDefault="00D50A72" w:rsidP="00D50A72">
      <w:pPr>
        <w:rPr>
          <w:rFonts w:ascii="Arial" w:hAnsi="Arial" w:cs="Arial"/>
          <w:sz w:val="22"/>
          <w:szCs w:val="22"/>
        </w:rPr>
        <w:sectPr w:rsidR="00D50A72" w:rsidSect="008B4F3D">
          <w:footerReference w:type="even" r:id="rId12"/>
          <w:footerReference w:type="default" r:id="rId13"/>
          <w:pgSz w:w="11900" w:h="16840"/>
          <w:pgMar w:top="680" w:right="993" w:bottom="680" w:left="993" w:header="709" w:footer="709" w:gutter="0"/>
          <w:cols w:space="708"/>
          <w:docGrid w:linePitch="360"/>
        </w:sectPr>
      </w:pPr>
    </w:p>
    <w:p w14:paraId="633C4C84" w14:textId="77777777" w:rsidR="00D50A72" w:rsidRPr="00DB0093" w:rsidRDefault="00D50A72" w:rsidP="00D50A72">
      <w:pPr>
        <w:rPr>
          <w:rFonts w:ascii="Arial" w:hAnsi="Arial" w:cs="Arial"/>
          <w:b/>
          <w:sz w:val="22"/>
          <w:szCs w:val="22"/>
        </w:rPr>
      </w:pPr>
      <w:r>
        <w:rPr>
          <w:rFonts w:ascii="Arial" w:hAnsi="Arial" w:cs="Arial"/>
          <w:b/>
          <w:sz w:val="22"/>
          <w:szCs w:val="22"/>
        </w:rPr>
        <w:lastRenderedPageBreak/>
        <w:t xml:space="preserve">Table 1: summary of clinical, genetic and epigenetic features in families with maternal-effect variants. </w:t>
      </w:r>
    </w:p>
    <w:tbl>
      <w:tblPr>
        <w:tblW w:w="0" w:type="auto"/>
        <w:tblLayout w:type="fixed"/>
        <w:tblLook w:val="04A0" w:firstRow="1" w:lastRow="0" w:firstColumn="1" w:lastColumn="0" w:noHBand="0" w:noVBand="1"/>
      </w:tblPr>
      <w:tblGrid>
        <w:gridCol w:w="734"/>
        <w:gridCol w:w="711"/>
        <w:gridCol w:w="2265"/>
        <w:gridCol w:w="1344"/>
        <w:gridCol w:w="2790"/>
        <w:gridCol w:w="2970"/>
        <w:gridCol w:w="2790"/>
        <w:gridCol w:w="990"/>
        <w:gridCol w:w="1102"/>
      </w:tblGrid>
      <w:tr w:rsidR="00D50A72" w:rsidRPr="00932156" w14:paraId="7B238566" w14:textId="77777777" w:rsidTr="00EF3A39">
        <w:trPr>
          <w:trHeight w:val="526"/>
        </w:trPr>
        <w:tc>
          <w:tcPr>
            <w:tcW w:w="734" w:type="dxa"/>
            <w:tcBorders>
              <w:top w:val="single" w:sz="8" w:space="0" w:color="auto"/>
              <w:left w:val="single" w:sz="8" w:space="0" w:color="auto"/>
              <w:bottom w:val="single" w:sz="4" w:space="0" w:color="auto"/>
              <w:right w:val="single" w:sz="4" w:space="0" w:color="auto"/>
            </w:tcBorders>
            <w:shd w:val="clear" w:color="auto" w:fill="auto"/>
            <w:hideMark/>
          </w:tcPr>
          <w:p w14:paraId="1B50455D" w14:textId="77777777" w:rsidR="00D50A72" w:rsidRPr="00932156" w:rsidRDefault="00D50A72" w:rsidP="00EF3A39">
            <w:pP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Family</w:t>
            </w:r>
          </w:p>
        </w:tc>
        <w:tc>
          <w:tcPr>
            <w:tcW w:w="711" w:type="dxa"/>
            <w:tcBorders>
              <w:top w:val="single" w:sz="8" w:space="0" w:color="auto"/>
              <w:left w:val="nil"/>
              <w:bottom w:val="single" w:sz="4" w:space="0" w:color="auto"/>
              <w:right w:val="single" w:sz="4" w:space="0" w:color="auto"/>
            </w:tcBorders>
            <w:shd w:val="clear" w:color="auto" w:fill="auto"/>
            <w:hideMark/>
          </w:tcPr>
          <w:p w14:paraId="7181B95A"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gene</w:t>
            </w:r>
          </w:p>
        </w:tc>
        <w:tc>
          <w:tcPr>
            <w:tcW w:w="2265" w:type="dxa"/>
            <w:tcBorders>
              <w:top w:val="single" w:sz="8" w:space="0" w:color="auto"/>
              <w:left w:val="nil"/>
              <w:bottom w:val="single" w:sz="4" w:space="0" w:color="auto"/>
              <w:right w:val="single" w:sz="4" w:space="0" w:color="auto"/>
            </w:tcBorders>
            <w:shd w:val="clear" w:color="auto" w:fill="auto"/>
            <w:hideMark/>
          </w:tcPr>
          <w:p w14:paraId="18B0B738" w14:textId="2D782EC5" w:rsidR="00D50A72" w:rsidRPr="00932156" w:rsidRDefault="00D50A72" w:rsidP="002314BA">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maternal effect variant</w:t>
            </w:r>
            <w:r w:rsidR="002314BA" w:rsidRPr="002314BA">
              <w:rPr>
                <w:rFonts w:ascii="Calibri" w:eastAsia="Times New Roman" w:hAnsi="Calibri" w:cs="Times New Roman"/>
                <w:b/>
                <w:bCs/>
                <w:color w:val="000000"/>
                <w:sz w:val="16"/>
                <w:szCs w:val="16"/>
                <w:vertAlign w:val="superscript"/>
                <w:lang w:eastAsia="en-GB"/>
              </w:rPr>
              <w:t>1</w:t>
            </w:r>
          </w:p>
        </w:tc>
        <w:tc>
          <w:tcPr>
            <w:tcW w:w="1344" w:type="dxa"/>
            <w:tcBorders>
              <w:top w:val="single" w:sz="8" w:space="0" w:color="auto"/>
              <w:left w:val="nil"/>
              <w:bottom w:val="single" w:sz="4" w:space="0" w:color="auto"/>
              <w:right w:val="single" w:sz="4" w:space="0" w:color="auto"/>
            </w:tcBorders>
            <w:shd w:val="clear" w:color="auto" w:fill="auto"/>
            <w:hideMark/>
          </w:tcPr>
          <w:p w14:paraId="4E71AD32" w14:textId="7EE23702" w:rsidR="00D50A72" w:rsidRPr="00932156" w:rsidRDefault="00D50A72" w:rsidP="002314BA">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hypomethylated loci</w:t>
            </w:r>
            <w:r w:rsidR="002314BA" w:rsidRPr="002314BA">
              <w:rPr>
                <w:rFonts w:ascii="Calibri" w:eastAsia="Times New Roman" w:hAnsi="Calibri" w:cs="Times New Roman"/>
                <w:b/>
                <w:bCs/>
                <w:color w:val="000000"/>
                <w:sz w:val="16"/>
                <w:szCs w:val="16"/>
                <w:vertAlign w:val="superscript"/>
                <w:lang w:eastAsia="en-GB"/>
              </w:rPr>
              <w:t>2</w:t>
            </w:r>
          </w:p>
        </w:tc>
        <w:tc>
          <w:tcPr>
            <w:tcW w:w="2790" w:type="dxa"/>
            <w:tcBorders>
              <w:top w:val="single" w:sz="8" w:space="0" w:color="auto"/>
              <w:left w:val="nil"/>
              <w:bottom w:val="single" w:sz="4" w:space="0" w:color="auto"/>
              <w:right w:val="single" w:sz="4" w:space="0" w:color="auto"/>
            </w:tcBorders>
            <w:shd w:val="clear" w:color="auto" w:fill="auto"/>
            <w:hideMark/>
          </w:tcPr>
          <w:p w14:paraId="7A0E266F"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maternal reproductive history of note</w:t>
            </w:r>
          </w:p>
        </w:tc>
        <w:tc>
          <w:tcPr>
            <w:tcW w:w="2970" w:type="dxa"/>
            <w:tcBorders>
              <w:top w:val="single" w:sz="8" w:space="0" w:color="auto"/>
              <w:left w:val="nil"/>
              <w:bottom w:val="single" w:sz="4" w:space="0" w:color="auto"/>
              <w:right w:val="single" w:sz="4" w:space="0" w:color="auto"/>
            </w:tcBorders>
            <w:shd w:val="clear" w:color="auto" w:fill="auto"/>
            <w:hideMark/>
          </w:tcPr>
          <w:p w14:paraId="0BE57746"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family history of note</w:t>
            </w:r>
          </w:p>
        </w:tc>
        <w:tc>
          <w:tcPr>
            <w:tcW w:w="2790" w:type="dxa"/>
            <w:tcBorders>
              <w:top w:val="single" w:sz="8" w:space="0" w:color="auto"/>
              <w:left w:val="nil"/>
              <w:bottom w:val="single" w:sz="4" w:space="0" w:color="auto"/>
              <w:right w:val="single" w:sz="4" w:space="0" w:color="auto"/>
            </w:tcBorders>
            <w:shd w:val="clear" w:color="auto" w:fill="auto"/>
            <w:hideMark/>
          </w:tcPr>
          <w:p w14:paraId="7D1D7126"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clinical features of note in proband</w:t>
            </w:r>
          </w:p>
        </w:tc>
        <w:tc>
          <w:tcPr>
            <w:tcW w:w="990" w:type="dxa"/>
            <w:tcBorders>
              <w:top w:val="single" w:sz="8" w:space="0" w:color="auto"/>
              <w:left w:val="nil"/>
              <w:bottom w:val="single" w:sz="4" w:space="0" w:color="auto"/>
              <w:right w:val="single" w:sz="4" w:space="0" w:color="auto"/>
            </w:tcBorders>
            <w:shd w:val="clear" w:color="auto" w:fill="auto"/>
            <w:hideMark/>
          </w:tcPr>
          <w:p w14:paraId="6D8AABE6"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mutation previously reported</w:t>
            </w:r>
          </w:p>
        </w:tc>
        <w:tc>
          <w:tcPr>
            <w:tcW w:w="1102" w:type="dxa"/>
            <w:tcBorders>
              <w:top w:val="single" w:sz="8" w:space="0" w:color="auto"/>
              <w:left w:val="nil"/>
              <w:bottom w:val="single" w:sz="4" w:space="0" w:color="auto"/>
              <w:right w:val="single" w:sz="8" w:space="0" w:color="auto"/>
            </w:tcBorders>
            <w:shd w:val="clear" w:color="auto" w:fill="auto"/>
            <w:hideMark/>
          </w:tcPr>
          <w:p w14:paraId="7BF18260"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famil</w:t>
            </w:r>
            <w:r>
              <w:rPr>
                <w:rFonts w:ascii="Calibri" w:eastAsia="Times New Roman" w:hAnsi="Calibri" w:cs="Times New Roman"/>
                <w:b/>
                <w:bCs/>
                <w:color w:val="000000"/>
                <w:sz w:val="16"/>
                <w:szCs w:val="16"/>
                <w:lang w:eastAsia="en-GB"/>
              </w:rPr>
              <w:t>y previously reported: ref</w:t>
            </w:r>
            <w:r w:rsidRPr="00932156">
              <w:rPr>
                <w:rFonts w:ascii="Calibri" w:eastAsia="Times New Roman" w:hAnsi="Calibri" w:cs="Times New Roman"/>
                <w:b/>
                <w:bCs/>
                <w:color w:val="000000"/>
                <w:sz w:val="16"/>
                <w:szCs w:val="16"/>
                <w:lang w:eastAsia="en-GB"/>
              </w:rPr>
              <w:t xml:space="preserve"> (patient)</w:t>
            </w:r>
          </w:p>
        </w:tc>
      </w:tr>
      <w:tr w:rsidR="00D50A72" w:rsidRPr="00932156" w14:paraId="150F8860" w14:textId="77777777" w:rsidTr="00EF3A39">
        <w:trPr>
          <w:trHeight w:val="660"/>
        </w:trPr>
        <w:tc>
          <w:tcPr>
            <w:tcW w:w="734" w:type="dxa"/>
            <w:tcBorders>
              <w:top w:val="nil"/>
              <w:left w:val="single" w:sz="8" w:space="0" w:color="auto"/>
              <w:bottom w:val="single" w:sz="4" w:space="0" w:color="auto"/>
              <w:right w:val="single" w:sz="4" w:space="0" w:color="auto"/>
            </w:tcBorders>
            <w:shd w:val="clear" w:color="auto" w:fill="auto"/>
            <w:noWrap/>
            <w:hideMark/>
          </w:tcPr>
          <w:p w14:paraId="1CC182E2"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1</w:t>
            </w:r>
          </w:p>
        </w:tc>
        <w:tc>
          <w:tcPr>
            <w:tcW w:w="711" w:type="dxa"/>
            <w:tcBorders>
              <w:top w:val="nil"/>
              <w:left w:val="nil"/>
              <w:bottom w:val="single" w:sz="4" w:space="0" w:color="auto"/>
              <w:right w:val="single" w:sz="4" w:space="0" w:color="auto"/>
            </w:tcBorders>
            <w:shd w:val="clear" w:color="auto" w:fill="auto"/>
            <w:noWrap/>
            <w:hideMark/>
          </w:tcPr>
          <w:p w14:paraId="46C6D013"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NLRP2</w:t>
            </w:r>
          </w:p>
        </w:tc>
        <w:tc>
          <w:tcPr>
            <w:tcW w:w="2265" w:type="dxa"/>
            <w:tcBorders>
              <w:top w:val="nil"/>
              <w:left w:val="nil"/>
              <w:bottom w:val="single" w:sz="4" w:space="0" w:color="auto"/>
              <w:right w:val="single" w:sz="4" w:space="0" w:color="auto"/>
            </w:tcBorders>
            <w:shd w:val="clear" w:color="auto" w:fill="auto"/>
            <w:hideMark/>
          </w:tcPr>
          <w:p w14:paraId="66AFF3F7" w14:textId="77777777" w:rsidR="00D50A72"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NM_017852.4:c.[1479_1480del];[1479_1480del], p.[(Arg493SerfsTer32)];[(Arg493SerfsTer32)]</w:t>
            </w:r>
          </w:p>
          <w:p w14:paraId="542936AD" w14:textId="22CC9510" w:rsidR="00AA102C" w:rsidRPr="00932156" w:rsidRDefault="00AA102C" w:rsidP="00EF3A39">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M hom; P1 het; P2 het</w:t>
            </w:r>
          </w:p>
        </w:tc>
        <w:tc>
          <w:tcPr>
            <w:tcW w:w="1344" w:type="dxa"/>
            <w:tcBorders>
              <w:top w:val="nil"/>
              <w:left w:val="nil"/>
              <w:bottom w:val="single" w:sz="4" w:space="0" w:color="auto"/>
              <w:right w:val="single" w:sz="4" w:space="0" w:color="auto"/>
            </w:tcBorders>
            <w:shd w:val="clear" w:color="auto" w:fill="auto"/>
            <w:hideMark/>
          </w:tcPr>
          <w:p w14:paraId="4C237984"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PLAGL1, GRB10, MEST, KCNQ1OT1 GNAS</w:t>
            </w:r>
          </w:p>
        </w:tc>
        <w:tc>
          <w:tcPr>
            <w:tcW w:w="2790" w:type="dxa"/>
            <w:tcBorders>
              <w:top w:val="nil"/>
              <w:left w:val="nil"/>
              <w:bottom w:val="single" w:sz="4" w:space="0" w:color="auto"/>
              <w:right w:val="single" w:sz="4" w:space="0" w:color="auto"/>
            </w:tcBorders>
            <w:shd w:val="clear" w:color="auto" w:fill="auto"/>
            <w:hideMark/>
          </w:tcPr>
          <w:p w14:paraId="07F9A1A9"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2 children affected by MLID, 1 early abortion (gw 8), 2 late miscarriages (gw 24, gw 36), 1 healthy child</w:t>
            </w:r>
          </w:p>
        </w:tc>
        <w:tc>
          <w:tcPr>
            <w:tcW w:w="2970" w:type="dxa"/>
            <w:tcBorders>
              <w:top w:val="nil"/>
              <w:left w:val="nil"/>
              <w:bottom w:val="single" w:sz="4" w:space="0" w:color="auto"/>
              <w:right w:val="single" w:sz="4" w:space="0" w:color="auto"/>
            </w:tcBorders>
            <w:shd w:val="clear" w:color="auto" w:fill="auto"/>
            <w:hideMark/>
          </w:tcPr>
          <w:p w14:paraId="0EBB88AB"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Mother of proband has one healthy sister with 3 healthy sons</w:t>
            </w:r>
          </w:p>
        </w:tc>
        <w:tc>
          <w:tcPr>
            <w:tcW w:w="2790" w:type="dxa"/>
            <w:tcBorders>
              <w:top w:val="nil"/>
              <w:left w:val="nil"/>
              <w:bottom w:val="single" w:sz="4" w:space="0" w:color="auto"/>
              <w:right w:val="single" w:sz="4" w:space="0" w:color="auto"/>
            </w:tcBorders>
            <w:shd w:val="clear" w:color="auto" w:fill="auto"/>
            <w:hideMark/>
          </w:tcPr>
          <w:p w14:paraId="4B76CB68"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Son: omphalocele, macroglossia, neonatal hypoglycemia, heart defect, developmental delay. Daughter: macroglossia, dysmorphisms, prominent eyes, developmental delay.</w:t>
            </w:r>
          </w:p>
        </w:tc>
        <w:tc>
          <w:tcPr>
            <w:tcW w:w="990" w:type="dxa"/>
            <w:tcBorders>
              <w:top w:val="nil"/>
              <w:left w:val="nil"/>
              <w:bottom w:val="single" w:sz="4" w:space="0" w:color="auto"/>
              <w:right w:val="single" w:sz="4" w:space="0" w:color="auto"/>
            </w:tcBorders>
            <w:shd w:val="clear" w:color="auto" w:fill="auto"/>
            <w:hideMark/>
          </w:tcPr>
          <w:p w14:paraId="276632F8"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4</w:t>
            </w:r>
          </w:p>
        </w:tc>
        <w:tc>
          <w:tcPr>
            <w:tcW w:w="1102" w:type="dxa"/>
            <w:tcBorders>
              <w:top w:val="nil"/>
              <w:left w:val="nil"/>
              <w:bottom w:val="single" w:sz="4" w:space="0" w:color="auto"/>
              <w:right w:val="single" w:sz="8" w:space="0" w:color="auto"/>
            </w:tcBorders>
            <w:shd w:val="clear" w:color="auto" w:fill="auto"/>
            <w:hideMark/>
          </w:tcPr>
          <w:p w14:paraId="16BE13EF"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w:t>
            </w:r>
          </w:p>
        </w:tc>
      </w:tr>
      <w:tr w:rsidR="00EB5154" w:rsidRPr="00EB5154" w14:paraId="4B070353" w14:textId="77777777" w:rsidTr="00647B18">
        <w:trPr>
          <w:trHeight w:val="440"/>
        </w:trPr>
        <w:tc>
          <w:tcPr>
            <w:tcW w:w="734" w:type="dxa"/>
            <w:tcBorders>
              <w:top w:val="nil"/>
              <w:left w:val="single" w:sz="8" w:space="0" w:color="auto"/>
              <w:bottom w:val="single" w:sz="4" w:space="0" w:color="auto"/>
              <w:right w:val="single" w:sz="4" w:space="0" w:color="auto"/>
            </w:tcBorders>
            <w:shd w:val="clear" w:color="auto" w:fill="auto"/>
            <w:noWrap/>
            <w:hideMark/>
          </w:tcPr>
          <w:p w14:paraId="18AE8DFD" w14:textId="77777777" w:rsidR="00EB5154" w:rsidRPr="00EB5154" w:rsidRDefault="00EB5154" w:rsidP="00647B18">
            <w:pPr>
              <w:rPr>
                <w:rFonts w:ascii="Calibri" w:eastAsia="Times New Roman" w:hAnsi="Calibri" w:cs="Times New Roman"/>
                <w:b/>
                <w:bCs/>
                <w:color w:val="000000" w:themeColor="text1"/>
                <w:sz w:val="16"/>
                <w:szCs w:val="16"/>
                <w:lang w:eastAsia="en-GB"/>
              </w:rPr>
            </w:pPr>
            <w:r w:rsidRPr="00EB5154">
              <w:rPr>
                <w:rFonts w:ascii="Calibri" w:eastAsia="Times New Roman" w:hAnsi="Calibri" w:cs="Times New Roman"/>
                <w:b/>
                <w:bCs/>
                <w:color w:val="000000" w:themeColor="text1"/>
                <w:sz w:val="16"/>
                <w:szCs w:val="16"/>
                <w:lang w:eastAsia="en-GB"/>
              </w:rPr>
              <w:t>2</w:t>
            </w:r>
          </w:p>
        </w:tc>
        <w:tc>
          <w:tcPr>
            <w:tcW w:w="711" w:type="dxa"/>
            <w:tcBorders>
              <w:top w:val="nil"/>
              <w:left w:val="nil"/>
              <w:bottom w:val="single" w:sz="4" w:space="0" w:color="auto"/>
              <w:right w:val="single" w:sz="4" w:space="0" w:color="auto"/>
            </w:tcBorders>
            <w:shd w:val="clear" w:color="auto" w:fill="auto"/>
            <w:noWrap/>
            <w:hideMark/>
          </w:tcPr>
          <w:p w14:paraId="7B89EFDC" w14:textId="77777777" w:rsidR="00EB5154" w:rsidRPr="00EB5154" w:rsidRDefault="00EB5154" w:rsidP="00647B18">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NLRP2</w:t>
            </w:r>
          </w:p>
        </w:tc>
        <w:tc>
          <w:tcPr>
            <w:tcW w:w="2265" w:type="dxa"/>
            <w:tcBorders>
              <w:top w:val="nil"/>
              <w:left w:val="nil"/>
              <w:bottom w:val="single" w:sz="4" w:space="0" w:color="auto"/>
              <w:right w:val="single" w:sz="4" w:space="0" w:color="auto"/>
            </w:tcBorders>
            <w:shd w:val="clear" w:color="auto" w:fill="auto"/>
            <w:hideMark/>
          </w:tcPr>
          <w:p w14:paraId="75C3B9AA" w14:textId="77777777" w:rsidR="00EB5154" w:rsidRPr="00EB5154" w:rsidRDefault="00EB5154" w:rsidP="00647B18">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NM_017852.4:c.[2237del];[=], p.[(Asn746ThrfsTer4)];[=]</w:t>
            </w:r>
          </w:p>
          <w:p w14:paraId="70B69A94" w14:textId="77777777" w:rsidR="00EB5154" w:rsidRPr="00EB5154" w:rsidRDefault="00EB5154" w:rsidP="00647B18">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M, P het</w:t>
            </w:r>
          </w:p>
        </w:tc>
        <w:tc>
          <w:tcPr>
            <w:tcW w:w="1344" w:type="dxa"/>
            <w:tcBorders>
              <w:top w:val="nil"/>
              <w:left w:val="nil"/>
              <w:bottom w:val="single" w:sz="4" w:space="0" w:color="auto"/>
              <w:right w:val="single" w:sz="4" w:space="0" w:color="auto"/>
            </w:tcBorders>
            <w:shd w:val="clear" w:color="auto" w:fill="auto"/>
            <w:hideMark/>
          </w:tcPr>
          <w:p w14:paraId="2855084B" w14:textId="77777777" w:rsidR="00EB5154" w:rsidRPr="00EB5154" w:rsidRDefault="00EB5154" w:rsidP="00647B18">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KCNQ1OT1, H19, MEST</w:t>
            </w:r>
          </w:p>
        </w:tc>
        <w:tc>
          <w:tcPr>
            <w:tcW w:w="2790" w:type="dxa"/>
            <w:tcBorders>
              <w:top w:val="nil"/>
              <w:left w:val="nil"/>
              <w:bottom w:val="single" w:sz="4" w:space="0" w:color="auto"/>
              <w:right w:val="single" w:sz="4" w:space="0" w:color="auto"/>
            </w:tcBorders>
            <w:shd w:val="clear" w:color="auto" w:fill="auto"/>
            <w:hideMark/>
          </w:tcPr>
          <w:p w14:paraId="612BE7B5" w14:textId="77777777" w:rsidR="00EB5154" w:rsidRPr="00EB5154" w:rsidRDefault="00EB5154" w:rsidP="00647B18">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In-vitro Fertilisation, triplet, not monozygotic</w:t>
            </w:r>
          </w:p>
        </w:tc>
        <w:tc>
          <w:tcPr>
            <w:tcW w:w="2970" w:type="dxa"/>
            <w:tcBorders>
              <w:top w:val="nil"/>
              <w:left w:val="nil"/>
              <w:bottom w:val="single" w:sz="4" w:space="0" w:color="auto"/>
              <w:right w:val="single" w:sz="4" w:space="0" w:color="auto"/>
            </w:tcBorders>
            <w:shd w:val="clear" w:color="auto" w:fill="auto"/>
            <w:hideMark/>
          </w:tcPr>
          <w:p w14:paraId="6C64E903" w14:textId="77777777" w:rsidR="00EB5154" w:rsidRPr="00EB5154" w:rsidRDefault="00EB5154" w:rsidP="00647B18">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NR</w:t>
            </w:r>
          </w:p>
        </w:tc>
        <w:tc>
          <w:tcPr>
            <w:tcW w:w="2790" w:type="dxa"/>
            <w:tcBorders>
              <w:top w:val="nil"/>
              <w:left w:val="nil"/>
              <w:bottom w:val="single" w:sz="4" w:space="0" w:color="auto"/>
              <w:right w:val="single" w:sz="4" w:space="0" w:color="auto"/>
            </w:tcBorders>
            <w:shd w:val="clear" w:color="auto" w:fill="auto"/>
            <w:hideMark/>
          </w:tcPr>
          <w:p w14:paraId="764C0542" w14:textId="77777777" w:rsidR="00EB5154" w:rsidRPr="00EB5154" w:rsidRDefault="00EB5154" w:rsidP="00647B18">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SRS (NH-CSS: 6/6)</w:t>
            </w:r>
          </w:p>
        </w:tc>
        <w:tc>
          <w:tcPr>
            <w:tcW w:w="990" w:type="dxa"/>
            <w:tcBorders>
              <w:top w:val="nil"/>
              <w:left w:val="nil"/>
              <w:bottom w:val="single" w:sz="4" w:space="0" w:color="auto"/>
              <w:right w:val="single" w:sz="4" w:space="0" w:color="auto"/>
            </w:tcBorders>
            <w:shd w:val="clear" w:color="auto" w:fill="auto"/>
            <w:hideMark/>
          </w:tcPr>
          <w:p w14:paraId="5D72A7D7" w14:textId="77777777" w:rsidR="00EB5154" w:rsidRPr="00EB5154" w:rsidRDefault="00EB5154" w:rsidP="00647B18">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 xml:space="preserve"> </w:t>
            </w:r>
          </w:p>
        </w:tc>
        <w:tc>
          <w:tcPr>
            <w:tcW w:w="1102" w:type="dxa"/>
            <w:tcBorders>
              <w:top w:val="nil"/>
              <w:left w:val="nil"/>
              <w:bottom w:val="single" w:sz="4" w:space="0" w:color="auto"/>
              <w:right w:val="single" w:sz="8" w:space="0" w:color="auto"/>
            </w:tcBorders>
            <w:shd w:val="clear" w:color="auto" w:fill="auto"/>
            <w:hideMark/>
          </w:tcPr>
          <w:p w14:paraId="129DCE7B" w14:textId="77777777" w:rsidR="00EB5154" w:rsidRPr="00EB5154" w:rsidRDefault="00EB5154" w:rsidP="00647B18">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23 (patient 2)</w:t>
            </w:r>
            <w:r w:rsidRPr="00EB5154">
              <w:rPr>
                <w:rFonts w:ascii="Calibri" w:eastAsia="Times New Roman" w:hAnsi="Calibri" w:cs="Times New Roman"/>
                <w:color w:val="000000" w:themeColor="text1"/>
                <w:sz w:val="16"/>
                <w:szCs w:val="16"/>
                <w:lang w:eastAsia="en-GB"/>
              </w:rPr>
              <w:br/>
              <w:t>3 (patient 31)</w:t>
            </w:r>
          </w:p>
        </w:tc>
      </w:tr>
      <w:tr w:rsidR="00EB5154" w:rsidRPr="00EB5154" w14:paraId="300DD44D" w14:textId="77777777" w:rsidTr="006751D2">
        <w:trPr>
          <w:trHeight w:val="660"/>
        </w:trPr>
        <w:tc>
          <w:tcPr>
            <w:tcW w:w="734" w:type="dxa"/>
            <w:tcBorders>
              <w:top w:val="nil"/>
              <w:left w:val="single" w:sz="8" w:space="0" w:color="auto"/>
              <w:bottom w:val="single" w:sz="4" w:space="0" w:color="auto"/>
              <w:right w:val="single" w:sz="4" w:space="0" w:color="auto"/>
            </w:tcBorders>
            <w:shd w:val="clear" w:color="auto" w:fill="auto"/>
            <w:noWrap/>
            <w:hideMark/>
          </w:tcPr>
          <w:p w14:paraId="1BBBF318" w14:textId="77777777" w:rsidR="00E47760" w:rsidRPr="00EB5154" w:rsidRDefault="00E47760" w:rsidP="006751D2">
            <w:pPr>
              <w:rPr>
                <w:rFonts w:ascii="Calibri" w:eastAsia="Times New Roman" w:hAnsi="Calibri" w:cs="Times New Roman"/>
                <w:b/>
                <w:bCs/>
                <w:color w:val="000000" w:themeColor="text1"/>
                <w:sz w:val="16"/>
                <w:szCs w:val="16"/>
                <w:lang w:eastAsia="en-GB"/>
              </w:rPr>
            </w:pPr>
            <w:r w:rsidRPr="00EB5154">
              <w:rPr>
                <w:rFonts w:ascii="Calibri" w:eastAsia="Times New Roman" w:hAnsi="Calibri" w:cs="Times New Roman"/>
                <w:b/>
                <w:bCs/>
                <w:color w:val="000000" w:themeColor="text1"/>
                <w:sz w:val="16"/>
                <w:szCs w:val="16"/>
                <w:lang w:eastAsia="en-GB"/>
              </w:rPr>
              <w:t>3</w:t>
            </w:r>
          </w:p>
        </w:tc>
        <w:tc>
          <w:tcPr>
            <w:tcW w:w="711" w:type="dxa"/>
            <w:tcBorders>
              <w:top w:val="nil"/>
              <w:left w:val="nil"/>
              <w:bottom w:val="single" w:sz="4" w:space="0" w:color="auto"/>
              <w:right w:val="single" w:sz="4" w:space="0" w:color="auto"/>
            </w:tcBorders>
            <w:shd w:val="clear" w:color="auto" w:fill="auto"/>
            <w:noWrap/>
            <w:hideMark/>
          </w:tcPr>
          <w:p w14:paraId="1469A64E" w14:textId="77777777" w:rsidR="00E47760" w:rsidRPr="00EB5154" w:rsidRDefault="00E47760" w:rsidP="006751D2">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NLRP2</w:t>
            </w:r>
          </w:p>
        </w:tc>
        <w:tc>
          <w:tcPr>
            <w:tcW w:w="2265" w:type="dxa"/>
            <w:tcBorders>
              <w:top w:val="nil"/>
              <w:left w:val="nil"/>
              <w:bottom w:val="single" w:sz="4" w:space="0" w:color="auto"/>
              <w:right w:val="single" w:sz="4" w:space="0" w:color="auto"/>
            </w:tcBorders>
            <w:shd w:val="clear" w:color="auto" w:fill="auto"/>
            <w:hideMark/>
          </w:tcPr>
          <w:p w14:paraId="341DB5DC" w14:textId="77777777" w:rsidR="00E47760" w:rsidRPr="00EB5154" w:rsidRDefault="00E47760" w:rsidP="006751D2">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NM_017852.4:c.[2860_2861del];[=], p.[(Cys954GlnfsTer18)];[=]</w:t>
            </w:r>
          </w:p>
          <w:p w14:paraId="72D6833F" w14:textId="77777777" w:rsidR="00E47760" w:rsidRPr="00EB5154" w:rsidRDefault="00E47760" w:rsidP="006751D2">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M het</w:t>
            </w:r>
          </w:p>
        </w:tc>
        <w:tc>
          <w:tcPr>
            <w:tcW w:w="1344" w:type="dxa"/>
            <w:tcBorders>
              <w:top w:val="nil"/>
              <w:left w:val="nil"/>
              <w:bottom w:val="single" w:sz="4" w:space="0" w:color="auto"/>
              <w:right w:val="single" w:sz="4" w:space="0" w:color="auto"/>
            </w:tcBorders>
            <w:shd w:val="clear" w:color="auto" w:fill="auto"/>
            <w:hideMark/>
          </w:tcPr>
          <w:p w14:paraId="2A760F49" w14:textId="77777777" w:rsidR="00E47760" w:rsidRPr="00EB5154" w:rsidRDefault="00E47760" w:rsidP="006751D2">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GRB10, MEST, H19, KCNQ1OT1, MEG3,NESPAS, GNAS</w:t>
            </w:r>
          </w:p>
        </w:tc>
        <w:tc>
          <w:tcPr>
            <w:tcW w:w="2790" w:type="dxa"/>
            <w:tcBorders>
              <w:top w:val="nil"/>
              <w:left w:val="nil"/>
              <w:bottom w:val="single" w:sz="4" w:space="0" w:color="auto"/>
              <w:right w:val="single" w:sz="4" w:space="0" w:color="auto"/>
            </w:tcBorders>
            <w:shd w:val="clear" w:color="auto" w:fill="auto"/>
            <w:hideMark/>
          </w:tcPr>
          <w:p w14:paraId="0E351FB1" w14:textId="77777777" w:rsidR="00E47760" w:rsidRPr="00EB5154" w:rsidRDefault="00E47760" w:rsidP="006751D2">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NR, only child</w:t>
            </w:r>
          </w:p>
        </w:tc>
        <w:tc>
          <w:tcPr>
            <w:tcW w:w="2970" w:type="dxa"/>
            <w:tcBorders>
              <w:top w:val="nil"/>
              <w:left w:val="nil"/>
              <w:bottom w:val="single" w:sz="4" w:space="0" w:color="auto"/>
              <w:right w:val="single" w:sz="4" w:space="0" w:color="auto"/>
            </w:tcBorders>
            <w:shd w:val="clear" w:color="auto" w:fill="auto"/>
            <w:hideMark/>
          </w:tcPr>
          <w:p w14:paraId="270D774F" w14:textId="77777777" w:rsidR="00E47760" w:rsidRPr="00EB5154" w:rsidRDefault="00E47760" w:rsidP="006751D2">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sister with three abortions, no live births</w:t>
            </w:r>
          </w:p>
        </w:tc>
        <w:tc>
          <w:tcPr>
            <w:tcW w:w="2790" w:type="dxa"/>
            <w:tcBorders>
              <w:top w:val="nil"/>
              <w:left w:val="nil"/>
              <w:bottom w:val="single" w:sz="4" w:space="0" w:color="auto"/>
              <w:right w:val="single" w:sz="4" w:space="0" w:color="auto"/>
            </w:tcBorders>
            <w:shd w:val="clear" w:color="auto" w:fill="auto"/>
            <w:hideMark/>
          </w:tcPr>
          <w:p w14:paraId="4AA6D968" w14:textId="77777777" w:rsidR="00E47760" w:rsidRPr="00EB5154" w:rsidRDefault="00E47760" w:rsidP="006751D2">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BW at 27wg 465g, OFC 32cm.  PNGR,  respiratory support for two months, gastric tube feeding for first year.  Microcephaly, precocious puberty, dysmorphism.  Developmental delay.  47,XXY</w:t>
            </w:r>
          </w:p>
        </w:tc>
        <w:tc>
          <w:tcPr>
            <w:tcW w:w="990" w:type="dxa"/>
            <w:tcBorders>
              <w:top w:val="nil"/>
              <w:left w:val="nil"/>
              <w:bottom w:val="single" w:sz="4" w:space="0" w:color="auto"/>
              <w:right w:val="single" w:sz="4" w:space="0" w:color="auto"/>
            </w:tcBorders>
            <w:shd w:val="clear" w:color="auto" w:fill="auto"/>
            <w:hideMark/>
          </w:tcPr>
          <w:p w14:paraId="7DEF3E19" w14:textId="77777777" w:rsidR="00E47760" w:rsidRPr="00EB5154" w:rsidRDefault="00E47760" w:rsidP="006751D2">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 </w:t>
            </w:r>
          </w:p>
        </w:tc>
        <w:tc>
          <w:tcPr>
            <w:tcW w:w="1102" w:type="dxa"/>
            <w:tcBorders>
              <w:top w:val="nil"/>
              <w:left w:val="nil"/>
              <w:bottom w:val="single" w:sz="4" w:space="0" w:color="auto"/>
              <w:right w:val="single" w:sz="8" w:space="0" w:color="auto"/>
            </w:tcBorders>
            <w:shd w:val="clear" w:color="auto" w:fill="auto"/>
            <w:hideMark/>
          </w:tcPr>
          <w:p w14:paraId="5E2E44AF" w14:textId="77777777" w:rsidR="00E47760" w:rsidRPr="00EB5154" w:rsidRDefault="00E47760" w:rsidP="006751D2">
            <w:pPr>
              <w:rPr>
                <w:rFonts w:ascii="Calibri" w:eastAsia="Times New Roman" w:hAnsi="Calibri" w:cs="Times New Roman"/>
                <w:color w:val="000000" w:themeColor="text1"/>
                <w:sz w:val="16"/>
                <w:szCs w:val="16"/>
                <w:lang w:eastAsia="en-GB"/>
              </w:rPr>
            </w:pPr>
            <w:r w:rsidRPr="00EB5154">
              <w:rPr>
                <w:rFonts w:ascii="Calibri" w:eastAsia="Times New Roman" w:hAnsi="Calibri" w:cs="Times New Roman"/>
                <w:color w:val="000000" w:themeColor="text1"/>
                <w:sz w:val="16"/>
                <w:szCs w:val="16"/>
                <w:lang w:eastAsia="en-GB"/>
              </w:rPr>
              <w:t> </w:t>
            </w:r>
          </w:p>
        </w:tc>
      </w:tr>
      <w:tr w:rsidR="00D50A72" w:rsidRPr="00932156" w14:paraId="5FDAFB80" w14:textId="77777777" w:rsidTr="00EF3A39">
        <w:trPr>
          <w:trHeight w:val="660"/>
        </w:trPr>
        <w:tc>
          <w:tcPr>
            <w:tcW w:w="734" w:type="dxa"/>
            <w:tcBorders>
              <w:top w:val="nil"/>
              <w:left w:val="single" w:sz="8" w:space="0" w:color="auto"/>
              <w:bottom w:val="single" w:sz="4" w:space="0" w:color="auto"/>
              <w:right w:val="single" w:sz="4" w:space="0" w:color="auto"/>
            </w:tcBorders>
            <w:shd w:val="clear" w:color="auto" w:fill="auto"/>
            <w:noWrap/>
            <w:hideMark/>
          </w:tcPr>
          <w:p w14:paraId="7B68A93E"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4</w:t>
            </w:r>
          </w:p>
        </w:tc>
        <w:tc>
          <w:tcPr>
            <w:tcW w:w="711" w:type="dxa"/>
            <w:tcBorders>
              <w:top w:val="nil"/>
              <w:left w:val="nil"/>
              <w:bottom w:val="single" w:sz="4" w:space="0" w:color="auto"/>
              <w:right w:val="single" w:sz="4" w:space="0" w:color="auto"/>
            </w:tcBorders>
            <w:shd w:val="clear" w:color="auto" w:fill="auto"/>
            <w:noWrap/>
            <w:hideMark/>
          </w:tcPr>
          <w:p w14:paraId="7931A2AF"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NLRP2</w:t>
            </w:r>
          </w:p>
        </w:tc>
        <w:tc>
          <w:tcPr>
            <w:tcW w:w="2265" w:type="dxa"/>
            <w:tcBorders>
              <w:top w:val="nil"/>
              <w:left w:val="nil"/>
              <w:bottom w:val="single" w:sz="4" w:space="0" w:color="auto"/>
              <w:right w:val="single" w:sz="4" w:space="0" w:color="auto"/>
            </w:tcBorders>
            <w:shd w:val="clear" w:color="auto" w:fill="auto"/>
            <w:hideMark/>
          </w:tcPr>
          <w:p w14:paraId="4053D263" w14:textId="77777777" w:rsidR="00D50A72"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NM_017852.4:c.[314C&gt;T];[=], p.[(Pro105Leu);[=]</w:t>
            </w:r>
          </w:p>
          <w:p w14:paraId="003B1AD3" w14:textId="6ABB0950" w:rsidR="00685FCD" w:rsidRPr="00932156" w:rsidRDefault="00685FCD" w:rsidP="00EF3A39">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M het</w:t>
            </w:r>
          </w:p>
        </w:tc>
        <w:tc>
          <w:tcPr>
            <w:tcW w:w="1344" w:type="dxa"/>
            <w:tcBorders>
              <w:top w:val="nil"/>
              <w:left w:val="nil"/>
              <w:bottom w:val="single" w:sz="4" w:space="0" w:color="auto"/>
              <w:right w:val="single" w:sz="4" w:space="0" w:color="auto"/>
            </w:tcBorders>
            <w:shd w:val="clear" w:color="auto" w:fill="auto"/>
            <w:hideMark/>
          </w:tcPr>
          <w:p w14:paraId="7680BEE1"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PLAGL1, MEST, DIRAS3, IGF1R, IGF2R</w:t>
            </w:r>
          </w:p>
        </w:tc>
        <w:tc>
          <w:tcPr>
            <w:tcW w:w="2790" w:type="dxa"/>
            <w:tcBorders>
              <w:top w:val="nil"/>
              <w:left w:val="nil"/>
              <w:bottom w:val="single" w:sz="4" w:space="0" w:color="auto"/>
              <w:right w:val="single" w:sz="4" w:space="0" w:color="auto"/>
            </w:tcBorders>
            <w:shd w:val="clear" w:color="auto" w:fill="auto"/>
            <w:hideMark/>
          </w:tcPr>
          <w:p w14:paraId="4427C0B7"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xml:space="preserve">one further child, at least two miscarriages.  </w:t>
            </w:r>
          </w:p>
        </w:tc>
        <w:tc>
          <w:tcPr>
            <w:tcW w:w="2970" w:type="dxa"/>
            <w:tcBorders>
              <w:top w:val="nil"/>
              <w:left w:val="nil"/>
              <w:bottom w:val="single" w:sz="4" w:space="0" w:color="auto"/>
              <w:right w:val="single" w:sz="4" w:space="0" w:color="auto"/>
            </w:tcBorders>
            <w:shd w:val="clear" w:color="auto" w:fill="auto"/>
            <w:hideMark/>
          </w:tcPr>
          <w:p w14:paraId="441901D3"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Sibling of proband has anxiety disorder</w:t>
            </w:r>
          </w:p>
        </w:tc>
        <w:tc>
          <w:tcPr>
            <w:tcW w:w="2790" w:type="dxa"/>
            <w:tcBorders>
              <w:top w:val="nil"/>
              <w:left w:val="nil"/>
              <w:bottom w:val="single" w:sz="4" w:space="0" w:color="auto"/>
              <w:right w:val="single" w:sz="4" w:space="0" w:color="auto"/>
            </w:tcBorders>
            <w:shd w:val="clear" w:color="auto" w:fill="auto"/>
            <w:hideMark/>
          </w:tcPr>
          <w:p w14:paraId="0E67D139"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BW 9th centile, neonatal hyperglycaemia, remission at 3 months, childhood height and weight &gt;99th centile, autistic spectrum disorder, speech and language delay</w:t>
            </w:r>
          </w:p>
        </w:tc>
        <w:tc>
          <w:tcPr>
            <w:tcW w:w="990" w:type="dxa"/>
            <w:tcBorders>
              <w:top w:val="nil"/>
              <w:left w:val="nil"/>
              <w:bottom w:val="single" w:sz="4" w:space="0" w:color="auto"/>
              <w:right w:val="single" w:sz="4" w:space="0" w:color="auto"/>
            </w:tcBorders>
            <w:shd w:val="clear" w:color="auto" w:fill="auto"/>
            <w:hideMark/>
          </w:tcPr>
          <w:p w14:paraId="3FD23BD1"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w:t>
            </w:r>
          </w:p>
        </w:tc>
        <w:tc>
          <w:tcPr>
            <w:tcW w:w="1102" w:type="dxa"/>
            <w:tcBorders>
              <w:top w:val="nil"/>
              <w:left w:val="nil"/>
              <w:bottom w:val="single" w:sz="4" w:space="0" w:color="auto"/>
              <w:right w:val="single" w:sz="8" w:space="0" w:color="auto"/>
            </w:tcBorders>
            <w:shd w:val="clear" w:color="auto" w:fill="auto"/>
            <w:hideMark/>
          </w:tcPr>
          <w:p w14:paraId="7F4D9F08" w14:textId="1D61F30A" w:rsidR="00D50A72" w:rsidRPr="00932156" w:rsidRDefault="00D50A72" w:rsidP="00EF3A39">
            <w:pPr>
              <w:rPr>
                <w:rFonts w:ascii="Calibri" w:eastAsia="Times New Roman" w:hAnsi="Calibri" w:cs="Times New Roman"/>
                <w:color w:val="000000"/>
                <w:sz w:val="16"/>
                <w:szCs w:val="16"/>
                <w:lang w:eastAsia="en-GB"/>
              </w:rPr>
            </w:pPr>
          </w:p>
        </w:tc>
      </w:tr>
      <w:tr w:rsidR="00D50A72" w:rsidRPr="00932156" w14:paraId="65329F1C" w14:textId="77777777" w:rsidTr="00EF3A39">
        <w:trPr>
          <w:trHeight w:val="440"/>
        </w:trPr>
        <w:tc>
          <w:tcPr>
            <w:tcW w:w="734" w:type="dxa"/>
            <w:tcBorders>
              <w:top w:val="nil"/>
              <w:left w:val="single" w:sz="8" w:space="0" w:color="auto"/>
              <w:bottom w:val="single" w:sz="4" w:space="0" w:color="auto"/>
              <w:right w:val="single" w:sz="4" w:space="0" w:color="auto"/>
            </w:tcBorders>
            <w:shd w:val="clear" w:color="auto" w:fill="auto"/>
            <w:noWrap/>
            <w:hideMark/>
          </w:tcPr>
          <w:p w14:paraId="6EEF589B"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5</w:t>
            </w:r>
          </w:p>
        </w:tc>
        <w:tc>
          <w:tcPr>
            <w:tcW w:w="711" w:type="dxa"/>
            <w:tcBorders>
              <w:top w:val="nil"/>
              <w:left w:val="nil"/>
              <w:bottom w:val="single" w:sz="4" w:space="0" w:color="auto"/>
              <w:right w:val="single" w:sz="4" w:space="0" w:color="auto"/>
            </w:tcBorders>
            <w:shd w:val="clear" w:color="auto" w:fill="auto"/>
            <w:noWrap/>
            <w:hideMark/>
          </w:tcPr>
          <w:p w14:paraId="6F271CDB"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NLRP2</w:t>
            </w:r>
          </w:p>
        </w:tc>
        <w:tc>
          <w:tcPr>
            <w:tcW w:w="2265" w:type="dxa"/>
            <w:tcBorders>
              <w:top w:val="nil"/>
              <w:left w:val="nil"/>
              <w:bottom w:val="single" w:sz="4" w:space="0" w:color="auto"/>
              <w:right w:val="single" w:sz="4" w:space="0" w:color="auto"/>
            </w:tcBorders>
            <w:shd w:val="clear" w:color="auto" w:fill="auto"/>
            <w:hideMark/>
          </w:tcPr>
          <w:p w14:paraId="24612ABD" w14:textId="77777777" w:rsidR="00D50A72"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NM_017852.4:c.[1885T&gt;C(;)2401G&gt;A], p.[(Ser629Pro)(;)(Ala801Thr)]</w:t>
            </w:r>
          </w:p>
          <w:p w14:paraId="4A8AE2C9" w14:textId="3EB164FC" w:rsidR="00685FCD" w:rsidRPr="00932156" w:rsidRDefault="00685FCD" w:rsidP="00EF3A39">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M, P het both variants</w:t>
            </w:r>
          </w:p>
        </w:tc>
        <w:tc>
          <w:tcPr>
            <w:tcW w:w="1344" w:type="dxa"/>
            <w:tcBorders>
              <w:top w:val="nil"/>
              <w:left w:val="nil"/>
              <w:bottom w:val="single" w:sz="4" w:space="0" w:color="auto"/>
              <w:right w:val="single" w:sz="4" w:space="0" w:color="auto"/>
            </w:tcBorders>
            <w:shd w:val="clear" w:color="auto" w:fill="auto"/>
            <w:hideMark/>
          </w:tcPr>
          <w:p w14:paraId="4D2B2225"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H19, IGF2R</w:t>
            </w:r>
          </w:p>
        </w:tc>
        <w:tc>
          <w:tcPr>
            <w:tcW w:w="2790" w:type="dxa"/>
            <w:tcBorders>
              <w:top w:val="nil"/>
              <w:left w:val="nil"/>
              <w:bottom w:val="single" w:sz="4" w:space="0" w:color="auto"/>
              <w:right w:val="single" w:sz="4" w:space="0" w:color="auto"/>
            </w:tcBorders>
            <w:shd w:val="clear" w:color="auto" w:fill="auto"/>
            <w:hideMark/>
          </w:tcPr>
          <w:p w14:paraId="0AC9B937"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one subsequent healthy child, one miscarriage</w:t>
            </w:r>
          </w:p>
        </w:tc>
        <w:tc>
          <w:tcPr>
            <w:tcW w:w="2970" w:type="dxa"/>
            <w:tcBorders>
              <w:top w:val="nil"/>
              <w:left w:val="nil"/>
              <w:bottom w:val="single" w:sz="4" w:space="0" w:color="auto"/>
              <w:right w:val="single" w:sz="4" w:space="0" w:color="auto"/>
            </w:tcBorders>
            <w:shd w:val="clear" w:color="auto" w:fill="auto"/>
            <w:hideMark/>
          </w:tcPr>
          <w:p w14:paraId="77D3294D"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NR</w:t>
            </w:r>
          </w:p>
        </w:tc>
        <w:tc>
          <w:tcPr>
            <w:tcW w:w="2790" w:type="dxa"/>
            <w:tcBorders>
              <w:top w:val="nil"/>
              <w:left w:val="nil"/>
              <w:bottom w:val="single" w:sz="4" w:space="0" w:color="auto"/>
              <w:right w:val="single" w:sz="4" w:space="0" w:color="auto"/>
            </w:tcBorders>
            <w:shd w:val="clear" w:color="auto" w:fill="auto"/>
            <w:hideMark/>
          </w:tcPr>
          <w:p w14:paraId="7AE46342"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SRS: NH-CSS 4/6; also bilateral radial anomalies, abnormalities of thumbs, single kidney</w:t>
            </w:r>
          </w:p>
        </w:tc>
        <w:tc>
          <w:tcPr>
            <w:tcW w:w="990" w:type="dxa"/>
            <w:tcBorders>
              <w:top w:val="nil"/>
              <w:left w:val="nil"/>
              <w:bottom w:val="single" w:sz="4" w:space="0" w:color="auto"/>
              <w:right w:val="single" w:sz="4" w:space="0" w:color="auto"/>
            </w:tcBorders>
            <w:shd w:val="clear" w:color="auto" w:fill="auto"/>
            <w:hideMark/>
          </w:tcPr>
          <w:p w14:paraId="26C0D796"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w:t>
            </w:r>
          </w:p>
        </w:tc>
        <w:tc>
          <w:tcPr>
            <w:tcW w:w="1102" w:type="dxa"/>
            <w:tcBorders>
              <w:top w:val="nil"/>
              <w:left w:val="nil"/>
              <w:bottom w:val="single" w:sz="4" w:space="0" w:color="auto"/>
              <w:right w:val="single" w:sz="8" w:space="0" w:color="auto"/>
            </w:tcBorders>
            <w:shd w:val="clear" w:color="auto" w:fill="auto"/>
            <w:hideMark/>
          </w:tcPr>
          <w:p w14:paraId="4F1B4BAA"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19</w:t>
            </w:r>
          </w:p>
        </w:tc>
      </w:tr>
      <w:tr w:rsidR="00D50A72" w:rsidRPr="00932156" w14:paraId="0DA40371" w14:textId="77777777" w:rsidTr="00EF3A39">
        <w:trPr>
          <w:trHeight w:val="880"/>
        </w:trPr>
        <w:tc>
          <w:tcPr>
            <w:tcW w:w="734" w:type="dxa"/>
            <w:tcBorders>
              <w:top w:val="nil"/>
              <w:left w:val="single" w:sz="8" w:space="0" w:color="auto"/>
              <w:bottom w:val="single" w:sz="4" w:space="0" w:color="auto"/>
              <w:right w:val="single" w:sz="4" w:space="0" w:color="auto"/>
            </w:tcBorders>
            <w:shd w:val="clear" w:color="auto" w:fill="auto"/>
            <w:noWrap/>
            <w:hideMark/>
          </w:tcPr>
          <w:p w14:paraId="620ED3A8"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6</w:t>
            </w:r>
          </w:p>
        </w:tc>
        <w:tc>
          <w:tcPr>
            <w:tcW w:w="711" w:type="dxa"/>
            <w:tcBorders>
              <w:top w:val="nil"/>
              <w:left w:val="nil"/>
              <w:bottom w:val="single" w:sz="4" w:space="0" w:color="auto"/>
              <w:right w:val="single" w:sz="4" w:space="0" w:color="auto"/>
            </w:tcBorders>
            <w:shd w:val="clear" w:color="auto" w:fill="auto"/>
            <w:noWrap/>
            <w:hideMark/>
          </w:tcPr>
          <w:p w14:paraId="6DDAAFBE"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NLRP7</w:t>
            </w:r>
          </w:p>
        </w:tc>
        <w:tc>
          <w:tcPr>
            <w:tcW w:w="2265" w:type="dxa"/>
            <w:tcBorders>
              <w:top w:val="nil"/>
              <w:left w:val="nil"/>
              <w:bottom w:val="single" w:sz="4" w:space="0" w:color="auto"/>
              <w:right w:val="single" w:sz="4" w:space="0" w:color="auto"/>
            </w:tcBorders>
            <w:shd w:val="clear" w:color="auto" w:fill="auto"/>
            <w:hideMark/>
          </w:tcPr>
          <w:p w14:paraId="3A7FEBBE" w14:textId="77777777" w:rsidR="00D50A72"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NM_001127255.1:c.[2161C&gt;T];[2573T&gt;C]; NP_001120727.1:p.[(Arg721Trp)];[(Ile858Thr)]</w:t>
            </w:r>
          </w:p>
          <w:p w14:paraId="7994F272" w14:textId="5883A08E" w:rsidR="00724E9E" w:rsidRPr="00932156" w:rsidRDefault="00724E9E" w:rsidP="00EF3A39">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M het both variants; P not tested</w:t>
            </w:r>
          </w:p>
        </w:tc>
        <w:tc>
          <w:tcPr>
            <w:tcW w:w="1344" w:type="dxa"/>
            <w:tcBorders>
              <w:top w:val="nil"/>
              <w:left w:val="nil"/>
              <w:bottom w:val="single" w:sz="4" w:space="0" w:color="auto"/>
              <w:right w:val="single" w:sz="4" w:space="0" w:color="auto"/>
            </w:tcBorders>
            <w:shd w:val="clear" w:color="auto" w:fill="auto"/>
            <w:hideMark/>
          </w:tcPr>
          <w:p w14:paraId="62260B4E"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GRB10, MEST, KCNQ1OT1</w:t>
            </w:r>
          </w:p>
        </w:tc>
        <w:tc>
          <w:tcPr>
            <w:tcW w:w="2790" w:type="dxa"/>
            <w:tcBorders>
              <w:top w:val="nil"/>
              <w:left w:val="nil"/>
              <w:bottom w:val="single" w:sz="4" w:space="0" w:color="auto"/>
              <w:right w:val="single" w:sz="4" w:space="0" w:color="auto"/>
            </w:tcBorders>
            <w:shd w:val="clear" w:color="auto" w:fill="auto"/>
            <w:hideMark/>
          </w:tcPr>
          <w:p w14:paraId="688C8DF8"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2 early abortions (gw 4, gw 4)</w:t>
            </w:r>
            <w:r w:rsidRPr="00932156">
              <w:rPr>
                <w:rFonts w:ascii="Calibri" w:eastAsia="Times New Roman" w:hAnsi="Calibri" w:cs="Times New Roman"/>
                <w:color w:val="000000"/>
                <w:sz w:val="16"/>
                <w:szCs w:val="16"/>
                <w:lang w:eastAsia="en-GB"/>
              </w:rPr>
              <w:br/>
              <w:t>1 induced abortion (gw 19)</w:t>
            </w:r>
          </w:p>
        </w:tc>
        <w:tc>
          <w:tcPr>
            <w:tcW w:w="2970" w:type="dxa"/>
            <w:tcBorders>
              <w:top w:val="nil"/>
              <w:left w:val="nil"/>
              <w:bottom w:val="single" w:sz="4" w:space="0" w:color="auto"/>
              <w:right w:val="single" w:sz="4" w:space="0" w:color="auto"/>
            </w:tcBorders>
            <w:shd w:val="clear" w:color="auto" w:fill="auto"/>
            <w:hideMark/>
          </w:tcPr>
          <w:p w14:paraId="732F4CBD"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Sister of proband's mother was also compound heterozygous; 1 healthy child (born at gw 26), 3 early abortions (gw 4, gw 6, gw 7); 1 ongoing pregnancy, US normal, no MLID, p.(Ile858Thr)</w:t>
            </w:r>
          </w:p>
        </w:tc>
        <w:tc>
          <w:tcPr>
            <w:tcW w:w="2790" w:type="dxa"/>
            <w:tcBorders>
              <w:top w:val="nil"/>
              <w:left w:val="nil"/>
              <w:bottom w:val="single" w:sz="4" w:space="0" w:color="auto"/>
              <w:right w:val="single" w:sz="4" w:space="0" w:color="auto"/>
            </w:tcBorders>
            <w:shd w:val="clear" w:color="auto" w:fill="auto"/>
            <w:hideMark/>
          </w:tcPr>
          <w:p w14:paraId="789FF335"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induced abortion at 19 gw.  Omphalocele, shortened humeri.  Mesenchymal placenta.</w:t>
            </w:r>
          </w:p>
        </w:tc>
        <w:tc>
          <w:tcPr>
            <w:tcW w:w="990" w:type="dxa"/>
            <w:tcBorders>
              <w:top w:val="nil"/>
              <w:left w:val="nil"/>
              <w:bottom w:val="single" w:sz="4" w:space="0" w:color="auto"/>
              <w:right w:val="single" w:sz="4" w:space="0" w:color="auto"/>
            </w:tcBorders>
            <w:shd w:val="clear" w:color="auto" w:fill="auto"/>
            <w:hideMark/>
          </w:tcPr>
          <w:p w14:paraId="2B421E88"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21,22</w:t>
            </w:r>
          </w:p>
        </w:tc>
        <w:tc>
          <w:tcPr>
            <w:tcW w:w="1102" w:type="dxa"/>
            <w:tcBorders>
              <w:top w:val="nil"/>
              <w:left w:val="nil"/>
              <w:bottom w:val="single" w:sz="4" w:space="0" w:color="auto"/>
              <w:right w:val="single" w:sz="8" w:space="0" w:color="auto"/>
            </w:tcBorders>
            <w:shd w:val="clear" w:color="auto" w:fill="auto"/>
            <w:hideMark/>
          </w:tcPr>
          <w:p w14:paraId="229A1F00"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w:t>
            </w:r>
          </w:p>
        </w:tc>
      </w:tr>
      <w:tr w:rsidR="00D50A72" w:rsidRPr="00932156" w14:paraId="23FC56F1" w14:textId="77777777" w:rsidTr="00EF3A39">
        <w:trPr>
          <w:trHeight w:val="660"/>
        </w:trPr>
        <w:tc>
          <w:tcPr>
            <w:tcW w:w="734" w:type="dxa"/>
            <w:tcBorders>
              <w:top w:val="nil"/>
              <w:left w:val="single" w:sz="8" w:space="0" w:color="auto"/>
              <w:bottom w:val="single" w:sz="4" w:space="0" w:color="auto"/>
              <w:right w:val="single" w:sz="4" w:space="0" w:color="auto"/>
            </w:tcBorders>
            <w:shd w:val="clear" w:color="auto" w:fill="auto"/>
            <w:noWrap/>
            <w:hideMark/>
          </w:tcPr>
          <w:p w14:paraId="6824C19E"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7</w:t>
            </w:r>
          </w:p>
        </w:tc>
        <w:tc>
          <w:tcPr>
            <w:tcW w:w="711" w:type="dxa"/>
            <w:tcBorders>
              <w:top w:val="nil"/>
              <w:left w:val="nil"/>
              <w:bottom w:val="single" w:sz="4" w:space="0" w:color="auto"/>
              <w:right w:val="single" w:sz="4" w:space="0" w:color="auto"/>
            </w:tcBorders>
            <w:shd w:val="clear" w:color="auto" w:fill="auto"/>
            <w:noWrap/>
            <w:hideMark/>
          </w:tcPr>
          <w:p w14:paraId="6524B3BF"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NLRP7</w:t>
            </w:r>
          </w:p>
        </w:tc>
        <w:tc>
          <w:tcPr>
            <w:tcW w:w="2265" w:type="dxa"/>
            <w:tcBorders>
              <w:top w:val="nil"/>
              <w:left w:val="nil"/>
              <w:bottom w:val="single" w:sz="4" w:space="0" w:color="auto"/>
              <w:right w:val="single" w:sz="4" w:space="0" w:color="auto"/>
            </w:tcBorders>
            <w:shd w:val="clear" w:color="auto" w:fill="auto"/>
            <w:hideMark/>
          </w:tcPr>
          <w:p w14:paraId="4C108F10" w14:textId="1CCBC578" w:rsidR="00D50A72" w:rsidRPr="00932156" w:rsidRDefault="00D50A72" w:rsidP="00724E9E">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NM_001127255.1:c.[749T&gt;G];[1104T&gt;G]; p.[(Phe250Cys)];[(Ile368Met)]</w:t>
            </w:r>
            <w:r w:rsidR="00724E9E">
              <w:rPr>
                <w:rFonts w:ascii="Calibri" w:eastAsia="Times New Roman" w:hAnsi="Calibri" w:cs="Times New Roman"/>
                <w:color w:val="000000"/>
                <w:sz w:val="16"/>
                <w:szCs w:val="16"/>
                <w:lang w:eastAsia="en-GB"/>
              </w:rPr>
              <w:t xml:space="preserve"> (M compound het; (P I</w:t>
            </w:r>
            <w:r w:rsidRPr="00932156">
              <w:rPr>
                <w:rFonts w:ascii="Calibri" w:eastAsia="Times New Roman" w:hAnsi="Calibri" w:cs="Times New Roman"/>
                <w:color w:val="000000"/>
                <w:sz w:val="16"/>
                <w:szCs w:val="16"/>
                <w:lang w:eastAsia="en-GB"/>
              </w:rPr>
              <w:t>le368Met</w:t>
            </w:r>
            <w:r w:rsidR="00724E9E">
              <w:rPr>
                <w:rFonts w:ascii="Calibri" w:eastAsia="Times New Roman" w:hAnsi="Calibri" w:cs="Times New Roman"/>
                <w:color w:val="000000"/>
                <w:sz w:val="16"/>
                <w:szCs w:val="16"/>
                <w:lang w:eastAsia="en-GB"/>
              </w:rPr>
              <w:t xml:space="preserve"> het)</w:t>
            </w:r>
          </w:p>
        </w:tc>
        <w:tc>
          <w:tcPr>
            <w:tcW w:w="1344" w:type="dxa"/>
            <w:tcBorders>
              <w:top w:val="nil"/>
              <w:left w:val="nil"/>
              <w:bottom w:val="single" w:sz="4" w:space="0" w:color="auto"/>
              <w:right w:val="single" w:sz="4" w:space="0" w:color="auto"/>
            </w:tcBorders>
            <w:shd w:val="clear" w:color="auto" w:fill="auto"/>
            <w:hideMark/>
          </w:tcPr>
          <w:p w14:paraId="324D2923"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xml:space="preserve">KCNQ1OT1, PLAGL1, IGF2R, MEST, DIRAS3, IGF1R </w:t>
            </w:r>
          </w:p>
        </w:tc>
        <w:tc>
          <w:tcPr>
            <w:tcW w:w="2790" w:type="dxa"/>
            <w:tcBorders>
              <w:top w:val="nil"/>
              <w:left w:val="nil"/>
              <w:bottom w:val="single" w:sz="4" w:space="0" w:color="auto"/>
              <w:right w:val="single" w:sz="4" w:space="0" w:color="auto"/>
            </w:tcBorders>
            <w:shd w:val="clear" w:color="auto" w:fill="auto"/>
            <w:hideMark/>
          </w:tcPr>
          <w:p w14:paraId="552FF2C3"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NR</w:t>
            </w:r>
          </w:p>
        </w:tc>
        <w:tc>
          <w:tcPr>
            <w:tcW w:w="2970" w:type="dxa"/>
            <w:tcBorders>
              <w:top w:val="nil"/>
              <w:left w:val="nil"/>
              <w:bottom w:val="single" w:sz="4" w:space="0" w:color="auto"/>
              <w:right w:val="single" w:sz="4" w:space="0" w:color="auto"/>
            </w:tcBorders>
            <w:shd w:val="clear" w:color="auto" w:fill="auto"/>
            <w:hideMark/>
          </w:tcPr>
          <w:p w14:paraId="2B8114E2"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NR</w:t>
            </w:r>
          </w:p>
        </w:tc>
        <w:tc>
          <w:tcPr>
            <w:tcW w:w="2790" w:type="dxa"/>
            <w:tcBorders>
              <w:top w:val="nil"/>
              <w:left w:val="nil"/>
              <w:bottom w:val="single" w:sz="4" w:space="0" w:color="auto"/>
              <w:right w:val="single" w:sz="4" w:space="0" w:color="auto"/>
            </w:tcBorders>
            <w:shd w:val="clear" w:color="auto" w:fill="auto"/>
            <w:hideMark/>
          </w:tcPr>
          <w:p w14:paraId="120AE71D"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BW 91st centile, exomphalos, macroglossia, neonatal diabetes, feeding difficulties in infancy, motor / speech delay, duplex kidneys, hemihypertrophy, scoliosis</w:t>
            </w:r>
          </w:p>
        </w:tc>
        <w:tc>
          <w:tcPr>
            <w:tcW w:w="990" w:type="dxa"/>
            <w:tcBorders>
              <w:top w:val="nil"/>
              <w:left w:val="nil"/>
              <w:bottom w:val="single" w:sz="4" w:space="0" w:color="auto"/>
              <w:right w:val="single" w:sz="4" w:space="0" w:color="auto"/>
            </w:tcBorders>
            <w:shd w:val="clear" w:color="auto" w:fill="auto"/>
            <w:hideMark/>
          </w:tcPr>
          <w:p w14:paraId="4751022D"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20</w:t>
            </w:r>
          </w:p>
        </w:tc>
        <w:tc>
          <w:tcPr>
            <w:tcW w:w="1102" w:type="dxa"/>
            <w:tcBorders>
              <w:top w:val="nil"/>
              <w:left w:val="nil"/>
              <w:bottom w:val="single" w:sz="4" w:space="0" w:color="auto"/>
              <w:right w:val="single" w:sz="8" w:space="0" w:color="auto"/>
            </w:tcBorders>
            <w:shd w:val="clear" w:color="auto" w:fill="auto"/>
            <w:hideMark/>
          </w:tcPr>
          <w:p w14:paraId="09CD4C7F" w14:textId="77BF1B78" w:rsidR="00D50A72" w:rsidRPr="00932156" w:rsidRDefault="00D50A72" w:rsidP="00EF3A39">
            <w:pPr>
              <w:rPr>
                <w:rFonts w:ascii="Calibri" w:eastAsia="Times New Roman" w:hAnsi="Calibri" w:cs="Times New Roman"/>
                <w:color w:val="000000"/>
                <w:sz w:val="16"/>
                <w:szCs w:val="16"/>
                <w:lang w:eastAsia="en-GB"/>
              </w:rPr>
            </w:pPr>
          </w:p>
        </w:tc>
      </w:tr>
      <w:tr w:rsidR="00D50A72" w:rsidRPr="00932156" w14:paraId="00CEC035" w14:textId="77777777" w:rsidTr="00EF3A39">
        <w:trPr>
          <w:trHeight w:val="1220"/>
        </w:trPr>
        <w:tc>
          <w:tcPr>
            <w:tcW w:w="734" w:type="dxa"/>
            <w:tcBorders>
              <w:top w:val="nil"/>
              <w:left w:val="single" w:sz="8" w:space="0" w:color="auto"/>
              <w:bottom w:val="single" w:sz="4" w:space="0" w:color="auto"/>
              <w:right w:val="single" w:sz="4" w:space="0" w:color="auto"/>
            </w:tcBorders>
            <w:shd w:val="clear" w:color="auto" w:fill="auto"/>
            <w:noWrap/>
            <w:hideMark/>
          </w:tcPr>
          <w:p w14:paraId="22A014DF"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8</w:t>
            </w:r>
          </w:p>
        </w:tc>
        <w:tc>
          <w:tcPr>
            <w:tcW w:w="711" w:type="dxa"/>
            <w:tcBorders>
              <w:top w:val="nil"/>
              <w:left w:val="nil"/>
              <w:bottom w:val="single" w:sz="4" w:space="0" w:color="auto"/>
              <w:right w:val="single" w:sz="4" w:space="0" w:color="auto"/>
            </w:tcBorders>
            <w:shd w:val="clear" w:color="auto" w:fill="auto"/>
            <w:noWrap/>
            <w:hideMark/>
          </w:tcPr>
          <w:p w14:paraId="724D8720"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NLRP7</w:t>
            </w:r>
          </w:p>
        </w:tc>
        <w:tc>
          <w:tcPr>
            <w:tcW w:w="2265" w:type="dxa"/>
            <w:tcBorders>
              <w:top w:val="nil"/>
              <w:left w:val="nil"/>
              <w:bottom w:val="single" w:sz="4" w:space="0" w:color="auto"/>
              <w:right w:val="single" w:sz="4" w:space="0" w:color="auto"/>
            </w:tcBorders>
            <w:shd w:val="clear" w:color="auto" w:fill="auto"/>
            <w:hideMark/>
          </w:tcPr>
          <w:p w14:paraId="2345C7D8" w14:textId="6D43D4B5" w:rsidR="00D50A72" w:rsidRPr="00932156" w:rsidRDefault="00D50A72" w:rsidP="00724E9E">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xml:space="preserve">NM_001127255.1:c.[2156C&gt;T];[=], p.[(Ala719Val)];[=] </w:t>
            </w:r>
            <w:r w:rsidR="00724E9E">
              <w:rPr>
                <w:rFonts w:ascii="Calibri" w:eastAsia="Times New Roman" w:hAnsi="Calibri" w:cs="Times New Roman"/>
                <w:color w:val="000000"/>
                <w:sz w:val="16"/>
                <w:szCs w:val="16"/>
                <w:lang w:eastAsia="en-GB"/>
              </w:rPr>
              <w:t>(M het; P het)</w:t>
            </w:r>
          </w:p>
        </w:tc>
        <w:tc>
          <w:tcPr>
            <w:tcW w:w="1344" w:type="dxa"/>
            <w:tcBorders>
              <w:top w:val="nil"/>
              <w:left w:val="nil"/>
              <w:bottom w:val="single" w:sz="4" w:space="0" w:color="auto"/>
              <w:right w:val="single" w:sz="4" w:space="0" w:color="auto"/>
            </w:tcBorders>
            <w:shd w:val="clear" w:color="auto" w:fill="auto"/>
            <w:hideMark/>
          </w:tcPr>
          <w:p w14:paraId="47106EA1"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H19, IGF1R, IGF2R</w:t>
            </w:r>
          </w:p>
        </w:tc>
        <w:tc>
          <w:tcPr>
            <w:tcW w:w="2790" w:type="dxa"/>
            <w:tcBorders>
              <w:top w:val="nil"/>
              <w:left w:val="nil"/>
              <w:bottom w:val="single" w:sz="4" w:space="0" w:color="auto"/>
              <w:right w:val="single" w:sz="4" w:space="0" w:color="auto"/>
            </w:tcBorders>
            <w:shd w:val="clear" w:color="auto" w:fill="auto"/>
            <w:hideMark/>
          </w:tcPr>
          <w:p w14:paraId="5C70E310"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NR, two additional healthy children</w:t>
            </w:r>
          </w:p>
        </w:tc>
        <w:tc>
          <w:tcPr>
            <w:tcW w:w="2970" w:type="dxa"/>
            <w:tcBorders>
              <w:top w:val="nil"/>
              <w:left w:val="nil"/>
              <w:bottom w:val="single" w:sz="4" w:space="0" w:color="auto"/>
              <w:right w:val="single" w:sz="4" w:space="0" w:color="auto"/>
            </w:tcBorders>
            <w:shd w:val="clear" w:color="auto" w:fill="auto"/>
            <w:hideMark/>
          </w:tcPr>
          <w:p w14:paraId="71C3CF13"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NR</w:t>
            </w:r>
          </w:p>
        </w:tc>
        <w:tc>
          <w:tcPr>
            <w:tcW w:w="2790" w:type="dxa"/>
            <w:tcBorders>
              <w:top w:val="nil"/>
              <w:left w:val="nil"/>
              <w:bottom w:val="single" w:sz="4" w:space="0" w:color="auto"/>
              <w:right w:val="single" w:sz="4" w:space="0" w:color="auto"/>
            </w:tcBorders>
            <w:shd w:val="clear" w:color="auto" w:fill="auto"/>
            <w:hideMark/>
          </w:tcPr>
          <w:p w14:paraId="7FEC0C2D"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xml:space="preserve">SRS: NH-CSS 5/6 </w:t>
            </w:r>
          </w:p>
        </w:tc>
        <w:tc>
          <w:tcPr>
            <w:tcW w:w="990" w:type="dxa"/>
            <w:tcBorders>
              <w:top w:val="nil"/>
              <w:left w:val="nil"/>
              <w:bottom w:val="single" w:sz="4" w:space="0" w:color="auto"/>
              <w:right w:val="single" w:sz="4" w:space="0" w:color="auto"/>
            </w:tcBorders>
            <w:shd w:val="clear" w:color="auto" w:fill="auto"/>
            <w:hideMark/>
          </w:tcPr>
          <w:p w14:paraId="1D9C195B"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5, 20</w:t>
            </w:r>
          </w:p>
        </w:tc>
        <w:tc>
          <w:tcPr>
            <w:tcW w:w="1102" w:type="dxa"/>
            <w:tcBorders>
              <w:top w:val="nil"/>
              <w:left w:val="nil"/>
              <w:bottom w:val="single" w:sz="4" w:space="0" w:color="auto"/>
              <w:right w:val="single" w:sz="8" w:space="0" w:color="auto"/>
            </w:tcBorders>
            <w:shd w:val="clear" w:color="auto" w:fill="auto"/>
            <w:hideMark/>
          </w:tcPr>
          <w:p w14:paraId="0885670B"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w:t>
            </w:r>
          </w:p>
        </w:tc>
      </w:tr>
      <w:tr w:rsidR="00D50A72" w:rsidRPr="00932156" w14:paraId="000CF85D" w14:textId="77777777" w:rsidTr="00EF3A39">
        <w:trPr>
          <w:trHeight w:val="660"/>
        </w:trPr>
        <w:tc>
          <w:tcPr>
            <w:tcW w:w="734" w:type="dxa"/>
            <w:tcBorders>
              <w:top w:val="nil"/>
              <w:left w:val="single" w:sz="8" w:space="0" w:color="auto"/>
              <w:bottom w:val="single" w:sz="4" w:space="0" w:color="auto"/>
              <w:right w:val="single" w:sz="4" w:space="0" w:color="auto"/>
            </w:tcBorders>
            <w:shd w:val="clear" w:color="auto" w:fill="auto"/>
            <w:noWrap/>
            <w:hideMark/>
          </w:tcPr>
          <w:p w14:paraId="16B04F01"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9</w:t>
            </w:r>
          </w:p>
        </w:tc>
        <w:tc>
          <w:tcPr>
            <w:tcW w:w="711" w:type="dxa"/>
            <w:tcBorders>
              <w:top w:val="nil"/>
              <w:left w:val="nil"/>
              <w:bottom w:val="single" w:sz="4" w:space="0" w:color="auto"/>
              <w:right w:val="single" w:sz="4" w:space="0" w:color="auto"/>
            </w:tcBorders>
            <w:shd w:val="clear" w:color="auto" w:fill="auto"/>
            <w:noWrap/>
            <w:hideMark/>
          </w:tcPr>
          <w:p w14:paraId="04D3911D"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PADI6</w:t>
            </w:r>
          </w:p>
        </w:tc>
        <w:tc>
          <w:tcPr>
            <w:tcW w:w="2265" w:type="dxa"/>
            <w:tcBorders>
              <w:top w:val="nil"/>
              <w:left w:val="nil"/>
              <w:bottom w:val="single" w:sz="4" w:space="0" w:color="auto"/>
              <w:right w:val="single" w:sz="4" w:space="0" w:color="auto"/>
            </w:tcBorders>
            <w:shd w:val="clear" w:color="auto" w:fill="auto"/>
            <w:hideMark/>
          </w:tcPr>
          <w:p w14:paraId="4372C9E8" w14:textId="5E442035"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NM_207421.3:c.[902G&gt;A(;)1298C&gt;T],  p.[(Arg301Gln)(;)(Pro433Leu)]</w:t>
            </w:r>
            <w:r w:rsidR="00724E9E">
              <w:rPr>
                <w:rFonts w:ascii="Calibri" w:eastAsia="Times New Roman" w:hAnsi="Calibri" w:cs="Times New Roman"/>
                <w:color w:val="000000"/>
                <w:sz w:val="16"/>
                <w:szCs w:val="16"/>
                <w:lang w:eastAsia="en-GB"/>
              </w:rPr>
              <w:t xml:space="preserve"> (M compound het; P not </w:t>
            </w:r>
            <w:r w:rsidR="00724E9E">
              <w:rPr>
                <w:rFonts w:ascii="Calibri" w:eastAsia="Times New Roman" w:hAnsi="Calibri" w:cs="Times New Roman"/>
                <w:color w:val="000000"/>
                <w:sz w:val="16"/>
                <w:szCs w:val="16"/>
                <w:lang w:eastAsia="en-GB"/>
              </w:rPr>
              <w:lastRenderedPageBreak/>
              <w:t>tested)</w:t>
            </w:r>
          </w:p>
        </w:tc>
        <w:tc>
          <w:tcPr>
            <w:tcW w:w="1344" w:type="dxa"/>
            <w:tcBorders>
              <w:top w:val="nil"/>
              <w:left w:val="nil"/>
              <w:bottom w:val="single" w:sz="4" w:space="0" w:color="auto"/>
              <w:right w:val="single" w:sz="4" w:space="0" w:color="auto"/>
            </w:tcBorders>
            <w:shd w:val="clear" w:color="auto" w:fill="auto"/>
            <w:hideMark/>
          </w:tcPr>
          <w:p w14:paraId="25B8AC9A"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lastRenderedPageBreak/>
              <w:t>H19, MEG3</w:t>
            </w:r>
          </w:p>
        </w:tc>
        <w:tc>
          <w:tcPr>
            <w:tcW w:w="2790" w:type="dxa"/>
            <w:tcBorders>
              <w:top w:val="nil"/>
              <w:left w:val="nil"/>
              <w:bottom w:val="single" w:sz="4" w:space="0" w:color="auto"/>
              <w:right w:val="single" w:sz="4" w:space="0" w:color="auto"/>
            </w:tcBorders>
            <w:shd w:val="clear" w:color="auto" w:fill="auto"/>
            <w:hideMark/>
          </w:tcPr>
          <w:p w14:paraId="38C24D8A"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NR, only child</w:t>
            </w:r>
          </w:p>
        </w:tc>
        <w:tc>
          <w:tcPr>
            <w:tcW w:w="2970" w:type="dxa"/>
            <w:tcBorders>
              <w:top w:val="nil"/>
              <w:left w:val="nil"/>
              <w:bottom w:val="single" w:sz="4" w:space="0" w:color="auto"/>
              <w:right w:val="single" w:sz="4" w:space="0" w:color="auto"/>
            </w:tcBorders>
            <w:shd w:val="clear" w:color="auto" w:fill="auto"/>
            <w:hideMark/>
          </w:tcPr>
          <w:p w14:paraId="11256673"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maternal grandpaternal family history of pregnancy loss: one healthy child, one with low birthweight, four stillbirths including a twin pair</w:t>
            </w:r>
          </w:p>
        </w:tc>
        <w:tc>
          <w:tcPr>
            <w:tcW w:w="2790" w:type="dxa"/>
            <w:tcBorders>
              <w:top w:val="nil"/>
              <w:left w:val="nil"/>
              <w:bottom w:val="single" w:sz="4" w:space="0" w:color="auto"/>
              <w:right w:val="single" w:sz="4" w:space="0" w:color="auto"/>
            </w:tcBorders>
            <w:shd w:val="clear" w:color="auto" w:fill="auto"/>
            <w:hideMark/>
          </w:tcPr>
          <w:p w14:paraId="62D80FE9"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xml:space="preserve">BW 2nd centile, preserved OFC, micrognathia, hypotonia and feeding difficulties in infancy. In childhood, facial asymmetry, regrognathia, broad </w:t>
            </w:r>
            <w:r w:rsidRPr="00932156">
              <w:rPr>
                <w:rFonts w:ascii="Calibri" w:eastAsia="Times New Roman" w:hAnsi="Calibri" w:cs="Times New Roman"/>
                <w:color w:val="000000"/>
                <w:sz w:val="16"/>
                <w:szCs w:val="16"/>
                <w:lang w:eastAsia="en-GB"/>
              </w:rPr>
              <w:lastRenderedPageBreak/>
              <w:t>fleshy nasal tip, height 10-25th centile, weight 90th centile.</w:t>
            </w:r>
          </w:p>
        </w:tc>
        <w:tc>
          <w:tcPr>
            <w:tcW w:w="990" w:type="dxa"/>
            <w:tcBorders>
              <w:top w:val="nil"/>
              <w:left w:val="nil"/>
              <w:bottom w:val="single" w:sz="4" w:space="0" w:color="auto"/>
              <w:right w:val="single" w:sz="4" w:space="0" w:color="auto"/>
            </w:tcBorders>
            <w:shd w:val="clear" w:color="auto" w:fill="auto"/>
            <w:hideMark/>
          </w:tcPr>
          <w:p w14:paraId="15E73816"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lastRenderedPageBreak/>
              <w:t> </w:t>
            </w:r>
          </w:p>
        </w:tc>
        <w:tc>
          <w:tcPr>
            <w:tcW w:w="1102" w:type="dxa"/>
            <w:tcBorders>
              <w:top w:val="nil"/>
              <w:left w:val="nil"/>
              <w:bottom w:val="single" w:sz="4" w:space="0" w:color="auto"/>
              <w:right w:val="single" w:sz="8" w:space="0" w:color="auto"/>
            </w:tcBorders>
            <w:shd w:val="clear" w:color="auto" w:fill="auto"/>
            <w:hideMark/>
          </w:tcPr>
          <w:p w14:paraId="625F60AF"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19</w:t>
            </w:r>
          </w:p>
        </w:tc>
      </w:tr>
      <w:tr w:rsidR="00D50A72" w:rsidRPr="00932156" w14:paraId="16494C6F" w14:textId="77777777" w:rsidTr="00EF3A39">
        <w:trPr>
          <w:trHeight w:val="440"/>
        </w:trPr>
        <w:tc>
          <w:tcPr>
            <w:tcW w:w="734" w:type="dxa"/>
            <w:tcBorders>
              <w:top w:val="nil"/>
              <w:left w:val="single" w:sz="8" w:space="0" w:color="auto"/>
              <w:bottom w:val="single" w:sz="4" w:space="0" w:color="auto"/>
              <w:right w:val="single" w:sz="4" w:space="0" w:color="auto"/>
            </w:tcBorders>
            <w:shd w:val="clear" w:color="auto" w:fill="auto"/>
            <w:noWrap/>
            <w:hideMark/>
          </w:tcPr>
          <w:p w14:paraId="0CA0B2A6"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lastRenderedPageBreak/>
              <w:t>10</w:t>
            </w:r>
          </w:p>
        </w:tc>
        <w:tc>
          <w:tcPr>
            <w:tcW w:w="711" w:type="dxa"/>
            <w:tcBorders>
              <w:top w:val="nil"/>
              <w:left w:val="nil"/>
              <w:bottom w:val="single" w:sz="4" w:space="0" w:color="auto"/>
              <w:right w:val="single" w:sz="4" w:space="0" w:color="auto"/>
            </w:tcBorders>
            <w:shd w:val="clear" w:color="auto" w:fill="auto"/>
            <w:noWrap/>
            <w:hideMark/>
          </w:tcPr>
          <w:p w14:paraId="0BF239E4"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PADI6</w:t>
            </w:r>
          </w:p>
        </w:tc>
        <w:tc>
          <w:tcPr>
            <w:tcW w:w="2265" w:type="dxa"/>
            <w:tcBorders>
              <w:top w:val="nil"/>
              <w:left w:val="nil"/>
              <w:bottom w:val="single" w:sz="4" w:space="0" w:color="auto"/>
              <w:right w:val="single" w:sz="4" w:space="0" w:color="auto"/>
            </w:tcBorders>
            <w:shd w:val="clear" w:color="auto" w:fill="auto"/>
            <w:hideMark/>
          </w:tcPr>
          <w:p w14:paraId="66A387B5" w14:textId="7694863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xml:space="preserve">NM_207421.3:c.[1124T&gt;C];[1639G&gt;A], p.[Leu375Ser)];[(Asp547Asn)] </w:t>
            </w:r>
            <w:r w:rsidR="00724E9E">
              <w:rPr>
                <w:rFonts w:ascii="Calibri" w:eastAsia="Times New Roman" w:hAnsi="Calibri" w:cs="Times New Roman"/>
                <w:color w:val="000000"/>
                <w:sz w:val="16"/>
                <w:szCs w:val="16"/>
                <w:lang w:eastAsia="en-GB"/>
              </w:rPr>
              <w:t>(M compound het; P Asp547Asn het)</w:t>
            </w:r>
          </w:p>
        </w:tc>
        <w:tc>
          <w:tcPr>
            <w:tcW w:w="1344" w:type="dxa"/>
            <w:tcBorders>
              <w:top w:val="nil"/>
              <w:left w:val="nil"/>
              <w:bottom w:val="single" w:sz="4" w:space="0" w:color="auto"/>
              <w:right w:val="single" w:sz="4" w:space="0" w:color="auto"/>
            </w:tcBorders>
            <w:shd w:val="clear" w:color="auto" w:fill="auto"/>
            <w:hideMark/>
          </w:tcPr>
          <w:p w14:paraId="2A9A1506"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KCNQ1OT1, GRB10, H19, MEST, IGF2R, IGF1R</w:t>
            </w:r>
          </w:p>
        </w:tc>
        <w:tc>
          <w:tcPr>
            <w:tcW w:w="2790" w:type="dxa"/>
            <w:tcBorders>
              <w:top w:val="nil"/>
              <w:left w:val="nil"/>
              <w:bottom w:val="single" w:sz="4" w:space="0" w:color="auto"/>
              <w:right w:val="single" w:sz="4" w:space="0" w:color="auto"/>
            </w:tcBorders>
            <w:shd w:val="clear" w:color="auto" w:fill="auto"/>
            <w:hideMark/>
          </w:tcPr>
          <w:p w14:paraId="74254884"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NR, only child</w:t>
            </w:r>
          </w:p>
        </w:tc>
        <w:tc>
          <w:tcPr>
            <w:tcW w:w="2970" w:type="dxa"/>
            <w:tcBorders>
              <w:top w:val="nil"/>
              <w:left w:val="nil"/>
              <w:bottom w:val="single" w:sz="4" w:space="0" w:color="auto"/>
              <w:right w:val="single" w:sz="4" w:space="0" w:color="auto"/>
            </w:tcBorders>
            <w:shd w:val="clear" w:color="auto" w:fill="auto"/>
            <w:hideMark/>
          </w:tcPr>
          <w:p w14:paraId="555BD8C7"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NR</w:t>
            </w:r>
          </w:p>
        </w:tc>
        <w:tc>
          <w:tcPr>
            <w:tcW w:w="2790" w:type="dxa"/>
            <w:tcBorders>
              <w:top w:val="nil"/>
              <w:left w:val="nil"/>
              <w:bottom w:val="single" w:sz="4" w:space="0" w:color="auto"/>
              <w:right w:val="single" w:sz="4" w:space="0" w:color="auto"/>
            </w:tcBorders>
            <w:shd w:val="clear" w:color="auto" w:fill="auto"/>
            <w:hideMark/>
          </w:tcPr>
          <w:p w14:paraId="3F9828A1"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BW 90-97th centile, macrosomia, macroglossia, asymmetry, naevus flammeus, ear creases, developmental delay</w:t>
            </w:r>
          </w:p>
        </w:tc>
        <w:tc>
          <w:tcPr>
            <w:tcW w:w="990" w:type="dxa"/>
            <w:tcBorders>
              <w:top w:val="nil"/>
              <w:left w:val="nil"/>
              <w:bottom w:val="single" w:sz="4" w:space="0" w:color="auto"/>
              <w:right w:val="single" w:sz="4" w:space="0" w:color="auto"/>
            </w:tcBorders>
            <w:shd w:val="clear" w:color="auto" w:fill="auto"/>
            <w:hideMark/>
          </w:tcPr>
          <w:p w14:paraId="4B5B7643"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w:t>
            </w:r>
          </w:p>
        </w:tc>
        <w:tc>
          <w:tcPr>
            <w:tcW w:w="1102" w:type="dxa"/>
            <w:tcBorders>
              <w:top w:val="nil"/>
              <w:left w:val="nil"/>
              <w:bottom w:val="single" w:sz="4" w:space="0" w:color="auto"/>
              <w:right w:val="single" w:sz="8" w:space="0" w:color="auto"/>
            </w:tcBorders>
            <w:shd w:val="clear" w:color="auto" w:fill="auto"/>
            <w:hideMark/>
          </w:tcPr>
          <w:p w14:paraId="0ED4D703"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3 (patient 31)</w:t>
            </w:r>
          </w:p>
        </w:tc>
      </w:tr>
      <w:tr w:rsidR="00D50A72" w:rsidRPr="00932156" w14:paraId="53193C33" w14:textId="77777777" w:rsidTr="00EF3A39">
        <w:trPr>
          <w:trHeight w:val="660"/>
        </w:trPr>
        <w:tc>
          <w:tcPr>
            <w:tcW w:w="734" w:type="dxa"/>
            <w:tcBorders>
              <w:top w:val="nil"/>
              <w:left w:val="single" w:sz="8" w:space="0" w:color="auto"/>
              <w:bottom w:val="single" w:sz="4" w:space="0" w:color="auto"/>
              <w:right w:val="single" w:sz="4" w:space="0" w:color="auto"/>
            </w:tcBorders>
            <w:shd w:val="clear" w:color="auto" w:fill="auto"/>
            <w:noWrap/>
            <w:hideMark/>
          </w:tcPr>
          <w:p w14:paraId="1505F699"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11</w:t>
            </w:r>
          </w:p>
        </w:tc>
        <w:tc>
          <w:tcPr>
            <w:tcW w:w="711" w:type="dxa"/>
            <w:tcBorders>
              <w:top w:val="nil"/>
              <w:left w:val="nil"/>
              <w:bottom w:val="single" w:sz="4" w:space="0" w:color="auto"/>
              <w:right w:val="single" w:sz="4" w:space="0" w:color="auto"/>
            </w:tcBorders>
            <w:shd w:val="clear" w:color="auto" w:fill="auto"/>
            <w:noWrap/>
            <w:hideMark/>
          </w:tcPr>
          <w:p w14:paraId="20D20EDF"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PADI6</w:t>
            </w:r>
          </w:p>
        </w:tc>
        <w:tc>
          <w:tcPr>
            <w:tcW w:w="2265" w:type="dxa"/>
            <w:tcBorders>
              <w:top w:val="nil"/>
              <w:left w:val="nil"/>
              <w:bottom w:val="single" w:sz="4" w:space="0" w:color="auto"/>
              <w:right w:val="single" w:sz="4" w:space="0" w:color="auto"/>
            </w:tcBorders>
            <w:shd w:val="clear" w:color="auto" w:fill="auto"/>
            <w:hideMark/>
          </w:tcPr>
          <w:p w14:paraId="359138D6" w14:textId="3AEDDA93"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NM_207421.3:c.[1046A&gt;G];[=], p.[(Asp349Gly)];[=]</w:t>
            </w:r>
            <w:r w:rsidR="00724E9E">
              <w:rPr>
                <w:rFonts w:ascii="Calibri" w:eastAsia="Times New Roman" w:hAnsi="Calibri" w:cs="Times New Roman"/>
                <w:color w:val="000000"/>
                <w:sz w:val="16"/>
                <w:szCs w:val="16"/>
                <w:lang w:eastAsia="en-GB"/>
              </w:rPr>
              <w:t xml:space="preserve"> (M het)</w:t>
            </w:r>
          </w:p>
        </w:tc>
        <w:tc>
          <w:tcPr>
            <w:tcW w:w="1344" w:type="dxa"/>
            <w:tcBorders>
              <w:top w:val="nil"/>
              <w:left w:val="nil"/>
              <w:bottom w:val="single" w:sz="4" w:space="0" w:color="auto"/>
              <w:right w:val="single" w:sz="4" w:space="0" w:color="auto"/>
            </w:tcBorders>
            <w:shd w:val="clear" w:color="auto" w:fill="auto"/>
            <w:hideMark/>
          </w:tcPr>
          <w:p w14:paraId="1F3E2995" w14:textId="4A8E9E4C"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xml:space="preserve">H19,IGF2R, GRB10, MEST, MEG3, SNRPN, GNAS-AS, GNAS </w:t>
            </w:r>
          </w:p>
        </w:tc>
        <w:tc>
          <w:tcPr>
            <w:tcW w:w="2790" w:type="dxa"/>
            <w:tcBorders>
              <w:top w:val="nil"/>
              <w:left w:val="nil"/>
              <w:bottom w:val="single" w:sz="4" w:space="0" w:color="auto"/>
              <w:right w:val="single" w:sz="4" w:space="0" w:color="auto"/>
            </w:tcBorders>
            <w:shd w:val="clear" w:color="auto" w:fill="auto"/>
            <w:hideMark/>
          </w:tcPr>
          <w:p w14:paraId="2ECE09AE"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2 healthy children, patient born at term</w:t>
            </w:r>
          </w:p>
        </w:tc>
        <w:tc>
          <w:tcPr>
            <w:tcW w:w="2970" w:type="dxa"/>
            <w:tcBorders>
              <w:top w:val="nil"/>
              <w:left w:val="nil"/>
              <w:bottom w:val="single" w:sz="4" w:space="0" w:color="auto"/>
              <w:right w:val="single" w:sz="4" w:space="0" w:color="auto"/>
            </w:tcBorders>
            <w:shd w:val="clear" w:color="auto" w:fill="auto"/>
            <w:noWrap/>
            <w:hideMark/>
          </w:tcPr>
          <w:p w14:paraId="315615CE"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NR</w:t>
            </w:r>
          </w:p>
        </w:tc>
        <w:tc>
          <w:tcPr>
            <w:tcW w:w="2790" w:type="dxa"/>
            <w:tcBorders>
              <w:top w:val="nil"/>
              <w:left w:val="nil"/>
              <w:bottom w:val="single" w:sz="4" w:space="0" w:color="auto"/>
              <w:right w:val="single" w:sz="4" w:space="0" w:color="auto"/>
            </w:tcBorders>
            <w:shd w:val="clear" w:color="auto" w:fill="auto"/>
            <w:hideMark/>
          </w:tcPr>
          <w:p w14:paraId="4E8F3F26"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referred for testing as SRS, but NH-CSS negative (3/6): no relative macrocephaly, no feeding difficulties, no protruding forehead; developmental delay</w:t>
            </w:r>
          </w:p>
        </w:tc>
        <w:tc>
          <w:tcPr>
            <w:tcW w:w="990" w:type="dxa"/>
            <w:tcBorders>
              <w:top w:val="nil"/>
              <w:left w:val="nil"/>
              <w:bottom w:val="single" w:sz="4" w:space="0" w:color="auto"/>
              <w:right w:val="single" w:sz="4" w:space="0" w:color="auto"/>
            </w:tcBorders>
            <w:shd w:val="clear" w:color="auto" w:fill="auto"/>
            <w:hideMark/>
          </w:tcPr>
          <w:p w14:paraId="6876814C"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w:t>
            </w:r>
          </w:p>
        </w:tc>
        <w:tc>
          <w:tcPr>
            <w:tcW w:w="1102" w:type="dxa"/>
            <w:tcBorders>
              <w:top w:val="nil"/>
              <w:left w:val="nil"/>
              <w:bottom w:val="single" w:sz="4" w:space="0" w:color="auto"/>
              <w:right w:val="single" w:sz="8" w:space="0" w:color="auto"/>
            </w:tcBorders>
            <w:shd w:val="clear" w:color="auto" w:fill="auto"/>
            <w:hideMark/>
          </w:tcPr>
          <w:p w14:paraId="254B416A"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w:t>
            </w:r>
          </w:p>
        </w:tc>
      </w:tr>
      <w:tr w:rsidR="00D50A72" w:rsidRPr="00932156" w14:paraId="1CAA2BF4" w14:textId="77777777" w:rsidTr="00EF3A39">
        <w:trPr>
          <w:trHeight w:val="300"/>
        </w:trPr>
        <w:tc>
          <w:tcPr>
            <w:tcW w:w="734" w:type="dxa"/>
            <w:tcBorders>
              <w:top w:val="nil"/>
              <w:left w:val="single" w:sz="8" w:space="0" w:color="auto"/>
              <w:bottom w:val="single" w:sz="4" w:space="0" w:color="auto"/>
              <w:right w:val="single" w:sz="4" w:space="0" w:color="auto"/>
            </w:tcBorders>
            <w:shd w:val="clear" w:color="auto" w:fill="auto"/>
            <w:noWrap/>
            <w:hideMark/>
          </w:tcPr>
          <w:p w14:paraId="0A274F51"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12</w:t>
            </w:r>
          </w:p>
        </w:tc>
        <w:tc>
          <w:tcPr>
            <w:tcW w:w="711" w:type="dxa"/>
            <w:tcBorders>
              <w:top w:val="nil"/>
              <w:left w:val="nil"/>
              <w:bottom w:val="single" w:sz="4" w:space="0" w:color="auto"/>
              <w:right w:val="single" w:sz="4" w:space="0" w:color="auto"/>
            </w:tcBorders>
            <w:shd w:val="clear" w:color="auto" w:fill="auto"/>
            <w:noWrap/>
            <w:hideMark/>
          </w:tcPr>
          <w:p w14:paraId="211A8149"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PADI6</w:t>
            </w:r>
          </w:p>
        </w:tc>
        <w:tc>
          <w:tcPr>
            <w:tcW w:w="2265" w:type="dxa"/>
            <w:tcBorders>
              <w:top w:val="nil"/>
              <w:left w:val="nil"/>
              <w:bottom w:val="single" w:sz="4" w:space="0" w:color="auto"/>
              <w:right w:val="single" w:sz="4" w:space="0" w:color="auto"/>
            </w:tcBorders>
            <w:shd w:val="clear" w:color="auto" w:fill="auto"/>
            <w:hideMark/>
          </w:tcPr>
          <w:p w14:paraId="10DEA377" w14:textId="3506F0DE"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NM_207421.3:c.[433A&gt;G];[=], p.[(Lys145Glu)];[=]</w:t>
            </w:r>
            <w:r w:rsidR="00724E9E">
              <w:rPr>
                <w:rFonts w:ascii="Calibri" w:eastAsia="Times New Roman" w:hAnsi="Calibri" w:cs="Times New Roman"/>
                <w:color w:val="000000"/>
                <w:sz w:val="16"/>
                <w:szCs w:val="16"/>
                <w:lang w:eastAsia="en-GB"/>
              </w:rPr>
              <w:t xml:space="preserve"> (M het)</w:t>
            </w:r>
          </w:p>
        </w:tc>
        <w:tc>
          <w:tcPr>
            <w:tcW w:w="1344" w:type="dxa"/>
            <w:tcBorders>
              <w:top w:val="nil"/>
              <w:left w:val="nil"/>
              <w:bottom w:val="single" w:sz="4" w:space="0" w:color="auto"/>
              <w:right w:val="single" w:sz="4" w:space="0" w:color="auto"/>
            </w:tcBorders>
            <w:shd w:val="clear" w:color="auto" w:fill="auto"/>
            <w:hideMark/>
          </w:tcPr>
          <w:p w14:paraId="4831CCD2"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H19, IGF2R, MEG3</w:t>
            </w:r>
          </w:p>
        </w:tc>
        <w:tc>
          <w:tcPr>
            <w:tcW w:w="2790" w:type="dxa"/>
            <w:tcBorders>
              <w:top w:val="nil"/>
              <w:left w:val="nil"/>
              <w:bottom w:val="single" w:sz="4" w:space="0" w:color="auto"/>
              <w:right w:val="single" w:sz="4" w:space="0" w:color="auto"/>
            </w:tcBorders>
            <w:shd w:val="clear" w:color="auto" w:fill="auto"/>
            <w:hideMark/>
          </w:tcPr>
          <w:p w14:paraId="398B5DCB"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NR, only child</w:t>
            </w:r>
          </w:p>
        </w:tc>
        <w:tc>
          <w:tcPr>
            <w:tcW w:w="2970" w:type="dxa"/>
            <w:tcBorders>
              <w:top w:val="nil"/>
              <w:left w:val="nil"/>
              <w:bottom w:val="single" w:sz="4" w:space="0" w:color="auto"/>
              <w:right w:val="single" w:sz="4" w:space="0" w:color="auto"/>
            </w:tcBorders>
            <w:shd w:val="clear" w:color="auto" w:fill="auto"/>
            <w:noWrap/>
            <w:hideMark/>
          </w:tcPr>
          <w:p w14:paraId="329A15DB"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NR</w:t>
            </w:r>
          </w:p>
        </w:tc>
        <w:tc>
          <w:tcPr>
            <w:tcW w:w="2790" w:type="dxa"/>
            <w:tcBorders>
              <w:top w:val="nil"/>
              <w:left w:val="nil"/>
              <w:bottom w:val="single" w:sz="4" w:space="0" w:color="auto"/>
              <w:right w:val="single" w:sz="4" w:space="0" w:color="auto"/>
            </w:tcBorders>
            <w:shd w:val="clear" w:color="auto" w:fill="auto"/>
            <w:hideMark/>
          </w:tcPr>
          <w:p w14:paraId="5C45359E"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SRS: NH-CSS 4/6: no feeding difficulties, no asymmetry</w:t>
            </w:r>
          </w:p>
        </w:tc>
        <w:tc>
          <w:tcPr>
            <w:tcW w:w="990" w:type="dxa"/>
            <w:tcBorders>
              <w:top w:val="nil"/>
              <w:left w:val="nil"/>
              <w:bottom w:val="single" w:sz="4" w:space="0" w:color="auto"/>
              <w:right w:val="single" w:sz="4" w:space="0" w:color="auto"/>
            </w:tcBorders>
            <w:shd w:val="clear" w:color="auto" w:fill="auto"/>
            <w:hideMark/>
          </w:tcPr>
          <w:p w14:paraId="6626DE0A"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w:t>
            </w:r>
          </w:p>
        </w:tc>
        <w:tc>
          <w:tcPr>
            <w:tcW w:w="1102" w:type="dxa"/>
            <w:tcBorders>
              <w:top w:val="nil"/>
              <w:left w:val="nil"/>
              <w:bottom w:val="single" w:sz="4" w:space="0" w:color="auto"/>
              <w:right w:val="single" w:sz="8" w:space="0" w:color="auto"/>
            </w:tcBorders>
            <w:shd w:val="clear" w:color="auto" w:fill="auto"/>
            <w:hideMark/>
          </w:tcPr>
          <w:p w14:paraId="7C211832"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w:t>
            </w:r>
          </w:p>
        </w:tc>
      </w:tr>
      <w:tr w:rsidR="00D50A72" w:rsidRPr="00932156" w14:paraId="60FD7D89" w14:textId="77777777" w:rsidTr="00EF3A39">
        <w:trPr>
          <w:trHeight w:val="870"/>
        </w:trPr>
        <w:tc>
          <w:tcPr>
            <w:tcW w:w="734" w:type="dxa"/>
            <w:tcBorders>
              <w:top w:val="nil"/>
              <w:left w:val="single" w:sz="8" w:space="0" w:color="auto"/>
              <w:bottom w:val="single" w:sz="4" w:space="0" w:color="auto"/>
              <w:right w:val="single" w:sz="4" w:space="0" w:color="auto"/>
            </w:tcBorders>
            <w:shd w:val="clear" w:color="auto" w:fill="auto"/>
            <w:noWrap/>
            <w:hideMark/>
          </w:tcPr>
          <w:p w14:paraId="4764F7CC"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13</w:t>
            </w:r>
          </w:p>
        </w:tc>
        <w:tc>
          <w:tcPr>
            <w:tcW w:w="711" w:type="dxa"/>
            <w:tcBorders>
              <w:top w:val="nil"/>
              <w:left w:val="nil"/>
              <w:bottom w:val="single" w:sz="4" w:space="0" w:color="auto"/>
              <w:right w:val="single" w:sz="4" w:space="0" w:color="auto"/>
            </w:tcBorders>
            <w:shd w:val="clear" w:color="auto" w:fill="auto"/>
            <w:noWrap/>
            <w:hideMark/>
          </w:tcPr>
          <w:p w14:paraId="078323E1"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OOEP</w:t>
            </w:r>
          </w:p>
        </w:tc>
        <w:tc>
          <w:tcPr>
            <w:tcW w:w="2265" w:type="dxa"/>
            <w:tcBorders>
              <w:top w:val="nil"/>
              <w:left w:val="nil"/>
              <w:bottom w:val="single" w:sz="4" w:space="0" w:color="auto"/>
              <w:right w:val="single" w:sz="4" w:space="0" w:color="auto"/>
            </w:tcBorders>
            <w:shd w:val="clear" w:color="auto" w:fill="auto"/>
            <w:hideMark/>
          </w:tcPr>
          <w:p w14:paraId="4D042F40" w14:textId="6653565A"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xml:space="preserve">NM_001080507.2:c.[109C&gt;T];[109C&gt;T], p.[(Arg37Trp)];[(Arg37Trp)] </w:t>
            </w:r>
            <w:r w:rsidR="00724E9E">
              <w:rPr>
                <w:rFonts w:ascii="Calibri" w:eastAsia="Times New Roman" w:hAnsi="Calibri" w:cs="Times New Roman"/>
                <w:color w:val="000000"/>
                <w:sz w:val="16"/>
                <w:szCs w:val="16"/>
                <w:lang w:eastAsia="en-GB"/>
              </w:rPr>
              <w:t>(M hom, P het)</w:t>
            </w:r>
          </w:p>
        </w:tc>
        <w:tc>
          <w:tcPr>
            <w:tcW w:w="1344" w:type="dxa"/>
            <w:tcBorders>
              <w:top w:val="nil"/>
              <w:left w:val="nil"/>
              <w:bottom w:val="single" w:sz="4" w:space="0" w:color="auto"/>
              <w:right w:val="single" w:sz="4" w:space="0" w:color="auto"/>
            </w:tcBorders>
            <w:shd w:val="clear" w:color="auto" w:fill="auto"/>
            <w:hideMark/>
          </w:tcPr>
          <w:p w14:paraId="34959327"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PLAGL1, IGF2R, DIRAS3, GRB10, SNRPN, IGF1R</w:t>
            </w:r>
          </w:p>
        </w:tc>
        <w:tc>
          <w:tcPr>
            <w:tcW w:w="2790" w:type="dxa"/>
            <w:tcBorders>
              <w:top w:val="nil"/>
              <w:left w:val="nil"/>
              <w:bottom w:val="single" w:sz="4" w:space="0" w:color="auto"/>
              <w:right w:val="single" w:sz="4" w:space="0" w:color="auto"/>
            </w:tcBorders>
            <w:shd w:val="clear" w:color="auto" w:fill="auto"/>
            <w:hideMark/>
          </w:tcPr>
          <w:p w14:paraId="693AFE08"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NR</w:t>
            </w:r>
          </w:p>
        </w:tc>
        <w:tc>
          <w:tcPr>
            <w:tcW w:w="2970" w:type="dxa"/>
            <w:tcBorders>
              <w:top w:val="nil"/>
              <w:left w:val="nil"/>
              <w:bottom w:val="single" w:sz="4" w:space="0" w:color="auto"/>
              <w:right w:val="single" w:sz="4" w:space="0" w:color="auto"/>
            </w:tcBorders>
            <w:shd w:val="clear" w:color="auto" w:fill="auto"/>
            <w:hideMark/>
          </w:tcPr>
          <w:p w14:paraId="173061F5"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NR</w:t>
            </w:r>
          </w:p>
        </w:tc>
        <w:tc>
          <w:tcPr>
            <w:tcW w:w="2790" w:type="dxa"/>
            <w:tcBorders>
              <w:top w:val="nil"/>
              <w:left w:val="nil"/>
              <w:bottom w:val="single" w:sz="4" w:space="0" w:color="auto"/>
              <w:right w:val="single" w:sz="4" w:space="0" w:color="auto"/>
            </w:tcBorders>
            <w:shd w:val="clear" w:color="auto" w:fill="auto"/>
            <w:hideMark/>
          </w:tcPr>
          <w:p w14:paraId="362AC0CE"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BW &lt;0.4th centile.  Hyperglycaemia 1m-3.5 months, pelvic renal dilatation, developmental delay</w:t>
            </w:r>
          </w:p>
        </w:tc>
        <w:tc>
          <w:tcPr>
            <w:tcW w:w="990" w:type="dxa"/>
            <w:tcBorders>
              <w:top w:val="nil"/>
              <w:left w:val="nil"/>
              <w:bottom w:val="single" w:sz="4" w:space="0" w:color="auto"/>
              <w:right w:val="single" w:sz="4" w:space="0" w:color="auto"/>
            </w:tcBorders>
            <w:shd w:val="clear" w:color="auto" w:fill="auto"/>
            <w:hideMark/>
          </w:tcPr>
          <w:p w14:paraId="21337FA5"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w:t>
            </w:r>
          </w:p>
        </w:tc>
        <w:tc>
          <w:tcPr>
            <w:tcW w:w="1102" w:type="dxa"/>
            <w:tcBorders>
              <w:top w:val="nil"/>
              <w:left w:val="nil"/>
              <w:bottom w:val="single" w:sz="4" w:space="0" w:color="auto"/>
              <w:right w:val="single" w:sz="8" w:space="0" w:color="auto"/>
            </w:tcBorders>
            <w:shd w:val="clear" w:color="auto" w:fill="auto"/>
            <w:hideMark/>
          </w:tcPr>
          <w:p w14:paraId="4FB4AA7E" w14:textId="40017AC8" w:rsidR="00D50A72" w:rsidRPr="00932156" w:rsidRDefault="00D50A72" w:rsidP="00EF3A39">
            <w:pPr>
              <w:rPr>
                <w:rFonts w:ascii="Calibri" w:eastAsia="Times New Roman" w:hAnsi="Calibri" w:cs="Times New Roman"/>
                <w:color w:val="000000"/>
                <w:sz w:val="16"/>
                <w:szCs w:val="16"/>
                <w:lang w:eastAsia="en-GB"/>
              </w:rPr>
            </w:pPr>
          </w:p>
        </w:tc>
      </w:tr>
      <w:tr w:rsidR="00D50A72" w:rsidRPr="00932156" w14:paraId="602D6575" w14:textId="77777777" w:rsidTr="00EF3A39">
        <w:trPr>
          <w:trHeight w:val="660"/>
        </w:trPr>
        <w:tc>
          <w:tcPr>
            <w:tcW w:w="734" w:type="dxa"/>
            <w:tcBorders>
              <w:top w:val="nil"/>
              <w:left w:val="single" w:sz="8" w:space="0" w:color="auto"/>
              <w:bottom w:val="single" w:sz="4" w:space="0" w:color="auto"/>
              <w:right w:val="single" w:sz="4" w:space="0" w:color="auto"/>
            </w:tcBorders>
            <w:shd w:val="clear" w:color="auto" w:fill="auto"/>
            <w:noWrap/>
            <w:hideMark/>
          </w:tcPr>
          <w:p w14:paraId="77C5E1D5"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14</w:t>
            </w:r>
          </w:p>
        </w:tc>
        <w:tc>
          <w:tcPr>
            <w:tcW w:w="711" w:type="dxa"/>
            <w:tcBorders>
              <w:top w:val="nil"/>
              <w:left w:val="nil"/>
              <w:bottom w:val="single" w:sz="4" w:space="0" w:color="auto"/>
              <w:right w:val="single" w:sz="4" w:space="0" w:color="auto"/>
            </w:tcBorders>
            <w:shd w:val="clear" w:color="auto" w:fill="auto"/>
            <w:noWrap/>
            <w:hideMark/>
          </w:tcPr>
          <w:p w14:paraId="7D75AC40"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UHRF1</w:t>
            </w:r>
          </w:p>
        </w:tc>
        <w:tc>
          <w:tcPr>
            <w:tcW w:w="2265" w:type="dxa"/>
            <w:tcBorders>
              <w:top w:val="nil"/>
              <w:left w:val="nil"/>
              <w:bottom w:val="single" w:sz="4" w:space="0" w:color="auto"/>
              <w:right w:val="single" w:sz="4" w:space="0" w:color="auto"/>
            </w:tcBorders>
            <w:shd w:val="clear" w:color="auto" w:fill="auto"/>
            <w:hideMark/>
          </w:tcPr>
          <w:p w14:paraId="265E0777" w14:textId="52735155"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xml:space="preserve">NM_013282.4:c.[514G&gt;A];[=], p.[(Val172Met)];[=] </w:t>
            </w:r>
            <w:r w:rsidR="00724E9E">
              <w:rPr>
                <w:rFonts w:ascii="Calibri" w:eastAsia="Times New Roman" w:hAnsi="Calibri" w:cs="Times New Roman"/>
                <w:color w:val="000000"/>
                <w:sz w:val="16"/>
                <w:szCs w:val="16"/>
                <w:lang w:eastAsia="en-GB"/>
              </w:rPr>
              <w:t>(M het, P het)</w:t>
            </w:r>
          </w:p>
        </w:tc>
        <w:tc>
          <w:tcPr>
            <w:tcW w:w="1344" w:type="dxa"/>
            <w:tcBorders>
              <w:top w:val="nil"/>
              <w:left w:val="nil"/>
              <w:bottom w:val="single" w:sz="4" w:space="0" w:color="auto"/>
              <w:right w:val="single" w:sz="4" w:space="0" w:color="auto"/>
            </w:tcBorders>
            <w:shd w:val="clear" w:color="auto" w:fill="auto"/>
            <w:hideMark/>
          </w:tcPr>
          <w:p w14:paraId="00512F95"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H19, PLAGL1, IGF2R, KCNQ1OT1, IGF1R, PEG3, GNAS-AS</w:t>
            </w:r>
          </w:p>
        </w:tc>
        <w:tc>
          <w:tcPr>
            <w:tcW w:w="2790" w:type="dxa"/>
            <w:tcBorders>
              <w:top w:val="nil"/>
              <w:left w:val="nil"/>
              <w:bottom w:val="single" w:sz="4" w:space="0" w:color="auto"/>
              <w:right w:val="single" w:sz="4" w:space="0" w:color="auto"/>
            </w:tcBorders>
            <w:shd w:val="clear" w:color="auto" w:fill="auto"/>
            <w:hideMark/>
          </w:tcPr>
          <w:p w14:paraId="459B2851"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proband is one of discordant monozygotic twin pair</w:t>
            </w:r>
          </w:p>
        </w:tc>
        <w:tc>
          <w:tcPr>
            <w:tcW w:w="2970" w:type="dxa"/>
            <w:tcBorders>
              <w:top w:val="nil"/>
              <w:left w:val="nil"/>
              <w:bottom w:val="single" w:sz="4" w:space="0" w:color="auto"/>
              <w:right w:val="single" w:sz="4" w:space="0" w:color="auto"/>
            </w:tcBorders>
            <w:shd w:val="clear" w:color="auto" w:fill="auto"/>
            <w:noWrap/>
            <w:hideMark/>
          </w:tcPr>
          <w:p w14:paraId="6C668650"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NR</w:t>
            </w:r>
          </w:p>
        </w:tc>
        <w:tc>
          <w:tcPr>
            <w:tcW w:w="2790" w:type="dxa"/>
            <w:tcBorders>
              <w:top w:val="nil"/>
              <w:left w:val="nil"/>
              <w:bottom w:val="single" w:sz="4" w:space="0" w:color="auto"/>
              <w:right w:val="single" w:sz="4" w:space="0" w:color="auto"/>
            </w:tcBorders>
            <w:shd w:val="clear" w:color="auto" w:fill="auto"/>
            <w:hideMark/>
          </w:tcPr>
          <w:p w14:paraId="343B9FF4"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xml:space="preserve">Discordant monozygotic twin.  SRS: NH-CSS 5/6; also kidney failure in infancy, bilateral renal dysplasia </w:t>
            </w:r>
          </w:p>
        </w:tc>
        <w:tc>
          <w:tcPr>
            <w:tcW w:w="990" w:type="dxa"/>
            <w:tcBorders>
              <w:top w:val="nil"/>
              <w:left w:val="nil"/>
              <w:bottom w:val="single" w:sz="4" w:space="0" w:color="auto"/>
              <w:right w:val="single" w:sz="4" w:space="0" w:color="auto"/>
            </w:tcBorders>
            <w:shd w:val="clear" w:color="auto" w:fill="auto"/>
            <w:hideMark/>
          </w:tcPr>
          <w:p w14:paraId="6E7414E7"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w:t>
            </w:r>
          </w:p>
        </w:tc>
        <w:tc>
          <w:tcPr>
            <w:tcW w:w="1102" w:type="dxa"/>
            <w:tcBorders>
              <w:top w:val="nil"/>
              <w:left w:val="nil"/>
              <w:bottom w:val="single" w:sz="4" w:space="0" w:color="auto"/>
              <w:right w:val="single" w:sz="8" w:space="0" w:color="auto"/>
            </w:tcBorders>
            <w:shd w:val="clear" w:color="auto" w:fill="auto"/>
            <w:hideMark/>
          </w:tcPr>
          <w:p w14:paraId="7652C3C5"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w:t>
            </w:r>
          </w:p>
        </w:tc>
      </w:tr>
      <w:tr w:rsidR="00D50A72" w:rsidRPr="00932156" w14:paraId="2D6577D4" w14:textId="77777777" w:rsidTr="00EF3A39">
        <w:trPr>
          <w:trHeight w:val="460"/>
        </w:trPr>
        <w:tc>
          <w:tcPr>
            <w:tcW w:w="734" w:type="dxa"/>
            <w:tcBorders>
              <w:top w:val="nil"/>
              <w:left w:val="single" w:sz="8" w:space="0" w:color="auto"/>
              <w:bottom w:val="single" w:sz="8" w:space="0" w:color="auto"/>
              <w:right w:val="single" w:sz="4" w:space="0" w:color="auto"/>
            </w:tcBorders>
            <w:shd w:val="clear" w:color="auto" w:fill="auto"/>
            <w:noWrap/>
            <w:hideMark/>
          </w:tcPr>
          <w:p w14:paraId="489A3450" w14:textId="77777777" w:rsidR="00D50A72" w:rsidRPr="00932156" w:rsidRDefault="00D50A72" w:rsidP="00EF3A39">
            <w:pPr>
              <w:rPr>
                <w:rFonts w:ascii="Calibri" w:eastAsia="Times New Roman" w:hAnsi="Calibri" w:cs="Times New Roman"/>
                <w:b/>
                <w:bCs/>
                <w:color w:val="000000"/>
                <w:sz w:val="16"/>
                <w:szCs w:val="16"/>
                <w:lang w:eastAsia="en-GB"/>
              </w:rPr>
            </w:pPr>
            <w:r w:rsidRPr="00932156">
              <w:rPr>
                <w:rFonts w:ascii="Calibri" w:eastAsia="Times New Roman" w:hAnsi="Calibri" w:cs="Times New Roman"/>
                <w:b/>
                <w:bCs/>
                <w:color w:val="000000"/>
                <w:sz w:val="16"/>
                <w:szCs w:val="16"/>
                <w:lang w:eastAsia="en-GB"/>
              </w:rPr>
              <w:t>15</w:t>
            </w:r>
          </w:p>
        </w:tc>
        <w:tc>
          <w:tcPr>
            <w:tcW w:w="711" w:type="dxa"/>
            <w:tcBorders>
              <w:top w:val="nil"/>
              <w:left w:val="nil"/>
              <w:bottom w:val="single" w:sz="8" w:space="0" w:color="auto"/>
              <w:right w:val="single" w:sz="4" w:space="0" w:color="auto"/>
            </w:tcBorders>
            <w:shd w:val="clear" w:color="auto" w:fill="auto"/>
            <w:noWrap/>
            <w:hideMark/>
          </w:tcPr>
          <w:p w14:paraId="5ED5AFBC"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ZAR1</w:t>
            </w:r>
          </w:p>
        </w:tc>
        <w:tc>
          <w:tcPr>
            <w:tcW w:w="2265" w:type="dxa"/>
            <w:tcBorders>
              <w:top w:val="nil"/>
              <w:left w:val="nil"/>
              <w:bottom w:val="single" w:sz="8" w:space="0" w:color="auto"/>
              <w:right w:val="single" w:sz="4" w:space="0" w:color="auto"/>
            </w:tcBorders>
            <w:shd w:val="clear" w:color="auto" w:fill="auto"/>
            <w:hideMark/>
          </w:tcPr>
          <w:p w14:paraId="46C3B4DC" w14:textId="6953E489"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xml:space="preserve">NM_175619.2:c.[130G&gt;T];[=], p.[(Glu44Cys)];[=] </w:t>
            </w:r>
            <w:r w:rsidR="00724E9E">
              <w:rPr>
                <w:rFonts w:ascii="Calibri" w:eastAsia="Times New Roman" w:hAnsi="Calibri" w:cs="Times New Roman"/>
                <w:color w:val="000000"/>
                <w:sz w:val="16"/>
                <w:szCs w:val="16"/>
                <w:lang w:eastAsia="en-GB"/>
              </w:rPr>
              <w:t>(M het, P het)</w:t>
            </w:r>
          </w:p>
        </w:tc>
        <w:tc>
          <w:tcPr>
            <w:tcW w:w="1344" w:type="dxa"/>
            <w:tcBorders>
              <w:top w:val="nil"/>
              <w:left w:val="nil"/>
              <w:bottom w:val="single" w:sz="8" w:space="0" w:color="auto"/>
              <w:right w:val="single" w:sz="4" w:space="0" w:color="auto"/>
            </w:tcBorders>
            <w:shd w:val="clear" w:color="auto" w:fill="auto"/>
            <w:hideMark/>
          </w:tcPr>
          <w:p w14:paraId="5CFE3589"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KCNQ1OT1, GNAS, DIRAS3, IGF1R</w:t>
            </w:r>
          </w:p>
        </w:tc>
        <w:tc>
          <w:tcPr>
            <w:tcW w:w="2790" w:type="dxa"/>
            <w:tcBorders>
              <w:top w:val="nil"/>
              <w:left w:val="nil"/>
              <w:bottom w:val="single" w:sz="8" w:space="0" w:color="auto"/>
              <w:right w:val="single" w:sz="4" w:space="0" w:color="auto"/>
            </w:tcBorders>
            <w:shd w:val="clear" w:color="auto" w:fill="auto"/>
            <w:hideMark/>
          </w:tcPr>
          <w:p w14:paraId="1F58ABE7"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two healthy siblings, one miscarriage</w:t>
            </w:r>
          </w:p>
        </w:tc>
        <w:tc>
          <w:tcPr>
            <w:tcW w:w="2970" w:type="dxa"/>
            <w:tcBorders>
              <w:top w:val="nil"/>
              <w:left w:val="nil"/>
              <w:bottom w:val="single" w:sz="8" w:space="0" w:color="auto"/>
              <w:right w:val="single" w:sz="4" w:space="0" w:color="auto"/>
            </w:tcBorders>
            <w:shd w:val="clear" w:color="auto" w:fill="auto"/>
            <w:noWrap/>
            <w:hideMark/>
          </w:tcPr>
          <w:p w14:paraId="27C77C4F"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NR</w:t>
            </w:r>
          </w:p>
        </w:tc>
        <w:tc>
          <w:tcPr>
            <w:tcW w:w="2790" w:type="dxa"/>
            <w:tcBorders>
              <w:top w:val="nil"/>
              <w:left w:val="nil"/>
              <w:bottom w:val="single" w:sz="8" w:space="0" w:color="auto"/>
              <w:right w:val="single" w:sz="4" w:space="0" w:color="auto"/>
            </w:tcBorders>
            <w:shd w:val="clear" w:color="auto" w:fill="auto"/>
            <w:hideMark/>
          </w:tcPr>
          <w:p w14:paraId="2AF8AFCD"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BW &gt;98th centile, mild macroglossia, consistently high weight (&gt;98th centile)</w:t>
            </w:r>
          </w:p>
        </w:tc>
        <w:tc>
          <w:tcPr>
            <w:tcW w:w="990" w:type="dxa"/>
            <w:tcBorders>
              <w:top w:val="nil"/>
              <w:left w:val="nil"/>
              <w:bottom w:val="single" w:sz="8" w:space="0" w:color="auto"/>
              <w:right w:val="single" w:sz="4" w:space="0" w:color="auto"/>
            </w:tcBorders>
            <w:shd w:val="clear" w:color="auto" w:fill="auto"/>
            <w:hideMark/>
          </w:tcPr>
          <w:p w14:paraId="217D21CB"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w:t>
            </w:r>
          </w:p>
        </w:tc>
        <w:tc>
          <w:tcPr>
            <w:tcW w:w="1102" w:type="dxa"/>
            <w:tcBorders>
              <w:top w:val="nil"/>
              <w:left w:val="nil"/>
              <w:bottom w:val="single" w:sz="8" w:space="0" w:color="auto"/>
              <w:right w:val="single" w:sz="8" w:space="0" w:color="auto"/>
            </w:tcBorders>
            <w:shd w:val="clear" w:color="auto" w:fill="auto"/>
            <w:hideMark/>
          </w:tcPr>
          <w:p w14:paraId="588625D0" w14:textId="77777777" w:rsidR="00D50A72" w:rsidRPr="00932156" w:rsidRDefault="00D50A72" w:rsidP="00EF3A39">
            <w:pPr>
              <w:rPr>
                <w:rFonts w:ascii="Calibri" w:eastAsia="Times New Roman" w:hAnsi="Calibri" w:cs="Times New Roman"/>
                <w:color w:val="000000"/>
                <w:sz w:val="16"/>
                <w:szCs w:val="16"/>
                <w:lang w:eastAsia="en-GB"/>
              </w:rPr>
            </w:pPr>
            <w:r w:rsidRPr="00932156">
              <w:rPr>
                <w:rFonts w:ascii="Calibri" w:eastAsia="Times New Roman" w:hAnsi="Calibri" w:cs="Times New Roman"/>
                <w:color w:val="000000"/>
                <w:sz w:val="16"/>
                <w:szCs w:val="16"/>
                <w:lang w:eastAsia="en-GB"/>
              </w:rPr>
              <w:t> </w:t>
            </w:r>
          </w:p>
        </w:tc>
      </w:tr>
    </w:tbl>
    <w:p w14:paraId="63BA776A" w14:textId="708622D0" w:rsidR="002314BA" w:rsidRDefault="00D50A72" w:rsidP="00D50A72">
      <w:pPr>
        <w:rPr>
          <w:rFonts w:ascii="Arial" w:hAnsi="Arial" w:cs="Arial"/>
          <w:sz w:val="22"/>
          <w:szCs w:val="22"/>
        </w:rPr>
      </w:pPr>
      <w:r>
        <w:rPr>
          <w:rFonts w:ascii="Arial" w:hAnsi="Arial" w:cs="Arial"/>
          <w:sz w:val="22"/>
          <w:szCs w:val="22"/>
        </w:rPr>
        <w:t>The table summarises</w:t>
      </w:r>
      <w:r w:rsidRPr="0072113E">
        <w:rPr>
          <w:rFonts w:ascii="Arial" w:hAnsi="Arial" w:cs="Arial"/>
          <w:sz w:val="22"/>
          <w:szCs w:val="22"/>
        </w:rPr>
        <w:t xml:space="preserve"> clinical, genetic and epigenetic features in families with maternal-effect variants. </w:t>
      </w:r>
      <w:r>
        <w:rPr>
          <w:rFonts w:ascii="Arial" w:hAnsi="Arial" w:cs="Arial"/>
          <w:sz w:val="22"/>
          <w:szCs w:val="22"/>
        </w:rPr>
        <w:t xml:space="preserve"> </w:t>
      </w:r>
      <w:r w:rsidRPr="0072113E">
        <w:rPr>
          <w:rFonts w:ascii="Arial" w:hAnsi="Arial" w:cs="Arial"/>
          <w:sz w:val="22"/>
          <w:szCs w:val="22"/>
        </w:rPr>
        <w:t xml:space="preserve">gw: gestational week; NR: not reported; BW: birth weight; OFC: occipitofrontal circumference; PNGR: postnatal growth restriction; NH-CSS: Netchine-Harbison Clinical Scoring System (Ref </w:t>
      </w:r>
      <w:r w:rsidR="00D85F98">
        <w:rPr>
          <w:rFonts w:ascii="Arial" w:hAnsi="Arial" w:cs="Arial"/>
          <w:sz w:val="22"/>
          <w:szCs w:val="22"/>
        </w:rPr>
        <w:t>24</w:t>
      </w:r>
      <w:r w:rsidRPr="0072113E">
        <w:rPr>
          <w:rFonts w:ascii="Arial" w:hAnsi="Arial" w:cs="Arial"/>
          <w:sz w:val="22"/>
          <w:szCs w:val="22"/>
        </w:rPr>
        <w:t>: Score from 6 parameters: intrauterine growth restriction, postnatal growth restriction, relative macrocephaly, feeding difficulties, asymmetry, protruding forehead</w:t>
      </w:r>
      <w:r>
        <w:rPr>
          <w:rFonts w:ascii="Arial" w:hAnsi="Arial" w:cs="Arial"/>
          <w:sz w:val="22"/>
          <w:szCs w:val="22"/>
        </w:rPr>
        <w:t>)</w:t>
      </w:r>
      <w:r w:rsidR="002314BA">
        <w:rPr>
          <w:rFonts w:ascii="Arial" w:hAnsi="Arial" w:cs="Arial"/>
          <w:sz w:val="22"/>
          <w:szCs w:val="22"/>
        </w:rPr>
        <w:t xml:space="preserve">. </w:t>
      </w:r>
    </w:p>
    <w:p w14:paraId="7DF066BC" w14:textId="014C4998" w:rsidR="002314BA" w:rsidRDefault="002314BA" w:rsidP="00D50A72">
      <w:pPr>
        <w:rPr>
          <w:rFonts w:ascii="Arial" w:hAnsi="Arial" w:cs="Arial"/>
          <w:sz w:val="22"/>
          <w:szCs w:val="22"/>
        </w:rPr>
      </w:pPr>
      <w:r>
        <w:rPr>
          <w:rFonts w:ascii="Arial" w:hAnsi="Arial" w:cs="Arial"/>
          <w:sz w:val="22"/>
          <w:szCs w:val="22"/>
        </w:rPr>
        <w:t>1. M: variant detected in mother (by definition); P</w:t>
      </w:r>
      <w:r w:rsidR="00AA102C">
        <w:rPr>
          <w:rFonts w:ascii="Arial" w:hAnsi="Arial" w:cs="Arial"/>
          <w:sz w:val="22"/>
          <w:szCs w:val="22"/>
        </w:rPr>
        <w:t>: variant detected in proband; hom: homozygous; het: heterozygous.</w:t>
      </w:r>
    </w:p>
    <w:p w14:paraId="28B2BCA2" w14:textId="60F477F9" w:rsidR="00D50A72" w:rsidRPr="00DB0093" w:rsidRDefault="002314BA" w:rsidP="00D50A72">
      <w:pPr>
        <w:rPr>
          <w:rFonts w:ascii="Arial" w:hAnsi="Arial" w:cs="Arial"/>
          <w:sz w:val="22"/>
          <w:szCs w:val="22"/>
        </w:rPr>
      </w:pPr>
      <w:r>
        <w:rPr>
          <w:rFonts w:ascii="Arial" w:hAnsi="Arial" w:cs="Arial"/>
          <w:sz w:val="22"/>
          <w:szCs w:val="22"/>
        </w:rPr>
        <w:t>2</w:t>
      </w:r>
      <w:bookmarkStart w:id="2" w:name="_GoBack"/>
      <w:bookmarkEnd w:id="2"/>
      <w:r>
        <w:rPr>
          <w:rFonts w:ascii="Arial" w:hAnsi="Arial" w:cs="Arial"/>
          <w:sz w:val="22"/>
          <w:szCs w:val="22"/>
        </w:rPr>
        <w:t>. all loci were tested, but the table lists only loci at which hypomethylation was detected.</w:t>
      </w:r>
    </w:p>
    <w:p w14:paraId="6BFB6AAA" w14:textId="77777777" w:rsidR="00D50A72" w:rsidRDefault="00D50A72" w:rsidP="00D50A72">
      <w:pPr>
        <w:rPr>
          <w:rFonts w:ascii="Arial" w:hAnsi="Arial" w:cs="Arial"/>
          <w:sz w:val="22"/>
          <w:szCs w:val="22"/>
        </w:rPr>
      </w:pPr>
    </w:p>
    <w:p w14:paraId="2737F777" w14:textId="77777777" w:rsidR="00D50A72" w:rsidRDefault="00D50A72" w:rsidP="00D50A72">
      <w:pPr>
        <w:rPr>
          <w:rFonts w:ascii="Arial" w:hAnsi="Arial" w:cs="Arial"/>
          <w:sz w:val="22"/>
          <w:szCs w:val="22"/>
        </w:rPr>
        <w:sectPr w:rsidR="00D50A72" w:rsidSect="00DB0093">
          <w:pgSz w:w="16840" w:h="11900" w:orient="landscape"/>
          <w:pgMar w:top="993" w:right="680" w:bottom="993" w:left="680" w:header="709" w:footer="709" w:gutter="0"/>
          <w:cols w:space="708"/>
          <w:docGrid w:linePitch="360"/>
        </w:sectPr>
      </w:pPr>
    </w:p>
    <w:p w14:paraId="0E85DE4C" w14:textId="6CD6C8E8" w:rsidR="00A75BB4" w:rsidRPr="004F3486" w:rsidRDefault="00BF56D7" w:rsidP="00515128">
      <w:pPr>
        <w:spacing w:line="360" w:lineRule="auto"/>
        <w:outlineLvl w:val="0"/>
        <w:rPr>
          <w:rFonts w:ascii="Arial" w:hAnsi="Arial" w:cs="Arial"/>
          <w:b/>
          <w:sz w:val="22"/>
          <w:szCs w:val="22"/>
          <w:u w:val="single"/>
        </w:rPr>
      </w:pPr>
      <w:r w:rsidRPr="004F3486">
        <w:rPr>
          <w:rFonts w:ascii="Arial" w:hAnsi="Arial" w:cs="Arial"/>
          <w:b/>
          <w:sz w:val="22"/>
          <w:szCs w:val="22"/>
          <w:u w:val="single"/>
        </w:rPr>
        <w:lastRenderedPageBreak/>
        <w:t>Discussion</w:t>
      </w:r>
    </w:p>
    <w:p w14:paraId="5279206D" w14:textId="2DE84E5C" w:rsidR="00FB4786" w:rsidRDefault="00807251" w:rsidP="00FB4786">
      <w:pPr>
        <w:spacing w:line="360" w:lineRule="auto"/>
        <w:rPr>
          <w:rFonts w:ascii="Arial" w:hAnsi="Arial" w:cs="Arial"/>
          <w:sz w:val="22"/>
          <w:szCs w:val="22"/>
        </w:rPr>
      </w:pPr>
      <w:r>
        <w:rPr>
          <w:rFonts w:ascii="Arial" w:hAnsi="Arial" w:cs="Arial"/>
          <w:sz w:val="22"/>
          <w:szCs w:val="22"/>
        </w:rPr>
        <w:t xml:space="preserve">We present here </w:t>
      </w:r>
      <w:r w:rsidR="0048368F">
        <w:rPr>
          <w:rFonts w:ascii="Arial" w:hAnsi="Arial" w:cs="Arial"/>
          <w:sz w:val="22"/>
          <w:szCs w:val="22"/>
        </w:rPr>
        <w:t xml:space="preserve">15 </w:t>
      </w:r>
      <w:r w:rsidR="00C715FB">
        <w:rPr>
          <w:rFonts w:ascii="Arial" w:hAnsi="Arial" w:cs="Arial"/>
          <w:sz w:val="22"/>
          <w:szCs w:val="22"/>
        </w:rPr>
        <w:t>families</w:t>
      </w:r>
      <w:r>
        <w:rPr>
          <w:rFonts w:ascii="Arial" w:hAnsi="Arial" w:cs="Arial"/>
          <w:sz w:val="22"/>
          <w:szCs w:val="22"/>
        </w:rPr>
        <w:t xml:space="preserve">, </w:t>
      </w:r>
      <w:r w:rsidR="003F390F">
        <w:rPr>
          <w:rFonts w:ascii="Arial" w:hAnsi="Arial" w:cs="Arial"/>
          <w:sz w:val="22"/>
          <w:szCs w:val="22"/>
        </w:rPr>
        <w:t>with</w:t>
      </w:r>
      <w:r>
        <w:rPr>
          <w:rFonts w:ascii="Arial" w:hAnsi="Arial" w:cs="Arial"/>
          <w:sz w:val="22"/>
          <w:szCs w:val="22"/>
        </w:rPr>
        <w:t xml:space="preserve"> </w:t>
      </w:r>
      <w:r w:rsidR="00AD7245">
        <w:rPr>
          <w:rFonts w:ascii="Arial" w:hAnsi="Arial" w:cs="Arial"/>
          <w:sz w:val="22"/>
          <w:szCs w:val="22"/>
        </w:rPr>
        <w:t xml:space="preserve">imprinting disturbance </w:t>
      </w:r>
      <w:r>
        <w:rPr>
          <w:rFonts w:ascii="Arial" w:hAnsi="Arial" w:cs="Arial"/>
          <w:sz w:val="22"/>
          <w:szCs w:val="22"/>
        </w:rPr>
        <w:t xml:space="preserve">in offspring </w:t>
      </w:r>
      <w:r w:rsidR="003F390F">
        <w:rPr>
          <w:rFonts w:ascii="Arial" w:hAnsi="Arial" w:cs="Arial"/>
          <w:sz w:val="22"/>
          <w:szCs w:val="22"/>
        </w:rPr>
        <w:t>and</w:t>
      </w:r>
      <w:r>
        <w:rPr>
          <w:rFonts w:ascii="Arial" w:hAnsi="Arial" w:cs="Arial"/>
          <w:sz w:val="22"/>
          <w:szCs w:val="22"/>
        </w:rPr>
        <w:t xml:space="preserve"> </w:t>
      </w:r>
      <w:r w:rsidR="003F390F">
        <w:rPr>
          <w:rFonts w:ascii="Arial" w:hAnsi="Arial" w:cs="Arial"/>
          <w:sz w:val="22"/>
          <w:szCs w:val="22"/>
        </w:rPr>
        <w:t xml:space="preserve">rare </w:t>
      </w:r>
      <w:r>
        <w:rPr>
          <w:rFonts w:ascii="Arial" w:hAnsi="Arial" w:cs="Arial"/>
          <w:sz w:val="22"/>
          <w:szCs w:val="22"/>
        </w:rPr>
        <w:t>maternal variations in proteins</w:t>
      </w:r>
      <w:r w:rsidR="00745CE2">
        <w:rPr>
          <w:rFonts w:ascii="Arial" w:hAnsi="Arial" w:cs="Arial"/>
          <w:sz w:val="22"/>
          <w:szCs w:val="22"/>
        </w:rPr>
        <w:t xml:space="preserve"> expressed abundantly in</w:t>
      </w:r>
      <w:r w:rsidR="00FB4786">
        <w:rPr>
          <w:rFonts w:ascii="Arial" w:hAnsi="Arial" w:cs="Arial"/>
          <w:sz w:val="22"/>
          <w:szCs w:val="22"/>
        </w:rPr>
        <w:t xml:space="preserve"> oocytes and </w:t>
      </w:r>
      <w:r w:rsidR="00745CE2">
        <w:rPr>
          <w:rFonts w:ascii="Arial" w:hAnsi="Arial" w:cs="Arial"/>
          <w:sz w:val="22"/>
          <w:szCs w:val="22"/>
        </w:rPr>
        <w:t>zygotes</w:t>
      </w:r>
      <w:r w:rsidR="00B16E5F">
        <w:rPr>
          <w:rFonts w:ascii="Arial" w:hAnsi="Arial" w:cs="Arial"/>
          <w:sz w:val="22"/>
          <w:szCs w:val="22"/>
        </w:rPr>
        <w:t xml:space="preserve">, and </w:t>
      </w:r>
      <w:r w:rsidR="00F6454A">
        <w:rPr>
          <w:rFonts w:ascii="Arial" w:hAnsi="Arial" w:cs="Arial"/>
          <w:sz w:val="22"/>
          <w:szCs w:val="22"/>
        </w:rPr>
        <w:t xml:space="preserve">we </w:t>
      </w:r>
      <w:r w:rsidR="00FB4786">
        <w:rPr>
          <w:rFonts w:ascii="Arial" w:hAnsi="Arial" w:cs="Arial"/>
          <w:sz w:val="22"/>
          <w:szCs w:val="22"/>
        </w:rPr>
        <w:t xml:space="preserve">propose that the </w:t>
      </w:r>
      <w:r w:rsidR="00F6454A">
        <w:rPr>
          <w:rFonts w:ascii="Arial" w:hAnsi="Arial" w:cs="Arial"/>
          <w:sz w:val="22"/>
          <w:szCs w:val="22"/>
        </w:rPr>
        <w:t xml:space="preserve">maternal </w:t>
      </w:r>
      <w:r w:rsidR="00FB4786">
        <w:rPr>
          <w:rFonts w:ascii="Arial" w:hAnsi="Arial" w:cs="Arial"/>
          <w:sz w:val="22"/>
          <w:szCs w:val="22"/>
        </w:rPr>
        <w:t xml:space="preserve">variants are associated with the epigenetic and clinical features of the </w:t>
      </w:r>
      <w:r w:rsidR="00F6454A">
        <w:rPr>
          <w:rFonts w:ascii="Arial" w:hAnsi="Arial" w:cs="Arial"/>
          <w:sz w:val="22"/>
          <w:szCs w:val="22"/>
        </w:rPr>
        <w:t>offspring</w:t>
      </w:r>
      <w:r w:rsidR="00FB4786">
        <w:rPr>
          <w:rFonts w:ascii="Arial" w:hAnsi="Arial" w:cs="Arial"/>
          <w:sz w:val="22"/>
          <w:szCs w:val="22"/>
        </w:rPr>
        <w:t xml:space="preserve">.  </w:t>
      </w:r>
    </w:p>
    <w:p w14:paraId="2E716541" w14:textId="77777777" w:rsidR="006874F2" w:rsidRDefault="006874F2" w:rsidP="00772202">
      <w:pPr>
        <w:spacing w:line="360" w:lineRule="auto"/>
        <w:rPr>
          <w:rFonts w:ascii="Arial" w:hAnsi="Arial" w:cs="Arial"/>
          <w:sz w:val="22"/>
          <w:szCs w:val="22"/>
        </w:rPr>
      </w:pPr>
    </w:p>
    <w:p w14:paraId="7A528F81" w14:textId="1E0601AF" w:rsidR="006874F2" w:rsidRDefault="00EF100B" w:rsidP="006874F2">
      <w:pPr>
        <w:spacing w:line="360" w:lineRule="auto"/>
        <w:rPr>
          <w:rFonts w:ascii="Arial" w:hAnsi="Arial" w:cs="Arial"/>
          <w:sz w:val="22"/>
          <w:szCs w:val="22"/>
        </w:rPr>
      </w:pPr>
      <w:r>
        <w:rPr>
          <w:rFonts w:ascii="Arial" w:hAnsi="Arial" w:cs="Arial"/>
          <w:sz w:val="22"/>
          <w:szCs w:val="22"/>
        </w:rPr>
        <w:t>Most</w:t>
      </w:r>
      <w:r w:rsidR="003F4775">
        <w:rPr>
          <w:rFonts w:ascii="Arial" w:hAnsi="Arial" w:cs="Arial"/>
          <w:sz w:val="22"/>
          <w:szCs w:val="22"/>
        </w:rPr>
        <w:t xml:space="preserve"> probands </w:t>
      </w:r>
      <w:r w:rsidR="006874F2">
        <w:rPr>
          <w:rFonts w:ascii="Arial" w:hAnsi="Arial" w:cs="Arial"/>
          <w:sz w:val="22"/>
          <w:szCs w:val="22"/>
        </w:rPr>
        <w:t>present</w:t>
      </w:r>
      <w:r w:rsidR="003F4775">
        <w:rPr>
          <w:rFonts w:ascii="Arial" w:hAnsi="Arial" w:cs="Arial"/>
          <w:sz w:val="22"/>
          <w:szCs w:val="22"/>
        </w:rPr>
        <w:t>ed</w:t>
      </w:r>
      <w:r w:rsidR="006874F2">
        <w:rPr>
          <w:rFonts w:ascii="Arial" w:hAnsi="Arial" w:cs="Arial"/>
          <w:sz w:val="22"/>
          <w:szCs w:val="22"/>
        </w:rPr>
        <w:t xml:space="preserve"> </w:t>
      </w:r>
      <w:r>
        <w:rPr>
          <w:rFonts w:ascii="Arial" w:hAnsi="Arial" w:cs="Arial"/>
          <w:sz w:val="22"/>
          <w:szCs w:val="22"/>
        </w:rPr>
        <w:t>features of classic</w:t>
      </w:r>
      <w:r w:rsidR="008126DB">
        <w:rPr>
          <w:rFonts w:ascii="Arial" w:hAnsi="Arial" w:cs="Arial"/>
          <w:sz w:val="22"/>
          <w:szCs w:val="22"/>
        </w:rPr>
        <w:t xml:space="preserve"> imprinting disorder</w:t>
      </w:r>
      <w:r>
        <w:rPr>
          <w:rFonts w:ascii="Arial" w:hAnsi="Arial" w:cs="Arial"/>
          <w:sz w:val="22"/>
          <w:szCs w:val="22"/>
        </w:rPr>
        <w:t>s, prompting epigenetic diagnosis</w:t>
      </w:r>
      <w:r w:rsidR="006874F2">
        <w:rPr>
          <w:rFonts w:ascii="Arial" w:hAnsi="Arial" w:cs="Arial"/>
          <w:sz w:val="22"/>
          <w:szCs w:val="22"/>
        </w:rPr>
        <w:t xml:space="preserve">.  </w:t>
      </w:r>
      <w:r w:rsidR="003F4775">
        <w:rPr>
          <w:rFonts w:ascii="Arial" w:hAnsi="Arial" w:cs="Arial"/>
          <w:sz w:val="22"/>
          <w:szCs w:val="22"/>
        </w:rPr>
        <w:t xml:space="preserve">However, </w:t>
      </w:r>
      <w:r w:rsidR="00C715FB">
        <w:rPr>
          <w:rFonts w:ascii="Arial" w:hAnsi="Arial" w:cs="Arial"/>
          <w:sz w:val="22"/>
          <w:szCs w:val="22"/>
        </w:rPr>
        <w:t xml:space="preserve">the </w:t>
      </w:r>
      <w:r w:rsidR="00B16E5F">
        <w:rPr>
          <w:rFonts w:ascii="Arial" w:hAnsi="Arial" w:cs="Arial"/>
          <w:sz w:val="22"/>
          <w:szCs w:val="22"/>
        </w:rPr>
        <w:t xml:space="preserve">majority of </w:t>
      </w:r>
      <w:r w:rsidR="00C715FB">
        <w:rPr>
          <w:rFonts w:ascii="Arial" w:hAnsi="Arial" w:cs="Arial"/>
          <w:sz w:val="22"/>
          <w:szCs w:val="22"/>
        </w:rPr>
        <w:t xml:space="preserve">offspring reported here </w:t>
      </w:r>
      <w:r>
        <w:rPr>
          <w:rFonts w:ascii="Arial" w:hAnsi="Arial" w:cs="Arial"/>
          <w:sz w:val="22"/>
          <w:szCs w:val="22"/>
        </w:rPr>
        <w:t xml:space="preserve">had </w:t>
      </w:r>
      <w:r w:rsidR="00142D6F">
        <w:rPr>
          <w:rFonts w:ascii="Arial" w:hAnsi="Arial" w:cs="Arial"/>
          <w:sz w:val="22"/>
          <w:szCs w:val="22"/>
        </w:rPr>
        <w:t xml:space="preserve">additional </w:t>
      </w:r>
      <w:r>
        <w:rPr>
          <w:rFonts w:ascii="Arial" w:hAnsi="Arial" w:cs="Arial"/>
          <w:sz w:val="22"/>
          <w:szCs w:val="22"/>
        </w:rPr>
        <w:t>clinical features</w:t>
      </w:r>
      <w:r w:rsidR="00142D6F">
        <w:rPr>
          <w:rFonts w:ascii="Arial" w:hAnsi="Arial" w:cs="Arial"/>
          <w:sz w:val="22"/>
          <w:szCs w:val="22"/>
        </w:rPr>
        <w:t>,</w:t>
      </w:r>
      <w:r>
        <w:rPr>
          <w:rFonts w:ascii="Arial" w:hAnsi="Arial" w:cs="Arial"/>
          <w:sz w:val="22"/>
          <w:szCs w:val="22"/>
        </w:rPr>
        <w:t xml:space="preserve"> at</w:t>
      </w:r>
      <w:r w:rsidR="00C715FB">
        <w:rPr>
          <w:rFonts w:ascii="Arial" w:hAnsi="Arial" w:cs="Arial"/>
          <w:sz w:val="22"/>
          <w:szCs w:val="22"/>
        </w:rPr>
        <w:t>ypical of their primary diagnose</w:t>
      </w:r>
      <w:r>
        <w:rPr>
          <w:rFonts w:ascii="Arial" w:hAnsi="Arial" w:cs="Arial"/>
          <w:sz w:val="22"/>
          <w:szCs w:val="22"/>
        </w:rPr>
        <w:t>s,</w:t>
      </w:r>
      <w:r w:rsidR="006874F2">
        <w:rPr>
          <w:rFonts w:ascii="Arial" w:hAnsi="Arial" w:cs="Arial"/>
          <w:sz w:val="22"/>
          <w:szCs w:val="22"/>
        </w:rPr>
        <w:t xml:space="preserve"> including developmental delay, autistic features, and </w:t>
      </w:r>
      <w:r w:rsidR="00A71288">
        <w:rPr>
          <w:rFonts w:ascii="Arial" w:hAnsi="Arial" w:cs="Arial"/>
          <w:sz w:val="22"/>
          <w:szCs w:val="22"/>
        </w:rPr>
        <w:t>organ malformations</w:t>
      </w:r>
      <w:r w:rsidR="00142D6F">
        <w:rPr>
          <w:rFonts w:ascii="Arial" w:hAnsi="Arial" w:cs="Arial"/>
          <w:sz w:val="22"/>
          <w:szCs w:val="22"/>
        </w:rPr>
        <w:t xml:space="preserve">.  </w:t>
      </w:r>
      <w:r w:rsidR="00D1184D">
        <w:rPr>
          <w:rFonts w:ascii="Arial" w:hAnsi="Arial" w:cs="Arial"/>
          <w:sz w:val="22"/>
          <w:szCs w:val="22"/>
        </w:rPr>
        <w:t>MLID is inherently heterogeneous</w:t>
      </w:r>
      <w:r w:rsidR="00BC3747">
        <w:rPr>
          <w:rFonts w:ascii="Arial" w:hAnsi="Arial" w:cs="Arial"/>
          <w:sz w:val="22"/>
          <w:szCs w:val="22"/>
        </w:rPr>
        <w:t>, etiologically, epigenetically and phenotypically</w:t>
      </w:r>
      <w:r w:rsidR="00D1184D">
        <w:rPr>
          <w:rFonts w:ascii="Arial" w:hAnsi="Arial" w:cs="Arial"/>
          <w:sz w:val="22"/>
          <w:szCs w:val="22"/>
        </w:rPr>
        <w:t xml:space="preserve">.(2)  </w:t>
      </w:r>
      <w:r w:rsidR="001B7067">
        <w:rPr>
          <w:rFonts w:ascii="Arial" w:hAnsi="Arial" w:cs="Arial"/>
          <w:sz w:val="22"/>
          <w:szCs w:val="22"/>
        </w:rPr>
        <w:t>F</w:t>
      </w:r>
      <w:r w:rsidR="006874F2">
        <w:rPr>
          <w:rFonts w:ascii="Arial" w:hAnsi="Arial" w:cs="Arial"/>
          <w:sz w:val="22"/>
          <w:szCs w:val="22"/>
        </w:rPr>
        <w:t xml:space="preserve">urther </w:t>
      </w:r>
      <w:r w:rsidR="009676E6">
        <w:rPr>
          <w:rFonts w:ascii="Arial" w:hAnsi="Arial" w:cs="Arial"/>
          <w:sz w:val="22"/>
          <w:szCs w:val="22"/>
        </w:rPr>
        <w:t>patients and further analysis</w:t>
      </w:r>
      <w:r w:rsidR="00DA3F81">
        <w:rPr>
          <w:rFonts w:ascii="Arial" w:hAnsi="Arial" w:cs="Arial"/>
          <w:sz w:val="22"/>
          <w:szCs w:val="22"/>
        </w:rPr>
        <w:t xml:space="preserve"> </w:t>
      </w:r>
      <w:r w:rsidR="001B7067">
        <w:rPr>
          <w:rFonts w:ascii="Arial" w:hAnsi="Arial" w:cs="Arial"/>
          <w:sz w:val="22"/>
          <w:szCs w:val="22"/>
        </w:rPr>
        <w:t>will be</w:t>
      </w:r>
      <w:r w:rsidR="006874F2">
        <w:rPr>
          <w:rFonts w:ascii="Arial" w:hAnsi="Arial" w:cs="Arial"/>
          <w:sz w:val="22"/>
          <w:szCs w:val="22"/>
        </w:rPr>
        <w:t xml:space="preserve"> required to determine whether epigenotype:phenotype correlations exist </w:t>
      </w:r>
      <w:r w:rsidR="00142D6F">
        <w:rPr>
          <w:rFonts w:ascii="Arial" w:hAnsi="Arial" w:cs="Arial"/>
          <w:sz w:val="22"/>
          <w:szCs w:val="22"/>
        </w:rPr>
        <w:t xml:space="preserve">to explain </w:t>
      </w:r>
      <w:r w:rsidR="006874F2">
        <w:rPr>
          <w:rFonts w:ascii="Arial" w:hAnsi="Arial" w:cs="Arial"/>
          <w:sz w:val="22"/>
          <w:szCs w:val="22"/>
        </w:rPr>
        <w:t>these features</w:t>
      </w:r>
      <w:r w:rsidR="00142D6F">
        <w:rPr>
          <w:rFonts w:ascii="Arial" w:hAnsi="Arial" w:cs="Arial"/>
          <w:sz w:val="22"/>
          <w:szCs w:val="22"/>
        </w:rPr>
        <w:t xml:space="preserve">; but this is challenging because of the requirement of testing in specific tissues and at key developmental times to confirm the causal relationship.  For example, of </w:t>
      </w:r>
      <w:r w:rsidR="00340EB2">
        <w:rPr>
          <w:rFonts w:ascii="Arial" w:hAnsi="Arial" w:cs="Arial"/>
          <w:sz w:val="22"/>
          <w:szCs w:val="22"/>
        </w:rPr>
        <w:t xml:space="preserve">five </w:t>
      </w:r>
      <w:r w:rsidR="006874F2">
        <w:rPr>
          <w:rFonts w:ascii="Arial" w:hAnsi="Arial" w:cs="Arial"/>
          <w:sz w:val="22"/>
          <w:szCs w:val="22"/>
        </w:rPr>
        <w:t xml:space="preserve">probands with hypomethylation of both </w:t>
      </w:r>
      <w:r w:rsidR="00B16E5F" w:rsidRPr="00BD19C4">
        <w:rPr>
          <w:rFonts w:ascii="Arial" w:hAnsi="Arial" w:cs="Arial"/>
          <w:sz w:val="22"/>
          <w:szCs w:val="22"/>
        </w:rPr>
        <w:t>H19 TSS DMR</w:t>
      </w:r>
      <w:r w:rsidR="00B16E5F">
        <w:rPr>
          <w:rFonts w:ascii="Arial" w:hAnsi="Arial" w:cs="Arial"/>
          <w:sz w:val="22"/>
          <w:szCs w:val="22"/>
        </w:rPr>
        <w:t xml:space="preserve"> and </w:t>
      </w:r>
      <w:r w:rsidR="00B16E5F" w:rsidRPr="00BD19C4">
        <w:rPr>
          <w:rFonts w:ascii="Arial" w:hAnsi="Arial" w:cs="Arial"/>
          <w:sz w:val="22"/>
          <w:szCs w:val="22"/>
        </w:rPr>
        <w:t>KCNQ1OT1 TSS DMR</w:t>
      </w:r>
      <w:r w:rsidR="006874F2">
        <w:rPr>
          <w:rFonts w:ascii="Arial" w:hAnsi="Arial" w:cs="Arial"/>
          <w:sz w:val="22"/>
          <w:szCs w:val="22"/>
        </w:rPr>
        <w:t xml:space="preserve">, </w:t>
      </w:r>
      <w:r w:rsidR="00340EB2">
        <w:rPr>
          <w:rFonts w:ascii="Arial" w:hAnsi="Arial" w:cs="Arial"/>
          <w:sz w:val="22"/>
          <w:szCs w:val="22"/>
        </w:rPr>
        <w:t xml:space="preserve">three </w:t>
      </w:r>
      <w:r w:rsidR="006874F2">
        <w:rPr>
          <w:rFonts w:ascii="Arial" w:hAnsi="Arial" w:cs="Arial"/>
          <w:sz w:val="22"/>
          <w:szCs w:val="22"/>
        </w:rPr>
        <w:t xml:space="preserve">presented with SRS and </w:t>
      </w:r>
      <w:r w:rsidR="000C4338">
        <w:rPr>
          <w:rFonts w:ascii="Arial" w:hAnsi="Arial" w:cs="Arial"/>
          <w:sz w:val="22"/>
          <w:szCs w:val="22"/>
        </w:rPr>
        <w:t xml:space="preserve">one </w:t>
      </w:r>
      <w:r w:rsidR="006874F2">
        <w:rPr>
          <w:rFonts w:ascii="Arial" w:hAnsi="Arial" w:cs="Arial"/>
          <w:sz w:val="22"/>
          <w:szCs w:val="22"/>
        </w:rPr>
        <w:t xml:space="preserve">with BWS.  </w:t>
      </w:r>
      <w:r w:rsidR="003F4775">
        <w:rPr>
          <w:rFonts w:ascii="Arial" w:hAnsi="Arial" w:cs="Arial"/>
          <w:sz w:val="22"/>
          <w:szCs w:val="22"/>
        </w:rPr>
        <w:t>T</w:t>
      </w:r>
      <w:r w:rsidR="006874F2">
        <w:rPr>
          <w:rFonts w:ascii="Arial" w:hAnsi="Arial" w:cs="Arial"/>
          <w:sz w:val="22"/>
          <w:szCs w:val="22"/>
        </w:rPr>
        <w:t xml:space="preserve">he clinical presentation of each patient </w:t>
      </w:r>
      <w:r w:rsidR="003F4775">
        <w:rPr>
          <w:rFonts w:ascii="Arial" w:hAnsi="Arial" w:cs="Arial"/>
          <w:sz w:val="22"/>
          <w:szCs w:val="22"/>
        </w:rPr>
        <w:t xml:space="preserve">may have </w:t>
      </w:r>
      <w:r w:rsidR="006874F2">
        <w:rPr>
          <w:rFonts w:ascii="Arial" w:hAnsi="Arial" w:cs="Arial"/>
          <w:sz w:val="22"/>
          <w:szCs w:val="22"/>
        </w:rPr>
        <w:t xml:space="preserve">reflected the most severe methylation disturbance in that patient, or the pattern of epigenetic disturbances in </w:t>
      </w:r>
      <w:r w:rsidR="000C4338">
        <w:rPr>
          <w:rFonts w:ascii="Arial" w:hAnsi="Arial" w:cs="Arial"/>
          <w:sz w:val="22"/>
          <w:szCs w:val="22"/>
        </w:rPr>
        <w:t xml:space="preserve">critical </w:t>
      </w:r>
      <w:r w:rsidR="006874F2">
        <w:rPr>
          <w:rFonts w:ascii="Arial" w:hAnsi="Arial" w:cs="Arial"/>
          <w:sz w:val="22"/>
          <w:szCs w:val="22"/>
        </w:rPr>
        <w:t>somatic tissues</w:t>
      </w:r>
      <w:r w:rsidR="000C4338">
        <w:rPr>
          <w:rFonts w:ascii="Arial" w:hAnsi="Arial" w:cs="Arial"/>
          <w:sz w:val="22"/>
          <w:szCs w:val="22"/>
        </w:rPr>
        <w:t xml:space="preserve"> for the two disorders</w:t>
      </w:r>
      <w:r w:rsidR="006874F2">
        <w:rPr>
          <w:rFonts w:ascii="Arial" w:hAnsi="Arial" w:cs="Arial"/>
          <w:sz w:val="22"/>
          <w:szCs w:val="22"/>
        </w:rPr>
        <w:t xml:space="preserve">.  </w:t>
      </w:r>
    </w:p>
    <w:p w14:paraId="4C58345C" w14:textId="1D976274" w:rsidR="006874F2" w:rsidRDefault="000A041C" w:rsidP="006874F2">
      <w:pPr>
        <w:spacing w:line="360" w:lineRule="auto"/>
        <w:rPr>
          <w:rFonts w:ascii="Arial" w:hAnsi="Arial" w:cs="Arial"/>
          <w:sz w:val="22"/>
          <w:szCs w:val="22"/>
        </w:rPr>
      </w:pPr>
      <w:r>
        <w:rPr>
          <w:rFonts w:ascii="Arial" w:hAnsi="Arial" w:cs="Arial"/>
          <w:sz w:val="22"/>
          <w:szCs w:val="22"/>
        </w:rPr>
        <w:t>One proband</w:t>
      </w:r>
      <w:r w:rsidR="006874F2">
        <w:rPr>
          <w:rFonts w:ascii="Arial" w:hAnsi="Arial" w:cs="Arial"/>
          <w:sz w:val="22"/>
          <w:szCs w:val="22"/>
        </w:rPr>
        <w:t xml:space="preserve"> (</w:t>
      </w:r>
      <w:r w:rsidR="00A4744F">
        <w:rPr>
          <w:rFonts w:ascii="Arial" w:hAnsi="Arial" w:cs="Arial"/>
          <w:sz w:val="22"/>
          <w:szCs w:val="22"/>
        </w:rPr>
        <w:t xml:space="preserve">Pedigree </w:t>
      </w:r>
      <w:r w:rsidR="0048368F">
        <w:rPr>
          <w:rFonts w:ascii="Arial" w:hAnsi="Arial" w:cs="Arial"/>
          <w:sz w:val="22"/>
          <w:szCs w:val="22"/>
        </w:rPr>
        <w:t>14</w:t>
      </w:r>
      <w:r w:rsidR="006874F2">
        <w:rPr>
          <w:rFonts w:ascii="Arial" w:hAnsi="Arial" w:cs="Arial"/>
          <w:sz w:val="22"/>
          <w:szCs w:val="22"/>
        </w:rPr>
        <w:t xml:space="preserve">) </w:t>
      </w:r>
      <w:r>
        <w:rPr>
          <w:rFonts w:ascii="Arial" w:hAnsi="Arial" w:cs="Arial"/>
          <w:sz w:val="22"/>
          <w:szCs w:val="22"/>
        </w:rPr>
        <w:t xml:space="preserve">is a </w:t>
      </w:r>
      <w:r w:rsidR="006874F2">
        <w:rPr>
          <w:rFonts w:ascii="Arial" w:hAnsi="Arial" w:cs="Arial"/>
          <w:sz w:val="22"/>
          <w:szCs w:val="22"/>
        </w:rPr>
        <w:t>discordant monozygotic</w:t>
      </w:r>
      <w:r w:rsidR="003B77EF">
        <w:rPr>
          <w:rFonts w:ascii="Arial" w:hAnsi="Arial" w:cs="Arial"/>
          <w:sz w:val="22"/>
          <w:szCs w:val="22"/>
        </w:rPr>
        <w:t xml:space="preserve"> (DMZ)</w:t>
      </w:r>
      <w:r w:rsidR="006874F2">
        <w:rPr>
          <w:rFonts w:ascii="Arial" w:hAnsi="Arial" w:cs="Arial"/>
          <w:sz w:val="22"/>
          <w:szCs w:val="22"/>
        </w:rPr>
        <w:t xml:space="preserve"> </w:t>
      </w:r>
      <w:r>
        <w:rPr>
          <w:rFonts w:ascii="Arial" w:hAnsi="Arial" w:cs="Arial"/>
          <w:sz w:val="22"/>
          <w:szCs w:val="22"/>
        </w:rPr>
        <w:t>twin</w:t>
      </w:r>
      <w:r w:rsidR="006874F2">
        <w:rPr>
          <w:rFonts w:ascii="Arial" w:hAnsi="Arial" w:cs="Arial"/>
          <w:sz w:val="22"/>
          <w:szCs w:val="22"/>
        </w:rPr>
        <w:t xml:space="preserve">.  The incidence of twinning is elevated in </w:t>
      </w:r>
      <w:r w:rsidR="00C715FB">
        <w:rPr>
          <w:rFonts w:ascii="Arial" w:hAnsi="Arial" w:cs="Arial"/>
          <w:sz w:val="22"/>
          <w:szCs w:val="22"/>
        </w:rPr>
        <w:t>imprinting disorder</w:t>
      </w:r>
      <w:r w:rsidR="006874F2">
        <w:rPr>
          <w:rFonts w:ascii="Arial" w:hAnsi="Arial" w:cs="Arial"/>
          <w:sz w:val="22"/>
          <w:szCs w:val="22"/>
        </w:rPr>
        <w:t xml:space="preserve">s, particularly BWS; the majority are DMZ twins with methylation loss, and MLID is also over-represented in these </w:t>
      </w:r>
      <w:r w:rsidR="00F6665D">
        <w:rPr>
          <w:rFonts w:ascii="Arial" w:hAnsi="Arial" w:cs="Arial"/>
          <w:sz w:val="22"/>
          <w:szCs w:val="22"/>
        </w:rPr>
        <w:t>patients.</w:t>
      </w:r>
      <w:r w:rsidR="006874F2">
        <w:rPr>
          <w:rFonts w:ascii="Arial" w:hAnsi="Arial" w:cs="Arial"/>
          <w:sz w:val="22"/>
          <w:szCs w:val="22"/>
        </w:rPr>
        <w:t>(</w:t>
      </w:r>
      <w:r w:rsidR="00D85F98">
        <w:rPr>
          <w:rFonts w:ascii="Arial" w:hAnsi="Arial" w:cs="Arial"/>
          <w:sz w:val="22"/>
          <w:szCs w:val="22"/>
        </w:rPr>
        <w:t>25,26</w:t>
      </w:r>
      <w:r w:rsidR="006874F2">
        <w:rPr>
          <w:rFonts w:ascii="Arial" w:hAnsi="Arial" w:cs="Arial"/>
          <w:sz w:val="22"/>
          <w:szCs w:val="22"/>
        </w:rPr>
        <w:t xml:space="preserve">)  We previously described </w:t>
      </w:r>
      <w:r w:rsidR="00D1184D">
        <w:rPr>
          <w:rFonts w:ascii="Arial" w:hAnsi="Arial" w:cs="Arial"/>
          <w:sz w:val="22"/>
          <w:szCs w:val="22"/>
        </w:rPr>
        <w:t xml:space="preserve">a proband with MLID who was a </w:t>
      </w:r>
      <w:r w:rsidR="006874F2">
        <w:rPr>
          <w:rFonts w:ascii="Arial" w:hAnsi="Arial" w:cs="Arial"/>
          <w:sz w:val="22"/>
          <w:szCs w:val="22"/>
        </w:rPr>
        <w:t>DMZ twin</w:t>
      </w:r>
      <w:r w:rsidR="00D1184D">
        <w:rPr>
          <w:rFonts w:ascii="Arial" w:hAnsi="Arial" w:cs="Arial"/>
          <w:sz w:val="22"/>
          <w:szCs w:val="22"/>
        </w:rPr>
        <w:t>,</w:t>
      </w:r>
      <w:r w:rsidR="006874F2">
        <w:rPr>
          <w:rFonts w:ascii="Arial" w:hAnsi="Arial" w:cs="Arial"/>
          <w:sz w:val="22"/>
          <w:szCs w:val="22"/>
        </w:rPr>
        <w:t xml:space="preserve"> whose mother had a variant in </w:t>
      </w:r>
      <w:r w:rsidR="00F6665D" w:rsidRPr="00DF0E87">
        <w:rPr>
          <w:rFonts w:ascii="Arial" w:hAnsi="Arial" w:cs="Arial"/>
          <w:i/>
          <w:sz w:val="22"/>
          <w:szCs w:val="22"/>
        </w:rPr>
        <w:t>NLRP5</w:t>
      </w:r>
      <w:r w:rsidR="00F6665D">
        <w:rPr>
          <w:rFonts w:ascii="Arial" w:hAnsi="Arial" w:cs="Arial"/>
          <w:sz w:val="22"/>
          <w:szCs w:val="22"/>
        </w:rPr>
        <w:t>.</w:t>
      </w:r>
      <w:r w:rsidR="006874F2">
        <w:rPr>
          <w:rFonts w:ascii="Arial" w:hAnsi="Arial" w:cs="Arial"/>
          <w:sz w:val="22"/>
          <w:szCs w:val="22"/>
        </w:rPr>
        <w:t>(</w:t>
      </w:r>
      <w:r w:rsidR="003D0C0A">
        <w:rPr>
          <w:rFonts w:ascii="Arial" w:hAnsi="Arial" w:cs="Arial"/>
          <w:sz w:val="22"/>
          <w:szCs w:val="22"/>
        </w:rPr>
        <w:t>7</w:t>
      </w:r>
      <w:r w:rsidR="006874F2">
        <w:rPr>
          <w:rFonts w:ascii="Arial" w:hAnsi="Arial" w:cs="Arial"/>
          <w:sz w:val="22"/>
          <w:szCs w:val="22"/>
        </w:rPr>
        <w:t xml:space="preserve">)  The addition of this </w:t>
      </w:r>
      <w:r w:rsidR="00D1184D">
        <w:rPr>
          <w:rFonts w:ascii="Arial" w:hAnsi="Arial" w:cs="Arial"/>
          <w:sz w:val="22"/>
          <w:szCs w:val="22"/>
        </w:rPr>
        <w:t xml:space="preserve">present </w:t>
      </w:r>
      <w:r w:rsidR="006874F2">
        <w:rPr>
          <w:rFonts w:ascii="Arial" w:hAnsi="Arial" w:cs="Arial"/>
          <w:sz w:val="22"/>
          <w:szCs w:val="22"/>
        </w:rPr>
        <w:t xml:space="preserve">case supports the hypothesis that MZ twinning </w:t>
      </w:r>
      <w:r w:rsidR="00B16E5F">
        <w:rPr>
          <w:rFonts w:ascii="Arial" w:hAnsi="Arial" w:cs="Arial"/>
          <w:sz w:val="22"/>
          <w:szCs w:val="22"/>
        </w:rPr>
        <w:t>is connected</w:t>
      </w:r>
      <w:r>
        <w:rPr>
          <w:rFonts w:ascii="Arial" w:hAnsi="Arial" w:cs="Arial"/>
          <w:sz w:val="22"/>
          <w:szCs w:val="22"/>
        </w:rPr>
        <w:t xml:space="preserve"> </w:t>
      </w:r>
      <w:r w:rsidR="00EF100B">
        <w:rPr>
          <w:rFonts w:ascii="Arial" w:hAnsi="Arial" w:cs="Arial"/>
          <w:sz w:val="22"/>
          <w:szCs w:val="22"/>
        </w:rPr>
        <w:t>with epigenetic disturbance in early development and, in some cases, a</w:t>
      </w:r>
      <w:r w:rsidR="006874F2">
        <w:rPr>
          <w:rFonts w:ascii="Arial" w:hAnsi="Arial" w:cs="Arial"/>
          <w:sz w:val="22"/>
          <w:szCs w:val="22"/>
        </w:rPr>
        <w:t xml:space="preserve"> genetic predisposition. </w:t>
      </w:r>
    </w:p>
    <w:p w14:paraId="6EDD87DC" w14:textId="77777777" w:rsidR="006874F2" w:rsidRDefault="006874F2" w:rsidP="006874F2">
      <w:pPr>
        <w:spacing w:line="360" w:lineRule="auto"/>
        <w:rPr>
          <w:rFonts w:ascii="Arial" w:hAnsi="Arial" w:cs="Arial"/>
          <w:sz w:val="22"/>
          <w:szCs w:val="22"/>
        </w:rPr>
      </w:pPr>
    </w:p>
    <w:p w14:paraId="0ADD533B" w14:textId="5103D995" w:rsidR="00CB1644" w:rsidRDefault="00F74048" w:rsidP="00CB1644">
      <w:pPr>
        <w:spacing w:line="360" w:lineRule="auto"/>
        <w:rPr>
          <w:rFonts w:ascii="Arial" w:hAnsi="Arial" w:cs="Arial"/>
          <w:sz w:val="22"/>
          <w:szCs w:val="22"/>
        </w:rPr>
      </w:pPr>
      <w:r>
        <w:rPr>
          <w:rFonts w:ascii="Arial" w:hAnsi="Arial" w:cs="Arial"/>
          <w:sz w:val="22"/>
          <w:szCs w:val="22"/>
        </w:rPr>
        <w:t>O</w:t>
      </w:r>
      <w:r w:rsidR="00424A0B">
        <w:rPr>
          <w:rFonts w:ascii="Arial" w:hAnsi="Arial" w:cs="Arial"/>
          <w:sz w:val="22"/>
          <w:szCs w:val="22"/>
        </w:rPr>
        <w:t xml:space="preserve">ffspring of mothers </w:t>
      </w:r>
      <w:r w:rsidR="00A52435">
        <w:rPr>
          <w:rFonts w:ascii="Arial" w:hAnsi="Arial" w:cs="Arial"/>
          <w:sz w:val="22"/>
          <w:szCs w:val="22"/>
        </w:rPr>
        <w:t>with maternal-effect variants</w:t>
      </w:r>
      <w:r>
        <w:rPr>
          <w:rFonts w:ascii="Arial" w:hAnsi="Arial" w:cs="Arial"/>
          <w:sz w:val="22"/>
          <w:szCs w:val="22"/>
        </w:rPr>
        <w:t xml:space="preserve"> showed</w:t>
      </w:r>
      <w:r w:rsidR="00A52435">
        <w:rPr>
          <w:rFonts w:ascii="Arial" w:hAnsi="Arial" w:cs="Arial"/>
          <w:sz w:val="22"/>
          <w:szCs w:val="22"/>
        </w:rPr>
        <w:t xml:space="preserve"> heterogeneous and mosaic disturbance of both maternal and paternal genomic imprints.  </w:t>
      </w:r>
      <w:r>
        <w:rPr>
          <w:rFonts w:ascii="Arial" w:hAnsi="Arial" w:cs="Arial"/>
          <w:sz w:val="22"/>
          <w:szCs w:val="22"/>
        </w:rPr>
        <w:t>Th</w:t>
      </w:r>
      <w:r w:rsidR="00D1184D">
        <w:rPr>
          <w:rFonts w:ascii="Arial" w:hAnsi="Arial" w:cs="Arial"/>
          <w:sz w:val="22"/>
          <w:szCs w:val="22"/>
        </w:rPr>
        <w:t>is</w:t>
      </w:r>
      <w:r w:rsidR="00EF100B">
        <w:rPr>
          <w:rFonts w:ascii="Arial" w:hAnsi="Arial" w:cs="Arial"/>
          <w:sz w:val="22"/>
          <w:szCs w:val="22"/>
        </w:rPr>
        <w:t xml:space="preserve"> </w:t>
      </w:r>
      <w:r w:rsidR="00D1184D">
        <w:rPr>
          <w:rFonts w:ascii="Arial" w:hAnsi="Arial" w:cs="Arial"/>
          <w:sz w:val="22"/>
          <w:szCs w:val="22"/>
        </w:rPr>
        <w:t xml:space="preserve">epigenetic </w:t>
      </w:r>
      <w:r w:rsidR="00EF100B">
        <w:rPr>
          <w:rFonts w:ascii="Arial" w:hAnsi="Arial" w:cs="Arial"/>
          <w:sz w:val="22"/>
          <w:szCs w:val="22"/>
        </w:rPr>
        <w:t xml:space="preserve">heterogeneity contrasts with the relatively consistent </w:t>
      </w:r>
      <w:r w:rsidR="00D1184D">
        <w:rPr>
          <w:rFonts w:ascii="Arial" w:hAnsi="Arial" w:cs="Arial"/>
          <w:sz w:val="22"/>
          <w:szCs w:val="22"/>
        </w:rPr>
        <w:t>MLID characteristic</w:t>
      </w:r>
      <w:r w:rsidR="00773F8C">
        <w:rPr>
          <w:rFonts w:ascii="Arial" w:hAnsi="Arial" w:cs="Arial"/>
          <w:sz w:val="22"/>
          <w:szCs w:val="22"/>
        </w:rPr>
        <w:t xml:space="preserve"> of</w:t>
      </w:r>
      <w:r w:rsidR="00EF100B">
        <w:rPr>
          <w:rFonts w:ascii="Arial" w:hAnsi="Arial" w:cs="Arial"/>
          <w:sz w:val="22"/>
          <w:szCs w:val="22"/>
        </w:rPr>
        <w:t xml:space="preserve"> recessive </w:t>
      </w:r>
      <w:r w:rsidR="00EF100B" w:rsidRPr="009E4696">
        <w:rPr>
          <w:rFonts w:ascii="Arial" w:hAnsi="Arial" w:cs="Arial"/>
          <w:i/>
          <w:sz w:val="22"/>
          <w:szCs w:val="22"/>
        </w:rPr>
        <w:t xml:space="preserve">ZFP57 </w:t>
      </w:r>
      <w:r w:rsidR="00F6665D">
        <w:rPr>
          <w:rFonts w:ascii="Arial" w:hAnsi="Arial" w:cs="Arial"/>
          <w:sz w:val="22"/>
          <w:szCs w:val="22"/>
        </w:rPr>
        <w:t>mutation,</w:t>
      </w:r>
      <w:r w:rsidR="00EF100B">
        <w:rPr>
          <w:rFonts w:ascii="Arial" w:hAnsi="Arial" w:cs="Arial"/>
          <w:sz w:val="22"/>
          <w:szCs w:val="22"/>
        </w:rPr>
        <w:t>(</w:t>
      </w:r>
      <w:r w:rsidR="003D0C0A">
        <w:rPr>
          <w:rFonts w:ascii="Arial" w:hAnsi="Arial" w:cs="Arial"/>
          <w:sz w:val="22"/>
          <w:szCs w:val="22"/>
        </w:rPr>
        <w:t>4</w:t>
      </w:r>
      <w:r w:rsidR="00EF100B">
        <w:rPr>
          <w:rFonts w:ascii="Arial" w:hAnsi="Arial" w:cs="Arial"/>
          <w:sz w:val="22"/>
          <w:szCs w:val="22"/>
        </w:rPr>
        <w:t xml:space="preserve">) or the complete loss of maternal methylation seen in hydatidiform </w:t>
      </w:r>
      <w:r w:rsidR="00F6665D">
        <w:rPr>
          <w:rFonts w:ascii="Arial" w:hAnsi="Arial" w:cs="Arial"/>
          <w:sz w:val="22"/>
          <w:szCs w:val="22"/>
        </w:rPr>
        <w:t>moles,</w:t>
      </w:r>
      <w:r w:rsidR="00EF100B" w:rsidRPr="00A52435">
        <w:rPr>
          <w:rFonts w:ascii="Arial" w:hAnsi="Arial" w:cs="Arial"/>
          <w:color w:val="000000" w:themeColor="text1"/>
          <w:sz w:val="22"/>
          <w:szCs w:val="22"/>
        </w:rPr>
        <w:t>(</w:t>
      </w:r>
      <w:r w:rsidR="00D85F98">
        <w:rPr>
          <w:rFonts w:ascii="Arial" w:hAnsi="Arial" w:cs="Arial"/>
          <w:color w:val="000000" w:themeColor="text1"/>
          <w:sz w:val="22"/>
          <w:szCs w:val="22"/>
        </w:rPr>
        <w:t>27</w:t>
      </w:r>
      <w:r w:rsidR="00EF100B" w:rsidRPr="00A52435">
        <w:rPr>
          <w:rFonts w:ascii="Arial" w:hAnsi="Arial" w:cs="Arial"/>
          <w:color w:val="000000" w:themeColor="text1"/>
          <w:sz w:val="22"/>
          <w:szCs w:val="22"/>
        </w:rPr>
        <w:t>)</w:t>
      </w:r>
      <w:r w:rsidR="00B16E5F">
        <w:rPr>
          <w:rFonts w:ascii="Arial" w:hAnsi="Arial" w:cs="Arial"/>
          <w:color w:val="000000" w:themeColor="text1"/>
          <w:sz w:val="22"/>
          <w:szCs w:val="22"/>
        </w:rPr>
        <w:t xml:space="preserve"> and </w:t>
      </w:r>
      <w:r w:rsidR="00A52435">
        <w:rPr>
          <w:rFonts w:ascii="Arial" w:hAnsi="Arial" w:cs="Arial"/>
          <w:sz w:val="22"/>
          <w:szCs w:val="22"/>
        </w:rPr>
        <w:t>sug</w:t>
      </w:r>
      <w:r w:rsidR="00EF100B">
        <w:rPr>
          <w:rFonts w:ascii="Arial" w:hAnsi="Arial" w:cs="Arial"/>
          <w:sz w:val="22"/>
          <w:szCs w:val="22"/>
        </w:rPr>
        <w:t>gest</w:t>
      </w:r>
      <w:r w:rsidR="00B16E5F">
        <w:rPr>
          <w:rFonts w:ascii="Arial" w:hAnsi="Arial" w:cs="Arial"/>
          <w:sz w:val="22"/>
          <w:szCs w:val="22"/>
        </w:rPr>
        <w:t>s</w:t>
      </w:r>
      <w:r w:rsidR="00A52435">
        <w:rPr>
          <w:rFonts w:ascii="Arial" w:hAnsi="Arial" w:cs="Arial"/>
          <w:sz w:val="22"/>
          <w:szCs w:val="22"/>
        </w:rPr>
        <w:t xml:space="preserve"> that these variants</w:t>
      </w:r>
      <w:r w:rsidR="00130623">
        <w:rPr>
          <w:rFonts w:ascii="Arial" w:hAnsi="Arial" w:cs="Arial"/>
          <w:sz w:val="22"/>
          <w:szCs w:val="22"/>
        </w:rPr>
        <w:t xml:space="preserve"> affect</w:t>
      </w:r>
      <w:r w:rsidR="00A52435">
        <w:rPr>
          <w:rFonts w:ascii="Arial" w:hAnsi="Arial" w:cs="Arial"/>
          <w:sz w:val="22"/>
          <w:szCs w:val="22"/>
        </w:rPr>
        <w:t xml:space="preserve"> not gametic establishment but postzygotic maintenance of imprints. </w:t>
      </w:r>
      <w:r>
        <w:rPr>
          <w:rFonts w:ascii="Arial" w:hAnsi="Arial" w:cs="Arial"/>
          <w:sz w:val="22"/>
          <w:szCs w:val="22"/>
        </w:rPr>
        <w:t xml:space="preserve"> Not all offspring had clinical features of imprinting disorders (although epigenetic disturbance might be present </w:t>
      </w:r>
      <w:r w:rsidR="009676E6">
        <w:rPr>
          <w:rFonts w:ascii="Arial" w:hAnsi="Arial" w:cs="Arial"/>
          <w:sz w:val="22"/>
          <w:szCs w:val="22"/>
        </w:rPr>
        <w:t>in untested, clinically unaffected siblings</w:t>
      </w:r>
      <w:r>
        <w:rPr>
          <w:rFonts w:ascii="Arial" w:hAnsi="Arial" w:cs="Arial"/>
          <w:sz w:val="22"/>
          <w:szCs w:val="22"/>
        </w:rPr>
        <w:t>)</w:t>
      </w:r>
      <w:r w:rsidR="00874840">
        <w:rPr>
          <w:rFonts w:ascii="Arial" w:hAnsi="Arial" w:cs="Arial"/>
          <w:sz w:val="22"/>
          <w:szCs w:val="22"/>
        </w:rPr>
        <w:t xml:space="preserve">, </w:t>
      </w:r>
      <w:r>
        <w:rPr>
          <w:rFonts w:ascii="Arial" w:hAnsi="Arial" w:cs="Arial"/>
          <w:sz w:val="22"/>
          <w:szCs w:val="22"/>
        </w:rPr>
        <w:t>suggest</w:t>
      </w:r>
      <w:r w:rsidR="00874840">
        <w:rPr>
          <w:rFonts w:ascii="Arial" w:hAnsi="Arial" w:cs="Arial"/>
          <w:sz w:val="22"/>
          <w:szCs w:val="22"/>
        </w:rPr>
        <w:t>ing</w:t>
      </w:r>
      <w:r>
        <w:rPr>
          <w:rFonts w:ascii="Arial" w:hAnsi="Arial" w:cs="Arial"/>
          <w:sz w:val="22"/>
          <w:szCs w:val="22"/>
        </w:rPr>
        <w:t xml:space="preserve"> that the penetrance of the maternal effect was modified by other genetic or environmental factors.  </w:t>
      </w:r>
    </w:p>
    <w:p w14:paraId="43B1E5FA" w14:textId="00F1B52E" w:rsidR="006874F2" w:rsidRDefault="009676E6" w:rsidP="006874F2">
      <w:pPr>
        <w:spacing w:line="360" w:lineRule="auto"/>
        <w:rPr>
          <w:rFonts w:ascii="Arial" w:hAnsi="Arial" w:cs="Arial"/>
          <w:sz w:val="22"/>
          <w:szCs w:val="22"/>
        </w:rPr>
      </w:pPr>
      <w:r>
        <w:rPr>
          <w:rFonts w:ascii="Arial" w:hAnsi="Arial" w:cs="Arial"/>
          <w:sz w:val="22"/>
          <w:szCs w:val="22"/>
        </w:rPr>
        <w:t>In</w:t>
      </w:r>
      <w:r w:rsidR="00CB1644">
        <w:rPr>
          <w:rFonts w:ascii="Arial" w:hAnsi="Arial" w:cs="Arial"/>
          <w:sz w:val="22"/>
          <w:szCs w:val="22"/>
        </w:rPr>
        <w:t xml:space="preserve"> our cohort</w:t>
      </w:r>
      <w:r>
        <w:rPr>
          <w:rFonts w:ascii="Arial" w:hAnsi="Arial" w:cs="Arial"/>
          <w:sz w:val="22"/>
          <w:szCs w:val="22"/>
        </w:rPr>
        <w:t>,</w:t>
      </w:r>
      <w:r w:rsidR="00CB1644">
        <w:rPr>
          <w:rFonts w:ascii="Arial" w:hAnsi="Arial" w:cs="Arial"/>
          <w:sz w:val="22"/>
          <w:szCs w:val="22"/>
        </w:rPr>
        <w:t xml:space="preserve"> analysis </w:t>
      </w:r>
      <w:r w:rsidR="00DA3F81">
        <w:rPr>
          <w:rFonts w:ascii="Arial" w:hAnsi="Arial" w:cs="Arial"/>
          <w:sz w:val="22"/>
          <w:szCs w:val="22"/>
        </w:rPr>
        <w:t>of</w:t>
      </w:r>
      <w:r w:rsidR="006874F2">
        <w:rPr>
          <w:rFonts w:ascii="Arial" w:hAnsi="Arial" w:cs="Arial"/>
          <w:sz w:val="22"/>
          <w:szCs w:val="22"/>
        </w:rPr>
        <w:t xml:space="preserve"> imprinted DNA methylation </w:t>
      </w:r>
      <w:r>
        <w:rPr>
          <w:rFonts w:ascii="Arial" w:hAnsi="Arial" w:cs="Arial"/>
          <w:sz w:val="22"/>
          <w:szCs w:val="22"/>
        </w:rPr>
        <w:t xml:space="preserve">was only possible </w:t>
      </w:r>
      <w:r w:rsidR="006874F2">
        <w:rPr>
          <w:rFonts w:ascii="Arial" w:hAnsi="Arial" w:cs="Arial"/>
          <w:sz w:val="22"/>
          <w:szCs w:val="22"/>
        </w:rPr>
        <w:t>in accessible, somatic tissues.  It is possible that maternal-effect mutations disturb the whole process of epigenomic reprogamming in the embryo</w:t>
      </w:r>
      <w:r w:rsidR="00CB1644">
        <w:rPr>
          <w:rFonts w:ascii="Arial" w:hAnsi="Arial" w:cs="Arial"/>
          <w:sz w:val="22"/>
          <w:szCs w:val="22"/>
        </w:rPr>
        <w:t xml:space="preserve">, and </w:t>
      </w:r>
      <w:r w:rsidR="000C4338">
        <w:rPr>
          <w:rFonts w:ascii="Arial" w:hAnsi="Arial" w:cs="Arial"/>
          <w:sz w:val="22"/>
          <w:szCs w:val="22"/>
        </w:rPr>
        <w:t>lead to</w:t>
      </w:r>
      <w:r w:rsidR="00B16E5F">
        <w:rPr>
          <w:rFonts w:ascii="Arial" w:hAnsi="Arial" w:cs="Arial"/>
          <w:sz w:val="22"/>
          <w:szCs w:val="22"/>
        </w:rPr>
        <w:t xml:space="preserve"> </w:t>
      </w:r>
      <w:r w:rsidR="00CB1644">
        <w:rPr>
          <w:rFonts w:ascii="Arial" w:hAnsi="Arial" w:cs="Arial"/>
          <w:sz w:val="22"/>
          <w:szCs w:val="22"/>
        </w:rPr>
        <w:t>a ‘crisis’ in its development.  I</w:t>
      </w:r>
      <w:r w:rsidR="006874F2">
        <w:rPr>
          <w:rFonts w:ascii="Arial" w:hAnsi="Arial" w:cs="Arial"/>
          <w:sz w:val="22"/>
          <w:szCs w:val="22"/>
        </w:rPr>
        <w:t xml:space="preserve">f the embryo survives, ongoing differentiation and development overwrite these epigenetic errors, leaving only imprint changes as </w:t>
      </w:r>
      <w:r w:rsidR="00CB1644">
        <w:rPr>
          <w:rFonts w:ascii="Arial" w:hAnsi="Arial" w:cs="Arial"/>
          <w:sz w:val="22"/>
          <w:szCs w:val="22"/>
        </w:rPr>
        <w:t xml:space="preserve">evidence </w:t>
      </w:r>
      <w:r w:rsidR="006874F2">
        <w:rPr>
          <w:rFonts w:ascii="Arial" w:hAnsi="Arial" w:cs="Arial"/>
          <w:sz w:val="22"/>
          <w:szCs w:val="22"/>
        </w:rPr>
        <w:t>of the crisis.  Indeed, in cases where little or no imprinting disturbance is detectable in accessible tissue, the affected individual may go undiagnosed.  Model-animal studies are required to determine whether maternal-effect mutations impact the embryo epigenome, and how epigenomic disturbance correlates with developmental outcomes.</w:t>
      </w:r>
      <w:r w:rsidR="00B16E5F">
        <w:rPr>
          <w:rFonts w:ascii="Arial" w:hAnsi="Arial" w:cs="Arial"/>
          <w:sz w:val="22"/>
          <w:szCs w:val="22"/>
        </w:rPr>
        <w:t xml:space="preserve"> </w:t>
      </w:r>
      <w:r w:rsidR="00E10DE5">
        <w:rPr>
          <w:rFonts w:ascii="Arial" w:hAnsi="Arial" w:cs="Arial"/>
          <w:sz w:val="22"/>
          <w:szCs w:val="22"/>
        </w:rPr>
        <w:t xml:space="preserve"> It </w:t>
      </w:r>
      <w:r w:rsidR="0029017F">
        <w:rPr>
          <w:rFonts w:ascii="Arial" w:hAnsi="Arial" w:cs="Arial"/>
          <w:sz w:val="22"/>
          <w:szCs w:val="22"/>
        </w:rPr>
        <w:t xml:space="preserve">is also noteworthy that two probands had genomic alterations: one showed 47XXY, and one a duplication of chr20.  Mouse models deficient in the oocyte protein </w:t>
      </w:r>
      <w:r w:rsidR="0029017F" w:rsidRPr="00DA3F81">
        <w:rPr>
          <w:rFonts w:ascii="Arial" w:hAnsi="Arial" w:cs="Arial"/>
          <w:i/>
          <w:sz w:val="22"/>
          <w:szCs w:val="22"/>
        </w:rPr>
        <w:t>Filia</w:t>
      </w:r>
      <w:r w:rsidR="0029017F">
        <w:rPr>
          <w:rFonts w:ascii="Arial" w:hAnsi="Arial" w:cs="Arial"/>
          <w:sz w:val="22"/>
          <w:szCs w:val="22"/>
        </w:rPr>
        <w:t xml:space="preserve"> </w:t>
      </w:r>
      <w:r w:rsidR="0029017F">
        <w:rPr>
          <w:rFonts w:ascii="Arial" w:hAnsi="Arial" w:cs="Arial"/>
          <w:sz w:val="22"/>
          <w:szCs w:val="22"/>
        </w:rPr>
        <w:lastRenderedPageBreak/>
        <w:t xml:space="preserve">showed increased genomic </w:t>
      </w:r>
      <w:r w:rsidR="00F6665D">
        <w:rPr>
          <w:rFonts w:ascii="Arial" w:hAnsi="Arial" w:cs="Arial"/>
          <w:sz w:val="22"/>
          <w:szCs w:val="22"/>
        </w:rPr>
        <w:t>instability.</w:t>
      </w:r>
      <w:r w:rsidR="0029017F">
        <w:rPr>
          <w:rFonts w:ascii="Arial" w:hAnsi="Arial" w:cs="Arial"/>
          <w:sz w:val="22"/>
          <w:szCs w:val="22"/>
        </w:rPr>
        <w:t>(</w:t>
      </w:r>
      <w:r w:rsidR="00D85F98">
        <w:rPr>
          <w:rFonts w:ascii="Arial" w:hAnsi="Arial" w:cs="Arial"/>
          <w:sz w:val="22"/>
          <w:szCs w:val="22"/>
        </w:rPr>
        <w:t>28</w:t>
      </w:r>
      <w:r w:rsidR="0029017F">
        <w:rPr>
          <w:rFonts w:ascii="Arial" w:hAnsi="Arial" w:cs="Arial"/>
          <w:sz w:val="22"/>
          <w:szCs w:val="22"/>
        </w:rPr>
        <w:t>)  While whole-genome analyses were not undertaken in all families, it is possible that the stability as well as the reprogramming of the genome is compromised by maternal-effect mutations.</w:t>
      </w:r>
    </w:p>
    <w:p w14:paraId="3622F7D3" w14:textId="77777777" w:rsidR="00A81B25" w:rsidRDefault="00A81B25" w:rsidP="00772202">
      <w:pPr>
        <w:spacing w:line="360" w:lineRule="auto"/>
        <w:rPr>
          <w:rFonts w:ascii="Arial" w:hAnsi="Arial" w:cs="Arial"/>
          <w:sz w:val="22"/>
          <w:szCs w:val="22"/>
        </w:rPr>
      </w:pPr>
    </w:p>
    <w:p w14:paraId="22B32CF8" w14:textId="609C2370" w:rsidR="00FB4786" w:rsidRDefault="00FB4786" w:rsidP="00864427">
      <w:pPr>
        <w:spacing w:line="360" w:lineRule="auto"/>
        <w:rPr>
          <w:rFonts w:ascii="Arial" w:hAnsi="Arial" w:cs="Arial"/>
          <w:sz w:val="22"/>
          <w:szCs w:val="22"/>
        </w:rPr>
      </w:pPr>
      <w:r w:rsidRPr="00DF0E87">
        <w:rPr>
          <w:rFonts w:ascii="Arial" w:hAnsi="Arial" w:cs="Arial"/>
          <w:i/>
          <w:sz w:val="22"/>
          <w:szCs w:val="22"/>
        </w:rPr>
        <w:t>NLRP7</w:t>
      </w:r>
      <w:r w:rsidRPr="00343AB2">
        <w:rPr>
          <w:rFonts w:ascii="Arial" w:hAnsi="Arial" w:cs="Arial"/>
          <w:sz w:val="22"/>
          <w:szCs w:val="22"/>
        </w:rPr>
        <w:t xml:space="preserve"> </w:t>
      </w:r>
      <w:r>
        <w:rPr>
          <w:rFonts w:ascii="Arial" w:hAnsi="Arial" w:cs="Arial"/>
          <w:sz w:val="22"/>
          <w:szCs w:val="22"/>
        </w:rPr>
        <w:t xml:space="preserve">and </w:t>
      </w:r>
      <w:r w:rsidRPr="00FB4786">
        <w:rPr>
          <w:rFonts w:ascii="Arial" w:hAnsi="Arial" w:cs="Arial"/>
          <w:i/>
          <w:sz w:val="22"/>
          <w:szCs w:val="22"/>
        </w:rPr>
        <w:t>NLRP2</w:t>
      </w:r>
      <w:r>
        <w:rPr>
          <w:rFonts w:ascii="Arial" w:hAnsi="Arial" w:cs="Arial"/>
          <w:sz w:val="22"/>
          <w:szCs w:val="22"/>
        </w:rPr>
        <w:t xml:space="preserve"> are among</w:t>
      </w:r>
      <w:r w:rsidRPr="00343AB2">
        <w:rPr>
          <w:rFonts w:ascii="Arial" w:hAnsi="Arial" w:cs="Arial"/>
          <w:sz w:val="22"/>
          <w:szCs w:val="22"/>
        </w:rPr>
        <w:t xml:space="preserve"> </w:t>
      </w:r>
      <w:r>
        <w:rPr>
          <w:rFonts w:ascii="Arial" w:hAnsi="Arial" w:cs="Arial"/>
          <w:sz w:val="22"/>
          <w:szCs w:val="22"/>
        </w:rPr>
        <w:t xml:space="preserve">several NLR gene family members </w:t>
      </w:r>
      <w:r w:rsidRPr="00343AB2">
        <w:rPr>
          <w:rFonts w:ascii="Arial" w:hAnsi="Arial" w:cs="Arial"/>
          <w:sz w:val="22"/>
          <w:szCs w:val="22"/>
        </w:rPr>
        <w:t xml:space="preserve">tandemly located </w:t>
      </w:r>
      <w:r>
        <w:rPr>
          <w:rFonts w:ascii="Arial" w:hAnsi="Arial" w:cs="Arial"/>
          <w:sz w:val="22"/>
          <w:szCs w:val="22"/>
        </w:rPr>
        <w:t xml:space="preserve">on </w:t>
      </w:r>
      <w:r w:rsidR="00DB5CA1">
        <w:rPr>
          <w:rFonts w:ascii="Arial" w:hAnsi="Arial" w:cs="Arial"/>
          <w:sz w:val="22"/>
          <w:szCs w:val="22"/>
        </w:rPr>
        <w:t xml:space="preserve">human </w:t>
      </w:r>
      <w:r>
        <w:rPr>
          <w:rFonts w:ascii="Arial" w:hAnsi="Arial" w:cs="Arial"/>
          <w:sz w:val="22"/>
          <w:szCs w:val="22"/>
        </w:rPr>
        <w:t>chromosome 19</w:t>
      </w:r>
      <w:r w:rsidRPr="00343AB2">
        <w:rPr>
          <w:rFonts w:ascii="Arial" w:hAnsi="Arial" w:cs="Arial"/>
          <w:sz w:val="22"/>
          <w:szCs w:val="22"/>
        </w:rPr>
        <w:t xml:space="preserve">.  </w:t>
      </w:r>
      <w:r>
        <w:rPr>
          <w:rFonts w:ascii="Arial" w:hAnsi="Arial" w:cs="Arial"/>
          <w:sz w:val="22"/>
          <w:szCs w:val="22"/>
        </w:rPr>
        <w:t>Some</w:t>
      </w:r>
      <w:r w:rsidRPr="00343AB2">
        <w:rPr>
          <w:rFonts w:ascii="Arial" w:hAnsi="Arial" w:cs="Arial"/>
          <w:sz w:val="22"/>
          <w:szCs w:val="22"/>
        </w:rPr>
        <w:t xml:space="preserve"> </w:t>
      </w:r>
      <w:r>
        <w:rPr>
          <w:rFonts w:ascii="Arial" w:hAnsi="Arial" w:cs="Arial"/>
          <w:sz w:val="22"/>
          <w:szCs w:val="22"/>
        </w:rPr>
        <w:t>NLRPs</w:t>
      </w:r>
      <w:r w:rsidRPr="00343AB2">
        <w:rPr>
          <w:rFonts w:ascii="Arial" w:hAnsi="Arial" w:cs="Arial"/>
          <w:sz w:val="22"/>
          <w:szCs w:val="22"/>
        </w:rPr>
        <w:t xml:space="preserve"> are involved in humoral </w:t>
      </w:r>
      <w:r w:rsidR="00F6665D" w:rsidRPr="00343AB2">
        <w:rPr>
          <w:rFonts w:ascii="Arial" w:hAnsi="Arial" w:cs="Arial"/>
          <w:sz w:val="22"/>
          <w:szCs w:val="22"/>
        </w:rPr>
        <w:t>immunity</w:t>
      </w:r>
      <w:r w:rsidR="00F6665D">
        <w:rPr>
          <w:rFonts w:ascii="Arial" w:hAnsi="Arial" w:cs="Arial"/>
          <w:sz w:val="22"/>
          <w:szCs w:val="22"/>
        </w:rPr>
        <w:t>;</w:t>
      </w:r>
      <w:r w:rsidRPr="00343AB2">
        <w:rPr>
          <w:rFonts w:ascii="Arial" w:hAnsi="Arial" w:cs="Arial"/>
          <w:sz w:val="22"/>
          <w:szCs w:val="22"/>
        </w:rPr>
        <w:t>(</w:t>
      </w:r>
      <w:r w:rsidR="00D85F98">
        <w:rPr>
          <w:rFonts w:ascii="Arial" w:hAnsi="Arial" w:cs="Arial"/>
          <w:sz w:val="22"/>
          <w:szCs w:val="22"/>
        </w:rPr>
        <w:t>29</w:t>
      </w:r>
      <w:r w:rsidRPr="00343AB2">
        <w:rPr>
          <w:rFonts w:ascii="Arial" w:hAnsi="Arial" w:cs="Arial"/>
          <w:sz w:val="22"/>
          <w:szCs w:val="22"/>
        </w:rPr>
        <w:t>)</w:t>
      </w:r>
      <w:r>
        <w:rPr>
          <w:rFonts w:ascii="Arial" w:hAnsi="Arial" w:cs="Arial"/>
          <w:sz w:val="22"/>
          <w:szCs w:val="22"/>
        </w:rPr>
        <w:t xml:space="preserve"> o</w:t>
      </w:r>
      <w:r w:rsidRPr="00343AB2">
        <w:rPr>
          <w:rFonts w:ascii="Arial" w:hAnsi="Arial" w:cs="Arial"/>
          <w:sz w:val="22"/>
          <w:szCs w:val="22"/>
        </w:rPr>
        <w:t xml:space="preserve">thers are expressed </w:t>
      </w:r>
      <w:r>
        <w:rPr>
          <w:rFonts w:ascii="Arial" w:hAnsi="Arial" w:cs="Arial"/>
          <w:sz w:val="22"/>
          <w:szCs w:val="22"/>
        </w:rPr>
        <w:t xml:space="preserve">abundantly and </w:t>
      </w:r>
      <w:r w:rsidRPr="00343AB2">
        <w:rPr>
          <w:rFonts w:ascii="Arial" w:hAnsi="Arial" w:cs="Arial"/>
          <w:sz w:val="22"/>
          <w:szCs w:val="22"/>
        </w:rPr>
        <w:t xml:space="preserve">almost exclusively in the oocyte. </w:t>
      </w:r>
    </w:p>
    <w:p w14:paraId="13DB26F7" w14:textId="2E798B82" w:rsidR="008A7B7F" w:rsidRDefault="00513301" w:rsidP="00816822">
      <w:pPr>
        <w:spacing w:line="360" w:lineRule="auto"/>
        <w:rPr>
          <w:rFonts w:ascii="Arial" w:hAnsi="Arial" w:cs="Arial"/>
          <w:sz w:val="22"/>
          <w:szCs w:val="22"/>
        </w:rPr>
      </w:pPr>
      <w:r>
        <w:rPr>
          <w:rFonts w:ascii="Arial" w:hAnsi="Arial" w:cs="Arial"/>
          <w:sz w:val="22"/>
          <w:szCs w:val="22"/>
        </w:rPr>
        <w:t>M</w:t>
      </w:r>
      <w:r w:rsidR="00AC6307">
        <w:rPr>
          <w:rFonts w:ascii="Arial" w:hAnsi="Arial" w:cs="Arial"/>
          <w:sz w:val="22"/>
          <w:szCs w:val="22"/>
        </w:rPr>
        <w:t xml:space="preserve">aternal </w:t>
      </w:r>
      <w:r w:rsidR="00CC42E9">
        <w:rPr>
          <w:rFonts w:ascii="Arial" w:hAnsi="Arial" w:cs="Arial"/>
          <w:sz w:val="22"/>
          <w:szCs w:val="22"/>
        </w:rPr>
        <w:t>mutations</w:t>
      </w:r>
      <w:r w:rsidR="00A41E07">
        <w:rPr>
          <w:rFonts w:ascii="Arial" w:hAnsi="Arial" w:cs="Arial"/>
          <w:sz w:val="22"/>
          <w:szCs w:val="22"/>
        </w:rPr>
        <w:t xml:space="preserve"> </w:t>
      </w:r>
      <w:r>
        <w:rPr>
          <w:rFonts w:ascii="Arial" w:hAnsi="Arial" w:cs="Arial"/>
          <w:sz w:val="22"/>
          <w:szCs w:val="22"/>
        </w:rPr>
        <w:t>of</w:t>
      </w:r>
      <w:r w:rsidR="00A41E07">
        <w:rPr>
          <w:rFonts w:ascii="Arial" w:hAnsi="Arial" w:cs="Arial"/>
          <w:sz w:val="22"/>
          <w:szCs w:val="22"/>
        </w:rPr>
        <w:t xml:space="preserve"> </w:t>
      </w:r>
      <w:r w:rsidR="00A41E07" w:rsidRPr="00BF56D7">
        <w:rPr>
          <w:rFonts w:ascii="Arial" w:hAnsi="Arial" w:cs="Arial"/>
          <w:i/>
          <w:sz w:val="22"/>
          <w:szCs w:val="22"/>
        </w:rPr>
        <w:t>NLRP7</w:t>
      </w:r>
      <w:r w:rsidR="00A41E07">
        <w:rPr>
          <w:rFonts w:ascii="Arial" w:hAnsi="Arial" w:cs="Arial"/>
          <w:sz w:val="22"/>
          <w:szCs w:val="22"/>
        </w:rPr>
        <w:t xml:space="preserve"> </w:t>
      </w:r>
      <w:r w:rsidR="00AC6307">
        <w:rPr>
          <w:rFonts w:ascii="Arial" w:hAnsi="Arial" w:cs="Arial"/>
          <w:sz w:val="22"/>
          <w:szCs w:val="22"/>
        </w:rPr>
        <w:t>are associated</w:t>
      </w:r>
      <w:r>
        <w:rPr>
          <w:rFonts w:ascii="Arial" w:hAnsi="Arial" w:cs="Arial"/>
          <w:sz w:val="22"/>
          <w:szCs w:val="22"/>
        </w:rPr>
        <w:t xml:space="preserve"> with </w:t>
      </w:r>
      <w:r w:rsidR="00F6665D">
        <w:rPr>
          <w:rFonts w:ascii="Arial" w:hAnsi="Arial" w:cs="Arial"/>
          <w:sz w:val="22"/>
          <w:szCs w:val="22"/>
        </w:rPr>
        <w:t>BiHM.</w:t>
      </w:r>
      <w:r w:rsidR="00343AB2" w:rsidRPr="00343AB2">
        <w:rPr>
          <w:rFonts w:ascii="Arial" w:hAnsi="Arial" w:cs="Arial"/>
          <w:sz w:val="22"/>
          <w:szCs w:val="22"/>
        </w:rPr>
        <w:t>(</w:t>
      </w:r>
      <w:r w:rsidR="00D85F98">
        <w:rPr>
          <w:rFonts w:ascii="Arial" w:hAnsi="Arial" w:cs="Arial"/>
          <w:sz w:val="22"/>
          <w:szCs w:val="22"/>
        </w:rPr>
        <w:t>21-23, 30, 31</w:t>
      </w:r>
      <w:r w:rsidR="00343AB2" w:rsidRPr="00343AB2">
        <w:rPr>
          <w:rFonts w:ascii="Arial" w:hAnsi="Arial" w:cs="Arial"/>
          <w:sz w:val="22"/>
          <w:szCs w:val="22"/>
        </w:rPr>
        <w:t>)</w:t>
      </w:r>
      <w:r w:rsidR="00F6665D">
        <w:rPr>
          <w:rFonts w:ascii="Arial" w:hAnsi="Arial" w:cs="Arial"/>
          <w:sz w:val="22"/>
          <w:szCs w:val="22"/>
        </w:rPr>
        <w:t xml:space="preserve"> </w:t>
      </w:r>
      <w:r w:rsidR="00343AB2" w:rsidRPr="00343AB2">
        <w:rPr>
          <w:rFonts w:ascii="Arial" w:hAnsi="Arial" w:cs="Arial"/>
          <w:sz w:val="22"/>
          <w:szCs w:val="22"/>
        </w:rPr>
        <w:t xml:space="preserve"> </w:t>
      </w:r>
      <w:r w:rsidR="00EE7F3C">
        <w:rPr>
          <w:rFonts w:ascii="Arial" w:hAnsi="Arial" w:cs="Arial"/>
          <w:sz w:val="22"/>
          <w:szCs w:val="22"/>
        </w:rPr>
        <w:t>W</w:t>
      </w:r>
      <w:r w:rsidR="002442C8">
        <w:rPr>
          <w:rFonts w:ascii="Arial" w:hAnsi="Arial" w:cs="Arial"/>
          <w:sz w:val="22"/>
          <w:szCs w:val="22"/>
        </w:rPr>
        <w:t xml:space="preserve">omen </w:t>
      </w:r>
      <w:r w:rsidR="00343AB2">
        <w:rPr>
          <w:rFonts w:ascii="Arial" w:hAnsi="Arial" w:cs="Arial"/>
          <w:sz w:val="22"/>
          <w:szCs w:val="22"/>
        </w:rPr>
        <w:t xml:space="preserve">with </w:t>
      </w:r>
      <w:r w:rsidR="00800651">
        <w:rPr>
          <w:rFonts w:ascii="Arial" w:hAnsi="Arial" w:cs="Arial"/>
          <w:sz w:val="22"/>
          <w:szCs w:val="22"/>
        </w:rPr>
        <w:t>inactivating</w:t>
      </w:r>
      <w:r w:rsidR="00AC6307">
        <w:rPr>
          <w:rFonts w:ascii="Arial" w:hAnsi="Arial" w:cs="Arial"/>
          <w:sz w:val="22"/>
          <w:szCs w:val="22"/>
        </w:rPr>
        <w:t xml:space="preserve"> </w:t>
      </w:r>
      <w:r w:rsidR="00343AB2" w:rsidRPr="00DF0E87">
        <w:rPr>
          <w:rFonts w:ascii="Arial" w:hAnsi="Arial" w:cs="Arial"/>
          <w:i/>
          <w:sz w:val="22"/>
          <w:szCs w:val="22"/>
        </w:rPr>
        <w:t>NLRP7</w:t>
      </w:r>
      <w:r w:rsidR="00343AB2">
        <w:rPr>
          <w:rFonts w:ascii="Arial" w:hAnsi="Arial" w:cs="Arial"/>
          <w:sz w:val="22"/>
          <w:szCs w:val="22"/>
        </w:rPr>
        <w:t xml:space="preserve"> mutations </w:t>
      </w:r>
      <w:r w:rsidR="00527176">
        <w:rPr>
          <w:rFonts w:ascii="Arial" w:hAnsi="Arial" w:cs="Arial"/>
          <w:sz w:val="22"/>
          <w:szCs w:val="22"/>
        </w:rPr>
        <w:t xml:space="preserve">normally </w:t>
      </w:r>
      <w:r w:rsidR="00343AB2">
        <w:rPr>
          <w:rFonts w:ascii="Arial" w:hAnsi="Arial" w:cs="Arial"/>
          <w:sz w:val="22"/>
          <w:szCs w:val="22"/>
        </w:rPr>
        <w:t xml:space="preserve">have </w:t>
      </w:r>
      <w:r w:rsidR="00EE7F3C">
        <w:rPr>
          <w:rFonts w:ascii="Arial" w:hAnsi="Arial" w:cs="Arial"/>
          <w:sz w:val="22"/>
          <w:szCs w:val="22"/>
        </w:rPr>
        <w:t xml:space="preserve">no </w:t>
      </w:r>
      <w:r w:rsidR="00343AB2">
        <w:rPr>
          <w:rFonts w:ascii="Arial" w:hAnsi="Arial" w:cs="Arial"/>
          <w:sz w:val="22"/>
          <w:szCs w:val="22"/>
        </w:rPr>
        <w:t xml:space="preserve">liveborn children, </w:t>
      </w:r>
      <w:r w:rsidR="002442C8">
        <w:rPr>
          <w:rFonts w:ascii="Arial" w:hAnsi="Arial" w:cs="Arial"/>
          <w:sz w:val="22"/>
          <w:szCs w:val="22"/>
        </w:rPr>
        <w:t>but</w:t>
      </w:r>
      <w:r w:rsidR="00343AB2">
        <w:rPr>
          <w:rFonts w:ascii="Arial" w:hAnsi="Arial" w:cs="Arial"/>
          <w:sz w:val="22"/>
          <w:szCs w:val="22"/>
        </w:rPr>
        <w:t xml:space="preserve"> pregnancies </w:t>
      </w:r>
      <w:r w:rsidR="00CB1644">
        <w:rPr>
          <w:rFonts w:ascii="Arial" w:hAnsi="Arial" w:cs="Arial"/>
          <w:sz w:val="22"/>
          <w:szCs w:val="22"/>
        </w:rPr>
        <w:t xml:space="preserve">and live births </w:t>
      </w:r>
      <w:r w:rsidR="00C33AEA">
        <w:rPr>
          <w:rFonts w:ascii="Arial" w:hAnsi="Arial" w:cs="Arial"/>
          <w:sz w:val="22"/>
          <w:szCs w:val="22"/>
        </w:rPr>
        <w:t>have been</w:t>
      </w:r>
      <w:r w:rsidR="00343AB2">
        <w:rPr>
          <w:rFonts w:ascii="Arial" w:hAnsi="Arial" w:cs="Arial"/>
          <w:sz w:val="22"/>
          <w:szCs w:val="22"/>
        </w:rPr>
        <w:t xml:space="preserve"> reported</w:t>
      </w:r>
      <w:r w:rsidR="002442C8">
        <w:rPr>
          <w:rFonts w:ascii="Arial" w:hAnsi="Arial" w:cs="Arial"/>
          <w:sz w:val="22"/>
          <w:szCs w:val="22"/>
        </w:rPr>
        <w:t xml:space="preserve"> in women with missense or splicing mutations</w:t>
      </w:r>
      <w:r w:rsidR="00EE0FCC">
        <w:rPr>
          <w:rFonts w:ascii="Arial" w:hAnsi="Arial" w:cs="Arial"/>
          <w:sz w:val="22"/>
          <w:szCs w:val="22"/>
        </w:rPr>
        <w:t xml:space="preserve">, </w:t>
      </w:r>
      <w:r w:rsidR="00B57563">
        <w:rPr>
          <w:rFonts w:ascii="Arial" w:hAnsi="Arial" w:cs="Arial"/>
          <w:sz w:val="22"/>
          <w:szCs w:val="22"/>
        </w:rPr>
        <w:t>indicating</w:t>
      </w:r>
      <w:r w:rsidR="00EE0FCC">
        <w:rPr>
          <w:rFonts w:ascii="Arial" w:hAnsi="Arial" w:cs="Arial"/>
          <w:sz w:val="22"/>
          <w:szCs w:val="22"/>
        </w:rPr>
        <w:t xml:space="preserve"> </w:t>
      </w:r>
      <w:r w:rsidR="002442C8">
        <w:rPr>
          <w:rFonts w:ascii="Arial" w:hAnsi="Arial" w:cs="Arial"/>
          <w:sz w:val="22"/>
          <w:szCs w:val="22"/>
        </w:rPr>
        <w:t xml:space="preserve">that residual NLRP7 function </w:t>
      </w:r>
      <w:r w:rsidR="00142D6F">
        <w:rPr>
          <w:rFonts w:ascii="Arial" w:hAnsi="Arial" w:cs="Arial"/>
          <w:sz w:val="22"/>
          <w:szCs w:val="22"/>
        </w:rPr>
        <w:t>is compatible with human</w:t>
      </w:r>
      <w:r w:rsidR="002442C8">
        <w:rPr>
          <w:rFonts w:ascii="Arial" w:hAnsi="Arial" w:cs="Arial"/>
          <w:sz w:val="22"/>
          <w:szCs w:val="22"/>
        </w:rPr>
        <w:t xml:space="preserve"> </w:t>
      </w:r>
      <w:r w:rsidR="00F6665D">
        <w:rPr>
          <w:rFonts w:ascii="Arial" w:hAnsi="Arial" w:cs="Arial"/>
          <w:sz w:val="22"/>
          <w:szCs w:val="22"/>
        </w:rPr>
        <w:t>development.</w:t>
      </w:r>
      <w:r w:rsidR="00CB1644">
        <w:rPr>
          <w:rFonts w:ascii="Arial" w:hAnsi="Arial" w:cs="Arial"/>
          <w:sz w:val="22"/>
          <w:szCs w:val="22"/>
        </w:rPr>
        <w:t>(</w:t>
      </w:r>
      <w:r w:rsidR="003D0C0A">
        <w:rPr>
          <w:rFonts w:ascii="Arial" w:hAnsi="Arial" w:cs="Arial"/>
          <w:sz w:val="22"/>
          <w:szCs w:val="22"/>
        </w:rPr>
        <w:t>6</w:t>
      </w:r>
      <w:r w:rsidR="001E6EFB">
        <w:rPr>
          <w:rFonts w:ascii="Arial" w:hAnsi="Arial" w:cs="Arial"/>
          <w:sz w:val="22"/>
          <w:szCs w:val="22"/>
        </w:rPr>
        <w:t>,8,</w:t>
      </w:r>
      <w:r w:rsidR="00AC5EB6">
        <w:rPr>
          <w:rFonts w:ascii="Arial" w:hAnsi="Arial" w:cs="Arial"/>
          <w:sz w:val="22"/>
          <w:szCs w:val="22"/>
        </w:rPr>
        <w:t>20</w:t>
      </w:r>
      <w:r w:rsidR="00CB1644">
        <w:rPr>
          <w:rFonts w:ascii="Arial" w:hAnsi="Arial" w:cs="Arial"/>
          <w:sz w:val="22"/>
          <w:szCs w:val="22"/>
        </w:rPr>
        <w:t>)</w:t>
      </w:r>
      <w:r w:rsidR="002442C8">
        <w:rPr>
          <w:rFonts w:ascii="Arial" w:hAnsi="Arial" w:cs="Arial"/>
          <w:sz w:val="22"/>
          <w:szCs w:val="22"/>
        </w:rPr>
        <w:t xml:space="preserve"> </w:t>
      </w:r>
      <w:r w:rsidR="00D90368">
        <w:rPr>
          <w:rFonts w:ascii="Arial" w:hAnsi="Arial" w:cs="Arial"/>
          <w:sz w:val="22"/>
          <w:szCs w:val="22"/>
        </w:rPr>
        <w:t xml:space="preserve"> </w:t>
      </w:r>
      <w:r w:rsidR="00D90368" w:rsidRPr="00DF0E87">
        <w:rPr>
          <w:rFonts w:ascii="Arial" w:hAnsi="Arial" w:cs="Arial"/>
          <w:i/>
          <w:sz w:val="22"/>
          <w:szCs w:val="22"/>
        </w:rPr>
        <w:t>NLRP7</w:t>
      </w:r>
      <w:r w:rsidR="00D90368">
        <w:rPr>
          <w:rFonts w:ascii="Arial" w:hAnsi="Arial" w:cs="Arial"/>
          <w:sz w:val="22"/>
          <w:szCs w:val="22"/>
        </w:rPr>
        <w:t xml:space="preserve"> has no murine homologue; in the human genome it is adjacent to </w:t>
      </w:r>
      <w:r w:rsidR="00D90368" w:rsidRPr="00DF0E87">
        <w:rPr>
          <w:rFonts w:ascii="Arial" w:hAnsi="Arial" w:cs="Arial"/>
          <w:i/>
          <w:sz w:val="22"/>
          <w:szCs w:val="22"/>
        </w:rPr>
        <w:t>NLRP2</w:t>
      </w:r>
      <w:r w:rsidR="00D90368">
        <w:rPr>
          <w:rFonts w:ascii="Arial" w:hAnsi="Arial" w:cs="Arial"/>
          <w:sz w:val="22"/>
          <w:szCs w:val="22"/>
        </w:rPr>
        <w:t xml:space="preserve">, and is likely to represent a recent genomic duplication from </w:t>
      </w:r>
      <w:r w:rsidR="00F6665D">
        <w:rPr>
          <w:rFonts w:ascii="Arial" w:hAnsi="Arial" w:cs="Arial"/>
          <w:sz w:val="22"/>
          <w:szCs w:val="22"/>
        </w:rPr>
        <w:t>it.</w:t>
      </w:r>
      <w:r w:rsidR="00897766">
        <w:rPr>
          <w:rFonts w:ascii="Arial" w:hAnsi="Arial" w:cs="Arial"/>
          <w:sz w:val="22"/>
          <w:szCs w:val="22"/>
        </w:rPr>
        <w:t>(</w:t>
      </w:r>
      <w:r w:rsidR="00D85F98">
        <w:rPr>
          <w:rFonts w:ascii="Arial" w:hAnsi="Arial" w:cs="Arial"/>
          <w:sz w:val="22"/>
          <w:szCs w:val="22"/>
        </w:rPr>
        <w:t>32</w:t>
      </w:r>
      <w:r w:rsidR="00897766">
        <w:rPr>
          <w:rFonts w:ascii="Arial" w:hAnsi="Arial" w:cs="Arial"/>
          <w:sz w:val="22"/>
          <w:szCs w:val="22"/>
        </w:rPr>
        <w:t>)</w:t>
      </w:r>
      <w:r w:rsidR="00D90368">
        <w:rPr>
          <w:rFonts w:ascii="Arial" w:hAnsi="Arial" w:cs="Arial"/>
          <w:sz w:val="22"/>
          <w:szCs w:val="22"/>
        </w:rPr>
        <w:t xml:space="preserve">  Thus</w:t>
      </w:r>
      <w:r w:rsidR="000C5A27">
        <w:rPr>
          <w:rFonts w:ascii="Arial" w:hAnsi="Arial" w:cs="Arial"/>
          <w:sz w:val="22"/>
          <w:szCs w:val="22"/>
        </w:rPr>
        <w:t>,</w:t>
      </w:r>
      <w:r w:rsidR="00D90368">
        <w:rPr>
          <w:rFonts w:ascii="Arial" w:hAnsi="Arial" w:cs="Arial"/>
          <w:sz w:val="22"/>
          <w:szCs w:val="22"/>
        </w:rPr>
        <w:t xml:space="preserve"> hu</w:t>
      </w:r>
      <w:r w:rsidR="00D90368" w:rsidRPr="008A7B7F">
        <w:rPr>
          <w:rFonts w:ascii="Arial" w:hAnsi="Arial" w:cs="Arial"/>
          <w:sz w:val="22"/>
          <w:szCs w:val="22"/>
        </w:rPr>
        <w:t>man NLRP2 and NLRP7 proteins may divide, or execute redundantly, t</w:t>
      </w:r>
      <w:r w:rsidR="00EE7F3C" w:rsidRPr="008A7B7F">
        <w:rPr>
          <w:rFonts w:ascii="Arial" w:hAnsi="Arial" w:cs="Arial"/>
          <w:sz w:val="22"/>
          <w:szCs w:val="22"/>
        </w:rPr>
        <w:t xml:space="preserve">he </w:t>
      </w:r>
      <w:r w:rsidR="00D90368" w:rsidRPr="008A7B7F">
        <w:rPr>
          <w:rFonts w:ascii="Arial" w:hAnsi="Arial" w:cs="Arial"/>
          <w:sz w:val="22"/>
          <w:szCs w:val="22"/>
        </w:rPr>
        <w:t xml:space="preserve">murine </w:t>
      </w:r>
      <w:r w:rsidR="00EE7F3C" w:rsidRPr="008A7B7F">
        <w:rPr>
          <w:rFonts w:ascii="Arial" w:hAnsi="Arial" w:cs="Arial"/>
          <w:sz w:val="22"/>
          <w:szCs w:val="22"/>
        </w:rPr>
        <w:t>function</w:t>
      </w:r>
      <w:r w:rsidR="00FD671F" w:rsidRPr="008A7B7F">
        <w:rPr>
          <w:rFonts w:ascii="Arial" w:hAnsi="Arial" w:cs="Arial"/>
          <w:sz w:val="22"/>
          <w:szCs w:val="22"/>
        </w:rPr>
        <w:t xml:space="preserve"> of NLRP2. </w:t>
      </w:r>
      <w:r w:rsidR="00D90368" w:rsidRPr="008A7B7F">
        <w:rPr>
          <w:rFonts w:ascii="Arial" w:hAnsi="Arial" w:cs="Arial"/>
          <w:sz w:val="22"/>
          <w:szCs w:val="22"/>
        </w:rPr>
        <w:t xml:space="preserve"> </w:t>
      </w:r>
      <w:r w:rsidR="00285424" w:rsidRPr="00D1184D">
        <w:rPr>
          <w:rFonts w:ascii="Arial" w:hAnsi="Arial" w:cs="Arial"/>
          <w:i/>
          <w:sz w:val="22"/>
          <w:szCs w:val="22"/>
        </w:rPr>
        <w:t>Nlrp2</w:t>
      </w:r>
      <w:r w:rsidR="00285424" w:rsidRPr="008A7B7F">
        <w:rPr>
          <w:rFonts w:ascii="Arial" w:hAnsi="Arial" w:cs="Arial"/>
          <w:sz w:val="22"/>
          <w:szCs w:val="22"/>
        </w:rPr>
        <w:t xml:space="preserve"> knockdown in mouse germinal vesicles gave rise to embryos that arrested between the 2- and 8-cell stage.(</w:t>
      </w:r>
      <w:r w:rsidR="00D85F98">
        <w:rPr>
          <w:rFonts w:ascii="Arial" w:hAnsi="Arial" w:cs="Arial"/>
          <w:sz w:val="22"/>
          <w:szCs w:val="22"/>
        </w:rPr>
        <w:t>33</w:t>
      </w:r>
      <w:r w:rsidR="00285424" w:rsidRPr="008A7B7F">
        <w:rPr>
          <w:rFonts w:ascii="Arial" w:hAnsi="Arial" w:cs="Arial"/>
          <w:sz w:val="22"/>
          <w:szCs w:val="22"/>
        </w:rPr>
        <w:t xml:space="preserve">)  In a murine </w:t>
      </w:r>
      <w:r w:rsidR="00285424" w:rsidRPr="00D1184D">
        <w:rPr>
          <w:rFonts w:ascii="Arial" w:hAnsi="Arial" w:cs="Arial"/>
          <w:i/>
          <w:sz w:val="22"/>
          <w:szCs w:val="22"/>
        </w:rPr>
        <w:t>Nlrp2</w:t>
      </w:r>
      <w:r w:rsidR="00285424" w:rsidRPr="008A7B7F">
        <w:rPr>
          <w:rFonts w:ascii="Arial" w:hAnsi="Arial" w:cs="Arial"/>
          <w:sz w:val="22"/>
          <w:szCs w:val="22"/>
        </w:rPr>
        <w:t xml:space="preserve"> knockout model, females showed atresia of ovarian follicles, reduced fertilisation rates, abnormal early embryogenesis, delay or failure in blastocyst formation, and prenatal or perinatal death with a heterogeneous range of growth and developmental defects, together with methylation disturbance </w:t>
      </w:r>
      <w:r w:rsidR="00285424">
        <w:rPr>
          <w:rFonts w:ascii="Arial" w:hAnsi="Arial" w:cs="Arial"/>
          <w:sz w:val="22"/>
          <w:szCs w:val="22"/>
        </w:rPr>
        <w:t xml:space="preserve">(both hypo- and hypermethylation) </w:t>
      </w:r>
      <w:r w:rsidR="00285424" w:rsidRPr="008A7B7F">
        <w:rPr>
          <w:rFonts w:ascii="Arial" w:hAnsi="Arial" w:cs="Arial"/>
          <w:sz w:val="22"/>
          <w:szCs w:val="22"/>
        </w:rPr>
        <w:t>at imprinted loci. (</w:t>
      </w:r>
      <w:r w:rsidR="00D85F98">
        <w:rPr>
          <w:rFonts w:ascii="Arial" w:hAnsi="Arial" w:cs="Arial"/>
          <w:sz w:val="22"/>
          <w:szCs w:val="22"/>
        </w:rPr>
        <w:t>34</w:t>
      </w:r>
      <w:r w:rsidR="00285424" w:rsidRPr="008A7B7F">
        <w:rPr>
          <w:rFonts w:ascii="Arial" w:hAnsi="Arial" w:cs="Arial"/>
          <w:sz w:val="22"/>
          <w:szCs w:val="22"/>
        </w:rPr>
        <w:t xml:space="preserve">)  An independent </w:t>
      </w:r>
      <w:r w:rsidR="00285424" w:rsidRPr="00D1184D">
        <w:rPr>
          <w:rFonts w:ascii="Arial" w:hAnsi="Arial" w:cs="Arial"/>
          <w:i/>
          <w:sz w:val="22"/>
          <w:szCs w:val="22"/>
        </w:rPr>
        <w:t>Nlrp2</w:t>
      </w:r>
      <w:r w:rsidR="00285424" w:rsidRPr="008A7B7F">
        <w:rPr>
          <w:rFonts w:ascii="Arial" w:hAnsi="Arial" w:cs="Arial"/>
          <w:sz w:val="22"/>
          <w:szCs w:val="22"/>
        </w:rPr>
        <w:t>-knockout mouse showed a marked decline in female fertility with age.(</w:t>
      </w:r>
      <w:r w:rsidR="00D85F98">
        <w:rPr>
          <w:rFonts w:ascii="Arial" w:hAnsi="Arial" w:cs="Arial"/>
          <w:sz w:val="22"/>
          <w:szCs w:val="22"/>
        </w:rPr>
        <w:t>35</w:t>
      </w:r>
      <w:r w:rsidR="00285424" w:rsidRPr="008A7B7F">
        <w:rPr>
          <w:rFonts w:ascii="Arial" w:hAnsi="Arial" w:cs="Arial"/>
          <w:sz w:val="22"/>
          <w:szCs w:val="22"/>
        </w:rPr>
        <w:t>)  Taken together, these observations suggest that function</w:t>
      </w:r>
      <w:r w:rsidR="00285424">
        <w:rPr>
          <w:rFonts w:ascii="Arial" w:hAnsi="Arial" w:cs="Arial"/>
          <w:sz w:val="22"/>
          <w:szCs w:val="22"/>
        </w:rPr>
        <w:t>al defecit</w:t>
      </w:r>
      <w:r w:rsidR="00285424" w:rsidRPr="008A7B7F">
        <w:rPr>
          <w:rFonts w:ascii="Arial" w:hAnsi="Arial" w:cs="Arial"/>
          <w:sz w:val="22"/>
          <w:szCs w:val="22"/>
        </w:rPr>
        <w:t xml:space="preserve"> of Nlrp2</w:t>
      </w:r>
      <w:r w:rsidR="00285424">
        <w:rPr>
          <w:rFonts w:ascii="Arial" w:hAnsi="Arial" w:cs="Arial"/>
          <w:sz w:val="22"/>
          <w:szCs w:val="22"/>
        </w:rPr>
        <w:t xml:space="preserve"> impacts early embryogenesis, leading to a gradation of subviable and nonviable outcomes, associated with altered epigenetic reprogramming, and susceptible to environmental modulation, for example by maternal age. </w:t>
      </w:r>
    </w:p>
    <w:p w14:paraId="43EAD6AC" w14:textId="13D00F12" w:rsidR="00913690" w:rsidRDefault="00BF56D7" w:rsidP="00772202">
      <w:pPr>
        <w:spacing w:line="360" w:lineRule="auto"/>
        <w:rPr>
          <w:rFonts w:ascii="Arial" w:hAnsi="Arial" w:cs="Arial"/>
          <w:sz w:val="22"/>
          <w:szCs w:val="22"/>
        </w:rPr>
      </w:pPr>
      <w:r>
        <w:rPr>
          <w:rFonts w:ascii="Arial" w:hAnsi="Arial" w:cs="Arial"/>
          <w:sz w:val="22"/>
          <w:szCs w:val="22"/>
        </w:rPr>
        <w:t>N</w:t>
      </w:r>
      <w:r w:rsidR="00A52435">
        <w:rPr>
          <w:rFonts w:ascii="Arial" w:hAnsi="Arial" w:cs="Arial"/>
          <w:sz w:val="22"/>
          <w:szCs w:val="22"/>
        </w:rPr>
        <w:t>lrp</w:t>
      </w:r>
      <w:r>
        <w:rPr>
          <w:rFonts w:ascii="Arial" w:hAnsi="Arial" w:cs="Arial"/>
          <w:sz w:val="22"/>
          <w:szCs w:val="22"/>
        </w:rPr>
        <w:t>2 and N</w:t>
      </w:r>
      <w:r w:rsidR="00A52435">
        <w:rPr>
          <w:rFonts w:ascii="Arial" w:hAnsi="Arial" w:cs="Arial"/>
          <w:sz w:val="22"/>
          <w:szCs w:val="22"/>
        </w:rPr>
        <w:t>lrp</w:t>
      </w:r>
      <w:r>
        <w:rPr>
          <w:rFonts w:ascii="Arial" w:hAnsi="Arial" w:cs="Arial"/>
          <w:sz w:val="22"/>
          <w:szCs w:val="22"/>
        </w:rPr>
        <w:t>5</w:t>
      </w:r>
      <w:r w:rsidR="00D56E55">
        <w:rPr>
          <w:rFonts w:ascii="Arial" w:hAnsi="Arial" w:cs="Arial"/>
          <w:sz w:val="22"/>
          <w:szCs w:val="22"/>
        </w:rPr>
        <w:t xml:space="preserve"> </w:t>
      </w:r>
      <w:r w:rsidR="00A52435">
        <w:rPr>
          <w:rFonts w:ascii="Arial" w:hAnsi="Arial" w:cs="Arial"/>
          <w:sz w:val="22"/>
          <w:szCs w:val="22"/>
        </w:rPr>
        <w:t>are components of</w:t>
      </w:r>
      <w:r>
        <w:rPr>
          <w:rFonts w:ascii="Arial" w:hAnsi="Arial" w:cs="Arial"/>
          <w:sz w:val="22"/>
          <w:szCs w:val="22"/>
        </w:rPr>
        <w:t xml:space="preserve"> </w:t>
      </w:r>
      <w:r w:rsidR="00800651">
        <w:rPr>
          <w:rFonts w:ascii="Arial" w:hAnsi="Arial" w:cs="Arial"/>
          <w:sz w:val="22"/>
          <w:szCs w:val="22"/>
        </w:rPr>
        <w:t>the SCMC</w:t>
      </w:r>
      <w:r w:rsidR="009D5C0A">
        <w:rPr>
          <w:rFonts w:ascii="Arial" w:hAnsi="Arial" w:cs="Arial"/>
          <w:sz w:val="22"/>
          <w:szCs w:val="22"/>
        </w:rPr>
        <w:t xml:space="preserve"> in mouse</w:t>
      </w:r>
      <w:r w:rsidR="00F95A50">
        <w:rPr>
          <w:rFonts w:ascii="Arial" w:hAnsi="Arial" w:cs="Arial"/>
          <w:sz w:val="22"/>
          <w:szCs w:val="22"/>
        </w:rPr>
        <w:t>, along with Filia (Khdc3l), Moep, Tle6 and</w:t>
      </w:r>
      <w:r w:rsidR="005D74EE">
        <w:rPr>
          <w:rFonts w:ascii="Arial" w:hAnsi="Arial" w:cs="Arial"/>
          <w:sz w:val="22"/>
          <w:szCs w:val="22"/>
        </w:rPr>
        <w:t xml:space="preserve"> </w:t>
      </w:r>
      <w:r w:rsidR="00F6665D">
        <w:rPr>
          <w:rFonts w:ascii="Arial" w:hAnsi="Arial" w:cs="Arial"/>
          <w:sz w:val="22"/>
          <w:szCs w:val="22"/>
        </w:rPr>
        <w:t>Padi6.</w:t>
      </w:r>
      <w:r w:rsidR="00343AB2" w:rsidRPr="00343AB2">
        <w:rPr>
          <w:rFonts w:ascii="Arial" w:hAnsi="Arial" w:cs="Arial"/>
          <w:sz w:val="22"/>
          <w:szCs w:val="22"/>
        </w:rPr>
        <w:t>(</w:t>
      </w:r>
      <w:r w:rsidR="005D74EE">
        <w:rPr>
          <w:rFonts w:ascii="Arial" w:hAnsi="Arial" w:cs="Arial"/>
          <w:sz w:val="22"/>
          <w:szCs w:val="22"/>
        </w:rPr>
        <w:t>13</w:t>
      </w:r>
      <w:r w:rsidR="001E6EFB">
        <w:rPr>
          <w:rFonts w:ascii="Arial" w:hAnsi="Arial" w:cs="Arial"/>
          <w:sz w:val="22"/>
          <w:szCs w:val="22"/>
        </w:rPr>
        <w:t>,</w:t>
      </w:r>
      <w:r w:rsidR="003D0C0A">
        <w:rPr>
          <w:rFonts w:ascii="Arial" w:hAnsi="Arial" w:cs="Arial"/>
          <w:sz w:val="22"/>
          <w:szCs w:val="22"/>
        </w:rPr>
        <w:t>14</w:t>
      </w:r>
      <w:r w:rsidR="00897766">
        <w:rPr>
          <w:rFonts w:ascii="Arial" w:hAnsi="Arial" w:cs="Arial"/>
          <w:sz w:val="22"/>
          <w:szCs w:val="22"/>
        </w:rPr>
        <w:t xml:space="preserve">, </w:t>
      </w:r>
      <w:r w:rsidR="00D85F98">
        <w:rPr>
          <w:rFonts w:ascii="Arial" w:hAnsi="Arial" w:cs="Arial"/>
          <w:sz w:val="22"/>
          <w:szCs w:val="22"/>
        </w:rPr>
        <w:t>36-45</w:t>
      </w:r>
      <w:r w:rsidR="00343AB2" w:rsidRPr="00343AB2">
        <w:rPr>
          <w:rFonts w:ascii="Arial" w:hAnsi="Arial" w:cs="Arial"/>
          <w:sz w:val="22"/>
          <w:szCs w:val="22"/>
        </w:rPr>
        <w:t>)</w:t>
      </w:r>
      <w:r w:rsidR="00D56E55">
        <w:rPr>
          <w:rFonts w:ascii="Arial" w:hAnsi="Arial" w:cs="Arial"/>
          <w:sz w:val="22"/>
          <w:szCs w:val="22"/>
        </w:rPr>
        <w:t xml:space="preserve">  In mouse, maternal ablation of SCMC components</w:t>
      </w:r>
      <w:r w:rsidR="009D5C0A">
        <w:rPr>
          <w:rFonts w:ascii="Arial" w:hAnsi="Arial" w:cs="Arial"/>
          <w:sz w:val="22"/>
          <w:szCs w:val="22"/>
        </w:rPr>
        <w:t xml:space="preserve"> </w:t>
      </w:r>
      <w:r w:rsidR="00D56E55">
        <w:rPr>
          <w:rFonts w:ascii="Arial" w:hAnsi="Arial" w:cs="Arial"/>
          <w:sz w:val="22"/>
          <w:szCs w:val="22"/>
        </w:rPr>
        <w:t xml:space="preserve">causes developmental failure of offspring. </w:t>
      </w:r>
      <w:r w:rsidR="00343AB2" w:rsidRPr="00343AB2">
        <w:rPr>
          <w:rFonts w:ascii="Arial" w:hAnsi="Arial" w:cs="Arial"/>
          <w:sz w:val="22"/>
          <w:szCs w:val="22"/>
        </w:rPr>
        <w:t xml:space="preserve"> </w:t>
      </w:r>
      <w:r w:rsidR="00D56E55">
        <w:rPr>
          <w:rFonts w:ascii="Arial" w:hAnsi="Arial" w:cs="Arial"/>
          <w:sz w:val="22"/>
          <w:szCs w:val="22"/>
        </w:rPr>
        <w:t>A</w:t>
      </w:r>
      <w:r w:rsidR="004D5182">
        <w:rPr>
          <w:rFonts w:ascii="Arial" w:hAnsi="Arial" w:cs="Arial"/>
          <w:sz w:val="22"/>
          <w:szCs w:val="22"/>
        </w:rPr>
        <w:t>blation of m</w:t>
      </w:r>
      <w:r w:rsidR="00343AB2" w:rsidRPr="00343AB2">
        <w:rPr>
          <w:rFonts w:ascii="Arial" w:hAnsi="Arial" w:cs="Arial"/>
          <w:sz w:val="22"/>
          <w:szCs w:val="22"/>
        </w:rPr>
        <w:t>aternal</w:t>
      </w:r>
      <w:r w:rsidR="00F95A50">
        <w:rPr>
          <w:rFonts w:ascii="Arial" w:hAnsi="Arial" w:cs="Arial"/>
          <w:sz w:val="22"/>
          <w:szCs w:val="22"/>
        </w:rPr>
        <w:t xml:space="preserve"> Mater</w:t>
      </w:r>
      <w:r w:rsidR="004D5182">
        <w:rPr>
          <w:rFonts w:ascii="Arial" w:hAnsi="Arial" w:cs="Arial"/>
          <w:sz w:val="22"/>
          <w:szCs w:val="22"/>
        </w:rPr>
        <w:t xml:space="preserve"> </w:t>
      </w:r>
      <w:r w:rsidR="00F95A50">
        <w:rPr>
          <w:rFonts w:ascii="Arial" w:hAnsi="Arial" w:cs="Arial"/>
          <w:sz w:val="22"/>
          <w:szCs w:val="22"/>
        </w:rPr>
        <w:t>(</w:t>
      </w:r>
      <w:r w:rsidR="004D5182" w:rsidRPr="00DF0E87">
        <w:rPr>
          <w:rFonts w:ascii="Arial" w:hAnsi="Arial" w:cs="Arial"/>
          <w:i/>
          <w:sz w:val="22"/>
          <w:szCs w:val="22"/>
        </w:rPr>
        <w:t>Nlrp5</w:t>
      </w:r>
      <w:r w:rsidR="00F95A50">
        <w:rPr>
          <w:rFonts w:ascii="Arial" w:hAnsi="Arial" w:cs="Arial"/>
          <w:sz w:val="22"/>
          <w:szCs w:val="22"/>
        </w:rPr>
        <w:t>)</w:t>
      </w:r>
      <w:r w:rsidR="004D5182">
        <w:rPr>
          <w:rFonts w:ascii="Arial" w:hAnsi="Arial" w:cs="Arial"/>
          <w:sz w:val="22"/>
          <w:szCs w:val="22"/>
        </w:rPr>
        <w:t xml:space="preserve"> causes embryonic arrest at the </w:t>
      </w:r>
      <w:r w:rsidR="008B5D3C">
        <w:rPr>
          <w:rFonts w:ascii="Arial" w:hAnsi="Arial" w:cs="Arial"/>
          <w:sz w:val="22"/>
          <w:szCs w:val="22"/>
        </w:rPr>
        <w:t>two</w:t>
      </w:r>
      <w:r w:rsidR="004D5182">
        <w:rPr>
          <w:rFonts w:ascii="Arial" w:hAnsi="Arial" w:cs="Arial"/>
          <w:sz w:val="22"/>
          <w:szCs w:val="22"/>
        </w:rPr>
        <w:t xml:space="preserve">-cell </w:t>
      </w:r>
      <w:r w:rsidR="00F6665D">
        <w:rPr>
          <w:rFonts w:ascii="Arial" w:hAnsi="Arial" w:cs="Arial"/>
          <w:sz w:val="22"/>
          <w:szCs w:val="22"/>
        </w:rPr>
        <w:t>stage.</w:t>
      </w:r>
      <w:r w:rsidR="00343AB2" w:rsidRPr="00343AB2">
        <w:rPr>
          <w:rFonts w:ascii="Arial" w:hAnsi="Arial" w:cs="Arial"/>
          <w:sz w:val="22"/>
          <w:szCs w:val="22"/>
        </w:rPr>
        <w:t>(</w:t>
      </w:r>
      <w:r w:rsidR="00D85F98">
        <w:rPr>
          <w:rFonts w:ascii="Arial" w:hAnsi="Arial" w:cs="Arial"/>
          <w:sz w:val="22"/>
          <w:szCs w:val="22"/>
        </w:rPr>
        <w:t>36,37</w:t>
      </w:r>
      <w:r w:rsidR="00343AB2" w:rsidRPr="00343AB2">
        <w:rPr>
          <w:rFonts w:ascii="Arial" w:hAnsi="Arial" w:cs="Arial"/>
          <w:sz w:val="22"/>
          <w:szCs w:val="22"/>
        </w:rPr>
        <w:t xml:space="preserve">)  </w:t>
      </w:r>
      <w:r w:rsidR="00215CEF" w:rsidRPr="00343AB2">
        <w:rPr>
          <w:rFonts w:ascii="Arial" w:hAnsi="Arial" w:cs="Arial"/>
          <w:sz w:val="22"/>
          <w:szCs w:val="22"/>
        </w:rPr>
        <w:t xml:space="preserve">Maternal-null </w:t>
      </w:r>
      <w:r w:rsidR="00215CEF" w:rsidRPr="00DF0E87">
        <w:rPr>
          <w:rFonts w:ascii="Arial" w:hAnsi="Arial" w:cs="Arial"/>
          <w:i/>
          <w:sz w:val="22"/>
          <w:szCs w:val="22"/>
        </w:rPr>
        <w:t>Filia</w:t>
      </w:r>
      <w:r w:rsidR="00215CEF">
        <w:rPr>
          <w:rFonts w:ascii="Arial" w:hAnsi="Arial" w:cs="Arial"/>
          <w:sz w:val="22"/>
          <w:szCs w:val="22"/>
        </w:rPr>
        <w:t xml:space="preserve"> </w:t>
      </w:r>
      <w:r w:rsidR="00F95A50">
        <w:rPr>
          <w:rFonts w:ascii="Arial" w:hAnsi="Arial" w:cs="Arial"/>
          <w:sz w:val="22"/>
          <w:szCs w:val="22"/>
        </w:rPr>
        <w:t>embryos</w:t>
      </w:r>
      <w:r w:rsidR="00215CEF" w:rsidRPr="00343AB2">
        <w:rPr>
          <w:rFonts w:ascii="Arial" w:hAnsi="Arial" w:cs="Arial"/>
          <w:sz w:val="22"/>
          <w:szCs w:val="22"/>
        </w:rPr>
        <w:t xml:space="preserve"> have </w:t>
      </w:r>
      <w:r w:rsidR="00D56E55">
        <w:rPr>
          <w:rFonts w:ascii="Arial" w:hAnsi="Arial" w:cs="Arial"/>
          <w:sz w:val="22"/>
          <w:szCs w:val="22"/>
        </w:rPr>
        <w:t>defective</w:t>
      </w:r>
      <w:r w:rsidR="00215CEF" w:rsidRPr="00343AB2">
        <w:rPr>
          <w:rFonts w:ascii="Arial" w:hAnsi="Arial" w:cs="Arial"/>
          <w:sz w:val="22"/>
          <w:szCs w:val="22"/>
        </w:rPr>
        <w:t xml:space="preserve"> </w:t>
      </w:r>
      <w:r w:rsidR="00215CEF">
        <w:rPr>
          <w:rFonts w:ascii="Arial" w:hAnsi="Arial" w:cs="Arial"/>
          <w:sz w:val="22"/>
          <w:szCs w:val="22"/>
        </w:rPr>
        <w:t xml:space="preserve">zygote </w:t>
      </w:r>
      <w:r w:rsidR="00215CEF" w:rsidRPr="00343AB2">
        <w:rPr>
          <w:rFonts w:ascii="Arial" w:hAnsi="Arial" w:cs="Arial"/>
          <w:sz w:val="22"/>
          <w:szCs w:val="22"/>
        </w:rPr>
        <w:t>spindle assembly and chromosome alignment, causing delayed mitosis</w:t>
      </w:r>
      <w:r w:rsidR="00D56E55">
        <w:rPr>
          <w:rFonts w:ascii="Arial" w:hAnsi="Arial" w:cs="Arial"/>
          <w:sz w:val="22"/>
          <w:szCs w:val="22"/>
        </w:rPr>
        <w:t>,</w:t>
      </w:r>
      <w:r w:rsidR="00215CEF" w:rsidRPr="00343AB2">
        <w:rPr>
          <w:rFonts w:ascii="Arial" w:hAnsi="Arial" w:cs="Arial"/>
          <w:sz w:val="22"/>
          <w:szCs w:val="22"/>
        </w:rPr>
        <w:t xml:space="preserve"> gross aneuploidy </w:t>
      </w:r>
      <w:r w:rsidR="00D56E55">
        <w:rPr>
          <w:rFonts w:ascii="Arial" w:hAnsi="Arial" w:cs="Arial"/>
          <w:sz w:val="22"/>
          <w:szCs w:val="22"/>
        </w:rPr>
        <w:t xml:space="preserve">and </w:t>
      </w:r>
      <w:r w:rsidR="00F95A50">
        <w:rPr>
          <w:rFonts w:ascii="Arial" w:hAnsi="Arial" w:cs="Arial"/>
          <w:sz w:val="22"/>
          <w:szCs w:val="22"/>
        </w:rPr>
        <w:t>reduced maternal</w:t>
      </w:r>
      <w:r w:rsidR="00D56E55">
        <w:rPr>
          <w:rFonts w:ascii="Arial" w:hAnsi="Arial" w:cs="Arial"/>
          <w:sz w:val="22"/>
          <w:szCs w:val="22"/>
        </w:rPr>
        <w:t xml:space="preserve"> </w:t>
      </w:r>
      <w:r w:rsidR="00F6665D" w:rsidRPr="00343AB2">
        <w:rPr>
          <w:rFonts w:ascii="Arial" w:hAnsi="Arial" w:cs="Arial"/>
          <w:sz w:val="22"/>
          <w:szCs w:val="22"/>
        </w:rPr>
        <w:t>fertility</w:t>
      </w:r>
      <w:r w:rsidR="00F6665D">
        <w:rPr>
          <w:rFonts w:ascii="Arial" w:hAnsi="Arial" w:cs="Arial"/>
          <w:sz w:val="22"/>
          <w:szCs w:val="22"/>
        </w:rPr>
        <w:t>.</w:t>
      </w:r>
      <w:r w:rsidR="00215CEF" w:rsidRPr="00343AB2">
        <w:rPr>
          <w:rFonts w:ascii="Arial" w:hAnsi="Arial" w:cs="Arial"/>
          <w:sz w:val="22"/>
          <w:szCs w:val="22"/>
        </w:rPr>
        <w:t>(</w:t>
      </w:r>
      <w:r w:rsidR="00D85F98">
        <w:rPr>
          <w:rFonts w:ascii="Arial" w:hAnsi="Arial" w:cs="Arial"/>
          <w:sz w:val="22"/>
          <w:szCs w:val="22"/>
        </w:rPr>
        <w:t>28</w:t>
      </w:r>
      <w:r w:rsidR="00215CEF" w:rsidRPr="00343AB2">
        <w:rPr>
          <w:rFonts w:ascii="Arial" w:hAnsi="Arial" w:cs="Arial"/>
          <w:sz w:val="22"/>
          <w:szCs w:val="22"/>
        </w:rPr>
        <w:t>)</w:t>
      </w:r>
      <w:r w:rsidR="00F6665D">
        <w:rPr>
          <w:rFonts w:ascii="Arial" w:hAnsi="Arial" w:cs="Arial"/>
          <w:sz w:val="22"/>
          <w:szCs w:val="22"/>
        </w:rPr>
        <w:t xml:space="preserve"> </w:t>
      </w:r>
      <w:r w:rsidR="00215CEF" w:rsidRPr="00343AB2">
        <w:rPr>
          <w:rFonts w:ascii="Arial" w:hAnsi="Arial" w:cs="Arial"/>
          <w:sz w:val="22"/>
          <w:szCs w:val="22"/>
        </w:rPr>
        <w:t xml:space="preserve"> Maternal</w:t>
      </w:r>
      <w:r w:rsidR="00DF0E87">
        <w:rPr>
          <w:rFonts w:ascii="Arial" w:hAnsi="Arial" w:cs="Arial"/>
          <w:sz w:val="22"/>
          <w:szCs w:val="22"/>
        </w:rPr>
        <w:t>-</w:t>
      </w:r>
      <w:r w:rsidR="00215CEF" w:rsidRPr="00343AB2">
        <w:rPr>
          <w:rFonts w:ascii="Arial" w:hAnsi="Arial" w:cs="Arial"/>
          <w:sz w:val="22"/>
          <w:szCs w:val="22"/>
        </w:rPr>
        <w:t xml:space="preserve">null </w:t>
      </w:r>
      <w:r w:rsidR="00215CEF" w:rsidRPr="00DF0E87">
        <w:rPr>
          <w:rFonts w:ascii="Arial" w:hAnsi="Arial" w:cs="Arial"/>
          <w:i/>
          <w:sz w:val="22"/>
          <w:szCs w:val="22"/>
        </w:rPr>
        <w:t>Moep</w:t>
      </w:r>
      <w:r w:rsidR="00215CEF" w:rsidRPr="00343AB2">
        <w:rPr>
          <w:rFonts w:ascii="Arial" w:hAnsi="Arial" w:cs="Arial"/>
          <w:sz w:val="22"/>
          <w:szCs w:val="22"/>
        </w:rPr>
        <w:t xml:space="preserve"> </w:t>
      </w:r>
      <w:r w:rsidR="00913690">
        <w:rPr>
          <w:rFonts w:ascii="Arial" w:hAnsi="Arial" w:cs="Arial"/>
          <w:sz w:val="22"/>
          <w:szCs w:val="22"/>
        </w:rPr>
        <w:t>(the murine homologue of OOEP)</w:t>
      </w:r>
      <w:r w:rsidR="00215CEF" w:rsidRPr="00343AB2">
        <w:rPr>
          <w:rFonts w:ascii="Arial" w:hAnsi="Arial" w:cs="Arial"/>
          <w:sz w:val="22"/>
          <w:szCs w:val="22"/>
        </w:rPr>
        <w:t xml:space="preserve"> </w:t>
      </w:r>
      <w:r w:rsidR="00F95A50" w:rsidRPr="00343AB2">
        <w:rPr>
          <w:rFonts w:ascii="Arial" w:hAnsi="Arial" w:cs="Arial"/>
          <w:sz w:val="22"/>
          <w:szCs w:val="22"/>
        </w:rPr>
        <w:t>embryos</w:t>
      </w:r>
      <w:r w:rsidR="00F95A50">
        <w:rPr>
          <w:rFonts w:ascii="Arial" w:hAnsi="Arial" w:cs="Arial"/>
          <w:sz w:val="22"/>
          <w:szCs w:val="22"/>
        </w:rPr>
        <w:t xml:space="preserve"> </w:t>
      </w:r>
      <w:r w:rsidR="00215CEF" w:rsidRPr="00343AB2">
        <w:rPr>
          <w:rFonts w:ascii="Arial" w:hAnsi="Arial" w:cs="Arial"/>
          <w:sz w:val="22"/>
          <w:szCs w:val="22"/>
        </w:rPr>
        <w:t xml:space="preserve">show cell division </w:t>
      </w:r>
      <w:r w:rsidR="00CC42E9">
        <w:rPr>
          <w:rFonts w:ascii="Arial" w:hAnsi="Arial" w:cs="Arial"/>
          <w:sz w:val="22"/>
          <w:szCs w:val="22"/>
        </w:rPr>
        <w:t xml:space="preserve">defects </w:t>
      </w:r>
      <w:r w:rsidR="00215CEF" w:rsidRPr="00343AB2">
        <w:rPr>
          <w:rFonts w:ascii="Arial" w:hAnsi="Arial" w:cs="Arial"/>
          <w:sz w:val="22"/>
          <w:szCs w:val="22"/>
        </w:rPr>
        <w:t xml:space="preserve">resulting in arrest at </w:t>
      </w:r>
      <w:r w:rsidR="00215CEF">
        <w:rPr>
          <w:rFonts w:ascii="Arial" w:hAnsi="Arial" w:cs="Arial"/>
          <w:sz w:val="22"/>
          <w:szCs w:val="22"/>
        </w:rPr>
        <w:t xml:space="preserve">the two- to four-cell </w:t>
      </w:r>
      <w:r w:rsidR="00F6665D" w:rsidRPr="00570BD4">
        <w:rPr>
          <w:rFonts w:ascii="Arial" w:hAnsi="Arial" w:cs="Arial"/>
          <w:sz w:val="22"/>
          <w:szCs w:val="22"/>
        </w:rPr>
        <w:t>stage</w:t>
      </w:r>
      <w:r w:rsidR="00F6665D">
        <w:rPr>
          <w:rFonts w:ascii="Arial" w:hAnsi="Arial" w:cs="Arial"/>
          <w:sz w:val="22"/>
          <w:szCs w:val="22"/>
        </w:rPr>
        <w:t>.</w:t>
      </w:r>
      <w:r w:rsidR="00C664C4" w:rsidRPr="00570BD4">
        <w:rPr>
          <w:rFonts w:ascii="Arial" w:hAnsi="Arial" w:cs="Arial"/>
          <w:sz w:val="22"/>
          <w:szCs w:val="22"/>
        </w:rPr>
        <w:t>(</w:t>
      </w:r>
      <w:r w:rsidR="00D85F98">
        <w:rPr>
          <w:rFonts w:ascii="Arial" w:hAnsi="Arial" w:cs="Arial"/>
          <w:sz w:val="22"/>
          <w:szCs w:val="22"/>
        </w:rPr>
        <w:t>38</w:t>
      </w:r>
      <w:r w:rsidR="00C664C4" w:rsidRPr="00570BD4">
        <w:rPr>
          <w:rFonts w:ascii="Arial" w:hAnsi="Arial" w:cs="Arial"/>
          <w:sz w:val="22"/>
          <w:szCs w:val="22"/>
        </w:rPr>
        <w:t>)</w:t>
      </w:r>
      <w:r w:rsidR="00F95A50">
        <w:rPr>
          <w:rFonts w:ascii="Arial" w:hAnsi="Arial" w:cs="Arial"/>
          <w:sz w:val="22"/>
          <w:szCs w:val="22"/>
        </w:rPr>
        <w:t xml:space="preserve"> </w:t>
      </w:r>
      <w:r w:rsidR="00FA7CC9">
        <w:rPr>
          <w:rFonts w:ascii="Arial" w:hAnsi="Arial" w:cs="Arial"/>
          <w:sz w:val="22"/>
          <w:szCs w:val="22"/>
        </w:rPr>
        <w:t xml:space="preserve"> </w:t>
      </w:r>
      <w:r w:rsidR="00F6454A">
        <w:rPr>
          <w:rFonts w:ascii="Arial" w:hAnsi="Arial" w:cs="Arial"/>
          <w:sz w:val="22"/>
          <w:szCs w:val="22"/>
        </w:rPr>
        <w:t xml:space="preserve">Tle6 is involved in protein kinase A signalling during oocyte </w:t>
      </w:r>
      <w:r w:rsidR="00F6665D">
        <w:rPr>
          <w:rFonts w:ascii="Arial" w:hAnsi="Arial" w:cs="Arial"/>
          <w:sz w:val="22"/>
          <w:szCs w:val="22"/>
        </w:rPr>
        <w:t>maturation.</w:t>
      </w:r>
      <w:r w:rsidR="00FA7CC9" w:rsidRPr="00343AB2">
        <w:rPr>
          <w:rFonts w:ascii="Arial" w:hAnsi="Arial" w:cs="Arial"/>
          <w:sz w:val="22"/>
          <w:szCs w:val="22"/>
        </w:rPr>
        <w:t>(</w:t>
      </w:r>
      <w:r w:rsidR="00D85F98">
        <w:rPr>
          <w:rFonts w:ascii="Arial" w:hAnsi="Arial" w:cs="Arial"/>
          <w:sz w:val="22"/>
          <w:szCs w:val="22"/>
        </w:rPr>
        <w:t>39</w:t>
      </w:r>
      <w:r w:rsidR="00FA7CC9" w:rsidRPr="00343AB2">
        <w:rPr>
          <w:rFonts w:ascii="Arial" w:hAnsi="Arial" w:cs="Arial"/>
          <w:sz w:val="22"/>
          <w:szCs w:val="22"/>
        </w:rPr>
        <w:t>)</w:t>
      </w:r>
      <w:r w:rsidR="00215CEF" w:rsidRPr="00343AB2">
        <w:rPr>
          <w:rFonts w:ascii="Arial" w:hAnsi="Arial" w:cs="Arial"/>
          <w:sz w:val="22"/>
          <w:szCs w:val="22"/>
        </w:rPr>
        <w:t xml:space="preserve"> </w:t>
      </w:r>
      <w:r w:rsidR="00D56E55">
        <w:rPr>
          <w:rFonts w:ascii="Arial" w:hAnsi="Arial" w:cs="Arial"/>
          <w:sz w:val="22"/>
          <w:szCs w:val="22"/>
        </w:rPr>
        <w:t xml:space="preserve"> M</w:t>
      </w:r>
      <w:r w:rsidR="00215CEF" w:rsidRPr="00343AB2">
        <w:rPr>
          <w:rFonts w:ascii="Arial" w:hAnsi="Arial" w:cs="Arial"/>
          <w:sz w:val="22"/>
          <w:szCs w:val="22"/>
        </w:rPr>
        <w:t xml:space="preserve">aternal ablation </w:t>
      </w:r>
      <w:r w:rsidR="00D56E55">
        <w:rPr>
          <w:rFonts w:ascii="Arial" w:hAnsi="Arial" w:cs="Arial"/>
          <w:sz w:val="22"/>
          <w:szCs w:val="22"/>
        </w:rPr>
        <w:t xml:space="preserve">of </w:t>
      </w:r>
      <w:r w:rsidR="00913690">
        <w:rPr>
          <w:rFonts w:ascii="Arial" w:hAnsi="Arial" w:cs="Arial"/>
          <w:sz w:val="22"/>
          <w:szCs w:val="22"/>
        </w:rPr>
        <w:t>murine Padi6</w:t>
      </w:r>
      <w:r w:rsidR="00D56E55">
        <w:rPr>
          <w:rFonts w:ascii="Arial" w:hAnsi="Arial" w:cs="Arial"/>
          <w:sz w:val="22"/>
          <w:szCs w:val="22"/>
        </w:rPr>
        <w:t xml:space="preserve"> </w:t>
      </w:r>
      <w:r w:rsidR="00800651">
        <w:rPr>
          <w:rFonts w:ascii="Arial" w:hAnsi="Arial" w:cs="Arial"/>
          <w:sz w:val="22"/>
          <w:szCs w:val="22"/>
        </w:rPr>
        <w:t>leads to disrupted</w:t>
      </w:r>
      <w:r w:rsidR="00215CEF" w:rsidRPr="00343AB2">
        <w:rPr>
          <w:rFonts w:ascii="Arial" w:hAnsi="Arial" w:cs="Arial"/>
          <w:sz w:val="22"/>
          <w:szCs w:val="22"/>
        </w:rPr>
        <w:t xml:space="preserve"> </w:t>
      </w:r>
      <w:r w:rsidR="00CC42E9">
        <w:rPr>
          <w:rFonts w:ascii="Arial" w:hAnsi="Arial" w:cs="Arial"/>
          <w:sz w:val="22"/>
          <w:szCs w:val="22"/>
        </w:rPr>
        <w:t xml:space="preserve">zygotic </w:t>
      </w:r>
      <w:r w:rsidR="00215CEF" w:rsidRPr="00343AB2">
        <w:rPr>
          <w:rFonts w:ascii="Arial" w:hAnsi="Arial" w:cs="Arial"/>
          <w:sz w:val="22"/>
          <w:szCs w:val="22"/>
        </w:rPr>
        <w:t xml:space="preserve">localisation of ribosomal components, </w:t>
      </w:r>
      <w:r w:rsidR="00743C56">
        <w:rPr>
          <w:rFonts w:ascii="Arial" w:hAnsi="Arial" w:cs="Arial"/>
          <w:sz w:val="22"/>
          <w:szCs w:val="22"/>
        </w:rPr>
        <w:t xml:space="preserve">loss of stored mRNA, </w:t>
      </w:r>
      <w:r w:rsidR="00800651">
        <w:rPr>
          <w:rFonts w:ascii="Arial" w:hAnsi="Arial" w:cs="Arial"/>
          <w:sz w:val="22"/>
          <w:szCs w:val="22"/>
        </w:rPr>
        <w:t xml:space="preserve">reduced transcription and </w:t>
      </w:r>
      <w:r w:rsidR="00215CEF" w:rsidRPr="00343AB2">
        <w:rPr>
          <w:rFonts w:ascii="Arial" w:hAnsi="Arial" w:cs="Arial"/>
          <w:sz w:val="22"/>
          <w:szCs w:val="22"/>
        </w:rPr>
        <w:t xml:space="preserve">translation, </w:t>
      </w:r>
      <w:r w:rsidR="00D56E55">
        <w:rPr>
          <w:rFonts w:ascii="Arial" w:hAnsi="Arial" w:cs="Arial"/>
          <w:sz w:val="22"/>
          <w:szCs w:val="22"/>
        </w:rPr>
        <w:t xml:space="preserve">and </w:t>
      </w:r>
      <w:r w:rsidR="00215CEF" w:rsidRPr="00343AB2">
        <w:rPr>
          <w:rFonts w:ascii="Arial" w:hAnsi="Arial" w:cs="Arial"/>
          <w:sz w:val="22"/>
          <w:szCs w:val="22"/>
        </w:rPr>
        <w:t xml:space="preserve">developmental arrest at </w:t>
      </w:r>
      <w:r w:rsidR="00215CEF">
        <w:rPr>
          <w:rFonts w:ascii="Arial" w:hAnsi="Arial" w:cs="Arial"/>
          <w:sz w:val="22"/>
          <w:szCs w:val="22"/>
        </w:rPr>
        <w:t xml:space="preserve">the two- to four-cell </w:t>
      </w:r>
      <w:r w:rsidR="00F6665D">
        <w:rPr>
          <w:rFonts w:ascii="Arial" w:hAnsi="Arial" w:cs="Arial"/>
          <w:sz w:val="22"/>
          <w:szCs w:val="22"/>
        </w:rPr>
        <w:t>stage.</w:t>
      </w:r>
      <w:r w:rsidR="00215CEF" w:rsidRPr="00343AB2">
        <w:rPr>
          <w:rFonts w:ascii="Arial" w:hAnsi="Arial" w:cs="Arial"/>
          <w:sz w:val="22"/>
          <w:szCs w:val="22"/>
        </w:rPr>
        <w:t>(</w:t>
      </w:r>
      <w:r w:rsidR="00D85F98">
        <w:rPr>
          <w:rFonts w:ascii="Arial" w:hAnsi="Arial" w:cs="Arial"/>
          <w:sz w:val="22"/>
          <w:szCs w:val="22"/>
        </w:rPr>
        <w:t>40,41</w:t>
      </w:r>
      <w:r w:rsidR="00215CEF" w:rsidRPr="00343AB2">
        <w:rPr>
          <w:rFonts w:ascii="Arial" w:hAnsi="Arial" w:cs="Arial"/>
          <w:sz w:val="22"/>
          <w:szCs w:val="22"/>
        </w:rPr>
        <w:t xml:space="preserve">) </w:t>
      </w:r>
      <w:r w:rsidR="00FA7CC9">
        <w:rPr>
          <w:rFonts w:ascii="Arial" w:hAnsi="Arial" w:cs="Arial"/>
          <w:sz w:val="22"/>
          <w:szCs w:val="22"/>
        </w:rPr>
        <w:t xml:space="preserve"> </w:t>
      </w:r>
      <w:r w:rsidR="0045464A">
        <w:rPr>
          <w:rFonts w:ascii="Arial" w:hAnsi="Arial" w:cs="Arial"/>
          <w:sz w:val="22"/>
          <w:szCs w:val="22"/>
        </w:rPr>
        <w:t xml:space="preserve">In our cohort, we found </w:t>
      </w:r>
      <w:r w:rsidR="00AD0E1B">
        <w:rPr>
          <w:rFonts w:ascii="Arial" w:hAnsi="Arial" w:cs="Arial"/>
          <w:sz w:val="22"/>
          <w:szCs w:val="22"/>
        </w:rPr>
        <w:t xml:space="preserve">no </w:t>
      </w:r>
      <w:r w:rsidR="00FA7CC9">
        <w:rPr>
          <w:rFonts w:ascii="Arial" w:hAnsi="Arial" w:cs="Arial"/>
          <w:sz w:val="22"/>
          <w:szCs w:val="22"/>
        </w:rPr>
        <w:t>maternal</w:t>
      </w:r>
      <w:r w:rsidR="00AD0E1B">
        <w:rPr>
          <w:rFonts w:ascii="Arial" w:hAnsi="Arial" w:cs="Arial"/>
          <w:sz w:val="22"/>
          <w:szCs w:val="22"/>
        </w:rPr>
        <w:t xml:space="preserve"> variants in </w:t>
      </w:r>
      <w:r w:rsidR="00FA7CC9" w:rsidRPr="00FA7CC9">
        <w:rPr>
          <w:rFonts w:ascii="Arial" w:hAnsi="Arial" w:cs="Arial"/>
          <w:i/>
          <w:sz w:val="22"/>
          <w:szCs w:val="22"/>
        </w:rPr>
        <w:t>TLE6</w:t>
      </w:r>
      <w:r w:rsidR="00FA7CC9">
        <w:rPr>
          <w:rFonts w:ascii="Arial" w:hAnsi="Arial" w:cs="Arial"/>
          <w:sz w:val="22"/>
          <w:szCs w:val="22"/>
        </w:rPr>
        <w:t xml:space="preserve"> or </w:t>
      </w:r>
      <w:r w:rsidR="00AD0E1B" w:rsidRPr="004F3486">
        <w:rPr>
          <w:rFonts w:ascii="Arial" w:hAnsi="Arial" w:cs="Arial"/>
          <w:i/>
          <w:sz w:val="22"/>
          <w:szCs w:val="22"/>
        </w:rPr>
        <w:t>KHDC3L</w:t>
      </w:r>
      <w:r w:rsidR="00AD0E1B">
        <w:rPr>
          <w:rFonts w:ascii="Arial" w:hAnsi="Arial" w:cs="Arial"/>
          <w:i/>
          <w:sz w:val="22"/>
          <w:szCs w:val="22"/>
        </w:rPr>
        <w:t>,</w:t>
      </w:r>
      <w:r w:rsidR="00AD0E1B">
        <w:rPr>
          <w:rFonts w:ascii="Arial" w:hAnsi="Arial" w:cs="Arial"/>
          <w:sz w:val="22"/>
          <w:szCs w:val="22"/>
        </w:rPr>
        <w:t xml:space="preserve"> but </w:t>
      </w:r>
      <w:r w:rsidR="0048368F">
        <w:rPr>
          <w:rFonts w:ascii="Arial" w:hAnsi="Arial" w:cs="Arial"/>
          <w:sz w:val="22"/>
          <w:szCs w:val="22"/>
        </w:rPr>
        <w:t xml:space="preserve">four families with </w:t>
      </w:r>
      <w:r w:rsidR="0045464A">
        <w:rPr>
          <w:rFonts w:ascii="Arial" w:hAnsi="Arial" w:cs="Arial"/>
          <w:sz w:val="22"/>
          <w:szCs w:val="22"/>
        </w:rPr>
        <w:t xml:space="preserve">rare </w:t>
      </w:r>
      <w:r w:rsidR="0045464A" w:rsidRPr="00D56E55">
        <w:rPr>
          <w:rFonts w:ascii="Arial" w:hAnsi="Arial" w:cs="Arial"/>
          <w:sz w:val="22"/>
          <w:szCs w:val="22"/>
        </w:rPr>
        <w:t>variant</w:t>
      </w:r>
      <w:r w:rsidR="004F3486" w:rsidRPr="00D56E55">
        <w:rPr>
          <w:rFonts w:ascii="Arial" w:hAnsi="Arial" w:cs="Arial"/>
          <w:sz w:val="22"/>
          <w:szCs w:val="22"/>
        </w:rPr>
        <w:t>s</w:t>
      </w:r>
      <w:r w:rsidR="0045464A" w:rsidRPr="00D56E55">
        <w:rPr>
          <w:rFonts w:ascii="Arial" w:hAnsi="Arial" w:cs="Arial"/>
          <w:sz w:val="22"/>
          <w:szCs w:val="22"/>
        </w:rPr>
        <w:t xml:space="preserve"> in </w:t>
      </w:r>
      <w:r w:rsidR="00AD0E1B" w:rsidRPr="00D56E55">
        <w:rPr>
          <w:rFonts w:ascii="Arial" w:hAnsi="Arial" w:cs="Arial"/>
          <w:i/>
          <w:sz w:val="22"/>
          <w:szCs w:val="22"/>
        </w:rPr>
        <w:t>PADI6</w:t>
      </w:r>
      <w:r w:rsidR="00BA7DD9" w:rsidRPr="00D56E55">
        <w:rPr>
          <w:rFonts w:ascii="Arial" w:hAnsi="Arial" w:cs="Arial"/>
          <w:sz w:val="22"/>
          <w:szCs w:val="22"/>
        </w:rPr>
        <w:t xml:space="preserve">, and one </w:t>
      </w:r>
      <w:r w:rsidR="0048368F">
        <w:rPr>
          <w:rFonts w:ascii="Arial" w:hAnsi="Arial" w:cs="Arial"/>
          <w:sz w:val="22"/>
          <w:szCs w:val="22"/>
        </w:rPr>
        <w:t xml:space="preserve">family with a variant </w:t>
      </w:r>
      <w:r w:rsidR="00BA7DD9" w:rsidRPr="00D56E55">
        <w:rPr>
          <w:rFonts w:ascii="Arial" w:hAnsi="Arial" w:cs="Arial"/>
          <w:sz w:val="22"/>
          <w:szCs w:val="22"/>
        </w:rPr>
        <w:t xml:space="preserve">in </w:t>
      </w:r>
      <w:r w:rsidR="00BA7DD9" w:rsidRPr="00D56E55">
        <w:rPr>
          <w:rFonts w:ascii="Arial" w:hAnsi="Arial" w:cs="Arial"/>
          <w:i/>
          <w:sz w:val="22"/>
          <w:szCs w:val="22"/>
        </w:rPr>
        <w:t>OOEP</w:t>
      </w:r>
      <w:r w:rsidR="0045464A" w:rsidRPr="00D56E55">
        <w:rPr>
          <w:rFonts w:ascii="Arial" w:hAnsi="Arial" w:cs="Arial"/>
          <w:sz w:val="22"/>
          <w:szCs w:val="22"/>
        </w:rPr>
        <w:t>.</w:t>
      </w:r>
      <w:r w:rsidR="0045464A">
        <w:rPr>
          <w:rFonts w:ascii="Arial" w:hAnsi="Arial" w:cs="Arial"/>
          <w:sz w:val="22"/>
          <w:szCs w:val="22"/>
        </w:rPr>
        <w:t xml:space="preserve"> </w:t>
      </w:r>
      <w:r w:rsidR="00D56E55">
        <w:rPr>
          <w:rFonts w:ascii="Arial" w:hAnsi="Arial" w:cs="Arial"/>
          <w:sz w:val="22"/>
          <w:szCs w:val="22"/>
        </w:rPr>
        <w:t xml:space="preserve"> </w:t>
      </w:r>
      <w:r w:rsidR="00913690">
        <w:rPr>
          <w:rFonts w:ascii="Arial" w:hAnsi="Arial" w:cs="Arial"/>
          <w:sz w:val="22"/>
          <w:szCs w:val="22"/>
        </w:rPr>
        <w:t xml:space="preserve">Of note, the </w:t>
      </w:r>
      <w:r w:rsidR="000C5A27">
        <w:rPr>
          <w:rFonts w:ascii="Arial" w:hAnsi="Arial" w:cs="Arial"/>
          <w:sz w:val="22"/>
          <w:szCs w:val="22"/>
        </w:rPr>
        <w:t>South</w:t>
      </w:r>
      <w:r w:rsidR="00913690">
        <w:rPr>
          <w:rFonts w:ascii="Arial" w:hAnsi="Arial" w:cs="Arial"/>
          <w:sz w:val="22"/>
          <w:szCs w:val="22"/>
        </w:rPr>
        <w:t>-</w:t>
      </w:r>
      <w:r w:rsidR="000C5A27">
        <w:rPr>
          <w:rFonts w:ascii="Arial" w:hAnsi="Arial" w:cs="Arial"/>
          <w:sz w:val="22"/>
          <w:szCs w:val="22"/>
        </w:rPr>
        <w:t xml:space="preserve">East </w:t>
      </w:r>
      <w:r w:rsidR="00913690">
        <w:rPr>
          <w:rFonts w:ascii="Arial" w:hAnsi="Arial" w:cs="Arial"/>
          <w:sz w:val="22"/>
          <w:szCs w:val="22"/>
        </w:rPr>
        <w:t xml:space="preserve">Asian ethnicity of Pedigree </w:t>
      </w:r>
      <w:r w:rsidR="008B5D3C">
        <w:rPr>
          <w:rFonts w:ascii="Arial" w:hAnsi="Arial" w:cs="Arial"/>
          <w:sz w:val="22"/>
          <w:szCs w:val="22"/>
        </w:rPr>
        <w:t>1</w:t>
      </w:r>
      <w:r w:rsidR="0048368F">
        <w:rPr>
          <w:rFonts w:ascii="Arial" w:hAnsi="Arial" w:cs="Arial"/>
          <w:sz w:val="22"/>
          <w:szCs w:val="22"/>
        </w:rPr>
        <w:t>3</w:t>
      </w:r>
      <w:r w:rsidR="008B5D3C">
        <w:rPr>
          <w:rFonts w:ascii="Arial" w:hAnsi="Arial" w:cs="Arial"/>
          <w:sz w:val="22"/>
          <w:szCs w:val="22"/>
        </w:rPr>
        <w:t xml:space="preserve"> </w:t>
      </w:r>
      <w:r w:rsidR="00913690">
        <w:rPr>
          <w:rFonts w:ascii="Arial" w:hAnsi="Arial" w:cs="Arial"/>
          <w:sz w:val="22"/>
          <w:szCs w:val="22"/>
        </w:rPr>
        <w:t xml:space="preserve">raises the possibility that the </w:t>
      </w:r>
      <w:r w:rsidR="00913690" w:rsidRPr="00913690">
        <w:rPr>
          <w:rFonts w:ascii="Arial" w:hAnsi="Arial" w:cs="Arial"/>
          <w:i/>
          <w:sz w:val="22"/>
          <w:szCs w:val="22"/>
        </w:rPr>
        <w:t>OOEP</w:t>
      </w:r>
      <w:r w:rsidR="00913690">
        <w:rPr>
          <w:rFonts w:ascii="Arial" w:hAnsi="Arial" w:cs="Arial"/>
          <w:sz w:val="22"/>
          <w:szCs w:val="22"/>
        </w:rPr>
        <w:t xml:space="preserve"> variant in this family may be under-represented in public databases (dbSNP and ExAC), and unrelated to </w:t>
      </w:r>
      <w:r w:rsidR="00A4744F">
        <w:rPr>
          <w:rFonts w:ascii="Arial" w:hAnsi="Arial" w:cs="Arial"/>
          <w:sz w:val="22"/>
          <w:szCs w:val="22"/>
        </w:rPr>
        <w:t xml:space="preserve">Proband </w:t>
      </w:r>
      <w:r w:rsidR="0048368F">
        <w:rPr>
          <w:rFonts w:ascii="Arial" w:hAnsi="Arial" w:cs="Arial"/>
          <w:sz w:val="22"/>
          <w:szCs w:val="22"/>
        </w:rPr>
        <w:t xml:space="preserve">13’s </w:t>
      </w:r>
      <w:r w:rsidR="00913690">
        <w:rPr>
          <w:rFonts w:ascii="Arial" w:hAnsi="Arial" w:cs="Arial"/>
          <w:sz w:val="22"/>
          <w:szCs w:val="22"/>
        </w:rPr>
        <w:t xml:space="preserve">clinical presentation.  </w:t>
      </w:r>
    </w:p>
    <w:p w14:paraId="545C94A6" w14:textId="657762E4" w:rsidR="0086205C" w:rsidRDefault="00D56E55" w:rsidP="0086205C">
      <w:pPr>
        <w:spacing w:line="360" w:lineRule="auto"/>
        <w:rPr>
          <w:rFonts w:ascii="Arial" w:hAnsi="Arial" w:cs="Arial"/>
          <w:sz w:val="22"/>
          <w:szCs w:val="22"/>
        </w:rPr>
      </w:pPr>
      <w:r>
        <w:rPr>
          <w:rFonts w:ascii="Arial" w:hAnsi="Arial" w:cs="Arial"/>
          <w:sz w:val="22"/>
          <w:szCs w:val="22"/>
        </w:rPr>
        <w:t>Additionally</w:t>
      </w:r>
      <w:r w:rsidR="0086205C">
        <w:rPr>
          <w:rFonts w:ascii="Arial" w:hAnsi="Arial" w:cs="Arial"/>
          <w:sz w:val="22"/>
          <w:szCs w:val="22"/>
        </w:rPr>
        <w:t xml:space="preserve">, we found variants in two other maternal-effect proteins, UHRF1 and ZAR1.  </w:t>
      </w:r>
      <w:r w:rsidR="00EE7F3C">
        <w:rPr>
          <w:rFonts w:ascii="Arial" w:hAnsi="Arial" w:cs="Arial"/>
          <w:sz w:val="22"/>
          <w:szCs w:val="22"/>
        </w:rPr>
        <w:t xml:space="preserve">Murine </w:t>
      </w:r>
      <w:r w:rsidR="0086205C">
        <w:rPr>
          <w:rFonts w:ascii="Arial" w:hAnsi="Arial" w:cs="Arial"/>
          <w:sz w:val="22"/>
          <w:szCs w:val="22"/>
        </w:rPr>
        <w:t>Z</w:t>
      </w:r>
      <w:r w:rsidR="00EE7F3C">
        <w:rPr>
          <w:rFonts w:ascii="Arial" w:hAnsi="Arial" w:cs="Arial"/>
          <w:sz w:val="22"/>
          <w:szCs w:val="22"/>
        </w:rPr>
        <w:t>ar</w:t>
      </w:r>
      <w:r w:rsidR="0086205C">
        <w:rPr>
          <w:rFonts w:ascii="Arial" w:hAnsi="Arial" w:cs="Arial"/>
          <w:sz w:val="22"/>
          <w:szCs w:val="22"/>
        </w:rPr>
        <w:t xml:space="preserve">1 is expressed in the oocyte and required for progression to the 2-cell </w:t>
      </w:r>
      <w:r w:rsidR="00F6665D">
        <w:rPr>
          <w:rFonts w:ascii="Arial" w:hAnsi="Arial" w:cs="Arial"/>
          <w:sz w:val="22"/>
          <w:szCs w:val="22"/>
        </w:rPr>
        <w:t>stage.</w:t>
      </w:r>
      <w:r w:rsidR="0086205C" w:rsidRPr="009B4AEE">
        <w:rPr>
          <w:rFonts w:ascii="Arial" w:hAnsi="Arial" w:cs="Arial"/>
          <w:sz w:val="22"/>
          <w:szCs w:val="22"/>
        </w:rPr>
        <w:t>(</w:t>
      </w:r>
      <w:r w:rsidR="00D85F98">
        <w:rPr>
          <w:rFonts w:ascii="Arial" w:hAnsi="Arial" w:cs="Arial"/>
          <w:sz w:val="22"/>
          <w:szCs w:val="22"/>
        </w:rPr>
        <w:t>42</w:t>
      </w:r>
      <w:r w:rsidR="0086205C" w:rsidRPr="009B4AEE">
        <w:rPr>
          <w:rFonts w:ascii="Arial" w:hAnsi="Arial" w:cs="Arial"/>
          <w:sz w:val="22"/>
          <w:szCs w:val="22"/>
        </w:rPr>
        <w:t xml:space="preserve">)  </w:t>
      </w:r>
      <w:r w:rsidR="00CC2272">
        <w:rPr>
          <w:rFonts w:ascii="Arial" w:hAnsi="Arial" w:cs="Arial"/>
          <w:sz w:val="22"/>
          <w:szCs w:val="22"/>
        </w:rPr>
        <w:t>Z</w:t>
      </w:r>
      <w:r w:rsidR="00EE7F3C">
        <w:rPr>
          <w:rFonts w:ascii="Arial" w:hAnsi="Arial" w:cs="Arial"/>
          <w:sz w:val="22"/>
          <w:szCs w:val="22"/>
        </w:rPr>
        <w:t>ar</w:t>
      </w:r>
      <w:r w:rsidR="00CC2272">
        <w:rPr>
          <w:rFonts w:ascii="Arial" w:hAnsi="Arial" w:cs="Arial"/>
          <w:sz w:val="22"/>
          <w:szCs w:val="22"/>
        </w:rPr>
        <w:t>1</w:t>
      </w:r>
      <w:r w:rsidR="0086205C" w:rsidRPr="009B4AEE">
        <w:rPr>
          <w:rFonts w:ascii="Arial" w:hAnsi="Arial" w:cs="Arial"/>
          <w:sz w:val="22"/>
          <w:szCs w:val="22"/>
        </w:rPr>
        <w:t xml:space="preserve"> binds the 3’ of mRNAs and, in vitro, suppresses their </w:t>
      </w:r>
      <w:r w:rsidR="00F6665D" w:rsidRPr="009B4AEE">
        <w:rPr>
          <w:rFonts w:ascii="Arial" w:hAnsi="Arial" w:cs="Arial"/>
          <w:sz w:val="22"/>
          <w:szCs w:val="22"/>
        </w:rPr>
        <w:t>translation</w:t>
      </w:r>
      <w:r w:rsidR="00F6665D">
        <w:rPr>
          <w:rFonts w:ascii="Arial" w:hAnsi="Arial" w:cs="Arial"/>
          <w:sz w:val="22"/>
          <w:szCs w:val="22"/>
        </w:rPr>
        <w:t>.</w:t>
      </w:r>
      <w:r w:rsidR="0086205C" w:rsidRPr="009B4AEE">
        <w:rPr>
          <w:rFonts w:ascii="Arial" w:hAnsi="Arial" w:cs="Arial"/>
          <w:sz w:val="22"/>
          <w:szCs w:val="22"/>
        </w:rPr>
        <w:t>(</w:t>
      </w:r>
      <w:r w:rsidR="00D85F98">
        <w:rPr>
          <w:rFonts w:ascii="Arial" w:hAnsi="Arial" w:cs="Arial"/>
          <w:sz w:val="22"/>
          <w:szCs w:val="22"/>
        </w:rPr>
        <w:t>43</w:t>
      </w:r>
      <w:r w:rsidR="0086205C" w:rsidRPr="009B4AEE">
        <w:rPr>
          <w:rFonts w:ascii="Arial" w:hAnsi="Arial" w:cs="Arial"/>
          <w:sz w:val="22"/>
          <w:szCs w:val="22"/>
        </w:rPr>
        <w:t xml:space="preserve">) </w:t>
      </w:r>
      <w:r w:rsidR="00CC2272">
        <w:rPr>
          <w:rFonts w:ascii="Arial" w:hAnsi="Arial" w:cs="Arial"/>
          <w:sz w:val="22"/>
          <w:szCs w:val="22"/>
        </w:rPr>
        <w:t xml:space="preserve"> </w:t>
      </w:r>
      <w:r w:rsidR="0086205C">
        <w:rPr>
          <w:rFonts w:ascii="Arial" w:hAnsi="Arial" w:cs="Arial"/>
          <w:sz w:val="22"/>
          <w:szCs w:val="22"/>
        </w:rPr>
        <w:t xml:space="preserve">Murine Uhrf1 (Np95) associates with </w:t>
      </w:r>
      <w:r w:rsidR="0086205C">
        <w:rPr>
          <w:rFonts w:ascii="Arial" w:hAnsi="Arial" w:cs="Arial"/>
          <w:sz w:val="22"/>
          <w:szCs w:val="22"/>
        </w:rPr>
        <w:lastRenderedPageBreak/>
        <w:t xml:space="preserve">replicating DNA and recruits the DNA </w:t>
      </w:r>
      <w:r w:rsidR="00DB5CA1">
        <w:rPr>
          <w:rFonts w:ascii="Arial" w:hAnsi="Arial" w:cs="Arial"/>
          <w:sz w:val="22"/>
          <w:szCs w:val="22"/>
        </w:rPr>
        <w:t xml:space="preserve">maintenance </w:t>
      </w:r>
      <w:r w:rsidR="0086205C">
        <w:rPr>
          <w:rFonts w:ascii="Arial" w:hAnsi="Arial" w:cs="Arial"/>
          <w:sz w:val="22"/>
          <w:szCs w:val="22"/>
        </w:rPr>
        <w:t xml:space="preserve">methyltransferase Dnmt1, which preferentially methylates hemimethylated </w:t>
      </w:r>
      <w:r w:rsidR="00F6665D">
        <w:rPr>
          <w:rFonts w:ascii="Arial" w:hAnsi="Arial" w:cs="Arial"/>
          <w:sz w:val="22"/>
          <w:szCs w:val="22"/>
        </w:rPr>
        <w:t>DNA.</w:t>
      </w:r>
      <w:r w:rsidR="0086205C" w:rsidRPr="00570BD4">
        <w:rPr>
          <w:rFonts w:ascii="Arial" w:hAnsi="Arial" w:cs="Arial"/>
          <w:sz w:val="22"/>
          <w:szCs w:val="22"/>
        </w:rPr>
        <w:t>(</w:t>
      </w:r>
      <w:r w:rsidR="00D85F98">
        <w:rPr>
          <w:rFonts w:ascii="Arial" w:hAnsi="Arial" w:cs="Arial"/>
          <w:sz w:val="22"/>
          <w:szCs w:val="22"/>
        </w:rPr>
        <w:t>44,45</w:t>
      </w:r>
      <w:r w:rsidR="0086205C" w:rsidRPr="00570BD4">
        <w:rPr>
          <w:rFonts w:ascii="Arial" w:hAnsi="Arial" w:cs="Arial"/>
          <w:sz w:val="22"/>
          <w:szCs w:val="22"/>
        </w:rPr>
        <w:t>)</w:t>
      </w:r>
      <w:r w:rsidR="0086205C">
        <w:rPr>
          <w:rFonts w:ascii="Arial" w:hAnsi="Arial" w:cs="Arial"/>
          <w:sz w:val="22"/>
          <w:szCs w:val="22"/>
        </w:rPr>
        <w:t xml:space="preserve">  </w:t>
      </w:r>
      <w:r w:rsidR="00285424" w:rsidRPr="00285424">
        <w:rPr>
          <w:rFonts w:ascii="Arial" w:hAnsi="Arial" w:cs="Arial"/>
          <w:i/>
          <w:sz w:val="22"/>
          <w:szCs w:val="22"/>
        </w:rPr>
        <w:t>Nlrp2</w:t>
      </w:r>
      <w:r w:rsidR="00285424">
        <w:rPr>
          <w:rFonts w:ascii="Arial" w:hAnsi="Arial" w:cs="Arial"/>
          <w:sz w:val="22"/>
          <w:szCs w:val="22"/>
        </w:rPr>
        <w:t xml:space="preserve">-null female mice showed altered localisation of Dnmt1 in oocytes and preimplantation embryos </w:t>
      </w:r>
      <w:r w:rsidR="00BC3747">
        <w:rPr>
          <w:rFonts w:ascii="Arial" w:hAnsi="Arial" w:cs="Arial"/>
          <w:sz w:val="22"/>
          <w:szCs w:val="22"/>
        </w:rPr>
        <w:t>as well as</w:t>
      </w:r>
      <w:r w:rsidR="00285424">
        <w:rPr>
          <w:rFonts w:ascii="Arial" w:hAnsi="Arial" w:cs="Arial"/>
          <w:sz w:val="22"/>
          <w:szCs w:val="22"/>
        </w:rPr>
        <w:t xml:space="preserve"> </w:t>
      </w:r>
      <w:r w:rsidR="00BC3747">
        <w:rPr>
          <w:rFonts w:ascii="Arial" w:hAnsi="Arial" w:cs="Arial"/>
          <w:sz w:val="22"/>
          <w:szCs w:val="22"/>
        </w:rPr>
        <w:t>disturbed</w:t>
      </w:r>
      <w:r w:rsidR="00285424">
        <w:rPr>
          <w:rFonts w:ascii="Arial" w:hAnsi="Arial" w:cs="Arial"/>
          <w:sz w:val="22"/>
          <w:szCs w:val="22"/>
        </w:rPr>
        <w:t xml:space="preserve"> DNA </w:t>
      </w:r>
      <w:r w:rsidR="00212C97">
        <w:rPr>
          <w:rFonts w:ascii="Arial" w:hAnsi="Arial" w:cs="Arial"/>
          <w:sz w:val="22"/>
          <w:szCs w:val="22"/>
        </w:rPr>
        <w:t>methylation at imprinted loci</w:t>
      </w:r>
      <w:r w:rsidR="00285424">
        <w:rPr>
          <w:rFonts w:ascii="Arial" w:hAnsi="Arial" w:cs="Arial"/>
          <w:sz w:val="22"/>
          <w:szCs w:val="22"/>
        </w:rPr>
        <w:t xml:space="preserve">. (36) This observation is consistent with reduced </w:t>
      </w:r>
      <w:r w:rsidR="0086205C">
        <w:rPr>
          <w:rFonts w:ascii="Arial" w:hAnsi="Arial" w:cs="Arial"/>
          <w:sz w:val="22"/>
          <w:szCs w:val="22"/>
        </w:rPr>
        <w:t>function of UHRF1 impair</w:t>
      </w:r>
      <w:r w:rsidR="00285424">
        <w:rPr>
          <w:rFonts w:ascii="Arial" w:hAnsi="Arial" w:cs="Arial"/>
          <w:sz w:val="22"/>
          <w:szCs w:val="22"/>
        </w:rPr>
        <w:t>ing</w:t>
      </w:r>
      <w:r w:rsidR="0086205C">
        <w:rPr>
          <w:rFonts w:ascii="Arial" w:hAnsi="Arial" w:cs="Arial"/>
          <w:sz w:val="22"/>
          <w:szCs w:val="22"/>
        </w:rPr>
        <w:t xml:space="preserve"> maintenance methylation</w:t>
      </w:r>
      <w:r w:rsidR="00DB5CA1">
        <w:rPr>
          <w:rFonts w:ascii="Arial" w:hAnsi="Arial" w:cs="Arial"/>
          <w:sz w:val="22"/>
          <w:szCs w:val="22"/>
        </w:rPr>
        <w:t xml:space="preserve"> in the early embryo</w:t>
      </w:r>
      <w:r w:rsidR="0086205C">
        <w:rPr>
          <w:rFonts w:ascii="Arial" w:hAnsi="Arial" w:cs="Arial"/>
          <w:sz w:val="22"/>
          <w:szCs w:val="22"/>
        </w:rPr>
        <w:t xml:space="preserve">, leading to stochastic and mosaic DNA methylation loss which, at imprinted loci, would not be re-established later in development.  </w:t>
      </w:r>
    </w:p>
    <w:p w14:paraId="186F8776" w14:textId="65499672" w:rsidR="00304F13" w:rsidRDefault="00304F13" w:rsidP="00304F13">
      <w:pPr>
        <w:spacing w:line="360" w:lineRule="auto"/>
        <w:rPr>
          <w:rFonts w:ascii="Arial" w:hAnsi="Arial" w:cs="Arial"/>
          <w:sz w:val="22"/>
          <w:szCs w:val="22"/>
        </w:rPr>
      </w:pPr>
      <w:r>
        <w:rPr>
          <w:rFonts w:ascii="Arial" w:hAnsi="Arial" w:cs="Arial"/>
          <w:sz w:val="22"/>
          <w:szCs w:val="22"/>
        </w:rPr>
        <w:t>The small number of families, and the heterogeneity of the maternal genetic variants and offspring outcomes preclude correlations between genotype, epigenotype and phenotype.  This study identified coding variants, including homozygosity and heterozygosity for nonsense and missense mutations.  Of six families with maternal homozygous / compound heterozygous mutations (Families 1, 6, 7, 9, 10, 13), three (families 1, 7, 9) had family histories of nonviable reproductive outcomes as well as children affected by MLID</w:t>
      </w:r>
      <w:r w:rsidR="008C25E1">
        <w:rPr>
          <w:rFonts w:ascii="Arial" w:hAnsi="Arial" w:cs="Arial"/>
          <w:sz w:val="22"/>
          <w:szCs w:val="22"/>
        </w:rPr>
        <w:t>, suggesting that these families have a trend to greater severity of affectedness.  In mothers with heterozygous variants, affectedness of offspring may be partly contingent on environmental factors</w:t>
      </w:r>
      <w:r>
        <w:rPr>
          <w:rFonts w:ascii="Arial" w:hAnsi="Arial" w:cs="Arial"/>
          <w:sz w:val="22"/>
          <w:szCs w:val="22"/>
        </w:rPr>
        <w:t>.  In pedigrees where no plausible genetic variants were found in mothers or probands, other genetic effects</w:t>
      </w:r>
      <w:r w:rsidR="00BC3747">
        <w:rPr>
          <w:rFonts w:ascii="Arial" w:hAnsi="Arial" w:cs="Arial"/>
          <w:sz w:val="22"/>
          <w:szCs w:val="22"/>
        </w:rPr>
        <w:t xml:space="preserve"> may remain to be identified;</w:t>
      </w:r>
      <w:r>
        <w:rPr>
          <w:rFonts w:ascii="Arial" w:hAnsi="Arial" w:cs="Arial"/>
          <w:sz w:val="22"/>
          <w:szCs w:val="22"/>
        </w:rPr>
        <w:t xml:space="preserve"> </w:t>
      </w:r>
      <w:r w:rsidR="00BC3747">
        <w:rPr>
          <w:rFonts w:ascii="Arial" w:hAnsi="Arial" w:cs="Arial"/>
          <w:sz w:val="22"/>
          <w:szCs w:val="22"/>
        </w:rPr>
        <w:t>otherwise,</w:t>
      </w:r>
      <w:r>
        <w:rPr>
          <w:rFonts w:ascii="Arial" w:hAnsi="Arial" w:cs="Arial"/>
          <w:sz w:val="22"/>
          <w:szCs w:val="22"/>
        </w:rPr>
        <w:t xml:space="preserve"> MLID may be caused by environmental factors such as maternal lifecourse or age, the age </w:t>
      </w:r>
      <w:r w:rsidRPr="008B679E">
        <w:rPr>
          <w:rFonts w:ascii="Arial" w:hAnsi="Arial" w:cs="Arial"/>
          <w:sz w:val="22"/>
          <w:szCs w:val="22"/>
        </w:rPr>
        <w:t xml:space="preserve">of the oocyte </w:t>
      </w:r>
      <w:r>
        <w:rPr>
          <w:rFonts w:ascii="Arial" w:hAnsi="Arial" w:cs="Arial"/>
          <w:sz w:val="22"/>
          <w:szCs w:val="22"/>
        </w:rPr>
        <w:t>pre- or post-ovulation</w:t>
      </w:r>
      <w:r w:rsidR="00D85F98">
        <w:rPr>
          <w:rFonts w:ascii="Arial" w:hAnsi="Arial" w:cs="Arial"/>
          <w:sz w:val="22"/>
          <w:szCs w:val="22"/>
        </w:rPr>
        <w:t xml:space="preserve"> (46,47)</w:t>
      </w:r>
      <w:r w:rsidR="00D1184D">
        <w:rPr>
          <w:rFonts w:ascii="Arial" w:hAnsi="Arial" w:cs="Arial"/>
          <w:sz w:val="22"/>
          <w:szCs w:val="22"/>
        </w:rPr>
        <w:t>, or assisted reproductive technology, (though in 20 pedigrees in whom variants were not found, ART was reported in only one, and unknown in two others: data not shown)</w:t>
      </w:r>
      <w:r>
        <w:rPr>
          <w:rFonts w:ascii="Arial" w:hAnsi="Arial" w:cs="Arial"/>
          <w:sz w:val="22"/>
          <w:szCs w:val="22"/>
        </w:rPr>
        <w:t xml:space="preserve">.  </w:t>
      </w:r>
    </w:p>
    <w:p w14:paraId="770E2684" w14:textId="7C977459" w:rsidR="00F106C4" w:rsidRDefault="005D74EE" w:rsidP="00772202">
      <w:pPr>
        <w:spacing w:line="360" w:lineRule="auto"/>
        <w:rPr>
          <w:rFonts w:ascii="Arial" w:hAnsi="Arial" w:cs="Arial"/>
          <w:sz w:val="22"/>
          <w:szCs w:val="22"/>
        </w:rPr>
      </w:pPr>
      <w:r>
        <w:rPr>
          <w:rFonts w:ascii="Arial" w:hAnsi="Arial" w:cs="Arial"/>
          <w:sz w:val="22"/>
          <w:szCs w:val="22"/>
        </w:rPr>
        <w:t>I</w:t>
      </w:r>
      <w:r w:rsidR="004411B4">
        <w:rPr>
          <w:rFonts w:ascii="Arial" w:hAnsi="Arial" w:cs="Arial"/>
          <w:sz w:val="22"/>
          <w:szCs w:val="22"/>
        </w:rPr>
        <w:t xml:space="preserve">t will be challenging to </w:t>
      </w:r>
      <w:r w:rsidR="004136F0">
        <w:rPr>
          <w:rFonts w:ascii="Arial" w:hAnsi="Arial" w:cs="Arial"/>
          <w:sz w:val="22"/>
          <w:szCs w:val="22"/>
        </w:rPr>
        <w:t>prove</w:t>
      </w:r>
      <w:r w:rsidR="004411B4">
        <w:rPr>
          <w:rFonts w:ascii="Arial" w:hAnsi="Arial" w:cs="Arial"/>
          <w:sz w:val="22"/>
          <w:szCs w:val="22"/>
        </w:rPr>
        <w:t xml:space="preserve"> the </w:t>
      </w:r>
      <w:r w:rsidR="00F106C4">
        <w:rPr>
          <w:rFonts w:ascii="Arial" w:hAnsi="Arial" w:cs="Arial"/>
          <w:sz w:val="22"/>
          <w:szCs w:val="22"/>
        </w:rPr>
        <w:t>functional consequences of these variants</w:t>
      </w:r>
      <w:r w:rsidR="004411B4">
        <w:rPr>
          <w:rFonts w:ascii="Arial" w:hAnsi="Arial" w:cs="Arial"/>
          <w:sz w:val="22"/>
          <w:szCs w:val="22"/>
        </w:rPr>
        <w:t xml:space="preserve">, because most of the genes concerned are expressed only in oocyte and early embryo, their expression </w:t>
      </w:r>
      <w:r w:rsidR="00F95A50">
        <w:rPr>
          <w:rFonts w:ascii="Arial" w:hAnsi="Arial" w:cs="Arial"/>
          <w:sz w:val="22"/>
          <w:szCs w:val="22"/>
        </w:rPr>
        <w:t>and function</w:t>
      </w:r>
      <w:r w:rsidR="004411B4">
        <w:rPr>
          <w:rFonts w:ascii="Arial" w:hAnsi="Arial" w:cs="Arial"/>
          <w:sz w:val="22"/>
          <w:szCs w:val="22"/>
        </w:rPr>
        <w:t xml:space="preserve"> may differ between humans and mice</w:t>
      </w:r>
      <w:r w:rsidR="00CC42E9">
        <w:rPr>
          <w:rFonts w:ascii="Arial" w:hAnsi="Arial" w:cs="Arial"/>
          <w:sz w:val="22"/>
          <w:szCs w:val="22"/>
        </w:rPr>
        <w:t xml:space="preserve">, and </w:t>
      </w:r>
      <w:r w:rsidR="004411B4">
        <w:rPr>
          <w:rFonts w:ascii="Arial" w:hAnsi="Arial" w:cs="Arial"/>
          <w:sz w:val="22"/>
          <w:szCs w:val="22"/>
        </w:rPr>
        <w:t xml:space="preserve">obvious technical, practical and ethical restrictions </w:t>
      </w:r>
      <w:r w:rsidR="00CC42E9">
        <w:rPr>
          <w:rFonts w:ascii="Arial" w:hAnsi="Arial" w:cs="Arial"/>
          <w:sz w:val="22"/>
          <w:szCs w:val="22"/>
        </w:rPr>
        <w:t>limit</w:t>
      </w:r>
      <w:r w:rsidR="004411B4">
        <w:rPr>
          <w:rFonts w:ascii="Arial" w:hAnsi="Arial" w:cs="Arial"/>
          <w:sz w:val="22"/>
          <w:szCs w:val="22"/>
        </w:rPr>
        <w:t xml:space="preserve"> the analyses that can be performe</w:t>
      </w:r>
      <w:r w:rsidR="00A60921">
        <w:rPr>
          <w:rFonts w:ascii="Arial" w:hAnsi="Arial" w:cs="Arial"/>
          <w:sz w:val="22"/>
          <w:szCs w:val="22"/>
        </w:rPr>
        <w:t>d in human</w:t>
      </w:r>
      <w:r w:rsidR="00CC42E9">
        <w:rPr>
          <w:rFonts w:ascii="Arial" w:hAnsi="Arial" w:cs="Arial"/>
          <w:sz w:val="22"/>
          <w:szCs w:val="22"/>
        </w:rPr>
        <w:t>s</w:t>
      </w:r>
      <w:r w:rsidR="00A60921">
        <w:rPr>
          <w:rFonts w:ascii="Arial" w:hAnsi="Arial" w:cs="Arial"/>
          <w:sz w:val="22"/>
          <w:szCs w:val="22"/>
        </w:rPr>
        <w:t xml:space="preserve">. </w:t>
      </w:r>
      <w:r w:rsidR="004136F0">
        <w:rPr>
          <w:rFonts w:ascii="Arial" w:hAnsi="Arial" w:cs="Arial"/>
          <w:sz w:val="22"/>
          <w:szCs w:val="22"/>
        </w:rPr>
        <w:t xml:space="preserve"> </w:t>
      </w:r>
      <w:r w:rsidR="005F34D6">
        <w:rPr>
          <w:rFonts w:ascii="Arial" w:hAnsi="Arial" w:cs="Arial"/>
          <w:sz w:val="22"/>
          <w:szCs w:val="22"/>
        </w:rPr>
        <w:t>However</w:t>
      </w:r>
      <w:r w:rsidR="00B247D3">
        <w:rPr>
          <w:rFonts w:ascii="Arial" w:hAnsi="Arial" w:cs="Arial"/>
          <w:sz w:val="22"/>
          <w:szCs w:val="22"/>
        </w:rPr>
        <w:t xml:space="preserve">, </w:t>
      </w:r>
      <w:r w:rsidR="005F34D6">
        <w:rPr>
          <w:rFonts w:ascii="Arial" w:hAnsi="Arial" w:cs="Arial"/>
          <w:sz w:val="22"/>
          <w:szCs w:val="22"/>
        </w:rPr>
        <w:t xml:space="preserve">there is strong </w:t>
      </w:r>
      <w:r w:rsidR="00F6454A">
        <w:rPr>
          <w:rFonts w:ascii="Arial" w:hAnsi="Arial" w:cs="Arial"/>
          <w:sz w:val="22"/>
          <w:szCs w:val="22"/>
        </w:rPr>
        <w:t xml:space="preserve">justification </w:t>
      </w:r>
      <w:r w:rsidR="00AC208A">
        <w:rPr>
          <w:rFonts w:ascii="Arial" w:hAnsi="Arial" w:cs="Arial"/>
          <w:sz w:val="22"/>
          <w:szCs w:val="22"/>
        </w:rPr>
        <w:t xml:space="preserve">for reporting </w:t>
      </w:r>
      <w:r w:rsidR="00B247D3">
        <w:rPr>
          <w:rFonts w:ascii="Arial" w:hAnsi="Arial" w:cs="Arial"/>
          <w:sz w:val="22"/>
          <w:szCs w:val="22"/>
        </w:rPr>
        <w:t xml:space="preserve">these variants </w:t>
      </w:r>
      <w:r w:rsidR="00AC208A">
        <w:rPr>
          <w:rFonts w:ascii="Arial" w:hAnsi="Arial" w:cs="Arial"/>
          <w:sz w:val="22"/>
          <w:szCs w:val="22"/>
        </w:rPr>
        <w:t>and examining the</w:t>
      </w:r>
      <w:r w:rsidR="00B247D3">
        <w:rPr>
          <w:rFonts w:ascii="Arial" w:hAnsi="Arial" w:cs="Arial"/>
          <w:sz w:val="22"/>
          <w:szCs w:val="22"/>
        </w:rPr>
        <w:t xml:space="preserve"> potential relevance </w:t>
      </w:r>
      <w:r w:rsidR="00AC208A">
        <w:rPr>
          <w:rFonts w:ascii="Arial" w:hAnsi="Arial" w:cs="Arial"/>
          <w:sz w:val="22"/>
          <w:szCs w:val="22"/>
        </w:rPr>
        <w:t xml:space="preserve">of maternal-effect variation </w:t>
      </w:r>
      <w:r w:rsidR="00B247D3">
        <w:rPr>
          <w:rFonts w:ascii="Arial" w:hAnsi="Arial" w:cs="Arial"/>
          <w:sz w:val="22"/>
          <w:szCs w:val="22"/>
        </w:rPr>
        <w:t xml:space="preserve">for female reproductive health and rare disease.  </w:t>
      </w:r>
    </w:p>
    <w:p w14:paraId="32053BC7" w14:textId="023D7A29" w:rsidR="004411B4" w:rsidRDefault="00F106C4" w:rsidP="00772202">
      <w:pPr>
        <w:spacing w:line="360" w:lineRule="auto"/>
        <w:rPr>
          <w:rFonts w:ascii="Arial" w:hAnsi="Arial" w:cs="Arial"/>
          <w:sz w:val="22"/>
          <w:szCs w:val="22"/>
        </w:rPr>
      </w:pPr>
      <w:r>
        <w:rPr>
          <w:rFonts w:ascii="Arial" w:hAnsi="Arial" w:cs="Arial"/>
          <w:sz w:val="22"/>
          <w:szCs w:val="22"/>
        </w:rPr>
        <w:t>Importantly</w:t>
      </w:r>
      <w:r w:rsidR="00E60067">
        <w:rPr>
          <w:rFonts w:ascii="Arial" w:hAnsi="Arial" w:cs="Arial"/>
          <w:sz w:val="22"/>
          <w:szCs w:val="22"/>
        </w:rPr>
        <w:t xml:space="preserve">, </w:t>
      </w:r>
      <w:r>
        <w:rPr>
          <w:rFonts w:ascii="Arial" w:hAnsi="Arial" w:cs="Arial"/>
          <w:sz w:val="22"/>
          <w:szCs w:val="22"/>
        </w:rPr>
        <w:t xml:space="preserve">current </w:t>
      </w:r>
      <w:r w:rsidR="00E60067">
        <w:rPr>
          <w:rFonts w:ascii="Arial" w:hAnsi="Arial" w:cs="Arial"/>
          <w:sz w:val="22"/>
          <w:szCs w:val="22"/>
        </w:rPr>
        <w:t xml:space="preserve">databases of </w:t>
      </w:r>
      <w:r w:rsidR="00950E8E">
        <w:rPr>
          <w:rFonts w:ascii="Arial" w:hAnsi="Arial" w:cs="Arial"/>
          <w:sz w:val="22"/>
          <w:szCs w:val="22"/>
        </w:rPr>
        <w:t xml:space="preserve">genetic </w:t>
      </w:r>
      <w:r w:rsidR="00E60067">
        <w:rPr>
          <w:rFonts w:ascii="Arial" w:hAnsi="Arial" w:cs="Arial"/>
          <w:sz w:val="22"/>
          <w:szCs w:val="22"/>
        </w:rPr>
        <w:t xml:space="preserve">variants are not </w:t>
      </w:r>
      <w:r w:rsidR="00F95A50">
        <w:rPr>
          <w:rFonts w:ascii="Arial" w:hAnsi="Arial" w:cs="Arial"/>
          <w:sz w:val="22"/>
          <w:szCs w:val="22"/>
        </w:rPr>
        <w:t>reliable</w:t>
      </w:r>
      <w:r w:rsidR="00E60067">
        <w:rPr>
          <w:rFonts w:ascii="Arial" w:hAnsi="Arial" w:cs="Arial"/>
          <w:sz w:val="22"/>
          <w:szCs w:val="22"/>
        </w:rPr>
        <w:t xml:space="preserve"> </w:t>
      </w:r>
      <w:r w:rsidR="00B247D3">
        <w:rPr>
          <w:rFonts w:ascii="Arial" w:hAnsi="Arial" w:cs="Arial"/>
          <w:sz w:val="22"/>
          <w:szCs w:val="22"/>
        </w:rPr>
        <w:t>for considering maternal-effect variants</w:t>
      </w:r>
      <w:r w:rsidR="00913690">
        <w:rPr>
          <w:rFonts w:ascii="Arial" w:hAnsi="Arial" w:cs="Arial"/>
          <w:sz w:val="22"/>
          <w:szCs w:val="22"/>
        </w:rPr>
        <w:t>,</w:t>
      </w:r>
      <w:r w:rsidR="00E60067">
        <w:rPr>
          <w:rFonts w:ascii="Arial" w:hAnsi="Arial" w:cs="Arial"/>
          <w:sz w:val="22"/>
          <w:szCs w:val="22"/>
        </w:rPr>
        <w:t xml:space="preserve"> as the individuals </w:t>
      </w:r>
      <w:r w:rsidR="00AC208A">
        <w:rPr>
          <w:rFonts w:ascii="Arial" w:hAnsi="Arial" w:cs="Arial"/>
          <w:sz w:val="22"/>
          <w:szCs w:val="22"/>
        </w:rPr>
        <w:t>carrying</w:t>
      </w:r>
      <w:r w:rsidR="00E60067">
        <w:rPr>
          <w:rFonts w:ascii="Arial" w:hAnsi="Arial" w:cs="Arial"/>
          <w:sz w:val="22"/>
          <w:szCs w:val="22"/>
        </w:rPr>
        <w:t xml:space="preserve"> the</w:t>
      </w:r>
      <w:r w:rsidR="00AC208A">
        <w:rPr>
          <w:rFonts w:ascii="Arial" w:hAnsi="Arial" w:cs="Arial"/>
          <w:sz w:val="22"/>
          <w:szCs w:val="22"/>
        </w:rPr>
        <w:t>se</w:t>
      </w:r>
      <w:r w:rsidR="00E60067">
        <w:rPr>
          <w:rFonts w:ascii="Arial" w:hAnsi="Arial" w:cs="Arial"/>
          <w:sz w:val="22"/>
          <w:szCs w:val="22"/>
        </w:rPr>
        <w:t xml:space="preserve"> variants </w:t>
      </w:r>
      <w:r w:rsidR="00AC208A">
        <w:rPr>
          <w:rFonts w:ascii="Arial" w:hAnsi="Arial" w:cs="Arial"/>
          <w:sz w:val="22"/>
          <w:szCs w:val="22"/>
        </w:rPr>
        <w:t xml:space="preserve">are likely to </w:t>
      </w:r>
      <w:r w:rsidR="00E60067">
        <w:rPr>
          <w:rFonts w:ascii="Arial" w:hAnsi="Arial" w:cs="Arial"/>
          <w:sz w:val="22"/>
          <w:szCs w:val="22"/>
        </w:rPr>
        <w:t>develop normally</w:t>
      </w:r>
      <w:r w:rsidR="00913690">
        <w:rPr>
          <w:rFonts w:ascii="Arial" w:hAnsi="Arial" w:cs="Arial"/>
          <w:sz w:val="22"/>
          <w:szCs w:val="22"/>
        </w:rPr>
        <w:t>;</w:t>
      </w:r>
      <w:r w:rsidR="00E60067">
        <w:rPr>
          <w:rFonts w:ascii="Arial" w:hAnsi="Arial" w:cs="Arial"/>
          <w:sz w:val="22"/>
          <w:szCs w:val="22"/>
        </w:rPr>
        <w:t xml:space="preserve"> it is the</w:t>
      </w:r>
      <w:r w:rsidR="00913690">
        <w:rPr>
          <w:rFonts w:ascii="Arial" w:hAnsi="Arial" w:cs="Arial"/>
          <w:sz w:val="22"/>
          <w:szCs w:val="22"/>
        </w:rPr>
        <w:t>ir</w:t>
      </w:r>
      <w:r w:rsidR="00E60067">
        <w:rPr>
          <w:rFonts w:ascii="Arial" w:hAnsi="Arial" w:cs="Arial"/>
          <w:sz w:val="22"/>
          <w:szCs w:val="22"/>
        </w:rPr>
        <w:t xml:space="preserve"> offspring</w:t>
      </w:r>
      <w:r w:rsidR="00913690">
        <w:rPr>
          <w:rFonts w:ascii="Arial" w:hAnsi="Arial" w:cs="Arial"/>
          <w:sz w:val="22"/>
          <w:szCs w:val="22"/>
        </w:rPr>
        <w:t xml:space="preserve"> or</w:t>
      </w:r>
      <w:r w:rsidR="00E60067">
        <w:rPr>
          <w:rFonts w:ascii="Arial" w:hAnsi="Arial" w:cs="Arial"/>
          <w:sz w:val="22"/>
          <w:szCs w:val="22"/>
        </w:rPr>
        <w:t xml:space="preserve"> fertility that </w:t>
      </w:r>
      <w:r w:rsidR="00913690">
        <w:rPr>
          <w:rFonts w:ascii="Arial" w:hAnsi="Arial" w:cs="Arial"/>
          <w:sz w:val="22"/>
          <w:szCs w:val="22"/>
        </w:rPr>
        <w:t>are</w:t>
      </w:r>
      <w:r w:rsidR="00E60067">
        <w:rPr>
          <w:rFonts w:ascii="Arial" w:hAnsi="Arial" w:cs="Arial"/>
          <w:sz w:val="22"/>
          <w:szCs w:val="22"/>
        </w:rPr>
        <w:t xml:space="preserve"> affected</w:t>
      </w:r>
      <w:r w:rsidR="00913690">
        <w:rPr>
          <w:rFonts w:ascii="Arial" w:hAnsi="Arial" w:cs="Arial"/>
          <w:sz w:val="22"/>
          <w:szCs w:val="22"/>
        </w:rPr>
        <w:t>,</w:t>
      </w:r>
      <w:r w:rsidR="00E60067">
        <w:rPr>
          <w:rFonts w:ascii="Arial" w:hAnsi="Arial" w:cs="Arial"/>
          <w:sz w:val="22"/>
          <w:szCs w:val="22"/>
        </w:rPr>
        <w:t xml:space="preserve"> </w:t>
      </w:r>
      <w:r w:rsidR="00913690">
        <w:rPr>
          <w:rFonts w:ascii="Arial" w:hAnsi="Arial" w:cs="Arial"/>
          <w:sz w:val="22"/>
          <w:szCs w:val="22"/>
        </w:rPr>
        <w:t>and these data are</w:t>
      </w:r>
      <w:r w:rsidR="00E60067">
        <w:rPr>
          <w:rFonts w:ascii="Arial" w:hAnsi="Arial" w:cs="Arial"/>
          <w:sz w:val="22"/>
          <w:szCs w:val="22"/>
        </w:rPr>
        <w:t xml:space="preserve"> </w:t>
      </w:r>
      <w:r w:rsidR="00913690">
        <w:rPr>
          <w:rFonts w:ascii="Arial" w:hAnsi="Arial" w:cs="Arial"/>
          <w:sz w:val="22"/>
          <w:szCs w:val="22"/>
        </w:rPr>
        <w:t xml:space="preserve">not systematically </w:t>
      </w:r>
      <w:r w:rsidR="00E60067">
        <w:rPr>
          <w:rFonts w:ascii="Arial" w:hAnsi="Arial" w:cs="Arial"/>
          <w:sz w:val="22"/>
          <w:szCs w:val="22"/>
        </w:rPr>
        <w:t xml:space="preserve">recorded in any international database to date. </w:t>
      </w:r>
      <w:r w:rsidR="00950E8E">
        <w:rPr>
          <w:rFonts w:ascii="Arial" w:hAnsi="Arial" w:cs="Arial"/>
          <w:sz w:val="22"/>
          <w:szCs w:val="22"/>
        </w:rPr>
        <w:t xml:space="preserve"> </w:t>
      </w:r>
      <w:r w:rsidR="00CC42E9">
        <w:rPr>
          <w:rFonts w:ascii="Arial" w:hAnsi="Arial" w:cs="Arial"/>
          <w:sz w:val="22"/>
          <w:szCs w:val="22"/>
        </w:rPr>
        <w:t>Women in this cohort had pregnancy loss</w:t>
      </w:r>
      <w:r w:rsidR="00304F13">
        <w:rPr>
          <w:rFonts w:ascii="Arial" w:hAnsi="Arial" w:cs="Arial"/>
          <w:sz w:val="22"/>
          <w:szCs w:val="22"/>
        </w:rPr>
        <w:t>es</w:t>
      </w:r>
      <w:r w:rsidR="00CC42E9">
        <w:rPr>
          <w:rFonts w:ascii="Arial" w:hAnsi="Arial" w:cs="Arial"/>
          <w:sz w:val="22"/>
          <w:szCs w:val="22"/>
        </w:rPr>
        <w:t xml:space="preserve"> as well as children affected by MLID.  </w:t>
      </w:r>
      <w:r w:rsidR="009D2234">
        <w:rPr>
          <w:rFonts w:ascii="Arial" w:hAnsi="Arial" w:cs="Arial"/>
          <w:sz w:val="22"/>
          <w:szCs w:val="22"/>
        </w:rPr>
        <w:t xml:space="preserve">It is possible that maternal-effect variants are associated with adverse reproductive outcomes more widely than represented in this study, which focuses on mothers with liveborn children with MLID.  </w:t>
      </w:r>
      <w:r w:rsidR="004411B4">
        <w:rPr>
          <w:rFonts w:ascii="Arial" w:hAnsi="Arial" w:cs="Arial"/>
          <w:sz w:val="22"/>
          <w:szCs w:val="22"/>
        </w:rPr>
        <w:t xml:space="preserve">Current clinical genetic practice focuses on the proband, and there is </w:t>
      </w:r>
      <w:r w:rsidR="000F1B37">
        <w:rPr>
          <w:rFonts w:ascii="Arial" w:hAnsi="Arial" w:cs="Arial"/>
          <w:sz w:val="22"/>
          <w:szCs w:val="22"/>
        </w:rPr>
        <w:t xml:space="preserve">little </w:t>
      </w:r>
      <w:r w:rsidR="004411B4">
        <w:rPr>
          <w:rFonts w:ascii="Arial" w:hAnsi="Arial" w:cs="Arial"/>
          <w:sz w:val="22"/>
          <w:szCs w:val="22"/>
        </w:rPr>
        <w:t xml:space="preserve">systematic recording of reproductive outcomes in mothers.  </w:t>
      </w:r>
      <w:r w:rsidR="009D2234">
        <w:rPr>
          <w:rFonts w:ascii="Arial" w:hAnsi="Arial" w:cs="Arial"/>
          <w:sz w:val="22"/>
          <w:szCs w:val="22"/>
        </w:rPr>
        <w:t>Ascertainment of further cases, and</w:t>
      </w:r>
      <w:r w:rsidR="004411B4">
        <w:rPr>
          <w:rFonts w:ascii="Arial" w:hAnsi="Arial" w:cs="Arial"/>
          <w:sz w:val="22"/>
          <w:szCs w:val="22"/>
        </w:rPr>
        <w:t xml:space="preserve"> more detailed data collection from mothers and wider families</w:t>
      </w:r>
      <w:r w:rsidR="009D2234">
        <w:rPr>
          <w:rFonts w:ascii="Arial" w:hAnsi="Arial" w:cs="Arial"/>
          <w:sz w:val="22"/>
          <w:szCs w:val="22"/>
        </w:rPr>
        <w:t>,</w:t>
      </w:r>
      <w:r w:rsidR="004411B4">
        <w:rPr>
          <w:rFonts w:ascii="Arial" w:hAnsi="Arial" w:cs="Arial"/>
          <w:sz w:val="22"/>
          <w:szCs w:val="22"/>
        </w:rPr>
        <w:t xml:space="preserve"> </w:t>
      </w:r>
      <w:r w:rsidR="009D2234">
        <w:rPr>
          <w:rFonts w:ascii="Arial" w:hAnsi="Arial" w:cs="Arial"/>
          <w:sz w:val="22"/>
          <w:szCs w:val="22"/>
        </w:rPr>
        <w:t>is</w:t>
      </w:r>
      <w:r w:rsidR="004411B4">
        <w:rPr>
          <w:rFonts w:ascii="Arial" w:hAnsi="Arial" w:cs="Arial"/>
          <w:sz w:val="22"/>
          <w:szCs w:val="22"/>
        </w:rPr>
        <w:t xml:space="preserve"> needed to clarify the incidence and impact of maternal-effect genetic variants in reproductive and offspring health</w:t>
      </w:r>
      <w:r w:rsidR="004136F0">
        <w:rPr>
          <w:rFonts w:ascii="Arial" w:hAnsi="Arial" w:cs="Arial"/>
          <w:sz w:val="22"/>
          <w:szCs w:val="22"/>
        </w:rPr>
        <w:t>.</w:t>
      </w:r>
    </w:p>
    <w:p w14:paraId="2C4CE5EB" w14:textId="77777777" w:rsidR="00304F13" w:rsidRDefault="00FB4786" w:rsidP="00FB4786">
      <w:pPr>
        <w:spacing w:line="360" w:lineRule="auto"/>
        <w:rPr>
          <w:rFonts w:ascii="Arial" w:hAnsi="Arial" w:cs="Arial"/>
          <w:sz w:val="22"/>
          <w:szCs w:val="22"/>
        </w:rPr>
      </w:pPr>
      <w:r>
        <w:rPr>
          <w:rFonts w:ascii="Arial" w:hAnsi="Arial" w:cs="Arial"/>
          <w:sz w:val="22"/>
          <w:szCs w:val="22"/>
        </w:rPr>
        <w:t>We previously identified</w:t>
      </w:r>
      <w:r w:rsidR="0048368F">
        <w:rPr>
          <w:rFonts w:ascii="Arial" w:hAnsi="Arial" w:cs="Arial"/>
          <w:sz w:val="22"/>
          <w:szCs w:val="22"/>
        </w:rPr>
        <w:t xml:space="preserve"> five</w:t>
      </w:r>
      <w:r>
        <w:rPr>
          <w:rFonts w:ascii="Arial" w:hAnsi="Arial" w:cs="Arial"/>
          <w:sz w:val="22"/>
          <w:szCs w:val="22"/>
        </w:rPr>
        <w:t xml:space="preserve"> individuals within this cohort with MLID and maternal variants in </w:t>
      </w:r>
      <w:r w:rsidR="00F6665D" w:rsidRPr="004F3486">
        <w:rPr>
          <w:rFonts w:ascii="Arial" w:hAnsi="Arial" w:cs="Arial"/>
          <w:i/>
          <w:sz w:val="22"/>
          <w:szCs w:val="22"/>
        </w:rPr>
        <w:t>NLRP5</w:t>
      </w:r>
      <w:r w:rsidR="00F6665D">
        <w:rPr>
          <w:rFonts w:ascii="Arial" w:hAnsi="Arial" w:cs="Arial"/>
          <w:i/>
          <w:sz w:val="22"/>
          <w:szCs w:val="22"/>
        </w:rPr>
        <w:t>.</w:t>
      </w:r>
      <w:r>
        <w:rPr>
          <w:rFonts w:ascii="Arial" w:hAnsi="Arial" w:cs="Arial"/>
          <w:sz w:val="22"/>
          <w:szCs w:val="22"/>
        </w:rPr>
        <w:t>(</w:t>
      </w:r>
      <w:r w:rsidR="003D0C0A">
        <w:rPr>
          <w:rFonts w:ascii="Arial" w:hAnsi="Arial" w:cs="Arial"/>
          <w:sz w:val="22"/>
          <w:szCs w:val="22"/>
        </w:rPr>
        <w:t>7</w:t>
      </w:r>
      <w:r>
        <w:rPr>
          <w:rFonts w:ascii="Arial" w:hAnsi="Arial" w:cs="Arial"/>
          <w:sz w:val="22"/>
          <w:szCs w:val="22"/>
        </w:rPr>
        <w:t xml:space="preserve">)  At that time, </w:t>
      </w:r>
      <w:r w:rsidRPr="003B1E6D">
        <w:rPr>
          <w:rFonts w:ascii="Arial" w:hAnsi="Arial" w:cs="Arial"/>
          <w:i/>
          <w:sz w:val="22"/>
          <w:szCs w:val="22"/>
        </w:rPr>
        <w:t>NLRP5</w:t>
      </w:r>
      <w:r>
        <w:rPr>
          <w:rFonts w:ascii="Arial" w:hAnsi="Arial" w:cs="Arial"/>
          <w:sz w:val="22"/>
          <w:szCs w:val="22"/>
        </w:rPr>
        <w:t xml:space="preserve"> was the only gene to show rare variants in more than two patients.  </w:t>
      </w:r>
      <w:r w:rsidR="00966C55">
        <w:rPr>
          <w:rFonts w:ascii="Arial" w:hAnsi="Arial" w:cs="Arial"/>
          <w:sz w:val="22"/>
          <w:szCs w:val="22"/>
        </w:rPr>
        <w:t>R</w:t>
      </w:r>
      <w:r>
        <w:rPr>
          <w:rFonts w:ascii="Arial" w:hAnsi="Arial" w:cs="Arial"/>
          <w:sz w:val="22"/>
          <w:szCs w:val="22"/>
        </w:rPr>
        <w:t xml:space="preserve">ecruitment of further patients, and advancing literature on </w:t>
      </w:r>
      <w:r w:rsidR="008B5D3C">
        <w:rPr>
          <w:rFonts w:ascii="Arial" w:hAnsi="Arial" w:cs="Arial"/>
          <w:sz w:val="22"/>
          <w:szCs w:val="22"/>
        </w:rPr>
        <w:t>maternal-</w:t>
      </w:r>
      <w:r>
        <w:rPr>
          <w:rFonts w:ascii="Arial" w:hAnsi="Arial" w:cs="Arial"/>
          <w:sz w:val="22"/>
          <w:szCs w:val="22"/>
        </w:rPr>
        <w:t>effect mutations and their developmental effects, prompted re-evaluation of our data</w:t>
      </w:r>
      <w:r w:rsidR="0048368F">
        <w:rPr>
          <w:rFonts w:ascii="Arial" w:hAnsi="Arial" w:cs="Arial"/>
          <w:sz w:val="22"/>
          <w:szCs w:val="22"/>
        </w:rPr>
        <w:t xml:space="preserve">.  We have now identified 15 further families with putative maternal-effect variants and offspring affected by MLID; this gives </w:t>
      </w:r>
      <w:r w:rsidR="000C4338">
        <w:rPr>
          <w:rFonts w:ascii="Arial" w:hAnsi="Arial" w:cs="Arial"/>
          <w:sz w:val="22"/>
          <w:szCs w:val="22"/>
        </w:rPr>
        <w:t>a total o</w:t>
      </w:r>
      <w:r w:rsidR="000C4338" w:rsidRPr="002C06C6">
        <w:rPr>
          <w:rFonts w:ascii="Arial" w:hAnsi="Arial" w:cs="Arial"/>
          <w:sz w:val="22"/>
          <w:szCs w:val="22"/>
        </w:rPr>
        <w:t xml:space="preserve">f </w:t>
      </w:r>
      <w:r w:rsidR="0048368F" w:rsidRPr="002C06C6">
        <w:rPr>
          <w:rFonts w:ascii="Arial" w:hAnsi="Arial" w:cs="Arial"/>
          <w:sz w:val="22"/>
          <w:szCs w:val="22"/>
        </w:rPr>
        <w:t xml:space="preserve">20 out of </w:t>
      </w:r>
      <w:r w:rsidR="00E37452" w:rsidRPr="002C06C6">
        <w:rPr>
          <w:rFonts w:ascii="Arial" w:hAnsi="Arial" w:cs="Arial"/>
          <w:sz w:val="22"/>
          <w:szCs w:val="22"/>
        </w:rPr>
        <w:t>3</w:t>
      </w:r>
      <w:r w:rsidR="002C06C6" w:rsidRPr="002C06C6">
        <w:rPr>
          <w:rFonts w:ascii="Arial" w:hAnsi="Arial" w:cs="Arial"/>
          <w:sz w:val="22"/>
          <w:szCs w:val="22"/>
        </w:rPr>
        <w:t>8</w:t>
      </w:r>
      <w:r w:rsidR="00E37452" w:rsidRPr="002C06C6">
        <w:rPr>
          <w:rFonts w:ascii="Arial" w:hAnsi="Arial" w:cs="Arial"/>
          <w:sz w:val="22"/>
          <w:szCs w:val="22"/>
        </w:rPr>
        <w:t xml:space="preserve"> </w:t>
      </w:r>
      <w:r w:rsidR="000C4338" w:rsidRPr="002C06C6">
        <w:rPr>
          <w:rFonts w:ascii="Arial" w:hAnsi="Arial" w:cs="Arial"/>
          <w:sz w:val="22"/>
          <w:szCs w:val="22"/>
        </w:rPr>
        <w:t>p</w:t>
      </w:r>
      <w:r w:rsidR="000C4338">
        <w:rPr>
          <w:rFonts w:ascii="Arial" w:hAnsi="Arial" w:cs="Arial"/>
          <w:sz w:val="22"/>
          <w:szCs w:val="22"/>
        </w:rPr>
        <w:t xml:space="preserve">edigrees in which </w:t>
      </w:r>
      <w:r>
        <w:rPr>
          <w:rFonts w:ascii="Arial" w:hAnsi="Arial" w:cs="Arial"/>
          <w:sz w:val="22"/>
          <w:szCs w:val="22"/>
        </w:rPr>
        <w:t xml:space="preserve">maternal-effect </w:t>
      </w:r>
      <w:r w:rsidR="000C4338">
        <w:rPr>
          <w:rFonts w:ascii="Arial" w:hAnsi="Arial" w:cs="Arial"/>
          <w:sz w:val="22"/>
          <w:szCs w:val="22"/>
        </w:rPr>
        <w:t>variants</w:t>
      </w:r>
      <w:r>
        <w:rPr>
          <w:rFonts w:ascii="Arial" w:hAnsi="Arial" w:cs="Arial"/>
          <w:sz w:val="22"/>
          <w:szCs w:val="22"/>
        </w:rPr>
        <w:t xml:space="preserve"> potentially contribut</w:t>
      </w:r>
      <w:r w:rsidR="000C4338">
        <w:rPr>
          <w:rFonts w:ascii="Arial" w:hAnsi="Arial" w:cs="Arial"/>
          <w:sz w:val="22"/>
          <w:szCs w:val="22"/>
        </w:rPr>
        <w:t>e</w:t>
      </w:r>
      <w:r>
        <w:rPr>
          <w:rFonts w:ascii="Arial" w:hAnsi="Arial" w:cs="Arial"/>
          <w:sz w:val="22"/>
          <w:szCs w:val="22"/>
        </w:rPr>
        <w:t xml:space="preserve"> to offspring MLID. </w:t>
      </w:r>
      <w:r w:rsidR="00E939A7">
        <w:rPr>
          <w:rFonts w:ascii="Arial" w:hAnsi="Arial" w:cs="Arial"/>
          <w:sz w:val="22"/>
          <w:szCs w:val="22"/>
        </w:rPr>
        <w:t xml:space="preserve"> </w:t>
      </w:r>
    </w:p>
    <w:p w14:paraId="4E338C0D" w14:textId="46039180" w:rsidR="00FB4786" w:rsidRDefault="00304F13" w:rsidP="00FB4786">
      <w:pPr>
        <w:spacing w:line="360" w:lineRule="auto"/>
        <w:rPr>
          <w:rFonts w:ascii="Arial" w:hAnsi="Arial" w:cs="Arial"/>
          <w:sz w:val="22"/>
          <w:szCs w:val="22"/>
        </w:rPr>
      </w:pPr>
      <w:r w:rsidRPr="005D74EE">
        <w:rPr>
          <w:rFonts w:ascii="Arial" w:hAnsi="Arial" w:cs="Arial"/>
          <w:sz w:val="22"/>
          <w:szCs w:val="22"/>
        </w:rPr>
        <w:lastRenderedPageBreak/>
        <w:t>This re</w:t>
      </w:r>
      <w:r>
        <w:rPr>
          <w:rFonts w:ascii="Arial" w:hAnsi="Arial" w:cs="Arial"/>
          <w:sz w:val="22"/>
          <w:szCs w:val="22"/>
        </w:rPr>
        <w:t xml:space="preserve">port adds to a growing number of papers describing maternal-effect variants, particularly </w:t>
      </w:r>
      <w:r w:rsidRPr="00AC208A">
        <w:rPr>
          <w:rFonts w:ascii="Arial" w:hAnsi="Arial" w:cs="Arial"/>
          <w:i/>
          <w:sz w:val="22"/>
          <w:szCs w:val="22"/>
        </w:rPr>
        <w:t>NLRP</w:t>
      </w:r>
      <w:r>
        <w:rPr>
          <w:rFonts w:ascii="Arial" w:hAnsi="Arial" w:cs="Arial"/>
          <w:sz w:val="22"/>
          <w:szCs w:val="22"/>
        </w:rPr>
        <w:t xml:space="preserve"> gene variants, associated with offspring imprinting disturbance.(5-8)  </w:t>
      </w:r>
      <w:r w:rsidR="00E939A7">
        <w:rPr>
          <w:rFonts w:ascii="Arial" w:hAnsi="Arial" w:cs="Arial"/>
          <w:sz w:val="22"/>
          <w:szCs w:val="22"/>
        </w:rPr>
        <w:t xml:space="preserve">These observations show that a </w:t>
      </w:r>
      <w:r w:rsidR="00966C55">
        <w:rPr>
          <w:rFonts w:ascii="Arial" w:hAnsi="Arial" w:cs="Arial"/>
          <w:sz w:val="22"/>
          <w:szCs w:val="22"/>
        </w:rPr>
        <w:t>proportion of</w:t>
      </w:r>
      <w:r w:rsidR="00FB4786">
        <w:rPr>
          <w:rFonts w:ascii="Arial" w:hAnsi="Arial" w:cs="Arial"/>
          <w:sz w:val="22"/>
          <w:szCs w:val="22"/>
        </w:rPr>
        <w:t xml:space="preserve"> </w:t>
      </w:r>
      <w:r w:rsidR="00966C55">
        <w:rPr>
          <w:rFonts w:ascii="Arial" w:hAnsi="Arial" w:cs="Arial"/>
          <w:sz w:val="22"/>
          <w:szCs w:val="22"/>
        </w:rPr>
        <w:t>MLID and</w:t>
      </w:r>
      <w:r w:rsidR="00FB4786">
        <w:rPr>
          <w:rFonts w:ascii="Arial" w:hAnsi="Arial" w:cs="Arial"/>
          <w:sz w:val="22"/>
          <w:szCs w:val="22"/>
        </w:rPr>
        <w:t xml:space="preserve"> atypical imprinting disorders have an underlying maternal genetic cause</w:t>
      </w:r>
      <w:r w:rsidR="00966C55">
        <w:rPr>
          <w:rFonts w:ascii="Arial" w:hAnsi="Arial" w:cs="Arial"/>
          <w:sz w:val="22"/>
          <w:szCs w:val="22"/>
        </w:rPr>
        <w:t xml:space="preserve">, particularly </w:t>
      </w:r>
      <w:r w:rsidR="005D74EE">
        <w:rPr>
          <w:rFonts w:ascii="Arial" w:hAnsi="Arial" w:cs="Arial"/>
          <w:sz w:val="22"/>
          <w:szCs w:val="22"/>
        </w:rPr>
        <w:t xml:space="preserve">those </w:t>
      </w:r>
      <w:r w:rsidR="00966C55">
        <w:rPr>
          <w:rFonts w:ascii="Arial" w:hAnsi="Arial" w:cs="Arial"/>
          <w:sz w:val="22"/>
          <w:szCs w:val="22"/>
        </w:rPr>
        <w:t>where clinical problems in siblings or a history of reproductive difficulties are also present</w:t>
      </w:r>
      <w:r w:rsidR="005D74EE">
        <w:rPr>
          <w:rFonts w:ascii="Arial" w:hAnsi="Arial" w:cs="Arial"/>
          <w:sz w:val="22"/>
          <w:szCs w:val="22"/>
        </w:rPr>
        <w:t xml:space="preserve">, and </w:t>
      </w:r>
      <w:r w:rsidR="00966C55">
        <w:rPr>
          <w:rFonts w:ascii="Arial" w:hAnsi="Arial" w:cs="Arial"/>
          <w:sz w:val="22"/>
          <w:szCs w:val="22"/>
        </w:rPr>
        <w:t>g</w:t>
      </w:r>
      <w:r w:rsidR="00FB4786">
        <w:rPr>
          <w:rFonts w:ascii="Arial" w:hAnsi="Arial" w:cs="Arial"/>
          <w:sz w:val="22"/>
          <w:szCs w:val="22"/>
        </w:rPr>
        <w:t xml:space="preserve">enetic investigation and counselling </w:t>
      </w:r>
      <w:r w:rsidR="00F106C4">
        <w:rPr>
          <w:rFonts w:ascii="Arial" w:hAnsi="Arial" w:cs="Arial"/>
          <w:sz w:val="22"/>
          <w:szCs w:val="22"/>
        </w:rPr>
        <w:t xml:space="preserve">for imprinting disorders </w:t>
      </w:r>
      <w:r w:rsidR="005D74EE">
        <w:rPr>
          <w:rFonts w:ascii="Arial" w:hAnsi="Arial" w:cs="Arial"/>
          <w:sz w:val="22"/>
          <w:szCs w:val="22"/>
        </w:rPr>
        <w:t>should take this</w:t>
      </w:r>
      <w:r w:rsidR="00FB4786">
        <w:rPr>
          <w:rFonts w:ascii="Arial" w:hAnsi="Arial" w:cs="Arial"/>
          <w:sz w:val="22"/>
          <w:szCs w:val="22"/>
        </w:rPr>
        <w:t xml:space="preserve"> into account. </w:t>
      </w:r>
    </w:p>
    <w:p w14:paraId="5D52957C" w14:textId="77777777" w:rsidR="00950E8E" w:rsidRDefault="00950E8E" w:rsidP="00772202">
      <w:pPr>
        <w:spacing w:line="360" w:lineRule="auto"/>
        <w:rPr>
          <w:rFonts w:ascii="Arial" w:hAnsi="Arial" w:cs="Arial"/>
          <w:sz w:val="22"/>
          <w:szCs w:val="22"/>
        </w:rPr>
      </w:pPr>
    </w:p>
    <w:p w14:paraId="04A76AA0" w14:textId="77777777" w:rsidR="003F4A29" w:rsidRDefault="003F4A29" w:rsidP="00772202">
      <w:pPr>
        <w:spacing w:line="360" w:lineRule="auto"/>
        <w:rPr>
          <w:rFonts w:ascii="Arial" w:hAnsi="Arial" w:cs="Arial"/>
          <w:sz w:val="22"/>
          <w:szCs w:val="22"/>
        </w:rPr>
      </w:pPr>
    </w:p>
    <w:p w14:paraId="017F23AB" w14:textId="0E517B99" w:rsidR="00277668" w:rsidRDefault="00277668">
      <w:pPr>
        <w:rPr>
          <w:rFonts w:ascii="Arial" w:hAnsi="Arial" w:cs="Arial"/>
          <w:sz w:val="22"/>
          <w:szCs w:val="22"/>
        </w:rPr>
      </w:pPr>
      <w:r>
        <w:rPr>
          <w:rFonts w:ascii="Arial" w:hAnsi="Arial" w:cs="Arial"/>
          <w:sz w:val="22"/>
          <w:szCs w:val="22"/>
        </w:rPr>
        <w:br w:type="page"/>
      </w:r>
    </w:p>
    <w:p w14:paraId="3DF36974" w14:textId="3FB33E8B" w:rsidR="0044298A" w:rsidRPr="00654541" w:rsidRDefault="0044298A" w:rsidP="00654541">
      <w:pPr>
        <w:spacing w:line="480" w:lineRule="auto"/>
        <w:rPr>
          <w:rFonts w:ascii="Arial" w:hAnsi="Arial" w:cs="Arial"/>
          <w:b/>
          <w:sz w:val="22"/>
          <w:szCs w:val="22"/>
          <w:u w:val="single"/>
        </w:rPr>
      </w:pPr>
      <w:r w:rsidRPr="00654541">
        <w:rPr>
          <w:rFonts w:ascii="Arial" w:hAnsi="Arial" w:cs="Arial"/>
          <w:b/>
          <w:sz w:val="22"/>
          <w:szCs w:val="22"/>
          <w:u w:val="single"/>
        </w:rPr>
        <w:lastRenderedPageBreak/>
        <w:t>Author Contributions</w:t>
      </w:r>
    </w:p>
    <w:p w14:paraId="0238AA66" w14:textId="51221A94" w:rsidR="001F6852" w:rsidRPr="00654541" w:rsidRDefault="001F6852" w:rsidP="00654541">
      <w:pPr>
        <w:spacing w:line="480" w:lineRule="auto"/>
        <w:rPr>
          <w:rFonts w:ascii="Arial" w:hAnsi="Arial" w:cs="Arial"/>
          <w:sz w:val="22"/>
          <w:szCs w:val="22"/>
          <w:vertAlign w:val="superscript"/>
          <w:lang w:val="en-US"/>
        </w:rPr>
      </w:pPr>
      <w:r w:rsidRPr="00C74B31">
        <w:rPr>
          <w:rFonts w:ascii="Arial" w:hAnsi="Arial" w:cs="Arial"/>
          <w:sz w:val="22"/>
          <w:szCs w:val="22"/>
          <w:lang w:val="en-US"/>
        </w:rPr>
        <w:t>Matthias Begemann</w:t>
      </w:r>
      <w:r>
        <w:rPr>
          <w:rFonts w:ascii="Arial" w:hAnsi="Arial" w:cs="Arial"/>
          <w:sz w:val="22"/>
          <w:szCs w:val="22"/>
          <w:lang w:val="en-US"/>
        </w:rPr>
        <w:t xml:space="preserve"> and Louise Docherty co-ordinated and interpreted </w:t>
      </w:r>
      <w:r w:rsidR="00654541">
        <w:rPr>
          <w:rFonts w:ascii="Arial" w:hAnsi="Arial" w:cs="Arial"/>
          <w:sz w:val="22"/>
          <w:szCs w:val="22"/>
          <w:lang w:val="en-US"/>
        </w:rPr>
        <w:t>exome sequencing and</w:t>
      </w:r>
      <w:r>
        <w:rPr>
          <w:rFonts w:ascii="Arial" w:hAnsi="Arial" w:cs="Arial"/>
          <w:sz w:val="22"/>
          <w:szCs w:val="22"/>
          <w:lang w:val="en-US"/>
        </w:rPr>
        <w:t xml:space="preserve"> epigenetic analysis of the German and UK cohorts.  </w:t>
      </w:r>
      <w:r w:rsidRPr="00C74B31">
        <w:rPr>
          <w:rFonts w:ascii="Arial" w:hAnsi="Arial" w:cs="Arial"/>
          <w:sz w:val="22"/>
          <w:szCs w:val="22"/>
        </w:rPr>
        <w:t>F</w:t>
      </w:r>
      <w:r>
        <w:rPr>
          <w:rFonts w:ascii="Arial" w:hAnsi="Arial" w:cs="Arial"/>
          <w:sz w:val="22"/>
          <w:szCs w:val="22"/>
        </w:rPr>
        <w:t xml:space="preserve">aisal </w:t>
      </w:r>
      <w:r w:rsidRPr="00C74B31">
        <w:rPr>
          <w:rFonts w:ascii="Arial" w:hAnsi="Arial" w:cs="Arial"/>
          <w:sz w:val="22"/>
          <w:szCs w:val="22"/>
        </w:rPr>
        <w:t>I Rezwan</w:t>
      </w:r>
      <w:r>
        <w:rPr>
          <w:rFonts w:ascii="Arial" w:hAnsi="Arial" w:cs="Arial"/>
          <w:sz w:val="22"/>
          <w:szCs w:val="22"/>
        </w:rPr>
        <w:t xml:space="preserve">, </w:t>
      </w:r>
      <w:r w:rsidRPr="00C74B31">
        <w:rPr>
          <w:rFonts w:ascii="Arial" w:hAnsi="Arial" w:cs="Arial"/>
          <w:sz w:val="22"/>
          <w:szCs w:val="22"/>
          <w:lang w:val="en-US"/>
        </w:rPr>
        <w:t>Jasmin Beygo</w:t>
      </w:r>
      <w:r>
        <w:rPr>
          <w:rFonts w:ascii="Arial" w:hAnsi="Arial" w:cs="Arial"/>
          <w:sz w:val="22"/>
          <w:szCs w:val="22"/>
          <w:lang w:val="en-US"/>
        </w:rPr>
        <w:t xml:space="preserve">, Christopher Schroeder and Karin Buiting performed bioinformatic analysis.  </w:t>
      </w:r>
      <w:r w:rsidRPr="00C74B31">
        <w:rPr>
          <w:rFonts w:ascii="Arial" w:hAnsi="Arial" w:cs="Arial"/>
          <w:sz w:val="22"/>
          <w:szCs w:val="22"/>
          <w:lang w:val="en-US"/>
        </w:rPr>
        <w:t>Julia Kolarova</w:t>
      </w:r>
      <w:r>
        <w:rPr>
          <w:rFonts w:ascii="Arial" w:hAnsi="Arial" w:cs="Arial"/>
          <w:sz w:val="22"/>
          <w:szCs w:val="22"/>
          <w:lang w:val="en-US"/>
        </w:rPr>
        <w:t xml:space="preserve"> and </w:t>
      </w:r>
      <w:r w:rsidRPr="00C74B31">
        <w:rPr>
          <w:rFonts w:ascii="Arial" w:hAnsi="Arial" w:cs="Arial"/>
          <w:sz w:val="22"/>
          <w:szCs w:val="22"/>
          <w:lang w:val="en-US"/>
        </w:rPr>
        <w:t>Reiner Siebert</w:t>
      </w:r>
      <w:r>
        <w:rPr>
          <w:rFonts w:ascii="Arial" w:hAnsi="Arial" w:cs="Arial"/>
          <w:sz w:val="22"/>
          <w:szCs w:val="22"/>
          <w:lang w:val="en-US"/>
        </w:rPr>
        <w:t xml:space="preserve"> performed epigenomic studies.  Families were referred, consented and phenotyped by </w:t>
      </w:r>
      <w:r w:rsidRPr="00C74B31">
        <w:rPr>
          <w:rFonts w:ascii="Arial" w:hAnsi="Arial" w:cs="Arial"/>
          <w:sz w:val="22"/>
          <w:szCs w:val="22"/>
          <w:lang w:val="en-US"/>
        </w:rPr>
        <w:t>K</w:t>
      </w:r>
      <w:r>
        <w:rPr>
          <w:rFonts w:ascii="Arial" w:hAnsi="Arial" w:cs="Arial"/>
          <w:sz w:val="22"/>
          <w:szCs w:val="22"/>
          <w:lang w:val="en-US"/>
        </w:rPr>
        <w:t>amal</w:t>
      </w:r>
      <w:r w:rsidRPr="00C74B31">
        <w:rPr>
          <w:rFonts w:ascii="Arial" w:hAnsi="Arial" w:cs="Arial"/>
          <w:sz w:val="22"/>
          <w:szCs w:val="22"/>
          <w:lang w:val="en-US"/>
        </w:rPr>
        <w:t xml:space="preserve"> Chokkalingam</w:t>
      </w:r>
      <w:r w:rsidR="00654541">
        <w:rPr>
          <w:rFonts w:ascii="Arial" w:hAnsi="Arial" w:cs="Arial"/>
          <w:sz w:val="22"/>
          <w:szCs w:val="22"/>
          <w:lang w:val="en-US"/>
        </w:rPr>
        <w:t>,</w:t>
      </w:r>
      <w:r>
        <w:rPr>
          <w:rFonts w:ascii="Arial" w:hAnsi="Arial" w:cs="Arial"/>
          <w:sz w:val="22"/>
          <w:szCs w:val="22"/>
          <w:vertAlign w:val="superscript"/>
          <w:lang w:val="en-US"/>
        </w:rPr>
        <w:t>,</w:t>
      </w:r>
      <w:r w:rsidRPr="00C74B31">
        <w:rPr>
          <w:rFonts w:ascii="Arial" w:hAnsi="Arial" w:cs="Arial"/>
          <w:sz w:val="22"/>
          <w:szCs w:val="22"/>
          <w:lang w:val="en-US"/>
        </w:rPr>
        <w:t>Franziska Degenhardt</w:t>
      </w:r>
      <w:r>
        <w:rPr>
          <w:rFonts w:ascii="Arial" w:hAnsi="Arial" w:cs="Arial"/>
          <w:sz w:val="22"/>
          <w:szCs w:val="22"/>
          <w:lang w:val="en-US"/>
        </w:rPr>
        <w:t xml:space="preserve">, </w:t>
      </w:r>
      <w:r w:rsidRPr="00C74B31">
        <w:rPr>
          <w:rFonts w:ascii="Arial" w:hAnsi="Arial" w:cs="Arial"/>
          <w:sz w:val="22"/>
          <w:szCs w:val="22"/>
        </w:rPr>
        <w:t>E</w:t>
      </w:r>
      <w:r>
        <w:rPr>
          <w:rFonts w:ascii="Arial" w:hAnsi="Arial" w:cs="Arial"/>
          <w:sz w:val="22"/>
          <w:szCs w:val="22"/>
        </w:rPr>
        <w:t xml:space="preserve">mma </w:t>
      </w:r>
      <w:r w:rsidRPr="00C74B31">
        <w:rPr>
          <w:rFonts w:ascii="Arial" w:hAnsi="Arial" w:cs="Arial"/>
          <w:sz w:val="22"/>
          <w:szCs w:val="22"/>
        </w:rPr>
        <w:t>Wakeling</w:t>
      </w:r>
      <w:r>
        <w:rPr>
          <w:rFonts w:ascii="Arial" w:hAnsi="Arial" w:cs="Arial"/>
          <w:sz w:val="22"/>
          <w:szCs w:val="22"/>
        </w:rPr>
        <w:t xml:space="preserve">, </w:t>
      </w:r>
      <w:r w:rsidRPr="00C74B31">
        <w:rPr>
          <w:rFonts w:ascii="Arial" w:hAnsi="Arial" w:cs="Arial"/>
          <w:sz w:val="22"/>
          <w:szCs w:val="22"/>
          <w:lang w:val="en-US"/>
        </w:rPr>
        <w:t>Stephanie Kleinle</w:t>
      </w:r>
      <w:r>
        <w:rPr>
          <w:rFonts w:ascii="Arial" w:hAnsi="Arial" w:cs="Arial"/>
          <w:sz w:val="22"/>
          <w:szCs w:val="22"/>
          <w:lang w:val="en-US"/>
        </w:rPr>
        <w:t xml:space="preserve">, </w:t>
      </w:r>
      <w:r w:rsidRPr="00C74B31">
        <w:rPr>
          <w:rFonts w:ascii="Arial" w:hAnsi="Arial" w:cs="Arial"/>
          <w:sz w:val="22"/>
          <w:szCs w:val="22"/>
          <w:lang w:val="en-US"/>
        </w:rPr>
        <w:t>Daniela González Fassrainer</w:t>
      </w:r>
      <w:r>
        <w:rPr>
          <w:rFonts w:ascii="Arial" w:hAnsi="Arial" w:cs="Arial"/>
          <w:sz w:val="22"/>
          <w:szCs w:val="22"/>
          <w:lang w:val="en-US"/>
        </w:rPr>
        <w:t xml:space="preserve">, </w:t>
      </w:r>
      <w:r w:rsidRPr="00C74B31">
        <w:rPr>
          <w:rFonts w:ascii="Arial" w:hAnsi="Arial" w:cs="Arial"/>
          <w:sz w:val="22"/>
          <w:szCs w:val="22"/>
          <w:lang w:val="en-US"/>
        </w:rPr>
        <w:t>Barbara Oehl-Jaschkowitz</w:t>
      </w:r>
      <w:r>
        <w:rPr>
          <w:rFonts w:ascii="Arial" w:hAnsi="Arial" w:cs="Arial"/>
          <w:sz w:val="22"/>
          <w:szCs w:val="22"/>
          <w:lang w:val="en-US"/>
        </w:rPr>
        <w:t xml:space="preserve">, </w:t>
      </w:r>
      <w:r w:rsidRPr="00C74B31">
        <w:rPr>
          <w:rFonts w:ascii="Arial" w:hAnsi="Arial" w:cs="Arial"/>
          <w:sz w:val="22"/>
          <w:szCs w:val="22"/>
        </w:rPr>
        <w:t>C</w:t>
      </w:r>
      <w:r>
        <w:rPr>
          <w:rFonts w:ascii="Arial" w:hAnsi="Arial" w:cs="Arial"/>
          <w:sz w:val="22"/>
          <w:szCs w:val="22"/>
        </w:rPr>
        <w:t xml:space="preserve">laire </w:t>
      </w:r>
      <w:r w:rsidRPr="00C74B31">
        <w:rPr>
          <w:rFonts w:ascii="Arial" w:hAnsi="Arial" w:cs="Arial"/>
          <w:sz w:val="22"/>
          <w:szCs w:val="22"/>
        </w:rPr>
        <w:t>Turner</w:t>
      </w:r>
      <w:r>
        <w:rPr>
          <w:rFonts w:ascii="Arial" w:hAnsi="Arial" w:cs="Arial"/>
          <w:sz w:val="22"/>
          <w:szCs w:val="22"/>
        </w:rPr>
        <w:t xml:space="preserve">, </w:t>
      </w:r>
      <w:r w:rsidRPr="00C74B31">
        <w:rPr>
          <w:rFonts w:ascii="Arial" w:hAnsi="Arial" w:cs="Arial"/>
          <w:sz w:val="22"/>
          <w:szCs w:val="22"/>
        </w:rPr>
        <w:t>M</w:t>
      </w:r>
      <w:r>
        <w:rPr>
          <w:rFonts w:ascii="Arial" w:hAnsi="Arial" w:cs="Arial"/>
          <w:sz w:val="22"/>
          <w:szCs w:val="22"/>
        </w:rPr>
        <w:t>ichal</w:t>
      </w:r>
      <w:r w:rsidRPr="00C74B31">
        <w:rPr>
          <w:rFonts w:ascii="Arial" w:hAnsi="Arial" w:cs="Arial"/>
          <w:sz w:val="22"/>
          <w:szCs w:val="22"/>
        </w:rPr>
        <w:t xml:space="preserve"> Patalan</w:t>
      </w:r>
      <w:r>
        <w:rPr>
          <w:rFonts w:ascii="Arial" w:hAnsi="Arial" w:cs="Arial"/>
          <w:sz w:val="22"/>
          <w:szCs w:val="22"/>
        </w:rPr>
        <w:t xml:space="preserve">, </w:t>
      </w:r>
      <w:r w:rsidRPr="00C74B31">
        <w:rPr>
          <w:rFonts w:ascii="Arial" w:hAnsi="Arial" w:cs="Arial"/>
          <w:sz w:val="22"/>
          <w:szCs w:val="22"/>
        </w:rPr>
        <w:t>M</w:t>
      </w:r>
      <w:r>
        <w:rPr>
          <w:rFonts w:ascii="Arial" w:hAnsi="Arial" w:cs="Arial"/>
          <w:sz w:val="22"/>
          <w:szCs w:val="22"/>
        </w:rPr>
        <w:t>aria</w:t>
      </w:r>
      <w:r w:rsidRPr="00C74B31">
        <w:rPr>
          <w:rFonts w:ascii="Arial" w:hAnsi="Arial" w:cs="Arial"/>
          <w:sz w:val="22"/>
          <w:szCs w:val="22"/>
        </w:rPr>
        <w:t xml:space="preserve"> Gizewska</w:t>
      </w:r>
      <w:r>
        <w:rPr>
          <w:rFonts w:ascii="Arial" w:hAnsi="Arial" w:cs="Arial"/>
          <w:sz w:val="22"/>
          <w:szCs w:val="22"/>
        </w:rPr>
        <w:t xml:space="preserve">, Gerhard Binder, </w:t>
      </w:r>
      <w:r w:rsidRPr="00191554">
        <w:rPr>
          <w:rFonts w:ascii="Arial" w:hAnsi="Arial" w:cs="Arial"/>
          <w:sz w:val="22"/>
          <w:szCs w:val="22"/>
        </w:rPr>
        <w:t>Can Thi Bich Ngoc</w:t>
      </w:r>
      <w:r>
        <w:rPr>
          <w:rFonts w:ascii="Arial" w:hAnsi="Arial" w:cs="Arial"/>
          <w:sz w:val="22"/>
          <w:szCs w:val="22"/>
        </w:rPr>
        <w:t xml:space="preserve">, </w:t>
      </w:r>
      <w:r>
        <w:rPr>
          <w:rFonts w:ascii="Arial" w:hAnsi="Arial" w:cs="Arial"/>
          <w:sz w:val="22"/>
          <w:szCs w:val="22"/>
          <w:lang w:val="en-US"/>
        </w:rPr>
        <w:t xml:space="preserve">Vu Chi Dung, </w:t>
      </w:r>
      <w:r w:rsidRPr="00C74B31">
        <w:rPr>
          <w:rFonts w:ascii="Arial" w:hAnsi="Arial" w:cs="Arial"/>
          <w:sz w:val="22"/>
          <w:szCs w:val="22"/>
        </w:rPr>
        <w:t>S</w:t>
      </w:r>
      <w:r>
        <w:rPr>
          <w:rFonts w:ascii="Arial" w:hAnsi="Arial" w:cs="Arial"/>
          <w:sz w:val="22"/>
          <w:szCs w:val="22"/>
        </w:rPr>
        <w:t xml:space="preserve">arju </w:t>
      </w:r>
      <w:r w:rsidRPr="00C74B31">
        <w:rPr>
          <w:rFonts w:ascii="Arial" w:hAnsi="Arial" w:cs="Arial"/>
          <w:sz w:val="22"/>
          <w:szCs w:val="22"/>
        </w:rPr>
        <w:t>Mehta</w:t>
      </w:r>
      <w:r>
        <w:rPr>
          <w:rFonts w:ascii="Arial" w:hAnsi="Arial" w:cs="Arial"/>
          <w:sz w:val="22"/>
          <w:szCs w:val="22"/>
        </w:rPr>
        <w:t xml:space="preserve">, </w:t>
      </w:r>
      <w:r w:rsidRPr="00C74B31">
        <w:rPr>
          <w:rFonts w:ascii="Arial" w:hAnsi="Arial" w:cs="Arial"/>
          <w:sz w:val="22"/>
          <w:szCs w:val="22"/>
        </w:rPr>
        <w:t>G</w:t>
      </w:r>
      <w:r>
        <w:rPr>
          <w:rFonts w:ascii="Arial" w:hAnsi="Arial" w:cs="Arial"/>
          <w:sz w:val="22"/>
          <w:szCs w:val="22"/>
        </w:rPr>
        <w:t>areth</w:t>
      </w:r>
      <w:r w:rsidRPr="00C74B31">
        <w:rPr>
          <w:rFonts w:ascii="Arial" w:hAnsi="Arial" w:cs="Arial"/>
          <w:sz w:val="22"/>
          <w:szCs w:val="22"/>
        </w:rPr>
        <w:t xml:space="preserve"> Baynam</w:t>
      </w:r>
      <w:r>
        <w:rPr>
          <w:rFonts w:ascii="Arial" w:hAnsi="Arial" w:cs="Arial"/>
          <w:sz w:val="22"/>
          <w:szCs w:val="22"/>
        </w:rPr>
        <w:t xml:space="preserve">, </w:t>
      </w:r>
      <w:r w:rsidRPr="00C74B31">
        <w:rPr>
          <w:rFonts w:ascii="Arial" w:hAnsi="Arial" w:cs="Arial"/>
          <w:sz w:val="22"/>
          <w:szCs w:val="22"/>
        </w:rPr>
        <w:t>J</w:t>
      </w:r>
      <w:r>
        <w:rPr>
          <w:rFonts w:ascii="Arial" w:hAnsi="Arial" w:cs="Arial"/>
          <w:sz w:val="22"/>
          <w:szCs w:val="22"/>
        </w:rPr>
        <w:t xml:space="preserve">ulian </w:t>
      </w:r>
      <w:r w:rsidRPr="00C74B31">
        <w:rPr>
          <w:rFonts w:ascii="Arial" w:hAnsi="Arial" w:cs="Arial"/>
          <w:sz w:val="22"/>
          <w:szCs w:val="22"/>
        </w:rPr>
        <w:t>Hamilton-Shield</w:t>
      </w:r>
      <w:r>
        <w:rPr>
          <w:rFonts w:ascii="Arial" w:hAnsi="Arial" w:cs="Arial"/>
          <w:sz w:val="22"/>
          <w:szCs w:val="22"/>
        </w:rPr>
        <w:t xml:space="preserve">, </w:t>
      </w:r>
      <w:r w:rsidRPr="00C74B31">
        <w:rPr>
          <w:rFonts w:ascii="Arial" w:hAnsi="Arial" w:cs="Arial"/>
          <w:sz w:val="22"/>
          <w:szCs w:val="22"/>
        </w:rPr>
        <w:t>S</w:t>
      </w:r>
      <w:r>
        <w:rPr>
          <w:rFonts w:ascii="Arial" w:hAnsi="Arial" w:cs="Arial"/>
          <w:sz w:val="22"/>
          <w:szCs w:val="22"/>
        </w:rPr>
        <w:t>ara</w:t>
      </w:r>
      <w:r w:rsidRPr="00C74B31">
        <w:rPr>
          <w:rFonts w:ascii="Arial" w:hAnsi="Arial" w:cs="Arial"/>
          <w:sz w:val="22"/>
          <w:szCs w:val="22"/>
        </w:rPr>
        <w:t xml:space="preserve"> Aljareh</w:t>
      </w:r>
      <w:r>
        <w:rPr>
          <w:rFonts w:ascii="Arial" w:hAnsi="Arial" w:cs="Arial"/>
          <w:sz w:val="22"/>
          <w:szCs w:val="22"/>
        </w:rPr>
        <w:t xml:space="preserve">, Oluwakemi Lokulo-Sodipe, and </w:t>
      </w:r>
      <w:r w:rsidRPr="00C74B31">
        <w:rPr>
          <w:rFonts w:ascii="Arial" w:hAnsi="Arial" w:cs="Arial"/>
          <w:sz w:val="22"/>
          <w:szCs w:val="22"/>
        </w:rPr>
        <w:t>R</w:t>
      </w:r>
      <w:r>
        <w:rPr>
          <w:rFonts w:ascii="Arial" w:hAnsi="Arial" w:cs="Arial"/>
          <w:sz w:val="22"/>
          <w:szCs w:val="22"/>
        </w:rPr>
        <w:t>achel</w:t>
      </w:r>
      <w:r w:rsidRPr="00C74B31">
        <w:rPr>
          <w:rFonts w:ascii="Arial" w:hAnsi="Arial" w:cs="Arial"/>
          <w:sz w:val="22"/>
          <w:szCs w:val="22"/>
        </w:rPr>
        <w:t xml:space="preserve"> Horton</w:t>
      </w:r>
      <w:r>
        <w:rPr>
          <w:rFonts w:ascii="Arial" w:hAnsi="Arial" w:cs="Arial"/>
          <w:sz w:val="22"/>
          <w:szCs w:val="22"/>
        </w:rPr>
        <w:t xml:space="preserve">.  Patient studies were planned and co-ordinated by </w:t>
      </w:r>
      <w:r w:rsidRPr="00C74B31">
        <w:rPr>
          <w:rFonts w:ascii="Arial" w:hAnsi="Arial" w:cs="Arial"/>
          <w:sz w:val="22"/>
          <w:szCs w:val="22"/>
          <w:lang w:val="en-US"/>
        </w:rPr>
        <w:t>Miriam Elbracht</w:t>
      </w:r>
      <w:r>
        <w:rPr>
          <w:rFonts w:ascii="Arial" w:hAnsi="Arial" w:cs="Arial"/>
          <w:sz w:val="22"/>
          <w:szCs w:val="22"/>
          <w:lang w:val="en-US"/>
        </w:rPr>
        <w:t xml:space="preserve"> and Karen </w:t>
      </w:r>
      <w:r w:rsidRPr="00C74B31">
        <w:rPr>
          <w:rFonts w:ascii="Arial" w:hAnsi="Arial" w:cs="Arial"/>
          <w:sz w:val="22"/>
          <w:szCs w:val="22"/>
        </w:rPr>
        <w:t>Temple</w:t>
      </w:r>
      <w:r>
        <w:rPr>
          <w:rFonts w:ascii="Arial" w:hAnsi="Arial" w:cs="Arial"/>
          <w:sz w:val="22"/>
          <w:szCs w:val="22"/>
        </w:rPr>
        <w:t xml:space="preserve">.  </w:t>
      </w:r>
      <w:r w:rsidRPr="00C74B31">
        <w:rPr>
          <w:rFonts w:ascii="Arial" w:hAnsi="Arial" w:cs="Arial"/>
          <w:sz w:val="22"/>
          <w:szCs w:val="22"/>
          <w:lang w:val="en-US"/>
        </w:rPr>
        <w:t>Thomas Eggermann</w:t>
      </w:r>
      <w:r>
        <w:rPr>
          <w:rFonts w:ascii="Arial" w:hAnsi="Arial" w:cs="Arial"/>
          <w:sz w:val="22"/>
          <w:szCs w:val="22"/>
          <w:lang w:val="en-US"/>
        </w:rPr>
        <w:t xml:space="preserve"> </w:t>
      </w:r>
      <w:r>
        <w:rPr>
          <w:rFonts w:ascii="Arial" w:hAnsi="Arial" w:cs="Arial"/>
          <w:sz w:val="22"/>
          <w:szCs w:val="22"/>
        </w:rPr>
        <w:t xml:space="preserve">and </w:t>
      </w:r>
      <w:r w:rsidRPr="00C74B31">
        <w:rPr>
          <w:rFonts w:ascii="Arial" w:hAnsi="Arial" w:cs="Arial"/>
          <w:sz w:val="22"/>
          <w:szCs w:val="22"/>
        </w:rPr>
        <w:t>D</w:t>
      </w:r>
      <w:r>
        <w:rPr>
          <w:rFonts w:ascii="Arial" w:hAnsi="Arial" w:cs="Arial"/>
          <w:sz w:val="22"/>
          <w:szCs w:val="22"/>
        </w:rPr>
        <w:t xml:space="preserve">eborah </w:t>
      </w:r>
      <w:r w:rsidRPr="00C74B31">
        <w:rPr>
          <w:rFonts w:ascii="Arial" w:hAnsi="Arial" w:cs="Arial"/>
          <w:sz w:val="22"/>
          <w:szCs w:val="22"/>
        </w:rPr>
        <w:t>Macka</w:t>
      </w:r>
      <w:r>
        <w:rPr>
          <w:rFonts w:ascii="Arial" w:hAnsi="Arial" w:cs="Arial"/>
          <w:sz w:val="22"/>
          <w:szCs w:val="22"/>
        </w:rPr>
        <w:t>y planned, wrote and submitted the study.</w:t>
      </w:r>
    </w:p>
    <w:p w14:paraId="128ABD32" w14:textId="3F76826E" w:rsidR="0044298A" w:rsidRPr="00654541" w:rsidRDefault="0044298A" w:rsidP="00654541">
      <w:pPr>
        <w:spacing w:line="480" w:lineRule="auto"/>
        <w:rPr>
          <w:rFonts w:ascii="Arial" w:hAnsi="Arial" w:cs="Arial"/>
          <w:b/>
          <w:sz w:val="22"/>
          <w:szCs w:val="22"/>
          <w:u w:val="single"/>
        </w:rPr>
      </w:pPr>
      <w:r w:rsidRPr="00654541">
        <w:rPr>
          <w:rFonts w:ascii="Arial" w:hAnsi="Arial" w:cs="Arial"/>
          <w:b/>
          <w:sz w:val="22"/>
          <w:szCs w:val="22"/>
          <w:u w:val="single"/>
        </w:rPr>
        <w:t>Funding</w:t>
      </w:r>
    </w:p>
    <w:p w14:paraId="7907EB77" w14:textId="77777777" w:rsidR="001F6852" w:rsidRDefault="001F6852" w:rsidP="00654541">
      <w:pPr>
        <w:spacing w:line="480" w:lineRule="auto"/>
        <w:rPr>
          <w:rFonts w:ascii="Arial" w:hAnsi="Arial" w:cs="Arial"/>
          <w:sz w:val="22"/>
          <w:szCs w:val="22"/>
        </w:rPr>
      </w:pPr>
      <w:r>
        <w:rPr>
          <w:rFonts w:ascii="Arial" w:hAnsi="Arial" w:cs="Arial"/>
          <w:sz w:val="22"/>
          <w:szCs w:val="22"/>
        </w:rPr>
        <w:t xml:space="preserve">MB and TE were funded by the </w:t>
      </w:r>
      <w:r w:rsidRPr="00277668">
        <w:rPr>
          <w:rFonts w:ascii="Arial" w:hAnsi="Arial" w:cs="Arial"/>
          <w:sz w:val="22"/>
          <w:szCs w:val="22"/>
        </w:rPr>
        <w:t>German national BMBF (Ministry of Education and Science</w:t>
      </w:r>
      <w:r>
        <w:rPr>
          <w:rFonts w:ascii="Arial" w:hAnsi="Arial" w:cs="Arial"/>
          <w:sz w:val="22"/>
          <w:szCs w:val="22"/>
        </w:rPr>
        <w:t>, Grant 01GM1513B</w:t>
      </w:r>
      <w:r w:rsidRPr="00277668">
        <w:rPr>
          <w:rFonts w:ascii="Arial" w:hAnsi="Arial" w:cs="Arial"/>
          <w:sz w:val="22"/>
          <w:szCs w:val="22"/>
        </w:rPr>
        <w:t>)</w:t>
      </w:r>
      <w:r>
        <w:rPr>
          <w:rFonts w:ascii="Arial" w:hAnsi="Arial" w:cs="Arial"/>
          <w:sz w:val="22"/>
          <w:szCs w:val="22"/>
        </w:rPr>
        <w:t xml:space="preserve"> and the Deutsche Forschungsgemeinschaft (DFG, Grants  EG115/10-1, </w:t>
      </w:r>
      <w:r w:rsidRPr="002F6E1B">
        <w:rPr>
          <w:rFonts w:ascii="Arial" w:hAnsi="Arial" w:cs="Arial"/>
          <w:sz w:val="22"/>
          <w:szCs w:val="22"/>
        </w:rPr>
        <w:t>INST 948/32-1FUGG</w:t>
      </w:r>
      <w:r>
        <w:rPr>
          <w:rFonts w:ascii="Arial" w:hAnsi="Arial" w:cs="Arial"/>
          <w:sz w:val="22"/>
          <w:szCs w:val="22"/>
        </w:rPr>
        <w:t xml:space="preserve">).  LED and FIR were funded by </w:t>
      </w:r>
      <w:r w:rsidRPr="00D208AA">
        <w:rPr>
          <w:rFonts w:ascii="Arial" w:hAnsi="Arial" w:cs="Arial"/>
          <w:sz w:val="22"/>
          <w:szCs w:val="22"/>
        </w:rPr>
        <w:t>Medical Research Council (MR/J000329/1)</w:t>
      </w:r>
      <w:r>
        <w:rPr>
          <w:rFonts w:ascii="Arial" w:hAnsi="Arial" w:cs="Arial"/>
          <w:sz w:val="22"/>
          <w:szCs w:val="22"/>
        </w:rPr>
        <w:t xml:space="preserve">. </w:t>
      </w:r>
      <w:r w:rsidRPr="00F779C1">
        <w:rPr>
          <w:rFonts w:ascii="Arial" w:hAnsi="Arial" w:cs="Arial"/>
          <w:sz w:val="22"/>
          <w:szCs w:val="22"/>
        </w:rPr>
        <w:t>KB and JB were funded by the Bundesministerium für Bildung und Forschung (BMBF; Imprinting diseases, grant No. 01GM1513A)</w:t>
      </w:r>
      <w:r>
        <w:rPr>
          <w:rFonts w:ascii="Arial" w:hAnsi="Arial" w:cs="Arial"/>
          <w:sz w:val="22"/>
          <w:szCs w:val="22"/>
        </w:rPr>
        <w:t xml:space="preserve">.  RS was funded by the </w:t>
      </w:r>
      <w:r w:rsidRPr="00277668">
        <w:rPr>
          <w:rFonts w:ascii="Arial" w:hAnsi="Arial" w:cs="Arial"/>
          <w:sz w:val="22"/>
          <w:szCs w:val="22"/>
        </w:rPr>
        <w:t>German national BMBF (</w:t>
      </w:r>
      <w:r>
        <w:rPr>
          <w:rFonts w:ascii="Arial" w:hAnsi="Arial" w:cs="Arial"/>
          <w:sz w:val="22"/>
          <w:szCs w:val="22"/>
        </w:rPr>
        <w:t>Grant No</w:t>
      </w:r>
      <w:r w:rsidRPr="00277668">
        <w:rPr>
          <w:rFonts w:ascii="Arial" w:hAnsi="Arial" w:cs="Arial"/>
          <w:sz w:val="22"/>
          <w:szCs w:val="22"/>
        </w:rPr>
        <w:t>: 01GM1513F)</w:t>
      </w:r>
      <w:r>
        <w:rPr>
          <w:rFonts w:ascii="Arial" w:hAnsi="Arial" w:cs="Arial"/>
          <w:sz w:val="22"/>
          <w:szCs w:val="22"/>
        </w:rPr>
        <w:t xml:space="preserve">.  OL-S </w:t>
      </w:r>
      <w:r w:rsidRPr="0035064F">
        <w:rPr>
          <w:rFonts w:ascii="Arial" w:hAnsi="Arial" w:cs="Arial"/>
          <w:sz w:val="22"/>
          <w:szCs w:val="22"/>
        </w:rPr>
        <w:t>was funded by the National Institute for Health Research (NIHR) under its Research for Patient Benefit (RfPB) Programme (</w:t>
      </w:r>
      <w:r>
        <w:rPr>
          <w:rFonts w:ascii="Arial" w:hAnsi="Arial" w:cs="Arial"/>
          <w:sz w:val="22"/>
          <w:szCs w:val="22"/>
        </w:rPr>
        <w:t xml:space="preserve">STAARS UK: </w:t>
      </w:r>
      <w:r w:rsidRPr="0035064F">
        <w:rPr>
          <w:rFonts w:ascii="Arial" w:hAnsi="Arial" w:cs="Arial"/>
          <w:sz w:val="22"/>
          <w:szCs w:val="22"/>
        </w:rPr>
        <w:t>Grant Reference Number PB-PG-1111-26003)</w:t>
      </w:r>
      <w:r>
        <w:rPr>
          <w:rFonts w:ascii="Arial" w:hAnsi="Arial" w:cs="Arial"/>
          <w:sz w:val="22"/>
          <w:szCs w:val="22"/>
        </w:rPr>
        <w:t xml:space="preserve">; IKT is supported by the NIHR Biomedical Research Centre (BRC), Southampton.  </w:t>
      </w:r>
    </w:p>
    <w:p w14:paraId="6F88EC8C" w14:textId="6CD03261" w:rsidR="0044298A" w:rsidRPr="00654541" w:rsidRDefault="0044298A" w:rsidP="00654541">
      <w:pPr>
        <w:spacing w:line="480" w:lineRule="auto"/>
        <w:rPr>
          <w:rFonts w:ascii="Arial" w:hAnsi="Arial" w:cs="Arial"/>
          <w:b/>
          <w:sz w:val="22"/>
          <w:szCs w:val="22"/>
          <w:u w:val="single"/>
        </w:rPr>
      </w:pPr>
      <w:r w:rsidRPr="00654541">
        <w:rPr>
          <w:rFonts w:ascii="Arial" w:hAnsi="Arial" w:cs="Arial"/>
          <w:b/>
          <w:sz w:val="22"/>
          <w:szCs w:val="22"/>
          <w:u w:val="single"/>
        </w:rPr>
        <w:t>Competing interests</w:t>
      </w:r>
    </w:p>
    <w:p w14:paraId="700DA9E8" w14:textId="390AB77D" w:rsidR="0044298A" w:rsidRDefault="0044298A" w:rsidP="00654541">
      <w:pPr>
        <w:spacing w:line="480" w:lineRule="auto"/>
        <w:rPr>
          <w:rFonts w:ascii="Arial" w:hAnsi="Arial" w:cs="Arial"/>
          <w:sz w:val="22"/>
          <w:szCs w:val="22"/>
        </w:rPr>
      </w:pPr>
      <w:r>
        <w:rPr>
          <w:rFonts w:ascii="Arial" w:hAnsi="Arial" w:cs="Arial"/>
          <w:sz w:val="22"/>
          <w:szCs w:val="22"/>
        </w:rPr>
        <w:t xml:space="preserve">The authors declare that no competing interests exist. </w:t>
      </w:r>
    </w:p>
    <w:p w14:paraId="72E79857" w14:textId="3C2B9C08" w:rsidR="0044298A" w:rsidRPr="00654541" w:rsidRDefault="0044298A" w:rsidP="00654541">
      <w:pPr>
        <w:spacing w:line="480" w:lineRule="auto"/>
        <w:rPr>
          <w:rFonts w:ascii="Arial" w:hAnsi="Arial" w:cs="Arial"/>
          <w:b/>
          <w:sz w:val="22"/>
          <w:szCs w:val="22"/>
          <w:u w:val="single"/>
        </w:rPr>
      </w:pPr>
      <w:r w:rsidRPr="00654541">
        <w:rPr>
          <w:rFonts w:ascii="Arial" w:hAnsi="Arial" w:cs="Arial"/>
          <w:b/>
          <w:sz w:val="22"/>
          <w:szCs w:val="22"/>
          <w:u w:val="single"/>
        </w:rPr>
        <w:t>Acknowledgements.</w:t>
      </w:r>
    </w:p>
    <w:p w14:paraId="7B51B92E" w14:textId="4584FFFC" w:rsidR="00443761" w:rsidRDefault="0044298A" w:rsidP="00654541">
      <w:pPr>
        <w:spacing w:line="480" w:lineRule="auto"/>
        <w:rPr>
          <w:rFonts w:ascii="Arial" w:hAnsi="Arial" w:cs="Arial"/>
          <w:sz w:val="22"/>
          <w:szCs w:val="22"/>
        </w:rPr>
      </w:pPr>
      <w:r>
        <w:rPr>
          <w:rFonts w:ascii="Arial" w:hAnsi="Arial" w:cs="Arial"/>
          <w:sz w:val="22"/>
          <w:szCs w:val="22"/>
        </w:rPr>
        <w:t xml:space="preserve">The authors acknowledge the </w:t>
      </w:r>
      <w:r w:rsidRPr="00277668">
        <w:rPr>
          <w:rFonts w:ascii="Arial" w:hAnsi="Arial" w:cs="Arial"/>
          <w:sz w:val="22"/>
          <w:szCs w:val="22"/>
        </w:rPr>
        <w:t>expert assistance of the staff of the molecular genetic and epigenetic laboratory of the Institute of Human Genetics at the University of Kiel</w:t>
      </w:r>
      <w:r>
        <w:rPr>
          <w:rFonts w:ascii="Arial" w:hAnsi="Arial" w:cs="Arial"/>
          <w:sz w:val="22"/>
          <w:szCs w:val="22"/>
        </w:rPr>
        <w:t xml:space="preserve">, and the support of the IDFOW study by the </w:t>
      </w:r>
      <w:r w:rsidRPr="0035064F">
        <w:rPr>
          <w:rFonts w:ascii="Arial" w:hAnsi="Arial" w:cs="Arial"/>
          <w:sz w:val="22"/>
          <w:szCs w:val="22"/>
        </w:rPr>
        <w:t>NIHR C</w:t>
      </w:r>
      <w:r>
        <w:rPr>
          <w:rFonts w:ascii="Arial" w:hAnsi="Arial" w:cs="Arial"/>
          <w:sz w:val="22"/>
          <w:szCs w:val="22"/>
        </w:rPr>
        <w:t xml:space="preserve">linical </w:t>
      </w:r>
      <w:r w:rsidRPr="0035064F">
        <w:rPr>
          <w:rFonts w:ascii="Arial" w:hAnsi="Arial" w:cs="Arial"/>
          <w:sz w:val="22"/>
          <w:szCs w:val="22"/>
        </w:rPr>
        <w:t>R</w:t>
      </w:r>
      <w:r>
        <w:rPr>
          <w:rFonts w:ascii="Arial" w:hAnsi="Arial" w:cs="Arial"/>
          <w:sz w:val="22"/>
          <w:szCs w:val="22"/>
        </w:rPr>
        <w:t xml:space="preserve">esearch </w:t>
      </w:r>
      <w:r w:rsidRPr="0035064F">
        <w:rPr>
          <w:rFonts w:ascii="Arial" w:hAnsi="Arial" w:cs="Arial"/>
          <w:sz w:val="22"/>
          <w:szCs w:val="22"/>
        </w:rPr>
        <w:t>N</w:t>
      </w:r>
      <w:r>
        <w:rPr>
          <w:rFonts w:ascii="Arial" w:hAnsi="Arial" w:cs="Arial"/>
          <w:sz w:val="22"/>
          <w:szCs w:val="22"/>
        </w:rPr>
        <w:t>etwork–</w:t>
      </w:r>
      <w:r w:rsidRPr="0035064F">
        <w:rPr>
          <w:rFonts w:ascii="Arial" w:hAnsi="Arial" w:cs="Arial"/>
          <w:sz w:val="22"/>
          <w:szCs w:val="22"/>
        </w:rPr>
        <w:t>Wessex,</w:t>
      </w:r>
      <w:r>
        <w:rPr>
          <w:rFonts w:ascii="Arial" w:hAnsi="Arial" w:cs="Arial"/>
          <w:sz w:val="22"/>
          <w:szCs w:val="22"/>
        </w:rPr>
        <w:t xml:space="preserve"> the</w:t>
      </w:r>
      <w:r w:rsidRPr="0035064F">
        <w:rPr>
          <w:rFonts w:ascii="Arial" w:hAnsi="Arial" w:cs="Arial"/>
          <w:sz w:val="22"/>
          <w:szCs w:val="22"/>
        </w:rPr>
        <w:t xml:space="preserve"> NIHR Southampton BRC and </w:t>
      </w:r>
      <w:r>
        <w:rPr>
          <w:rFonts w:ascii="Arial" w:hAnsi="Arial" w:cs="Arial"/>
          <w:sz w:val="22"/>
          <w:szCs w:val="22"/>
        </w:rPr>
        <w:t xml:space="preserve">the </w:t>
      </w:r>
      <w:r w:rsidRPr="0035064F">
        <w:rPr>
          <w:rFonts w:ascii="Arial" w:hAnsi="Arial" w:cs="Arial"/>
          <w:sz w:val="22"/>
          <w:szCs w:val="22"/>
        </w:rPr>
        <w:t>NIHR Wellcome Trust Southampton Clinical Research Facility</w:t>
      </w:r>
      <w:r>
        <w:rPr>
          <w:rFonts w:ascii="Arial" w:hAnsi="Arial" w:cs="Arial"/>
          <w:sz w:val="22"/>
          <w:szCs w:val="22"/>
        </w:rPr>
        <w:t>.</w:t>
      </w:r>
      <w:r w:rsidR="001F6852">
        <w:rPr>
          <w:rFonts w:ascii="Arial" w:hAnsi="Arial" w:cs="Arial"/>
          <w:sz w:val="22"/>
          <w:szCs w:val="22"/>
        </w:rPr>
        <w:t xml:space="preserve">  DJGM gratefully acknowledges the technical assistance of H Cutler.</w:t>
      </w:r>
    </w:p>
    <w:p w14:paraId="1A5D33F3" w14:textId="77777777" w:rsidR="00443761" w:rsidRDefault="00443761">
      <w:pPr>
        <w:rPr>
          <w:rFonts w:ascii="Arial" w:hAnsi="Arial" w:cs="Arial"/>
          <w:sz w:val="22"/>
          <w:szCs w:val="22"/>
        </w:rPr>
      </w:pPr>
      <w:r>
        <w:rPr>
          <w:rFonts w:ascii="Arial" w:hAnsi="Arial" w:cs="Arial"/>
          <w:sz w:val="22"/>
          <w:szCs w:val="22"/>
        </w:rPr>
        <w:br w:type="page"/>
      </w:r>
    </w:p>
    <w:p w14:paraId="64F20D44" w14:textId="0B392847" w:rsidR="00443761" w:rsidRDefault="00443761" w:rsidP="00443761">
      <w:pPr>
        <w:outlineLvl w:val="0"/>
        <w:rPr>
          <w:rFonts w:ascii="Arial" w:hAnsi="Arial" w:cs="Arial"/>
          <w:b/>
          <w:sz w:val="22"/>
          <w:szCs w:val="22"/>
        </w:rPr>
      </w:pPr>
      <w:r>
        <w:rPr>
          <w:rFonts w:ascii="Arial" w:hAnsi="Arial" w:cs="Arial"/>
          <w:b/>
          <w:sz w:val="22"/>
          <w:szCs w:val="22"/>
        </w:rPr>
        <w:lastRenderedPageBreak/>
        <w:t>Figure Legend</w:t>
      </w:r>
    </w:p>
    <w:p w14:paraId="34F3E230" w14:textId="77777777" w:rsidR="00443761" w:rsidRDefault="00443761" w:rsidP="00443761">
      <w:pPr>
        <w:outlineLvl w:val="0"/>
        <w:rPr>
          <w:rFonts w:ascii="Arial" w:hAnsi="Arial" w:cs="Arial"/>
          <w:b/>
          <w:sz w:val="22"/>
          <w:szCs w:val="22"/>
        </w:rPr>
      </w:pPr>
    </w:p>
    <w:p w14:paraId="049EBD1C" w14:textId="77777777" w:rsidR="00443761" w:rsidRDefault="00443761" w:rsidP="00443761">
      <w:pPr>
        <w:outlineLvl w:val="0"/>
        <w:rPr>
          <w:rFonts w:ascii="Arial" w:hAnsi="Arial" w:cs="Arial"/>
          <w:b/>
          <w:sz w:val="22"/>
          <w:szCs w:val="22"/>
        </w:rPr>
      </w:pPr>
      <w:r w:rsidRPr="00BB3F6D">
        <w:rPr>
          <w:rFonts w:ascii="Arial" w:hAnsi="Arial" w:cs="Arial"/>
          <w:b/>
          <w:sz w:val="22"/>
          <w:szCs w:val="22"/>
        </w:rPr>
        <w:t xml:space="preserve">Figure 1.  Pedigrees of selected families affected by multi-locus imprinting disorders. </w:t>
      </w:r>
    </w:p>
    <w:p w14:paraId="58C987C1" w14:textId="77777777" w:rsidR="00443761" w:rsidRDefault="00443761" w:rsidP="00443761">
      <w:pPr>
        <w:rPr>
          <w:rFonts w:ascii="Arial" w:hAnsi="Arial" w:cs="Arial"/>
          <w:sz w:val="22"/>
          <w:szCs w:val="22"/>
        </w:rPr>
      </w:pPr>
      <w:r w:rsidRPr="00137394">
        <w:rPr>
          <w:rFonts w:ascii="Arial" w:hAnsi="Arial" w:cs="Arial"/>
          <w:sz w:val="22"/>
          <w:szCs w:val="22"/>
        </w:rPr>
        <w:t xml:space="preserve">(a) Family 1 with two BWS-MLID children, who were additionally reported to be developmentally delayed. (b) Family </w:t>
      </w:r>
      <w:r>
        <w:rPr>
          <w:rFonts w:ascii="Arial" w:hAnsi="Arial" w:cs="Arial"/>
          <w:sz w:val="22"/>
          <w:szCs w:val="22"/>
        </w:rPr>
        <w:t>6</w:t>
      </w:r>
      <w:r w:rsidRPr="00137394">
        <w:rPr>
          <w:rFonts w:ascii="Arial" w:hAnsi="Arial" w:cs="Arial"/>
          <w:sz w:val="22"/>
          <w:szCs w:val="22"/>
        </w:rPr>
        <w:t xml:space="preserve"> with recurrent </w:t>
      </w:r>
      <w:r>
        <w:rPr>
          <w:rFonts w:ascii="Arial" w:hAnsi="Arial" w:cs="Arial"/>
          <w:sz w:val="22"/>
          <w:szCs w:val="22"/>
        </w:rPr>
        <w:t>pregnancy loss</w:t>
      </w:r>
      <w:r w:rsidRPr="00137394">
        <w:rPr>
          <w:rFonts w:ascii="Arial" w:hAnsi="Arial" w:cs="Arial"/>
          <w:sz w:val="22"/>
          <w:szCs w:val="22"/>
        </w:rPr>
        <w:t xml:space="preserve"> and stillbirths, and one child with MLID and features reminiscent of BWS.</w:t>
      </w:r>
      <w:r>
        <w:rPr>
          <w:rFonts w:ascii="Arial" w:hAnsi="Arial" w:cs="Arial"/>
          <w:sz w:val="22"/>
          <w:szCs w:val="22"/>
        </w:rPr>
        <w:t xml:space="preserve"> </w:t>
      </w:r>
    </w:p>
    <w:p w14:paraId="4669D3E0" w14:textId="77777777" w:rsidR="00443761" w:rsidRPr="00137394" w:rsidRDefault="00443761" w:rsidP="00443761">
      <w:pPr>
        <w:rPr>
          <w:rFonts w:ascii="Arial" w:hAnsi="Arial" w:cs="Arial"/>
          <w:sz w:val="22"/>
          <w:szCs w:val="22"/>
        </w:rPr>
      </w:pPr>
      <w:r>
        <w:rPr>
          <w:rFonts w:ascii="Arial" w:hAnsi="Arial" w:cs="Arial"/>
          <w:sz w:val="22"/>
          <w:szCs w:val="22"/>
        </w:rPr>
        <w:t>gw: gestational weeks</w:t>
      </w:r>
    </w:p>
    <w:p w14:paraId="6BEEDC44" w14:textId="77777777" w:rsidR="0044298A" w:rsidRPr="0044298A" w:rsidRDefault="0044298A" w:rsidP="00654541">
      <w:pPr>
        <w:spacing w:line="480" w:lineRule="auto"/>
        <w:rPr>
          <w:rFonts w:ascii="Arial" w:hAnsi="Arial" w:cs="Arial"/>
          <w:sz w:val="22"/>
          <w:szCs w:val="22"/>
        </w:rPr>
      </w:pPr>
    </w:p>
    <w:p w14:paraId="68F4F3F8" w14:textId="77777777" w:rsidR="00A4744F" w:rsidRDefault="00A4744F" w:rsidP="00A4744F">
      <w:pPr>
        <w:rPr>
          <w:rFonts w:ascii="Arial" w:hAnsi="Arial" w:cs="Arial"/>
          <w:sz w:val="22"/>
          <w:szCs w:val="22"/>
        </w:rPr>
      </w:pPr>
      <w:r>
        <w:rPr>
          <w:rFonts w:ascii="Arial" w:hAnsi="Arial" w:cs="Arial"/>
          <w:sz w:val="22"/>
          <w:szCs w:val="22"/>
        </w:rPr>
        <w:br w:type="page"/>
      </w:r>
    </w:p>
    <w:p w14:paraId="121BA334" w14:textId="14EF5FFF" w:rsidR="00BB7B39" w:rsidRPr="001B657E" w:rsidRDefault="001D3A4E" w:rsidP="00515128">
      <w:pPr>
        <w:spacing w:line="360" w:lineRule="auto"/>
        <w:outlineLvl w:val="0"/>
        <w:rPr>
          <w:rFonts w:ascii="Arial" w:hAnsi="Arial" w:cs="Arial"/>
          <w:b/>
          <w:bCs/>
          <w:sz w:val="22"/>
          <w:szCs w:val="22"/>
          <w:u w:val="single"/>
          <w:lang w:val="en-US"/>
        </w:rPr>
      </w:pPr>
      <w:r w:rsidRPr="001B657E">
        <w:rPr>
          <w:rFonts w:ascii="Arial" w:hAnsi="Arial" w:cs="Arial"/>
          <w:b/>
          <w:bCs/>
          <w:sz w:val="22"/>
          <w:szCs w:val="22"/>
          <w:u w:val="single"/>
          <w:lang w:val="en-US"/>
        </w:rPr>
        <w:lastRenderedPageBreak/>
        <w:t>References</w:t>
      </w:r>
    </w:p>
    <w:p w14:paraId="0413BE17" w14:textId="4067F04D" w:rsidR="005A4FE1" w:rsidRPr="009B4AEE" w:rsidRDefault="005A4FE1" w:rsidP="005A4FE1">
      <w:pPr>
        <w:rPr>
          <w:rFonts w:ascii="Arial" w:hAnsi="Arial" w:cs="Arial"/>
          <w:bCs/>
          <w:sz w:val="22"/>
          <w:szCs w:val="22"/>
          <w:lang w:val="en-US"/>
        </w:rPr>
      </w:pPr>
      <w:r>
        <w:rPr>
          <w:rFonts w:ascii="Arial" w:hAnsi="Arial" w:cs="Arial"/>
          <w:bCs/>
          <w:sz w:val="22"/>
          <w:szCs w:val="22"/>
          <w:lang w:val="en-US"/>
        </w:rPr>
        <w:t xml:space="preserve">1. </w:t>
      </w:r>
      <w:r w:rsidR="00650D67" w:rsidRPr="009B4AEE">
        <w:rPr>
          <w:rFonts w:ascii="Arial" w:hAnsi="Arial" w:cs="Arial"/>
          <w:bCs/>
          <w:sz w:val="22"/>
          <w:szCs w:val="22"/>
          <w:lang w:val="en-US"/>
        </w:rPr>
        <w:t xml:space="preserve">Eggermann T, Perez de Nanclares G, Maher ER, Temple IK, Tümer Z, Monk D, Mackay DJ, Grønskov K, Riccio A, Linglart A, Netchine I. </w:t>
      </w:r>
      <w:r w:rsidRPr="009B4AEE">
        <w:rPr>
          <w:rFonts w:ascii="Arial" w:hAnsi="Arial" w:cs="Arial"/>
          <w:bCs/>
          <w:sz w:val="22"/>
          <w:szCs w:val="22"/>
          <w:lang w:val="en-US"/>
        </w:rPr>
        <w:t xml:space="preserve">Imprinting disorders: a group of congenital disorders with overlapping patterns of molecular changes affecting imprinted loci. </w:t>
      </w:r>
      <w:r w:rsidRPr="005A4FE1">
        <w:rPr>
          <w:rFonts w:ascii="Arial" w:hAnsi="Arial" w:cs="Arial"/>
          <w:bCs/>
          <w:i/>
          <w:sz w:val="22"/>
          <w:szCs w:val="22"/>
          <w:lang w:val="en-US"/>
        </w:rPr>
        <w:t>Clin Epigenetics</w:t>
      </w:r>
      <w:r>
        <w:rPr>
          <w:rFonts w:ascii="Arial" w:hAnsi="Arial" w:cs="Arial"/>
          <w:bCs/>
          <w:sz w:val="22"/>
          <w:szCs w:val="22"/>
          <w:lang w:val="en-US"/>
        </w:rPr>
        <w:t xml:space="preserve"> </w:t>
      </w:r>
      <w:r w:rsidRPr="005A4FE1">
        <w:rPr>
          <w:rFonts w:ascii="Arial" w:hAnsi="Arial" w:cs="Arial"/>
          <w:b/>
          <w:bCs/>
          <w:sz w:val="22"/>
          <w:szCs w:val="22"/>
          <w:lang w:val="en-US"/>
        </w:rPr>
        <w:t>7</w:t>
      </w:r>
      <w:r w:rsidR="008B3DF0">
        <w:rPr>
          <w:rFonts w:ascii="Arial" w:hAnsi="Arial" w:cs="Arial"/>
          <w:bCs/>
          <w:sz w:val="22"/>
          <w:szCs w:val="22"/>
          <w:lang w:val="en-US"/>
        </w:rPr>
        <w:t>,</w:t>
      </w:r>
      <w:r w:rsidRPr="009B4AEE">
        <w:rPr>
          <w:rFonts w:ascii="Arial" w:hAnsi="Arial" w:cs="Arial"/>
          <w:bCs/>
          <w:sz w:val="22"/>
          <w:szCs w:val="22"/>
          <w:lang w:val="en-US"/>
        </w:rPr>
        <w:t>123.</w:t>
      </w:r>
      <w:r w:rsidR="008B3DF0">
        <w:rPr>
          <w:rFonts w:ascii="Arial" w:hAnsi="Arial" w:cs="Arial"/>
          <w:bCs/>
          <w:sz w:val="22"/>
          <w:szCs w:val="22"/>
          <w:lang w:val="en-US"/>
        </w:rPr>
        <w:t xml:space="preserve"> (2015).</w:t>
      </w:r>
    </w:p>
    <w:p w14:paraId="0DFC99F9" w14:textId="77777777" w:rsidR="005A4FE1" w:rsidRPr="009B4AEE" w:rsidRDefault="005A4FE1" w:rsidP="005A4FE1">
      <w:pPr>
        <w:rPr>
          <w:rFonts w:ascii="Arial" w:hAnsi="Arial" w:cs="Arial"/>
          <w:sz w:val="22"/>
          <w:szCs w:val="22"/>
          <w:lang w:val="en-US"/>
        </w:rPr>
      </w:pPr>
    </w:p>
    <w:p w14:paraId="03E23A5C" w14:textId="7CCFF15A" w:rsidR="00874840" w:rsidRDefault="005A4FE1" w:rsidP="00874840">
      <w:pPr>
        <w:rPr>
          <w:rFonts w:ascii="Arial" w:hAnsi="Arial" w:cs="Arial"/>
          <w:sz w:val="22"/>
          <w:szCs w:val="22"/>
          <w:lang w:val="en-US"/>
        </w:rPr>
      </w:pPr>
      <w:r>
        <w:rPr>
          <w:rFonts w:ascii="Arial" w:hAnsi="Arial" w:cs="Arial"/>
          <w:sz w:val="22"/>
          <w:szCs w:val="22"/>
          <w:lang w:val="en-US"/>
        </w:rPr>
        <w:t xml:space="preserve">2. </w:t>
      </w:r>
      <w:r w:rsidR="00650D67" w:rsidRPr="009B4AEE">
        <w:rPr>
          <w:rFonts w:ascii="Arial" w:hAnsi="Arial" w:cs="Arial"/>
          <w:sz w:val="22"/>
          <w:szCs w:val="22"/>
          <w:lang w:val="en-US"/>
        </w:rPr>
        <w:t xml:space="preserve">Sanchez-Delgado M, Riccio A, Eggermann T, Maher ER, Lapunzina P, Mackay D, Monk D. </w:t>
      </w:r>
      <w:r w:rsidR="00874840" w:rsidRPr="009B4AEE">
        <w:rPr>
          <w:rFonts w:ascii="Arial" w:hAnsi="Arial" w:cs="Arial"/>
          <w:sz w:val="22"/>
          <w:szCs w:val="22"/>
          <w:lang w:val="en-US"/>
        </w:rPr>
        <w:t xml:space="preserve">Causes and Consequences of Multi-Locus Imprinting Disturbances in Humans. </w:t>
      </w:r>
      <w:r w:rsidR="00874840" w:rsidRPr="00874840">
        <w:rPr>
          <w:rFonts w:ascii="Arial" w:hAnsi="Arial" w:cs="Arial"/>
          <w:i/>
          <w:sz w:val="22"/>
          <w:szCs w:val="22"/>
          <w:lang w:val="en-US"/>
        </w:rPr>
        <w:t>Trends Genet</w:t>
      </w:r>
      <w:r w:rsidR="00874840" w:rsidRPr="009B4AEE">
        <w:rPr>
          <w:rFonts w:ascii="Arial" w:hAnsi="Arial" w:cs="Arial"/>
          <w:sz w:val="22"/>
          <w:szCs w:val="22"/>
          <w:lang w:val="en-US"/>
        </w:rPr>
        <w:t xml:space="preserve">. </w:t>
      </w:r>
      <w:r w:rsidR="00874840" w:rsidRPr="00874840">
        <w:rPr>
          <w:rFonts w:ascii="Arial" w:hAnsi="Arial" w:cs="Arial"/>
          <w:b/>
          <w:sz w:val="22"/>
          <w:szCs w:val="22"/>
          <w:lang w:val="en-US"/>
        </w:rPr>
        <w:t>32</w:t>
      </w:r>
      <w:r w:rsidR="00874840" w:rsidRPr="009B4AEE">
        <w:rPr>
          <w:rFonts w:ascii="Arial" w:hAnsi="Arial" w:cs="Arial"/>
          <w:sz w:val="22"/>
          <w:szCs w:val="22"/>
          <w:lang w:val="en-US"/>
        </w:rPr>
        <w:t>:444-55</w:t>
      </w:r>
      <w:r w:rsidR="00874840">
        <w:rPr>
          <w:rFonts w:ascii="Arial" w:hAnsi="Arial" w:cs="Arial"/>
          <w:sz w:val="22"/>
          <w:szCs w:val="22"/>
          <w:lang w:val="en-US"/>
        </w:rPr>
        <w:t xml:space="preserve"> (</w:t>
      </w:r>
      <w:r w:rsidR="00874840" w:rsidRPr="009B4AEE">
        <w:rPr>
          <w:rFonts w:ascii="Arial" w:hAnsi="Arial" w:cs="Arial"/>
          <w:sz w:val="22"/>
          <w:szCs w:val="22"/>
          <w:lang w:val="en-US"/>
        </w:rPr>
        <w:t>2016</w:t>
      </w:r>
      <w:r w:rsidR="00874840">
        <w:rPr>
          <w:rFonts w:ascii="Arial" w:hAnsi="Arial" w:cs="Arial"/>
          <w:sz w:val="22"/>
          <w:szCs w:val="22"/>
          <w:lang w:val="en-US"/>
        </w:rPr>
        <w:t>)</w:t>
      </w:r>
      <w:r w:rsidR="00874840" w:rsidRPr="009B4AEE">
        <w:rPr>
          <w:rFonts w:ascii="Arial" w:hAnsi="Arial" w:cs="Arial"/>
          <w:sz w:val="22"/>
          <w:szCs w:val="22"/>
          <w:lang w:val="en-US"/>
        </w:rPr>
        <w:t>.</w:t>
      </w:r>
    </w:p>
    <w:p w14:paraId="034F929D" w14:textId="77777777" w:rsidR="00434183" w:rsidRDefault="00434183" w:rsidP="00874840">
      <w:pPr>
        <w:rPr>
          <w:rFonts w:ascii="Arial" w:hAnsi="Arial" w:cs="Arial"/>
          <w:sz w:val="22"/>
          <w:szCs w:val="22"/>
          <w:lang w:val="en-US"/>
        </w:rPr>
      </w:pPr>
    </w:p>
    <w:p w14:paraId="73FDD463" w14:textId="7F40BE72" w:rsidR="00434183" w:rsidRPr="00434183" w:rsidRDefault="00EC23C6" w:rsidP="00434183">
      <w:pPr>
        <w:rPr>
          <w:rFonts w:ascii="Arial" w:hAnsi="Arial" w:cs="Arial"/>
          <w:sz w:val="22"/>
          <w:szCs w:val="22"/>
          <w:lang w:val="en-US"/>
        </w:rPr>
      </w:pPr>
      <w:r>
        <w:rPr>
          <w:rFonts w:ascii="Arial" w:hAnsi="Arial" w:cs="Arial"/>
          <w:sz w:val="22"/>
          <w:szCs w:val="22"/>
          <w:lang w:val="en-US"/>
        </w:rPr>
        <w:t xml:space="preserve">3. </w:t>
      </w:r>
      <w:r w:rsidR="00473F33" w:rsidRPr="00473F33">
        <w:rPr>
          <w:rFonts w:ascii="Arial" w:hAnsi="Arial" w:cs="Arial"/>
          <w:sz w:val="22"/>
          <w:szCs w:val="22"/>
          <w:lang w:val="en-US"/>
        </w:rPr>
        <w:t>Bens S, Kolarova J, Beygo J, Buiting K, Caliebe A, Eggermann T, Gillessen-Kaesbach G, Prawitt D, Thiele-Schmitz S, Begemann M, Enklaar T, Gutwein J, Haake A, Paul U, Richter J, Soellner L, Vater I, Monk D, Horsthemke B, Ammerpohl O, Siebert R.</w:t>
      </w:r>
      <w:r w:rsidR="00473F33">
        <w:rPr>
          <w:rFonts w:ascii="Arial" w:hAnsi="Arial" w:cs="Arial"/>
          <w:sz w:val="22"/>
          <w:szCs w:val="22"/>
          <w:lang w:val="en-US"/>
        </w:rPr>
        <w:t xml:space="preserve"> </w:t>
      </w:r>
      <w:r w:rsidR="00434183" w:rsidRPr="00434183">
        <w:rPr>
          <w:rFonts w:ascii="Arial" w:hAnsi="Arial" w:cs="Arial"/>
          <w:sz w:val="22"/>
          <w:szCs w:val="22"/>
          <w:lang w:val="en-US"/>
        </w:rPr>
        <w:t>Phenotypic spectrum and extent of DNA methylation defects associated with multilocus imprinting disturbances.</w:t>
      </w:r>
      <w:r>
        <w:rPr>
          <w:rFonts w:ascii="Arial" w:hAnsi="Arial" w:cs="Arial"/>
          <w:sz w:val="22"/>
          <w:szCs w:val="22"/>
          <w:lang w:val="en-US"/>
        </w:rPr>
        <w:t xml:space="preserve"> </w:t>
      </w:r>
      <w:r w:rsidR="00434183" w:rsidRPr="00E63F35">
        <w:rPr>
          <w:rFonts w:ascii="Arial" w:hAnsi="Arial" w:cs="Arial"/>
          <w:i/>
          <w:sz w:val="22"/>
          <w:szCs w:val="22"/>
          <w:lang w:val="en-US"/>
        </w:rPr>
        <w:t>Epigenomics</w:t>
      </w:r>
      <w:r w:rsidR="00434183" w:rsidRPr="00434183">
        <w:rPr>
          <w:rFonts w:ascii="Arial" w:hAnsi="Arial" w:cs="Arial"/>
          <w:sz w:val="22"/>
          <w:szCs w:val="22"/>
          <w:lang w:val="en-US"/>
        </w:rPr>
        <w:t xml:space="preserve">. </w:t>
      </w:r>
      <w:r w:rsidR="00434183" w:rsidRPr="00E63F35">
        <w:rPr>
          <w:rFonts w:ascii="Arial" w:hAnsi="Arial" w:cs="Arial"/>
          <w:b/>
          <w:sz w:val="22"/>
          <w:szCs w:val="22"/>
          <w:lang w:val="en-US"/>
        </w:rPr>
        <w:t>8</w:t>
      </w:r>
      <w:r w:rsidR="00434183" w:rsidRPr="00434183">
        <w:rPr>
          <w:rFonts w:ascii="Arial" w:hAnsi="Arial" w:cs="Arial"/>
          <w:sz w:val="22"/>
          <w:szCs w:val="22"/>
          <w:lang w:val="en-US"/>
        </w:rPr>
        <w:t>:801-16</w:t>
      </w:r>
      <w:r w:rsidR="00E63F35">
        <w:rPr>
          <w:rFonts w:ascii="Arial" w:hAnsi="Arial" w:cs="Arial"/>
          <w:sz w:val="22"/>
          <w:szCs w:val="22"/>
          <w:lang w:val="en-US"/>
        </w:rPr>
        <w:t xml:space="preserve"> (2016).</w:t>
      </w:r>
    </w:p>
    <w:p w14:paraId="26256801" w14:textId="77777777" w:rsidR="005A4FE1" w:rsidRDefault="005A4FE1" w:rsidP="001B657E">
      <w:pPr>
        <w:rPr>
          <w:rFonts w:ascii="Arial" w:hAnsi="Arial" w:cs="Arial"/>
          <w:bCs/>
          <w:sz w:val="22"/>
          <w:szCs w:val="22"/>
          <w:lang w:val="en-US"/>
        </w:rPr>
      </w:pPr>
    </w:p>
    <w:p w14:paraId="1D760E2E" w14:textId="13C47A02" w:rsidR="005A4FE1" w:rsidRDefault="00EC23C6" w:rsidP="005A4FE1">
      <w:pPr>
        <w:rPr>
          <w:rFonts w:ascii="Arial" w:hAnsi="Arial" w:cs="Arial"/>
          <w:bCs/>
          <w:sz w:val="22"/>
          <w:szCs w:val="22"/>
          <w:lang w:val="en-US"/>
        </w:rPr>
      </w:pPr>
      <w:r>
        <w:rPr>
          <w:rFonts w:ascii="Arial" w:hAnsi="Arial" w:cs="Arial"/>
          <w:bCs/>
          <w:sz w:val="22"/>
          <w:szCs w:val="22"/>
          <w:lang w:val="en-US"/>
        </w:rPr>
        <w:t>4</w:t>
      </w:r>
      <w:r w:rsidR="008B3DF0">
        <w:rPr>
          <w:rFonts w:ascii="Arial" w:hAnsi="Arial" w:cs="Arial"/>
          <w:bCs/>
          <w:sz w:val="22"/>
          <w:szCs w:val="22"/>
          <w:lang w:val="en-US"/>
        </w:rPr>
        <w:t xml:space="preserve">. </w:t>
      </w:r>
      <w:r w:rsidR="00650D67" w:rsidRPr="009B4AEE">
        <w:rPr>
          <w:rFonts w:ascii="Arial" w:hAnsi="Arial" w:cs="Arial"/>
          <w:bCs/>
          <w:sz w:val="22"/>
          <w:szCs w:val="22"/>
          <w:lang w:val="en-US"/>
        </w:rPr>
        <w:t xml:space="preserve">Mackay DJ, Callaway JL, Marks SM, White HE, Acerini CL, Boonen SE, Dayanikli P, Firth HV, Goodship JA, Haemers AP, Hahnemann JM, Kordonouri O, Masoud AF, Oestergaard E, Storr J, Ellard S, Hattersley AT, Robinson DO, Temple IK. </w:t>
      </w:r>
      <w:r w:rsidR="005A4FE1" w:rsidRPr="009B4AEE">
        <w:rPr>
          <w:rFonts w:ascii="Arial" w:hAnsi="Arial" w:cs="Arial"/>
          <w:bCs/>
          <w:sz w:val="22"/>
          <w:szCs w:val="22"/>
          <w:lang w:val="en-US"/>
        </w:rPr>
        <w:t xml:space="preserve">Hypomethylation of multiple imprinted loci in individuals with transient neonatal diabetes is associated with mutations in ZFP57. </w:t>
      </w:r>
      <w:r w:rsidR="005A4FE1" w:rsidRPr="008B3DF0">
        <w:rPr>
          <w:rFonts w:ascii="Arial" w:hAnsi="Arial" w:cs="Arial"/>
          <w:bCs/>
          <w:i/>
          <w:sz w:val="22"/>
          <w:szCs w:val="22"/>
          <w:lang w:val="en-US"/>
        </w:rPr>
        <w:t>Nat Genet</w:t>
      </w:r>
      <w:r w:rsidR="005A4FE1" w:rsidRPr="009B4AEE">
        <w:rPr>
          <w:rFonts w:ascii="Arial" w:hAnsi="Arial" w:cs="Arial"/>
          <w:bCs/>
          <w:sz w:val="22"/>
          <w:szCs w:val="22"/>
          <w:lang w:val="en-US"/>
        </w:rPr>
        <w:t xml:space="preserve">. </w:t>
      </w:r>
      <w:r w:rsidR="005A4FE1" w:rsidRPr="008B3DF0">
        <w:rPr>
          <w:rFonts w:ascii="Arial" w:hAnsi="Arial" w:cs="Arial"/>
          <w:b/>
          <w:bCs/>
          <w:sz w:val="22"/>
          <w:szCs w:val="22"/>
          <w:lang w:val="en-US"/>
        </w:rPr>
        <w:t>40</w:t>
      </w:r>
      <w:r w:rsidR="008B3DF0">
        <w:rPr>
          <w:rFonts w:ascii="Arial" w:hAnsi="Arial" w:cs="Arial"/>
          <w:bCs/>
          <w:sz w:val="22"/>
          <w:szCs w:val="22"/>
          <w:lang w:val="en-US"/>
        </w:rPr>
        <w:t xml:space="preserve">, </w:t>
      </w:r>
      <w:r w:rsidR="005A4FE1" w:rsidRPr="009B4AEE">
        <w:rPr>
          <w:rFonts w:ascii="Arial" w:hAnsi="Arial" w:cs="Arial"/>
          <w:bCs/>
          <w:sz w:val="22"/>
          <w:szCs w:val="22"/>
          <w:lang w:val="en-US"/>
        </w:rPr>
        <w:t>949-51</w:t>
      </w:r>
      <w:r w:rsidR="008B3DF0">
        <w:rPr>
          <w:rFonts w:ascii="Arial" w:hAnsi="Arial" w:cs="Arial"/>
          <w:bCs/>
          <w:sz w:val="22"/>
          <w:szCs w:val="22"/>
          <w:lang w:val="en-US"/>
        </w:rPr>
        <w:t xml:space="preserve"> (2008)</w:t>
      </w:r>
      <w:r w:rsidR="005A4FE1" w:rsidRPr="009B4AEE">
        <w:rPr>
          <w:rFonts w:ascii="Arial" w:hAnsi="Arial" w:cs="Arial"/>
          <w:bCs/>
          <w:sz w:val="22"/>
          <w:szCs w:val="22"/>
          <w:lang w:val="en-US"/>
        </w:rPr>
        <w:t xml:space="preserve">. </w:t>
      </w:r>
    </w:p>
    <w:p w14:paraId="04475A30" w14:textId="77777777" w:rsidR="008B3DF0" w:rsidRPr="009B4AEE" w:rsidRDefault="008B3DF0" w:rsidP="005A4FE1">
      <w:pPr>
        <w:rPr>
          <w:rFonts w:ascii="Arial" w:hAnsi="Arial" w:cs="Arial"/>
          <w:bCs/>
          <w:sz w:val="22"/>
          <w:szCs w:val="22"/>
          <w:lang w:val="en-US"/>
        </w:rPr>
      </w:pPr>
    </w:p>
    <w:p w14:paraId="443996AF" w14:textId="207E0FF4" w:rsidR="005A4FE1" w:rsidRDefault="00EC23C6" w:rsidP="005A4FE1">
      <w:pPr>
        <w:rPr>
          <w:rFonts w:ascii="Arial" w:hAnsi="Arial" w:cs="Arial"/>
          <w:sz w:val="22"/>
          <w:szCs w:val="22"/>
          <w:lang w:val="en-US"/>
        </w:rPr>
      </w:pPr>
      <w:r>
        <w:rPr>
          <w:rFonts w:ascii="Arial" w:hAnsi="Arial" w:cs="Arial"/>
          <w:sz w:val="22"/>
          <w:szCs w:val="22"/>
          <w:lang w:val="en-US"/>
        </w:rPr>
        <w:t>5</w:t>
      </w:r>
      <w:r w:rsidR="008B3DF0">
        <w:rPr>
          <w:rFonts w:ascii="Arial" w:hAnsi="Arial" w:cs="Arial"/>
          <w:sz w:val="22"/>
          <w:szCs w:val="22"/>
          <w:lang w:val="en-US"/>
        </w:rPr>
        <w:t xml:space="preserve">. </w:t>
      </w:r>
      <w:r w:rsidR="00473F33" w:rsidRPr="009B4AEE">
        <w:rPr>
          <w:rFonts w:ascii="Arial" w:hAnsi="Arial" w:cs="Arial"/>
          <w:sz w:val="22"/>
          <w:szCs w:val="22"/>
          <w:lang w:val="en-US"/>
        </w:rPr>
        <w:t xml:space="preserve">Meyer E, Lim D, Pasha S, Tee LJ, Rahman F, Yates JR, Woods CG, Reik W, Maher ER. </w:t>
      </w:r>
      <w:r w:rsidR="005A4FE1" w:rsidRPr="009B4AEE">
        <w:rPr>
          <w:rFonts w:ascii="Arial" w:hAnsi="Arial" w:cs="Arial"/>
          <w:sz w:val="22"/>
          <w:szCs w:val="22"/>
          <w:lang w:val="en-US"/>
        </w:rPr>
        <w:t xml:space="preserve">Germline mutation in </w:t>
      </w:r>
      <w:r w:rsidR="005A4FE1" w:rsidRPr="008B3DF0">
        <w:rPr>
          <w:rFonts w:ascii="Arial" w:hAnsi="Arial" w:cs="Arial"/>
          <w:i/>
          <w:sz w:val="22"/>
          <w:szCs w:val="22"/>
          <w:lang w:val="en-US"/>
        </w:rPr>
        <w:t>NLRP2</w:t>
      </w:r>
      <w:r w:rsidR="005A4FE1" w:rsidRPr="009B4AEE">
        <w:rPr>
          <w:rFonts w:ascii="Arial" w:hAnsi="Arial" w:cs="Arial"/>
          <w:sz w:val="22"/>
          <w:szCs w:val="22"/>
          <w:lang w:val="en-US"/>
        </w:rPr>
        <w:t xml:space="preserve"> (</w:t>
      </w:r>
      <w:r w:rsidR="005A4FE1" w:rsidRPr="008B3DF0">
        <w:rPr>
          <w:rFonts w:ascii="Arial" w:hAnsi="Arial" w:cs="Arial"/>
          <w:i/>
          <w:sz w:val="22"/>
          <w:szCs w:val="22"/>
          <w:lang w:val="en-US"/>
        </w:rPr>
        <w:t>NALP2</w:t>
      </w:r>
      <w:r w:rsidR="005A4FE1" w:rsidRPr="009B4AEE">
        <w:rPr>
          <w:rFonts w:ascii="Arial" w:hAnsi="Arial" w:cs="Arial"/>
          <w:sz w:val="22"/>
          <w:szCs w:val="22"/>
          <w:lang w:val="en-US"/>
        </w:rPr>
        <w:t xml:space="preserve">) in a familial imprinting disorder (Beckwith-Wiedemann Syndrome). </w:t>
      </w:r>
      <w:r w:rsidR="005A4FE1" w:rsidRPr="008B3DF0">
        <w:rPr>
          <w:rFonts w:ascii="Arial" w:hAnsi="Arial" w:cs="Arial"/>
          <w:i/>
          <w:sz w:val="22"/>
          <w:szCs w:val="22"/>
          <w:lang w:val="en-US"/>
        </w:rPr>
        <w:t>PLoS Genet</w:t>
      </w:r>
      <w:r w:rsidR="008B3DF0" w:rsidRPr="008B3DF0">
        <w:rPr>
          <w:rFonts w:ascii="Arial" w:hAnsi="Arial" w:cs="Arial"/>
          <w:i/>
          <w:sz w:val="22"/>
          <w:szCs w:val="22"/>
          <w:lang w:val="en-US"/>
        </w:rPr>
        <w:t>.</w:t>
      </w:r>
      <w:r w:rsidR="008B3DF0">
        <w:rPr>
          <w:rFonts w:ascii="Arial" w:hAnsi="Arial" w:cs="Arial"/>
          <w:sz w:val="22"/>
          <w:szCs w:val="22"/>
          <w:lang w:val="en-US"/>
        </w:rPr>
        <w:t xml:space="preserve">, </w:t>
      </w:r>
      <w:r w:rsidR="008B3DF0" w:rsidRPr="008B3DF0">
        <w:rPr>
          <w:rFonts w:ascii="Arial" w:hAnsi="Arial" w:cs="Arial"/>
          <w:b/>
          <w:sz w:val="22"/>
          <w:szCs w:val="22"/>
          <w:lang w:val="en-US"/>
        </w:rPr>
        <w:t>5</w:t>
      </w:r>
      <w:r w:rsidR="008B3DF0">
        <w:rPr>
          <w:rFonts w:ascii="Arial" w:hAnsi="Arial" w:cs="Arial"/>
          <w:sz w:val="22"/>
          <w:szCs w:val="22"/>
          <w:lang w:val="en-US"/>
        </w:rPr>
        <w:t>, e1000423 (2009).</w:t>
      </w:r>
    </w:p>
    <w:p w14:paraId="7056972E" w14:textId="77777777" w:rsidR="005A4FE1" w:rsidRDefault="005A4FE1" w:rsidP="005A4FE1">
      <w:pPr>
        <w:rPr>
          <w:rFonts w:ascii="Arial" w:hAnsi="Arial" w:cs="Arial"/>
          <w:sz w:val="22"/>
          <w:szCs w:val="22"/>
          <w:lang w:val="en-US"/>
        </w:rPr>
      </w:pPr>
    </w:p>
    <w:p w14:paraId="79CDE227" w14:textId="261AE4C8" w:rsidR="005A4FE1" w:rsidRPr="009B4AEE" w:rsidRDefault="00EC23C6" w:rsidP="005A4FE1">
      <w:pPr>
        <w:rPr>
          <w:rFonts w:ascii="Arial" w:hAnsi="Arial" w:cs="Arial"/>
          <w:bCs/>
          <w:sz w:val="22"/>
          <w:szCs w:val="22"/>
          <w:lang w:val="en-US"/>
        </w:rPr>
      </w:pPr>
      <w:r>
        <w:rPr>
          <w:rFonts w:ascii="Arial" w:hAnsi="Arial" w:cs="Arial"/>
          <w:bCs/>
          <w:sz w:val="22"/>
          <w:szCs w:val="22"/>
          <w:lang w:val="en-US"/>
        </w:rPr>
        <w:t>6</w:t>
      </w:r>
      <w:r w:rsidR="008B3DF0">
        <w:rPr>
          <w:rFonts w:ascii="Arial" w:hAnsi="Arial" w:cs="Arial"/>
          <w:bCs/>
          <w:sz w:val="22"/>
          <w:szCs w:val="22"/>
          <w:lang w:val="en-US"/>
        </w:rPr>
        <w:t xml:space="preserve">. </w:t>
      </w:r>
      <w:r w:rsidR="001E5D0D" w:rsidRPr="009B4AEE">
        <w:rPr>
          <w:rFonts w:ascii="Arial" w:hAnsi="Arial" w:cs="Arial"/>
          <w:bCs/>
          <w:sz w:val="22"/>
          <w:szCs w:val="22"/>
          <w:lang w:val="en-US"/>
        </w:rPr>
        <w:t>Caliebe A, Richter J, Ammerpohl O, Kanber D, Beygo J, Bens S, Haake A, Jüttner E, Korn B, Mackay DJ, Martin-Subero JI, Nagel I, Sebire NJ, Seidmann L, Vater I, von Kaisenberg CS, Temple IK, Horsthemke B, Buiting K, Siebert R.  A familial disorder of altered DNA-methyla</w:t>
      </w:r>
      <w:r w:rsidR="001E5D0D">
        <w:rPr>
          <w:rFonts w:ascii="Arial" w:hAnsi="Arial" w:cs="Arial"/>
          <w:bCs/>
          <w:sz w:val="22"/>
          <w:szCs w:val="22"/>
          <w:lang w:val="en-US"/>
        </w:rPr>
        <w:t>tion.J Med Genet. 2014;51</w:t>
      </w:r>
      <w:r w:rsidR="001E5D0D" w:rsidRPr="009B4AEE">
        <w:rPr>
          <w:rFonts w:ascii="Arial" w:hAnsi="Arial" w:cs="Arial"/>
          <w:bCs/>
          <w:sz w:val="22"/>
          <w:szCs w:val="22"/>
          <w:lang w:val="en-US"/>
        </w:rPr>
        <w:t>:407-12.</w:t>
      </w:r>
    </w:p>
    <w:p w14:paraId="6A69DD8A" w14:textId="77777777" w:rsidR="005A4FE1" w:rsidRPr="009B4AEE" w:rsidRDefault="005A4FE1" w:rsidP="005A4FE1">
      <w:pPr>
        <w:rPr>
          <w:rFonts w:ascii="Arial" w:hAnsi="Arial" w:cs="Arial"/>
          <w:bCs/>
          <w:sz w:val="22"/>
          <w:szCs w:val="22"/>
          <w:lang w:val="en-US"/>
        </w:rPr>
      </w:pPr>
    </w:p>
    <w:p w14:paraId="1412F401" w14:textId="63AACB71" w:rsidR="008B3DF0" w:rsidRPr="009B4AEE" w:rsidRDefault="00EC23C6" w:rsidP="008B3DF0">
      <w:pPr>
        <w:rPr>
          <w:rFonts w:ascii="Arial" w:hAnsi="Arial" w:cs="Arial"/>
          <w:bCs/>
          <w:sz w:val="22"/>
          <w:szCs w:val="22"/>
          <w:lang w:val="en-US"/>
        </w:rPr>
      </w:pPr>
      <w:r>
        <w:rPr>
          <w:rFonts w:ascii="Arial" w:hAnsi="Arial" w:cs="Arial"/>
          <w:bCs/>
          <w:sz w:val="22"/>
          <w:szCs w:val="22"/>
          <w:lang w:val="en-US"/>
        </w:rPr>
        <w:t>7</w:t>
      </w:r>
      <w:r w:rsidR="008B3DF0">
        <w:rPr>
          <w:rFonts w:ascii="Arial" w:hAnsi="Arial" w:cs="Arial"/>
          <w:bCs/>
          <w:sz w:val="22"/>
          <w:szCs w:val="22"/>
          <w:lang w:val="en-US"/>
        </w:rPr>
        <w:t xml:space="preserve">. </w:t>
      </w:r>
      <w:r w:rsidR="00473F33" w:rsidRPr="009B4AEE">
        <w:rPr>
          <w:rFonts w:ascii="Arial" w:hAnsi="Arial" w:cs="Arial"/>
          <w:bCs/>
          <w:sz w:val="22"/>
          <w:szCs w:val="22"/>
          <w:lang w:val="en-US"/>
        </w:rPr>
        <w:t xml:space="preserve">Docherty LE, Rezwan FI, Poole RL, Turner CL, Kivuva E, Maher ER, Smithson SF, Hamilton-Shield JP, Patalan M, Gizewska M, Peregud-Pogorzelski J, Beygo J, Buiting K, Horsthemke B, Soellner L, Begemann M, Eggermann T, Baple E, Mansour S, Temple IK, Mackay DJ. </w:t>
      </w:r>
      <w:r w:rsidR="008B3DF0" w:rsidRPr="009B4AEE">
        <w:rPr>
          <w:rFonts w:ascii="Arial" w:hAnsi="Arial" w:cs="Arial"/>
          <w:bCs/>
          <w:sz w:val="22"/>
          <w:szCs w:val="22"/>
          <w:lang w:val="en-US"/>
        </w:rPr>
        <w:t xml:space="preserve">Mutations in </w:t>
      </w:r>
      <w:r w:rsidR="008B3DF0" w:rsidRPr="008B3DF0">
        <w:rPr>
          <w:rFonts w:ascii="Arial" w:hAnsi="Arial" w:cs="Arial"/>
          <w:bCs/>
          <w:i/>
          <w:sz w:val="22"/>
          <w:szCs w:val="22"/>
          <w:lang w:val="en-US"/>
        </w:rPr>
        <w:t>NLRP5</w:t>
      </w:r>
      <w:r w:rsidR="008B3DF0" w:rsidRPr="009B4AEE">
        <w:rPr>
          <w:rFonts w:ascii="Arial" w:hAnsi="Arial" w:cs="Arial"/>
          <w:bCs/>
          <w:sz w:val="22"/>
          <w:szCs w:val="22"/>
          <w:lang w:val="en-US"/>
        </w:rPr>
        <w:t xml:space="preserve"> are associated with reproductive wastage and multilocus imprinting disorders in humans. </w:t>
      </w:r>
      <w:r w:rsidR="008B3DF0" w:rsidRPr="008B3DF0">
        <w:rPr>
          <w:rFonts w:ascii="Arial" w:hAnsi="Arial" w:cs="Arial"/>
          <w:bCs/>
          <w:i/>
          <w:sz w:val="22"/>
          <w:szCs w:val="22"/>
          <w:lang w:val="en-US"/>
        </w:rPr>
        <w:t>Nat Commun</w:t>
      </w:r>
      <w:r w:rsidR="008B3DF0" w:rsidRPr="009B4AEE">
        <w:rPr>
          <w:rFonts w:ascii="Arial" w:hAnsi="Arial" w:cs="Arial"/>
          <w:bCs/>
          <w:sz w:val="22"/>
          <w:szCs w:val="22"/>
          <w:lang w:val="en-US"/>
        </w:rPr>
        <w:t xml:space="preserve">. </w:t>
      </w:r>
      <w:r w:rsidR="008B3DF0" w:rsidRPr="008B3DF0">
        <w:rPr>
          <w:rFonts w:ascii="Arial" w:hAnsi="Arial" w:cs="Arial"/>
          <w:b/>
          <w:bCs/>
          <w:sz w:val="22"/>
          <w:szCs w:val="22"/>
          <w:lang w:val="en-US"/>
        </w:rPr>
        <w:t>6</w:t>
      </w:r>
      <w:r w:rsidR="008B3DF0">
        <w:rPr>
          <w:rFonts w:ascii="Arial" w:hAnsi="Arial" w:cs="Arial"/>
          <w:bCs/>
          <w:sz w:val="22"/>
          <w:szCs w:val="22"/>
          <w:lang w:val="en-US"/>
        </w:rPr>
        <w:t xml:space="preserve">, </w:t>
      </w:r>
      <w:r w:rsidR="008B3DF0" w:rsidRPr="009B4AEE">
        <w:rPr>
          <w:rFonts w:ascii="Arial" w:hAnsi="Arial" w:cs="Arial"/>
          <w:bCs/>
          <w:sz w:val="22"/>
          <w:szCs w:val="22"/>
          <w:lang w:val="en-US"/>
        </w:rPr>
        <w:t>8086</w:t>
      </w:r>
      <w:r w:rsidR="008B3DF0">
        <w:rPr>
          <w:rFonts w:ascii="Arial" w:hAnsi="Arial" w:cs="Arial"/>
          <w:bCs/>
          <w:sz w:val="22"/>
          <w:szCs w:val="22"/>
          <w:lang w:val="en-US"/>
        </w:rPr>
        <w:t xml:space="preserve"> (2015)</w:t>
      </w:r>
      <w:r w:rsidR="008B3DF0" w:rsidRPr="009B4AEE">
        <w:rPr>
          <w:rFonts w:ascii="Arial" w:hAnsi="Arial" w:cs="Arial"/>
          <w:bCs/>
          <w:sz w:val="22"/>
          <w:szCs w:val="22"/>
          <w:lang w:val="en-US"/>
        </w:rPr>
        <w:t>.</w:t>
      </w:r>
    </w:p>
    <w:p w14:paraId="3627967E" w14:textId="77777777" w:rsidR="008B3DF0" w:rsidRPr="009B4AEE" w:rsidRDefault="008B3DF0" w:rsidP="008B3DF0">
      <w:pPr>
        <w:rPr>
          <w:rFonts w:ascii="Arial" w:hAnsi="Arial" w:cs="Arial"/>
          <w:bCs/>
          <w:sz w:val="22"/>
          <w:szCs w:val="22"/>
          <w:lang w:val="en-US"/>
        </w:rPr>
      </w:pPr>
    </w:p>
    <w:p w14:paraId="51A52BB6" w14:textId="15181D16" w:rsidR="008B3DF0" w:rsidRPr="00EC1F84" w:rsidRDefault="00EC23C6" w:rsidP="008B3DF0">
      <w:pPr>
        <w:rPr>
          <w:rFonts w:ascii="Arial" w:hAnsi="Arial" w:cs="Arial"/>
          <w:sz w:val="22"/>
          <w:szCs w:val="22"/>
          <w:lang w:val="de-DE"/>
        </w:rPr>
      </w:pPr>
      <w:r>
        <w:rPr>
          <w:rFonts w:ascii="Arial" w:hAnsi="Arial" w:cs="Arial"/>
          <w:sz w:val="22"/>
          <w:szCs w:val="22"/>
        </w:rPr>
        <w:t>8</w:t>
      </w:r>
      <w:r w:rsidR="008B3DF0">
        <w:rPr>
          <w:rFonts w:ascii="Arial" w:hAnsi="Arial" w:cs="Arial"/>
          <w:sz w:val="22"/>
          <w:szCs w:val="22"/>
        </w:rPr>
        <w:t xml:space="preserve">. </w:t>
      </w:r>
      <w:r w:rsidR="00473F33" w:rsidRPr="009B4AEE">
        <w:rPr>
          <w:rFonts w:ascii="Arial" w:hAnsi="Arial" w:cs="Arial"/>
          <w:sz w:val="22"/>
          <w:szCs w:val="22"/>
        </w:rPr>
        <w:t xml:space="preserve">Soellner L, Begemann M, Degenhardt F, Geipel A, Eggermann T, Mangold E. </w:t>
      </w:r>
      <w:r w:rsidR="008B3DF0" w:rsidRPr="009B4AEE">
        <w:rPr>
          <w:rFonts w:ascii="Arial" w:hAnsi="Arial" w:cs="Arial"/>
          <w:sz w:val="22"/>
          <w:szCs w:val="22"/>
        </w:rPr>
        <w:t xml:space="preserve">Maternal heterozygous </w:t>
      </w:r>
      <w:r w:rsidR="008B3DF0" w:rsidRPr="008B3DF0">
        <w:rPr>
          <w:rFonts w:ascii="Arial" w:hAnsi="Arial" w:cs="Arial"/>
          <w:i/>
          <w:sz w:val="22"/>
          <w:szCs w:val="22"/>
        </w:rPr>
        <w:t>NLRP7</w:t>
      </w:r>
      <w:r w:rsidR="008B3DF0" w:rsidRPr="009B4AEE">
        <w:rPr>
          <w:rFonts w:ascii="Arial" w:hAnsi="Arial" w:cs="Arial"/>
          <w:sz w:val="22"/>
          <w:szCs w:val="22"/>
        </w:rPr>
        <w:t xml:space="preserve"> variant results in recurrent reproductive failure and imprinting disturbances in the offspring. </w:t>
      </w:r>
      <w:r w:rsidR="008B3DF0" w:rsidRPr="00EC1F84">
        <w:rPr>
          <w:rFonts w:ascii="Arial" w:hAnsi="Arial" w:cs="Arial"/>
          <w:i/>
          <w:sz w:val="22"/>
          <w:szCs w:val="22"/>
          <w:lang w:val="de-DE"/>
        </w:rPr>
        <w:t>Eur J Hum Genet.</w:t>
      </w:r>
      <w:r w:rsidR="008B3DF0" w:rsidRPr="00EC1F84">
        <w:rPr>
          <w:rFonts w:ascii="Arial" w:hAnsi="Arial" w:cs="Arial"/>
          <w:sz w:val="22"/>
          <w:szCs w:val="22"/>
          <w:lang w:val="de-DE"/>
        </w:rPr>
        <w:t xml:space="preserve"> </w:t>
      </w:r>
      <w:r w:rsidR="008B3DF0" w:rsidRPr="00EC1F84">
        <w:rPr>
          <w:rFonts w:ascii="Arial" w:hAnsi="Arial" w:cs="Arial"/>
          <w:b/>
          <w:sz w:val="22"/>
          <w:szCs w:val="22"/>
          <w:lang w:val="de-DE"/>
        </w:rPr>
        <w:t>25</w:t>
      </w:r>
      <w:r w:rsidR="008B3DF0" w:rsidRPr="00EC1F84">
        <w:rPr>
          <w:rFonts w:ascii="Arial" w:hAnsi="Arial" w:cs="Arial"/>
          <w:sz w:val="22"/>
          <w:szCs w:val="22"/>
          <w:lang w:val="de-DE"/>
        </w:rPr>
        <w:t>,924-929 (2017).</w:t>
      </w:r>
    </w:p>
    <w:p w14:paraId="488ABB82" w14:textId="77777777" w:rsidR="008B3DF0" w:rsidRPr="00EC1F84" w:rsidRDefault="008B3DF0" w:rsidP="001B657E">
      <w:pPr>
        <w:rPr>
          <w:rFonts w:ascii="Arial" w:hAnsi="Arial" w:cs="Arial"/>
          <w:bCs/>
          <w:sz w:val="22"/>
          <w:szCs w:val="22"/>
          <w:lang w:val="de-DE"/>
        </w:rPr>
      </w:pPr>
    </w:p>
    <w:p w14:paraId="303CB99F" w14:textId="0C6A2C3B" w:rsidR="008B3DF0" w:rsidRPr="009B4AEE" w:rsidRDefault="00EC23C6" w:rsidP="008B3DF0">
      <w:pPr>
        <w:rPr>
          <w:rFonts w:ascii="Arial" w:hAnsi="Arial" w:cs="Arial"/>
          <w:bCs/>
          <w:sz w:val="22"/>
          <w:szCs w:val="22"/>
          <w:lang w:val="en-US"/>
        </w:rPr>
      </w:pPr>
      <w:r>
        <w:rPr>
          <w:rFonts w:ascii="Arial" w:hAnsi="Arial" w:cs="Arial"/>
          <w:bCs/>
          <w:sz w:val="22"/>
          <w:szCs w:val="22"/>
          <w:lang w:val="de-DE"/>
        </w:rPr>
        <w:t>9</w:t>
      </w:r>
      <w:r w:rsidR="008B3DF0">
        <w:rPr>
          <w:rFonts w:ascii="Arial" w:hAnsi="Arial" w:cs="Arial"/>
          <w:bCs/>
          <w:sz w:val="22"/>
          <w:szCs w:val="22"/>
          <w:lang w:val="de-DE"/>
        </w:rPr>
        <w:t xml:space="preserve">. </w:t>
      </w:r>
      <w:r w:rsidR="008B3DF0" w:rsidRPr="00C17169">
        <w:rPr>
          <w:rFonts w:ascii="Arial" w:hAnsi="Arial" w:cs="Arial"/>
          <w:bCs/>
          <w:sz w:val="22"/>
          <w:szCs w:val="22"/>
          <w:lang w:val="de-DE"/>
        </w:rPr>
        <w:t xml:space="preserve">Lee MT, Bonneau AR, Giraldez AJ. </w:t>
      </w:r>
      <w:r w:rsidR="008B3DF0" w:rsidRPr="009B4AEE">
        <w:rPr>
          <w:rFonts w:ascii="Arial" w:hAnsi="Arial" w:cs="Arial"/>
          <w:bCs/>
          <w:sz w:val="22"/>
          <w:szCs w:val="22"/>
          <w:lang w:val="en-US"/>
        </w:rPr>
        <w:t xml:space="preserve">Zygotic genome activation during the maternal-to-zygotic transition. </w:t>
      </w:r>
      <w:r w:rsidR="008B3DF0" w:rsidRPr="008B3DF0">
        <w:rPr>
          <w:rFonts w:ascii="Arial" w:hAnsi="Arial" w:cs="Arial"/>
          <w:bCs/>
          <w:i/>
          <w:sz w:val="22"/>
          <w:szCs w:val="22"/>
          <w:lang w:val="en-US"/>
        </w:rPr>
        <w:t>Annu Rev Cell Dev Biol</w:t>
      </w:r>
      <w:r w:rsidR="008B3DF0" w:rsidRPr="009B4AEE">
        <w:rPr>
          <w:rFonts w:ascii="Arial" w:hAnsi="Arial" w:cs="Arial"/>
          <w:bCs/>
          <w:sz w:val="22"/>
          <w:szCs w:val="22"/>
          <w:lang w:val="en-US"/>
        </w:rPr>
        <w:t xml:space="preserve">. </w:t>
      </w:r>
      <w:r w:rsidR="008B3DF0" w:rsidRPr="008B3DF0">
        <w:rPr>
          <w:rFonts w:ascii="Arial" w:hAnsi="Arial" w:cs="Arial"/>
          <w:b/>
          <w:bCs/>
          <w:sz w:val="22"/>
          <w:szCs w:val="22"/>
          <w:lang w:val="en-US"/>
        </w:rPr>
        <w:t>30</w:t>
      </w:r>
      <w:r w:rsidR="008B3DF0">
        <w:rPr>
          <w:rFonts w:ascii="Arial" w:hAnsi="Arial" w:cs="Arial"/>
          <w:bCs/>
          <w:sz w:val="22"/>
          <w:szCs w:val="22"/>
          <w:lang w:val="en-US"/>
        </w:rPr>
        <w:t>,</w:t>
      </w:r>
      <w:r w:rsidR="008B3DF0" w:rsidRPr="009B4AEE">
        <w:rPr>
          <w:rFonts w:ascii="Arial" w:hAnsi="Arial" w:cs="Arial"/>
          <w:bCs/>
          <w:sz w:val="22"/>
          <w:szCs w:val="22"/>
          <w:lang w:val="en-US"/>
        </w:rPr>
        <w:t>581-613</w:t>
      </w:r>
      <w:r w:rsidR="008B3DF0">
        <w:rPr>
          <w:rFonts w:ascii="Arial" w:hAnsi="Arial" w:cs="Arial"/>
          <w:bCs/>
          <w:sz w:val="22"/>
          <w:szCs w:val="22"/>
          <w:lang w:val="en-US"/>
        </w:rPr>
        <w:t xml:space="preserve"> (</w:t>
      </w:r>
      <w:r w:rsidR="008B3DF0" w:rsidRPr="009B4AEE">
        <w:rPr>
          <w:rFonts w:ascii="Arial" w:hAnsi="Arial" w:cs="Arial"/>
          <w:bCs/>
          <w:sz w:val="22"/>
          <w:szCs w:val="22"/>
          <w:lang w:val="en-US"/>
        </w:rPr>
        <w:t>2014</w:t>
      </w:r>
      <w:r w:rsidR="008B3DF0">
        <w:rPr>
          <w:rFonts w:ascii="Arial" w:hAnsi="Arial" w:cs="Arial"/>
          <w:bCs/>
          <w:sz w:val="22"/>
          <w:szCs w:val="22"/>
          <w:lang w:val="en-US"/>
        </w:rPr>
        <w:t>).</w:t>
      </w:r>
    </w:p>
    <w:p w14:paraId="189BEF74" w14:textId="77777777" w:rsidR="008B3DF0" w:rsidRDefault="008B3DF0" w:rsidP="001B657E">
      <w:pPr>
        <w:rPr>
          <w:rFonts w:ascii="Arial" w:hAnsi="Arial" w:cs="Arial"/>
          <w:bCs/>
          <w:sz w:val="22"/>
          <w:szCs w:val="22"/>
          <w:lang w:val="en-US"/>
        </w:rPr>
      </w:pPr>
    </w:p>
    <w:p w14:paraId="208E4811" w14:textId="602F8782" w:rsidR="008B3DF0" w:rsidRPr="009B4AEE" w:rsidRDefault="00EC23C6" w:rsidP="008B3DF0">
      <w:pPr>
        <w:rPr>
          <w:rFonts w:ascii="Arial" w:hAnsi="Arial" w:cs="Arial"/>
          <w:bCs/>
          <w:sz w:val="22"/>
          <w:szCs w:val="22"/>
          <w:lang w:val="en-US"/>
        </w:rPr>
      </w:pPr>
      <w:r>
        <w:rPr>
          <w:rFonts w:ascii="Arial" w:hAnsi="Arial" w:cs="Arial"/>
          <w:bCs/>
          <w:sz w:val="22"/>
          <w:szCs w:val="22"/>
          <w:lang w:val="en-US"/>
        </w:rPr>
        <w:t>10</w:t>
      </w:r>
      <w:r w:rsidR="008B3DF0">
        <w:rPr>
          <w:rFonts w:ascii="Arial" w:hAnsi="Arial" w:cs="Arial"/>
          <w:bCs/>
          <w:sz w:val="22"/>
          <w:szCs w:val="22"/>
          <w:lang w:val="en-US"/>
        </w:rPr>
        <w:t xml:space="preserve">. </w:t>
      </w:r>
      <w:r w:rsidR="008B3DF0" w:rsidRPr="009B4AEE">
        <w:rPr>
          <w:rFonts w:ascii="Arial" w:hAnsi="Arial" w:cs="Arial"/>
          <w:bCs/>
          <w:sz w:val="22"/>
          <w:szCs w:val="22"/>
          <w:lang w:val="en-US"/>
        </w:rPr>
        <w:t xml:space="preserve">Zhou LQ, Dean J. Reprogramming the genome to totipotency in mouse embryos. Trends Cell Biol. </w:t>
      </w:r>
      <w:r w:rsidR="008B3DF0" w:rsidRPr="008B3DF0">
        <w:rPr>
          <w:rFonts w:ascii="Arial" w:hAnsi="Arial" w:cs="Arial"/>
          <w:b/>
          <w:bCs/>
          <w:sz w:val="22"/>
          <w:szCs w:val="22"/>
          <w:lang w:val="en-US"/>
        </w:rPr>
        <w:t>25</w:t>
      </w:r>
      <w:r w:rsidR="008B3DF0">
        <w:rPr>
          <w:rFonts w:ascii="Arial" w:hAnsi="Arial" w:cs="Arial"/>
          <w:bCs/>
          <w:sz w:val="22"/>
          <w:szCs w:val="22"/>
          <w:lang w:val="en-US"/>
        </w:rPr>
        <w:t>,</w:t>
      </w:r>
      <w:r w:rsidR="008B3DF0" w:rsidRPr="009B4AEE">
        <w:rPr>
          <w:rFonts w:ascii="Arial" w:hAnsi="Arial" w:cs="Arial"/>
          <w:bCs/>
          <w:sz w:val="22"/>
          <w:szCs w:val="22"/>
          <w:lang w:val="en-US"/>
        </w:rPr>
        <w:t>82-91</w:t>
      </w:r>
      <w:r w:rsidR="008B3DF0">
        <w:rPr>
          <w:rFonts w:ascii="Arial" w:hAnsi="Arial" w:cs="Arial"/>
          <w:bCs/>
          <w:sz w:val="22"/>
          <w:szCs w:val="22"/>
          <w:lang w:val="en-US"/>
        </w:rPr>
        <w:t xml:space="preserve"> (2015)</w:t>
      </w:r>
      <w:r w:rsidR="008B3DF0" w:rsidRPr="009B4AEE">
        <w:rPr>
          <w:rFonts w:ascii="Arial" w:hAnsi="Arial" w:cs="Arial"/>
          <w:bCs/>
          <w:sz w:val="22"/>
          <w:szCs w:val="22"/>
          <w:lang w:val="en-US"/>
        </w:rPr>
        <w:t xml:space="preserve">. </w:t>
      </w:r>
    </w:p>
    <w:p w14:paraId="2358CBC7" w14:textId="77777777" w:rsidR="008B3DF0" w:rsidRDefault="008B3DF0" w:rsidP="001B657E">
      <w:pPr>
        <w:rPr>
          <w:rFonts w:ascii="Arial" w:hAnsi="Arial" w:cs="Arial"/>
          <w:bCs/>
          <w:sz w:val="22"/>
          <w:szCs w:val="22"/>
          <w:lang w:val="en-US"/>
        </w:rPr>
      </w:pPr>
    </w:p>
    <w:p w14:paraId="72CD258F" w14:textId="464198F7" w:rsidR="00E9554B" w:rsidRDefault="00E9554B" w:rsidP="00E9554B">
      <w:pPr>
        <w:rPr>
          <w:rFonts w:ascii="Arial" w:hAnsi="Arial" w:cs="Arial"/>
          <w:sz w:val="22"/>
          <w:szCs w:val="22"/>
        </w:rPr>
      </w:pPr>
      <w:r>
        <w:rPr>
          <w:rFonts w:ascii="Arial" w:hAnsi="Arial" w:cs="Arial"/>
          <w:sz w:val="22"/>
          <w:szCs w:val="22"/>
        </w:rPr>
        <w:t>1</w:t>
      </w:r>
      <w:r w:rsidR="00EC23C6">
        <w:rPr>
          <w:rFonts w:ascii="Arial" w:hAnsi="Arial" w:cs="Arial"/>
          <w:sz w:val="22"/>
          <w:szCs w:val="22"/>
        </w:rPr>
        <w:t>1</w:t>
      </w:r>
      <w:r>
        <w:rPr>
          <w:rFonts w:ascii="Arial" w:hAnsi="Arial" w:cs="Arial"/>
          <w:sz w:val="22"/>
          <w:szCs w:val="22"/>
        </w:rPr>
        <w:t xml:space="preserve">. </w:t>
      </w:r>
      <w:r w:rsidR="00473F33" w:rsidRPr="009B4AEE">
        <w:rPr>
          <w:rFonts w:ascii="Arial" w:hAnsi="Arial" w:cs="Arial"/>
          <w:sz w:val="22"/>
          <w:szCs w:val="22"/>
        </w:rPr>
        <w:t xml:space="preserve">Wang S, Kou Z, Jing Z, Zhang Y, Guo X, Dong M, Wilmut I, Gao S. </w:t>
      </w:r>
      <w:r w:rsidRPr="009B4AEE">
        <w:rPr>
          <w:rFonts w:ascii="Arial" w:hAnsi="Arial" w:cs="Arial"/>
          <w:sz w:val="22"/>
          <w:szCs w:val="22"/>
        </w:rPr>
        <w:t xml:space="preserve">Proteome of mouse oocytes at different developmental stages. </w:t>
      </w:r>
      <w:r w:rsidRPr="00E9554B">
        <w:rPr>
          <w:rFonts w:ascii="Arial" w:hAnsi="Arial" w:cs="Arial"/>
          <w:i/>
          <w:sz w:val="22"/>
          <w:szCs w:val="22"/>
        </w:rPr>
        <w:t>Proc Natl Acad Sci U S A</w:t>
      </w:r>
      <w:r w:rsidRPr="009B4AEE">
        <w:rPr>
          <w:rFonts w:ascii="Arial" w:hAnsi="Arial" w:cs="Arial"/>
          <w:sz w:val="22"/>
          <w:szCs w:val="22"/>
        </w:rPr>
        <w:t xml:space="preserve">. </w:t>
      </w:r>
      <w:r w:rsidRPr="00E9554B">
        <w:rPr>
          <w:rFonts w:ascii="Arial" w:hAnsi="Arial" w:cs="Arial"/>
          <w:b/>
          <w:sz w:val="22"/>
          <w:szCs w:val="22"/>
        </w:rPr>
        <w:t>107</w:t>
      </w:r>
      <w:r>
        <w:rPr>
          <w:rFonts w:ascii="Arial" w:hAnsi="Arial" w:cs="Arial"/>
          <w:sz w:val="22"/>
          <w:szCs w:val="22"/>
        </w:rPr>
        <w:t>,</w:t>
      </w:r>
      <w:r w:rsidRPr="009B4AEE">
        <w:rPr>
          <w:rFonts w:ascii="Arial" w:hAnsi="Arial" w:cs="Arial"/>
          <w:sz w:val="22"/>
          <w:szCs w:val="22"/>
        </w:rPr>
        <w:t>17639-44</w:t>
      </w:r>
      <w:r>
        <w:rPr>
          <w:rFonts w:ascii="Arial" w:hAnsi="Arial" w:cs="Arial"/>
          <w:sz w:val="22"/>
          <w:szCs w:val="22"/>
        </w:rPr>
        <w:t xml:space="preserve"> (2010).</w:t>
      </w:r>
    </w:p>
    <w:p w14:paraId="41E7AAE6" w14:textId="77777777" w:rsidR="00E9554B" w:rsidRDefault="00E9554B" w:rsidP="00E9554B">
      <w:pPr>
        <w:rPr>
          <w:rFonts w:ascii="Arial" w:hAnsi="Arial" w:cs="Arial"/>
          <w:sz w:val="22"/>
          <w:szCs w:val="22"/>
        </w:rPr>
      </w:pPr>
    </w:p>
    <w:p w14:paraId="1FD56E90" w14:textId="18C9CDF1" w:rsidR="00E9554B" w:rsidRPr="009B4AEE" w:rsidRDefault="00E9554B" w:rsidP="00E9554B">
      <w:pPr>
        <w:rPr>
          <w:rFonts w:ascii="Arial" w:hAnsi="Arial" w:cs="Arial"/>
          <w:sz w:val="22"/>
          <w:szCs w:val="22"/>
        </w:rPr>
      </w:pPr>
      <w:r>
        <w:rPr>
          <w:rFonts w:ascii="Arial" w:hAnsi="Arial" w:cs="Arial"/>
          <w:sz w:val="22"/>
          <w:szCs w:val="22"/>
        </w:rPr>
        <w:t>1</w:t>
      </w:r>
      <w:r w:rsidR="00EC23C6">
        <w:rPr>
          <w:rFonts w:ascii="Arial" w:hAnsi="Arial" w:cs="Arial"/>
          <w:sz w:val="22"/>
          <w:szCs w:val="22"/>
        </w:rPr>
        <w:t>2</w:t>
      </w:r>
      <w:r>
        <w:rPr>
          <w:rFonts w:ascii="Arial" w:hAnsi="Arial" w:cs="Arial"/>
          <w:sz w:val="22"/>
          <w:szCs w:val="22"/>
        </w:rPr>
        <w:t xml:space="preserve">. </w:t>
      </w:r>
      <w:r w:rsidRPr="009B4AEE">
        <w:rPr>
          <w:rFonts w:ascii="Arial" w:hAnsi="Arial" w:cs="Arial"/>
          <w:sz w:val="22"/>
          <w:szCs w:val="22"/>
        </w:rPr>
        <w:t xml:space="preserve">Virant-Klun I, Leicht S, Hughes C, Krijgsveld J. Identification of Maturation-Specific Proteins by Single-Cell Proteomics of Human Oocytes. </w:t>
      </w:r>
      <w:r w:rsidRPr="00E9554B">
        <w:rPr>
          <w:rFonts w:ascii="Arial" w:hAnsi="Arial" w:cs="Arial"/>
          <w:i/>
          <w:sz w:val="22"/>
          <w:szCs w:val="22"/>
        </w:rPr>
        <w:t>Mol Cell Proteomics</w:t>
      </w:r>
      <w:r w:rsidRPr="009B4AEE">
        <w:rPr>
          <w:rFonts w:ascii="Arial" w:hAnsi="Arial" w:cs="Arial"/>
          <w:sz w:val="22"/>
          <w:szCs w:val="22"/>
        </w:rPr>
        <w:t xml:space="preserve">. </w:t>
      </w:r>
      <w:r w:rsidRPr="00E9554B">
        <w:rPr>
          <w:rFonts w:ascii="Arial" w:hAnsi="Arial" w:cs="Arial"/>
          <w:b/>
          <w:sz w:val="22"/>
          <w:szCs w:val="22"/>
        </w:rPr>
        <w:t>15</w:t>
      </w:r>
      <w:r>
        <w:rPr>
          <w:rFonts w:ascii="Arial" w:hAnsi="Arial" w:cs="Arial"/>
          <w:sz w:val="22"/>
          <w:szCs w:val="22"/>
        </w:rPr>
        <w:t xml:space="preserve">, </w:t>
      </w:r>
      <w:r w:rsidRPr="009B4AEE">
        <w:rPr>
          <w:rFonts w:ascii="Arial" w:hAnsi="Arial" w:cs="Arial"/>
          <w:sz w:val="22"/>
          <w:szCs w:val="22"/>
        </w:rPr>
        <w:t>2616-27</w:t>
      </w:r>
      <w:r>
        <w:rPr>
          <w:rFonts w:ascii="Arial" w:hAnsi="Arial" w:cs="Arial"/>
          <w:sz w:val="22"/>
          <w:szCs w:val="22"/>
        </w:rPr>
        <w:t xml:space="preserve"> (2016)</w:t>
      </w:r>
      <w:r w:rsidRPr="009B4AEE">
        <w:rPr>
          <w:rFonts w:ascii="Arial" w:hAnsi="Arial" w:cs="Arial"/>
          <w:sz w:val="22"/>
          <w:szCs w:val="22"/>
        </w:rPr>
        <w:t>.</w:t>
      </w:r>
    </w:p>
    <w:p w14:paraId="6F941ACF" w14:textId="77777777" w:rsidR="00E9554B" w:rsidRDefault="00E9554B" w:rsidP="00E9554B">
      <w:pPr>
        <w:rPr>
          <w:rFonts w:ascii="Arial" w:hAnsi="Arial" w:cs="Arial"/>
          <w:sz w:val="22"/>
          <w:szCs w:val="22"/>
        </w:rPr>
      </w:pPr>
    </w:p>
    <w:p w14:paraId="74C3B402" w14:textId="10EE67C7" w:rsidR="007B7D10" w:rsidRPr="009B4AEE" w:rsidRDefault="00E9554B" w:rsidP="007B7D10">
      <w:pPr>
        <w:rPr>
          <w:rFonts w:ascii="Arial" w:hAnsi="Arial" w:cs="Arial"/>
          <w:bCs/>
          <w:sz w:val="22"/>
          <w:szCs w:val="22"/>
          <w:lang w:val="en-US"/>
        </w:rPr>
      </w:pPr>
      <w:r>
        <w:rPr>
          <w:rFonts w:ascii="Arial" w:hAnsi="Arial" w:cs="Arial"/>
          <w:sz w:val="22"/>
          <w:szCs w:val="22"/>
        </w:rPr>
        <w:t>1</w:t>
      </w:r>
      <w:r w:rsidR="00EC23C6">
        <w:rPr>
          <w:rFonts w:ascii="Arial" w:hAnsi="Arial" w:cs="Arial"/>
          <w:sz w:val="22"/>
          <w:szCs w:val="22"/>
        </w:rPr>
        <w:t>3</w:t>
      </w:r>
      <w:r>
        <w:rPr>
          <w:rFonts w:ascii="Arial" w:hAnsi="Arial" w:cs="Arial"/>
          <w:sz w:val="22"/>
          <w:szCs w:val="22"/>
        </w:rPr>
        <w:t xml:space="preserve">. </w:t>
      </w:r>
      <w:r w:rsidR="007B7D10" w:rsidRPr="009B4AEE">
        <w:rPr>
          <w:rFonts w:ascii="Arial" w:hAnsi="Arial" w:cs="Arial"/>
          <w:bCs/>
          <w:sz w:val="22"/>
          <w:szCs w:val="22"/>
          <w:lang w:val="en-US"/>
        </w:rPr>
        <w:t>Li L, Baibakov B, Dean J. A subcortical maternal complex essential for preimplantatio</w:t>
      </w:r>
      <w:r w:rsidR="007B7D10">
        <w:rPr>
          <w:rFonts w:ascii="Arial" w:hAnsi="Arial" w:cs="Arial"/>
          <w:bCs/>
          <w:sz w:val="22"/>
          <w:szCs w:val="22"/>
          <w:lang w:val="en-US"/>
        </w:rPr>
        <w:t>n mouse embryogenesis. Dev Cell</w:t>
      </w:r>
      <w:r w:rsidR="007B7D10" w:rsidRPr="009B4AEE">
        <w:rPr>
          <w:rFonts w:ascii="Arial" w:hAnsi="Arial" w:cs="Arial"/>
          <w:bCs/>
          <w:sz w:val="22"/>
          <w:szCs w:val="22"/>
          <w:lang w:val="en-US"/>
        </w:rPr>
        <w:t xml:space="preserve"> </w:t>
      </w:r>
      <w:r w:rsidR="007B7D10" w:rsidRPr="00897766">
        <w:rPr>
          <w:rFonts w:ascii="Arial" w:hAnsi="Arial" w:cs="Arial"/>
          <w:b/>
          <w:bCs/>
          <w:sz w:val="22"/>
          <w:szCs w:val="22"/>
          <w:lang w:val="en-US"/>
        </w:rPr>
        <w:t>15</w:t>
      </w:r>
      <w:r w:rsidR="007B7D10" w:rsidRPr="009B4AEE">
        <w:rPr>
          <w:rFonts w:ascii="Arial" w:hAnsi="Arial" w:cs="Arial"/>
          <w:bCs/>
          <w:sz w:val="22"/>
          <w:szCs w:val="22"/>
          <w:lang w:val="en-US"/>
        </w:rPr>
        <w:t>:416-25</w:t>
      </w:r>
      <w:r w:rsidR="007B7D10">
        <w:rPr>
          <w:rFonts w:ascii="Arial" w:hAnsi="Arial" w:cs="Arial"/>
          <w:bCs/>
          <w:sz w:val="22"/>
          <w:szCs w:val="22"/>
          <w:lang w:val="en-US"/>
        </w:rPr>
        <w:t xml:space="preserve"> (</w:t>
      </w:r>
      <w:r w:rsidR="007B7D10" w:rsidRPr="009B4AEE">
        <w:rPr>
          <w:rFonts w:ascii="Arial" w:hAnsi="Arial" w:cs="Arial"/>
          <w:bCs/>
          <w:sz w:val="22"/>
          <w:szCs w:val="22"/>
          <w:lang w:val="en-US"/>
        </w:rPr>
        <w:t>2008</w:t>
      </w:r>
      <w:r w:rsidR="007B7D10">
        <w:rPr>
          <w:rFonts w:ascii="Arial" w:hAnsi="Arial" w:cs="Arial"/>
          <w:bCs/>
          <w:sz w:val="22"/>
          <w:szCs w:val="22"/>
          <w:lang w:val="en-US"/>
        </w:rPr>
        <w:t>)</w:t>
      </w:r>
      <w:r w:rsidR="007B7D10" w:rsidRPr="009B4AEE">
        <w:rPr>
          <w:rFonts w:ascii="Arial" w:hAnsi="Arial" w:cs="Arial"/>
          <w:bCs/>
          <w:sz w:val="22"/>
          <w:szCs w:val="22"/>
          <w:lang w:val="en-US"/>
        </w:rPr>
        <w:t>.</w:t>
      </w:r>
    </w:p>
    <w:p w14:paraId="167DD792" w14:textId="77777777" w:rsidR="007B7D10" w:rsidRDefault="007B7D10" w:rsidP="00E9554B">
      <w:pPr>
        <w:rPr>
          <w:rFonts w:ascii="Arial" w:hAnsi="Arial" w:cs="Arial"/>
          <w:sz w:val="22"/>
          <w:szCs w:val="22"/>
        </w:rPr>
      </w:pPr>
    </w:p>
    <w:p w14:paraId="4EEDA59D" w14:textId="63CD2C2B" w:rsidR="00E9554B" w:rsidRPr="009B4AEE" w:rsidRDefault="007B7D10" w:rsidP="00E9554B">
      <w:pPr>
        <w:rPr>
          <w:rFonts w:ascii="Arial" w:hAnsi="Arial" w:cs="Arial"/>
          <w:sz w:val="22"/>
          <w:szCs w:val="22"/>
        </w:rPr>
      </w:pPr>
      <w:r>
        <w:rPr>
          <w:rFonts w:ascii="Arial" w:hAnsi="Arial" w:cs="Arial"/>
          <w:sz w:val="22"/>
          <w:szCs w:val="22"/>
        </w:rPr>
        <w:t>1</w:t>
      </w:r>
      <w:r w:rsidR="00EC23C6">
        <w:rPr>
          <w:rFonts w:ascii="Arial" w:hAnsi="Arial" w:cs="Arial"/>
          <w:sz w:val="22"/>
          <w:szCs w:val="22"/>
        </w:rPr>
        <w:t>4</w:t>
      </w:r>
      <w:r>
        <w:rPr>
          <w:rFonts w:ascii="Arial" w:hAnsi="Arial" w:cs="Arial"/>
          <w:sz w:val="22"/>
          <w:szCs w:val="22"/>
        </w:rPr>
        <w:t xml:space="preserve">. </w:t>
      </w:r>
      <w:r w:rsidR="00473F33" w:rsidRPr="009B4AEE">
        <w:rPr>
          <w:rFonts w:ascii="Arial" w:hAnsi="Arial" w:cs="Arial"/>
          <w:sz w:val="22"/>
          <w:szCs w:val="22"/>
        </w:rPr>
        <w:t xml:space="preserve">Zhu K, Yan L, Zhang X, Lu X, Wang T, Yan J, Liu X, Qiao J, Li L. </w:t>
      </w:r>
      <w:r w:rsidR="00E9554B" w:rsidRPr="009B4AEE">
        <w:rPr>
          <w:rFonts w:ascii="Arial" w:hAnsi="Arial" w:cs="Arial"/>
          <w:sz w:val="22"/>
          <w:szCs w:val="22"/>
        </w:rPr>
        <w:t xml:space="preserve">Identification of a human subcortical maternal complex. </w:t>
      </w:r>
      <w:r w:rsidR="00E9554B" w:rsidRPr="00E9554B">
        <w:rPr>
          <w:rFonts w:ascii="Arial" w:hAnsi="Arial" w:cs="Arial"/>
          <w:i/>
          <w:sz w:val="22"/>
          <w:szCs w:val="22"/>
        </w:rPr>
        <w:t>Mol Hum Reprod</w:t>
      </w:r>
      <w:r w:rsidR="00E9554B" w:rsidRPr="009B4AEE">
        <w:rPr>
          <w:rFonts w:ascii="Arial" w:hAnsi="Arial" w:cs="Arial"/>
          <w:sz w:val="22"/>
          <w:szCs w:val="22"/>
        </w:rPr>
        <w:t xml:space="preserve">. </w:t>
      </w:r>
      <w:r w:rsidR="00E9554B" w:rsidRPr="00E9554B">
        <w:rPr>
          <w:rFonts w:ascii="Arial" w:hAnsi="Arial" w:cs="Arial"/>
          <w:b/>
          <w:sz w:val="22"/>
          <w:szCs w:val="22"/>
        </w:rPr>
        <w:t>21</w:t>
      </w:r>
      <w:r w:rsidR="00E9554B">
        <w:rPr>
          <w:rFonts w:ascii="Arial" w:hAnsi="Arial" w:cs="Arial"/>
          <w:sz w:val="22"/>
          <w:szCs w:val="22"/>
        </w:rPr>
        <w:t>,</w:t>
      </w:r>
      <w:r w:rsidR="00E9554B" w:rsidRPr="009B4AEE">
        <w:rPr>
          <w:rFonts w:ascii="Arial" w:hAnsi="Arial" w:cs="Arial"/>
          <w:sz w:val="22"/>
          <w:szCs w:val="22"/>
        </w:rPr>
        <w:t>320-9</w:t>
      </w:r>
      <w:r w:rsidR="00E9554B">
        <w:rPr>
          <w:rFonts w:ascii="Arial" w:hAnsi="Arial" w:cs="Arial"/>
          <w:sz w:val="22"/>
          <w:szCs w:val="22"/>
        </w:rPr>
        <w:t>(</w:t>
      </w:r>
      <w:r w:rsidR="00E9554B" w:rsidRPr="009B4AEE">
        <w:rPr>
          <w:rFonts w:ascii="Arial" w:hAnsi="Arial" w:cs="Arial"/>
          <w:sz w:val="22"/>
          <w:szCs w:val="22"/>
        </w:rPr>
        <w:t>2015</w:t>
      </w:r>
      <w:r w:rsidR="00E9554B">
        <w:rPr>
          <w:rFonts w:ascii="Arial" w:hAnsi="Arial" w:cs="Arial"/>
          <w:sz w:val="22"/>
          <w:szCs w:val="22"/>
        </w:rPr>
        <w:t>).</w:t>
      </w:r>
    </w:p>
    <w:p w14:paraId="313FC8DF" w14:textId="7709D2EC" w:rsidR="00E9554B" w:rsidRPr="009B4AEE" w:rsidRDefault="00E9554B" w:rsidP="00E9554B">
      <w:pPr>
        <w:rPr>
          <w:rFonts w:ascii="Arial" w:hAnsi="Arial" w:cs="Arial"/>
          <w:sz w:val="22"/>
          <w:szCs w:val="22"/>
        </w:rPr>
      </w:pPr>
    </w:p>
    <w:p w14:paraId="3A16957A" w14:textId="6EFF0DF6" w:rsidR="00E9554B" w:rsidRPr="009B4AEE" w:rsidRDefault="00E9554B" w:rsidP="00E9554B">
      <w:pPr>
        <w:rPr>
          <w:rFonts w:ascii="Arial" w:hAnsi="Arial" w:cs="Arial"/>
          <w:sz w:val="22"/>
          <w:szCs w:val="22"/>
        </w:rPr>
      </w:pPr>
      <w:r>
        <w:rPr>
          <w:rFonts w:ascii="Arial" w:hAnsi="Arial" w:cs="Arial"/>
          <w:bCs/>
          <w:sz w:val="22"/>
          <w:szCs w:val="22"/>
          <w:lang w:val="en-US"/>
        </w:rPr>
        <w:lastRenderedPageBreak/>
        <w:t>1</w:t>
      </w:r>
      <w:r w:rsidR="00EC23C6">
        <w:rPr>
          <w:rFonts w:ascii="Arial" w:hAnsi="Arial" w:cs="Arial"/>
          <w:bCs/>
          <w:sz w:val="22"/>
          <w:szCs w:val="22"/>
          <w:lang w:val="en-US"/>
        </w:rPr>
        <w:t>5</w:t>
      </w:r>
      <w:r>
        <w:rPr>
          <w:rFonts w:ascii="Arial" w:hAnsi="Arial" w:cs="Arial"/>
          <w:bCs/>
          <w:sz w:val="22"/>
          <w:szCs w:val="22"/>
          <w:lang w:val="en-US"/>
        </w:rPr>
        <w:t xml:space="preserve">. </w:t>
      </w:r>
      <w:r w:rsidRPr="00EC1F84">
        <w:rPr>
          <w:rFonts w:ascii="Arial" w:hAnsi="Arial" w:cs="Arial"/>
          <w:sz w:val="22"/>
          <w:szCs w:val="22"/>
          <w:lang w:val="en-US"/>
        </w:rPr>
        <w:t xml:space="preserve">Van den Veyver IB, Al-Hussaini TK.  </w:t>
      </w:r>
      <w:r w:rsidRPr="009B4AEE">
        <w:rPr>
          <w:rFonts w:ascii="Arial" w:hAnsi="Arial" w:cs="Arial"/>
          <w:sz w:val="22"/>
          <w:szCs w:val="22"/>
        </w:rPr>
        <w:t xml:space="preserve">Biparental hydatidiform moles: a maternal effect mutation affecting imprinting in the offspring. </w:t>
      </w:r>
      <w:r w:rsidRPr="00E9554B">
        <w:rPr>
          <w:rFonts w:ascii="Arial" w:hAnsi="Arial" w:cs="Arial"/>
          <w:i/>
          <w:sz w:val="22"/>
          <w:szCs w:val="22"/>
        </w:rPr>
        <w:t>Hum Reprod Update</w:t>
      </w:r>
      <w:r w:rsidRPr="009B4AEE">
        <w:rPr>
          <w:rFonts w:ascii="Arial" w:hAnsi="Arial" w:cs="Arial"/>
          <w:sz w:val="22"/>
          <w:szCs w:val="22"/>
        </w:rPr>
        <w:t xml:space="preserve">. </w:t>
      </w:r>
      <w:r w:rsidRPr="00E9554B">
        <w:rPr>
          <w:rFonts w:ascii="Arial" w:hAnsi="Arial" w:cs="Arial"/>
          <w:b/>
          <w:sz w:val="22"/>
          <w:szCs w:val="22"/>
        </w:rPr>
        <w:t>12</w:t>
      </w:r>
      <w:r>
        <w:rPr>
          <w:rFonts w:ascii="Arial" w:hAnsi="Arial" w:cs="Arial"/>
          <w:sz w:val="22"/>
          <w:szCs w:val="22"/>
        </w:rPr>
        <w:t>,</w:t>
      </w:r>
      <w:r w:rsidRPr="009B4AEE">
        <w:rPr>
          <w:rFonts w:ascii="Arial" w:hAnsi="Arial" w:cs="Arial"/>
          <w:sz w:val="22"/>
          <w:szCs w:val="22"/>
        </w:rPr>
        <w:t>233-42</w:t>
      </w:r>
      <w:r>
        <w:rPr>
          <w:rFonts w:ascii="Arial" w:hAnsi="Arial" w:cs="Arial"/>
          <w:sz w:val="22"/>
          <w:szCs w:val="22"/>
        </w:rPr>
        <w:t xml:space="preserve"> (</w:t>
      </w:r>
      <w:r w:rsidRPr="009B4AEE">
        <w:rPr>
          <w:rFonts w:ascii="Arial" w:hAnsi="Arial" w:cs="Arial"/>
          <w:sz w:val="22"/>
          <w:szCs w:val="22"/>
        </w:rPr>
        <w:t>2006</w:t>
      </w:r>
      <w:r>
        <w:rPr>
          <w:rFonts w:ascii="Arial" w:hAnsi="Arial" w:cs="Arial"/>
          <w:sz w:val="22"/>
          <w:szCs w:val="22"/>
        </w:rPr>
        <w:t>)</w:t>
      </w:r>
      <w:r w:rsidRPr="009B4AEE">
        <w:rPr>
          <w:rFonts w:ascii="Arial" w:hAnsi="Arial" w:cs="Arial"/>
          <w:sz w:val="22"/>
          <w:szCs w:val="22"/>
        </w:rPr>
        <w:t xml:space="preserve">.  </w:t>
      </w:r>
    </w:p>
    <w:p w14:paraId="026188E3" w14:textId="24F5CB2F" w:rsidR="00E9554B" w:rsidRDefault="00E9554B" w:rsidP="001B657E">
      <w:pPr>
        <w:rPr>
          <w:rFonts w:ascii="Arial" w:hAnsi="Arial" w:cs="Arial"/>
          <w:bCs/>
          <w:sz w:val="22"/>
          <w:szCs w:val="22"/>
          <w:lang w:val="en-US"/>
        </w:rPr>
      </w:pPr>
    </w:p>
    <w:p w14:paraId="572E7410" w14:textId="3ED3A077" w:rsidR="00E9554B" w:rsidRDefault="00E9554B" w:rsidP="001B657E">
      <w:pPr>
        <w:rPr>
          <w:rFonts w:ascii="Arial" w:hAnsi="Arial" w:cs="Arial"/>
          <w:bCs/>
          <w:sz w:val="22"/>
          <w:szCs w:val="22"/>
          <w:lang w:val="en-US"/>
        </w:rPr>
      </w:pPr>
      <w:r>
        <w:rPr>
          <w:rFonts w:ascii="Arial" w:hAnsi="Arial" w:cs="Arial"/>
          <w:bCs/>
          <w:sz w:val="22"/>
          <w:szCs w:val="22"/>
          <w:lang w:val="en-US"/>
        </w:rPr>
        <w:t>1</w:t>
      </w:r>
      <w:r w:rsidR="00EC23C6">
        <w:rPr>
          <w:rFonts w:ascii="Arial" w:hAnsi="Arial" w:cs="Arial"/>
          <w:bCs/>
          <w:sz w:val="22"/>
          <w:szCs w:val="22"/>
          <w:lang w:val="en-US"/>
        </w:rPr>
        <w:t>6</w:t>
      </w:r>
      <w:r>
        <w:rPr>
          <w:rFonts w:ascii="Arial" w:hAnsi="Arial" w:cs="Arial"/>
          <w:bCs/>
          <w:sz w:val="22"/>
          <w:szCs w:val="22"/>
          <w:lang w:val="en-US"/>
        </w:rPr>
        <w:t xml:space="preserve">. </w:t>
      </w:r>
      <w:r w:rsidR="00473F33" w:rsidRPr="009B4AEE">
        <w:rPr>
          <w:rFonts w:ascii="Arial" w:hAnsi="Arial" w:cs="Arial"/>
          <w:sz w:val="22"/>
          <w:szCs w:val="22"/>
          <w:lang w:val="en-US"/>
        </w:rPr>
        <w:t xml:space="preserve">Parry DA, Logan CV, Hayward BE, Shires M, Landolsi H, Diggle C, Carr I, Rittore C, Touitou I, Philibert L, Fisher RA, Fallahian M, Huntriss JD, Picton HM, Malik S, Taylor GR, Johnson CA, Bonthron DT, Sheridan EG. </w:t>
      </w:r>
      <w:r w:rsidRPr="009B4AEE">
        <w:rPr>
          <w:rFonts w:ascii="Arial" w:hAnsi="Arial" w:cs="Arial"/>
          <w:sz w:val="22"/>
          <w:szCs w:val="22"/>
          <w:lang w:val="en-US"/>
        </w:rPr>
        <w:t xml:space="preserve">Mutations causing familial biparental hydatidiform mole implicate c6orf221 as a possible regulator of genomic imprinting in the human oocyte. </w:t>
      </w:r>
      <w:r w:rsidRPr="00E9554B">
        <w:rPr>
          <w:rFonts w:ascii="Arial" w:hAnsi="Arial" w:cs="Arial"/>
          <w:i/>
          <w:sz w:val="22"/>
          <w:szCs w:val="22"/>
          <w:lang w:val="en-US"/>
        </w:rPr>
        <w:t>Am J Hum Genet</w:t>
      </w:r>
      <w:r w:rsidRPr="009B4AEE">
        <w:rPr>
          <w:rFonts w:ascii="Arial" w:hAnsi="Arial" w:cs="Arial"/>
          <w:sz w:val="22"/>
          <w:szCs w:val="22"/>
          <w:lang w:val="en-US"/>
        </w:rPr>
        <w:t xml:space="preserve"> </w:t>
      </w:r>
      <w:r w:rsidRPr="00E9554B">
        <w:rPr>
          <w:rFonts w:ascii="Arial" w:hAnsi="Arial" w:cs="Arial"/>
          <w:b/>
          <w:sz w:val="22"/>
          <w:szCs w:val="22"/>
          <w:lang w:val="en-US"/>
        </w:rPr>
        <w:t>89</w:t>
      </w:r>
      <w:r>
        <w:rPr>
          <w:rFonts w:ascii="Arial" w:hAnsi="Arial" w:cs="Arial"/>
          <w:sz w:val="22"/>
          <w:szCs w:val="22"/>
          <w:lang w:val="en-US"/>
        </w:rPr>
        <w:t>,</w:t>
      </w:r>
      <w:r w:rsidRPr="009B4AEE">
        <w:rPr>
          <w:rFonts w:ascii="Arial" w:hAnsi="Arial" w:cs="Arial"/>
          <w:sz w:val="22"/>
          <w:szCs w:val="22"/>
          <w:lang w:val="en-US"/>
        </w:rPr>
        <w:t>451-</w:t>
      </w:r>
      <w:r>
        <w:rPr>
          <w:rFonts w:ascii="Arial" w:hAnsi="Arial" w:cs="Arial"/>
          <w:sz w:val="22"/>
          <w:szCs w:val="22"/>
          <w:lang w:val="en-US"/>
        </w:rPr>
        <w:t>458 (2011)</w:t>
      </w:r>
      <w:r w:rsidRPr="009B4AEE">
        <w:rPr>
          <w:rFonts w:ascii="Arial" w:hAnsi="Arial" w:cs="Arial"/>
          <w:sz w:val="22"/>
          <w:szCs w:val="22"/>
          <w:lang w:val="en-US"/>
        </w:rPr>
        <w:t xml:space="preserve">. </w:t>
      </w:r>
    </w:p>
    <w:p w14:paraId="313DF069" w14:textId="77777777" w:rsidR="008B3DF0" w:rsidRDefault="008B3DF0" w:rsidP="001B657E">
      <w:pPr>
        <w:rPr>
          <w:rFonts w:ascii="Arial" w:hAnsi="Arial" w:cs="Arial"/>
          <w:bCs/>
          <w:sz w:val="22"/>
          <w:szCs w:val="22"/>
          <w:lang w:val="en-US"/>
        </w:rPr>
      </w:pPr>
    </w:p>
    <w:p w14:paraId="122A0558" w14:textId="0807F798" w:rsidR="002F6AB5" w:rsidRPr="009B4AEE" w:rsidRDefault="00E9554B" w:rsidP="001B657E">
      <w:pPr>
        <w:rPr>
          <w:rFonts w:ascii="Arial" w:hAnsi="Arial" w:cs="Arial"/>
          <w:bCs/>
          <w:sz w:val="22"/>
          <w:szCs w:val="22"/>
          <w:lang w:val="en-US"/>
        </w:rPr>
      </w:pPr>
      <w:r>
        <w:rPr>
          <w:rFonts w:ascii="Arial" w:hAnsi="Arial" w:cs="Arial"/>
          <w:bCs/>
          <w:sz w:val="22"/>
          <w:szCs w:val="22"/>
          <w:lang w:val="en-US"/>
        </w:rPr>
        <w:t>1</w:t>
      </w:r>
      <w:r w:rsidR="00EC23C6">
        <w:rPr>
          <w:rFonts w:ascii="Arial" w:hAnsi="Arial" w:cs="Arial"/>
          <w:bCs/>
          <w:sz w:val="22"/>
          <w:szCs w:val="22"/>
          <w:lang w:val="en-US"/>
        </w:rPr>
        <w:t>7</w:t>
      </w:r>
      <w:r>
        <w:rPr>
          <w:rFonts w:ascii="Arial" w:hAnsi="Arial" w:cs="Arial"/>
          <w:bCs/>
          <w:sz w:val="22"/>
          <w:szCs w:val="22"/>
          <w:lang w:val="en-US"/>
        </w:rPr>
        <w:t xml:space="preserve">. </w:t>
      </w:r>
      <w:r w:rsidR="00473F33" w:rsidRPr="009B4AEE">
        <w:rPr>
          <w:rFonts w:ascii="Arial" w:hAnsi="Arial" w:cs="Arial"/>
          <w:bCs/>
          <w:sz w:val="22"/>
          <w:szCs w:val="22"/>
          <w:lang w:val="en-US"/>
        </w:rPr>
        <w:t>Alazami AM, Awad SM, Coskun S, Al-Hassan S, Hijazi H, Abdulw</w:t>
      </w:r>
      <w:r w:rsidR="00473F33">
        <w:rPr>
          <w:rFonts w:ascii="Arial" w:hAnsi="Arial" w:cs="Arial"/>
          <w:bCs/>
          <w:sz w:val="22"/>
          <w:szCs w:val="22"/>
          <w:lang w:val="en-US"/>
        </w:rPr>
        <w:t>ahab FM, Poizat C, Alkuraya FS.</w:t>
      </w:r>
      <w:r w:rsidR="002F6AB5" w:rsidRPr="009B4AEE">
        <w:rPr>
          <w:rFonts w:ascii="Arial" w:hAnsi="Arial" w:cs="Arial"/>
          <w:bCs/>
          <w:sz w:val="22"/>
          <w:szCs w:val="22"/>
          <w:lang w:val="en-US"/>
        </w:rPr>
        <w:t xml:space="preserve"> </w:t>
      </w:r>
      <w:r w:rsidR="002F6AB5" w:rsidRPr="00773A3D">
        <w:rPr>
          <w:rFonts w:ascii="Arial" w:hAnsi="Arial" w:cs="Arial"/>
          <w:bCs/>
          <w:i/>
          <w:sz w:val="22"/>
          <w:szCs w:val="22"/>
          <w:lang w:val="en-US"/>
        </w:rPr>
        <w:t>TLE6</w:t>
      </w:r>
      <w:r w:rsidR="002F6AB5" w:rsidRPr="009B4AEE">
        <w:rPr>
          <w:rFonts w:ascii="Arial" w:hAnsi="Arial" w:cs="Arial"/>
          <w:bCs/>
          <w:sz w:val="22"/>
          <w:szCs w:val="22"/>
          <w:lang w:val="en-US"/>
        </w:rPr>
        <w:t xml:space="preserve"> mutation causes the earliest known human embryonic le</w:t>
      </w:r>
      <w:r w:rsidR="006539C2" w:rsidRPr="009B4AEE">
        <w:rPr>
          <w:rFonts w:ascii="Arial" w:hAnsi="Arial" w:cs="Arial"/>
          <w:bCs/>
          <w:sz w:val="22"/>
          <w:szCs w:val="22"/>
          <w:lang w:val="en-US"/>
        </w:rPr>
        <w:t xml:space="preserve">thality. </w:t>
      </w:r>
      <w:r w:rsidR="006539C2" w:rsidRPr="00E9554B">
        <w:rPr>
          <w:rFonts w:ascii="Arial" w:hAnsi="Arial" w:cs="Arial"/>
          <w:bCs/>
          <w:i/>
          <w:sz w:val="22"/>
          <w:szCs w:val="22"/>
          <w:lang w:val="en-US"/>
        </w:rPr>
        <w:t>Genome Biol</w:t>
      </w:r>
      <w:r w:rsidR="006539C2" w:rsidRPr="009B4AEE">
        <w:rPr>
          <w:rFonts w:ascii="Arial" w:hAnsi="Arial" w:cs="Arial"/>
          <w:bCs/>
          <w:sz w:val="22"/>
          <w:szCs w:val="22"/>
          <w:lang w:val="en-US"/>
        </w:rPr>
        <w:t xml:space="preserve"> </w:t>
      </w:r>
      <w:r w:rsidR="002F6AB5" w:rsidRPr="00E9554B">
        <w:rPr>
          <w:rFonts w:ascii="Arial" w:hAnsi="Arial" w:cs="Arial"/>
          <w:b/>
          <w:bCs/>
          <w:sz w:val="22"/>
          <w:szCs w:val="22"/>
          <w:lang w:val="en-US"/>
        </w:rPr>
        <w:t>16</w:t>
      </w:r>
      <w:r w:rsidR="002F6AB5" w:rsidRPr="009B4AEE">
        <w:rPr>
          <w:rFonts w:ascii="Arial" w:hAnsi="Arial" w:cs="Arial"/>
          <w:bCs/>
          <w:sz w:val="22"/>
          <w:szCs w:val="22"/>
          <w:lang w:val="en-US"/>
        </w:rPr>
        <w:t>:240</w:t>
      </w:r>
      <w:r>
        <w:rPr>
          <w:rFonts w:ascii="Arial" w:hAnsi="Arial" w:cs="Arial"/>
          <w:bCs/>
          <w:sz w:val="22"/>
          <w:szCs w:val="22"/>
          <w:lang w:val="en-US"/>
        </w:rPr>
        <w:t xml:space="preserve"> (</w:t>
      </w:r>
      <w:r w:rsidRPr="009B4AEE">
        <w:rPr>
          <w:rFonts w:ascii="Arial" w:hAnsi="Arial" w:cs="Arial"/>
          <w:bCs/>
          <w:sz w:val="22"/>
          <w:szCs w:val="22"/>
          <w:lang w:val="en-US"/>
        </w:rPr>
        <w:t>2015</w:t>
      </w:r>
      <w:r>
        <w:rPr>
          <w:rFonts w:ascii="Arial" w:hAnsi="Arial" w:cs="Arial"/>
          <w:bCs/>
          <w:sz w:val="22"/>
          <w:szCs w:val="22"/>
          <w:lang w:val="en-US"/>
        </w:rPr>
        <w:t>).</w:t>
      </w:r>
    </w:p>
    <w:p w14:paraId="58786DE3" w14:textId="77777777" w:rsidR="002F6AB5" w:rsidRPr="009B4AEE" w:rsidRDefault="002F6AB5" w:rsidP="001B657E">
      <w:pPr>
        <w:rPr>
          <w:rFonts w:ascii="Arial" w:hAnsi="Arial" w:cs="Arial"/>
          <w:bCs/>
          <w:sz w:val="22"/>
          <w:szCs w:val="22"/>
          <w:lang w:val="en-US"/>
        </w:rPr>
      </w:pPr>
    </w:p>
    <w:p w14:paraId="081DA417" w14:textId="65762369" w:rsidR="00773A3D" w:rsidRPr="009B4AEE" w:rsidRDefault="00773A3D" w:rsidP="00773A3D">
      <w:pPr>
        <w:rPr>
          <w:rFonts w:ascii="Arial" w:hAnsi="Arial" w:cs="Arial"/>
          <w:sz w:val="22"/>
          <w:szCs w:val="22"/>
        </w:rPr>
      </w:pPr>
      <w:r>
        <w:rPr>
          <w:rFonts w:ascii="Arial" w:hAnsi="Arial" w:cs="Arial"/>
          <w:sz w:val="22"/>
          <w:szCs w:val="22"/>
        </w:rPr>
        <w:t>1</w:t>
      </w:r>
      <w:r w:rsidR="00EC23C6">
        <w:rPr>
          <w:rFonts w:ascii="Arial" w:hAnsi="Arial" w:cs="Arial"/>
          <w:sz w:val="22"/>
          <w:szCs w:val="22"/>
        </w:rPr>
        <w:t>8</w:t>
      </w:r>
      <w:r>
        <w:rPr>
          <w:rFonts w:ascii="Arial" w:hAnsi="Arial" w:cs="Arial"/>
          <w:sz w:val="22"/>
          <w:szCs w:val="22"/>
        </w:rPr>
        <w:t xml:space="preserve">. </w:t>
      </w:r>
      <w:r w:rsidR="00473F33" w:rsidRPr="009B4AEE">
        <w:rPr>
          <w:rFonts w:ascii="Arial" w:hAnsi="Arial" w:cs="Arial"/>
          <w:sz w:val="22"/>
          <w:szCs w:val="22"/>
        </w:rPr>
        <w:t xml:space="preserve">Xu Y, Shi Y, Fu J, Yu M, Feng R, Sang Q, Liang B, Chen B, Qu R, Li B, Yan Z, Mao X, Kuang Y, Jin L, He L, Sun X, Wang L. </w:t>
      </w:r>
      <w:r w:rsidRPr="009B4AEE">
        <w:rPr>
          <w:rFonts w:ascii="Arial" w:hAnsi="Arial" w:cs="Arial"/>
          <w:sz w:val="22"/>
          <w:szCs w:val="22"/>
        </w:rPr>
        <w:t xml:space="preserve">Mutations in </w:t>
      </w:r>
      <w:r w:rsidRPr="00773A3D">
        <w:rPr>
          <w:rFonts w:ascii="Arial" w:hAnsi="Arial" w:cs="Arial"/>
          <w:i/>
          <w:sz w:val="22"/>
          <w:szCs w:val="22"/>
        </w:rPr>
        <w:t>PADI6</w:t>
      </w:r>
      <w:r w:rsidRPr="009B4AEE">
        <w:rPr>
          <w:rFonts w:ascii="Arial" w:hAnsi="Arial" w:cs="Arial"/>
          <w:sz w:val="22"/>
          <w:szCs w:val="22"/>
        </w:rPr>
        <w:t xml:space="preserve"> Cause Female Infertility Characterized by Early Embryonic Arrest. </w:t>
      </w:r>
      <w:r w:rsidRPr="00773A3D">
        <w:rPr>
          <w:rFonts w:ascii="Arial" w:hAnsi="Arial" w:cs="Arial"/>
          <w:i/>
          <w:sz w:val="22"/>
          <w:szCs w:val="22"/>
        </w:rPr>
        <w:t>Am J Hum Genet</w:t>
      </w:r>
      <w:r w:rsidRPr="009B4AEE">
        <w:rPr>
          <w:rFonts w:ascii="Arial" w:hAnsi="Arial" w:cs="Arial"/>
          <w:sz w:val="22"/>
          <w:szCs w:val="22"/>
        </w:rPr>
        <w:t>. 99:744-52</w:t>
      </w:r>
      <w:r>
        <w:rPr>
          <w:rFonts w:ascii="Arial" w:hAnsi="Arial" w:cs="Arial"/>
          <w:sz w:val="22"/>
          <w:szCs w:val="22"/>
        </w:rPr>
        <w:t xml:space="preserve"> (</w:t>
      </w:r>
      <w:r w:rsidRPr="009B4AEE">
        <w:rPr>
          <w:rFonts w:ascii="Arial" w:hAnsi="Arial" w:cs="Arial"/>
          <w:sz w:val="22"/>
          <w:szCs w:val="22"/>
        </w:rPr>
        <w:t>2016</w:t>
      </w:r>
      <w:r>
        <w:rPr>
          <w:rFonts w:ascii="Arial" w:hAnsi="Arial" w:cs="Arial"/>
          <w:sz w:val="22"/>
          <w:szCs w:val="22"/>
        </w:rPr>
        <w:t>)</w:t>
      </w:r>
      <w:r w:rsidRPr="009B4AEE">
        <w:rPr>
          <w:rFonts w:ascii="Arial" w:hAnsi="Arial" w:cs="Arial"/>
          <w:sz w:val="22"/>
          <w:szCs w:val="22"/>
        </w:rPr>
        <w:t>.</w:t>
      </w:r>
    </w:p>
    <w:p w14:paraId="0C54CA99" w14:textId="2BED12CC" w:rsidR="00773A3D" w:rsidRDefault="00773A3D" w:rsidP="002E728C">
      <w:pPr>
        <w:rPr>
          <w:rFonts w:ascii="Arial" w:hAnsi="Arial" w:cs="Arial"/>
          <w:bCs/>
          <w:sz w:val="22"/>
          <w:szCs w:val="22"/>
          <w:lang w:val="en-US"/>
        </w:rPr>
      </w:pPr>
    </w:p>
    <w:p w14:paraId="16077EA2" w14:textId="47B80829" w:rsidR="00773A3D" w:rsidRPr="009B4AEE" w:rsidRDefault="00773A3D" w:rsidP="00773A3D">
      <w:pPr>
        <w:rPr>
          <w:rFonts w:ascii="Arial" w:hAnsi="Arial" w:cs="Arial"/>
          <w:sz w:val="22"/>
          <w:szCs w:val="22"/>
        </w:rPr>
      </w:pPr>
      <w:r>
        <w:rPr>
          <w:rFonts w:ascii="Arial" w:hAnsi="Arial" w:cs="Arial"/>
          <w:bCs/>
          <w:sz w:val="22"/>
          <w:szCs w:val="22"/>
          <w:lang w:val="en-US"/>
        </w:rPr>
        <w:t>1</w:t>
      </w:r>
      <w:r w:rsidR="00AC5EB6">
        <w:rPr>
          <w:rFonts w:ascii="Arial" w:hAnsi="Arial" w:cs="Arial"/>
          <w:bCs/>
          <w:sz w:val="22"/>
          <w:szCs w:val="22"/>
          <w:lang w:val="en-US"/>
        </w:rPr>
        <w:t>9</w:t>
      </w:r>
      <w:r>
        <w:rPr>
          <w:rFonts w:ascii="Arial" w:hAnsi="Arial" w:cs="Arial"/>
          <w:bCs/>
          <w:sz w:val="22"/>
          <w:szCs w:val="22"/>
          <w:lang w:val="en-US"/>
        </w:rPr>
        <w:t xml:space="preserve">. </w:t>
      </w:r>
      <w:r w:rsidR="00473F33" w:rsidRPr="009B4AEE">
        <w:rPr>
          <w:rFonts w:ascii="Arial" w:hAnsi="Arial" w:cs="Arial"/>
          <w:sz w:val="22"/>
          <w:szCs w:val="22"/>
        </w:rPr>
        <w:t xml:space="preserve">Poole RL, Docherty LE, Al Sayegh A, Caliebe A, Turner C, Baple E, Wakeling E, Harrison L, Lehmann A, Temple IK, Mackay DJ; On behalf of the International Clinical Imprinting Consortium.  </w:t>
      </w:r>
      <w:r w:rsidRPr="009B4AEE">
        <w:rPr>
          <w:rFonts w:ascii="Arial" w:hAnsi="Arial" w:cs="Arial"/>
          <w:sz w:val="22"/>
          <w:szCs w:val="22"/>
        </w:rPr>
        <w:t xml:space="preserve">Targeted methylation testing of a patient cohort broadens the epigenetic and clinical description of imprinting disorders. </w:t>
      </w:r>
      <w:r w:rsidRPr="00773A3D">
        <w:rPr>
          <w:rFonts w:ascii="Arial" w:hAnsi="Arial" w:cs="Arial"/>
          <w:i/>
          <w:sz w:val="22"/>
          <w:szCs w:val="22"/>
        </w:rPr>
        <w:t>Am J Med Genet A</w:t>
      </w:r>
      <w:r>
        <w:rPr>
          <w:rFonts w:ascii="Arial" w:hAnsi="Arial" w:cs="Arial"/>
          <w:sz w:val="22"/>
          <w:szCs w:val="22"/>
        </w:rPr>
        <w:t>.</w:t>
      </w:r>
      <w:r w:rsidRPr="009B4AEE">
        <w:rPr>
          <w:rFonts w:ascii="Arial" w:hAnsi="Arial" w:cs="Arial"/>
          <w:sz w:val="22"/>
          <w:szCs w:val="22"/>
        </w:rPr>
        <w:t xml:space="preserve"> </w:t>
      </w:r>
      <w:r w:rsidR="001107E8" w:rsidRPr="001107E8">
        <w:rPr>
          <w:rFonts w:ascii="Arial" w:hAnsi="Arial" w:cs="Arial"/>
          <w:b/>
          <w:sz w:val="22"/>
          <w:szCs w:val="22"/>
        </w:rPr>
        <w:t>161</w:t>
      </w:r>
      <w:r w:rsidR="001107E8" w:rsidRPr="001107E8">
        <w:rPr>
          <w:rFonts w:ascii="Arial" w:hAnsi="Arial" w:cs="Arial"/>
          <w:sz w:val="22"/>
          <w:szCs w:val="22"/>
        </w:rPr>
        <w:t>:2174-82</w:t>
      </w:r>
      <w:r w:rsidR="001107E8">
        <w:rPr>
          <w:rFonts w:ascii="Arial" w:hAnsi="Arial" w:cs="Arial"/>
          <w:sz w:val="22"/>
          <w:szCs w:val="22"/>
        </w:rPr>
        <w:t xml:space="preserve"> </w:t>
      </w:r>
      <w:r>
        <w:rPr>
          <w:rFonts w:ascii="Arial" w:hAnsi="Arial" w:cs="Arial"/>
          <w:sz w:val="22"/>
          <w:szCs w:val="22"/>
        </w:rPr>
        <w:t>(</w:t>
      </w:r>
      <w:r w:rsidRPr="009B4AEE">
        <w:rPr>
          <w:rFonts w:ascii="Arial" w:hAnsi="Arial" w:cs="Arial"/>
          <w:sz w:val="22"/>
          <w:szCs w:val="22"/>
        </w:rPr>
        <w:t>2013</w:t>
      </w:r>
      <w:r>
        <w:rPr>
          <w:rFonts w:ascii="Arial" w:hAnsi="Arial" w:cs="Arial"/>
          <w:sz w:val="22"/>
          <w:szCs w:val="22"/>
        </w:rPr>
        <w:t>)</w:t>
      </w:r>
      <w:r w:rsidR="001107E8">
        <w:rPr>
          <w:rFonts w:ascii="Arial" w:hAnsi="Arial" w:cs="Arial"/>
          <w:sz w:val="22"/>
          <w:szCs w:val="22"/>
        </w:rPr>
        <w:t>.</w:t>
      </w:r>
    </w:p>
    <w:p w14:paraId="430AAA28" w14:textId="0B2E9B46" w:rsidR="00773A3D" w:rsidRDefault="00773A3D" w:rsidP="002E728C">
      <w:pPr>
        <w:rPr>
          <w:rFonts w:ascii="Arial" w:hAnsi="Arial" w:cs="Arial"/>
          <w:bCs/>
          <w:sz w:val="22"/>
          <w:szCs w:val="22"/>
          <w:lang w:val="en-US"/>
        </w:rPr>
      </w:pPr>
    </w:p>
    <w:p w14:paraId="77454B59" w14:textId="3DC70250" w:rsidR="00B0137C" w:rsidRDefault="00D85F98" w:rsidP="00B0137C">
      <w:pPr>
        <w:rPr>
          <w:rFonts w:ascii="Arial" w:hAnsi="Arial" w:cs="Arial"/>
          <w:bCs/>
          <w:sz w:val="22"/>
          <w:szCs w:val="22"/>
          <w:lang w:val="en-US"/>
        </w:rPr>
      </w:pPr>
      <w:r>
        <w:rPr>
          <w:rFonts w:ascii="Arial" w:hAnsi="Arial" w:cs="Arial"/>
          <w:bCs/>
          <w:sz w:val="22"/>
          <w:szCs w:val="22"/>
          <w:lang w:val="en-US"/>
        </w:rPr>
        <w:t>20</w:t>
      </w:r>
      <w:r w:rsidR="00F46422">
        <w:rPr>
          <w:rFonts w:ascii="Arial" w:hAnsi="Arial" w:cs="Arial"/>
          <w:bCs/>
          <w:sz w:val="22"/>
          <w:szCs w:val="22"/>
          <w:lang w:val="en-US"/>
        </w:rPr>
        <w:t>.</w:t>
      </w:r>
      <w:r>
        <w:rPr>
          <w:rFonts w:ascii="Arial" w:hAnsi="Arial" w:cs="Arial"/>
          <w:bCs/>
          <w:sz w:val="22"/>
          <w:szCs w:val="22"/>
          <w:lang w:val="en-US"/>
        </w:rPr>
        <w:t xml:space="preserve"> </w:t>
      </w:r>
      <w:r w:rsidR="00B0137C" w:rsidRPr="00617926">
        <w:rPr>
          <w:rFonts w:ascii="Arial" w:hAnsi="Arial" w:cs="Arial"/>
          <w:bCs/>
          <w:sz w:val="22"/>
          <w:szCs w:val="22"/>
          <w:lang w:val="en-US"/>
        </w:rPr>
        <w:t>Begemann M, Spengler S, Kanber D, Haake A, Baudis M, Leisten I, Binder G, Markus S, Rupprecht T, Segerer H, Fricke-Otto S, Mühlenberg R, Siebert R, Buiting K, Eggermann T.</w:t>
      </w:r>
      <w:r w:rsidR="00B0137C">
        <w:rPr>
          <w:rFonts w:ascii="Arial" w:hAnsi="Arial" w:cs="Arial"/>
          <w:bCs/>
          <w:sz w:val="22"/>
          <w:szCs w:val="22"/>
          <w:lang w:val="en-US"/>
        </w:rPr>
        <w:t xml:space="preserve"> </w:t>
      </w:r>
      <w:r w:rsidR="00B0137C" w:rsidRPr="00F74048">
        <w:rPr>
          <w:rFonts w:ascii="Arial" w:hAnsi="Arial" w:cs="Arial"/>
          <w:bCs/>
          <w:sz w:val="22"/>
          <w:szCs w:val="22"/>
          <w:lang w:val="en-US"/>
        </w:rPr>
        <w:t xml:space="preserve">Silver-Russell patients showing a broad range of ICR1 and ICR2 hypomethylation in different tissues. Clin Genet. </w:t>
      </w:r>
      <w:r w:rsidR="00B0137C" w:rsidRPr="00F74048">
        <w:rPr>
          <w:rFonts w:ascii="Arial" w:hAnsi="Arial" w:cs="Arial"/>
          <w:b/>
          <w:bCs/>
          <w:sz w:val="22"/>
          <w:szCs w:val="22"/>
          <w:lang w:val="en-US"/>
        </w:rPr>
        <w:t>80</w:t>
      </w:r>
      <w:r w:rsidR="00B0137C">
        <w:rPr>
          <w:rFonts w:ascii="Arial" w:hAnsi="Arial" w:cs="Arial"/>
          <w:bCs/>
          <w:sz w:val="22"/>
          <w:szCs w:val="22"/>
          <w:lang w:val="en-US"/>
        </w:rPr>
        <w:t xml:space="preserve">, </w:t>
      </w:r>
      <w:r w:rsidR="00B0137C" w:rsidRPr="00F74048">
        <w:rPr>
          <w:rFonts w:ascii="Arial" w:hAnsi="Arial" w:cs="Arial"/>
          <w:bCs/>
          <w:sz w:val="22"/>
          <w:szCs w:val="22"/>
          <w:lang w:val="en-US"/>
        </w:rPr>
        <w:t>83-8</w:t>
      </w:r>
      <w:r w:rsidR="00B0137C">
        <w:rPr>
          <w:rFonts w:ascii="Arial" w:hAnsi="Arial" w:cs="Arial"/>
          <w:bCs/>
          <w:sz w:val="22"/>
          <w:szCs w:val="22"/>
          <w:lang w:val="en-US"/>
        </w:rPr>
        <w:t xml:space="preserve"> (</w:t>
      </w:r>
      <w:r w:rsidR="00B0137C" w:rsidRPr="00F74048">
        <w:rPr>
          <w:rFonts w:ascii="Arial" w:hAnsi="Arial" w:cs="Arial"/>
          <w:bCs/>
          <w:sz w:val="22"/>
          <w:szCs w:val="22"/>
          <w:lang w:val="en-US"/>
        </w:rPr>
        <w:t>2011</w:t>
      </w:r>
      <w:r w:rsidR="00B0137C">
        <w:rPr>
          <w:rFonts w:ascii="Arial" w:hAnsi="Arial" w:cs="Arial"/>
          <w:bCs/>
          <w:sz w:val="22"/>
          <w:szCs w:val="22"/>
          <w:lang w:val="en-US"/>
        </w:rPr>
        <w:t>)</w:t>
      </w:r>
    </w:p>
    <w:p w14:paraId="38688C78" w14:textId="77777777" w:rsidR="00B0137C" w:rsidRDefault="00B0137C" w:rsidP="00B0137C">
      <w:pPr>
        <w:rPr>
          <w:rFonts w:ascii="Arial" w:hAnsi="Arial" w:cs="Arial"/>
          <w:bCs/>
          <w:sz w:val="22"/>
          <w:szCs w:val="22"/>
          <w:lang w:val="en-US"/>
        </w:rPr>
      </w:pPr>
    </w:p>
    <w:p w14:paraId="7CE1D76D" w14:textId="77777777" w:rsidR="00B0137C" w:rsidRPr="009B4AEE" w:rsidRDefault="00B0137C" w:rsidP="00B0137C">
      <w:pPr>
        <w:rPr>
          <w:rFonts w:ascii="Arial" w:hAnsi="Arial" w:cs="Arial"/>
          <w:sz w:val="22"/>
          <w:szCs w:val="22"/>
          <w:lang w:val="en-US"/>
        </w:rPr>
      </w:pPr>
      <w:r>
        <w:rPr>
          <w:rFonts w:ascii="Arial" w:hAnsi="Arial" w:cs="Arial"/>
          <w:sz w:val="22"/>
          <w:szCs w:val="22"/>
          <w:lang w:val="en-US"/>
        </w:rPr>
        <w:t>21. Deveault C</w:t>
      </w:r>
      <w:r w:rsidRPr="00473F33">
        <w:rPr>
          <w:rFonts w:ascii="Arial" w:hAnsi="Arial" w:cs="Arial"/>
          <w:sz w:val="22"/>
          <w:szCs w:val="22"/>
          <w:lang w:val="en-US"/>
        </w:rPr>
        <w:t>, Qian JH, Chebaro W, Ao A, Gilbert L, Mehio A, Khan R, Tan SL, Wischmeijer A, Coullin P, Xie X, Slim R.</w:t>
      </w:r>
      <w:r>
        <w:rPr>
          <w:rFonts w:ascii="Arial" w:hAnsi="Arial" w:cs="Arial"/>
          <w:sz w:val="22"/>
          <w:szCs w:val="22"/>
          <w:lang w:val="en-US"/>
        </w:rPr>
        <w:t xml:space="preserve"> </w:t>
      </w:r>
      <w:r w:rsidRPr="00584806">
        <w:rPr>
          <w:rFonts w:ascii="Arial" w:hAnsi="Arial" w:cs="Arial"/>
          <w:i/>
          <w:sz w:val="22"/>
          <w:szCs w:val="22"/>
          <w:lang w:val="en-US"/>
        </w:rPr>
        <w:t>NLRP7</w:t>
      </w:r>
      <w:r w:rsidRPr="00584806">
        <w:rPr>
          <w:rFonts w:ascii="Arial" w:hAnsi="Arial" w:cs="Arial"/>
          <w:sz w:val="22"/>
          <w:szCs w:val="22"/>
          <w:lang w:val="en-US"/>
        </w:rPr>
        <w:t xml:space="preserve"> mutations in women with diploid androgenetic and triploid moles: a proposed mechanism for mole formation.</w:t>
      </w:r>
      <w:r>
        <w:rPr>
          <w:rFonts w:ascii="Arial" w:hAnsi="Arial" w:cs="Arial"/>
          <w:sz w:val="22"/>
          <w:szCs w:val="22"/>
          <w:lang w:val="en-US"/>
        </w:rPr>
        <w:t xml:space="preserve"> </w:t>
      </w:r>
      <w:r w:rsidRPr="00584806">
        <w:rPr>
          <w:rFonts w:ascii="Arial" w:hAnsi="Arial" w:cs="Arial"/>
          <w:i/>
          <w:sz w:val="22"/>
          <w:szCs w:val="22"/>
          <w:lang w:val="en-US"/>
        </w:rPr>
        <w:t>Hum Mol Genet</w:t>
      </w:r>
      <w:r w:rsidRPr="00584806">
        <w:rPr>
          <w:rFonts w:ascii="Arial" w:hAnsi="Arial" w:cs="Arial"/>
          <w:sz w:val="22"/>
          <w:szCs w:val="22"/>
          <w:lang w:val="en-US"/>
        </w:rPr>
        <w:t>. 18:888-97</w:t>
      </w:r>
      <w:r>
        <w:rPr>
          <w:rFonts w:ascii="Arial" w:hAnsi="Arial" w:cs="Arial"/>
          <w:sz w:val="22"/>
          <w:szCs w:val="22"/>
          <w:lang w:val="en-US"/>
        </w:rPr>
        <w:t xml:space="preserve"> (</w:t>
      </w:r>
      <w:r w:rsidRPr="00584806">
        <w:rPr>
          <w:rFonts w:ascii="Arial" w:hAnsi="Arial" w:cs="Arial"/>
          <w:sz w:val="22"/>
          <w:szCs w:val="22"/>
          <w:lang w:val="en-US"/>
        </w:rPr>
        <w:t>2009</w:t>
      </w:r>
      <w:r>
        <w:rPr>
          <w:rFonts w:ascii="Arial" w:hAnsi="Arial" w:cs="Arial"/>
          <w:sz w:val="22"/>
          <w:szCs w:val="22"/>
          <w:lang w:val="en-US"/>
        </w:rPr>
        <w:t>)</w:t>
      </w:r>
      <w:r w:rsidRPr="00584806">
        <w:rPr>
          <w:rFonts w:ascii="Arial" w:hAnsi="Arial" w:cs="Arial"/>
          <w:sz w:val="22"/>
          <w:szCs w:val="22"/>
          <w:lang w:val="en-US"/>
        </w:rPr>
        <w:t>.</w:t>
      </w:r>
    </w:p>
    <w:p w14:paraId="7F126E79" w14:textId="77777777" w:rsidR="00B0137C" w:rsidRDefault="00B0137C" w:rsidP="00B0137C">
      <w:pPr>
        <w:rPr>
          <w:rFonts w:ascii="Arial" w:hAnsi="Arial" w:cs="Arial"/>
          <w:bCs/>
          <w:sz w:val="22"/>
          <w:szCs w:val="22"/>
          <w:lang w:val="en-US"/>
        </w:rPr>
      </w:pPr>
    </w:p>
    <w:p w14:paraId="01251E28" w14:textId="77777777" w:rsidR="00B0137C" w:rsidRDefault="00B0137C" w:rsidP="00B0137C">
      <w:pPr>
        <w:rPr>
          <w:rFonts w:ascii="Arial" w:hAnsi="Arial" w:cs="Arial"/>
          <w:bCs/>
          <w:sz w:val="22"/>
          <w:szCs w:val="22"/>
          <w:lang w:val="en-US"/>
        </w:rPr>
      </w:pPr>
      <w:r>
        <w:rPr>
          <w:rFonts w:ascii="Arial" w:hAnsi="Arial" w:cs="Arial"/>
          <w:bCs/>
          <w:sz w:val="22"/>
          <w:szCs w:val="22"/>
          <w:lang w:val="en-US"/>
        </w:rPr>
        <w:t>22. Qian J</w:t>
      </w:r>
      <w:r w:rsidRPr="00473F33">
        <w:rPr>
          <w:rFonts w:ascii="Arial" w:hAnsi="Arial" w:cs="Arial"/>
          <w:bCs/>
          <w:sz w:val="22"/>
          <w:szCs w:val="22"/>
          <w:lang w:val="en-US"/>
        </w:rPr>
        <w:t>, Cheng Q, Murdoch S, Xu C, Jin F, Chebaro W, Zhang X, Gao H, Zhu Y, Slim R, Xie X.</w:t>
      </w:r>
      <w:r>
        <w:rPr>
          <w:rFonts w:ascii="Arial" w:hAnsi="Arial" w:cs="Arial"/>
          <w:bCs/>
          <w:sz w:val="22"/>
          <w:szCs w:val="22"/>
          <w:lang w:val="en-US"/>
        </w:rPr>
        <w:t xml:space="preserve"> </w:t>
      </w:r>
      <w:r w:rsidRPr="00F74048">
        <w:rPr>
          <w:rFonts w:ascii="Arial" w:hAnsi="Arial" w:cs="Arial"/>
          <w:bCs/>
          <w:sz w:val="22"/>
          <w:szCs w:val="22"/>
          <w:lang w:val="en-US"/>
        </w:rPr>
        <w:t xml:space="preserve">The genetics of recurrent hydatidiform moles in China: correlations between </w:t>
      </w:r>
      <w:r w:rsidRPr="00F74048">
        <w:rPr>
          <w:rFonts w:ascii="Arial" w:hAnsi="Arial" w:cs="Arial"/>
          <w:bCs/>
          <w:i/>
          <w:sz w:val="22"/>
          <w:szCs w:val="22"/>
          <w:lang w:val="en-US"/>
        </w:rPr>
        <w:t>NLRP7</w:t>
      </w:r>
      <w:r w:rsidRPr="00F74048">
        <w:rPr>
          <w:rFonts w:ascii="Arial" w:hAnsi="Arial" w:cs="Arial"/>
          <w:bCs/>
          <w:sz w:val="22"/>
          <w:szCs w:val="22"/>
          <w:lang w:val="en-US"/>
        </w:rPr>
        <w:t xml:space="preserve"> mutations, molar genotypes and reproductive outcomes.</w:t>
      </w:r>
      <w:r>
        <w:rPr>
          <w:rFonts w:ascii="Arial" w:hAnsi="Arial" w:cs="Arial"/>
          <w:bCs/>
          <w:sz w:val="22"/>
          <w:szCs w:val="22"/>
          <w:lang w:val="en-US"/>
        </w:rPr>
        <w:t xml:space="preserve"> </w:t>
      </w:r>
      <w:r w:rsidRPr="00F74048">
        <w:rPr>
          <w:rFonts w:ascii="Arial" w:hAnsi="Arial" w:cs="Arial"/>
          <w:bCs/>
          <w:i/>
          <w:sz w:val="22"/>
          <w:szCs w:val="22"/>
          <w:lang w:val="en-US"/>
        </w:rPr>
        <w:t>Mol Hum Reprod</w:t>
      </w:r>
      <w:r w:rsidRPr="00F74048">
        <w:rPr>
          <w:rFonts w:ascii="Arial" w:hAnsi="Arial" w:cs="Arial"/>
          <w:bCs/>
          <w:sz w:val="22"/>
          <w:szCs w:val="22"/>
          <w:lang w:val="en-US"/>
        </w:rPr>
        <w:t xml:space="preserve">. </w:t>
      </w:r>
      <w:r w:rsidRPr="00F74048">
        <w:rPr>
          <w:rFonts w:ascii="Arial" w:hAnsi="Arial" w:cs="Arial"/>
          <w:b/>
          <w:bCs/>
          <w:sz w:val="22"/>
          <w:szCs w:val="22"/>
          <w:lang w:val="en-US"/>
        </w:rPr>
        <w:t>17</w:t>
      </w:r>
      <w:r w:rsidRPr="00F74048">
        <w:rPr>
          <w:rFonts w:ascii="Arial" w:hAnsi="Arial" w:cs="Arial"/>
          <w:bCs/>
          <w:sz w:val="22"/>
          <w:szCs w:val="22"/>
          <w:lang w:val="en-US"/>
        </w:rPr>
        <w:t>:612-9</w:t>
      </w:r>
      <w:r>
        <w:rPr>
          <w:rFonts w:ascii="Arial" w:hAnsi="Arial" w:cs="Arial"/>
          <w:bCs/>
          <w:sz w:val="22"/>
          <w:szCs w:val="22"/>
          <w:lang w:val="en-US"/>
        </w:rPr>
        <w:t xml:space="preserve"> (</w:t>
      </w:r>
      <w:r w:rsidRPr="00F74048">
        <w:rPr>
          <w:rFonts w:ascii="Arial" w:hAnsi="Arial" w:cs="Arial"/>
          <w:bCs/>
          <w:sz w:val="22"/>
          <w:szCs w:val="22"/>
          <w:lang w:val="en-US"/>
        </w:rPr>
        <w:t>2011</w:t>
      </w:r>
      <w:r>
        <w:rPr>
          <w:rFonts w:ascii="Arial" w:hAnsi="Arial" w:cs="Arial"/>
          <w:bCs/>
          <w:sz w:val="22"/>
          <w:szCs w:val="22"/>
          <w:lang w:val="en-US"/>
        </w:rPr>
        <w:t>)</w:t>
      </w:r>
      <w:r w:rsidRPr="00F74048">
        <w:rPr>
          <w:rFonts w:ascii="Arial" w:hAnsi="Arial" w:cs="Arial"/>
          <w:bCs/>
          <w:sz w:val="22"/>
          <w:szCs w:val="22"/>
          <w:lang w:val="en-US"/>
        </w:rPr>
        <w:t>.</w:t>
      </w:r>
    </w:p>
    <w:p w14:paraId="0802A44D" w14:textId="77777777" w:rsidR="00B0137C" w:rsidRDefault="00B0137C" w:rsidP="00B0137C">
      <w:pPr>
        <w:rPr>
          <w:rFonts w:ascii="Arial" w:hAnsi="Arial" w:cs="Arial"/>
          <w:bCs/>
          <w:sz w:val="22"/>
          <w:szCs w:val="22"/>
          <w:lang w:val="en-US"/>
        </w:rPr>
      </w:pPr>
    </w:p>
    <w:p w14:paraId="79C1701B" w14:textId="7132AA00" w:rsidR="001107E8" w:rsidRDefault="00D85F98" w:rsidP="001107E8">
      <w:pPr>
        <w:rPr>
          <w:rFonts w:ascii="Arial" w:hAnsi="Arial" w:cs="Arial"/>
          <w:sz w:val="22"/>
          <w:szCs w:val="22"/>
          <w:lang w:val="en-US"/>
        </w:rPr>
      </w:pPr>
      <w:r>
        <w:rPr>
          <w:rFonts w:ascii="Arial" w:hAnsi="Arial" w:cs="Arial"/>
          <w:bCs/>
          <w:sz w:val="22"/>
          <w:szCs w:val="22"/>
          <w:lang w:val="en-US"/>
        </w:rPr>
        <w:t>23</w:t>
      </w:r>
      <w:r w:rsidR="001107E8">
        <w:rPr>
          <w:rFonts w:ascii="Arial" w:hAnsi="Arial" w:cs="Arial"/>
          <w:bCs/>
          <w:sz w:val="22"/>
          <w:szCs w:val="22"/>
          <w:lang w:val="en-US"/>
        </w:rPr>
        <w:t xml:space="preserve">. </w:t>
      </w:r>
      <w:r w:rsidR="001E5D0D" w:rsidRPr="009B4AEE">
        <w:rPr>
          <w:rFonts w:ascii="Arial" w:hAnsi="Arial" w:cs="Arial"/>
          <w:bCs/>
          <w:sz w:val="22"/>
          <w:szCs w:val="22"/>
          <w:lang w:val="en-US"/>
        </w:rPr>
        <w:t>Messaed</w:t>
      </w:r>
      <w:r w:rsidR="001E5D0D" w:rsidRPr="009B4AEE">
        <w:rPr>
          <w:rFonts w:ascii="Arial" w:hAnsi="Arial" w:cs="Arial"/>
          <w:sz w:val="22"/>
          <w:szCs w:val="22"/>
          <w:lang w:val="en-US"/>
        </w:rPr>
        <w:t xml:space="preserve"> C, Chebaro W, Di Roberto RB, Rittore C, Cheung A, Arseneau J, Schneider A, Chen MF, Bernishke K, Surti U, Hoffner L, Sauthier P, Buckett W, Qian J, Lau NM, Bagga R, Engert JC, Coullin P, Touitou I, Slim R; H M Collaborative Group. </w:t>
      </w:r>
      <w:r w:rsidR="001107E8" w:rsidRPr="009B4AEE">
        <w:rPr>
          <w:rFonts w:ascii="Arial" w:hAnsi="Arial" w:cs="Arial"/>
          <w:sz w:val="22"/>
          <w:szCs w:val="22"/>
          <w:lang w:val="en-US"/>
        </w:rPr>
        <w:t xml:space="preserve"> </w:t>
      </w:r>
      <w:r w:rsidR="001107E8" w:rsidRPr="001107E8">
        <w:rPr>
          <w:rFonts w:ascii="Arial" w:hAnsi="Arial" w:cs="Arial"/>
          <w:bCs/>
          <w:i/>
          <w:sz w:val="22"/>
          <w:szCs w:val="22"/>
          <w:lang w:val="en-US"/>
        </w:rPr>
        <w:t>NLRP7</w:t>
      </w:r>
      <w:r w:rsidR="001107E8" w:rsidRPr="009B4AEE">
        <w:rPr>
          <w:rFonts w:ascii="Arial" w:hAnsi="Arial" w:cs="Arial"/>
          <w:sz w:val="22"/>
          <w:szCs w:val="22"/>
          <w:lang w:val="en-US"/>
        </w:rPr>
        <w:t xml:space="preserve"> in the spectrum of reproductive wastage: rare non-synonymous variants confer genetic susceptibility to recurrent reproductive wastage. </w:t>
      </w:r>
      <w:r w:rsidR="001107E8" w:rsidRPr="001107E8">
        <w:rPr>
          <w:rFonts w:ascii="Arial" w:hAnsi="Arial" w:cs="Arial"/>
          <w:i/>
          <w:sz w:val="22"/>
          <w:szCs w:val="22"/>
          <w:lang w:val="en-US"/>
        </w:rPr>
        <w:t>J Med Genet</w:t>
      </w:r>
      <w:r w:rsidR="001107E8" w:rsidRPr="009B4AEE">
        <w:rPr>
          <w:rFonts w:ascii="Arial" w:hAnsi="Arial" w:cs="Arial"/>
          <w:sz w:val="22"/>
          <w:szCs w:val="22"/>
          <w:lang w:val="en-US"/>
        </w:rPr>
        <w:t xml:space="preserve">. </w:t>
      </w:r>
      <w:r w:rsidR="001107E8" w:rsidRPr="001107E8">
        <w:rPr>
          <w:rFonts w:ascii="Arial" w:hAnsi="Arial" w:cs="Arial"/>
          <w:b/>
          <w:sz w:val="22"/>
          <w:szCs w:val="22"/>
          <w:lang w:val="en-US"/>
        </w:rPr>
        <w:t>48</w:t>
      </w:r>
      <w:r w:rsidR="001107E8">
        <w:rPr>
          <w:rFonts w:ascii="Arial" w:hAnsi="Arial" w:cs="Arial"/>
          <w:sz w:val="22"/>
          <w:szCs w:val="22"/>
          <w:lang w:val="en-US"/>
        </w:rPr>
        <w:t xml:space="preserve">, </w:t>
      </w:r>
      <w:r w:rsidR="001107E8" w:rsidRPr="009B4AEE">
        <w:rPr>
          <w:rFonts w:ascii="Arial" w:hAnsi="Arial" w:cs="Arial"/>
          <w:sz w:val="22"/>
          <w:szCs w:val="22"/>
          <w:lang w:val="en-US"/>
        </w:rPr>
        <w:t>540-8</w:t>
      </w:r>
      <w:r w:rsidR="001107E8">
        <w:rPr>
          <w:rFonts w:ascii="Arial" w:hAnsi="Arial" w:cs="Arial"/>
          <w:sz w:val="22"/>
          <w:szCs w:val="22"/>
          <w:lang w:val="en-US"/>
        </w:rPr>
        <w:t xml:space="preserve"> (2011)</w:t>
      </w:r>
      <w:r w:rsidR="001107E8" w:rsidRPr="009B4AEE">
        <w:rPr>
          <w:rFonts w:ascii="Arial" w:hAnsi="Arial" w:cs="Arial"/>
          <w:sz w:val="22"/>
          <w:szCs w:val="22"/>
          <w:lang w:val="en-US"/>
        </w:rPr>
        <w:t>.</w:t>
      </w:r>
    </w:p>
    <w:p w14:paraId="05D4F6EB" w14:textId="77777777" w:rsidR="001107E8" w:rsidRDefault="001107E8" w:rsidP="001107E8">
      <w:pPr>
        <w:rPr>
          <w:rFonts w:ascii="Arial" w:hAnsi="Arial" w:cs="Arial"/>
          <w:sz w:val="22"/>
          <w:szCs w:val="22"/>
          <w:lang w:val="en-US"/>
        </w:rPr>
      </w:pPr>
    </w:p>
    <w:p w14:paraId="2CCFCAC6" w14:textId="738BBE64" w:rsidR="00D85F98" w:rsidRDefault="00D85F98" w:rsidP="00D85F98">
      <w:pPr>
        <w:rPr>
          <w:rFonts w:ascii="Arial" w:hAnsi="Arial" w:cs="Arial"/>
          <w:bCs/>
          <w:sz w:val="22"/>
          <w:szCs w:val="22"/>
          <w:lang w:val="en-US"/>
        </w:rPr>
      </w:pPr>
      <w:r>
        <w:rPr>
          <w:rFonts w:ascii="Arial" w:hAnsi="Arial" w:cs="Arial"/>
          <w:sz w:val="22"/>
          <w:szCs w:val="22"/>
        </w:rPr>
        <w:t>24</w:t>
      </w:r>
      <w:r>
        <w:rPr>
          <w:rFonts w:ascii="Arial" w:hAnsi="Arial" w:cs="Arial"/>
          <w:bCs/>
          <w:sz w:val="22"/>
          <w:szCs w:val="22"/>
          <w:lang w:val="en-US"/>
        </w:rPr>
        <w:t xml:space="preserve">. </w:t>
      </w:r>
      <w:r w:rsidRPr="00F26C4E">
        <w:rPr>
          <w:rFonts w:ascii="Arial" w:hAnsi="Arial" w:cs="Arial"/>
          <w:bCs/>
          <w:sz w:val="22"/>
          <w:szCs w:val="22"/>
          <w:lang w:val="en-US"/>
        </w:rPr>
        <w:t>Azzi S, Salem J, Thibaud N, Chantot-Bastaraud S, Lieber E, Netchine I, Harbison MD.</w:t>
      </w:r>
      <w:r>
        <w:rPr>
          <w:rFonts w:ascii="Arial" w:hAnsi="Arial" w:cs="Arial"/>
          <w:bCs/>
          <w:sz w:val="22"/>
          <w:szCs w:val="22"/>
          <w:lang w:val="en-US"/>
        </w:rPr>
        <w:t xml:space="preserve"> </w:t>
      </w:r>
      <w:r w:rsidRPr="002E728C">
        <w:rPr>
          <w:rFonts w:ascii="Arial" w:hAnsi="Arial" w:cs="Arial"/>
          <w:bCs/>
          <w:sz w:val="22"/>
          <w:szCs w:val="22"/>
          <w:lang w:val="en-US"/>
        </w:rPr>
        <w:t>A prospective study validating a clinical scoring system and demonstrating phenotypical-genotypical correlations in Silver-Russell syndrome.</w:t>
      </w:r>
      <w:r>
        <w:rPr>
          <w:rFonts w:ascii="Arial" w:hAnsi="Arial" w:cs="Arial"/>
          <w:bCs/>
          <w:sz w:val="22"/>
          <w:szCs w:val="22"/>
          <w:lang w:val="en-US"/>
        </w:rPr>
        <w:t xml:space="preserve"> </w:t>
      </w:r>
      <w:r w:rsidRPr="005D74EE">
        <w:rPr>
          <w:rFonts w:ascii="Arial" w:hAnsi="Arial" w:cs="Arial"/>
          <w:bCs/>
          <w:i/>
          <w:sz w:val="22"/>
          <w:szCs w:val="22"/>
          <w:lang w:val="en-US"/>
        </w:rPr>
        <w:t>J Med Genet</w:t>
      </w:r>
      <w:r w:rsidRPr="002E728C">
        <w:rPr>
          <w:rFonts w:ascii="Arial" w:hAnsi="Arial" w:cs="Arial"/>
          <w:bCs/>
          <w:sz w:val="22"/>
          <w:szCs w:val="22"/>
          <w:lang w:val="en-US"/>
        </w:rPr>
        <w:t xml:space="preserve"> </w:t>
      </w:r>
      <w:r w:rsidRPr="005D74EE">
        <w:rPr>
          <w:rFonts w:ascii="Arial" w:hAnsi="Arial" w:cs="Arial"/>
          <w:b/>
          <w:bCs/>
          <w:sz w:val="22"/>
          <w:szCs w:val="22"/>
          <w:lang w:val="en-US"/>
        </w:rPr>
        <w:t>52</w:t>
      </w:r>
      <w:r>
        <w:rPr>
          <w:rFonts w:ascii="Arial" w:hAnsi="Arial" w:cs="Arial"/>
          <w:bCs/>
          <w:sz w:val="22"/>
          <w:szCs w:val="22"/>
          <w:lang w:val="en-US"/>
        </w:rPr>
        <w:t xml:space="preserve">, </w:t>
      </w:r>
      <w:r w:rsidRPr="002E728C">
        <w:rPr>
          <w:rFonts w:ascii="Arial" w:hAnsi="Arial" w:cs="Arial"/>
          <w:bCs/>
          <w:sz w:val="22"/>
          <w:szCs w:val="22"/>
          <w:lang w:val="en-US"/>
        </w:rPr>
        <w:t>446-</w:t>
      </w:r>
      <w:r>
        <w:rPr>
          <w:rFonts w:ascii="Arial" w:hAnsi="Arial" w:cs="Arial"/>
          <w:bCs/>
          <w:sz w:val="22"/>
          <w:szCs w:val="22"/>
          <w:lang w:val="en-US"/>
        </w:rPr>
        <w:t>4</w:t>
      </w:r>
      <w:r w:rsidRPr="002E728C">
        <w:rPr>
          <w:rFonts w:ascii="Arial" w:hAnsi="Arial" w:cs="Arial"/>
          <w:bCs/>
          <w:sz w:val="22"/>
          <w:szCs w:val="22"/>
          <w:lang w:val="en-US"/>
        </w:rPr>
        <w:t>53</w:t>
      </w:r>
      <w:r>
        <w:rPr>
          <w:rFonts w:ascii="Arial" w:hAnsi="Arial" w:cs="Arial"/>
          <w:bCs/>
          <w:sz w:val="22"/>
          <w:szCs w:val="22"/>
          <w:lang w:val="en-US"/>
        </w:rPr>
        <w:t xml:space="preserve"> (</w:t>
      </w:r>
      <w:r w:rsidRPr="002E728C">
        <w:rPr>
          <w:rFonts w:ascii="Arial" w:hAnsi="Arial" w:cs="Arial"/>
          <w:bCs/>
          <w:sz w:val="22"/>
          <w:szCs w:val="22"/>
          <w:lang w:val="en-US"/>
        </w:rPr>
        <w:t>2015</w:t>
      </w:r>
      <w:r>
        <w:rPr>
          <w:rFonts w:ascii="Arial" w:hAnsi="Arial" w:cs="Arial"/>
          <w:bCs/>
          <w:sz w:val="22"/>
          <w:szCs w:val="22"/>
          <w:lang w:val="en-US"/>
        </w:rPr>
        <w:t>)</w:t>
      </w:r>
      <w:r w:rsidRPr="002E728C">
        <w:rPr>
          <w:rFonts w:ascii="Arial" w:hAnsi="Arial" w:cs="Arial"/>
          <w:bCs/>
          <w:sz w:val="22"/>
          <w:szCs w:val="22"/>
          <w:lang w:val="en-US"/>
        </w:rPr>
        <w:t xml:space="preserve">. </w:t>
      </w:r>
    </w:p>
    <w:p w14:paraId="3AA2E00D" w14:textId="77777777" w:rsidR="00D85F98" w:rsidRDefault="00D85F98" w:rsidP="00D85F98">
      <w:pPr>
        <w:rPr>
          <w:rFonts w:ascii="Arial" w:hAnsi="Arial" w:cs="Arial"/>
          <w:bCs/>
          <w:sz w:val="22"/>
          <w:szCs w:val="22"/>
          <w:lang w:val="en-US"/>
        </w:rPr>
      </w:pPr>
    </w:p>
    <w:p w14:paraId="49DA4BB0" w14:textId="23157DC6" w:rsidR="00874840" w:rsidRDefault="00D85F98" w:rsidP="002E728C">
      <w:pPr>
        <w:rPr>
          <w:rFonts w:ascii="Arial" w:hAnsi="Arial" w:cs="Arial"/>
          <w:sz w:val="22"/>
          <w:szCs w:val="22"/>
        </w:rPr>
      </w:pPr>
      <w:r>
        <w:rPr>
          <w:rFonts w:ascii="Arial" w:hAnsi="Arial" w:cs="Arial"/>
          <w:sz w:val="22"/>
          <w:szCs w:val="22"/>
          <w:lang w:val="en-US"/>
        </w:rPr>
        <w:t>25</w:t>
      </w:r>
      <w:r w:rsidR="00874840">
        <w:rPr>
          <w:rFonts w:ascii="Arial" w:hAnsi="Arial" w:cs="Arial"/>
          <w:bCs/>
          <w:sz w:val="22"/>
          <w:szCs w:val="22"/>
          <w:lang w:val="en-US"/>
        </w:rPr>
        <w:t xml:space="preserve">. </w:t>
      </w:r>
      <w:r w:rsidR="00473F33" w:rsidRPr="009B4AEE">
        <w:rPr>
          <w:rFonts w:ascii="Arial" w:hAnsi="Arial" w:cs="Arial"/>
          <w:sz w:val="22"/>
          <w:szCs w:val="22"/>
        </w:rPr>
        <w:t xml:space="preserve">Weksberg R, Shuman C, Caluseriu O, Smith AC, Fei YL, Nishikawa J, Stockley TL, Best L, Chitayat D, Olney A, Ives E, Schneider A, Bestor TH, Li M, Sadowski P, Squire J. </w:t>
      </w:r>
      <w:r w:rsidR="00874840" w:rsidRPr="009B4AEE">
        <w:rPr>
          <w:rFonts w:ascii="Arial" w:hAnsi="Arial" w:cs="Arial"/>
          <w:sz w:val="22"/>
          <w:szCs w:val="22"/>
        </w:rPr>
        <w:t xml:space="preserve">Discordant </w:t>
      </w:r>
      <w:r w:rsidR="00874840" w:rsidRPr="00874840">
        <w:rPr>
          <w:rFonts w:ascii="Arial" w:hAnsi="Arial" w:cs="Arial"/>
          <w:i/>
          <w:sz w:val="22"/>
          <w:szCs w:val="22"/>
        </w:rPr>
        <w:t>KCNQ1OT1</w:t>
      </w:r>
      <w:r w:rsidR="00874840" w:rsidRPr="009B4AEE">
        <w:rPr>
          <w:rFonts w:ascii="Arial" w:hAnsi="Arial" w:cs="Arial"/>
          <w:sz w:val="22"/>
          <w:szCs w:val="22"/>
        </w:rPr>
        <w:t xml:space="preserve"> imprinting in sets of monozygotic twins discordant for Beckwith-Wiedemann syndrome. </w:t>
      </w:r>
      <w:r w:rsidR="00874840" w:rsidRPr="00874840">
        <w:rPr>
          <w:rFonts w:ascii="Arial" w:hAnsi="Arial" w:cs="Arial"/>
          <w:i/>
          <w:sz w:val="22"/>
          <w:szCs w:val="22"/>
        </w:rPr>
        <w:t>Hum Mol Genet</w:t>
      </w:r>
      <w:r w:rsidR="00874840" w:rsidRPr="009B4AEE">
        <w:rPr>
          <w:rFonts w:ascii="Arial" w:hAnsi="Arial" w:cs="Arial"/>
          <w:sz w:val="22"/>
          <w:szCs w:val="22"/>
        </w:rPr>
        <w:t xml:space="preserve">. </w:t>
      </w:r>
      <w:r w:rsidR="00874840" w:rsidRPr="00874840">
        <w:rPr>
          <w:rFonts w:ascii="Arial" w:hAnsi="Arial" w:cs="Arial"/>
          <w:b/>
          <w:sz w:val="22"/>
          <w:szCs w:val="22"/>
        </w:rPr>
        <w:t>11</w:t>
      </w:r>
      <w:r w:rsidR="00874840">
        <w:rPr>
          <w:rFonts w:ascii="Arial" w:hAnsi="Arial" w:cs="Arial"/>
          <w:sz w:val="22"/>
          <w:szCs w:val="22"/>
        </w:rPr>
        <w:t xml:space="preserve">, </w:t>
      </w:r>
      <w:r w:rsidR="00874840" w:rsidRPr="009B4AEE">
        <w:rPr>
          <w:rFonts w:ascii="Arial" w:hAnsi="Arial" w:cs="Arial"/>
          <w:sz w:val="22"/>
          <w:szCs w:val="22"/>
        </w:rPr>
        <w:t>1317-25</w:t>
      </w:r>
      <w:r w:rsidR="00874840">
        <w:rPr>
          <w:rFonts w:ascii="Arial" w:hAnsi="Arial" w:cs="Arial"/>
          <w:sz w:val="22"/>
          <w:szCs w:val="22"/>
        </w:rPr>
        <w:t xml:space="preserve"> (</w:t>
      </w:r>
      <w:r w:rsidR="00874840" w:rsidRPr="009B4AEE">
        <w:rPr>
          <w:rFonts w:ascii="Arial" w:hAnsi="Arial" w:cs="Arial"/>
          <w:sz w:val="22"/>
          <w:szCs w:val="22"/>
        </w:rPr>
        <w:t>2002</w:t>
      </w:r>
      <w:r w:rsidR="00874840">
        <w:rPr>
          <w:rFonts w:ascii="Arial" w:hAnsi="Arial" w:cs="Arial"/>
          <w:sz w:val="22"/>
          <w:szCs w:val="22"/>
        </w:rPr>
        <w:t>)</w:t>
      </w:r>
    </w:p>
    <w:p w14:paraId="7292AF6C" w14:textId="77777777" w:rsidR="00874840" w:rsidRDefault="00874840" w:rsidP="002E728C">
      <w:pPr>
        <w:rPr>
          <w:rFonts w:ascii="Arial" w:hAnsi="Arial" w:cs="Arial"/>
          <w:bCs/>
          <w:sz w:val="22"/>
          <w:szCs w:val="22"/>
          <w:lang w:val="en-US"/>
        </w:rPr>
      </w:pPr>
    </w:p>
    <w:p w14:paraId="22124880" w14:textId="1311BEC3" w:rsidR="00874840" w:rsidRPr="009B4AEE" w:rsidRDefault="00D85F98" w:rsidP="00874840">
      <w:pPr>
        <w:rPr>
          <w:rFonts w:ascii="Arial" w:hAnsi="Arial" w:cs="Arial"/>
          <w:bCs/>
          <w:sz w:val="22"/>
          <w:szCs w:val="22"/>
          <w:lang w:val="en-US"/>
        </w:rPr>
      </w:pPr>
      <w:r>
        <w:rPr>
          <w:rFonts w:ascii="Arial" w:hAnsi="Arial" w:cs="Arial"/>
          <w:bCs/>
          <w:sz w:val="22"/>
          <w:szCs w:val="22"/>
          <w:lang w:val="en-US"/>
        </w:rPr>
        <w:t>26</w:t>
      </w:r>
      <w:r w:rsidR="00874840">
        <w:rPr>
          <w:rFonts w:ascii="Arial" w:hAnsi="Arial" w:cs="Arial"/>
          <w:bCs/>
          <w:sz w:val="22"/>
          <w:szCs w:val="22"/>
          <w:lang w:val="en-US"/>
        </w:rPr>
        <w:t xml:space="preserve">. </w:t>
      </w:r>
      <w:r w:rsidR="00473F33" w:rsidRPr="009B4AEE">
        <w:rPr>
          <w:rFonts w:ascii="Arial" w:hAnsi="Arial" w:cs="Arial"/>
          <w:bCs/>
          <w:sz w:val="22"/>
          <w:szCs w:val="22"/>
          <w:lang w:val="en-US"/>
        </w:rPr>
        <w:t xml:space="preserve">Bliek J, Alders M, Maas SM, Oostra RJ, Mackay DM, van der Lip K, Callaway JL, Brooks A, van 't Padje S, Westerveld A, Leschot NJ, Mannens MM. </w:t>
      </w:r>
      <w:r w:rsidR="00874840" w:rsidRPr="009B4AEE">
        <w:rPr>
          <w:rFonts w:ascii="Arial" w:hAnsi="Arial" w:cs="Arial"/>
          <w:bCs/>
          <w:sz w:val="22"/>
          <w:szCs w:val="22"/>
          <w:lang w:val="en-US"/>
        </w:rPr>
        <w:t xml:space="preserve">Lessons from BWS twins: complex maternal and paternal hypomethylation and a common source of haematopoietic stem cells. </w:t>
      </w:r>
      <w:r w:rsidR="00874840" w:rsidRPr="00874840">
        <w:rPr>
          <w:rFonts w:ascii="Arial" w:hAnsi="Arial" w:cs="Arial"/>
          <w:bCs/>
          <w:i/>
          <w:sz w:val="22"/>
          <w:szCs w:val="22"/>
          <w:lang w:val="en-US"/>
        </w:rPr>
        <w:t>Eur J Hum Genet</w:t>
      </w:r>
      <w:r w:rsidR="00874840" w:rsidRPr="009B4AEE">
        <w:rPr>
          <w:rFonts w:ascii="Arial" w:hAnsi="Arial" w:cs="Arial"/>
          <w:bCs/>
          <w:sz w:val="22"/>
          <w:szCs w:val="22"/>
          <w:lang w:val="en-US"/>
        </w:rPr>
        <w:t xml:space="preserve">. </w:t>
      </w:r>
      <w:r w:rsidR="00874840" w:rsidRPr="00874840">
        <w:rPr>
          <w:rFonts w:ascii="Arial" w:hAnsi="Arial" w:cs="Arial"/>
          <w:b/>
          <w:bCs/>
          <w:sz w:val="22"/>
          <w:szCs w:val="22"/>
          <w:lang w:val="en-US"/>
        </w:rPr>
        <w:t>17</w:t>
      </w:r>
      <w:r w:rsidR="00874840" w:rsidRPr="009B4AEE">
        <w:rPr>
          <w:rFonts w:ascii="Arial" w:hAnsi="Arial" w:cs="Arial"/>
          <w:bCs/>
          <w:sz w:val="22"/>
          <w:szCs w:val="22"/>
          <w:lang w:val="en-US"/>
        </w:rPr>
        <w:t>:1625-34</w:t>
      </w:r>
      <w:r w:rsidR="00874840">
        <w:rPr>
          <w:rFonts w:ascii="Arial" w:hAnsi="Arial" w:cs="Arial"/>
          <w:bCs/>
          <w:sz w:val="22"/>
          <w:szCs w:val="22"/>
          <w:lang w:val="en-US"/>
        </w:rPr>
        <w:t xml:space="preserve"> (</w:t>
      </w:r>
      <w:r w:rsidR="00874840" w:rsidRPr="009B4AEE">
        <w:rPr>
          <w:rFonts w:ascii="Arial" w:hAnsi="Arial" w:cs="Arial"/>
          <w:bCs/>
          <w:sz w:val="22"/>
          <w:szCs w:val="22"/>
          <w:lang w:val="en-US"/>
        </w:rPr>
        <w:t>2009</w:t>
      </w:r>
      <w:r w:rsidR="00874840">
        <w:rPr>
          <w:rFonts w:ascii="Arial" w:hAnsi="Arial" w:cs="Arial"/>
          <w:bCs/>
          <w:sz w:val="22"/>
          <w:szCs w:val="22"/>
          <w:lang w:val="en-US"/>
        </w:rPr>
        <w:t>).</w:t>
      </w:r>
    </w:p>
    <w:p w14:paraId="220D20C9" w14:textId="6CAF746C" w:rsidR="00874840" w:rsidRDefault="00874840" w:rsidP="002E728C">
      <w:pPr>
        <w:rPr>
          <w:rFonts w:ascii="Arial" w:hAnsi="Arial" w:cs="Arial"/>
          <w:bCs/>
          <w:sz w:val="22"/>
          <w:szCs w:val="22"/>
          <w:lang w:val="en-US"/>
        </w:rPr>
      </w:pPr>
    </w:p>
    <w:p w14:paraId="6D8A8C7B" w14:textId="79BCA969" w:rsidR="00874840" w:rsidRPr="009B4AEE" w:rsidRDefault="00D85F98" w:rsidP="00874840">
      <w:pPr>
        <w:rPr>
          <w:rFonts w:ascii="Arial" w:hAnsi="Arial" w:cs="Arial"/>
          <w:sz w:val="22"/>
          <w:szCs w:val="22"/>
          <w:lang w:val="en-US"/>
        </w:rPr>
      </w:pPr>
      <w:r>
        <w:rPr>
          <w:rFonts w:ascii="Arial" w:hAnsi="Arial" w:cs="Arial"/>
          <w:bCs/>
          <w:sz w:val="22"/>
          <w:szCs w:val="22"/>
          <w:lang w:val="en-US"/>
        </w:rPr>
        <w:t>27</w:t>
      </w:r>
      <w:r w:rsidR="00874840">
        <w:rPr>
          <w:rFonts w:ascii="Arial" w:hAnsi="Arial" w:cs="Arial"/>
          <w:bCs/>
          <w:sz w:val="22"/>
          <w:szCs w:val="22"/>
          <w:lang w:val="en-US"/>
        </w:rPr>
        <w:t xml:space="preserve">. </w:t>
      </w:r>
      <w:r w:rsidR="00473F33" w:rsidRPr="009B4AEE">
        <w:rPr>
          <w:rFonts w:ascii="Arial" w:hAnsi="Arial" w:cs="Arial"/>
          <w:sz w:val="22"/>
          <w:szCs w:val="22"/>
          <w:lang w:val="en-US"/>
        </w:rPr>
        <w:t xml:space="preserve">Sanchez-Delgado M, Martin-Trujillo A, Tayama C, Vidal E, Esteller M, Iglesias-Platas I, Deo N, Barney O, Maclean K, Hata K, Nakabayashi K, Fisher R, Monk D. </w:t>
      </w:r>
      <w:r w:rsidR="00874840" w:rsidRPr="009B4AEE">
        <w:rPr>
          <w:rFonts w:ascii="Arial" w:hAnsi="Arial" w:cs="Arial"/>
          <w:sz w:val="22"/>
          <w:szCs w:val="22"/>
          <w:lang w:val="en-US"/>
        </w:rPr>
        <w:t xml:space="preserve">Absence of Maternal Methylation in Biparental Hydatidiform Moles from Women with </w:t>
      </w:r>
      <w:r w:rsidR="00874840" w:rsidRPr="005A4FE1">
        <w:rPr>
          <w:rFonts w:ascii="Arial" w:hAnsi="Arial" w:cs="Arial"/>
          <w:i/>
          <w:sz w:val="22"/>
          <w:szCs w:val="22"/>
          <w:lang w:val="en-US"/>
        </w:rPr>
        <w:t>NLRP7</w:t>
      </w:r>
      <w:r w:rsidR="00874840" w:rsidRPr="009B4AEE">
        <w:rPr>
          <w:rFonts w:ascii="Arial" w:hAnsi="Arial" w:cs="Arial"/>
          <w:sz w:val="22"/>
          <w:szCs w:val="22"/>
          <w:lang w:val="en-US"/>
        </w:rPr>
        <w:t xml:space="preserve"> Maternal-Effect Mutations Reveals Widespread Placenta-S</w:t>
      </w:r>
      <w:r w:rsidR="00874840">
        <w:rPr>
          <w:rFonts w:ascii="Arial" w:hAnsi="Arial" w:cs="Arial"/>
          <w:sz w:val="22"/>
          <w:szCs w:val="22"/>
          <w:lang w:val="en-US"/>
        </w:rPr>
        <w:t xml:space="preserve">pecific Imprinting. </w:t>
      </w:r>
      <w:r w:rsidR="00874840" w:rsidRPr="005A4FE1">
        <w:rPr>
          <w:rFonts w:ascii="Arial" w:hAnsi="Arial" w:cs="Arial"/>
          <w:i/>
          <w:sz w:val="22"/>
          <w:szCs w:val="22"/>
          <w:lang w:val="en-US"/>
        </w:rPr>
        <w:t>PLoS Genet.</w:t>
      </w:r>
      <w:r w:rsidR="00874840">
        <w:rPr>
          <w:rFonts w:ascii="Arial" w:hAnsi="Arial" w:cs="Arial"/>
          <w:sz w:val="22"/>
          <w:szCs w:val="22"/>
          <w:lang w:val="en-US"/>
        </w:rPr>
        <w:t xml:space="preserve"> </w:t>
      </w:r>
      <w:r w:rsidR="00874840" w:rsidRPr="005A4FE1">
        <w:rPr>
          <w:rFonts w:ascii="Arial" w:hAnsi="Arial" w:cs="Arial"/>
          <w:b/>
          <w:sz w:val="22"/>
          <w:szCs w:val="22"/>
          <w:lang w:val="en-US"/>
        </w:rPr>
        <w:t>11</w:t>
      </w:r>
      <w:r w:rsidR="00874840">
        <w:rPr>
          <w:rFonts w:ascii="Arial" w:hAnsi="Arial" w:cs="Arial"/>
          <w:sz w:val="22"/>
          <w:szCs w:val="22"/>
          <w:lang w:val="en-US"/>
        </w:rPr>
        <w:t>,e1005644 (2015).</w:t>
      </w:r>
    </w:p>
    <w:p w14:paraId="3AE5D26F" w14:textId="1DC6C544" w:rsidR="00874840" w:rsidRDefault="00874840" w:rsidP="002E728C">
      <w:pPr>
        <w:rPr>
          <w:rFonts w:ascii="Arial" w:hAnsi="Arial" w:cs="Arial"/>
          <w:bCs/>
          <w:sz w:val="22"/>
          <w:szCs w:val="22"/>
          <w:lang w:val="en-US"/>
        </w:rPr>
      </w:pPr>
    </w:p>
    <w:p w14:paraId="44F469D5" w14:textId="7EA0D162" w:rsidR="001E6EFB" w:rsidRDefault="00D85F98" w:rsidP="001E6EFB">
      <w:pPr>
        <w:rPr>
          <w:rFonts w:ascii="Arial" w:hAnsi="Arial" w:cs="Arial"/>
          <w:sz w:val="22"/>
          <w:szCs w:val="22"/>
        </w:rPr>
      </w:pPr>
      <w:r>
        <w:rPr>
          <w:rFonts w:ascii="Arial" w:hAnsi="Arial" w:cs="Arial"/>
          <w:sz w:val="22"/>
          <w:szCs w:val="22"/>
        </w:rPr>
        <w:t>28</w:t>
      </w:r>
      <w:r w:rsidR="001E6EFB">
        <w:rPr>
          <w:rFonts w:ascii="Arial" w:hAnsi="Arial" w:cs="Arial"/>
          <w:sz w:val="22"/>
          <w:szCs w:val="22"/>
        </w:rPr>
        <w:t xml:space="preserve">. </w:t>
      </w:r>
      <w:r w:rsidR="001E6EFB" w:rsidRPr="009B4AEE">
        <w:rPr>
          <w:rFonts w:ascii="Arial" w:hAnsi="Arial" w:cs="Arial"/>
          <w:sz w:val="22"/>
          <w:szCs w:val="22"/>
        </w:rPr>
        <w:t>Zheng P, Dean J. Role of Filia, a maternal effect gene, in maintaining euploidy during cleavage-stage mouse embryogen</w:t>
      </w:r>
      <w:r w:rsidR="001E6EFB">
        <w:rPr>
          <w:rFonts w:ascii="Arial" w:hAnsi="Arial" w:cs="Arial"/>
          <w:sz w:val="22"/>
          <w:szCs w:val="22"/>
        </w:rPr>
        <w:t xml:space="preserve">esis. Proc Natl Acad Sci U S A </w:t>
      </w:r>
      <w:r w:rsidR="001E6EFB" w:rsidRPr="00897766">
        <w:rPr>
          <w:rFonts w:ascii="Arial" w:hAnsi="Arial" w:cs="Arial"/>
          <w:b/>
          <w:sz w:val="22"/>
          <w:szCs w:val="22"/>
        </w:rPr>
        <w:t>106</w:t>
      </w:r>
      <w:r w:rsidR="001E6EFB" w:rsidRPr="009B4AEE">
        <w:rPr>
          <w:rFonts w:ascii="Arial" w:hAnsi="Arial" w:cs="Arial"/>
          <w:sz w:val="22"/>
          <w:szCs w:val="22"/>
        </w:rPr>
        <w:t>:7473-8</w:t>
      </w:r>
      <w:r w:rsidR="001E6EFB">
        <w:rPr>
          <w:rFonts w:ascii="Arial" w:hAnsi="Arial" w:cs="Arial"/>
          <w:sz w:val="22"/>
          <w:szCs w:val="22"/>
        </w:rPr>
        <w:t xml:space="preserve"> (</w:t>
      </w:r>
      <w:r w:rsidR="001E6EFB" w:rsidRPr="009B4AEE">
        <w:rPr>
          <w:rFonts w:ascii="Arial" w:hAnsi="Arial" w:cs="Arial"/>
          <w:sz w:val="22"/>
          <w:szCs w:val="22"/>
        </w:rPr>
        <w:t>2009</w:t>
      </w:r>
      <w:r w:rsidR="001E6EFB">
        <w:rPr>
          <w:rFonts w:ascii="Arial" w:hAnsi="Arial" w:cs="Arial"/>
          <w:sz w:val="22"/>
          <w:szCs w:val="22"/>
        </w:rPr>
        <w:t>)</w:t>
      </w:r>
      <w:r w:rsidR="001E6EFB" w:rsidRPr="009B4AEE">
        <w:rPr>
          <w:rFonts w:ascii="Arial" w:hAnsi="Arial" w:cs="Arial"/>
          <w:sz w:val="22"/>
          <w:szCs w:val="22"/>
        </w:rPr>
        <w:t xml:space="preserve">. </w:t>
      </w:r>
    </w:p>
    <w:p w14:paraId="6F8CE39F" w14:textId="77777777" w:rsidR="001E6EFB" w:rsidRDefault="001E6EFB" w:rsidP="001E6EFB">
      <w:pPr>
        <w:rPr>
          <w:rFonts w:ascii="Arial" w:hAnsi="Arial" w:cs="Arial"/>
          <w:bCs/>
          <w:sz w:val="22"/>
          <w:szCs w:val="22"/>
          <w:lang w:val="en-US"/>
        </w:rPr>
      </w:pPr>
    </w:p>
    <w:p w14:paraId="556CBD7C" w14:textId="7A8D905D" w:rsidR="00312056" w:rsidRPr="009B4AEE" w:rsidRDefault="00D85F98" w:rsidP="00312056">
      <w:pPr>
        <w:rPr>
          <w:rFonts w:ascii="Arial" w:hAnsi="Arial" w:cs="Arial"/>
          <w:sz w:val="22"/>
          <w:szCs w:val="22"/>
          <w:lang w:val="en-US"/>
        </w:rPr>
      </w:pPr>
      <w:r>
        <w:rPr>
          <w:rFonts w:ascii="Arial" w:hAnsi="Arial" w:cs="Arial"/>
          <w:bCs/>
          <w:sz w:val="22"/>
          <w:szCs w:val="22"/>
          <w:lang w:val="en-US"/>
        </w:rPr>
        <w:t>29</w:t>
      </w:r>
      <w:r w:rsidR="00F46422">
        <w:rPr>
          <w:rFonts w:ascii="Arial" w:hAnsi="Arial" w:cs="Arial"/>
          <w:bCs/>
          <w:sz w:val="22"/>
          <w:szCs w:val="22"/>
          <w:lang w:val="en-US"/>
        </w:rPr>
        <w:t>.</w:t>
      </w:r>
      <w:r>
        <w:rPr>
          <w:rFonts w:ascii="Arial" w:hAnsi="Arial" w:cs="Arial"/>
          <w:bCs/>
          <w:sz w:val="22"/>
          <w:szCs w:val="22"/>
          <w:lang w:val="en-US"/>
        </w:rPr>
        <w:t xml:space="preserve"> </w:t>
      </w:r>
      <w:r w:rsidR="00312056" w:rsidRPr="009B4AEE">
        <w:rPr>
          <w:rFonts w:ascii="Arial" w:hAnsi="Arial" w:cs="Arial"/>
          <w:sz w:val="22"/>
          <w:szCs w:val="22"/>
          <w:lang w:val="en-US"/>
        </w:rPr>
        <w:t xml:space="preserve">Radian AD, de Almeida L, Dorfleutner A, Stehlik C. </w:t>
      </w:r>
      <w:r w:rsidR="00312056" w:rsidRPr="00874840">
        <w:rPr>
          <w:rFonts w:ascii="Arial" w:hAnsi="Arial" w:cs="Arial"/>
          <w:sz w:val="22"/>
          <w:szCs w:val="22"/>
          <w:lang w:val="en-US"/>
        </w:rPr>
        <w:t>NLRP7</w:t>
      </w:r>
      <w:r w:rsidR="00312056" w:rsidRPr="009B4AEE">
        <w:rPr>
          <w:rFonts w:ascii="Arial" w:hAnsi="Arial" w:cs="Arial"/>
          <w:sz w:val="22"/>
          <w:szCs w:val="22"/>
          <w:lang w:val="en-US"/>
        </w:rPr>
        <w:t xml:space="preserve"> and related inflammasome activating pattern recognition receptors and their function in host defense and disease. </w:t>
      </w:r>
      <w:r w:rsidR="00312056" w:rsidRPr="00874840">
        <w:rPr>
          <w:rFonts w:ascii="Arial" w:hAnsi="Arial" w:cs="Arial"/>
          <w:i/>
          <w:sz w:val="22"/>
          <w:szCs w:val="22"/>
          <w:lang w:val="en-US"/>
        </w:rPr>
        <w:t>Microbes Infect</w:t>
      </w:r>
      <w:r w:rsidR="00312056" w:rsidRPr="009B4AEE">
        <w:rPr>
          <w:rFonts w:ascii="Arial" w:hAnsi="Arial" w:cs="Arial"/>
          <w:sz w:val="22"/>
          <w:szCs w:val="22"/>
          <w:lang w:val="en-US"/>
        </w:rPr>
        <w:t xml:space="preserve">. </w:t>
      </w:r>
      <w:r w:rsidR="00312056" w:rsidRPr="00874840">
        <w:rPr>
          <w:rFonts w:ascii="Arial" w:hAnsi="Arial" w:cs="Arial"/>
          <w:b/>
          <w:sz w:val="22"/>
          <w:szCs w:val="22"/>
          <w:lang w:val="en-US"/>
        </w:rPr>
        <w:t>15</w:t>
      </w:r>
      <w:r w:rsidR="00312056">
        <w:rPr>
          <w:rFonts w:ascii="Arial" w:hAnsi="Arial" w:cs="Arial"/>
          <w:sz w:val="22"/>
          <w:szCs w:val="22"/>
          <w:lang w:val="en-US"/>
        </w:rPr>
        <w:t xml:space="preserve">, </w:t>
      </w:r>
      <w:r w:rsidR="00312056" w:rsidRPr="009B4AEE">
        <w:rPr>
          <w:rFonts w:ascii="Arial" w:hAnsi="Arial" w:cs="Arial"/>
          <w:sz w:val="22"/>
          <w:szCs w:val="22"/>
          <w:lang w:val="en-US"/>
        </w:rPr>
        <w:t>630-9</w:t>
      </w:r>
      <w:r w:rsidR="00312056">
        <w:rPr>
          <w:rFonts w:ascii="Arial" w:hAnsi="Arial" w:cs="Arial"/>
          <w:sz w:val="22"/>
          <w:szCs w:val="22"/>
          <w:lang w:val="en-US"/>
        </w:rPr>
        <w:t xml:space="preserve"> (</w:t>
      </w:r>
      <w:r w:rsidR="00312056" w:rsidRPr="009B4AEE">
        <w:rPr>
          <w:rFonts w:ascii="Arial" w:hAnsi="Arial" w:cs="Arial"/>
          <w:sz w:val="22"/>
          <w:szCs w:val="22"/>
          <w:lang w:val="en-US"/>
        </w:rPr>
        <w:t>2013</w:t>
      </w:r>
      <w:r w:rsidR="00312056">
        <w:rPr>
          <w:rFonts w:ascii="Arial" w:hAnsi="Arial" w:cs="Arial"/>
          <w:sz w:val="22"/>
          <w:szCs w:val="22"/>
          <w:lang w:val="en-US"/>
        </w:rPr>
        <w:t>)</w:t>
      </w:r>
      <w:r w:rsidR="00312056" w:rsidRPr="009B4AEE">
        <w:rPr>
          <w:rFonts w:ascii="Arial" w:hAnsi="Arial" w:cs="Arial"/>
          <w:sz w:val="22"/>
          <w:szCs w:val="22"/>
          <w:lang w:val="en-US"/>
        </w:rPr>
        <w:t>.</w:t>
      </w:r>
    </w:p>
    <w:p w14:paraId="47AE2FDD" w14:textId="77777777" w:rsidR="00312056" w:rsidRDefault="00312056" w:rsidP="00312056">
      <w:pPr>
        <w:rPr>
          <w:rFonts w:ascii="Arial" w:hAnsi="Arial" w:cs="Arial"/>
          <w:bCs/>
          <w:sz w:val="22"/>
          <w:szCs w:val="22"/>
          <w:lang w:val="en-US"/>
        </w:rPr>
      </w:pPr>
    </w:p>
    <w:p w14:paraId="5C0FD873" w14:textId="23E8320E" w:rsidR="00312056" w:rsidRDefault="00D85F98" w:rsidP="00312056">
      <w:pPr>
        <w:rPr>
          <w:rFonts w:ascii="Arial" w:hAnsi="Arial" w:cs="Arial"/>
          <w:sz w:val="22"/>
          <w:szCs w:val="22"/>
        </w:rPr>
      </w:pPr>
      <w:r>
        <w:rPr>
          <w:rFonts w:ascii="Arial" w:hAnsi="Arial" w:cs="Arial"/>
          <w:bCs/>
          <w:sz w:val="22"/>
          <w:szCs w:val="22"/>
          <w:lang w:val="en-US"/>
        </w:rPr>
        <w:t>30</w:t>
      </w:r>
      <w:r w:rsidR="00F46422">
        <w:rPr>
          <w:rFonts w:ascii="Arial" w:hAnsi="Arial" w:cs="Arial"/>
          <w:bCs/>
          <w:sz w:val="22"/>
          <w:szCs w:val="22"/>
          <w:lang w:val="en-US"/>
        </w:rPr>
        <w:t>.</w:t>
      </w:r>
      <w:r w:rsidR="00B20CC1">
        <w:rPr>
          <w:rFonts w:ascii="Arial" w:hAnsi="Arial" w:cs="Arial"/>
          <w:bCs/>
          <w:sz w:val="22"/>
          <w:szCs w:val="22"/>
          <w:lang w:val="en-US"/>
        </w:rPr>
        <w:t xml:space="preserve"> </w:t>
      </w:r>
      <w:r w:rsidR="00312056" w:rsidRPr="009B4AEE">
        <w:rPr>
          <w:rFonts w:ascii="Arial" w:hAnsi="Arial" w:cs="Arial"/>
          <w:sz w:val="22"/>
          <w:szCs w:val="22"/>
        </w:rPr>
        <w:t xml:space="preserve">Murdoch S, Djuric U, Mazhar B, Seoud M, Khan R, Kuick R, Bagga R, Kircheisen R, Ao A, Ratti B, Hanash S, Rouleau GA, Slim R. Mutations in </w:t>
      </w:r>
      <w:r w:rsidR="00312056" w:rsidRPr="00AF0E69">
        <w:rPr>
          <w:rFonts w:ascii="Arial" w:hAnsi="Arial" w:cs="Arial"/>
          <w:i/>
          <w:sz w:val="22"/>
          <w:szCs w:val="22"/>
        </w:rPr>
        <w:t>NALP7</w:t>
      </w:r>
      <w:r w:rsidR="00312056" w:rsidRPr="009B4AEE">
        <w:rPr>
          <w:rFonts w:ascii="Arial" w:hAnsi="Arial" w:cs="Arial"/>
          <w:sz w:val="22"/>
          <w:szCs w:val="22"/>
        </w:rPr>
        <w:t xml:space="preserve"> cause recurrent hydatidiform moles and reproducti</w:t>
      </w:r>
      <w:r w:rsidR="00312056">
        <w:rPr>
          <w:rFonts w:ascii="Arial" w:hAnsi="Arial" w:cs="Arial"/>
          <w:sz w:val="22"/>
          <w:szCs w:val="22"/>
        </w:rPr>
        <w:t xml:space="preserve">ve wastage in humans. </w:t>
      </w:r>
      <w:r w:rsidR="00312056" w:rsidRPr="00AF0E69">
        <w:rPr>
          <w:rFonts w:ascii="Arial" w:hAnsi="Arial" w:cs="Arial"/>
          <w:i/>
          <w:sz w:val="22"/>
          <w:szCs w:val="22"/>
        </w:rPr>
        <w:t>Nat Genet</w:t>
      </w:r>
      <w:r w:rsidR="00312056" w:rsidRPr="009B4AEE">
        <w:rPr>
          <w:rFonts w:ascii="Arial" w:hAnsi="Arial" w:cs="Arial"/>
          <w:sz w:val="22"/>
          <w:szCs w:val="22"/>
        </w:rPr>
        <w:t xml:space="preserve"> </w:t>
      </w:r>
      <w:r w:rsidR="00312056" w:rsidRPr="00AF0E69">
        <w:rPr>
          <w:rFonts w:ascii="Arial" w:hAnsi="Arial" w:cs="Arial"/>
          <w:b/>
          <w:sz w:val="22"/>
          <w:szCs w:val="22"/>
        </w:rPr>
        <w:t>38</w:t>
      </w:r>
      <w:r w:rsidR="00312056">
        <w:rPr>
          <w:rFonts w:ascii="Arial" w:hAnsi="Arial" w:cs="Arial"/>
          <w:sz w:val="22"/>
          <w:szCs w:val="22"/>
        </w:rPr>
        <w:t xml:space="preserve">, </w:t>
      </w:r>
      <w:r w:rsidR="00312056" w:rsidRPr="009B4AEE">
        <w:rPr>
          <w:rFonts w:ascii="Arial" w:hAnsi="Arial" w:cs="Arial"/>
          <w:sz w:val="22"/>
          <w:szCs w:val="22"/>
        </w:rPr>
        <w:t>300-2</w:t>
      </w:r>
      <w:r w:rsidR="00312056">
        <w:rPr>
          <w:rFonts w:ascii="Arial" w:hAnsi="Arial" w:cs="Arial"/>
          <w:sz w:val="22"/>
          <w:szCs w:val="22"/>
        </w:rPr>
        <w:t xml:space="preserve"> (</w:t>
      </w:r>
      <w:r w:rsidR="00312056" w:rsidRPr="009B4AEE">
        <w:rPr>
          <w:rFonts w:ascii="Arial" w:hAnsi="Arial" w:cs="Arial"/>
          <w:sz w:val="22"/>
          <w:szCs w:val="22"/>
        </w:rPr>
        <w:t>2006</w:t>
      </w:r>
      <w:r w:rsidR="00312056">
        <w:rPr>
          <w:rFonts w:ascii="Arial" w:hAnsi="Arial" w:cs="Arial"/>
          <w:sz w:val="22"/>
          <w:szCs w:val="22"/>
        </w:rPr>
        <w:t>).</w:t>
      </w:r>
    </w:p>
    <w:p w14:paraId="66EF9568" w14:textId="77777777" w:rsidR="00312056" w:rsidRDefault="00312056" w:rsidP="00312056">
      <w:pPr>
        <w:rPr>
          <w:rFonts w:ascii="Arial" w:hAnsi="Arial" w:cs="Arial"/>
          <w:sz w:val="22"/>
          <w:szCs w:val="22"/>
        </w:rPr>
      </w:pPr>
    </w:p>
    <w:p w14:paraId="1043AAA0" w14:textId="1DD4F6B7" w:rsidR="00312056" w:rsidRPr="009B4AEE" w:rsidRDefault="00D85F98" w:rsidP="00312056">
      <w:pPr>
        <w:rPr>
          <w:rFonts w:ascii="Arial" w:hAnsi="Arial" w:cs="Arial"/>
          <w:sz w:val="22"/>
          <w:szCs w:val="22"/>
        </w:rPr>
      </w:pPr>
      <w:r>
        <w:rPr>
          <w:rFonts w:ascii="Arial" w:hAnsi="Arial" w:cs="Arial"/>
          <w:sz w:val="22"/>
          <w:szCs w:val="22"/>
        </w:rPr>
        <w:t>31</w:t>
      </w:r>
      <w:r w:rsidR="00F46422">
        <w:rPr>
          <w:rFonts w:ascii="Arial" w:hAnsi="Arial" w:cs="Arial"/>
          <w:sz w:val="22"/>
          <w:szCs w:val="22"/>
        </w:rPr>
        <w:t>.</w:t>
      </w:r>
      <w:r>
        <w:rPr>
          <w:rFonts w:ascii="Arial" w:hAnsi="Arial" w:cs="Arial"/>
          <w:sz w:val="22"/>
          <w:szCs w:val="22"/>
        </w:rPr>
        <w:t xml:space="preserve"> </w:t>
      </w:r>
      <w:r w:rsidR="00312056" w:rsidRPr="009B4AEE">
        <w:rPr>
          <w:rFonts w:ascii="Arial" w:hAnsi="Arial" w:cs="Arial"/>
          <w:sz w:val="22"/>
          <w:szCs w:val="22"/>
        </w:rPr>
        <w:t>Wang CM, Dixon PH, Decordova S, Hodges MD, Sebire NJ, Ozalp S, Fallahian M, Sensi A, Ashrafi F, Repiska V, Zhao J, Xiang Y, Savage PM,</w:t>
      </w:r>
      <w:r w:rsidR="00312056">
        <w:rPr>
          <w:rFonts w:ascii="Arial" w:hAnsi="Arial" w:cs="Arial"/>
          <w:sz w:val="22"/>
          <w:szCs w:val="22"/>
        </w:rPr>
        <w:t xml:space="preserve"> Seckl MJ, Fisher RA</w:t>
      </w:r>
      <w:r w:rsidR="00312056" w:rsidRPr="009B4AEE">
        <w:rPr>
          <w:rFonts w:ascii="Arial" w:hAnsi="Arial" w:cs="Arial"/>
          <w:sz w:val="22"/>
          <w:szCs w:val="22"/>
        </w:rPr>
        <w:t xml:space="preserve">. Identification of 13 novel </w:t>
      </w:r>
      <w:r w:rsidR="00312056" w:rsidRPr="00AF0E69">
        <w:rPr>
          <w:rFonts w:ascii="Arial" w:hAnsi="Arial" w:cs="Arial"/>
          <w:i/>
          <w:sz w:val="22"/>
          <w:szCs w:val="22"/>
        </w:rPr>
        <w:t>NLRP7</w:t>
      </w:r>
      <w:r w:rsidR="00312056" w:rsidRPr="009B4AEE">
        <w:rPr>
          <w:rFonts w:ascii="Arial" w:hAnsi="Arial" w:cs="Arial"/>
          <w:sz w:val="22"/>
          <w:szCs w:val="22"/>
        </w:rPr>
        <w:t xml:space="preserve"> mutations in 20 families with recurrent hydatidiform mole; missense mutations cluster in the leucine-rich region. </w:t>
      </w:r>
      <w:r w:rsidR="00312056" w:rsidRPr="00AF0E69">
        <w:rPr>
          <w:rFonts w:ascii="Arial" w:hAnsi="Arial" w:cs="Arial"/>
          <w:i/>
          <w:sz w:val="22"/>
          <w:szCs w:val="22"/>
        </w:rPr>
        <w:t>J Med Genet</w:t>
      </w:r>
      <w:r w:rsidR="00312056" w:rsidRPr="009B4AEE">
        <w:rPr>
          <w:rFonts w:ascii="Arial" w:hAnsi="Arial" w:cs="Arial"/>
          <w:sz w:val="22"/>
          <w:szCs w:val="22"/>
        </w:rPr>
        <w:t xml:space="preserve">. </w:t>
      </w:r>
      <w:r w:rsidR="00312056" w:rsidRPr="00AF0E69">
        <w:rPr>
          <w:rFonts w:ascii="Arial" w:hAnsi="Arial" w:cs="Arial"/>
          <w:b/>
          <w:sz w:val="22"/>
          <w:szCs w:val="22"/>
        </w:rPr>
        <w:t>46</w:t>
      </w:r>
      <w:r w:rsidR="00312056">
        <w:rPr>
          <w:rFonts w:ascii="Arial" w:hAnsi="Arial" w:cs="Arial"/>
          <w:sz w:val="22"/>
          <w:szCs w:val="22"/>
        </w:rPr>
        <w:t xml:space="preserve">, </w:t>
      </w:r>
      <w:r w:rsidR="00312056" w:rsidRPr="009B4AEE">
        <w:rPr>
          <w:rFonts w:ascii="Arial" w:hAnsi="Arial" w:cs="Arial"/>
          <w:sz w:val="22"/>
          <w:szCs w:val="22"/>
        </w:rPr>
        <w:t>569-75</w:t>
      </w:r>
      <w:r w:rsidR="00312056">
        <w:rPr>
          <w:rFonts w:ascii="Arial" w:hAnsi="Arial" w:cs="Arial"/>
          <w:sz w:val="22"/>
          <w:szCs w:val="22"/>
        </w:rPr>
        <w:t xml:space="preserve"> (</w:t>
      </w:r>
      <w:r w:rsidR="00312056" w:rsidRPr="009B4AEE">
        <w:rPr>
          <w:rFonts w:ascii="Arial" w:hAnsi="Arial" w:cs="Arial"/>
          <w:sz w:val="22"/>
          <w:szCs w:val="22"/>
        </w:rPr>
        <w:t>2009</w:t>
      </w:r>
      <w:r w:rsidR="00312056">
        <w:rPr>
          <w:rFonts w:ascii="Arial" w:hAnsi="Arial" w:cs="Arial"/>
          <w:sz w:val="22"/>
          <w:szCs w:val="22"/>
        </w:rPr>
        <w:t>)</w:t>
      </w:r>
      <w:r w:rsidR="00312056" w:rsidRPr="009B4AEE">
        <w:rPr>
          <w:rFonts w:ascii="Arial" w:hAnsi="Arial" w:cs="Arial"/>
          <w:sz w:val="22"/>
          <w:szCs w:val="22"/>
        </w:rPr>
        <w:t xml:space="preserve">. </w:t>
      </w:r>
    </w:p>
    <w:p w14:paraId="0EF56890" w14:textId="77777777" w:rsidR="00312056" w:rsidRDefault="00312056" w:rsidP="00312056">
      <w:pPr>
        <w:rPr>
          <w:rFonts w:ascii="Arial" w:hAnsi="Arial" w:cs="Arial"/>
          <w:sz w:val="22"/>
          <w:szCs w:val="22"/>
        </w:rPr>
      </w:pPr>
    </w:p>
    <w:p w14:paraId="39F3E61D" w14:textId="0E0983BB" w:rsidR="00312056" w:rsidRPr="009B4AEE" w:rsidRDefault="00D85F98" w:rsidP="00312056">
      <w:pPr>
        <w:rPr>
          <w:rFonts w:ascii="Arial" w:hAnsi="Arial" w:cs="Arial"/>
          <w:sz w:val="22"/>
          <w:szCs w:val="22"/>
          <w:lang w:val="en-US"/>
        </w:rPr>
      </w:pPr>
      <w:r>
        <w:rPr>
          <w:rFonts w:ascii="Arial" w:hAnsi="Arial" w:cs="Arial"/>
          <w:sz w:val="22"/>
          <w:szCs w:val="22"/>
        </w:rPr>
        <w:t>32</w:t>
      </w:r>
      <w:r w:rsidR="00F46422">
        <w:rPr>
          <w:rFonts w:ascii="Arial" w:hAnsi="Arial" w:cs="Arial"/>
          <w:sz w:val="22"/>
          <w:szCs w:val="22"/>
        </w:rPr>
        <w:t>.</w:t>
      </w:r>
      <w:r>
        <w:rPr>
          <w:rFonts w:ascii="Arial" w:hAnsi="Arial" w:cs="Arial"/>
          <w:sz w:val="22"/>
          <w:szCs w:val="22"/>
        </w:rPr>
        <w:t xml:space="preserve"> </w:t>
      </w:r>
      <w:r w:rsidR="00312056" w:rsidRPr="009B4AEE">
        <w:rPr>
          <w:rFonts w:ascii="Arial" w:hAnsi="Arial" w:cs="Arial"/>
          <w:sz w:val="22"/>
          <w:szCs w:val="22"/>
          <w:lang w:val="en-US"/>
        </w:rPr>
        <w:t xml:space="preserve">Tian X, Pascal G, Monget P. Evolution and functional divergence of NLRP genes in mammalian reproductive systems. </w:t>
      </w:r>
      <w:r w:rsidR="00312056" w:rsidRPr="00897766">
        <w:rPr>
          <w:rFonts w:ascii="Arial" w:hAnsi="Arial" w:cs="Arial"/>
          <w:i/>
          <w:sz w:val="22"/>
          <w:szCs w:val="22"/>
          <w:lang w:val="en-US"/>
        </w:rPr>
        <w:t>BMC Evol Biol</w:t>
      </w:r>
      <w:r w:rsidR="00312056" w:rsidRPr="009B4AEE">
        <w:rPr>
          <w:rFonts w:ascii="Arial" w:hAnsi="Arial" w:cs="Arial"/>
          <w:sz w:val="22"/>
          <w:szCs w:val="22"/>
          <w:lang w:val="en-US"/>
        </w:rPr>
        <w:t xml:space="preserve"> 9</w:t>
      </w:r>
      <w:r w:rsidR="00312056">
        <w:rPr>
          <w:rFonts w:ascii="Arial" w:hAnsi="Arial" w:cs="Arial"/>
          <w:sz w:val="22"/>
          <w:szCs w:val="22"/>
          <w:lang w:val="en-US"/>
        </w:rPr>
        <w:t xml:space="preserve">, </w:t>
      </w:r>
      <w:r w:rsidR="00312056" w:rsidRPr="009B4AEE">
        <w:rPr>
          <w:rFonts w:ascii="Arial" w:hAnsi="Arial" w:cs="Arial"/>
          <w:sz w:val="22"/>
          <w:szCs w:val="22"/>
          <w:lang w:val="en-US"/>
        </w:rPr>
        <w:t>202</w:t>
      </w:r>
      <w:r w:rsidR="00312056">
        <w:rPr>
          <w:rFonts w:ascii="Arial" w:hAnsi="Arial" w:cs="Arial"/>
          <w:sz w:val="22"/>
          <w:szCs w:val="22"/>
          <w:lang w:val="en-US"/>
        </w:rPr>
        <w:t xml:space="preserve"> (</w:t>
      </w:r>
      <w:r w:rsidR="00312056" w:rsidRPr="009B4AEE">
        <w:rPr>
          <w:rFonts w:ascii="Arial" w:hAnsi="Arial" w:cs="Arial"/>
          <w:sz w:val="22"/>
          <w:szCs w:val="22"/>
          <w:lang w:val="en-US"/>
        </w:rPr>
        <w:t>2009</w:t>
      </w:r>
      <w:r w:rsidR="00312056">
        <w:rPr>
          <w:rFonts w:ascii="Arial" w:hAnsi="Arial" w:cs="Arial"/>
          <w:sz w:val="22"/>
          <w:szCs w:val="22"/>
          <w:lang w:val="en-US"/>
        </w:rPr>
        <w:t>)</w:t>
      </w:r>
      <w:r w:rsidR="00312056" w:rsidRPr="009B4AEE">
        <w:rPr>
          <w:rFonts w:ascii="Arial" w:hAnsi="Arial" w:cs="Arial"/>
          <w:sz w:val="22"/>
          <w:szCs w:val="22"/>
          <w:lang w:val="en-US"/>
        </w:rPr>
        <w:t xml:space="preserve">. </w:t>
      </w:r>
    </w:p>
    <w:p w14:paraId="5CCFBD27" w14:textId="77777777" w:rsidR="00312056" w:rsidRPr="009B4AEE" w:rsidRDefault="00312056" w:rsidP="00312056">
      <w:pPr>
        <w:rPr>
          <w:rFonts w:ascii="Arial" w:hAnsi="Arial" w:cs="Arial"/>
          <w:sz w:val="22"/>
          <w:szCs w:val="22"/>
        </w:rPr>
      </w:pPr>
    </w:p>
    <w:p w14:paraId="1841994A" w14:textId="1E0F47B8" w:rsidR="00312056" w:rsidRPr="009B4AEE" w:rsidRDefault="00D85F98" w:rsidP="00312056">
      <w:pPr>
        <w:rPr>
          <w:rFonts w:ascii="Arial" w:hAnsi="Arial" w:cs="Arial"/>
          <w:sz w:val="22"/>
          <w:szCs w:val="22"/>
          <w:lang w:val="en-US"/>
        </w:rPr>
      </w:pPr>
      <w:r>
        <w:rPr>
          <w:rFonts w:ascii="Arial" w:hAnsi="Arial" w:cs="Arial"/>
          <w:bCs/>
          <w:sz w:val="22"/>
          <w:szCs w:val="22"/>
          <w:lang w:val="en-US"/>
        </w:rPr>
        <w:t>33</w:t>
      </w:r>
      <w:r w:rsidR="00F46422">
        <w:rPr>
          <w:rFonts w:ascii="Arial" w:hAnsi="Arial" w:cs="Arial"/>
          <w:bCs/>
          <w:sz w:val="22"/>
          <w:szCs w:val="22"/>
          <w:lang w:val="en-US"/>
        </w:rPr>
        <w:t>.</w:t>
      </w:r>
      <w:r>
        <w:rPr>
          <w:rFonts w:ascii="Arial" w:hAnsi="Arial" w:cs="Arial"/>
          <w:bCs/>
          <w:sz w:val="22"/>
          <w:szCs w:val="22"/>
          <w:lang w:val="en-US"/>
        </w:rPr>
        <w:t xml:space="preserve"> </w:t>
      </w:r>
      <w:r w:rsidR="00312056" w:rsidRPr="009B4AEE">
        <w:rPr>
          <w:rFonts w:ascii="Arial" w:hAnsi="Arial" w:cs="Arial"/>
          <w:sz w:val="22"/>
          <w:szCs w:val="22"/>
          <w:lang w:val="en-US"/>
        </w:rPr>
        <w:t xml:space="preserve">Peng H, Chang B, Lu C, Su J, Wu Y, Lv P, Wang Y, Liu J, Zhang B, Quan F, Guo Z, Zhang Y. </w:t>
      </w:r>
      <w:r w:rsidR="00312056" w:rsidRPr="00897766">
        <w:rPr>
          <w:rFonts w:ascii="Arial" w:hAnsi="Arial" w:cs="Arial"/>
          <w:i/>
          <w:sz w:val="22"/>
          <w:szCs w:val="22"/>
          <w:lang w:val="en-US"/>
        </w:rPr>
        <w:t>Nlrp2</w:t>
      </w:r>
      <w:r w:rsidR="00312056" w:rsidRPr="009B4AEE">
        <w:rPr>
          <w:rFonts w:ascii="Arial" w:hAnsi="Arial" w:cs="Arial"/>
          <w:sz w:val="22"/>
          <w:szCs w:val="22"/>
          <w:lang w:val="en-US"/>
        </w:rPr>
        <w:t xml:space="preserve">, a maternal effect gene required for early embryonic development in the mouse. </w:t>
      </w:r>
      <w:r w:rsidR="00312056" w:rsidRPr="00897766">
        <w:rPr>
          <w:rFonts w:ascii="Arial" w:hAnsi="Arial" w:cs="Arial"/>
          <w:i/>
          <w:sz w:val="22"/>
          <w:szCs w:val="22"/>
          <w:lang w:val="en-US"/>
        </w:rPr>
        <w:t>PLoS One</w:t>
      </w:r>
      <w:r w:rsidR="00312056" w:rsidRPr="009B4AEE">
        <w:rPr>
          <w:rFonts w:ascii="Arial" w:hAnsi="Arial" w:cs="Arial"/>
          <w:sz w:val="22"/>
          <w:szCs w:val="22"/>
          <w:lang w:val="en-US"/>
        </w:rPr>
        <w:t xml:space="preserve"> 7</w:t>
      </w:r>
      <w:r w:rsidR="00312056">
        <w:rPr>
          <w:rFonts w:ascii="Arial" w:hAnsi="Arial" w:cs="Arial"/>
          <w:sz w:val="22"/>
          <w:szCs w:val="22"/>
          <w:lang w:val="en-US"/>
        </w:rPr>
        <w:t xml:space="preserve">, </w:t>
      </w:r>
      <w:r w:rsidR="00312056" w:rsidRPr="009B4AEE">
        <w:rPr>
          <w:rFonts w:ascii="Arial" w:hAnsi="Arial" w:cs="Arial"/>
          <w:sz w:val="22"/>
          <w:szCs w:val="22"/>
          <w:lang w:val="en-US"/>
        </w:rPr>
        <w:t>e30344</w:t>
      </w:r>
      <w:r w:rsidR="00312056">
        <w:rPr>
          <w:rFonts w:ascii="Arial" w:hAnsi="Arial" w:cs="Arial"/>
          <w:sz w:val="22"/>
          <w:szCs w:val="22"/>
          <w:lang w:val="en-US"/>
        </w:rPr>
        <w:t xml:space="preserve"> (</w:t>
      </w:r>
      <w:r w:rsidR="00312056" w:rsidRPr="009B4AEE">
        <w:rPr>
          <w:rFonts w:ascii="Arial" w:hAnsi="Arial" w:cs="Arial"/>
          <w:sz w:val="22"/>
          <w:szCs w:val="22"/>
          <w:lang w:val="en-US"/>
        </w:rPr>
        <w:t>2012</w:t>
      </w:r>
      <w:r w:rsidR="00312056">
        <w:rPr>
          <w:rFonts w:ascii="Arial" w:hAnsi="Arial" w:cs="Arial"/>
          <w:sz w:val="22"/>
          <w:szCs w:val="22"/>
          <w:lang w:val="en-US"/>
        </w:rPr>
        <w:t>)</w:t>
      </w:r>
      <w:r w:rsidR="00312056" w:rsidRPr="009B4AEE">
        <w:rPr>
          <w:rFonts w:ascii="Arial" w:hAnsi="Arial" w:cs="Arial"/>
          <w:sz w:val="22"/>
          <w:szCs w:val="22"/>
          <w:lang w:val="en-US"/>
        </w:rPr>
        <w:t>.</w:t>
      </w:r>
    </w:p>
    <w:p w14:paraId="27A2770A" w14:textId="77777777" w:rsidR="00312056" w:rsidRDefault="00312056" w:rsidP="00312056">
      <w:pPr>
        <w:rPr>
          <w:rFonts w:ascii="Arial" w:hAnsi="Arial" w:cs="Arial"/>
          <w:bCs/>
          <w:sz w:val="22"/>
          <w:szCs w:val="22"/>
          <w:lang w:val="en-US"/>
        </w:rPr>
      </w:pPr>
    </w:p>
    <w:p w14:paraId="1EBD753B" w14:textId="4B3F2CD1" w:rsidR="00312056" w:rsidRPr="001107E8" w:rsidRDefault="00D85F98" w:rsidP="00312056">
      <w:pPr>
        <w:rPr>
          <w:rFonts w:ascii="Arial" w:hAnsi="Arial" w:cs="Arial"/>
          <w:bCs/>
          <w:sz w:val="22"/>
          <w:szCs w:val="22"/>
          <w:lang w:val="en-US"/>
        </w:rPr>
      </w:pPr>
      <w:r>
        <w:rPr>
          <w:rFonts w:ascii="Arial" w:hAnsi="Arial" w:cs="Arial"/>
          <w:bCs/>
          <w:sz w:val="22"/>
          <w:szCs w:val="22"/>
          <w:lang w:val="en-US"/>
        </w:rPr>
        <w:t>34</w:t>
      </w:r>
      <w:r w:rsidR="00F46422">
        <w:rPr>
          <w:rFonts w:ascii="Arial" w:hAnsi="Arial" w:cs="Arial"/>
          <w:bCs/>
          <w:sz w:val="22"/>
          <w:szCs w:val="22"/>
          <w:lang w:val="en-US"/>
        </w:rPr>
        <w:t>.</w:t>
      </w:r>
      <w:r>
        <w:rPr>
          <w:rFonts w:ascii="Arial" w:hAnsi="Arial" w:cs="Arial"/>
          <w:bCs/>
          <w:sz w:val="22"/>
          <w:szCs w:val="22"/>
          <w:lang w:val="en-US"/>
        </w:rPr>
        <w:t xml:space="preserve"> </w:t>
      </w:r>
      <w:r w:rsidR="00312056" w:rsidRPr="009B4AEE">
        <w:rPr>
          <w:rFonts w:ascii="Arial" w:hAnsi="Arial" w:cs="Arial"/>
          <w:bCs/>
          <w:sz w:val="22"/>
          <w:szCs w:val="22"/>
          <w:lang w:val="en-US"/>
        </w:rPr>
        <w:t xml:space="preserve">Mahadevan S, Sathappan V, Utama B, Lorenzo I, Kaskar K, Van den Veyver IB.  Maternally expressed NLRP2 links the subcortical maternal complex (SCMC) to fertility, embryogenesis and epigenetic reprogramming. </w:t>
      </w:r>
      <w:r w:rsidR="00312056" w:rsidRPr="00897766">
        <w:rPr>
          <w:rFonts w:ascii="Arial" w:hAnsi="Arial" w:cs="Arial"/>
          <w:bCs/>
          <w:i/>
          <w:sz w:val="22"/>
          <w:szCs w:val="22"/>
          <w:lang w:val="en-US"/>
        </w:rPr>
        <w:t>Sci Rep</w:t>
      </w:r>
      <w:r w:rsidR="00312056" w:rsidRPr="009B4AEE">
        <w:rPr>
          <w:rFonts w:ascii="Arial" w:hAnsi="Arial" w:cs="Arial"/>
          <w:bCs/>
          <w:sz w:val="22"/>
          <w:szCs w:val="22"/>
          <w:lang w:val="en-US"/>
        </w:rPr>
        <w:t xml:space="preserve">. </w:t>
      </w:r>
      <w:r w:rsidR="00312056" w:rsidRPr="00897766">
        <w:rPr>
          <w:rFonts w:ascii="Arial" w:hAnsi="Arial" w:cs="Arial"/>
          <w:b/>
          <w:bCs/>
          <w:sz w:val="22"/>
          <w:szCs w:val="22"/>
          <w:lang w:val="en-US"/>
        </w:rPr>
        <w:t>7</w:t>
      </w:r>
      <w:r w:rsidR="00312056">
        <w:rPr>
          <w:rFonts w:ascii="Arial" w:hAnsi="Arial" w:cs="Arial"/>
          <w:bCs/>
          <w:sz w:val="22"/>
          <w:szCs w:val="22"/>
          <w:lang w:val="en-US"/>
        </w:rPr>
        <w:t xml:space="preserve">, </w:t>
      </w:r>
      <w:r w:rsidR="00312056" w:rsidRPr="009B4AEE">
        <w:rPr>
          <w:rFonts w:ascii="Arial" w:hAnsi="Arial" w:cs="Arial"/>
          <w:bCs/>
          <w:sz w:val="22"/>
          <w:szCs w:val="22"/>
          <w:lang w:val="en-US"/>
        </w:rPr>
        <w:t>44667</w:t>
      </w:r>
      <w:r w:rsidR="00312056">
        <w:rPr>
          <w:rFonts w:ascii="Arial" w:hAnsi="Arial" w:cs="Arial"/>
          <w:bCs/>
          <w:sz w:val="22"/>
          <w:szCs w:val="22"/>
          <w:lang w:val="en-US"/>
        </w:rPr>
        <w:t xml:space="preserve"> (</w:t>
      </w:r>
      <w:r w:rsidR="00312056" w:rsidRPr="009B4AEE">
        <w:rPr>
          <w:rFonts w:ascii="Arial" w:hAnsi="Arial" w:cs="Arial"/>
          <w:bCs/>
          <w:sz w:val="22"/>
          <w:szCs w:val="22"/>
          <w:lang w:val="en-US"/>
        </w:rPr>
        <w:t>2017</w:t>
      </w:r>
      <w:r w:rsidR="00312056">
        <w:rPr>
          <w:rFonts w:ascii="Arial" w:hAnsi="Arial" w:cs="Arial"/>
          <w:bCs/>
          <w:sz w:val="22"/>
          <w:szCs w:val="22"/>
          <w:lang w:val="en-US"/>
        </w:rPr>
        <w:t>)</w:t>
      </w:r>
      <w:r w:rsidR="00312056" w:rsidRPr="009B4AEE">
        <w:rPr>
          <w:rFonts w:ascii="Arial" w:hAnsi="Arial" w:cs="Arial"/>
          <w:bCs/>
          <w:sz w:val="22"/>
          <w:szCs w:val="22"/>
          <w:lang w:val="en-US"/>
        </w:rPr>
        <w:t>.</w:t>
      </w:r>
    </w:p>
    <w:p w14:paraId="65470D8E" w14:textId="77777777" w:rsidR="00312056" w:rsidRDefault="00312056" w:rsidP="00312056">
      <w:pPr>
        <w:rPr>
          <w:rFonts w:ascii="Arial" w:hAnsi="Arial" w:cs="Arial"/>
          <w:bCs/>
          <w:sz w:val="22"/>
          <w:szCs w:val="22"/>
          <w:lang w:val="en-US"/>
        </w:rPr>
      </w:pPr>
    </w:p>
    <w:p w14:paraId="532CCD73" w14:textId="51A738FF" w:rsidR="00312056" w:rsidRPr="009B4AEE" w:rsidRDefault="00D85F98" w:rsidP="00312056">
      <w:pPr>
        <w:rPr>
          <w:rFonts w:ascii="Arial" w:hAnsi="Arial" w:cs="Arial"/>
          <w:bCs/>
          <w:sz w:val="22"/>
          <w:szCs w:val="22"/>
          <w:lang w:val="en-US"/>
        </w:rPr>
      </w:pPr>
      <w:r>
        <w:rPr>
          <w:rFonts w:ascii="Arial" w:hAnsi="Arial" w:cs="Arial"/>
          <w:bCs/>
          <w:sz w:val="22"/>
          <w:szCs w:val="22"/>
          <w:lang w:val="en-US"/>
        </w:rPr>
        <w:t>35</w:t>
      </w:r>
      <w:r w:rsidR="00F46422">
        <w:rPr>
          <w:rFonts w:ascii="Arial" w:hAnsi="Arial" w:cs="Arial"/>
          <w:bCs/>
          <w:sz w:val="22"/>
          <w:szCs w:val="22"/>
          <w:lang w:val="en-US"/>
        </w:rPr>
        <w:t>.</w:t>
      </w:r>
      <w:r>
        <w:rPr>
          <w:rFonts w:ascii="Arial" w:hAnsi="Arial" w:cs="Arial"/>
          <w:bCs/>
          <w:sz w:val="22"/>
          <w:szCs w:val="22"/>
          <w:lang w:val="en-US"/>
        </w:rPr>
        <w:t xml:space="preserve"> </w:t>
      </w:r>
      <w:r w:rsidR="00312056" w:rsidRPr="001A5555">
        <w:rPr>
          <w:rFonts w:ascii="Arial" w:hAnsi="Arial" w:cs="Arial"/>
          <w:bCs/>
          <w:sz w:val="22"/>
          <w:szCs w:val="22"/>
          <w:lang w:val="en-US"/>
        </w:rPr>
        <w:t>Kuchmiy AA, D'Hont J, Hochepied T, Lamkanfi M.</w:t>
      </w:r>
      <w:r w:rsidR="00312056">
        <w:rPr>
          <w:rFonts w:ascii="Arial" w:hAnsi="Arial" w:cs="Arial"/>
          <w:bCs/>
          <w:sz w:val="22"/>
          <w:szCs w:val="22"/>
          <w:lang w:val="en-US"/>
        </w:rPr>
        <w:t xml:space="preserve"> </w:t>
      </w:r>
      <w:r w:rsidR="00312056" w:rsidRPr="001A5555">
        <w:rPr>
          <w:rFonts w:ascii="Arial" w:hAnsi="Arial" w:cs="Arial"/>
          <w:bCs/>
          <w:sz w:val="22"/>
          <w:szCs w:val="22"/>
          <w:lang w:val="en-US"/>
        </w:rPr>
        <w:t>NLRP2 controls age-associated maternal fertility.</w:t>
      </w:r>
      <w:r w:rsidR="00312056">
        <w:rPr>
          <w:rFonts w:ascii="Arial" w:hAnsi="Arial" w:cs="Arial"/>
          <w:bCs/>
          <w:sz w:val="22"/>
          <w:szCs w:val="22"/>
          <w:lang w:val="en-US"/>
        </w:rPr>
        <w:t xml:space="preserve"> </w:t>
      </w:r>
      <w:r w:rsidR="00312056" w:rsidRPr="00874840">
        <w:rPr>
          <w:rFonts w:ascii="Arial" w:hAnsi="Arial" w:cs="Arial"/>
          <w:bCs/>
          <w:i/>
          <w:sz w:val="22"/>
          <w:szCs w:val="22"/>
          <w:lang w:val="en-US"/>
        </w:rPr>
        <w:t>J Exp Med</w:t>
      </w:r>
      <w:r w:rsidR="00312056">
        <w:rPr>
          <w:rFonts w:ascii="Arial" w:hAnsi="Arial" w:cs="Arial"/>
          <w:bCs/>
          <w:sz w:val="22"/>
          <w:szCs w:val="22"/>
          <w:lang w:val="en-US"/>
        </w:rPr>
        <w:t xml:space="preserve"> </w:t>
      </w:r>
      <w:r w:rsidR="00312056" w:rsidRPr="00874840">
        <w:rPr>
          <w:rFonts w:ascii="Arial" w:hAnsi="Arial" w:cs="Arial"/>
          <w:b/>
          <w:bCs/>
          <w:sz w:val="22"/>
          <w:szCs w:val="22"/>
          <w:lang w:val="en-US"/>
        </w:rPr>
        <w:t>12</w:t>
      </w:r>
      <w:r w:rsidR="00312056">
        <w:rPr>
          <w:rFonts w:ascii="Arial" w:hAnsi="Arial" w:cs="Arial"/>
          <w:bCs/>
          <w:sz w:val="22"/>
          <w:szCs w:val="22"/>
          <w:lang w:val="en-US"/>
        </w:rPr>
        <w:t>, 2851-2860 (2016).</w:t>
      </w:r>
    </w:p>
    <w:p w14:paraId="78D28B77" w14:textId="77777777" w:rsidR="00312056" w:rsidRDefault="00312056" w:rsidP="00312056">
      <w:pPr>
        <w:rPr>
          <w:rFonts w:ascii="Arial" w:hAnsi="Arial" w:cs="Arial"/>
          <w:bCs/>
          <w:sz w:val="22"/>
          <w:szCs w:val="22"/>
          <w:lang w:val="en-US"/>
        </w:rPr>
      </w:pPr>
    </w:p>
    <w:p w14:paraId="4F8BFBA4" w14:textId="17427E22" w:rsidR="00897766" w:rsidRPr="00F96C64" w:rsidRDefault="00D85F98" w:rsidP="00897766">
      <w:pPr>
        <w:rPr>
          <w:rFonts w:ascii="Arial" w:hAnsi="Arial" w:cs="Arial"/>
          <w:sz w:val="22"/>
          <w:szCs w:val="22"/>
          <w:lang w:val="en-US"/>
        </w:rPr>
      </w:pPr>
      <w:r>
        <w:rPr>
          <w:rFonts w:ascii="Arial" w:hAnsi="Arial" w:cs="Arial"/>
          <w:bCs/>
          <w:sz w:val="22"/>
          <w:szCs w:val="22"/>
          <w:lang w:val="en-US"/>
        </w:rPr>
        <w:t>36</w:t>
      </w:r>
      <w:r w:rsidR="00F46422">
        <w:rPr>
          <w:rFonts w:ascii="Arial" w:hAnsi="Arial" w:cs="Arial"/>
          <w:bCs/>
          <w:sz w:val="22"/>
          <w:szCs w:val="22"/>
          <w:lang w:val="en-US"/>
        </w:rPr>
        <w:t>.</w:t>
      </w:r>
      <w:r>
        <w:rPr>
          <w:rFonts w:ascii="Arial" w:hAnsi="Arial" w:cs="Arial"/>
          <w:bCs/>
          <w:sz w:val="22"/>
          <w:szCs w:val="22"/>
          <w:lang w:val="en-US"/>
        </w:rPr>
        <w:t xml:space="preserve"> </w:t>
      </w:r>
      <w:r w:rsidR="00473F33" w:rsidRPr="009B4AEE">
        <w:rPr>
          <w:rFonts w:ascii="Arial" w:hAnsi="Arial" w:cs="Arial"/>
          <w:sz w:val="22"/>
          <w:szCs w:val="22"/>
          <w:lang w:val="en-US"/>
        </w:rPr>
        <w:t xml:space="preserve">Tong ZB, Gold L, Pfeifer KE, Dorward H, Lee E, Bondy CA, Dean J, Nelson LM. </w:t>
      </w:r>
      <w:r w:rsidR="00897766" w:rsidRPr="009B4AEE">
        <w:rPr>
          <w:rFonts w:ascii="Arial" w:hAnsi="Arial" w:cs="Arial"/>
          <w:sz w:val="22"/>
          <w:szCs w:val="22"/>
          <w:lang w:val="en-US"/>
        </w:rPr>
        <w:t xml:space="preserve">Mater, a maternal effect gene required for early embryonic development in mice. </w:t>
      </w:r>
      <w:r w:rsidR="00897766" w:rsidRPr="00F96C64">
        <w:rPr>
          <w:rFonts w:ascii="Arial" w:hAnsi="Arial" w:cs="Arial"/>
          <w:i/>
          <w:sz w:val="22"/>
          <w:szCs w:val="22"/>
          <w:lang w:val="en-US"/>
        </w:rPr>
        <w:t>Nat Genet</w:t>
      </w:r>
      <w:r w:rsidR="00897766" w:rsidRPr="00F96C64">
        <w:rPr>
          <w:rFonts w:ascii="Arial" w:hAnsi="Arial" w:cs="Arial"/>
          <w:sz w:val="22"/>
          <w:szCs w:val="22"/>
          <w:lang w:val="en-US"/>
        </w:rPr>
        <w:t xml:space="preserve"> </w:t>
      </w:r>
      <w:r w:rsidR="00897766" w:rsidRPr="00F96C64">
        <w:rPr>
          <w:rFonts w:ascii="Arial" w:hAnsi="Arial" w:cs="Arial"/>
          <w:b/>
          <w:sz w:val="22"/>
          <w:szCs w:val="22"/>
          <w:lang w:val="en-US"/>
        </w:rPr>
        <w:t>26</w:t>
      </w:r>
      <w:r w:rsidR="00897766" w:rsidRPr="00F96C64">
        <w:rPr>
          <w:rFonts w:ascii="Arial" w:hAnsi="Arial" w:cs="Arial"/>
          <w:sz w:val="22"/>
          <w:szCs w:val="22"/>
          <w:lang w:val="en-US"/>
        </w:rPr>
        <w:t xml:space="preserve">:267-8 (2000). </w:t>
      </w:r>
    </w:p>
    <w:p w14:paraId="418BEE65" w14:textId="77777777" w:rsidR="001E6EFB" w:rsidRDefault="001E6EFB" w:rsidP="001E6EFB">
      <w:pPr>
        <w:rPr>
          <w:rFonts w:ascii="Arial" w:hAnsi="Arial" w:cs="Arial"/>
          <w:bCs/>
          <w:sz w:val="22"/>
          <w:szCs w:val="22"/>
          <w:lang w:val="en-US"/>
        </w:rPr>
      </w:pPr>
    </w:p>
    <w:p w14:paraId="304560D9" w14:textId="6CED9C9D" w:rsidR="001E6EFB" w:rsidRPr="009B4AEE" w:rsidRDefault="00D85F98" w:rsidP="001E6EFB">
      <w:pPr>
        <w:rPr>
          <w:rFonts w:ascii="Arial" w:hAnsi="Arial" w:cs="Arial"/>
          <w:bCs/>
          <w:sz w:val="22"/>
          <w:szCs w:val="22"/>
          <w:lang w:val="en-US"/>
        </w:rPr>
      </w:pPr>
      <w:r>
        <w:rPr>
          <w:rFonts w:ascii="Arial" w:hAnsi="Arial" w:cs="Arial"/>
          <w:bCs/>
          <w:sz w:val="22"/>
          <w:szCs w:val="22"/>
          <w:lang w:val="en-US"/>
        </w:rPr>
        <w:t>37</w:t>
      </w:r>
      <w:r w:rsidR="00F46422">
        <w:rPr>
          <w:rFonts w:ascii="Arial" w:hAnsi="Arial" w:cs="Arial"/>
          <w:bCs/>
          <w:sz w:val="22"/>
          <w:szCs w:val="22"/>
          <w:lang w:val="en-US"/>
        </w:rPr>
        <w:t>.</w:t>
      </w:r>
      <w:r>
        <w:rPr>
          <w:rFonts w:ascii="Arial" w:hAnsi="Arial" w:cs="Arial"/>
          <w:bCs/>
          <w:sz w:val="22"/>
          <w:szCs w:val="22"/>
          <w:lang w:val="en-US"/>
        </w:rPr>
        <w:t xml:space="preserve"> </w:t>
      </w:r>
      <w:r w:rsidR="00D31B7F" w:rsidRPr="009B4AEE">
        <w:rPr>
          <w:rFonts w:ascii="Arial" w:hAnsi="Arial" w:cs="Arial"/>
          <w:bCs/>
          <w:sz w:val="22"/>
          <w:szCs w:val="22"/>
          <w:lang w:val="en-US"/>
        </w:rPr>
        <w:t>Kim B, Kan R, Anguish L, Nelson LM</w:t>
      </w:r>
      <w:r w:rsidR="00473F33">
        <w:rPr>
          <w:rFonts w:ascii="Arial" w:hAnsi="Arial" w:cs="Arial"/>
          <w:bCs/>
          <w:sz w:val="22"/>
          <w:szCs w:val="22"/>
          <w:lang w:val="en-US"/>
        </w:rPr>
        <w:t>, Coonrod SA</w:t>
      </w:r>
      <w:r w:rsidR="001E6EFB">
        <w:rPr>
          <w:rFonts w:ascii="Arial" w:hAnsi="Arial" w:cs="Arial"/>
          <w:bCs/>
          <w:sz w:val="22"/>
          <w:szCs w:val="22"/>
          <w:lang w:val="en-US"/>
        </w:rPr>
        <w:t>.</w:t>
      </w:r>
      <w:r w:rsidR="001E6EFB" w:rsidRPr="009B4AEE">
        <w:rPr>
          <w:rFonts w:ascii="Arial" w:hAnsi="Arial" w:cs="Arial"/>
          <w:bCs/>
          <w:sz w:val="22"/>
          <w:szCs w:val="22"/>
          <w:lang w:val="en-US"/>
        </w:rPr>
        <w:t xml:space="preserve"> Potential role for MATER in cytoplasmic lattice formation in murine oocytes. </w:t>
      </w:r>
      <w:r w:rsidR="001E6EFB" w:rsidRPr="00897766">
        <w:rPr>
          <w:rFonts w:ascii="Arial" w:hAnsi="Arial" w:cs="Arial"/>
          <w:bCs/>
          <w:i/>
          <w:sz w:val="22"/>
          <w:szCs w:val="22"/>
          <w:lang w:val="en-US"/>
        </w:rPr>
        <w:t>PLoS One</w:t>
      </w:r>
      <w:r w:rsidR="001E6EFB" w:rsidRPr="009B4AEE">
        <w:rPr>
          <w:rFonts w:ascii="Arial" w:hAnsi="Arial" w:cs="Arial"/>
          <w:bCs/>
          <w:sz w:val="22"/>
          <w:szCs w:val="22"/>
          <w:lang w:val="en-US"/>
        </w:rPr>
        <w:t xml:space="preserve"> </w:t>
      </w:r>
      <w:r w:rsidR="001E6EFB" w:rsidRPr="00897766">
        <w:rPr>
          <w:rFonts w:ascii="Arial" w:hAnsi="Arial" w:cs="Arial"/>
          <w:b/>
          <w:bCs/>
          <w:sz w:val="22"/>
          <w:szCs w:val="22"/>
          <w:lang w:val="en-US"/>
        </w:rPr>
        <w:t>5</w:t>
      </w:r>
      <w:r w:rsidR="001E6EFB">
        <w:rPr>
          <w:rFonts w:ascii="Arial" w:hAnsi="Arial" w:cs="Arial"/>
          <w:bCs/>
          <w:sz w:val="22"/>
          <w:szCs w:val="22"/>
          <w:lang w:val="en-US"/>
        </w:rPr>
        <w:t xml:space="preserve">, </w:t>
      </w:r>
      <w:r w:rsidR="001E6EFB" w:rsidRPr="009B4AEE">
        <w:rPr>
          <w:rFonts w:ascii="Arial" w:hAnsi="Arial" w:cs="Arial"/>
          <w:bCs/>
          <w:sz w:val="22"/>
          <w:szCs w:val="22"/>
          <w:lang w:val="en-US"/>
        </w:rPr>
        <w:t>e12587</w:t>
      </w:r>
      <w:r w:rsidR="001E6EFB">
        <w:rPr>
          <w:rFonts w:ascii="Arial" w:hAnsi="Arial" w:cs="Arial"/>
          <w:bCs/>
          <w:sz w:val="22"/>
          <w:szCs w:val="22"/>
          <w:lang w:val="en-US"/>
        </w:rPr>
        <w:t xml:space="preserve"> (</w:t>
      </w:r>
      <w:r w:rsidR="001E6EFB" w:rsidRPr="009B4AEE">
        <w:rPr>
          <w:rFonts w:ascii="Arial" w:hAnsi="Arial" w:cs="Arial"/>
          <w:bCs/>
          <w:sz w:val="22"/>
          <w:szCs w:val="22"/>
          <w:lang w:val="en-US"/>
        </w:rPr>
        <w:t>2010</w:t>
      </w:r>
      <w:r w:rsidR="001E6EFB">
        <w:rPr>
          <w:rFonts w:ascii="Arial" w:hAnsi="Arial" w:cs="Arial"/>
          <w:bCs/>
          <w:sz w:val="22"/>
          <w:szCs w:val="22"/>
          <w:lang w:val="en-US"/>
        </w:rPr>
        <w:t>)</w:t>
      </w:r>
    </w:p>
    <w:p w14:paraId="68A4C988" w14:textId="77777777" w:rsidR="001E6EFB" w:rsidRDefault="001E6EFB" w:rsidP="001E6EFB">
      <w:pPr>
        <w:rPr>
          <w:rFonts w:ascii="Arial" w:hAnsi="Arial" w:cs="Arial"/>
          <w:bCs/>
          <w:sz w:val="22"/>
          <w:szCs w:val="22"/>
          <w:lang w:val="en-US"/>
        </w:rPr>
      </w:pPr>
    </w:p>
    <w:p w14:paraId="14D4589A" w14:textId="729E3110" w:rsidR="001E6EFB" w:rsidRDefault="00D85F98" w:rsidP="001E6EFB">
      <w:pPr>
        <w:rPr>
          <w:rFonts w:ascii="Arial" w:hAnsi="Arial" w:cs="Arial"/>
          <w:sz w:val="22"/>
          <w:szCs w:val="22"/>
          <w:lang w:val="en-US"/>
        </w:rPr>
      </w:pPr>
      <w:r>
        <w:rPr>
          <w:rFonts w:ascii="Arial" w:hAnsi="Arial" w:cs="Arial"/>
          <w:sz w:val="22"/>
          <w:szCs w:val="22"/>
          <w:lang w:val="en-US"/>
        </w:rPr>
        <w:t>38</w:t>
      </w:r>
      <w:r w:rsidR="00F46422">
        <w:rPr>
          <w:rFonts w:ascii="Arial" w:hAnsi="Arial" w:cs="Arial"/>
          <w:sz w:val="22"/>
          <w:szCs w:val="22"/>
          <w:lang w:val="en-US"/>
        </w:rPr>
        <w:t>.</w:t>
      </w:r>
      <w:r>
        <w:rPr>
          <w:rFonts w:ascii="Arial" w:hAnsi="Arial" w:cs="Arial"/>
          <w:sz w:val="22"/>
          <w:szCs w:val="22"/>
          <w:lang w:val="en-US"/>
        </w:rPr>
        <w:t xml:space="preserve"> </w:t>
      </w:r>
      <w:r w:rsidR="00473F33" w:rsidRPr="009B4AEE">
        <w:rPr>
          <w:rFonts w:ascii="Arial" w:hAnsi="Arial" w:cs="Arial"/>
          <w:sz w:val="22"/>
          <w:szCs w:val="22"/>
          <w:lang w:val="en-US"/>
        </w:rPr>
        <w:t xml:space="preserve">Tashiro F, Kanai-Azuma M, Miyazaki S, Kato M, Tanaka T, Toyoda S, Yamato E, Kawakami H, Miyazaki T, Miyazaki J. </w:t>
      </w:r>
      <w:r w:rsidR="001E6EFB" w:rsidRPr="009B4AEE">
        <w:rPr>
          <w:rFonts w:ascii="Arial" w:hAnsi="Arial" w:cs="Arial"/>
          <w:sz w:val="22"/>
          <w:szCs w:val="22"/>
          <w:lang w:val="en-US"/>
        </w:rPr>
        <w:t xml:space="preserve">Maternal-effect gene Ces5/Ooep/Moep19/Floped is essential for oocyte cytoplasmic lattice formation and embryonic development at the maternal-zygotic stage transition. </w:t>
      </w:r>
      <w:r w:rsidR="001E6EFB" w:rsidRPr="00897766">
        <w:rPr>
          <w:rFonts w:ascii="Arial" w:hAnsi="Arial" w:cs="Arial"/>
          <w:i/>
          <w:sz w:val="22"/>
          <w:szCs w:val="22"/>
          <w:lang w:val="en-US"/>
        </w:rPr>
        <w:t>Genes Cells</w:t>
      </w:r>
      <w:r w:rsidR="001E6EFB" w:rsidRPr="009B4AEE">
        <w:rPr>
          <w:rFonts w:ascii="Arial" w:hAnsi="Arial" w:cs="Arial"/>
          <w:sz w:val="22"/>
          <w:szCs w:val="22"/>
          <w:lang w:val="en-US"/>
        </w:rPr>
        <w:t xml:space="preserve"> </w:t>
      </w:r>
      <w:r w:rsidR="001E6EFB" w:rsidRPr="00897766">
        <w:rPr>
          <w:rFonts w:ascii="Arial" w:hAnsi="Arial" w:cs="Arial"/>
          <w:b/>
          <w:sz w:val="22"/>
          <w:szCs w:val="22"/>
          <w:lang w:val="en-US"/>
        </w:rPr>
        <w:t>15</w:t>
      </w:r>
      <w:r w:rsidR="001E6EFB">
        <w:rPr>
          <w:rFonts w:ascii="Arial" w:hAnsi="Arial" w:cs="Arial"/>
          <w:sz w:val="22"/>
          <w:szCs w:val="22"/>
          <w:lang w:val="en-US"/>
        </w:rPr>
        <w:t xml:space="preserve">, </w:t>
      </w:r>
      <w:r w:rsidR="001E6EFB" w:rsidRPr="009B4AEE">
        <w:rPr>
          <w:rFonts w:ascii="Arial" w:hAnsi="Arial" w:cs="Arial"/>
          <w:sz w:val="22"/>
          <w:szCs w:val="22"/>
          <w:lang w:val="en-US"/>
        </w:rPr>
        <w:t>813-28</w:t>
      </w:r>
      <w:r w:rsidR="001E6EFB">
        <w:rPr>
          <w:rFonts w:ascii="Arial" w:hAnsi="Arial" w:cs="Arial"/>
          <w:sz w:val="22"/>
          <w:szCs w:val="22"/>
          <w:lang w:val="en-US"/>
        </w:rPr>
        <w:t xml:space="preserve"> (</w:t>
      </w:r>
      <w:r w:rsidR="001E6EFB" w:rsidRPr="009B4AEE">
        <w:rPr>
          <w:rFonts w:ascii="Arial" w:hAnsi="Arial" w:cs="Arial"/>
          <w:sz w:val="22"/>
          <w:szCs w:val="22"/>
          <w:lang w:val="en-US"/>
        </w:rPr>
        <w:t>2010</w:t>
      </w:r>
      <w:r w:rsidR="001E6EFB">
        <w:rPr>
          <w:rFonts w:ascii="Arial" w:hAnsi="Arial" w:cs="Arial"/>
          <w:sz w:val="22"/>
          <w:szCs w:val="22"/>
          <w:lang w:val="en-US"/>
        </w:rPr>
        <w:t>)</w:t>
      </w:r>
      <w:r w:rsidR="001E6EFB" w:rsidRPr="009B4AEE">
        <w:rPr>
          <w:rFonts w:ascii="Arial" w:hAnsi="Arial" w:cs="Arial"/>
          <w:sz w:val="22"/>
          <w:szCs w:val="22"/>
          <w:lang w:val="en-US"/>
        </w:rPr>
        <w:t>.</w:t>
      </w:r>
    </w:p>
    <w:p w14:paraId="5E13E1C9" w14:textId="77777777" w:rsidR="001E6EFB" w:rsidRDefault="001E6EFB" w:rsidP="001E6EFB">
      <w:pPr>
        <w:rPr>
          <w:rFonts w:ascii="Arial" w:hAnsi="Arial" w:cs="Arial"/>
          <w:bCs/>
          <w:sz w:val="22"/>
          <w:szCs w:val="22"/>
          <w:lang w:val="en-US"/>
        </w:rPr>
      </w:pPr>
    </w:p>
    <w:p w14:paraId="3BC9C033" w14:textId="639E8EED" w:rsidR="001E6EFB" w:rsidRPr="009B4AEE" w:rsidRDefault="00D85F98" w:rsidP="001E6EFB">
      <w:pPr>
        <w:rPr>
          <w:rFonts w:ascii="Arial" w:hAnsi="Arial" w:cs="Arial"/>
          <w:bCs/>
          <w:sz w:val="22"/>
          <w:szCs w:val="22"/>
          <w:lang w:val="en-US"/>
        </w:rPr>
      </w:pPr>
      <w:r>
        <w:rPr>
          <w:rFonts w:ascii="Arial" w:hAnsi="Arial" w:cs="Arial"/>
          <w:bCs/>
          <w:sz w:val="22"/>
          <w:szCs w:val="22"/>
          <w:lang w:val="en-US"/>
        </w:rPr>
        <w:t>39</w:t>
      </w:r>
      <w:r w:rsidR="001E6EFB">
        <w:rPr>
          <w:rFonts w:ascii="Arial" w:hAnsi="Arial" w:cs="Arial"/>
          <w:bCs/>
          <w:sz w:val="22"/>
          <w:szCs w:val="22"/>
          <w:lang w:val="en-US"/>
        </w:rPr>
        <w:t xml:space="preserve">. </w:t>
      </w:r>
      <w:r w:rsidR="00473F33" w:rsidRPr="009B4AEE">
        <w:rPr>
          <w:rFonts w:ascii="Arial" w:hAnsi="Arial" w:cs="Arial"/>
          <w:bCs/>
          <w:sz w:val="22"/>
          <w:szCs w:val="22"/>
          <w:lang w:val="en-US"/>
        </w:rPr>
        <w:t xml:space="preserve">Duncan FE, Padilla-Banks E, Bernhardt ML, Ord TS, Jefferson WN, Moss SB, Williams CJ. </w:t>
      </w:r>
      <w:r w:rsidR="001E6EFB" w:rsidRPr="009B4AEE">
        <w:rPr>
          <w:rFonts w:ascii="Arial" w:hAnsi="Arial" w:cs="Arial"/>
          <w:bCs/>
          <w:sz w:val="22"/>
          <w:szCs w:val="22"/>
          <w:lang w:val="en-US"/>
        </w:rPr>
        <w:t xml:space="preserve">Transducin-like enhancer of split-6 (TLE6) is a substrate of protein kinase A activity during mouse oocyte maturation. </w:t>
      </w:r>
      <w:r w:rsidR="001E6EFB" w:rsidRPr="00897766">
        <w:rPr>
          <w:rFonts w:ascii="Arial" w:hAnsi="Arial" w:cs="Arial"/>
          <w:bCs/>
          <w:i/>
          <w:sz w:val="22"/>
          <w:szCs w:val="22"/>
          <w:lang w:val="en-US"/>
        </w:rPr>
        <w:t>Biol Reprod</w:t>
      </w:r>
      <w:r w:rsidR="001E6EFB" w:rsidRPr="009B4AEE">
        <w:rPr>
          <w:rFonts w:ascii="Arial" w:hAnsi="Arial" w:cs="Arial"/>
          <w:bCs/>
          <w:sz w:val="22"/>
          <w:szCs w:val="22"/>
          <w:lang w:val="en-US"/>
        </w:rPr>
        <w:t xml:space="preserve"> </w:t>
      </w:r>
      <w:r w:rsidR="001E6EFB" w:rsidRPr="00897766">
        <w:rPr>
          <w:rFonts w:ascii="Arial" w:hAnsi="Arial" w:cs="Arial"/>
          <w:b/>
          <w:bCs/>
          <w:sz w:val="22"/>
          <w:szCs w:val="22"/>
          <w:lang w:val="en-US"/>
        </w:rPr>
        <w:t>90</w:t>
      </w:r>
      <w:r w:rsidR="001E6EFB">
        <w:rPr>
          <w:rFonts w:ascii="Arial" w:hAnsi="Arial" w:cs="Arial"/>
          <w:bCs/>
          <w:sz w:val="22"/>
          <w:szCs w:val="22"/>
          <w:lang w:val="en-US"/>
        </w:rPr>
        <w:t xml:space="preserve">, </w:t>
      </w:r>
      <w:r w:rsidR="001E6EFB" w:rsidRPr="009B4AEE">
        <w:rPr>
          <w:rFonts w:ascii="Arial" w:hAnsi="Arial" w:cs="Arial"/>
          <w:bCs/>
          <w:sz w:val="22"/>
          <w:szCs w:val="22"/>
          <w:lang w:val="en-US"/>
        </w:rPr>
        <w:t>63</w:t>
      </w:r>
      <w:r w:rsidR="001E6EFB">
        <w:rPr>
          <w:rFonts w:ascii="Arial" w:hAnsi="Arial" w:cs="Arial"/>
          <w:bCs/>
          <w:sz w:val="22"/>
          <w:szCs w:val="22"/>
          <w:lang w:val="en-US"/>
        </w:rPr>
        <w:t xml:space="preserve"> (</w:t>
      </w:r>
      <w:r w:rsidR="001E6EFB" w:rsidRPr="009B4AEE">
        <w:rPr>
          <w:rFonts w:ascii="Arial" w:hAnsi="Arial" w:cs="Arial"/>
          <w:bCs/>
          <w:sz w:val="22"/>
          <w:szCs w:val="22"/>
          <w:lang w:val="en-US"/>
        </w:rPr>
        <w:t>2014</w:t>
      </w:r>
      <w:r w:rsidR="001E6EFB">
        <w:rPr>
          <w:rFonts w:ascii="Arial" w:hAnsi="Arial" w:cs="Arial"/>
          <w:bCs/>
          <w:sz w:val="22"/>
          <w:szCs w:val="22"/>
          <w:lang w:val="en-US"/>
        </w:rPr>
        <w:t>)</w:t>
      </w:r>
      <w:r w:rsidR="001E6EFB" w:rsidRPr="009B4AEE">
        <w:rPr>
          <w:rFonts w:ascii="Arial" w:hAnsi="Arial" w:cs="Arial"/>
          <w:bCs/>
          <w:sz w:val="22"/>
          <w:szCs w:val="22"/>
          <w:lang w:val="en-US"/>
        </w:rPr>
        <w:t xml:space="preserve">. </w:t>
      </w:r>
    </w:p>
    <w:p w14:paraId="03937E5E" w14:textId="77777777" w:rsidR="001E6EFB" w:rsidRDefault="001E6EFB" w:rsidP="00897766">
      <w:pPr>
        <w:rPr>
          <w:rFonts w:ascii="Arial" w:hAnsi="Arial" w:cs="Arial"/>
          <w:sz w:val="22"/>
          <w:szCs w:val="22"/>
          <w:lang w:val="en-US"/>
        </w:rPr>
      </w:pPr>
    </w:p>
    <w:p w14:paraId="17628ED3" w14:textId="341DC8EA" w:rsidR="00897766" w:rsidRPr="009B4AEE" w:rsidRDefault="00D85F98" w:rsidP="00897766">
      <w:pPr>
        <w:rPr>
          <w:rFonts w:ascii="Arial" w:hAnsi="Arial" w:cs="Arial"/>
          <w:sz w:val="22"/>
          <w:szCs w:val="22"/>
        </w:rPr>
      </w:pPr>
      <w:r>
        <w:rPr>
          <w:rFonts w:ascii="Arial" w:hAnsi="Arial" w:cs="Arial"/>
          <w:sz w:val="22"/>
          <w:szCs w:val="22"/>
          <w:lang w:val="en-US"/>
        </w:rPr>
        <w:t>40</w:t>
      </w:r>
      <w:r w:rsidR="00897766" w:rsidRPr="00F96C64">
        <w:rPr>
          <w:rFonts w:ascii="Arial" w:hAnsi="Arial" w:cs="Arial"/>
          <w:sz w:val="22"/>
          <w:szCs w:val="22"/>
          <w:lang w:val="en-US"/>
        </w:rPr>
        <w:t xml:space="preserve">. </w:t>
      </w:r>
      <w:r w:rsidR="00473F33" w:rsidRPr="00473F33">
        <w:rPr>
          <w:rFonts w:ascii="Arial" w:hAnsi="Arial" w:cs="Arial"/>
          <w:sz w:val="22"/>
          <w:szCs w:val="22"/>
          <w:lang w:val="de-DE"/>
        </w:rPr>
        <w:t xml:space="preserve">Yurttas P, Vitale AM, Fitzhenry RJ, Cohen-Gould L, Wu W, Gossen JA, Coonrod SA. </w:t>
      </w:r>
      <w:r w:rsidR="00897766" w:rsidRPr="009B4AEE">
        <w:rPr>
          <w:rFonts w:ascii="Arial" w:hAnsi="Arial" w:cs="Arial"/>
          <w:sz w:val="22"/>
          <w:szCs w:val="22"/>
        </w:rPr>
        <w:t xml:space="preserve">Role for PADI6 and the cytoplasmic lattices in ribosomal storage in oocytes and translational control in the early mouse embryo. </w:t>
      </w:r>
      <w:r w:rsidR="00897766" w:rsidRPr="00897766">
        <w:rPr>
          <w:rFonts w:ascii="Arial" w:hAnsi="Arial" w:cs="Arial"/>
          <w:i/>
          <w:sz w:val="22"/>
          <w:szCs w:val="22"/>
        </w:rPr>
        <w:t>Development</w:t>
      </w:r>
      <w:r w:rsidR="00897766" w:rsidRPr="009B4AEE">
        <w:rPr>
          <w:rFonts w:ascii="Arial" w:hAnsi="Arial" w:cs="Arial"/>
          <w:sz w:val="22"/>
          <w:szCs w:val="22"/>
        </w:rPr>
        <w:t xml:space="preserve"> </w:t>
      </w:r>
      <w:r w:rsidR="00897766" w:rsidRPr="00897766">
        <w:rPr>
          <w:rFonts w:ascii="Arial" w:hAnsi="Arial" w:cs="Arial"/>
          <w:b/>
          <w:sz w:val="22"/>
          <w:szCs w:val="22"/>
        </w:rPr>
        <w:t>135</w:t>
      </w:r>
      <w:r w:rsidR="00897766">
        <w:rPr>
          <w:rFonts w:ascii="Arial" w:hAnsi="Arial" w:cs="Arial"/>
          <w:sz w:val="22"/>
          <w:szCs w:val="22"/>
        </w:rPr>
        <w:t>,</w:t>
      </w:r>
      <w:r w:rsidR="00897766" w:rsidRPr="009B4AEE">
        <w:rPr>
          <w:rFonts w:ascii="Arial" w:hAnsi="Arial" w:cs="Arial"/>
          <w:sz w:val="22"/>
          <w:szCs w:val="22"/>
        </w:rPr>
        <w:t>2627-36</w:t>
      </w:r>
      <w:r w:rsidR="00897766">
        <w:rPr>
          <w:rFonts w:ascii="Arial" w:hAnsi="Arial" w:cs="Arial"/>
          <w:sz w:val="22"/>
          <w:szCs w:val="22"/>
        </w:rPr>
        <w:t xml:space="preserve"> (</w:t>
      </w:r>
      <w:r w:rsidR="00897766" w:rsidRPr="009B4AEE">
        <w:rPr>
          <w:rFonts w:ascii="Arial" w:hAnsi="Arial" w:cs="Arial"/>
          <w:sz w:val="22"/>
          <w:szCs w:val="22"/>
        </w:rPr>
        <w:t>2008</w:t>
      </w:r>
      <w:r w:rsidR="00897766">
        <w:rPr>
          <w:rFonts w:ascii="Arial" w:hAnsi="Arial" w:cs="Arial"/>
          <w:sz w:val="22"/>
          <w:szCs w:val="22"/>
        </w:rPr>
        <w:t>)</w:t>
      </w:r>
      <w:r w:rsidR="00897766" w:rsidRPr="009B4AEE">
        <w:rPr>
          <w:rFonts w:ascii="Arial" w:hAnsi="Arial" w:cs="Arial"/>
          <w:sz w:val="22"/>
          <w:szCs w:val="22"/>
        </w:rPr>
        <w:t xml:space="preserve">. </w:t>
      </w:r>
    </w:p>
    <w:p w14:paraId="57C950B9" w14:textId="77777777" w:rsidR="00897766" w:rsidRDefault="00897766" w:rsidP="002E728C">
      <w:pPr>
        <w:rPr>
          <w:rFonts w:ascii="Arial" w:hAnsi="Arial" w:cs="Arial"/>
          <w:bCs/>
          <w:sz w:val="22"/>
          <w:szCs w:val="22"/>
          <w:lang w:val="en-US"/>
        </w:rPr>
      </w:pPr>
    </w:p>
    <w:p w14:paraId="4A3A9B62" w14:textId="3096F83F" w:rsidR="00897766" w:rsidRDefault="00D85F98" w:rsidP="00897766">
      <w:pPr>
        <w:rPr>
          <w:rFonts w:ascii="Arial" w:hAnsi="Arial" w:cs="Arial"/>
          <w:bCs/>
          <w:sz w:val="22"/>
          <w:szCs w:val="22"/>
          <w:lang w:val="en-US"/>
        </w:rPr>
      </w:pPr>
      <w:r>
        <w:rPr>
          <w:rFonts w:ascii="Arial" w:hAnsi="Arial" w:cs="Arial"/>
          <w:bCs/>
          <w:sz w:val="22"/>
          <w:szCs w:val="22"/>
          <w:lang w:val="en-US"/>
        </w:rPr>
        <w:t>41</w:t>
      </w:r>
      <w:r w:rsidR="00897766">
        <w:rPr>
          <w:rFonts w:ascii="Arial" w:hAnsi="Arial" w:cs="Arial"/>
          <w:bCs/>
          <w:sz w:val="22"/>
          <w:szCs w:val="22"/>
          <w:lang w:val="en-US"/>
        </w:rPr>
        <w:t xml:space="preserve">. </w:t>
      </w:r>
      <w:r w:rsidR="00473F33" w:rsidRPr="00743C56">
        <w:rPr>
          <w:rFonts w:ascii="Arial" w:hAnsi="Arial" w:cs="Arial"/>
          <w:bCs/>
          <w:sz w:val="22"/>
          <w:szCs w:val="22"/>
          <w:lang w:val="en-US"/>
        </w:rPr>
        <w:t>Liu X, Morency E, Li T, Qin H, Zhang X, Zhang X, Coonrod S.</w:t>
      </w:r>
      <w:r w:rsidR="00473F33">
        <w:rPr>
          <w:rFonts w:ascii="Arial" w:hAnsi="Arial" w:cs="Arial"/>
          <w:bCs/>
          <w:sz w:val="22"/>
          <w:szCs w:val="22"/>
          <w:lang w:val="en-US"/>
        </w:rPr>
        <w:t xml:space="preserve"> </w:t>
      </w:r>
      <w:r w:rsidR="00897766" w:rsidRPr="00743C56">
        <w:rPr>
          <w:rFonts w:ascii="Arial" w:hAnsi="Arial" w:cs="Arial"/>
          <w:bCs/>
          <w:sz w:val="22"/>
          <w:szCs w:val="22"/>
          <w:lang w:val="en-US"/>
        </w:rPr>
        <w:t>Role for PADI6 in securing the mRNA-MSY2 complex to the oocyte cytoplasmic lattices.</w:t>
      </w:r>
      <w:r w:rsidR="00897766">
        <w:rPr>
          <w:rFonts w:ascii="Arial" w:hAnsi="Arial" w:cs="Arial"/>
          <w:bCs/>
          <w:sz w:val="22"/>
          <w:szCs w:val="22"/>
          <w:lang w:val="en-US"/>
        </w:rPr>
        <w:t xml:space="preserve"> </w:t>
      </w:r>
      <w:r w:rsidR="00897766" w:rsidRPr="00897766">
        <w:rPr>
          <w:rFonts w:ascii="Arial" w:hAnsi="Arial" w:cs="Arial"/>
          <w:bCs/>
          <w:i/>
          <w:sz w:val="22"/>
          <w:szCs w:val="22"/>
          <w:lang w:val="en-US"/>
        </w:rPr>
        <w:t>Cell Cycle</w:t>
      </w:r>
      <w:r w:rsidR="00897766">
        <w:rPr>
          <w:rFonts w:ascii="Arial" w:hAnsi="Arial" w:cs="Arial"/>
          <w:bCs/>
          <w:sz w:val="22"/>
          <w:szCs w:val="22"/>
          <w:lang w:val="en-US"/>
        </w:rPr>
        <w:t xml:space="preserve"> </w:t>
      </w:r>
      <w:r w:rsidR="00897766" w:rsidRPr="00897766">
        <w:rPr>
          <w:rFonts w:ascii="Arial" w:hAnsi="Arial" w:cs="Arial"/>
          <w:b/>
          <w:bCs/>
          <w:sz w:val="22"/>
          <w:szCs w:val="22"/>
          <w:lang w:val="en-US"/>
        </w:rPr>
        <w:t>16</w:t>
      </w:r>
      <w:r w:rsidR="00897766">
        <w:rPr>
          <w:rFonts w:ascii="Arial" w:hAnsi="Arial" w:cs="Arial"/>
          <w:bCs/>
          <w:sz w:val="22"/>
          <w:szCs w:val="22"/>
          <w:lang w:val="en-US"/>
        </w:rPr>
        <w:t xml:space="preserve">, </w:t>
      </w:r>
      <w:r w:rsidR="00897766" w:rsidRPr="00743C56">
        <w:rPr>
          <w:rFonts w:ascii="Arial" w:hAnsi="Arial" w:cs="Arial"/>
          <w:bCs/>
          <w:sz w:val="22"/>
          <w:szCs w:val="22"/>
          <w:lang w:val="en-US"/>
        </w:rPr>
        <w:t>360-366</w:t>
      </w:r>
      <w:r w:rsidR="00897766">
        <w:rPr>
          <w:rFonts w:ascii="Arial" w:hAnsi="Arial" w:cs="Arial"/>
          <w:bCs/>
          <w:sz w:val="22"/>
          <w:szCs w:val="22"/>
          <w:lang w:val="en-US"/>
        </w:rPr>
        <w:t xml:space="preserve"> (2017)</w:t>
      </w:r>
      <w:r w:rsidR="00897766" w:rsidRPr="00743C56">
        <w:rPr>
          <w:rFonts w:ascii="Arial" w:hAnsi="Arial" w:cs="Arial"/>
          <w:bCs/>
          <w:sz w:val="22"/>
          <w:szCs w:val="22"/>
          <w:lang w:val="en-US"/>
        </w:rPr>
        <w:t>.</w:t>
      </w:r>
    </w:p>
    <w:p w14:paraId="646CEF3C" w14:textId="4222C05E" w:rsidR="00897766" w:rsidRDefault="00897766" w:rsidP="002E728C">
      <w:pPr>
        <w:rPr>
          <w:rFonts w:ascii="Arial" w:hAnsi="Arial" w:cs="Arial"/>
          <w:bCs/>
          <w:sz w:val="22"/>
          <w:szCs w:val="22"/>
          <w:lang w:val="en-US"/>
        </w:rPr>
      </w:pPr>
    </w:p>
    <w:p w14:paraId="38ACDCE3" w14:textId="52D8174D" w:rsidR="00897766" w:rsidRPr="009B4AEE" w:rsidRDefault="00D85F98" w:rsidP="00897766">
      <w:pPr>
        <w:rPr>
          <w:rFonts w:ascii="Arial" w:hAnsi="Arial" w:cs="Arial"/>
          <w:sz w:val="22"/>
          <w:szCs w:val="22"/>
        </w:rPr>
      </w:pPr>
      <w:r>
        <w:rPr>
          <w:rFonts w:ascii="Arial" w:hAnsi="Arial" w:cs="Arial"/>
          <w:bCs/>
          <w:sz w:val="22"/>
          <w:szCs w:val="22"/>
          <w:lang w:val="en-US"/>
        </w:rPr>
        <w:t>42</w:t>
      </w:r>
      <w:r w:rsidR="00897766">
        <w:rPr>
          <w:rFonts w:ascii="Arial" w:hAnsi="Arial" w:cs="Arial"/>
          <w:bCs/>
          <w:sz w:val="22"/>
          <w:szCs w:val="22"/>
          <w:lang w:val="en-US"/>
        </w:rPr>
        <w:t xml:space="preserve">. </w:t>
      </w:r>
      <w:r w:rsidR="00473F33" w:rsidRPr="009B4AEE">
        <w:rPr>
          <w:rFonts w:ascii="Arial" w:hAnsi="Arial" w:cs="Arial"/>
          <w:sz w:val="22"/>
          <w:szCs w:val="22"/>
        </w:rPr>
        <w:t xml:space="preserve">Wu X, Viveiros MM, Eppig JJ, Bai Y, Fitzpatrick SL, Matzuk MM. </w:t>
      </w:r>
      <w:r w:rsidR="00897766" w:rsidRPr="009B4AEE">
        <w:rPr>
          <w:rFonts w:ascii="Arial" w:hAnsi="Arial" w:cs="Arial"/>
          <w:sz w:val="22"/>
          <w:szCs w:val="22"/>
        </w:rPr>
        <w:t>Zygote arrest 1 (</w:t>
      </w:r>
      <w:r w:rsidR="00897766" w:rsidRPr="00897766">
        <w:rPr>
          <w:rFonts w:ascii="Arial" w:hAnsi="Arial" w:cs="Arial"/>
          <w:i/>
          <w:sz w:val="22"/>
          <w:szCs w:val="22"/>
        </w:rPr>
        <w:t>Zar1</w:t>
      </w:r>
      <w:r w:rsidR="00897766" w:rsidRPr="009B4AEE">
        <w:rPr>
          <w:rFonts w:ascii="Arial" w:hAnsi="Arial" w:cs="Arial"/>
          <w:sz w:val="22"/>
          <w:szCs w:val="22"/>
        </w:rPr>
        <w:t xml:space="preserve">) is a novel maternal-effect gene critical for the oocyte-to-embryo transition. </w:t>
      </w:r>
      <w:r w:rsidR="00897766" w:rsidRPr="00897766">
        <w:rPr>
          <w:rFonts w:ascii="Arial" w:hAnsi="Arial" w:cs="Arial"/>
          <w:i/>
          <w:sz w:val="22"/>
          <w:szCs w:val="22"/>
        </w:rPr>
        <w:t>Nat Genet</w:t>
      </w:r>
      <w:r w:rsidR="00897766" w:rsidRPr="009B4AEE">
        <w:rPr>
          <w:rFonts w:ascii="Arial" w:hAnsi="Arial" w:cs="Arial"/>
          <w:sz w:val="22"/>
          <w:szCs w:val="22"/>
        </w:rPr>
        <w:t xml:space="preserve"> </w:t>
      </w:r>
      <w:r w:rsidR="00897766" w:rsidRPr="00897766">
        <w:rPr>
          <w:rFonts w:ascii="Arial" w:hAnsi="Arial" w:cs="Arial"/>
          <w:b/>
          <w:sz w:val="22"/>
          <w:szCs w:val="22"/>
        </w:rPr>
        <w:t>33</w:t>
      </w:r>
      <w:r w:rsidR="00897766" w:rsidRPr="009B4AEE">
        <w:rPr>
          <w:rFonts w:ascii="Arial" w:hAnsi="Arial" w:cs="Arial"/>
          <w:sz w:val="22"/>
          <w:szCs w:val="22"/>
        </w:rPr>
        <w:t>:187-91</w:t>
      </w:r>
      <w:r w:rsidR="00897766">
        <w:rPr>
          <w:rFonts w:ascii="Arial" w:hAnsi="Arial" w:cs="Arial"/>
          <w:sz w:val="22"/>
          <w:szCs w:val="22"/>
        </w:rPr>
        <w:t xml:space="preserve"> (</w:t>
      </w:r>
      <w:r w:rsidR="00897766" w:rsidRPr="009B4AEE">
        <w:rPr>
          <w:rFonts w:ascii="Arial" w:hAnsi="Arial" w:cs="Arial"/>
          <w:sz w:val="22"/>
          <w:szCs w:val="22"/>
        </w:rPr>
        <w:t>2003</w:t>
      </w:r>
      <w:r w:rsidR="00897766">
        <w:rPr>
          <w:rFonts w:ascii="Arial" w:hAnsi="Arial" w:cs="Arial"/>
          <w:sz w:val="22"/>
          <w:szCs w:val="22"/>
        </w:rPr>
        <w:t>)</w:t>
      </w:r>
      <w:r w:rsidR="00897766" w:rsidRPr="009B4AEE">
        <w:rPr>
          <w:rFonts w:ascii="Arial" w:hAnsi="Arial" w:cs="Arial"/>
          <w:sz w:val="22"/>
          <w:szCs w:val="22"/>
        </w:rPr>
        <w:t xml:space="preserve">. </w:t>
      </w:r>
    </w:p>
    <w:p w14:paraId="0CDC2708" w14:textId="74D208EA" w:rsidR="00897766" w:rsidRDefault="00897766" w:rsidP="002E728C">
      <w:pPr>
        <w:rPr>
          <w:rFonts w:ascii="Arial" w:hAnsi="Arial" w:cs="Arial"/>
          <w:bCs/>
          <w:sz w:val="22"/>
          <w:szCs w:val="22"/>
          <w:lang w:val="en-US"/>
        </w:rPr>
      </w:pPr>
    </w:p>
    <w:p w14:paraId="490E9E63" w14:textId="36971F17" w:rsidR="007B7D10" w:rsidRPr="009B4AEE" w:rsidRDefault="00D85F98" w:rsidP="007B7D10">
      <w:pPr>
        <w:rPr>
          <w:rFonts w:ascii="Arial" w:hAnsi="Arial" w:cs="Arial"/>
          <w:sz w:val="22"/>
          <w:szCs w:val="22"/>
        </w:rPr>
      </w:pPr>
      <w:r>
        <w:rPr>
          <w:rFonts w:ascii="Arial" w:hAnsi="Arial" w:cs="Arial"/>
          <w:sz w:val="22"/>
          <w:szCs w:val="22"/>
        </w:rPr>
        <w:t>43</w:t>
      </w:r>
      <w:r w:rsidR="007B7D10">
        <w:rPr>
          <w:rFonts w:ascii="Arial" w:hAnsi="Arial" w:cs="Arial"/>
          <w:sz w:val="22"/>
          <w:szCs w:val="22"/>
        </w:rPr>
        <w:t xml:space="preserve">. </w:t>
      </w:r>
      <w:r w:rsidR="00473F33" w:rsidRPr="009B4AEE">
        <w:rPr>
          <w:rFonts w:ascii="Arial" w:hAnsi="Arial" w:cs="Arial"/>
          <w:sz w:val="22"/>
          <w:szCs w:val="22"/>
        </w:rPr>
        <w:t xml:space="preserve">Yamamoto TM, Cook JM, Kotter CV, Khat T, Silva KD, Ferreyros M, Holt JW, Knight JD, Charlesworth A. </w:t>
      </w:r>
      <w:r w:rsidR="007B7D10" w:rsidRPr="009B4AEE">
        <w:rPr>
          <w:rFonts w:ascii="Arial" w:hAnsi="Arial" w:cs="Arial"/>
          <w:sz w:val="22"/>
          <w:szCs w:val="22"/>
        </w:rPr>
        <w:t xml:space="preserve">Zar1 represses translation in Xenopus oocytes and binds to the TCS in maternal mRNAs with different characteristics than Zar2. </w:t>
      </w:r>
      <w:r w:rsidR="007B7D10" w:rsidRPr="007B7D10">
        <w:rPr>
          <w:rFonts w:ascii="Arial" w:hAnsi="Arial" w:cs="Arial"/>
          <w:i/>
          <w:sz w:val="22"/>
          <w:szCs w:val="22"/>
        </w:rPr>
        <w:t>Biochim Biophys Acta</w:t>
      </w:r>
      <w:r w:rsidR="007B7D10" w:rsidRPr="009B4AEE">
        <w:rPr>
          <w:rFonts w:ascii="Arial" w:hAnsi="Arial" w:cs="Arial"/>
          <w:sz w:val="22"/>
          <w:szCs w:val="22"/>
        </w:rPr>
        <w:t xml:space="preserve"> </w:t>
      </w:r>
      <w:r w:rsidR="007B7D10" w:rsidRPr="007B7D10">
        <w:rPr>
          <w:rFonts w:ascii="Arial" w:hAnsi="Arial" w:cs="Arial"/>
          <w:b/>
          <w:sz w:val="22"/>
          <w:szCs w:val="22"/>
        </w:rPr>
        <w:t>1829</w:t>
      </w:r>
      <w:r w:rsidR="007B7D10">
        <w:rPr>
          <w:rFonts w:ascii="Arial" w:hAnsi="Arial" w:cs="Arial"/>
          <w:sz w:val="22"/>
          <w:szCs w:val="22"/>
        </w:rPr>
        <w:t xml:space="preserve">, </w:t>
      </w:r>
      <w:r w:rsidR="007B7D10" w:rsidRPr="009B4AEE">
        <w:rPr>
          <w:rFonts w:ascii="Arial" w:hAnsi="Arial" w:cs="Arial"/>
          <w:sz w:val="22"/>
          <w:szCs w:val="22"/>
        </w:rPr>
        <w:t>1034-46</w:t>
      </w:r>
      <w:r w:rsidR="007B7D10">
        <w:rPr>
          <w:rFonts w:ascii="Arial" w:hAnsi="Arial" w:cs="Arial"/>
          <w:sz w:val="22"/>
          <w:szCs w:val="22"/>
        </w:rPr>
        <w:t xml:space="preserve"> (</w:t>
      </w:r>
      <w:r w:rsidR="007B7D10" w:rsidRPr="009B4AEE">
        <w:rPr>
          <w:rFonts w:ascii="Arial" w:hAnsi="Arial" w:cs="Arial"/>
          <w:sz w:val="22"/>
          <w:szCs w:val="22"/>
        </w:rPr>
        <w:t>2013</w:t>
      </w:r>
      <w:r w:rsidR="007B7D10">
        <w:rPr>
          <w:rFonts w:ascii="Arial" w:hAnsi="Arial" w:cs="Arial"/>
          <w:sz w:val="22"/>
          <w:szCs w:val="22"/>
        </w:rPr>
        <w:t>)</w:t>
      </w:r>
      <w:r w:rsidR="007B7D10" w:rsidRPr="009B4AEE">
        <w:rPr>
          <w:rFonts w:ascii="Arial" w:hAnsi="Arial" w:cs="Arial"/>
          <w:sz w:val="22"/>
          <w:szCs w:val="22"/>
        </w:rPr>
        <w:t xml:space="preserve">. </w:t>
      </w:r>
    </w:p>
    <w:p w14:paraId="6F3E6DFE" w14:textId="77777777" w:rsidR="007B7D10" w:rsidRDefault="007B7D10" w:rsidP="002E728C">
      <w:pPr>
        <w:rPr>
          <w:rFonts w:ascii="Arial" w:hAnsi="Arial" w:cs="Arial"/>
          <w:bCs/>
          <w:sz w:val="22"/>
          <w:szCs w:val="22"/>
          <w:lang w:val="en-US"/>
        </w:rPr>
      </w:pPr>
    </w:p>
    <w:p w14:paraId="389AFA59" w14:textId="4144849B" w:rsidR="007B7D10" w:rsidRPr="009B4AEE" w:rsidRDefault="00D85F98" w:rsidP="007B7D10">
      <w:pPr>
        <w:rPr>
          <w:rFonts w:ascii="Arial" w:hAnsi="Arial" w:cs="Arial"/>
          <w:sz w:val="22"/>
          <w:szCs w:val="22"/>
        </w:rPr>
      </w:pPr>
      <w:r>
        <w:rPr>
          <w:rFonts w:ascii="Arial" w:hAnsi="Arial" w:cs="Arial"/>
          <w:bCs/>
          <w:sz w:val="22"/>
          <w:szCs w:val="22"/>
          <w:lang w:val="en-US"/>
        </w:rPr>
        <w:t>44</w:t>
      </w:r>
      <w:r w:rsidR="007B7D10">
        <w:rPr>
          <w:rFonts w:ascii="Arial" w:hAnsi="Arial" w:cs="Arial"/>
          <w:bCs/>
          <w:sz w:val="22"/>
          <w:szCs w:val="22"/>
          <w:lang w:val="en-US"/>
        </w:rPr>
        <w:t xml:space="preserve">. </w:t>
      </w:r>
      <w:r w:rsidR="00F26C4E" w:rsidRPr="009B4AEE">
        <w:rPr>
          <w:rFonts w:ascii="Arial" w:hAnsi="Arial" w:cs="Arial"/>
          <w:sz w:val="22"/>
          <w:szCs w:val="22"/>
        </w:rPr>
        <w:t xml:space="preserve">Sharif J, Muto M, Takebayashi S, Suetake I, Iwamatsu A, Endo TA, Shinga J, Mizutani-Koseki Y, Toyoda T, Okamura K, Tajima S, Mitsuya K, Okano M, Koseki H. </w:t>
      </w:r>
      <w:r w:rsidR="007B7D10" w:rsidRPr="009B4AEE">
        <w:rPr>
          <w:rFonts w:ascii="Arial" w:hAnsi="Arial" w:cs="Arial"/>
          <w:sz w:val="22"/>
          <w:szCs w:val="22"/>
        </w:rPr>
        <w:t xml:space="preserve">The SRA protein Np95 mediates epigenetic inheritance by recruiting Dnmt1 to methylated DNA. </w:t>
      </w:r>
      <w:r w:rsidR="007B7D10" w:rsidRPr="007B7D10">
        <w:rPr>
          <w:rFonts w:ascii="Arial" w:hAnsi="Arial" w:cs="Arial"/>
          <w:i/>
          <w:sz w:val="22"/>
          <w:szCs w:val="22"/>
        </w:rPr>
        <w:t>Nature</w:t>
      </w:r>
      <w:r w:rsidR="007B7D10">
        <w:rPr>
          <w:rFonts w:ascii="Arial" w:hAnsi="Arial" w:cs="Arial"/>
          <w:sz w:val="22"/>
          <w:szCs w:val="22"/>
        </w:rPr>
        <w:t xml:space="preserve"> </w:t>
      </w:r>
      <w:r w:rsidR="007B7D10" w:rsidRPr="007B7D10">
        <w:rPr>
          <w:rFonts w:ascii="Arial" w:hAnsi="Arial" w:cs="Arial"/>
          <w:b/>
          <w:sz w:val="22"/>
          <w:szCs w:val="22"/>
        </w:rPr>
        <w:t>450</w:t>
      </w:r>
      <w:r w:rsidR="007B7D10">
        <w:rPr>
          <w:rFonts w:ascii="Arial" w:hAnsi="Arial" w:cs="Arial"/>
          <w:sz w:val="22"/>
          <w:szCs w:val="22"/>
        </w:rPr>
        <w:t xml:space="preserve">, </w:t>
      </w:r>
      <w:r w:rsidR="007B7D10" w:rsidRPr="009B4AEE">
        <w:rPr>
          <w:rFonts w:ascii="Arial" w:hAnsi="Arial" w:cs="Arial"/>
          <w:sz w:val="22"/>
          <w:szCs w:val="22"/>
        </w:rPr>
        <w:t>908–912</w:t>
      </w:r>
      <w:r w:rsidR="007B7D10">
        <w:rPr>
          <w:rFonts w:ascii="Arial" w:hAnsi="Arial" w:cs="Arial"/>
          <w:sz w:val="22"/>
          <w:szCs w:val="22"/>
        </w:rPr>
        <w:t xml:space="preserve"> (</w:t>
      </w:r>
      <w:r w:rsidR="007B7D10" w:rsidRPr="009B4AEE">
        <w:rPr>
          <w:rFonts w:ascii="Arial" w:hAnsi="Arial" w:cs="Arial"/>
          <w:sz w:val="22"/>
          <w:szCs w:val="22"/>
        </w:rPr>
        <w:t>2007</w:t>
      </w:r>
      <w:r w:rsidR="007B7D10">
        <w:rPr>
          <w:rFonts w:ascii="Arial" w:hAnsi="Arial" w:cs="Arial"/>
          <w:sz w:val="22"/>
          <w:szCs w:val="22"/>
        </w:rPr>
        <w:t>)</w:t>
      </w:r>
      <w:r w:rsidR="007B7D10" w:rsidRPr="009B4AEE">
        <w:rPr>
          <w:rFonts w:ascii="Arial" w:hAnsi="Arial" w:cs="Arial"/>
          <w:sz w:val="22"/>
          <w:szCs w:val="22"/>
        </w:rPr>
        <w:t>.</w:t>
      </w:r>
    </w:p>
    <w:p w14:paraId="1FC63C0F" w14:textId="12FABFC1" w:rsidR="007B7D10" w:rsidRDefault="007B7D10" w:rsidP="002E728C">
      <w:pPr>
        <w:rPr>
          <w:rFonts w:ascii="Arial" w:hAnsi="Arial" w:cs="Arial"/>
          <w:bCs/>
          <w:sz w:val="22"/>
          <w:szCs w:val="22"/>
          <w:lang w:val="en-US"/>
        </w:rPr>
      </w:pPr>
    </w:p>
    <w:p w14:paraId="1F46C75A" w14:textId="3342593E" w:rsidR="007B7D10" w:rsidRDefault="00D85F98" w:rsidP="007B7D10">
      <w:pPr>
        <w:rPr>
          <w:rFonts w:ascii="Arial" w:hAnsi="Arial" w:cs="Arial"/>
          <w:sz w:val="22"/>
          <w:szCs w:val="22"/>
        </w:rPr>
      </w:pPr>
      <w:r>
        <w:rPr>
          <w:rFonts w:ascii="Arial" w:hAnsi="Arial" w:cs="Arial"/>
          <w:bCs/>
          <w:sz w:val="22"/>
          <w:szCs w:val="22"/>
          <w:lang w:val="en-US"/>
        </w:rPr>
        <w:t>45</w:t>
      </w:r>
      <w:r w:rsidR="007B7D10">
        <w:rPr>
          <w:rFonts w:ascii="Arial" w:hAnsi="Arial" w:cs="Arial"/>
          <w:bCs/>
          <w:sz w:val="22"/>
          <w:szCs w:val="22"/>
          <w:lang w:val="en-US"/>
        </w:rPr>
        <w:t xml:space="preserve">. </w:t>
      </w:r>
      <w:r w:rsidR="00F26C4E" w:rsidRPr="009B4AEE">
        <w:rPr>
          <w:rFonts w:ascii="Arial" w:hAnsi="Arial" w:cs="Arial"/>
          <w:sz w:val="22"/>
          <w:szCs w:val="22"/>
        </w:rPr>
        <w:t xml:space="preserve">Bostick M, Kim JK, Esteve PO, Clark A, Pradhan S, Jacobsen SE. </w:t>
      </w:r>
      <w:r w:rsidR="007B7D10" w:rsidRPr="009B4AEE">
        <w:rPr>
          <w:rFonts w:ascii="Arial" w:hAnsi="Arial" w:cs="Arial"/>
          <w:sz w:val="22"/>
          <w:szCs w:val="22"/>
        </w:rPr>
        <w:t xml:space="preserve">UHRF1 plays a role in maintaining DNA methylation in mammalian cells. </w:t>
      </w:r>
      <w:r w:rsidR="007B7D10" w:rsidRPr="007B7D10">
        <w:rPr>
          <w:rFonts w:ascii="Arial" w:hAnsi="Arial" w:cs="Arial"/>
          <w:i/>
          <w:sz w:val="22"/>
          <w:szCs w:val="22"/>
        </w:rPr>
        <w:t>Science</w:t>
      </w:r>
      <w:r w:rsidR="007B7D10" w:rsidRPr="009B4AEE">
        <w:rPr>
          <w:rFonts w:ascii="Arial" w:hAnsi="Arial" w:cs="Arial"/>
          <w:sz w:val="22"/>
          <w:szCs w:val="22"/>
        </w:rPr>
        <w:t xml:space="preserve"> </w:t>
      </w:r>
      <w:r w:rsidR="007B7D10" w:rsidRPr="007B7D10">
        <w:rPr>
          <w:rFonts w:ascii="Arial" w:hAnsi="Arial" w:cs="Arial"/>
          <w:b/>
          <w:sz w:val="22"/>
          <w:szCs w:val="22"/>
        </w:rPr>
        <w:t>317</w:t>
      </w:r>
      <w:r w:rsidR="007B7D10">
        <w:rPr>
          <w:rFonts w:ascii="Arial" w:hAnsi="Arial" w:cs="Arial"/>
          <w:sz w:val="22"/>
          <w:szCs w:val="22"/>
        </w:rPr>
        <w:t xml:space="preserve">, </w:t>
      </w:r>
      <w:r w:rsidR="007B7D10" w:rsidRPr="009B4AEE">
        <w:rPr>
          <w:rFonts w:ascii="Arial" w:hAnsi="Arial" w:cs="Arial"/>
          <w:sz w:val="22"/>
          <w:szCs w:val="22"/>
        </w:rPr>
        <w:t>1760–1764</w:t>
      </w:r>
      <w:r w:rsidR="007B7D10">
        <w:rPr>
          <w:rFonts w:ascii="Arial" w:hAnsi="Arial" w:cs="Arial"/>
          <w:sz w:val="22"/>
          <w:szCs w:val="22"/>
        </w:rPr>
        <w:t xml:space="preserve"> (</w:t>
      </w:r>
      <w:r w:rsidR="007B7D10" w:rsidRPr="009B4AEE">
        <w:rPr>
          <w:rFonts w:ascii="Arial" w:hAnsi="Arial" w:cs="Arial"/>
          <w:sz w:val="22"/>
          <w:szCs w:val="22"/>
        </w:rPr>
        <w:t>2007</w:t>
      </w:r>
      <w:r w:rsidR="007B7D10">
        <w:rPr>
          <w:rFonts w:ascii="Arial" w:hAnsi="Arial" w:cs="Arial"/>
          <w:sz w:val="22"/>
          <w:szCs w:val="22"/>
        </w:rPr>
        <w:t>)</w:t>
      </w:r>
      <w:r w:rsidR="007B7D10" w:rsidRPr="009B4AEE">
        <w:rPr>
          <w:rFonts w:ascii="Arial" w:hAnsi="Arial" w:cs="Arial"/>
          <w:sz w:val="22"/>
          <w:szCs w:val="22"/>
        </w:rPr>
        <w:t xml:space="preserve">. </w:t>
      </w:r>
    </w:p>
    <w:p w14:paraId="56BBE7CD" w14:textId="77777777" w:rsidR="0035064F" w:rsidRDefault="0035064F" w:rsidP="007B7D10">
      <w:pPr>
        <w:rPr>
          <w:rFonts w:ascii="Arial" w:hAnsi="Arial" w:cs="Arial"/>
          <w:sz w:val="22"/>
          <w:szCs w:val="22"/>
        </w:rPr>
      </w:pPr>
    </w:p>
    <w:p w14:paraId="76507346" w14:textId="10347C62" w:rsidR="00312056" w:rsidRDefault="00D85F98" w:rsidP="00312056">
      <w:pPr>
        <w:rPr>
          <w:rFonts w:ascii="Arial" w:hAnsi="Arial" w:cs="Arial"/>
          <w:bCs/>
          <w:sz w:val="22"/>
          <w:szCs w:val="22"/>
          <w:lang w:val="en-US"/>
        </w:rPr>
      </w:pPr>
      <w:r>
        <w:rPr>
          <w:rFonts w:ascii="Arial" w:hAnsi="Arial" w:cs="Arial"/>
          <w:bCs/>
          <w:sz w:val="22"/>
          <w:szCs w:val="22"/>
          <w:lang w:val="en-US"/>
        </w:rPr>
        <w:t>46</w:t>
      </w:r>
      <w:r w:rsidR="00312056">
        <w:rPr>
          <w:rFonts w:ascii="Arial" w:hAnsi="Arial" w:cs="Arial"/>
          <w:bCs/>
          <w:sz w:val="22"/>
          <w:szCs w:val="22"/>
          <w:lang w:val="en-US"/>
        </w:rPr>
        <w:t xml:space="preserve">. </w:t>
      </w:r>
      <w:r w:rsidR="00312056" w:rsidRPr="009B4AEE">
        <w:rPr>
          <w:rFonts w:ascii="Arial" w:hAnsi="Arial" w:cs="Arial"/>
          <w:bCs/>
          <w:sz w:val="22"/>
          <w:szCs w:val="22"/>
          <w:lang w:val="en-US"/>
        </w:rPr>
        <w:t xml:space="preserve">Dankert D, Demond H, Trapphoff T, Heiligentag M, Rademacher K, Eichenlaub-Ritter U, Horsthemke B, Grümmer R. Pre- and postovulatory aging of murine oocytes affect the transcript level and poly(A) tail length of maternal effect genes. </w:t>
      </w:r>
      <w:r w:rsidR="00312056" w:rsidRPr="00874840">
        <w:rPr>
          <w:rFonts w:ascii="Arial" w:hAnsi="Arial" w:cs="Arial"/>
          <w:bCs/>
          <w:i/>
          <w:sz w:val="22"/>
          <w:szCs w:val="22"/>
          <w:lang w:val="en-US"/>
        </w:rPr>
        <w:t>PLoS One</w:t>
      </w:r>
      <w:r w:rsidR="00312056" w:rsidRPr="009B4AEE">
        <w:rPr>
          <w:rFonts w:ascii="Arial" w:hAnsi="Arial" w:cs="Arial"/>
          <w:bCs/>
          <w:sz w:val="22"/>
          <w:szCs w:val="22"/>
          <w:lang w:val="en-US"/>
        </w:rPr>
        <w:t>.</w:t>
      </w:r>
      <w:r w:rsidR="00312056">
        <w:rPr>
          <w:rFonts w:ascii="Arial" w:hAnsi="Arial" w:cs="Arial"/>
          <w:bCs/>
          <w:sz w:val="22"/>
          <w:szCs w:val="22"/>
          <w:lang w:val="en-US"/>
        </w:rPr>
        <w:t xml:space="preserve"> </w:t>
      </w:r>
      <w:r w:rsidR="00312056" w:rsidRPr="00874840">
        <w:rPr>
          <w:rFonts w:ascii="Arial" w:hAnsi="Arial" w:cs="Arial"/>
          <w:b/>
          <w:bCs/>
          <w:sz w:val="22"/>
          <w:szCs w:val="22"/>
          <w:lang w:val="en-US"/>
        </w:rPr>
        <w:t>9</w:t>
      </w:r>
      <w:r w:rsidR="00312056">
        <w:rPr>
          <w:rFonts w:ascii="Arial" w:hAnsi="Arial" w:cs="Arial"/>
          <w:bCs/>
          <w:sz w:val="22"/>
          <w:szCs w:val="22"/>
          <w:lang w:val="en-US"/>
        </w:rPr>
        <w:t>,</w:t>
      </w:r>
      <w:r w:rsidR="00312056" w:rsidRPr="009B4AEE">
        <w:rPr>
          <w:rFonts w:ascii="Arial" w:hAnsi="Arial" w:cs="Arial"/>
          <w:bCs/>
          <w:sz w:val="22"/>
          <w:szCs w:val="22"/>
          <w:lang w:val="en-US"/>
        </w:rPr>
        <w:t>e108907</w:t>
      </w:r>
      <w:r w:rsidR="00312056">
        <w:rPr>
          <w:rFonts w:ascii="Arial" w:hAnsi="Arial" w:cs="Arial"/>
          <w:bCs/>
          <w:sz w:val="22"/>
          <w:szCs w:val="22"/>
          <w:lang w:val="en-US"/>
        </w:rPr>
        <w:t xml:space="preserve"> (</w:t>
      </w:r>
      <w:r w:rsidR="00312056" w:rsidRPr="009B4AEE">
        <w:rPr>
          <w:rFonts w:ascii="Arial" w:hAnsi="Arial" w:cs="Arial"/>
          <w:bCs/>
          <w:sz w:val="22"/>
          <w:szCs w:val="22"/>
          <w:lang w:val="en-US"/>
        </w:rPr>
        <w:t>2014</w:t>
      </w:r>
      <w:r w:rsidR="00312056">
        <w:rPr>
          <w:rFonts w:ascii="Arial" w:hAnsi="Arial" w:cs="Arial"/>
          <w:bCs/>
          <w:sz w:val="22"/>
          <w:szCs w:val="22"/>
          <w:lang w:val="en-US"/>
        </w:rPr>
        <w:t>)</w:t>
      </w:r>
      <w:r w:rsidR="00312056" w:rsidRPr="009B4AEE">
        <w:rPr>
          <w:rFonts w:ascii="Arial" w:hAnsi="Arial" w:cs="Arial"/>
          <w:bCs/>
          <w:sz w:val="22"/>
          <w:szCs w:val="22"/>
          <w:lang w:val="en-US"/>
        </w:rPr>
        <w:t>.</w:t>
      </w:r>
    </w:p>
    <w:p w14:paraId="07632E28" w14:textId="77777777" w:rsidR="00312056" w:rsidRPr="009B4AEE" w:rsidRDefault="00312056" w:rsidP="00312056">
      <w:pPr>
        <w:rPr>
          <w:rFonts w:ascii="Arial" w:hAnsi="Arial" w:cs="Arial"/>
          <w:bCs/>
          <w:sz w:val="22"/>
          <w:szCs w:val="22"/>
          <w:lang w:val="en-US"/>
        </w:rPr>
      </w:pPr>
    </w:p>
    <w:p w14:paraId="02EE7366" w14:textId="495158F6" w:rsidR="00312056" w:rsidRPr="009B4AEE" w:rsidRDefault="00D85F98" w:rsidP="00312056">
      <w:pPr>
        <w:rPr>
          <w:rFonts w:ascii="Arial" w:hAnsi="Arial" w:cs="Arial"/>
          <w:bCs/>
          <w:sz w:val="22"/>
          <w:szCs w:val="22"/>
          <w:lang w:val="en-US"/>
        </w:rPr>
      </w:pPr>
      <w:r>
        <w:rPr>
          <w:rFonts w:ascii="Arial" w:hAnsi="Arial" w:cs="Arial"/>
          <w:bCs/>
          <w:sz w:val="22"/>
          <w:szCs w:val="22"/>
          <w:lang w:val="en-US"/>
        </w:rPr>
        <w:t>47</w:t>
      </w:r>
      <w:r w:rsidR="00312056">
        <w:rPr>
          <w:rFonts w:ascii="Arial" w:hAnsi="Arial" w:cs="Arial"/>
          <w:bCs/>
          <w:sz w:val="22"/>
          <w:szCs w:val="22"/>
          <w:lang w:val="en-US"/>
        </w:rPr>
        <w:t xml:space="preserve">. </w:t>
      </w:r>
      <w:r w:rsidR="00312056" w:rsidRPr="009B4AEE">
        <w:rPr>
          <w:rFonts w:ascii="Arial" w:hAnsi="Arial" w:cs="Arial"/>
          <w:bCs/>
          <w:sz w:val="22"/>
          <w:szCs w:val="22"/>
          <w:lang w:val="en-US"/>
        </w:rPr>
        <w:t xml:space="preserve">Demond H, Trapphoff T, Dankert D, Heiligentag M, Grümmer R, Horsthemke B, Eichenlaub-Ritter U. Preovulatory Aging In Vivo and In Vitro Affects Maturation Rates, Abundance of Selected Proteins, Histone Methylation Pattern and Spindle Integrity in Murine Oocytes. </w:t>
      </w:r>
      <w:r w:rsidR="00312056" w:rsidRPr="00874840">
        <w:rPr>
          <w:rFonts w:ascii="Arial" w:hAnsi="Arial" w:cs="Arial"/>
          <w:bCs/>
          <w:i/>
          <w:sz w:val="22"/>
          <w:szCs w:val="22"/>
          <w:lang w:val="en-US"/>
        </w:rPr>
        <w:t>PLoS One</w:t>
      </w:r>
      <w:r w:rsidR="00312056" w:rsidRPr="009B4AEE">
        <w:rPr>
          <w:rFonts w:ascii="Arial" w:hAnsi="Arial" w:cs="Arial"/>
          <w:bCs/>
          <w:sz w:val="22"/>
          <w:szCs w:val="22"/>
          <w:lang w:val="en-US"/>
        </w:rPr>
        <w:t xml:space="preserve"> </w:t>
      </w:r>
      <w:r w:rsidR="00312056" w:rsidRPr="00874840">
        <w:rPr>
          <w:rFonts w:ascii="Arial" w:hAnsi="Arial" w:cs="Arial"/>
          <w:b/>
          <w:bCs/>
          <w:sz w:val="22"/>
          <w:szCs w:val="22"/>
          <w:lang w:val="en-US"/>
        </w:rPr>
        <w:t>11</w:t>
      </w:r>
      <w:r w:rsidR="00312056">
        <w:rPr>
          <w:rFonts w:ascii="Arial" w:hAnsi="Arial" w:cs="Arial"/>
          <w:bCs/>
          <w:sz w:val="22"/>
          <w:szCs w:val="22"/>
          <w:lang w:val="en-US"/>
        </w:rPr>
        <w:t xml:space="preserve">, </w:t>
      </w:r>
      <w:r w:rsidR="00312056" w:rsidRPr="009B4AEE">
        <w:rPr>
          <w:rFonts w:ascii="Arial" w:hAnsi="Arial" w:cs="Arial"/>
          <w:bCs/>
          <w:sz w:val="22"/>
          <w:szCs w:val="22"/>
          <w:lang w:val="en-US"/>
        </w:rPr>
        <w:t>e0162722</w:t>
      </w:r>
      <w:r w:rsidR="00312056">
        <w:rPr>
          <w:rFonts w:ascii="Arial" w:hAnsi="Arial" w:cs="Arial"/>
          <w:bCs/>
          <w:sz w:val="22"/>
          <w:szCs w:val="22"/>
          <w:lang w:val="en-US"/>
        </w:rPr>
        <w:t xml:space="preserve"> (</w:t>
      </w:r>
      <w:r w:rsidR="00312056" w:rsidRPr="009B4AEE">
        <w:rPr>
          <w:rFonts w:ascii="Arial" w:hAnsi="Arial" w:cs="Arial"/>
          <w:bCs/>
          <w:sz w:val="22"/>
          <w:szCs w:val="22"/>
          <w:lang w:val="en-US"/>
        </w:rPr>
        <w:t>2016</w:t>
      </w:r>
      <w:r w:rsidR="00312056">
        <w:rPr>
          <w:rFonts w:ascii="Arial" w:hAnsi="Arial" w:cs="Arial"/>
          <w:bCs/>
          <w:sz w:val="22"/>
          <w:szCs w:val="22"/>
          <w:lang w:val="en-US"/>
        </w:rPr>
        <w:t>).</w:t>
      </w:r>
    </w:p>
    <w:p w14:paraId="3CBAF1E9" w14:textId="77777777" w:rsidR="00C21E17" w:rsidRDefault="00C21E17" w:rsidP="001B657E">
      <w:pPr>
        <w:rPr>
          <w:rFonts w:ascii="Arial" w:hAnsi="Arial" w:cs="Arial"/>
          <w:sz w:val="22"/>
          <w:szCs w:val="22"/>
          <w:lang w:val="en-US"/>
        </w:rPr>
      </w:pPr>
    </w:p>
    <w:sectPr w:rsidR="00C21E17" w:rsidSect="00FF12CD">
      <w:pgSz w:w="11900" w:h="16840"/>
      <w:pgMar w:top="680" w:right="993" w:bottom="680" w:left="993"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9A7DB" w14:textId="77777777" w:rsidR="00ED6199" w:rsidRDefault="00ED6199" w:rsidP="00B95A28">
      <w:r>
        <w:separator/>
      </w:r>
    </w:p>
  </w:endnote>
  <w:endnote w:type="continuationSeparator" w:id="0">
    <w:p w14:paraId="2CC2CD09" w14:textId="77777777" w:rsidR="00ED6199" w:rsidRDefault="00ED6199" w:rsidP="00B9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D65E0" w14:textId="77777777" w:rsidR="00647B18" w:rsidRDefault="00647B18" w:rsidP="004320C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A0D73" w14:textId="77777777" w:rsidR="00647B18" w:rsidRDefault="00647B1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2D299" w14:textId="77777777" w:rsidR="00647B18" w:rsidRDefault="00647B18" w:rsidP="004320C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3FE8">
      <w:rPr>
        <w:rStyle w:val="PageNumber"/>
        <w:noProof/>
      </w:rPr>
      <w:t>10</w:t>
    </w:r>
    <w:r>
      <w:rPr>
        <w:rStyle w:val="PageNumber"/>
      </w:rPr>
      <w:fldChar w:fldCharType="end"/>
    </w:r>
  </w:p>
  <w:p w14:paraId="0F1608BC" w14:textId="77777777" w:rsidR="00647B18" w:rsidRDefault="00647B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32CD0" w14:textId="77777777" w:rsidR="00ED6199" w:rsidRDefault="00ED6199" w:rsidP="00B95A28">
      <w:r>
        <w:separator/>
      </w:r>
    </w:p>
  </w:footnote>
  <w:footnote w:type="continuationSeparator" w:id="0">
    <w:p w14:paraId="18921ECC" w14:textId="77777777" w:rsidR="00ED6199" w:rsidRDefault="00ED6199" w:rsidP="00B95A2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15AAF"/>
    <w:multiLevelType w:val="hybridMultilevel"/>
    <w:tmpl w:val="852094A6"/>
    <w:lvl w:ilvl="0" w:tplc="4AD06B4A">
      <w:start w:val="12"/>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CEF"/>
    <w:rsid w:val="00001D24"/>
    <w:rsid w:val="00004283"/>
    <w:rsid w:val="0001097D"/>
    <w:rsid w:val="00011785"/>
    <w:rsid w:val="0001552F"/>
    <w:rsid w:val="000162AC"/>
    <w:rsid w:val="00020AE1"/>
    <w:rsid w:val="00025187"/>
    <w:rsid w:val="000256AA"/>
    <w:rsid w:val="00025BDB"/>
    <w:rsid w:val="0003028F"/>
    <w:rsid w:val="00033409"/>
    <w:rsid w:val="000334FA"/>
    <w:rsid w:val="00036AF9"/>
    <w:rsid w:val="00045FA2"/>
    <w:rsid w:val="00060909"/>
    <w:rsid w:val="0007023F"/>
    <w:rsid w:val="00070B84"/>
    <w:rsid w:val="00071B57"/>
    <w:rsid w:val="00074349"/>
    <w:rsid w:val="00074B61"/>
    <w:rsid w:val="000757D2"/>
    <w:rsid w:val="00075B40"/>
    <w:rsid w:val="00083BF7"/>
    <w:rsid w:val="000843DD"/>
    <w:rsid w:val="0008474B"/>
    <w:rsid w:val="00090AA9"/>
    <w:rsid w:val="0009223D"/>
    <w:rsid w:val="0009466D"/>
    <w:rsid w:val="000949BB"/>
    <w:rsid w:val="000A041C"/>
    <w:rsid w:val="000A10AF"/>
    <w:rsid w:val="000A35A1"/>
    <w:rsid w:val="000A3BA2"/>
    <w:rsid w:val="000A5B5A"/>
    <w:rsid w:val="000B0F60"/>
    <w:rsid w:val="000C3D53"/>
    <w:rsid w:val="000C4338"/>
    <w:rsid w:val="000C5A27"/>
    <w:rsid w:val="000C7697"/>
    <w:rsid w:val="000D6B45"/>
    <w:rsid w:val="000D7CB6"/>
    <w:rsid w:val="000E2409"/>
    <w:rsid w:val="000E59A7"/>
    <w:rsid w:val="000E62F4"/>
    <w:rsid w:val="000F0BAA"/>
    <w:rsid w:val="000F1B37"/>
    <w:rsid w:val="000F1EA8"/>
    <w:rsid w:val="000F415A"/>
    <w:rsid w:val="000F468E"/>
    <w:rsid w:val="000F5C36"/>
    <w:rsid w:val="001028B2"/>
    <w:rsid w:val="00104C79"/>
    <w:rsid w:val="00105D02"/>
    <w:rsid w:val="001107E8"/>
    <w:rsid w:val="00112416"/>
    <w:rsid w:val="0011261B"/>
    <w:rsid w:val="001174AA"/>
    <w:rsid w:val="00121226"/>
    <w:rsid w:val="00121B99"/>
    <w:rsid w:val="00125885"/>
    <w:rsid w:val="00130623"/>
    <w:rsid w:val="00135894"/>
    <w:rsid w:val="001360F7"/>
    <w:rsid w:val="00137394"/>
    <w:rsid w:val="00142D6F"/>
    <w:rsid w:val="00147D36"/>
    <w:rsid w:val="00150C3A"/>
    <w:rsid w:val="00150C91"/>
    <w:rsid w:val="001511C1"/>
    <w:rsid w:val="0015299A"/>
    <w:rsid w:val="00157D73"/>
    <w:rsid w:val="0016575B"/>
    <w:rsid w:val="00171866"/>
    <w:rsid w:val="00172204"/>
    <w:rsid w:val="001735FF"/>
    <w:rsid w:val="00177A2D"/>
    <w:rsid w:val="00180C8F"/>
    <w:rsid w:val="001837D4"/>
    <w:rsid w:val="00183A10"/>
    <w:rsid w:val="00190372"/>
    <w:rsid w:val="00191554"/>
    <w:rsid w:val="00193D6D"/>
    <w:rsid w:val="00194F6A"/>
    <w:rsid w:val="001962CB"/>
    <w:rsid w:val="00197994"/>
    <w:rsid w:val="001A22DA"/>
    <w:rsid w:val="001A34EC"/>
    <w:rsid w:val="001A5555"/>
    <w:rsid w:val="001A7347"/>
    <w:rsid w:val="001B0181"/>
    <w:rsid w:val="001B47A1"/>
    <w:rsid w:val="001B657E"/>
    <w:rsid w:val="001B7067"/>
    <w:rsid w:val="001C141B"/>
    <w:rsid w:val="001C1FB5"/>
    <w:rsid w:val="001C6544"/>
    <w:rsid w:val="001D1C1A"/>
    <w:rsid w:val="001D3A4E"/>
    <w:rsid w:val="001D5F76"/>
    <w:rsid w:val="001E29C0"/>
    <w:rsid w:val="001E3B8E"/>
    <w:rsid w:val="001E3DF5"/>
    <w:rsid w:val="001E5D0D"/>
    <w:rsid w:val="001E6EFB"/>
    <w:rsid w:val="001E7354"/>
    <w:rsid w:val="001F2832"/>
    <w:rsid w:val="001F3C82"/>
    <w:rsid w:val="001F49B1"/>
    <w:rsid w:val="001F6176"/>
    <w:rsid w:val="001F6852"/>
    <w:rsid w:val="00201559"/>
    <w:rsid w:val="00202E03"/>
    <w:rsid w:val="00203FB6"/>
    <w:rsid w:val="002068C4"/>
    <w:rsid w:val="0021044A"/>
    <w:rsid w:val="00211C51"/>
    <w:rsid w:val="00211EC9"/>
    <w:rsid w:val="00212C97"/>
    <w:rsid w:val="00213D3E"/>
    <w:rsid w:val="00215CEF"/>
    <w:rsid w:val="0022191E"/>
    <w:rsid w:val="002233E3"/>
    <w:rsid w:val="002314BA"/>
    <w:rsid w:val="00242D0F"/>
    <w:rsid w:val="002439FC"/>
    <w:rsid w:val="002442C8"/>
    <w:rsid w:val="002475A0"/>
    <w:rsid w:val="0025523E"/>
    <w:rsid w:val="00261185"/>
    <w:rsid w:val="0026672A"/>
    <w:rsid w:val="002705F6"/>
    <w:rsid w:val="002709A0"/>
    <w:rsid w:val="00275643"/>
    <w:rsid w:val="00277668"/>
    <w:rsid w:val="00281D01"/>
    <w:rsid w:val="00281E28"/>
    <w:rsid w:val="00282208"/>
    <w:rsid w:val="00282213"/>
    <w:rsid w:val="00285424"/>
    <w:rsid w:val="002866AF"/>
    <w:rsid w:val="0029017F"/>
    <w:rsid w:val="0029128D"/>
    <w:rsid w:val="002974C6"/>
    <w:rsid w:val="002A396F"/>
    <w:rsid w:val="002A51E5"/>
    <w:rsid w:val="002A557F"/>
    <w:rsid w:val="002B0C0B"/>
    <w:rsid w:val="002B75E6"/>
    <w:rsid w:val="002C06C6"/>
    <w:rsid w:val="002C4016"/>
    <w:rsid w:val="002C6156"/>
    <w:rsid w:val="002D073F"/>
    <w:rsid w:val="002D45E8"/>
    <w:rsid w:val="002D65EF"/>
    <w:rsid w:val="002E1657"/>
    <w:rsid w:val="002E2922"/>
    <w:rsid w:val="002E3909"/>
    <w:rsid w:val="002E728C"/>
    <w:rsid w:val="002F247D"/>
    <w:rsid w:val="002F3D77"/>
    <w:rsid w:val="002F5B7A"/>
    <w:rsid w:val="002F6AB5"/>
    <w:rsid w:val="00304F13"/>
    <w:rsid w:val="003050E9"/>
    <w:rsid w:val="003055F8"/>
    <w:rsid w:val="0030773C"/>
    <w:rsid w:val="00307CCA"/>
    <w:rsid w:val="003115E7"/>
    <w:rsid w:val="00312056"/>
    <w:rsid w:val="00324EDF"/>
    <w:rsid w:val="003255C5"/>
    <w:rsid w:val="00326728"/>
    <w:rsid w:val="00327B88"/>
    <w:rsid w:val="003300DE"/>
    <w:rsid w:val="00335459"/>
    <w:rsid w:val="00335A9C"/>
    <w:rsid w:val="00340EB2"/>
    <w:rsid w:val="00343AB2"/>
    <w:rsid w:val="0034599C"/>
    <w:rsid w:val="00346512"/>
    <w:rsid w:val="0035064F"/>
    <w:rsid w:val="003513E5"/>
    <w:rsid w:val="00353817"/>
    <w:rsid w:val="00371DF2"/>
    <w:rsid w:val="003843E7"/>
    <w:rsid w:val="00385C1B"/>
    <w:rsid w:val="003860AC"/>
    <w:rsid w:val="00386E61"/>
    <w:rsid w:val="00390D1F"/>
    <w:rsid w:val="003931C3"/>
    <w:rsid w:val="0039569E"/>
    <w:rsid w:val="003A5C61"/>
    <w:rsid w:val="003B1364"/>
    <w:rsid w:val="003B1E6D"/>
    <w:rsid w:val="003B7254"/>
    <w:rsid w:val="003B77EF"/>
    <w:rsid w:val="003C5523"/>
    <w:rsid w:val="003D00BA"/>
    <w:rsid w:val="003D0C0A"/>
    <w:rsid w:val="003D56DD"/>
    <w:rsid w:val="003D57D8"/>
    <w:rsid w:val="003E0200"/>
    <w:rsid w:val="003E6D27"/>
    <w:rsid w:val="003F0158"/>
    <w:rsid w:val="003F0309"/>
    <w:rsid w:val="003F390F"/>
    <w:rsid w:val="003F3A5D"/>
    <w:rsid w:val="003F413C"/>
    <w:rsid w:val="003F4775"/>
    <w:rsid w:val="003F4A29"/>
    <w:rsid w:val="003F5AFF"/>
    <w:rsid w:val="00401355"/>
    <w:rsid w:val="00401DF0"/>
    <w:rsid w:val="00405110"/>
    <w:rsid w:val="00411A07"/>
    <w:rsid w:val="004136F0"/>
    <w:rsid w:val="00423A28"/>
    <w:rsid w:val="00424A0B"/>
    <w:rsid w:val="004320C0"/>
    <w:rsid w:val="00434183"/>
    <w:rsid w:val="00434F28"/>
    <w:rsid w:val="004367B2"/>
    <w:rsid w:val="004411B4"/>
    <w:rsid w:val="004425A4"/>
    <w:rsid w:val="0044298A"/>
    <w:rsid w:val="004430BA"/>
    <w:rsid w:val="00443761"/>
    <w:rsid w:val="00443CCB"/>
    <w:rsid w:val="0044440C"/>
    <w:rsid w:val="00446127"/>
    <w:rsid w:val="0045464A"/>
    <w:rsid w:val="00456952"/>
    <w:rsid w:val="00457B13"/>
    <w:rsid w:val="00473F33"/>
    <w:rsid w:val="0048368F"/>
    <w:rsid w:val="0049140B"/>
    <w:rsid w:val="00491661"/>
    <w:rsid w:val="004940DB"/>
    <w:rsid w:val="004958CC"/>
    <w:rsid w:val="004A56AA"/>
    <w:rsid w:val="004A5AF6"/>
    <w:rsid w:val="004B154A"/>
    <w:rsid w:val="004D06CE"/>
    <w:rsid w:val="004D2127"/>
    <w:rsid w:val="004D5182"/>
    <w:rsid w:val="004E0757"/>
    <w:rsid w:val="004E5A61"/>
    <w:rsid w:val="004F3486"/>
    <w:rsid w:val="004F3FF7"/>
    <w:rsid w:val="004F4957"/>
    <w:rsid w:val="004F6A8C"/>
    <w:rsid w:val="005028AA"/>
    <w:rsid w:val="0051083E"/>
    <w:rsid w:val="00513301"/>
    <w:rsid w:val="00513CC8"/>
    <w:rsid w:val="00515128"/>
    <w:rsid w:val="00522514"/>
    <w:rsid w:val="0052639F"/>
    <w:rsid w:val="0052701A"/>
    <w:rsid w:val="00527176"/>
    <w:rsid w:val="00527BF4"/>
    <w:rsid w:val="0053048B"/>
    <w:rsid w:val="005308C2"/>
    <w:rsid w:val="005327EF"/>
    <w:rsid w:val="0053669B"/>
    <w:rsid w:val="00542215"/>
    <w:rsid w:val="0054514B"/>
    <w:rsid w:val="005474DB"/>
    <w:rsid w:val="005519FD"/>
    <w:rsid w:val="00556A73"/>
    <w:rsid w:val="00556EE6"/>
    <w:rsid w:val="0056431E"/>
    <w:rsid w:val="00565D65"/>
    <w:rsid w:val="00566C75"/>
    <w:rsid w:val="00570BD4"/>
    <w:rsid w:val="0058052F"/>
    <w:rsid w:val="00584806"/>
    <w:rsid w:val="00585557"/>
    <w:rsid w:val="0058572C"/>
    <w:rsid w:val="00587384"/>
    <w:rsid w:val="005A4DB2"/>
    <w:rsid w:val="005A4FE1"/>
    <w:rsid w:val="005B3E03"/>
    <w:rsid w:val="005C1E0A"/>
    <w:rsid w:val="005C5E08"/>
    <w:rsid w:val="005C6BE8"/>
    <w:rsid w:val="005D150F"/>
    <w:rsid w:val="005D630A"/>
    <w:rsid w:val="005D74EE"/>
    <w:rsid w:val="005E256A"/>
    <w:rsid w:val="005E399A"/>
    <w:rsid w:val="005E3ADA"/>
    <w:rsid w:val="005E6647"/>
    <w:rsid w:val="005F34D6"/>
    <w:rsid w:val="005F5055"/>
    <w:rsid w:val="005F5162"/>
    <w:rsid w:val="005F5CCC"/>
    <w:rsid w:val="005F6608"/>
    <w:rsid w:val="00605662"/>
    <w:rsid w:val="00610319"/>
    <w:rsid w:val="00615D1D"/>
    <w:rsid w:val="00617926"/>
    <w:rsid w:val="00617B7E"/>
    <w:rsid w:val="0062358F"/>
    <w:rsid w:val="00631300"/>
    <w:rsid w:val="00631B69"/>
    <w:rsid w:val="00632DA7"/>
    <w:rsid w:val="00632F08"/>
    <w:rsid w:val="00633B33"/>
    <w:rsid w:val="006340E6"/>
    <w:rsid w:val="00634975"/>
    <w:rsid w:val="00642497"/>
    <w:rsid w:val="0064344D"/>
    <w:rsid w:val="006435C9"/>
    <w:rsid w:val="0064606E"/>
    <w:rsid w:val="00646A4C"/>
    <w:rsid w:val="00646A6F"/>
    <w:rsid w:val="00647B18"/>
    <w:rsid w:val="00650D67"/>
    <w:rsid w:val="006520B6"/>
    <w:rsid w:val="00652E01"/>
    <w:rsid w:val="006539C2"/>
    <w:rsid w:val="00654541"/>
    <w:rsid w:val="00657B79"/>
    <w:rsid w:val="006632AB"/>
    <w:rsid w:val="00664DC2"/>
    <w:rsid w:val="006751D2"/>
    <w:rsid w:val="00681B06"/>
    <w:rsid w:val="006825EF"/>
    <w:rsid w:val="00683237"/>
    <w:rsid w:val="00683C70"/>
    <w:rsid w:val="00684C49"/>
    <w:rsid w:val="00685FCD"/>
    <w:rsid w:val="00685FDA"/>
    <w:rsid w:val="006874F2"/>
    <w:rsid w:val="006A1A2F"/>
    <w:rsid w:val="006A2FD3"/>
    <w:rsid w:val="006A5D7A"/>
    <w:rsid w:val="006A7298"/>
    <w:rsid w:val="006B0585"/>
    <w:rsid w:val="006B0C82"/>
    <w:rsid w:val="006B6201"/>
    <w:rsid w:val="006C0B41"/>
    <w:rsid w:val="006C0E3C"/>
    <w:rsid w:val="006C1BE7"/>
    <w:rsid w:val="006C7C20"/>
    <w:rsid w:val="006D223D"/>
    <w:rsid w:val="006D4B49"/>
    <w:rsid w:val="006D5027"/>
    <w:rsid w:val="006F020E"/>
    <w:rsid w:val="006F0756"/>
    <w:rsid w:val="006F12F2"/>
    <w:rsid w:val="006F35A7"/>
    <w:rsid w:val="006F35F6"/>
    <w:rsid w:val="006F5F84"/>
    <w:rsid w:val="006F6873"/>
    <w:rsid w:val="006F6BC3"/>
    <w:rsid w:val="007010AF"/>
    <w:rsid w:val="00707085"/>
    <w:rsid w:val="00711978"/>
    <w:rsid w:val="00712614"/>
    <w:rsid w:val="007153F4"/>
    <w:rsid w:val="0072014C"/>
    <w:rsid w:val="0072113E"/>
    <w:rsid w:val="007248BC"/>
    <w:rsid w:val="00724D69"/>
    <w:rsid w:val="00724E9E"/>
    <w:rsid w:val="007260CE"/>
    <w:rsid w:val="00727277"/>
    <w:rsid w:val="00740D95"/>
    <w:rsid w:val="00741251"/>
    <w:rsid w:val="00743C56"/>
    <w:rsid w:val="00745CE2"/>
    <w:rsid w:val="00747DF9"/>
    <w:rsid w:val="00750087"/>
    <w:rsid w:val="00751403"/>
    <w:rsid w:val="0075261C"/>
    <w:rsid w:val="0076390B"/>
    <w:rsid w:val="007649EA"/>
    <w:rsid w:val="00765CD8"/>
    <w:rsid w:val="00770D4B"/>
    <w:rsid w:val="00771B8C"/>
    <w:rsid w:val="00772202"/>
    <w:rsid w:val="00773A3D"/>
    <w:rsid w:val="00773F8C"/>
    <w:rsid w:val="00777E35"/>
    <w:rsid w:val="007824D2"/>
    <w:rsid w:val="00783B05"/>
    <w:rsid w:val="007848F7"/>
    <w:rsid w:val="007966D3"/>
    <w:rsid w:val="0079770B"/>
    <w:rsid w:val="007A1BD3"/>
    <w:rsid w:val="007B2378"/>
    <w:rsid w:val="007B3A5C"/>
    <w:rsid w:val="007B7D10"/>
    <w:rsid w:val="007C022E"/>
    <w:rsid w:val="007C1060"/>
    <w:rsid w:val="007C17D2"/>
    <w:rsid w:val="007C1AC5"/>
    <w:rsid w:val="007D08CA"/>
    <w:rsid w:val="007D78C8"/>
    <w:rsid w:val="007F03E0"/>
    <w:rsid w:val="007F1630"/>
    <w:rsid w:val="007F6F86"/>
    <w:rsid w:val="008002C4"/>
    <w:rsid w:val="00800651"/>
    <w:rsid w:val="008019C0"/>
    <w:rsid w:val="00803E71"/>
    <w:rsid w:val="008067C0"/>
    <w:rsid w:val="00807251"/>
    <w:rsid w:val="00807904"/>
    <w:rsid w:val="00810C65"/>
    <w:rsid w:val="008123E2"/>
    <w:rsid w:val="008126DB"/>
    <w:rsid w:val="0081327E"/>
    <w:rsid w:val="00816822"/>
    <w:rsid w:val="00821814"/>
    <w:rsid w:val="00825D54"/>
    <w:rsid w:val="00826397"/>
    <w:rsid w:val="00833247"/>
    <w:rsid w:val="00833C1C"/>
    <w:rsid w:val="00835033"/>
    <w:rsid w:val="0084072A"/>
    <w:rsid w:val="008444C9"/>
    <w:rsid w:val="00844995"/>
    <w:rsid w:val="008462F9"/>
    <w:rsid w:val="008465D8"/>
    <w:rsid w:val="00847B0A"/>
    <w:rsid w:val="0085454A"/>
    <w:rsid w:val="0085621C"/>
    <w:rsid w:val="0086205C"/>
    <w:rsid w:val="00864427"/>
    <w:rsid w:val="0086442C"/>
    <w:rsid w:val="0086483B"/>
    <w:rsid w:val="00867E4A"/>
    <w:rsid w:val="00870B16"/>
    <w:rsid w:val="00871891"/>
    <w:rsid w:val="00873EA4"/>
    <w:rsid w:val="00874147"/>
    <w:rsid w:val="00874840"/>
    <w:rsid w:val="008759C9"/>
    <w:rsid w:val="008924F6"/>
    <w:rsid w:val="008948EB"/>
    <w:rsid w:val="00894F24"/>
    <w:rsid w:val="00897483"/>
    <w:rsid w:val="00897766"/>
    <w:rsid w:val="008A2959"/>
    <w:rsid w:val="008A7956"/>
    <w:rsid w:val="008A7B7F"/>
    <w:rsid w:val="008B0F5C"/>
    <w:rsid w:val="008B30E8"/>
    <w:rsid w:val="008B3DF0"/>
    <w:rsid w:val="008B4F3D"/>
    <w:rsid w:val="008B5D3C"/>
    <w:rsid w:val="008B679E"/>
    <w:rsid w:val="008B6EAB"/>
    <w:rsid w:val="008C1ABC"/>
    <w:rsid w:val="008C25E1"/>
    <w:rsid w:val="008C2944"/>
    <w:rsid w:val="008C39B2"/>
    <w:rsid w:val="008C5AA2"/>
    <w:rsid w:val="008C696F"/>
    <w:rsid w:val="008C78EA"/>
    <w:rsid w:val="008D30DF"/>
    <w:rsid w:val="008E5DF2"/>
    <w:rsid w:val="008E5F71"/>
    <w:rsid w:val="008E6632"/>
    <w:rsid w:val="00913690"/>
    <w:rsid w:val="00913DD0"/>
    <w:rsid w:val="00914A3F"/>
    <w:rsid w:val="009245C5"/>
    <w:rsid w:val="00924F46"/>
    <w:rsid w:val="0093063D"/>
    <w:rsid w:val="00932156"/>
    <w:rsid w:val="0093283C"/>
    <w:rsid w:val="009337F4"/>
    <w:rsid w:val="00935473"/>
    <w:rsid w:val="0094249D"/>
    <w:rsid w:val="00943F11"/>
    <w:rsid w:val="0094466D"/>
    <w:rsid w:val="00950279"/>
    <w:rsid w:val="00950E8E"/>
    <w:rsid w:val="00955E76"/>
    <w:rsid w:val="00957175"/>
    <w:rsid w:val="009668E9"/>
    <w:rsid w:val="00966C55"/>
    <w:rsid w:val="009676E6"/>
    <w:rsid w:val="0096770F"/>
    <w:rsid w:val="00967FFE"/>
    <w:rsid w:val="0097096F"/>
    <w:rsid w:val="00974D21"/>
    <w:rsid w:val="00976CD5"/>
    <w:rsid w:val="009778ED"/>
    <w:rsid w:val="00982223"/>
    <w:rsid w:val="00986D2E"/>
    <w:rsid w:val="0099072E"/>
    <w:rsid w:val="00992E0A"/>
    <w:rsid w:val="0099306E"/>
    <w:rsid w:val="009A0291"/>
    <w:rsid w:val="009A0D42"/>
    <w:rsid w:val="009A1A09"/>
    <w:rsid w:val="009A5434"/>
    <w:rsid w:val="009A660B"/>
    <w:rsid w:val="009A725B"/>
    <w:rsid w:val="009B165A"/>
    <w:rsid w:val="009B4AEE"/>
    <w:rsid w:val="009B5842"/>
    <w:rsid w:val="009B5C7C"/>
    <w:rsid w:val="009B6BB9"/>
    <w:rsid w:val="009B6C37"/>
    <w:rsid w:val="009D1CDC"/>
    <w:rsid w:val="009D2234"/>
    <w:rsid w:val="009D4C08"/>
    <w:rsid w:val="009D5C0A"/>
    <w:rsid w:val="009D771B"/>
    <w:rsid w:val="009E3516"/>
    <w:rsid w:val="009E4696"/>
    <w:rsid w:val="009F23AD"/>
    <w:rsid w:val="009F2689"/>
    <w:rsid w:val="00A0298A"/>
    <w:rsid w:val="00A04699"/>
    <w:rsid w:val="00A07542"/>
    <w:rsid w:val="00A10FCC"/>
    <w:rsid w:val="00A112F7"/>
    <w:rsid w:val="00A15510"/>
    <w:rsid w:val="00A1586D"/>
    <w:rsid w:val="00A15DA4"/>
    <w:rsid w:val="00A2145B"/>
    <w:rsid w:val="00A22A98"/>
    <w:rsid w:val="00A251E5"/>
    <w:rsid w:val="00A31005"/>
    <w:rsid w:val="00A362D2"/>
    <w:rsid w:val="00A40EE4"/>
    <w:rsid w:val="00A41E07"/>
    <w:rsid w:val="00A44EBB"/>
    <w:rsid w:val="00A457FD"/>
    <w:rsid w:val="00A4744F"/>
    <w:rsid w:val="00A51E91"/>
    <w:rsid w:val="00A52435"/>
    <w:rsid w:val="00A56019"/>
    <w:rsid w:val="00A56573"/>
    <w:rsid w:val="00A60921"/>
    <w:rsid w:val="00A64A78"/>
    <w:rsid w:val="00A705E1"/>
    <w:rsid w:val="00A71288"/>
    <w:rsid w:val="00A713C6"/>
    <w:rsid w:val="00A73173"/>
    <w:rsid w:val="00A75BB4"/>
    <w:rsid w:val="00A76F41"/>
    <w:rsid w:val="00A81B25"/>
    <w:rsid w:val="00A84C1E"/>
    <w:rsid w:val="00A87AC9"/>
    <w:rsid w:val="00A942EB"/>
    <w:rsid w:val="00AA102C"/>
    <w:rsid w:val="00AA4B46"/>
    <w:rsid w:val="00AA6C1F"/>
    <w:rsid w:val="00AB2F58"/>
    <w:rsid w:val="00AB311E"/>
    <w:rsid w:val="00AB7167"/>
    <w:rsid w:val="00AC208A"/>
    <w:rsid w:val="00AC28B1"/>
    <w:rsid w:val="00AC5EB6"/>
    <w:rsid w:val="00AC6307"/>
    <w:rsid w:val="00AD0E1B"/>
    <w:rsid w:val="00AD0F1E"/>
    <w:rsid w:val="00AD5FC4"/>
    <w:rsid w:val="00AD6C77"/>
    <w:rsid w:val="00AD7245"/>
    <w:rsid w:val="00AE0F4F"/>
    <w:rsid w:val="00AF0E69"/>
    <w:rsid w:val="00AF5908"/>
    <w:rsid w:val="00AF5CC6"/>
    <w:rsid w:val="00B00689"/>
    <w:rsid w:val="00B00FE2"/>
    <w:rsid w:val="00B0137C"/>
    <w:rsid w:val="00B02A73"/>
    <w:rsid w:val="00B06D9D"/>
    <w:rsid w:val="00B0785C"/>
    <w:rsid w:val="00B12A45"/>
    <w:rsid w:val="00B1458F"/>
    <w:rsid w:val="00B16E5F"/>
    <w:rsid w:val="00B20CC1"/>
    <w:rsid w:val="00B20F7D"/>
    <w:rsid w:val="00B21079"/>
    <w:rsid w:val="00B2107D"/>
    <w:rsid w:val="00B243D9"/>
    <w:rsid w:val="00B247D3"/>
    <w:rsid w:val="00B248F5"/>
    <w:rsid w:val="00B2615C"/>
    <w:rsid w:val="00B26632"/>
    <w:rsid w:val="00B26DBB"/>
    <w:rsid w:val="00B342B0"/>
    <w:rsid w:val="00B360EC"/>
    <w:rsid w:val="00B41C4C"/>
    <w:rsid w:val="00B41E42"/>
    <w:rsid w:val="00B45387"/>
    <w:rsid w:val="00B53E3B"/>
    <w:rsid w:val="00B57563"/>
    <w:rsid w:val="00B60D79"/>
    <w:rsid w:val="00B614D2"/>
    <w:rsid w:val="00B62C81"/>
    <w:rsid w:val="00B72408"/>
    <w:rsid w:val="00B7264B"/>
    <w:rsid w:val="00B72C8F"/>
    <w:rsid w:val="00B766F1"/>
    <w:rsid w:val="00B805FB"/>
    <w:rsid w:val="00B81D49"/>
    <w:rsid w:val="00B87987"/>
    <w:rsid w:val="00B93FE8"/>
    <w:rsid w:val="00B945C6"/>
    <w:rsid w:val="00B95022"/>
    <w:rsid w:val="00B95A28"/>
    <w:rsid w:val="00B9651F"/>
    <w:rsid w:val="00BA47D2"/>
    <w:rsid w:val="00BA7DD9"/>
    <w:rsid w:val="00BB2B03"/>
    <w:rsid w:val="00BB3F6D"/>
    <w:rsid w:val="00BB5A90"/>
    <w:rsid w:val="00BB5F51"/>
    <w:rsid w:val="00BB6E74"/>
    <w:rsid w:val="00BB7B39"/>
    <w:rsid w:val="00BC032B"/>
    <w:rsid w:val="00BC0E43"/>
    <w:rsid w:val="00BC23BD"/>
    <w:rsid w:val="00BC3747"/>
    <w:rsid w:val="00BD013E"/>
    <w:rsid w:val="00BD1218"/>
    <w:rsid w:val="00BD19C4"/>
    <w:rsid w:val="00BD5529"/>
    <w:rsid w:val="00BD6959"/>
    <w:rsid w:val="00BE5ED3"/>
    <w:rsid w:val="00BE7C84"/>
    <w:rsid w:val="00BF0253"/>
    <w:rsid w:val="00BF2B60"/>
    <w:rsid w:val="00BF30CC"/>
    <w:rsid w:val="00BF40B4"/>
    <w:rsid w:val="00BF56D7"/>
    <w:rsid w:val="00BF5C11"/>
    <w:rsid w:val="00BF75E3"/>
    <w:rsid w:val="00C02A3B"/>
    <w:rsid w:val="00C035DF"/>
    <w:rsid w:val="00C07563"/>
    <w:rsid w:val="00C07C7D"/>
    <w:rsid w:val="00C122BD"/>
    <w:rsid w:val="00C12FC7"/>
    <w:rsid w:val="00C14CEF"/>
    <w:rsid w:val="00C17169"/>
    <w:rsid w:val="00C21E17"/>
    <w:rsid w:val="00C22A39"/>
    <w:rsid w:val="00C25692"/>
    <w:rsid w:val="00C33AEA"/>
    <w:rsid w:val="00C37828"/>
    <w:rsid w:val="00C416A5"/>
    <w:rsid w:val="00C47912"/>
    <w:rsid w:val="00C61748"/>
    <w:rsid w:val="00C63526"/>
    <w:rsid w:val="00C648B1"/>
    <w:rsid w:val="00C64AFF"/>
    <w:rsid w:val="00C664C4"/>
    <w:rsid w:val="00C71554"/>
    <w:rsid w:val="00C715FB"/>
    <w:rsid w:val="00C72712"/>
    <w:rsid w:val="00C74B31"/>
    <w:rsid w:val="00C7616F"/>
    <w:rsid w:val="00C83F6C"/>
    <w:rsid w:val="00C871E0"/>
    <w:rsid w:val="00C95F68"/>
    <w:rsid w:val="00CA0BA2"/>
    <w:rsid w:val="00CA2A75"/>
    <w:rsid w:val="00CA36B1"/>
    <w:rsid w:val="00CA4691"/>
    <w:rsid w:val="00CA6962"/>
    <w:rsid w:val="00CA6A65"/>
    <w:rsid w:val="00CB1644"/>
    <w:rsid w:val="00CB5DE7"/>
    <w:rsid w:val="00CB73FB"/>
    <w:rsid w:val="00CC1454"/>
    <w:rsid w:val="00CC2272"/>
    <w:rsid w:val="00CC3D4F"/>
    <w:rsid w:val="00CC42E9"/>
    <w:rsid w:val="00CD738D"/>
    <w:rsid w:val="00CD7653"/>
    <w:rsid w:val="00CE003C"/>
    <w:rsid w:val="00CE38F9"/>
    <w:rsid w:val="00CE54AC"/>
    <w:rsid w:val="00CE5BDC"/>
    <w:rsid w:val="00CF2409"/>
    <w:rsid w:val="00CF3D84"/>
    <w:rsid w:val="00CF4648"/>
    <w:rsid w:val="00CF6CF0"/>
    <w:rsid w:val="00D0052E"/>
    <w:rsid w:val="00D02C2D"/>
    <w:rsid w:val="00D07BF2"/>
    <w:rsid w:val="00D10EF0"/>
    <w:rsid w:val="00D1184D"/>
    <w:rsid w:val="00D14CC7"/>
    <w:rsid w:val="00D16C9B"/>
    <w:rsid w:val="00D1709B"/>
    <w:rsid w:val="00D208AA"/>
    <w:rsid w:val="00D21D50"/>
    <w:rsid w:val="00D31B7F"/>
    <w:rsid w:val="00D34D68"/>
    <w:rsid w:val="00D3575B"/>
    <w:rsid w:val="00D378DE"/>
    <w:rsid w:val="00D410A1"/>
    <w:rsid w:val="00D43F52"/>
    <w:rsid w:val="00D50A72"/>
    <w:rsid w:val="00D52BC2"/>
    <w:rsid w:val="00D5450B"/>
    <w:rsid w:val="00D55D6D"/>
    <w:rsid w:val="00D56E55"/>
    <w:rsid w:val="00D6195B"/>
    <w:rsid w:val="00D63ABA"/>
    <w:rsid w:val="00D70ABE"/>
    <w:rsid w:val="00D84F04"/>
    <w:rsid w:val="00D85F98"/>
    <w:rsid w:val="00D90368"/>
    <w:rsid w:val="00D91FE0"/>
    <w:rsid w:val="00D976E0"/>
    <w:rsid w:val="00DA1ADB"/>
    <w:rsid w:val="00DA3F81"/>
    <w:rsid w:val="00DA4A85"/>
    <w:rsid w:val="00DA5F8D"/>
    <w:rsid w:val="00DB0093"/>
    <w:rsid w:val="00DB5CA1"/>
    <w:rsid w:val="00DB69DF"/>
    <w:rsid w:val="00DC237C"/>
    <w:rsid w:val="00DC379F"/>
    <w:rsid w:val="00DC5077"/>
    <w:rsid w:val="00DD43FA"/>
    <w:rsid w:val="00DE4415"/>
    <w:rsid w:val="00DE49F6"/>
    <w:rsid w:val="00DE7CB3"/>
    <w:rsid w:val="00DF0E87"/>
    <w:rsid w:val="00DF47AB"/>
    <w:rsid w:val="00DF5B3A"/>
    <w:rsid w:val="00DF6CE7"/>
    <w:rsid w:val="00E033C6"/>
    <w:rsid w:val="00E0653A"/>
    <w:rsid w:val="00E10DE5"/>
    <w:rsid w:val="00E13C03"/>
    <w:rsid w:val="00E13F0B"/>
    <w:rsid w:val="00E14F0B"/>
    <w:rsid w:val="00E16BB6"/>
    <w:rsid w:val="00E24940"/>
    <w:rsid w:val="00E250E9"/>
    <w:rsid w:val="00E37452"/>
    <w:rsid w:val="00E40E6A"/>
    <w:rsid w:val="00E40F22"/>
    <w:rsid w:val="00E469DC"/>
    <w:rsid w:val="00E47760"/>
    <w:rsid w:val="00E47788"/>
    <w:rsid w:val="00E534D0"/>
    <w:rsid w:val="00E55E3E"/>
    <w:rsid w:val="00E569CC"/>
    <w:rsid w:val="00E60067"/>
    <w:rsid w:val="00E63F35"/>
    <w:rsid w:val="00E63FAE"/>
    <w:rsid w:val="00E6796D"/>
    <w:rsid w:val="00E75671"/>
    <w:rsid w:val="00E8145C"/>
    <w:rsid w:val="00E815C5"/>
    <w:rsid w:val="00E83234"/>
    <w:rsid w:val="00E8714C"/>
    <w:rsid w:val="00E9165B"/>
    <w:rsid w:val="00E922AA"/>
    <w:rsid w:val="00E922B3"/>
    <w:rsid w:val="00E939A7"/>
    <w:rsid w:val="00E9554B"/>
    <w:rsid w:val="00E9766A"/>
    <w:rsid w:val="00EA16E2"/>
    <w:rsid w:val="00EA56FC"/>
    <w:rsid w:val="00EA785A"/>
    <w:rsid w:val="00EB39B0"/>
    <w:rsid w:val="00EB4777"/>
    <w:rsid w:val="00EB4868"/>
    <w:rsid w:val="00EB5154"/>
    <w:rsid w:val="00EB6A52"/>
    <w:rsid w:val="00EC1F84"/>
    <w:rsid w:val="00EC23C6"/>
    <w:rsid w:val="00EC2535"/>
    <w:rsid w:val="00EC306F"/>
    <w:rsid w:val="00EC71C9"/>
    <w:rsid w:val="00ED52D4"/>
    <w:rsid w:val="00ED5BB1"/>
    <w:rsid w:val="00ED6199"/>
    <w:rsid w:val="00EE0FCC"/>
    <w:rsid w:val="00EE6DD6"/>
    <w:rsid w:val="00EE7F3C"/>
    <w:rsid w:val="00EF100B"/>
    <w:rsid w:val="00EF21E4"/>
    <w:rsid w:val="00EF21EB"/>
    <w:rsid w:val="00EF24E2"/>
    <w:rsid w:val="00EF3A39"/>
    <w:rsid w:val="00EF41CB"/>
    <w:rsid w:val="00EF61D5"/>
    <w:rsid w:val="00EF6D92"/>
    <w:rsid w:val="00F03463"/>
    <w:rsid w:val="00F106C4"/>
    <w:rsid w:val="00F12A74"/>
    <w:rsid w:val="00F1376C"/>
    <w:rsid w:val="00F261AC"/>
    <w:rsid w:val="00F26C4E"/>
    <w:rsid w:val="00F2733D"/>
    <w:rsid w:val="00F31DB3"/>
    <w:rsid w:val="00F32D50"/>
    <w:rsid w:val="00F339C1"/>
    <w:rsid w:val="00F3607D"/>
    <w:rsid w:val="00F41803"/>
    <w:rsid w:val="00F451E9"/>
    <w:rsid w:val="00F46422"/>
    <w:rsid w:val="00F46A8F"/>
    <w:rsid w:val="00F6205C"/>
    <w:rsid w:val="00F6454A"/>
    <w:rsid w:val="00F647A4"/>
    <w:rsid w:val="00F65973"/>
    <w:rsid w:val="00F6665D"/>
    <w:rsid w:val="00F66674"/>
    <w:rsid w:val="00F675E7"/>
    <w:rsid w:val="00F74048"/>
    <w:rsid w:val="00F779C1"/>
    <w:rsid w:val="00F81213"/>
    <w:rsid w:val="00F8595C"/>
    <w:rsid w:val="00F94792"/>
    <w:rsid w:val="00F95A50"/>
    <w:rsid w:val="00F96C64"/>
    <w:rsid w:val="00FA23D8"/>
    <w:rsid w:val="00FA28DB"/>
    <w:rsid w:val="00FA56B4"/>
    <w:rsid w:val="00FA67EC"/>
    <w:rsid w:val="00FA7CC9"/>
    <w:rsid w:val="00FB3A51"/>
    <w:rsid w:val="00FB4676"/>
    <w:rsid w:val="00FB4786"/>
    <w:rsid w:val="00FB5B6A"/>
    <w:rsid w:val="00FB6AFB"/>
    <w:rsid w:val="00FC175A"/>
    <w:rsid w:val="00FC7CF6"/>
    <w:rsid w:val="00FD10F3"/>
    <w:rsid w:val="00FD4A48"/>
    <w:rsid w:val="00FD671F"/>
    <w:rsid w:val="00FD71EC"/>
    <w:rsid w:val="00FE4C3C"/>
    <w:rsid w:val="00FE7317"/>
    <w:rsid w:val="00FF12CD"/>
    <w:rsid w:val="00FF5F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DFFA4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qFormat/>
    <w:rsid w:val="003E0200"/>
    <w:pPr>
      <w:tabs>
        <w:tab w:val="right" w:leader="dot" w:pos="10194"/>
      </w:tabs>
      <w:ind w:left="261"/>
    </w:pPr>
    <w:rPr>
      <w:rFonts w:ascii="Times New Roman" w:eastAsia="Times New Roman" w:hAnsi="Times New Roman" w:cs="Times New Roman"/>
      <w:smallCaps/>
      <w:sz w:val="22"/>
      <w:szCs w:val="22"/>
      <w:lang w:eastAsia="en-GB"/>
    </w:rPr>
  </w:style>
  <w:style w:type="character" w:styleId="Hyperlink">
    <w:name w:val="Hyperlink"/>
    <w:basedOn w:val="DefaultParagraphFont"/>
    <w:uiPriority w:val="99"/>
    <w:unhideWhenUsed/>
    <w:rsid w:val="0021044A"/>
    <w:rPr>
      <w:color w:val="0000FF" w:themeColor="hyperlink"/>
      <w:u w:val="single"/>
    </w:rPr>
  </w:style>
  <w:style w:type="paragraph" w:styleId="BalloonText">
    <w:name w:val="Balloon Text"/>
    <w:basedOn w:val="Normal"/>
    <w:link w:val="BalloonTextChar"/>
    <w:uiPriority w:val="99"/>
    <w:semiHidden/>
    <w:unhideWhenUsed/>
    <w:rsid w:val="00BB7B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7B39"/>
    <w:rPr>
      <w:rFonts w:ascii="Lucida Grande" w:hAnsi="Lucida Grande" w:cs="Lucida Grande"/>
      <w:sz w:val="18"/>
      <w:szCs w:val="18"/>
    </w:rPr>
  </w:style>
  <w:style w:type="paragraph" w:styleId="FootnoteText">
    <w:name w:val="footnote text"/>
    <w:basedOn w:val="Normal"/>
    <w:link w:val="FootnoteTextChar"/>
    <w:uiPriority w:val="99"/>
    <w:unhideWhenUsed/>
    <w:rsid w:val="00B95A28"/>
  </w:style>
  <w:style w:type="character" w:customStyle="1" w:styleId="FootnoteTextChar">
    <w:name w:val="Footnote Text Char"/>
    <w:basedOn w:val="DefaultParagraphFont"/>
    <w:link w:val="FootnoteText"/>
    <w:uiPriority w:val="99"/>
    <w:rsid w:val="00B95A28"/>
  </w:style>
  <w:style w:type="character" w:styleId="FootnoteReference">
    <w:name w:val="footnote reference"/>
    <w:basedOn w:val="DefaultParagraphFont"/>
    <w:uiPriority w:val="99"/>
    <w:unhideWhenUsed/>
    <w:rsid w:val="00B95A28"/>
    <w:rPr>
      <w:vertAlign w:val="superscript"/>
    </w:rPr>
  </w:style>
  <w:style w:type="character" w:styleId="FollowedHyperlink">
    <w:name w:val="FollowedHyperlink"/>
    <w:basedOn w:val="DefaultParagraphFont"/>
    <w:uiPriority w:val="99"/>
    <w:semiHidden/>
    <w:unhideWhenUsed/>
    <w:rsid w:val="00F94792"/>
    <w:rPr>
      <w:color w:val="800080" w:themeColor="followedHyperlink"/>
      <w:u w:val="single"/>
    </w:rPr>
  </w:style>
  <w:style w:type="character" w:styleId="CommentReference">
    <w:name w:val="annotation reference"/>
    <w:basedOn w:val="DefaultParagraphFont"/>
    <w:uiPriority w:val="99"/>
    <w:semiHidden/>
    <w:unhideWhenUsed/>
    <w:rsid w:val="0086205C"/>
    <w:rPr>
      <w:sz w:val="18"/>
      <w:szCs w:val="18"/>
    </w:rPr>
  </w:style>
  <w:style w:type="paragraph" w:styleId="CommentText">
    <w:name w:val="annotation text"/>
    <w:basedOn w:val="Normal"/>
    <w:link w:val="CommentTextChar"/>
    <w:uiPriority w:val="99"/>
    <w:unhideWhenUsed/>
    <w:rsid w:val="0086205C"/>
  </w:style>
  <w:style w:type="character" w:customStyle="1" w:styleId="CommentTextChar">
    <w:name w:val="Comment Text Char"/>
    <w:basedOn w:val="DefaultParagraphFont"/>
    <w:link w:val="CommentText"/>
    <w:uiPriority w:val="99"/>
    <w:rsid w:val="0086205C"/>
  </w:style>
  <w:style w:type="paragraph" w:styleId="CommentSubject">
    <w:name w:val="annotation subject"/>
    <w:basedOn w:val="CommentText"/>
    <w:next w:val="CommentText"/>
    <w:link w:val="CommentSubjectChar"/>
    <w:uiPriority w:val="99"/>
    <w:semiHidden/>
    <w:unhideWhenUsed/>
    <w:rsid w:val="0086205C"/>
    <w:rPr>
      <w:b/>
      <w:bCs/>
      <w:sz w:val="20"/>
      <w:szCs w:val="20"/>
    </w:rPr>
  </w:style>
  <w:style w:type="character" w:customStyle="1" w:styleId="CommentSubjectChar">
    <w:name w:val="Comment Subject Char"/>
    <w:basedOn w:val="CommentTextChar"/>
    <w:link w:val="CommentSubject"/>
    <w:uiPriority w:val="99"/>
    <w:semiHidden/>
    <w:rsid w:val="0086205C"/>
    <w:rPr>
      <w:b/>
      <w:bCs/>
      <w:sz w:val="20"/>
      <w:szCs w:val="20"/>
    </w:rPr>
  </w:style>
  <w:style w:type="paragraph" w:styleId="Revision">
    <w:name w:val="Revision"/>
    <w:hidden/>
    <w:uiPriority w:val="99"/>
    <w:semiHidden/>
    <w:rsid w:val="003F4775"/>
  </w:style>
  <w:style w:type="paragraph" w:styleId="Header">
    <w:name w:val="header"/>
    <w:basedOn w:val="Normal"/>
    <w:link w:val="HeaderChar"/>
    <w:uiPriority w:val="99"/>
    <w:unhideWhenUsed/>
    <w:rsid w:val="00E8714C"/>
    <w:pPr>
      <w:tabs>
        <w:tab w:val="center" w:pos="4513"/>
        <w:tab w:val="right" w:pos="9026"/>
      </w:tabs>
    </w:pPr>
  </w:style>
  <w:style w:type="character" w:customStyle="1" w:styleId="HeaderChar">
    <w:name w:val="Header Char"/>
    <w:basedOn w:val="DefaultParagraphFont"/>
    <w:link w:val="Header"/>
    <w:uiPriority w:val="99"/>
    <w:rsid w:val="00E8714C"/>
  </w:style>
  <w:style w:type="paragraph" w:styleId="Footer">
    <w:name w:val="footer"/>
    <w:basedOn w:val="Normal"/>
    <w:link w:val="FooterChar"/>
    <w:uiPriority w:val="99"/>
    <w:unhideWhenUsed/>
    <w:rsid w:val="00E8714C"/>
    <w:pPr>
      <w:tabs>
        <w:tab w:val="center" w:pos="4513"/>
        <w:tab w:val="right" w:pos="9026"/>
      </w:tabs>
    </w:pPr>
  </w:style>
  <w:style w:type="character" w:customStyle="1" w:styleId="FooterChar">
    <w:name w:val="Footer Char"/>
    <w:basedOn w:val="DefaultParagraphFont"/>
    <w:link w:val="Footer"/>
    <w:uiPriority w:val="99"/>
    <w:rsid w:val="00E8714C"/>
  </w:style>
  <w:style w:type="character" w:styleId="PageNumber">
    <w:name w:val="page number"/>
    <w:basedOn w:val="DefaultParagraphFont"/>
    <w:uiPriority w:val="99"/>
    <w:semiHidden/>
    <w:unhideWhenUsed/>
    <w:rsid w:val="001A7347"/>
  </w:style>
  <w:style w:type="paragraph" w:styleId="ListParagraph">
    <w:name w:val="List Paragraph"/>
    <w:basedOn w:val="Normal"/>
    <w:uiPriority w:val="34"/>
    <w:qFormat/>
    <w:rsid w:val="005A4FE1"/>
    <w:pPr>
      <w:ind w:left="720"/>
      <w:contextualSpacing/>
    </w:pPr>
  </w:style>
  <w:style w:type="character" w:styleId="LineNumber">
    <w:name w:val="line number"/>
    <w:basedOn w:val="DefaultParagraphFont"/>
    <w:uiPriority w:val="99"/>
    <w:semiHidden/>
    <w:unhideWhenUsed/>
    <w:rsid w:val="0062358F"/>
  </w:style>
  <w:style w:type="paragraph" w:styleId="DocumentMap">
    <w:name w:val="Document Map"/>
    <w:basedOn w:val="Normal"/>
    <w:link w:val="DocumentMapChar"/>
    <w:uiPriority w:val="99"/>
    <w:semiHidden/>
    <w:unhideWhenUsed/>
    <w:rsid w:val="00515128"/>
    <w:rPr>
      <w:rFonts w:ascii="Times New Roman" w:hAnsi="Times New Roman" w:cs="Times New Roman"/>
    </w:rPr>
  </w:style>
  <w:style w:type="character" w:customStyle="1" w:styleId="DocumentMapChar">
    <w:name w:val="Document Map Char"/>
    <w:basedOn w:val="DefaultParagraphFont"/>
    <w:link w:val="DocumentMap"/>
    <w:uiPriority w:val="99"/>
    <w:semiHidden/>
    <w:rsid w:val="00515128"/>
    <w:rPr>
      <w:rFonts w:ascii="Times New Roman" w:hAnsi="Times New Roman" w:cs="Times New Roman"/>
    </w:rPr>
  </w:style>
  <w:style w:type="paragraph" w:styleId="HTMLPreformatted">
    <w:name w:val="HTML Preformatted"/>
    <w:basedOn w:val="Normal"/>
    <w:link w:val="HTMLPreformattedChar"/>
    <w:uiPriority w:val="99"/>
    <w:semiHidden/>
    <w:unhideWhenUsed/>
    <w:rsid w:val="00F6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66674"/>
    <w:rPr>
      <w:rFonts w:ascii="Courier New"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322">
      <w:bodyDiv w:val="1"/>
      <w:marLeft w:val="0"/>
      <w:marRight w:val="0"/>
      <w:marTop w:val="0"/>
      <w:marBottom w:val="0"/>
      <w:divBdr>
        <w:top w:val="none" w:sz="0" w:space="0" w:color="auto"/>
        <w:left w:val="none" w:sz="0" w:space="0" w:color="auto"/>
        <w:bottom w:val="none" w:sz="0" w:space="0" w:color="auto"/>
        <w:right w:val="none" w:sz="0" w:space="0" w:color="auto"/>
      </w:divBdr>
    </w:div>
    <w:div w:id="33579348">
      <w:bodyDiv w:val="1"/>
      <w:marLeft w:val="0"/>
      <w:marRight w:val="0"/>
      <w:marTop w:val="0"/>
      <w:marBottom w:val="0"/>
      <w:divBdr>
        <w:top w:val="none" w:sz="0" w:space="0" w:color="auto"/>
        <w:left w:val="none" w:sz="0" w:space="0" w:color="auto"/>
        <w:bottom w:val="none" w:sz="0" w:space="0" w:color="auto"/>
        <w:right w:val="none" w:sz="0" w:space="0" w:color="auto"/>
      </w:divBdr>
    </w:div>
    <w:div w:id="104008563">
      <w:bodyDiv w:val="1"/>
      <w:marLeft w:val="0"/>
      <w:marRight w:val="0"/>
      <w:marTop w:val="0"/>
      <w:marBottom w:val="0"/>
      <w:divBdr>
        <w:top w:val="none" w:sz="0" w:space="0" w:color="auto"/>
        <w:left w:val="none" w:sz="0" w:space="0" w:color="auto"/>
        <w:bottom w:val="none" w:sz="0" w:space="0" w:color="auto"/>
        <w:right w:val="none" w:sz="0" w:space="0" w:color="auto"/>
      </w:divBdr>
    </w:div>
    <w:div w:id="202255650">
      <w:bodyDiv w:val="1"/>
      <w:marLeft w:val="0"/>
      <w:marRight w:val="0"/>
      <w:marTop w:val="0"/>
      <w:marBottom w:val="0"/>
      <w:divBdr>
        <w:top w:val="none" w:sz="0" w:space="0" w:color="auto"/>
        <w:left w:val="none" w:sz="0" w:space="0" w:color="auto"/>
        <w:bottom w:val="none" w:sz="0" w:space="0" w:color="auto"/>
        <w:right w:val="none" w:sz="0" w:space="0" w:color="auto"/>
      </w:divBdr>
    </w:div>
    <w:div w:id="215556615">
      <w:bodyDiv w:val="1"/>
      <w:marLeft w:val="0"/>
      <w:marRight w:val="0"/>
      <w:marTop w:val="0"/>
      <w:marBottom w:val="0"/>
      <w:divBdr>
        <w:top w:val="none" w:sz="0" w:space="0" w:color="auto"/>
        <w:left w:val="none" w:sz="0" w:space="0" w:color="auto"/>
        <w:bottom w:val="none" w:sz="0" w:space="0" w:color="auto"/>
        <w:right w:val="none" w:sz="0" w:space="0" w:color="auto"/>
      </w:divBdr>
    </w:div>
    <w:div w:id="243419789">
      <w:bodyDiv w:val="1"/>
      <w:marLeft w:val="0"/>
      <w:marRight w:val="0"/>
      <w:marTop w:val="0"/>
      <w:marBottom w:val="0"/>
      <w:divBdr>
        <w:top w:val="none" w:sz="0" w:space="0" w:color="auto"/>
        <w:left w:val="none" w:sz="0" w:space="0" w:color="auto"/>
        <w:bottom w:val="none" w:sz="0" w:space="0" w:color="auto"/>
        <w:right w:val="none" w:sz="0" w:space="0" w:color="auto"/>
      </w:divBdr>
    </w:div>
    <w:div w:id="348946357">
      <w:bodyDiv w:val="1"/>
      <w:marLeft w:val="0"/>
      <w:marRight w:val="0"/>
      <w:marTop w:val="0"/>
      <w:marBottom w:val="0"/>
      <w:divBdr>
        <w:top w:val="none" w:sz="0" w:space="0" w:color="auto"/>
        <w:left w:val="none" w:sz="0" w:space="0" w:color="auto"/>
        <w:bottom w:val="none" w:sz="0" w:space="0" w:color="auto"/>
        <w:right w:val="none" w:sz="0" w:space="0" w:color="auto"/>
      </w:divBdr>
    </w:div>
    <w:div w:id="380981563">
      <w:bodyDiv w:val="1"/>
      <w:marLeft w:val="0"/>
      <w:marRight w:val="0"/>
      <w:marTop w:val="0"/>
      <w:marBottom w:val="0"/>
      <w:divBdr>
        <w:top w:val="none" w:sz="0" w:space="0" w:color="auto"/>
        <w:left w:val="none" w:sz="0" w:space="0" w:color="auto"/>
        <w:bottom w:val="none" w:sz="0" w:space="0" w:color="auto"/>
        <w:right w:val="none" w:sz="0" w:space="0" w:color="auto"/>
      </w:divBdr>
    </w:div>
    <w:div w:id="475804268">
      <w:bodyDiv w:val="1"/>
      <w:marLeft w:val="0"/>
      <w:marRight w:val="0"/>
      <w:marTop w:val="0"/>
      <w:marBottom w:val="0"/>
      <w:divBdr>
        <w:top w:val="none" w:sz="0" w:space="0" w:color="auto"/>
        <w:left w:val="none" w:sz="0" w:space="0" w:color="auto"/>
        <w:bottom w:val="none" w:sz="0" w:space="0" w:color="auto"/>
        <w:right w:val="none" w:sz="0" w:space="0" w:color="auto"/>
      </w:divBdr>
    </w:div>
    <w:div w:id="591938933">
      <w:bodyDiv w:val="1"/>
      <w:marLeft w:val="0"/>
      <w:marRight w:val="0"/>
      <w:marTop w:val="0"/>
      <w:marBottom w:val="0"/>
      <w:divBdr>
        <w:top w:val="none" w:sz="0" w:space="0" w:color="auto"/>
        <w:left w:val="none" w:sz="0" w:space="0" w:color="auto"/>
        <w:bottom w:val="none" w:sz="0" w:space="0" w:color="auto"/>
        <w:right w:val="none" w:sz="0" w:space="0" w:color="auto"/>
      </w:divBdr>
    </w:div>
    <w:div w:id="1037506388">
      <w:bodyDiv w:val="1"/>
      <w:marLeft w:val="0"/>
      <w:marRight w:val="0"/>
      <w:marTop w:val="0"/>
      <w:marBottom w:val="0"/>
      <w:divBdr>
        <w:top w:val="none" w:sz="0" w:space="0" w:color="auto"/>
        <w:left w:val="none" w:sz="0" w:space="0" w:color="auto"/>
        <w:bottom w:val="none" w:sz="0" w:space="0" w:color="auto"/>
        <w:right w:val="none" w:sz="0" w:space="0" w:color="auto"/>
      </w:divBdr>
    </w:div>
    <w:div w:id="1043486758">
      <w:bodyDiv w:val="1"/>
      <w:marLeft w:val="0"/>
      <w:marRight w:val="0"/>
      <w:marTop w:val="0"/>
      <w:marBottom w:val="0"/>
      <w:divBdr>
        <w:top w:val="none" w:sz="0" w:space="0" w:color="auto"/>
        <w:left w:val="none" w:sz="0" w:space="0" w:color="auto"/>
        <w:bottom w:val="none" w:sz="0" w:space="0" w:color="auto"/>
        <w:right w:val="none" w:sz="0" w:space="0" w:color="auto"/>
      </w:divBdr>
    </w:div>
    <w:div w:id="1298952368">
      <w:bodyDiv w:val="1"/>
      <w:marLeft w:val="0"/>
      <w:marRight w:val="0"/>
      <w:marTop w:val="0"/>
      <w:marBottom w:val="0"/>
      <w:divBdr>
        <w:top w:val="none" w:sz="0" w:space="0" w:color="auto"/>
        <w:left w:val="none" w:sz="0" w:space="0" w:color="auto"/>
        <w:bottom w:val="none" w:sz="0" w:space="0" w:color="auto"/>
        <w:right w:val="none" w:sz="0" w:space="0" w:color="auto"/>
      </w:divBdr>
      <w:divsChild>
        <w:div w:id="1419517816">
          <w:marLeft w:val="0"/>
          <w:marRight w:val="0"/>
          <w:marTop w:val="0"/>
          <w:marBottom w:val="0"/>
          <w:divBdr>
            <w:top w:val="none" w:sz="0" w:space="0" w:color="auto"/>
            <w:left w:val="none" w:sz="0" w:space="0" w:color="auto"/>
            <w:bottom w:val="none" w:sz="0" w:space="0" w:color="auto"/>
            <w:right w:val="none" w:sz="0" w:space="0" w:color="auto"/>
          </w:divBdr>
        </w:div>
        <w:div w:id="1567496870">
          <w:marLeft w:val="0"/>
          <w:marRight w:val="0"/>
          <w:marTop w:val="0"/>
          <w:marBottom w:val="0"/>
          <w:divBdr>
            <w:top w:val="none" w:sz="0" w:space="0" w:color="auto"/>
            <w:left w:val="none" w:sz="0" w:space="0" w:color="auto"/>
            <w:bottom w:val="none" w:sz="0" w:space="0" w:color="auto"/>
            <w:right w:val="none" w:sz="0" w:space="0" w:color="auto"/>
          </w:divBdr>
        </w:div>
        <w:div w:id="1422987190">
          <w:marLeft w:val="0"/>
          <w:marRight w:val="0"/>
          <w:marTop w:val="0"/>
          <w:marBottom w:val="0"/>
          <w:divBdr>
            <w:top w:val="none" w:sz="0" w:space="0" w:color="auto"/>
            <w:left w:val="none" w:sz="0" w:space="0" w:color="auto"/>
            <w:bottom w:val="none" w:sz="0" w:space="0" w:color="auto"/>
            <w:right w:val="none" w:sz="0" w:space="0" w:color="auto"/>
          </w:divBdr>
        </w:div>
        <w:div w:id="1127431360">
          <w:marLeft w:val="0"/>
          <w:marRight w:val="0"/>
          <w:marTop w:val="0"/>
          <w:marBottom w:val="0"/>
          <w:divBdr>
            <w:top w:val="none" w:sz="0" w:space="0" w:color="auto"/>
            <w:left w:val="none" w:sz="0" w:space="0" w:color="auto"/>
            <w:bottom w:val="none" w:sz="0" w:space="0" w:color="auto"/>
            <w:right w:val="none" w:sz="0" w:space="0" w:color="auto"/>
          </w:divBdr>
        </w:div>
        <w:div w:id="747845935">
          <w:marLeft w:val="0"/>
          <w:marRight w:val="0"/>
          <w:marTop w:val="0"/>
          <w:marBottom w:val="0"/>
          <w:divBdr>
            <w:top w:val="none" w:sz="0" w:space="0" w:color="auto"/>
            <w:left w:val="none" w:sz="0" w:space="0" w:color="auto"/>
            <w:bottom w:val="none" w:sz="0" w:space="0" w:color="auto"/>
            <w:right w:val="none" w:sz="0" w:space="0" w:color="auto"/>
          </w:divBdr>
        </w:div>
        <w:div w:id="1298997997">
          <w:marLeft w:val="0"/>
          <w:marRight w:val="0"/>
          <w:marTop w:val="0"/>
          <w:marBottom w:val="0"/>
          <w:divBdr>
            <w:top w:val="none" w:sz="0" w:space="0" w:color="auto"/>
            <w:left w:val="none" w:sz="0" w:space="0" w:color="auto"/>
            <w:bottom w:val="none" w:sz="0" w:space="0" w:color="auto"/>
            <w:right w:val="none" w:sz="0" w:space="0" w:color="auto"/>
          </w:divBdr>
        </w:div>
        <w:div w:id="2017342124">
          <w:marLeft w:val="0"/>
          <w:marRight w:val="0"/>
          <w:marTop w:val="0"/>
          <w:marBottom w:val="0"/>
          <w:divBdr>
            <w:top w:val="none" w:sz="0" w:space="0" w:color="auto"/>
            <w:left w:val="none" w:sz="0" w:space="0" w:color="auto"/>
            <w:bottom w:val="none" w:sz="0" w:space="0" w:color="auto"/>
            <w:right w:val="none" w:sz="0" w:space="0" w:color="auto"/>
          </w:divBdr>
        </w:div>
        <w:div w:id="373620853">
          <w:marLeft w:val="0"/>
          <w:marRight w:val="0"/>
          <w:marTop w:val="0"/>
          <w:marBottom w:val="0"/>
          <w:divBdr>
            <w:top w:val="none" w:sz="0" w:space="0" w:color="auto"/>
            <w:left w:val="none" w:sz="0" w:space="0" w:color="auto"/>
            <w:bottom w:val="none" w:sz="0" w:space="0" w:color="auto"/>
            <w:right w:val="none" w:sz="0" w:space="0" w:color="auto"/>
          </w:divBdr>
        </w:div>
        <w:div w:id="12609808">
          <w:marLeft w:val="0"/>
          <w:marRight w:val="0"/>
          <w:marTop w:val="0"/>
          <w:marBottom w:val="0"/>
          <w:divBdr>
            <w:top w:val="none" w:sz="0" w:space="0" w:color="auto"/>
            <w:left w:val="none" w:sz="0" w:space="0" w:color="auto"/>
            <w:bottom w:val="none" w:sz="0" w:space="0" w:color="auto"/>
            <w:right w:val="none" w:sz="0" w:space="0" w:color="auto"/>
          </w:divBdr>
        </w:div>
        <w:div w:id="544759486">
          <w:marLeft w:val="0"/>
          <w:marRight w:val="0"/>
          <w:marTop w:val="0"/>
          <w:marBottom w:val="0"/>
          <w:divBdr>
            <w:top w:val="none" w:sz="0" w:space="0" w:color="auto"/>
            <w:left w:val="none" w:sz="0" w:space="0" w:color="auto"/>
            <w:bottom w:val="none" w:sz="0" w:space="0" w:color="auto"/>
            <w:right w:val="none" w:sz="0" w:space="0" w:color="auto"/>
          </w:divBdr>
        </w:div>
        <w:div w:id="1219586679">
          <w:marLeft w:val="0"/>
          <w:marRight w:val="0"/>
          <w:marTop w:val="0"/>
          <w:marBottom w:val="0"/>
          <w:divBdr>
            <w:top w:val="none" w:sz="0" w:space="0" w:color="auto"/>
            <w:left w:val="none" w:sz="0" w:space="0" w:color="auto"/>
            <w:bottom w:val="none" w:sz="0" w:space="0" w:color="auto"/>
            <w:right w:val="none" w:sz="0" w:space="0" w:color="auto"/>
          </w:divBdr>
        </w:div>
        <w:div w:id="2125465022">
          <w:marLeft w:val="0"/>
          <w:marRight w:val="0"/>
          <w:marTop w:val="0"/>
          <w:marBottom w:val="0"/>
          <w:divBdr>
            <w:top w:val="none" w:sz="0" w:space="0" w:color="auto"/>
            <w:left w:val="none" w:sz="0" w:space="0" w:color="auto"/>
            <w:bottom w:val="none" w:sz="0" w:space="0" w:color="auto"/>
            <w:right w:val="none" w:sz="0" w:space="0" w:color="auto"/>
          </w:divBdr>
        </w:div>
      </w:divsChild>
    </w:div>
    <w:div w:id="1561554697">
      <w:bodyDiv w:val="1"/>
      <w:marLeft w:val="0"/>
      <w:marRight w:val="0"/>
      <w:marTop w:val="0"/>
      <w:marBottom w:val="0"/>
      <w:divBdr>
        <w:top w:val="none" w:sz="0" w:space="0" w:color="auto"/>
        <w:left w:val="none" w:sz="0" w:space="0" w:color="auto"/>
        <w:bottom w:val="none" w:sz="0" w:space="0" w:color="auto"/>
        <w:right w:val="none" w:sz="0" w:space="0" w:color="auto"/>
      </w:divBdr>
    </w:div>
    <w:div w:id="1718627852">
      <w:bodyDiv w:val="1"/>
      <w:marLeft w:val="0"/>
      <w:marRight w:val="0"/>
      <w:marTop w:val="0"/>
      <w:marBottom w:val="0"/>
      <w:divBdr>
        <w:top w:val="none" w:sz="0" w:space="0" w:color="auto"/>
        <w:left w:val="none" w:sz="0" w:space="0" w:color="auto"/>
        <w:bottom w:val="none" w:sz="0" w:space="0" w:color="auto"/>
        <w:right w:val="none" w:sz="0" w:space="0" w:color="auto"/>
      </w:divBdr>
    </w:div>
    <w:div w:id="1912808011">
      <w:bodyDiv w:val="1"/>
      <w:marLeft w:val="0"/>
      <w:marRight w:val="0"/>
      <w:marTop w:val="0"/>
      <w:marBottom w:val="0"/>
      <w:divBdr>
        <w:top w:val="none" w:sz="0" w:space="0" w:color="auto"/>
        <w:left w:val="none" w:sz="0" w:space="0" w:color="auto"/>
        <w:bottom w:val="none" w:sz="0" w:space="0" w:color="auto"/>
        <w:right w:val="none" w:sz="0" w:space="0" w:color="auto"/>
      </w:divBdr>
    </w:div>
    <w:div w:id="20417768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xac.broadinstitute.org"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eggermann@ukaachen.de" TargetMode="External"/><Relationship Id="rId9" Type="http://schemas.openxmlformats.org/officeDocument/2006/relationships/hyperlink" Target="mailto:djgm@soton.ac.uk" TargetMode="External"/><Relationship Id="rId10" Type="http://schemas.openxmlformats.org/officeDocument/2006/relationships/hyperlink" Target="https://www.southampton.ac.uk/geneticimprinting/informationpatients/staar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CF3AE1-1C11-6B40-B73E-DA220F51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7610</Words>
  <Characters>43382</Characters>
  <Application>Microsoft Macintosh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Manager/>
  <Company>Universitätsklinikum</Company>
  <LinksUpToDate>false</LinksUpToDate>
  <CharactersWithSpaces>50891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D.J.G.</dc:creator>
  <cp:keywords/>
  <dc:description/>
  <cp:lastModifiedBy>dm</cp:lastModifiedBy>
  <cp:revision>3</cp:revision>
  <dcterms:created xsi:type="dcterms:W3CDTF">2018-01-16T12:35:00Z</dcterms:created>
  <dcterms:modified xsi:type="dcterms:W3CDTF">2018-01-16T12:37:00Z</dcterms:modified>
  <cp:category/>
</cp:coreProperties>
</file>