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E8B0BA9" w14:textId="076CE437" w:rsidR="00F62C8B" w:rsidRPr="00270DD5" w:rsidRDefault="00731A16" w:rsidP="004C531E">
      <w:pPr>
        <w:pStyle w:val="RSCM01ReceivedAccepted"/>
      </w:pPr>
      <w:r>
        <w:fldChar w:fldCharType="begin"/>
      </w:r>
      <w:r>
        <w:instrText xml:space="preserve"> ADDIN EN.CITE &lt;EndNote&gt;&lt;Cite&gt;&lt;Author&gt;Wu&lt;/Author&gt;&lt;Year&gt;2017&lt;/Year&gt;&lt;RecNum&gt;4107&lt;/RecNum&gt;&lt;record&gt;&lt;rec-number&gt;4107&lt;/rec-number&gt;&lt;foreign-keys&gt;&lt;key app="EN" db-id="5prafr2xh5etfqe059wv000kszev9vrwz552"&gt;4107&lt;/key&gt;&lt;/foreign-keys&gt;&lt;ref-type name="Journal Article"&gt;17&lt;/ref-type&gt;&lt;contributors&gt;&lt;authors&gt;&lt;author&gt;Wu, Di&lt;/author&gt;&lt;author&gt;Sedgwick, Adam C.&lt;/author&gt;&lt;author&gt;Gunnlaugsson, Thorfinnur&lt;/author&gt;&lt;author&gt;Akkaya, Engin U.&lt;/author&gt;&lt;author&gt;Yoon, Juyoung&lt;/author&gt;&lt;author&gt;James, Tony D.&lt;/author&gt;&lt;/authors&gt;&lt;/contributors&gt;&lt;titles&gt;&lt;title&gt;Fluorescent chemosensors: the past, present and future&lt;/title&gt;&lt;secondary-title&gt;Chemical Society Reviews&lt;/secondary-title&gt;&lt;/titles&gt;&lt;periodical&gt;&lt;full-title&gt;Chemical Society Reviews&lt;/full-title&gt;&lt;abbr-1&gt;Chem Soc Rev&lt;/abbr-1&gt;&lt;abbr-2&gt;Chem. Soc. Rev.&lt;/abbr-2&gt;&lt;/periodical&gt;&lt;pages&gt;7105-7123&lt;/pages&gt;&lt;volume&gt;46&lt;/volume&gt;&lt;number&gt;23&lt;/number&gt;&lt;dates&gt;&lt;year&gt;2017&lt;/year&gt;&lt;/dates&gt;&lt;publisher&gt;The Royal Society of Chemistry&lt;/publisher&gt;&lt;isbn&gt;0306-0012&lt;/isbn&gt;&lt;work-type&gt;10.1039/C7CS00240H&lt;/work-type&gt;&lt;urls&gt;&lt;related-urls&gt;&lt;url&gt;http://dx.doi.org/10.1039/C7CS00240H&lt;/url&gt;&lt;url&gt;http://pubs.rsc.org/en/content/articlepdf/2017/cs/c7cs00240h&lt;/url&gt;&lt;/related-urls&gt;&lt;/urls&gt;&lt;electronic-resource-num&gt;10.1039/C7CS00240H&lt;/electronic-resource-num&gt;&lt;/record&gt;&lt;/Cite&gt;&lt;/EndNote&gt;</w:instrText>
      </w:r>
      <w:r>
        <w:fldChar w:fldCharType="separate"/>
      </w:r>
      <w:r>
        <w:t>{Wu, 2017 #4107}</w:t>
      </w:r>
      <w:r>
        <w:fldChar w:fldCharType="end"/>
      </w:r>
      <w:r w:rsidR="000F3A41" w:rsidRPr="00270DD5">
        <mc:AlternateContent>
          <mc:Choice Requires="wps">
            <w:drawing>
              <wp:anchor distT="180340" distB="0" distL="114300" distR="114300" simplePos="0" relativeHeight="251662336" behindDoc="1" locked="1" layoutInCell="0" allowOverlap="0" wp14:anchorId="566DBACE" wp14:editId="4AA45829">
                <wp:simplePos x="0" y="0"/>
                <wp:positionH relativeFrom="column">
                  <wp:posOffset>-58</wp:posOffset>
                </wp:positionH>
                <wp:positionV relativeFrom="margin">
                  <wp:align>bottom</wp:align>
                </wp:positionV>
                <wp:extent cx="3158490" cy="1849120"/>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849120"/>
                        </a:xfrm>
                        <a:prstGeom prst="rect">
                          <a:avLst/>
                        </a:prstGeom>
                        <a:solidFill>
                          <a:srgbClr val="FFFFFF"/>
                        </a:solidFill>
                        <a:ln w="9525">
                          <a:noFill/>
                          <a:miter lim="800000"/>
                          <a:headEnd/>
                          <a:tailEnd/>
                        </a:ln>
                      </wps:spPr>
                      <wps:txbx>
                        <w:txbxContent>
                          <w:p w14:paraId="3F890184" w14:textId="77777777" w:rsidR="003601B0" w:rsidRPr="00C405FD" w:rsidRDefault="003601B0" w:rsidP="00C405FD">
                            <w:pPr>
                              <w:pStyle w:val="RSCF01FootnoteAuthorAddress"/>
                            </w:pPr>
                            <w:r w:rsidRPr="004F4BDC">
                              <w:rPr>
                                <w:rFonts w:hint="eastAsia"/>
                                <w:lang w:val="en-US"/>
                              </w:rPr>
                              <w:t>Chemistry, University of Southampton, Southampton, SO17 1BJ, UK</w:t>
                            </w:r>
                          </w:p>
                          <w:p w14:paraId="060BF2BC" w14:textId="77777777" w:rsidR="003601B0" w:rsidRPr="00C405FD" w:rsidRDefault="003601B0" w:rsidP="004F4BDC">
                            <w:pPr>
                              <w:pStyle w:val="RSCF01FootnoteAuthorAddress"/>
                            </w:pPr>
                            <w:r w:rsidRPr="004F4BDC">
                              <w:t>State Key Laboratory Breeding Base of Green Pesticide and Agricultural Bioengineering, Key Laboratory of Green Pesticide and Agricultural Bioengineering, Ministry of Education, Center for Research and Development of Fine Chemicals, Guizhou University, Guiyang 550025, China</w:t>
                            </w:r>
                          </w:p>
                          <w:p w14:paraId="136BB83E" w14:textId="77777777" w:rsidR="003601B0" w:rsidRDefault="003601B0" w:rsidP="00C405FD">
                            <w:pPr>
                              <w:pStyle w:val="RSCF01FootnoteAuthorAddress"/>
                            </w:pPr>
                            <w:r w:rsidRPr="004F4BDC">
                              <w:rPr>
                                <w:rFonts w:hint="eastAsia"/>
                                <w:lang w:val="en-US"/>
                              </w:rPr>
                              <w:t xml:space="preserve">School of Chemistry, The University of Sydney, NSW 2006, Australia. E-mail: </w:t>
                            </w:r>
                            <w:hyperlink r:id="rId8" w:history="1">
                              <w:r w:rsidRPr="004F4BDC">
                                <w:rPr>
                                  <w:rStyle w:val="Hyperlink"/>
                                  <w:rFonts w:hint="eastAsia"/>
                                  <w:lang w:val="en-US"/>
                                </w:rPr>
                                <w:t>p</w:t>
                              </w:r>
                              <w:r w:rsidRPr="004F4BDC">
                                <w:rPr>
                                  <w:rStyle w:val="Hyperlink"/>
                                  <w:lang w:val="en-US"/>
                                </w:rPr>
                                <w:t>hilip</w:t>
                              </w:r>
                              <w:r w:rsidRPr="004F4BDC">
                                <w:rPr>
                                  <w:rStyle w:val="Hyperlink"/>
                                  <w:rFonts w:hint="eastAsia"/>
                                  <w:lang w:val="en-US"/>
                                </w:rPr>
                                <w:t>.gale@sydney.edu.au</w:t>
                              </w:r>
                            </w:hyperlink>
                          </w:p>
                          <w:p w14:paraId="2687E0DE" w14:textId="77777777" w:rsidR="003601B0" w:rsidRDefault="003601B0" w:rsidP="00C405FD">
                            <w:pPr>
                              <w:pStyle w:val="RSCF01FootnoteAuthorAddress"/>
                            </w:pPr>
                            <w:r w:rsidRPr="004F4BDC">
                              <w:rPr>
                                <w:rFonts w:hint="eastAsia"/>
                              </w:rPr>
                              <w:t>Singapore Bioimaging Consortium, Agency for Science, Technology and Research (A*STAR), Singapore 138667, Singapore</w:t>
                            </w:r>
                          </w:p>
                          <w:p w14:paraId="24526BCC" w14:textId="3A6EA147" w:rsidR="003601B0" w:rsidRDefault="003601B0" w:rsidP="00C405FD">
                            <w:pPr>
                              <w:pStyle w:val="RSCF01FootnoteAuthorAddress"/>
                            </w:pPr>
                            <w:r>
                              <w:t>Center for Self-assembly and Complexity, Institute for Basic Science (IBS), Pohang 37673, Republic of Korea</w:t>
                            </w:r>
                          </w:p>
                          <w:p w14:paraId="17BFF6E0" w14:textId="266BEF70" w:rsidR="003601B0" w:rsidRPr="00C405FD" w:rsidRDefault="003601B0" w:rsidP="00C405FD">
                            <w:pPr>
                              <w:pStyle w:val="RSCF01FootnoteAuthorAddress"/>
                            </w:pPr>
                            <w:r>
                              <w:t>Department of Chemistry, Pohang University of Science and Technology (POSTECH), Pohang 37673, Republic of Korea.</w:t>
                            </w:r>
                          </w:p>
                          <w:p w14:paraId="45CA5CEB" w14:textId="77777777" w:rsidR="003601B0" w:rsidRPr="00241ACD" w:rsidRDefault="003601B0" w:rsidP="00241ACD">
                            <w:pPr>
                              <w:pStyle w:val="RSCF02FootnotestoTitleAuthors"/>
                            </w:pPr>
                            <w:r w:rsidRPr="00241ACD">
                              <w:t xml:space="preserve">Electronic Supplementary Information (ESI) available: </w:t>
                            </w:r>
                            <w:r>
                              <w:rPr>
                                <w:rFonts w:hint="eastAsia"/>
                                <w:lang w:eastAsia="zh-CN"/>
                              </w:rPr>
                              <w:t>Compounds synthesis, NMR binding studies, fluorescent titrations, membrane transport studies, and fluorescent imaging in cells</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66DBACE" id="_x0000_t202" coordsize="21600,21600" o:spt="202" path="m,l,21600r21600,l21600,xe">
                <v:stroke joinstyle="miter"/>
                <v:path gradientshapeok="t" o:connecttype="rect"/>
              </v:shapetype>
              <v:shape id="Text Box 2" o:spid="_x0000_s1026" type="#_x0000_t202" style="position:absolute;margin-left:0;margin-top:0;width:248.7pt;height:145.6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" o:allowincell="f" o:allowoverlap="f" stroked="f">
                <o:lock v:ext="edit" aspectratio="t"/>
                <v:textbox style="mso-fit-shape-to-text:t" inset="0,1mm,0,1mm">
                  <w:txbxContent>
                    <w:p w14:paraId="3F890184" w14:textId="77777777" w:rsidR="003601B0" w:rsidRPr="00C405FD" w:rsidRDefault="003601B0" w:rsidP="00C405FD">
                      <w:pPr>
                        <w:pStyle w:val="RSCF01FootnoteAuthorAddress"/>
                      </w:pPr>
                      <w:r w:rsidRPr="004F4BDC">
                        <w:rPr>
                          <w:rFonts w:hint="eastAsia"/>
                          <w:lang w:val="en-US"/>
                        </w:rPr>
                        <w:t>Chemistry, University of Southampton, Southampton, SO17 1BJ, UK</w:t>
                      </w:r>
                    </w:p>
                    <w:p w14:paraId="060BF2BC" w14:textId="77777777" w:rsidR="003601B0" w:rsidRPr="00C405FD" w:rsidRDefault="003601B0" w:rsidP="004F4BDC">
                      <w:pPr>
                        <w:pStyle w:val="RSCF01FootnoteAuthorAddress"/>
                      </w:pPr>
                      <w:r w:rsidRPr="004F4BDC">
                        <w:t>State Key Laboratory Breeding Base of Green Pesticide and Agricultural Bioengineering, Key Laboratory of Green Pesticide and Agricultural Bioengineering, Ministry of Education, Center for Research and Development of Fine Chemicals, Guizhou University, Guiyang 550025, China</w:t>
                      </w:r>
                    </w:p>
                    <w:p w14:paraId="136BB83E" w14:textId="77777777" w:rsidR="003601B0" w:rsidRDefault="003601B0" w:rsidP="00C405FD">
                      <w:pPr>
                        <w:pStyle w:val="RSCF01FootnoteAuthorAddress"/>
                      </w:pPr>
                      <w:r w:rsidRPr="004F4BDC">
                        <w:rPr>
                          <w:rFonts w:hint="eastAsia"/>
                          <w:lang w:val="en-US"/>
                        </w:rPr>
                        <w:t xml:space="preserve">School of Chemistry, The University of Sydney, NSW 2006, Australia. E-mail: </w:t>
                      </w:r>
                      <w:hyperlink r:id="rId9" w:history="1">
                        <w:r w:rsidRPr="004F4BDC">
                          <w:rPr>
                            <w:rStyle w:val="Hyperlink"/>
                            <w:rFonts w:hint="eastAsia"/>
                            <w:lang w:val="en-US"/>
                          </w:rPr>
                          <w:t>p</w:t>
                        </w:r>
                        <w:r w:rsidRPr="004F4BDC">
                          <w:rPr>
                            <w:rStyle w:val="Hyperlink"/>
                            <w:lang w:val="en-US"/>
                          </w:rPr>
                          <w:t>hilip</w:t>
                        </w:r>
                        <w:r w:rsidRPr="004F4BDC">
                          <w:rPr>
                            <w:rStyle w:val="Hyperlink"/>
                            <w:rFonts w:hint="eastAsia"/>
                            <w:lang w:val="en-US"/>
                          </w:rPr>
                          <w:t>.gale@sydney.edu.au</w:t>
                        </w:r>
                      </w:hyperlink>
                    </w:p>
                    <w:p w14:paraId="2687E0DE" w14:textId="77777777" w:rsidR="003601B0" w:rsidRDefault="003601B0" w:rsidP="00C405FD">
                      <w:pPr>
                        <w:pStyle w:val="RSCF01FootnoteAuthorAddress"/>
                      </w:pPr>
                      <w:r w:rsidRPr="004F4BDC">
                        <w:rPr>
                          <w:rFonts w:hint="eastAsia"/>
                        </w:rPr>
                        <w:t>Singapore Bioimaging Consortium, Agency for Science, Technology and Research (A*STAR), Singapore 138667, Singapore</w:t>
                      </w:r>
                    </w:p>
                    <w:p w14:paraId="24526BCC" w14:textId="3A6EA147" w:rsidR="003601B0" w:rsidRDefault="003601B0" w:rsidP="00C405FD">
                      <w:pPr>
                        <w:pStyle w:val="RSCF01FootnoteAuthorAddress"/>
                      </w:pPr>
                      <w:r>
                        <w:t>Center for Self-assembly and Complexity, Institute for Basic Science (IBS), Pohang 37673, Republic of Korea</w:t>
                      </w:r>
                    </w:p>
                    <w:p w14:paraId="17BFF6E0" w14:textId="266BEF70" w:rsidR="003601B0" w:rsidRPr="00C405FD" w:rsidRDefault="003601B0" w:rsidP="00C405FD">
                      <w:pPr>
                        <w:pStyle w:val="RSCF01FootnoteAuthorAddress"/>
                      </w:pPr>
                      <w:r>
                        <w:t>Department of Chemistry, Pohang University of Science and Technology (POSTECH), Pohang 37673, Republic of Korea.</w:t>
                      </w:r>
                    </w:p>
                    <w:p w14:paraId="45CA5CEB" w14:textId="77777777" w:rsidR="003601B0" w:rsidRPr="00241ACD" w:rsidRDefault="003601B0" w:rsidP="00241ACD">
                      <w:pPr>
                        <w:pStyle w:val="RSCF02FootnotestoTitleAuthors"/>
                      </w:pPr>
                      <w:r w:rsidRPr="00241ACD">
                        <w:t xml:space="preserve">Electronic Supplementary Information (ESI) available: </w:t>
                      </w:r>
                      <w:r>
                        <w:rPr>
                          <w:rFonts w:hint="eastAsia"/>
                          <w:lang w:eastAsia="zh-CN"/>
                        </w:rPr>
                        <w:t>Compounds synthesis, NMR binding studies, fluorescent titrations, membrane transport studies, and fluorescent imaging in cells</w:t>
                      </w:r>
                      <w:r w:rsidRPr="00241ACD">
                        <w:t>.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174B38C0" w14:textId="77777777" w:rsidR="00F62C8B" w:rsidRPr="00270DD5" w:rsidRDefault="00F62C8B" w:rsidP="004C531E">
      <w:pPr>
        <w:pStyle w:val="RSCM01ReceivedAccepted"/>
      </w:pPr>
      <w:r w:rsidRPr="00270DD5">
        <w:t>Accepted 00th January 20</w:t>
      </w:r>
      <w:r w:rsidR="00F15F90" w:rsidRPr="00270DD5">
        <w:t>xx</w:t>
      </w:r>
    </w:p>
    <w:p w14:paraId="3BCCD5DF" w14:textId="77777777" w:rsidR="00F62C8B" w:rsidRPr="00794787" w:rsidRDefault="00F62C8B" w:rsidP="004C531E">
      <w:pPr>
        <w:pStyle w:val="RSCM02DOI"/>
      </w:pPr>
      <w:r w:rsidRPr="00794787">
        <w:t>DOI: 10.1039/x0xx00000x</w:t>
      </w:r>
    </w:p>
    <w:p w14:paraId="3C35A7B9" w14:textId="77777777" w:rsidR="00A9649E" w:rsidRPr="00794787" w:rsidRDefault="00A9649E" w:rsidP="004C531E">
      <w:pPr>
        <w:pStyle w:val="RSCM03Website"/>
      </w:pPr>
      <w:r w:rsidRPr="00794787">
        <w:t>www.rsc.org/</w:t>
      </w:r>
    </w:p>
    <w:p w14:paraId="71704AA2" w14:textId="77777777" w:rsidR="004414A5" w:rsidRPr="00C32EDF" w:rsidRDefault="00F62C8B" w:rsidP="00C32EDF">
      <w:pPr>
        <w:pStyle w:val="RSCH01PaperTitle"/>
      </w:pPr>
      <w:r w:rsidRPr="004414A5">
        <w:br w:type="column"/>
      </w:r>
      <w:r w:rsidR="004B79F6" w:rsidRPr="004B79F6">
        <w:t>Fluorescent squaramides as anion receptors and transmembrane anion transporters</w:t>
      </w:r>
      <w:r w:rsidR="004414A5" w:rsidRPr="00C32EDF">
        <w:t xml:space="preserve"> </w:t>
      </w:r>
    </w:p>
    <w:p w14:paraId="7BEC0E4D" w14:textId="329CF35A" w:rsidR="00670ED4" w:rsidRPr="0025490A" w:rsidRDefault="004B79F6" w:rsidP="00F21465">
      <w:pPr>
        <w:pStyle w:val="RSCH02PaperAuthorsandByline"/>
        <w:sectPr w:rsidR="00670ED4" w:rsidRPr="0025490A" w:rsidSect="00514CBA">
          <w:headerReference w:type="even" r:id="rId10"/>
          <w:headerReference w:type="default" r:id="rId11"/>
          <w:footerReference w:type="even" r:id="rId12"/>
          <w:footerReference w:type="default" r:id="rId13"/>
          <w:headerReference w:type="first" r:id="rId14"/>
          <w:footerReference w:type="first" r:id="rId15"/>
          <w:pgSz w:w="11907" w:h="16840" w:code="9"/>
          <w:pgMar w:top="1009" w:right="851" w:bottom="1758" w:left="851" w:header="851" w:footer="1049" w:gutter="0"/>
          <w:cols w:num="2" w:space="227" w:equalWidth="0">
            <w:col w:w="1985" w:space="227"/>
            <w:col w:w="7993"/>
          </w:cols>
          <w:titlePg/>
          <w:docGrid w:linePitch="360"/>
        </w:sectPr>
      </w:pPr>
      <w:bookmarkStart w:id="1" w:name="_Hlk497855775"/>
      <w:r w:rsidRPr="004B79F6">
        <w:t>Xiaoping Bao,</w:t>
      </w:r>
      <w:r w:rsidRPr="004B79F6">
        <w:rPr>
          <w:vertAlign w:val="superscript"/>
        </w:rPr>
        <w:t>ab</w:t>
      </w:r>
      <w:r w:rsidRPr="004B79F6">
        <w:t xml:space="preserve"> Xin Wu,</w:t>
      </w:r>
      <w:r w:rsidRPr="004B79F6">
        <w:rPr>
          <w:vertAlign w:val="superscript"/>
        </w:rPr>
        <w:t>c</w:t>
      </w:r>
      <w:r w:rsidRPr="004B79F6">
        <w:t xml:space="preserve"> Stuart N. Berry,</w:t>
      </w:r>
      <w:r>
        <w:rPr>
          <w:vertAlign w:val="superscript"/>
        </w:rPr>
        <w:t>acd</w:t>
      </w:r>
      <w:r w:rsidRPr="004B79F6">
        <w:t xml:space="preserve"> Ethan N. W. Howe</w:t>
      </w:r>
      <w:r w:rsidR="0007790F">
        <w:t>,</w:t>
      </w:r>
      <w:r w:rsidRPr="004B79F6">
        <w:rPr>
          <w:vertAlign w:val="superscript"/>
        </w:rPr>
        <w:t>c</w:t>
      </w:r>
      <w:r>
        <w:rPr>
          <w:rFonts w:hint="eastAsia"/>
          <w:lang w:eastAsia="zh-CN"/>
        </w:rPr>
        <w:t xml:space="preserve"> Young-Tae Chang,</w:t>
      </w:r>
      <w:r w:rsidR="004A40AA">
        <w:rPr>
          <w:rFonts w:hint="eastAsia"/>
          <w:vertAlign w:val="superscript"/>
          <w:lang w:eastAsia="zh-CN"/>
        </w:rPr>
        <w:t>e</w:t>
      </w:r>
      <w:r w:rsidR="004A40AA">
        <w:rPr>
          <w:vertAlign w:val="superscript"/>
          <w:lang w:eastAsia="zh-CN"/>
        </w:rPr>
        <w:t>,f</w:t>
      </w:r>
      <w:r w:rsidRPr="004B79F6">
        <w:t xml:space="preserve"> and Philip A. Gale*</w:t>
      </w:r>
      <w:r w:rsidRPr="004B79F6">
        <w:rPr>
          <w:vertAlign w:val="superscript"/>
        </w:rPr>
        <w:t>c</w:t>
      </w:r>
    </w:p>
    <w:bookmarkEnd w:id="1"/>
    <w:p w14:paraId="29ED9E14" w14:textId="7754BD81" w:rsidR="00180ABE" w:rsidRPr="0025490A" w:rsidRDefault="004B79F6" w:rsidP="0025490A">
      <w:pPr>
        <w:pStyle w:val="RSCB01COMAbstract"/>
        <w:rPr>
          <w:rStyle w:val="06CHeading"/>
          <w:rFonts w:asciiTheme="minorHAnsi" w:hAnsiTheme="minorHAnsi" w:cstheme="minorBidi"/>
          <w:b/>
          <w:smallCaps w:val="0"/>
          <w:w w:val="100"/>
          <w:szCs w:val="22"/>
        </w:rPr>
      </w:pPr>
      <w:r w:rsidRPr="004B79F6">
        <w:rPr>
          <w:lang w:val="en-US" w:eastAsia="zh-CN"/>
        </w:rPr>
        <w:t xml:space="preserve">A series of squaramide-based anion </w:t>
      </w:r>
      <w:r w:rsidR="00C45191">
        <w:rPr>
          <w:lang w:val="en-US" w:eastAsia="zh-CN"/>
        </w:rPr>
        <w:t>transporters</w:t>
      </w:r>
      <w:r w:rsidRPr="004B79F6">
        <w:rPr>
          <w:lang w:val="en-US" w:eastAsia="zh-CN"/>
        </w:rPr>
        <w:t xml:space="preserve"> </w:t>
      </w:r>
      <w:r w:rsidR="00577A2B">
        <w:rPr>
          <w:rFonts w:hint="eastAsia"/>
          <w:lang w:val="en-US" w:eastAsia="zh-CN"/>
        </w:rPr>
        <w:t>fun</w:t>
      </w:r>
      <w:r w:rsidR="00813238">
        <w:rPr>
          <w:lang w:val="en-US" w:eastAsia="zh-CN"/>
        </w:rPr>
        <w:t>c</w:t>
      </w:r>
      <w:r w:rsidR="00577A2B">
        <w:rPr>
          <w:rFonts w:hint="eastAsia"/>
          <w:lang w:val="en-US" w:eastAsia="zh-CN"/>
        </w:rPr>
        <w:t>tionalised with</w:t>
      </w:r>
      <w:r w:rsidRPr="004B79F6">
        <w:rPr>
          <w:lang w:val="en-US" w:eastAsia="zh-CN"/>
        </w:rPr>
        <w:t xml:space="preserve"> the 1,8-naphthalimide fluorophore</w:t>
      </w:r>
      <w:r>
        <w:rPr>
          <w:rStyle w:val="06CHeading"/>
          <w:rFonts w:asciiTheme="minorHAnsi" w:hAnsiTheme="minorHAnsi" w:cstheme="minorBidi" w:hint="eastAsia"/>
          <w:b/>
          <w:smallCaps w:val="0"/>
          <w:w w:val="100"/>
          <w:szCs w:val="22"/>
          <w:lang w:eastAsia="zh-CN"/>
        </w:rPr>
        <w:t xml:space="preserve"> ha</w:t>
      </w:r>
      <w:r w:rsidR="00A71BE9">
        <w:rPr>
          <w:rStyle w:val="06CHeading"/>
          <w:rFonts w:asciiTheme="minorHAnsi" w:hAnsiTheme="minorHAnsi" w:cstheme="minorBidi"/>
          <w:b/>
          <w:smallCaps w:val="0"/>
          <w:w w:val="100"/>
          <w:szCs w:val="22"/>
          <w:lang w:eastAsia="zh-CN"/>
        </w:rPr>
        <w:t>s</w:t>
      </w:r>
      <w:r>
        <w:rPr>
          <w:rStyle w:val="06CHeading"/>
          <w:rFonts w:asciiTheme="minorHAnsi" w:hAnsiTheme="minorHAnsi" w:cstheme="minorBidi" w:hint="eastAsia"/>
          <w:b/>
          <w:smallCaps w:val="0"/>
          <w:w w:val="100"/>
          <w:szCs w:val="22"/>
          <w:lang w:eastAsia="zh-CN"/>
        </w:rPr>
        <w:t xml:space="preserve"> been developed </w:t>
      </w:r>
      <w:r w:rsidR="00C45191">
        <w:rPr>
          <w:rStyle w:val="06CHeading"/>
          <w:rFonts w:asciiTheme="minorHAnsi" w:hAnsiTheme="minorHAnsi" w:cstheme="minorBidi"/>
          <w:b/>
          <w:smallCaps w:val="0"/>
          <w:w w:val="100"/>
          <w:szCs w:val="22"/>
          <w:lang w:eastAsia="zh-CN"/>
        </w:rPr>
        <w:t xml:space="preserve">for </w:t>
      </w:r>
      <w:bookmarkStart w:id="2" w:name="_Hlk498172459"/>
      <w:r w:rsidR="00577A2B">
        <w:rPr>
          <w:rStyle w:val="06CHeading"/>
          <w:rFonts w:asciiTheme="minorHAnsi" w:hAnsiTheme="minorHAnsi" w:cstheme="minorBidi" w:hint="eastAsia"/>
          <w:b/>
          <w:smallCaps w:val="0"/>
          <w:w w:val="100"/>
          <w:szCs w:val="22"/>
          <w:lang w:eastAsia="zh-CN"/>
        </w:rPr>
        <w:t xml:space="preserve">improved ionophoric activity and </w:t>
      </w:r>
      <w:r>
        <w:rPr>
          <w:rStyle w:val="06CHeading"/>
          <w:rFonts w:asciiTheme="minorHAnsi" w:hAnsiTheme="minorHAnsi" w:cstheme="minorBidi" w:hint="eastAsia"/>
          <w:b/>
          <w:smallCaps w:val="0"/>
          <w:w w:val="100"/>
          <w:szCs w:val="22"/>
          <w:lang w:eastAsia="zh-CN"/>
        </w:rPr>
        <w:t>fluorescent imaging in cells</w:t>
      </w:r>
      <w:bookmarkEnd w:id="2"/>
      <w:r w:rsidR="00E61949" w:rsidRPr="0025490A">
        <w:rPr>
          <w:rStyle w:val="06CHeading"/>
          <w:rFonts w:asciiTheme="minorHAnsi" w:hAnsiTheme="minorHAnsi" w:cstheme="minorBidi"/>
          <w:b/>
          <w:smallCaps w:val="0"/>
          <w:w w:val="100"/>
          <w:szCs w:val="22"/>
        </w:rPr>
        <w:t>.</w:t>
      </w:r>
    </w:p>
    <w:p w14:paraId="1BD633B8" w14:textId="307ECF98" w:rsidR="004B79F6" w:rsidRPr="004B79F6" w:rsidRDefault="004B79F6" w:rsidP="004B79F6">
      <w:pPr>
        <w:pStyle w:val="RSCB02ArticleText"/>
        <w:rPr>
          <w:vertAlign w:val="superscript"/>
          <w:lang w:val="en-US" w:eastAsia="zh-CN"/>
        </w:rPr>
      </w:pPr>
      <w:r w:rsidRPr="004B79F6">
        <w:rPr>
          <w:rFonts w:hint="eastAsia"/>
          <w:lang w:val="en-US"/>
        </w:rPr>
        <w:t xml:space="preserve">The transport of chloride ions across cell membranes is an important physiological process, </w:t>
      </w:r>
      <w:r w:rsidR="00B025DD">
        <w:rPr>
          <w:lang w:val="en-US"/>
        </w:rPr>
        <w:t>which</w:t>
      </w:r>
      <w:r w:rsidRPr="004B79F6">
        <w:rPr>
          <w:rFonts w:hint="eastAsia"/>
          <w:lang w:val="en-US"/>
        </w:rPr>
        <w:t xml:space="preserve"> regulates intra- and extracellular pH, membrane potential, and cellular volume that are crucial to many biological processes including cell migration, proliferation and differentiation.</w:t>
      </w:r>
      <w:hyperlink w:anchor="_ENREF_1" w:tooltip="Ashcroft, 2000 #3680" w:history="1">
        <w:r w:rsidR="00887E24">
          <w:rPr>
            <w:lang w:val="en-US"/>
          </w:rPr>
          <w:fldChar w:fldCharType="begin">
            <w:fldData xml:space="preserve">PEVuZE5vdGU+PENpdGU+PEF1dGhvcj5Bc2hjcm9mdDwvQXV0aG9yPjxZZWFyPjIwMDA8L1llYXI+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</w:fldData>
          </w:fldChar>
        </w:r>
        <w:r w:rsidR="00887E24">
          <w:rPr>
            <w:lang w:val="en-US"/>
          </w:rPr>
          <w:instrText xml:space="preserve"> ADDIN EN.CITE </w:instrText>
        </w:r>
        <w:r w:rsidR="00887E24">
          <w:rPr>
            <w:lang w:val="en-US"/>
          </w:rPr>
          <w:fldChar w:fldCharType="begin">
            <w:fldData xml:space="preserve">PEVuZE5vdGU+PENpdGU+PEF1dGhvcj5Bc2hjcm9mdDwvQXV0aG9yPjxZZWFyPjIwMDA8L1llYXI+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</w:fldData>
          </w:fldChar>
        </w:r>
        <w:r w:rsidR="00887E24">
          <w:rPr>
            <w:lang w:val="en-US"/>
          </w:rPr>
          <w:instrText xml:space="preserve"> ADDIN EN.CITE.DATA </w:instrText>
        </w:r>
        <w:r w:rsidR="00887E24">
          <w:rPr>
            <w:lang w:val="en-US"/>
          </w:rPr>
        </w:r>
        <w:r w:rsidR="00887E24">
          <w:rPr>
            <w:lang w:val="en-US"/>
          </w:rPr>
          <w:fldChar w:fldCharType="end"/>
        </w:r>
        <w:r w:rsidR="00887E24">
          <w:rPr>
            <w:lang w:val="en-US"/>
          </w:rPr>
        </w:r>
        <w:r w:rsidR="00887E24">
          <w:rPr>
            <w:lang w:val="en-US"/>
          </w:rPr>
          <w:fldChar w:fldCharType="separate"/>
        </w:r>
        <w:r w:rsidR="00887E24" w:rsidRPr="009559B7">
          <w:rPr>
            <w:noProof/>
            <w:vertAlign w:val="superscript"/>
            <w:lang w:val="en-US"/>
          </w:rPr>
          <w:t>1</w:t>
        </w:r>
        <w:r w:rsidR="00887E24">
          <w:rPr>
            <w:lang w:val="en-US"/>
          </w:rPr>
          <w:fldChar w:fldCharType="end"/>
        </w:r>
      </w:hyperlink>
      <w:r w:rsidRPr="004B79F6">
        <w:rPr>
          <w:rFonts w:hint="eastAsia"/>
          <w:lang w:val="en-US"/>
        </w:rPr>
        <w:t xml:space="preserve"> Intracellular chloride concentrations are regulated by naturally occurring anion channels in biological systems. </w:t>
      </w:r>
      <w:r w:rsidR="00C44D1A">
        <w:rPr>
          <w:lang w:val="en-US"/>
        </w:rPr>
        <w:t>A number of</w:t>
      </w:r>
      <w:r w:rsidRPr="004B79F6">
        <w:rPr>
          <w:rFonts w:hint="eastAsia"/>
          <w:lang w:val="en-US"/>
        </w:rPr>
        <w:t xml:space="preserve"> diseases</w:t>
      </w:r>
      <w:r w:rsidR="00C44D1A">
        <w:rPr>
          <w:lang w:val="en-US"/>
        </w:rPr>
        <w:t>,</w:t>
      </w:r>
      <w:r w:rsidRPr="004B79F6">
        <w:rPr>
          <w:rFonts w:hint="eastAsia"/>
          <w:lang w:val="en-US"/>
        </w:rPr>
        <w:t xml:space="preserve"> </w:t>
      </w:r>
      <w:r w:rsidR="00C44D1A">
        <w:rPr>
          <w:lang w:val="en-US"/>
        </w:rPr>
        <w:t>including</w:t>
      </w:r>
      <w:r w:rsidR="00C44D1A">
        <w:rPr>
          <w:rFonts w:hint="eastAsia"/>
          <w:lang w:val="en-US"/>
        </w:rPr>
        <w:t xml:space="preserve"> cystic fibrosis (CF), involve</w:t>
      </w:r>
      <w:r w:rsidRPr="004B79F6">
        <w:rPr>
          <w:rFonts w:hint="eastAsia"/>
          <w:lang w:val="en-US"/>
        </w:rPr>
        <w:t xml:space="preserve"> malfunctioning ion channels (</w:t>
      </w:r>
      <w:r w:rsidR="00AC7D3B">
        <w:rPr>
          <w:lang w:val="en-US"/>
        </w:rPr>
        <w:t xml:space="preserve">these diseases are collectively known as </w:t>
      </w:r>
      <w:r w:rsidRPr="004B79F6">
        <w:rPr>
          <w:rFonts w:hint="eastAsia"/>
          <w:lang w:val="en-US"/>
        </w:rPr>
        <w:t>channelopathies).</w:t>
      </w:r>
      <w:hyperlink w:anchor="_ENREF_4" w:tooltip="Higgins, 1992 #4064" w:history="1">
        <w:r w:rsidR="00887E24">
          <w:rPr>
            <w:lang w:val="en-US"/>
          </w:rPr>
          <w:fldChar w:fldCharType="begin">
            <w:fldData xml:space="preserve">PEVuZE5vdGU+PENpdGU+PEF1dGhvcj5IaWdnaW5zPC9BdXRob3I+PFllYXI+MTk5MjwvWWVhcj48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==
</w:fldData>
          </w:fldChar>
        </w:r>
        <w:r w:rsidR="00887E24">
          <w:rPr>
            <w:lang w:val="en-US"/>
          </w:rPr>
          <w:instrText xml:space="preserve"> ADDIN EN.CITE </w:instrText>
        </w:r>
        <w:r w:rsidR="00887E24">
          <w:rPr>
            <w:lang w:val="en-US"/>
          </w:rPr>
          <w:fldChar w:fldCharType="begin">
            <w:fldData xml:space="preserve">PEVuZE5vdGU+PENpdGU+PEF1dGhvcj5IaWdnaW5zPC9BdXRob3I+PFllYXI+MTk5MjwvWWVhcj48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==
</w:fldData>
          </w:fldChar>
        </w:r>
        <w:r w:rsidR="00887E24">
          <w:rPr>
            <w:lang w:val="en-US"/>
          </w:rPr>
          <w:instrText xml:space="preserve"> ADDIN EN.CITE.DATA </w:instrText>
        </w:r>
        <w:r w:rsidR="00887E24">
          <w:rPr>
            <w:lang w:val="en-US"/>
          </w:rPr>
        </w:r>
        <w:r w:rsidR="00887E24">
          <w:rPr>
            <w:lang w:val="en-US"/>
          </w:rPr>
          <w:fldChar w:fldCharType="end"/>
        </w:r>
        <w:r w:rsidR="00887E24">
          <w:rPr>
            <w:lang w:val="en-US"/>
          </w:rPr>
        </w:r>
        <w:r w:rsidR="00887E24">
          <w:rPr>
            <w:lang w:val="en-US"/>
          </w:rPr>
          <w:fldChar w:fldCharType="separate"/>
        </w:r>
        <w:r w:rsidR="00887E24" w:rsidRPr="009559B7">
          <w:rPr>
            <w:noProof/>
            <w:vertAlign w:val="superscript"/>
            <w:lang w:val="en-US"/>
          </w:rPr>
          <w:t>2</w:t>
        </w:r>
        <w:r w:rsidR="00887E24">
          <w:rPr>
            <w:lang w:val="en-US"/>
          </w:rPr>
          <w:fldChar w:fldCharType="end"/>
        </w:r>
      </w:hyperlink>
      <w:r w:rsidRPr="004B79F6">
        <w:rPr>
          <w:rFonts w:hint="eastAsia"/>
          <w:lang w:val="en-US"/>
        </w:rPr>
        <w:t xml:space="preserve"> Development of small molecule synthetic anion transporters (anionophores)</w:t>
      </w:r>
      <w:hyperlink w:anchor="_ENREF_6" w:tooltip="Gale, 2017 #3959" w:history="1">
        <w:r w:rsidR="00887E24">
          <w:rPr>
            <w:lang w:val="en-US"/>
          </w:rPr>
          <w:fldChar w:fldCharType="begin">
            <w:fldData xml:space="preserve">PEVuZE5vdGU+PENpdGU+PEF1dGhvcj5HYWxlPC9BdXRob3I+PFllYXI+MjAxNzwvWWVhcj48UmVj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</w:fldData>
          </w:fldChar>
        </w:r>
        <w:r w:rsidR="00887E24">
          <w:rPr>
            <w:lang w:val="en-US"/>
          </w:rPr>
          <w:instrText xml:space="preserve"> ADDIN EN.CITE </w:instrText>
        </w:r>
        <w:r w:rsidR="00887E24">
          <w:rPr>
            <w:lang w:val="en-US"/>
          </w:rPr>
          <w:fldChar w:fldCharType="begin">
            <w:fldData xml:space="preserve">PEVuZE5vdGU+PENpdGU+PEF1dGhvcj5HYWxlPC9BdXRob3I+PFllYXI+MjAxNzwvWWVhcj48UmVj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</w:fldData>
          </w:fldChar>
        </w:r>
        <w:r w:rsidR="00887E24">
          <w:rPr>
            <w:lang w:val="en-US"/>
          </w:rPr>
          <w:instrText xml:space="preserve"> ADDIN EN.CITE.DATA </w:instrText>
        </w:r>
        <w:r w:rsidR="00887E24">
          <w:rPr>
            <w:lang w:val="en-US"/>
          </w:rPr>
        </w:r>
        <w:r w:rsidR="00887E24">
          <w:rPr>
            <w:lang w:val="en-US"/>
          </w:rPr>
          <w:fldChar w:fldCharType="end"/>
        </w:r>
        <w:r w:rsidR="00887E24">
          <w:rPr>
            <w:lang w:val="en-US"/>
          </w:rPr>
        </w:r>
        <w:r w:rsidR="00887E24">
          <w:rPr>
            <w:lang w:val="en-US"/>
          </w:rPr>
          <w:fldChar w:fldCharType="separate"/>
        </w:r>
        <w:r w:rsidR="00887E24" w:rsidRPr="00001FBD">
          <w:rPr>
            <w:noProof/>
            <w:vertAlign w:val="superscript"/>
            <w:lang w:val="en-US"/>
          </w:rPr>
          <w:t>3</w:t>
        </w:r>
        <w:r w:rsidR="00887E24">
          <w:rPr>
            <w:lang w:val="en-US"/>
          </w:rPr>
          <w:fldChar w:fldCharType="end"/>
        </w:r>
      </w:hyperlink>
      <w:r w:rsidRPr="004B79F6">
        <w:rPr>
          <w:rFonts w:hint="eastAsia"/>
          <w:lang w:val="en-US"/>
        </w:rPr>
        <w:t xml:space="preserve"> capable of restoring chloride</w:t>
      </w:r>
      <w:r w:rsidR="007B581D">
        <w:rPr>
          <w:rFonts w:hint="eastAsia"/>
          <w:lang w:val="en-US" w:eastAsia="zh-CN"/>
        </w:rPr>
        <w:t xml:space="preserve"> permeability</w:t>
      </w:r>
      <w:r w:rsidRPr="004B79F6">
        <w:rPr>
          <w:rFonts w:hint="eastAsia"/>
          <w:lang w:val="en-US"/>
        </w:rPr>
        <w:t xml:space="preserve"> across lipid bilayers has been proposed as a new approach to treating </w:t>
      </w:r>
      <w:r w:rsidR="00C55AC1">
        <w:rPr>
          <w:lang w:val="en-US"/>
        </w:rPr>
        <w:t>this class of disease</w:t>
      </w:r>
      <w:r w:rsidRPr="004B79F6">
        <w:rPr>
          <w:rFonts w:hint="eastAsia"/>
          <w:lang w:val="en-US"/>
        </w:rPr>
        <w:t>.</w:t>
      </w:r>
      <w:hyperlink w:anchor="_ENREF_8" w:tooltip="Li, 2017 #4066" w:history="1">
        <w:r w:rsidR="00887E24">
          <w:rPr>
            <w:lang w:val="en-US"/>
          </w:rPr>
          <w:fldChar w:fldCharType="begin"/>
        </w:r>
        <w:r w:rsidR="00887E24">
          <w:rPr>
            <w:lang w:val="en-US"/>
          </w:rPr>
          <w:instrText xml:space="preserve"> ADDIN EN.CITE &lt;EndNote&gt;&lt;Cite&gt;&lt;Author&gt;Li&lt;/Author&gt;&lt;Year&gt;2017&lt;/Year&gt;&lt;RecNum&gt;4066&lt;/RecNum&gt;&lt;DisplayText&gt;&lt;style face="superscript"&gt;4&lt;/style&gt;&lt;/DisplayText&gt;&lt;record&gt;&lt;rec-number&gt;4066&lt;/rec-number&gt;&lt;foreign-keys&gt;&lt;key app="EN" db-id="5prafr2xh5etfqe059wv000kszev9vrwz552" timestamp="1510025869"&gt;4066&lt;/key&gt;&lt;/foreign-keys&gt;&lt;ref-type name="Journal Article"&gt;17&lt;/ref-type&gt;&lt;contributors&gt;&lt;authors&gt;&lt;author&gt;Li, Hongyu&lt;/author&gt;&lt;author&gt;Salomon, Johanna J.&lt;/author&gt;&lt;author&gt;Sheppard, David N.&lt;/author&gt;&lt;author&gt;Mall, Marcus A.&lt;/author&gt;&lt;author&gt;Galietta, Luis J. V.&lt;/author&gt;&lt;/authors&gt;&lt;/contributors&gt;&lt;titles&gt;&lt;title&gt;Bypassing CFTR dysfunction in cystic fibrosis with alternative pathways for anion transport&lt;/title&gt;&lt;secondary-title&gt;Current Opinion in Pharmacology&lt;/secondary-title&gt;&lt;/titles&gt;&lt;periodical&gt;&lt;full-title&gt;Current Opinion in Pharmacology&lt;/full-title&gt;&lt;abbr-1&gt;Curr Opin Pharmacol&lt;/abbr-1&gt;&lt;abbr-2&gt;Curr. Opin. Pharmacol.&lt;/abbr-2&gt;&lt;/periodical&gt;&lt;pages&gt;91-97&lt;/pages&gt;&lt;volume&gt;34&lt;/volume&gt;&lt;number&gt;Supplement C&lt;/number&gt;&lt;dates&gt;&lt;year&gt;2017&lt;/year&gt;&lt;pub-dates&gt;&lt;date&gt;2017/06/01/&lt;/date&gt;&lt;/pub-dates&gt;&lt;/dates&gt;&lt;isbn&gt;1471-4892&lt;/isbn&gt;&lt;urls&gt;&lt;related-urls&gt;&lt;url&gt;http://www.sciencedirect.com/science/article/pii/S1471489217300085&lt;/url&gt;&lt;/related-urls&gt;&lt;/urls&gt;&lt;electronic-resource-num&gt;https://doi.org/10.1016/j.coph.2017.10.002&lt;/electronic-resource-num&gt;&lt;/record&gt;&lt;/Cite&gt;&lt;/EndNote&gt;</w:instrText>
        </w:r>
        <w:r w:rsidR="00887E24">
          <w:rPr>
            <w:lang w:val="en-US"/>
          </w:rPr>
          <w:fldChar w:fldCharType="separate"/>
        </w:r>
        <w:r w:rsidR="00887E24" w:rsidRPr="00001FBD">
          <w:rPr>
            <w:noProof/>
            <w:vertAlign w:val="superscript"/>
            <w:lang w:val="en-US"/>
          </w:rPr>
          <w:t>4</w:t>
        </w:r>
        <w:r w:rsidR="00887E24">
          <w:rPr>
            <w:lang w:val="en-US"/>
          </w:rPr>
          <w:fldChar w:fldCharType="end"/>
        </w:r>
      </w:hyperlink>
      <w:r w:rsidRPr="004B79F6">
        <w:rPr>
          <w:rFonts w:hint="eastAsia"/>
          <w:lang w:val="en-US"/>
        </w:rPr>
        <w:t xml:space="preserve"> In addition, anionophores have been reported to alter pH</w:t>
      </w:r>
      <w:r w:rsidR="00097CE3">
        <w:rPr>
          <w:rFonts w:hint="eastAsia"/>
          <w:lang w:val="en-US" w:eastAsia="zh-CN"/>
        </w:rPr>
        <w:t xml:space="preserve"> and ionic</w:t>
      </w:r>
      <w:r w:rsidRPr="004B79F6">
        <w:rPr>
          <w:rFonts w:hint="eastAsia"/>
          <w:lang w:val="en-US"/>
        </w:rPr>
        <w:t xml:space="preserve"> gradients between intracellular and extracelluar compartments, which </w:t>
      </w:r>
      <w:r w:rsidR="007810BE">
        <w:rPr>
          <w:lang w:val="en-US"/>
        </w:rPr>
        <w:t>may lead</w:t>
      </w:r>
      <w:r w:rsidRPr="004B79F6">
        <w:rPr>
          <w:rFonts w:hint="eastAsia"/>
          <w:lang w:val="en-US"/>
        </w:rPr>
        <w:t xml:space="preserve"> to cytotoxicity, affording the possibility to use these anionophores as anticancer agents.</w:t>
      </w:r>
      <w:hyperlink w:anchor="_ENREF_9" w:tooltip="Soto-Cerrato, 2015 #3618" w:history="1">
        <w:r w:rsidR="00887E24">
          <w:rPr>
            <w:lang w:val="en-US"/>
          </w:rPr>
          <w:fldChar w:fldCharType="begin">
            <w:fldData xml:space="preserve">PEVuZE5vdGU+PENpdGU+PEF1dGhvcj5Tb3RvLUNlcnJhdG88L0F1dGhvcj48WWVhcj4yMDE1PC9Z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</w:fldData>
          </w:fldChar>
        </w:r>
        <w:r w:rsidR="00887E24">
          <w:rPr>
            <w:lang w:val="en-US"/>
          </w:rPr>
          <w:instrText xml:space="preserve"> ADDIN EN.CITE </w:instrText>
        </w:r>
        <w:r w:rsidR="00887E24">
          <w:rPr>
            <w:lang w:val="en-US"/>
          </w:rPr>
          <w:fldChar w:fldCharType="begin">
            <w:fldData xml:space="preserve">PEVuZE5vdGU+PENpdGU+PEF1dGhvcj5Tb3RvLUNlcnJhdG88L0F1dGhvcj48WWVhcj4yMDE1PC9Z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</w:fldData>
          </w:fldChar>
        </w:r>
        <w:r w:rsidR="00887E24">
          <w:rPr>
            <w:lang w:val="en-US"/>
          </w:rPr>
          <w:instrText xml:space="preserve"> ADDIN EN.CITE.DATA </w:instrText>
        </w:r>
        <w:r w:rsidR="00887E24">
          <w:rPr>
            <w:lang w:val="en-US"/>
          </w:rPr>
        </w:r>
        <w:r w:rsidR="00887E24">
          <w:rPr>
            <w:lang w:val="en-US"/>
          </w:rPr>
          <w:fldChar w:fldCharType="end"/>
        </w:r>
        <w:r w:rsidR="00887E24">
          <w:rPr>
            <w:lang w:val="en-US"/>
          </w:rPr>
        </w:r>
        <w:r w:rsidR="00887E24">
          <w:rPr>
            <w:lang w:val="en-US"/>
          </w:rPr>
          <w:fldChar w:fldCharType="separate"/>
        </w:r>
        <w:r w:rsidR="00887E24" w:rsidRPr="00001FBD">
          <w:rPr>
            <w:noProof/>
            <w:vertAlign w:val="superscript"/>
            <w:lang w:val="en-US"/>
          </w:rPr>
          <w:t>5</w:t>
        </w:r>
        <w:r w:rsidR="00887E24">
          <w:rPr>
            <w:lang w:val="en-US"/>
          </w:rPr>
          <w:fldChar w:fldCharType="end"/>
        </w:r>
      </w:hyperlink>
    </w:p>
    <w:p w14:paraId="038AD424" w14:textId="177EED2E" w:rsidR="00180ABE" w:rsidRDefault="004B79F6" w:rsidP="004B79F6">
      <w:pPr>
        <w:pStyle w:val="RSCB02ArticleText"/>
        <w:rPr>
          <w:lang w:val="en-US"/>
        </w:rPr>
      </w:pPr>
      <w:r w:rsidRPr="004B79F6">
        <w:rPr>
          <w:rFonts w:hint="eastAsia"/>
          <w:lang w:val="en-US"/>
        </w:rPr>
        <w:t xml:space="preserve">Our group have previously reported fluorescent anion transporters based on </w:t>
      </w:r>
      <w:r w:rsidRPr="004B79F6">
        <w:rPr>
          <w:lang w:val="en-US"/>
        </w:rPr>
        <w:t>naphthalimide</w:t>
      </w:r>
      <w:r w:rsidRPr="004B79F6">
        <w:rPr>
          <w:rFonts w:hint="eastAsia"/>
          <w:lang w:val="en-US"/>
        </w:rPr>
        <w:t xml:space="preserve">-(thio)urea conjugates and demonstrated their potential in studying the partitioning, </w:t>
      </w:r>
      <w:r w:rsidRPr="004B79F6">
        <w:rPr>
          <w:lang w:val="en-US"/>
        </w:rPr>
        <w:t>locali</w:t>
      </w:r>
      <w:r w:rsidRPr="004B79F6">
        <w:rPr>
          <w:rFonts w:hint="eastAsia"/>
          <w:lang w:val="en-US"/>
        </w:rPr>
        <w:t>z</w:t>
      </w:r>
      <w:r w:rsidRPr="004B79F6">
        <w:rPr>
          <w:lang w:val="en-US"/>
        </w:rPr>
        <w:t>ation</w:t>
      </w:r>
      <w:r w:rsidR="008A04D3">
        <w:rPr>
          <w:rFonts w:hint="eastAsia"/>
          <w:lang w:val="en-US"/>
        </w:rPr>
        <w:t xml:space="preserve"> and action</w:t>
      </w:r>
      <w:r w:rsidRPr="004B79F6">
        <w:rPr>
          <w:rFonts w:hint="eastAsia"/>
          <w:lang w:val="en-US"/>
        </w:rPr>
        <w:t xml:space="preserve"> of these fluorescent anionophores within living cells using fluorescence imaging </w:t>
      </w:r>
      <w:r w:rsidRPr="004B79F6">
        <w:rPr>
          <w:lang w:val="en-US"/>
        </w:rPr>
        <w:t>techniques</w:t>
      </w:r>
      <w:r w:rsidRPr="004B79F6">
        <w:rPr>
          <w:rFonts w:hint="eastAsia"/>
          <w:lang w:val="en-US"/>
        </w:rPr>
        <w:t>.</w:t>
      </w:r>
      <w:hyperlink w:anchor="_ENREF_12" w:tooltip="Berry, 2016 #3887" w:history="1">
        <w:r w:rsidR="00887E24">
          <w:rPr>
            <w:lang w:val="en-US"/>
          </w:rPr>
          <w:fldChar w:fldCharType="begin"/>
        </w:r>
        <w:r w:rsidR="00887E24">
          <w:rPr>
            <w:lang w:val="en-US"/>
          </w:rPr>
          <w:instrText xml:space="preserve"> ADDIN EN.CITE &lt;EndNote&gt;&lt;Cite&gt;&lt;Author&gt;Berry&lt;/Author&gt;&lt;Year&gt;2016&lt;/Year&gt;&lt;RecNum&gt;3887&lt;/RecNum&gt;&lt;DisplayText&gt;&lt;style face="superscript"&gt;6&lt;/style&gt;&lt;/DisplayText&gt;&lt;record&gt;&lt;rec-number&gt;3887&lt;/rec-number&gt;&lt;foreign-keys&gt;&lt;key app="EN" db-id="5prafr2xh5etfqe059wv000kszev9vrwz552" timestamp="1487551600"&gt;3887&lt;/key&gt;&lt;/foreign-keys&gt;&lt;ref-type name="Journal Article"&gt;17&lt;/ref-type&gt;&lt;contributors&gt;&lt;authors&gt;&lt;author&gt;Berry, Stuart N.&lt;/author&gt;&lt;author&gt;Soto-Cerrato, Vanessa&lt;/author&gt;&lt;author&gt;Howe, Ethan N. W.&lt;/author&gt;&lt;author&gt;Clarke, Harriet J.&lt;/author&gt;&lt;author&gt;Mistry, Ishna&lt;/author&gt;&lt;author&gt;Tavassoli, Ali&lt;/author&gt;&lt;author&gt;Chang, Young-Tae&lt;/author&gt;&lt;author&gt;Perez-Tomas, Ricardo&lt;/author&gt;&lt;author&gt;Gale, Philip A.&lt;/author&gt;&lt;/authors&gt;&lt;/contributors&gt;&lt;titles&gt;&lt;title&gt;Fluorescent transmembrane anion transporters: shedding light on anionophoric activity in cells&lt;/title&gt;&lt;secondary-title&gt;Chemical Science&lt;/secondary-title&gt;&lt;/titles&gt;&lt;periodical&gt;&lt;full-title&gt;Chemical Science&lt;/full-title&gt;&lt;abbr-1&gt;Chem. Sci.&lt;/abbr-1&gt;&lt;abbr-2&gt;Chem. Sci.&lt;/abbr-2&gt;&lt;/periodical&gt;&lt;pages&gt;5069-5077&lt;/pages&gt;&lt;volume&gt;7&lt;/volume&gt;&lt;number&gt;8&lt;/number&gt;&lt;dates&gt;&lt;year&gt;2016&lt;/year&gt;&lt;/dates&gt;&lt;publisher&gt;The Royal Society of Chemistry&lt;/publisher&gt;&lt;isbn&gt;2041-6520&lt;/isbn&gt;&lt;work-type&gt;10.1039/C6SC01643J&lt;/work-type&gt;&lt;urls&gt;&lt;related-urls&gt;&lt;url&gt;http://dx.doi.org/10.1039/C6SC01643J&lt;/url&gt;&lt;url&gt;http://pubs.rsc.org/en/content/articlepdf/2016/sc/c6sc01643j&lt;/url&gt;&lt;/related-urls&gt;&lt;/urls&gt;&lt;electronic-resource-num&gt;10.1039/C6SC01643J&lt;/electronic-resource-num&gt;&lt;/record&gt;&lt;/Cite&gt;&lt;/EndNote&gt;</w:instrText>
        </w:r>
        <w:r w:rsidR="00887E24">
          <w:rPr>
            <w:lang w:val="en-US"/>
          </w:rPr>
          <w:fldChar w:fldCharType="separate"/>
        </w:r>
        <w:r w:rsidR="00887E24" w:rsidRPr="00001FBD">
          <w:rPr>
            <w:noProof/>
            <w:vertAlign w:val="superscript"/>
            <w:lang w:val="en-US"/>
          </w:rPr>
          <w:t>6</w:t>
        </w:r>
        <w:r w:rsidR="00887E24">
          <w:rPr>
            <w:lang w:val="en-US"/>
          </w:rPr>
          <w:fldChar w:fldCharType="end"/>
        </w:r>
      </w:hyperlink>
      <w:r w:rsidRPr="004B79F6">
        <w:rPr>
          <w:rFonts w:hint="eastAsia"/>
          <w:lang w:val="en-US"/>
        </w:rPr>
        <w:t xml:space="preserve"> </w:t>
      </w:r>
      <w:r w:rsidRPr="004B79F6">
        <w:rPr>
          <w:rFonts w:hint="eastAsia"/>
          <w:lang w:val="en-US"/>
        </w:rPr>
        <w:t>Those compounds, however, show modest anion transport efficacy</w:t>
      </w:r>
      <w:r w:rsidR="007B581D">
        <w:rPr>
          <w:rFonts w:hint="eastAsia"/>
          <w:lang w:val="en-US" w:eastAsia="zh-CN"/>
        </w:rPr>
        <w:t xml:space="preserve"> compared with our most active transporters</w:t>
      </w:r>
      <w:r w:rsidRPr="004B79F6">
        <w:rPr>
          <w:rFonts w:hint="eastAsia"/>
          <w:lang w:val="en-US"/>
        </w:rPr>
        <w:t>.</w:t>
      </w:r>
      <w:hyperlink w:anchor="_ENREF_13" w:tooltip="Karagiannidis, 2014 #3374" w:history="1">
        <w:r w:rsidR="00887E24">
          <w:rPr>
            <w:lang w:val="en-US"/>
          </w:rPr>
          <w:fldChar w:fldCharType="begin"/>
        </w:r>
        <w:r w:rsidR="00887E24">
          <w:rPr>
            <w:lang w:val="en-US"/>
          </w:rPr>
          <w:instrText xml:space="preserve"> ADDIN EN.CITE &lt;EndNote&gt;&lt;Cite&gt;&lt;Author&gt;Karagiannidis&lt;/Author&gt;&lt;Year&gt;2014&lt;/Year&gt;&lt;RecNum&gt;3374&lt;/RecNum&gt;&lt;DisplayText&gt;&lt;style face="superscript"&gt;7&lt;/style&gt;&lt;/DisplayText&gt;&lt;record&gt;&lt;rec-number&gt;3374&lt;/rec-number&gt;&lt;foreign-keys&gt;&lt;key app="EN" db-id="5prafr2xh5etfqe059wv000kszev9vrwz552" timestamp="1442759867"&gt;3374&lt;/key&gt;&lt;/foreign-keys&gt;&lt;ref-type name="Journal Article"&gt;17&lt;/ref-type&gt;&lt;contributors&gt;&lt;authors&gt;&lt;author&gt;Karagiannidis, Louise E.&lt;/author&gt;&lt;author&gt;Haynes, Cally J. E.&lt;/author&gt;&lt;author&gt;Holder, Katie J.&lt;/author&gt;&lt;author&gt;Kirby, Isabelle L.&lt;/author&gt;&lt;author&gt;Moore, Stephen J.&lt;/author&gt;&lt;author&gt;Wells, Neil J.&lt;/author&gt;&lt;author&gt;Gale, Philip A.&lt;/author&gt;&lt;/authors&gt;&lt;/contributors&gt;&lt;titles&gt;&lt;title&gt;Highly effective yet simple transmembrane anion transporters based upon ortho-phenylenediamine bis-ureas&lt;/title&gt;&lt;secondary-title&gt;Chemical Communications&lt;/secondary-title&gt;&lt;/titles&gt;&lt;periodical&gt;&lt;full-title&gt;Chemical Communications&lt;/full-title&gt;&lt;abbr-1&gt;Chem Commun&lt;/abbr-1&gt;&lt;abbr-2&gt;Chem. Commun.&lt;/abbr-2&gt;&lt;/periodical&gt;&lt;pages&gt;12050-12053&lt;/pages&gt;&lt;volume&gt;50&lt;/volume&gt;&lt;number&gt;81&lt;/number&gt;&lt;dates&gt;&lt;year&gt;2014&lt;/year&gt;&lt;/dates&gt;&lt;publisher&gt;The Royal Society of Chemistry&lt;/publisher&gt;&lt;isbn&gt;1359-7345&lt;/isbn&gt;&lt;work-type&gt;10.1039/C4CC05519E&lt;/work-type&gt;&lt;urls&gt;&lt;related-urls&gt;&lt;url&gt;http://dx.doi.org/10.1039/C4CC05519E&lt;/url&gt;&lt;/related-urls&gt;&lt;/urls&gt;&lt;electronic-resource-num&gt;10.1039/C4CC05519E&lt;/electronic-resource-num&gt;&lt;/record&gt;&lt;/Cite&gt;&lt;/EndNote&gt;</w:instrText>
        </w:r>
        <w:r w:rsidR="00887E24">
          <w:rPr>
            <w:lang w:val="en-US"/>
          </w:rPr>
          <w:fldChar w:fldCharType="separate"/>
        </w:r>
        <w:r w:rsidR="00887E24" w:rsidRPr="00887E24">
          <w:rPr>
            <w:noProof/>
            <w:vertAlign w:val="superscript"/>
            <w:lang w:val="en-US"/>
          </w:rPr>
          <w:t>7</w:t>
        </w:r>
        <w:r w:rsidR="00887E24">
          <w:rPr>
            <w:lang w:val="en-US"/>
          </w:rPr>
          <w:fldChar w:fldCharType="end"/>
        </w:r>
      </w:hyperlink>
      <w:r w:rsidRPr="004B79F6">
        <w:rPr>
          <w:rFonts w:hint="eastAsia"/>
          <w:lang w:val="en-US"/>
        </w:rPr>
        <w:t xml:space="preserve"> To improve the anion transport rate potentially allow</w:t>
      </w:r>
      <w:r>
        <w:rPr>
          <w:rFonts w:hint="eastAsia"/>
          <w:lang w:val="en-US" w:eastAsia="zh-CN"/>
        </w:rPr>
        <w:t>ing</w:t>
      </w:r>
      <w:r w:rsidRPr="004B79F6">
        <w:rPr>
          <w:rFonts w:hint="eastAsia"/>
          <w:lang w:val="en-US"/>
        </w:rPr>
        <w:t xml:space="preserve"> the use of fluorescent transporters at lower doses, we have decided to use the s</w:t>
      </w:r>
      <w:r w:rsidR="00577A2B">
        <w:rPr>
          <w:rFonts w:hint="eastAsia"/>
          <w:lang w:val="en-US"/>
        </w:rPr>
        <w:t>quaramide instead of</w:t>
      </w:r>
      <w:r w:rsidR="00577A2B">
        <w:rPr>
          <w:rFonts w:hint="eastAsia"/>
          <w:lang w:val="en-US" w:eastAsia="zh-CN"/>
        </w:rPr>
        <w:t xml:space="preserve"> the</w:t>
      </w:r>
      <w:r w:rsidR="00577A2B">
        <w:rPr>
          <w:rFonts w:hint="eastAsia"/>
          <w:lang w:val="en-US"/>
        </w:rPr>
        <w:t xml:space="preserve"> (thio)urea</w:t>
      </w:r>
      <w:r w:rsidRPr="004B79F6">
        <w:rPr>
          <w:rFonts w:hint="eastAsia"/>
          <w:lang w:val="en-US"/>
        </w:rPr>
        <w:t xml:space="preserve"> as the anion binding site and functionalise it with a </w:t>
      </w:r>
      <w:r w:rsidRPr="004B79F6">
        <w:rPr>
          <w:lang w:val="en-US"/>
        </w:rPr>
        <w:t>1,8-naphthalimide</w:t>
      </w:r>
      <w:r w:rsidRPr="004B79F6">
        <w:rPr>
          <w:rFonts w:hint="eastAsia"/>
          <w:lang w:val="en-US"/>
        </w:rPr>
        <w:t xml:space="preserve"> fluorophore.</w:t>
      </w:r>
      <w:hyperlink w:anchor="_ENREF_14" w:tooltip="Banerjee, 2013 #4072" w:history="1">
        <w:r w:rsidR="00887E24">
          <w:rPr>
            <w:lang w:val="en-US"/>
          </w:rPr>
          <w:fldChar w:fldCharType="begin">
            <w:fldData xml:space="preserve">PEVuZE5vdGU+PENpdGU+PEF1dGhvcj5CYW5lcmplZTwvQXV0aG9yPjxZZWFyPjIwMTM8L1llYXI+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</w:fldData>
          </w:fldChar>
        </w:r>
        <w:r w:rsidR="00887E24">
          <w:rPr>
            <w:lang w:val="en-US"/>
          </w:rPr>
          <w:instrText xml:space="preserve"> ADDIN EN.CITE </w:instrText>
        </w:r>
        <w:r w:rsidR="00887E24">
          <w:rPr>
            <w:lang w:val="en-US"/>
          </w:rPr>
          <w:fldChar w:fldCharType="begin">
            <w:fldData xml:space="preserve">PEVuZE5vdGU+PENpdGU+PEF1dGhvcj5CYW5lcmplZTwvQXV0aG9yPjxZZWFyPjIwMTM8L1llYXI+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</w:fldData>
          </w:fldChar>
        </w:r>
        <w:r w:rsidR="00887E24">
          <w:rPr>
            <w:lang w:val="en-US"/>
          </w:rPr>
          <w:instrText xml:space="preserve"> ADDIN EN.CITE.DATA </w:instrText>
        </w:r>
        <w:r w:rsidR="00887E24">
          <w:rPr>
            <w:lang w:val="en-US"/>
          </w:rPr>
        </w:r>
        <w:r w:rsidR="00887E24">
          <w:rPr>
            <w:lang w:val="en-US"/>
          </w:rPr>
          <w:fldChar w:fldCharType="end"/>
        </w:r>
        <w:r w:rsidR="00887E24">
          <w:rPr>
            <w:lang w:val="en-US"/>
          </w:rPr>
        </w:r>
        <w:r w:rsidR="00887E24">
          <w:rPr>
            <w:lang w:val="en-US"/>
          </w:rPr>
          <w:fldChar w:fldCharType="separate"/>
        </w:r>
        <w:r w:rsidR="00887E24" w:rsidRPr="00887E24">
          <w:rPr>
            <w:noProof/>
            <w:vertAlign w:val="superscript"/>
            <w:lang w:val="en-US"/>
          </w:rPr>
          <w:t>8</w:t>
        </w:r>
        <w:r w:rsidR="00887E24">
          <w:rPr>
            <w:lang w:val="en-US"/>
          </w:rPr>
          <w:fldChar w:fldCharType="end"/>
        </w:r>
      </w:hyperlink>
      <w:r w:rsidRPr="004B79F6">
        <w:rPr>
          <w:rFonts w:hint="eastAsia"/>
          <w:lang w:val="en-US"/>
        </w:rPr>
        <w:t xml:space="preserve"> Compared with the most extensively-utilized urea and thiourea groups for anion complexation, the squaram</w:t>
      </w:r>
      <w:r w:rsidR="006F3FF9">
        <w:rPr>
          <w:rFonts w:hint="eastAsia"/>
          <w:lang w:val="en-US"/>
        </w:rPr>
        <w:t>ide group confers the advantage</w:t>
      </w:r>
      <w:r w:rsidRPr="004B79F6">
        <w:rPr>
          <w:rFonts w:hint="eastAsia"/>
          <w:lang w:val="en-US"/>
        </w:rPr>
        <w:t xml:space="preserve"> of enhanced anion-binding affinities</w:t>
      </w:r>
      <w:hyperlink w:anchor="_ENREF_18" w:tooltip="Edwards, 2015 #3403" w:history="1">
        <w:r w:rsidR="00887E24">
          <w:rPr>
            <w:lang w:val="en-US"/>
          </w:rPr>
          <w:fldChar w:fldCharType="begin">
            <w:fldData xml:space="preserve">PEVuZE5vdGU+PENpdGU+PEF1dGhvcj5FZHdhcmRzPC9BdXRob3I+PFllYXI+MjAxNTwvWWVhcj48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</w:fldData>
          </w:fldChar>
        </w:r>
        <w:r w:rsidR="00887E24">
          <w:rPr>
            <w:lang w:val="en-US"/>
          </w:rPr>
          <w:instrText xml:space="preserve"> ADDIN EN.CITE </w:instrText>
        </w:r>
        <w:r w:rsidR="00887E24">
          <w:rPr>
            <w:lang w:val="en-US"/>
          </w:rPr>
          <w:fldChar w:fldCharType="begin">
            <w:fldData xml:space="preserve">PEVuZE5vdGU+PENpdGU+PEF1dGhvcj5FZHdhcmRzPC9BdXRob3I+PFllYXI+MjAxNTwvWWVhcj48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</w:fldData>
          </w:fldChar>
        </w:r>
        <w:r w:rsidR="00887E24">
          <w:rPr>
            <w:lang w:val="en-US"/>
          </w:rPr>
          <w:instrText xml:space="preserve"> ADDIN EN.CITE.DATA </w:instrText>
        </w:r>
        <w:r w:rsidR="00887E24">
          <w:rPr>
            <w:lang w:val="en-US"/>
          </w:rPr>
        </w:r>
        <w:r w:rsidR="00887E24">
          <w:rPr>
            <w:lang w:val="en-US"/>
          </w:rPr>
          <w:fldChar w:fldCharType="end"/>
        </w:r>
        <w:r w:rsidR="00887E24">
          <w:rPr>
            <w:lang w:val="en-US"/>
          </w:rPr>
        </w:r>
        <w:r w:rsidR="00887E24">
          <w:rPr>
            <w:lang w:val="en-US"/>
          </w:rPr>
          <w:fldChar w:fldCharType="separate"/>
        </w:r>
        <w:r w:rsidR="00887E24" w:rsidRPr="00887E24">
          <w:rPr>
            <w:noProof/>
            <w:vertAlign w:val="superscript"/>
            <w:lang w:val="en-US"/>
          </w:rPr>
          <w:t>9</w:t>
        </w:r>
        <w:r w:rsidR="00887E24">
          <w:rPr>
            <w:lang w:val="en-US"/>
          </w:rPr>
          <w:fldChar w:fldCharType="end"/>
        </w:r>
      </w:hyperlink>
      <w:hyperlink w:anchor="_ENREF_10" w:tooltip="Amendola, 2011 #3684" w:history="1"/>
      <w:r w:rsidRPr="004B79F6">
        <w:rPr>
          <w:rFonts w:hint="eastAsia"/>
          <w:lang w:val="en-US"/>
        </w:rPr>
        <w:t xml:space="preserve"> which has been shown to benefit anion transport efficacy</w:t>
      </w:r>
      <w:r>
        <w:rPr>
          <w:rFonts w:hint="eastAsia"/>
          <w:lang w:val="en-US" w:eastAsia="zh-CN"/>
        </w:rPr>
        <w:t>.</w:t>
      </w:r>
      <w:hyperlink w:anchor="_ENREF_21" w:tooltip="Busschaert, 2012 #2633" w:history="1">
        <w:r w:rsidR="00887E24">
          <w:rPr>
            <w:lang w:val="en-US" w:eastAsia="zh-CN"/>
          </w:rPr>
          <w:fldChar w:fldCharType="begin"/>
        </w:r>
        <w:r w:rsidR="00887E24">
          <w:rPr>
            <w:lang w:val="en-US" w:eastAsia="zh-CN"/>
          </w:rPr>
          <w:instrText xml:space="preserve"> ADDIN EN.CITE &lt;EndNote&gt;&lt;Cite&gt;&lt;Author&gt;Busschaert&lt;/Author&gt;&lt;Year&gt;2012&lt;/Year&gt;&lt;RecNum&gt;2633&lt;/RecNum&gt;&lt;DisplayText&gt;&lt;style face="superscript"&gt;10&lt;/style&gt;&lt;/DisplayText&gt;&lt;record&gt;&lt;rec-number&gt;2633&lt;/rec-number&gt;&lt;foreign-keys&gt;&lt;key app="EN" db-id="5prafr2xh5etfqe059wv000kszev9vrwz552" timestamp="1381867046"&gt;2633&lt;/key&gt;&lt;key app="ENWeb" db-id=""&gt;0&lt;/key&gt;&lt;/foreign-keys&gt;&lt;ref-type name="Journal Article"&gt;17&lt;/ref-type&gt;&lt;contributors&gt;&lt;authors&gt;&lt;author&gt;Busschaert, Nathalie&lt;/author&gt;&lt;author&gt;Kirby, Isabelle L.&lt;/author&gt;&lt;author&gt;Young, Sarah&lt;/author&gt;&lt;author&gt;Coles, Simon J.&lt;/author&gt;&lt;author&gt;Horton, Peter N.&lt;/author&gt;&lt;author&gt;Light, Mark E.&lt;/author&gt;&lt;author&gt;Gale, Philip A.&lt;/author&gt;&lt;/authors&gt;&lt;/contributors&gt;&lt;titles&gt;&lt;title&gt;Squaramides as potent transmembrane anion transporters&lt;/title&gt;&lt;secondary-title&gt;Angewandte Chemie International Edition&lt;/secondary-title&gt;&lt;/titles&gt;&lt;periodical&gt;&lt;full-title&gt;Angewandte Chemie International Edition&lt;/full-title&gt;&lt;abbr-1&gt;Angew. Chem., Int. Ed.&lt;/abbr-1&gt;&lt;abbr-2&gt;Angew. Chem., Int. Ed.&lt;/abbr-2&gt;&lt;/periodical&gt;&lt;pages&gt;4426-4430&lt;/pages&gt;&lt;volume&gt;51&lt;/volume&gt;&lt;number&gt;18&lt;/number&gt;&lt;keywords&gt;&lt;keyword&gt;anion transport&lt;/keyword&gt;&lt;keyword&gt;anions&lt;/keyword&gt;&lt;keyword&gt;fluorinated ligands&lt;/keyword&gt;&lt;keyword&gt;squaramides&lt;/keyword&gt;&lt;keyword&gt;supramolecular chemistry&lt;/keyword&gt;&lt;/keywords&gt;&lt;dates&gt;&lt;year&gt;2012&lt;/year&gt;&lt;/dates&gt;&lt;publisher&gt;WILEY-VCH Verlag&lt;/publisher&gt;&lt;isbn&gt;1521-3773&lt;/isbn&gt;&lt;urls&gt;&lt;related-urls&gt;&lt;url&gt;http://dx.doi.org/10.1002/anie.201200729&lt;/url&gt;&lt;/related-urls&gt;&lt;/urls&gt;&lt;electronic-resource-num&gt;10.1002/anie.201200729&lt;/electronic-resource-num&gt;&lt;/record&gt;&lt;/Cite&gt;&lt;/EndNote&gt;</w:instrText>
        </w:r>
        <w:r w:rsidR="00887E24">
          <w:rPr>
            <w:lang w:val="en-US" w:eastAsia="zh-CN"/>
          </w:rPr>
          <w:fldChar w:fldCharType="separate"/>
        </w:r>
        <w:r w:rsidR="00887E24" w:rsidRPr="00887E24">
          <w:rPr>
            <w:noProof/>
            <w:vertAlign w:val="superscript"/>
            <w:lang w:val="en-US" w:eastAsia="zh-CN"/>
          </w:rPr>
          <w:t>10</w:t>
        </w:r>
        <w:r w:rsidR="00887E24">
          <w:rPr>
            <w:lang w:val="en-US" w:eastAsia="zh-CN"/>
          </w:rPr>
          <w:fldChar w:fldCharType="end"/>
        </w:r>
      </w:hyperlink>
      <w:r w:rsidRPr="004B79F6">
        <w:rPr>
          <w:rFonts w:hint="eastAsia"/>
          <w:lang w:val="en-US"/>
        </w:rPr>
        <w:t xml:space="preserve"> Herein we report the synthesis of four novel fluorescent squaramide-based anion </w:t>
      </w:r>
      <w:r w:rsidRPr="004B79F6">
        <w:rPr>
          <w:lang w:val="en-US"/>
        </w:rPr>
        <w:t>transporters</w:t>
      </w:r>
      <w:r w:rsidRPr="004B79F6">
        <w:rPr>
          <w:rFonts w:hint="eastAsia"/>
          <w:lang w:val="en-US"/>
        </w:rPr>
        <w:t xml:space="preserve"> </w:t>
      </w:r>
      <w:r w:rsidRPr="004B79F6">
        <w:rPr>
          <w:rFonts w:hint="eastAsia"/>
          <w:b/>
          <w:lang w:val="en-US"/>
        </w:rPr>
        <w:t>1</w:t>
      </w:r>
      <w:r w:rsidRPr="004B79F6">
        <w:rPr>
          <w:rFonts w:hint="eastAsia"/>
          <w:lang w:val="en-US"/>
        </w:rPr>
        <w:t>-</w:t>
      </w:r>
      <w:r w:rsidRPr="004B79F6">
        <w:rPr>
          <w:rFonts w:hint="eastAsia"/>
          <w:b/>
          <w:lang w:val="en-US"/>
        </w:rPr>
        <w:t>4</w:t>
      </w:r>
      <w:r w:rsidR="00126159">
        <w:rPr>
          <w:lang w:val="en-US"/>
        </w:rPr>
        <w:t xml:space="preserve"> (Fig. 1)</w:t>
      </w:r>
      <w:r w:rsidRPr="004B79F6">
        <w:rPr>
          <w:rFonts w:hint="eastAsia"/>
          <w:lang w:val="en-US"/>
        </w:rPr>
        <w:t xml:space="preserve"> and studied their </w:t>
      </w:r>
      <w:r w:rsidR="00577A2B">
        <w:rPr>
          <w:rFonts w:hint="eastAsia"/>
          <w:lang w:val="en-US" w:eastAsia="zh-CN"/>
        </w:rPr>
        <w:t>anion binding</w:t>
      </w:r>
      <w:r w:rsidRPr="004B79F6">
        <w:rPr>
          <w:rFonts w:hint="eastAsia"/>
          <w:lang w:val="en-US"/>
        </w:rPr>
        <w:t xml:space="preserve"> and transmembrane transport properties as well as their live-cell imaging capabilities.</w:t>
      </w:r>
    </w:p>
    <w:p w14:paraId="7FF928B0" w14:textId="112BFAF2" w:rsidR="00126159" w:rsidRDefault="00382963" w:rsidP="00CF5126">
      <w:pPr>
        <w:pStyle w:val="RSCI02FigureSchemeChartwithtopbar"/>
        <w:jc w:val="center"/>
      </w:pPr>
      <w:r>
        <w:object w:dxaOrig="6616" w:dyaOrig="4085" w14:anchorId="1DD70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9pt;height:143.4pt" o:ole="">
            <v:imagedata r:id="rId16" o:title=""/>
          </v:shape>
          <o:OLEObject Type="Embed" ProgID="ChemDraw.Document.6.0" ShapeID="_x0000_i1025" DrawAspect="Content" ObjectID="_1581316831" r:id="rId17"/>
        </w:object>
      </w:r>
    </w:p>
    <w:p w14:paraId="149AF04F" w14:textId="77777777" w:rsidR="00126159" w:rsidRPr="00126159" w:rsidRDefault="00126159" w:rsidP="00126159">
      <w:pPr>
        <w:pStyle w:val="RSCI05CaptiontoFigureSchemeChartwithbottombar"/>
        <w:rPr>
          <w:lang w:val="en-US" w:eastAsia="zh-CN"/>
        </w:rPr>
      </w:pPr>
      <w:r w:rsidRPr="00D623D8">
        <w:rPr>
          <w:rStyle w:val="RSCI05CaptiontoFigureSchemeChartwithbottombarChar"/>
          <w:b/>
        </w:rPr>
        <w:t>Fig. 1</w:t>
      </w:r>
      <w:r w:rsidRPr="00126159">
        <w:rPr>
          <w:rStyle w:val="RSCI05CaptiontoFigureSchemeChartwithbottombarChar"/>
        </w:rPr>
        <w:t xml:space="preserve"> Structures of compounds </w:t>
      </w:r>
      <w:r w:rsidRPr="00D60B79">
        <w:rPr>
          <w:rStyle w:val="RSCI05CaptiontoFigureSchemeChartwithbottombarChar"/>
          <w:b/>
        </w:rPr>
        <w:t>1</w:t>
      </w:r>
      <w:r w:rsidRPr="00126159">
        <w:rPr>
          <w:rStyle w:val="RSCI05CaptiontoFigureSchemeChartwithbottombarChar"/>
          <w:rFonts w:hint="eastAsia"/>
        </w:rPr>
        <w:t>-</w:t>
      </w:r>
      <w:r w:rsidRPr="00D60B79">
        <w:rPr>
          <w:rStyle w:val="RSCI05CaptiontoFigureSchemeChartwithbottombarChar"/>
          <w:b/>
        </w:rPr>
        <w:t>4</w:t>
      </w:r>
      <w:r w:rsidRPr="00126159">
        <w:rPr>
          <w:rStyle w:val="RSCI05CaptiontoFigureSchemeChartwithbottombarChar"/>
        </w:rPr>
        <w:t>.</w:t>
      </w:r>
    </w:p>
    <w:p w14:paraId="1701D0A8" w14:textId="1AD4618B" w:rsidR="005F6EA9" w:rsidRPr="005F6EA9" w:rsidRDefault="005F6EA9" w:rsidP="005F6EA9">
      <w:pPr>
        <w:pStyle w:val="RSCB02ArticleText"/>
        <w:rPr>
          <w:lang w:val="en-US" w:eastAsia="zh-CN"/>
        </w:rPr>
      </w:pPr>
      <w:r w:rsidRPr="005F6EA9">
        <w:rPr>
          <w:rFonts w:hint="eastAsia"/>
          <w:lang w:val="en-US" w:eastAsia="zh-CN"/>
        </w:rPr>
        <w:t>C</w:t>
      </w:r>
      <w:r w:rsidRPr="005F6EA9">
        <w:rPr>
          <w:lang w:val="en-US" w:eastAsia="zh-CN"/>
        </w:rPr>
        <w:t xml:space="preserve">ompounds </w:t>
      </w:r>
      <w:r w:rsidRPr="005F6EA9">
        <w:rPr>
          <w:b/>
          <w:lang w:val="en-US" w:eastAsia="zh-CN"/>
        </w:rPr>
        <w:t>1</w:t>
      </w:r>
      <w:r w:rsidR="004210CE" w:rsidRPr="00FC739E">
        <w:rPr>
          <w:lang w:val="en-US" w:eastAsia="zh-CN"/>
        </w:rPr>
        <w:sym w:font="Symbol" w:char="F02D"/>
      </w:r>
      <w:r w:rsidRPr="005F6EA9">
        <w:rPr>
          <w:b/>
          <w:lang w:val="en-US" w:eastAsia="zh-CN"/>
        </w:rPr>
        <w:t>4</w:t>
      </w:r>
      <w:r w:rsidRPr="005F6EA9">
        <w:rPr>
          <w:lang w:val="en-US" w:eastAsia="zh-CN"/>
        </w:rPr>
        <w:t xml:space="preserve"> were</w:t>
      </w:r>
      <w:r w:rsidRPr="005F6EA9">
        <w:rPr>
          <w:rFonts w:hint="eastAsia"/>
          <w:lang w:val="en-US" w:eastAsia="zh-CN"/>
        </w:rPr>
        <w:t xml:space="preserve"> readily </w:t>
      </w:r>
      <w:r w:rsidR="00D60B79">
        <w:rPr>
          <w:lang w:val="en-US" w:eastAsia="zh-CN"/>
        </w:rPr>
        <w:t>obtained by reaction of</w:t>
      </w:r>
      <w:r w:rsidRPr="005F6EA9">
        <w:rPr>
          <w:lang w:val="en-US" w:eastAsia="zh-CN"/>
        </w:rPr>
        <w:t xml:space="preserve"> 4-(4-aminobutylamino)-1,8-naphthalimide</w:t>
      </w:r>
      <w:r w:rsidRPr="005F6EA9">
        <w:rPr>
          <w:rFonts w:hint="eastAsia"/>
          <w:lang w:val="en-US" w:eastAsia="zh-CN"/>
        </w:rPr>
        <w:t xml:space="preserve"> </w:t>
      </w:r>
      <w:r w:rsidRPr="005F6EA9">
        <w:rPr>
          <w:lang w:val="en-US" w:eastAsia="zh-CN"/>
        </w:rPr>
        <w:t>with squar</w:t>
      </w:r>
      <w:r w:rsidRPr="005F6EA9">
        <w:rPr>
          <w:rFonts w:hint="eastAsia"/>
          <w:lang w:val="en-US" w:eastAsia="zh-CN"/>
        </w:rPr>
        <w:t xml:space="preserve">ate </w:t>
      </w:r>
      <w:r w:rsidRPr="005F6EA9">
        <w:rPr>
          <w:lang w:val="en-US" w:eastAsia="zh-CN"/>
        </w:rPr>
        <w:t>monoester</w:t>
      </w:r>
      <w:r w:rsidRPr="005F6EA9">
        <w:rPr>
          <w:rFonts w:hint="eastAsia"/>
          <w:lang w:val="en-US" w:eastAsia="zh-CN"/>
        </w:rPr>
        <w:t>s</w:t>
      </w:r>
      <w:r w:rsidR="00D60B79">
        <w:rPr>
          <w:vertAlign w:val="superscript"/>
          <w:lang w:val="en-US" w:eastAsia="zh-CN"/>
        </w:rPr>
        <w:t xml:space="preserve"> </w:t>
      </w:r>
      <w:r w:rsidR="008A04D3">
        <w:rPr>
          <w:lang w:val="en-US" w:eastAsia="zh-CN"/>
        </w:rPr>
        <w:t xml:space="preserve"> (s</w:t>
      </w:r>
      <w:r w:rsidR="00D60B79">
        <w:rPr>
          <w:lang w:val="en-US" w:eastAsia="zh-CN"/>
        </w:rPr>
        <w:t xml:space="preserve">ee ESI for </w:t>
      </w:r>
      <w:r w:rsidRPr="005F6EA9">
        <w:rPr>
          <w:lang w:val="en-US" w:eastAsia="zh-CN"/>
        </w:rPr>
        <w:t>synthetic de</w:t>
      </w:r>
      <w:r w:rsidR="00D60B79">
        <w:rPr>
          <w:lang w:val="en-US" w:eastAsia="zh-CN"/>
        </w:rPr>
        <w:t xml:space="preserve">tails and characterization data). </w:t>
      </w:r>
      <w:r w:rsidRPr="005F6EA9">
        <w:rPr>
          <w:rFonts w:hint="eastAsia"/>
          <w:lang w:val="en-US" w:eastAsia="zh-CN"/>
        </w:rPr>
        <w:t xml:space="preserve">Single crystals of compound </w:t>
      </w:r>
      <w:r w:rsidRPr="005F6EA9">
        <w:rPr>
          <w:rFonts w:hint="eastAsia"/>
          <w:b/>
          <w:lang w:val="en-US" w:eastAsia="zh-CN"/>
        </w:rPr>
        <w:t>4</w:t>
      </w:r>
      <w:r w:rsidRPr="005F6EA9">
        <w:rPr>
          <w:rFonts w:hint="eastAsia"/>
          <w:lang w:val="en-US" w:eastAsia="zh-CN"/>
        </w:rPr>
        <w:t xml:space="preserve"> suitable for X-ray diffraction analysis were obtained by slow evaporation of a DMSO solution of </w:t>
      </w:r>
      <w:r w:rsidRPr="005F6EA9">
        <w:rPr>
          <w:rFonts w:hint="eastAsia"/>
          <w:b/>
          <w:lang w:val="en-US" w:eastAsia="zh-CN"/>
        </w:rPr>
        <w:t>4</w:t>
      </w:r>
      <w:r w:rsidRPr="005F6EA9">
        <w:rPr>
          <w:rFonts w:hint="eastAsia"/>
          <w:lang w:val="en-US" w:eastAsia="zh-CN"/>
        </w:rPr>
        <w:t xml:space="preserve"> at room temperatur</w:t>
      </w:r>
      <w:r w:rsidR="00D60B79">
        <w:rPr>
          <w:rFonts w:hint="eastAsia"/>
          <w:lang w:val="en-US" w:eastAsia="zh-CN"/>
        </w:rPr>
        <w:t>e. The crystal structure (Fig. 2</w:t>
      </w:r>
      <w:r w:rsidRPr="005F6EA9">
        <w:rPr>
          <w:rFonts w:hint="eastAsia"/>
          <w:lang w:val="en-US" w:eastAsia="zh-CN"/>
        </w:rPr>
        <w:t xml:space="preserve">) showed that compound </w:t>
      </w:r>
      <w:r w:rsidRPr="005F6EA9">
        <w:rPr>
          <w:rFonts w:hint="eastAsia"/>
          <w:b/>
          <w:lang w:val="en-US" w:eastAsia="zh-CN"/>
        </w:rPr>
        <w:t>4</w:t>
      </w:r>
      <w:r w:rsidRPr="005F6EA9">
        <w:rPr>
          <w:rFonts w:hint="eastAsia"/>
          <w:lang w:val="en-US" w:eastAsia="zh-CN"/>
        </w:rPr>
        <w:t xml:space="preserve"> formed a 1:1 complex with DMSO via two squaramide NH</w:t>
      </w:r>
      <w:r w:rsidRPr="005F6EA9">
        <w:rPr>
          <w:rFonts w:hint="eastAsia"/>
          <w:lang w:val="en-US" w:eastAsia="zh-CN"/>
        </w:rPr>
        <w:sym w:font="Symbol" w:char="F0D7"/>
      </w:r>
      <w:r w:rsidRPr="005F6EA9">
        <w:rPr>
          <w:rFonts w:hint="eastAsia"/>
          <w:lang w:val="en-US" w:eastAsia="zh-CN"/>
        </w:rPr>
        <w:sym w:font="Symbol" w:char="F0D7"/>
      </w:r>
      <w:r w:rsidRPr="005F6EA9">
        <w:rPr>
          <w:rFonts w:hint="eastAsia"/>
          <w:lang w:val="en-US" w:eastAsia="zh-CN"/>
        </w:rPr>
        <w:sym w:font="Symbol" w:char="F0D7"/>
      </w:r>
      <w:r w:rsidRPr="005F6EA9">
        <w:rPr>
          <w:rFonts w:hint="eastAsia"/>
          <w:lang w:val="en-US" w:eastAsia="zh-CN"/>
        </w:rPr>
        <w:t xml:space="preserve">O </w:t>
      </w:r>
      <w:r w:rsidR="008A04D3">
        <w:rPr>
          <w:lang w:val="en-US" w:eastAsia="zh-CN"/>
        </w:rPr>
        <w:t xml:space="preserve">hydrogen </w:t>
      </w:r>
      <w:r w:rsidRPr="005F6EA9">
        <w:rPr>
          <w:rFonts w:hint="eastAsia"/>
          <w:lang w:val="en-US" w:eastAsia="zh-CN"/>
        </w:rPr>
        <w:t>bonds (N</w:t>
      </w:r>
      <w:r w:rsidRPr="005F6EA9">
        <w:rPr>
          <w:rFonts w:hint="eastAsia"/>
          <w:lang w:val="en-US" w:eastAsia="zh-CN"/>
        </w:rPr>
        <w:sym w:font="Symbol" w:char="F0D7"/>
      </w:r>
      <w:r w:rsidRPr="005F6EA9">
        <w:rPr>
          <w:rFonts w:hint="eastAsia"/>
          <w:lang w:val="en-US" w:eastAsia="zh-CN"/>
        </w:rPr>
        <w:sym w:font="Symbol" w:char="F0D7"/>
      </w:r>
      <w:r w:rsidRPr="005F6EA9">
        <w:rPr>
          <w:rFonts w:hint="eastAsia"/>
          <w:lang w:val="en-US" w:eastAsia="zh-CN"/>
        </w:rPr>
        <w:sym w:font="Symbol" w:char="F0D7"/>
      </w:r>
      <w:r w:rsidRPr="005F6EA9">
        <w:rPr>
          <w:rFonts w:hint="eastAsia"/>
          <w:lang w:val="en-US" w:eastAsia="zh-CN"/>
        </w:rPr>
        <w:t xml:space="preserve">O </w:t>
      </w:r>
      <w:r w:rsidRPr="005F6EA9">
        <w:rPr>
          <w:lang w:val="en-US" w:eastAsia="zh-CN"/>
        </w:rPr>
        <w:t>distances</w:t>
      </w:r>
      <w:r w:rsidRPr="005F6EA9">
        <w:rPr>
          <w:rFonts w:hint="eastAsia"/>
          <w:lang w:val="en-US" w:eastAsia="zh-CN"/>
        </w:rPr>
        <w:t xml:space="preserve"> of 2.834</w:t>
      </w:r>
      <w:r w:rsidR="008A04D3">
        <w:rPr>
          <w:lang w:val="en-US" w:eastAsia="zh-CN"/>
        </w:rPr>
        <w:t>(</w:t>
      </w:r>
      <w:r w:rsidR="00465617" w:rsidRPr="00465617">
        <w:rPr>
          <w:rFonts w:hint="eastAsia"/>
          <w:lang w:val="en-US" w:eastAsia="zh-CN"/>
        </w:rPr>
        <w:t>2</w:t>
      </w:r>
      <w:r w:rsidR="008A04D3">
        <w:rPr>
          <w:lang w:val="en-US" w:eastAsia="zh-CN"/>
        </w:rPr>
        <w:t>)</w:t>
      </w:r>
      <w:r w:rsidRPr="005F6EA9">
        <w:rPr>
          <w:rFonts w:hint="eastAsia"/>
          <w:lang w:val="en-US" w:eastAsia="zh-CN"/>
        </w:rPr>
        <w:t xml:space="preserve"> and 2.821</w:t>
      </w:r>
      <w:r w:rsidR="008A04D3">
        <w:rPr>
          <w:lang w:val="en-US" w:eastAsia="zh-CN"/>
        </w:rPr>
        <w:t>(</w:t>
      </w:r>
      <w:r w:rsidR="00465617" w:rsidRPr="00465617">
        <w:rPr>
          <w:rFonts w:hint="eastAsia"/>
          <w:lang w:val="en-US" w:eastAsia="zh-CN"/>
        </w:rPr>
        <w:t>3</w:t>
      </w:r>
      <w:r w:rsidR="008A04D3">
        <w:rPr>
          <w:lang w:val="en-US" w:eastAsia="zh-CN"/>
        </w:rPr>
        <w:t>)</w:t>
      </w:r>
      <w:r w:rsidRPr="005F6EA9">
        <w:rPr>
          <w:lang w:val="en-US" w:eastAsia="zh-CN"/>
        </w:rPr>
        <w:t xml:space="preserve"> Å</w:t>
      </w:r>
      <w:r w:rsidRPr="005F6EA9">
        <w:rPr>
          <w:rFonts w:hint="eastAsia"/>
          <w:lang w:val="en-US" w:eastAsia="zh-CN"/>
        </w:rPr>
        <w:t xml:space="preserve"> and </w:t>
      </w:r>
      <w:r w:rsidRPr="005F6EA9">
        <w:rPr>
          <w:lang w:val="en-US" w:eastAsia="zh-CN"/>
        </w:rPr>
        <w:t>N-H</w:t>
      </w:r>
      <w:r w:rsidRPr="005F6EA9">
        <w:rPr>
          <w:lang w:val="en-US" w:eastAsia="zh-CN"/>
        </w:rPr>
        <w:sym w:font="Symbol" w:char="F0D7"/>
      </w:r>
      <w:r w:rsidRPr="005F6EA9">
        <w:rPr>
          <w:lang w:val="en-US" w:eastAsia="zh-CN"/>
        </w:rPr>
        <w:sym w:font="Symbol" w:char="F0D7"/>
      </w:r>
      <w:r w:rsidRPr="005F6EA9">
        <w:rPr>
          <w:lang w:val="en-US" w:eastAsia="zh-CN"/>
        </w:rPr>
        <w:sym w:font="Symbol" w:char="F0D7"/>
      </w:r>
      <w:r w:rsidRPr="005F6EA9">
        <w:rPr>
          <w:lang w:val="en-US" w:eastAsia="zh-CN"/>
        </w:rPr>
        <w:t>O</w:t>
      </w:r>
      <w:r w:rsidRPr="005F6EA9">
        <w:rPr>
          <w:rFonts w:hint="eastAsia"/>
          <w:lang w:val="en-US" w:eastAsia="zh-CN"/>
        </w:rPr>
        <w:t xml:space="preserve"> bond angles </w:t>
      </w:r>
      <w:r w:rsidRPr="005F6EA9">
        <w:rPr>
          <w:rFonts w:hint="eastAsia"/>
          <w:lang w:val="en-US" w:eastAsia="zh-CN"/>
        </w:rPr>
        <w:lastRenderedPageBreak/>
        <w:t>of 163.3</w:t>
      </w:r>
      <w:r w:rsidRPr="005F6EA9">
        <w:rPr>
          <w:rFonts w:hint="eastAsia"/>
          <w:vertAlign w:val="superscript"/>
          <w:lang w:val="en-US" w:eastAsia="zh-CN"/>
        </w:rPr>
        <w:t>o</w:t>
      </w:r>
      <w:r w:rsidRPr="005F6EA9">
        <w:rPr>
          <w:rFonts w:hint="eastAsia"/>
          <w:lang w:val="en-US" w:eastAsia="zh-CN"/>
        </w:rPr>
        <w:t xml:space="preserve"> and 155.1</w:t>
      </w:r>
      <w:r w:rsidRPr="005F6EA9">
        <w:rPr>
          <w:rFonts w:hint="eastAsia"/>
          <w:vertAlign w:val="superscript"/>
          <w:lang w:val="en-US" w:eastAsia="zh-CN"/>
        </w:rPr>
        <w:t>o</w:t>
      </w:r>
      <w:r w:rsidRPr="005F6EA9">
        <w:rPr>
          <w:rFonts w:hint="eastAsia"/>
          <w:lang w:val="en-US" w:eastAsia="zh-CN"/>
        </w:rPr>
        <w:t xml:space="preserve">, respectively). The 4-amino NH </w:t>
      </w:r>
      <w:r w:rsidR="008A04D3">
        <w:rPr>
          <w:lang w:val="en-US" w:eastAsia="zh-CN"/>
        </w:rPr>
        <w:t xml:space="preserve">group </w:t>
      </w:r>
      <w:r w:rsidRPr="005F6EA9">
        <w:rPr>
          <w:rFonts w:hint="eastAsia"/>
          <w:lang w:val="en-US" w:eastAsia="zh-CN"/>
        </w:rPr>
        <w:t xml:space="preserve">of the naphthalimide </w:t>
      </w:r>
      <w:r w:rsidRPr="005F6EA9">
        <w:rPr>
          <w:lang w:val="en-US" w:eastAsia="zh-CN"/>
        </w:rPr>
        <w:t>moiety</w:t>
      </w:r>
      <w:r w:rsidRPr="005F6EA9">
        <w:rPr>
          <w:rFonts w:hint="eastAsia"/>
          <w:lang w:val="en-US" w:eastAsia="zh-CN"/>
        </w:rPr>
        <w:t xml:space="preserve"> was not involved in the </w:t>
      </w:r>
      <w:r w:rsidR="008A04D3">
        <w:rPr>
          <w:lang w:val="en-US" w:eastAsia="zh-CN"/>
        </w:rPr>
        <w:t xml:space="preserve">hydrogen </w:t>
      </w:r>
      <w:r w:rsidRPr="005F6EA9">
        <w:rPr>
          <w:rFonts w:hint="eastAsia"/>
          <w:lang w:val="en-US" w:eastAsia="zh-CN"/>
        </w:rPr>
        <w:t xml:space="preserve">bonding interaction with the DMSO </w:t>
      </w:r>
      <w:r w:rsidR="008A04D3">
        <w:rPr>
          <w:lang w:val="en-US" w:eastAsia="zh-CN"/>
        </w:rPr>
        <w:t>solvate</w:t>
      </w:r>
      <w:r w:rsidRPr="005F6EA9">
        <w:rPr>
          <w:rFonts w:hint="eastAsia"/>
          <w:lang w:val="en-US" w:eastAsia="zh-CN"/>
        </w:rPr>
        <w:t>, despite the presence of a flexible 1,4-</w:t>
      </w:r>
      <w:r w:rsidRPr="005F6EA9">
        <w:rPr>
          <w:lang w:val="en-US" w:eastAsia="zh-CN"/>
        </w:rPr>
        <w:t>butylene</w:t>
      </w:r>
      <w:r w:rsidRPr="005F6EA9">
        <w:rPr>
          <w:rFonts w:hint="eastAsia"/>
          <w:lang w:val="en-US" w:eastAsia="zh-CN"/>
        </w:rPr>
        <w:t xml:space="preserve"> linker between the naphthalimide and squaramide moieties. </w:t>
      </w:r>
    </w:p>
    <w:p w14:paraId="3BAE7B39" w14:textId="77777777" w:rsidR="005F6EA9" w:rsidRPr="005F6EA9" w:rsidRDefault="00FA45E7" w:rsidP="005F6EA9">
      <w:pPr>
        <w:pStyle w:val="RSCI02FigureSchemeChartwithtopbar"/>
        <w:jc w:val="center"/>
        <w:rPr>
          <w:lang w:val="en-US" w:eastAsia="zh-CN"/>
        </w:rPr>
      </w:pPr>
      <w:r>
        <w:rPr>
          <w:noProof/>
          <w:lang w:eastAsia="en-GB"/>
        </w:rPr>
        <w:drawing>
          <wp:inline distT="0" distB="0" distL="0" distR="0" wp14:anchorId="5D8A5C06" wp14:editId="1FF93D7B">
            <wp:extent cx="3168015" cy="1156766"/>
            <wp:effectExtent l="0" t="0" r="0" b="5715"/>
            <wp:docPr id="10" name="Picture 10" descr="C:\Users\xwu\AppData\Local\Microsoft\Windows\INetCache\Content.Word\2016eh003_k 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wu\AppData\Local\Microsoft\Windows\INetCache\Content.Word\2016eh003_k cropp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8015" cy="1156766"/>
                    </a:xfrm>
                    <a:prstGeom prst="rect">
                      <a:avLst/>
                    </a:prstGeom>
                    <a:noFill/>
                    <a:ln>
                      <a:noFill/>
                    </a:ln>
                  </pic:spPr>
                </pic:pic>
              </a:graphicData>
            </a:graphic>
          </wp:inline>
        </w:drawing>
      </w:r>
    </w:p>
    <w:p w14:paraId="2FBA0A68" w14:textId="526EF696" w:rsidR="005C38B4" w:rsidRDefault="00D60B79" w:rsidP="005C38B4">
      <w:pPr>
        <w:pStyle w:val="RSCI05CaptiontoFigureSchemeChartwithbottombar"/>
        <w:rPr>
          <w:w w:val="108"/>
          <w:lang w:val="en-US" w:eastAsia="zh-CN"/>
        </w:rPr>
      </w:pPr>
      <w:r>
        <w:rPr>
          <w:rFonts w:hint="eastAsia"/>
          <w:b/>
          <w:w w:val="108"/>
          <w:lang w:val="en-US" w:eastAsia="zh-CN"/>
        </w:rPr>
        <w:t xml:space="preserve">Fig. </w:t>
      </w:r>
      <w:r>
        <w:rPr>
          <w:b/>
          <w:w w:val="108"/>
          <w:lang w:val="en-US" w:eastAsia="zh-CN"/>
        </w:rPr>
        <w:t>2</w:t>
      </w:r>
      <w:r w:rsidR="005F6EA9" w:rsidRPr="005F6EA9">
        <w:rPr>
          <w:rFonts w:hint="eastAsia"/>
          <w:w w:val="108"/>
          <w:lang w:val="en-US" w:eastAsia="zh-CN"/>
        </w:rPr>
        <w:t xml:space="preserve"> Crystal structure of </w:t>
      </w:r>
      <w:r w:rsidR="005F6EA9" w:rsidRPr="005F6EA9">
        <w:rPr>
          <w:rFonts w:hint="eastAsia"/>
          <w:b/>
          <w:w w:val="108"/>
          <w:lang w:val="en-US" w:eastAsia="zh-CN"/>
        </w:rPr>
        <w:t>1</w:t>
      </w:r>
      <w:r w:rsidR="004210CE" w:rsidRPr="004210CE">
        <w:rPr>
          <w:b/>
          <w:lang w:eastAsia="zh-CN"/>
        </w:rPr>
        <w:t>·</w:t>
      </w:r>
      <w:r w:rsidR="005F6EA9" w:rsidRPr="005F6EA9">
        <w:rPr>
          <w:rFonts w:hint="eastAsia"/>
          <w:w w:val="108"/>
          <w:lang w:val="en-US" w:eastAsia="zh-CN"/>
        </w:rPr>
        <w:t>DMSO complex (CCDC 1530149).</w:t>
      </w:r>
    </w:p>
    <w:p w14:paraId="0F2E0350" w14:textId="78C53533" w:rsidR="00D60B79" w:rsidRDefault="00D60B79" w:rsidP="00D60B79">
      <w:pPr>
        <w:pStyle w:val="RSCB02ArticleText"/>
        <w:rPr>
          <w:lang w:val="en-US" w:eastAsia="zh-CN"/>
        </w:rPr>
      </w:pPr>
      <w:r w:rsidRPr="005F6EA9">
        <w:rPr>
          <w:lang w:val="en-US" w:eastAsia="zh-CN"/>
        </w:rPr>
        <w:t xml:space="preserve">The binding affinities of compounds </w:t>
      </w:r>
      <w:r w:rsidRPr="005F6EA9">
        <w:rPr>
          <w:b/>
          <w:lang w:val="en-US" w:eastAsia="zh-CN"/>
        </w:rPr>
        <w:t>1</w:t>
      </w:r>
      <w:r w:rsidR="004210CE" w:rsidRPr="00FC739E">
        <w:rPr>
          <w:lang w:val="en-US" w:eastAsia="zh-CN"/>
        </w:rPr>
        <w:sym w:font="Symbol" w:char="F02D"/>
      </w:r>
      <w:r w:rsidRPr="005F6EA9">
        <w:rPr>
          <w:b/>
          <w:lang w:val="en-US" w:eastAsia="zh-CN"/>
        </w:rPr>
        <w:t xml:space="preserve">4 </w:t>
      </w:r>
      <w:r w:rsidRPr="005F6EA9">
        <w:rPr>
          <w:lang w:val="en-US" w:eastAsia="zh-CN"/>
        </w:rPr>
        <w:t>for</w:t>
      </w:r>
      <w:r w:rsidRPr="005F6EA9">
        <w:rPr>
          <w:rFonts w:hint="eastAsia"/>
          <w:lang w:val="en-US" w:eastAsia="zh-CN"/>
        </w:rPr>
        <w:t xml:space="preserve"> </w:t>
      </w:r>
      <w:r w:rsidRPr="005F6EA9">
        <w:rPr>
          <w:lang w:val="en-US" w:eastAsia="zh-CN"/>
        </w:rPr>
        <w:t>chloride</w:t>
      </w:r>
      <w:r w:rsidRPr="005F6EA9">
        <w:rPr>
          <w:rFonts w:hint="eastAsia"/>
          <w:lang w:val="en-US" w:eastAsia="zh-CN"/>
        </w:rPr>
        <w:t xml:space="preserve"> </w:t>
      </w:r>
      <w:r w:rsidRPr="005F6EA9">
        <w:rPr>
          <w:lang w:val="en-US" w:eastAsia="zh-CN"/>
        </w:rPr>
        <w:t>(</w:t>
      </w:r>
      <w:r w:rsidRPr="005F6EA9">
        <w:rPr>
          <w:rFonts w:hint="eastAsia"/>
          <w:lang w:val="en-US" w:eastAsia="zh-CN"/>
        </w:rPr>
        <w:t>as</w:t>
      </w:r>
      <w:r w:rsidRPr="005F6EA9">
        <w:rPr>
          <w:lang w:val="en-US" w:eastAsia="zh-CN"/>
        </w:rPr>
        <w:t xml:space="preserve"> tetra</w:t>
      </w:r>
      <w:r w:rsidRPr="005F6EA9">
        <w:rPr>
          <w:rFonts w:hint="eastAsia"/>
          <w:lang w:val="en-US" w:eastAsia="zh-CN"/>
        </w:rPr>
        <w:t>-</w:t>
      </w:r>
      <w:r w:rsidRPr="005F6EA9">
        <w:rPr>
          <w:rFonts w:hint="eastAsia"/>
          <w:i/>
          <w:lang w:val="en-US" w:eastAsia="zh-CN"/>
        </w:rPr>
        <w:t>n</w:t>
      </w:r>
      <w:r w:rsidRPr="005F6EA9">
        <w:rPr>
          <w:rFonts w:hint="eastAsia"/>
          <w:lang w:val="en-US" w:eastAsia="zh-CN"/>
        </w:rPr>
        <w:t>-</w:t>
      </w:r>
      <w:r w:rsidRPr="005F6EA9">
        <w:rPr>
          <w:lang w:val="en-US" w:eastAsia="zh-CN"/>
        </w:rPr>
        <w:t xml:space="preserve">butylammonium salt) were evaluated via </w:t>
      </w:r>
      <w:r w:rsidRPr="005F6EA9">
        <w:rPr>
          <w:vertAlign w:val="superscript"/>
          <w:lang w:val="en-US" w:eastAsia="zh-CN"/>
        </w:rPr>
        <w:t>1</w:t>
      </w:r>
      <w:r w:rsidRPr="005F6EA9">
        <w:rPr>
          <w:lang w:val="en-US" w:eastAsia="zh-CN"/>
        </w:rPr>
        <w:t>H NMR titration</w:t>
      </w:r>
      <w:r w:rsidRPr="005F6EA9">
        <w:rPr>
          <w:rFonts w:hint="eastAsia"/>
          <w:lang w:val="en-US" w:eastAsia="zh-CN"/>
        </w:rPr>
        <w:t xml:space="preserve">s </w:t>
      </w:r>
      <w:r w:rsidRPr="005F6EA9">
        <w:rPr>
          <w:lang w:val="en-US" w:eastAsia="zh-CN"/>
        </w:rPr>
        <w:t>in DMSO-</w:t>
      </w:r>
      <w:r w:rsidRPr="005F6EA9">
        <w:rPr>
          <w:i/>
          <w:lang w:val="en-US" w:eastAsia="zh-CN"/>
        </w:rPr>
        <w:t>d</w:t>
      </w:r>
      <w:r w:rsidRPr="005F6EA9">
        <w:rPr>
          <w:vertAlign w:val="subscript"/>
          <w:lang w:val="en-US" w:eastAsia="zh-CN"/>
        </w:rPr>
        <w:t>6</w:t>
      </w:r>
      <w:r w:rsidR="00957F46">
        <w:rPr>
          <w:lang w:val="en-US" w:eastAsia="zh-CN"/>
        </w:rPr>
        <w:t xml:space="preserve"> (ESI)</w:t>
      </w:r>
      <w:r w:rsidRPr="005F6EA9">
        <w:rPr>
          <w:lang w:val="en-US" w:eastAsia="zh-CN"/>
        </w:rPr>
        <w:t>.</w:t>
      </w:r>
      <w:r w:rsidRPr="005F6EA9">
        <w:rPr>
          <w:rFonts w:hint="eastAsia"/>
          <w:lang w:val="en-US" w:eastAsia="zh-CN"/>
        </w:rPr>
        <w:t xml:space="preserve"> </w:t>
      </w:r>
      <w:r>
        <w:rPr>
          <w:rFonts w:hint="eastAsia"/>
          <w:lang w:val="en-US" w:eastAsia="zh-CN"/>
        </w:rPr>
        <w:t xml:space="preserve">For compound </w:t>
      </w:r>
      <w:r w:rsidRPr="00616E07">
        <w:rPr>
          <w:rFonts w:hint="eastAsia"/>
          <w:b/>
          <w:lang w:val="en-US" w:eastAsia="zh-CN"/>
        </w:rPr>
        <w:t>1</w:t>
      </w:r>
      <w:r w:rsidRPr="00616E07">
        <w:rPr>
          <w:rFonts w:hint="eastAsia"/>
          <w:lang w:val="en-US" w:eastAsia="zh-CN"/>
        </w:rPr>
        <w:t xml:space="preserve"> </w:t>
      </w:r>
      <w:r>
        <w:rPr>
          <w:rFonts w:hint="eastAsia"/>
          <w:lang w:val="en-US" w:eastAsia="zh-CN"/>
        </w:rPr>
        <w:t>upon</w:t>
      </w:r>
      <w:r w:rsidRPr="005F6EA9">
        <w:rPr>
          <w:rFonts w:hint="eastAsia"/>
          <w:lang w:val="en-US" w:eastAsia="zh-CN"/>
        </w:rPr>
        <w:t xml:space="preserve"> </w:t>
      </w:r>
      <w:r>
        <w:rPr>
          <w:rFonts w:hint="eastAsia"/>
          <w:lang w:val="en-US" w:eastAsia="zh-CN"/>
        </w:rPr>
        <w:t>the addition</w:t>
      </w:r>
      <w:r w:rsidRPr="005F6EA9">
        <w:rPr>
          <w:rFonts w:hint="eastAsia"/>
          <w:lang w:val="en-US" w:eastAsia="zh-CN"/>
        </w:rPr>
        <w:t xml:space="preserve"> of Cl</w:t>
      </w:r>
      <w:r w:rsidRPr="005F6EA9">
        <w:rPr>
          <w:vertAlign w:val="superscript"/>
          <w:lang w:val="en-US" w:eastAsia="zh-CN"/>
        </w:rPr>
        <w:sym w:font="Symbol" w:char="F02D"/>
      </w:r>
      <w:r>
        <w:rPr>
          <w:rFonts w:hint="eastAsia"/>
          <w:lang w:val="en-US" w:eastAsia="zh-CN"/>
        </w:rPr>
        <w:t>, significant downfield shifts were observed for the</w:t>
      </w:r>
      <w:r w:rsidRPr="005F6EA9">
        <w:rPr>
          <w:rFonts w:hint="eastAsia"/>
          <w:lang w:val="en-US" w:eastAsia="zh-CN"/>
        </w:rPr>
        <w:t xml:space="preserve"> two squaramide NHs</w:t>
      </w:r>
      <w:r>
        <w:rPr>
          <w:rFonts w:hint="eastAsia"/>
          <w:lang w:val="en-US" w:eastAsia="zh-CN"/>
        </w:rPr>
        <w:t xml:space="preserve"> </w:t>
      </w:r>
      <w:r w:rsidRPr="005F6EA9">
        <w:rPr>
          <w:rFonts w:hint="eastAsia"/>
          <w:lang w:val="en-US" w:eastAsia="zh-CN"/>
        </w:rPr>
        <w:t>(</w:t>
      </w:r>
      <w:r w:rsidRPr="005F6EA9">
        <w:rPr>
          <w:rFonts w:hint="eastAsia"/>
          <w:lang w:val="en-US" w:eastAsia="zh-CN"/>
        </w:rPr>
        <w:sym w:font="Symbol" w:char="F044"/>
      </w:r>
      <w:r w:rsidRPr="005F6EA9">
        <w:rPr>
          <w:rFonts w:hint="eastAsia"/>
          <w:i/>
          <w:lang w:val="en-US" w:eastAsia="zh-CN"/>
        </w:rPr>
        <w:sym w:font="Symbol" w:char="F064"/>
      </w:r>
      <w:r w:rsidRPr="005F6EA9">
        <w:rPr>
          <w:rFonts w:hint="eastAsia"/>
          <w:i/>
          <w:lang w:val="en-US" w:eastAsia="zh-CN"/>
        </w:rPr>
        <w:t xml:space="preserve"> </w:t>
      </w:r>
      <w:r>
        <w:rPr>
          <w:rFonts w:hint="eastAsia"/>
          <w:lang w:val="en-US" w:eastAsia="zh-CN"/>
        </w:rPr>
        <w:t>&gt; 1.3</w:t>
      </w:r>
      <w:r w:rsidRPr="005F6EA9">
        <w:rPr>
          <w:rFonts w:hint="eastAsia"/>
          <w:lang w:val="en-US" w:eastAsia="zh-CN"/>
        </w:rPr>
        <w:t xml:space="preserve"> ppm)</w:t>
      </w:r>
      <w:r>
        <w:rPr>
          <w:rFonts w:hint="eastAsia"/>
          <w:lang w:val="en-US" w:eastAsia="zh-CN"/>
        </w:rPr>
        <w:t xml:space="preserve"> as well as</w:t>
      </w:r>
      <w:r w:rsidRPr="005F6EA9">
        <w:rPr>
          <w:rFonts w:hint="eastAsia"/>
          <w:lang w:val="en-US" w:eastAsia="zh-CN"/>
        </w:rPr>
        <w:t xml:space="preserve"> two aromatic CH protons from the 3,5-</w:t>
      </w:r>
      <w:r w:rsidRPr="005F6EA9">
        <w:rPr>
          <w:rFonts w:hint="eastAsia"/>
          <w:i/>
          <w:lang w:val="en-US" w:eastAsia="zh-CN"/>
        </w:rPr>
        <w:t>di</w:t>
      </w:r>
      <w:r w:rsidRPr="005F6EA9">
        <w:rPr>
          <w:rFonts w:hint="eastAsia"/>
          <w:lang w:val="en-US" w:eastAsia="zh-CN"/>
        </w:rPr>
        <w:t>-CF</w:t>
      </w:r>
      <w:r w:rsidRPr="005F6EA9">
        <w:rPr>
          <w:rFonts w:hint="eastAsia"/>
          <w:vertAlign w:val="subscript"/>
          <w:lang w:val="en-US" w:eastAsia="zh-CN"/>
        </w:rPr>
        <w:t>3</w:t>
      </w:r>
      <w:r w:rsidRPr="005F6EA9">
        <w:rPr>
          <w:rFonts w:hint="eastAsia"/>
          <w:lang w:val="en-US" w:eastAsia="zh-CN"/>
        </w:rPr>
        <w:t>-Ph group (</w:t>
      </w:r>
      <w:r w:rsidRPr="005F6EA9">
        <w:rPr>
          <w:rFonts w:hint="eastAsia"/>
          <w:lang w:val="en-US" w:eastAsia="zh-CN"/>
        </w:rPr>
        <w:sym w:font="Symbol" w:char="F044"/>
      </w:r>
      <w:r w:rsidRPr="005F6EA9">
        <w:rPr>
          <w:rFonts w:hint="eastAsia"/>
          <w:i/>
          <w:lang w:val="en-US" w:eastAsia="zh-CN"/>
        </w:rPr>
        <w:sym w:font="Symbol" w:char="F064"/>
      </w:r>
      <w:r w:rsidRPr="005F6EA9">
        <w:rPr>
          <w:rFonts w:hint="eastAsia"/>
          <w:i/>
          <w:lang w:val="en-US" w:eastAsia="zh-CN"/>
        </w:rPr>
        <w:t xml:space="preserve"> </w:t>
      </w:r>
      <w:r w:rsidRPr="005F6EA9">
        <w:rPr>
          <w:rFonts w:hint="eastAsia"/>
          <w:lang w:val="en-US" w:eastAsia="zh-CN"/>
        </w:rPr>
        <w:t>= +0.22 ppm). In contrast, the naphthalimide 4-NH only underwent a very slight downfield shift (</w:t>
      </w:r>
      <w:r w:rsidRPr="005F6EA9">
        <w:rPr>
          <w:rFonts w:hint="eastAsia"/>
          <w:lang w:val="en-US" w:eastAsia="zh-CN"/>
        </w:rPr>
        <w:sym w:font="Symbol" w:char="F044"/>
      </w:r>
      <w:r w:rsidRPr="005F6EA9">
        <w:rPr>
          <w:rFonts w:hint="eastAsia"/>
          <w:i/>
          <w:lang w:val="en-US" w:eastAsia="zh-CN"/>
        </w:rPr>
        <w:sym w:font="Symbol" w:char="F064"/>
      </w:r>
      <w:r w:rsidRPr="005F6EA9">
        <w:rPr>
          <w:rFonts w:hint="eastAsia"/>
          <w:lang w:val="en-US" w:eastAsia="zh-CN"/>
        </w:rPr>
        <w:t xml:space="preserve"> = +0.05 ppm) over the titration process</w:t>
      </w:r>
      <w:r>
        <w:rPr>
          <w:rFonts w:hint="eastAsia"/>
          <w:lang w:val="en-US" w:eastAsia="zh-CN"/>
        </w:rPr>
        <w:t xml:space="preserve">, suggesting weak or no interaction of this proton with </w:t>
      </w:r>
      <w:r w:rsidR="000D32AF">
        <w:rPr>
          <w:lang w:val="en-US" w:eastAsia="zh-CN"/>
        </w:rPr>
        <w:t>chloride</w:t>
      </w:r>
      <w:r w:rsidRPr="005F6EA9">
        <w:rPr>
          <w:rFonts w:hint="eastAsia"/>
          <w:lang w:val="en-US" w:eastAsia="zh-CN"/>
        </w:rPr>
        <w:t>. A global fitting analysis assuming a 1:1 binding model was employed to provide the binding constant (</w:t>
      </w:r>
      <w:r w:rsidRPr="005F6EA9">
        <w:rPr>
          <w:rFonts w:hint="eastAsia"/>
          <w:i/>
          <w:lang w:val="en-US" w:eastAsia="zh-CN"/>
        </w:rPr>
        <w:t>K</w:t>
      </w:r>
      <w:r w:rsidRPr="005F6EA9">
        <w:rPr>
          <w:rFonts w:hint="eastAsia"/>
          <w:vertAlign w:val="subscript"/>
          <w:lang w:val="en-US" w:eastAsia="zh-CN"/>
        </w:rPr>
        <w:t>a</w:t>
      </w:r>
      <w:r w:rsidRPr="005F6EA9">
        <w:rPr>
          <w:rFonts w:hint="eastAsia"/>
          <w:lang w:val="en-US" w:eastAsia="zh-CN"/>
        </w:rPr>
        <w:t xml:space="preserve">), by </w:t>
      </w:r>
      <w:r w:rsidRPr="005F6EA9">
        <w:rPr>
          <w:lang w:val="en-US" w:eastAsia="zh-CN"/>
        </w:rPr>
        <w:t>simultaneous</w:t>
      </w:r>
      <w:r w:rsidRPr="005F6EA9">
        <w:rPr>
          <w:rFonts w:hint="eastAsia"/>
          <w:lang w:val="en-US" w:eastAsia="zh-CN"/>
        </w:rPr>
        <w:t xml:space="preserve"> fitting of the chemical shift changes of two squaramide NHs as a function of added </w:t>
      </w:r>
      <w:r w:rsidR="000D32AF">
        <w:rPr>
          <w:lang w:val="en-US" w:eastAsia="zh-CN"/>
        </w:rPr>
        <w:t>chloride</w:t>
      </w:r>
      <w:r w:rsidRPr="005F6EA9">
        <w:rPr>
          <w:rFonts w:hint="eastAsia"/>
          <w:lang w:val="en-US" w:eastAsia="zh-CN"/>
        </w:rPr>
        <w:t>. As shown in Table 1, all compounds bound Cl</w:t>
      </w:r>
      <w:r w:rsidRPr="005F6EA9">
        <w:rPr>
          <w:vertAlign w:val="superscript"/>
          <w:lang w:val="en-US" w:eastAsia="zh-CN"/>
        </w:rPr>
        <w:sym w:font="Symbol" w:char="F02D"/>
      </w:r>
      <w:r w:rsidRPr="005F6EA9">
        <w:rPr>
          <w:rFonts w:hint="eastAsia"/>
          <w:vertAlign w:val="superscript"/>
          <w:lang w:val="en-US" w:eastAsia="zh-CN"/>
        </w:rPr>
        <w:t xml:space="preserve"> </w:t>
      </w:r>
      <w:r>
        <w:rPr>
          <w:rFonts w:hint="eastAsia"/>
          <w:lang w:val="en-US" w:eastAsia="zh-CN"/>
        </w:rPr>
        <w:t xml:space="preserve"> with affinities ranging from </w:t>
      </w:r>
      <w:r w:rsidRPr="005F6EA9">
        <w:rPr>
          <w:rFonts w:hint="eastAsia"/>
          <w:lang w:val="en-US" w:eastAsia="zh-CN"/>
        </w:rPr>
        <w:t>16</w:t>
      </w:r>
      <w:r w:rsidR="004210CE">
        <w:rPr>
          <w:rFonts w:hint="eastAsia"/>
          <w:lang w:val="en-US" w:eastAsia="zh-CN"/>
        </w:rPr>
        <w:t>0</w:t>
      </w:r>
      <w:r w:rsidRPr="00FC739E">
        <w:rPr>
          <w:lang w:val="en-US" w:eastAsia="zh-CN"/>
        </w:rPr>
        <w:sym w:font="Symbol" w:char="F02D"/>
      </w:r>
      <w:r w:rsidRPr="005F6EA9">
        <w:rPr>
          <w:rFonts w:hint="eastAsia"/>
          <w:lang w:val="en-US" w:eastAsia="zh-CN"/>
        </w:rPr>
        <w:t>5</w:t>
      </w:r>
      <w:r w:rsidR="004210CE">
        <w:rPr>
          <w:rFonts w:hint="eastAsia"/>
          <w:lang w:val="en-US" w:eastAsia="zh-CN"/>
        </w:rPr>
        <w:t>20</w:t>
      </w:r>
      <w:r w:rsidRPr="005F6EA9">
        <w:rPr>
          <w:rFonts w:hint="eastAsia"/>
          <w:lang w:val="en-US" w:eastAsia="zh-CN"/>
        </w:rPr>
        <w:t xml:space="preserve"> </w:t>
      </w:r>
      <w:r w:rsidRPr="005F6EA9">
        <w:rPr>
          <w:lang w:val="en-US" w:eastAsia="zh-CN"/>
        </w:rPr>
        <w:t>M</w:t>
      </w:r>
      <w:r w:rsidRPr="005F6EA9">
        <w:rPr>
          <w:vertAlign w:val="superscript"/>
          <w:lang w:val="en-US" w:eastAsia="zh-CN"/>
        </w:rPr>
        <w:sym w:font="Symbol" w:char="F02D"/>
      </w:r>
      <w:r w:rsidRPr="005F6EA9">
        <w:rPr>
          <w:vertAlign w:val="superscript"/>
          <w:lang w:val="en-US" w:eastAsia="zh-CN"/>
        </w:rPr>
        <w:t>1</w:t>
      </w:r>
      <w:r>
        <w:rPr>
          <w:rFonts w:hint="eastAsia"/>
          <w:lang w:val="en-US" w:eastAsia="zh-CN"/>
        </w:rPr>
        <w:t>. The relative strength of anion binding (</w:t>
      </w:r>
      <w:r w:rsidRPr="00616E07">
        <w:rPr>
          <w:rFonts w:hint="eastAsia"/>
          <w:b/>
          <w:lang w:val="en-US" w:eastAsia="zh-CN"/>
        </w:rPr>
        <w:t>1</w:t>
      </w:r>
      <w:r w:rsidRPr="005F6EA9">
        <w:rPr>
          <w:rFonts w:hint="eastAsia"/>
          <w:lang w:val="en-US" w:eastAsia="zh-CN"/>
        </w:rPr>
        <w:t xml:space="preserve"> &gt; </w:t>
      </w:r>
      <w:r>
        <w:rPr>
          <w:rFonts w:hint="eastAsia"/>
          <w:b/>
          <w:lang w:val="en-US" w:eastAsia="zh-CN"/>
        </w:rPr>
        <w:t>3</w:t>
      </w:r>
      <w:r w:rsidRPr="005F6EA9">
        <w:rPr>
          <w:rFonts w:hint="eastAsia"/>
          <w:lang w:val="en-US" w:eastAsia="zh-CN"/>
        </w:rPr>
        <w:t xml:space="preserve"> &gt; </w:t>
      </w:r>
      <w:r>
        <w:rPr>
          <w:rFonts w:hint="eastAsia"/>
          <w:b/>
          <w:lang w:val="en-US" w:eastAsia="zh-CN"/>
        </w:rPr>
        <w:t>2</w:t>
      </w:r>
      <w:r w:rsidRPr="005F6EA9">
        <w:rPr>
          <w:rFonts w:hint="eastAsia"/>
          <w:lang w:val="en-US" w:eastAsia="zh-CN"/>
        </w:rPr>
        <w:t xml:space="preserve"> &gt; </w:t>
      </w:r>
      <w:r w:rsidRPr="00616E07">
        <w:rPr>
          <w:rFonts w:hint="eastAsia"/>
          <w:b/>
          <w:lang w:val="en-US" w:eastAsia="zh-CN"/>
        </w:rPr>
        <w:t>4</w:t>
      </w:r>
      <w:r>
        <w:rPr>
          <w:rFonts w:hint="eastAsia"/>
          <w:lang w:val="en-US" w:eastAsia="zh-CN"/>
        </w:rPr>
        <w:t xml:space="preserve">) </w:t>
      </w:r>
      <w:r w:rsidRPr="005F6EA9">
        <w:rPr>
          <w:rFonts w:hint="eastAsia"/>
          <w:lang w:val="en-US" w:eastAsia="zh-CN"/>
        </w:rPr>
        <w:t>correla</w:t>
      </w:r>
      <w:r>
        <w:rPr>
          <w:rFonts w:hint="eastAsia"/>
          <w:lang w:val="en-US" w:eastAsia="zh-CN"/>
        </w:rPr>
        <w:t>ted</w:t>
      </w:r>
      <w:r w:rsidRPr="005F6EA9">
        <w:rPr>
          <w:rFonts w:hint="eastAsia"/>
          <w:lang w:val="en-US" w:eastAsia="zh-CN"/>
        </w:rPr>
        <w:t xml:space="preserve"> </w:t>
      </w:r>
      <w:r>
        <w:rPr>
          <w:rFonts w:hint="eastAsia"/>
          <w:lang w:val="en-US" w:eastAsia="zh-CN"/>
        </w:rPr>
        <w:t>with the</w:t>
      </w:r>
      <w:r w:rsidRPr="005F6EA9">
        <w:rPr>
          <w:rFonts w:hint="eastAsia"/>
          <w:lang w:val="en-US" w:eastAsia="zh-CN"/>
        </w:rPr>
        <w:t xml:space="preserve"> Hammett constants (</w:t>
      </w:r>
      <w:r w:rsidRPr="005F6EA9">
        <w:rPr>
          <w:rFonts w:hint="eastAsia"/>
          <w:i/>
          <w:lang w:val="pt-BR" w:eastAsia="zh-CN"/>
        </w:rPr>
        <w:sym w:font="Symbol" w:char="F073"/>
      </w:r>
      <w:r w:rsidRPr="005F6EA9">
        <w:rPr>
          <w:rFonts w:hint="eastAsia"/>
          <w:vertAlign w:val="subscript"/>
          <w:lang w:val="en-US" w:eastAsia="zh-CN"/>
        </w:rPr>
        <w:t>p</w:t>
      </w:r>
      <w:r w:rsidRPr="005F6EA9">
        <w:rPr>
          <w:rFonts w:hint="eastAsia"/>
          <w:lang w:val="en-US" w:eastAsia="zh-CN"/>
        </w:rPr>
        <w:t xml:space="preserve">) of </w:t>
      </w:r>
      <w:r>
        <w:rPr>
          <w:rFonts w:hint="eastAsia"/>
          <w:lang w:val="en-US" w:eastAsia="zh-CN"/>
        </w:rPr>
        <w:t>their substituents</w:t>
      </w:r>
      <w:r w:rsidRPr="005F6EA9">
        <w:rPr>
          <w:rFonts w:hint="eastAsia"/>
          <w:lang w:val="en-US" w:eastAsia="zh-CN"/>
        </w:rPr>
        <w:t xml:space="preserve">. </w:t>
      </w:r>
      <w:r>
        <w:rPr>
          <w:rFonts w:hint="eastAsia"/>
          <w:lang w:val="en-US" w:eastAsia="zh-CN"/>
        </w:rPr>
        <w:t>Much</w:t>
      </w:r>
      <w:r w:rsidRPr="005F6EA9">
        <w:rPr>
          <w:rFonts w:hint="eastAsia"/>
          <w:lang w:val="en-US" w:eastAsia="zh-CN"/>
        </w:rPr>
        <w:t xml:space="preserve"> weak</w:t>
      </w:r>
      <w:r>
        <w:rPr>
          <w:rFonts w:hint="eastAsia"/>
          <w:lang w:val="en-US" w:eastAsia="zh-CN"/>
        </w:rPr>
        <w:t>er</w:t>
      </w:r>
      <w:r w:rsidRPr="005F6EA9">
        <w:rPr>
          <w:rFonts w:hint="eastAsia"/>
          <w:lang w:val="en-US" w:eastAsia="zh-CN"/>
        </w:rPr>
        <w:t xml:space="preserve"> binding </w:t>
      </w:r>
      <w:r>
        <w:rPr>
          <w:rFonts w:hint="eastAsia"/>
          <w:lang w:val="en-US" w:eastAsia="zh-CN"/>
        </w:rPr>
        <w:t xml:space="preserve">was observed for </w:t>
      </w:r>
      <w:r w:rsidRPr="005F6EA9">
        <w:rPr>
          <w:rFonts w:hint="eastAsia"/>
          <w:lang w:val="en-US" w:eastAsia="zh-CN"/>
        </w:rPr>
        <w:t>NO</w:t>
      </w:r>
      <w:r w:rsidRPr="005F6EA9">
        <w:rPr>
          <w:rFonts w:hint="eastAsia"/>
          <w:vertAlign w:val="subscript"/>
          <w:lang w:val="en-US" w:eastAsia="zh-CN"/>
        </w:rPr>
        <w:t>3</w:t>
      </w:r>
      <w:r w:rsidRPr="005F6EA9">
        <w:rPr>
          <w:vertAlign w:val="superscript"/>
          <w:lang w:val="pt-BR" w:eastAsia="zh-CN"/>
        </w:rPr>
        <w:sym w:font="Symbol" w:char="F02D"/>
      </w:r>
      <w:r w:rsidRPr="005F6EA9">
        <w:rPr>
          <w:rFonts w:hint="eastAsia"/>
          <w:lang w:val="en-US" w:eastAsia="zh-CN"/>
        </w:rPr>
        <w:t xml:space="preserve"> (</w:t>
      </w:r>
      <w:r w:rsidRPr="005F6EA9">
        <w:rPr>
          <w:rFonts w:hint="eastAsia"/>
          <w:i/>
          <w:lang w:val="en-US" w:eastAsia="zh-CN"/>
        </w:rPr>
        <w:t>K</w:t>
      </w:r>
      <w:r w:rsidRPr="005F6EA9">
        <w:rPr>
          <w:rFonts w:hint="eastAsia"/>
          <w:vertAlign w:val="subscript"/>
          <w:lang w:val="en-US" w:eastAsia="zh-CN"/>
        </w:rPr>
        <w:t>a</w:t>
      </w:r>
      <w:r w:rsidRPr="005F6EA9">
        <w:rPr>
          <w:rFonts w:hint="eastAsia"/>
          <w:lang w:val="en-US" w:eastAsia="zh-CN"/>
        </w:rPr>
        <w:t xml:space="preserve"> &lt;10 </w:t>
      </w:r>
      <w:r w:rsidRPr="005F6EA9">
        <w:rPr>
          <w:lang w:val="en-US" w:eastAsia="zh-CN"/>
        </w:rPr>
        <w:t>M</w:t>
      </w:r>
      <w:r w:rsidRPr="005F6EA9">
        <w:rPr>
          <w:vertAlign w:val="superscript"/>
          <w:lang w:val="en-US" w:eastAsia="zh-CN"/>
        </w:rPr>
        <w:sym w:font="Symbol" w:char="F02D"/>
      </w:r>
      <w:r w:rsidRPr="005F6EA9">
        <w:rPr>
          <w:vertAlign w:val="superscript"/>
          <w:lang w:val="en-US" w:eastAsia="zh-CN"/>
        </w:rPr>
        <w:t>1</w:t>
      </w:r>
      <w:r w:rsidRPr="005F6EA9">
        <w:rPr>
          <w:rFonts w:hint="eastAsia"/>
          <w:lang w:val="en-US" w:eastAsia="zh-CN"/>
        </w:rPr>
        <w:t xml:space="preserve">) </w:t>
      </w:r>
      <w:r>
        <w:rPr>
          <w:rFonts w:hint="eastAsia"/>
          <w:lang w:val="en-US" w:eastAsia="zh-CN"/>
        </w:rPr>
        <w:t xml:space="preserve">and stronger binding for the more basic anion </w:t>
      </w:r>
      <w:r w:rsidRPr="005F6EA9">
        <w:rPr>
          <w:lang w:val="en-US" w:eastAsia="zh-CN"/>
        </w:rPr>
        <w:t>H</w:t>
      </w:r>
      <w:r w:rsidRPr="005F6EA9">
        <w:rPr>
          <w:vertAlign w:val="subscript"/>
          <w:lang w:val="en-US" w:eastAsia="zh-CN"/>
        </w:rPr>
        <w:t>2</w:t>
      </w:r>
      <w:r w:rsidRPr="005F6EA9">
        <w:rPr>
          <w:lang w:val="en-US" w:eastAsia="zh-CN"/>
        </w:rPr>
        <w:t>PO</w:t>
      </w:r>
      <w:r w:rsidRPr="005F6EA9">
        <w:rPr>
          <w:vertAlign w:val="subscript"/>
          <w:lang w:val="en-US" w:eastAsia="zh-CN"/>
        </w:rPr>
        <w:t>4</w:t>
      </w:r>
      <w:r w:rsidRPr="005F6EA9">
        <w:rPr>
          <w:vertAlign w:val="superscript"/>
          <w:lang w:val="pt-BR" w:eastAsia="zh-CN"/>
        </w:rPr>
        <w:sym w:font="Symbol" w:char="F02D"/>
      </w:r>
      <w:r w:rsidRPr="005F6EA9">
        <w:rPr>
          <w:rFonts w:hint="eastAsia"/>
          <w:lang w:val="en-US" w:eastAsia="zh-CN"/>
        </w:rPr>
        <w:t xml:space="preserve"> </w:t>
      </w:r>
      <w:r>
        <w:rPr>
          <w:rFonts w:hint="eastAsia"/>
          <w:lang w:val="en-US" w:eastAsia="zh-CN"/>
        </w:rPr>
        <w:t>(</w:t>
      </w:r>
      <w:r w:rsidRPr="005F6EA9">
        <w:rPr>
          <w:rFonts w:hint="eastAsia"/>
          <w:lang w:val="en-US" w:eastAsia="zh-CN"/>
        </w:rPr>
        <w:t>4</w:t>
      </w:r>
      <w:r w:rsidR="004210CE">
        <w:rPr>
          <w:rFonts w:hint="eastAsia"/>
          <w:lang w:val="en-US" w:eastAsia="zh-CN"/>
        </w:rPr>
        <w:t>400</w:t>
      </w:r>
      <w:r w:rsidRPr="005F6EA9">
        <w:rPr>
          <w:rFonts w:hint="eastAsia"/>
          <w:lang w:val="en-US" w:eastAsia="zh-CN"/>
        </w:rPr>
        <w:t xml:space="preserve"> </w:t>
      </w:r>
      <w:r w:rsidRPr="005F6EA9">
        <w:rPr>
          <w:lang w:val="en-US" w:eastAsia="zh-CN"/>
        </w:rPr>
        <w:t>M</w:t>
      </w:r>
      <w:r w:rsidRPr="005F6EA9">
        <w:rPr>
          <w:vertAlign w:val="superscript"/>
          <w:lang w:val="en-US" w:eastAsia="zh-CN"/>
        </w:rPr>
        <w:sym w:font="Symbol" w:char="F02D"/>
      </w:r>
      <w:r w:rsidRPr="005F6EA9">
        <w:rPr>
          <w:vertAlign w:val="superscript"/>
          <w:lang w:val="en-US" w:eastAsia="zh-CN"/>
        </w:rPr>
        <w:t>1</w:t>
      </w:r>
      <w:r w:rsidRPr="005F6EA9">
        <w:rPr>
          <w:rFonts w:hint="eastAsia"/>
          <w:lang w:val="en-US" w:eastAsia="zh-CN"/>
        </w:rPr>
        <w:t xml:space="preserve"> determined for </w:t>
      </w:r>
      <w:r w:rsidRPr="005F6EA9">
        <w:rPr>
          <w:rFonts w:hint="eastAsia"/>
          <w:b/>
          <w:lang w:val="en-US" w:eastAsia="zh-CN"/>
        </w:rPr>
        <w:t>4</w:t>
      </w:r>
      <w:r w:rsidRPr="005F6EA9">
        <w:rPr>
          <w:rFonts w:hint="eastAsia"/>
          <w:lang w:val="en-US" w:eastAsia="zh-CN"/>
        </w:rPr>
        <w:t xml:space="preserve">, and higher affinity </w:t>
      </w:r>
      <w:r>
        <w:rPr>
          <w:rFonts w:hint="eastAsia"/>
          <w:lang w:val="en-US" w:eastAsia="zh-CN"/>
        </w:rPr>
        <w:t>of</w:t>
      </w:r>
      <w:r w:rsidRPr="005F6EA9">
        <w:rPr>
          <w:rFonts w:hint="eastAsia"/>
          <w:lang w:val="en-US" w:eastAsia="zh-CN"/>
        </w:rPr>
        <w:t xml:space="preserve"> &gt;10</w:t>
      </w:r>
      <w:r w:rsidRPr="005F6EA9">
        <w:rPr>
          <w:rFonts w:hint="eastAsia"/>
          <w:vertAlign w:val="superscript"/>
          <w:lang w:val="en-US" w:eastAsia="zh-CN"/>
        </w:rPr>
        <w:t>4</w:t>
      </w:r>
      <w:r w:rsidRPr="005F6EA9">
        <w:rPr>
          <w:rFonts w:hint="eastAsia"/>
          <w:lang w:val="en-US" w:eastAsia="zh-CN"/>
        </w:rPr>
        <w:t xml:space="preserve"> </w:t>
      </w:r>
      <w:r w:rsidRPr="005F6EA9">
        <w:rPr>
          <w:lang w:val="en-US" w:eastAsia="zh-CN"/>
        </w:rPr>
        <w:t>M</w:t>
      </w:r>
      <w:r w:rsidRPr="005F6EA9">
        <w:rPr>
          <w:vertAlign w:val="superscript"/>
          <w:lang w:val="en-US" w:eastAsia="zh-CN"/>
        </w:rPr>
        <w:sym w:font="Symbol" w:char="F02D"/>
      </w:r>
      <w:r w:rsidRPr="005F6EA9">
        <w:rPr>
          <w:vertAlign w:val="superscript"/>
          <w:lang w:val="en-US" w:eastAsia="zh-CN"/>
        </w:rPr>
        <w:t>1</w:t>
      </w:r>
      <w:r>
        <w:rPr>
          <w:rFonts w:hint="eastAsia"/>
          <w:lang w:val="en-US" w:eastAsia="zh-CN"/>
        </w:rPr>
        <w:t xml:space="preserve"> </w:t>
      </w:r>
      <w:r w:rsidRPr="005F6EA9">
        <w:rPr>
          <w:rFonts w:hint="eastAsia"/>
          <w:lang w:val="en-US" w:eastAsia="zh-CN"/>
        </w:rPr>
        <w:t xml:space="preserve">was found for more acidic compounds </w:t>
      </w:r>
      <w:r w:rsidRPr="005F6EA9">
        <w:rPr>
          <w:rFonts w:hint="eastAsia"/>
          <w:b/>
          <w:lang w:val="en-US" w:eastAsia="zh-CN"/>
        </w:rPr>
        <w:t>1</w:t>
      </w:r>
      <w:r w:rsidRPr="005F6EA9">
        <w:rPr>
          <w:rFonts w:hint="eastAsia"/>
          <w:lang w:val="en-US" w:eastAsia="zh-CN"/>
        </w:rPr>
        <w:t>-</w:t>
      </w:r>
      <w:r w:rsidRPr="005F6EA9">
        <w:rPr>
          <w:rFonts w:hint="eastAsia"/>
          <w:b/>
          <w:lang w:val="en-US" w:eastAsia="zh-CN"/>
        </w:rPr>
        <w:t>3</w:t>
      </w:r>
      <w:r w:rsidRPr="004B5720">
        <w:rPr>
          <w:rFonts w:hint="eastAsia"/>
          <w:lang w:val="en-US" w:eastAsia="zh-CN"/>
        </w:rPr>
        <w:t>)</w:t>
      </w:r>
      <w:r w:rsidRPr="005F6EA9">
        <w:rPr>
          <w:rFonts w:hint="eastAsia"/>
          <w:lang w:val="en-US" w:eastAsia="zh-CN"/>
        </w:rPr>
        <w:t xml:space="preserve">. </w:t>
      </w:r>
      <w:r>
        <w:rPr>
          <w:rFonts w:hint="eastAsia"/>
          <w:lang w:val="en-US" w:eastAsia="zh-CN"/>
        </w:rPr>
        <w:t>Different from</w:t>
      </w:r>
      <w:r w:rsidRPr="005F6EA9">
        <w:rPr>
          <w:rFonts w:hint="eastAsia"/>
          <w:lang w:val="en-US" w:eastAsia="zh-CN"/>
        </w:rPr>
        <w:t xml:space="preserve"> Cl</w:t>
      </w:r>
      <w:r w:rsidRPr="005F6EA9">
        <w:rPr>
          <w:vertAlign w:val="superscript"/>
          <w:lang w:val="en-US" w:eastAsia="zh-CN"/>
        </w:rPr>
        <w:sym w:font="Symbol" w:char="F02D"/>
      </w:r>
      <w:r>
        <w:rPr>
          <w:rFonts w:hint="eastAsia"/>
          <w:lang w:val="en-US" w:eastAsia="zh-CN"/>
        </w:rPr>
        <w:t xml:space="preserve"> binding</w:t>
      </w:r>
      <w:r w:rsidRPr="005F6EA9">
        <w:rPr>
          <w:rFonts w:hint="eastAsia"/>
          <w:lang w:val="en-US" w:eastAsia="zh-CN"/>
        </w:rPr>
        <w:t xml:space="preserve">, the complexation of tetrahedral </w:t>
      </w:r>
      <w:r w:rsidRPr="005F6EA9">
        <w:rPr>
          <w:lang w:val="en-US" w:eastAsia="zh-CN"/>
        </w:rPr>
        <w:t>H</w:t>
      </w:r>
      <w:r w:rsidRPr="005F6EA9">
        <w:rPr>
          <w:vertAlign w:val="subscript"/>
          <w:lang w:val="en-US" w:eastAsia="zh-CN"/>
        </w:rPr>
        <w:t>2</w:t>
      </w:r>
      <w:r w:rsidRPr="005F6EA9">
        <w:rPr>
          <w:lang w:val="en-US" w:eastAsia="zh-CN"/>
        </w:rPr>
        <w:t>PO</w:t>
      </w:r>
      <w:r w:rsidRPr="005F6EA9">
        <w:rPr>
          <w:vertAlign w:val="subscript"/>
          <w:lang w:val="en-US" w:eastAsia="zh-CN"/>
        </w:rPr>
        <w:t>4</w:t>
      </w:r>
      <w:r w:rsidRPr="005F6EA9">
        <w:rPr>
          <w:vertAlign w:val="superscript"/>
          <w:lang w:val="pt-BR" w:eastAsia="zh-CN"/>
        </w:rPr>
        <w:sym w:font="Symbol" w:char="F02D"/>
      </w:r>
      <w:r w:rsidRPr="005F6EA9">
        <w:rPr>
          <w:rFonts w:hint="eastAsia"/>
          <w:vertAlign w:val="superscript"/>
          <w:lang w:val="en-US" w:eastAsia="zh-CN"/>
        </w:rPr>
        <w:t xml:space="preserve"> </w:t>
      </w:r>
      <w:r>
        <w:rPr>
          <w:rFonts w:hint="eastAsia"/>
          <w:lang w:val="en-US" w:eastAsia="zh-CN"/>
        </w:rPr>
        <w:t xml:space="preserve"> by compound </w:t>
      </w:r>
      <w:r w:rsidRPr="004B5720">
        <w:rPr>
          <w:rFonts w:hint="eastAsia"/>
          <w:b/>
          <w:lang w:val="en-US" w:eastAsia="zh-CN"/>
        </w:rPr>
        <w:t>4</w:t>
      </w:r>
      <w:r>
        <w:rPr>
          <w:rFonts w:hint="eastAsia"/>
          <w:lang w:val="en-US" w:eastAsia="zh-CN"/>
        </w:rPr>
        <w:t xml:space="preserve"> seems to involve </w:t>
      </w:r>
      <w:r w:rsidRPr="005F6EA9">
        <w:rPr>
          <w:rFonts w:hint="eastAsia"/>
          <w:lang w:val="en-US" w:eastAsia="zh-CN"/>
        </w:rPr>
        <w:t>the naphthalimide 4-NH (</w:t>
      </w:r>
      <w:r w:rsidRPr="005F6EA9">
        <w:rPr>
          <w:rFonts w:hint="eastAsia"/>
          <w:lang w:val="en-US" w:eastAsia="zh-CN"/>
        </w:rPr>
        <w:sym w:font="Symbol" w:char="F044"/>
      </w:r>
      <w:r w:rsidRPr="005F6EA9">
        <w:rPr>
          <w:rFonts w:hint="eastAsia"/>
          <w:i/>
          <w:lang w:val="en-US" w:eastAsia="zh-CN"/>
        </w:rPr>
        <w:sym w:font="Symbol" w:char="F064"/>
      </w:r>
      <w:r w:rsidRPr="005F6EA9">
        <w:rPr>
          <w:rFonts w:hint="eastAsia"/>
          <w:i/>
          <w:lang w:val="en-US" w:eastAsia="zh-CN"/>
        </w:rPr>
        <w:t xml:space="preserve"> </w:t>
      </w:r>
      <w:r w:rsidRPr="005F6EA9">
        <w:rPr>
          <w:rFonts w:hint="eastAsia"/>
          <w:lang w:val="en-US" w:eastAsia="zh-CN"/>
        </w:rPr>
        <w:t>= +1.24 ppm)</w:t>
      </w:r>
      <w:r>
        <w:rPr>
          <w:rFonts w:hint="eastAsia"/>
          <w:lang w:val="en-US" w:eastAsia="zh-CN"/>
        </w:rPr>
        <w:t xml:space="preserve"> in addition to two squaramide NHs.</w:t>
      </w:r>
    </w:p>
    <w:p w14:paraId="7341CB22" w14:textId="4AEBFFBC" w:rsidR="00D60B79" w:rsidRPr="005F6EA9" w:rsidRDefault="00D60B79" w:rsidP="00D60B79">
      <w:pPr>
        <w:pStyle w:val="RSCT01TableTitlewithtopbar"/>
        <w:rPr>
          <w:w w:val="108"/>
          <w:lang w:val="en-US"/>
        </w:rPr>
      </w:pPr>
      <w:r w:rsidRPr="005F6EA9">
        <w:rPr>
          <w:b/>
          <w:w w:val="108"/>
          <w:lang w:val="en-US"/>
        </w:rPr>
        <w:t>Table</w:t>
      </w:r>
      <w:r w:rsidRPr="005F6EA9">
        <w:rPr>
          <w:rFonts w:hint="eastAsia"/>
          <w:b/>
          <w:w w:val="108"/>
          <w:lang w:val="en-US"/>
        </w:rPr>
        <w:t xml:space="preserve"> 1</w:t>
      </w:r>
      <w:r w:rsidRPr="005F6EA9">
        <w:rPr>
          <w:w w:val="108"/>
          <w:lang w:val="en-US"/>
        </w:rPr>
        <w:t xml:space="preserve"> Binding constants</w:t>
      </w:r>
      <w:r w:rsidRPr="005F6EA9">
        <w:rPr>
          <w:rFonts w:hint="eastAsia"/>
          <w:w w:val="108"/>
          <w:lang w:val="en-US"/>
        </w:rPr>
        <w:t xml:space="preserve"> (</w:t>
      </w:r>
      <w:r w:rsidRPr="005F6EA9">
        <w:rPr>
          <w:w w:val="108"/>
          <w:lang w:val="en-US"/>
        </w:rPr>
        <w:t>M</w:t>
      </w:r>
      <w:r w:rsidRPr="005F6EA9">
        <w:rPr>
          <w:w w:val="108"/>
          <w:vertAlign w:val="superscript"/>
          <w:lang w:val="en-US"/>
        </w:rPr>
        <w:sym w:font="Symbol" w:char="F02D"/>
      </w:r>
      <w:r w:rsidRPr="005F6EA9">
        <w:rPr>
          <w:w w:val="108"/>
          <w:vertAlign w:val="superscript"/>
          <w:lang w:val="en-US"/>
        </w:rPr>
        <w:t>1</w:t>
      </w:r>
      <w:r w:rsidRPr="005F6EA9">
        <w:rPr>
          <w:rFonts w:hint="eastAsia"/>
          <w:w w:val="108"/>
          <w:lang w:val="en-US"/>
        </w:rPr>
        <w:t xml:space="preserve">) </w:t>
      </w:r>
      <w:r w:rsidRPr="005F6EA9">
        <w:rPr>
          <w:w w:val="108"/>
          <w:lang w:val="en-US"/>
        </w:rPr>
        <w:t xml:space="preserve">for the binding of compounds </w:t>
      </w:r>
      <w:r w:rsidRPr="005F6EA9">
        <w:rPr>
          <w:b/>
          <w:w w:val="108"/>
          <w:lang w:val="en-US"/>
        </w:rPr>
        <w:t>1</w:t>
      </w:r>
      <w:r w:rsidRPr="00D453DD">
        <w:rPr>
          <w:lang w:val="pt-BR" w:eastAsia="zh-CN"/>
        </w:rPr>
        <w:sym w:font="Symbol" w:char="F02D"/>
      </w:r>
      <w:r w:rsidRPr="005F6EA9">
        <w:rPr>
          <w:b/>
          <w:w w:val="108"/>
          <w:lang w:val="en-US"/>
        </w:rPr>
        <w:t>4</w:t>
      </w:r>
      <w:r w:rsidRPr="005F6EA9">
        <w:rPr>
          <w:w w:val="108"/>
          <w:lang w:val="en-US"/>
        </w:rPr>
        <w:t xml:space="preserve"> to</w:t>
      </w:r>
      <w:r w:rsidRPr="005F6EA9">
        <w:rPr>
          <w:rFonts w:hint="eastAsia"/>
          <w:w w:val="108"/>
          <w:lang w:val="en-US"/>
        </w:rPr>
        <w:t xml:space="preserve"> </w:t>
      </w:r>
      <w:r w:rsidRPr="005F6EA9">
        <w:rPr>
          <w:w w:val="108"/>
          <w:lang w:val="en-US"/>
        </w:rPr>
        <w:t>Cl</w:t>
      </w:r>
      <w:r w:rsidRPr="005F6EA9">
        <w:rPr>
          <w:w w:val="108"/>
          <w:vertAlign w:val="superscript"/>
          <w:lang w:val="en-US"/>
        </w:rPr>
        <w:sym w:font="Symbol" w:char="F02D"/>
      </w:r>
      <w:r w:rsidRPr="005F6EA9">
        <w:rPr>
          <w:rFonts w:hint="eastAsia"/>
          <w:w w:val="108"/>
          <w:lang w:val="en-US"/>
        </w:rPr>
        <w:t xml:space="preserve">, </w:t>
      </w:r>
      <w:r w:rsidRPr="005F6EA9">
        <w:rPr>
          <w:w w:val="108"/>
          <w:lang w:val="en-US"/>
        </w:rPr>
        <w:t>NO</w:t>
      </w:r>
      <w:r w:rsidRPr="005F6EA9">
        <w:rPr>
          <w:w w:val="108"/>
          <w:vertAlign w:val="subscript"/>
          <w:lang w:val="en-US"/>
        </w:rPr>
        <w:t>3</w:t>
      </w:r>
      <w:r w:rsidRPr="005F6EA9">
        <w:rPr>
          <w:w w:val="108"/>
          <w:vertAlign w:val="superscript"/>
          <w:lang w:val="en-US"/>
        </w:rPr>
        <w:sym w:font="Symbol" w:char="F02D"/>
      </w:r>
      <w:r w:rsidRPr="005F6EA9">
        <w:rPr>
          <w:rFonts w:hint="eastAsia"/>
          <w:w w:val="108"/>
          <w:lang w:val="en-US"/>
        </w:rPr>
        <w:t xml:space="preserve"> </w:t>
      </w:r>
      <w:r w:rsidRPr="005F6EA9">
        <w:rPr>
          <w:w w:val="108"/>
          <w:lang w:val="en-US"/>
        </w:rPr>
        <w:t>and H</w:t>
      </w:r>
      <w:r w:rsidRPr="005F6EA9">
        <w:rPr>
          <w:w w:val="108"/>
          <w:vertAlign w:val="subscript"/>
          <w:lang w:val="en-US"/>
        </w:rPr>
        <w:t>2</w:t>
      </w:r>
      <w:r w:rsidRPr="005F6EA9">
        <w:rPr>
          <w:w w:val="108"/>
          <w:lang w:val="en-US"/>
        </w:rPr>
        <w:t>PO</w:t>
      </w:r>
      <w:r w:rsidRPr="005F6EA9">
        <w:rPr>
          <w:w w:val="108"/>
          <w:vertAlign w:val="subscript"/>
          <w:lang w:val="en-US"/>
        </w:rPr>
        <w:t>4</w:t>
      </w:r>
      <w:r w:rsidRPr="005F6EA9">
        <w:rPr>
          <w:w w:val="108"/>
          <w:vertAlign w:val="superscript"/>
          <w:lang w:val="en-US"/>
        </w:rPr>
        <w:sym w:font="Symbol" w:char="F02D"/>
      </w:r>
      <w:r w:rsidRPr="005F6EA9">
        <w:rPr>
          <w:rFonts w:hint="eastAsia"/>
          <w:w w:val="108"/>
          <w:vertAlign w:val="superscript"/>
          <w:lang w:val="en-US"/>
        </w:rPr>
        <w:t xml:space="preserve"> </w:t>
      </w:r>
      <w:r w:rsidRPr="005F6EA9">
        <w:rPr>
          <w:rFonts w:hint="eastAsia"/>
          <w:w w:val="108"/>
          <w:lang w:val="en-US"/>
        </w:rPr>
        <w:t>(</w:t>
      </w:r>
      <w:r w:rsidRPr="005F6EA9">
        <w:rPr>
          <w:w w:val="108"/>
          <w:lang w:val="en-US"/>
        </w:rPr>
        <w:t xml:space="preserve">their </w:t>
      </w:r>
      <w:r w:rsidR="00714F7E">
        <w:rPr>
          <w:w w:val="108"/>
          <w:lang w:val="en-US"/>
        </w:rPr>
        <w:t>tetrabutylammonium</w:t>
      </w:r>
      <w:r w:rsidRPr="005F6EA9">
        <w:rPr>
          <w:rFonts w:hint="eastAsia"/>
          <w:w w:val="108"/>
          <w:lang w:val="en-US"/>
        </w:rPr>
        <w:t xml:space="preserve"> </w:t>
      </w:r>
      <w:r w:rsidRPr="005F6EA9">
        <w:rPr>
          <w:w w:val="108"/>
          <w:lang w:val="en-US"/>
        </w:rPr>
        <w:t>salts</w:t>
      </w:r>
      <w:r>
        <w:rPr>
          <w:rFonts w:eastAsiaTheme="minorEastAsia" w:hint="eastAsia"/>
          <w:w w:val="108"/>
          <w:lang w:val="en-US" w:eastAsia="zh-CN"/>
        </w:rPr>
        <w:t xml:space="preserve"> used for titrations</w:t>
      </w:r>
      <w:r w:rsidRPr="005F6EA9">
        <w:rPr>
          <w:rFonts w:hint="eastAsia"/>
          <w:w w:val="108"/>
          <w:lang w:val="en-US"/>
        </w:rPr>
        <w:t xml:space="preserve">) </w:t>
      </w:r>
      <w:r w:rsidRPr="005F6EA9">
        <w:rPr>
          <w:w w:val="108"/>
          <w:lang w:val="en-US"/>
        </w:rPr>
        <w:t>in</w:t>
      </w:r>
      <w:r w:rsidRPr="005F6EA9">
        <w:rPr>
          <w:rFonts w:hint="eastAsia"/>
          <w:w w:val="108"/>
          <w:lang w:val="en-US"/>
        </w:rPr>
        <w:t xml:space="preserve"> </w:t>
      </w:r>
      <w:r w:rsidRPr="005F6EA9">
        <w:rPr>
          <w:w w:val="108"/>
          <w:lang w:val="en-US"/>
        </w:rPr>
        <w:t>DMSO-</w:t>
      </w:r>
      <w:r w:rsidRPr="005F6EA9">
        <w:rPr>
          <w:i/>
          <w:w w:val="108"/>
          <w:lang w:val="en-US"/>
        </w:rPr>
        <w:t>d</w:t>
      </w:r>
      <w:r w:rsidRPr="005F6EA9">
        <w:rPr>
          <w:w w:val="108"/>
          <w:vertAlign w:val="subscript"/>
          <w:lang w:val="en-US"/>
        </w:rPr>
        <w:t>6</w:t>
      </w:r>
      <w:r w:rsidRPr="005F6EA9">
        <w:rPr>
          <w:rFonts w:hint="eastAsia"/>
          <w:w w:val="108"/>
          <w:lang w:val="en-US"/>
        </w:rPr>
        <w:t xml:space="preserve"> </w:t>
      </w:r>
      <w:r w:rsidRPr="005F6EA9">
        <w:rPr>
          <w:w w:val="108"/>
          <w:lang w:val="en-US"/>
        </w:rPr>
        <w:t>at</w:t>
      </w:r>
      <w:r w:rsidRPr="005F6EA9">
        <w:rPr>
          <w:rFonts w:hint="eastAsia"/>
          <w:w w:val="108"/>
          <w:lang w:val="en-US"/>
        </w:rPr>
        <w:t xml:space="preserve"> </w:t>
      </w:r>
      <w:r w:rsidRPr="005F6EA9">
        <w:rPr>
          <w:w w:val="108"/>
          <w:lang w:val="en-US"/>
        </w:rPr>
        <w:t>298 K</w:t>
      </w:r>
      <w:r w:rsidRPr="005F6EA9">
        <w:rPr>
          <w:rFonts w:hint="eastAsia"/>
          <w:w w:val="108"/>
          <w:lang w:val="en-US"/>
        </w:rPr>
        <w:t xml:space="preserve"> </w:t>
      </w:r>
      <w:r w:rsidRPr="005F6EA9">
        <w:rPr>
          <w:w w:val="108"/>
          <w:lang w:val="en-US"/>
        </w:rPr>
        <w:t>as well as the</w:t>
      </w:r>
      <w:r w:rsidRPr="005F6EA9">
        <w:rPr>
          <w:rFonts w:hint="eastAsia"/>
          <w:w w:val="108"/>
          <w:lang w:val="en-US"/>
        </w:rPr>
        <w:t xml:space="preserve"> corresponding </w:t>
      </w:r>
      <w:r w:rsidRPr="005F6EA9">
        <w:rPr>
          <w:w w:val="108"/>
          <w:lang w:val="en-US"/>
        </w:rPr>
        <w:t>Hammett constant</w:t>
      </w:r>
      <w:r w:rsidRPr="005F6EA9">
        <w:rPr>
          <w:rFonts w:hint="eastAsia"/>
          <w:w w:val="108"/>
          <w:lang w:val="en-US"/>
        </w:rPr>
        <w:t>s (</w:t>
      </w:r>
      <w:r w:rsidRPr="005F6EA9">
        <w:rPr>
          <w:i/>
          <w:w w:val="108"/>
          <w:lang w:val="pt-BR"/>
        </w:rPr>
        <w:sym w:font="Symbol" w:char="F073"/>
      </w:r>
      <w:r w:rsidRPr="005F6EA9">
        <w:rPr>
          <w:w w:val="108"/>
          <w:vertAlign w:val="subscript"/>
          <w:lang w:val="en-US"/>
        </w:rPr>
        <w:t>p</w:t>
      </w:r>
      <w:r w:rsidRPr="005F6EA9">
        <w:rPr>
          <w:rFonts w:hint="eastAsia"/>
          <w:w w:val="108"/>
          <w:lang w:val="en-US"/>
        </w:rPr>
        <w:t xml:space="preserve">) of </w:t>
      </w:r>
      <w:r>
        <w:rPr>
          <w:rFonts w:eastAsiaTheme="minorEastAsia" w:hint="eastAsia"/>
          <w:w w:val="108"/>
          <w:lang w:val="en-US" w:eastAsia="zh-CN"/>
        </w:rPr>
        <w:t>the</w:t>
      </w:r>
      <w:r w:rsidRPr="005F6EA9">
        <w:rPr>
          <w:rFonts w:hint="eastAsia"/>
          <w:w w:val="108"/>
          <w:lang w:val="en-US"/>
        </w:rPr>
        <w:t xml:space="preserve"> </w:t>
      </w:r>
      <w:r w:rsidRPr="005F6EA9">
        <w:rPr>
          <w:w w:val="108"/>
          <w:lang w:val="en-US"/>
        </w:rPr>
        <w:t>substituent</w:t>
      </w:r>
      <w:r w:rsidRPr="005F6EA9">
        <w:rPr>
          <w:rFonts w:hint="eastAsia"/>
          <w:w w:val="108"/>
          <w:lang w:val="en-US"/>
        </w:rPr>
        <w:t>s</w:t>
      </w:r>
      <w:r w:rsidRPr="005F6EA9">
        <w:rPr>
          <w:w w:val="108"/>
          <w:lang w:val="en-US"/>
        </w:rPr>
        <w:t>.</w:t>
      </w:r>
    </w:p>
    <w:tbl>
      <w:tblPr>
        <w:tblStyle w:val="TableGrid"/>
        <w:tblW w:w="0" w:type="auto"/>
        <w:jc w:val="center"/>
        <w:tblBorders>
          <w:left w:val="none" w:sz="0" w:space="0" w:color="auto"/>
          <w:right w:val="none" w:sz="0" w:space="0" w:color="auto"/>
          <w:insideH w:val="single" w:sz="6" w:space="0" w:color="auto"/>
          <w:insideV w:val="none" w:sz="0" w:space="0" w:color="auto"/>
        </w:tblBorders>
        <w:tblLook w:val="01E0" w:firstRow="1" w:lastRow="1" w:firstColumn="1" w:lastColumn="1" w:noHBand="0" w:noVBand="0"/>
      </w:tblPr>
      <w:tblGrid>
        <w:gridCol w:w="1225"/>
        <w:gridCol w:w="918"/>
        <w:gridCol w:w="1013"/>
        <w:gridCol w:w="1103"/>
        <w:gridCol w:w="946"/>
      </w:tblGrid>
      <w:tr w:rsidR="00D60B79" w:rsidRPr="005F6EA9" w14:paraId="23375AE0" w14:textId="77777777" w:rsidTr="00F407A0">
        <w:trPr>
          <w:trHeight w:val="206"/>
          <w:jc w:val="center"/>
        </w:trPr>
        <w:tc>
          <w:tcPr>
            <w:tcW w:w="1633" w:type="dxa"/>
          </w:tcPr>
          <w:p w14:paraId="3E1AC499" w14:textId="77777777" w:rsidR="00D60B79" w:rsidRPr="005F6EA9" w:rsidRDefault="00D60B79" w:rsidP="007776FE">
            <w:pPr>
              <w:pStyle w:val="RSCT03TableBody"/>
              <w:jc w:val="left"/>
              <w:rPr>
                <w:w w:val="108"/>
                <w:lang w:val="en-US"/>
              </w:rPr>
            </w:pPr>
            <w:r w:rsidRPr="005F6EA9">
              <w:rPr>
                <w:w w:val="108"/>
                <w:lang w:val="pt-BR"/>
              </w:rPr>
              <w:t>Comp</w:t>
            </w:r>
            <w:r w:rsidRPr="005F6EA9">
              <w:rPr>
                <w:rFonts w:hint="eastAsia"/>
                <w:w w:val="108"/>
                <w:lang w:val="pt-BR"/>
              </w:rPr>
              <w:t>ound</w:t>
            </w:r>
          </w:p>
        </w:tc>
        <w:tc>
          <w:tcPr>
            <w:tcW w:w="1633" w:type="dxa"/>
          </w:tcPr>
          <w:p w14:paraId="23F4F521" w14:textId="77777777" w:rsidR="00D60B79" w:rsidRPr="005F6EA9" w:rsidRDefault="00D60B79" w:rsidP="007776FE">
            <w:pPr>
              <w:pStyle w:val="RSCT03TableBody"/>
              <w:jc w:val="left"/>
              <w:rPr>
                <w:w w:val="108"/>
                <w:lang w:val="en-US"/>
              </w:rPr>
            </w:pPr>
            <w:r w:rsidRPr="005F6EA9">
              <w:rPr>
                <w:i/>
                <w:w w:val="108"/>
                <w:lang w:val="pt-BR"/>
              </w:rPr>
              <w:t>K</w:t>
            </w:r>
            <w:r w:rsidRPr="005F6EA9">
              <w:rPr>
                <w:w w:val="108"/>
                <w:vertAlign w:val="subscript"/>
                <w:lang w:val="pt-BR"/>
              </w:rPr>
              <w:t>a</w:t>
            </w:r>
            <w:r w:rsidRPr="005F6EA9">
              <w:rPr>
                <w:i/>
                <w:w w:val="108"/>
                <w:vertAlign w:val="superscript"/>
                <w:lang w:val="pt-BR"/>
              </w:rPr>
              <w:t>a</w:t>
            </w:r>
            <w:r w:rsidRPr="005F6EA9">
              <w:rPr>
                <w:rFonts w:hint="eastAsia"/>
                <w:w w:val="108"/>
                <w:vertAlign w:val="subscript"/>
                <w:lang w:val="pt-BR"/>
              </w:rPr>
              <w:t xml:space="preserve"> </w:t>
            </w:r>
            <w:r w:rsidRPr="005F6EA9">
              <w:rPr>
                <w:w w:val="108"/>
                <w:lang w:val="pt-BR"/>
              </w:rPr>
              <w:t>(Cl</w:t>
            </w:r>
            <w:r w:rsidRPr="005F6EA9">
              <w:rPr>
                <w:w w:val="108"/>
                <w:vertAlign w:val="superscript"/>
                <w:lang w:val="en-US"/>
              </w:rPr>
              <w:sym w:font="Symbol" w:char="F02D"/>
            </w:r>
            <w:r w:rsidRPr="005F6EA9">
              <w:rPr>
                <w:w w:val="108"/>
                <w:lang w:val="pt-BR"/>
              </w:rPr>
              <w:t>)</w:t>
            </w:r>
          </w:p>
        </w:tc>
        <w:tc>
          <w:tcPr>
            <w:tcW w:w="1633" w:type="dxa"/>
          </w:tcPr>
          <w:p w14:paraId="076CBAC6" w14:textId="77777777" w:rsidR="00D60B79" w:rsidRPr="005F6EA9" w:rsidRDefault="00D60B79" w:rsidP="007776FE">
            <w:pPr>
              <w:pStyle w:val="RSCT03TableBody"/>
              <w:jc w:val="left"/>
              <w:rPr>
                <w:w w:val="108"/>
                <w:lang w:val="en-US"/>
              </w:rPr>
            </w:pPr>
            <w:r w:rsidRPr="005F6EA9">
              <w:rPr>
                <w:i/>
                <w:w w:val="108"/>
                <w:lang w:val="pt-BR"/>
              </w:rPr>
              <w:t>K</w:t>
            </w:r>
            <w:r w:rsidRPr="005F6EA9">
              <w:rPr>
                <w:w w:val="108"/>
                <w:vertAlign w:val="subscript"/>
                <w:lang w:val="pt-BR"/>
              </w:rPr>
              <w:t>a</w:t>
            </w:r>
            <w:r w:rsidRPr="005F6EA9">
              <w:rPr>
                <w:rFonts w:hint="eastAsia"/>
                <w:i/>
                <w:w w:val="108"/>
                <w:vertAlign w:val="superscript"/>
                <w:lang w:val="pt-BR"/>
              </w:rPr>
              <w:t>b</w:t>
            </w:r>
            <w:r w:rsidRPr="005F6EA9">
              <w:rPr>
                <w:rFonts w:hint="eastAsia"/>
                <w:w w:val="108"/>
                <w:vertAlign w:val="subscript"/>
                <w:lang w:val="pt-BR"/>
              </w:rPr>
              <w:t xml:space="preserve"> </w:t>
            </w:r>
            <w:r w:rsidRPr="005F6EA9">
              <w:rPr>
                <w:w w:val="108"/>
                <w:lang w:val="pt-BR"/>
              </w:rPr>
              <w:t>(</w:t>
            </w:r>
            <w:r w:rsidRPr="005F6EA9">
              <w:rPr>
                <w:rFonts w:hint="eastAsia"/>
                <w:w w:val="108"/>
                <w:lang w:val="pt-BR"/>
              </w:rPr>
              <w:t>NO</w:t>
            </w:r>
            <w:r w:rsidRPr="005F6EA9">
              <w:rPr>
                <w:rFonts w:hint="eastAsia"/>
                <w:w w:val="108"/>
                <w:vertAlign w:val="subscript"/>
                <w:lang w:val="pt-BR"/>
              </w:rPr>
              <w:t>3</w:t>
            </w:r>
            <w:r w:rsidRPr="005F6EA9">
              <w:rPr>
                <w:w w:val="108"/>
                <w:vertAlign w:val="superscript"/>
                <w:lang w:val="en-US"/>
              </w:rPr>
              <w:sym w:font="Symbol" w:char="F02D"/>
            </w:r>
            <w:r w:rsidRPr="005F6EA9">
              <w:rPr>
                <w:w w:val="108"/>
                <w:lang w:val="pt-BR"/>
              </w:rPr>
              <w:t>)</w:t>
            </w:r>
          </w:p>
        </w:tc>
        <w:tc>
          <w:tcPr>
            <w:tcW w:w="1634" w:type="dxa"/>
          </w:tcPr>
          <w:p w14:paraId="7145F1DA" w14:textId="77777777" w:rsidR="00D60B79" w:rsidRPr="005F6EA9" w:rsidRDefault="00D60B79" w:rsidP="007776FE">
            <w:pPr>
              <w:pStyle w:val="RSCT03TableBody"/>
              <w:jc w:val="left"/>
              <w:rPr>
                <w:w w:val="108"/>
                <w:lang w:val="en-US"/>
              </w:rPr>
            </w:pPr>
            <w:r w:rsidRPr="005F6EA9">
              <w:rPr>
                <w:i/>
                <w:w w:val="108"/>
                <w:lang w:val="pt-BR"/>
              </w:rPr>
              <w:t>K</w:t>
            </w:r>
            <w:r w:rsidRPr="005F6EA9">
              <w:rPr>
                <w:w w:val="108"/>
                <w:vertAlign w:val="subscript"/>
                <w:lang w:val="pt-BR"/>
              </w:rPr>
              <w:t>a</w:t>
            </w:r>
            <w:r w:rsidRPr="005F6EA9">
              <w:rPr>
                <w:rFonts w:hint="eastAsia"/>
                <w:w w:val="108"/>
                <w:vertAlign w:val="superscript"/>
                <w:lang w:val="pt-BR"/>
              </w:rPr>
              <w:t xml:space="preserve"> </w:t>
            </w:r>
            <w:r w:rsidRPr="005F6EA9">
              <w:rPr>
                <w:w w:val="108"/>
                <w:lang w:val="pt-BR"/>
              </w:rPr>
              <w:t>(H</w:t>
            </w:r>
            <w:r w:rsidRPr="005F6EA9">
              <w:rPr>
                <w:w w:val="108"/>
                <w:vertAlign w:val="subscript"/>
                <w:lang w:val="pt-BR"/>
              </w:rPr>
              <w:t>2</w:t>
            </w:r>
            <w:r w:rsidRPr="005F6EA9">
              <w:rPr>
                <w:w w:val="108"/>
                <w:lang w:val="pt-BR"/>
              </w:rPr>
              <w:t>PO</w:t>
            </w:r>
            <w:r w:rsidRPr="005F6EA9">
              <w:rPr>
                <w:w w:val="108"/>
                <w:vertAlign w:val="subscript"/>
                <w:lang w:val="pt-BR"/>
              </w:rPr>
              <w:t>4</w:t>
            </w:r>
            <w:r w:rsidRPr="005F6EA9">
              <w:rPr>
                <w:w w:val="108"/>
                <w:vertAlign w:val="superscript"/>
                <w:lang w:val="en-US"/>
              </w:rPr>
              <w:sym w:font="Symbol" w:char="F02D"/>
            </w:r>
            <w:r w:rsidRPr="005F6EA9">
              <w:rPr>
                <w:w w:val="108"/>
                <w:lang w:val="pt-BR"/>
              </w:rPr>
              <w:t>)</w:t>
            </w:r>
          </w:p>
        </w:tc>
        <w:tc>
          <w:tcPr>
            <w:tcW w:w="1634" w:type="dxa"/>
          </w:tcPr>
          <w:p w14:paraId="235C33AE" w14:textId="77777777" w:rsidR="00D60B79" w:rsidRPr="005F6EA9" w:rsidRDefault="00D60B79" w:rsidP="007776FE">
            <w:pPr>
              <w:pStyle w:val="RSCT03TableBody"/>
              <w:jc w:val="left"/>
              <w:rPr>
                <w:w w:val="108"/>
                <w:lang w:val="en-US"/>
              </w:rPr>
            </w:pPr>
            <w:r w:rsidRPr="005F6EA9">
              <w:rPr>
                <w:i/>
                <w:w w:val="108"/>
                <w:lang w:val="pt-BR"/>
              </w:rPr>
              <w:sym w:font="Symbol" w:char="F073"/>
            </w:r>
            <w:r w:rsidRPr="005F6EA9">
              <w:rPr>
                <w:w w:val="108"/>
                <w:vertAlign w:val="subscript"/>
                <w:lang w:val="pt-BR"/>
              </w:rPr>
              <w:t>p</w:t>
            </w:r>
          </w:p>
        </w:tc>
      </w:tr>
      <w:tr w:rsidR="00D60B79" w:rsidRPr="005F6EA9" w14:paraId="0CF8C869" w14:textId="77777777" w:rsidTr="00F407A0">
        <w:trPr>
          <w:trHeight w:val="803"/>
          <w:jc w:val="center"/>
        </w:trPr>
        <w:tc>
          <w:tcPr>
            <w:tcW w:w="1633" w:type="dxa"/>
          </w:tcPr>
          <w:p w14:paraId="1DA613DA" w14:textId="77777777" w:rsidR="00D60B79" w:rsidRPr="006D7709" w:rsidRDefault="00D60B79" w:rsidP="007776FE">
            <w:pPr>
              <w:pStyle w:val="RSCT04TableFootnotewithbottombar"/>
              <w:jc w:val="left"/>
              <w:rPr>
                <w:b/>
                <w:w w:val="108"/>
                <w:lang w:val="pt-BR"/>
              </w:rPr>
            </w:pPr>
            <w:r w:rsidRPr="006D7709">
              <w:rPr>
                <w:rFonts w:hint="eastAsia"/>
                <w:b/>
                <w:w w:val="108"/>
                <w:lang w:val="pt-BR"/>
              </w:rPr>
              <w:t>1</w:t>
            </w:r>
          </w:p>
          <w:p w14:paraId="075448D2" w14:textId="77777777" w:rsidR="00D60B79" w:rsidRPr="006D7709" w:rsidRDefault="00D60B79" w:rsidP="007776FE">
            <w:pPr>
              <w:pStyle w:val="RSCT04TableFootnotewithbottombar"/>
              <w:jc w:val="left"/>
              <w:rPr>
                <w:b/>
                <w:w w:val="108"/>
                <w:lang w:val="pt-BR"/>
              </w:rPr>
            </w:pPr>
            <w:r w:rsidRPr="006D7709">
              <w:rPr>
                <w:rFonts w:hint="eastAsia"/>
                <w:b/>
                <w:w w:val="108"/>
                <w:lang w:val="pt-BR"/>
              </w:rPr>
              <w:t>2</w:t>
            </w:r>
          </w:p>
          <w:p w14:paraId="477A63B9" w14:textId="77777777" w:rsidR="00D60B79" w:rsidRPr="006D7709" w:rsidRDefault="00D60B79" w:rsidP="007776FE">
            <w:pPr>
              <w:pStyle w:val="RSCT04TableFootnotewithbottombar"/>
              <w:jc w:val="left"/>
              <w:rPr>
                <w:b/>
                <w:w w:val="108"/>
                <w:lang w:val="pt-BR"/>
              </w:rPr>
            </w:pPr>
            <w:r w:rsidRPr="006D7709">
              <w:rPr>
                <w:rFonts w:hint="eastAsia"/>
                <w:b/>
                <w:w w:val="108"/>
                <w:lang w:val="pt-BR"/>
              </w:rPr>
              <w:t>3</w:t>
            </w:r>
          </w:p>
          <w:p w14:paraId="3D509C54" w14:textId="77777777" w:rsidR="00D60B79" w:rsidRPr="005F6EA9" w:rsidRDefault="00D60B79" w:rsidP="007776FE">
            <w:pPr>
              <w:pStyle w:val="RSCT04TableFootnotewithbottombar"/>
              <w:jc w:val="left"/>
              <w:rPr>
                <w:w w:val="108"/>
                <w:lang w:val="en-US"/>
              </w:rPr>
            </w:pPr>
            <w:r w:rsidRPr="006D7709">
              <w:rPr>
                <w:rFonts w:hint="eastAsia"/>
                <w:b/>
                <w:w w:val="108"/>
                <w:lang w:val="pt-BR"/>
              </w:rPr>
              <w:t>4</w:t>
            </w:r>
          </w:p>
        </w:tc>
        <w:tc>
          <w:tcPr>
            <w:tcW w:w="1633" w:type="dxa"/>
          </w:tcPr>
          <w:p w14:paraId="588A2079" w14:textId="77777777" w:rsidR="00D60B79" w:rsidRPr="00CF1724" w:rsidRDefault="00D60B79" w:rsidP="007776FE">
            <w:pPr>
              <w:pStyle w:val="RSCT04TableFootnotewithbottombar"/>
              <w:jc w:val="left"/>
              <w:rPr>
                <w:rFonts w:eastAsiaTheme="minorEastAsia"/>
                <w:w w:val="108"/>
                <w:lang w:val="pt-BR" w:eastAsia="zh-CN"/>
              </w:rPr>
            </w:pPr>
            <w:r w:rsidRPr="005F6EA9">
              <w:rPr>
                <w:rFonts w:hint="eastAsia"/>
                <w:w w:val="108"/>
                <w:lang w:val="pt-BR"/>
              </w:rPr>
              <w:t>5</w:t>
            </w:r>
            <w:r w:rsidR="00CF1724">
              <w:rPr>
                <w:rFonts w:eastAsiaTheme="minorEastAsia" w:hint="eastAsia"/>
                <w:w w:val="108"/>
                <w:lang w:val="pt-BR" w:eastAsia="zh-CN"/>
              </w:rPr>
              <w:t>20</w:t>
            </w:r>
          </w:p>
          <w:p w14:paraId="460CB99E" w14:textId="77777777" w:rsidR="00D60B79" w:rsidRPr="00CF1724" w:rsidRDefault="00D60B79" w:rsidP="007776FE">
            <w:pPr>
              <w:pStyle w:val="RSCT04TableFootnotewithbottombar"/>
              <w:jc w:val="left"/>
              <w:rPr>
                <w:rFonts w:eastAsiaTheme="minorEastAsia"/>
                <w:w w:val="108"/>
                <w:lang w:val="pt-BR" w:eastAsia="zh-CN"/>
              </w:rPr>
            </w:pPr>
            <w:r w:rsidRPr="005F6EA9">
              <w:rPr>
                <w:rFonts w:hint="eastAsia"/>
                <w:w w:val="108"/>
                <w:lang w:val="pt-BR"/>
              </w:rPr>
              <w:t>2</w:t>
            </w:r>
            <w:r w:rsidR="00CF1724">
              <w:rPr>
                <w:rFonts w:eastAsiaTheme="minorEastAsia" w:hint="eastAsia"/>
                <w:w w:val="108"/>
                <w:lang w:val="pt-BR" w:eastAsia="zh-CN"/>
              </w:rPr>
              <w:t>40</w:t>
            </w:r>
          </w:p>
          <w:p w14:paraId="7139BF4F" w14:textId="77777777" w:rsidR="00D60B79" w:rsidRPr="00CF1724" w:rsidRDefault="00D60B79" w:rsidP="007776FE">
            <w:pPr>
              <w:pStyle w:val="RSCT04TableFootnotewithbottombar"/>
              <w:jc w:val="left"/>
              <w:rPr>
                <w:rFonts w:eastAsiaTheme="minorEastAsia"/>
                <w:w w:val="108"/>
                <w:lang w:val="pt-BR" w:eastAsia="zh-CN"/>
              </w:rPr>
            </w:pPr>
            <w:r w:rsidRPr="005F6EA9">
              <w:rPr>
                <w:rFonts w:hint="eastAsia"/>
                <w:w w:val="108"/>
                <w:lang w:val="pt-BR"/>
              </w:rPr>
              <w:t>29</w:t>
            </w:r>
            <w:r w:rsidR="00CF1724">
              <w:rPr>
                <w:rFonts w:eastAsiaTheme="minorEastAsia" w:hint="eastAsia"/>
                <w:w w:val="108"/>
                <w:lang w:val="pt-BR" w:eastAsia="zh-CN"/>
              </w:rPr>
              <w:t>0</w:t>
            </w:r>
          </w:p>
          <w:p w14:paraId="4F6D1C87" w14:textId="77777777" w:rsidR="00D60B79" w:rsidRPr="00CF1724" w:rsidRDefault="00D60B79" w:rsidP="007776FE">
            <w:pPr>
              <w:pStyle w:val="RSCT04TableFootnotewithbottombar"/>
              <w:jc w:val="left"/>
              <w:rPr>
                <w:rFonts w:eastAsiaTheme="minorEastAsia"/>
                <w:w w:val="108"/>
                <w:lang w:val="en-US" w:eastAsia="zh-CN"/>
              </w:rPr>
            </w:pPr>
            <w:r w:rsidRPr="005F6EA9">
              <w:rPr>
                <w:rFonts w:hint="eastAsia"/>
                <w:w w:val="108"/>
                <w:lang w:val="pt-BR"/>
              </w:rPr>
              <w:t>16</w:t>
            </w:r>
            <w:r w:rsidR="00CF1724">
              <w:rPr>
                <w:rFonts w:eastAsiaTheme="minorEastAsia" w:hint="eastAsia"/>
                <w:w w:val="108"/>
                <w:lang w:val="pt-BR" w:eastAsia="zh-CN"/>
              </w:rPr>
              <w:t>0</w:t>
            </w:r>
          </w:p>
        </w:tc>
        <w:tc>
          <w:tcPr>
            <w:tcW w:w="1633" w:type="dxa"/>
          </w:tcPr>
          <w:p w14:paraId="27EC575D" w14:textId="77777777" w:rsidR="00D60B79" w:rsidRPr="005F6EA9" w:rsidRDefault="00D60B79" w:rsidP="007776FE">
            <w:pPr>
              <w:pStyle w:val="RSCT04TableFootnotewithbottombar"/>
              <w:jc w:val="left"/>
              <w:rPr>
                <w:w w:val="108"/>
                <w:lang w:val="pt-BR"/>
              </w:rPr>
            </w:pPr>
            <w:r w:rsidRPr="005F6EA9">
              <w:rPr>
                <w:rFonts w:hint="eastAsia"/>
                <w:w w:val="108"/>
                <w:lang w:val="pt-BR"/>
              </w:rPr>
              <w:t>&lt; 10</w:t>
            </w:r>
          </w:p>
          <w:p w14:paraId="30E048FA" w14:textId="77777777" w:rsidR="00D60B79" w:rsidRPr="005F6EA9" w:rsidRDefault="00D60B79" w:rsidP="007776FE">
            <w:pPr>
              <w:pStyle w:val="RSCT04TableFootnotewithbottombar"/>
              <w:jc w:val="left"/>
              <w:rPr>
                <w:w w:val="108"/>
                <w:lang w:val="pt-BR"/>
              </w:rPr>
            </w:pPr>
            <w:r w:rsidRPr="005F6EA9">
              <w:rPr>
                <w:rFonts w:hint="eastAsia"/>
                <w:w w:val="108"/>
                <w:lang w:val="pt-BR"/>
              </w:rPr>
              <w:t>&lt; 10</w:t>
            </w:r>
          </w:p>
          <w:p w14:paraId="275C6F85" w14:textId="77777777" w:rsidR="00D60B79" w:rsidRPr="005F6EA9" w:rsidRDefault="00D60B79" w:rsidP="007776FE">
            <w:pPr>
              <w:pStyle w:val="RSCT04TableFootnotewithbottombar"/>
              <w:jc w:val="left"/>
              <w:rPr>
                <w:w w:val="108"/>
                <w:lang w:val="pt-BR"/>
              </w:rPr>
            </w:pPr>
            <w:r w:rsidRPr="005F6EA9">
              <w:rPr>
                <w:rFonts w:hint="eastAsia"/>
                <w:w w:val="108"/>
                <w:lang w:val="pt-BR"/>
              </w:rPr>
              <w:t>&lt; 10</w:t>
            </w:r>
          </w:p>
          <w:p w14:paraId="202F0CD9" w14:textId="77777777" w:rsidR="00D60B79" w:rsidRPr="005F6EA9" w:rsidRDefault="00D60B79" w:rsidP="007776FE">
            <w:pPr>
              <w:pStyle w:val="RSCT04TableFootnotewithbottombar"/>
              <w:jc w:val="left"/>
              <w:rPr>
                <w:w w:val="108"/>
                <w:lang w:val="en-US"/>
              </w:rPr>
            </w:pPr>
            <w:r w:rsidRPr="005F6EA9">
              <w:rPr>
                <w:rFonts w:hint="eastAsia"/>
                <w:w w:val="108"/>
                <w:lang w:val="pt-BR"/>
              </w:rPr>
              <w:t>&lt; 10</w:t>
            </w:r>
          </w:p>
        </w:tc>
        <w:tc>
          <w:tcPr>
            <w:tcW w:w="1634" w:type="dxa"/>
          </w:tcPr>
          <w:p w14:paraId="480C97E7" w14:textId="77777777" w:rsidR="00D60B79" w:rsidRPr="005F6EA9" w:rsidRDefault="00D60B79" w:rsidP="007776FE">
            <w:pPr>
              <w:pStyle w:val="RSCT04TableFootnotewithbottombar"/>
              <w:jc w:val="left"/>
              <w:rPr>
                <w:w w:val="108"/>
                <w:lang w:val="pt-BR"/>
              </w:rPr>
            </w:pPr>
            <w:r w:rsidRPr="005F6EA9">
              <w:rPr>
                <w:rFonts w:hint="eastAsia"/>
                <w:w w:val="108"/>
                <w:lang w:val="pt-BR"/>
              </w:rPr>
              <w:t>&gt; 10</w:t>
            </w:r>
            <w:r w:rsidRPr="005F6EA9">
              <w:rPr>
                <w:rFonts w:hint="eastAsia"/>
                <w:w w:val="108"/>
                <w:vertAlign w:val="superscript"/>
                <w:lang w:val="pt-BR"/>
              </w:rPr>
              <w:t>4</w:t>
            </w:r>
            <w:r w:rsidRPr="005F6EA9">
              <w:rPr>
                <w:rFonts w:hint="eastAsia"/>
                <w:i/>
                <w:w w:val="108"/>
                <w:vertAlign w:val="superscript"/>
                <w:lang w:val="pt-BR"/>
              </w:rPr>
              <w:t>c</w:t>
            </w:r>
          </w:p>
          <w:p w14:paraId="262C662A" w14:textId="77777777" w:rsidR="00D60B79" w:rsidRPr="005F6EA9" w:rsidRDefault="00D60B79" w:rsidP="007776FE">
            <w:pPr>
              <w:pStyle w:val="RSCT04TableFootnotewithbottombar"/>
              <w:jc w:val="left"/>
              <w:rPr>
                <w:w w:val="108"/>
                <w:lang w:val="pt-BR"/>
              </w:rPr>
            </w:pPr>
            <w:r w:rsidRPr="005F6EA9">
              <w:rPr>
                <w:rFonts w:hint="eastAsia"/>
                <w:w w:val="108"/>
                <w:lang w:val="pt-BR"/>
              </w:rPr>
              <w:t>&gt; 10</w:t>
            </w:r>
            <w:r w:rsidRPr="005F6EA9">
              <w:rPr>
                <w:rFonts w:hint="eastAsia"/>
                <w:w w:val="108"/>
                <w:vertAlign w:val="superscript"/>
                <w:lang w:val="pt-BR"/>
              </w:rPr>
              <w:t>4</w:t>
            </w:r>
            <w:r w:rsidRPr="005F6EA9">
              <w:rPr>
                <w:rFonts w:hint="eastAsia"/>
                <w:i/>
                <w:w w:val="108"/>
                <w:vertAlign w:val="superscript"/>
                <w:lang w:val="pt-BR"/>
              </w:rPr>
              <w:t>c</w:t>
            </w:r>
          </w:p>
          <w:p w14:paraId="10582CA8" w14:textId="77777777" w:rsidR="00D60B79" w:rsidRPr="005F6EA9" w:rsidRDefault="00D60B79" w:rsidP="007776FE">
            <w:pPr>
              <w:pStyle w:val="RSCT04TableFootnotewithbottombar"/>
              <w:jc w:val="left"/>
              <w:rPr>
                <w:w w:val="108"/>
                <w:lang w:val="pt-BR"/>
              </w:rPr>
            </w:pPr>
            <w:r w:rsidRPr="005F6EA9">
              <w:rPr>
                <w:rFonts w:hint="eastAsia"/>
                <w:w w:val="108"/>
                <w:lang w:val="pt-BR"/>
              </w:rPr>
              <w:t>&gt; 10</w:t>
            </w:r>
            <w:r w:rsidRPr="005F6EA9">
              <w:rPr>
                <w:rFonts w:hint="eastAsia"/>
                <w:w w:val="108"/>
                <w:vertAlign w:val="superscript"/>
                <w:lang w:val="pt-BR"/>
              </w:rPr>
              <w:t>4</w:t>
            </w:r>
            <w:r w:rsidRPr="005F6EA9">
              <w:rPr>
                <w:rFonts w:hint="eastAsia"/>
                <w:i/>
                <w:w w:val="108"/>
                <w:vertAlign w:val="superscript"/>
                <w:lang w:val="pt-BR"/>
              </w:rPr>
              <w:t>c</w:t>
            </w:r>
          </w:p>
          <w:p w14:paraId="21B5E2E1" w14:textId="77777777" w:rsidR="00D60B79" w:rsidRPr="005F6EA9" w:rsidRDefault="00D60B79" w:rsidP="007776FE">
            <w:pPr>
              <w:pStyle w:val="RSCT04TableFootnotewithbottombar"/>
              <w:jc w:val="left"/>
              <w:rPr>
                <w:w w:val="108"/>
                <w:lang w:val="en-US"/>
              </w:rPr>
            </w:pPr>
            <w:r w:rsidRPr="005F6EA9">
              <w:rPr>
                <w:rFonts w:hint="eastAsia"/>
                <w:w w:val="108"/>
                <w:lang w:val="pt-BR"/>
              </w:rPr>
              <w:t>4</w:t>
            </w:r>
            <w:r w:rsidR="00CF1724">
              <w:rPr>
                <w:rFonts w:eastAsiaTheme="minorEastAsia" w:hint="eastAsia"/>
                <w:w w:val="108"/>
                <w:lang w:val="pt-BR" w:eastAsia="zh-CN"/>
              </w:rPr>
              <w:t>400</w:t>
            </w:r>
            <w:r w:rsidRPr="005F6EA9">
              <w:rPr>
                <w:rFonts w:hint="eastAsia"/>
                <w:i/>
                <w:w w:val="108"/>
                <w:vertAlign w:val="superscript"/>
                <w:lang w:val="pt-BR"/>
              </w:rPr>
              <w:t>d</w:t>
            </w:r>
          </w:p>
        </w:tc>
        <w:tc>
          <w:tcPr>
            <w:tcW w:w="1634" w:type="dxa"/>
          </w:tcPr>
          <w:p w14:paraId="59CD8DE8" w14:textId="77777777" w:rsidR="00D60B79" w:rsidRPr="005F6EA9" w:rsidRDefault="00D60B79" w:rsidP="007776FE">
            <w:pPr>
              <w:pStyle w:val="RSCT04TableFootnotewithbottombar"/>
              <w:jc w:val="left"/>
              <w:rPr>
                <w:w w:val="108"/>
                <w:lang w:val="pt-BR"/>
              </w:rPr>
            </w:pPr>
            <w:r w:rsidRPr="005F6EA9">
              <w:rPr>
                <w:rFonts w:hint="eastAsia"/>
                <w:w w:val="108"/>
                <w:lang w:val="pt-BR"/>
              </w:rPr>
              <w:t>0.85</w:t>
            </w:r>
            <w:r w:rsidRPr="005F6EA9">
              <w:rPr>
                <w:rFonts w:hint="eastAsia"/>
                <w:i/>
                <w:w w:val="108"/>
                <w:vertAlign w:val="superscript"/>
                <w:lang w:val="pt-BR"/>
              </w:rPr>
              <w:t>e</w:t>
            </w:r>
          </w:p>
          <w:p w14:paraId="3DC9D1A7" w14:textId="77777777" w:rsidR="00D60B79" w:rsidRPr="005F6EA9" w:rsidRDefault="00D60B79" w:rsidP="007776FE">
            <w:pPr>
              <w:pStyle w:val="RSCT04TableFootnotewithbottombar"/>
              <w:jc w:val="left"/>
              <w:rPr>
                <w:w w:val="108"/>
                <w:lang w:val="pt-BR"/>
              </w:rPr>
            </w:pPr>
            <w:r w:rsidRPr="005F6EA9">
              <w:rPr>
                <w:rFonts w:hint="eastAsia"/>
                <w:w w:val="108"/>
                <w:lang w:val="pt-BR"/>
              </w:rPr>
              <w:t>0.54</w:t>
            </w:r>
            <w:r w:rsidRPr="005F6EA9">
              <w:rPr>
                <w:rFonts w:hint="eastAsia"/>
                <w:i/>
                <w:w w:val="108"/>
                <w:vertAlign w:val="superscript"/>
                <w:lang w:val="pt-BR"/>
              </w:rPr>
              <w:t>f</w:t>
            </w:r>
          </w:p>
          <w:p w14:paraId="027CBB61" w14:textId="77777777" w:rsidR="00D60B79" w:rsidRPr="005F6EA9" w:rsidRDefault="00D60B79" w:rsidP="007776FE">
            <w:pPr>
              <w:pStyle w:val="RSCT04TableFootnotewithbottombar"/>
              <w:jc w:val="left"/>
              <w:rPr>
                <w:w w:val="108"/>
                <w:lang w:val="pt-BR"/>
              </w:rPr>
            </w:pPr>
            <w:r w:rsidRPr="005F6EA9">
              <w:rPr>
                <w:rFonts w:hint="eastAsia"/>
                <w:w w:val="108"/>
                <w:lang w:val="pt-BR"/>
              </w:rPr>
              <w:t>0.78</w:t>
            </w:r>
            <w:r w:rsidRPr="005F6EA9">
              <w:rPr>
                <w:rFonts w:hint="eastAsia"/>
                <w:i/>
                <w:w w:val="108"/>
                <w:vertAlign w:val="superscript"/>
                <w:lang w:val="pt-BR"/>
              </w:rPr>
              <w:t>f</w:t>
            </w:r>
          </w:p>
          <w:p w14:paraId="062D2533" w14:textId="77777777" w:rsidR="00D60B79" w:rsidRPr="005F6EA9" w:rsidRDefault="00D60B79" w:rsidP="007776FE">
            <w:pPr>
              <w:pStyle w:val="RSCT04TableFootnotewithbottombar"/>
              <w:jc w:val="left"/>
              <w:rPr>
                <w:w w:val="108"/>
                <w:lang w:val="en-US"/>
              </w:rPr>
            </w:pPr>
            <w:r w:rsidRPr="005F6EA9">
              <w:rPr>
                <w:rFonts w:hint="eastAsia"/>
                <w:w w:val="108"/>
                <w:lang w:val="pt-BR"/>
              </w:rPr>
              <w:t>0.00</w:t>
            </w:r>
            <w:r w:rsidRPr="005F6EA9">
              <w:rPr>
                <w:rFonts w:hint="eastAsia"/>
                <w:i/>
                <w:w w:val="108"/>
                <w:vertAlign w:val="superscript"/>
                <w:lang w:val="pt-BR"/>
              </w:rPr>
              <w:t>f</w:t>
            </w:r>
          </w:p>
        </w:tc>
      </w:tr>
    </w:tbl>
    <w:p w14:paraId="3F2D1510" w14:textId="2592E846" w:rsidR="00D60B79" w:rsidRPr="00D60B79" w:rsidRDefault="00D60B79" w:rsidP="00D60B79">
      <w:pPr>
        <w:pStyle w:val="RSCT04TableFootnotewithbottombar"/>
        <w:rPr>
          <w:lang w:eastAsia="zh-CN"/>
        </w:rPr>
      </w:pPr>
      <w:r w:rsidRPr="005F6EA9">
        <w:rPr>
          <w:rFonts w:hint="eastAsia"/>
          <w:i/>
          <w:vertAlign w:val="superscript"/>
          <w:lang w:val="en-US" w:eastAsia="zh-CN"/>
        </w:rPr>
        <w:t xml:space="preserve">a </w:t>
      </w:r>
      <w:r w:rsidRPr="005F6EA9">
        <w:rPr>
          <w:lang w:val="en-US" w:eastAsia="zh-CN"/>
        </w:rPr>
        <w:t>The value</w:t>
      </w:r>
      <w:r w:rsidRPr="005F6EA9">
        <w:rPr>
          <w:rFonts w:hint="eastAsia"/>
          <w:lang w:val="en-US" w:eastAsia="zh-CN"/>
        </w:rPr>
        <w:t xml:space="preserve">s </w:t>
      </w:r>
      <w:r w:rsidRPr="005F6EA9">
        <w:rPr>
          <w:lang w:val="en-US" w:eastAsia="zh-CN"/>
        </w:rPr>
        <w:t>of</w:t>
      </w:r>
      <w:r w:rsidRPr="005F6EA9">
        <w:rPr>
          <w:rFonts w:hint="eastAsia"/>
          <w:lang w:val="en-US" w:eastAsia="zh-CN"/>
        </w:rPr>
        <w:t xml:space="preserve"> binding constant (</w:t>
      </w:r>
      <w:r w:rsidRPr="005F6EA9">
        <w:rPr>
          <w:i/>
          <w:lang w:val="en-US" w:eastAsia="zh-CN"/>
        </w:rPr>
        <w:t>K</w:t>
      </w:r>
      <w:r w:rsidRPr="005F6EA9">
        <w:rPr>
          <w:vertAlign w:val="subscript"/>
          <w:lang w:val="en-US" w:eastAsia="zh-CN"/>
        </w:rPr>
        <w:t>a</w:t>
      </w:r>
      <w:r w:rsidRPr="005F6EA9">
        <w:rPr>
          <w:rFonts w:hint="eastAsia"/>
          <w:lang w:val="en-US" w:eastAsia="zh-CN"/>
        </w:rPr>
        <w:t xml:space="preserve">) </w:t>
      </w:r>
      <w:r w:rsidRPr="005F6EA9">
        <w:rPr>
          <w:lang w:val="en-US" w:eastAsia="zh-CN"/>
        </w:rPr>
        <w:t>w</w:t>
      </w:r>
      <w:r w:rsidRPr="005F6EA9">
        <w:rPr>
          <w:rFonts w:hint="eastAsia"/>
          <w:lang w:val="en-US" w:eastAsia="zh-CN"/>
        </w:rPr>
        <w:t xml:space="preserve">ere calculated </w:t>
      </w:r>
      <w:r w:rsidRPr="005F6EA9">
        <w:rPr>
          <w:lang w:val="en-US" w:eastAsia="zh-CN"/>
        </w:rPr>
        <w:t>by</w:t>
      </w:r>
      <w:r w:rsidRPr="005F6EA9">
        <w:rPr>
          <w:rFonts w:hint="eastAsia"/>
          <w:lang w:val="en-US" w:eastAsia="zh-CN"/>
        </w:rPr>
        <w:t xml:space="preserve"> fitting the chemical shift changes of two </w:t>
      </w:r>
      <w:r w:rsidRPr="005F6EA9">
        <w:rPr>
          <w:lang w:val="en-US" w:eastAsia="zh-CN"/>
        </w:rPr>
        <w:t>squaramide NH resonance</w:t>
      </w:r>
      <w:r w:rsidRPr="005F6EA9">
        <w:rPr>
          <w:rFonts w:hint="eastAsia"/>
          <w:lang w:val="en-US" w:eastAsia="zh-CN"/>
        </w:rPr>
        <w:t xml:space="preserve">s upon addition of TBACl assuming </w:t>
      </w:r>
      <w:r w:rsidRPr="005F6EA9">
        <w:rPr>
          <w:lang w:val="en-US" w:eastAsia="zh-CN"/>
        </w:rPr>
        <w:t>a 1:1</w:t>
      </w:r>
      <w:r w:rsidRPr="005F6EA9">
        <w:rPr>
          <w:rFonts w:hint="eastAsia"/>
          <w:lang w:val="en-US" w:eastAsia="zh-CN"/>
        </w:rPr>
        <w:t xml:space="preserve"> global fitting </w:t>
      </w:r>
      <w:r w:rsidRPr="005F6EA9">
        <w:rPr>
          <w:lang w:val="en-US" w:eastAsia="zh-CN"/>
        </w:rPr>
        <w:t>binding model</w:t>
      </w:r>
      <w:r w:rsidRPr="005F6EA9">
        <w:rPr>
          <w:rFonts w:hint="eastAsia"/>
          <w:lang w:val="en-US" w:eastAsia="zh-CN"/>
        </w:rPr>
        <w:t xml:space="preserve">. </w:t>
      </w:r>
      <w:r w:rsidRPr="005F6EA9">
        <w:rPr>
          <w:i/>
          <w:vertAlign w:val="superscript"/>
          <w:lang w:val="en-US" w:eastAsia="zh-CN"/>
        </w:rPr>
        <w:t>b</w:t>
      </w:r>
      <w:r w:rsidRPr="005F6EA9">
        <w:rPr>
          <w:rFonts w:hint="eastAsia"/>
          <w:lang w:val="en-US" w:eastAsia="zh-CN"/>
        </w:rPr>
        <w:t xml:space="preserve"> All the proton signals were found to undergo negligible change in their chemical shifts during the titration process. </w:t>
      </w:r>
      <w:r w:rsidRPr="005F6EA9">
        <w:rPr>
          <w:rFonts w:hint="eastAsia"/>
          <w:i/>
          <w:vertAlign w:val="superscript"/>
          <w:lang w:val="en-US" w:eastAsia="zh-CN"/>
        </w:rPr>
        <w:t>c</w:t>
      </w:r>
      <w:r w:rsidRPr="005F6EA9">
        <w:rPr>
          <w:rFonts w:hint="eastAsia"/>
          <w:vertAlign w:val="superscript"/>
          <w:lang w:val="en-US" w:eastAsia="zh-CN"/>
        </w:rPr>
        <w:t xml:space="preserve"> </w:t>
      </w:r>
      <w:r w:rsidRPr="005F6EA9">
        <w:rPr>
          <w:lang w:val="en-US" w:eastAsia="zh-CN"/>
        </w:rPr>
        <w:t>The</w:t>
      </w:r>
      <w:r w:rsidRPr="005F6EA9">
        <w:rPr>
          <w:rFonts w:hint="eastAsia"/>
          <w:lang w:val="en-US" w:eastAsia="zh-CN"/>
        </w:rPr>
        <w:t xml:space="preserve"> binding constants were estimated based on the chemical shift changes of aromatic CH protons (adjacent to squaramide NH), due to the disappearance of NH signals during the </w:t>
      </w:r>
      <w:r w:rsidRPr="005F6EA9">
        <w:rPr>
          <w:lang w:val="en-US" w:eastAsia="zh-CN"/>
        </w:rPr>
        <w:t>titration</w:t>
      </w:r>
      <w:r w:rsidRPr="005F6EA9">
        <w:rPr>
          <w:rFonts w:hint="eastAsia"/>
          <w:lang w:val="en-US" w:eastAsia="zh-CN"/>
        </w:rPr>
        <w:t xml:space="preserve"> process. </w:t>
      </w:r>
      <w:r w:rsidRPr="005F6EA9">
        <w:rPr>
          <w:rFonts w:hint="eastAsia"/>
          <w:i/>
          <w:vertAlign w:val="superscript"/>
          <w:lang w:val="en-US" w:eastAsia="zh-CN"/>
        </w:rPr>
        <w:t>d</w:t>
      </w:r>
      <w:r w:rsidRPr="005F6EA9">
        <w:rPr>
          <w:rFonts w:hint="eastAsia"/>
          <w:lang w:val="en-US" w:eastAsia="zh-CN"/>
        </w:rPr>
        <w:t xml:space="preserve"> This value was determined by simultaneously fitting the chemical shift changes of two </w:t>
      </w:r>
      <w:r w:rsidRPr="005F6EA9">
        <w:rPr>
          <w:lang w:val="en-US" w:eastAsia="zh-CN"/>
        </w:rPr>
        <w:t>squaramide NH</w:t>
      </w:r>
      <w:r w:rsidRPr="005F6EA9">
        <w:rPr>
          <w:rFonts w:hint="eastAsia"/>
          <w:lang w:val="en-US" w:eastAsia="zh-CN"/>
        </w:rPr>
        <w:t xml:space="preserve">s and the naphthalimide 4-NH resonances upon addition of TBACl, </w:t>
      </w:r>
      <w:r w:rsidR="00097CE3">
        <w:rPr>
          <w:rFonts w:eastAsiaTheme="minorEastAsia" w:hint="eastAsia"/>
          <w:lang w:val="en-US" w:eastAsia="zh-CN"/>
        </w:rPr>
        <w:t>using</w:t>
      </w:r>
      <w:r w:rsidRPr="005F6EA9">
        <w:rPr>
          <w:rFonts w:hint="eastAsia"/>
          <w:lang w:val="en-US" w:eastAsia="zh-CN"/>
        </w:rPr>
        <w:t xml:space="preserve"> </w:t>
      </w:r>
      <w:r w:rsidRPr="005F6EA9">
        <w:rPr>
          <w:lang w:val="en-US" w:eastAsia="zh-CN"/>
        </w:rPr>
        <w:t>a 1:1</w:t>
      </w:r>
      <w:r w:rsidRPr="005F6EA9">
        <w:rPr>
          <w:rFonts w:hint="eastAsia"/>
          <w:lang w:val="en-US" w:eastAsia="zh-CN"/>
        </w:rPr>
        <w:t xml:space="preserve"> global fitting </w:t>
      </w:r>
      <w:r w:rsidRPr="005F6EA9">
        <w:rPr>
          <w:lang w:val="en-US" w:eastAsia="zh-CN"/>
        </w:rPr>
        <w:t>binding model</w:t>
      </w:r>
      <w:r w:rsidRPr="005F6EA9">
        <w:rPr>
          <w:rFonts w:hint="eastAsia"/>
          <w:lang w:val="en-US" w:eastAsia="zh-CN"/>
        </w:rPr>
        <w:t xml:space="preserve">. </w:t>
      </w:r>
      <w:r w:rsidRPr="005F6EA9">
        <w:rPr>
          <w:rFonts w:hint="eastAsia"/>
          <w:i/>
          <w:vertAlign w:val="superscript"/>
          <w:lang w:val="en-US" w:eastAsia="zh-CN"/>
        </w:rPr>
        <w:t xml:space="preserve">e </w:t>
      </w:r>
      <w:r w:rsidRPr="005F6EA9">
        <w:rPr>
          <w:rFonts w:hint="eastAsia"/>
          <w:lang w:val="en-US" w:eastAsia="zh-CN"/>
        </w:rPr>
        <w:t xml:space="preserve">The </w:t>
      </w:r>
      <w:r w:rsidRPr="005F6EA9">
        <w:rPr>
          <w:i/>
          <w:lang w:val="pt-BR" w:eastAsia="zh-CN"/>
        </w:rPr>
        <w:sym w:font="Symbol" w:char="F073"/>
      </w:r>
      <w:r w:rsidR="00FF196A">
        <w:rPr>
          <w:rFonts w:eastAsiaTheme="minorEastAsia" w:hint="eastAsia"/>
          <w:lang w:val="en-US" w:eastAsia="zh-CN"/>
        </w:rPr>
        <w:t xml:space="preserve"> value</w:t>
      </w:r>
      <w:r w:rsidRPr="005F6EA9">
        <w:rPr>
          <w:rFonts w:hint="eastAsia"/>
          <w:vertAlign w:val="subscript"/>
          <w:lang w:val="en-US" w:eastAsia="zh-CN"/>
        </w:rPr>
        <w:t xml:space="preserve"> </w:t>
      </w:r>
      <w:r w:rsidRPr="005F6EA9">
        <w:rPr>
          <w:lang w:val="en-US" w:eastAsia="zh-CN"/>
        </w:rPr>
        <w:t>for 3,5-</w:t>
      </w:r>
      <w:r w:rsidRPr="005F6EA9">
        <w:rPr>
          <w:i/>
          <w:lang w:val="en-US" w:eastAsia="zh-CN"/>
        </w:rPr>
        <w:t>di</w:t>
      </w:r>
      <w:r w:rsidRPr="005F6EA9">
        <w:rPr>
          <w:lang w:val="en-US" w:eastAsia="zh-CN"/>
        </w:rPr>
        <w:t>-CF</w:t>
      </w:r>
      <w:r w:rsidRPr="005F6EA9">
        <w:rPr>
          <w:vertAlign w:val="subscript"/>
          <w:lang w:val="en-US" w:eastAsia="zh-CN"/>
        </w:rPr>
        <w:t>3</w:t>
      </w:r>
      <w:r w:rsidRPr="005F6EA9">
        <w:rPr>
          <w:rFonts w:hint="eastAsia"/>
          <w:lang w:val="en-US" w:eastAsia="zh-CN"/>
        </w:rPr>
        <w:t xml:space="preserve"> substitution </w:t>
      </w:r>
      <w:r w:rsidRPr="005F6EA9">
        <w:rPr>
          <w:lang w:val="en-US" w:eastAsia="zh-CN"/>
        </w:rPr>
        <w:t>was obtained from the p</w:t>
      </w:r>
      <w:r w:rsidRPr="005F6EA9">
        <w:rPr>
          <w:i/>
          <w:lang w:val="en-US" w:eastAsia="zh-CN"/>
        </w:rPr>
        <w:t>K</w:t>
      </w:r>
      <w:r w:rsidRPr="005F6EA9">
        <w:rPr>
          <w:vertAlign w:val="subscript"/>
          <w:lang w:val="en-US" w:eastAsia="zh-CN"/>
        </w:rPr>
        <w:t>a</w:t>
      </w:r>
      <w:r w:rsidRPr="005F6EA9">
        <w:rPr>
          <w:lang w:val="en-US" w:eastAsia="zh-CN"/>
        </w:rPr>
        <w:t xml:space="preserve"> of 3,5-bis</w:t>
      </w:r>
      <w:r w:rsidRPr="005F6EA9">
        <w:rPr>
          <w:rFonts w:hint="eastAsia"/>
          <w:lang w:val="en-US" w:eastAsia="zh-CN"/>
        </w:rPr>
        <w:t>(trifluoromethyl)</w:t>
      </w:r>
      <w:r w:rsidRPr="005F6EA9">
        <w:rPr>
          <w:lang w:val="en-US" w:eastAsia="zh-CN"/>
        </w:rPr>
        <w:t>benzoic acid</w:t>
      </w:r>
      <w:r w:rsidRPr="005F6EA9">
        <w:rPr>
          <w:rFonts w:hint="eastAsia"/>
          <w:lang w:val="en-US" w:eastAsia="zh-CN"/>
        </w:rPr>
        <w:t xml:space="preserve"> </w:t>
      </w:r>
      <w:r w:rsidRPr="005F6EA9">
        <w:rPr>
          <w:lang w:val="en-US" w:eastAsia="zh-CN"/>
        </w:rPr>
        <w:t>(</w:t>
      </w:r>
      <w:r w:rsidRPr="005F6EA9">
        <w:rPr>
          <w:i/>
          <w:lang w:val="en-US" w:eastAsia="zh-CN"/>
        </w:rPr>
        <w:t>J.</w:t>
      </w:r>
      <w:r w:rsidRPr="005F6EA9">
        <w:rPr>
          <w:rFonts w:hint="eastAsia"/>
          <w:i/>
          <w:lang w:val="en-US" w:eastAsia="zh-CN"/>
        </w:rPr>
        <w:t xml:space="preserve"> </w:t>
      </w:r>
      <w:r w:rsidRPr="005F6EA9">
        <w:rPr>
          <w:i/>
          <w:lang w:val="en-US" w:eastAsia="zh-CN"/>
        </w:rPr>
        <w:t>Org.</w:t>
      </w:r>
      <w:r w:rsidRPr="005F6EA9">
        <w:rPr>
          <w:rFonts w:hint="eastAsia"/>
          <w:i/>
          <w:lang w:val="en-US" w:eastAsia="zh-CN"/>
        </w:rPr>
        <w:t xml:space="preserve"> </w:t>
      </w:r>
      <w:r w:rsidRPr="005F6EA9">
        <w:rPr>
          <w:i/>
          <w:lang w:val="en-US" w:eastAsia="zh-CN"/>
        </w:rPr>
        <w:t>Chem.</w:t>
      </w:r>
      <w:r w:rsidRPr="005F6EA9">
        <w:rPr>
          <w:lang w:val="en-US" w:eastAsia="zh-CN"/>
        </w:rPr>
        <w:t>,</w:t>
      </w:r>
      <w:r w:rsidRPr="005F6EA9">
        <w:rPr>
          <w:rFonts w:hint="eastAsia"/>
          <w:lang w:val="en-US" w:eastAsia="zh-CN"/>
        </w:rPr>
        <w:t xml:space="preserve"> </w:t>
      </w:r>
      <w:r w:rsidRPr="005F6EA9">
        <w:rPr>
          <w:lang w:val="en-US" w:eastAsia="zh-CN"/>
        </w:rPr>
        <w:t>2016, 81, 12116</w:t>
      </w:r>
      <w:r w:rsidRPr="005F6EA9">
        <w:rPr>
          <w:lang w:val="en-US" w:eastAsia="zh-CN"/>
        </w:rPr>
        <w:sym w:font="Symbol" w:char="F02D"/>
      </w:r>
      <w:r w:rsidRPr="005F6EA9">
        <w:rPr>
          <w:lang w:val="en-US" w:eastAsia="zh-CN"/>
        </w:rPr>
        <w:t>12127).</w:t>
      </w:r>
      <w:r w:rsidRPr="005F6EA9">
        <w:rPr>
          <w:rFonts w:hint="eastAsia"/>
          <w:lang w:val="en-US" w:eastAsia="zh-CN"/>
        </w:rPr>
        <w:t xml:space="preserve"> </w:t>
      </w:r>
      <w:r w:rsidRPr="005F6EA9">
        <w:rPr>
          <w:rFonts w:hint="eastAsia"/>
          <w:i/>
          <w:vertAlign w:val="superscript"/>
          <w:lang w:val="en-US" w:eastAsia="zh-CN"/>
        </w:rPr>
        <w:t xml:space="preserve">f </w:t>
      </w:r>
      <w:r w:rsidRPr="005F6EA9">
        <w:rPr>
          <w:lang w:val="en-US" w:eastAsia="zh-CN"/>
        </w:rPr>
        <w:t>Values obtained from ref.</w:t>
      </w:r>
      <w:r w:rsidRPr="005F6EA9">
        <w:rPr>
          <w:rFonts w:hint="eastAsia"/>
          <w:lang w:val="en-US" w:eastAsia="zh-CN"/>
        </w:rPr>
        <w:t xml:space="preserve"> </w:t>
      </w:r>
      <w:r w:rsidRPr="005F6EA9">
        <w:rPr>
          <w:i/>
          <w:lang w:val="en-US" w:eastAsia="zh-CN"/>
        </w:rPr>
        <w:t>Chem. Rev.</w:t>
      </w:r>
      <w:r w:rsidRPr="005F6EA9">
        <w:rPr>
          <w:rFonts w:hint="eastAsia"/>
          <w:lang w:val="en-US" w:eastAsia="zh-CN"/>
        </w:rPr>
        <w:t xml:space="preserve">, </w:t>
      </w:r>
      <w:r w:rsidRPr="005F6EA9">
        <w:rPr>
          <w:lang w:val="en-US" w:eastAsia="zh-CN"/>
        </w:rPr>
        <w:t>1991, 91, 165</w:t>
      </w:r>
      <w:r w:rsidRPr="005F6EA9">
        <w:rPr>
          <w:lang w:val="en-US" w:eastAsia="zh-CN"/>
        </w:rPr>
        <w:sym w:font="Symbol" w:char="F02D"/>
      </w:r>
      <w:r w:rsidRPr="005F6EA9">
        <w:rPr>
          <w:rFonts w:hint="eastAsia"/>
          <w:lang w:val="en-US" w:eastAsia="zh-CN"/>
        </w:rPr>
        <w:t>195</w:t>
      </w:r>
      <w:r w:rsidRPr="005F6EA9">
        <w:rPr>
          <w:lang w:val="en-US" w:eastAsia="zh-CN"/>
        </w:rPr>
        <w:t>.</w:t>
      </w:r>
    </w:p>
    <w:p w14:paraId="3F8DE8D9" w14:textId="77777777" w:rsidR="00D60B79" w:rsidRPr="005C38B4" w:rsidRDefault="00D60B79" w:rsidP="00D60B79">
      <w:pPr>
        <w:pStyle w:val="RSCB02ArticleText"/>
        <w:rPr>
          <w:lang w:val="en-US" w:eastAsia="zh-CN"/>
        </w:rPr>
        <w:sectPr w:rsidR="00D60B79" w:rsidRPr="005C38B4" w:rsidSect="00514CBA">
          <w:type w:val="continuous"/>
          <w:pgSz w:w="11907" w:h="16840" w:code="9"/>
          <w:pgMar w:top="1009" w:right="851" w:bottom="1758" w:left="851" w:header="851" w:footer="1049" w:gutter="0"/>
          <w:cols w:num="2" w:space="227"/>
          <w:titlePg/>
          <w:docGrid w:linePitch="360"/>
        </w:sectPr>
      </w:pPr>
    </w:p>
    <w:p w14:paraId="7501A3E0" w14:textId="2DCE3DE7" w:rsidR="001D22A4" w:rsidRDefault="001D22A4" w:rsidP="005C38B4">
      <w:pPr>
        <w:pStyle w:val="RSCI02FigureSchemeChartwithtopbar"/>
        <w:jc w:val="center"/>
        <w:rPr>
          <w:lang w:eastAsia="zh-CN"/>
        </w:rPr>
      </w:pPr>
      <w:r>
        <w:rPr>
          <w:noProof/>
          <w:lang w:eastAsia="en-GB"/>
        </w:rPr>
        <w:drawing>
          <wp:inline distT="0" distB="0" distL="0" distR="0" wp14:anchorId="55CE84CB" wp14:editId="70CD202E">
            <wp:extent cx="5324475" cy="1394017"/>
            <wp:effectExtent l="0" t="0" r="0" b="0"/>
            <wp:docPr id="14" name="Picture 14" descr="E:\Dropbox (Personal)\Naphthalimide-Squaramides\New folder (2)\Sche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ropbox (Personal)\Naphthalimide-Squaramides\New folder (2)\Scheme.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9766" cy="1395402"/>
                    </a:xfrm>
                    <a:prstGeom prst="rect">
                      <a:avLst/>
                    </a:prstGeom>
                    <a:noFill/>
                    <a:ln>
                      <a:noFill/>
                    </a:ln>
                  </pic:spPr>
                </pic:pic>
              </a:graphicData>
            </a:graphic>
          </wp:inline>
        </w:drawing>
      </w:r>
    </w:p>
    <w:p w14:paraId="780414C4" w14:textId="77777777" w:rsidR="005C38B4" w:rsidRPr="005C38B4" w:rsidRDefault="00FA45E7" w:rsidP="005C38B4">
      <w:pPr>
        <w:pStyle w:val="RSCI05CaptiontoFigureSchemeChartwithbottombar"/>
        <w:rPr>
          <w:w w:val="108"/>
          <w:lang w:val="en-US" w:eastAsia="zh-CN"/>
        </w:rPr>
      </w:pPr>
      <w:r>
        <w:rPr>
          <w:rFonts w:hint="eastAsia"/>
          <w:b/>
          <w:w w:val="108"/>
          <w:lang w:val="en-US" w:eastAsia="zh-CN"/>
        </w:rPr>
        <w:t xml:space="preserve">Fig. </w:t>
      </w:r>
      <w:r w:rsidR="00D60B79">
        <w:rPr>
          <w:b/>
          <w:w w:val="108"/>
          <w:lang w:val="en-US" w:eastAsia="zh-CN"/>
        </w:rPr>
        <w:t>3</w:t>
      </w:r>
      <w:r w:rsidR="005C38B4" w:rsidRPr="007E4268">
        <w:rPr>
          <w:rFonts w:hint="eastAsia"/>
          <w:b/>
          <w:w w:val="108"/>
          <w:lang w:val="en-US" w:eastAsia="zh-CN"/>
        </w:rPr>
        <w:t xml:space="preserve"> </w:t>
      </w:r>
      <w:r w:rsidR="005C38B4" w:rsidRPr="007E4268">
        <w:rPr>
          <w:rFonts w:hint="eastAsia"/>
          <w:w w:val="108"/>
          <w:lang w:val="en-US" w:eastAsia="zh-CN"/>
        </w:rPr>
        <w:t>Schematic illustration of the assays utilized for measuring the Cl</w:t>
      </w:r>
      <w:r w:rsidR="005C38B4" w:rsidRPr="007E4268">
        <w:rPr>
          <w:rFonts w:hint="eastAsia"/>
          <w:w w:val="108"/>
          <w:vertAlign w:val="superscript"/>
          <w:lang w:val="en-US" w:eastAsia="zh-CN"/>
        </w:rPr>
        <w:sym w:font="Symbol" w:char="F02D"/>
      </w:r>
      <w:r w:rsidR="005C38B4" w:rsidRPr="007E4268">
        <w:rPr>
          <w:rFonts w:hint="eastAsia"/>
          <w:w w:val="108"/>
          <w:lang w:val="en-US" w:eastAsia="zh-CN"/>
        </w:rPr>
        <w:t>/NO</w:t>
      </w:r>
      <w:r w:rsidR="005C38B4" w:rsidRPr="007E4268">
        <w:rPr>
          <w:rFonts w:hint="eastAsia"/>
          <w:w w:val="108"/>
          <w:vertAlign w:val="subscript"/>
          <w:lang w:val="en-US" w:eastAsia="zh-CN"/>
        </w:rPr>
        <w:t>3</w:t>
      </w:r>
      <w:r w:rsidR="005C38B4" w:rsidRPr="007E4268">
        <w:rPr>
          <w:rFonts w:hint="eastAsia"/>
          <w:w w:val="108"/>
          <w:vertAlign w:val="superscript"/>
          <w:lang w:val="en-US" w:eastAsia="zh-CN"/>
        </w:rPr>
        <w:sym w:font="Symbol" w:char="F02D"/>
      </w:r>
      <w:r w:rsidR="005C38B4" w:rsidRPr="007E4268">
        <w:rPr>
          <w:rFonts w:hint="eastAsia"/>
          <w:w w:val="108"/>
          <w:lang w:val="en-US" w:eastAsia="zh-CN"/>
        </w:rPr>
        <w:t xml:space="preserve"> antiport using the ISE (a); the </w:t>
      </w:r>
      <w:r w:rsidR="005C38B4" w:rsidRPr="007E4268">
        <w:rPr>
          <w:w w:val="108"/>
          <w:lang w:val="en-US" w:eastAsia="zh-CN"/>
        </w:rPr>
        <w:t>H</w:t>
      </w:r>
      <w:r w:rsidR="005C38B4" w:rsidRPr="007E4268">
        <w:rPr>
          <w:w w:val="108"/>
          <w:vertAlign w:val="superscript"/>
          <w:lang w:val="en-US" w:eastAsia="zh-CN"/>
        </w:rPr>
        <w:t>+</w:t>
      </w:r>
      <w:r w:rsidR="005C38B4" w:rsidRPr="007E4268">
        <w:rPr>
          <w:w w:val="108"/>
          <w:lang w:val="en-US" w:eastAsia="zh-CN"/>
        </w:rPr>
        <w:t>/Cl</w:t>
      </w:r>
      <w:r w:rsidR="005C38B4" w:rsidRPr="007E4268">
        <w:rPr>
          <w:w w:val="108"/>
          <w:vertAlign w:val="superscript"/>
          <w:lang w:val="en-US" w:eastAsia="zh-CN"/>
        </w:rPr>
        <w:t>–</w:t>
      </w:r>
      <w:r w:rsidR="005C38B4" w:rsidRPr="007E4268">
        <w:rPr>
          <w:rFonts w:hint="eastAsia"/>
          <w:w w:val="108"/>
          <w:vertAlign w:val="superscript"/>
          <w:lang w:val="en-US" w:eastAsia="zh-CN"/>
        </w:rPr>
        <w:t xml:space="preserve"> </w:t>
      </w:r>
      <w:r w:rsidR="005C38B4" w:rsidRPr="007E4268">
        <w:rPr>
          <w:rFonts w:hint="eastAsia"/>
          <w:w w:val="108"/>
          <w:lang w:val="en-US" w:eastAsia="zh-CN"/>
        </w:rPr>
        <w:t xml:space="preserve">symport or </w:t>
      </w:r>
      <w:r w:rsidR="005C38B4" w:rsidRPr="007E4268">
        <w:rPr>
          <w:w w:val="108"/>
          <w:lang w:val="en-US" w:eastAsia="zh-CN"/>
        </w:rPr>
        <w:t>OH</w:t>
      </w:r>
      <w:r w:rsidR="005C38B4" w:rsidRPr="007E4268">
        <w:rPr>
          <w:w w:val="108"/>
          <w:vertAlign w:val="superscript"/>
          <w:lang w:val="en-US" w:eastAsia="zh-CN"/>
        </w:rPr>
        <w:t>–</w:t>
      </w:r>
      <w:r w:rsidR="005C38B4" w:rsidRPr="007E4268">
        <w:rPr>
          <w:w w:val="108"/>
          <w:lang w:val="en-US" w:eastAsia="zh-CN"/>
        </w:rPr>
        <w:t>/Cl</w:t>
      </w:r>
      <w:r w:rsidR="005C38B4" w:rsidRPr="007E4268">
        <w:rPr>
          <w:w w:val="108"/>
          <w:vertAlign w:val="superscript"/>
          <w:lang w:val="en-US" w:eastAsia="zh-CN"/>
        </w:rPr>
        <w:t>–</w:t>
      </w:r>
      <w:r w:rsidR="005C38B4" w:rsidRPr="007E4268">
        <w:rPr>
          <w:rFonts w:hint="eastAsia"/>
          <w:w w:val="108"/>
          <w:vertAlign w:val="superscript"/>
          <w:lang w:val="en-US" w:eastAsia="zh-CN"/>
        </w:rPr>
        <w:t xml:space="preserve"> </w:t>
      </w:r>
      <w:r w:rsidR="005C38B4" w:rsidRPr="007E4268">
        <w:rPr>
          <w:rFonts w:hint="eastAsia"/>
          <w:w w:val="108"/>
          <w:lang w:val="en-US" w:eastAsia="zh-CN"/>
        </w:rPr>
        <w:t>antiport using the NMDG-Cl assay in the absence (b) and presence (c) of</w:t>
      </w:r>
      <w:r w:rsidR="005C38B4">
        <w:rPr>
          <w:rFonts w:hint="eastAsia"/>
          <w:w w:val="108"/>
          <w:lang w:val="en-US" w:eastAsia="zh-CN"/>
        </w:rPr>
        <w:t xml:space="preserve"> Gramicidin D (proton channel).</w:t>
      </w:r>
    </w:p>
    <w:p w14:paraId="4F9DA846" w14:textId="77777777" w:rsidR="005C38B4" w:rsidRDefault="005C38B4" w:rsidP="005F6EA9">
      <w:pPr>
        <w:pStyle w:val="RSCB02ArticleText"/>
        <w:rPr>
          <w:lang w:val="en-US" w:eastAsia="zh-CN"/>
        </w:rPr>
        <w:sectPr w:rsidR="005C38B4" w:rsidSect="005C38B4">
          <w:headerReference w:type="first" r:id="rId20"/>
          <w:type w:val="continuous"/>
          <w:pgSz w:w="11907" w:h="16840" w:code="9"/>
          <w:pgMar w:top="1009" w:right="851" w:bottom="1758" w:left="851" w:header="0" w:footer="1049" w:gutter="0"/>
          <w:cols w:space="227"/>
          <w:docGrid w:linePitch="360"/>
        </w:sectPr>
      </w:pPr>
    </w:p>
    <w:p w14:paraId="2CB6846D" w14:textId="79768161" w:rsidR="005F6EA9" w:rsidRDefault="007E4268" w:rsidP="005F6EA9">
      <w:pPr>
        <w:pStyle w:val="RSCB02ArticleText"/>
        <w:rPr>
          <w:lang w:val="en-US" w:eastAsia="zh-CN"/>
        </w:rPr>
      </w:pPr>
      <w:r w:rsidRPr="007E4268">
        <w:rPr>
          <w:rFonts w:hint="eastAsia"/>
          <w:lang w:val="en-US" w:eastAsia="zh-CN"/>
        </w:rPr>
        <w:t>The chloride</w:t>
      </w:r>
      <w:r w:rsidR="00FA45E7">
        <w:rPr>
          <w:lang w:val="en-US" w:eastAsia="zh-CN"/>
        </w:rPr>
        <w:t>-nitrate</w:t>
      </w:r>
      <w:r w:rsidRPr="007E4268">
        <w:rPr>
          <w:rFonts w:hint="eastAsia"/>
          <w:lang w:val="en-US" w:eastAsia="zh-CN"/>
        </w:rPr>
        <w:t xml:space="preserve"> transport activities of compounds </w:t>
      </w:r>
      <w:r w:rsidRPr="007E4268">
        <w:rPr>
          <w:rFonts w:hint="eastAsia"/>
          <w:b/>
          <w:lang w:val="en-US" w:eastAsia="zh-CN"/>
        </w:rPr>
        <w:t>1</w:t>
      </w:r>
      <w:r w:rsidRPr="00E94A2D">
        <w:rPr>
          <w:rFonts w:hint="eastAsia"/>
          <w:lang w:val="en-US" w:eastAsia="zh-CN"/>
        </w:rPr>
        <w:t>-</w:t>
      </w:r>
      <w:r w:rsidRPr="007E4268">
        <w:rPr>
          <w:rFonts w:hint="eastAsia"/>
          <w:b/>
          <w:lang w:val="en-US" w:eastAsia="zh-CN"/>
        </w:rPr>
        <w:t>4</w:t>
      </w:r>
      <w:r w:rsidRPr="007E4268">
        <w:rPr>
          <w:rFonts w:hint="eastAsia"/>
          <w:lang w:val="en-US" w:eastAsia="zh-CN"/>
        </w:rPr>
        <w:t xml:space="preserve"> across lipid bilayers were </w:t>
      </w:r>
      <w:r w:rsidRPr="007E4268">
        <w:rPr>
          <w:lang w:val="en-US" w:eastAsia="zh-CN"/>
        </w:rPr>
        <w:t>evaluated</w:t>
      </w:r>
      <w:r w:rsidRPr="007E4268">
        <w:rPr>
          <w:rFonts w:hint="eastAsia"/>
          <w:lang w:val="en-US" w:eastAsia="zh-CN"/>
        </w:rPr>
        <w:t xml:space="preserve"> using liposome-based techniques based on a chloride ion-selective electrode (ISE</w:t>
      </w:r>
      <w:r w:rsidR="00F877E6">
        <w:rPr>
          <w:lang w:val="en-US" w:eastAsia="zh-CN"/>
        </w:rPr>
        <w:t>, Fig. 3</w:t>
      </w:r>
      <w:r w:rsidRPr="007E4268">
        <w:rPr>
          <w:rFonts w:hint="eastAsia"/>
          <w:lang w:val="en-US" w:eastAsia="zh-CN"/>
        </w:rPr>
        <w:t>).</w:t>
      </w:r>
      <w:hyperlink w:anchor="_ENREF_22" w:tooltip="Howe, 2016 #3792" w:history="1">
        <w:r w:rsidR="00887E24">
          <w:rPr>
            <w:lang w:val="en-US" w:eastAsia="zh-CN"/>
          </w:rPr>
          <w:fldChar w:fldCharType="begin">
            <w:fldData xml:space="preserve">PEVuZE5vdGU+PENpdGU+PEF1dGhvcj5Ib3dlPC9BdXRob3I+PFllYXI+MjAxNjwvWWVhcj48UmVj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</w:fldData>
          </w:fldChar>
        </w:r>
        <w:r w:rsidR="00887E24">
          <w:rPr>
            <w:lang w:val="en-US" w:eastAsia="zh-CN"/>
          </w:rPr>
          <w:instrText xml:space="preserve"> ADDIN EN.CITE </w:instrText>
        </w:r>
        <w:r w:rsidR="00887E24">
          <w:rPr>
            <w:lang w:val="en-US" w:eastAsia="zh-CN"/>
          </w:rPr>
          <w:fldChar w:fldCharType="begin">
            <w:fldData xml:space="preserve">PEVuZE5vdGU+PENpdGU+PEF1dGhvcj5Ib3dlPC9BdXRob3I+PFllYXI+MjAxNjwvWWVhcj48UmVj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</w:fldData>
          </w:fldChar>
        </w:r>
        <w:r w:rsidR="00887E24">
          <w:rPr>
            <w:lang w:val="en-US" w:eastAsia="zh-CN"/>
          </w:rPr>
          <w:instrText xml:space="preserve"> ADDIN EN.CITE.DATA </w:instrText>
        </w:r>
        <w:r w:rsidR="00887E24">
          <w:rPr>
            <w:lang w:val="en-US" w:eastAsia="zh-CN"/>
          </w:rPr>
        </w:r>
        <w:r w:rsidR="00887E24">
          <w:rPr>
            <w:lang w:val="en-US" w:eastAsia="zh-CN"/>
          </w:rPr>
          <w:fldChar w:fldCharType="end"/>
        </w:r>
        <w:r w:rsidR="00887E24">
          <w:rPr>
            <w:lang w:val="en-US" w:eastAsia="zh-CN"/>
          </w:rPr>
        </w:r>
        <w:r w:rsidR="00887E24">
          <w:rPr>
            <w:lang w:val="en-US" w:eastAsia="zh-CN"/>
          </w:rPr>
          <w:fldChar w:fldCharType="separate"/>
        </w:r>
        <w:r w:rsidR="00887E24" w:rsidRPr="00887E24">
          <w:rPr>
            <w:noProof/>
            <w:vertAlign w:val="superscript"/>
            <w:lang w:val="en-US" w:eastAsia="zh-CN"/>
          </w:rPr>
          <w:t>11</w:t>
        </w:r>
        <w:r w:rsidR="00887E24">
          <w:rPr>
            <w:lang w:val="en-US" w:eastAsia="zh-CN"/>
          </w:rPr>
          <w:fldChar w:fldCharType="end"/>
        </w:r>
      </w:hyperlink>
      <w:r w:rsidRPr="007E4268">
        <w:rPr>
          <w:rFonts w:hint="eastAsia"/>
          <w:lang w:val="en-US" w:eastAsia="zh-CN"/>
        </w:rPr>
        <w:t xml:space="preserve"> Briefly, 1-palmitoyl-2-oleoyl-</w:t>
      </w:r>
      <w:r w:rsidRPr="007E4268">
        <w:rPr>
          <w:rFonts w:hint="eastAsia"/>
          <w:i/>
          <w:lang w:val="en-US" w:eastAsia="zh-CN"/>
        </w:rPr>
        <w:t>sn</w:t>
      </w:r>
      <w:r w:rsidRPr="007E4268">
        <w:rPr>
          <w:rFonts w:hint="eastAsia"/>
          <w:lang w:val="en-US" w:eastAsia="zh-CN"/>
        </w:rPr>
        <w:t>-glycero-</w:t>
      </w:r>
      <w:r w:rsidR="007B581D">
        <w:rPr>
          <w:rFonts w:hint="eastAsia"/>
          <w:lang w:val="en-US" w:eastAsia="zh-CN"/>
        </w:rPr>
        <w:t>3-phosphocholine (POPC) unilam</w:t>
      </w:r>
      <w:r w:rsidR="00902328">
        <w:rPr>
          <w:rFonts w:hint="eastAsia"/>
          <w:lang w:val="en-US" w:eastAsia="zh-CN"/>
        </w:rPr>
        <w:t>ellar vesicles (mean diameter</w:t>
      </w:r>
      <w:r w:rsidRPr="007E4268">
        <w:rPr>
          <w:rFonts w:hint="eastAsia"/>
          <w:lang w:val="en-US" w:eastAsia="zh-CN"/>
        </w:rPr>
        <w:t xml:space="preserve"> 200 nm) were loaded with NaCl (489 mM, buffered to pH 7.2 with 5 mM sodium phosphate), and then suspended in</w:t>
      </w:r>
      <w:r w:rsidR="006D7709">
        <w:rPr>
          <w:rFonts w:hint="eastAsia"/>
          <w:lang w:val="en-US" w:eastAsia="zh-CN"/>
        </w:rPr>
        <w:t xml:space="preserve"> a</w:t>
      </w:r>
      <w:r w:rsidRPr="007E4268">
        <w:rPr>
          <w:rFonts w:hint="eastAsia"/>
          <w:lang w:val="en-US" w:eastAsia="zh-CN"/>
        </w:rPr>
        <w:t xml:space="preserve"> NaNO</w:t>
      </w:r>
      <w:r w:rsidRPr="007E4268">
        <w:rPr>
          <w:rFonts w:hint="eastAsia"/>
          <w:vertAlign w:val="subscript"/>
          <w:lang w:val="en-US" w:eastAsia="zh-CN"/>
        </w:rPr>
        <w:t>3</w:t>
      </w:r>
      <w:r w:rsidRPr="007E4268">
        <w:rPr>
          <w:rFonts w:hint="eastAsia"/>
          <w:lang w:val="en-US" w:eastAsia="zh-CN"/>
        </w:rPr>
        <w:t xml:space="preserve"> solution (489 mM, buffered to pH 7.2 with 5 mM sodium phosphate). The Cl</w:t>
      </w:r>
      <w:r w:rsidRPr="007E4268">
        <w:rPr>
          <w:vertAlign w:val="superscript"/>
          <w:lang w:val="en-US" w:eastAsia="zh-CN"/>
        </w:rPr>
        <w:sym w:font="Symbol" w:char="F02D"/>
      </w:r>
      <w:r w:rsidRPr="007E4268">
        <w:rPr>
          <w:rFonts w:hint="eastAsia"/>
          <w:lang w:val="en-US" w:eastAsia="zh-CN"/>
        </w:rPr>
        <w:t>/NO</w:t>
      </w:r>
      <w:r w:rsidRPr="007E4268">
        <w:rPr>
          <w:rFonts w:hint="eastAsia"/>
          <w:vertAlign w:val="subscript"/>
          <w:lang w:val="en-US" w:eastAsia="zh-CN"/>
        </w:rPr>
        <w:t>3</w:t>
      </w:r>
      <w:r w:rsidRPr="007E4268">
        <w:rPr>
          <w:vertAlign w:val="superscript"/>
          <w:lang w:val="en-US" w:eastAsia="zh-CN"/>
        </w:rPr>
        <w:sym w:font="Symbol" w:char="F02D"/>
      </w:r>
      <w:r w:rsidRPr="007E4268">
        <w:rPr>
          <w:rFonts w:hint="eastAsia"/>
          <w:lang w:val="en-US" w:eastAsia="zh-CN"/>
        </w:rPr>
        <w:t xml:space="preserve"> transport process was initiated by the addition of DMSO solution of compounds </w:t>
      </w:r>
      <w:r w:rsidRPr="007E4268">
        <w:rPr>
          <w:rFonts w:hint="eastAsia"/>
          <w:b/>
          <w:lang w:val="en-US" w:eastAsia="zh-CN"/>
        </w:rPr>
        <w:t>1</w:t>
      </w:r>
      <w:r w:rsidRPr="007E4268">
        <w:rPr>
          <w:lang w:val="en-US" w:eastAsia="zh-CN"/>
        </w:rPr>
        <w:sym w:font="Symbol" w:char="F02D"/>
      </w:r>
      <w:r w:rsidRPr="007E4268">
        <w:rPr>
          <w:rFonts w:hint="eastAsia"/>
          <w:b/>
          <w:lang w:val="en-US" w:eastAsia="zh-CN"/>
        </w:rPr>
        <w:t xml:space="preserve">4 </w:t>
      </w:r>
      <w:r w:rsidRPr="007E4268">
        <w:rPr>
          <w:rFonts w:hint="eastAsia"/>
          <w:lang w:val="en-US" w:eastAsia="zh-CN"/>
        </w:rPr>
        <w:t xml:space="preserve">to these vesicles, and the resultant chloride efflux was monitored using </w:t>
      </w:r>
      <w:r w:rsidR="00A93AC7">
        <w:rPr>
          <w:rFonts w:hint="eastAsia"/>
          <w:lang w:val="en-US" w:eastAsia="zh-CN"/>
        </w:rPr>
        <w:t>an</w:t>
      </w:r>
      <w:r w:rsidR="00F877E6">
        <w:rPr>
          <w:rFonts w:hint="eastAsia"/>
          <w:lang w:val="en-US" w:eastAsia="zh-CN"/>
        </w:rPr>
        <w:t xml:space="preserve"> ISE</w:t>
      </w:r>
      <w:r w:rsidRPr="007E4268">
        <w:rPr>
          <w:rFonts w:hint="eastAsia"/>
          <w:lang w:val="en-US" w:eastAsia="zh-CN"/>
        </w:rPr>
        <w:t xml:space="preserve">. </w:t>
      </w:r>
      <w:r w:rsidR="009A132D">
        <w:rPr>
          <w:rFonts w:hint="eastAsia"/>
          <w:lang w:val="en-US" w:eastAsia="zh-CN"/>
        </w:rPr>
        <w:t>T</w:t>
      </w:r>
      <w:r w:rsidR="009A132D" w:rsidRPr="00B9731C">
        <w:rPr>
          <w:rFonts w:hint="eastAsia"/>
          <w:lang w:val="en-US" w:eastAsia="zh-CN"/>
        </w:rPr>
        <w:t>he Hill analysis</w:t>
      </w:r>
      <w:hyperlink w:anchor="_ENREF_24" w:tooltip="Hill, 1913 #3154" w:history="1">
        <w:r w:rsidR="00887E24">
          <w:rPr>
            <w:lang w:val="en-US" w:eastAsia="zh-CN"/>
          </w:rPr>
          <w:fldChar w:fldCharType="begin"/>
        </w:r>
        <w:r w:rsidR="00887E24">
          <w:rPr>
            <w:lang w:val="en-US" w:eastAsia="zh-CN"/>
          </w:rPr>
          <w:instrText xml:space="preserve"> ADDIN EN.CITE &lt;EndNote&gt;&lt;Cite&gt;&lt;Author&gt;Hill&lt;/Author&gt;&lt;Year&gt;1913&lt;/Year&gt;&lt;RecNum&gt;3154&lt;/RecNum&gt;&lt;DisplayText&gt;&lt;style face="superscript"&gt;12&lt;/style&gt;&lt;/DisplayText&gt;&lt;record&gt;&lt;rec-number&gt;3154&lt;/rec-number&gt;&lt;foreign-keys&gt;&lt;key app="EN" db-id="5prafr2xh5etfqe059wv000kszev9vrwz552" timestamp="1411901299"&gt;3154&lt;/key&gt;&lt;/foreign-keys&gt;&lt;ref-type name="Journal Article"&gt;17&lt;/ref-type&gt;&lt;contributors&gt;&lt;authors&gt;&lt;author&gt;Hill, A V&lt;/author&gt;&lt;/authors&gt;&lt;/contributors&gt;&lt;titles&gt;&lt;title&gt;The Combinations of Haemoglobin with Oxygen and with Carbon Monoxide. I&lt;/title&gt;&lt;secondary-title&gt;Biochem. J.&lt;/secondary-title&gt;&lt;/titles&gt;&lt;periodical&gt;&lt;full-title&gt;Biochemical Journal&lt;/full-title&gt;&lt;abbr-1&gt;Biochem J&lt;/abbr-1&gt;&lt;abbr-2&gt;Biochem. J.&lt;/abbr-2&gt;&lt;/periodical&gt;&lt;pages&gt;471-0&lt;/pages&gt;&lt;volume&gt;7&lt;/volume&gt;&lt;number&gt;5&lt;/number&gt;&lt;dates&gt;&lt;year&gt;1913&lt;/year&gt;&lt;pub-dates&gt;&lt;date&gt;Oct , 1913&lt;/date&gt;&lt;/pub-dates&gt;&lt;/dates&gt;&lt;urls&gt;&lt;related-urls&gt;&lt;url&gt;http://www.biochemj.org/bj/007/bj0070471.htm&lt;/url&gt;&lt;/related-urls&gt;&lt;/urls&gt;&lt;/record&gt;&lt;/Cite&gt;&lt;/EndNote&gt;</w:instrText>
        </w:r>
        <w:r w:rsidR="00887E24">
          <w:rPr>
            <w:lang w:val="en-US" w:eastAsia="zh-CN"/>
          </w:rPr>
          <w:fldChar w:fldCharType="separate"/>
        </w:r>
        <w:r w:rsidR="00887E24" w:rsidRPr="00887E24">
          <w:rPr>
            <w:noProof/>
            <w:vertAlign w:val="superscript"/>
            <w:lang w:val="en-US" w:eastAsia="zh-CN"/>
          </w:rPr>
          <w:t>12</w:t>
        </w:r>
        <w:r w:rsidR="00887E24">
          <w:rPr>
            <w:lang w:val="en-US" w:eastAsia="zh-CN"/>
          </w:rPr>
          <w:fldChar w:fldCharType="end"/>
        </w:r>
      </w:hyperlink>
      <w:r w:rsidR="009A132D">
        <w:rPr>
          <w:rFonts w:hint="eastAsia"/>
          <w:lang w:val="en-US" w:eastAsia="zh-CN"/>
        </w:rPr>
        <w:t xml:space="preserve"> </w:t>
      </w:r>
      <w:r w:rsidR="009A132D" w:rsidRPr="00B9731C">
        <w:rPr>
          <w:rFonts w:hint="eastAsia"/>
          <w:lang w:val="en-US" w:eastAsia="zh-CN"/>
        </w:rPr>
        <w:t>was conducted</w:t>
      </w:r>
      <w:r w:rsidR="009A132D">
        <w:rPr>
          <w:rFonts w:hint="eastAsia"/>
          <w:lang w:val="en-US" w:eastAsia="zh-CN"/>
        </w:rPr>
        <w:t xml:space="preserve"> by</w:t>
      </w:r>
      <w:r w:rsidR="009A132D" w:rsidRPr="00B9731C">
        <w:rPr>
          <w:rFonts w:hint="eastAsia"/>
          <w:lang w:val="en-US" w:eastAsia="zh-CN"/>
        </w:rPr>
        <w:t xml:space="preserve"> follow</w:t>
      </w:r>
      <w:r w:rsidR="009A132D">
        <w:rPr>
          <w:rFonts w:hint="eastAsia"/>
          <w:lang w:val="en-US" w:eastAsia="zh-CN"/>
        </w:rPr>
        <w:t>ing</w:t>
      </w:r>
      <w:r w:rsidR="009A132D" w:rsidRPr="00B9731C">
        <w:rPr>
          <w:rFonts w:hint="eastAsia"/>
          <w:lang w:val="en-US" w:eastAsia="zh-CN"/>
        </w:rPr>
        <w:t xml:space="preserve"> </w:t>
      </w:r>
      <w:r w:rsidR="009A132D">
        <w:rPr>
          <w:rFonts w:hint="eastAsia"/>
          <w:lang w:val="en-US" w:eastAsia="zh-CN"/>
        </w:rPr>
        <w:t xml:space="preserve">chloride efflux </w:t>
      </w:r>
      <w:r w:rsidR="009A132D" w:rsidRPr="00B9731C">
        <w:rPr>
          <w:rFonts w:hint="eastAsia"/>
          <w:lang w:val="en-US" w:eastAsia="zh-CN"/>
        </w:rPr>
        <w:t>at different concentrations of transporter</w:t>
      </w:r>
      <w:r w:rsidR="009A132D">
        <w:rPr>
          <w:rFonts w:hint="eastAsia"/>
          <w:lang w:val="en-US" w:eastAsia="zh-CN"/>
        </w:rPr>
        <w:t>s</w:t>
      </w:r>
      <w:r w:rsidR="009A132D" w:rsidRPr="00B9731C">
        <w:rPr>
          <w:rFonts w:hint="eastAsia"/>
          <w:lang w:val="en-US" w:eastAsia="zh-CN"/>
        </w:rPr>
        <w:t xml:space="preserve"> (in mol%</w:t>
      </w:r>
      <w:r w:rsidR="00CF5126">
        <w:rPr>
          <w:lang w:val="en-US" w:eastAsia="zh-CN"/>
        </w:rPr>
        <w:t xml:space="preserve"> with respect </w:t>
      </w:r>
      <w:r w:rsidR="00CF5126">
        <w:rPr>
          <w:lang w:val="en-US" w:eastAsia="zh-CN"/>
        </w:rPr>
        <w:t>to lipid concentration</w:t>
      </w:r>
      <w:r w:rsidR="009A132D" w:rsidRPr="00B9731C">
        <w:rPr>
          <w:rFonts w:hint="eastAsia"/>
          <w:lang w:val="en-US" w:eastAsia="zh-CN"/>
        </w:rPr>
        <w:t xml:space="preserve">) to </w:t>
      </w:r>
      <w:r w:rsidR="009A132D" w:rsidRPr="00B9731C">
        <w:rPr>
          <w:lang w:val="en-US" w:eastAsia="zh-CN"/>
        </w:rPr>
        <w:t>obtain</w:t>
      </w:r>
      <w:r w:rsidR="009A132D" w:rsidRPr="00B9731C">
        <w:rPr>
          <w:rFonts w:hint="eastAsia"/>
          <w:lang w:val="en-US" w:eastAsia="zh-CN"/>
        </w:rPr>
        <w:t xml:space="preserve"> EC</w:t>
      </w:r>
      <w:r w:rsidR="009A132D" w:rsidRPr="00B9731C">
        <w:rPr>
          <w:rFonts w:hint="eastAsia"/>
          <w:vertAlign w:val="subscript"/>
          <w:lang w:val="en-US" w:eastAsia="zh-CN"/>
        </w:rPr>
        <w:t xml:space="preserve">50 </w:t>
      </w:r>
      <w:r w:rsidR="009A132D" w:rsidRPr="00B9731C">
        <w:rPr>
          <w:rFonts w:hint="eastAsia"/>
          <w:lang w:val="en-US" w:eastAsia="zh-CN"/>
        </w:rPr>
        <w:t xml:space="preserve">value (the concentration of transporter needed to achieve 50% chloride efflux in 270 s) and Hill coefficient </w:t>
      </w:r>
      <w:r w:rsidR="009A132D" w:rsidRPr="00B9731C">
        <w:rPr>
          <w:rFonts w:hint="eastAsia"/>
          <w:i/>
          <w:lang w:val="en-US" w:eastAsia="zh-CN"/>
        </w:rPr>
        <w:t>n</w:t>
      </w:r>
      <w:r w:rsidR="009A132D" w:rsidRPr="00B9731C">
        <w:rPr>
          <w:rFonts w:hint="eastAsia"/>
          <w:lang w:val="en-US" w:eastAsia="zh-CN"/>
        </w:rPr>
        <w:t xml:space="preserve"> (</w:t>
      </w:r>
      <w:r w:rsidR="009A132D">
        <w:rPr>
          <w:rFonts w:hint="eastAsia"/>
          <w:lang w:val="en-US" w:eastAsia="zh-CN"/>
        </w:rPr>
        <w:t>indicating</w:t>
      </w:r>
      <w:r w:rsidR="009A132D" w:rsidRPr="00B9731C">
        <w:rPr>
          <w:rFonts w:hint="eastAsia"/>
          <w:lang w:val="en-US" w:eastAsia="zh-CN"/>
        </w:rPr>
        <w:t xml:space="preserve"> the stoichiometry of the formed complex during the transmembrane transport process</w:t>
      </w:r>
      <w:hyperlink w:anchor="_ENREF_25" w:tooltip="Bhosale, 2006 #3009" w:history="1">
        <w:r w:rsidR="00887E24">
          <w:rPr>
            <w:lang w:val="en-US" w:eastAsia="zh-CN"/>
          </w:rPr>
          <w:fldChar w:fldCharType="begin"/>
        </w:r>
        <w:r w:rsidR="00887E24">
          <w:rPr>
            <w:lang w:val="en-US" w:eastAsia="zh-CN"/>
          </w:rPr>
          <w:instrText xml:space="preserve"> ADDIN EN.CITE &lt;EndNote&gt;&lt;Cite&gt;&lt;Author&gt;Bhosale&lt;/Author&gt;&lt;Year&gt;2006&lt;/Year&gt;&lt;RecNum&gt;3009&lt;/RecNum&gt;&lt;DisplayText&gt;&lt;style face="superscript"&gt;13&lt;/style&gt;&lt;/DisplayText&gt;&lt;record&gt;&lt;rec-number&gt;3009&lt;/rec-number&gt;&lt;foreign-keys&gt;&lt;key app="EN" db-id="5prafr2xh5etfqe059wv000kszev9vrwz552" timestamp="1390523570"&gt;3009&lt;/key&gt;&lt;/foreign-keys&gt;&lt;ref-type name="Journal Article"&gt;17&lt;/ref-type&gt;&lt;contributors&gt;&lt;authors&gt;&lt;author&gt;Bhosale, Sheshanath&lt;/author&gt;&lt;author&gt;Matile, Stefan&lt;/author&gt;&lt;/authors&gt;&lt;/contributors&gt;&lt;titles&gt;&lt;title&gt;A simple method to identify supramolecules in action: Hill coefficients for exergonic self-assembly&lt;/title&gt;&lt;secondary-title&gt;Chirality&lt;/secondary-title&gt;&lt;/titles&gt;&lt;periodical&gt;&lt;full-title&gt;Chirality&lt;/full-title&gt;&lt;abbr-1&gt;Chirality&lt;/abbr-1&gt;&lt;abbr-2&gt;Chirality&lt;/abbr-2&gt;&lt;/periodical&gt;&lt;pages&gt;849-856&lt;/pages&gt;&lt;volume&gt;18&lt;/volume&gt;&lt;number&gt;10&lt;/number&gt;&lt;keywords&gt;&lt;keyword&gt;supramolecular chemistry&lt;/keyword&gt;&lt;keyword&gt;circular dichroism&lt;/keyword&gt;&lt;keyword&gt;denaturation&lt;/keyword&gt;&lt;keyword&gt;Hill coefficient&lt;/keyword&gt;&lt;keyword&gt;bioorganic chemistry&lt;/keyword&gt;&lt;keyword&gt;self-assembly&lt;/keyword&gt;&lt;/keywords&gt;&lt;dates&gt;&lt;year&gt;2006&lt;/year&gt;&lt;/dates&gt;&lt;publisher&gt;Wiley Subscription Services, Inc., A Wiley Company&lt;/publisher&gt;&lt;isbn&gt;1520-636X&lt;/isbn&gt;&lt;urls&gt;&lt;related-urls&gt;&lt;url&gt;http://dx.doi.org/10.1002/chir.20326&lt;/url&gt;&lt;/related-urls&gt;&lt;/urls&gt;&lt;electronic-resource-num&gt;10.1002/chir.20326&lt;/electronic-resource-num&gt;&lt;/record&gt;&lt;/Cite&gt;&lt;/EndNote&gt;</w:instrText>
        </w:r>
        <w:r w:rsidR="00887E24">
          <w:rPr>
            <w:lang w:val="en-US" w:eastAsia="zh-CN"/>
          </w:rPr>
          <w:fldChar w:fldCharType="separate"/>
        </w:r>
        <w:r w:rsidR="00887E24" w:rsidRPr="00887E24">
          <w:rPr>
            <w:noProof/>
            <w:vertAlign w:val="superscript"/>
            <w:lang w:val="en-US" w:eastAsia="zh-CN"/>
          </w:rPr>
          <w:t>13</w:t>
        </w:r>
        <w:r w:rsidR="00887E24">
          <w:rPr>
            <w:lang w:val="en-US" w:eastAsia="zh-CN"/>
          </w:rPr>
          <w:fldChar w:fldCharType="end"/>
        </w:r>
      </w:hyperlink>
      <w:r w:rsidR="009A132D" w:rsidRPr="00B9731C">
        <w:rPr>
          <w:rFonts w:hint="eastAsia"/>
          <w:lang w:val="en-US" w:eastAsia="zh-CN"/>
        </w:rPr>
        <w:t>).</w:t>
      </w:r>
      <w:r w:rsidR="009A132D" w:rsidRPr="00B9731C">
        <w:rPr>
          <w:rFonts w:hint="eastAsia"/>
          <w:vertAlign w:val="superscript"/>
          <w:lang w:val="en-US" w:eastAsia="zh-CN"/>
        </w:rPr>
        <w:t xml:space="preserve"> </w:t>
      </w:r>
      <w:r w:rsidR="009A132D" w:rsidRPr="00B9731C">
        <w:rPr>
          <w:rFonts w:hint="eastAsia"/>
          <w:lang w:val="en-US" w:eastAsia="zh-CN"/>
        </w:rPr>
        <w:t xml:space="preserve">As shown in Table 2, compound </w:t>
      </w:r>
      <w:r w:rsidR="009A132D" w:rsidRPr="00B9731C">
        <w:rPr>
          <w:rFonts w:hint="eastAsia"/>
          <w:b/>
          <w:lang w:val="en-US" w:eastAsia="zh-CN"/>
        </w:rPr>
        <w:t>1</w:t>
      </w:r>
      <w:r w:rsidR="009A132D" w:rsidRPr="00B9731C">
        <w:rPr>
          <w:rFonts w:hint="eastAsia"/>
          <w:lang w:val="en-US" w:eastAsia="zh-CN"/>
        </w:rPr>
        <w:t xml:space="preserve"> with two CF</w:t>
      </w:r>
      <w:r w:rsidR="009A132D" w:rsidRPr="00B9731C">
        <w:rPr>
          <w:rFonts w:hint="eastAsia"/>
          <w:vertAlign w:val="subscript"/>
          <w:lang w:val="en-US" w:eastAsia="zh-CN"/>
        </w:rPr>
        <w:t>3</w:t>
      </w:r>
      <w:r w:rsidR="009A132D" w:rsidRPr="00B9731C">
        <w:rPr>
          <w:rFonts w:hint="eastAsia"/>
          <w:lang w:val="en-US" w:eastAsia="zh-CN"/>
        </w:rPr>
        <w:t xml:space="preserve"> substitu</w:t>
      </w:r>
      <w:r w:rsidR="00714F7E">
        <w:rPr>
          <w:lang w:val="en-US" w:eastAsia="zh-CN"/>
        </w:rPr>
        <w:t>ents</w:t>
      </w:r>
      <w:r w:rsidR="009A132D" w:rsidRPr="00B9731C">
        <w:rPr>
          <w:rFonts w:hint="eastAsia"/>
          <w:lang w:val="en-US" w:eastAsia="zh-CN"/>
        </w:rPr>
        <w:t xml:space="preserve"> possessed the best transport activity </w:t>
      </w:r>
      <w:r w:rsidR="009A132D">
        <w:rPr>
          <w:rFonts w:hint="eastAsia"/>
          <w:lang w:val="en-US" w:eastAsia="zh-CN"/>
        </w:rPr>
        <w:t xml:space="preserve">with a substantially lower </w:t>
      </w:r>
      <w:r w:rsidR="009A132D" w:rsidRPr="00B9731C">
        <w:rPr>
          <w:rFonts w:hint="eastAsia"/>
          <w:lang w:val="en-US" w:eastAsia="zh-CN"/>
        </w:rPr>
        <w:t>EC</w:t>
      </w:r>
      <w:r w:rsidR="009A132D" w:rsidRPr="00B9731C">
        <w:rPr>
          <w:rFonts w:hint="eastAsia"/>
          <w:vertAlign w:val="subscript"/>
          <w:lang w:val="en-US" w:eastAsia="zh-CN"/>
        </w:rPr>
        <w:t xml:space="preserve">50 </w:t>
      </w:r>
      <w:r w:rsidR="009A132D">
        <w:rPr>
          <w:rFonts w:hint="eastAsia"/>
          <w:lang w:val="en-US" w:eastAsia="zh-CN"/>
        </w:rPr>
        <w:t xml:space="preserve"> value</w:t>
      </w:r>
      <w:r w:rsidR="009A132D" w:rsidRPr="00B9731C">
        <w:rPr>
          <w:rFonts w:hint="eastAsia"/>
          <w:lang w:val="en-US" w:eastAsia="zh-CN"/>
        </w:rPr>
        <w:t xml:space="preserve"> </w:t>
      </w:r>
      <w:r w:rsidR="009A132D">
        <w:rPr>
          <w:rFonts w:hint="eastAsia"/>
          <w:lang w:val="en-US" w:eastAsia="zh-CN"/>
        </w:rPr>
        <w:t>(</w:t>
      </w:r>
      <w:r w:rsidR="009A132D" w:rsidRPr="00B9731C">
        <w:rPr>
          <w:rFonts w:hint="eastAsia"/>
          <w:lang w:val="en-US" w:eastAsia="zh-CN"/>
        </w:rPr>
        <w:t>0.15 mol%)</w:t>
      </w:r>
      <w:r w:rsidR="009A132D">
        <w:rPr>
          <w:rFonts w:hint="eastAsia"/>
          <w:lang w:val="en-US" w:eastAsia="zh-CN"/>
        </w:rPr>
        <w:t xml:space="preserve"> than previously reported </w:t>
      </w:r>
      <w:r w:rsidR="009A132D" w:rsidRPr="004B79F6">
        <w:rPr>
          <w:lang w:val="en-US"/>
        </w:rPr>
        <w:t>naphthalimide</w:t>
      </w:r>
      <w:r w:rsidR="009A132D">
        <w:rPr>
          <w:rFonts w:hint="eastAsia"/>
          <w:lang w:val="en-US"/>
        </w:rPr>
        <w:t>-(thio)urea</w:t>
      </w:r>
      <w:r w:rsidR="009A132D" w:rsidRPr="004B79F6">
        <w:rPr>
          <w:rFonts w:hint="eastAsia"/>
          <w:lang w:val="en-US"/>
        </w:rPr>
        <w:t>s</w:t>
      </w:r>
      <w:r w:rsidR="009A132D">
        <w:rPr>
          <w:rFonts w:hint="eastAsia"/>
          <w:lang w:val="en-US" w:eastAsia="zh-CN"/>
        </w:rPr>
        <w:t xml:space="preserve"> (&gt; 0.4 mol%).</w:t>
      </w:r>
      <w:hyperlink w:anchor="_ENREF_12" w:tooltip="Berry, 2016 #3887" w:history="1">
        <w:r w:rsidR="00887E24">
          <w:rPr>
            <w:lang w:val="en-US" w:eastAsia="zh-CN"/>
          </w:rPr>
          <w:fldChar w:fldCharType="begin"/>
        </w:r>
        <w:r w:rsidR="00887E24">
          <w:rPr>
            <w:lang w:val="en-US" w:eastAsia="zh-CN"/>
          </w:rPr>
          <w:instrText xml:space="preserve"> ADDIN EN.CITE &lt;EndNote&gt;&lt;Cite&gt;&lt;Author&gt;Berry&lt;/Author&gt;&lt;Year&gt;2016&lt;/Year&gt;&lt;RecNum&gt;3887&lt;/RecNum&gt;&lt;DisplayText&gt;&lt;style face="superscript"&gt;6&lt;/style&gt;&lt;/DisplayText&gt;&lt;record&gt;&lt;rec-number&gt;3887&lt;/rec-number&gt;&lt;foreign-keys&gt;&lt;key app="EN" db-id="5prafr2xh5etfqe059wv000kszev9vrwz552" timestamp="1487551600"&gt;3887&lt;/key&gt;&lt;/foreign-keys&gt;&lt;ref-type name="Journal Article"&gt;17&lt;/ref-type&gt;&lt;contributors&gt;&lt;authors&gt;&lt;author&gt;Berry, Stuart N.&lt;/author&gt;&lt;author&gt;Soto-Cerrato, Vanessa&lt;/author&gt;&lt;author&gt;Howe, Ethan N. W.&lt;/author&gt;&lt;author&gt;Clarke, Harriet J.&lt;/author&gt;&lt;author&gt;Mistry, Ishna&lt;/author&gt;&lt;author&gt;Tavassoli, Ali&lt;/author&gt;&lt;author&gt;Chang, Young-Tae&lt;/author&gt;&lt;author&gt;Perez-Tomas, Ricardo&lt;/author&gt;&lt;author&gt;Gale, Philip A.&lt;/author&gt;&lt;/authors&gt;&lt;/contributors&gt;&lt;titles&gt;&lt;title&gt;Fluorescent transmembrane anion transporters: shedding light on anionophoric activity in cells&lt;/title&gt;&lt;secondary-title&gt;Chemical Science&lt;/secondary-title&gt;&lt;/titles&gt;&lt;periodical&gt;&lt;full-title&gt;Chemical Science&lt;/full-title&gt;&lt;abbr-1&gt;Chem. Sci.&lt;/abbr-1&gt;&lt;abbr-2&gt;Chem. Sci.&lt;/abbr-2&gt;&lt;/periodical&gt;&lt;pages&gt;5069-5077&lt;/pages&gt;&lt;volume&gt;7&lt;/volume&gt;&lt;number&gt;8&lt;/number&gt;&lt;dates&gt;&lt;year&gt;2016&lt;/year&gt;&lt;/dates&gt;&lt;publisher&gt;The Royal Society of Chemistry&lt;/publisher&gt;&lt;isbn&gt;2041-6520&lt;/isbn&gt;&lt;work-type&gt;10.1039/C6SC01643J&lt;/work-type&gt;&lt;urls&gt;&lt;related-urls&gt;&lt;url&gt;http://dx.doi.org/10.1039/C6SC01643J&lt;/url&gt;&lt;url&gt;http://pubs.rsc.org/en/content/articlepdf/2016/sc/c6sc01643j&lt;/url&gt;&lt;/related-urls&gt;&lt;/urls&gt;&lt;electronic-resource-num&gt;10.1039/C6SC01643J&lt;/electronic-resource-num&gt;&lt;/record&gt;&lt;/Cite&gt;&lt;/EndNote&gt;</w:instrText>
        </w:r>
        <w:r w:rsidR="00887E24">
          <w:rPr>
            <w:lang w:val="en-US" w:eastAsia="zh-CN"/>
          </w:rPr>
          <w:fldChar w:fldCharType="separate"/>
        </w:r>
        <w:r w:rsidR="00887E24" w:rsidRPr="00001FBD">
          <w:rPr>
            <w:noProof/>
            <w:vertAlign w:val="superscript"/>
            <w:lang w:val="en-US" w:eastAsia="zh-CN"/>
          </w:rPr>
          <w:t>6</w:t>
        </w:r>
        <w:r w:rsidR="00887E24">
          <w:rPr>
            <w:lang w:val="en-US" w:eastAsia="zh-CN"/>
          </w:rPr>
          <w:fldChar w:fldCharType="end"/>
        </w:r>
      </w:hyperlink>
      <w:r w:rsidR="009A132D">
        <w:rPr>
          <w:rFonts w:hint="eastAsia"/>
          <w:lang w:val="en-US" w:eastAsia="zh-CN"/>
        </w:rPr>
        <w:t xml:space="preserve"> The anion transport activity of </w:t>
      </w:r>
      <w:r w:rsidR="00CF5126">
        <w:rPr>
          <w:lang w:val="en-US" w:eastAsia="zh-CN"/>
        </w:rPr>
        <w:t xml:space="preserve">the </w:t>
      </w:r>
      <w:r w:rsidR="009A132D" w:rsidRPr="007E4268">
        <w:rPr>
          <w:rFonts w:hint="eastAsia"/>
          <w:lang w:val="en-US" w:eastAsia="zh-CN"/>
        </w:rPr>
        <w:t xml:space="preserve">compounds </w:t>
      </w:r>
      <w:r w:rsidR="009A132D" w:rsidRPr="0047408F">
        <w:rPr>
          <w:rFonts w:hint="eastAsia"/>
          <w:lang w:val="en-US" w:eastAsia="zh-CN"/>
        </w:rPr>
        <w:t>(</w:t>
      </w:r>
      <w:r w:rsidR="009A132D" w:rsidRPr="0047408F">
        <w:rPr>
          <w:rFonts w:hint="eastAsia"/>
          <w:b/>
          <w:lang w:val="en-US" w:eastAsia="zh-CN"/>
        </w:rPr>
        <w:t>1</w:t>
      </w:r>
      <w:r w:rsidR="009A132D" w:rsidRPr="0047408F">
        <w:rPr>
          <w:rFonts w:hint="eastAsia"/>
          <w:lang w:val="en-US" w:eastAsia="zh-CN"/>
        </w:rPr>
        <w:t xml:space="preserve"> &gt; </w:t>
      </w:r>
      <w:r w:rsidR="009A132D" w:rsidRPr="0047408F">
        <w:rPr>
          <w:rFonts w:hint="eastAsia"/>
          <w:b/>
          <w:lang w:val="en-US" w:eastAsia="zh-CN"/>
        </w:rPr>
        <w:t>3</w:t>
      </w:r>
      <w:r w:rsidR="009A132D" w:rsidRPr="0047408F">
        <w:rPr>
          <w:rFonts w:hint="eastAsia"/>
          <w:lang w:val="en-US" w:eastAsia="zh-CN"/>
        </w:rPr>
        <w:t xml:space="preserve"> &gt; </w:t>
      </w:r>
      <w:r w:rsidR="009A132D" w:rsidRPr="0047408F">
        <w:rPr>
          <w:rFonts w:hint="eastAsia"/>
          <w:b/>
          <w:lang w:val="en-US" w:eastAsia="zh-CN"/>
        </w:rPr>
        <w:t>2</w:t>
      </w:r>
      <w:r w:rsidR="009A132D" w:rsidRPr="0047408F">
        <w:rPr>
          <w:rFonts w:hint="eastAsia"/>
          <w:lang w:val="en-US" w:eastAsia="zh-CN"/>
        </w:rPr>
        <w:t xml:space="preserve"> &gt; </w:t>
      </w:r>
      <w:r w:rsidR="009A132D" w:rsidRPr="0047408F">
        <w:rPr>
          <w:rFonts w:hint="eastAsia"/>
          <w:b/>
          <w:lang w:val="en-US" w:eastAsia="zh-CN"/>
        </w:rPr>
        <w:t>4</w:t>
      </w:r>
      <w:r w:rsidR="009A132D" w:rsidRPr="0047408F">
        <w:rPr>
          <w:rFonts w:hint="eastAsia"/>
          <w:lang w:val="en-US" w:eastAsia="zh-CN"/>
        </w:rPr>
        <w:t>)</w:t>
      </w:r>
      <w:r w:rsidR="009A132D">
        <w:rPr>
          <w:rFonts w:hint="eastAsia"/>
          <w:lang w:val="en-US" w:eastAsia="zh-CN"/>
        </w:rPr>
        <w:t xml:space="preserve"> followed the same trend as their anion binding affinities. The </w:t>
      </w:r>
      <w:r w:rsidR="009A132D" w:rsidRPr="00B9731C">
        <w:rPr>
          <w:rFonts w:hint="eastAsia"/>
          <w:lang w:val="en-US" w:eastAsia="zh-CN"/>
        </w:rPr>
        <w:t>Hill coefficient</w:t>
      </w:r>
      <w:r w:rsidR="009A132D">
        <w:rPr>
          <w:rFonts w:hint="eastAsia"/>
          <w:lang w:val="en-US" w:eastAsia="zh-CN"/>
        </w:rPr>
        <w:t xml:space="preserve"> values of</w:t>
      </w:r>
      <w:r w:rsidR="009A132D" w:rsidRPr="00B9731C">
        <w:rPr>
          <w:rFonts w:hint="eastAsia"/>
          <w:lang w:val="en-US" w:eastAsia="zh-CN"/>
        </w:rPr>
        <w:t xml:space="preserve"> </w:t>
      </w:r>
      <w:r w:rsidR="009A132D">
        <w:rPr>
          <w:rFonts w:hint="eastAsia"/>
          <w:lang w:val="en-US" w:eastAsia="zh-CN"/>
        </w:rPr>
        <w:t>~1 is consistent with</w:t>
      </w:r>
      <w:r w:rsidR="009A132D" w:rsidRPr="00B9731C">
        <w:rPr>
          <w:rFonts w:hint="eastAsia"/>
          <w:lang w:val="en-US" w:eastAsia="zh-CN"/>
        </w:rPr>
        <w:t xml:space="preserve"> </w:t>
      </w:r>
      <w:r w:rsidR="009A132D">
        <w:rPr>
          <w:rFonts w:hint="eastAsia"/>
          <w:lang w:val="en-US" w:eastAsia="zh-CN"/>
        </w:rPr>
        <w:t>a</w:t>
      </w:r>
      <w:r w:rsidR="00CF5126">
        <w:rPr>
          <w:lang w:val="en-US" w:eastAsia="zh-CN"/>
        </w:rPr>
        <w:t xml:space="preserve"> </w:t>
      </w:r>
      <w:r w:rsidR="009A132D">
        <w:rPr>
          <w:rFonts w:hint="eastAsia"/>
          <w:lang w:val="en-US" w:eastAsia="zh-CN"/>
        </w:rPr>
        <w:t xml:space="preserve"> mobile carrier mechanism via formation of </w:t>
      </w:r>
      <w:r w:rsidR="009A132D" w:rsidRPr="00B9731C">
        <w:rPr>
          <w:rFonts w:hint="eastAsia"/>
          <w:lang w:val="en-US" w:eastAsia="zh-CN"/>
        </w:rPr>
        <w:t>a 1:1</w:t>
      </w:r>
      <w:r w:rsidR="009A132D">
        <w:rPr>
          <w:rFonts w:hint="eastAsia"/>
          <w:lang w:val="en-US" w:eastAsia="zh-CN"/>
        </w:rPr>
        <w:t xml:space="preserve"> receptor-anion</w:t>
      </w:r>
      <w:r w:rsidR="009A132D" w:rsidRPr="00B9731C">
        <w:rPr>
          <w:rFonts w:hint="eastAsia"/>
          <w:lang w:val="en-US" w:eastAsia="zh-CN"/>
        </w:rPr>
        <w:t xml:space="preserve"> </w:t>
      </w:r>
      <w:r w:rsidR="009A132D">
        <w:rPr>
          <w:rFonts w:hint="eastAsia"/>
          <w:lang w:val="en-US" w:eastAsia="zh-CN"/>
        </w:rPr>
        <w:t>complex</w:t>
      </w:r>
      <w:r w:rsidR="009A132D" w:rsidRPr="00B9731C">
        <w:rPr>
          <w:rFonts w:hint="eastAsia"/>
          <w:lang w:val="en-US" w:eastAsia="zh-CN"/>
        </w:rPr>
        <w:t>.</w:t>
      </w:r>
    </w:p>
    <w:p w14:paraId="710309F5" w14:textId="77777777" w:rsidR="007E4268" w:rsidRPr="007E4268" w:rsidRDefault="00761FE9" w:rsidP="007E4268">
      <w:pPr>
        <w:pStyle w:val="RSCI02FigureSchemeChartwithtopbar"/>
        <w:rPr>
          <w:lang w:val="en-US" w:eastAsia="zh-CN"/>
        </w:rPr>
      </w:pPr>
      <w:r>
        <w:rPr>
          <w:noProof/>
          <w:lang w:eastAsia="en-GB"/>
        </w:rPr>
        <w:lastRenderedPageBreak/>
        <w:drawing>
          <wp:inline distT="0" distB="0" distL="0" distR="0" wp14:anchorId="34C92E53" wp14:editId="1891904B">
            <wp:extent cx="3037257" cy="2231136"/>
            <wp:effectExtent l="0" t="0" r="0" b="0"/>
            <wp:docPr id="9" name="Picture 9" descr="E:\Dropbox\Naphthalimide-Squaramides\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ropbox\Naphthalimide-Squaramides\ISE.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8688" cy="2232187"/>
                    </a:xfrm>
                    <a:prstGeom prst="rect">
                      <a:avLst/>
                    </a:prstGeom>
                    <a:noFill/>
                    <a:ln>
                      <a:noFill/>
                    </a:ln>
                  </pic:spPr>
                </pic:pic>
              </a:graphicData>
            </a:graphic>
          </wp:inline>
        </w:drawing>
      </w:r>
    </w:p>
    <w:p w14:paraId="1CA1FD55" w14:textId="77777777" w:rsidR="007E4268" w:rsidRPr="007E4268" w:rsidRDefault="007E4268" w:rsidP="007E4268">
      <w:pPr>
        <w:pStyle w:val="RSCI05CaptiontoFigureSchemeChartwithbottombar"/>
        <w:rPr>
          <w:w w:val="108"/>
          <w:lang w:val="en-US" w:eastAsia="zh-CN"/>
        </w:rPr>
      </w:pPr>
      <w:r w:rsidRPr="007E4268">
        <w:rPr>
          <w:b/>
          <w:w w:val="108"/>
          <w:lang w:val="en-US" w:eastAsia="zh-CN"/>
        </w:rPr>
        <w:t xml:space="preserve">Fig. </w:t>
      </w:r>
      <w:r w:rsidR="00F877E6">
        <w:rPr>
          <w:b/>
          <w:w w:val="108"/>
          <w:lang w:val="en-US" w:eastAsia="zh-CN"/>
        </w:rPr>
        <w:t>4</w:t>
      </w:r>
      <w:r w:rsidRPr="007E4268">
        <w:rPr>
          <w:b/>
          <w:w w:val="108"/>
          <w:lang w:val="en-US" w:eastAsia="zh-CN"/>
        </w:rPr>
        <w:t xml:space="preserve"> </w:t>
      </w:r>
      <w:r w:rsidRPr="007E4268">
        <w:rPr>
          <w:w w:val="108"/>
          <w:lang w:val="en-US" w:eastAsia="zh-CN"/>
        </w:rPr>
        <w:t xml:space="preserve">Chloride efflux promoted by compounds </w:t>
      </w:r>
      <w:r w:rsidRPr="007E4268">
        <w:rPr>
          <w:b/>
          <w:w w:val="108"/>
          <w:lang w:val="en-US" w:eastAsia="zh-CN"/>
        </w:rPr>
        <w:t>1-4</w:t>
      </w:r>
      <w:r w:rsidRPr="007E4268">
        <w:rPr>
          <w:w w:val="108"/>
          <w:lang w:val="en-US" w:eastAsia="zh-CN"/>
        </w:rPr>
        <w:t xml:space="preserve"> (2 mol% compound to lipid) from unilamellar POPC</w:t>
      </w:r>
      <w:r w:rsidRPr="007E4268">
        <w:rPr>
          <w:b/>
          <w:w w:val="108"/>
          <w:lang w:val="en-US" w:eastAsia="zh-CN"/>
        </w:rPr>
        <w:t xml:space="preserve"> </w:t>
      </w:r>
      <w:r w:rsidRPr="007E4268">
        <w:rPr>
          <w:w w:val="108"/>
          <w:lang w:val="en-US" w:eastAsia="zh-CN"/>
        </w:rPr>
        <w:t>vesicles containing 489 mM NaCl buffered to pH 7.2 with 5 mM phosphate salts</w:t>
      </w:r>
      <w:r w:rsidRPr="007E4268">
        <w:rPr>
          <w:rFonts w:hint="eastAsia"/>
          <w:w w:val="108"/>
          <w:lang w:val="en-US" w:eastAsia="zh-CN"/>
        </w:rPr>
        <w:t xml:space="preserve">, </w:t>
      </w:r>
      <w:r w:rsidRPr="007E4268">
        <w:rPr>
          <w:w w:val="108"/>
          <w:lang w:val="en-US" w:eastAsia="zh-CN"/>
        </w:rPr>
        <w:t>suspended in 489 mM NaNO</w:t>
      </w:r>
      <w:r w:rsidRPr="007E4268">
        <w:rPr>
          <w:w w:val="108"/>
          <w:vertAlign w:val="subscript"/>
          <w:lang w:val="en-US" w:eastAsia="zh-CN"/>
        </w:rPr>
        <w:t xml:space="preserve">3 </w:t>
      </w:r>
      <w:r w:rsidRPr="007E4268">
        <w:rPr>
          <w:w w:val="108"/>
          <w:lang w:val="en-US" w:eastAsia="zh-CN"/>
        </w:rPr>
        <w:t>buffered to pH 7.2 with 5 mM phosphate salts. At the endpoint of each experiment (300 s), the detergent (Triton X-100) was added to lyse the vesicles and calibrate the electrode to 100% chloride efflux. Each point represents the average of three trials. Pure DMSO was utilized as a control experiment.</w:t>
      </w:r>
    </w:p>
    <w:p w14:paraId="0D806D24" w14:textId="4D0D7FA9" w:rsidR="00B9731C" w:rsidRPr="00B9731C" w:rsidRDefault="00B9731C" w:rsidP="00B9731C">
      <w:pPr>
        <w:pStyle w:val="RSCB02ArticleText"/>
        <w:rPr>
          <w:lang w:val="en-US" w:eastAsia="zh-CN"/>
        </w:rPr>
      </w:pPr>
      <w:bookmarkStart w:id="3" w:name="OLE_LINK29"/>
      <w:bookmarkStart w:id="4" w:name="OLE_LINK30"/>
      <w:r w:rsidRPr="00B9731C">
        <w:rPr>
          <w:rFonts w:hint="eastAsia"/>
          <w:lang w:val="en-US" w:eastAsia="zh-CN"/>
        </w:rPr>
        <w:t xml:space="preserve">Previous studies have shown that anion transporters could dissipate the pH gradient across </w:t>
      </w:r>
      <w:r w:rsidRPr="00B9731C">
        <w:rPr>
          <w:lang w:val="en-US" w:eastAsia="zh-CN"/>
        </w:rPr>
        <w:t>lipid</w:t>
      </w:r>
      <w:r w:rsidRPr="00B9731C">
        <w:rPr>
          <w:rFonts w:hint="eastAsia"/>
          <w:lang w:val="en-US" w:eastAsia="zh-CN"/>
        </w:rPr>
        <w:t xml:space="preserve"> bilayer in vesicle-based experiments, via </w:t>
      </w:r>
      <w:r w:rsidRPr="00B9731C">
        <w:rPr>
          <w:lang w:val="en-US" w:eastAsia="zh-CN"/>
        </w:rPr>
        <w:t>H</w:t>
      </w:r>
      <w:r w:rsidRPr="00B9731C">
        <w:rPr>
          <w:vertAlign w:val="superscript"/>
          <w:lang w:val="en-US" w:eastAsia="zh-CN"/>
        </w:rPr>
        <w:t>+</w:t>
      </w:r>
      <w:r w:rsidRPr="00B9731C">
        <w:rPr>
          <w:lang w:val="en-US" w:eastAsia="zh-CN"/>
        </w:rPr>
        <w:t>/Cl</w:t>
      </w:r>
      <w:r w:rsidRPr="00B9731C">
        <w:rPr>
          <w:vertAlign w:val="superscript"/>
          <w:lang w:val="en-US" w:eastAsia="zh-CN"/>
        </w:rPr>
        <w:t>–</w:t>
      </w:r>
      <w:r w:rsidRPr="00B9731C">
        <w:rPr>
          <w:rFonts w:hint="eastAsia"/>
          <w:vertAlign w:val="superscript"/>
          <w:lang w:val="en-US" w:eastAsia="zh-CN"/>
        </w:rPr>
        <w:t xml:space="preserve"> </w:t>
      </w:r>
      <w:r w:rsidRPr="00B9731C">
        <w:rPr>
          <w:rFonts w:hint="eastAsia"/>
          <w:lang w:val="en-US" w:eastAsia="zh-CN"/>
        </w:rPr>
        <w:t xml:space="preserve">symport or </w:t>
      </w:r>
      <w:r w:rsidRPr="00B9731C">
        <w:rPr>
          <w:lang w:val="en-US" w:eastAsia="zh-CN"/>
        </w:rPr>
        <w:t>OH</w:t>
      </w:r>
      <w:r w:rsidRPr="00B9731C">
        <w:rPr>
          <w:vertAlign w:val="superscript"/>
          <w:lang w:val="en-US" w:eastAsia="zh-CN"/>
        </w:rPr>
        <w:t>–</w:t>
      </w:r>
      <w:r w:rsidRPr="00B9731C">
        <w:rPr>
          <w:lang w:val="en-US" w:eastAsia="zh-CN"/>
        </w:rPr>
        <w:t>/Cl</w:t>
      </w:r>
      <w:r w:rsidRPr="00B9731C">
        <w:rPr>
          <w:vertAlign w:val="superscript"/>
          <w:lang w:val="en-US" w:eastAsia="zh-CN"/>
        </w:rPr>
        <w:t>–</w:t>
      </w:r>
      <w:r w:rsidRPr="00B9731C">
        <w:rPr>
          <w:rFonts w:hint="eastAsia"/>
          <w:vertAlign w:val="superscript"/>
          <w:lang w:val="en-US" w:eastAsia="zh-CN"/>
        </w:rPr>
        <w:t xml:space="preserve"> </w:t>
      </w:r>
      <w:r w:rsidRPr="00B9731C">
        <w:rPr>
          <w:rFonts w:hint="eastAsia"/>
          <w:lang w:val="en-US" w:eastAsia="zh-CN"/>
        </w:rPr>
        <w:t>antiport mechanism.</w:t>
      </w:r>
      <w:hyperlink w:anchor="_ENREF_26" w:tooltip="Vargas Jentzsch, 2012 #2739" w:history="1">
        <w:r w:rsidR="00887E24">
          <w:rPr>
            <w:lang w:val="en-US" w:eastAsia="zh-CN"/>
          </w:rPr>
          <w:fldChar w:fldCharType="begin"/>
        </w:r>
        <w:r w:rsidR="00887E24">
          <w:rPr>
            <w:lang w:val="en-US" w:eastAsia="zh-CN"/>
          </w:rPr>
          <w:instrText xml:space="preserve"> ADDIN EN.CITE &lt;EndNote&gt;&lt;Cite&gt;&lt;Author&gt;Vargas Jentzsch&lt;/Author&gt;&lt;Year&gt;2012&lt;/Year&gt;&lt;RecNum&gt;2739&lt;/RecNum&gt;&lt;DisplayText&gt;&lt;style face="superscript"&gt;14&lt;/style&gt;&lt;/DisplayText&gt;&lt;record&gt;&lt;rec-number&gt;2739&lt;/rec-number&gt;&lt;foreign-keys&gt;&lt;key app="EN" db-id="5prafr2xh5etfqe059wv000kszev9vrwz552" timestamp="1386287029"&gt;2739&lt;/key&gt;&lt;/foreign-keys&gt;&lt;ref-type name="Journal Article"&gt;17&lt;/ref-type&gt;&lt;contributors&gt;&lt;authors&gt;&lt;author&gt;Vargas Jentzsch, Andreas&lt;/author&gt;&lt;author&gt;Emery, Daniel&lt;/author&gt;&lt;author&gt;Mareda, Jiri&lt;/author&gt;&lt;author&gt;Nayak, Susanta K.&lt;/author&gt;&lt;author&gt;Metrangolo, Pierangelo&lt;/author&gt;&lt;author&gt;Resnati, Giuseppe&lt;/author&gt;&lt;author&gt;Sakai, Naomi&lt;/author&gt;&lt;author&gt;Matile, Stefan&lt;/author&gt;&lt;/authors&gt;&lt;/contributors&gt;&lt;titles&gt;&lt;title&gt;Transmembrane anion transport mediated by halogen-bond donors&lt;/title&gt;&lt;secondary-title&gt;Nat Commun&lt;/secondary-title&gt;&lt;/titles&gt;&lt;periodical&gt;&lt;full-title&gt;Nature Communications&lt;/full-title&gt;&lt;abbr-1&gt;Nat Commun&lt;/abbr-1&gt;&lt;abbr-2&gt;Nat. Commun.&lt;/abbr-2&gt;&lt;/periodical&gt;&lt;pages&gt;905&lt;/pages&gt;&lt;volume&gt;3&lt;/volume&gt;&lt;dates&gt;&lt;year&gt;2012&lt;/year&gt;&lt;pub-dates&gt;&lt;date&gt;06/19/online&lt;/date&gt;&lt;/pub-dates&gt;&lt;/dates&gt;&lt;publisher&gt;Nature Publishing Group, a division of Macmillan Publishers Limited. All Rights Reserved.&lt;/publisher&gt;&lt;work-type&gt;10.1038/ncomms1902&lt;/work-type&gt;&lt;urls&gt;&lt;related-urls&gt;&lt;url&gt;http://dx.doi.org/10.1038/ncomms1902&lt;/url&gt;&lt;/related-urls&gt;&lt;/urls&gt;&lt;electronic-resource-num&gt;http://www.nature.com/ncomms/journal/v3/n6/suppinfo/ncomms1902-m5_S1.html&lt;/electronic-resource-num&gt;&lt;/record&gt;&lt;/Cite&gt;&lt;/EndNote&gt;</w:instrText>
        </w:r>
        <w:r w:rsidR="00887E24">
          <w:rPr>
            <w:lang w:val="en-US" w:eastAsia="zh-CN"/>
          </w:rPr>
          <w:fldChar w:fldCharType="separate"/>
        </w:r>
        <w:r w:rsidR="00887E24" w:rsidRPr="00887E24">
          <w:rPr>
            <w:noProof/>
            <w:vertAlign w:val="superscript"/>
            <w:lang w:val="en-US" w:eastAsia="zh-CN"/>
          </w:rPr>
          <w:t>14</w:t>
        </w:r>
        <w:r w:rsidR="00887E24">
          <w:rPr>
            <w:lang w:val="en-US" w:eastAsia="zh-CN"/>
          </w:rPr>
          <w:fldChar w:fldCharType="end"/>
        </w:r>
      </w:hyperlink>
      <w:r w:rsidRPr="00B9731C">
        <w:rPr>
          <w:rFonts w:hint="eastAsia"/>
          <w:lang w:val="en-US" w:eastAsia="zh-CN"/>
        </w:rPr>
        <w:t xml:space="preserve"> In order to explore this </w:t>
      </w:r>
      <w:r w:rsidRPr="00B9731C">
        <w:rPr>
          <w:lang w:val="en-US" w:eastAsia="zh-CN"/>
        </w:rPr>
        <w:t>possibility</w:t>
      </w:r>
      <w:r w:rsidRPr="00B9731C">
        <w:rPr>
          <w:rFonts w:hint="eastAsia"/>
          <w:lang w:val="en-US" w:eastAsia="zh-CN"/>
        </w:rPr>
        <w:t>, a series of assays were performed using fluorescent dye HPTS (</w:t>
      </w:r>
      <w:r w:rsidRPr="00B9731C">
        <w:rPr>
          <w:lang w:val="en-US" w:eastAsia="zh-CN"/>
        </w:rPr>
        <w:t>8-</w:t>
      </w:r>
      <w:r w:rsidRPr="00B9731C">
        <w:rPr>
          <w:rFonts w:hint="eastAsia"/>
          <w:lang w:val="en-US" w:eastAsia="zh-CN"/>
        </w:rPr>
        <w:t>h</w:t>
      </w:r>
      <w:r w:rsidRPr="00B9731C">
        <w:rPr>
          <w:lang w:val="en-US" w:eastAsia="zh-CN"/>
        </w:rPr>
        <w:t>ydroxypyrene-1,3,6-trisulfonic acid</w:t>
      </w:r>
      <w:r w:rsidRPr="00B9731C">
        <w:rPr>
          <w:rFonts w:hint="eastAsia"/>
          <w:lang w:val="en-US" w:eastAsia="zh-CN"/>
        </w:rPr>
        <w:t xml:space="preserve">) as pH indicator and </w:t>
      </w:r>
      <w:r w:rsidRPr="00B9731C">
        <w:rPr>
          <w:rFonts w:hint="eastAsia"/>
          <w:i/>
          <w:lang w:val="en-US" w:eastAsia="zh-CN"/>
        </w:rPr>
        <w:t>N</w:t>
      </w:r>
      <w:r w:rsidRPr="00B9731C">
        <w:rPr>
          <w:rFonts w:hint="eastAsia"/>
          <w:lang w:val="en-US" w:eastAsia="zh-CN"/>
        </w:rPr>
        <w:t xml:space="preserve">-methyl-D-glucamine (NMDG) chloride as </w:t>
      </w:r>
      <w:r w:rsidR="00F03FA7">
        <w:rPr>
          <w:lang w:val="en-US" w:eastAsia="zh-CN"/>
        </w:rPr>
        <w:t xml:space="preserve">a </w:t>
      </w:r>
      <w:r w:rsidR="009A5379">
        <w:rPr>
          <w:rFonts w:hint="eastAsia"/>
          <w:lang w:val="en-US" w:eastAsia="zh-CN"/>
        </w:rPr>
        <w:t>chloride ion source</w:t>
      </w:r>
      <w:r w:rsidR="00AC2752">
        <w:rPr>
          <w:lang w:val="en-US" w:eastAsia="zh-CN"/>
        </w:rPr>
        <w:t>.</w:t>
      </w:r>
      <w:hyperlink w:anchor="_ENREF_27" w:tooltip="Wu, 2016 #3772" w:history="1">
        <w:r w:rsidR="00887E24">
          <w:rPr>
            <w:lang w:val="en-US" w:eastAsia="zh-CN"/>
          </w:rPr>
          <w:fldChar w:fldCharType="begin"/>
        </w:r>
        <w:r w:rsidR="00887E24">
          <w:rPr>
            <w:lang w:val="en-US" w:eastAsia="zh-CN"/>
          </w:rPr>
          <w:instrText xml:space="preserve"> ADDIN EN.CITE &lt;EndNote&gt;&lt;Cite&gt;&lt;Author&gt;Wu&lt;/Author&gt;&lt;Year&gt;2016&lt;/Year&gt;&lt;RecNum&gt;3772&lt;/RecNum&gt;&lt;DisplayText&gt;&lt;style face="superscript"&gt;15&lt;/style&gt;&lt;/DisplayText&gt;&lt;record&gt;&lt;rec-number&gt;3772&lt;/rec-number&gt;&lt;foreign-keys&gt;&lt;key app="EN" db-id="5prafr2xh5etfqe059wv000kszev9vrwz552" timestamp="1468318731"&gt;3772&lt;/key&gt;&lt;/foreign-keys&gt;&lt;ref-type name="Journal Article"&gt;17&lt;/ref-type&gt;&lt;contributors&gt;&lt;authors&gt;&lt;author&gt;Wu, Xin&lt;/author&gt;&lt;author&gt;Judd, Luke W&lt;/author&gt;&lt;author&gt;Howe, Ethan N. W.&lt;/author&gt;&lt;author&gt;Withecombe, Anne M&lt;/author&gt;&lt;author&gt;Soto-Cerrato, Vanessa&lt;/author&gt;&lt;author&gt;Li, Hongyu&lt;/author&gt;&lt;author&gt;Busschaert, Nathalie&lt;/author&gt;&lt;author&gt;Valkenier, Hennie&lt;/author&gt;&lt;author&gt;Pérez-Tomás, Ricardo&lt;/author&gt;&lt;author&gt;Sheppard, David N&lt;/author&gt;&lt;author&gt;Jiang, Yun-Bao&lt;/author&gt;&lt;author&gt;Davis, Anthony P&lt;/author&gt;&lt;author&gt;Gale, Philip A&lt;/author&gt;&lt;/authors&gt;&lt;/contributors&gt;&lt;titles&gt;&lt;title&gt;&lt;style face="normal" font="default" size="100%"&gt;Nonprotonophoric Electrogenic Cl&lt;/style&gt;&lt;style face="superscript" font="default" size="100%"&gt;-&lt;/style&gt;&lt;style face="normal" font="default" size="100%"&gt; Transport Mediated by Valinomycin-like Carriers&lt;/style&gt;&lt;/title&gt;&lt;secondary-title&gt;Chem&lt;/secondary-title&gt;&lt;/titles&gt;&lt;periodical&gt;&lt;full-title&gt;Chem&lt;/full-title&gt;&lt;/periodical&gt;&lt;pages&gt;127-146&lt;/pages&gt;&lt;volume&gt;1&lt;/volume&gt;&lt;number&gt;1&lt;/number&gt;&lt;dates&gt;&lt;year&gt;2016&lt;/year&gt;&lt;/dates&gt;&lt;publisher&gt;Elsevier&lt;/publisher&gt;&lt;isbn&gt;2451-9294&lt;/isbn&gt;&lt;urls&gt;&lt;related-urls&gt;&lt;url&gt;http://dx.doi.org/10.1016/j.chempr.2016.04.002&lt;/url&gt;&lt;url&gt;http://www.sciencedirect.com/science/article/pii/S245192941630002X&lt;/url&gt;&lt;url&gt;http://ac.els-cdn.com/S245192941630002X/1-s2.0-S245192941630002X-main.pdf?_tid=dab40b52-5e22-11e6-b2cb-00000aacb360&amp;amp;acdnat=1470741627_43b4a6980ac2706317db883a5b599482&lt;/url&gt;&lt;/related-urls&gt;&lt;/urls&gt;&lt;electronic-resource-num&gt;10.1016/j.chempr.2016.04.002&lt;/electronic-resource-num&gt;&lt;access-date&gt;2016/07/12&lt;/access-date&gt;&lt;/record&gt;&lt;/Cite&gt;&lt;/EndNote&gt;</w:instrText>
        </w:r>
        <w:r w:rsidR="00887E24">
          <w:rPr>
            <w:lang w:val="en-US" w:eastAsia="zh-CN"/>
          </w:rPr>
          <w:fldChar w:fldCharType="separate"/>
        </w:r>
        <w:r w:rsidR="00887E24" w:rsidRPr="00887E24">
          <w:rPr>
            <w:noProof/>
            <w:vertAlign w:val="superscript"/>
            <w:lang w:val="en-US" w:eastAsia="zh-CN"/>
          </w:rPr>
          <w:t>15</w:t>
        </w:r>
        <w:r w:rsidR="00887E24">
          <w:rPr>
            <w:lang w:val="en-US" w:eastAsia="zh-CN"/>
          </w:rPr>
          <w:fldChar w:fldCharType="end"/>
        </w:r>
      </w:hyperlink>
      <w:r w:rsidRPr="00B9731C">
        <w:rPr>
          <w:rFonts w:hint="eastAsia"/>
          <w:lang w:val="en-US" w:eastAsia="zh-CN"/>
        </w:rPr>
        <w:t xml:space="preserve"> </w:t>
      </w:r>
      <w:r w:rsidR="00F2779B">
        <w:rPr>
          <w:rFonts w:hint="eastAsia"/>
          <w:lang w:val="en-US" w:eastAsia="zh-CN"/>
        </w:rPr>
        <w:t>Brie</w:t>
      </w:r>
      <w:r w:rsidRPr="00B9731C">
        <w:rPr>
          <w:rFonts w:hint="eastAsia"/>
          <w:lang w:val="en-US" w:eastAsia="zh-CN"/>
        </w:rPr>
        <w:t>fly, POPC liposomes were firstly prepared containing 1 mM HPTS and 100 mM NMDG-Cl buffered to pH 7.0, and suspended in an external solution of 100 mM NMDG-Cl buffered to pH 7.0. Then, NMDG (5 mM) was added as a base pulse to create a transmembrane pH gradient (</w:t>
      </w:r>
      <w:r w:rsidRPr="00B9731C">
        <w:rPr>
          <w:rFonts w:hint="eastAsia"/>
          <w:i/>
          <w:lang w:val="en-US" w:eastAsia="zh-CN"/>
        </w:rPr>
        <w:sym w:font="Symbol" w:char="F044"/>
      </w:r>
      <w:r w:rsidRPr="00B9731C">
        <w:rPr>
          <w:rFonts w:hint="eastAsia"/>
          <w:lang w:val="en-US" w:eastAsia="zh-CN"/>
        </w:rPr>
        <w:t>pH = 1.0) and then the transporter was immediately added into the above suspension to trigger ion transport process and the resultant dissipation of pH gradient</w:t>
      </w:r>
      <w:r w:rsidR="00AC2752">
        <w:rPr>
          <w:lang w:val="en-US" w:eastAsia="zh-CN"/>
        </w:rPr>
        <w:t xml:space="preserve"> (Fig. </w:t>
      </w:r>
      <w:r w:rsidR="00E94A2D">
        <w:rPr>
          <w:rFonts w:hint="eastAsia"/>
          <w:lang w:val="en-US" w:eastAsia="zh-CN"/>
        </w:rPr>
        <w:t>3</w:t>
      </w:r>
      <w:r w:rsidR="00AC2752">
        <w:rPr>
          <w:lang w:val="en-US" w:eastAsia="zh-CN"/>
        </w:rPr>
        <w:t>b)</w:t>
      </w:r>
      <w:r w:rsidRPr="00B9731C">
        <w:rPr>
          <w:rFonts w:hint="eastAsia"/>
          <w:lang w:val="en-US" w:eastAsia="zh-CN"/>
        </w:rPr>
        <w:t xml:space="preserve">. As shown in Fig. </w:t>
      </w:r>
      <w:r w:rsidR="00E94A2D">
        <w:rPr>
          <w:rFonts w:hint="eastAsia"/>
          <w:lang w:val="en-US" w:eastAsia="zh-CN"/>
        </w:rPr>
        <w:t>5</w:t>
      </w:r>
      <w:r w:rsidRPr="00B9731C">
        <w:rPr>
          <w:rFonts w:hint="eastAsia"/>
          <w:lang w:val="en-US" w:eastAsia="zh-CN"/>
        </w:rPr>
        <w:t xml:space="preserve">, the </w:t>
      </w:r>
      <w:r w:rsidRPr="00B9731C">
        <w:rPr>
          <w:lang w:val="en-US" w:eastAsia="zh-CN"/>
        </w:rPr>
        <w:t>H</w:t>
      </w:r>
      <w:r w:rsidRPr="00B9731C">
        <w:rPr>
          <w:vertAlign w:val="superscript"/>
          <w:lang w:val="en-US" w:eastAsia="zh-CN"/>
        </w:rPr>
        <w:t>+</w:t>
      </w:r>
      <w:r w:rsidRPr="00B9731C">
        <w:rPr>
          <w:lang w:val="en-US" w:eastAsia="zh-CN"/>
        </w:rPr>
        <w:t>/Cl</w:t>
      </w:r>
      <w:r w:rsidRPr="00B9731C">
        <w:rPr>
          <w:vertAlign w:val="superscript"/>
          <w:lang w:val="en-US" w:eastAsia="zh-CN"/>
        </w:rPr>
        <w:t>–</w:t>
      </w:r>
      <w:r w:rsidRPr="00B9731C">
        <w:rPr>
          <w:rFonts w:hint="eastAsia"/>
          <w:lang w:val="en-US" w:eastAsia="zh-CN"/>
        </w:rPr>
        <w:t xml:space="preserve"> cotransport (or </w:t>
      </w:r>
      <w:r w:rsidRPr="00B9731C">
        <w:rPr>
          <w:lang w:val="en-US" w:eastAsia="zh-CN"/>
        </w:rPr>
        <w:t>OH</w:t>
      </w:r>
      <w:r w:rsidRPr="00B9731C">
        <w:rPr>
          <w:vertAlign w:val="superscript"/>
          <w:lang w:val="en-US" w:eastAsia="zh-CN"/>
        </w:rPr>
        <w:t>–</w:t>
      </w:r>
      <w:r w:rsidRPr="00B9731C">
        <w:rPr>
          <w:lang w:val="en-US" w:eastAsia="zh-CN"/>
        </w:rPr>
        <w:t>/Cl</w:t>
      </w:r>
      <w:r w:rsidRPr="00B9731C">
        <w:rPr>
          <w:vertAlign w:val="superscript"/>
          <w:lang w:val="en-US" w:eastAsia="zh-CN"/>
        </w:rPr>
        <w:t>–</w:t>
      </w:r>
      <w:r w:rsidRPr="00B9731C">
        <w:rPr>
          <w:rFonts w:hint="eastAsia"/>
          <w:vertAlign w:val="superscript"/>
          <w:lang w:val="en-US" w:eastAsia="zh-CN"/>
        </w:rPr>
        <w:t xml:space="preserve"> </w:t>
      </w:r>
      <w:r w:rsidRPr="00B9731C">
        <w:rPr>
          <w:rFonts w:hint="eastAsia"/>
          <w:lang w:val="en-US" w:eastAsia="zh-CN"/>
        </w:rPr>
        <w:t xml:space="preserve">antiport) took place. To quantitatively evaluate the </w:t>
      </w:r>
      <w:r w:rsidRPr="00B9731C">
        <w:rPr>
          <w:lang w:val="en-US" w:eastAsia="zh-CN"/>
        </w:rPr>
        <w:t>Cl</w:t>
      </w:r>
      <w:r w:rsidRPr="00B9731C">
        <w:rPr>
          <w:vertAlign w:val="superscript"/>
          <w:lang w:val="en-US" w:eastAsia="zh-CN"/>
        </w:rPr>
        <w:t>–</w:t>
      </w:r>
      <w:r w:rsidRPr="00B9731C">
        <w:rPr>
          <w:rFonts w:hint="eastAsia"/>
          <w:lang w:val="en-US" w:eastAsia="zh-CN"/>
        </w:rPr>
        <w:t>-</w:t>
      </w:r>
      <w:r w:rsidRPr="00B9731C">
        <w:rPr>
          <w:lang w:val="en-US" w:eastAsia="zh-CN"/>
        </w:rPr>
        <w:t>H</w:t>
      </w:r>
      <w:r w:rsidRPr="00B9731C">
        <w:rPr>
          <w:vertAlign w:val="superscript"/>
          <w:lang w:val="en-US" w:eastAsia="zh-CN"/>
        </w:rPr>
        <w:t>+</w:t>
      </w:r>
      <w:r w:rsidRPr="00B9731C">
        <w:rPr>
          <w:lang w:val="en-US" w:eastAsia="zh-CN"/>
        </w:rPr>
        <w:t>/</w:t>
      </w:r>
      <w:r w:rsidRPr="00B9731C">
        <w:rPr>
          <w:rFonts w:hint="eastAsia"/>
          <w:lang w:val="en-US" w:eastAsia="zh-CN"/>
        </w:rPr>
        <w:t>OH</w:t>
      </w:r>
      <w:r w:rsidRPr="00B9731C">
        <w:rPr>
          <w:vertAlign w:val="superscript"/>
          <w:lang w:val="en-US" w:eastAsia="zh-CN"/>
        </w:rPr>
        <w:t>–</w:t>
      </w:r>
      <w:r w:rsidRPr="00B9731C">
        <w:rPr>
          <w:rFonts w:hint="eastAsia"/>
          <w:vertAlign w:val="superscript"/>
          <w:lang w:val="en-US" w:eastAsia="zh-CN"/>
        </w:rPr>
        <w:t xml:space="preserve"> </w:t>
      </w:r>
      <w:r w:rsidRPr="00B9731C">
        <w:rPr>
          <w:rFonts w:hint="eastAsia"/>
          <w:lang w:val="en-US" w:eastAsia="zh-CN"/>
        </w:rPr>
        <w:t xml:space="preserve">transport activity of compounds </w:t>
      </w:r>
      <w:r w:rsidRPr="00B9731C">
        <w:rPr>
          <w:b/>
          <w:lang w:val="en-US" w:eastAsia="zh-CN"/>
        </w:rPr>
        <w:t>1</w:t>
      </w:r>
      <w:r w:rsidRPr="00B9731C">
        <w:rPr>
          <w:lang w:val="en-US" w:eastAsia="zh-CN"/>
        </w:rPr>
        <w:sym w:font="Symbol" w:char="F02D"/>
      </w:r>
      <w:r w:rsidRPr="00B9731C">
        <w:rPr>
          <w:b/>
          <w:lang w:val="en-US" w:eastAsia="zh-CN"/>
        </w:rPr>
        <w:t>4</w:t>
      </w:r>
      <w:r w:rsidRPr="00B9731C">
        <w:rPr>
          <w:lang w:val="en-US" w:eastAsia="zh-CN"/>
        </w:rPr>
        <w:t>,</w:t>
      </w:r>
      <w:r w:rsidRPr="00B9731C">
        <w:rPr>
          <w:rFonts w:hint="eastAsia"/>
          <w:lang w:val="en-US" w:eastAsia="zh-CN"/>
        </w:rPr>
        <w:t xml:space="preserve"> Hill analysis was also carried out to give the corresponding values of EC</w:t>
      </w:r>
      <w:r w:rsidRPr="00B9731C">
        <w:rPr>
          <w:rFonts w:hint="eastAsia"/>
          <w:vertAlign w:val="subscript"/>
          <w:lang w:val="en-US" w:eastAsia="zh-CN"/>
        </w:rPr>
        <w:t>50</w:t>
      </w:r>
      <w:r w:rsidRPr="00B9731C">
        <w:rPr>
          <w:rFonts w:hint="eastAsia"/>
          <w:lang w:val="en-US" w:eastAsia="zh-CN"/>
        </w:rPr>
        <w:t xml:space="preserve"> and Hill coefficient (</w:t>
      </w:r>
      <w:r w:rsidRPr="00B9731C">
        <w:rPr>
          <w:rFonts w:hint="eastAsia"/>
          <w:i/>
          <w:lang w:val="en-US" w:eastAsia="zh-CN"/>
        </w:rPr>
        <w:t>n</w:t>
      </w:r>
      <w:r w:rsidRPr="00B9731C">
        <w:rPr>
          <w:rFonts w:hint="eastAsia"/>
          <w:lang w:val="en-US" w:eastAsia="zh-CN"/>
        </w:rPr>
        <w:t xml:space="preserve">). From Table 2, the </w:t>
      </w:r>
      <w:r w:rsidRPr="00B9731C">
        <w:rPr>
          <w:lang w:val="en-US" w:eastAsia="zh-CN"/>
        </w:rPr>
        <w:t>H</w:t>
      </w:r>
      <w:r w:rsidRPr="00B9731C">
        <w:rPr>
          <w:vertAlign w:val="superscript"/>
          <w:lang w:val="en-US" w:eastAsia="zh-CN"/>
        </w:rPr>
        <w:t>+</w:t>
      </w:r>
      <w:r w:rsidRPr="00B9731C">
        <w:rPr>
          <w:lang w:val="en-US" w:eastAsia="zh-CN"/>
        </w:rPr>
        <w:t>/Cl</w:t>
      </w:r>
      <w:r w:rsidRPr="00B9731C">
        <w:rPr>
          <w:vertAlign w:val="superscript"/>
          <w:lang w:val="en-US" w:eastAsia="zh-CN"/>
        </w:rPr>
        <w:t>–</w:t>
      </w:r>
      <w:r w:rsidRPr="00B9731C">
        <w:rPr>
          <w:rFonts w:hint="eastAsia"/>
          <w:lang w:val="en-US" w:eastAsia="zh-CN"/>
        </w:rPr>
        <w:t xml:space="preserve"> cotransport (or </w:t>
      </w:r>
      <w:r w:rsidRPr="00B9731C">
        <w:rPr>
          <w:lang w:val="en-US" w:eastAsia="zh-CN"/>
        </w:rPr>
        <w:t>OH</w:t>
      </w:r>
      <w:r w:rsidRPr="00B9731C">
        <w:rPr>
          <w:vertAlign w:val="superscript"/>
          <w:lang w:val="en-US" w:eastAsia="zh-CN"/>
        </w:rPr>
        <w:t>–</w:t>
      </w:r>
      <w:r w:rsidRPr="00B9731C">
        <w:rPr>
          <w:lang w:val="en-US" w:eastAsia="zh-CN"/>
        </w:rPr>
        <w:t>/Cl</w:t>
      </w:r>
      <w:r w:rsidRPr="00B9731C">
        <w:rPr>
          <w:vertAlign w:val="superscript"/>
          <w:lang w:val="en-US" w:eastAsia="zh-CN"/>
        </w:rPr>
        <w:t>–</w:t>
      </w:r>
      <w:r w:rsidRPr="00B9731C">
        <w:rPr>
          <w:rFonts w:hint="eastAsia"/>
          <w:vertAlign w:val="superscript"/>
          <w:lang w:val="en-US" w:eastAsia="zh-CN"/>
        </w:rPr>
        <w:t xml:space="preserve"> </w:t>
      </w:r>
      <w:r w:rsidRPr="00B9731C">
        <w:rPr>
          <w:rFonts w:hint="eastAsia"/>
          <w:lang w:val="en-US" w:eastAsia="zh-CN"/>
        </w:rPr>
        <w:t xml:space="preserve">antiport) activity </w:t>
      </w:r>
      <w:r w:rsidR="00E70B6B">
        <w:rPr>
          <w:rFonts w:hint="eastAsia"/>
          <w:lang w:val="en-US" w:eastAsia="zh-CN"/>
        </w:rPr>
        <w:t xml:space="preserve">of </w:t>
      </w:r>
      <w:r w:rsidR="00E70B6B" w:rsidRPr="00B9731C">
        <w:rPr>
          <w:b/>
          <w:lang w:val="en-US" w:eastAsia="zh-CN"/>
        </w:rPr>
        <w:t>1</w:t>
      </w:r>
      <w:r w:rsidR="00E70B6B" w:rsidRPr="00B9731C">
        <w:rPr>
          <w:lang w:val="en-US" w:eastAsia="zh-CN"/>
        </w:rPr>
        <w:sym w:font="Symbol" w:char="F02D"/>
      </w:r>
      <w:r w:rsidR="00E70B6B" w:rsidRPr="00B9731C">
        <w:rPr>
          <w:b/>
          <w:lang w:val="en-US" w:eastAsia="zh-CN"/>
        </w:rPr>
        <w:t>4</w:t>
      </w:r>
      <w:r w:rsidR="00E70B6B">
        <w:rPr>
          <w:rFonts w:hint="eastAsia"/>
          <w:b/>
          <w:lang w:val="en-US" w:eastAsia="zh-CN"/>
        </w:rPr>
        <w:t xml:space="preserve"> </w:t>
      </w:r>
      <w:r w:rsidRPr="00B9731C">
        <w:rPr>
          <w:rFonts w:hint="eastAsia"/>
          <w:lang w:val="en-US" w:eastAsia="zh-CN"/>
        </w:rPr>
        <w:t xml:space="preserve">followed the </w:t>
      </w:r>
      <w:r w:rsidR="00E70B6B">
        <w:rPr>
          <w:rFonts w:hint="eastAsia"/>
          <w:lang w:val="en-US" w:eastAsia="zh-CN"/>
        </w:rPr>
        <w:t xml:space="preserve">same </w:t>
      </w:r>
      <w:r w:rsidRPr="00B9731C">
        <w:rPr>
          <w:rFonts w:hint="eastAsia"/>
          <w:lang w:val="en-US" w:eastAsia="zh-CN"/>
        </w:rPr>
        <w:t>order</w:t>
      </w:r>
      <w:r w:rsidR="00E70B6B">
        <w:rPr>
          <w:rFonts w:hint="eastAsia"/>
          <w:lang w:val="en-US" w:eastAsia="zh-CN"/>
        </w:rPr>
        <w:t xml:space="preserve"> as that of the </w:t>
      </w:r>
      <w:r w:rsidRPr="00B9731C">
        <w:rPr>
          <w:lang w:val="en-US" w:eastAsia="zh-CN"/>
        </w:rPr>
        <w:t>Cl</w:t>
      </w:r>
      <w:r w:rsidRPr="00B9731C">
        <w:rPr>
          <w:vertAlign w:val="superscript"/>
          <w:lang w:val="en-US" w:eastAsia="zh-CN"/>
        </w:rPr>
        <w:t>–</w:t>
      </w:r>
      <w:r w:rsidRPr="00B9731C">
        <w:rPr>
          <w:lang w:val="en-US" w:eastAsia="zh-CN"/>
        </w:rPr>
        <w:t>/NO</w:t>
      </w:r>
      <w:r w:rsidRPr="00B9731C">
        <w:rPr>
          <w:vertAlign w:val="subscript"/>
          <w:lang w:val="en-US" w:eastAsia="zh-CN"/>
        </w:rPr>
        <w:t>3</w:t>
      </w:r>
      <w:r w:rsidRPr="00B9731C">
        <w:rPr>
          <w:vertAlign w:val="superscript"/>
          <w:lang w:val="en-US" w:eastAsia="zh-CN"/>
        </w:rPr>
        <w:t>–</w:t>
      </w:r>
      <w:r w:rsidRPr="00B9731C">
        <w:rPr>
          <w:rFonts w:hint="eastAsia"/>
          <w:vertAlign w:val="superscript"/>
          <w:lang w:val="en-US" w:eastAsia="zh-CN"/>
        </w:rPr>
        <w:t xml:space="preserve"> </w:t>
      </w:r>
      <w:r w:rsidR="00E70B6B">
        <w:rPr>
          <w:rFonts w:hint="eastAsia"/>
          <w:lang w:val="en-US" w:eastAsia="zh-CN"/>
        </w:rPr>
        <w:t>exchange</w:t>
      </w:r>
      <w:r w:rsidRPr="00B9731C">
        <w:rPr>
          <w:rFonts w:hint="eastAsia"/>
          <w:lang w:val="en-US" w:eastAsia="zh-CN"/>
        </w:rPr>
        <w:t>.</w:t>
      </w:r>
      <w:r w:rsidR="009557AE">
        <w:rPr>
          <w:rFonts w:hint="eastAsia"/>
          <w:lang w:val="en-US" w:eastAsia="zh-CN"/>
        </w:rPr>
        <w:t xml:space="preserve"> The presence of proton channel gramicidin D did not affect the rate of pH gradient dissipation of all compounds</w:t>
      </w:r>
      <w:r w:rsidR="00957F46">
        <w:rPr>
          <w:lang w:val="en-US" w:eastAsia="zh-CN"/>
        </w:rPr>
        <w:t xml:space="preserve"> (ESI)</w:t>
      </w:r>
      <w:r w:rsidR="009557AE">
        <w:rPr>
          <w:rFonts w:hint="eastAsia"/>
          <w:lang w:val="en-US" w:eastAsia="zh-CN"/>
        </w:rPr>
        <w:t>, suggesting that H</w:t>
      </w:r>
      <w:r w:rsidR="009557AE" w:rsidRPr="009557AE">
        <w:rPr>
          <w:rFonts w:hint="eastAsia"/>
          <w:vertAlign w:val="superscript"/>
          <w:lang w:val="en-US" w:eastAsia="zh-CN"/>
        </w:rPr>
        <w:t>+</w:t>
      </w:r>
      <w:r w:rsidR="009557AE">
        <w:rPr>
          <w:rFonts w:hint="eastAsia"/>
          <w:lang w:val="en-US" w:eastAsia="zh-CN"/>
        </w:rPr>
        <w:t xml:space="preserve"> or </w:t>
      </w:r>
      <w:r w:rsidR="009557AE" w:rsidRPr="009557AE">
        <w:rPr>
          <w:lang w:val="en-US" w:eastAsia="zh-CN"/>
        </w:rPr>
        <w:t>OH</w:t>
      </w:r>
      <w:r w:rsidR="009557AE" w:rsidRPr="009557AE">
        <w:rPr>
          <w:vertAlign w:val="superscript"/>
          <w:lang w:val="en-US" w:eastAsia="zh-CN"/>
        </w:rPr>
        <w:t>–</w:t>
      </w:r>
      <w:r w:rsidR="009557AE">
        <w:rPr>
          <w:rFonts w:hint="eastAsia"/>
          <w:lang w:val="en-US" w:eastAsia="zh-CN"/>
        </w:rPr>
        <w:t xml:space="preserve"> transport is not rate-limiting</w:t>
      </w:r>
      <w:r w:rsidR="00F2779B">
        <w:rPr>
          <w:rFonts w:hint="eastAsia"/>
          <w:lang w:val="en-US" w:eastAsia="zh-CN"/>
        </w:rPr>
        <w:t xml:space="preserve"> </w:t>
      </w:r>
      <w:r w:rsidR="009557AE">
        <w:rPr>
          <w:rFonts w:hint="eastAsia"/>
          <w:lang w:val="en-US" w:eastAsia="zh-CN"/>
        </w:rPr>
        <w:t>in this assay</w:t>
      </w:r>
      <w:r w:rsidR="00F2779B">
        <w:rPr>
          <w:rFonts w:hint="eastAsia"/>
          <w:lang w:val="en-US" w:eastAsia="zh-CN"/>
        </w:rPr>
        <w:t xml:space="preserve"> (</w:t>
      </w:r>
      <w:r w:rsidR="00F2779B" w:rsidRPr="004B4BF2">
        <w:rPr>
          <w:rFonts w:hint="eastAsia"/>
          <w:lang w:val="en-US" w:eastAsia="zh-CN"/>
        </w:rPr>
        <w:t>acceleration of H</w:t>
      </w:r>
      <w:r w:rsidR="00F2779B" w:rsidRPr="004B4BF2">
        <w:rPr>
          <w:rFonts w:hint="eastAsia"/>
          <w:vertAlign w:val="superscript"/>
          <w:lang w:val="en-US" w:eastAsia="zh-CN"/>
        </w:rPr>
        <w:t>+</w:t>
      </w:r>
      <w:r w:rsidR="00F2779B" w:rsidRPr="004B4BF2">
        <w:rPr>
          <w:rFonts w:hint="eastAsia"/>
          <w:lang w:val="en-US" w:eastAsia="zh-CN"/>
        </w:rPr>
        <w:t xml:space="preserve"> transport by gramicidin D did not improve the overall transport rate)</w:t>
      </w:r>
      <w:r w:rsidR="009557AE" w:rsidRPr="004B4BF2">
        <w:rPr>
          <w:rFonts w:hint="eastAsia"/>
          <w:lang w:val="en-US" w:eastAsia="zh-CN"/>
        </w:rPr>
        <w:t>.</w:t>
      </w:r>
      <w:hyperlink w:anchor="_ENREF_27" w:tooltip="Wu, 2016 #3772" w:history="1">
        <w:r w:rsidR="00887E24">
          <w:rPr>
            <w:lang w:val="en-US" w:eastAsia="zh-CN"/>
          </w:rPr>
          <w:fldChar w:fldCharType="begin"/>
        </w:r>
        <w:r w:rsidR="00887E24">
          <w:rPr>
            <w:lang w:val="en-US" w:eastAsia="zh-CN"/>
          </w:rPr>
          <w:instrText xml:space="preserve"> ADDIN EN.CITE &lt;EndNote&gt;&lt;Cite&gt;&lt;Author&gt;Wu&lt;/Author&gt;&lt;Year&gt;2016&lt;/Year&gt;&lt;RecNum&gt;3772&lt;/RecNum&gt;&lt;DisplayText&gt;&lt;style face="superscript"&gt;15&lt;/style&gt;&lt;/DisplayText&gt;&lt;record&gt;&lt;rec-number&gt;3772&lt;/rec-number&gt;&lt;foreign-keys&gt;&lt;key app="EN" db-id="5prafr2xh5etfqe059wv000kszev9vrwz552" timestamp="1468318731"&gt;3772&lt;/key&gt;&lt;/foreign-keys&gt;&lt;ref-type name="Journal Article"&gt;17&lt;/ref-type&gt;&lt;contributors&gt;&lt;authors&gt;&lt;author&gt;Wu, Xin&lt;/author&gt;&lt;author&gt;Judd, Luke W&lt;/author&gt;&lt;author&gt;Howe, Ethan N. W.&lt;/author&gt;&lt;author&gt;Withecombe, Anne M&lt;/author&gt;&lt;author&gt;Soto-Cerrato, Vanessa&lt;/author&gt;&lt;author&gt;Li, Hongyu&lt;/author&gt;&lt;author&gt;Busschaert, Nathalie&lt;/author&gt;&lt;author&gt;Valkenier, Hennie&lt;/author&gt;&lt;author&gt;Pérez-Tomás, Ricardo&lt;/author&gt;&lt;author&gt;Sheppard, David N&lt;/author&gt;&lt;author&gt;Jiang, Yun-Bao&lt;/author&gt;&lt;author&gt;Davis, Anthony P&lt;/author&gt;&lt;author&gt;Gale, Philip A&lt;/author&gt;&lt;/authors&gt;&lt;/contributors&gt;&lt;titles&gt;&lt;title&gt;&lt;style face="normal" font="default" size="100%"&gt;Nonprotonophoric Electrogenic Cl&lt;/style&gt;&lt;style face="superscript" font="default" size="100%"&gt;-&lt;/style&gt;&lt;style face="normal" font="default" size="100%"&gt; Transport Mediated by Valinomycin-like Carriers&lt;/style&gt;&lt;/title&gt;&lt;secondary-title&gt;Chem&lt;/secondary-title&gt;&lt;/titles&gt;&lt;periodical&gt;&lt;full-title&gt;Chem&lt;/full-title&gt;&lt;/periodical&gt;&lt;pages&gt;127-146&lt;/pages&gt;&lt;volume&gt;1&lt;/volume&gt;&lt;number&gt;1&lt;/number&gt;&lt;dates&gt;&lt;year&gt;2016&lt;/year&gt;&lt;/dates&gt;&lt;publisher&gt;Elsevier&lt;/publisher&gt;&lt;isbn&gt;2451-9294&lt;/isbn&gt;&lt;urls&gt;&lt;related-urls&gt;&lt;url&gt;http://dx.doi.org/10.1016/j.chempr.2016.04.002&lt;/url&gt;&lt;url&gt;http://www.sciencedirect.com/science/article/pii/S245192941630002X&lt;/url&gt;&lt;url&gt;http://ac.els-cdn.com/S245192941630002X/1-s2.0-S245192941630002X-main.pdf?_tid=dab40b52-5e22-11e6-b2cb-00000aacb360&amp;amp;acdnat=1470741627_43b4a6980ac2706317db883a5b599482&lt;/url&gt;&lt;/related-urls&gt;&lt;/urls&gt;&lt;electronic-resource-num&gt;10.1016/j.chempr.2016.04.002&lt;/electronic-resource-num&gt;&lt;access-date&gt;2016/07/12&lt;/access-date&gt;&lt;/record&gt;&lt;/Cite&gt;&lt;/EndNote&gt;</w:instrText>
        </w:r>
        <w:r w:rsidR="00887E24">
          <w:rPr>
            <w:lang w:val="en-US" w:eastAsia="zh-CN"/>
          </w:rPr>
          <w:fldChar w:fldCharType="separate"/>
        </w:r>
        <w:r w:rsidR="00887E24" w:rsidRPr="00887E24">
          <w:rPr>
            <w:noProof/>
            <w:vertAlign w:val="superscript"/>
            <w:lang w:val="en-US" w:eastAsia="zh-CN"/>
          </w:rPr>
          <w:t>15</w:t>
        </w:r>
        <w:r w:rsidR="00887E24">
          <w:rPr>
            <w:lang w:val="en-US" w:eastAsia="zh-CN"/>
          </w:rPr>
          <w:fldChar w:fldCharType="end"/>
        </w:r>
      </w:hyperlink>
      <w:r w:rsidR="009557AE">
        <w:rPr>
          <w:rFonts w:hint="eastAsia"/>
          <w:lang w:val="en-US" w:eastAsia="zh-CN"/>
        </w:rPr>
        <w:t xml:space="preserve"> </w:t>
      </w:r>
      <w:r w:rsidR="009557AE" w:rsidRPr="009557AE">
        <w:rPr>
          <w:rFonts w:hint="eastAsia"/>
          <w:lang w:val="en-US" w:eastAsia="zh-CN"/>
        </w:rPr>
        <w:t>Note that for all compounds the EC</w:t>
      </w:r>
      <w:r w:rsidR="009557AE" w:rsidRPr="009557AE">
        <w:rPr>
          <w:rFonts w:hint="eastAsia"/>
          <w:vertAlign w:val="subscript"/>
          <w:lang w:val="en-US" w:eastAsia="zh-CN"/>
        </w:rPr>
        <w:t>50</w:t>
      </w:r>
      <w:r w:rsidR="009557AE" w:rsidRPr="009557AE">
        <w:rPr>
          <w:rFonts w:hint="eastAsia"/>
          <w:lang w:val="en-US" w:eastAsia="zh-CN"/>
        </w:rPr>
        <w:t xml:space="preserve"> values in the ISE Cl</w:t>
      </w:r>
      <w:r w:rsidR="009557AE" w:rsidRPr="009557AE">
        <w:rPr>
          <w:vertAlign w:val="superscript"/>
          <w:lang w:val="en-US" w:eastAsia="zh-CN"/>
        </w:rPr>
        <w:sym w:font="Symbol" w:char="F02D"/>
      </w:r>
      <w:r w:rsidR="009557AE" w:rsidRPr="009557AE">
        <w:rPr>
          <w:rFonts w:hint="eastAsia"/>
          <w:lang w:val="en-US" w:eastAsia="zh-CN"/>
        </w:rPr>
        <w:t>/NO</w:t>
      </w:r>
      <w:r w:rsidR="009557AE" w:rsidRPr="009557AE">
        <w:rPr>
          <w:rFonts w:hint="eastAsia"/>
          <w:vertAlign w:val="subscript"/>
          <w:lang w:val="en-US" w:eastAsia="zh-CN"/>
        </w:rPr>
        <w:t>3</w:t>
      </w:r>
      <w:r w:rsidR="009557AE" w:rsidRPr="009557AE">
        <w:rPr>
          <w:vertAlign w:val="superscript"/>
          <w:lang w:val="en-US" w:eastAsia="zh-CN"/>
        </w:rPr>
        <w:sym w:font="Symbol" w:char="F02D"/>
      </w:r>
      <w:r w:rsidR="009557AE" w:rsidRPr="009557AE">
        <w:rPr>
          <w:rFonts w:hint="eastAsia"/>
          <w:lang w:val="en-US" w:eastAsia="zh-CN"/>
        </w:rPr>
        <w:t xml:space="preserve"> exchange assay is about 10 times the value</w:t>
      </w:r>
      <w:r w:rsidR="00197695">
        <w:rPr>
          <w:lang w:val="en-US" w:eastAsia="zh-CN"/>
        </w:rPr>
        <w:t>s</w:t>
      </w:r>
      <w:r w:rsidR="009557AE" w:rsidRPr="009557AE">
        <w:rPr>
          <w:rFonts w:hint="eastAsia"/>
          <w:lang w:val="en-US" w:eastAsia="zh-CN"/>
        </w:rPr>
        <w:t xml:space="preserve"> in the HPTS assay, which is consistent with the fact that the ISE assay requires a higher ion flux (~500 mM of Cl</w:t>
      </w:r>
      <w:r w:rsidR="009557AE" w:rsidRPr="009557AE">
        <w:rPr>
          <w:vertAlign w:val="superscript"/>
          <w:lang w:val="en-US" w:eastAsia="zh-CN"/>
        </w:rPr>
        <w:sym w:font="Symbol" w:char="F02D"/>
      </w:r>
      <w:r w:rsidR="009557AE" w:rsidRPr="009557AE">
        <w:rPr>
          <w:rFonts w:hint="eastAsia"/>
          <w:lang w:val="en-US" w:eastAsia="zh-CN"/>
        </w:rPr>
        <w:t xml:space="preserve"> and NO</w:t>
      </w:r>
      <w:r w:rsidR="009557AE" w:rsidRPr="009557AE">
        <w:rPr>
          <w:rFonts w:hint="eastAsia"/>
          <w:vertAlign w:val="subscript"/>
          <w:lang w:val="en-US" w:eastAsia="zh-CN"/>
        </w:rPr>
        <w:t>3</w:t>
      </w:r>
      <w:r w:rsidR="009557AE" w:rsidRPr="009557AE">
        <w:rPr>
          <w:vertAlign w:val="superscript"/>
          <w:lang w:val="en-US" w:eastAsia="zh-CN"/>
        </w:rPr>
        <w:sym w:font="Symbol" w:char="F02D"/>
      </w:r>
      <w:r w:rsidR="009557AE" w:rsidRPr="009557AE">
        <w:rPr>
          <w:rFonts w:hint="eastAsia"/>
          <w:lang w:val="en-US" w:eastAsia="zh-CN"/>
        </w:rPr>
        <w:t>) than the HPTS assay (</w:t>
      </w:r>
      <w:r w:rsidR="005A408C">
        <w:rPr>
          <w:lang w:val="en-US" w:eastAsia="zh-CN"/>
        </w:rPr>
        <w:t>5</w:t>
      </w:r>
      <w:r w:rsidR="009557AE" w:rsidRPr="009557AE">
        <w:rPr>
          <w:rFonts w:hint="eastAsia"/>
          <w:lang w:val="en-US" w:eastAsia="zh-CN"/>
        </w:rPr>
        <w:t xml:space="preserve"> mM of Cl</w:t>
      </w:r>
      <w:r w:rsidR="009557AE" w:rsidRPr="009557AE">
        <w:rPr>
          <w:vertAlign w:val="superscript"/>
          <w:lang w:val="en-US" w:eastAsia="zh-CN"/>
        </w:rPr>
        <w:sym w:font="Symbol" w:char="F02D"/>
      </w:r>
      <w:r w:rsidR="005A408C">
        <w:rPr>
          <w:lang w:val="en-US" w:eastAsia="zh-CN"/>
        </w:rPr>
        <w:t xml:space="preserve"> and </w:t>
      </w:r>
      <w:r w:rsidR="005A408C" w:rsidRPr="00B9731C">
        <w:rPr>
          <w:lang w:val="en-US" w:eastAsia="zh-CN"/>
        </w:rPr>
        <w:t>H</w:t>
      </w:r>
      <w:r w:rsidR="005A408C" w:rsidRPr="00B9731C">
        <w:rPr>
          <w:vertAlign w:val="superscript"/>
          <w:lang w:val="en-US" w:eastAsia="zh-CN"/>
        </w:rPr>
        <w:t>+</w:t>
      </w:r>
      <w:r w:rsidR="005A408C">
        <w:rPr>
          <w:lang w:val="en-US" w:eastAsia="zh-CN"/>
        </w:rPr>
        <w:t xml:space="preserve"> or </w:t>
      </w:r>
      <w:r w:rsidR="005A408C" w:rsidRPr="00B9731C">
        <w:rPr>
          <w:lang w:val="en-US" w:eastAsia="zh-CN"/>
        </w:rPr>
        <w:t>OH</w:t>
      </w:r>
      <w:r w:rsidR="005A408C" w:rsidRPr="00B9731C">
        <w:rPr>
          <w:vertAlign w:val="superscript"/>
          <w:lang w:val="en-US" w:eastAsia="zh-CN"/>
        </w:rPr>
        <w:t>–</w:t>
      </w:r>
      <w:r w:rsidR="009557AE" w:rsidRPr="009557AE">
        <w:rPr>
          <w:rFonts w:hint="eastAsia"/>
          <w:lang w:val="en-US" w:eastAsia="zh-CN"/>
        </w:rPr>
        <w:t xml:space="preserve">) for the transport process to reach </w:t>
      </w:r>
      <w:r w:rsidR="009557AE">
        <w:rPr>
          <w:rFonts w:hint="eastAsia"/>
          <w:lang w:val="en-US" w:eastAsia="zh-CN"/>
        </w:rPr>
        <w:t xml:space="preserve">thermodynamic </w:t>
      </w:r>
      <w:r w:rsidR="009557AE" w:rsidRPr="009557AE">
        <w:rPr>
          <w:rFonts w:hint="eastAsia"/>
          <w:lang w:val="en-US" w:eastAsia="zh-CN"/>
        </w:rPr>
        <w:t>equilibrium.</w:t>
      </w:r>
      <w:hyperlink w:anchor="_ENREF_28" w:tooltip="Yang, 2017 #4043" w:history="1">
        <w:r w:rsidR="00887E24">
          <w:rPr>
            <w:lang w:val="en-US" w:eastAsia="zh-CN"/>
          </w:rPr>
          <w:fldChar w:fldCharType="begin"/>
        </w:r>
        <w:r w:rsidR="00887E24">
          <w:rPr>
            <w:lang w:val="en-US" w:eastAsia="zh-CN"/>
          </w:rPr>
          <w:instrText xml:space="preserve"> ADDIN EN.CITE &lt;EndNote&gt;&lt;Cite&gt;&lt;Author&gt;Yang&lt;/Author&gt;&lt;Year&gt;2017&lt;/Year&gt;&lt;RecNum&gt;4043&lt;/RecNum&gt;&lt;DisplayText&gt;&lt;style face="superscript"&gt;16&lt;/style&gt;&lt;/DisplayText&gt;&lt;record&gt;&lt;rec-number&gt;4043&lt;/rec-number&gt;&lt;foreign-keys&gt;&lt;key app="EN" db-id="5prafr2xh5etfqe059wv000kszev9vrwz552" timestamp="1502889810"&gt;4043&lt;/key&gt;&lt;/foreign-keys&gt;&lt;ref-type name="Journal Article"&gt;17&lt;/ref-type&gt;&lt;contributors&gt;&lt;authors&gt;&lt;author&gt;Yang, Yufeng&lt;/author&gt;&lt;author&gt;Wu, Xin&lt;/author&gt;&lt;author&gt;Busschaert, Nathalie&lt;/author&gt;&lt;author&gt;Furuta, Hiroyuki&lt;/author&gt;&lt;author&gt;Gale, Philip A.&lt;/author&gt;&lt;/authors&gt;&lt;/contributors&gt;&lt;titles&gt;&lt;title&gt;Dissecting the chloride-nitrate anion transport assay&lt;/title&gt;&lt;secondary-title&gt;Chemical Communications&lt;/secondary-title&gt;&lt;/titles&gt;&lt;periodical&gt;&lt;full-title&gt;Chemical Communications&lt;/full-title&gt;&lt;abbr-1&gt;Chem Commun&lt;/abbr-1&gt;&lt;abbr-2&gt;Chem. Commun.&lt;/abbr-2&gt;&lt;/periodical&gt;&lt;pages&gt;9230-9233&lt;/pages&gt;&lt;volume&gt;53&lt;/volume&gt;&lt;number&gt;66&lt;/number&gt;&lt;dates&gt;&lt;year&gt;2017&lt;/year&gt;&lt;/dates&gt;&lt;publisher&gt;The Royal Society of Chemistry&lt;/publisher&gt;&lt;isbn&gt;1359-7345&lt;/isbn&gt;&lt;work-type&gt;10.1039/C7CC04912A&lt;/work-type&gt;&lt;urls&gt;&lt;related-urls&gt;&lt;url&gt;http://dx.doi.org/10.1039/C7CC04912A&lt;/url&gt;&lt;url&gt;http://pubs.rsc.org/en/content/articlepdf/2017/cc/c7cc04912a&lt;/url&gt;&lt;/related-urls&gt;&lt;/urls&gt;&lt;electronic-resource-num&gt;10.1039/C7CC04912A&lt;/electronic-resource-num&gt;&lt;/record&gt;&lt;/Cite&gt;&lt;/EndNote&gt;</w:instrText>
        </w:r>
        <w:r w:rsidR="00887E24">
          <w:rPr>
            <w:lang w:val="en-US" w:eastAsia="zh-CN"/>
          </w:rPr>
          <w:fldChar w:fldCharType="separate"/>
        </w:r>
        <w:r w:rsidR="00887E24" w:rsidRPr="00887E24">
          <w:rPr>
            <w:noProof/>
            <w:vertAlign w:val="superscript"/>
            <w:lang w:val="en-US" w:eastAsia="zh-CN"/>
          </w:rPr>
          <w:t>16</w:t>
        </w:r>
        <w:r w:rsidR="00887E24">
          <w:rPr>
            <w:lang w:val="en-US" w:eastAsia="zh-CN"/>
          </w:rPr>
          <w:fldChar w:fldCharType="end"/>
        </w:r>
      </w:hyperlink>
    </w:p>
    <w:p w14:paraId="12E7A797" w14:textId="77777777" w:rsidR="00B9731C" w:rsidRPr="00B9731C" w:rsidRDefault="00761FE9" w:rsidP="00EC69C0">
      <w:pPr>
        <w:pStyle w:val="RSCI02FigureSchemeChartwithtopbar"/>
        <w:rPr>
          <w:lang w:val="en-US" w:eastAsia="zh-CN"/>
        </w:rPr>
      </w:pPr>
      <w:r>
        <w:rPr>
          <w:noProof/>
          <w:lang w:eastAsia="en-GB"/>
        </w:rPr>
        <w:drawing>
          <wp:inline distT="0" distB="0" distL="0" distR="0" wp14:anchorId="7EFB46C1" wp14:editId="0A452A04">
            <wp:extent cx="3028950" cy="2213087"/>
            <wp:effectExtent l="0" t="0" r="0" b="0"/>
            <wp:docPr id="11" name="Picture 11" descr="E:\Dropbox\Naphthalimide-Squaramides\HP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ropbox\Naphthalimide-Squaramides\HPTS.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9822" cy="2213724"/>
                    </a:xfrm>
                    <a:prstGeom prst="rect">
                      <a:avLst/>
                    </a:prstGeom>
                    <a:noFill/>
                    <a:ln>
                      <a:noFill/>
                    </a:ln>
                  </pic:spPr>
                </pic:pic>
              </a:graphicData>
            </a:graphic>
          </wp:inline>
        </w:drawing>
      </w:r>
    </w:p>
    <w:p w14:paraId="5C151775" w14:textId="7A20AA3F" w:rsidR="00B9731C" w:rsidRPr="00B9731C" w:rsidRDefault="00B9731C" w:rsidP="00EC69C0">
      <w:pPr>
        <w:pStyle w:val="RSCI05CaptiontoFigureSchemeChartwithbottombar"/>
        <w:rPr>
          <w:lang w:val="en-US" w:eastAsia="zh-CN"/>
        </w:rPr>
      </w:pPr>
      <w:r w:rsidRPr="00B9731C">
        <w:rPr>
          <w:rFonts w:hint="eastAsia"/>
          <w:b/>
          <w:lang w:val="en-US" w:eastAsia="zh-CN"/>
        </w:rPr>
        <w:t xml:space="preserve">Fig. </w:t>
      </w:r>
      <w:r w:rsidR="00F877E6">
        <w:rPr>
          <w:b/>
          <w:lang w:val="en-US" w:eastAsia="zh-CN"/>
        </w:rPr>
        <w:t>5</w:t>
      </w:r>
      <w:r w:rsidR="00E06C68">
        <w:rPr>
          <w:rFonts w:hint="eastAsia"/>
          <w:b/>
          <w:lang w:val="en-US" w:eastAsia="zh-CN"/>
        </w:rPr>
        <w:t xml:space="preserve"> </w:t>
      </w:r>
      <w:r w:rsidRPr="00B9731C">
        <w:rPr>
          <w:lang w:val="en-US" w:eastAsia="zh-CN"/>
        </w:rPr>
        <w:t>H</w:t>
      </w:r>
      <w:r w:rsidRPr="00B9731C">
        <w:rPr>
          <w:vertAlign w:val="superscript"/>
          <w:lang w:val="en-US" w:eastAsia="zh-CN"/>
        </w:rPr>
        <w:t>+</w:t>
      </w:r>
      <w:r w:rsidRPr="00B9731C">
        <w:rPr>
          <w:lang w:val="en-US" w:eastAsia="zh-CN"/>
        </w:rPr>
        <w:t>/Cl</w:t>
      </w:r>
      <w:r w:rsidRPr="00B9731C">
        <w:rPr>
          <w:vertAlign w:val="superscript"/>
          <w:lang w:val="en-US" w:eastAsia="zh-CN"/>
        </w:rPr>
        <w:t>–</w:t>
      </w:r>
      <w:r w:rsidRPr="00B9731C">
        <w:rPr>
          <w:rFonts w:hint="eastAsia"/>
          <w:vertAlign w:val="superscript"/>
          <w:lang w:val="en-US" w:eastAsia="zh-CN"/>
        </w:rPr>
        <w:t xml:space="preserve"> </w:t>
      </w:r>
      <w:r w:rsidRPr="00B9731C">
        <w:rPr>
          <w:lang w:val="en-US" w:eastAsia="zh-CN"/>
        </w:rPr>
        <w:t>symport</w:t>
      </w:r>
      <w:r w:rsidRPr="00B9731C">
        <w:rPr>
          <w:rFonts w:hint="eastAsia"/>
          <w:lang w:val="en-US" w:eastAsia="zh-CN"/>
        </w:rPr>
        <w:t xml:space="preserve"> </w:t>
      </w:r>
      <w:r w:rsidRPr="00B9731C">
        <w:rPr>
          <w:lang w:val="en-US" w:eastAsia="zh-CN"/>
        </w:rPr>
        <w:t>or</w:t>
      </w:r>
      <w:r w:rsidRPr="00B9731C">
        <w:rPr>
          <w:rFonts w:hint="eastAsia"/>
          <w:lang w:val="en-US" w:eastAsia="zh-CN"/>
        </w:rPr>
        <w:t xml:space="preserve"> </w:t>
      </w:r>
      <w:r w:rsidRPr="00B9731C">
        <w:rPr>
          <w:lang w:val="en-US" w:eastAsia="zh-CN"/>
        </w:rPr>
        <w:t>OH</w:t>
      </w:r>
      <w:r w:rsidRPr="00B9731C">
        <w:rPr>
          <w:vertAlign w:val="superscript"/>
          <w:lang w:val="en-US" w:eastAsia="zh-CN"/>
        </w:rPr>
        <w:t>–</w:t>
      </w:r>
      <w:r w:rsidRPr="00B9731C">
        <w:rPr>
          <w:lang w:val="en-US" w:eastAsia="zh-CN"/>
        </w:rPr>
        <w:t>/Cl</w:t>
      </w:r>
      <w:r w:rsidRPr="00B9731C">
        <w:rPr>
          <w:vertAlign w:val="superscript"/>
          <w:lang w:val="en-US" w:eastAsia="zh-CN"/>
        </w:rPr>
        <w:t>–</w:t>
      </w:r>
      <w:r w:rsidRPr="00B9731C">
        <w:rPr>
          <w:rFonts w:hint="eastAsia"/>
          <w:vertAlign w:val="superscript"/>
          <w:lang w:val="en-US" w:eastAsia="zh-CN"/>
        </w:rPr>
        <w:t xml:space="preserve"> </w:t>
      </w:r>
      <w:r w:rsidRPr="00B9731C">
        <w:rPr>
          <w:lang w:val="en-US" w:eastAsia="zh-CN"/>
        </w:rPr>
        <w:t>antiport facilitated by compounds</w:t>
      </w:r>
      <w:r w:rsidRPr="00B9731C">
        <w:rPr>
          <w:rFonts w:hint="eastAsia"/>
          <w:lang w:val="en-US" w:eastAsia="zh-CN"/>
        </w:rPr>
        <w:t xml:space="preserve"> </w:t>
      </w:r>
      <w:r w:rsidRPr="00B9731C">
        <w:rPr>
          <w:b/>
          <w:lang w:val="en-US" w:eastAsia="zh-CN"/>
        </w:rPr>
        <w:t>1</w:t>
      </w:r>
      <w:r w:rsidRPr="00B9731C">
        <w:rPr>
          <w:lang w:val="en-US" w:eastAsia="zh-CN"/>
        </w:rPr>
        <w:sym w:font="Symbol" w:char="F02D"/>
      </w:r>
      <w:r w:rsidRPr="00B9731C">
        <w:rPr>
          <w:b/>
          <w:lang w:val="en-US" w:eastAsia="zh-CN"/>
        </w:rPr>
        <w:t>4</w:t>
      </w:r>
      <w:r w:rsidRPr="00B9731C">
        <w:rPr>
          <w:rFonts w:hint="eastAsia"/>
          <w:b/>
          <w:lang w:val="en-US" w:eastAsia="zh-CN"/>
        </w:rPr>
        <w:t xml:space="preserve"> </w:t>
      </w:r>
      <w:r w:rsidRPr="00B9731C">
        <w:rPr>
          <w:lang w:val="en-US" w:eastAsia="zh-CN"/>
        </w:rPr>
        <w:t>(0.2</w:t>
      </w:r>
      <w:r w:rsidRPr="00B9731C">
        <w:rPr>
          <w:rFonts w:hint="eastAsia"/>
          <w:lang w:val="en-US" w:eastAsia="zh-CN"/>
        </w:rPr>
        <w:t xml:space="preserve"> </w:t>
      </w:r>
      <w:r w:rsidRPr="00B9731C">
        <w:rPr>
          <w:lang w:val="en-US" w:eastAsia="zh-CN"/>
        </w:rPr>
        <w:t>mol%</w:t>
      </w:r>
      <w:r w:rsidRPr="00B9731C">
        <w:rPr>
          <w:rFonts w:hint="eastAsia"/>
          <w:lang w:val="en-US" w:eastAsia="zh-CN"/>
        </w:rPr>
        <w:t xml:space="preserve"> </w:t>
      </w:r>
      <w:r w:rsidRPr="00B9731C">
        <w:rPr>
          <w:lang w:val="en-US" w:eastAsia="zh-CN"/>
        </w:rPr>
        <w:t>compound to lipid)</w:t>
      </w:r>
      <w:r w:rsidRPr="00B9731C">
        <w:rPr>
          <w:rFonts w:hint="eastAsia"/>
          <w:lang w:val="en-US" w:eastAsia="zh-CN"/>
        </w:rPr>
        <w:t xml:space="preserve"> </w:t>
      </w:r>
      <w:r w:rsidRPr="00B9731C">
        <w:rPr>
          <w:lang w:val="en-US" w:eastAsia="zh-CN"/>
        </w:rPr>
        <w:t>from unilamellar POPC vesicles containing</w:t>
      </w:r>
      <w:r w:rsidRPr="00B9731C">
        <w:rPr>
          <w:rFonts w:hint="eastAsia"/>
          <w:lang w:val="en-US" w:eastAsia="zh-CN"/>
        </w:rPr>
        <w:t xml:space="preserve"> </w:t>
      </w:r>
      <w:r w:rsidRPr="00B9731C">
        <w:rPr>
          <w:lang w:val="en-US" w:eastAsia="zh-CN"/>
        </w:rPr>
        <w:t>both</w:t>
      </w:r>
      <w:r w:rsidRPr="00B9731C">
        <w:rPr>
          <w:rFonts w:hint="eastAsia"/>
          <w:lang w:val="en-US" w:eastAsia="zh-CN"/>
        </w:rPr>
        <w:t xml:space="preserve"> 1 mM </w:t>
      </w:r>
      <w:r w:rsidRPr="00B9731C">
        <w:rPr>
          <w:lang w:val="en-US" w:eastAsia="zh-CN"/>
        </w:rPr>
        <w:t>HPTS</w:t>
      </w:r>
      <w:r w:rsidRPr="00B9731C">
        <w:rPr>
          <w:rFonts w:hint="eastAsia"/>
          <w:lang w:val="en-US" w:eastAsia="zh-CN"/>
        </w:rPr>
        <w:t xml:space="preserve"> </w:t>
      </w:r>
      <w:r w:rsidRPr="00B9731C">
        <w:rPr>
          <w:lang w:val="en-US" w:eastAsia="zh-CN"/>
        </w:rPr>
        <w:t>and</w:t>
      </w:r>
      <w:r w:rsidRPr="00B9731C">
        <w:rPr>
          <w:rFonts w:hint="eastAsia"/>
          <w:lang w:val="en-US" w:eastAsia="zh-CN"/>
        </w:rPr>
        <w:t xml:space="preserve"> 100 mM </w:t>
      </w:r>
      <w:r w:rsidRPr="00B9731C">
        <w:rPr>
          <w:lang w:val="en-US" w:eastAsia="zh-CN"/>
        </w:rPr>
        <w:t>NMDG-Cl</w:t>
      </w:r>
      <w:r w:rsidRPr="00B9731C">
        <w:rPr>
          <w:rFonts w:hint="eastAsia"/>
          <w:lang w:val="en-US" w:eastAsia="zh-CN"/>
        </w:rPr>
        <w:t xml:space="preserve"> </w:t>
      </w:r>
      <w:r w:rsidRPr="00B9731C">
        <w:rPr>
          <w:lang w:val="en-US" w:eastAsia="zh-CN"/>
        </w:rPr>
        <w:t>buffered</w:t>
      </w:r>
      <w:r w:rsidRPr="00B9731C">
        <w:rPr>
          <w:rFonts w:hint="eastAsia"/>
          <w:lang w:val="en-US" w:eastAsia="zh-CN"/>
        </w:rPr>
        <w:t xml:space="preserve"> </w:t>
      </w:r>
      <w:r w:rsidRPr="00B9731C">
        <w:rPr>
          <w:lang w:val="en-US" w:eastAsia="zh-CN"/>
        </w:rPr>
        <w:t>to</w:t>
      </w:r>
      <w:r w:rsidRPr="00B9731C">
        <w:rPr>
          <w:rFonts w:hint="eastAsia"/>
          <w:lang w:val="en-US" w:eastAsia="zh-CN"/>
        </w:rPr>
        <w:t xml:space="preserve"> </w:t>
      </w:r>
      <w:r w:rsidRPr="00B9731C">
        <w:rPr>
          <w:lang w:val="en-US" w:eastAsia="zh-CN"/>
        </w:rPr>
        <w:t>pH 7.0 with</w:t>
      </w:r>
      <w:r w:rsidRPr="00B9731C">
        <w:rPr>
          <w:rFonts w:hint="eastAsia"/>
          <w:lang w:val="en-US" w:eastAsia="zh-CN"/>
        </w:rPr>
        <w:t xml:space="preserve"> 10 mM </w:t>
      </w:r>
      <w:r w:rsidRPr="00B9731C">
        <w:rPr>
          <w:lang w:val="en-US" w:eastAsia="zh-CN"/>
        </w:rPr>
        <w:t>HEPES</w:t>
      </w:r>
      <w:r w:rsidRPr="00B9731C">
        <w:rPr>
          <w:rFonts w:hint="eastAsia"/>
          <w:lang w:val="en-US" w:eastAsia="zh-CN"/>
        </w:rPr>
        <w:t xml:space="preserve"> </w:t>
      </w:r>
      <w:r w:rsidRPr="00B9731C">
        <w:rPr>
          <w:lang w:val="en-US" w:eastAsia="zh-CN"/>
        </w:rPr>
        <w:t>buffer</w:t>
      </w:r>
      <w:r w:rsidRPr="00B9731C">
        <w:rPr>
          <w:rFonts w:hint="eastAsia"/>
          <w:lang w:val="en-US" w:eastAsia="zh-CN"/>
        </w:rPr>
        <w:t xml:space="preserve"> </w:t>
      </w:r>
      <w:r w:rsidRPr="00B9731C">
        <w:rPr>
          <w:lang w:val="en-US" w:eastAsia="zh-CN"/>
        </w:rPr>
        <w:t>and suspended</w:t>
      </w:r>
      <w:r w:rsidRPr="00B9731C">
        <w:rPr>
          <w:rFonts w:hint="eastAsia"/>
          <w:lang w:val="en-US" w:eastAsia="zh-CN"/>
        </w:rPr>
        <w:t xml:space="preserve"> in an external solution of 100 mM </w:t>
      </w:r>
      <w:r w:rsidRPr="00B9731C">
        <w:rPr>
          <w:lang w:val="en-US" w:eastAsia="zh-CN"/>
        </w:rPr>
        <w:t>NMDG-Cl</w:t>
      </w:r>
      <w:r w:rsidRPr="00B9731C">
        <w:rPr>
          <w:rFonts w:hint="eastAsia"/>
          <w:lang w:val="en-US" w:eastAsia="zh-CN"/>
        </w:rPr>
        <w:t xml:space="preserve"> </w:t>
      </w:r>
      <w:r w:rsidRPr="00B9731C">
        <w:rPr>
          <w:lang w:val="en-US" w:eastAsia="zh-CN"/>
        </w:rPr>
        <w:t xml:space="preserve">buffered to pH 7.0 with </w:t>
      </w:r>
      <w:r w:rsidRPr="00B9731C">
        <w:rPr>
          <w:rFonts w:hint="eastAsia"/>
          <w:lang w:val="en-US" w:eastAsia="zh-CN"/>
        </w:rPr>
        <w:t xml:space="preserve">10 mM </w:t>
      </w:r>
      <w:r w:rsidRPr="00B9731C">
        <w:rPr>
          <w:lang w:val="en-US" w:eastAsia="zh-CN"/>
        </w:rPr>
        <w:t>HEPES</w:t>
      </w:r>
      <w:r w:rsidRPr="00B9731C">
        <w:rPr>
          <w:rFonts w:hint="eastAsia"/>
          <w:lang w:val="en-US" w:eastAsia="zh-CN"/>
        </w:rPr>
        <w:t xml:space="preserve"> buffer</w:t>
      </w:r>
      <w:r w:rsidRPr="00B9731C">
        <w:rPr>
          <w:lang w:val="en-US" w:eastAsia="zh-CN"/>
        </w:rPr>
        <w:t>.</w:t>
      </w:r>
      <w:r w:rsidRPr="00B9731C">
        <w:rPr>
          <w:rFonts w:hint="eastAsia"/>
          <w:lang w:val="en-US" w:eastAsia="zh-CN"/>
        </w:rPr>
        <w:t xml:space="preserve"> </w:t>
      </w:r>
      <w:r w:rsidRPr="00B9731C">
        <w:rPr>
          <w:lang w:val="en-US" w:eastAsia="zh-CN"/>
        </w:rPr>
        <w:t>At</w:t>
      </w:r>
      <w:r w:rsidRPr="00B9731C">
        <w:rPr>
          <w:rFonts w:hint="eastAsia"/>
          <w:lang w:val="en-US" w:eastAsia="zh-CN"/>
        </w:rPr>
        <w:t xml:space="preserve"> </w:t>
      </w:r>
      <w:r w:rsidRPr="00B9731C">
        <w:rPr>
          <w:lang w:val="en-US" w:eastAsia="zh-CN"/>
        </w:rPr>
        <w:t>the</w:t>
      </w:r>
      <w:r w:rsidRPr="00B9731C">
        <w:rPr>
          <w:rFonts w:hint="eastAsia"/>
          <w:lang w:val="en-US" w:eastAsia="zh-CN"/>
        </w:rPr>
        <w:t xml:space="preserve"> </w:t>
      </w:r>
      <w:r w:rsidRPr="00B9731C">
        <w:rPr>
          <w:lang w:val="en-US" w:eastAsia="zh-CN"/>
        </w:rPr>
        <w:t>endpoint</w:t>
      </w:r>
      <w:r w:rsidRPr="00B9731C">
        <w:rPr>
          <w:rFonts w:hint="eastAsia"/>
          <w:lang w:val="en-US" w:eastAsia="zh-CN"/>
        </w:rPr>
        <w:t xml:space="preserve"> </w:t>
      </w:r>
      <w:r w:rsidRPr="00B9731C">
        <w:rPr>
          <w:lang w:val="en-US" w:eastAsia="zh-CN"/>
        </w:rPr>
        <w:t>of</w:t>
      </w:r>
      <w:r w:rsidRPr="00B9731C">
        <w:rPr>
          <w:rFonts w:hint="eastAsia"/>
          <w:lang w:val="en-US" w:eastAsia="zh-CN"/>
        </w:rPr>
        <w:t xml:space="preserve"> </w:t>
      </w:r>
      <w:r w:rsidRPr="00B9731C">
        <w:rPr>
          <w:lang w:val="en-US" w:eastAsia="zh-CN"/>
        </w:rPr>
        <w:t>each</w:t>
      </w:r>
      <w:r w:rsidRPr="00B9731C">
        <w:rPr>
          <w:rFonts w:hint="eastAsia"/>
          <w:lang w:val="en-US" w:eastAsia="zh-CN"/>
        </w:rPr>
        <w:t xml:space="preserve"> </w:t>
      </w:r>
      <w:r w:rsidRPr="00B9731C">
        <w:rPr>
          <w:lang w:val="en-US" w:eastAsia="zh-CN"/>
        </w:rPr>
        <w:t>experiment</w:t>
      </w:r>
      <w:r w:rsidRPr="00B9731C">
        <w:rPr>
          <w:rFonts w:hint="eastAsia"/>
          <w:lang w:val="en-US" w:eastAsia="zh-CN"/>
        </w:rPr>
        <w:t xml:space="preserve"> </w:t>
      </w:r>
      <w:r w:rsidRPr="00B9731C">
        <w:rPr>
          <w:lang w:val="en-US" w:eastAsia="zh-CN"/>
        </w:rPr>
        <w:t>(200</w:t>
      </w:r>
      <w:r w:rsidRPr="00B9731C">
        <w:rPr>
          <w:rFonts w:hint="eastAsia"/>
          <w:lang w:val="en-US" w:eastAsia="zh-CN"/>
        </w:rPr>
        <w:t xml:space="preserve"> </w:t>
      </w:r>
      <w:r w:rsidRPr="00B9731C">
        <w:rPr>
          <w:lang w:val="en-US" w:eastAsia="zh-CN"/>
        </w:rPr>
        <w:t>s), the detergent was added to lyse the vesicles and</w:t>
      </w:r>
      <w:r w:rsidRPr="00B9731C">
        <w:rPr>
          <w:rFonts w:hint="eastAsia"/>
          <w:lang w:val="en-US" w:eastAsia="zh-CN"/>
        </w:rPr>
        <w:t xml:space="preserve"> collapse the pH gradient for calibration of HPTS fluorescence</w:t>
      </w:r>
      <w:r w:rsidRPr="00B9731C">
        <w:rPr>
          <w:lang w:val="en-US" w:eastAsia="zh-CN"/>
        </w:rPr>
        <w:t>.</w:t>
      </w:r>
      <w:r w:rsidRPr="00B9731C">
        <w:rPr>
          <w:rFonts w:hint="eastAsia"/>
          <w:lang w:val="en-US" w:eastAsia="zh-CN"/>
        </w:rPr>
        <w:t xml:space="preserve"> </w:t>
      </w:r>
      <w:r w:rsidRPr="00B9731C">
        <w:rPr>
          <w:lang w:val="en-US" w:eastAsia="zh-CN"/>
        </w:rPr>
        <w:t>Pure</w:t>
      </w:r>
      <w:r w:rsidRPr="00B9731C">
        <w:rPr>
          <w:rFonts w:hint="eastAsia"/>
          <w:lang w:val="en-US" w:eastAsia="zh-CN"/>
        </w:rPr>
        <w:t xml:space="preserve"> </w:t>
      </w:r>
      <w:r w:rsidRPr="00B9731C">
        <w:rPr>
          <w:lang w:val="en-US" w:eastAsia="zh-CN"/>
        </w:rPr>
        <w:t>DMSO was utilized as a control experiment.</w:t>
      </w:r>
    </w:p>
    <w:p w14:paraId="3031C7E9" w14:textId="77777777" w:rsidR="00B9731C" w:rsidRPr="00B9731C" w:rsidRDefault="00B9731C" w:rsidP="007B581D">
      <w:pPr>
        <w:pStyle w:val="RSCT01TableTitlewithtopbar"/>
        <w:rPr>
          <w:lang w:val="en-US"/>
        </w:rPr>
      </w:pPr>
      <w:r w:rsidRPr="00B9731C">
        <w:rPr>
          <w:b/>
          <w:lang w:val="en-US"/>
        </w:rPr>
        <w:t>Table</w:t>
      </w:r>
      <w:r w:rsidRPr="00B9731C">
        <w:rPr>
          <w:rFonts w:hint="eastAsia"/>
          <w:b/>
          <w:lang w:val="en-US"/>
        </w:rPr>
        <w:t xml:space="preserve"> 2.</w:t>
      </w:r>
      <w:r w:rsidRPr="00B9731C">
        <w:rPr>
          <w:rFonts w:hint="eastAsia"/>
          <w:lang w:val="en-US"/>
        </w:rPr>
        <w:t xml:space="preserve"> Summary of anion </w:t>
      </w:r>
      <w:r w:rsidRPr="00B9731C">
        <w:rPr>
          <w:lang w:val="en-US"/>
        </w:rPr>
        <w:t>transport</w:t>
      </w:r>
      <w:r w:rsidRPr="00B9731C">
        <w:rPr>
          <w:rFonts w:hint="eastAsia"/>
          <w:lang w:val="en-US"/>
        </w:rPr>
        <w:t xml:space="preserve"> parameters (</w:t>
      </w:r>
      <w:r w:rsidRPr="00B9731C">
        <w:rPr>
          <w:rFonts w:hint="eastAsia"/>
          <w:i/>
          <w:lang w:val="en-US"/>
        </w:rPr>
        <w:t>k</w:t>
      </w:r>
      <w:r w:rsidRPr="00B9731C">
        <w:rPr>
          <w:rFonts w:hint="eastAsia"/>
          <w:vertAlign w:val="subscript"/>
          <w:lang w:val="en-US"/>
        </w:rPr>
        <w:t>ini</w:t>
      </w:r>
      <w:r w:rsidRPr="00B9731C">
        <w:rPr>
          <w:rFonts w:hint="eastAsia"/>
          <w:lang w:val="en-US"/>
        </w:rPr>
        <w:t>, EC</w:t>
      </w:r>
      <w:r w:rsidRPr="00B9731C">
        <w:rPr>
          <w:rFonts w:hint="eastAsia"/>
          <w:vertAlign w:val="subscript"/>
          <w:lang w:val="en-US"/>
        </w:rPr>
        <w:t>50</w:t>
      </w:r>
      <w:r w:rsidRPr="00B9731C">
        <w:rPr>
          <w:rFonts w:hint="eastAsia"/>
          <w:lang w:val="en-US"/>
        </w:rPr>
        <w:t xml:space="preserve"> and </w:t>
      </w:r>
      <w:r w:rsidRPr="00B9731C">
        <w:rPr>
          <w:rFonts w:hint="eastAsia"/>
          <w:i/>
          <w:lang w:val="en-US"/>
        </w:rPr>
        <w:t>n</w:t>
      </w:r>
      <w:r w:rsidRPr="00B9731C">
        <w:rPr>
          <w:rFonts w:hint="eastAsia"/>
          <w:lang w:val="en-US"/>
        </w:rPr>
        <w:t>) and calculated lipophilicity values (</w:t>
      </w:r>
      <w:r w:rsidRPr="00B9731C">
        <w:rPr>
          <w:rFonts w:hint="eastAsia"/>
          <w:i/>
          <w:lang w:val="en-US"/>
        </w:rPr>
        <w:t>c</w:t>
      </w:r>
      <w:r w:rsidRPr="00B9731C">
        <w:rPr>
          <w:rFonts w:hint="eastAsia"/>
          <w:lang w:val="en-US"/>
        </w:rPr>
        <w:t xml:space="preserve">log </w:t>
      </w:r>
      <w:r w:rsidRPr="00B9731C">
        <w:rPr>
          <w:rFonts w:hint="eastAsia"/>
          <w:i/>
          <w:lang w:val="en-US"/>
        </w:rPr>
        <w:t>P</w:t>
      </w:r>
      <w:r w:rsidRPr="00B9731C">
        <w:rPr>
          <w:rFonts w:hint="eastAsia"/>
          <w:lang w:val="en-US"/>
        </w:rPr>
        <w:t xml:space="preserve">) for compounds </w:t>
      </w:r>
      <w:r w:rsidRPr="00B9731C">
        <w:rPr>
          <w:b/>
          <w:lang w:val="en-US"/>
        </w:rPr>
        <w:t>1</w:t>
      </w:r>
      <w:r w:rsidRPr="00B9731C">
        <w:rPr>
          <w:lang w:val="en-US"/>
        </w:rPr>
        <w:sym w:font="Symbol" w:char="F02D"/>
      </w:r>
      <w:r w:rsidRPr="00B9731C">
        <w:rPr>
          <w:b/>
          <w:lang w:val="en-US"/>
        </w:rPr>
        <w:t>4</w:t>
      </w:r>
      <w:r w:rsidRPr="00B9731C">
        <w:rPr>
          <w:rFonts w:hint="eastAsia"/>
          <w:lang w:val="en-US"/>
        </w:rPr>
        <w:t xml:space="preserve">. </w:t>
      </w:r>
    </w:p>
    <w:tbl>
      <w:tblPr>
        <w:tblStyle w:val="TableGrid"/>
        <w:tblW w:w="0" w:type="auto"/>
        <w:tblInd w:w="180" w:type="dxa"/>
        <w:tblBorders>
          <w:left w:val="none" w:sz="0" w:space="0" w:color="auto"/>
          <w:right w:val="none" w:sz="0" w:space="0" w:color="auto"/>
          <w:insideV w:val="none" w:sz="0" w:space="0" w:color="auto"/>
        </w:tblBorders>
        <w:tblLook w:val="01E0" w:firstRow="1" w:lastRow="1" w:firstColumn="1" w:lastColumn="1" w:noHBand="0" w:noVBand="0"/>
      </w:tblPr>
      <w:tblGrid>
        <w:gridCol w:w="672"/>
        <w:gridCol w:w="523"/>
        <w:gridCol w:w="919"/>
        <w:gridCol w:w="435"/>
        <w:gridCol w:w="1065"/>
        <w:gridCol w:w="709"/>
        <w:gridCol w:w="702"/>
      </w:tblGrid>
      <w:tr w:rsidR="00B9731C" w:rsidRPr="00B9731C" w14:paraId="66A2EE11" w14:textId="77777777" w:rsidTr="005A408C">
        <w:tc>
          <w:tcPr>
            <w:tcW w:w="0" w:type="auto"/>
          </w:tcPr>
          <w:p w14:paraId="00CEF869" w14:textId="77777777" w:rsidR="00B9731C" w:rsidRPr="00255404" w:rsidRDefault="00B9731C" w:rsidP="00255404">
            <w:pPr>
              <w:pStyle w:val="RSCT03TableBody"/>
              <w:rPr>
                <w:rFonts w:eastAsiaTheme="minorEastAsia"/>
                <w:w w:val="108"/>
                <w:lang w:val="en-US" w:eastAsia="zh-CN"/>
              </w:rPr>
            </w:pPr>
            <w:r w:rsidRPr="00B9731C">
              <w:rPr>
                <w:rFonts w:hint="eastAsia"/>
                <w:w w:val="108"/>
                <w:lang w:val="en-US"/>
              </w:rPr>
              <w:t>Comp</w:t>
            </w:r>
            <w:r w:rsidR="00255404">
              <w:rPr>
                <w:rFonts w:eastAsiaTheme="minorEastAsia" w:hint="eastAsia"/>
                <w:w w:val="108"/>
                <w:lang w:val="en-US" w:eastAsia="zh-CN"/>
              </w:rPr>
              <w:t>.</w:t>
            </w:r>
          </w:p>
        </w:tc>
        <w:tc>
          <w:tcPr>
            <w:tcW w:w="0" w:type="auto"/>
          </w:tcPr>
          <w:p w14:paraId="1F1C818E" w14:textId="77777777" w:rsidR="00B9731C" w:rsidRPr="00B9731C" w:rsidRDefault="00B9731C" w:rsidP="00B9731C">
            <w:pPr>
              <w:pStyle w:val="RSCT03TableBody"/>
              <w:rPr>
                <w:w w:val="108"/>
                <w:lang w:val="en-US"/>
              </w:rPr>
            </w:pPr>
            <w:r w:rsidRPr="00B9731C">
              <w:rPr>
                <w:rFonts w:hint="eastAsia"/>
                <w:i/>
                <w:w w:val="108"/>
                <w:lang w:val="pt-BR"/>
              </w:rPr>
              <w:t>k</w:t>
            </w:r>
            <w:r w:rsidRPr="00B9731C">
              <w:rPr>
                <w:rFonts w:hint="eastAsia"/>
                <w:w w:val="108"/>
                <w:vertAlign w:val="subscript"/>
                <w:lang w:val="pt-BR"/>
              </w:rPr>
              <w:t>ini</w:t>
            </w:r>
            <w:r w:rsidRPr="00B9731C">
              <w:rPr>
                <w:rFonts w:hint="eastAsia"/>
                <w:i/>
                <w:w w:val="108"/>
                <w:vertAlign w:val="superscript"/>
                <w:lang w:val="pt-BR"/>
              </w:rPr>
              <w:t>a</w:t>
            </w:r>
          </w:p>
        </w:tc>
        <w:tc>
          <w:tcPr>
            <w:tcW w:w="919" w:type="dxa"/>
          </w:tcPr>
          <w:p w14:paraId="23A2DAEA" w14:textId="77777777" w:rsidR="00B9731C" w:rsidRPr="00B9731C" w:rsidRDefault="00B9731C" w:rsidP="00B9731C">
            <w:pPr>
              <w:pStyle w:val="RSCT03TableBody"/>
              <w:rPr>
                <w:w w:val="108"/>
                <w:lang w:val="en-US"/>
              </w:rPr>
            </w:pPr>
            <w:r w:rsidRPr="00B9731C">
              <w:rPr>
                <w:rFonts w:hint="eastAsia"/>
                <w:w w:val="108"/>
                <w:lang w:val="pt-BR"/>
              </w:rPr>
              <w:t>EC</w:t>
            </w:r>
            <w:r w:rsidRPr="00B9731C">
              <w:rPr>
                <w:rFonts w:hint="eastAsia"/>
                <w:w w:val="108"/>
                <w:vertAlign w:val="subscript"/>
                <w:lang w:val="pt-BR"/>
              </w:rPr>
              <w:t>50, 270 s</w:t>
            </w:r>
            <w:r w:rsidRPr="00B9731C">
              <w:rPr>
                <w:rFonts w:hint="eastAsia"/>
                <w:i/>
                <w:w w:val="108"/>
                <w:vertAlign w:val="superscript"/>
                <w:lang w:val="pt-BR"/>
              </w:rPr>
              <w:t>b</w:t>
            </w:r>
            <w:r w:rsidRPr="00B9731C">
              <w:rPr>
                <w:rFonts w:hint="eastAsia"/>
                <w:w w:val="108"/>
                <w:vertAlign w:val="subscript"/>
                <w:lang w:val="pt-BR"/>
              </w:rPr>
              <w:t xml:space="preserve"> </w:t>
            </w:r>
            <w:r w:rsidRPr="00B9731C">
              <w:rPr>
                <w:rFonts w:hint="eastAsia"/>
                <w:w w:val="108"/>
                <w:lang w:val="pt-BR"/>
              </w:rPr>
              <w:t>(</w:t>
            </w:r>
            <w:r w:rsidRPr="00B9731C">
              <w:rPr>
                <w:rFonts w:hint="eastAsia"/>
                <w:w w:val="108"/>
                <w:lang w:val="en-US"/>
              </w:rPr>
              <w:t>Cl</w:t>
            </w:r>
            <w:r w:rsidRPr="00B9731C">
              <w:rPr>
                <w:w w:val="108"/>
                <w:vertAlign w:val="superscript"/>
                <w:lang w:val="en-US"/>
              </w:rPr>
              <w:sym w:font="Symbol" w:char="F02D"/>
            </w:r>
            <w:r w:rsidRPr="00B9731C">
              <w:rPr>
                <w:rFonts w:hint="eastAsia"/>
                <w:w w:val="108"/>
                <w:lang w:val="en-US"/>
              </w:rPr>
              <w:t>/NO</w:t>
            </w:r>
            <w:r w:rsidRPr="00B9731C">
              <w:rPr>
                <w:rFonts w:hint="eastAsia"/>
                <w:w w:val="108"/>
                <w:vertAlign w:val="subscript"/>
                <w:lang w:val="en-US"/>
              </w:rPr>
              <w:t>3</w:t>
            </w:r>
            <w:r w:rsidRPr="00B9731C">
              <w:rPr>
                <w:w w:val="108"/>
                <w:vertAlign w:val="superscript"/>
                <w:lang w:val="en-US"/>
              </w:rPr>
              <w:sym w:font="Symbol" w:char="F02D"/>
            </w:r>
            <w:r w:rsidRPr="00B9731C">
              <w:rPr>
                <w:rFonts w:hint="eastAsia"/>
                <w:w w:val="108"/>
                <w:lang w:val="pt-BR"/>
              </w:rPr>
              <w:t>)</w:t>
            </w:r>
          </w:p>
        </w:tc>
        <w:tc>
          <w:tcPr>
            <w:tcW w:w="435" w:type="dxa"/>
          </w:tcPr>
          <w:p w14:paraId="39B4F612" w14:textId="77777777" w:rsidR="00B9731C" w:rsidRPr="00B9731C" w:rsidRDefault="00B9731C" w:rsidP="00B9731C">
            <w:pPr>
              <w:pStyle w:val="RSCT03TableBody"/>
              <w:rPr>
                <w:w w:val="108"/>
                <w:lang w:val="en-US"/>
              </w:rPr>
            </w:pPr>
            <w:r w:rsidRPr="00B9731C">
              <w:rPr>
                <w:rFonts w:hint="eastAsia"/>
                <w:i/>
                <w:w w:val="108"/>
                <w:lang w:val="pt-BR"/>
              </w:rPr>
              <w:t>n</w:t>
            </w:r>
            <w:r w:rsidRPr="00B9731C">
              <w:rPr>
                <w:rFonts w:hint="eastAsia"/>
                <w:i/>
                <w:w w:val="108"/>
                <w:vertAlign w:val="superscript"/>
                <w:lang w:val="pt-BR"/>
              </w:rPr>
              <w:t>c</w:t>
            </w:r>
          </w:p>
        </w:tc>
        <w:tc>
          <w:tcPr>
            <w:tcW w:w="1065" w:type="dxa"/>
          </w:tcPr>
          <w:p w14:paraId="6E50F56D" w14:textId="77777777" w:rsidR="00B9731C" w:rsidRPr="00B9731C" w:rsidRDefault="00B9731C" w:rsidP="00B9731C">
            <w:pPr>
              <w:pStyle w:val="RSCT03TableBody"/>
              <w:rPr>
                <w:w w:val="108"/>
                <w:lang w:val="pt-BR"/>
              </w:rPr>
            </w:pPr>
            <w:r w:rsidRPr="00B9731C">
              <w:rPr>
                <w:rFonts w:hint="eastAsia"/>
                <w:w w:val="108"/>
                <w:lang w:val="pt-BR"/>
              </w:rPr>
              <w:t>EC</w:t>
            </w:r>
            <w:r w:rsidRPr="00B9731C">
              <w:rPr>
                <w:rFonts w:hint="eastAsia"/>
                <w:w w:val="108"/>
                <w:vertAlign w:val="subscript"/>
                <w:lang w:val="pt-BR"/>
              </w:rPr>
              <w:t>50, 200 s</w:t>
            </w:r>
            <w:r w:rsidRPr="00B9731C">
              <w:rPr>
                <w:rFonts w:hint="eastAsia"/>
                <w:i/>
                <w:w w:val="108"/>
                <w:vertAlign w:val="superscript"/>
                <w:lang w:val="pt-BR"/>
              </w:rPr>
              <w:t>d</w:t>
            </w:r>
          </w:p>
          <w:p w14:paraId="32E459E0" w14:textId="77777777" w:rsidR="00B9731C" w:rsidRPr="00B9731C" w:rsidRDefault="00B9731C" w:rsidP="00B9731C">
            <w:pPr>
              <w:pStyle w:val="RSCT03TableBody"/>
              <w:rPr>
                <w:w w:val="108"/>
                <w:lang w:val="en-US"/>
              </w:rPr>
            </w:pPr>
            <w:r w:rsidRPr="00B9731C">
              <w:rPr>
                <w:rFonts w:hint="eastAsia"/>
                <w:w w:val="108"/>
                <w:lang w:val="pt-BR"/>
              </w:rPr>
              <w:t>(</w:t>
            </w:r>
            <w:r w:rsidRPr="00B9731C">
              <w:rPr>
                <w:w w:val="108"/>
                <w:lang w:val="pt-BR"/>
              </w:rPr>
              <w:t>Cl</w:t>
            </w:r>
            <w:r w:rsidRPr="00B9731C">
              <w:rPr>
                <w:w w:val="108"/>
                <w:vertAlign w:val="superscript"/>
                <w:lang w:val="pt-BR"/>
              </w:rPr>
              <w:t>–</w:t>
            </w:r>
            <w:r w:rsidRPr="00B9731C">
              <w:rPr>
                <w:w w:val="108"/>
                <w:lang w:val="pt-BR"/>
              </w:rPr>
              <w:t>-</w:t>
            </w:r>
            <w:r w:rsidRPr="00B9731C">
              <w:rPr>
                <w:rFonts w:hint="eastAsia"/>
                <w:w w:val="108"/>
                <w:lang w:val="pt-BR"/>
              </w:rPr>
              <w:t>H</w:t>
            </w:r>
            <w:r w:rsidRPr="00B9731C">
              <w:rPr>
                <w:rFonts w:hint="eastAsia"/>
                <w:w w:val="108"/>
                <w:vertAlign w:val="superscript"/>
                <w:lang w:val="pt-BR"/>
              </w:rPr>
              <w:t>+</w:t>
            </w:r>
            <w:r w:rsidRPr="00B9731C">
              <w:rPr>
                <w:rFonts w:hint="eastAsia"/>
                <w:w w:val="108"/>
                <w:lang w:val="pt-BR"/>
              </w:rPr>
              <w:t>/</w:t>
            </w:r>
            <w:r w:rsidRPr="00B9731C">
              <w:rPr>
                <w:w w:val="108"/>
                <w:lang w:val="pt-BR"/>
              </w:rPr>
              <w:t>OH</w:t>
            </w:r>
            <w:r w:rsidRPr="00B9731C">
              <w:rPr>
                <w:w w:val="108"/>
                <w:vertAlign w:val="superscript"/>
                <w:lang w:val="pt-BR"/>
              </w:rPr>
              <w:t>–</w:t>
            </w:r>
            <w:r w:rsidRPr="00B9731C">
              <w:rPr>
                <w:rFonts w:hint="eastAsia"/>
                <w:w w:val="108"/>
                <w:lang w:val="pt-BR"/>
              </w:rPr>
              <w:t>)</w:t>
            </w:r>
          </w:p>
        </w:tc>
        <w:tc>
          <w:tcPr>
            <w:tcW w:w="709" w:type="dxa"/>
          </w:tcPr>
          <w:p w14:paraId="7D58A2D7" w14:textId="77777777" w:rsidR="00B9731C" w:rsidRPr="00B9731C" w:rsidRDefault="00B9731C" w:rsidP="00B9731C">
            <w:pPr>
              <w:pStyle w:val="RSCT03TableBody"/>
              <w:rPr>
                <w:w w:val="108"/>
                <w:lang w:val="en-US"/>
              </w:rPr>
            </w:pPr>
            <w:r w:rsidRPr="00B9731C">
              <w:rPr>
                <w:rFonts w:hint="eastAsia"/>
                <w:i/>
                <w:w w:val="108"/>
                <w:lang w:val="pt-BR"/>
              </w:rPr>
              <w:t>n</w:t>
            </w:r>
            <w:r w:rsidRPr="00B9731C">
              <w:rPr>
                <w:rFonts w:hint="eastAsia"/>
                <w:i/>
                <w:w w:val="108"/>
                <w:vertAlign w:val="superscript"/>
                <w:lang w:val="pt-BR"/>
              </w:rPr>
              <w:t>c</w:t>
            </w:r>
          </w:p>
        </w:tc>
        <w:tc>
          <w:tcPr>
            <w:tcW w:w="702" w:type="dxa"/>
          </w:tcPr>
          <w:p w14:paraId="4C6C0259" w14:textId="77777777" w:rsidR="00B9731C" w:rsidRPr="00B9731C" w:rsidRDefault="00B9731C" w:rsidP="00B9731C">
            <w:pPr>
              <w:pStyle w:val="RSCT03TableBody"/>
              <w:rPr>
                <w:w w:val="108"/>
                <w:lang w:val="en-US"/>
              </w:rPr>
            </w:pPr>
            <w:r w:rsidRPr="00B9731C">
              <w:rPr>
                <w:rFonts w:hint="eastAsia"/>
                <w:i/>
                <w:w w:val="108"/>
                <w:lang w:val="pt-BR"/>
              </w:rPr>
              <w:t>c</w:t>
            </w:r>
            <w:r w:rsidRPr="00B9731C">
              <w:rPr>
                <w:rFonts w:hint="eastAsia"/>
                <w:w w:val="108"/>
                <w:lang w:val="pt-BR"/>
              </w:rPr>
              <w:t xml:space="preserve">log </w:t>
            </w:r>
            <w:r w:rsidRPr="00B9731C">
              <w:rPr>
                <w:rFonts w:hint="eastAsia"/>
                <w:i/>
                <w:w w:val="108"/>
                <w:lang w:val="pt-BR"/>
              </w:rPr>
              <w:t>P</w:t>
            </w:r>
            <w:r w:rsidRPr="00B9731C">
              <w:rPr>
                <w:rFonts w:hint="eastAsia"/>
                <w:i/>
                <w:w w:val="108"/>
                <w:vertAlign w:val="superscript"/>
                <w:lang w:val="pt-BR"/>
              </w:rPr>
              <w:t>e</w:t>
            </w:r>
          </w:p>
        </w:tc>
      </w:tr>
      <w:tr w:rsidR="00B9731C" w:rsidRPr="00B9731C" w14:paraId="141682EE" w14:textId="77777777" w:rsidTr="005A408C">
        <w:trPr>
          <w:trHeight w:val="873"/>
        </w:trPr>
        <w:tc>
          <w:tcPr>
            <w:tcW w:w="0" w:type="auto"/>
          </w:tcPr>
          <w:p w14:paraId="1393E4EF" w14:textId="77777777" w:rsidR="00B9731C" w:rsidRPr="00B9731C" w:rsidRDefault="00B9731C" w:rsidP="00B9731C">
            <w:pPr>
              <w:pStyle w:val="RSCT03TableBody"/>
              <w:rPr>
                <w:b/>
                <w:w w:val="108"/>
                <w:lang w:val="en-US"/>
              </w:rPr>
            </w:pPr>
            <w:r w:rsidRPr="00B9731C">
              <w:rPr>
                <w:b/>
                <w:w w:val="108"/>
                <w:lang w:val="en-US"/>
              </w:rPr>
              <w:t>1</w:t>
            </w:r>
          </w:p>
          <w:p w14:paraId="2BC267BD" w14:textId="77777777" w:rsidR="00B9731C" w:rsidRPr="00B9731C" w:rsidRDefault="00B9731C" w:rsidP="00B9731C">
            <w:pPr>
              <w:pStyle w:val="RSCT03TableBody"/>
              <w:rPr>
                <w:b/>
                <w:w w:val="108"/>
                <w:lang w:val="en-US"/>
              </w:rPr>
            </w:pPr>
            <w:r w:rsidRPr="00B9731C">
              <w:rPr>
                <w:rFonts w:hint="eastAsia"/>
                <w:b/>
                <w:w w:val="108"/>
                <w:lang w:val="en-US"/>
              </w:rPr>
              <w:t>2</w:t>
            </w:r>
          </w:p>
          <w:p w14:paraId="5C127901" w14:textId="77777777" w:rsidR="00B9731C" w:rsidRPr="00B9731C" w:rsidRDefault="00B9731C" w:rsidP="00B9731C">
            <w:pPr>
              <w:pStyle w:val="RSCT03TableBody"/>
              <w:rPr>
                <w:b/>
                <w:w w:val="108"/>
                <w:lang w:val="en-US"/>
              </w:rPr>
            </w:pPr>
            <w:r w:rsidRPr="00B9731C">
              <w:rPr>
                <w:rFonts w:hint="eastAsia"/>
                <w:b/>
                <w:w w:val="108"/>
                <w:lang w:val="en-US"/>
              </w:rPr>
              <w:t>3</w:t>
            </w:r>
          </w:p>
          <w:p w14:paraId="4BB8EFCF" w14:textId="77777777" w:rsidR="00B9731C" w:rsidRPr="00B9731C" w:rsidRDefault="00B9731C" w:rsidP="00B9731C">
            <w:pPr>
              <w:pStyle w:val="RSCT03TableBody"/>
              <w:rPr>
                <w:w w:val="108"/>
                <w:lang w:val="en-US"/>
              </w:rPr>
            </w:pPr>
            <w:r w:rsidRPr="00B9731C">
              <w:rPr>
                <w:rFonts w:hint="eastAsia"/>
                <w:b/>
                <w:w w:val="108"/>
                <w:lang w:val="en-US"/>
              </w:rPr>
              <w:t>4</w:t>
            </w:r>
          </w:p>
        </w:tc>
        <w:tc>
          <w:tcPr>
            <w:tcW w:w="0" w:type="auto"/>
          </w:tcPr>
          <w:p w14:paraId="10D4A6E1" w14:textId="77777777" w:rsidR="00B9731C" w:rsidRPr="00CF1724" w:rsidRDefault="00B9731C" w:rsidP="00B9731C">
            <w:pPr>
              <w:pStyle w:val="RSCT03TableBody"/>
              <w:rPr>
                <w:rFonts w:eastAsiaTheme="minorEastAsia"/>
                <w:w w:val="108"/>
                <w:lang w:val="pt-BR" w:eastAsia="zh-CN"/>
              </w:rPr>
            </w:pPr>
            <w:r w:rsidRPr="00B9731C">
              <w:rPr>
                <w:rFonts w:hint="eastAsia"/>
                <w:w w:val="108"/>
                <w:lang w:val="pt-BR"/>
              </w:rPr>
              <w:t>1.</w:t>
            </w:r>
            <w:r w:rsidR="00CF1724">
              <w:rPr>
                <w:rFonts w:eastAsiaTheme="minorEastAsia" w:hint="eastAsia"/>
                <w:w w:val="108"/>
                <w:lang w:val="pt-BR" w:eastAsia="zh-CN"/>
              </w:rPr>
              <w:t>2</w:t>
            </w:r>
          </w:p>
          <w:p w14:paraId="4912AE93" w14:textId="77777777" w:rsidR="00B9731C" w:rsidRPr="00B9731C" w:rsidRDefault="00B9731C" w:rsidP="00B9731C">
            <w:pPr>
              <w:pStyle w:val="RSCT03TableBody"/>
              <w:rPr>
                <w:w w:val="108"/>
                <w:lang w:val="pt-BR"/>
              </w:rPr>
            </w:pPr>
            <w:r w:rsidRPr="00B9731C">
              <w:rPr>
                <w:rFonts w:hint="eastAsia"/>
                <w:w w:val="108"/>
                <w:lang w:val="pt-BR"/>
              </w:rPr>
              <w:t>0.57</w:t>
            </w:r>
          </w:p>
          <w:p w14:paraId="6CC01704" w14:textId="77777777" w:rsidR="00B9731C" w:rsidRPr="00B9731C" w:rsidRDefault="00B9731C" w:rsidP="00B9731C">
            <w:pPr>
              <w:pStyle w:val="RSCT03TableBody"/>
              <w:rPr>
                <w:w w:val="108"/>
                <w:lang w:val="pt-BR"/>
              </w:rPr>
            </w:pPr>
            <w:r w:rsidRPr="00B9731C">
              <w:rPr>
                <w:rFonts w:hint="eastAsia"/>
                <w:w w:val="108"/>
                <w:lang w:val="pt-BR"/>
              </w:rPr>
              <w:t>1.0</w:t>
            </w:r>
          </w:p>
          <w:p w14:paraId="203FD796" w14:textId="77777777" w:rsidR="00B9731C" w:rsidRPr="00B9731C" w:rsidRDefault="00B9731C" w:rsidP="00B9731C">
            <w:pPr>
              <w:pStyle w:val="RSCT03TableBody"/>
              <w:rPr>
                <w:w w:val="108"/>
                <w:lang w:val="en-US"/>
              </w:rPr>
            </w:pPr>
            <w:r w:rsidRPr="00B9731C">
              <w:rPr>
                <w:rFonts w:hint="eastAsia"/>
                <w:w w:val="108"/>
                <w:lang w:val="pt-BR"/>
              </w:rPr>
              <w:t>0.33</w:t>
            </w:r>
          </w:p>
        </w:tc>
        <w:tc>
          <w:tcPr>
            <w:tcW w:w="919" w:type="dxa"/>
          </w:tcPr>
          <w:p w14:paraId="4C3E54F5" w14:textId="77777777" w:rsidR="00B9731C" w:rsidRPr="00B9731C" w:rsidRDefault="00B9731C" w:rsidP="00B9731C">
            <w:pPr>
              <w:pStyle w:val="RSCT03TableBody"/>
              <w:rPr>
                <w:w w:val="108"/>
                <w:lang w:val="pt-BR"/>
              </w:rPr>
            </w:pPr>
            <w:r w:rsidRPr="00B9731C">
              <w:rPr>
                <w:rFonts w:hint="eastAsia"/>
                <w:w w:val="108"/>
                <w:lang w:val="pt-BR"/>
              </w:rPr>
              <w:t>0.15</w:t>
            </w:r>
          </w:p>
          <w:p w14:paraId="0E4E0F14" w14:textId="77777777" w:rsidR="00B9731C" w:rsidRPr="00B9731C" w:rsidRDefault="00B9731C" w:rsidP="00B9731C">
            <w:pPr>
              <w:pStyle w:val="RSCT03TableBody"/>
              <w:rPr>
                <w:w w:val="108"/>
                <w:lang w:val="pt-BR"/>
              </w:rPr>
            </w:pPr>
            <w:r w:rsidRPr="00B9731C">
              <w:rPr>
                <w:rFonts w:hint="eastAsia"/>
                <w:w w:val="108"/>
                <w:lang w:val="pt-BR"/>
              </w:rPr>
              <w:t>0.63</w:t>
            </w:r>
          </w:p>
          <w:p w14:paraId="63A51E19" w14:textId="77777777" w:rsidR="00B9731C" w:rsidRPr="00B9731C" w:rsidRDefault="00B9731C" w:rsidP="00B9731C">
            <w:pPr>
              <w:pStyle w:val="RSCT03TableBody"/>
              <w:rPr>
                <w:w w:val="108"/>
                <w:lang w:val="pt-BR"/>
              </w:rPr>
            </w:pPr>
            <w:r w:rsidRPr="00B9731C">
              <w:rPr>
                <w:rFonts w:hint="eastAsia"/>
                <w:w w:val="108"/>
                <w:lang w:val="pt-BR"/>
              </w:rPr>
              <w:t>0.26</w:t>
            </w:r>
          </w:p>
          <w:p w14:paraId="508088E3" w14:textId="77777777" w:rsidR="00B9731C" w:rsidRPr="00B9731C" w:rsidRDefault="00B9731C" w:rsidP="00B9731C">
            <w:pPr>
              <w:pStyle w:val="RSCT03TableBody"/>
              <w:rPr>
                <w:w w:val="108"/>
                <w:lang w:val="en-US"/>
              </w:rPr>
            </w:pPr>
            <w:r w:rsidRPr="00B9731C">
              <w:rPr>
                <w:rFonts w:hint="eastAsia"/>
                <w:w w:val="108"/>
                <w:lang w:val="pt-BR"/>
              </w:rPr>
              <w:t>2.07</w:t>
            </w:r>
          </w:p>
        </w:tc>
        <w:tc>
          <w:tcPr>
            <w:tcW w:w="435" w:type="dxa"/>
          </w:tcPr>
          <w:p w14:paraId="6E104434" w14:textId="77777777" w:rsidR="00B9731C" w:rsidRPr="00B9731C" w:rsidRDefault="00B9731C" w:rsidP="00B9731C">
            <w:pPr>
              <w:pStyle w:val="RSCT03TableBody"/>
              <w:rPr>
                <w:w w:val="108"/>
                <w:lang w:val="pt-BR"/>
              </w:rPr>
            </w:pPr>
            <w:r w:rsidRPr="00B9731C">
              <w:rPr>
                <w:rFonts w:hint="eastAsia"/>
                <w:w w:val="108"/>
                <w:lang w:val="pt-BR"/>
              </w:rPr>
              <w:t>0.9</w:t>
            </w:r>
          </w:p>
          <w:p w14:paraId="011573A2" w14:textId="77777777" w:rsidR="00B9731C" w:rsidRPr="00B9731C" w:rsidRDefault="00B9731C" w:rsidP="00B9731C">
            <w:pPr>
              <w:pStyle w:val="RSCT03TableBody"/>
              <w:rPr>
                <w:w w:val="108"/>
                <w:lang w:val="pt-BR"/>
              </w:rPr>
            </w:pPr>
            <w:r w:rsidRPr="00B9731C">
              <w:rPr>
                <w:rFonts w:hint="eastAsia"/>
                <w:w w:val="108"/>
                <w:lang w:val="pt-BR"/>
              </w:rPr>
              <w:t>0.8</w:t>
            </w:r>
          </w:p>
          <w:p w14:paraId="2F01C154" w14:textId="77777777" w:rsidR="00B9731C" w:rsidRPr="00B9731C" w:rsidRDefault="00B9731C" w:rsidP="00B9731C">
            <w:pPr>
              <w:pStyle w:val="RSCT03TableBody"/>
              <w:rPr>
                <w:w w:val="108"/>
                <w:lang w:val="pt-BR"/>
              </w:rPr>
            </w:pPr>
            <w:r w:rsidRPr="00B9731C">
              <w:rPr>
                <w:rFonts w:hint="eastAsia"/>
                <w:w w:val="108"/>
                <w:lang w:val="pt-BR"/>
              </w:rPr>
              <w:t>1.0</w:t>
            </w:r>
          </w:p>
          <w:p w14:paraId="71628530" w14:textId="77777777" w:rsidR="00B9731C" w:rsidRPr="00B9731C" w:rsidRDefault="00B9731C" w:rsidP="00B9731C">
            <w:pPr>
              <w:pStyle w:val="RSCT03TableBody"/>
              <w:rPr>
                <w:w w:val="108"/>
                <w:lang w:val="en-US"/>
              </w:rPr>
            </w:pPr>
            <w:r w:rsidRPr="00B9731C">
              <w:rPr>
                <w:rFonts w:hint="eastAsia"/>
                <w:w w:val="108"/>
                <w:lang w:val="pt-BR"/>
              </w:rPr>
              <w:t>0.9</w:t>
            </w:r>
          </w:p>
        </w:tc>
        <w:tc>
          <w:tcPr>
            <w:tcW w:w="1065" w:type="dxa"/>
          </w:tcPr>
          <w:p w14:paraId="6B9C6753" w14:textId="77777777" w:rsidR="00B9731C" w:rsidRPr="00B9731C" w:rsidRDefault="00B9731C" w:rsidP="00B9731C">
            <w:pPr>
              <w:pStyle w:val="RSCT03TableBody"/>
              <w:rPr>
                <w:w w:val="108"/>
                <w:lang w:val="pt-BR"/>
              </w:rPr>
            </w:pPr>
            <w:r w:rsidRPr="00B9731C">
              <w:rPr>
                <w:rFonts w:hint="eastAsia"/>
                <w:w w:val="108"/>
                <w:lang w:val="pt-BR"/>
              </w:rPr>
              <w:t>0.018</w:t>
            </w:r>
          </w:p>
          <w:p w14:paraId="6A34DE80" w14:textId="77777777" w:rsidR="00B9731C" w:rsidRPr="00B9731C" w:rsidRDefault="00B9731C" w:rsidP="00B9731C">
            <w:pPr>
              <w:pStyle w:val="RSCT03TableBody"/>
              <w:rPr>
                <w:w w:val="108"/>
                <w:lang w:val="pt-BR"/>
              </w:rPr>
            </w:pPr>
            <w:r w:rsidRPr="00B9731C">
              <w:rPr>
                <w:rFonts w:hint="eastAsia"/>
                <w:w w:val="108"/>
                <w:lang w:val="pt-BR"/>
              </w:rPr>
              <w:t>0.055</w:t>
            </w:r>
          </w:p>
          <w:p w14:paraId="0948BE61" w14:textId="77777777" w:rsidR="00B9731C" w:rsidRPr="00B9731C" w:rsidRDefault="00B9731C" w:rsidP="00B9731C">
            <w:pPr>
              <w:pStyle w:val="RSCT03TableBody"/>
              <w:rPr>
                <w:w w:val="108"/>
                <w:lang w:val="pt-BR"/>
              </w:rPr>
            </w:pPr>
            <w:r w:rsidRPr="00B9731C">
              <w:rPr>
                <w:rFonts w:hint="eastAsia"/>
                <w:w w:val="108"/>
                <w:lang w:val="pt-BR"/>
              </w:rPr>
              <w:t>0.041</w:t>
            </w:r>
          </w:p>
          <w:p w14:paraId="46BC359A" w14:textId="77777777" w:rsidR="00B9731C" w:rsidRPr="00CF1724" w:rsidRDefault="00CF1724" w:rsidP="00B9731C">
            <w:pPr>
              <w:pStyle w:val="RSCT03TableBody"/>
              <w:rPr>
                <w:rFonts w:eastAsiaTheme="minorEastAsia"/>
                <w:w w:val="108"/>
                <w:lang w:val="en-US" w:eastAsia="zh-CN"/>
              </w:rPr>
            </w:pPr>
            <w:r>
              <w:rPr>
                <w:rFonts w:hint="eastAsia"/>
                <w:w w:val="108"/>
                <w:lang w:val="pt-BR"/>
              </w:rPr>
              <w:t>0.27</w:t>
            </w:r>
          </w:p>
        </w:tc>
        <w:tc>
          <w:tcPr>
            <w:tcW w:w="709" w:type="dxa"/>
          </w:tcPr>
          <w:p w14:paraId="3D612EC9" w14:textId="77777777" w:rsidR="00B9731C" w:rsidRPr="00B9731C" w:rsidRDefault="00B9731C" w:rsidP="00B9731C">
            <w:pPr>
              <w:pStyle w:val="RSCT03TableBody"/>
              <w:rPr>
                <w:w w:val="108"/>
                <w:lang w:val="pt-BR"/>
              </w:rPr>
            </w:pPr>
            <w:r w:rsidRPr="00B9731C">
              <w:rPr>
                <w:rFonts w:hint="eastAsia"/>
                <w:w w:val="108"/>
                <w:lang w:val="pt-BR"/>
              </w:rPr>
              <w:t>1.5</w:t>
            </w:r>
          </w:p>
          <w:p w14:paraId="544CA6B1" w14:textId="77777777" w:rsidR="00B9731C" w:rsidRPr="00B9731C" w:rsidRDefault="00B9731C" w:rsidP="00B9731C">
            <w:pPr>
              <w:pStyle w:val="RSCT03TableBody"/>
              <w:rPr>
                <w:w w:val="108"/>
                <w:lang w:val="pt-BR"/>
              </w:rPr>
            </w:pPr>
            <w:r w:rsidRPr="00B9731C">
              <w:rPr>
                <w:rFonts w:hint="eastAsia"/>
                <w:w w:val="108"/>
                <w:lang w:val="pt-BR"/>
              </w:rPr>
              <w:t>1.3</w:t>
            </w:r>
          </w:p>
          <w:p w14:paraId="1BA3ADB1" w14:textId="77777777" w:rsidR="00B9731C" w:rsidRPr="00B9731C" w:rsidRDefault="00B9731C" w:rsidP="00B9731C">
            <w:pPr>
              <w:pStyle w:val="RSCT03TableBody"/>
              <w:rPr>
                <w:w w:val="108"/>
                <w:lang w:val="pt-BR"/>
              </w:rPr>
            </w:pPr>
            <w:r w:rsidRPr="00B9731C">
              <w:rPr>
                <w:rFonts w:hint="eastAsia"/>
                <w:w w:val="108"/>
                <w:lang w:val="pt-BR"/>
              </w:rPr>
              <w:t>1.4</w:t>
            </w:r>
          </w:p>
          <w:p w14:paraId="714B2D86" w14:textId="77777777" w:rsidR="00B9731C" w:rsidRPr="00B9731C" w:rsidRDefault="00B9731C" w:rsidP="00B9731C">
            <w:pPr>
              <w:pStyle w:val="RSCT03TableBody"/>
              <w:rPr>
                <w:w w:val="108"/>
                <w:lang w:val="en-US"/>
              </w:rPr>
            </w:pPr>
            <w:r w:rsidRPr="00B9731C">
              <w:rPr>
                <w:rFonts w:hint="eastAsia"/>
                <w:w w:val="108"/>
                <w:lang w:val="pt-BR"/>
              </w:rPr>
              <w:t>1.8</w:t>
            </w:r>
          </w:p>
        </w:tc>
        <w:tc>
          <w:tcPr>
            <w:tcW w:w="702" w:type="dxa"/>
          </w:tcPr>
          <w:p w14:paraId="6C1E5FCB" w14:textId="77777777" w:rsidR="00B9731C" w:rsidRPr="00B9731C" w:rsidRDefault="00B9731C" w:rsidP="00B9731C">
            <w:pPr>
              <w:pStyle w:val="RSCT03TableBody"/>
              <w:rPr>
                <w:w w:val="108"/>
                <w:lang w:val="pt-BR"/>
              </w:rPr>
            </w:pPr>
            <w:r w:rsidRPr="00B9731C">
              <w:rPr>
                <w:rFonts w:hint="eastAsia"/>
                <w:w w:val="108"/>
                <w:lang w:val="pt-BR"/>
              </w:rPr>
              <w:t>5.8</w:t>
            </w:r>
          </w:p>
          <w:p w14:paraId="644DE129" w14:textId="77777777" w:rsidR="00B9731C" w:rsidRPr="00CF1724" w:rsidRDefault="00B9731C" w:rsidP="00B9731C">
            <w:pPr>
              <w:pStyle w:val="RSCT03TableBody"/>
              <w:rPr>
                <w:rFonts w:eastAsiaTheme="minorEastAsia"/>
                <w:w w:val="108"/>
                <w:lang w:val="pt-BR" w:eastAsia="zh-CN"/>
              </w:rPr>
            </w:pPr>
            <w:r w:rsidRPr="00B9731C">
              <w:rPr>
                <w:rFonts w:hint="eastAsia"/>
                <w:w w:val="108"/>
                <w:lang w:val="pt-BR"/>
              </w:rPr>
              <w:t>5.</w:t>
            </w:r>
            <w:r w:rsidR="00CF1724">
              <w:rPr>
                <w:rFonts w:eastAsiaTheme="minorEastAsia" w:hint="eastAsia"/>
                <w:w w:val="108"/>
                <w:lang w:val="pt-BR" w:eastAsia="zh-CN"/>
              </w:rPr>
              <w:t>4</w:t>
            </w:r>
          </w:p>
          <w:p w14:paraId="1AC3C9D3" w14:textId="77777777" w:rsidR="00B9731C" w:rsidRPr="00CF1724" w:rsidRDefault="00CF1724" w:rsidP="00B9731C">
            <w:pPr>
              <w:pStyle w:val="RSCT03TableBody"/>
              <w:rPr>
                <w:rFonts w:eastAsiaTheme="minorEastAsia"/>
                <w:w w:val="108"/>
                <w:lang w:val="pt-BR" w:eastAsia="zh-CN"/>
              </w:rPr>
            </w:pPr>
            <w:r>
              <w:rPr>
                <w:rFonts w:hint="eastAsia"/>
                <w:w w:val="108"/>
                <w:lang w:val="pt-BR"/>
              </w:rPr>
              <w:t>4.9</w:t>
            </w:r>
          </w:p>
          <w:p w14:paraId="642254A7" w14:textId="77777777" w:rsidR="00B9731C" w:rsidRPr="00CF1724" w:rsidRDefault="00B9731C" w:rsidP="00CF1724">
            <w:pPr>
              <w:pStyle w:val="RSCT03TableBody"/>
              <w:rPr>
                <w:rFonts w:eastAsiaTheme="minorEastAsia"/>
                <w:w w:val="108"/>
                <w:lang w:val="en-US" w:eastAsia="zh-CN"/>
              </w:rPr>
            </w:pPr>
            <w:r w:rsidRPr="00B9731C">
              <w:rPr>
                <w:rFonts w:hint="eastAsia"/>
                <w:w w:val="108"/>
                <w:lang w:val="pt-BR"/>
              </w:rPr>
              <w:t>5.</w:t>
            </w:r>
            <w:r w:rsidR="00CF1724">
              <w:rPr>
                <w:rFonts w:eastAsiaTheme="minorEastAsia" w:hint="eastAsia"/>
                <w:w w:val="108"/>
                <w:lang w:val="pt-BR" w:eastAsia="zh-CN"/>
              </w:rPr>
              <w:t>1</w:t>
            </w:r>
          </w:p>
        </w:tc>
      </w:tr>
    </w:tbl>
    <w:p w14:paraId="3EA9AC64" w14:textId="6AB5D269" w:rsidR="00B9731C" w:rsidRPr="00844207" w:rsidRDefault="00B9731C" w:rsidP="00844207">
      <w:pPr>
        <w:pStyle w:val="RSCT04TableFootnotewithbottombar"/>
        <w:rPr>
          <w:rFonts w:eastAsiaTheme="minorEastAsia"/>
          <w:w w:val="108"/>
          <w:lang w:val="en-US" w:eastAsia="zh-CN"/>
        </w:rPr>
      </w:pPr>
      <w:r w:rsidRPr="00B9731C">
        <w:rPr>
          <w:rFonts w:hint="eastAsia"/>
          <w:i/>
          <w:w w:val="108"/>
          <w:vertAlign w:val="superscript"/>
          <w:lang w:val="en-US"/>
        </w:rPr>
        <w:t>a</w:t>
      </w:r>
      <w:r w:rsidRPr="00B9731C">
        <w:rPr>
          <w:rFonts w:hint="eastAsia"/>
          <w:i/>
          <w:w w:val="108"/>
          <w:lang w:val="en-US"/>
        </w:rPr>
        <w:t xml:space="preserve"> </w:t>
      </w:r>
      <w:r w:rsidRPr="00B9731C">
        <w:rPr>
          <w:w w:val="108"/>
          <w:lang w:val="en-US"/>
        </w:rPr>
        <w:t>Values determined by fitting the plot of relative chloride release (</w:t>
      </w:r>
      <w:r w:rsidRPr="00B9731C">
        <w:rPr>
          <w:i/>
          <w:w w:val="108"/>
          <w:lang w:val="en-US"/>
        </w:rPr>
        <w:t>y</w:t>
      </w:r>
      <w:r w:rsidRPr="00B9731C">
        <w:rPr>
          <w:w w:val="108"/>
          <w:lang w:val="en-US"/>
        </w:rPr>
        <w:t>) versus time (</w:t>
      </w:r>
      <w:r w:rsidRPr="00B9731C">
        <w:rPr>
          <w:i/>
          <w:w w:val="108"/>
          <w:lang w:val="en-US"/>
        </w:rPr>
        <w:t>x</w:t>
      </w:r>
      <w:r w:rsidRPr="00B9731C">
        <w:rPr>
          <w:w w:val="108"/>
          <w:lang w:val="en-US"/>
        </w:rPr>
        <w:t xml:space="preserve">) for 2 mol% transporter to lipid to an asymptotic function </w:t>
      </w:r>
      <w:r w:rsidRPr="00B9731C">
        <w:rPr>
          <w:i/>
          <w:w w:val="108"/>
          <w:lang w:val="en-US"/>
        </w:rPr>
        <w:t>y</w:t>
      </w:r>
      <w:r w:rsidRPr="00B9731C">
        <w:rPr>
          <w:w w:val="108"/>
          <w:lang w:val="en-US"/>
        </w:rPr>
        <w:t xml:space="preserve"> = </w:t>
      </w:r>
      <w:r w:rsidRPr="00B9731C">
        <w:rPr>
          <w:i/>
          <w:w w:val="108"/>
          <w:lang w:val="en-US"/>
        </w:rPr>
        <w:t>a</w:t>
      </w:r>
      <w:r w:rsidRPr="00B9731C">
        <w:rPr>
          <w:w w:val="108"/>
          <w:lang w:val="en-US"/>
        </w:rPr>
        <w:sym w:font="Symbol" w:char="F02D"/>
      </w:r>
      <w:r w:rsidRPr="00B9731C">
        <w:rPr>
          <w:i/>
          <w:w w:val="108"/>
          <w:lang w:val="en-US"/>
        </w:rPr>
        <w:t>b</w:t>
      </w:r>
      <w:r w:rsidRPr="00B9731C">
        <w:rPr>
          <w:rFonts w:hint="eastAsia"/>
          <w:w w:val="108"/>
          <w:lang w:val="en-US"/>
        </w:rPr>
        <w:sym w:font="Symbol" w:char="F0B4"/>
      </w:r>
      <w:r w:rsidRPr="00B9731C">
        <w:rPr>
          <w:i/>
          <w:w w:val="108"/>
          <w:lang w:val="en-US"/>
        </w:rPr>
        <w:t>c</w:t>
      </w:r>
      <w:r w:rsidRPr="00B9731C">
        <w:rPr>
          <w:w w:val="108"/>
          <w:vertAlign w:val="superscript"/>
          <w:lang w:val="en-US"/>
        </w:rPr>
        <w:t>x</w:t>
      </w:r>
      <w:r w:rsidRPr="00B9731C">
        <w:rPr>
          <w:rFonts w:hint="eastAsia"/>
          <w:w w:val="108"/>
          <w:lang w:val="en-US"/>
        </w:rPr>
        <w:t>. The initial rate of chloride release (</w:t>
      </w:r>
      <w:r w:rsidRPr="00B9731C">
        <w:rPr>
          <w:rFonts w:hint="eastAsia"/>
          <w:i/>
          <w:w w:val="108"/>
          <w:lang w:val="en-US"/>
        </w:rPr>
        <w:t>k</w:t>
      </w:r>
      <w:r w:rsidRPr="00B9731C">
        <w:rPr>
          <w:rFonts w:hint="eastAsia"/>
          <w:w w:val="108"/>
          <w:vertAlign w:val="subscript"/>
          <w:lang w:val="en-US"/>
        </w:rPr>
        <w:t>ini</w:t>
      </w:r>
      <w:r w:rsidRPr="00B9731C">
        <w:rPr>
          <w:rFonts w:hint="eastAsia"/>
          <w:w w:val="108"/>
          <w:lang w:val="en-US"/>
        </w:rPr>
        <w:t xml:space="preserve"> in %</w:t>
      </w:r>
      <w:r w:rsidRPr="00B9731C">
        <w:rPr>
          <w:w w:val="108"/>
          <w:lang w:val="en-US"/>
        </w:rPr>
        <w:t>S</w:t>
      </w:r>
      <w:r w:rsidRPr="00B9731C">
        <w:rPr>
          <w:w w:val="108"/>
          <w:vertAlign w:val="superscript"/>
          <w:lang w:val="pt-BR"/>
        </w:rPr>
        <w:sym w:font="Symbol" w:char="F02D"/>
      </w:r>
      <w:r w:rsidRPr="00B9731C">
        <w:rPr>
          <w:w w:val="108"/>
          <w:vertAlign w:val="superscript"/>
          <w:lang w:val="en-US"/>
        </w:rPr>
        <w:t>1</w:t>
      </w:r>
      <w:r w:rsidRPr="00B9731C">
        <w:rPr>
          <w:rFonts w:hint="eastAsia"/>
          <w:w w:val="108"/>
          <w:lang w:val="en-US"/>
        </w:rPr>
        <w:t xml:space="preserve">) was obtained by </w:t>
      </w:r>
      <w:r w:rsidRPr="00B9731C">
        <w:rPr>
          <w:w w:val="108"/>
          <w:lang w:val="en-US"/>
        </w:rPr>
        <w:sym w:font="Symbol" w:char="F02D"/>
      </w:r>
      <w:r w:rsidRPr="00B9731C">
        <w:rPr>
          <w:i/>
          <w:w w:val="108"/>
          <w:lang w:val="en-US"/>
        </w:rPr>
        <w:t>b</w:t>
      </w:r>
      <w:r w:rsidRPr="00B9731C">
        <w:rPr>
          <w:rFonts w:hint="eastAsia"/>
          <w:w w:val="108"/>
          <w:lang w:val="en-US"/>
        </w:rPr>
        <w:t>ln(</w:t>
      </w:r>
      <w:r w:rsidRPr="00B9731C">
        <w:rPr>
          <w:rFonts w:hint="eastAsia"/>
          <w:i/>
          <w:w w:val="108"/>
          <w:lang w:val="en-US"/>
        </w:rPr>
        <w:t>c</w:t>
      </w:r>
      <w:r w:rsidRPr="00B9731C">
        <w:rPr>
          <w:rFonts w:hint="eastAsia"/>
          <w:w w:val="108"/>
          <w:lang w:val="en-US"/>
        </w:rPr>
        <w:t xml:space="preserve">). </w:t>
      </w:r>
      <w:r w:rsidRPr="00B9731C">
        <w:rPr>
          <w:rFonts w:hint="eastAsia"/>
          <w:i/>
          <w:w w:val="108"/>
          <w:vertAlign w:val="superscript"/>
          <w:lang w:val="en-US"/>
        </w:rPr>
        <w:t>b</w:t>
      </w:r>
      <w:r w:rsidRPr="00B9731C">
        <w:rPr>
          <w:rFonts w:hint="eastAsia"/>
          <w:w w:val="108"/>
          <w:lang w:val="en-US"/>
        </w:rPr>
        <w:t xml:space="preserve"> Molar percentage with respect to lipid needed to obtain 50% chloride efflux at 270 s from </w:t>
      </w:r>
      <w:r w:rsidR="00382963">
        <w:rPr>
          <w:w w:val="108"/>
          <w:lang w:val="en-US"/>
        </w:rPr>
        <w:t xml:space="preserve">the </w:t>
      </w:r>
      <w:r w:rsidR="00382963" w:rsidRPr="007E4268">
        <w:rPr>
          <w:rFonts w:hint="eastAsia"/>
          <w:lang w:val="en-US" w:eastAsia="zh-CN"/>
        </w:rPr>
        <w:t>Cl</w:t>
      </w:r>
      <w:r w:rsidR="00382963" w:rsidRPr="007E4268">
        <w:rPr>
          <w:vertAlign w:val="superscript"/>
          <w:lang w:val="en-US" w:eastAsia="zh-CN"/>
        </w:rPr>
        <w:sym w:font="Symbol" w:char="F02D"/>
      </w:r>
      <w:r w:rsidR="00382963" w:rsidRPr="007E4268">
        <w:rPr>
          <w:rFonts w:hint="eastAsia"/>
          <w:lang w:val="en-US" w:eastAsia="zh-CN"/>
        </w:rPr>
        <w:t>/NO</w:t>
      </w:r>
      <w:r w:rsidR="00382963" w:rsidRPr="007E4268">
        <w:rPr>
          <w:rFonts w:hint="eastAsia"/>
          <w:vertAlign w:val="subscript"/>
          <w:lang w:val="en-US" w:eastAsia="zh-CN"/>
        </w:rPr>
        <w:t>3</w:t>
      </w:r>
      <w:r w:rsidR="00382963" w:rsidRPr="007E4268">
        <w:rPr>
          <w:vertAlign w:val="superscript"/>
          <w:lang w:val="en-US" w:eastAsia="zh-CN"/>
        </w:rPr>
        <w:sym w:font="Symbol" w:char="F02D"/>
      </w:r>
      <w:r w:rsidR="00382963">
        <w:rPr>
          <w:lang w:val="en-US" w:eastAsia="zh-CN"/>
        </w:rPr>
        <w:t xml:space="preserve"> exchange assay</w:t>
      </w:r>
      <w:r w:rsidRPr="00B9731C">
        <w:rPr>
          <w:rFonts w:hint="eastAsia"/>
          <w:w w:val="108"/>
          <w:lang w:val="en-US"/>
        </w:rPr>
        <w:t xml:space="preserve">. </w:t>
      </w:r>
      <w:r w:rsidRPr="00B9731C">
        <w:rPr>
          <w:rFonts w:hint="eastAsia"/>
          <w:i/>
          <w:w w:val="108"/>
          <w:vertAlign w:val="superscript"/>
          <w:lang w:val="en-US"/>
        </w:rPr>
        <w:t>c</w:t>
      </w:r>
      <w:r w:rsidRPr="00B9731C">
        <w:rPr>
          <w:rFonts w:hint="eastAsia"/>
          <w:w w:val="108"/>
          <w:lang w:val="en-US"/>
        </w:rPr>
        <w:t xml:space="preserve"> Hill coefficient from Hill analysis. </w:t>
      </w:r>
      <w:r w:rsidRPr="00B9731C">
        <w:rPr>
          <w:rFonts w:hint="eastAsia"/>
          <w:i/>
          <w:w w:val="108"/>
          <w:vertAlign w:val="superscript"/>
          <w:lang w:val="en-US"/>
        </w:rPr>
        <w:t>d</w:t>
      </w:r>
      <w:r w:rsidRPr="00B9731C">
        <w:rPr>
          <w:rFonts w:hint="eastAsia"/>
          <w:w w:val="108"/>
          <w:lang w:val="en-US"/>
        </w:rPr>
        <w:t xml:space="preserve"> Molar percentage with respect to lipid needed to obtain 50% chloride efflux at 200 s from </w:t>
      </w:r>
      <w:r w:rsidR="00382963">
        <w:rPr>
          <w:w w:val="108"/>
          <w:lang w:val="en-US"/>
        </w:rPr>
        <w:t>the</w:t>
      </w:r>
      <w:r w:rsidRPr="00B9731C">
        <w:rPr>
          <w:rFonts w:hint="eastAsia"/>
          <w:w w:val="108"/>
          <w:lang w:val="en-US"/>
        </w:rPr>
        <w:t xml:space="preserve"> HPTS </w:t>
      </w:r>
      <w:r w:rsidR="00382963">
        <w:rPr>
          <w:w w:val="108"/>
          <w:lang w:val="en-US"/>
        </w:rPr>
        <w:t xml:space="preserve"> assay</w:t>
      </w:r>
      <w:r w:rsidRPr="00B9731C">
        <w:rPr>
          <w:rFonts w:hint="eastAsia"/>
          <w:w w:val="108"/>
          <w:lang w:val="en-US"/>
        </w:rPr>
        <w:t xml:space="preserve"> </w:t>
      </w:r>
      <w:r w:rsidRPr="00B9731C">
        <w:rPr>
          <w:rFonts w:hint="eastAsia"/>
          <w:i/>
          <w:w w:val="108"/>
          <w:vertAlign w:val="superscript"/>
          <w:lang w:val="en-US"/>
        </w:rPr>
        <w:t>e</w:t>
      </w:r>
      <w:r w:rsidRPr="00B9731C">
        <w:rPr>
          <w:rFonts w:hint="eastAsia"/>
          <w:w w:val="108"/>
          <w:lang w:val="en-US"/>
        </w:rPr>
        <w:t xml:space="preserve"> The log </w:t>
      </w:r>
      <w:r w:rsidRPr="00B9731C">
        <w:rPr>
          <w:rFonts w:hint="eastAsia"/>
          <w:i/>
          <w:w w:val="108"/>
          <w:lang w:val="en-US"/>
        </w:rPr>
        <w:t>P</w:t>
      </w:r>
      <w:r w:rsidRPr="00B9731C">
        <w:rPr>
          <w:rFonts w:hint="eastAsia"/>
          <w:w w:val="108"/>
          <w:lang w:val="en-US"/>
        </w:rPr>
        <w:t xml:space="preserve"> values were calculated via VCCLab. </w:t>
      </w:r>
      <w:bookmarkEnd w:id="3"/>
      <w:bookmarkEnd w:id="4"/>
    </w:p>
    <w:p w14:paraId="634FF476" w14:textId="2BBBE9F7" w:rsidR="00B9731C" w:rsidRPr="00B9731C" w:rsidRDefault="00A76E56" w:rsidP="00B9731C">
      <w:pPr>
        <w:pStyle w:val="RSCB02ArticleText"/>
        <w:rPr>
          <w:lang w:val="en-US" w:eastAsia="zh-CN"/>
        </w:rPr>
      </w:pPr>
      <w:r>
        <w:rPr>
          <w:lang w:val="en-US" w:eastAsia="zh-CN"/>
        </w:rPr>
        <w:t>T</w:t>
      </w:r>
      <w:r w:rsidR="00B9731C" w:rsidRPr="00B9731C">
        <w:rPr>
          <w:rFonts w:hint="eastAsia"/>
          <w:lang w:val="en-US" w:eastAsia="zh-CN"/>
        </w:rPr>
        <w:t xml:space="preserve">he presence of </w:t>
      </w:r>
      <w:r>
        <w:rPr>
          <w:lang w:val="en-US" w:eastAsia="zh-CN"/>
        </w:rPr>
        <w:t>the</w:t>
      </w:r>
      <w:r w:rsidR="00B9731C" w:rsidRPr="00B9731C">
        <w:rPr>
          <w:rFonts w:hint="eastAsia"/>
          <w:lang w:val="en-US" w:eastAsia="zh-CN"/>
        </w:rPr>
        <w:t xml:space="preserve"> 1,8-naphthalimide fluorophore within compounds </w:t>
      </w:r>
      <w:r w:rsidR="00B9731C" w:rsidRPr="00B9731C">
        <w:rPr>
          <w:rFonts w:hint="eastAsia"/>
          <w:b/>
          <w:lang w:val="en-US" w:eastAsia="zh-CN"/>
        </w:rPr>
        <w:t>1</w:t>
      </w:r>
      <w:r w:rsidR="00B9731C" w:rsidRPr="00B9731C">
        <w:rPr>
          <w:rFonts w:hint="eastAsia"/>
          <w:lang w:val="en-US" w:eastAsia="zh-CN"/>
        </w:rPr>
        <w:sym w:font="Symbol" w:char="F02D"/>
      </w:r>
      <w:r w:rsidR="00B9731C" w:rsidRPr="00B9731C">
        <w:rPr>
          <w:rFonts w:hint="eastAsia"/>
          <w:b/>
          <w:lang w:val="en-US" w:eastAsia="zh-CN"/>
        </w:rPr>
        <w:t>4</w:t>
      </w:r>
      <w:r w:rsidR="00B9731C" w:rsidRPr="00B9731C">
        <w:rPr>
          <w:rFonts w:hint="eastAsia"/>
          <w:lang w:val="en-US" w:eastAsia="zh-CN"/>
        </w:rPr>
        <w:t xml:space="preserve"> </w:t>
      </w:r>
      <w:r w:rsidR="0081559B">
        <w:rPr>
          <w:lang w:val="en-US" w:eastAsia="zh-CN"/>
        </w:rPr>
        <w:t>allows them to be used for live cell imaging. This was explored</w:t>
      </w:r>
      <w:r w:rsidR="00B9731C" w:rsidRPr="00B9731C">
        <w:rPr>
          <w:rFonts w:hint="eastAsia"/>
          <w:lang w:val="en-US" w:eastAsia="zh-CN"/>
        </w:rPr>
        <w:t xml:space="preserve"> using human lung carcinoma A549 cell line. Fluorescence micrographs were collected after treatment of </w:t>
      </w:r>
      <w:r w:rsidR="00C315FD">
        <w:rPr>
          <w:lang w:val="en-US" w:eastAsia="zh-CN"/>
        </w:rPr>
        <w:t>the</w:t>
      </w:r>
      <w:r w:rsidR="00B9731C" w:rsidRPr="00B9731C">
        <w:rPr>
          <w:rFonts w:hint="eastAsia"/>
          <w:lang w:val="en-US" w:eastAsia="zh-CN"/>
        </w:rPr>
        <w:t xml:space="preserve"> cells with compounds </w:t>
      </w:r>
      <w:r w:rsidR="00B9731C" w:rsidRPr="00B9731C">
        <w:rPr>
          <w:rFonts w:hint="eastAsia"/>
          <w:b/>
          <w:lang w:val="en-US" w:eastAsia="zh-CN"/>
        </w:rPr>
        <w:t>1</w:t>
      </w:r>
      <w:r w:rsidR="00B9731C" w:rsidRPr="00B9731C">
        <w:rPr>
          <w:rFonts w:hint="eastAsia"/>
          <w:lang w:val="en-US" w:eastAsia="zh-CN"/>
        </w:rPr>
        <w:sym w:font="Symbol" w:char="F02D"/>
      </w:r>
      <w:r w:rsidR="00B9731C" w:rsidRPr="00B9731C">
        <w:rPr>
          <w:rFonts w:hint="eastAsia"/>
          <w:b/>
          <w:lang w:val="en-US" w:eastAsia="zh-CN"/>
        </w:rPr>
        <w:t xml:space="preserve">4 </w:t>
      </w:r>
      <w:r w:rsidR="00B9731C" w:rsidRPr="00B9731C">
        <w:rPr>
          <w:lang w:val="en-US" w:eastAsia="zh-CN"/>
        </w:rPr>
        <w:t>(1.0</w:t>
      </w:r>
      <w:r w:rsidR="00B9731C" w:rsidRPr="00B9731C">
        <w:rPr>
          <w:rFonts w:hint="eastAsia"/>
          <w:lang w:val="en-US" w:eastAsia="zh-CN"/>
        </w:rPr>
        <w:t xml:space="preserve"> </w:t>
      </w:r>
      <w:r w:rsidR="00B9731C" w:rsidRPr="00B9731C">
        <w:rPr>
          <w:lang w:val="en-US" w:eastAsia="zh-CN"/>
        </w:rPr>
        <w:t>μM)</w:t>
      </w:r>
      <w:r w:rsidR="00AC2752">
        <w:rPr>
          <w:rFonts w:hint="eastAsia"/>
          <w:lang w:val="en-US" w:eastAsia="zh-CN"/>
        </w:rPr>
        <w:t xml:space="preserve"> for 24 hours</w:t>
      </w:r>
      <w:r w:rsidR="00AC2752">
        <w:rPr>
          <w:lang w:val="en-US" w:eastAsia="zh-CN"/>
        </w:rPr>
        <w:t xml:space="preserve"> </w:t>
      </w:r>
      <w:r w:rsidR="00C315FD">
        <w:rPr>
          <w:rFonts w:hint="eastAsia"/>
          <w:lang w:val="en-US" w:eastAsia="zh-CN"/>
        </w:rPr>
        <w:t>and then free compound</w:t>
      </w:r>
      <w:r w:rsidR="00B9731C" w:rsidRPr="00B9731C">
        <w:rPr>
          <w:rFonts w:hint="eastAsia"/>
          <w:lang w:val="en-US" w:eastAsia="zh-CN"/>
        </w:rPr>
        <w:t xml:space="preserve"> w</w:t>
      </w:r>
      <w:r w:rsidR="00C315FD">
        <w:rPr>
          <w:lang w:val="en-US" w:eastAsia="zh-CN"/>
        </w:rPr>
        <w:t>as</w:t>
      </w:r>
      <w:r w:rsidR="00B9731C" w:rsidRPr="00B9731C">
        <w:rPr>
          <w:rFonts w:hint="eastAsia"/>
          <w:lang w:val="en-US" w:eastAsia="zh-CN"/>
        </w:rPr>
        <w:t xml:space="preserve"> washed away with PBS buffer. </w:t>
      </w:r>
      <w:r w:rsidR="00C315FD">
        <w:rPr>
          <w:lang w:val="en-US" w:eastAsia="zh-CN"/>
        </w:rPr>
        <w:t>Interestingly</w:t>
      </w:r>
      <w:r w:rsidR="00B9731C" w:rsidRPr="00B9731C">
        <w:rPr>
          <w:rFonts w:hint="eastAsia"/>
          <w:lang w:val="en-US" w:eastAsia="zh-CN"/>
        </w:rPr>
        <w:t xml:space="preserve">, the most active transporter </w:t>
      </w:r>
      <w:r w:rsidR="00B9731C" w:rsidRPr="00B9731C">
        <w:rPr>
          <w:rFonts w:hint="eastAsia"/>
          <w:b/>
          <w:lang w:val="en-US" w:eastAsia="zh-CN"/>
        </w:rPr>
        <w:t>1</w:t>
      </w:r>
      <w:r w:rsidR="00B9731C" w:rsidRPr="00B9731C">
        <w:rPr>
          <w:rFonts w:hint="eastAsia"/>
          <w:lang w:val="en-US" w:eastAsia="zh-CN"/>
        </w:rPr>
        <w:t xml:space="preserve"> exhibited a bright green fluorescence within the cytoplasm of A549 cells </w:t>
      </w:r>
      <w:r w:rsidR="007776FE">
        <w:rPr>
          <w:lang w:val="en-US" w:eastAsia="zh-CN"/>
        </w:rPr>
        <w:t>(</w:t>
      </w:r>
      <w:r w:rsidR="00B9731C" w:rsidRPr="00B9731C">
        <w:rPr>
          <w:rFonts w:hint="eastAsia"/>
          <w:lang w:val="en-US" w:eastAsia="zh-CN"/>
        </w:rPr>
        <w:t xml:space="preserve">Fig. </w:t>
      </w:r>
      <w:r w:rsidR="00E94A2D">
        <w:rPr>
          <w:rFonts w:hint="eastAsia"/>
          <w:lang w:val="en-US" w:eastAsia="zh-CN"/>
        </w:rPr>
        <w:t>6</w:t>
      </w:r>
      <w:r w:rsidR="00B9731C" w:rsidRPr="00B9731C">
        <w:rPr>
          <w:rFonts w:hint="eastAsia"/>
          <w:lang w:val="en-US" w:eastAsia="zh-CN"/>
        </w:rPr>
        <w:t xml:space="preserve">), confirming its ability to fluorescently stain the cells. </w:t>
      </w:r>
      <w:r w:rsidR="003601B0" w:rsidRPr="004B4BF2">
        <w:rPr>
          <w:rFonts w:hint="eastAsia"/>
          <w:lang w:val="en-US" w:eastAsia="zh-CN"/>
        </w:rPr>
        <w:t>Importantly, compound</w:t>
      </w:r>
      <w:r w:rsidR="0086572A" w:rsidRPr="004B4BF2">
        <w:rPr>
          <w:rFonts w:hint="eastAsia"/>
          <w:lang w:val="en-US" w:eastAsia="zh-CN"/>
        </w:rPr>
        <w:t xml:space="preserve"> </w:t>
      </w:r>
      <w:r w:rsidR="0086572A" w:rsidRPr="004B4BF2">
        <w:rPr>
          <w:rFonts w:hint="eastAsia"/>
          <w:b/>
          <w:lang w:val="en-US" w:eastAsia="zh-CN"/>
        </w:rPr>
        <w:t>1</w:t>
      </w:r>
      <w:r w:rsidR="0086572A" w:rsidRPr="004B4BF2">
        <w:rPr>
          <w:rFonts w:hint="eastAsia"/>
          <w:lang w:val="en-US" w:eastAsia="zh-CN"/>
        </w:rPr>
        <w:t xml:space="preserve"> </w:t>
      </w:r>
      <w:r w:rsidR="00F2079B" w:rsidRPr="004B4BF2">
        <w:rPr>
          <w:rFonts w:hint="eastAsia"/>
          <w:lang w:val="en-US" w:eastAsia="zh-CN"/>
        </w:rPr>
        <w:t xml:space="preserve">up to 100 </w:t>
      </w:r>
      <w:r w:rsidR="00F2079B" w:rsidRPr="004B4BF2">
        <w:rPr>
          <w:lang w:val="en-US" w:eastAsia="zh-CN"/>
        </w:rPr>
        <w:t>μM</w:t>
      </w:r>
      <w:r w:rsidR="00F2079B" w:rsidRPr="004B4BF2">
        <w:rPr>
          <w:rFonts w:hint="eastAsia"/>
          <w:lang w:val="en-US" w:eastAsia="zh-CN"/>
        </w:rPr>
        <w:t xml:space="preserve"> </w:t>
      </w:r>
      <w:r w:rsidR="0054280D" w:rsidRPr="004B4BF2">
        <w:rPr>
          <w:rFonts w:hint="eastAsia"/>
          <w:lang w:val="en-US" w:eastAsia="zh-CN"/>
        </w:rPr>
        <w:t>exhibited no toxicity</w:t>
      </w:r>
      <w:r w:rsidR="003601B0" w:rsidRPr="004B4BF2">
        <w:rPr>
          <w:rFonts w:hint="eastAsia"/>
          <w:lang w:val="en-US" w:eastAsia="zh-CN"/>
        </w:rPr>
        <w:t xml:space="preserve"> to A549 cells as determined using a </w:t>
      </w:r>
      <w:r w:rsidR="0086572A" w:rsidRPr="004B4BF2">
        <w:rPr>
          <w:rFonts w:hint="eastAsia"/>
          <w:lang w:val="en-US" w:eastAsia="zh-CN"/>
        </w:rPr>
        <w:t xml:space="preserve">CCK-8 assay </w:t>
      </w:r>
      <w:r w:rsidR="003601B0" w:rsidRPr="004B4BF2">
        <w:rPr>
          <w:rFonts w:hint="eastAsia"/>
          <w:lang w:val="en-US" w:eastAsia="zh-CN"/>
        </w:rPr>
        <w:t>(ESI)</w:t>
      </w:r>
      <w:r w:rsidR="0086572A" w:rsidRPr="004B4BF2">
        <w:rPr>
          <w:rFonts w:hint="eastAsia"/>
          <w:lang w:val="en-US" w:eastAsia="zh-CN"/>
        </w:rPr>
        <w:t>.</w:t>
      </w:r>
      <w:r w:rsidR="003601B0" w:rsidRPr="00B9731C">
        <w:rPr>
          <w:rFonts w:hint="eastAsia"/>
          <w:lang w:val="en-US" w:eastAsia="zh-CN"/>
        </w:rPr>
        <w:t xml:space="preserve"> </w:t>
      </w:r>
      <w:r w:rsidR="00B9731C" w:rsidRPr="00B9731C">
        <w:rPr>
          <w:rFonts w:hint="eastAsia"/>
          <w:lang w:val="en-US" w:eastAsia="zh-CN"/>
        </w:rPr>
        <w:t xml:space="preserve">In comparison, compound </w:t>
      </w:r>
      <w:r w:rsidR="00B9731C" w:rsidRPr="00B9731C">
        <w:rPr>
          <w:rFonts w:hint="eastAsia"/>
          <w:b/>
          <w:lang w:val="en-US" w:eastAsia="zh-CN"/>
        </w:rPr>
        <w:t xml:space="preserve">2 </w:t>
      </w:r>
      <w:r w:rsidR="00B9731C" w:rsidRPr="00B9731C">
        <w:rPr>
          <w:rFonts w:hint="eastAsia"/>
          <w:lang w:val="en-US" w:eastAsia="zh-CN"/>
        </w:rPr>
        <w:t xml:space="preserve">showed a poor fluorescent staining of A549 cells even at 10 </w:t>
      </w:r>
      <w:r w:rsidR="00B9731C" w:rsidRPr="00B9731C">
        <w:rPr>
          <w:lang w:val="en-US" w:eastAsia="zh-CN"/>
        </w:rPr>
        <w:t>μM</w:t>
      </w:r>
      <w:r w:rsidR="00B9731C" w:rsidRPr="00B9731C">
        <w:rPr>
          <w:rFonts w:hint="eastAsia"/>
          <w:lang w:val="en-US" w:eastAsia="zh-CN"/>
        </w:rPr>
        <w:t xml:space="preserve">. The second most active transporter </w:t>
      </w:r>
      <w:r w:rsidR="00B9731C" w:rsidRPr="00B9731C">
        <w:rPr>
          <w:rFonts w:hint="eastAsia"/>
          <w:b/>
          <w:lang w:val="en-US" w:eastAsia="zh-CN"/>
        </w:rPr>
        <w:t>3</w:t>
      </w:r>
      <w:r w:rsidR="00B9731C" w:rsidRPr="00B9731C">
        <w:rPr>
          <w:rFonts w:hint="eastAsia"/>
          <w:lang w:val="en-US" w:eastAsia="zh-CN"/>
        </w:rPr>
        <w:t xml:space="preserve"> demonstrated a marginal fluorescence in A549 cells, which became stronge</w:t>
      </w:r>
      <w:r w:rsidR="00C315FD">
        <w:rPr>
          <w:rFonts w:hint="eastAsia"/>
          <w:lang w:val="en-US" w:eastAsia="zh-CN"/>
        </w:rPr>
        <w:t>r with increasing concentration</w:t>
      </w:r>
      <w:r w:rsidR="00B9731C" w:rsidRPr="00B9731C">
        <w:rPr>
          <w:rFonts w:hint="eastAsia"/>
          <w:lang w:val="en-US" w:eastAsia="zh-CN"/>
        </w:rPr>
        <w:t xml:space="preserve">; however, a deliverability issue at 10 </w:t>
      </w:r>
      <w:r w:rsidR="00B9731C" w:rsidRPr="00B9731C">
        <w:rPr>
          <w:lang w:val="en-US" w:eastAsia="zh-CN"/>
        </w:rPr>
        <w:t>μM</w:t>
      </w:r>
      <w:r w:rsidR="00B9731C" w:rsidRPr="00B9731C">
        <w:rPr>
          <w:rFonts w:hint="eastAsia"/>
          <w:lang w:val="en-US" w:eastAsia="zh-CN"/>
        </w:rPr>
        <w:t xml:space="preserve"> impeded its ability to stain cells at high concentrations, under which conditions the precipitation was observed. The least active transporter </w:t>
      </w:r>
      <w:r w:rsidR="00B9731C" w:rsidRPr="00B9731C">
        <w:rPr>
          <w:rFonts w:hint="eastAsia"/>
          <w:b/>
          <w:lang w:val="en-US" w:eastAsia="zh-CN"/>
        </w:rPr>
        <w:t>4</w:t>
      </w:r>
      <w:r w:rsidR="00B9731C" w:rsidRPr="00B9731C">
        <w:rPr>
          <w:rFonts w:hint="eastAsia"/>
          <w:lang w:val="en-US" w:eastAsia="zh-CN"/>
        </w:rPr>
        <w:t xml:space="preserve"> did not show any detectable cell sta</w:t>
      </w:r>
      <w:r w:rsidR="000E6BE7">
        <w:rPr>
          <w:rFonts w:hint="eastAsia"/>
          <w:lang w:val="en-US" w:eastAsia="zh-CN"/>
        </w:rPr>
        <w:t>ining at all concentrations</w:t>
      </w:r>
      <w:r w:rsidR="00F86A25">
        <w:rPr>
          <w:rFonts w:hint="eastAsia"/>
          <w:lang w:val="en-US" w:eastAsia="zh-CN"/>
        </w:rPr>
        <w:t xml:space="preserve"> (ESI)</w:t>
      </w:r>
      <w:r w:rsidR="000E6BE7">
        <w:rPr>
          <w:rFonts w:hint="eastAsia"/>
          <w:lang w:val="en-US" w:eastAsia="zh-CN"/>
        </w:rPr>
        <w:t>.</w:t>
      </w:r>
    </w:p>
    <w:p w14:paraId="0D623AA5" w14:textId="77777777" w:rsidR="00B9731C" w:rsidRPr="00B9731C" w:rsidRDefault="00AC2752" w:rsidP="00AF21F6">
      <w:pPr>
        <w:pStyle w:val="RSCI02FigureSchemeChartwithtopbar"/>
        <w:jc w:val="center"/>
        <w:rPr>
          <w:lang w:val="en-US" w:eastAsia="zh-CN"/>
        </w:rPr>
      </w:pPr>
      <w:r>
        <w:rPr>
          <w:noProof/>
          <w:lang w:eastAsia="en-GB"/>
        </w:rPr>
        <w:lastRenderedPageBreak/>
        <w:drawing>
          <wp:inline distT="0" distB="0" distL="0" distR="0" wp14:anchorId="1F6848CD" wp14:editId="7EBD97C4">
            <wp:extent cx="2667000" cy="1987509"/>
            <wp:effectExtent l="0" t="0" r="0" b="0"/>
            <wp:docPr id="12" name="Picture 12" descr="C:\Users\xwu\AppData\Local\Microsoft\Windows\INetCache\Content.Word\Fluorescent Images fig option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wu\AppData\Local\Microsoft\Windows\INetCache\Content.Word\Fluorescent Images fig option 2.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0337" cy="1989996"/>
                    </a:xfrm>
                    <a:prstGeom prst="rect">
                      <a:avLst/>
                    </a:prstGeom>
                    <a:noFill/>
                    <a:ln>
                      <a:noFill/>
                    </a:ln>
                  </pic:spPr>
                </pic:pic>
              </a:graphicData>
            </a:graphic>
          </wp:inline>
        </w:drawing>
      </w:r>
    </w:p>
    <w:p w14:paraId="0C709560" w14:textId="0AADDB71" w:rsidR="00B9731C" w:rsidRPr="00295AE6" w:rsidRDefault="00F877E6" w:rsidP="00AF21F6">
      <w:pPr>
        <w:pStyle w:val="RSCI05CaptiontoFigureSchemeChartwithbottombar"/>
        <w:rPr>
          <w:w w:val="108"/>
          <w:lang w:val="en-US" w:eastAsia="zh-CN"/>
        </w:rPr>
      </w:pPr>
      <w:r>
        <w:rPr>
          <w:rFonts w:hint="eastAsia"/>
          <w:b/>
          <w:w w:val="108"/>
          <w:lang w:val="en-US" w:eastAsia="zh-CN"/>
        </w:rPr>
        <w:t>Fig. 6</w:t>
      </w:r>
      <w:r w:rsidR="00B9731C" w:rsidRPr="00B9731C">
        <w:rPr>
          <w:rFonts w:hint="eastAsia"/>
          <w:b/>
          <w:w w:val="108"/>
          <w:lang w:val="en-US" w:eastAsia="zh-CN"/>
        </w:rPr>
        <w:t xml:space="preserve"> </w:t>
      </w:r>
      <w:bookmarkStart w:id="5" w:name="_Hlk497943009"/>
      <w:r w:rsidR="00B9731C" w:rsidRPr="00B9731C">
        <w:rPr>
          <w:rFonts w:hint="eastAsia"/>
          <w:w w:val="108"/>
          <w:lang w:val="en-US" w:eastAsia="zh-CN"/>
        </w:rPr>
        <w:t xml:space="preserve">Fluorescent micrographs of A549 cells after incubation with compounds </w:t>
      </w:r>
      <w:r w:rsidR="00B9731C" w:rsidRPr="00B9731C">
        <w:rPr>
          <w:rFonts w:hint="eastAsia"/>
          <w:b/>
          <w:w w:val="108"/>
          <w:lang w:val="en-US" w:eastAsia="zh-CN"/>
        </w:rPr>
        <w:t>1</w:t>
      </w:r>
      <w:r w:rsidR="00AC2752">
        <w:rPr>
          <w:w w:val="108"/>
          <w:lang w:val="en-US" w:eastAsia="zh-CN"/>
        </w:rPr>
        <w:t xml:space="preserve"> </w:t>
      </w:r>
      <w:r w:rsidR="002218F4" w:rsidRPr="00B9731C">
        <w:rPr>
          <w:w w:val="108"/>
          <w:lang w:val="en-US" w:eastAsia="zh-CN"/>
        </w:rPr>
        <w:t>(1.0</w:t>
      </w:r>
      <w:r w:rsidR="002218F4" w:rsidRPr="00B9731C">
        <w:rPr>
          <w:rFonts w:hint="eastAsia"/>
          <w:w w:val="108"/>
          <w:lang w:val="en-US" w:eastAsia="zh-CN"/>
        </w:rPr>
        <w:t xml:space="preserve"> </w:t>
      </w:r>
      <w:r w:rsidR="002218F4" w:rsidRPr="00B9731C">
        <w:rPr>
          <w:w w:val="108"/>
          <w:lang w:val="en-US" w:eastAsia="zh-CN"/>
        </w:rPr>
        <w:t>μM</w:t>
      </w:r>
      <w:r w:rsidR="002218F4">
        <w:rPr>
          <w:w w:val="108"/>
          <w:lang w:val="en-US" w:eastAsia="zh-CN"/>
        </w:rPr>
        <w:t>, left</w:t>
      </w:r>
      <w:r w:rsidR="002218F4" w:rsidRPr="00B9731C">
        <w:rPr>
          <w:w w:val="108"/>
          <w:lang w:val="en-US" w:eastAsia="zh-CN"/>
        </w:rPr>
        <w:t xml:space="preserve">) </w:t>
      </w:r>
      <w:r w:rsidR="00AC2752">
        <w:rPr>
          <w:w w:val="108"/>
          <w:lang w:val="en-US" w:eastAsia="zh-CN"/>
        </w:rPr>
        <w:t xml:space="preserve">and </w:t>
      </w:r>
      <w:r w:rsidR="00AC2752" w:rsidRPr="00AC2752">
        <w:rPr>
          <w:b/>
          <w:w w:val="108"/>
          <w:lang w:val="en-US" w:eastAsia="zh-CN"/>
        </w:rPr>
        <w:t>3</w:t>
      </w:r>
      <w:r w:rsidR="00AC2752">
        <w:rPr>
          <w:w w:val="108"/>
          <w:lang w:val="en-US" w:eastAsia="zh-CN"/>
        </w:rPr>
        <w:t xml:space="preserve"> </w:t>
      </w:r>
      <w:r w:rsidR="00B9731C" w:rsidRPr="00B9731C">
        <w:rPr>
          <w:w w:val="108"/>
          <w:lang w:val="en-US" w:eastAsia="zh-CN"/>
        </w:rPr>
        <w:t>(1.0</w:t>
      </w:r>
      <w:r w:rsidR="00B9731C" w:rsidRPr="00B9731C">
        <w:rPr>
          <w:rFonts w:hint="eastAsia"/>
          <w:w w:val="108"/>
          <w:lang w:val="en-US" w:eastAsia="zh-CN"/>
        </w:rPr>
        <w:t xml:space="preserve"> </w:t>
      </w:r>
      <w:r w:rsidR="00B9731C" w:rsidRPr="00B9731C">
        <w:rPr>
          <w:w w:val="108"/>
          <w:lang w:val="en-US" w:eastAsia="zh-CN"/>
        </w:rPr>
        <w:t>μM</w:t>
      </w:r>
      <w:r w:rsidR="002218F4">
        <w:rPr>
          <w:w w:val="108"/>
          <w:lang w:val="en-US" w:eastAsia="zh-CN"/>
        </w:rPr>
        <w:t>, right</w:t>
      </w:r>
      <w:r w:rsidR="00B9731C" w:rsidRPr="00B9731C">
        <w:rPr>
          <w:w w:val="108"/>
          <w:lang w:val="en-US" w:eastAsia="zh-CN"/>
        </w:rPr>
        <w:t xml:space="preserve">) </w:t>
      </w:r>
      <w:r w:rsidR="00B9731C" w:rsidRPr="00B9731C">
        <w:rPr>
          <w:rFonts w:hint="eastAsia"/>
          <w:w w:val="108"/>
          <w:lang w:val="en-US" w:eastAsia="zh-CN"/>
        </w:rPr>
        <w:t>for 24 hours. The bright-field and fluorescent images were displayed in the upper and lower row, respectively.</w:t>
      </w:r>
      <w:r w:rsidR="00295AE6">
        <w:rPr>
          <w:w w:val="108"/>
          <w:lang w:val="en-US" w:eastAsia="zh-CN"/>
        </w:rPr>
        <w:t xml:space="preserve"> Scale bar: 25 </w:t>
      </w:r>
      <w:r w:rsidR="00295AE6">
        <w:rPr>
          <w:rFonts w:ascii="Symbol" w:hAnsi="Symbol"/>
          <w:w w:val="108"/>
          <w:lang w:val="en-US" w:eastAsia="zh-CN"/>
        </w:rPr>
        <w:t></w:t>
      </w:r>
      <w:r w:rsidR="00295AE6">
        <w:rPr>
          <w:w w:val="108"/>
          <w:lang w:val="en-US" w:eastAsia="zh-CN"/>
        </w:rPr>
        <w:t>m.</w:t>
      </w:r>
    </w:p>
    <w:bookmarkEnd w:id="5"/>
    <w:p w14:paraId="561F37A6" w14:textId="77777777" w:rsidR="00E61949" w:rsidRPr="00A61D3E" w:rsidRDefault="00180ABE" w:rsidP="00AF21F6">
      <w:pPr>
        <w:pStyle w:val="RSCB04SectionHeading"/>
        <w:outlineLvl w:val="0"/>
      </w:pPr>
      <w:r w:rsidRPr="00A61D3E">
        <w:t>Conclusions</w:t>
      </w:r>
    </w:p>
    <w:p w14:paraId="06A6C8DB" w14:textId="4D3CB1A0" w:rsidR="00E61949" w:rsidRPr="00A61D3E" w:rsidRDefault="00EC69C0" w:rsidP="00AF21F6">
      <w:pPr>
        <w:pStyle w:val="RSCB02ArticleText"/>
      </w:pPr>
      <w:r w:rsidRPr="00B9731C">
        <w:rPr>
          <w:rFonts w:hint="eastAsia"/>
          <w:lang w:val="en-US" w:eastAsia="zh-CN"/>
        </w:rPr>
        <w:t xml:space="preserve">A series of squaramide-based fluorescent anion receptors were synthesized, bearing a 1,8-naphthalimide moiety as the fluorophore. Their </w:t>
      </w:r>
      <w:r w:rsidR="00143AD8">
        <w:rPr>
          <w:rFonts w:hint="eastAsia"/>
          <w:lang w:val="en-US" w:eastAsia="zh-CN"/>
        </w:rPr>
        <w:t>anion binding</w:t>
      </w:r>
      <w:r w:rsidRPr="00B9731C">
        <w:rPr>
          <w:rFonts w:hint="eastAsia"/>
          <w:lang w:val="en-US" w:eastAsia="zh-CN"/>
        </w:rPr>
        <w:t xml:space="preserve"> and transmembrane transport properties towards biologically important chloride ion</w:t>
      </w:r>
      <w:r w:rsidR="00143AD8">
        <w:rPr>
          <w:rFonts w:hint="eastAsia"/>
          <w:lang w:val="en-US" w:eastAsia="zh-CN"/>
        </w:rPr>
        <w:t>s</w:t>
      </w:r>
      <w:r w:rsidRPr="00B9731C">
        <w:rPr>
          <w:rFonts w:hint="eastAsia"/>
          <w:lang w:val="en-US" w:eastAsia="zh-CN"/>
        </w:rPr>
        <w:t xml:space="preserve"> were investigated. The results indicated that these compounds have moderate to relatively strong affinities towards </w:t>
      </w:r>
      <w:r w:rsidRPr="00B9731C">
        <w:rPr>
          <w:lang w:val="en-US" w:eastAsia="zh-CN"/>
        </w:rPr>
        <w:t>Cl</w:t>
      </w:r>
      <w:r w:rsidRPr="00B9731C">
        <w:rPr>
          <w:vertAlign w:val="superscript"/>
          <w:lang w:val="en-US" w:eastAsia="zh-CN"/>
        </w:rPr>
        <w:t>–</w:t>
      </w:r>
      <w:r w:rsidRPr="00B9731C">
        <w:rPr>
          <w:rFonts w:hint="eastAsia"/>
          <w:vertAlign w:val="superscript"/>
          <w:lang w:val="en-US" w:eastAsia="zh-CN"/>
        </w:rPr>
        <w:t xml:space="preserve"> </w:t>
      </w:r>
      <w:r w:rsidRPr="00B9731C">
        <w:rPr>
          <w:rFonts w:hint="eastAsia"/>
          <w:lang w:val="en-US" w:eastAsia="zh-CN"/>
        </w:rPr>
        <w:t>in DMSO-</w:t>
      </w:r>
      <w:r w:rsidRPr="00B9731C">
        <w:rPr>
          <w:rFonts w:hint="eastAsia"/>
          <w:i/>
          <w:lang w:val="en-US" w:eastAsia="zh-CN"/>
        </w:rPr>
        <w:t>d</w:t>
      </w:r>
      <w:r w:rsidRPr="00B9731C">
        <w:rPr>
          <w:rFonts w:hint="eastAsia"/>
          <w:vertAlign w:val="subscript"/>
          <w:lang w:val="en-US" w:eastAsia="zh-CN"/>
        </w:rPr>
        <w:t>6</w:t>
      </w:r>
      <w:r w:rsidRPr="00B9731C">
        <w:rPr>
          <w:rFonts w:hint="eastAsia"/>
          <w:lang w:val="en-US" w:eastAsia="zh-CN"/>
        </w:rPr>
        <w:t>, with the highest affinity of 5</w:t>
      </w:r>
      <w:r w:rsidR="00CF1724">
        <w:rPr>
          <w:rFonts w:hint="eastAsia"/>
          <w:lang w:val="en-US" w:eastAsia="zh-CN"/>
        </w:rPr>
        <w:t>20</w:t>
      </w:r>
      <w:r w:rsidRPr="00B9731C">
        <w:rPr>
          <w:rFonts w:hint="eastAsia"/>
          <w:lang w:val="en-US" w:eastAsia="zh-CN"/>
        </w:rPr>
        <w:t xml:space="preserve"> </w:t>
      </w:r>
      <w:r w:rsidRPr="00B9731C">
        <w:rPr>
          <w:lang w:val="en-US" w:eastAsia="zh-CN"/>
        </w:rPr>
        <w:t>M</w:t>
      </w:r>
      <w:r w:rsidRPr="00B9731C">
        <w:rPr>
          <w:vertAlign w:val="superscript"/>
          <w:lang w:val="en-US" w:eastAsia="zh-CN"/>
        </w:rPr>
        <w:sym w:font="Symbol" w:char="F02D"/>
      </w:r>
      <w:r w:rsidRPr="00B9731C">
        <w:rPr>
          <w:vertAlign w:val="superscript"/>
          <w:lang w:val="en-US" w:eastAsia="zh-CN"/>
        </w:rPr>
        <w:t>1</w:t>
      </w:r>
      <w:r w:rsidRPr="00B9731C">
        <w:rPr>
          <w:rFonts w:hint="eastAsia"/>
          <w:lang w:val="en-US" w:eastAsia="zh-CN"/>
        </w:rPr>
        <w:t xml:space="preserve"> observed for the most acidic compound </w:t>
      </w:r>
      <w:r w:rsidRPr="00B9731C">
        <w:rPr>
          <w:rFonts w:hint="eastAsia"/>
          <w:b/>
          <w:lang w:val="en-US" w:eastAsia="zh-CN"/>
        </w:rPr>
        <w:t>1</w:t>
      </w:r>
      <w:r w:rsidRPr="00B9731C">
        <w:rPr>
          <w:rFonts w:hint="eastAsia"/>
          <w:lang w:val="en-US" w:eastAsia="zh-CN"/>
        </w:rPr>
        <w:t xml:space="preserve">. Compounds </w:t>
      </w:r>
      <w:r w:rsidRPr="00B9731C">
        <w:rPr>
          <w:rFonts w:hint="eastAsia"/>
          <w:b/>
          <w:lang w:val="en-US" w:eastAsia="zh-CN"/>
        </w:rPr>
        <w:t>1</w:t>
      </w:r>
      <w:r w:rsidRPr="00B9731C">
        <w:rPr>
          <w:rFonts w:hint="eastAsia"/>
          <w:lang w:val="en-US" w:eastAsia="zh-CN"/>
        </w:rPr>
        <w:sym w:font="Symbol" w:char="F02D"/>
      </w:r>
      <w:r w:rsidRPr="00B9731C">
        <w:rPr>
          <w:rFonts w:hint="eastAsia"/>
          <w:b/>
          <w:lang w:val="en-US" w:eastAsia="zh-CN"/>
        </w:rPr>
        <w:t>4</w:t>
      </w:r>
      <w:r w:rsidR="009D6925">
        <w:rPr>
          <w:lang w:val="en-US" w:eastAsia="zh-CN"/>
        </w:rPr>
        <w:t xml:space="preserve"> </w:t>
      </w:r>
      <w:r w:rsidRPr="00B9731C">
        <w:rPr>
          <w:rFonts w:hint="eastAsia"/>
          <w:lang w:val="en-US" w:eastAsia="zh-CN"/>
        </w:rPr>
        <w:t xml:space="preserve">facilitate chloride transport into the vesicles via </w:t>
      </w:r>
      <w:r w:rsidRPr="00B9731C">
        <w:rPr>
          <w:lang w:val="en-US" w:eastAsia="zh-CN"/>
        </w:rPr>
        <w:t>Cl</w:t>
      </w:r>
      <w:r w:rsidRPr="00B9731C">
        <w:rPr>
          <w:vertAlign w:val="superscript"/>
          <w:lang w:val="en-US" w:eastAsia="zh-CN"/>
        </w:rPr>
        <w:sym w:font="Symbol" w:char="F02D"/>
      </w:r>
      <w:r w:rsidRPr="00B9731C">
        <w:rPr>
          <w:rFonts w:hint="eastAsia"/>
          <w:lang w:val="en-US" w:eastAsia="zh-CN"/>
        </w:rPr>
        <w:t>/NO</w:t>
      </w:r>
      <w:r w:rsidRPr="00B9731C">
        <w:rPr>
          <w:rFonts w:hint="eastAsia"/>
          <w:vertAlign w:val="subscript"/>
          <w:lang w:val="en-US" w:eastAsia="zh-CN"/>
        </w:rPr>
        <w:t>3</w:t>
      </w:r>
      <w:r w:rsidRPr="00B9731C">
        <w:rPr>
          <w:vertAlign w:val="superscript"/>
          <w:lang w:val="en-US" w:eastAsia="zh-CN"/>
        </w:rPr>
        <w:sym w:font="Symbol" w:char="F02D"/>
      </w:r>
      <w:r w:rsidRPr="00B9731C">
        <w:rPr>
          <w:rFonts w:hint="eastAsia"/>
          <w:lang w:val="en-US" w:eastAsia="zh-CN"/>
        </w:rPr>
        <w:t xml:space="preserve"> antiport and </w:t>
      </w:r>
      <w:r w:rsidRPr="00B9731C">
        <w:rPr>
          <w:lang w:val="en-US" w:eastAsia="zh-CN"/>
        </w:rPr>
        <w:t>Cl</w:t>
      </w:r>
      <w:r w:rsidRPr="00B9731C">
        <w:rPr>
          <w:vertAlign w:val="superscript"/>
          <w:lang w:val="en-US" w:eastAsia="zh-CN"/>
        </w:rPr>
        <w:sym w:font="Symbol" w:char="F02D"/>
      </w:r>
      <w:r w:rsidRPr="00B9731C">
        <w:rPr>
          <w:lang w:val="en-US" w:eastAsia="zh-CN"/>
        </w:rPr>
        <w:t>/H</w:t>
      </w:r>
      <w:r w:rsidRPr="00B9731C">
        <w:rPr>
          <w:vertAlign w:val="superscript"/>
          <w:lang w:val="en-US" w:eastAsia="zh-CN"/>
        </w:rPr>
        <w:t>+</w:t>
      </w:r>
      <w:r w:rsidRPr="00B9731C">
        <w:rPr>
          <w:rFonts w:hint="eastAsia"/>
          <w:lang w:val="en-US" w:eastAsia="zh-CN"/>
        </w:rPr>
        <w:t xml:space="preserve"> symport (or functionally equivalent </w:t>
      </w:r>
      <w:r w:rsidRPr="00B9731C">
        <w:rPr>
          <w:lang w:val="en-US" w:eastAsia="zh-CN"/>
        </w:rPr>
        <w:t>Cl</w:t>
      </w:r>
      <w:r w:rsidRPr="00B9731C">
        <w:rPr>
          <w:vertAlign w:val="superscript"/>
          <w:lang w:val="en-US" w:eastAsia="zh-CN"/>
        </w:rPr>
        <w:sym w:font="Symbol" w:char="F02D"/>
      </w:r>
      <w:r w:rsidRPr="00B9731C">
        <w:rPr>
          <w:lang w:val="en-US" w:eastAsia="zh-CN"/>
        </w:rPr>
        <w:t>/OH</w:t>
      </w:r>
      <w:r w:rsidRPr="00B9731C">
        <w:rPr>
          <w:vertAlign w:val="superscript"/>
          <w:lang w:val="en-US" w:eastAsia="zh-CN"/>
        </w:rPr>
        <w:sym w:font="Symbol" w:char="F02D"/>
      </w:r>
      <w:r w:rsidRPr="00B9731C">
        <w:rPr>
          <w:rFonts w:hint="eastAsia"/>
          <w:lang w:val="en-US" w:eastAsia="zh-CN"/>
        </w:rPr>
        <w:t xml:space="preserve"> antiport) mechanisms. </w:t>
      </w:r>
      <w:r w:rsidR="00143AD8">
        <w:rPr>
          <w:rFonts w:hint="eastAsia"/>
          <w:lang w:val="en-US" w:eastAsia="zh-CN"/>
        </w:rPr>
        <w:t>T</w:t>
      </w:r>
      <w:r w:rsidRPr="00B9731C">
        <w:rPr>
          <w:rFonts w:hint="eastAsia"/>
          <w:lang w:val="en-US" w:eastAsia="zh-CN"/>
        </w:rPr>
        <w:t xml:space="preserve">he relative transmembrane transport activities of these compounds were mainly dictated by their </w:t>
      </w:r>
      <w:r w:rsidR="00860246">
        <w:rPr>
          <w:lang w:val="en-US" w:eastAsia="zh-CN"/>
        </w:rPr>
        <w:t>chloride</w:t>
      </w:r>
      <w:r w:rsidRPr="00143AD8">
        <w:rPr>
          <w:rFonts w:hint="eastAsia"/>
          <w:lang w:val="en-US" w:eastAsia="zh-CN"/>
        </w:rPr>
        <w:t xml:space="preserve"> </w:t>
      </w:r>
      <w:r w:rsidRPr="00B9731C">
        <w:rPr>
          <w:rFonts w:hint="eastAsia"/>
          <w:lang w:val="en-US" w:eastAsia="zh-CN"/>
        </w:rPr>
        <w:t xml:space="preserve">affinities. The most active transporter </w:t>
      </w:r>
      <w:r w:rsidRPr="00B9731C">
        <w:rPr>
          <w:rFonts w:hint="eastAsia"/>
          <w:b/>
          <w:lang w:val="en-US" w:eastAsia="zh-CN"/>
        </w:rPr>
        <w:t>1</w:t>
      </w:r>
      <w:r w:rsidRPr="00B9731C">
        <w:rPr>
          <w:rFonts w:hint="eastAsia"/>
          <w:lang w:val="en-US" w:eastAsia="zh-CN"/>
        </w:rPr>
        <w:t xml:space="preserve"> was found to </w:t>
      </w:r>
      <w:r w:rsidR="00351253">
        <w:rPr>
          <w:lang w:val="en-US" w:eastAsia="zh-CN"/>
        </w:rPr>
        <w:t>have the highest efficiency in</w:t>
      </w:r>
      <w:r w:rsidRPr="00B9731C">
        <w:rPr>
          <w:rFonts w:hint="eastAsia"/>
          <w:lang w:val="en-US" w:eastAsia="zh-CN"/>
        </w:rPr>
        <w:t xml:space="preserve"> fluorescent </w:t>
      </w:r>
      <w:r w:rsidR="00351253">
        <w:rPr>
          <w:lang w:val="en-US" w:eastAsia="zh-CN"/>
        </w:rPr>
        <w:t>staining</w:t>
      </w:r>
      <w:r w:rsidRPr="00B9731C">
        <w:rPr>
          <w:rFonts w:hint="eastAsia"/>
          <w:lang w:val="en-US" w:eastAsia="zh-CN"/>
        </w:rPr>
        <w:t xml:space="preserve"> of living A549 cells</w:t>
      </w:r>
      <w:r w:rsidR="004C4435">
        <w:rPr>
          <w:lang w:val="en-US" w:eastAsia="zh-CN"/>
        </w:rPr>
        <w:t xml:space="preserve"> </w:t>
      </w:r>
      <w:r w:rsidR="00351253">
        <w:rPr>
          <w:lang w:val="en-US" w:eastAsia="zh-CN"/>
        </w:rPr>
        <w:t xml:space="preserve">among the squaramides </w:t>
      </w:r>
      <w:r w:rsidR="004C4435">
        <w:rPr>
          <w:lang w:val="en-US" w:eastAsia="zh-CN"/>
        </w:rPr>
        <w:t xml:space="preserve">while </w:t>
      </w:r>
      <w:r w:rsidR="003601B0" w:rsidRPr="004B4BF2">
        <w:rPr>
          <w:lang w:val="en-US" w:eastAsia="zh-CN"/>
        </w:rPr>
        <w:t>being</w:t>
      </w:r>
      <w:r w:rsidR="003601B0" w:rsidRPr="004B4BF2">
        <w:rPr>
          <w:rFonts w:hint="eastAsia"/>
          <w:lang w:val="en-US" w:eastAsia="zh-CN"/>
        </w:rPr>
        <w:t xml:space="preserve"> nontoxic</w:t>
      </w:r>
      <w:r w:rsidR="003601B0">
        <w:rPr>
          <w:rFonts w:hint="eastAsia"/>
          <w:lang w:val="en-US" w:eastAsia="zh-CN"/>
        </w:rPr>
        <w:t xml:space="preserve"> and </w:t>
      </w:r>
      <w:r w:rsidR="004C4435">
        <w:rPr>
          <w:lang w:val="en-US" w:eastAsia="zh-CN"/>
        </w:rPr>
        <w:t xml:space="preserve">possessing </w:t>
      </w:r>
      <w:r w:rsidR="004C4435" w:rsidRPr="00B9731C">
        <w:rPr>
          <w:rFonts w:hint="eastAsia"/>
          <w:lang w:val="en-US" w:eastAsia="zh-CN"/>
        </w:rPr>
        <w:t xml:space="preserve">substantially higher </w:t>
      </w:r>
      <w:r w:rsidRPr="00B9731C">
        <w:rPr>
          <w:rFonts w:hint="eastAsia"/>
          <w:lang w:val="en-US" w:eastAsia="zh-CN"/>
        </w:rPr>
        <w:t xml:space="preserve">anion transport activity </w:t>
      </w:r>
      <w:r w:rsidR="004C4435">
        <w:rPr>
          <w:lang w:val="en-US" w:eastAsia="zh-CN"/>
        </w:rPr>
        <w:t xml:space="preserve">than </w:t>
      </w:r>
      <w:r w:rsidRPr="00B9731C">
        <w:rPr>
          <w:rFonts w:hint="eastAsia"/>
          <w:lang w:val="en-US" w:eastAsia="zh-CN"/>
        </w:rPr>
        <w:t>previously reported fluorescent anion transporters.</w:t>
      </w:r>
      <w:hyperlink w:anchor="_ENREF_12" w:tooltip="Berry, 2016 #3887" w:history="1">
        <w:r w:rsidR="00887E24">
          <w:rPr>
            <w:lang w:val="en-US" w:eastAsia="zh-CN"/>
          </w:rPr>
          <w:fldChar w:fldCharType="begin">
            <w:fldData xml:space="preserve">PEVuZE5vdGU+PENpdGU+PEF1dGhvcj5CZXJyeTwvQXV0aG9yPjxZZWFyPjIwMTY8L1llYXI+PFJl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</w:fldData>
          </w:fldChar>
        </w:r>
        <w:r w:rsidR="00887E24">
          <w:rPr>
            <w:lang w:val="en-US" w:eastAsia="zh-CN"/>
          </w:rPr>
          <w:instrText xml:space="preserve"> ADDIN EN.CITE </w:instrText>
        </w:r>
        <w:r w:rsidR="00887E24">
          <w:rPr>
            <w:lang w:val="en-US" w:eastAsia="zh-CN"/>
          </w:rPr>
          <w:fldChar w:fldCharType="begin">
            <w:fldData xml:space="preserve">PEVuZE5vdGU+PENpdGU+PEF1dGhvcj5CZXJyeTwvQXV0aG9yPjxZZWFyPjIwMTY8L1llYXI+PFJl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</w:fldData>
          </w:fldChar>
        </w:r>
        <w:r w:rsidR="00887E24">
          <w:rPr>
            <w:lang w:val="en-US" w:eastAsia="zh-CN"/>
          </w:rPr>
          <w:instrText xml:space="preserve"> ADDIN EN.CITE.DATA </w:instrText>
        </w:r>
        <w:r w:rsidR="00887E24">
          <w:rPr>
            <w:lang w:val="en-US" w:eastAsia="zh-CN"/>
          </w:rPr>
        </w:r>
        <w:r w:rsidR="00887E24">
          <w:rPr>
            <w:lang w:val="en-US" w:eastAsia="zh-CN"/>
          </w:rPr>
          <w:fldChar w:fldCharType="end"/>
        </w:r>
        <w:r w:rsidR="00887E24">
          <w:rPr>
            <w:lang w:val="en-US" w:eastAsia="zh-CN"/>
          </w:rPr>
        </w:r>
        <w:r w:rsidR="00887E24">
          <w:rPr>
            <w:lang w:val="en-US" w:eastAsia="zh-CN"/>
          </w:rPr>
          <w:fldChar w:fldCharType="separate"/>
        </w:r>
        <w:r w:rsidR="00887E24" w:rsidRPr="00001FBD">
          <w:rPr>
            <w:noProof/>
            <w:vertAlign w:val="superscript"/>
            <w:lang w:val="en-US" w:eastAsia="zh-CN"/>
          </w:rPr>
          <w:t>6</w:t>
        </w:r>
        <w:r w:rsidR="00887E24">
          <w:rPr>
            <w:lang w:val="en-US" w:eastAsia="zh-CN"/>
          </w:rPr>
          <w:fldChar w:fldCharType="end"/>
        </w:r>
      </w:hyperlink>
      <w:r w:rsidRPr="00B9731C">
        <w:rPr>
          <w:rFonts w:hint="eastAsia"/>
          <w:lang w:val="en-US" w:eastAsia="zh-CN"/>
        </w:rPr>
        <w:t xml:space="preserve"> These results represent an important step forward in developing highly active fluorescent transmembrane anion transporters that are useful for studying the sub</w:t>
      </w:r>
      <w:r w:rsidR="00C17F44">
        <w:rPr>
          <w:lang w:val="en-US" w:eastAsia="zh-CN"/>
        </w:rPr>
        <w:t>-</w:t>
      </w:r>
      <w:r w:rsidRPr="00B9731C">
        <w:rPr>
          <w:rFonts w:hint="eastAsia"/>
          <w:lang w:val="en-US" w:eastAsia="zh-CN"/>
        </w:rPr>
        <w:t>cellu</w:t>
      </w:r>
      <w:r w:rsidR="00C17F44">
        <w:rPr>
          <w:lang w:val="en-US" w:eastAsia="zh-CN"/>
        </w:rPr>
        <w:t>l</w:t>
      </w:r>
      <w:r w:rsidRPr="00B9731C">
        <w:rPr>
          <w:rFonts w:hint="eastAsia"/>
          <w:lang w:val="en-US" w:eastAsia="zh-CN"/>
        </w:rPr>
        <w:t>ar localization and pharmacokinetics of anion transporters in biological systems.</w:t>
      </w:r>
    </w:p>
    <w:p w14:paraId="47741C1A" w14:textId="77777777" w:rsidR="00584D2B" w:rsidRDefault="00584D2B" w:rsidP="00AF21F6">
      <w:pPr>
        <w:pStyle w:val="RSCB04AHeadingSection"/>
        <w:outlineLvl w:val="0"/>
      </w:pPr>
      <w:r>
        <w:t>Conflict</w:t>
      </w:r>
      <w:r w:rsidR="00476602">
        <w:t>s</w:t>
      </w:r>
      <w:r>
        <w:t xml:space="preserve"> of interest</w:t>
      </w:r>
    </w:p>
    <w:p w14:paraId="4C66E12B" w14:textId="77777777" w:rsidR="00BC6382" w:rsidRDefault="00BC6382" w:rsidP="00AF21F6">
      <w:pPr>
        <w:rPr>
          <w:rFonts w:cs="Times New Roman"/>
          <w:w w:val="108"/>
          <w:sz w:val="18"/>
          <w:szCs w:val="18"/>
        </w:rPr>
      </w:pPr>
      <w:r>
        <w:rPr>
          <w:rFonts w:cs="Times New Roman"/>
          <w:w w:val="108"/>
          <w:sz w:val="18"/>
          <w:szCs w:val="18"/>
        </w:rPr>
        <w:t>Th</w:t>
      </w:r>
      <w:r w:rsidR="009A132D">
        <w:rPr>
          <w:rFonts w:cs="Times New Roman"/>
          <w:w w:val="108"/>
          <w:sz w:val="18"/>
          <w:szCs w:val="18"/>
        </w:rPr>
        <w:t>ere are no conflicts to declare</w:t>
      </w:r>
      <w:r>
        <w:rPr>
          <w:rFonts w:cs="Times New Roman"/>
          <w:w w:val="108"/>
          <w:sz w:val="18"/>
          <w:szCs w:val="18"/>
        </w:rPr>
        <w:t>.</w:t>
      </w:r>
    </w:p>
    <w:p w14:paraId="11080FA0" w14:textId="6E68B026" w:rsidR="00C17F44" w:rsidRDefault="00C17F44" w:rsidP="00AF21F6">
      <w:pPr>
        <w:pStyle w:val="RSCB04AHeadingSection"/>
        <w:outlineLvl w:val="0"/>
      </w:pPr>
      <w:r>
        <w:t>Acknowledgements</w:t>
      </w:r>
    </w:p>
    <w:p w14:paraId="29ADF120" w14:textId="17680A6C" w:rsidR="00C17F44" w:rsidRDefault="0086572A" w:rsidP="007E6B31">
      <w:pPr>
        <w:jc w:val="both"/>
        <w:rPr>
          <w:rFonts w:cs="Times New Roman"/>
          <w:w w:val="108"/>
          <w:sz w:val="18"/>
          <w:szCs w:val="18"/>
        </w:rPr>
      </w:pPr>
      <w:r>
        <w:rPr>
          <w:rFonts w:hint="eastAsia"/>
          <w:sz w:val="18"/>
          <w:szCs w:val="18"/>
          <w:lang w:eastAsia="zh-CN"/>
        </w:rPr>
        <w:t xml:space="preserve">We thank </w:t>
      </w:r>
      <w:r w:rsidRPr="0086572A">
        <w:rPr>
          <w:sz w:val="18"/>
          <w:szCs w:val="18"/>
          <w:lang w:eastAsia="zh-CN"/>
        </w:rPr>
        <w:t>Shanghai R&amp;S Biotechnology Co., Ltd</w:t>
      </w:r>
      <w:r>
        <w:rPr>
          <w:rFonts w:hint="eastAsia"/>
          <w:sz w:val="18"/>
          <w:szCs w:val="18"/>
          <w:lang w:eastAsia="zh-CN"/>
        </w:rPr>
        <w:t xml:space="preserve"> (Shanghai, China)</w:t>
      </w:r>
      <w:r w:rsidRPr="0086572A">
        <w:rPr>
          <w:sz w:val="18"/>
          <w:szCs w:val="18"/>
          <w:lang w:eastAsia="zh-CN"/>
        </w:rPr>
        <w:t xml:space="preserve"> </w:t>
      </w:r>
      <w:r>
        <w:rPr>
          <w:rFonts w:hint="eastAsia"/>
          <w:sz w:val="18"/>
          <w:szCs w:val="18"/>
          <w:lang w:eastAsia="zh-CN"/>
        </w:rPr>
        <w:t xml:space="preserve">for performing the cytotoxicity test of compound </w:t>
      </w:r>
      <w:r w:rsidRPr="0086572A">
        <w:rPr>
          <w:rFonts w:hint="eastAsia"/>
          <w:b/>
          <w:sz w:val="18"/>
          <w:szCs w:val="18"/>
          <w:lang w:eastAsia="zh-CN"/>
        </w:rPr>
        <w:t>1</w:t>
      </w:r>
      <w:r>
        <w:rPr>
          <w:rFonts w:hint="eastAsia"/>
          <w:sz w:val="18"/>
          <w:szCs w:val="18"/>
          <w:lang w:eastAsia="zh-CN"/>
        </w:rPr>
        <w:t xml:space="preserve">. </w:t>
      </w:r>
      <w:r w:rsidR="00F6366A">
        <w:rPr>
          <w:sz w:val="18"/>
          <w:szCs w:val="18"/>
        </w:rPr>
        <w:t xml:space="preserve">XB thanks </w:t>
      </w:r>
      <w:r w:rsidR="00F6366A" w:rsidRPr="00F6366A">
        <w:rPr>
          <w:sz w:val="18"/>
          <w:szCs w:val="18"/>
        </w:rPr>
        <w:t xml:space="preserve">the China Scholarship Council (201506675004) for </w:t>
      </w:r>
      <w:r w:rsidR="00F6366A">
        <w:rPr>
          <w:sz w:val="18"/>
          <w:szCs w:val="18"/>
        </w:rPr>
        <w:t>financial support</w:t>
      </w:r>
      <w:r w:rsidR="00F6366A" w:rsidRPr="00F6366A">
        <w:rPr>
          <w:sz w:val="18"/>
          <w:szCs w:val="18"/>
        </w:rPr>
        <w:t>.</w:t>
      </w:r>
      <w:r w:rsidR="00F6366A">
        <w:rPr>
          <w:sz w:val="18"/>
          <w:szCs w:val="18"/>
        </w:rPr>
        <w:t xml:space="preserve"> </w:t>
      </w:r>
      <w:r w:rsidR="00AF21F6">
        <w:rPr>
          <w:sz w:val="18"/>
          <w:szCs w:val="18"/>
        </w:rPr>
        <w:t xml:space="preserve">XW and ENWH thank the University of Sydney for postdoctoral fellowships. </w:t>
      </w:r>
      <w:r w:rsidR="00171F5B">
        <w:rPr>
          <w:sz w:val="18"/>
          <w:szCs w:val="18"/>
        </w:rPr>
        <w:t xml:space="preserve">SNB thanks A*STAR for an ARAP studentship. </w:t>
      </w:r>
      <w:r w:rsidR="00C17F44" w:rsidRPr="007A2C05">
        <w:rPr>
          <w:sz w:val="18"/>
          <w:szCs w:val="18"/>
        </w:rPr>
        <w:t>PAG thanks the University of Sydney and the Australian Research</w:t>
      </w:r>
      <w:r w:rsidR="00C17F44" w:rsidRPr="007A2C05">
        <w:rPr>
          <w:sz w:val="18"/>
          <w:szCs w:val="18"/>
          <w:lang w:eastAsia="en-GB"/>
        </w:rPr>
        <w:t xml:space="preserve"> </w:t>
      </w:r>
      <w:r w:rsidR="00C17F44" w:rsidRPr="007A2C05">
        <w:rPr>
          <w:sz w:val="18"/>
          <w:szCs w:val="18"/>
        </w:rPr>
        <w:t>Council (DP170100118</w:t>
      </w:r>
      <w:r w:rsidR="008D43CC">
        <w:rPr>
          <w:sz w:val="18"/>
          <w:szCs w:val="18"/>
        </w:rPr>
        <w:t xml:space="preserve"> and </w:t>
      </w:r>
      <w:r w:rsidR="008D43CC" w:rsidRPr="008D43CC">
        <w:rPr>
          <w:rFonts w:eastAsia="Times New Roman" w:cs="Arial"/>
          <w:color w:val="333333"/>
          <w:sz w:val="18"/>
          <w:szCs w:val="18"/>
          <w:shd w:val="clear" w:color="auto" w:fill="FFFFFF"/>
          <w:lang w:eastAsia="en-GB"/>
        </w:rPr>
        <w:t>DP180100612</w:t>
      </w:r>
      <w:r w:rsidR="00C17F44" w:rsidRPr="007A2C05">
        <w:rPr>
          <w:sz w:val="18"/>
          <w:szCs w:val="18"/>
        </w:rPr>
        <w:t>) for funding.</w:t>
      </w:r>
    </w:p>
    <w:p w14:paraId="21D912A7" w14:textId="77777777" w:rsidR="009559B7" w:rsidRDefault="00E61949" w:rsidP="00AF21F6">
      <w:pPr>
        <w:pStyle w:val="RSCB04SectionHeading"/>
        <w:outlineLvl w:val="0"/>
      </w:pPr>
      <w:r w:rsidRPr="00EF6BD4">
        <w:t>Notes and references</w:t>
      </w:r>
    </w:p>
    <w:p w14:paraId="01A0B0B3" w14:textId="691E30AE" w:rsidR="00887E24" w:rsidRPr="00887E24" w:rsidRDefault="009559B7" w:rsidP="00887E24">
      <w:pPr>
        <w:pStyle w:val="EndNoteBibliography"/>
        <w:spacing w:after="0"/>
      </w:pPr>
      <w:r>
        <w:fldChar w:fldCharType="begin"/>
      </w:r>
      <w:r>
        <w:instrText xml:space="preserve"> ADDIN EN.REFLIST </w:instrText>
      </w:r>
      <w:r>
        <w:fldChar w:fldCharType="separate"/>
      </w:r>
      <w:bookmarkStart w:id="6" w:name="_ENREF_1"/>
      <w:r w:rsidR="00887E24" w:rsidRPr="00887E24">
        <w:t>1.</w:t>
      </w:r>
      <w:r w:rsidR="00887E24" w:rsidRPr="00887E24">
        <w:tab/>
        <w:t xml:space="preserve">(a) F. M. Ashcroft, </w:t>
      </w:r>
      <w:r w:rsidR="00887E24" w:rsidRPr="00887E24">
        <w:rPr>
          <w:i/>
        </w:rPr>
        <w:t>Ion Channels and Disease: Channelopathies</w:t>
      </w:r>
      <w:r w:rsidR="00887E24" w:rsidRPr="00887E24">
        <w:t>, Academic Press, San Diego, 2000;</w:t>
      </w:r>
      <w:bookmarkEnd w:id="6"/>
      <w:r w:rsidR="00887E24" w:rsidRPr="00887E24">
        <w:t xml:space="preserve"> </w:t>
      </w:r>
      <w:bookmarkStart w:id="7" w:name="_ENREF_2"/>
      <w:r w:rsidR="00887E24" w:rsidRPr="00887E24">
        <w:t xml:space="preserve">(b) B. Hille, </w:t>
      </w:r>
      <w:r w:rsidR="00887E24" w:rsidRPr="00887E24">
        <w:rPr>
          <w:i/>
        </w:rPr>
        <w:t>Ionic Channels of Excitable Membranes</w:t>
      </w:r>
      <w:r w:rsidR="00887E24" w:rsidRPr="00887E24">
        <w:t>, Sinauer Associates, Sunderland, MA, 2001;</w:t>
      </w:r>
      <w:bookmarkEnd w:id="7"/>
      <w:r w:rsidR="00887E24" w:rsidRPr="00887E24">
        <w:t xml:space="preserve"> </w:t>
      </w:r>
      <w:bookmarkStart w:id="8" w:name="_ENREF_3"/>
      <w:r w:rsidR="00887E24" w:rsidRPr="00887E24">
        <w:t xml:space="preserve">(c) P. A. Gale, R. </w:t>
      </w:r>
      <w:r w:rsidR="00813238" w:rsidRPr="00813238">
        <w:t>Pérez-Tomás</w:t>
      </w:r>
      <w:r w:rsidR="00887E24" w:rsidRPr="00887E24">
        <w:t xml:space="preserve"> and R. Quesada, </w:t>
      </w:r>
      <w:r w:rsidR="00887E24" w:rsidRPr="00887E24">
        <w:rPr>
          <w:i/>
        </w:rPr>
        <w:t>Acc. Chem. Res.</w:t>
      </w:r>
      <w:r w:rsidR="00887E24" w:rsidRPr="00887E24">
        <w:t xml:space="preserve">, 2013, </w:t>
      </w:r>
      <w:r w:rsidR="00887E24" w:rsidRPr="00887E24">
        <w:rPr>
          <w:b/>
        </w:rPr>
        <w:t>46</w:t>
      </w:r>
      <w:r w:rsidR="00887E24" w:rsidRPr="00887E24">
        <w:t>, 2801-2813.</w:t>
      </w:r>
      <w:bookmarkEnd w:id="8"/>
    </w:p>
    <w:p w14:paraId="0DB998B7" w14:textId="77777777" w:rsidR="00887E24" w:rsidRPr="00887E24" w:rsidRDefault="00887E24" w:rsidP="00887E24">
      <w:pPr>
        <w:pStyle w:val="EndNoteBibliography"/>
        <w:spacing w:after="0"/>
      </w:pPr>
      <w:bookmarkStart w:id="9" w:name="_ENREF_4"/>
      <w:r w:rsidRPr="00887E24">
        <w:t>2.</w:t>
      </w:r>
      <w:r w:rsidRPr="00887E24">
        <w:tab/>
        <w:t xml:space="preserve">(a) C. Higgins, </w:t>
      </w:r>
      <w:r w:rsidRPr="00887E24">
        <w:rPr>
          <w:i/>
        </w:rPr>
        <w:t>Nature</w:t>
      </w:r>
      <w:r w:rsidRPr="00887E24">
        <w:t xml:space="preserve">, 1992, </w:t>
      </w:r>
      <w:r w:rsidRPr="00887E24">
        <w:rPr>
          <w:b/>
        </w:rPr>
        <w:t>358</w:t>
      </w:r>
      <w:r w:rsidRPr="00887E24">
        <w:t>, 536-536;</w:t>
      </w:r>
      <w:bookmarkEnd w:id="9"/>
      <w:r w:rsidRPr="00887E24">
        <w:t xml:space="preserve"> </w:t>
      </w:r>
      <w:bookmarkStart w:id="10" w:name="_ENREF_5"/>
      <w:r w:rsidRPr="00887E24">
        <w:t xml:space="preserve">(b) J. Y. Choi, D. Muallem, K. Kiselyov, M. G. Lee, P. J. Thomas and S. Muallem, </w:t>
      </w:r>
      <w:r w:rsidRPr="00887E24">
        <w:rPr>
          <w:i/>
        </w:rPr>
        <w:t>Nature</w:t>
      </w:r>
      <w:r w:rsidRPr="00887E24">
        <w:t xml:space="preserve">, 2001, </w:t>
      </w:r>
      <w:r w:rsidRPr="00887E24">
        <w:rPr>
          <w:b/>
        </w:rPr>
        <w:t>410</w:t>
      </w:r>
      <w:r w:rsidRPr="00887E24">
        <w:t>, 94-97.</w:t>
      </w:r>
      <w:bookmarkEnd w:id="10"/>
    </w:p>
    <w:p w14:paraId="138F35AC" w14:textId="66BE1458" w:rsidR="00887E24" w:rsidRPr="00887E24" w:rsidRDefault="00887E24" w:rsidP="00887E24">
      <w:pPr>
        <w:pStyle w:val="EndNoteBibliography"/>
        <w:spacing w:after="0"/>
      </w:pPr>
      <w:bookmarkStart w:id="11" w:name="_ENREF_6"/>
      <w:r w:rsidRPr="00887E24">
        <w:t>3.</w:t>
      </w:r>
      <w:r w:rsidRPr="00887E24">
        <w:tab/>
        <w:t xml:space="preserve">(a) P. A. Gale, J. T. Davis and R. Quesada, </w:t>
      </w:r>
      <w:r w:rsidRPr="00887E24">
        <w:rPr>
          <w:i/>
        </w:rPr>
        <w:t>Chem. Soc. Rev.</w:t>
      </w:r>
      <w:r w:rsidRPr="00887E24">
        <w:t xml:space="preserve">, 2017, </w:t>
      </w:r>
      <w:r w:rsidRPr="00887E24">
        <w:rPr>
          <w:b/>
        </w:rPr>
        <w:t>46</w:t>
      </w:r>
      <w:r w:rsidRPr="00887E24">
        <w:t>, 2497-2519;</w:t>
      </w:r>
      <w:bookmarkEnd w:id="11"/>
      <w:r w:rsidRPr="00887E24">
        <w:t xml:space="preserve"> </w:t>
      </w:r>
      <w:bookmarkStart w:id="12" w:name="_ENREF_7"/>
      <w:r w:rsidRPr="00887E24">
        <w:t>(b) P</w:t>
      </w:r>
      <w:r>
        <w:t>.</w:t>
      </w:r>
      <w:r w:rsidR="0054280D">
        <w:rPr>
          <w:rFonts w:hint="eastAsia"/>
          <w:lang w:eastAsia="zh-CN"/>
        </w:rPr>
        <w:t xml:space="preserve"> </w:t>
      </w:r>
      <w:r w:rsidRPr="00887E24">
        <w:t>A. Gale, E</w:t>
      </w:r>
      <w:r>
        <w:t>.</w:t>
      </w:r>
      <w:r w:rsidR="0054280D">
        <w:rPr>
          <w:rFonts w:hint="eastAsia"/>
          <w:lang w:eastAsia="zh-CN"/>
        </w:rPr>
        <w:t xml:space="preserve"> </w:t>
      </w:r>
      <w:r w:rsidRPr="00887E24">
        <w:t xml:space="preserve">N. W. Howe and X. Wu, </w:t>
      </w:r>
      <w:r w:rsidRPr="00887E24">
        <w:rPr>
          <w:i/>
        </w:rPr>
        <w:t>Chem</w:t>
      </w:r>
      <w:r w:rsidRPr="00887E24">
        <w:t xml:space="preserve">, 2016, </w:t>
      </w:r>
      <w:r w:rsidRPr="00887E24">
        <w:rPr>
          <w:b/>
        </w:rPr>
        <w:t>1</w:t>
      </w:r>
      <w:r w:rsidRPr="00887E24">
        <w:t>, 351-422.</w:t>
      </w:r>
      <w:bookmarkEnd w:id="12"/>
    </w:p>
    <w:p w14:paraId="4E4775E3" w14:textId="77777777" w:rsidR="00887E24" w:rsidRPr="00887E24" w:rsidRDefault="00887E24" w:rsidP="00887E24">
      <w:pPr>
        <w:pStyle w:val="EndNoteBibliography"/>
        <w:spacing w:after="0"/>
      </w:pPr>
      <w:bookmarkStart w:id="13" w:name="_ENREF_8"/>
      <w:r w:rsidRPr="00887E24">
        <w:t>4.</w:t>
      </w:r>
      <w:r w:rsidRPr="00887E24">
        <w:tab/>
        <w:t xml:space="preserve">H. Li, J. J. Salomon, D. N. Sheppard, M. A. Mall and L. J. V. Galietta, </w:t>
      </w:r>
      <w:r w:rsidRPr="00887E24">
        <w:rPr>
          <w:i/>
        </w:rPr>
        <w:t>Curr. Opin. Pharmacol.</w:t>
      </w:r>
      <w:r w:rsidRPr="00887E24">
        <w:t xml:space="preserve">, 2017, </w:t>
      </w:r>
      <w:r w:rsidRPr="00887E24">
        <w:rPr>
          <w:b/>
        </w:rPr>
        <w:t>34</w:t>
      </w:r>
      <w:r w:rsidRPr="00887E24">
        <w:t>, 91-97.</w:t>
      </w:r>
      <w:bookmarkEnd w:id="13"/>
    </w:p>
    <w:p w14:paraId="48FF2767" w14:textId="77777777" w:rsidR="00887E24" w:rsidRPr="00887E24" w:rsidRDefault="00887E24" w:rsidP="00887E24">
      <w:pPr>
        <w:pStyle w:val="EndNoteBibliography"/>
        <w:spacing w:after="0"/>
      </w:pPr>
      <w:bookmarkStart w:id="14" w:name="_ENREF_9"/>
      <w:r w:rsidRPr="00887E24">
        <w:t>5.</w:t>
      </w:r>
      <w:r w:rsidRPr="00887E24">
        <w:tab/>
        <w:t xml:space="preserve">(a) V. Soto-Cerrato, P. Manuel-Manresa, E. Hernando, S. Calabuig-Fariñas, A. Martínez-Romero, V. Fernández-Dueñas, K. Sahlholm, T. Knöpfel, M. García-Valverde, A. M. Rodilla, E. Jantus-Lewintre, R. Farràs, F. Ciruela, R. Pérez-Tomás and R. Quesada, </w:t>
      </w:r>
      <w:r w:rsidRPr="00887E24">
        <w:rPr>
          <w:i/>
        </w:rPr>
        <w:t>J. Am. Chem. Soc.</w:t>
      </w:r>
      <w:r w:rsidRPr="00887E24">
        <w:t xml:space="preserve">, 2015, </w:t>
      </w:r>
      <w:r w:rsidRPr="00887E24">
        <w:rPr>
          <w:b/>
        </w:rPr>
        <w:t>137</w:t>
      </w:r>
      <w:r w:rsidRPr="00887E24">
        <w:t>, 15892-15898;</w:t>
      </w:r>
      <w:bookmarkEnd w:id="14"/>
      <w:r w:rsidRPr="00887E24">
        <w:t xml:space="preserve"> </w:t>
      </w:r>
      <w:bookmarkStart w:id="15" w:name="_ENREF_10"/>
      <w:r w:rsidRPr="00887E24">
        <w:t xml:space="preserve">(b) N. Busschaert, M. Wenzel, M. E. Light, P. Iglesias-Hernández, R. Pérez-Tomás and P. A. Gale, </w:t>
      </w:r>
      <w:r w:rsidRPr="00887E24">
        <w:rPr>
          <w:i/>
        </w:rPr>
        <w:t>J. Am. Chem. Soc.</w:t>
      </w:r>
      <w:r w:rsidRPr="00887E24">
        <w:t xml:space="preserve">, 2011, </w:t>
      </w:r>
      <w:r w:rsidRPr="00887E24">
        <w:rPr>
          <w:b/>
        </w:rPr>
        <w:t>133</w:t>
      </w:r>
      <w:r w:rsidRPr="00887E24">
        <w:t>, 14136-14148;</w:t>
      </w:r>
      <w:bookmarkEnd w:id="15"/>
      <w:r w:rsidRPr="00887E24">
        <w:t xml:space="preserve"> </w:t>
      </w:r>
      <w:bookmarkStart w:id="16" w:name="_ENREF_11"/>
      <w:r w:rsidRPr="00887E24">
        <w:t xml:space="preserve">(c) J. L. Sessler, L. R. Eller, W.-S. Cho, S. Nicolaou, A. Aguilar, J. T. Lee, V. M. Lynch and D. J. Magda, </w:t>
      </w:r>
      <w:r w:rsidRPr="00887E24">
        <w:rPr>
          <w:i/>
        </w:rPr>
        <w:t>Angew. Chem., Int. Ed.</w:t>
      </w:r>
      <w:r w:rsidRPr="00887E24">
        <w:t xml:space="preserve">, 2005, </w:t>
      </w:r>
      <w:r w:rsidRPr="00887E24">
        <w:rPr>
          <w:b/>
        </w:rPr>
        <w:t>44</w:t>
      </w:r>
      <w:r w:rsidRPr="00887E24">
        <w:t>, 5989-5992.</w:t>
      </w:r>
      <w:bookmarkEnd w:id="16"/>
    </w:p>
    <w:p w14:paraId="6E5FB026" w14:textId="7DCD3687" w:rsidR="00887E24" w:rsidRPr="00887E24" w:rsidRDefault="00887E24" w:rsidP="00887E24">
      <w:pPr>
        <w:pStyle w:val="EndNoteBibliography"/>
        <w:spacing w:after="0"/>
      </w:pPr>
      <w:bookmarkStart w:id="17" w:name="_ENREF_12"/>
      <w:r w:rsidRPr="00887E24">
        <w:t>6.</w:t>
      </w:r>
      <w:r w:rsidRPr="00887E24">
        <w:tab/>
        <w:t xml:space="preserve">S. N. Berry, V. Soto-Cerrato, E. N. W. Howe, H. J. Clarke, I. Mistry, A. Tavassoli, Y.-T. Chang, R. </w:t>
      </w:r>
      <w:r w:rsidR="00813238" w:rsidRPr="00813238">
        <w:t>Pérez-Tomás</w:t>
      </w:r>
      <w:r w:rsidRPr="00887E24">
        <w:t xml:space="preserve"> and P. A. Gale, </w:t>
      </w:r>
      <w:r w:rsidRPr="00887E24">
        <w:rPr>
          <w:i/>
        </w:rPr>
        <w:t>Chem. Sci.</w:t>
      </w:r>
      <w:r w:rsidRPr="00887E24">
        <w:t xml:space="preserve">, 2016, </w:t>
      </w:r>
      <w:r w:rsidRPr="00887E24">
        <w:rPr>
          <w:b/>
        </w:rPr>
        <w:t>7</w:t>
      </w:r>
      <w:r w:rsidRPr="00887E24">
        <w:t>, 5069-5077.</w:t>
      </w:r>
      <w:bookmarkEnd w:id="17"/>
    </w:p>
    <w:p w14:paraId="12B14440" w14:textId="77777777" w:rsidR="00887E24" w:rsidRPr="00887E24" w:rsidRDefault="00887E24" w:rsidP="00887E24">
      <w:pPr>
        <w:pStyle w:val="EndNoteBibliography"/>
        <w:spacing w:after="0"/>
      </w:pPr>
      <w:bookmarkStart w:id="18" w:name="_ENREF_13"/>
      <w:r w:rsidRPr="00887E24">
        <w:t>7.</w:t>
      </w:r>
      <w:r w:rsidRPr="00887E24">
        <w:tab/>
        <w:t xml:space="preserve">L. E. Karagiannidis, C. J. E. Haynes, K. J. Holder, I. L. Kirby, S. J. Moore, N. J. Wells and P. A. Gale, </w:t>
      </w:r>
      <w:r w:rsidRPr="00887E24">
        <w:rPr>
          <w:i/>
        </w:rPr>
        <w:t>Chem. Commun.</w:t>
      </w:r>
      <w:r w:rsidRPr="00887E24">
        <w:t xml:space="preserve">, 2014, </w:t>
      </w:r>
      <w:r w:rsidRPr="00887E24">
        <w:rPr>
          <w:b/>
        </w:rPr>
        <w:t>50</w:t>
      </w:r>
      <w:r w:rsidRPr="00887E24">
        <w:t>, 12050-12053.</w:t>
      </w:r>
      <w:bookmarkEnd w:id="18"/>
    </w:p>
    <w:p w14:paraId="1896A405" w14:textId="0114718C" w:rsidR="00887E24" w:rsidRPr="00887E24" w:rsidRDefault="00887E24" w:rsidP="00887E24">
      <w:pPr>
        <w:pStyle w:val="EndNoteBibliography"/>
        <w:spacing w:after="0"/>
      </w:pPr>
      <w:bookmarkStart w:id="19" w:name="_ENREF_14"/>
      <w:r w:rsidRPr="00887E24">
        <w:t>8.</w:t>
      </w:r>
      <w:r w:rsidRPr="00887E24">
        <w:tab/>
      </w:r>
      <w:r w:rsidR="00731A16">
        <w:rPr>
          <w:rFonts w:hint="eastAsia"/>
          <w:lang w:eastAsia="zh-CN"/>
        </w:rPr>
        <w:t xml:space="preserve">(a) </w:t>
      </w:r>
      <w:r w:rsidR="00731A16" w:rsidRPr="00731A16">
        <w:rPr>
          <w:lang w:val="en-GB" w:eastAsia="zh-CN"/>
        </w:rPr>
        <w:t xml:space="preserve">D. Wu, A. C. Sedgwick, T. Gunnlaugsson, E. U. Akkaya, J. Yoon and T. D. James, </w:t>
      </w:r>
      <w:r w:rsidR="00731A16" w:rsidRPr="00731A16">
        <w:rPr>
          <w:i/>
          <w:iCs/>
          <w:lang w:val="en-GB" w:eastAsia="zh-CN"/>
        </w:rPr>
        <w:t>Chem. Soc. Rev.</w:t>
      </w:r>
      <w:r w:rsidR="00731A16" w:rsidRPr="00731A16">
        <w:rPr>
          <w:lang w:val="en-GB" w:eastAsia="zh-CN"/>
        </w:rPr>
        <w:t xml:space="preserve">, 2017, </w:t>
      </w:r>
      <w:r w:rsidR="00731A16" w:rsidRPr="00731A16">
        <w:rPr>
          <w:b/>
          <w:bCs/>
          <w:lang w:val="en-GB" w:eastAsia="zh-CN"/>
        </w:rPr>
        <w:t>46</w:t>
      </w:r>
      <w:r w:rsidR="00731A16" w:rsidRPr="00731A16">
        <w:rPr>
          <w:lang w:val="en-GB" w:eastAsia="zh-CN"/>
        </w:rPr>
        <w:t xml:space="preserve">, 7105-7123. </w:t>
      </w:r>
      <w:r w:rsidRPr="00887E24">
        <w:t>(</w:t>
      </w:r>
      <w:r w:rsidR="00731A16">
        <w:rPr>
          <w:rFonts w:hint="eastAsia"/>
          <w:lang w:eastAsia="zh-CN"/>
        </w:rPr>
        <w:t>b</w:t>
      </w:r>
      <w:r w:rsidRPr="00887E24">
        <w:t xml:space="preserve">) S. Banerjee, E. B. Veale, C. M. Phelan, S. A. Murphy, G. M. Tocci, L. J. Gillespie, D. O. Frimannsson, J. M. Kelly and T. Gunnlaugsson, </w:t>
      </w:r>
      <w:r w:rsidRPr="00887E24">
        <w:rPr>
          <w:i/>
        </w:rPr>
        <w:t>Chem. Soc. Rev.</w:t>
      </w:r>
      <w:r w:rsidRPr="00887E24">
        <w:t xml:space="preserve">, 2013, </w:t>
      </w:r>
      <w:r w:rsidRPr="00887E24">
        <w:rPr>
          <w:b/>
        </w:rPr>
        <w:t>42</w:t>
      </w:r>
      <w:r w:rsidRPr="00887E24">
        <w:t>, 1601-1618;</w:t>
      </w:r>
      <w:bookmarkEnd w:id="19"/>
      <w:r w:rsidRPr="00887E24">
        <w:t xml:space="preserve"> </w:t>
      </w:r>
      <w:bookmarkStart w:id="20" w:name="_ENREF_15"/>
      <w:r w:rsidRPr="00887E24">
        <w:t>(</w:t>
      </w:r>
      <w:r w:rsidR="00731A16">
        <w:rPr>
          <w:rFonts w:hint="eastAsia"/>
          <w:lang w:eastAsia="zh-CN"/>
        </w:rPr>
        <w:t>c</w:t>
      </w:r>
      <w:r w:rsidRPr="00887E24">
        <w:t xml:space="preserve">) </w:t>
      </w:r>
      <w:r w:rsidR="00813238" w:rsidRPr="00813238">
        <w:rPr>
          <w:lang w:val="en-GB"/>
        </w:rPr>
        <w:t xml:space="preserve">X.-P. Bao, L. Wang, L. Wu and Z.-Y. Li, </w:t>
      </w:r>
      <w:r w:rsidR="00813238" w:rsidRPr="00813238">
        <w:rPr>
          <w:i/>
          <w:iCs/>
          <w:lang w:val="en-GB"/>
        </w:rPr>
        <w:t>Supramol. Chem.</w:t>
      </w:r>
      <w:r w:rsidR="00813238" w:rsidRPr="00813238">
        <w:rPr>
          <w:lang w:val="en-GB"/>
        </w:rPr>
        <w:t xml:space="preserve">, 2008, </w:t>
      </w:r>
      <w:r w:rsidR="00813238" w:rsidRPr="00813238">
        <w:rPr>
          <w:b/>
          <w:bCs/>
          <w:lang w:val="en-GB"/>
        </w:rPr>
        <w:t>20</w:t>
      </w:r>
      <w:r w:rsidR="00813238" w:rsidRPr="00813238">
        <w:rPr>
          <w:lang w:val="en-GB"/>
        </w:rPr>
        <w:t>, 467-472</w:t>
      </w:r>
      <w:r w:rsidRPr="00887E24">
        <w:t>;</w:t>
      </w:r>
      <w:bookmarkEnd w:id="20"/>
      <w:r w:rsidRPr="00887E24">
        <w:t xml:space="preserve"> </w:t>
      </w:r>
      <w:bookmarkStart w:id="21" w:name="_ENREF_17"/>
      <w:r w:rsidRPr="00887E24">
        <w:t>(</w:t>
      </w:r>
      <w:r w:rsidR="00CF5126">
        <w:rPr>
          <w:lang w:eastAsia="zh-CN"/>
        </w:rPr>
        <w:t>d</w:t>
      </w:r>
      <w:r w:rsidRPr="00887E24">
        <w:t xml:space="preserve">) T. Gunnlaugsson, P. E. Kruger, P. Jensen, J. Tierney, H. D. P. Ali and G. M. Hussey, </w:t>
      </w:r>
      <w:r w:rsidRPr="00887E24">
        <w:rPr>
          <w:i/>
        </w:rPr>
        <w:t>J. Org. Chem.</w:t>
      </w:r>
      <w:r w:rsidRPr="00887E24">
        <w:t xml:space="preserve">, 2005, </w:t>
      </w:r>
      <w:r w:rsidRPr="00887E24">
        <w:rPr>
          <w:b/>
        </w:rPr>
        <w:t>70</w:t>
      </w:r>
      <w:r w:rsidRPr="00887E24">
        <w:t>, 10875-10878.</w:t>
      </w:r>
      <w:bookmarkEnd w:id="21"/>
    </w:p>
    <w:p w14:paraId="5263877B" w14:textId="77777777" w:rsidR="00887E24" w:rsidRPr="00887E24" w:rsidRDefault="00887E24" w:rsidP="00887E24">
      <w:pPr>
        <w:pStyle w:val="EndNoteBibliography"/>
        <w:spacing w:after="0"/>
      </w:pPr>
      <w:bookmarkStart w:id="22" w:name="_ENREF_18"/>
      <w:r w:rsidRPr="00887E24">
        <w:t>9.</w:t>
      </w:r>
      <w:r w:rsidRPr="00887E24">
        <w:tab/>
        <w:t xml:space="preserve">(a) S. J. Edwards, H. Valkenier, N. Busschaert, P. A. Gale and A. P. Davis, </w:t>
      </w:r>
      <w:r w:rsidRPr="00887E24">
        <w:rPr>
          <w:i/>
        </w:rPr>
        <w:t>Angew. Chem., Int. Ed.</w:t>
      </w:r>
      <w:r w:rsidRPr="00887E24">
        <w:t xml:space="preserve">, 2015, </w:t>
      </w:r>
      <w:r w:rsidRPr="00887E24">
        <w:rPr>
          <w:b/>
        </w:rPr>
        <w:t>127</w:t>
      </w:r>
      <w:r w:rsidRPr="00887E24">
        <w:t>, 4675-4679;</w:t>
      </w:r>
      <w:bookmarkEnd w:id="22"/>
      <w:r w:rsidRPr="00887E24">
        <w:t xml:space="preserve"> </w:t>
      </w:r>
      <w:bookmarkStart w:id="23" w:name="_ENREF_19"/>
      <w:r w:rsidRPr="00887E24">
        <w:t xml:space="preserve">(b) V. Amendola, L. Fabbrizzi, L. Mosca and F.-P. Schmidtchen, </w:t>
      </w:r>
      <w:r w:rsidRPr="00887E24">
        <w:rPr>
          <w:i/>
        </w:rPr>
        <w:t>Chem. Eur. J.</w:t>
      </w:r>
      <w:r w:rsidRPr="00887E24">
        <w:t xml:space="preserve">, 2011, </w:t>
      </w:r>
      <w:r w:rsidRPr="00887E24">
        <w:rPr>
          <w:b/>
        </w:rPr>
        <w:t>17</w:t>
      </w:r>
      <w:r w:rsidRPr="00887E24">
        <w:t>, 5972-5981;</w:t>
      </w:r>
      <w:bookmarkEnd w:id="23"/>
      <w:r w:rsidRPr="00887E24">
        <w:t xml:space="preserve"> </w:t>
      </w:r>
      <w:bookmarkStart w:id="24" w:name="_ENREF_20"/>
      <w:r w:rsidRPr="00887E24">
        <w:t xml:space="preserve">(c) V. Amendola, G. Bergamaschi, M. Boiocchi, L. Fabbrizzi and M. Milani, </w:t>
      </w:r>
      <w:r w:rsidRPr="00887E24">
        <w:rPr>
          <w:i/>
        </w:rPr>
        <w:t>Chem. Eur. J.</w:t>
      </w:r>
      <w:r w:rsidRPr="00887E24">
        <w:t xml:space="preserve">, 2010, </w:t>
      </w:r>
      <w:r w:rsidRPr="00887E24">
        <w:rPr>
          <w:b/>
        </w:rPr>
        <w:t>16</w:t>
      </w:r>
      <w:r w:rsidRPr="00887E24">
        <w:t>, 4368-4380.</w:t>
      </w:r>
      <w:bookmarkEnd w:id="24"/>
    </w:p>
    <w:p w14:paraId="46F75AA5" w14:textId="77777777" w:rsidR="00887E24" w:rsidRPr="00887E24" w:rsidRDefault="00887E24" w:rsidP="00887E24">
      <w:pPr>
        <w:pStyle w:val="EndNoteBibliography"/>
        <w:spacing w:after="0"/>
      </w:pPr>
      <w:bookmarkStart w:id="25" w:name="_ENREF_21"/>
      <w:r w:rsidRPr="00887E24">
        <w:t>10.</w:t>
      </w:r>
      <w:r w:rsidRPr="00887E24">
        <w:tab/>
        <w:t xml:space="preserve">N. Busschaert, I. L. Kirby, S. Young, S. J. Coles, P. N. Horton, M. E. Light and P. A. Gale, </w:t>
      </w:r>
      <w:r w:rsidRPr="00887E24">
        <w:rPr>
          <w:i/>
        </w:rPr>
        <w:t>Angew. Chem., Int. Ed.</w:t>
      </w:r>
      <w:r w:rsidRPr="00887E24">
        <w:t xml:space="preserve">, 2012, </w:t>
      </w:r>
      <w:r w:rsidRPr="00887E24">
        <w:rPr>
          <w:b/>
        </w:rPr>
        <w:t>51</w:t>
      </w:r>
      <w:r w:rsidRPr="00887E24">
        <w:t>, 4426-4430.</w:t>
      </w:r>
      <w:bookmarkEnd w:id="25"/>
    </w:p>
    <w:p w14:paraId="679CCFCD" w14:textId="77777777" w:rsidR="00887E24" w:rsidRPr="00887E24" w:rsidRDefault="00887E24" w:rsidP="00887E24">
      <w:pPr>
        <w:pStyle w:val="EndNoteBibliography"/>
        <w:spacing w:after="0"/>
      </w:pPr>
      <w:bookmarkStart w:id="26" w:name="_ENREF_22"/>
      <w:r w:rsidRPr="00887E24">
        <w:t>11.</w:t>
      </w:r>
      <w:r w:rsidRPr="00887E24">
        <w:tab/>
        <w:t xml:space="preserve">(a) E. N. W. Howe, N. Busschaert, X. Wu, S. N. Berry, J. Ho, M. E. Light, D. D. Czech, H. A. Klein, J. A. Kitchen and P. A. Gale, </w:t>
      </w:r>
      <w:r w:rsidRPr="00887E24">
        <w:rPr>
          <w:i/>
        </w:rPr>
        <w:t>J. Am. Chem. Soc.</w:t>
      </w:r>
      <w:r w:rsidRPr="00887E24">
        <w:t xml:space="preserve">, 2016, </w:t>
      </w:r>
      <w:r w:rsidRPr="00887E24">
        <w:rPr>
          <w:b/>
        </w:rPr>
        <w:t>138</w:t>
      </w:r>
      <w:r w:rsidRPr="00887E24">
        <w:t>, 8301-8308;</w:t>
      </w:r>
      <w:bookmarkEnd w:id="26"/>
      <w:r w:rsidRPr="00887E24">
        <w:t xml:space="preserve"> </w:t>
      </w:r>
      <w:bookmarkStart w:id="27" w:name="_ENREF_23"/>
      <w:r w:rsidRPr="00887E24">
        <w:t xml:space="preserve">(b) J. T. Davis, O. Okunola and R. Quesada, </w:t>
      </w:r>
      <w:r w:rsidRPr="00887E24">
        <w:rPr>
          <w:i/>
        </w:rPr>
        <w:t>Chem. Soc. Rev.</w:t>
      </w:r>
      <w:r w:rsidRPr="00887E24">
        <w:t xml:space="preserve">, 2010, </w:t>
      </w:r>
      <w:r w:rsidRPr="00887E24">
        <w:rPr>
          <w:b/>
        </w:rPr>
        <w:t>39</w:t>
      </w:r>
      <w:r w:rsidRPr="00887E24">
        <w:t>, 3843-3862.</w:t>
      </w:r>
      <w:bookmarkEnd w:id="27"/>
    </w:p>
    <w:p w14:paraId="02481734" w14:textId="575D03AE" w:rsidR="00887E24" w:rsidRPr="00887E24" w:rsidRDefault="00887E24" w:rsidP="00887E24">
      <w:pPr>
        <w:pStyle w:val="EndNoteBibliography"/>
        <w:spacing w:after="0"/>
      </w:pPr>
      <w:bookmarkStart w:id="28" w:name="_ENREF_24"/>
      <w:r w:rsidRPr="00887E24">
        <w:t>12.</w:t>
      </w:r>
      <w:r w:rsidRPr="00887E24">
        <w:tab/>
        <w:t xml:space="preserve">A. V. Hill, </w:t>
      </w:r>
      <w:r w:rsidRPr="00887E24">
        <w:rPr>
          <w:i/>
        </w:rPr>
        <w:t>Biochem. J.</w:t>
      </w:r>
      <w:r w:rsidRPr="00887E24">
        <w:t xml:space="preserve">, 1913, </w:t>
      </w:r>
      <w:r w:rsidRPr="00887E24">
        <w:rPr>
          <w:b/>
        </w:rPr>
        <w:t>7</w:t>
      </w:r>
      <w:r w:rsidRPr="00887E24">
        <w:t>, 471-4</w:t>
      </w:r>
      <w:r w:rsidR="00813238">
        <w:t>8</w:t>
      </w:r>
      <w:r w:rsidRPr="00887E24">
        <w:t>0.</w:t>
      </w:r>
      <w:bookmarkEnd w:id="28"/>
    </w:p>
    <w:p w14:paraId="2840438D" w14:textId="77777777" w:rsidR="00887E24" w:rsidRPr="00887E24" w:rsidRDefault="00887E24" w:rsidP="00887E24">
      <w:pPr>
        <w:pStyle w:val="EndNoteBibliography"/>
        <w:spacing w:after="0"/>
      </w:pPr>
      <w:bookmarkStart w:id="29" w:name="_ENREF_25"/>
      <w:r w:rsidRPr="00887E24">
        <w:t>13.</w:t>
      </w:r>
      <w:r w:rsidRPr="00887E24">
        <w:tab/>
        <w:t xml:space="preserve">S. Bhosale and S. Matile, </w:t>
      </w:r>
      <w:r w:rsidRPr="00887E24">
        <w:rPr>
          <w:i/>
        </w:rPr>
        <w:t>Chirality</w:t>
      </w:r>
      <w:r w:rsidRPr="00887E24">
        <w:t xml:space="preserve">, 2006, </w:t>
      </w:r>
      <w:r w:rsidRPr="00887E24">
        <w:rPr>
          <w:b/>
        </w:rPr>
        <w:t>18</w:t>
      </w:r>
      <w:r w:rsidRPr="00887E24">
        <w:t>, 849-856.</w:t>
      </w:r>
      <w:bookmarkEnd w:id="29"/>
    </w:p>
    <w:p w14:paraId="5B0DD3AF" w14:textId="77777777" w:rsidR="00887E24" w:rsidRPr="00887E24" w:rsidRDefault="00887E24" w:rsidP="00887E24">
      <w:pPr>
        <w:pStyle w:val="EndNoteBibliography"/>
        <w:spacing w:after="0"/>
      </w:pPr>
      <w:bookmarkStart w:id="30" w:name="_ENREF_26"/>
      <w:r w:rsidRPr="00887E24">
        <w:t>14.</w:t>
      </w:r>
      <w:r w:rsidRPr="00887E24">
        <w:tab/>
        <w:t xml:space="preserve">A. Vargas Jentzsch, D. Emery, J. Mareda, S. K. Nayak, P. Metrangolo, G. Resnati, N. Sakai and S. Matile, </w:t>
      </w:r>
      <w:r w:rsidRPr="00887E24">
        <w:rPr>
          <w:i/>
        </w:rPr>
        <w:t>Nat. Commun.</w:t>
      </w:r>
      <w:r w:rsidRPr="00887E24">
        <w:t xml:space="preserve">, 2012, </w:t>
      </w:r>
      <w:r w:rsidRPr="00887E24">
        <w:rPr>
          <w:b/>
        </w:rPr>
        <w:t>3</w:t>
      </w:r>
      <w:r w:rsidRPr="00887E24">
        <w:t>, 905.</w:t>
      </w:r>
      <w:bookmarkEnd w:id="30"/>
    </w:p>
    <w:p w14:paraId="6803E0AC" w14:textId="19E749A4" w:rsidR="00887E24" w:rsidRPr="00887E24" w:rsidRDefault="00887E24" w:rsidP="00887E24">
      <w:pPr>
        <w:pStyle w:val="EndNoteBibliography"/>
        <w:spacing w:after="0"/>
      </w:pPr>
      <w:bookmarkStart w:id="31" w:name="_ENREF_27"/>
      <w:r w:rsidRPr="00887E24">
        <w:t>15.</w:t>
      </w:r>
      <w:r w:rsidRPr="00887E24">
        <w:tab/>
      </w:r>
      <w:r w:rsidR="00F2779B" w:rsidRPr="004B4BF2">
        <w:rPr>
          <w:rFonts w:hint="eastAsia"/>
          <w:lang w:eastAsia="zh-CN"/>
        </w:rPr>
        <w:t>For a discussion of this assay, see</w:t>
      </w:r>
      <w:r w:rsidR="00F2779B">
        <w:rPr>
          <w:rFonts w:hint="eastAsia"/>
          <w:lang w:eastAsia="zh-CN"/>
        </w:rPr>
        <w:t xml:space="preserve"> </w:t>
      </w:r>
      <w:r w:rsidRPr="00887E24">
        <w:t xml:space="preserve">X. Wu, L. W. Judd, E. N. W. Howe, A. M. Withecombe, V. Soto-Cerrato, H. Li, N. Busschaert, H. Valkenier, R. Pérez-Tomás, D. N. Sheppard, Y.-B. Jiang, A. P. Davis and P. A. Gale, </w:t>
      </w:r>
      <w:r w:rsidRPr="00887E24">
        <w:rPr>
          <w:i/>
        </w:rPr>
        <w:t>Chem</w:t>
      </w:r>
      <w:r w:rsidRPr="00887E24">
        <w:t xml:space="preserve">, 2016, </w:t>
      </w:r>
      <w:r w:rsidRPr="00887E24">
        <w:rPr>
          <w:b/>
        </w:rPr>
        <w:t>1</w:t>
      </w:r>
      <w:r w:rsidRPr="00887E24">
        <w:t>, 127-146.</w:t>
      </w:r>
      <w:bookmarkEnd w:id="31"/>
    </w:p>
    <w:p w14:paraId="7AAF3204" w14:textId="6CEF0870" w:rsidR="00CC2EFA" w:rsidRDefault="00887E24" w:rsidP="00887E24">
      <w:pPr>
        <w:pStyle w:val="EndNoteBibliography"/>
        <w:spacing w:after="0"/>
      </w:pPr>
      <w:bookmarkStart w:id="32" w:name="_ENREF_28"/>
      <w:r w:rsidRPr="00887E24">
        <w:t>16.</w:t>
      </w:r>
      <w:r w:rsidRPr="00887E24">
        <w:tab/>
        <w:t xml:space="preserve">Y. Yang, X. Wu, N. Busschaert, H. Furuta and P. A. Gale, </w:t>
      </w:r>
      <w:r w:rsidRPr="00887E24">
        <w:rPr>
          <w:i/>
        </w:rPr>
        <w:t>Chem. Commun.</w:t>
      </w:r>
      <w:r w:rsidRPr="00887E24">
        <w:t xml:space="preserve">, 2017, </w:t>
      </w:r>
      <w:r w:rsidRPr="00887E24">
        <w:rPr>
          <w:b/>
        </w:rPr>
        <w:t>53</w:t>
      </w:r>
      <w:r w:rsidRPr="00887E24">
        <w:t>, 9230-9233.</w:t>
      </w:r>
      <w:bookmarkEnd w:id="32"/>
    </w:p>
    <w:p w14:paraId="2923929F" w14:textId="2FC0FC82" w:rsidR="00CC2EFA" w:rsidRDefault="00CC2EFA" w:rsidP="00887E24">
      <w:pPr>
        <w:pStyle w:val="EndNoteBibliography"/>
        <w:spacing w:after="0"/>
      </w:pPr>
    </w:p>
    <w:p w14:paraId="260E90F2" w14:textId="77777777" w:rsidR="00CC2EFA" w:rsidRDefault="00CC2EFA" w:rsidP="00887E24">
      <w:pPr>
        <w:pStyle w:val="EndNoteBibliography"/>
        <w:spacing w:after="0"/>
        <w:sectPr w:rsidR="00CC2EFA" w:rsidSect="00514CBA">
          <w:type w:val="continuous"/>
          <w:pgSz w:w="11907" w:h="16840" w:code="9"/>
          <w:pgMar w:top="1009" w:right="851" w:bottom="1758" w:left="851" w:header="851" w:footer="1049" w:gutter="0"/>
          <w:cols w:num="2" w:space="227"/>
          <w:titlePg/>
          <w:docGrid w:linePitch="360"/>
        </w:sectPr>
      </w:pPr>
    </w:p>
    <w:p w14:paraId="19A3C8DE" w14:textId="215DC9AC" w:rsidR="00CC2EFA" w:rsidRDefault="00CC2EFA" w:rsidP="00887E24">
      <w:pPr>
        <w:pStyle w:val="EndNoteBibliography"/>
        <w:spacing w:after="0"/>
        <w:sectPr w:rsidR="00CC2EFA" w:rsidSect="00514CBA">
          <w:type w:val="continuous"/>
          <w:pgSz w:w="11907" w:h="16840" w:code="9"/>
          <w:pgMar w:top="1009" w:right="851" w:bottom="1758" w:left="851" w:header="851" w:footer="1049" w:gutter="0"/>
          <w:cols w:num="2" w:space="227"/>
          <w:titlePg/>
          <w:docGrid w:linePitch="360"/>
        </w:sectPr>
      </w:pPr>
    </w:p>
    <w:p w14:paraId="753F1E64" w14:textId="49DCE3DE" w:rsidR="00887E24" w:rsidRDefault="007903AF" w:rsidP="00CC2EFA">
      <w:pPr>
        <w:pStyle w:val="EndNoteBibliography"/>
        <w:spacing w:after="0"/>
        <w:jc w:val="center"/>
      </w:pPr>
      <w:r>
        <w:rPr>
          <w:lang w:val="en-GB" w:eastAsia="en-GB"/>
        </w:rPr>
        <w:lastRenderedPageBreak/>
        <w:drawing>
          <wp:inline distT="0" distB="0" distL="0" distR="0" wp14:anchorId="56D8A26A" wp14:editId="4803839C">
            <wp:extent cx="2876550" cy="1438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6550" cy="1438275"/>
                    </a:xfrm>
                    <a:prstGeom prst="rect">
                      <a:avLst/>
                    </a:prstGeom>
                    <a:noFill/>
                    <a:ln>
                      <a:noFill/>
                    </a:ln>
                  </pic:spPr>
                </pic:pic>
              </a:graphicData>
            </a:graphic>
          </wp:inline>
        </w:drawing>
      </w:r>
    </w:p>
    <w:p w14:paraId="6639027A" w14:textId="7BD951BC" w:rsidR="00CC2EFA" w:rsidRDefault="00CC2EFA" w:rsidP="00CC2EFA">
      <w:pPr>
        <w:pStyle w:val="EndNoteBibliography"/>
        <w:spacing w:after="0"/>
        <w:jc w:val="center"/>
      </w:pPr>
      <w:r>
        <w:t xml:space="preserve">Squaramides functionalised with a </w:t>
      </w:r>
      <w:r w:rsidRPr="004B79F6">
        <w:rPr>
          <w:lang w:eastAsia="zh-CN"/>
        </w:rPr>
        <w:t>naphthalimide</w:t>
      </w:r>
      <w:r>
        <w:rPr>
          <w:lang w:eastAsia="zh-CN"/>
        </w:rPr>
        <w:t xml:space="preserve"> fluorophore as effective </w:t>
      </w:r>
      <w:r>
        <w:t>fluorescent anion transporters</w:t>
      </w:r>
      <w:r>
        <w:rPr>
          <w:lang w:eastAsia="zh-CN"/>
        </w:rPr>
        <w:t xml:space="preserve">. </w:t>
      </w:r>
    </w:p>
    <w:p w14:paraId="56BEC9A8" w14:textId="77777777" w:rsidR="00CC2EFA" w:rsidRDefault="00CC2EFA" w:rsidP="00CC2EFA">
      <w:pPr>
        <w:pStyle w:val="EndNoteBibliography"/>
        <w:spacing w:after="0"/>
        <w:jc w:val="center"/>
      </w:pPr>
    </w:p>
    <w:p w14:paraId="38F6CD43" w14:textId="77777777" w:rsidR="00CC2EFA" w:rsidRPr="00887E24" w:rsidRDefault="00CC2EFA" w:rsidP="00887E24">
      <w:pPr>
        <w:pStyle w:val="EndNoteBibliography"/>
        <w:spacing w:after="0"/>
      </w:pPr>
    </w:p>
    <w:p w14:paraId="765C852B" w14:textId="7BBD7024" w:rsidR="009316A6" w:rsidRPr="00241ACD" w:rsidRDefault="009559B7" w:rsidP="00887E24">
      <w:pPr>
        <w:pStyle w:val="RSCR02References"/>
        <w:numPr>
          <w:ilvl w:val="0"/>
          <w:numId w:val="0"/>
        </w:numPr>
      </w:pPr>
      <w:r>
        <w:fldChar w:fldCharType="end"/>
      </w:r>
    </w:p>
    <w:sectPr w:rsidR="009316A6" w:rsidRPr="00241ACD" w:rsidSect="00CC2EFA">
      <w:type w:val="continuous"/>
      <w:pgSz w:w="11907" w:h="16840" w:code="9"/>
      <w:pgMar w:top="1009" w:right="851" w:bottom="1758" w:left="851" w:header="851" w:footer="1049" w:gutter="0"/>
      <w:cols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18B5F" w14:textId="77777777" w:rsidR="00B86ACF" w:rsidRDefault="00B86ACF" w:rsidP="00E547DB">
      <w:pPr>
        <w:spacing w:after="0" w:line="240" w:lineRule="auto"/>
      </w:pPr>
      <w:r>
        <w:separator/>
      </w:r>
    </w:p>
    <w:p w14:paraId="437CABAE" w14:textId="77777777" w:rsidR="00B86ACF" w:rsidRDefault="00B86ACF"/>
    <w:p w14:paraId="20D308E8" w14:textId="77777777" w:rsidR="00B86ACF" w:rsidRDefault="00B86ACF"/>
    <w:p w14:paraId="5B0965D3" w14:textId="77777777" w:rsidR="00B86ACF" w:rsidRDefault="00B86ACF"/>
    <w:p w14:paraId="12943CAD" w14:textId="77777777" w:rsidR="00B86ACF" w:rsidRDefault="00B86ACF"/>
    <w:p w14:paraId="5BE87756" w14:textId="77777777" w:rsidR="00B86ACF" w:rsidRDefault="00B86ACF"/>
  </w:endnote>
  <w:endnote w:type="continuationSeparator" w:id="0">
    <w:p w14:paraId="5AA6AEF8" w14:textId="77777777" w:rsidR="00B86ACF" w:rsidRDefault="00B86ACF" w:rsidP="00E547DB">
      <w:pPr>
        <w:spacing w:after="0" w:line="240" w:lineRule="auto"/>
      </w:pPr>
      <w:r>
        <w:continuationSeparator/>
      </w:r>
    </w:p>
    <w:p w14:paraId="47933F07" w14:textId="77777777" w:rsidR="00B86ACF" w:rsidRDefault="00B86ACF"/>
    <w:p w14:paraId="76E5DD16" w14:textId="77777777" w:rsidR="00B86ACF" w:rsidRDefault="00B86ACF"/>
    <w:p w14:paraId="6B5F8442" w14:textId="77777777" w:rsidR="00B86ACF" w:rsidRDefault="00B86ACF"/>
    <w:p w14:paraId="4A61CE23" w14:textId="77777777" w:rsidR="00B86ACF" w:rsidRDefault="00B86ACF"/>
    <w:p w14:paraId="252DFFCA" w14:textId="77777777" w:rsidR="00B86ACF" w:rsidRDefault="00B86A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14F2DE4-E895-49F1-ACAD-0C569B485099}"/>
    <w:embedBold r:id="rId2" w:fontKey="{0936B1A1-AC56-448D-9ADD-4F5BF0F16913}"/>
    <w:embedItalic r:id="rId3" w:fontKey="{1D4C9148-364B-4AA3-B34A-4CE83F3003E4}"/>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1F524704-2EAB-42BC-A655-8E618673AD55}"/>
  </w:font>
  <w:font w:name="Verdana">
    <w:panose1 w:val="020B0604030504040204"/>
    <w:charset w:val="00"/>
    <w:family w:val="swiss"/>
    <w:pitch w:val="variable"/>
    <w:sig w:usb0="A10006FF" w:usb1="4000205B" w:usb2="00000010" w:usb3="00000000" w:csb0="0000019F" w:csb1="00000000"/>
    <w:embedRegular r:id="rId5" w:fontKey="{83027E48-0153-4131-A2EC-5AA1FC094F77}"/>
  </w:font>
  <w:font w:name="FangSong_GB2312">
    <w:altName w:val="仿宋_GB2312"/>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BD529F31-2312-4681-B29F-AFC171735A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4AEC0" w14:textId="62DED5E4" w:rsidR="003601B0" w:rsidRPr="006602F1" w:rsidRDefault="003601B0"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2C646E">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433BF" w14:textId="6C2CAB5B" w:rsidR="003601B0" w:rsidRPr="006602F1" w:rsidRDefault="003601B0"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2C646E">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5001B" w14:textId="0A64451C" w:rsidR="003601B0" w:rsidRPr="006602F1" w:rsidRDefault="003601B0"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FB0FCF" wp14:editId="6A9A61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5C4CDF9" w14:textId="77777777" w:rsidR="003601B0" w:rsidRPr="00F20A7C" w:rsidRDefault="003601B0"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FB0FCF"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05C4CDF9" w14:textId="77777777" w:rsidR="003601B0" w:rsidRPr="00F20A7C" w:rsidRDefault="003601B0"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2C646E">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7745E" w14:textId="77777777" w:rsidR="00B86ACF" w:rsidRDefault="00B86ACF" w:rsidP="00E547DB">
      <w:pPr>
        <w:spacing w:after="0" w:line="240" w:lineRule="auto"/>
      </w:pPr>
      <w:r>
        <w:separator/>
      </w:r>
    </w:p>
    <w:p w14:paraId="712819FB" w14:textId="77777777" w:rsidR="00B86ACF" w:rsidRDefault="00B86ACF"/>
    <w:p w14:paraId="2A79983D" w14:textId="77777777" w:rsidR="00B86ACF" w:rsidRDefault="00B86ACF"/>
    <w:p w14:paraId="15D21EED" w14:textId="77777777" w:rsidR="00B86ACF" w:rsidRDefault="00B86ACF"/>
    <w:p w14:paraId="38F91781" w14:textId="77777777" w:rsidR="00B86ACF" w:rsidRDefault="00B86ACF"/>
    <w:p w14:paraId="47078C8D" w14:textId="77777777" w:rsidR="00B86ACF" w:rsidRDefault="00B86ACF"/>
  </w:footnote>
  <w:footnote w:type="continuationSeparator" w:id="0">
    <w:p w14:paraId="4B29470C" w14:textId="77777777" w:rsidR="00B86ACF" w:rsidRDefault="00B86ACF" w:rsidP="00E547DB">
      <w:pPr>
        <w:spacing w:after="0" w:line="240" w:lineRule="auto"/>
      </w:pPr>
      <w:r>
        <w:continuationSeparator/>
      </w:r>
    </w:p>
    <w:p w14:paraId="099773D3" w14:textId="77777777" w:rsidR="00B86ACF" w:rsidRDefault="00B86ACF"/>
    <w:p w14:paraId="12431EAD" w14:textId="77777777" w:rsidR="00B86ACF" w:rsidRDefault="00B86ACF"/>
    <w:p w14:paraId="33FC8F17" w14:textId="77777777" w:rsidR="00B86ACF" w:rsidRDefault="00B86ACF"/>
    <w:p w14:paraId="7B0A40B1" w14:textId="77777777" w:rsidR="00B86ACF" w:rsidRDefault="00B86ACF"/>
    <w:p w14:paraId="5360B040" w14:textId="77777777" w:rsidR="00B86ACF" w:rsidRDefault="00B86A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26058" w14:textId="77777777" w:rsidR="003601B0" w:rsidRPr="00E70DCE" w:rsidRDefault="003601B0"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Pr>
        <w:noProof/>
        <w:lang w:eastAsia="en-GB"/>
      </w:rPr>
      <mc:AlternateContent>
        <mc:Choice Requires="wps">
          <w:drawing>
            <wp:anchor distT="0" distB="0" distL="114300" distR="114300" simplePos="0" relativeHeight="251668480" behindDoc="0" locked="0" layoutInCell="1" allowOverlap="1" wp14:anchorId="00DCDDEC" wp14:editId="343A6A2C">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D6E0147" w14:textId="77777777" w:rsidR="003601B0" w:rsidRPr="00F20A7C" w:rsidRDefault="003601B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0DCDDEC"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D6E0147" w14:textId="77777777" w:rsidR="003601B0" w:rsidRPr="00F20A7C" w:rsidRDefault="003601B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007DFBE" wp14:editId="091F657D">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0010E68" w14:textId="77777777" w:rsidR="003601B0" w:rsidRPr="00F20A7C" w:rsidRDefault="003601B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07DFB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0010E68" w14:textId="77777777" w:rsidR="003601B0" w:rsidRPr="00F20A7C" w:rsidRDefault="003601B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E09D6" w14:textId="77777777" w:rsidR="003601B0" w:rsidRPr="009316A6" w:rsidRDefault="003601B0"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148525F5" wp14:editId="530DEEA9">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293AAAF" w14:textId="77777777" w:rsidR="003601B0" w:rsidRPr="00F20A7C" w:rsidRDefault="003601B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8525F5"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293AAAF" w14:textId="77777777" w:rsidR="003601B0" w:rsidRPr="00F20A7C" w:rsidRDefault="003601B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5889AE3F" wp14:editId="34EE9375">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220C7DCB" w14:textId="77777777" w:rsidR="003601B0" w:rsidRPr="00F20A7C" w:rsidRDefault="003601B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89AE3F"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220C7DCB" w14:textId="77777777" w:rsidR="003601B0" w:rsidRPr="00F20A7C" w:rsidRDefault="003601B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sidRPr="00E70DCE">
      <w:rPr>
        <w:rFonts w:cstheme="minorHAnsi"/>
        <w:b/>
        <w:color w:val="999999"/>
        <w:sz w:val="20"/>
        <w:szCs w:val="20"/>
      </w:rPr>
      <w:t>COMMUNICATION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5F4D9" w14:textId="77777777" w:rsidR="003601B0" w:rsidRDefault="003601B0"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3F9BD0E9" wp14:editId="57AA5994">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19482F2C" w14:textId="77777777" w:rsidR="003601B0" w:rsidRPr="00F20A7C" w:rsidRDefault="003601B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F9BD0E9"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19482F2C" w14:textId="77777777" w:rsidR="003601B0" w:rsidRPr="00F20A7C" w:rsidRDefault="003601B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3D3B61ED" wp14:editId="2A288ECD">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488F187A" w14:textId="77777777" w:rsidR="003601B0" w:rsidRPr="00180ABE" w:rsidRDefault="003601B0"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D8180" w14:textId="77777777" w:rsidR="003601B0" w:rsidRPr="00180ABE" w:rsidRDefault="003601B0" w:rsidP="005C38B4">
    <w:pPr>
      <w:pStyle w:val="Header"/>
      <w:pBdr>
        <w:top w:val="single" w:sz="4" w:space="9" w:color="9CB8C7"/>
        <w:left w:val="single" w:sz="4" w:space="6" w:color="9CB8C7"/>
        <w:bottom w:val="single" w:sz="4" w:space="9" w:color="9CB8C7"/>
        <w:right w:val="single" w:sz="4" w:space="6" w:color="9CB8C7"/>
      </w:pBdr>
      <w:shd w:val="clear" w:color="auto" w:fill="9CB8C7"/>
      <w:spacing w:after="240"/>
      <w:ind w:right="170"/>
      <w:rPr>
        <w:rFonts w:cstheme="minorHAnsi"/>
        <w:color w:val="FFFFFF" w:themeColor="background1"/>
        <w:sz w:val="32"/>
        <w:szCs w:val="32"/>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D35B24"/>
    <w:multiLevelType w:val="multilevel"/>
    <w:tmpl w:val="55BEC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6"/>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bordersDoNotSurroundHeader/>
  <w:bordersDoNotSurroundFooter/>
  <w:attachedTemplate r:id="rId1"/>
  <w:stylePaneSortMethod w:val="0000"/>
  <w:defaultTabStop w:val="284"/>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Society Reviews Copy&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prafr2xh5etfqe059wv000kszev9vrwz552&quot;&gt;xwu&lt;record-ids&gt;&lt;item&gt;875&lt;/item&gt;&lt;item&gt;2622&lt;/item&gt;&lt;item&gt;2633&lt;/item&gt;&lt;item&gt;2739&lt;/item&gt;&lt;item&gt;3009&lt;/item&gt;&lt;item&gt;3154&lt;/item&gt;&lt;item&gt;3355&lt;/item&gt;&lt;item&gt;3371&lt;/item&gt;&lt;item&gt;3374&lt;/item&gt;&lt;item&gt;3403&lt;/item&gt;&lt;item&gt;3618&lt;/item&gt;&lt;item&gt;3680&lt;/item&gt;&lt;item&gt;3684&lt;/item&gt;&lt;item&gt;3772&lt;/item&gt;&lt;item&gt;3792&lt;/item&gt;&lt;item&gt;3797&lt;/item&gt;&lt;item&gt;3887&lt;/item&gt;&lt;item&gt;3932&lt;/item&gt;&lt;item&gt;3959&lt;/item&gt;&lt;item&gt;3982&lt;/item&gt;&lt;item&gt;4043&lt;/item&gt;&lt;item&gt;4063&lt;/item&gt;&lt;item&gt;4064&lt;/item&gt;&lt;item&gt;4065&lt;/item&gt;&lt;item&gt;4066&lt;/item&gt;&lt;item&gt;4067&lt;/item&gt;&lt;item&gt;4068&lt;/item&gt;&lt;item&gt;4072&lt;/item&gt;&lt;/record-ids&gt;&lt;/item&gt;&lt;/Libraries&gt;"/>
  </w:docVars>
  <w:rsids>
    <w:rsidRoot w:val="004B79F6"/>
    <w:rsid w:val="00001FBD"/>
    <w:rsid w:val="00005B8A"/>
    <w:rsid w:val="000207B6"/>
    <w:rsid w:val="00021DEE"/>
    <w:rsid w:val="00022D8A"/>
    <w:rsid w:val="000622D1"/>
    <w:rsid w:val="00071E41"/>
    <w:rsid w:val="00073639"/>
    <w:rsid w:val="0007790F"/>
    <w:rsid w:val="00087381"/>
    <w:rsid w:val="00097CE3"/>
    <w:rsid w:val="000A2670"/>
    <w:rsid w:val="000C0A9D"/>
    <w:rsid w:val="000D2FAC"/>
    <w:rsid w:val="000D32AF"/>
    <w:rsid w:val="000D5891"/>
    <w:rsid w:val="000D6963"/>
    <w:rsid w:val="000D6FA4"/>
    <w:rsid w:val="000E54A3"/>
    <w:rsid w:val="000E6BE7"/>
    <w:rsid w:val="000E7A32"/>
    <w:rsid w:val="000F0959"/>
    <w:rsid w:val="000F2F14"/>
    <w:rsid w:val="000F3A41"/>
    <w:rsid w:val="0010284E"/>
    <w:rsid w:val="00120227"/>
    <w:rsid w:val="00126027"/>
    <w:rsid w:val="00126159"/>
    <w:rsid w:val="00143AD8"/>
    <w:rsid w:val="001508E9"/>
    <w:rsid w:val="00152E66"/>
    <w:rsid w:val="001633D9"/>
    <w:rsid w:val="00163703"/>
    <w:rsid w:val="00171F5B"/>
    <w:rsid w:val="00180ABE"/>
    <w:rsid w:val="001923AB"/>
    <w:rsid w:val="00197695"/>
    <w:rsid w:val="001A70C8"/>
    <w:rsid w:val="001B382C"/>
    <w:rsid w:val="001C1EB8"/>
    <w:rsid w:val="001D22A4"/>
    <w:rsid w:val="001E340D"/>
    <w:rsid w:val="00206A82"/>
    <w:rsid w:val="00213DF7"/>
    <w:rsid w:val="00216063"/>
    <w:rsid w:val="002218F4"/>
    <w:rsid w:val="002306C8"/>
    <w:rsid w:val="00237C8A"/>
    <w:rsid w:val="00241ACD"/>
    <w:rsid w:val="00243D3C"/>
    <w:rsid w:val="00253551"/>
    <w:rsid w:val="0025490A"/>
    <w:rsid w:val="00255404"/>
    <w:rsid w:val="00270DD5"/>
    <w:rsid w:val="00271235"/>
    <w:rsid w:val="00272D6F"/>
    <w:rsid w:val="00295AE6"/>
    <w:rsid w:val="002A5421"/>
    <w:rsid w:val="002A76EF"/>
    <w:rsid w:val="002B14C7"/>
    <w:rsid w:val="002B5165"/>
    <w:rsid w:val="002C0803"/>
    <w:rsid w:val="002C3D7C"/>
    <w:rsid w:val="002C646E"/>
    <w:rsid w:val="002E5B1D"/>
    <w:rsid w:val="002E5FFA"/>
    <w:rsid w:val="002F52C3"/>
    <w:rsid w:val="00342C47"/>
    <w:rsid w:val="00351253"/>
    <w:rsid w:val="00352AA4"/>
    <w:rsid w:val="00354579"/>
    <w:rsid w:val="00356F00"/>
    <w:rsid w:val="003601B0"/>
    <w:rsid w:val="00373571"/>
    <w:rsid w:val="00377481"/>
    <w:rsid w:val="00382963"/>
    <w:rsid w:val="00387EEE"/>
    <w:rsid w:val="00390C32"/>
    <w:rsid w:val="003A17E6"/>
    <w:rsid w:val="003A7A64"/>
    <w:rsid w:val="003A7E95"/>
    <w:rsid w:val="003B739C"/>
    <w:rsid w:val="003C6313"/>
    <w:rsid w:val="003D4ECA"/>
    <w:rsid w:val="003E55B2"/>
    <w:rsid w:val="004210CE"/>
    <w:rsid w:val="0043180D"/>
    <w:rsid w:val="004414A5"/>
    <w:rsid w:val="00445FC6"/>
    <w:rsid w:val="0044700B"/>
    <w:rsid w:val="00456785"/>
    <w:rsid w:val="00465617"/>
    <w:rsid w:val="00467C80"/>
    <w:rsid w:val="00474052"/>
    <w:rsid w:val="0047408F"/>
    <w:rsid w:val="00476602"/>
    <w:rsid w:val="00485FDB"/>
    <w:rsid w:val="004877C8"/>
    <w:rsid w:val="004901D3"/>
    <w:rsid w:val="004A40AA"/>
    <w:rsid w:val="004A76D0"/>
    <w:rsid w:val="004B4BF2"/>
    <w:rsid w:val="004B5720"/>
    <w:rsid w:val="004B5EA4"/>
    <w:rsid w:val="004B79F6"/>
    <w:rsid w:val="004C4435"/>
    <w:rsid w:val="004C531E"/>
    <w:rsid w:val="004C6C90"/>
    <w:rsid w:val="004F4BDC"/>
    <w:rsid w:val="005037CD"/>
    <w:rsid w:val="00504795"/>
    <w:rsid w:val="00513D8F"/>
    <w:rsid w:val="00514CBA"/>
    <w:rsid w:val="0052630A"/>
    <w:rsid w:val="0053177A"/>
    <w:rsid w:val="00533EA1"/>
    <w:rsid w:val="0054280D"/>
    <w:rsid w:val="005771C3"/>
    <w:rsid w:val="00577A2B"/>
    <w:rsid w:val="00577B54"/>
    <w:rsid w:val="005812D7"/>
    <w:rsid w:val="00584D2B"/>
    <w:rsid w:val="00590F6D"/>
    <w:rsid w:val="005A408C"/>
    <w:rsid w:val="005A5ED7"/>
    <w:rsid w:val="005C1A41"/>
    <w:rsid w:val="005C38B4"/>
    <w:rsid w:val="005C4565"/>
    <w:rsid w:val="005E02CF"/>
    <w:rsid w:val="005E05CD"/>
    <w:rsid w:val="005F6EA9"/>
    <w:rsid w:val="0060048E"/>
    <w:rsid w:val="00612B49"/>
    <w:rsid w:val="00616E07"/>
    <w:rsid w:val="006340E1"/>
    <w:rsid w:val="00641030"/>
    <w:rsid w:val="00645D52"/>
    <w:rsid w:val="0065133B"/>
    <w:rsid w:val="006602F1"/>
    <w:rsid w:val="00670ED4"/>
    <w:rsid w:val="00672928"/>
    <w:rsid w:val="00690747"/>
    <w:rsid w:val="006973A4"/>
    <w:rsid w:val="006A32BB"/>
    <w:rsid w:val="006A69C8"/>
    <w:rsid w:val="006D4703"/>
    <w:rsid w:val="006D6163"/>
    <w:rsid w:val="006D7709"/>
    <w:rsid w:val="006E0649"/>
    <w:rsid w:val="006E58B1"/>
    <w:rsid w:val="006E6891"/>
    <w:rsid w:val="006F01C4"/>
    <w:rsid w:val="006F3FF9"/>
    <w:rsid w:val="006F487B"/>
    <w:rsid w:val="006F6D05"/>
    <w:rsid w:val="006F740B"/>
    <w:rsid w:val="00714F7E"/>
    <w:rsid w:val="00716782"/>
    <w:rsid w:val="00731A16"/>
    <w:rsid w:val="00744A41"/>
    <w:rsid w:val="00761FE9"/>
    <w:rsid w:val="007776FE"/>
    <w:rsid w:val="00780A41"/>
    <w:rsid w:val="007810BE"/>
    <w:rsid w:val="007903AF"/>
    <w:rsid w:val="00791F0E"/>
    <w:rsid w:val="00794787"/>
    <w:rsid w:val="007A2C05"/>
    <w:rsid w:val="007A37D8"/>
    <w:rsid w:val="007B581D"/>
    <w:rsid w:val="007B6530"/>
    <w:rsid w:val="007C3D03"/>
    <w:rsid w:val="007D1EFA"/>
    <w:rsid w:val="007D5FE4"/>
    <w:rsid w:val="007E4268"/>
    <w:rsid w:val="007E6B31"/>
    <w:rsid w:val="00813238"/>
    <w:rsid w:val="0081559B"/>
    <w:rsid w:val="00844207"/>
    <w:rsid w:val="008560DE"/>
    <w:rsid w:val="00860246"/>
    <w:rsid w:val="0086572A"/>
    <w:rsid w:val="0088525A"/>
    <w:rsid w:val="00885A3F"/>
    <w:rsid w:val="00887E24"/>
    <w:rsid w:val="008A04D3"/>
    <w:rsid w:val="008A0D60"/>
    <w:rsid w:val="008C1387"/>
    <w:rsid w:val="008C682F"/>
    <w:rsid w:val="008D43CC"/>
    <w:rsid w:val="008D5E45"/>
    <w:rsid w:val="008E509B"/>
    <w:rsid w:val="008F4811"/>
    <w:rsid w:val="008F525A"/>
    <w:rsid w:val="00902328"/>
    <w:rsid w:val="009026D4"/>
    <w:rsid w:val="00904142"/>
    <w:rsid w:val="009245BE"/>
    <w:rsid w:val="0092763E"/>
    <w:rsid w:val="009316A6"/>
    <w:rsid w:val="00936114"/>
    <w:rsid w:val="009400E9"/>
    <w:rsid w:val="00942BEC"/>
    <w:rsid w:val="00946830"/>
    <w:rsid w:val="00952A67"/>
    <w:rsid w:val="009557AE"/>
    <w:rsid w:val="009559B7"/>
    <w:rsid w:val="00956BD9"/>
    <w:rsid w:val="00957F46"/>
    <w:rsid w:val="00962779"/>
    <w:rsid w:val="009654EC"/>
    <w:rsid w:val="00967C08"/>
    <w:rsid w:val="009726BB"/>
    <w:rsid w:val="009918D9"/>
    <w:rsid w:val="009A132D"/>
    <w:rsid w:val="009A392D"/>
    <w:rsid w:val="009A5379"/>
    <w:rsid w:val="009C3F0B"/>
    <w:rsid w:val="009D17C3"/>
    <w:rsid w:val="009D3EDB"/>
    <w:rsid w:val="009D47C2"/>
    <w:rsid w:val="009D56C7"/>
    <w:rsid w:val="009D6925"/>
    <w:rsid w:val="009E51F8"/>
    <w:rsid w:val="009F2649"/>
    <w:rsid w:val="00A074D7"/>
    <w:rsid w:val="00A16A99"/>
    <w:rsid w:val="00A17D23"/>
    <w:rsid w:val="00A208E1"/>
    <w:rsid w:val="00A405F8"/>
    <w:rsid w:val="00A41CD7"/>
    <w:rsid w:val="00A521AB"/>
    <w:rsid w:val="00A56CD0"/>
    <w:rsid w:val="00A61D3E"/>
    <w:rsid w:val="00A71BE9"/>
    <w:rsid w:val="00A75BA4"/>
    <w:rsid w:val="00A7643E"/>
    <w:rsid w:val="00A76E56"/>
    <w:rsid w:val="00A93AC7"/>
    <w:rsid w:val="00A9649E"/>
    <w:rsid w:val="00AA1341"/>
    <w:rsid w:val="00AB16D0"/>
    <w:rsid w:val="00AB2C1B"/>
    <w:rsid w:val="00AC2752"/>
    <w:rsid w:val="00AC3BF2"/>
    <w:rsid w:val="00AC7D3B"/>
    <w:rsid w:val="00AD5483"/>
    <w:rsid w:val="00AE2B9F"/>
    <w:rsid w:val="00AF0249"/>
    <w:rsid w:val="00AF150F"/>
    <w:rsid w:val="00AF21F6"/>
    <w:rsid w:val="00AF3FA9"/>
    <w:rsid w:val="00AF4737"/>
    <w:rsid w:val="00B025DD"/>
    <w:rsid w:val="00B0470A"/>
    <w:rsid w:val="00B2364D"/>
    <w:rsid w:val="00B42318"/>
    <w:rsid w:val="00B53582"/>
    <w:rsid w:val="00B6239D"/>
    <w:rsid w:val="00B67630"/>
    <w:rsid w:val="00B722DE"/>
    <w:rsid w:val="00B72565"/>
    <w:rsid w:val="00B80DDB"/>
    <w:rsid w:val="00B81EE1"/>
    <w:rsid w:val="00B86ACF"/>
    <w:rsid w:val="00B9731C"/>
    <w:rsid w:val="00BA761E"/>
    <w:rsid w:val="00BB3FBE"/>
    <w:rsid w:val="00BC603D"/>
    <w:rsid w:val="00BC6382"/>
    <w:rsid w:val="00C13FE2"/>
    <w:rsid w:val="00C17F44"/>
    <w:rsid w:val="00C3016F"/>
    <w:rsid w:val="00C315FD"/>
    <w:rsid w:val="00C31922"/>
    <w:rsid w:val="00C32EDF"/>
    <w:rsid w:val="00C405FD"/>
    <w:rsid w:val="00C42573"/>
    <w:rsid w:val="00C44D1A"/>
    <w:rsid w:val="00C45191"/>
    <w:rsid w:val="00C4799D"/>
    <w:rsid w:val="00C5024A"/>
    <w:rsid w:val="00C5567F"/>
    <w:rsid w:val="00C55AC1"/>
    <w:rsid w:val="00C57107"/>
    <w:rsid w:val="00C62C2D"/>
    <w:rsid w:val="00C9227C"/>
    <w:rsid w:val="00CA2740"/>
    <w:rsid w:val="00CC12E6"/>
    <w:rsid w:val="00CC2E25"/>
    <w:rsid w:val="00CC2EFA"/>
    <w:rsid w:val="00CC7C64"/>
    <w:rsid w:val="00CD0B47"/>
    <w:rsid w:val="00CD30BB"/>
    <w:rsid w:val="00CE0AE2"/>
    <w:rsid w:val="00CF1724"/>
    <w:rsid w:val="00CF5126"/>
    <w:rsid w:val="00D010E8"/>
    <w:rsid w:val="00D02C04"/>
    <w:rsid w:val="00D138E8"/>
    <w:rsid w:val="00D160C8"/>
    <w:rsid w:val="00D208BA"/>
    <w:rsid w:val="00D21668"/>
    <w:rsid w:val="00D216BC"/>
    <w:rsid w:val="00D42F8F"/>
    <w:rsid w:val="00D453DD"/>
    <w:rsid w:val="00D45ADF"/>
    <w:rsid w:val="00D60B79"/>
    <w:rsid w:val="00D623D8"/>
    <w:rsid w:val="00DA07F1"/>
    <w:rsid w:val="00DC1DC0"/>
    <w:rsid w:val="00DC20B5"/>
    <w:rsid w:val="00DD06F4"/>
    <w:rsid w:val="00DD500F"/>
    <w:rsid w:val="00DE330C"/>
    <w:rsid w:val="00DE5772"/>
    <w:rsid w:val="00DF53E4"/>
    <w:rsid w:val="00E06C68"/>
    <w:rsid w:val="00E2136E"/>
    <w:rsid w:val="00E25AF8"/>
    <w:rsid w:val="00E31A6A"/>
    <w:rsid w:val="00E34B84"/>
    <w:rsid w:val="00E46BDF"/>
    <w:rsid w:val="00E547DB"/>
    <w:rsid w:val="00E555BF"/>
    <w:rsid w:val="00E61949"/>
    <w:rsid w:val="00E70B6B"/>
    <w:rsid w:val="00E70DCE"/>
    <w:rsid w:val="00E94A2D"/>
    <w:rsid w:val="00E97C81"/>
    <w:rsid w:val="00EA446A"/>
    <w:rsid w:val="00EA7DC1"/>
    <w:rsid w:val="00EB5056"/>
    <w:rsid w:val="00EB5BA2"/>
    <w:rsid w:val="00EB5C28"/>
    <w:rsid w:val="00EC69C0"/>
    <w:rsid w:val="00EF0D19"/>
    <w:rsid w:val="00EF1577"/>
    <w:rsid w:val="00EF6BD4"/>
    <w:rsid w:val="00EF7485"/>
    <w:rsid w:val="00F0062F"/>
    <w:rsid w:val="00F02296"/>
    <w:rsid w:val="00F03FA7"/>
    <w:rsid w:val="00F15F90"/>
    <w:rsid w:val="00F2079B"/>
    <w:rsid w:val="00F21465"/>
    <w:rsid w:val="00F2779B"/>
    <w:rsid w:val="00F407A0"/>
    <w:rsid w:val="00F6065C"/>
    <w:rsid w:val="00F61EB1"/>
    <w:rsid w:val="00F62041"/>
    <w:rsid w:val="00F62C8B"/>
    <w:rsid w:val="00F6366A"/>
    <w:rsid w:val="00F72B9B"/>
    <w:rsid w:val="00F802D4"/>
    <w:rsid w:val="00F86A25"/>
    <w:rsid w:val="00F877E6"/>
    <w:rsid w:val="00F91982"/>
    <w:rsid w:val="00FA311A"/>
    <w:rsid w:val="00FA45E7"/>
    <w:rsid w:val="00FB55EF"/>
    <w:rsid w:val="00FC1AAD"/>
    <w:rsid w:val="00FC739E"/>
    <w:rsid w:val="00FE0FE8"/>
    <w:rsid w:val="00FF13C5"/>
    <w:rsid w:val="00FF196A"/>
    <w:rsid w:val="00FF2751"/>
    <w:rsid w:val="00FF56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4EB60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paragraph" w:customStyle="1" w:styleId="CharChar">
    <w:name w:val="Char Char"/>
    <w:basedOn w:val="Normal"/>
    <w:rsid w:val="00126159"/>
    <w:pPr>
      <w:spacing w:after="160" w:line="240" w:lineRule="exact"/>
    </w:pPr>
    <w:rPr>
      <w:rFonts w:ascii="Verdana" w:eastAsia="FangSong_GB2312" w:hAnsi="Verdana" w:cs="Times New Roman"/>
      <w:sz w:val="24"/>
      <w:szCs w:val="20"/>
      <w:lang w:val="en-US"/>
    </w:rPr>
  </w:style>
  <w:style w:type="paragraph" w:customStyle="1" w:styleId="EndNoteBibliographyTitle">
    <w:name w:val="EndNote Bibliography Title"/>
    <w:basedOn w:val="Normal"/>
    <w:link w:val="EndNoteBibliographyTitleChar"/>
    <w:rsid w:val="009559B7"/>
    <w:pPr>
      <w:spacing w:after="0"/>
      <w:jc w:val="center"/>
    </w:pPr>
    <w:rPr>
      <w:rFonts w:ascii="Calibri" w:hAnsi="Calibri" w:cs="Calibri"/>
      <w:noProof/>
      <w:sz w:val="18"/>
      <w:lang w:val="en-US"/>
    </w:rPr>
  </w:style>
  <w:style w:type="character" w:customStyle="1" w:styleId="EndNoteBibliographyTitleChar">
    <w:name w:val="EndNote Bibliography Title Char"/>
    <w:basedOn w:val="RSCB02ArticleTextChar"/>
    <w:link w:val="EndNoteBibliographyTitle"/>
    <w:rsid w:val="009559B7"/>
    <w:rPr>
      <w:rFonts w:ascii="Calibri" w:hAnsi="Calibri" w:cs="Calibri"/>
      <w:noProof/>
      <w:w w:val="108"/>
      <w:sz w:val="18"/>
      <w:szCs w:val="18"/>
      <w:lang w:val="en-US"/>
    </w:rPr>
  </w:style>
  <w:style w:type="paragraph" w:customStyle="1" w:styleId="EndNoteBibliography">
    <w:name w:val="EndNote Bibliography"/>
    <w:basedOn w:val="Normal"/>
    <w:link w:val="EndNoteBibliographyChar"/>
    <w:rsid w:val="009559B7"/>
    <w:pPr>
      <w:spacing w:line="240" w:lineRule="auto"/>
    </w:pPr>
    <w:rPr>
      <w:rFonts w:ascii="Calibri" w:hAnsi="Calibri" w:cs="Calibri"/>
      <w:noProof/>
      <w:sz w:val="18"/>
      <w:lang w:val="en-US"/>
    </w:rPr>
  </w:style>
  <w:style w:type="character" w:customStyle="1" w:styleId="EndNoteBibliographyChar">
    <w:name w:val="EndNote Bibliography Char"/>
    <w:basedOn w:val="RSCB02ArticleTextChar"/>
    <w:link w:val="EndNoteBibliography"/>
    <w:rsid w:val="009559B7"/>
    <w:rPr>
      <w:rFonts w:ascii="Calibri" w:hAnsi="Calibri" w:cs="Calibri"/>
      <w:noProof/>
      <w:w w:val="108"/>
      <w:sz w:val="18"/>
      <w:szCs w:val="18"/>
      <w:lang w:val="en-US"/>
    </w:rPr>
  </w:style>
  <w:style w:type="character" w:customStyle="1" w:styleId="UnresolvedMention1">
    <w:name w:val="Unresolved Mention1"/>
    <w:basedOn w:val="DefaultParagraphFont"/>
    <w:uiPriority w:val="99"/>
    <w:semiHidden/>
    <w:unhideWhenUsed/>
    <w:rsid w:val="006E0649"/>
    <w:rPr>
      <w:color w:val="808080"/>
      <w:shd w:val="clear" w:color="auto" w:fill="E6E6E6"/>
    </w:rPr>
  </w:style>
  <w:style w:type="paragraph" w:styleId="DocumentMap">
    <w:name w:val="Document Map"/>
    <w:basedOn w:val="Normal"/>
    <w:link w:val="DocumentMapChar"/>
    <w:uiPriority w:val="99"/>
    <w:semiHidden/>
    <w:unhideWhenUsed/>
    <w:rsid w:val="006D4703"/>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6D4703"/>
    <w:rPr>
      <w:rFonts w:ascii="Times New Roman" w:hAnsi="Times New Roman" w:cs="Times New Roman"/>
      <w:sz w:val="24"/>
      <w:szCs w:val="24"/>
    </w:rPr>
  </w:style>
  <w:style w:type="character" w:customStyle="1" w:styleId="UnresolvedMention2">
    <w:name w:val="Unresolved Mention2"/>
    <w:basedOn w:val="DefaultParagraphFont"/>
    <w:uiPriority w:val="99"/>
    <w:rsid w:val="00AF21F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879240992">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ilip.gale@sydney.edu.au"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tif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tif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yperlink" Target="mailto:philip.gale@sydney.edu.au" TargetMode="External"/><Relationship Id="rId14" Type="http://schemas.openxmlformats.org/officeDocument/2006/relationships/header" Target="header3.xml"/><Relationship Id="rId22" Type="http://schemas.openxmlformats.org/officeDocument/2006/relationships/image" Target="media/image6.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E:\Dropbox\Shopping\com-template-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09233-340F-489F-A5BD-1DAA18486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com-template-1.4.dotx</Template>
  <TotalTime>0</TotalTime>
  <Pages>5</Pages>
  <Words>5526</Words>
  <Characters>31503</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36956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XinW</dc:creator>
  <cp:lastModifiedBy>Lapage K.P.</cp:lastModifiedBy>
  <cp:revision>2</cp:revision>
  <cp:lastPrinted>2017-11-08T22:56:00Z</cp:lastPrinted>
  <dcterms:created xsi:type="dcterms:W3CDTF">2018-02-28T09:54:00Z</dcterms:created>
  <dcterms:modified xsi:type="dcterms:W3CDTF">2018-02-28T09:54:00Z</dcterms:modified>
</cp:coreProperties>
</file>