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68449" w14:textId="77777777" w:rsidR="009866D6" w:rsidRPr="00DD45BB" w:rsidRDefault="005A1D9F" w:rsidP="00722B71">
      <w:pPr>
        <w:spacing w:line="360" w:lineRule="auto"/>
        <w:jc w:val="center"/>
        <w:rPr>
          <w:rFonts w:asciiTheme="majorBidi" w:hAnsiTheme="majorBidi" w:cstheme="majorBidi"/>
          <w:b/>
          <w:bCs/>
          <w:sz w:val="24"/>
          <w:szCs w:val="24"/>
        </w:rPr>
      </w:pPr>
      <w:r w:rsidRPr="00DD45BB">
        <w:rPr>
          <w:rFonts w:asciiTheme="majorBidi" w:hAnsiTheme="majorBidi" w:cstheme="majorBidi"/>
          <w:b/>
          <w:bCs/>
          <w:sz w:val="24"/>
          <w:szCs w:val="24"/>
        </w:rPr>
        <w:t xml:space="preserve">Bridging the gap between selective and non-selective L1 attrition: </w:t>
      </w:r>
      <w:r w:rsidRPr="00DD45BB">
        <w:rPr>
          <w:rFonts w:asciiTheme="majorBidi" w:hAnsiTheme="majorBidi" w:cstheme="majorBidi"/>
          <w:b/>
          <w:bCs/>
          <w:sz w:val="24"/>
          <w:szCs w:val="24"/>
        </w:rPr>
        <w:br/>
        <w:t>the role of L1-L2 structural (dis)similarity</w:t>
      </w:r>
    </w:p>
    <w:p w14:paraId="74DDB19E" w14:textId="77777777" w:rsidR="005A1D9F" w:rsidRPr="00DD45BB" w:rsidRDefault="005A1D9F" w:rsidP="00722B71">
      <w:pPr>
        <w:spacing w:line="360" w:lineRule="auto"/>
        <w:jc w:val="center"/>
        <w:rPr>
          <w:rFonts w:asciiTheme="majorBidi" w:hAnsiTheme="majorBidi" w:cstheme="majorBidi"/>
          <w:sz w:val="24"/>
          <w:szCs w:val="24"/>
        </w:rPr>
      </w:pPr>
      <w:r w:rsidRPr="00DD45BB">
        <w:rPr>
          <w:rFonts w:asciiTheme="majorBidi" w:hAnsiTheme="majorBidi" w:cstheme="majorBidi"/>
          <w:sz w:val="24"/>
          <w:szCs w:val="24"/>
        </w:rPr>
        <w:t>Laura Domínguez</w:t>
      </w:r>
      <w:r w:rsidRPr="00DD45BB">
        <w:rPr>
          <w:rFonts w:asciiTheme="majorBidi" w:hAnsiTheme="majorBidi" w:cstheme="majorBidi"/>
          <w:sz w:val="24"/>
          <w:szCs w:val="24"/>
        </w:rPr>
        <w:br/>
        <w:t>University of Southampton</w:t>
      </w:r>
    </w:p>
    <w:p w14:paraId="77F3F713" w14:textId="77777777" w:rsidR="00BC7075" w:rsidRPr="00DD45BB" w:rsidRDefault="00BC7075" w:rsidP="00722B71">
      <w:pPr>
        <w:spacing w:line="360" w:lineRule="auto"/>
        <w:jc w:val="both"/>
        <w:rPr>
          <w:rFonts w:asciiTheme="majorBidi" w:hAnsiTheme="majorBidi" w:cstheme="majorBidi"/>
          <w:sz w:val="24"/>
          <w:szCs w:val="24"/>
        </w:rPr>
      </w:pPr>
    </w:p>
    <w:p w14:paraId="60609100" w14:textId="3D5702B5" w:rsidR="00EB302E" w:rsidRPr="00DD45BB" w:rsidRDefault="009866D6" w:rsidP="008D2487">
      <w:pPr>
        <w:spacing w:line="360" w:lineRule="auto"/>
        <w:jc w:val="both"/>
        <w:rPr>
          <w:rFonts w:asciiTheme="majorBidi" w:hAnsiTheme="majorBidi" w:cstheme="majorBidi"/>
          <w:sz w:val="24"/>
          <w:szCs w:val="24"/>
        </w:rPr>
      </w:pPr>
      <w:r w:rsidRPr="00DD45BB">
        <w:rPr>
          <w:rFonts w:asciiTheme="majorBidi" w:hAnsiTheme="majorBidi" w:cstheme="majorBidi"/>
          <w:sz w:val="24"/>
          <w:szCs w:val="24"/>
        </w:rPr>
        <w:t>Schmid and Kӧpke’s</w:t>
      </w:r>
      <w:r w:rsidR="00DD3E66" w:rsidRPr="00DD45BB">
        <w:rPr>
          <w:rFonts w:asciiTheme="majorBidi" w:hAnsiTheme="majorBidi" w:cstheme="majorBidi"/>
          <w:sz w:val="24"/>
          <w:szCs w:val="24"/>
        </w:rPr>
        <w:t xml:space="preserve"> (</w:t>
      </w:r>
      <w:r w:rsidR="00ED62A0">
        <w:rPr>
          <w:rFonts w:asciiTheme="majorBidi" w:hAnsiTheme="majorBidi" w:cstheme="majorBidi"/>
          <w:sz w:val="24"/>
          <w:szCs w:val="24"/>
        </w:rPr>
        <w:t xml:space="preserve">2017; </w:t>
      </w:r>
      <w:r w:rsidR="00DD3E66" w:rsidRPr="00DD45BB">
        <w:rPr>
          <w:rFonts w:asciiTheme="majorBidi" w:hAnsiTheme="majorBidi" w:cstheme="majorBidi"/>
          <w:sz w:val="24"/>
          <w:szCs w:val="24"/>
        </w:rPr>
        <w:t>henceforth S&amp;K)</w:t>
      </w:r>
      <w:r w:rsidR="005B121A" w:rsidRPr="00DD45BB">
        <w:rPr>
          <w:rFonts w:asciiTheme="majorBidi" w:hAnsiTheme="majorBidi" w:cstheme="majorBidi"/>
          <w:sz w:val="24"/>
          <w:szCs w:val="24"/>
        </w:rPr>
        <w:t xml:space="preserve"> keynote article </w:t>
      </w:r>
      <w:r w:rsidR="004B40C8" w:rsidRPr="00DD45BB">
        <w:rPr>
          <w:rFonts w:asciiTheme="majorBidi" w:hAnsiTheme="majorBidi" w:cstheme="majorBidi"/>
          <w:sz w:val="24"/>
          <w:szCs w:val="24"/>
        </w:rPr>
        <w:t>highlights</w:t>
      </w:r>
      <w:r w:rsidR="00BC7075" w:rsidRPr="00DD45BB">
        <w:rPr>
          <w:rFonts w:asciiTheme="majorBidi" w:hAnsiTheme="majorBidi" w:cstheme="majorBidi"/>
          <w:sz w:val="24"/>
          <w:szCs w:val="24"/>
        </w:rPr>
        <w:t xml:space="preserve"> a </w:t>
      </w:r>
      <w:r w:rsidR="0052258A" w:rsidRPr="00DD45BB">
        <w:rPr>
          <w:rFonts w:asciiTheme="majorBidi" w:hAnsiTheme="majorBidi" w:cstheme="majorBidi"/>
          <w:sz w:val="24"/>
          <w:szCs w:val="24"/>
        </w:rPr>
        <w:t>fundamental</w:t>
      </w:r>
      <w:r w:rsidR="004B40C8" w:rsidRPr="00DD45BB">
        <w:rPr>
          <w:rFonts w:asciiTheme="majorBidi" w:hAnsiTheme="majorBidi" w:cstheme="majorBidi"/>
          <w:sz w:val="24"/>
          <w:szCs w:val="24"/>
        </w:rPr>
        <w:t xml:space="preserve"> </w:t>
      </w:r>
      <w:r w:rsidR="00433EED" w:rsidRPr="00DD45BB">
        <w:rPr>
          <w:rFonts w:asciiTheme="majorBidi" w:hAnsiTheme="majorBidi" w:cstheme="majorBidi"/>
          <w:sz w:val="24"/>
          <w:szCs w:val="24"/>
        </w:rPr>
        <w:t>contribution</w:t>
      </w:r>
      <w:r w:rsidR="004B40C8" w:rsidRPr="00DD45BB">
        <w:rPr>
          <w:rFonts w:asciiTheme="majorBidi" w:hAnsiTheme="majorBidi" w:cstheme="majorBidi"/>
          <w:sz w:val="24"/>
          <w:szCs w:val="24"/>
        </w:rPr>
        <w:t xml:space="preserve"> </w:t>
      </w:r>
      <w:r w:rsidR="00092950" w:rsidRPr="00DD45BB">
        <w:rPr>
          <w:rFonts w:asciiTheme="majorBidi" w:hAnsiTheme="majorBidi" w:cstheme="majorBidi"/>
          <w:sz w:val="24"/>
          <w:szCs w:val="24"/>
        </w:rPr>
        <w:t xml:space="preserve">to </w:t>
      </w:r>
      <w:r w:rsidR="004B40C8" w:rsidRPr="00DD45BB">
        <w:rPr>
          <w:rFonts w:asciiTheme="majorBidi" w:hAnsiTheme="majorBidi" w:cstheme="majorBidi"/>
          <w:sz w:val="24"/>
          <w:szCs w:val="24"/>
        </w:rPr>
        <w:t>L1 attrition research</w:t>
      </w:r>
      <w:r w:rsidR="00092950" w:rsidRPr="00DD45BB">
        <w:rPr>
          <w:rFonts w:asciiTheme="majorBidi" w:hAnsiTheme="majorBidi" w:cstheme="majorBidi"/>
          <w:sz w:val="24"/>
          <w:szCs w:val="24"/>
        </w:rPr>
        <w:t xml:space="preserve"> in</w:t>
      </w:r>
      <w:r w:rsidR="004B40C8" w:rsidRPr="00DD45BB">
        <w:rPr>
          <w:rFonts w:asciiTheme="majorBidi" w:hAnsiTheme="majorBidi" w:cstheme="majorBidi"/>
          <w:sz w:val="24"/>
          <w:szCs w:val="24"/>
        </w:rPr>
        <w:t xml:space="preserve"> that it can </w:t>
      </w:r>
      <w:r w:rsidR="00814692" w:rsidRPr="00DD45BB">
        <w:rPr>
          <w:rFonts w:asciiTheme="majorBidi" w:hAnsiTheme="majorBidi" w:cstheme="majorBidi"/>
          <w:sz w:val="24"/>
          <w:szCs w:val="24"/>
        </w:rPr>
        <w:t>further develop</w:t>
      </w:r>
      <w:r w:rsidR="004B40C8" w:rsidRPr="00DD45BB">
        <w:rPr>
          <w:rFonts w:asciiTheme="majorBidi" w:hAnsiTheme="majorBidi" w:cstheme="majorBidi"/>
          <w:sz w:val="24"/>
          <w:szCs w:val="24"/>
        </w:rPr>
        <w:t xml:space="preserve"> our understanding of the </w:t>
      </w:r>
      <w:r w:rsidR="00140F48" w:rsidRPr="00DD45BB">
        <w:rPr>
          <w:rFonts w:asciiTheme="majorBidi" w:hAnsiTheme="majorBidi" w:cstheme="majorBidi"/>
          <w:sz w:val="24"/>
          <w:szCs w:val="24"/>
        </w:rPr>
        <w:t xml:space="preserve">nature of the </w:t>
      </w:r>
      <w:r w:rsidR="00EC6C6A" w:rsidRPr="00DD45BB">
        <w:rPr>
          <w:rFonts w:asciiTheme="majorBidi" w:hAnsiTheme="majorBidi" w:cstheme="majorBidi"/>
          <w:sz w:val="24"/>
          <w:szCs w:val="24"/>
        </w:rPr>
        <w:t>human</w:t>
      </w:r>
      <w:r w:rsidR="004B40C8" w:rsidRPr="00DD45BB">
        <w:rPr>
          <w:rFonts w:asciiTheme="majorBidi" w:hAnsiTheme="majorBidi" w:cstheme="majorBidi"/>
          <w:sz w:val="24"/>
          <w:szCs w:val="24"/>
        </w:rPr>
        <w:t xml:space="preserve"> </w:t>
      </w:r>
      <w:r w:rsidR="000A3395" w:rsidRPr="00DD45BB">
        <w:rPr>
          <w:rFonts w:asciiTheme="majorBidi" w:hAnsiTheme="majorBidi" w:cstheme="majorBidi"/>
          <w:sz w:val="24"/>
          <w:szCs w:val="24"/>
        </w:rPr>
        <w:t>language faculty</w:t>
      </w:r>
      <w:r w:rsidR="004B40C8" w:rsidRPr="00DD45BB">
        <w:rPr>
          <w:rFonts w:asciiTheme="majorBidi" w:hAnsiTheme="majorBidi" w:cstheme="majorBidi"/>
          <w:sz w:val="24"/>
          <w:szCs w:val="24"/>
        </w:rPr>
        <w:t>. S&amp;K make the compelling case that existing theoretical approaches to seco</w:t>
      </w:r>
      <w:r w:rsidR="009F24C3">
        <w:rPr>
          <w:rFonts w:asciiTheme="majorBidi" w:hAnsiTheme="majorBidi" w:cstheme="majorBidi"/>
          <w:sz w:val="24"/>
          <w:szCs w:val="24"/>
        </w:rPr>
        <w:t xml:space="preserve">nd language acquisition can </w:t>
      </w:r>
      <w:r w:rsidR="004B40C8" w:rsidRPr="00DD45BB">
        <w:rPr>
          <w:rFonts w:asciiTheme="majorBidi" w:hAnsiTheme="majorBidi" w:cstheme="majorBidi"/>
          <w:sz w:val="24"/>
          <w:szCs w:val="24"/>
        </w:rPr>
        <w:t>be applied to the L1 attrition context, but the question</w:t>
      </w:r>
      <w:r w:rsidR="00814692" w:rsidRPr="00DD45BB">
        <w:rPr>
          <w:rFonts w:asciiTheme="majorBidi" w:hAnsiTheme="majorBidi" w:cstheme="majorBidi"/>
          <w:sz w:val="24"/>
          <w:szCs w:val="24"/>
        </w:rPr>
        <w:t xml:space="preserve"> remains to what extent </w:t>
      </w:r>
      <w:r w:rsidR="004B40C8" w:rsidRPr="00DD45BB">
        <w:rPr>
          <w:rFonts w:asciiTheme="majorBidi" w:hAnsiTheme="majorBidi" w:cstheme="majorBidi"/>
          <w:sz w:val="24"/>
          <w:szCs w:val="24"/>
        </w:rPr>
        <w:t xml:space="preserve">these </w:t>
      </w:r>
      <w:r w:rsidR="005B121A" w:rsidRPr="00DD45BB">
        <w:rPr>
          <w:rFonts w:asciiTheme="majorBidi" w:hAnsiTheme="majorBidi" w:cstheme="majorBidi"/>
          <w:sz w:val="24"/>
          <w:szCs w:val="24"/>
        </w:rPr>
        <w:t xml:space="preserve">theoretical models </w:t>
      </w:r>
      <w:r w:rsidR="006E1F3E" w:rsidRPr="00DD45BB">
        <w:rPr>
          <w:rFonts w:asciiTheme="majorBidi" w:hAnsiTheme="majorBidi" w:cstheme="majorBidi"/>
          <w:sz w:val="24"/>
          <w:szCs w:val="24"/>
        </w:rPr>
        <w:t xml:space="preserve">fully </w:t>
      </w:r>
      <w:r w:rsidR="004B40C8" w:rsidRPr="00DD45BB">
        <w:rPr>
          <w:rFonts w:asciiTheme="majorBidi" w:hAnsiTheme="majorBidi" w:cstheme="majorBidi"/>
          <w:sz w:val="24"/>
          <w:szCs w:val="24"/>
        </w:rPr>
        <w:t xml:space="preserve">account for the two types of attrition which </w:t>
      </w:r>
      <w:r w:rsidR="009F24C3">
        <w:rPr>
          <w:rFonts w:asciiTheme="majorBidi" w:hAnsiTheme="majorBidi" w:cstheme="majorBidi"/>
          <w:sz w:val="24"/>
          <w:szCs w:val="24"/>
        </w:rPr>
        <w:t>S&amp;K argue for</w:t>
      </w:r>
      <w:r w:rsidR="00814692" w:rsidRPr="00DD45BB">
        <w:rPr>
          <w:rFonts w:asciiTheme="majorBidi" w:hAnsiTheme="majorBidi" w:cstheme="majorBidi"/>
          <w:sz w:val="24"/>
          <w:szCs w:val="24"/>
        </w:rPr>
        <w:t xml:space="preserve">. </w:t>
      </w:r>
      <w:r w:rsidR="00ED62A0">
        <w:rPr>
          <w:rFonts w:asciiTheme="majorBidi" w:hAnsiTheme="majorBidi" w:cstheme="majorBidi"/>
          <w:sz w:val="24"/>
          <w:szCs w:val="24"/>
        </w:rPr>
        <w:t>The two types are, first</w:t>
      </w:r>
      <w:r w:rsidR="00814692" w:rsidRPr="00DD45BB">
        <w:rPr>
          <w:rFonts w:asciiTheme="majorBidi" w:hAnsiTheme="majorBidi" w:cstheme="majorBidi"/>
          <w:sz w:val="24"/>
          <w:szCs w:val="24"/>
        </w:rPr>
        <w:t xml:space="preserve">, </w:t>
      </w:r>
      <w:r w:rsidR="004B40C8" w:rsidRPr="00DD45BB">
        <w:rPr>
          <w:rFonts w:asciiTheme="majorBidi" w:hAnsiTheme="majorBidi" w:cstheme="majorBidi"/>
          <w:sz w:val="24"/>
          <w:szCs w:val="24"/>
        </w:rPr>
        <w:t xml:space="preserve">attrition </w:t>
      </w:r>
      <w:r w:rsidR="00EC6C6A" w:rsidRPr="00DD45BB">
        <w:rPr>
          <w:rFonts w:asciiTheme="majorBidi" w:hAnsiTheme="majorBidi" w:cstheme="majorBidi"/>
          <w:sz w:val="24"/>
          <w:szCs w:val="24"/>
        </w:rPr>
        <w:t>affecting</w:t>
      </w:r>
      <w:r w:rsidR="004B40C8" w:rsidRPr="00DD45BB">
        <w:rPr>
          <w:rFonts w:asciiTheme="majorBidi" w:hAnsiTheme="majorBidi" w:cstheme="majorBidi"/>
          <w:sz w:val="24"/>
          <w:szCs w:val="24"/>
        </w:rPr>
        <w:t xml:space="preserve"> </w:t>
      </w:r>
      <w:r w:rsidRPr="00DD45BB">
        <w:rPr>
          <w:rFonts w:asciiTheme="majorBidi" w:hAnsiTheme="majorBidi" w:cstheme="majorBidi"/>
          <w:sz w:val="24"/>
          <w:szCs w:val="24"/>
        </w:rPr>
        <w:t xml:space="preserve">computational </w:t>
      </w:r>
      <w:r w:rsidR="00EC6C6A" w:rsidRPr="00DD45BB">
        <w:rPr>
          <w:rFonts w:asciiTheme="majorBidi" w:hAnsiTheme="majorBidi" w:cstheme="majorBidi"/>
          <w:sz w:val="24"/>
          <w:szCs w:val="24"/>
        </w:rPr>
        <w:t>resources (e.g.</w:t>
      </w:r>
      <w:r w:rsidR="00F0441D">
        <w:rPr>
          <w:rFonts w:asciiTheme="majorBidi" w:hAnsiTheme="majorBidi" w:cstheme="majorBidi"/>
          <w:sz w:val="24"/>
          <w:szCs w:val="24"/>
        </w:rPr>
        <w:t>,</w:t>
      </w:r>
      <w:r w:rsidR="00EC6C6A" w:rsidRPr="00DD45BB">
        <w:rPr>
          <w:rFonts w:asciiTheme="majorBidi" w:hAnsiTheme="majorBidi" w:cstheme="majorBidi"/>
          <w:sz w:val="24"/>
          <w:szCs w:val="24"/>
        </w:rPr>
        <w:t xml:space="preserve"> lower levels of activation of the L1 and crosslinguistic competition) due to</w:t>
      </w:r>
      <w:r w:rsidR="00140F48" w:rsidRPr="00DD45BB">
        <w:rPr>
          <w:rFonts w:asciiTheme="majorBidi" w:hAnsiTheme="majorBidi" w:cstheme="majorBidi"/>
          <w:sz w:val="24"/>
          <w:szCs w:val="24"/>
        </w:rPr>
        <w:t xml:space="preserve"> </w:t>
      </w:r>
      <w:r w:rsidR="00EC6C6A" w:rsidRPr="00DD45BB">
        <w:rPr>
          <w:rFonts w:asciiTheme="majorBidi" w:hAnsiTheme="majorBidi" w:cstheme="majorBidi"/>
          <w:sz w:val="24"/>
          <w:szCs w:val="24"/>
        </w:rPr>
        <w:t>cognitive</w:t>
      </w:r>
      <w:r w:rsidR="00140F48" w:rsidRPr="00DD45BB">
        <w:rPr>
          <w:rFonts w:asciiTheme="majorBidi" w:hAnsiTheme="majorBidi" w:cstheme="majorBidi"/>
          <w:sz w:val="24"/>
          <w:szCs w:val="24"/>
        </w:rPr>
        <w:t xml:space="preserve"> pressures</w:t>
      </w:r>
      <w:r w:rsidR="00CC56C9" w:rsidRPr="00DD45BB">
        <w:rPr>
          <w:rFonts w:asciiTheme="majorBidi" w:hAnsiTheme="majorBidi" w:cstheme="majorBidi"/>
          <w:sz w:val="24"/>
          <w:szCs w:val="24"/>
        </w:rPr>
        <w:t>,</w:t>
      </w:r>
      <w:r w:rsidRPr="00DD45BB">
        <w:rPr>
          <w:rFonts w:asciiTheme="majorBidi" w:hAnsiTheme="majorBidi" w:cstheme="majorBidi"/>
          <w:sz w:val="24"/>
          <w:szCs w:val="24"/>
        </w:rPr>
        <w:t xml:space="preserve"> </w:t>
      </w:r>
      <w:r w:rsidR="003835C8">
        <w:rPr>
          <w:rFonts w:asciiTheme="majorBidi" w:hAnsiTheme="majorBidi" w:cstheme="majorBidi"/>
          <w:sz w:val="24"/>
          <w:szCs w:val="24"/>
        </w:rPr>
        <w:t xml:space="preserve">and, second, </w:t>
      </w:r>
      <w:r w:rsidR="0052258A" w:rsidRPr="00DD45BB">
        <w:rPr>
          <w:rFonts w:asciiTheme="majorBidi" w:hAnsiTheme="majorBidi" w:cstheme="majorBidi"/>
          <w:sz w:val="24"/>
          <w:szCs w:val="24"/>
        </w:rPr>
        <w:t xml:space="preserve">a type of selective </w:t>
      </w:r>
      <w:r w:rsidR="004B40C8" w:rsidRPr="00DD45BB">
        <w:rPr>
          <w:rFonts w:asciiTheme="majorBidi" w:hAnsiTheme="majorBidi" w:cstheme="majorBidi"/>
          <w:sz w:val="24"/>
          <w:szCs w:val="24"/>
        </w:rPr>
        <w:t xml:space="preserve">attrition </w:t>
      </w:r>
      <w:r w:rsidR="00EC6C6A" w:rsidRPr="00DD45BB">
        <w:rPr>
          <w:rFonts w:asciiTheme="majorBidi" w:hAnsiTheme="majorBidi" w:cstheme="majorBidi"/>
          <w:sz w:val="24"/>
          <w:szCs w:val="24"/>
        </w:rPr>
        <w:t>affecting</w:t>
      </w:r>
      <w:r w:rsidRPr="00DD45BB">
        <w:rPr>
          <w:rFonts w:asciiTheme="majorBidi" w:hAnsiTheme="majorBidi" w:cstheme="majorBidi"/>
          <w:sz w:val="24"/>
          <w:szCs w:val="24"/>
        </w:rPr>
        <w:t xml:space="preserve"> the representation of </w:t>
      </w:r>
      <w:r w:rsidR="0052258A" w:rsidRPr="00DD45BB">
        <w:rPr>
          <w:rFonts w:asciiTheme="majorBidi" w:hAnsiTheme="majorBidi" w:cstheme="majorBidi"/>
          <w:sz w:val="24"/>
          <w:szCs w:val="24"/>
        </w:rPr>
        <w:t xml:space="preserve">certain </w:t>
      </w:r>
      <w:r w:rsidRPr="00DD45BB">
        <w:rPr>
          <w:rFonts w:asciiTheme="majorBidi" w:hAnsiTheme="majorBidi" w:cstheme="majorBidi"/>
          <w:sz w:val="24"/>
          <w:szCs w:val="24"/>
        </w:rPr>
        <w:t>linguistic structur</w:t>
      </w:r>
      <w:r w:rsidR="00140F48" w:rsidRPr="00DD45BB">
        <w:rPr>
          <w:rFonts w:asciiTheme="majorBidi" w:hAnsiTheme="majorBidi" w:cstheme="majorBidi"/>
          <w:sz w:val="24"/>
          <w:szCs w:val="24"/>
        </w:rPr>
        <w:t>es</w:t>
      </w:r>
      <w:r w:rsidR="00EC6C6A" w:rsidRPr="00DD45BB">
        <w:rPr>
          <w:rFonts w:asciiTheme="majorBidi" w:hAnsiTheme="majorBidi" w:cstheme="majorBidi"/>
          <w:sz w:val="24"/>
          <w:szCs w:val="24"/>
        </w:rPr>
        <w:t xml:space="preserve"> (e.g.</w:t>
      </w:r>
      <w:r w:rsidR="00F0441D">
        <w:rPr>
          <w:rFonts w:asciiTheme="majorBidi" w:hAnsiTheme="majorBidi" w:cstheme="majorBidi"/>
          <w:sz w:val="24"/>
          <w:szCs w:val="24"/>
        </w:rPr>
        <w:t>,</w:t>
      </w:r>
      <w:r w:rsidR="00EC6C6A" w:rsidRPr="00DD45BB">
        <w:rPr>
          <w:rFonts w:asciiTheme="majorBidi" w:hAnsiTheme="majorBidi" w:cstheme="majorBidi"/>
          <w:sz w:val="24"/>
          <w:szCs w:val="24"/>
        </w:rPr>
        <w:t xml:space="preserve"> </w:t>
      </w:r>
      <w:r w:rsidR="000A3395" w:rsidRPr="00DD45BB">
        <w:rPr>
          <w:rFonts w:asciiTheme="majorBidi" w:hAnsiTheme="majorBidi" w:cstheme="majorBidi"/>
          <w:sz w:val="24"/>
          <w:szCs w:val="24"/>
        </w:rPr>
        <w:t xml:space="preserve">restructuring of L1 morphosyntactic </w:t>
      </w:r>
      <w:r w:rsidR="00766F5B" w:rsidRPr="00DD45BB">
        <w:rPr>
          <w:rFonts w:asciiTheme="majorBidi" w:hAnsiTheme="majorBidi" w:cstheme="majorBidi"/>
          <w:sz w:val="24"/>
          <w:szCs w:val="24"/>
        </w:rPr>
        <w:t>properties</w:t>
      </w:r>
      <w:r w:rsidR="00EC6C6A" w:rsidRPr="00DD45BB">
        <w:rPr>
          <w:rFonts w:asciiTheme="majorBidi" w:hAnsiTheme="majorBidi" w:cstheme="majorBidi"/>
          <w:sz w:val="24"/>
          <w:szCs w:val="24"/>
        </w:rPr>
        <w:t>)</w:t>
      </w:r>
      <w:r w:rsidR="004B40C8" w:rsidRPr="00DD45BB">
        <w:rPr>
          <w:rFonts w:asciiTheme="majorBidi" w:hAnsiTheme="majorBidi" w:cstheme="majorBidi"/>
          <w:sz w:val="24"/>
          <w:szCs w:val="24"/>
        </w:rPr>
        <w:t>. Note that the feature reassembly approach</w:t>
      </w:r>
      <w:r w:rsidR="000A3395" w:rsidRPr="00DD45BB">
        <w:rPr>
          <w:rFonts w:asciiTheme="majorBidi" w:hAnsiTheme="majorBidi" w:cstheme="majorBidi"/>
          <w:sz w:val="24"/>
          <w:szCs w:val="24"/>
        </w:rPr>
        <w:t xml:space="preserve"> (Lardiere</w:t>
      </w:r>
      <w:r w:rsidR="00F0441D">
        <w:rPr>
          <w:rFonts w:asciiTheme="majorBidi" w:hAnsiTheme="majorBidi" w:cstheme="majorBidi"/>
          <w:sz w:val="24"/>
          <w:szCs w:val="24"/>
        </w:rPr>
        <w:t>,</w:t>
      </w:r>
      <w:r w:rsidR="000A3395" w:rsidRPr="00DD45BB">
        <w:rPr>
          <w:rFonts w:asciiTheme="majorBidi" w:hAnsiTheme="majorBidi" w:cstheme="majorBidi"/>
          <w:sz w:val="24"/>
          <w:szCs w:val="24"/>
        </w:rPr>
        <w:t xml:space="preserve"> 2009)</w:t>
      </w:r>
      <w:r w:rsidR="00140F48" w:rsidRPr="00DD45BB">
        <w:rPr>
          <w:rFonts w:asciiTheme="majorBidi" w:hAnsiTheme="majorBidi" w:cstheme="majorBidi"/>
          <w:sz w:val="24"/>
          <w:szCs w:val="24"/>
        </w:rPr>
        <w:t>, as</w:t>
      </w:r>
      <w:r w:rsidR="004B40C8" w:rsidRPr="00DD45BB">
        <w:rPr>
          <w:rFonts w:asciiTheme="majorBidi" w:hAnsiTheme="majorBidi" w:cstheme="majorBidi"/>
          <w:sz w:val="24"/>
          <w:szCs w:val="24"/>
        </w:rPr>
        <w:t xml:space="preserve"> </w:t>
      </w:r>
      <w:r w:rsidR="005B121A" w:rsidRPr="00DD45BB">
        <w:rPr>
          <w:rFonts w:asciiTheme="majorBidi" w:hAnsiTheme="majorBidi" w:cstheme="majorBidi"/>
          <w:sz w:val="24"/>
          <w:szCs w:val="24"/>
        </w:rPr>
        <w:t>discussed</w:t>
      </w:r>
      <w:r w:rsidR="004B40C8" w:rsidRPr="00DD45BB">
        <w:rPr>
          <w:rFonts w:asciiTheme="majorBidi" w:hAnsiTheme="majorBidi" w:cstheme="majorBidi"/>
          <w:sz w:val="24"/>
          <w:szCs w:val="24"/>
        </w:rPr>
        <w:t xml:space="preserve"> in this article</w:t>
      </w:r>
      <w:r w:rsidR="00140F48" w:rsidRPr="00DD45BB">
        <w:rPr>
          <w:rFonts w:asciiTheme="majorBidi" w:hAnsiTheme="majorBidi" w:cstheme="majorBidi"/>
          <w:sz w:val="24"/>
          <w:szCs w:val="24"/>
        </w:rPr>
        <w:t>,</w:t>
      </w:r>
      <w:r w:rsidR="004B40C8" w:rsidRPr="00DD45BB">
        <w:rPr>
          <w:rFonts w:asciiTheme="majorBidi" w:hAnsiTheme="majorBidi" w:cstheme="majorBidi"/>
          <w:sz w:val="24"/>
          <w:szCs w:val="24"/>
        </w:rPr>
        <w:t xml:space="preserve"> </w:t>
      </w:r>
      <w:r w:rsidR="000A3395" w:rsidRPr="00DD45BB">
        <w:rPr>
          <w:rFonts w:asciiTheme="majorBidi" w:hAnsiTheme="majorBidi" w:cstheme="majorBidi"/>
          <w:sz w:val="24"/>
          <w:szCs w:val="24"/>
        </w:rPr>
        <w:t>can only really</w:t>
      </w:r>
      <w:r w:rsidR="00140F48" w:rsidRPr="00DD45BB">
        <w:rPr>
          <w:rFonts w:asciiTheme="majorBidi" w:hAnsiTheme="majorBidi" w:cstheme="majorBidi"/>
          <w:sz w:val="24"/>
          <w:szCs w:val="24"/>
        </w:rPr>
        <w:t xml:space="preserve"> account for cases of </w:t>
      </w:r>
      <w:r w:rsidR="0052258A" w:rsidRPr="00DD45BB">
        <w:rPr>
          <w:rFonts w:asciiTheme="majorBidi" w:hAnsiTheme="majorBidi" w:cstheme="majorBidi"/>
          <w:sz w:val="24"/>
          <w:szCs w:val="24"/>
        </w:rPr>
        <w:t xml:space="preserve">selective </w:t>
      </w:r>
      <w:r w:rsidR="00140F48" w:rsidRPr="00DD45BB">
        <w:rPr>
          <w:rFonts w:asciiTheme="majorBidi" w:hAnsiTheme="majorBidi" w:cstheme="majorBidi"/>
          <w:sz w:val="24"/>
          <w:szCs w:val="24"/>
        </w:rPr>
        <w:t xml:space="preserve">attrition </w:t>
      </w:r>
      <w:r w:rsidR="000A3395" w:rsidRPr="00DD45BB">
        <w:rPr>
          <w:rFonts w:asciiTheme="majorBidi" w:hAnsiTheme="majorBidi" w:cstheme="majorBidi"/>
          <w:sz w:val="24"/>
          <w:szCs w:val="24"/>
        </w:rPr>
        <w:t>affecting L1</w:t>
      </w:r>
      <w:r w:rsidR="005B121A" w:rsidRPr="00DD45BB">
        <w:rPr>
          <w:rFonts w:asciiTheme="majorBidi" w:hAnsiTheme="majorBidi" w:cstheme="majorBidi"/>
          <w:sz w:val="24"/>
          <w:szCs w:val="24"/>
        </w:rPr>
        <w:t xml:space="preserve"> representations</w:t>
      </w:r>
      <w:r w:rsidR="0052258A" w:rsidRPr="00DD45BB">
        <w:rPr>
          <w:rFonts w:asciiTheme="majorBidi" w:hAnsiTheme="majorBidi" w:cstheme="majorBidi"/>
          <w:sz w:val="24"/>
          <w:szCs w:val="24"/>
        </w:rPr>
        <w:t xml:space="preserve">. These are </w:t>
      </w:r>
      <w:r w:rsidR="000A3395" w:rsidRPr="00DD45BB">
        <w:rPr>
          <w:rFonts w:asciiTheme="majorBidi" w:hAnsiTheme="majorBidi" w:cstheme="majorBidi"/>
          <w:sz w:val="24"/>
          <w:szCs w:val="24"/>
        </w:rPr>
        <w:t xml:space="preserve">cases in which </w:t>
      </w:r>
      <w:r w:rsidR="004B40C8" w:rsidRPr="00DD45BB">
        <w:rPr>
          <w:rFonts w:asciiTheme="majorBidi" w:hAnsiTheme="majorBidi" w:cstheme="majorBidi"/>
          <w:sz w:val="24"/>
          <w:szCs w:val="24"/>
        </w:rPr>
        <w:t xml:space="preserve">bilingual speakers </w:t>
      </w:r>
      <w:r w:rsidR="000A3395" w:rsidRPr="00DD45BB">
        <w:rPr>
          <w:rFonts w:asciiTheme="majorBidi" w:hAnsiTheme="majorBidi" w:cstheme="majorBidi"/>
          <w:sz w:val="24"/>
          <w:szCs w:val="24"/>
        </w:rPr>
        <w:t>are faced with</w:t>
      </w:r>
      <w:r w:rsidR="00B019A3" w:rsidRPr="00DD45BB">
        <w:rPr>
          <w:rFonts w:asciiTheme="majorBidi" w:hAnsiTheme="majorBidi" w:cstheme="majorBidi"/>
          <w:sz w:val="24"/>
          <w:szCs w:val="24"/>
        </w:rPr>
        <w:t xml:space="preserve"> input from</w:t>
      </w:r>
      <w:r w:rsidR="000A3395" w:rsidRPr="00DD45BB">
        <w:rPr>
          <w:rFonts w:asciiTheme="majorBidi" w:hAnsiTheme="majorBidi" w:cstheme="majorBidi"/>
          <w:sz w:val="24"/>
          <w:szCs w:val="24"/>
        </w:rPr>
        <w:t xml:space="preserve"> two languages which share the same set of formal </w:t>
      </w:r>
      <w:r w:rsidR="004B40C8" w:rsidRPr="00DD45BB">
        <w:rPr>
          <w:rFonts w:asciiTheme="majorBidi" w:hAnsiTheme="majorBidi" w:cstheme="majorBidi"/>
          <w:sz w:val="24"/>
          <w:szCs w:val="24"/>
        </w:rPr>
        <w:t>features</w:t>
      </w:r>
      <w:r w:rsidR="00740C2C" w:rsidRPr="00DD45BB">
        <w:rPr>
          <w:rFonts w:asciiTheme="majorBidi" w:hAnsiTheme="majorBidi" w:cstheme="majorBidi"/>
          <w:sz w:val="24"/>
          <w:szCs w:val="24"/>
        </w:rPr>
        <w:t>,</w:t>
      </w:r>
      <w:r w:rsidR="004B40C8" w:rsidRPr="00DD45BB">
        <w:rPr>
          <w:rFonts w:asciiTheme="majorBidi" w:hAnsiTheme="majorBidi" w:cstheme="majorBidi"/>
          <w:sz w:val="24"/>
          <w:szCs w:val="24"/>
        </w:rPr>
        <w:t xml:space="preserve"> </w:t>
      </w:r>
      <w:r w:rsidR="00740C2C" w:rsidRPr="00DD45BB">
        <w:rPr>
          <w:rFonts w:asciiTheme="majorBidi" w:hAnsiTheme="majorBidi" w:cstheme="majorBidi"/>
          <w:sz w:val="24"/>
          <w:szCs w:val="24"/>
        </w:rPr>
        <w:t>although</w:t>
      </w:r>
      <w:r w:rsidR="000A3395" w:rsidRPr="00DD45BB">
        <w:rPr>
          <w:rFonts w:asciiTheme="majorBidi" w:hAnsiTheme="majorBidi" w:cstheme="majorBidi"/>
          <w:sz w:val="24"/>
          <w:szCs w:val="24"/>
        </w:rPr>
        <w:t xml:space="preserve"> </w:t>
      </w:r>
      <w:r w:rsidR="00740C2C" w:rsidRPr="00DD45BB">
        <w:rPr>
          <w:rFonts w:asciiTheme="majorBidi" w:hAnsiTheme="majorBidi" w:cstheme="majorBidi"/>
          <w:sz w:val="24"/>
          <w:szCs w:val="24"/>
        </w:rPr>
        <w:t>some of these may be</w:t>
      </w:r>
      <w:r w:rsidR="000A3395" w:rsidRPr="00DD45BB">
        <w:rPr>
          <w:rFonts w:asciiTheme="majorBidi" w:hAnsiTheme="majorBidi" w:cstheme="majorBidi"/>
          <w:sz w:val="24"/>
          <w:szCs w:val="24"/>
        </w:rPr>
        <w:t xml:space="preserve"> enc</w:t>
      </w:r>
      <w:r w:rsidR="00766F5B" w:rsidRPr="00DD45BB">
        <w:rPr>
          <w:rFonts w:asciiTheme="majorBidi" w:hAnsiTheme="majorBidi" w:cstheme="majorBidi"/>
          <w:sz w:val="24"/>
          <w:szCs w:val="24"/>
        </w:rPr>
        <w:t>oded differently in the lexicon</w:t>
      </w:r>
      <w:r w:rsidR="00140F48" w:rsidRPr="00DD45BB">
        <w:rPr>
          <w:rFonts w:asciiTheme="majorBidi" w:hAnsiTheme="majorBidi" w:cstheme="majorBidi"/>
          <w:sz w:val="24"/>
          <w:szCs w:val="24"/>
        </w:rPr>
        <w:t xml:space="preserve">. </w:t>
      </w:r>
      <w:r w:rsidR="000A3395" w:rsidRPr="00DD45BB">
        <w:rPr>
          <w:rFonts w:asciiTheme="majorBidi" w:hAnsiTheme="majorBidi" w:cstheme="majorBidi"/>
          <w:sz w:val="24"/>
          <w:szCs w:val="24"/>
        </w:rPr>
        <w:t>As S&amp;K point out, t</w:t>
      </w:r>
      <w:r w:rsidR="00140F48" w:rsidRPr="00DD45BB">
        <w:rPr>
          <w:rFonts w:asciiTheme="majorBidi" w:hAnsiTheme="majorBidi" w:cstheme="majorBidi"/>
          <w:sz w:val="24"/>
          <w:szCs w:val="24"/>
        </w:rPr>
        <w:t>here i</w:t>
      </w:r>
      <w:r w:rsidR="000A3395" w:rsidRPr="00DD45BB">
        <w:rPr>
          <w:rFonts w:asciiTheme="majorBidi" w:hAnsiTheme="majorBidi" w:cstheme="majorBidi"/>
          <w:sz w:val="24"/>
          <w:szCs w:val="24"/>
        </w:rPr>
        <w:t xml:space="preserve">s reasonable evidence </w:t>
      </w:r>
      <w:r w:rsidR="00814692" w:rsidRPr="00DD45BB">
        <w:rPr>
          <w:rFonts w:asciiTheme="majorBidi" w:hAnsiTheme="majorBidi" w:cstheme="majorBidi"/>
          <w:sz w:val="24"/>
          <w:szCs w:val="24"/>
        </w:rPr>
        <w:t xml:space="preserve">to suggest </w:t>
      </w:r>
      <w:r w:rsidR="00140F48" w:rsidRPr="00DD45BB">
        <w:rPr>
          <w:rFonts w:asciiTheme="majorBidi" w:hAnsiTheme="majorBidi" w:cstheme="majorBidi"/>
          <w:sz w:val="24"/>
          <w:szCs w:val="24"/>
        </w:rPr>
        <w:t xml:space="preserve">that </w:t>
      </w:r>
      <w:r w:rsidR="005B121A" w:rsidRPr="00DD45BB">
        <w:rPr>
          <w:rFonts w:asciiTheme="majorBidi" w:hAnsiTheme="majorBidi" w:cstheme="majorBidi"/>
          <w:sz w:val="24"/>
          <w:szCs w:val="24"/>
        </w:rPr>
        <w:t>feature reassembly</w:t>
      </w:r>
      <w:r w:rsidR="00140F48" w:rsidRPr="00DD45BB">
        <w:rPr>
          <w:rFonts w:asciiTheme="majorBidi" w:hAnsiTheme="majorBidi" w:cstheme="majorBidi"/>
          <w:sz w:val="24"/>
          <w:szCs w:val="24"/>
        </w:rPr>
        <w:t xml:space="preserve"> can</w:t>
      </w:r>
      <w:r w:rsidR="00CC56C9" w:rsidRPr="00DD45BB">
        <w:rPr>
          <w:rFonts w:asciiTheme="majorBidi" w:hAnsiTheme="majorBidi" w:cstheme="majorBidi"/>
          <w:sz w:val="24"/>
          <w:szCs w:val="24"/>
        </w:rPr>
        <w:t xml:space="preserve"> </w:t>
      </w:r>
      <w:r w:rsidR="00766F5B" w:rsidRPr="00DD45BB">
        <w:rPr>
          <w:rFonts w:asciiTheme="majorBidi" w:hAnsiTheme="majorBidi" w:cstheme="majorBidi"/>
          <w:sz w:val="24"/>
          <w:szCs w:val="24"/>
        </w:rPr>
        <w:t xml:space="preserve">explain </w:t>
      </w:r>
      <w:r w:rsidR="00740C2C" w:rsidRPr="00DD45BB">
        <w:rPr>
          <w:rFonts w:asciiTheme="majorBidi" w:hAnsiTheme="majorBidi" w:cstheme="majorBidi"/>
          <w:sz w:val="24"/>
          <w:szCs w:val="24"/>
        </w:rPr>
        <w:t>the</w:t>
      </w:r>
      <w:r w:rsidR="0052258A" w:rsidRPr="00DD45BB">
        <w:rPr>
          <w:rFonts w:asciiTheme="majorBidi" w:hAnsiTheme="majorBidi" w:cstheme="majorBidi"/>
          <w:sz w:val="24"/>
          <w:szCs w:val="24"/>
        </w:rPr>
        <w:t xml:space="preserve"> type of attrition which affects L1 representations. </w:t>
      </w:r>
      <w:r w:rsidR="00140F48" w:rsidRPr="00DD45BB">
        <w:rPr>
          <w:rFonts w:asciiTheme="majorBidi" w:hAnsiTheme="majorBidi" w:cstheme="majorBidi"/>
          <w:sz w:val="24"/>
          <w:szCs w:val="24"/>
        </w:rPr>
        <w:t xml:space="preserve">However, this </w:t>
      </w:r>
      <w:r w:rsidR="0052258A" w:rsidRPr="00DD45BB">
        <w:rPr>
          <w:rFonts w:asciiTheme="majorBidi" w:hAnsiTheme="majorBidi" w:cstheme="majorBidi"/>
          <w:sz w:val="24"/>
          <w:szCs w:val="24"/>
        </w:rPr>
        <w:t>explanation</w:t>
      </w:r>
      <w:r w:rsidR="00140F48" w:rsidRPr="00DD45BB">
        <w:rPr>
          <w:rFonts w:asciiTheme="majorBidi" w:hAnsiTheme="majorBidi" w:cstheme="majorBidi"/>
          <w:sz w:val="24"/>
          <w:szCs w:val="24"/>
        </w:rPr>
        <w:t xml:space="preserve"> would leave cases of </w:t>
      </w:r>
      <w:r w:rsidR="00BC7075" w:rsidRPr="00DD45BB">
        <w:rPr>
          <w:rFonts w:asciiTheme="majorBidi" w:hAnsiTheme="majorBidi" w:cstheme="majorBidi"/>
          <w:sz w:val="24"/>
          <w:szCs w:val="24"/>
        </w:rPr>
        <w:t>attrition affecting</w:t>
      </w:r>
      <w:r w:rsidR="00140F48" w:rsidRPr="00DD45BB">
        <w:rPr>
          <w:rFonts w:asciiTheme="majorBidi" w:hAnsiTheme="majorBidi" w:cstheme="majorBidi"/>
          <w:sz w:val="24"/>
          <w:szCs w:val="24"/>
        </w:rPr>
        <w:t xml:space="preserve"> processing</w:t>
      </w:r>
      <w:r w:rsidR="00766F5B" w:rsidRPr="00DD45BB">
        <w:rPr>
          <w:rFonts w:asciiTheme="majorBidi" w:hAnsiTheme="majorBidi" w:cstheme="majorBidi"/>
          <w:sz w:val="24"/>
          <w:szCs w:val="24"/>
        </w:rPr>
        <w:t>, as argued for by the authors,</w:t>
      </w:r>
      <w:r w:rsidR="00140F48" w:rsidRPr="00DD45BB">
        <w:rPr>
          <w:rFonts w:asciiTheme="majorBidi" w:hAnsiTheme="majorBidi" w:cstheme="majorBidi"/>
          <w:sz w:val="24"/>
          <w:szCs w:val="24"/>
        </w:rPr>
        <w:t xml:space="preserve"> </w:t>
      </w:r>
      <w:r w:rsidR="00814692" w:rsidRPr="00DD45BB">
        <w:rPr>
          <w:rFonts w:asciiTheme="majorBidi" w:hAnsiTheme="majorBidi" w:cstheme="majorBidi"/>
          <w:sz w:val="24"/>
          <w:szCs w:val="24"/>
        </w:rPr>
        <w:t>unexplained</w:t>
      </w:r>
      <w:r w:rsidR="00140F48" w:rsidRPr="00DD45BB">
        <w:rPr>
          <w:rFonts w:asciiTheme="majorBidi" w:hAnsiTheme="majorBidi" w:cstheme="majorBidi"/>
          <w:sz w:val="24"/>
          <w:szCs w:val="24"/>
        </w:rPr>
        <w:t xml:space="preserve">. This is a non-trivial question as it </w:t>
      </w:r>
      <w:r w:rsidR="00AC204F" w:rsidRPr="00DD45BB">
        <w:rPr>
          <w:rFonts w:asciiTheme="majorBidi" w:hAnsiTheme="majorBidi" w:cstheme="majorBidi"/>
          <w:sz w:val="24"/>
          <w:szCs w:val="24"/>
        </w:rPr>
        <w:t>highlights the difficulties of reconciling the</w:t>
      </w:r>
      <w:r w:rsidR="0052258A" w:rsidRPr="00DD45BB">
        <w:rPr>
          <w:rFonts w:asciiTheme="majorBidi" w:hAnsiTheme="majorBidi" w:cstheme="majorBidi"/>
          <w:sz w:val="24"/>
          <w:szCs w:val="24"/>
        </w:rPr>
        <w:t>se</w:t>
      </w:r>
      <w:r w:rsidR="00AC204F" w:rsidRPr="00DD45BB">
        <w:rPr>
          <w:rFonts w:asciiTheme="majorBidi" w:hAnsiTheme="majorBidi" w:cstheme="majorBidi"/>
          <w:sz w:val="24"/>
          <w:szCs w:val="24"/>
        </w:rPr>
        <w:t xml:space="preserve"> two types of attrition under one single theoretical model of language acquisition</w:t>
      </w:r>
      <w:r w:rsidR="005B121A" w:rsidRPr="00DD45BB">
        <w:rPr>
          <w:rFonts w:asciiTheme="majorBidi" w:hAnsiTheme="majorBidi" w:cstheme="majorBidi"/>
          <w:sz w:val="24"/>
          <w:szCs w:val="24"/>
        </w:rPr>
        <w:t>/attrition</w:t>
      </w:r>
      <w:r w:rsidR="000A3395" w:rsidRPr="00DD45BB">
        <w:rPr>
          <w:rFonts w:asciiTheme="majorBidi" w:hAnsiTheme="majorBidi" w:cstheme="majorBidi"/>
          <w:sz w:val="24"/>
          <w:szCs w:val="24"/>
        </w:rPr>
        <w:t>.</w:t>
      </w:r>
    </w:p>
    <w:p w14:paraId="73A796F2" w14:textId="35057A67" w:rsidR="00EA3A4F" w:rsidRPr="00DD45BB" w:rsidRDefault="00AC204F" w:rsidP="00722B71">
      <w:pPr>
        <w:spacing w:line="360" w:lineRule="auto"/>
        <w:ind w:firstLine="720"/>
        <w:jc w:val="both"/>
        <w:rPr>
          <w:rFonts w:asciiTheme="majorBidi" w:hAnsiTheme="majorBidi" w:cstheme="majorBidi"/>
          <w:sz w:val="24"/>
          <w:szCs w:val="24"/>
        </w:rPr>
      </w:pPr>
      <w:r w:rsidRPr="00DD45BB">
        <w:rPr>
          <w:rFonts w:asciiTheme="majorBidi" w:hAnsiTheme="majorBidi" w:cstheme="majorBidi"/>
          <w:sz w:val="24"/>
          <w:szCs w:val="24"/>
        </w:rPr>
        <w:t xml:space="preserve">S&amp;K </w:t>
      </w:r>
      <w:r w:rsidR="00766F5B" w:rsidRPr="00DD45BB">
        <w:rPr>
          <w:rFonts w:asciiTheme="majorBidi" w:hAnsiTheme="majorBidi" w:cstheme="majorBidi"/>
          <w:sz w:val="24"/>
          <w:szCs w:val="24"/>
        </w:rPr>
        <w:t>claim</w:t>
      </w:r>
      <w:r w:rsidRPr="00DD45BB">
        <w:rPr>
          <w:rFonts w:asciiTheme="majorBidi" w:hAnsiTheme="majorBidi" w:cstheme="majorBidi"/>
          <w:sz w:val="24"/>
          <w:szCs w:val="24"/>
        </w:rPr>
        <w:t xml:space="preserve"> that L1 processing is </w:t>
      </w:r>
      <w:r w:rsidR="00EA3A4F" w:rsidRPr="00DD45BB">
        <w:rPr>
          <w:rFonts w:asciiTheme="majorBidi" w:hAnsiTheme="majorBidi" w:cstheme="majorBidi"/>
          <w:sz w:val="24"/>
          <w:szCs w:val="24"/>
        </w:rPr>
        <w:t>compromised</w:t>
      </w:r>
      <w:r w:rsidRPr="00DD45BB">
        <w:rPr>
          <w:rFonts w:asciiTheme="majorBidi" w:hAnsiTheme="majorBidi" w:cstheme="majorBidi"/>
          <w:sz w:val="24"/>
          <w:szCs w:val="24"/>
        </w:rPr>
        <w:t xml:space="preserve"> by the early and continuous coactivation of the two languages in the </w:t>
      </w:r>
      <w:r w:rsidR="00766F5B" w:rsidRPr="00DD45BB">
        <w:rPr>
          <w:rFonts w:asciiTheme="majorBidi" w:hAnsiTheme="majorBidi" w:cstheme="majorBidi"/>
          <w:sz w:val="24"/>
          <w:szCs w:val="24"/>
        </w:rPr>
        <w:t>mind of bilingual speakers, but w</w:t>
      </w:r>
      <w:r w:rsidRPr="00DD45BB">
        <w:rPr>
          <w:rFonts w:asciiTheme="majorBidi" w:hAnsiTheme="majorBidi" w:cstheme="majorBidi"/>
          <w:sz w:val="24"/>
          <w:szCs w:val="24"/>
        </w:rPr>
        <w:t xml:space="preserve">hether this is the first step towards changes in </w:t>
      </w:r>
      <w:r w:rsidR="00766F5B" w:rsidRPr="00DD45BB">
        <w:rPr>
          <w:rFonts w:asciiTheme="majorBidi" w:hAnsiTheme="majorBidi" w:cstheme="majorBidi"/>
          <w:sz w:val="24"/>
          <w:szCs w:val="24"/>
        </w:rPr>
        <w:t>L1 morphosyntax</w:t>
      </w:r>
      <w:r w:rsidR="00EA3A4F" w:rsidRPr="00DD45BB">
        <w:rPr>
          <w:rFonts w:asciiTheme="majorBidi" w:hAnsiTheme="majorBidi" w:cstheme="majorBidi"/>
          <w:sz w:val="24"/>
          <w:szCs w:val="24"/>
        </w:rPr>
        <w:t xml:space="preserve"> </w:t>
      </w:r>
      <w:r w:rsidRPr="00DD45BB">
        <w:rPr>
          <w:rFonts w:asciiTheme="majorBidi" w:hAnsiTheme="majorBidi" w:cstheme="majorBidi"/>
          <w:sz w:val="24"/>
          <w:szCs w:val="24"/>
        </w:rPr>
        <w:t xml:space="preserve">requires closer examination. After all, if all bilingual speakers are L1 attriters, as S&amp;K argue, one </w:t>
      </w:r>
      <w:r w:rsidR="00814692" w:rsidRPr="00DD45BB">
        <w:rPr>
          <w:rFonts w:asciiTheme="majorBidi" w:hAnsiTheme="majorBidi" w:cstheme="majorBidi"/>
          <w:sz w:val="24"/>
          <w:szCs w:val="24"/>
        </w:rPr>
        <w:t xml:space="preserve">might </w:t>
      </w:r>
      <w:r w:rsidRPr="00DD45BB">
        <w:rPr>
          <w:rFonts w:asciiTheme="majorBidi" w:hAnsiTheme="majorBidi" w:cstheme="majorBidi"/>
          <w:sz w:val="24"/>
          <w:szCs w:val="24"/>
        </w:rPr>
        <w:t>wonder why changes in L1 syntactic structures</w:t>
      </w:r>
      <w:r w:rsidR="005B121A" w:rsidRPr="00DD45BB">
        <w:rPr>
          <w:rFonts w:asciiTheme="majorBidi" w:hAnsiTheme="majorBidi" w:cstheme="majorBidi"/>
          <w:sz w:val="24"/>
          <w:szCs w:val="24"/>
        </w:rPr>
        <w:t xml:space="preserve"> (</w:t>
      </w:r>
      <w:r w:rsidRPr="00DD45BB">
        <w:rPr>
          <w:rFonts w:asciiTheme="majorBidi" w:hAnsiTheme="majorBidi" w:cstheme="majorBidi"/>
          <w:sz w:val="24"/>
          <w:szCs w:val="24"/>
        </w:rPr>
        <w:t>that is, changes in L1 represen</w:t>
      </w:r>
      <w:r w:rsidR="005B121A" w:rsidRPr="00DD45BB">
        <w:rPr>
          <w:rFonts w:asciiTheme="majorBidi" w:hAnsiTheme="majorBidi" w:cstheme="majorBidi"/>
          <w:sz w:val="24"/>
          <w:szCs w:val="24"/>
        </w:rPr>
        <w:t>tations</w:t>
      </w:r>
      <w:r w:rsidR="00766F5B" w:rsidRPr="00DD45BB">
        <w:rPr>
          <w:rFonts w:asciiTheme="majorBidi" w:hAnsiTheme="majorBidi" w:cstheme="majorBidi"/>
          <w:sz w:val="24"/>
          <w:szCs w:val="24"/>
        </w:rPr>
        <w:t>,</w:t>
      </w:r>
      <w:r w:rsidR="005B121A" w:rsidRPr="00DD45BB">
        <w:rPr>
          <w:rFonts w:asciiTheme="majorBidi" w:hAnsiTheme="majorBidi" w:cstheme="majorBidi"/>
          <w:sz w:val="24"/>
          <w:szCs w:val="24"/>
        </w:rPr>
        <w:t xml:space="preserve"> and not just processing</w:t>
      </w:r>
      <w:r w:rsidR="006A2E6C" w:rsidRPr="00DD45BB">
        <w:rPr>
          <w:rFonts w:asciiTheme="majorBidi" w:hAnsiTheme="majorBidi" w:cstheme="majorBidi"/>
          <w:sz w:val="24"/>
          <w:szCs w:val="24"/>
        </w:rPr>
        <w:t xml:space="preserve"> problems</w:t>
      </w:r>
      <w:r w:rsidR="005B121A" w:rsidRPr="00DD45BB">
        <w:rPr>
          <w:rFonts w:asciiTheme="majorBidi" w:hAnsiTheme="majorBidi" w:cstheme="majorBidi"/>
          <w:sz w:val="24"/>
          <w:szCs w:val="24"/>
        </w:rPr>
        <w:t>)</w:t>
      </w:r>
      <w:r w:rsidRPr="00DD45BB">
        <w:rPr>
          <w:rFonts w:asciiTheme="majorBidi" w:hAnsiTheme="majorBidi" w:cstheme="majorBidi"/>
          <w:sz w:val="24"/>
          <w:szCs w:val="24"/>
        </w:rPr>
        <w:t xml:space="preserve"> are so rarely found in the L1 attrition literature. </w:t>
      </w:r>
      <w:r w:rsidR="00BC7075" w:rsidRPr="00DD45BB">
        <w:rPr>
          <w:rFonts w:asciiTheme="majorBidi" w:hAnsiTheme="majorBidi" w:cstheme="majorBidi"/>
          <w:sz w:val="24"/>
          <w:szCs w:val="24"/>
        </w:rPr>
        <w:t>The</w:t>
      </w:r>
      <w:r w:rsidR="005B121A" w:rsidRPr="00DD45BB">
        <w:rPr>
          <w:rFonts w:asciiTheme="majorBidi" w:hAnsiTheme="majorBidi" w:cstheme="majorBidi"/>
          <w:sz w:val="24"/>
          <w:szCs w:val="24"/>
        </w:rPr>
        <w:t xml:space="preserve"> lack of robust evidence for widespread syntactic attrition is congruent with traditional generative models</w:t>
      </w:r>
      <w:r w:rsidR="007F06A4" w:rsidRPr="00DD45BB">
        <w:rPr>
          <w:rFonts w:asciiTheme="majorBidi" w:hAnsiTheme="majorBidi" w:cstheme="majorBidi"/>
          <w:sz w:val="24"/>
          <w:szCs w:val="24"/>
        </w:rPr>
        <w:t xml:space="preserve"> of language and language acquisition</w:t>
      </w:r>
      <w:r w:rsidR="005B121A" w:rsidRPr="00DD45BB">
        <w:rPr>
          <w:rFonts w:asciiTheme="majorBidi" w:hAnsiTheme="majorBidi" w:cstheme="majorBidi"/>
          <w:sz w:val="24"/>
          <w:szCs w:val="24"/>
        </w:rPr>
        <w:t xml:space="preserve">: once </w:t>
      </w:r>
      <w:r w:rsidR="00452DF7" w:rsidRPr="00DD45BB">
        <w:rPr>
          <w:rFonts w:asciiTheme="majorBidi" w:hAnsiTheme="majorBidi" w:cstheme="majorBidi"/>
          <w:sz w:val="24"/>
          <w:szCs w:val="24"/>
        </w:rPr>
        <w:t>parameters are set</w:t>
      </w:r>
      <w:r w:rsidR="005B121A" w:rsidRPr="00DD45BB">
        <w:rPr>
          <w:rFonts w:asciiTheme="majorBidi" w:hAnsiTheme="majorBidi" w:cstheme="majorBidi"/>
          <w:sz w:val="24"/>
          <w:szCs w:val="24"/>
        </w:rPr>
        <w:t xml:space="preserve"> during child language acquisition, they are set</w:t>
      </w:r>
      <w:r w:rsidR="00452DF7" w:rsidRPr="00DD45BB">
        <w:rPr>
          <w:rFonts w:asciiTheme="majorBidi" w:hAnsiTheme="majorBidi" w:cstheme="majorBidi"/>
          <w:sz w:val="24"/>
          <w:szCs w:val="24"/>
        </w:rPr>
        <w:t xml:space="preserve"> for life.</w:t>
      </w:r>
      <w:r w:rsidR="00766F5B" w:rsidRPr="00DD45BB">
        <w:rPr>
          <w:rFonts w:asciiTheme="majorBidi" w:hAnsiTheme="majorBidi" w:cstheme="majorBidi"/>
          <w:sz w:val="24"/>
          <w:szCs w:val="24"/>
        </w:rPr>
        <w:t xml:space="preserve"> More r</w:t>
      </w:r>
      <w:r w:rsidR="005B121A" w:rsidRPr="00DD45BB">
        <w:rPr>
          <w:rFonts w:asciiTheme="majorBidi" w:hAnsiTheme="majorBidi" w:cstheme="majorBidi"/>
          <w:sz w:val="24"/>
          <w:szCs w:val="24"/>
        </w:rPr>
        <w:t>ecent Minimalist accounts</w:t>
      </w:r>
      <w:r w:rsidR="007F06A4" w:rsidRPr="00DD45BB">
        <w:rPr>
          <w:rFonts w:asciiTheme="majorBidi" w:hAnsiTheme="majorBidi" w:cstheme="majorBidi"/>
          <w:sz w:val="24"/>
          <w:szCs w:val="24"/>
        </w:rPr>
        <w:t xml:space="preserve"> </w:t>
      </w:r>
      <w:r w:rsidR="0052258A" w:rsidRPr="00DD45BB">
        <w:rPr>
          <w:rFonts w:asciiTheme="majorBidi" w:hAnsiTheme="majorBidi" w:cstheme="majorBidi"/>
          <w:sz w:val="24"/>
          <w:szCs w:val="24"/>
        </w:rPr>
        <w:t>which</w:t>
      </w:r>
      <w:r w:rsidR="00766F5B" w:rsidRPr="00DD45BB">
        <w:rPr>
          <w:rFonts w:asciiTheme="majorBidi" w:hAnsiTheme="majorBidi" w:cstheme="majorBidi"/>
          <w:sz w:val="24"/>
          <w:szCs w:val="24"/>
        </w:rPr>
        <w:t xml:space="preserve"> </w:t>
      </w:r>
      <w:r w:rsidR="005B121A" w:rsidRPr="00DD45BB">
        <w:rPr>
          <w:rFonts w:asciiTheme="majorBidi" w:hAnsiTheme="majorBidi" w:cstheme="majorBidi"/>
          <w:sz w:val="24"/>
          <w:szCs w:val="24"/>
        </w:rPr>
        <w:t xml:space="preserve">focus on how syntactic features are represented, bundled together </w:t>
      </w:r>
      <w:r w:rsidR="006A2E6C" w:rsidRPr="00DD45BB">
        <w:rPr>
          <w:rFonts w:asciiTheme="majorBidi" w:hAnsiTheme="majorBidi" w:cstheme="majorBidi"/>
          <w:sz w:val="24"/>
          <w:szCs w:val="24"/>
        </w:rPr>
        <w:t>and assembled onto</w:t>
      </w:r>
      <w:r w:rsidR="005B121A" w:rsidRPr="00DD45BB">
        <w:rPr>
          <w:rFonts w:asciiTheme="majorBidi" w:hAnsiTheme="majorBidi" w:cstheme="majorBidi"/>
          <w:sz w:val="24"/>
          <w:szCs w:val="24"/>
        </w:rPr>
        <w:t xml:space="preserve"> </w:t>
      </w:r>
      <w:r w:rsidR="005B121A" w:rsidRPr="00DD45BB">
        <w:rPr>
          <w:rFonts w:asciiTheme="majorBidi" w:hAnsiTheme="majorBidi" w:cstheme="majorBidi"/>
          <w:sz w:val="24"/>
          <w:szCs w:val="24"/>
        </w:rPr>
        <w:lastRenderedPageBreak/>
        <w:t>functional categories,</w:t>
      </w:r>
      <w:r w:rsidR="007F06A4" w:rsidRPr="00DD45BB">
        <w:rPr>
          <w:rFonts w:asciiTheme="majorBidi" w:hAnsiTheme="majorBidi" w:cstheme="majorBidi"/>
          <w:sz w:val="24"/>
          <w:szCs w:val="24"/>
        </w:rPr>
        <w:t xml:space="preserve"> </w:t>
      </w:r>
      <w:r w:rsidR="0052258A" w:rsidRPr="00DD45BB">
        <w:rPr>
          <w:rFonts w:asciiTheme="majorBidi" w:hAnsiTheme="majorBidi" w:cstheme="majorBidi"/>
          <w:sz w:val="24"/>
          <w:szCs w:val="24"/>
        </w:rPr>
        <w:t xml:space="preserve">can </w:t>
      </w:r>
      <w:r w:rsidR="00766F5B" w:rsidRPr="00DD45BB">
        <w:rPr>
          <w:rFonts w:asciiTheme="majorBidi" w:hAnsiTheme="majorBidi" w:cstheme="majorBidi"/>
          <w:sz w:val="24"/>
          <w:szCs w:val="24"/>
        </w:rPr>
        <w:t>account for cross-</w:t>
      </w:r>
      <w:r w:rsidR="007F06A4" w:rsidRPr="00DD45BB">
        <w:rPr>
          <w:rFonts w:asciiTheme="majorBidi" w:hAnsiTheme="majorBidi" w:cstheme="majorBidi"/>
          <w:sz w:val="24"/>
          <w:szCs w:val="24"/>
        </w:rPr>
        <w:t>linguistic va</w:t>
      </w:r>
      <w:r w:rsidR="006E1F3E" w:rsidRPr="00DD45BB">
        <w:rPr>
          <w:rFonts w:asciiTheme="majorBidi" w:hAnsiTheme="majorBidi" w:cstheme="majorBidi"/>
          <w:sz w:val="24"/>
          <w:szCs w:val="24"/>
        </w:rPr>
        <w:t>riation (</w:t>
      </w:r>
      <w:r w:rsidR="003835C8">
        <w:rPr>
          <w:rFonts w:asciiTheme="majorBidi" w:hAnsiTheme="majorBidi" w:cstheme="majorBidi"/>
          <w:sz w:val="24"/>
          <w:szCs w:val="24"/>
        </w:rPr>
        <w:t>i.e.</w:t>
      </w:r>
      <w:r w:rsidR="00A149AB">
        <w:rPr>
          <w:rFonts w:asciiTheme="majorBidi" w:hAnsiTheme="majorBidi" w:cstheme="majorBidi"/>
          <w:sz w:val="24"/>
          <w:szCs w:val="24"/>
        </w:rPr>
        <w:t>,</w:t>
      </w:r>
      <w:r w:rsidR="003835C8">
        <w:rPr>
          <w:rFonts w:asciiTheme="majorBidi" w:hAnsiTheme="majorBidi" w:cstheme="majorBidi"/>
          <w:sz w:val="24"/>
          <w:szCs w:val="24"/>
        </w:rPr>
        <w:t xml:space="preserve"> </w:t>
      </w:r>
      <w:r w:rsidR="006E1F3E" w:rsidRPr="00DD45BB">
        <w:rPr>
          <w:rFonts w:asciiTheme="majorBidi" w:hAnsiTheme="majorBidi" w:cstheme="majorBidi"/>
          <w:sz w:val="24"/>
          <w:szCs w:val="24"/>
        </w:rPr>
        <w:t>what the field regarded</w:t>
      </w:r>
      <w:r w:rsidR="007F06A4" w:rsidRPr="00DD45BB">
        <w:rPr>
          <w:rFonts w:asciiTheme="majorBidi" w:hAnsiTheme="majorBidi" w:cstheme="majorBidi"/>
          <w:sz w:val="24"/>
          <w:szCs w:val="24"/>
        </w:rPr>
        <w:t xml:space="preserve"> as parameters in the traditional sense)</w:t>
      </w:r>
      <w:r w:rsidR="00CC56C9" w:rsidRPr="00DD45BB">
        <w:rPr>
          <w:rFonts w:asciiTheme="majorBidi" w:hAnsiTheme="majorBidi" w:cstheme="majorBidi"/>
          <w:sz w:val="24"/>
          <w:szCs w:val="24"/>
        </w:rPr>
        <w:t xml:space="preserve"> in a straightforward manner</w:t>
      </w:r>
      <w:r w:rsidR="007F06A4" w:rsidRPr="00DD45BB">
        <w:rPr>
          <w:rFonts w:asciiTheme="majorBidi" w:hAnsiTheme="majorBidi" w:cstheme="majorBidi"/>
          <w:sz w:val="24"/>
          <w:szCs w:val="24"/>
        </w:rPr>
        <w:t>.</w:t>
      </w:r>
      <w:r w:rsidR="00EA3A4F" w:rsidRPr="00DD45BB">
        <w:rPr>
          <w:rFonts w:asciiTheme="majorBidi" w:hAnsiTheme="majorBidi" w:cstheme="majorBidi"/>
          <w:sz w:val="24"/>
          <w:szCs w:val="24"/>
        </w:rPr>
        <w:t xml:space="preserve"> This theoretical shift allows for the </w:t>
      </w:r>
      <w:r w:rsidR="005B121A" w:rsidRPr="00DD45BB">
        <w:rPr>
          <w:rFonts w:asciiTheme="majorBidi" w:hAnsiTheme="majorBidi" w:cstheme="majorBidi"/>
          <w:sz w:val="24"/>
          <w:szCs w:val="24"/>
        </w:rPr>
        <w:t>possibility that adult grammars (</w:t>
      </w:r>
      <w:r w:rsidR="00CC56C9" w:rsidRPr="00DD45BB">
        <w:rPr>
          <w:rFonts w:asciiTheme="majorBidi" w:hAnsiTheme="majorBidi" w:cstheme="majorBidi"/>
          <w:sz w:val="24"/>
          <w:szCs w:val="24"/>
        </w:rPr>
        <w:t>i.e.</w:t>
      </w:r>
      <w:r w:rsidR="00A149AB">
        <w:rPr>
          <w:rFonts w:asciiTheme="majorBidi" w:hAnsiTheme="majorBidi" w:cstheme="majorBidi"/>
          <w:sz w:val="24"/>
          <w:szCs w:val="24"/>
        </w:rPr>
        <w:t>,</w:t>
      </w:r>
      <w:r w:rsidR="00CC56C9" w:rsidRPr="00DD45BB">
        <w:rPr>
          <w:rFonts w:asciiTheme="majorBidi" w:hAnsiTheme="majorBidi" w:cstheme="majorBidi"/>
          <w:sz w:val="24"/>
          <w:szCs w:val="24"/>
        </w:rPr>
        <w:t xml:space="preserve"> how </w:t>
      </w:r>
      <w:r w:rsidR="00766F5B" w:rsidRPr="00DD45BB">
        <w:rPr>
          <w:rFonts w:asciiTheme="majorBidi" w:hAnsiTheme="majorBidi" w:cstheme="majorBidi"/>
          <w:sz w:val="24"/>
          <w:szCs w:val="24"/>
        </w:rPr>
        <w:t>features</w:t>
      </w:r>
      <w:r w:rsidR="00CC56C9" w:rsidRPr="00DD45BB">
        <w:rPr>
          <w:rFonts w:asciiTheme="majorBidi" w:hAnsiTheme="majorBidi" w:cstheme="majorBidi"/>
          <w:sz w:val="24"/>
          <w:szCs w:val="24"/>
        </w:rPr>
        <w:t xml:space="preserve"> are bundled and encoded </w:t>
      </w:r>
      <w:r w:rsidR="0052258A" w:rsidRPr="00DD45BB">
        <w:rPr>
          <w:rFonts w:asciiTheme="majorBidi" w:hAnsiTheme="majorBidi" w:cstheme="majorBidi"/>
          <w:sz w:val="24"/>
          <w:szCs w:val="24"/>
        </w:rPr>
        <w:t xml:space="preserve">in </w:t>
      </w:r>
      <w:r w:rsidR="00CC56C9" w:rsidRPr="00DD45BB">
        <w:rPr>
          <w:rFonts w:asciiTheme="majorBidi" w:hAnsiTheme="majorBidi" w:cstheme="majorBidi"/>
          <w:sz w:val="24"/>
          <w:szCs w:val="24"/>
        </w:rPr>
        <w:t>the lexicon</w:t>
      </w:r>
      <w:r w:rsidR="00766F5B" w:rsidRPr="00DD45BB">
        <w:rPr>
          <w:rFonts w:asciiTheme="majorBidi" w:hAnsiTheme="majorBidi" w:cstheme="majorBidi"/>
          <w:sz w:val="24"/>
          <w:szCs w:val="24"/>
        </w:rPr>
        <w:t xml:space="preserve">) can </w:t>
      </w:r>
      <w:r w:rsidR="005B121A" w:rsidRPr="00DD45BB">
        <w:rPr>
          <w:rFonts w:asciiTheme="majorBidi" w:hAnsiTheme="majorBidi" w:cstheme="majorBidi"/>
          <w:sz w:val="24"/>
          <w:szCs w:val="24"/>
        </w:rPr>
        <w:t>be altered through a speaker’s lifespan</w:t>
      </w:r>
      <w:r w:rsidR="007F06A4" w:rsidRPr="00DD45BB">
        <w:rPr>
          <w:rFonts w:asciiTheme="majorBidi" w:hAnsiTheme="majorBidi" w:cstheme="majorBidi"/>
          <w:sz w:val="24"/>
          <w:szCs w:val="24"/>
        </w:rPr>
        <w:t xml:space="preserve">, </w:t>
      </w:r>
      <w:r w:rsidR="00EA3A4F" w:rsidRPr="00DD45BB">
        <w:rPr>
          <w:rFonts w:asciiTheme="majorBidi" w:hAnsiTheme="majorBidi" w:cstheme="majorBidi"/>
          <w:sz w:val="24"/>
          <w:szCs w:val="24"/>
        </w:rPr>
        <w:t xml:space="preserve">for example </w:t>
      </w:r>
      <w:r w:rsidR="007F06A4" w:rsidRPr="00DD45BB">
        <w:rPr>
          <w:rFonts w:asciiTheme="majorBidi" w:hAnsiTheme="majorBidi" w:cstheme="majorBidi"/>
          <w:sz w:val="24"/>
          <w:szCs w:val="24"/>
        </w:rPr>
        <w:t xml:space="preserve">when speakers are faced with linguistic input which contains evidence of different feature </w:t>
      </w:r>
      <w:r w:rsidR="00CC56C9" w:rsidRPr="00DD45BB">
        <w:rPr>
          <w:rFonts w:asciiTheme="majorBidi" w:hAnsiTheme="majorBidi" w:cstheme="majorBidi"/>
          <w:sz w:val="24"/>
          <w:szCs w:val="24"/>
        </w:rPr>
        <w:t>bundles</w:t>
      </w:r>
      <w:r w:rsidR="00EA3A4F" w:rsidRPr="00DD45BB">
        <w:rPr>
          <w:rFonts w:asciiTheme="majorBidi" w:hAnsiTheme="majorBidi" w:cstheme="majorBidi"/>
          <w:sz w:val="24"/>
          <w:szCs w:val="24"/>
        </w:rPr>
        <w:t xml:space="preserve"> </w:t>
      </w:r>
      <w:r w:rsidR="0052258A" w:rsidRPr="00DD45BB">
        <w:rPr>
          <w:rFonts w:asciiTheme="majorBidi" w:hAnsiTheme="majorBidi" w:cstheme="majorBidi"/>
          <w:sz w:val="24"/>
          <w:szCs w:val="24"/>
        </w:rPr>
        <w:t>(</w:t>
      </w:r>
      <w:r w:rsidR="00EA3A4F" w:rsidRPr="00DD45BB">
        <w:rPr>
          <w:rFonts w:asciiTheme="majorBidi" w:hAnsiTheme="majorBidi" w:cstheme="majorBidi"/>
          <w:sz w:val="24"/>
          <w:szCs w:val="24"/>
        </w:rPr>
        <w:t>as it is the case of attriters</w:t>
      </w:r>
      <w:r w:rsidR="0052258A" w:rsidRPr="00DD45BB">
        <w:rPr>
          <w:rFonts w:asciiTheme="majorBidi" w:hAnsiTheme="majorBidi" w:cstheme="majorBidi"/>
          <w:sz w:val="24"/>
          <w:szCs w:val="24"/>
        </w:rPr>
        <w:t>)</w:t>
      </w:r>
      <w:r w:rsidR="005B121A" w:rsidRPr="00DD45BB">
        <w:rPr>
          <w:rFonts w:asciiTheme="majorBidi" w:hAnsiTheme="majorBidi" w:cstheme="majorBidi"/>
          <w:sz w:val="24"/>
          <w:szCs w:val="24"/>
        </w:rPr>
        <w:t xml:space="preserve">. </w:t>
      </w:r>
    </w:p>
    <w:p w14:paraId="7F56BBF8" w14:textId="0E16B077" w:rsidR="00CD5D76" w:rsidRPr="00DD45BB" w:rsidRDefault="006A2E6C" w:rsidP="00095AFD">
      <w:pPr>
        <w:spacing w:line="360" w:lineRule="auto"/>
        <w:ind w:firstLine="720"/>
        <w:jc w:val="both"/>
        <w:rPr>
          <w:rFonts w:asciiTheme="majorBidi" w:hAnsiTheme="majorBidi" w:cstheme="majorBidi"/>
          <w:sz w:val="24"/>
          <w:szCs w:val="24"/>
        </w:rPr>
      </w:pPr>
      <w:r w:rsidRPr="00DD45BB">
        <w:rPr>
          <w:rFonts w:asciiTheme="majorBidi" w:hAnsiTheme="majorBidi" w:cstheme="majorBidi"/>
          <w:sz w:val="24"/>
          <w:szCs w:val="24"/>
        </w:rPr>
        <w:t xml:space="preserve">However, it is important to highlight that </w:t>
      </w:r>
      <w:r w:rsidR="007F06A4" w:rsidRPr="00DD45BB">
        <w:rPr>
          <w:rFonts w:asciiTheme="majorBidi" w:hAnsiTheme="majorBidi" w:cstheme="majorBidi"/>
          <w:sz w:val="24"/>
          <w:szCs w:val="24"/>
        </w:rPr>
        <w:t>some linguistic conditions need to be met for change (i.e.</w:t>
      </w:r>
      <w:r w:rsidR="00A149AB">
        <w:rPr>
          <w:rFonts w:asciiTheme="majorBidi" w:hAnsiTheme="majorBidi" w:cstheme="majorBidi"/>
          <w:sz w:val="24"/>
          <w:szCs w:val="24"/>
        </w:rPr>
        <w:t>,</w:t>
      </w:r>
      <w:r w:rsidR="007F06A4" w:rsidRPr="00DD45BB">
        <w:rPr>
          <w:rFonts w:asciiTheme="majorBidi" w:hAnsiTheme="majorBidi" w:cstheme="majorBidi"/>
          <w:sz w:val="24"/>
          <w:szCs w:val="24"/>
        </w:rPr>
        <w:t xml:space="preserve"> L1 feature-reassembly) to take place.</w:t>
      </w:r>
      <w:r w:rsidR="00BC7075" w:rsidRPr="00DD45BB">
        <w:rPr>
          <w:rFonts w:asciiTheme="majorBidi" w:hAnsiTheme="majorBidi" w:cstheme="majorBidi"/>
          <w:sz w:val="24"/>
          <w:szCs w:val="24"/>
        </w:rPr>
        <w:t xml:space="preserve"> That is, L1 restructuring, although possible under a generative</w:t>
      </w:r>
      <w:r w:rsidR="00AB3AE8" w:rsidRPr="00DD45BB">
        <w:rPr>
          <w:rFonts w:asciiTheme="majorBidi" w:hAnsiTheme="majorBidi" w:cstheme="majorBidi"/>
          <w:sz w:val="24"/>
          <w:szCs w:val="24"/>
        </w:rPr>
        <w:t xml:space="preserve"> (Minimalist)</w:t>
      </w:r>
      <w:r w:rsidR="00BC7075" w:rsidRPr="00DD45BB">
        <w:rPr>
          <w:rFonts w:asciiTheme="majorBidi" w:hAnsiTheme="majorBidi" w:cstheme="majorBidi"/>
          <w:sz w:val="24"/>
          <w:szCs w:val="24"/>
        </w:rPr>
        <w:t xml:space="preserve"> model, is still </w:t>
      </w:r>
      <w:r w:rsidR="00E11A2B" w:rsidRPr="00DD45BB">
        <w:rPr>
          <w:rFonts w:asciiTheme="majorBidi" w:hAnsiTheme="majorBidi" w:cstheme="majorBidi"/>
          <w:sz w:val="24"/>
          <w:szCs w:val="24"/>
        </w:rPr>
        <w:t xml:space="preserve">expected to be </w:t>
      </w:r>
      <w:r w:rsidR="00BC7075" w:rsidRPr="00DD45BB">
        <w:rPr>
          <w:rFonts w:asciiTheme="majorBidi" w:hAnsiTheme="majorBidi" w:cstheme="majorBidi"/>
          <w:sz w:val="24"/>
          <w:szCs w:val="24"/>
        </w:rPr>
        <w:t xml:space="preserve">quite </w:t>
      </w:r>
      <w:r w:rsidR="00CC56C9" w:rsidRPr="00DD45BB">
        <w:rPr>
          <w:rFonts w:asciiTheme="majorBidi" w:hAnsiTheme="majorBidi" w:cstheme="majorBidi"/>
          <w:sz w:val="24"/>
          <w:szCs w:val="24"/>
        </w:rPr>
        <w:t xml:space="preserve">restricted. </w:t>
      </w:r>
      <w:r w:rsidR="00EA3A4F" w:rsidRPr="00DD45BB">
        <w:rPr>
          <w:rFonts w:asciiTheme="majorBidi" w:hAnsiTheme="majorBidi" w:cstheme="majorBidi"/>
          <w:sz w:val="24"/>
          <w:szCs w:val="24"/>
        </w:rPr>
        <w:t>For example, s</w:t>
      </w:r>
      <w:r w:rsidR="00277A57" w:rsidRPr="00DD45BB">
        <w:rPr>
          <w:rFonts w:asciiTheme="majorBidi" w:hAnsiTheme="majorBidi" w:cstheme="majorBidi"/>
          <w:sz w:val="24"/>
          <w:szCs w:val="24"/>
        </w:rPr>
        <w:t>tudies</w:t>
      </w:r>
      <w:r w:rsidR="00AC204F" w:rsidRPr="00DD45BB">
        <w:rPr>
          <w:rFonts w:asciiTheme="majorBidi" w:hAnsiTheme="majorBidi" w:cstheme="majorBidi"/>
          <w:sz w:val="24"/>
          <w:szCs w:val="24"/>
        </w:rPr>
        <w:t xml:space="preserve"> on the status of null and overt subjects in adul</w:t>
      </w:r>
      <w:r w:rsidR="00EA3A4F" w:rsidRPr="00DD45BB">
        <w:rPr>
          <w:rFonts w:asciiTheme="majorBidi" w:hAnsiTheme="majorBidi" w:cstheme="majorBidi"/>
          <w:sz w:val="24"/>
          <w:szCs w:val="24"/>
        </w:rPr>
        <w:t>t Spanish-English bilinguals have reported</w:t>
      </w:r>
      <w:r w:rsidR="00AC204F" w:rsidRPr="00DD45BB">
        <w:rPr>
          <w:rFonts w:asciiTheme="majorBidi" w:hAnsiTheme="majorBidi" w:cstheme="majorBidi"/>
          <w:sz w:val="24"/>
          <w:szCs w:val="24"/>
        </w:rPr>
        <w:t xml:space="preserve"> conflicting results with regards to</w:t>
      </w:r>
      <w:r w:rsidR="007F06A4" w:rsidRPr="00DD45BB">
        <w:rPr>
          <w:rFonts w:asciiTheme="majorBidi" w:hAnsiTheme="majorBidi" w:cstheme="majorBidi"/>
          <w:sz w:val="24"/>
          <w:szCs w:val="24"/>
        </w:rPr>
        <w:t xml:space="preserve"> native syntactic attrition in this area. On the </w:t>
      </w:r>
      <w:r w:rsidR="007F06A4" w:rsidRPr="00DD45BB">
        <w:rPr>
          <w:rFonts w:asciiTheme="majorBidi" w:hAnsiTheme="majorBidi" w:cstheme="majorBidi"/>
          <w:sz w:val="24"/>
          <w:szCs w:val="24"/>
        </w:rPr>
        <w:t>one hand, s</w:t>
      </w:r>
      <w:r w:rsidR="00AC204F" w:rsidRPr="00DD45BB">
        <w:rPr>
          <w:rFonts w:asciiTheme="majorBidi" w:hAnsiTheme="majorBidi" w:cstheme="majorBidi"/>
          <w:sz w:val="24"/>
          <w:szCs w:val="24"/>
        </w:rPr>
        <w:t xml:space="preserve">ome </w:t>
      </w:r>
      <w:r w:rsidR="00AC204F" w:rsidRPr="00DD45BB">
        <w:rPr>
          <w:rFonts w:asciiTheme="majorBidi" w:hAnsiTheme="majorBidi" w:cstheme="majorBidi"/>
          <w:sz w:val="24"/>
          <w:szCs w:val="24"/>
          <w:lang w:val="en-US"/>
        </w:rPr>
        <w:t xml:space="preserve">studies have shown that bilingual speakers use </w:t>
      </w:r>
      <w:r w:rsidR="00E13029" w:rsidRPr="00DD45BB">
        <w:rPr>
          <w:rFonts w:asciiTheme="majorBidi" w:hAnsiTheme="majorBidi" w:cstheme="majorBidi"/>
          <w:sz w:val="24"/>
          <w:szCs w:val="24"/>
          <w:lang w:val="en-US"/>
        </w:rPr>
        <w:t xml:space="preserve">Spanish </w:t>
      </w:r>
      <w:r w:rsidR="00AC204F" w:rsidRPr="00DD45BB">
        <w:rPr>
          <w:rFonts w:asciiTheme="majorBidi" w:hAnsiTheme="majorBidi" w:cstheme="majorBidi"/>
          <w:sz w:val="24"/>
          <w:szCs w:val="24"/>
          <w:lang w:val="en-US"/>
        </w:rPr>
        <w:t>overt pronouns (Lipski</w:t>
      </w:r>
      <w:r w:rsidR="00A149AB">
        <w:rPr>
          <w:rFonts w:asciiTheme="majorBidi" w:hAnsiTheme="majorBidi" w:cstheme="majorBidi"/>
          <w:sz w:val="24"/>
          <w:szCs w:val="24"/>
          <w:lang w:val="en-US"/>
        </w:rPr>
        <w:t>,</w:t>
      </w:r>
      <w:r w:rsidR="00AC204F" w:rsidRPr="00DD45BB">
        <w:rPr>
          <w:rFonts w:asciiTheme="majorBidi" w:hAnsiTheme="majorBidi" w:cstheme="majorBidi"/>
          <w:sz w:val="24"/>
          <w:szCs w:val="24"/>
          <w:lang w:val="en-US"/>
        </w:rPr>
        <w:t xml:space="preserve"> 1</w:t>
      </w:r>
      <w:r w:rsidR="00734A82">
        <w:rPr>
          <w:rFonts w:asciiTheme="majorBidi" w:hAnsiTheme="majorBidi" w:cstheme="majorBidi"/>
          <w:sz w:val="24"/>
          <w:szCs w:val="24"/>
          <w:lang w:val="en-US"/>
        </w:rPr>
        <w:t>996; Satterfield</w:t>
      </w:r>
      <w:r w:rsidR="00A149AB">
        <w:rPr>
          <w:rFonts w:asciiTheme="majorBidi" w:hAnsiTheme="majorBidi" w:cstheme="majorBidi"/>
          <w:sz w:val="24"/>
          <w:szCs w:val="24"/>
          <w:lang w:val="en-US"/>
        </w:rPr>
        <w:t>,</w:t>
      </w:r>
      <w:r w:rsidR="00734A82">
        <w:rPr>
          <w:rFonts w:asciiTheme="majorBidi" w:hAnsiTheme="majorBidi" w:cstheme="majorBidi"/>
          <w:sz w:val="24"/>
          <w:szCs w:val="24"/>
          <w:lang w:val="en-US"/>
        </w:rPr>
        <w:t xml:space="preserve"> 2003; Otheguy </w:t>
      </w:r>
      <w:r w:rsidR="00A149AB">
        <w:rPr>
          <w:rFonts w:asciiTheme="majorBidi" w:hAnsiTheme="majorBidi" w:cstheme="majorBidi"/>
          <w:sz w:val="24"/>
          <w:szCs w:val="24"/>
          <w:lang w:val="en-US"/>
        </w:rPr>
        <w:t>&amp;</w:t>
      </w:r>
      <w:r w:rsidR="00A149AB" w:rsidRPr="00DD45BB">
        <w:rPr>
          <w:rFonts w:asciiTheme="majorBidi" w:hAnsiTheme="majorBidi" w:cstheme="majorBidi"/>
          <w:sz w:val="24"/>
          <w:szCs w:val="24"/>
          <w:lang w:val="en-US"/>
        </w:rPr>
        <w:t xml:space="preserve"> </w:t>
      </w:r>
      <w:r w:rsidR="00AC204F" w:rsidRPr="00DD45BB">
        <w:rPr>
          <w:rFonts w:asciiTheme="majorBidi" w:hAnsiTheme="majorBidi" w:cstheme="majorBidi"/>
          <w:sz w:val="24"/>
          <w:szCs w:val="24"/>
          <w:lang w:val="en-US"/>
        </w:rPr>
        <w:t>Ze</w:t>
      </w:r>
      <w:r w:rsidR="00734A82">
        <w:rPr>
          <w:rFonts w:asciiTheme="majorBidi" w:hAnsiTheme="majorBidi" w:cstheme="majorBidi"/>
          <w:sz w:val="24"/>
          <w:szCs w:val="24"/>
          <w:lang w:val="en-US"/>
        </w:rPr>
        <w:t>ntella</w:t>
      </w:r>
      <w:r w:rsidR="00A149AB">
        <w:rPr>
          <w:rFonts w:asciiTheme="majorBidi" w:hAnsiTheme="majorBidi" w:cstheme="majorBidi"/>
          <w:sz w:val="24"/>
          <w:szCs w:val="24"/>
          <w:lang w:val="en-US"/>
        </w:rPr>
        <w:t>,</w:t>
      </w:r>
      <w:r w:rsidR="00734A82">
        <w:rPr>
          <w:rFonts w:asciiTheme="majorBidi" w:hAnsiTheme="majorBidi" w:cstheme="majorBidi"/>
          <w:sz w:val="24"/>
          <w:szCs w:val="24"/>
          <w:lang w:val="en-US"/>
        </w:rPr>
        <w:t xml:space="preserve"> 2007; Otheguy, Zentella </w:t>
      </w:r>
      <w:r w:rsidR="00A149AB">
        <w:rPr>
          <w:rFonts w:asciiTheme="majorBidi" w:hAnsiTheme="majorBidi" w:cstheme="majorBidi"/>
          <w:sz w:val="24"/>
          <w:szCs w:val="24"/>
          <w:lang w:val="en-US"/>
        </w:rPr>
        <w:t xml:space="preserve">&amp; </w:t>
      </w:r>
      <w:r w:rsidR="00734A82">
        <w:rPr>
          <w:rFonts w:asciiTheme="majorBidi" w:hAnsiTheme="majorBidi" w:cstheme="majorBidi"/>
          <w:sz w:val="24"/>
          <w:szCs w:val="24"/>
          <w:lang w:val="en-US"/>
        </w:rPr>
        <w:t>Livert</w:t>
      </w:r>
      <w:r w:rsidR="00A149AB">
        <w:rPr>
          <w:rFonts w:asciiTheme="majorBidi" w:hAnsiTheme="majorBidi" w:cstheme="majorBidi"/>
          <w:sz w:val="24"/>
          <w:szCs w:val="24"/>
          <w:lang w:val="en-US"/>
        </w:rPr>
        <w:t>,</w:t>
      </w:r>
      <w:r w:rsidR="00734A82">
        <w:rPr>
          <w:rFonts w:asciiTheme="majorBidi" w:hAnsiTheme="majorBidi" w:cstheme="majorBidi"/>
          <w:sz w:val="24"/>
          <w:szCs w:val="24"/>
          <w:lang w:val="en-US"/>
        </w:rPr>
        <w:t xml:space="preserve"> 2007; Shin </w:t>
      </w:r>
      <w:r w:rsidR="00A149AB">
        <w:rPr>
          <w:rFonts w:asciiTheme="majorBidi" w:hAnsiTheme="majorBidi" w:cstheme="majorBidi"/>
          <w:sz w:val="24"/>
          <w:szCs w:val="24"/>
          <w:lang w:val="en-US"/>
        </w:rPr>
        <w:t>&amp;</w:t>
      </w:r>
      <w:r w:rsidR="00A149AB" w:rsidRPr="00DD45BB">
        <w:rPr>
          <w:rFonts w:asciiTheme="majorBidi" w:hAnsiTheme="majorBidi" w:cstheme="majorBidi"/>
          <w:sz w:val="24"/>
          <w:szCs w:val="24"/>
          <w:lang w:val="en-US"/>
        </w:rPr>
        <w:t xml:space="preserve"> </w:t>
      </w:r>
      <w:r w:rsidR="00AC204F" w:rsidRPr="00DD45BB">
        <w:rPr>
          <w:rFonts w:asciiTheme="majorBidi" w:hAnsiTheme="majorBidi" w:cstheme="majorBidi"/>
          <w:sz w:val="24"/>
          <w:szCs w:val="24"/>
          <w:lang w:val="en-US"/>
        </w:rPr>
        <w:t>O</w:t>
      </w:r>
      <w:r w:rsidR="00E13029" w:rsidRPr="00DD45BB">
        <w:rPr>
          <w:rFonts w:asciiTheme="majorBidi" w:hAnsiTheme="majorBidi" w:cstheme="majorBidi"/>
          <w:sz w:val="24"/>
          <w:szCs w:val="24"/>
          <w:lang w:val="en-US"/>
        </w:rPr>
        <w:t>theguy</w:t>
      </w:r>
      <w:r w:rsidR="00A149AB">
        <w:rPr>
          <w:rFonts w:asciiTheme="majorBidi" w:hAnsiTheme="majorBidi" w:cstheme="majorBidi"/>
          <w:sz w:val="24"/>
          <w:szCs w:val="24"/>
          <w:lang w:val="en-US"/>
        </w:rPr>
        <w:t>,</w:t>
      </w:r>
      <w:r w:rsidR="00E13029" w:rsidRPr="00DD45BB">
        <w:rPr>
          <w:rFonts w:asciiTheme="majorBidi" w:hAnsiTheme="majorBidi" w:cstheme="majorBidi"/>
          <w:sz w:val="24"/>
          <w:szCs w:val="24"/>
          <w:lang w:val="en-US"/>
        </w:rPr>
        <w:t xml:space="preserve"> 2009) and </w:t>
      </w:r>
      <w:r w:rsidR="00734A82">
        <w:rPr>
          <w:rFonts w:asciiTheme="majorBidi" w:hAnsiTheme="majorBidi" w:cstheme="majorBidi"/>
          <w:sz w:val="24"/>
          <w:szCs w:val="24"/>
          <w:lang w:val="en-US"/>
        </w:rPr>
        <w:t>null subjects (</w:t>
      </w:r>
      <w:r w:rsidR="00095AFD" w:rsidRPr="00DD45BB">
        <w:rPr>
          <w:rFonts w:asciiTheme="majorBidi" w:hAnsiTheme="majorBidi" w:cstheme="majorBidi"/>
          <w:sz w:val="24"/>
          <w:szCs w:val="24"/>
          <w:lang w:val="en-US"/>
        </w:rPr>
        <w:t>Domínguez</w:t>
      </w:r>
      <w:r w:rsidR="00095AFD">
        <w:rPr>
          <w:rFonts w:asciiTheme="majorBidi" w:hAnsiTheme="majorBidi" w:cstheme="majorBidi"/>
          <w:sz w:val="24"/>
          <w:szCs w:val="24"/>
          <w:lang w:val="en-US"/>
        </w:rPr>
        <w:t>,</w:t>
      </w:r>
      <w:r w:rsidR="00095AFD" w:rsidRPr="00DD45BB">
        <w:rPr>
          <w:rFonts w:asciiTheme="majorBidi" w:hAnsiTheme="majorBidi" w:cstheme="majorBidi"/>
          <w:sz w:val="24"/>
          <w:szCs w:val="24"/>
          <w:lang w:val="en-US"/>
        </w:rPr>
        <w:t xml:space="preserve"> 2013</w:t>
      </w:r>
      <w:r w:rsidR="00095AFD">
        <w:rPr>
          <w:rFonts w:asciiTheme="majorBidi" w:hAnsiTheme="majorBidi" w:cstheme="majorBidi"/>
          <w:sz w:val="24"/>
          <w:szCs w:val="24"/>
          <w:lang w:val="en-US"/>
        </w:rPr>
        <w:t xml:space="preserve">; </w:t>
      </w:r>
      <w:r w:rsidR="00734A82">
        <w:rPr>
          <w:rFonts w:asciiTheme="majorBidi" w:hAnsiTheme="majorBidi" w:cstheme="majorBidi"/>
          <w:sz w:val="24"/>
          <w:szCs w:val="24"/>
          <w:lang w:val="en-US"/>
        </w:rPr>
        <w:t xml:space="preserve">Shin </w:t>
      </w:r>
      <w:r w:rsidR="00A149AB">
        <w:rPr>
          <w:rFonts w:asciiTheme="majorBidi" w:hAnsiTheme="majorBidi" w:cstheme="majorBidi"/>
          <w:sz w:val="24"/>
          <w:szCs w:val="24"/>
          <w:lang w:val="en-US"/>
        </w:rPr>
        <w:t xml:space="preserve">&amp; </w:t>
      </w:r>
      <w:r w:rsidR="00B96B30">
        <w:rPr>
          <w:rFonts w:asciiTheme="majorBidi" w:hAnsiTheme="majorBidi" w:cstheme="majorBidi"/>
          <w:sz w:val="24"/>
          <w:szCs w:val="24"/>
          <w:lang w:val="en-US"/>
        </w:rPr>
        <w:t>Otheguy</w:t>
      </w:r>
      <w:r w:rsidR="00A149AB">
        <w:rPr>
          <w:rFonts w:asciiTheme="majorBidi" w:hAnsiTheme="majorBidi" w:cstheme="majorBidi"/>
          <w:sz w:val="24"/>
          <w:szCs w:val="24"/>
          <w:lang w:val="en-US"/>
        </w:rPr>
        <w:t>,</w:t>
      </w:r>
      <w:r w:rsidR="00B96B30">
        <w:rPr>
          <w:rFonts w:asciiTheme="majorBidi" w:hAnsiTheme="majorBidi" w:cstheme="majorBidi"/>
          <w:sz w:val="24"/>
          <w:szCs w:val="24"/>
          <w:lang w:val="en-US"/>
        </w:rPr>
        <w:t xml:space="preserve"> 2005</w:t>
      </w:r>
      <w:r w:rsidR="00AC204F" w:rsidRPr="00DD45BB">
        <w:rPr>
          <w:rFonts w:asciiTheme="majorBidi" w:hAnsiTheme="majorBidi" w:cstheme="majorBidi"/>
          <w:sz w:val="24"/>
          <w:szCs w:val="24"/>
          <w:lang w:val="en-US"/>
        </w:rPr>
        <w:t>; Silva-Corvalán</w:t>
      </w:r>
      <w:r w:rsidR="00A149AB">
        <w:rPr>
          <w:rFonts w:asciiTheme="majorBidi" w:hAnsiTheme="majorBidi" w:cstheme="majorBidi"/>
          <w:sz w:val="24"/>
          <w:szCs w:val="24"/>
          <w:lang w:val="en-US"/>
        </w:rPr>
        <w:t>,</w:t>
      </w:r>
      <w:r w:rsidR="00AC204F" w:rsidRPr="00DD45BB">
        <w:rPr>
          <w:rFonts w:asciiTheme="majorBidi" w:hAnsiTheme="majorBidi" w:cstheme="majorBidi"/>
          <w:sz w:val="24"/>
          <w:szCs w:val="24"/>
          <w:lang w:val="en-US"/>
        </w:rPr>
        <w:t xml:space="preserve"> 1994</w:t>
      </w:r>
      <w:r w:rsidR="00E13029" w:rsidRPr="00DD45BB">
        <w:rPr>
          <w:rFonts w:asciiTheme="majorBidi" w:hAnsiTheme="majorBidi" w:cstheme="majorBidi"/>
          <w:sz w:val="24"/>
          <w:szCs w:val="24"/>
          <w:lang w:val="en-US"/>
        </w:rPr>
        <w:t xml:space="preserve">) differently </w:t>
      </w:r>
      <w:r w:rsidR="007F06A4" w:rsidRPr="00DD45BB">
        <w:rPr>
          <w:rFonts w:asciiTheme="majorBidi" w:hAnsiTheme="majorBidi" w:cstheme="majorBidi"/>
          <w:sz w:val="24"/>
          <w:szCs w:val="24"/>
          <w:lang w:val="en-US"/>
        </w:rPr>
        <w:t>to</w:t>
      </w:r>
      <w:r w:rsidR="00E13029" w:rsidRPr="00DD45BB">
        <w:rPr>
          <w:rFonts w:asciiTheme="majorBidi" w:hAnsiTheme="majorBidi" w:cstheme="majorBidi"/>
          <w:sz w:val="24"/>
          <w:szCs w:val="24"/>
          <w:lang w:val="en-US"/>
        </w:rPr>
        <w:t xml:space="preserve"> monolingual Spanish speakers. However, </w:t>
      </w:r>
      <w:r w:rsidR="007F06A4" w:rsidRPr="00DD45BB">
        <w:rPr>
          <w:rFonts w:asciiTheme="majorBidi" w:hAnsiTheme="majorBidi" w:cstheme="majorBidi"/>
          <w:sz w:val="24"/>
          <w:szCs w:val="24"/>
          <w:lang w:val="en-US"/>
        </w:rPr>
        <w:t>changes were</w:t>
      </w:r>
      <w:r w:rsidR="00E13029" w:rsidRPr="00DD45BB">
        <w:rPr>
          <w:rFonts w:asciiTheme="majorBidi" w:hAnsiTheme="majorBidi" w:cstheme="majorBidi"/>
          <w:sz w:val="24"/>
          <w:szCs w:val="24"/>
          <w:lang w:val="en-US"/>
        </w:rPr>
        <w:t xml:space="preserve"> </w:t>
      </w:r>
      <w:r w:rsidR="007F06A4" w:rsidRPr="00DD45BB">
        <w:rPr>
          <w:rFonts w:asciiTheme="majorBidi" w:hAnsiTheme="majorBidi" w:cstheme="majorBidi"/>
          <w:sz w:val="24"/>
          <w:szCs w:val="24"/>
          <w:lang w:val="en-US"/>
        </w:rPr>
        <w:t xml:space="preserve">mainly </w:t>
      </w:r>
      <w:r w:rsidR="00E13029" w:rsidRPr="00DD45BB">
        <w:rPr>
          <w:rFonts w:asciiTheme="majorBidi" w:hAnsiTheme="majorBidi" w:cstheme="majorBidi"/>
          <w:sz w:val="24"/>
          <w:szCs w:val="24"/>
          <w:lang w:val="en-US"/>
        </w:rPr>
        <w:t xml:space="preserve">found </w:t>
      </w:r>
      <w:r w:rsidR="007F06A4" w:rsidRPr="00DD45BB">
        <w:rPr>
          <w:rFonts w:asciiTheme="majorBidi" w:hAnsiTheme="majorBidi" w:cstheme="majorBidi"/>
          <w:sz w:val="24"/>
          <w:szCs w:val="24"/>
          <w:lang w:val="en-US"/>
        </w:rPr>
        <w:t>in the grammars of</w:t>
      </w:r>
      <w:r w:rsidR="00E13029" w:rsidRPr="00DD45BB">
        <w:rPr>
          <w:rFonts w:asciiTheme="majorBidi" w:hAnsiTheme="majorBidi" w:cstheme="majorBidi"/>
          <w:sz w:val="24"/>
          <w:szCs w:val="24"/>
          <w:lang w:val="en-US"/>
        </w:rPr>
        <w:t xml:space="preserve"> Spanish speakers</w:t>
      </w:r>
      <w:r w:rsidR="00AC204F" w:rsidRPr="00DD45BB">
        <w:rPr>
          <w:rFonts w:asciiTheme="majorBidi" w:hAnsiTheme="majorBidi" w:cstheme="majorBidi"/>
          <w:sz w:val="24"/>
          <w:szCs w:val="24"/>
          <w:lang w:val="en-US"/>
        </w:rPr>
        <w:t xml:space="preserve"> who </w:t>
      </w:r>
      <w:r w:rsidR="00E13029" w:rsidRPr="00DD45BB">
        <w:rPr>
          <w:rFonts w:asciiTheme="majorBidi" w:hAnsiTheme="majorBidi" w:cstheme="majorBidi"/>
          <w:sz w:val="24"/>
          <w:szCs w:val="24"/>
          <w:lang w:val="en-US"/>
        </w:rPr>
        <w:t xml:space="preserve">were </w:t>
      </w:r>
      <w:r w:rsidR="00AC204F" w:rsidRPr="00DD45BB">
        <w:rPr>
          <w:rFonts w:asciiTheme="majorBidi" w:hAnsiTheme="majorBidi" w:cstheme="majorBidi"/>
          <w:sz w:val="24"/>
          <w:szCs w:val="24"/>
          <w:lang w:val="en-US"/>
        </w:rPr>
        <w:t>born</w:t>
      </w:r>
      <w:r w:rsidR="00E13029" w:rsidRPr="00DD45BB">
        <w:rPr>
          <w:rFonts w:asciiTheme="majorBidi" w:hAnsiTheme="majorBidi" w:cstheme="majorBidi"/>
          <w:sz w:val="24"/>
          <w:szCs w:val="24"/>
          <w:lang w:val="en-US"/>
        </w:rPr>
        <w:t xml:space="preserve"> in the country where both languages </w:t>
      </w:r>
      <w:r w:rsidR="00814692" w:rsidRPr="00DD45BB">
        <w:rPr>
          <w:rFonts w:asciiTheme="majorBidi" w:hAnsiTheme="majorBidi" w:cstheme="majorBidi"/>
          <w:sz w:val="24"/>
          <w:szCs w:val="24"/>
          <w:lang w:val="en-US"/>
        </w:rPr>
        <w:t xml:space="preserve">were </w:t>
      </w:r>
      <w:r w:rsidR="00E13029" w:rsidRPr="00DD45BB">
        <w:rPr>
          <w:rFonts w:asciiTheme="majorBidi" w:hAnsiTheme="majorBidi" w:cstheme="majorBidi"/>
          <w:sz w:val="24"/>
          <w:szCs w:val="24"/>
          <w:lang w:val="en-US"/>
        </w:rPr>
        <w:t>spoken (in this case</w:t>
      </w:r>
      <w:r w:rsidR="003835C8">
        <w:rPr>
          <w:rFonts w:asciiTheme="majorBidi" w:hAnsiTheme="majorBidi" w:cstheme="majorBidi"/>
          <w:sz w:val="24"/>
          <w:szCs w:val="24"/>
          <w:lang w:val="en-US"/>
        </w:rPr>
        <w:t xml:space="preserve">, </w:t>
      </w:r>
      <w:r w:rsidR="003835C8" w:rsidRPr="00DD45BB">
        <w:rPr>
          <w:rFonts w:asciiTheme="majorBidi" w:hAnsiTheme="majorBidi" w:cstheme="majorBidi"/>
          <w:sz w:val="24"/>
          <w:szCs w:val="24"/>
          <w:lang w:val="en-US"/>
        </w:rPr>
        <w:t>the US</w:t>
      </w:r>
      <w:r w:rsidR="003835C8">
        <w:rPr>
          <w:rFonts w:asciiTheme="majorBidi" w:hAnsiTheme="majorBidi" w:cstheme="majorBidi"/>
          <w:sz w:val="24"/>
          <w:szCs w:val="24"/>
          <w:lang w:val="en-US"/>
        </w:rPr>
        <w:t>¸</w:t>
      </w:r>
      <w:r w:rsidR="00A149AB">
        <w:rPr>
          <w:rFonts w:asciiTheme="majorBidi" w:hAnsiTheme="majorBidi" w:cstheme="majorBidi"/>
          <w:sz w:val="24"/>
          <w:szCs w:val="24"/>
          <w:lang w:val="en-US"/>
        </w:rPr>
        <w:t xml:space="preserve"> </w:t>
      </w:r>
      <w:r w:rsidR="00E13029" w:rsidRPr="00DD45BB">
        <w:rPr>
          <w:rFonts w:asciiTheme="majorBidi" w:hAnsiTheme="majorBidi" w:cstheme="majorBidi"/>
          <w:sz w:val="24"/>
          <w:szCs w:val="24"/>
          <w:lang w:val="en-US"/>
        </w:rPr>
        <w:t xml:space="preserve">see </w:t>
      </w:r>
      <w:r w:rsidR="00AC204F" w:rsidRPr="00DD45BB">
        <w:rPr>
          <w:rFonts w:asciiTheme="majorBidi" w:hAnsiTheme="majorBidi" w:cstheme="majorBidi"/>
          <w:sz w:val="24"/>
          <w:szCs w:val="24"/>
          <w:lang w:val="en-US"/>
        </w:rPr>
        <w:t>Silva-Corvalán</w:t>
      </w:r>
      <w:r w:rsidR="00A149AB">
        <w:rPr>
          <w:rFonts w:asciiTheme="majorBidi" w:hAnsiTheme="majorBidi" w:cstheme="majorBidi"/>
          <w:sz w:val="24"/>
          <w:szCs w:val="24"/>
          <w:lang w:val="en-US"/>
        </w:rPr>
        <w:t>,</w:t>
      </w:r>
      <w:r w:rsidR="00AC204F" w:rsidRPr="00DD45BB">
        <w:rPr>
          <w:rFonts w:asciiTheme="majorBidi" w:hAnsiTheme="majorBidi" w:cstheme="majorBidi"/>
          <w:sz w:val="24"/>
          <w:szCs w:val="24"/>
          <w:lang w:val="en-US"/>
        </w:rPr>
        <w:t xml:space="preserve"> 1994; Flores-Ferrán</w:t>
      </w:r>
      <w:r w:rsidR="00A149AB">
        <w:rPr>
          <w:rFonts w:asciiTheme="majorBidi" w:hAnsiTheme="majorBidi" w:cstheme="majorBidi"/>
          <w:sz w:val="24"/>
          <w:szCs w:val="24"/>
          <w:lang w:val="en-US"/>
        </w:rPr>
        <w:t>,</w:t>
      </w:r>
      <w:r w:rsidR="00AC204F" w:rsidRPr="00DD45BB">
        <w:rPr>
          <w:rFonts w:asciiTheme="majorBidi" w:hAnsiTheme="majorBidi" w:cstheme="majorBidi"/>
          <w:sz w:val="24"/>
          <w:szCs w:val="24"/>
          <w:lang w:val="en-US"/>
        </w:rPr>
        <w:t xml:space="preserve"> 2004; </w:t>
      </w:r>
      <w:r w:rsidR="00734A82">
        <w:rPr>
          <w:rFonts w:asciiTheme="majorBidi" w:hAnsiTheme="majorBidi" w:cstheme="majorBidi"/>
          <w:sz w:val="24"/>
          <w:szCs w:val="24"/>
          <w:lang w:val="en-US"/>
        </w:rPr>
        <w:t xml:space="preserve">Shin </w:t>
      </w:r>
      <w:r w:rsidR="00A149AB">
        <w:rPr>
          <w:rFonts w:asciiTheme="majorBidi" w:hAnsiTheme="majorBidi" w:cstheme="majorBidi"/>
          <w:sz w:val="24"/>
          <w:szCs w:val="24"/>
          <w:lang w:val="en-US"/>
        </w:rPr>
        <w:t xml:space="preserve">&amp; </w:t>
      </w:r>
      <w:r w:rsidR="00B96B30">
        <w:rPr>
          <w:rFonts w:asciiTheme="majorBidi" w:hAnsiTheme="majorBidi" w:cstheme="majorBidi"/>
          <w:sz w:val="24"/>
          <w:szCs w:val="24"/>
          <w:lang w:val="en-US"/>
        </w:rPr>
        <w:t>Otheguy</w:t>
      </w:r>
      <w:r w:rsidR="00A149AB">
        <w:rPr>
          <w:rFonts w:asciiTheme="majorBidi" w:hAnsiTheme="majorBidi" w:cstheme="majorBidi"/>
          <w:sz w:val="24"/>
          <w:szCs w:val="24"/>
          <w:lang w:val="en-US"/>
        </w:rPr>
        <w:t>,</w:t>
      </w:r>
      <w:r w:rsidR="00B96B30">
        <w:rPr>
          <w:rFonts w:asciiTheme="majorBidi" w:hAnsiTheme="majorBidi" w:cstheme="majorBidi"/>
          <w:sz w:val="24"/>
          <w:szCs w:val="24"/>
          <w:lang w:val="en-US"/>
        </w:rPr>
        <w:t xml:space="preserve"> 2005, </w:t>
      </w:r>
      <w:r w:rsidR="007F06A4" w:rsidRPr="00DD45BB">
        <w:rPr>
          <w:rFonts w:asciiTheme="majorBidi" w:hAnsiTheme="majorBidi" w:cstheme="majorBidi"/>
          <w:sz w:val="24"/>
          <w:szCs w:val="24"/>
          <w:lang w:val="en-US"/>
        </w:rPr>
        <w:t xml:space="preserve">2009), whereas </w:t>
      </w:r>
      <w:r w:rsidR="00E13029" w:rsidRPr="00DD45BB">
        <w:rPr>
          <w:rFonts w:asciiTheme="majorBidi" w:hAnsiTheme="majorBidi" w:cstheme="majorBidi"/>
          <w:sz w:val="24"/>
          <w:szCs w:val="24"/>
          <w:lang w:val="en-US"/>
        </w:rPr>
        <w:t xml:space="preserve">changes were not </w:t>
      </w:r>
      <w:r w:rsidR="007F06A4" w:rsidRPr="00DD45BB">
        <w:rPr>
          <w:rFonts w:asciiTheme="majorBidi" w:hAnsiTheme="majorBidi" w:cstheme="majorBidi"/>
          <w:sz w:val="24"/>
          <w:szCs w:val="24"/>
          <w:lang w:val="en-US"/>
        </w:rPr>
        <w:t>observed</w:t>
      </w:r>
      <w:r w:rsidR="00E13029" w:rsidRPr="00DD45BB">
        <w:rPr>
          <w:rFonts w:asciiTheme="majorBidi" w:hAnsiTheme="majorBidi" w:cstheme="majorBidi"/>
          <w:sz w:val="24"/>
          <w:szCs w:val="24"/>
          <w:lang w:val="en-US"/>
        </w:rPr>
        <w:t xml:space="preserve"> for speakers </w:t>
      </w:r>
      <w:r w:rsidR="00E13029" w:rsidRPr="00DD45BB">
        <w:rPr>
          <w:rFonts w:asciiTheme="majorBidi" w:hAnsiTheme="majorBidi" w:cstheme="majorBidi"/>
          <w:sz w:val="24"/>
          <w:szCs w:val="24"/>
          <w:lang w:val="en-US"/>
        </w:rPr>
        <w:t xml:space="preserve">who had been born in a Spanish </w:t>
      </w:r>
      <w:r w:rsidR="00E13029" w:rsidRPr="00DD45BB">
        <w:rPr>
          <w:rFonts w:asciiTheme="majorBidi" w:hAnsiTheme="majorBidi" w:cstheme="majorBidi"/>
          <w:sz w:val="24"/>
          <w:szCs w:val="24"/>
          <w:lang w:val="en-US"/>
        </w:rPr>
        <w:t>speaking country and had recently arrived in the USA (see</w:t>
      </w:r>
      <w:r w:rsidR="00AC204F" w:rsidRPr="00DD45BB">
        <w:rPr>
          <w:rFonts w:asciiTheme="majorBidi" w:hAnsiTheme="majorBidi" w:cstheme="majorBidi"/>
          <w:sz w:val="24"/>
          <w:szCs w:val="24"/>
          <w:lang w:val="en-US"/>
        </w:rPr>
        <w:t xml:space="preserve"> Flores-Ferrán</w:t>
      </w:r>
      <w:r w:rsidR="00A149AB">
        <w:rPr>
          <w:rFonts w:asciiTheme="majorBidi" w:hAnsiTheme="majorBidi" w:cstheme="majorBidi"/>
          <w:sz w:val="24"/>
          <w:szCs w:val="24"/>
          <w:lang w:val="en-US"/>
        </w:rPr>
        <w:t>,</w:t>
      </w:r>
      <w:r w:rsidR="00AC204F" w:rsidRPr="00DD45BB">
        <w:rPr>
          <w:rFonts w:asciiTheme="majorBidi" w:hAnsiTheme="majorBidi" w:cstheme="majorBidi"/>
          <w:sz w:val="24"/>
          <w:szCs w:val="24"/>
          <w:lang w:val="en-US"/>
        </w:rPr>
        <w:t xml:space="preserve"> 2004</w:t>
      </w:r>
      <w:r w:rsidR="003835C8">
        <w:rPr>
          <w:rFonts w:asciiTheme="majorBidi" w:hAnsiTheme="majorBidi" w:cstheme="majorBidi"/>
          <w:sz w:val="24"/>
          <w:szCs w:val="24"/>
          <w:lang w:val="en-US"/>
        </w:rPr>
        <w:t xml:space="preserve">; </w:t>
      </w:r>
      <w:r w:rsidR="00AC204F" w:rsidRPr="00DD45BB">
        <w:rPr>
          <w:rFonts w:asciiTheme="majorBidi" w:hAnsiTheme="majorBidi" w:cstheme="majorBidi"/>
          <w:sz w:val="24"/>
          <w:szCs w:val="24"/>
          <w:lang w:val="en-US"/>
        </w:rPr>
        <w:t xml:space="preserve">Shin </w:t>
      </w:r>
      <w:r w:rsidR="00A149AB">
        <w:rPr>
          <w:rFonts w:asciiTheme="majorBidi" w:hAnsiTheme="majorBidi" w:cstheme="majorBidi"/>
          <w:sz w:val="24"/>
          <w:szCs w:val="24"/>
          <w:lang w:val="en-US"/>
        </w:rPr>
        <w:t>&amp;</w:t>
      </w:r>
      <w:r w:rsidR="00A149AB" w:rsidRPr="00DD45BB">
        <w:rPr>
          <w:rFonts w:asciiTheme="majorBidi" w:hAnsiTheme="majorBidi" w:cstheme="majorBidi"/>
          <w:sz w:val="24"/>
          <w:szCs w:val="24"/>
          <w:lang w:val="en-US"/>
        </w:rPr>
        <w:t xml:space="preserve"> </w:t>
      </w:r>
      <w:r w:rsidR="00AC204F" w:rsidRPr="00DD45BB">
        <w:rPr>
          <w:rFonts w:asciiTheme="majorBidi" w:hAnsiTheme="majorBidi" w:cstheme="majorBidi"/>
          <w:sz w:val="24"/>
          <w:szCs w:val="24"/>
          <w:lang w:val="en-US"/>
        </w:rPr>
        <w:t>Otheguy</w:t>
      </w:r>
      <w:r w:rsidR="00A149AB">
        <w:rPr>
          <w:rFonts w:asciiTheme="majorBidi" w:hAnsiTheme="majorBidi" w:cstheme="majorBidi"/>
          <w:sz w:val="24"/>
          <w:szCs w:val="24"/>
          <w:lang w:val="en-US"/>
        </w:rPr>
        <w:t>,</w:t>
      </w:r>
      <w:r w:rsidR="00AC204F" w:rsidRPr="00DD45BB">
        <w:rPr>
          <w:rFonts w:asciiTheme="majorBidi" w:hAnsiTheme="majorBidi" w:cstheme="majorBidi"/>
          <w:sz w:val="24"/>
          <w:szCs w:val="24"/>
          <w:lang w:val="en-US"/>
        </w:rPr>
        <w:t xml:space="preserve"> 2005a</w:t>
      </w:r>
      <w:r w:rsidR="009F24C3">
        <w:rPr>
          <w:rFonts w:asciiTheme="majorBidi" w:hAnsiTheme="majorBidi" w:cstheme="majorBidi"/>
          <w:sz w:val="24"/>
          <w:szCs w:val="24"/>
          <w:lang w:val="en-US"/>
        </w:rPr>
        <w:t>)</w:t>
      </w:r>
      <w:r w:rsidR="00E13029" w:rsidRPr="00DD45BB">
        <w:rPr>
          <w:rFonts w:asciiTheme="majorBidi" w:hAnsiTheme="majorBidi" w:cstheme="majorBidi"/>
          <w:sz w:val="24"/>
          <w:szCs w:val="24"/>
          <w:lang w:val="en-US"/>
        </w:rPr>
        <w:t>.</w:t>
      </w:r>
      <w:r w:rsidR="00AC204F" w:rsidRPr="00DD45BB">
        <w:rPr>
          <w:rFonts w:asciiTheme="majorBidi" w:hAnsiTheme="majorBidi" w:cstheme="majorBidi"/>
          <w:sz w:val="24"/>
          <w:szCs w:val="24"/>
          <w:lang w:val="en-US"/>
        </w:rPr>
        <w:t xml:space="preserve"> </w:t>
      </w:r>
      <w:r w:rsidR="00E13029" w:rsidRPr="00DD45BB">
        <w:rPr>
          <w:rFonts w:asciiTheme="majorBidi" w:hAnsiTheme="majorBidi" w:cstheme="majorBidi"/>
          <w:sz w:val="24"/>
          <w:szCs w:val="24"/>
          <w:lang w:val="en-US"/>
        </w:rPr>
        <w:t>In Domínguez (2013)</w:t>
      </w:r>
      <w:r w:rsidR="003835C8">
        <w:rPr>
          <w:rFonts w:asciiTheme="majorBidi" w:hAnsiTheme="majorBidi" w:cstheme="majorBidi"/>
          <w:sz w:val="24"/>
          <w:szCs w:val="24"/>
          <w:lang w:val="en-US"/>
        </w:rPr>
        <w:t>,</w:t>
      </w:r>
      <w:r w:rsidR="00E13029" w:rsidRPr="00DD45BB">
        <w:rPr>
          <w:rFonts w:asciiTheme="majorBidi" w:hAnsiTheme="majorBidi" w:cstheme="majorBidi"/>
          <w:sz w:val="24"/>
          <w:szCs w:val="24"/>
          <w:lang w:val="en-US"/>
        </w:rPr>
        <w:t xml:space="preserve"> I show</w:t>
      </w:r>
      <w:r w:rsidR="003835C8">
        <w:rPr>
          <w:rFonts w:asciiTheme="majorBidi" w:hAnsiTheme="majorBidi" w:cstheme="majorBidi"/>
          <w:sz w:val="24"/>
          <w:szCs w:val="24"/>
          <w:lang w:val="en-US"/>
        </w:rPr>
        <w:t>ed</w:t>
      </w:r>
      <w:r w:rsidR="00E13029" w:rsidRPr="00DD45BB">
        <w:rPr>
          <w:rFonts w:asciiTheme="majorBidi" w:hAnsiTheme="majorBidi" w:cstheme="majorBidi"/>
          <w:sz w:val="24"/>
          <w:szCs w:val="24"/>
          <w:lang w:val="en-US"/>
        </w:rPr>
        <w:t xml:space="preserve"> that changes </w:t>
      </w:r>
      <w:r w:rsidR="00E13029" w:rsidRPr="00DD45BB">
        <w:rPr>
          <w:rFonts w:asciiTheme="majorBidi" w:hAnsiTheme="majorBidi" w:cstheme="majorBidi"/>
          <w:sz w:val="24"/>
          <w:szCs w:val="24"/>
          <w:lang w:val="en-US"/>
        </w:rPr>
        <w:t xml:space="preserve">affecting the use of null and postverbal subjects in the grammars of L1 Spanish speakers who </w:t>
      </w:r>
      <w:r w:rsidR="00380707" w:rsidRPr="00DD45BB">
        <w:rPr>
          <w:rFonts w:asciiTheme="majorBidi" w:hAnsiTheme="majorBidi" w:cstheme="majorBidi"/>
          <w:sz w:val="24"/>
          <w:szCs w:val="24"/>
          <w:lang w:val="en-US"/>
        </w:rPr>
        <w:t xml:space="preserve">were exposed to </w:t>
      </w:r>
      <w:r w:rsidR="00E13029" w:rsidRPr="00DD45BB">
        <w:rPr>
          <w:rFonts w:asciiTheme="majorBidi" w:hAnsiTheme="majorBidi" w:cstheme="majorBidi"/>
          <w:sz w:val="24"/>
          <w:szCs w:val="24"/>
          <w:lang w:val="en-US"/>
        </w:rPr>
        <w:t xml:space="preserve">English as adults were only found in </w:t>
      </w:r>
      <w:r w:rsidR="007F06A4" w:rsidRPr="00DD45BB">
        <w:rPr>
          <w:rFonts w:asciiTheme="majorBidi" w:hAnsiTheme="majorBidi" w:cstheme="majorBidi"/>
          <w:sz w:val="24"/>
          <w:szCs w:val="24"/>
          <w:lang w:val="en-US"/>
        </w:rPr>
        <w:t xml:space="preserve">the grammars of </w:t>
      </w:r>
      <w:r w:rsidR="00E13029" w:rsidRPr="00DD45BB">
        <w:rPr>
          <w:rFonts w:asciiTheme="majorBidi" w:hAnsiTheme="majorBidi" w:cstheme="majorBidi"/>
          <w:sz w:val="24"/>
          <w:szCs w:val="24"/>
          <w:lang w:val="en-US"/>
        </w:rPr>
        <w:t xml:space="preserve">bilingual speakers who migrated </w:t>
      </w:r>
      <w:r w:rsidR="009F24C3">
        <w:rPr>
          <w:rFonts w:asciiTheme="majorBidi" w:hAnsiTheme="majorBidi" w:cstheme="majorBidi"/>
          <w:sz w:val="24"/>
          <w:szCs w:val="24"/>
          <w:lang w:val="en-US"/>
        </w:rPr>
        <w:t xml:space="preserve">from Cuba </w:t>
      </w:r>
      <w:r w:rsidR="00E13029" w:rsidRPr="00DD45BB">
        <w:rPr>
          <w:rFonts w:asciiTheme="majorBidi" w:hAnsiTheme="majorBidi" w:cstheme="majorBidi"/>
          <w:sz w:val="24"/>
          <w:szCs w:val="24"/>
          <w:lang w:val="en-US"/>
        </w:rPr>
        <w:t xml:space="preserve">to Miami </w:t>
      </w:r>
      <w:r w:rsidR="007F06A4" w:rsidRPr="00DD45BB">
        <w:rPr>
          <w:rFonts w:asciiTheme="majorBidi" w:hAnsiTheme="majorBidi" w:cstheme="majorBidi"/>
          <w:sz w:val="24"/>
          <w:szCs w:val="24"/>
          <w:lang w:val="en-US"/>
        </w:rPr>
        <w:t>where</w:t>
      </w:r>
      <w:r w:rsidR="00E13029" w:rsidRPr="00DD45BB">
        <w:rPr>
          <w:rFonts w:asciiTheme="majorBidi" w:hAnsiTheme="majorBidi" w:cstheme="majorBidi"/>
          <w:sz w:val="24"/>
          <w:szCs w:val="24"/>
          <w:lang w:val="en-US"/>
        </w:rPr>
        <w:t xml:space="preserve"> the</w:t>
      </w:r>
      <w:r w:rsidR="007F06A4" w:rsidRPr="00DD45BB">
        <w:rPr>
          <w:rFonts w:asciiTheme="majorBidi" w:hAnsiTheme="majorBidi" w:cstheme="majorBidi"/>
          <w:sz w:val="24"/>
          <w:szCs w:val="24"/>
          <w:lang w:val="en-US"/>
        </w:rPr>
        <w:t xml:space="preserve">y </w:t>
      </w:r>
      <w:r w:rsidR="00E13029" w:rsidRPr="00DD45BB">
        <w:rPr>
          <w:rFonts w:asciiTheme="majorBidi" w:hAnsiTheme="majorBidi" w:cstheme="majorBidi"/>
          <w:sz w:val="24"/>
          <w:szCs w:val="24"/>
          <w:lang w:val="en-US"/>
        </w:rPr>
        <w:t>continue</w:t>
      </w:r>
      <w:r w:rsidR="007F06A4" w:rsidRPr="00DD45BB">
        <w:rPr>
          <w:rFonts w:asciiTheme="majorBidi" w:hAnsiTheme="majorBidi" w:cstheme="majorBidi"/>
          <w:sz w:val="24"/>
          <w:szCs w:val="24"/>
          <w:lang w:val="en-US"/>
        </w:rPr>
        <w:t>d to use</w:t>
      </w:r>
      <w:r w:rsidR="00E13029" w:rsidRPr="00DD45BB">
        <w:rPr>
          <w:rFonts w:asciiTheme="majorBidi" w:hAnsiTheme="majorBidi" w:cstheme="majorBidi"/>
          <w:sz w:val="24"/>
          <w:szCs w:val="24"/>
          <w:lang w:val="en-US"/>
        </w:rPr>
        <w:t xml:space="preserve"> Spanish</w:t>
      </w:r>
      <w:r w:rsidR="007F06A4" w:rsidRPr="00DD45BB">
        <w:rPr>
          <w:rFonts w:asciiTheme="majorBidi" w:hAnsiTheme="majorBidi" w:cstheme="majorBidi"/>
          <w:sz w:val="24"/>
          <w:szCs w:val="24"/>
          <w:lang w:val="en-US"/>
        </w:rPr>
        <w:t xml:space="preserve"> on a regular basis</w:t>
      </w:r>
      <w:r w:rsidR="00277A57" w:rsidRPr="00DD45BB">
        <w:rPr>
          <w:rFonts w:asciiTheme="majorBidi" w:hAnsiTheme="majorBidi" w:cstheme="majorBidi"/>
          <w:sz w:val="24"/>
          <w:szCs w:val="24"/>
          <w:lang w:val="en-US"/>
        </w:rPr>
        <w:t xml:space="preserve">. In contrast, no </w:t>
      </w:r>
      <w:r w:rsidR="00AB3AE8" w:rsidRPr="00DD45BB">
        <w:rPr>
          <w:rFonts w:asciiTheme="majorBidi" w:hAnsiTheme="majorBidi" w:cstheme="majorBidi"/>
          <w:sz w:val="24"/>
          <w:szCs w:val="24"/>
          <w:lang w:val="en-US"/>
        </w:rPr>
        <w:t xml:space="preserve">clear </w:t>
      </w:r>
      <w:r w:rsidR="00277A57" w:rsidRPr="00DD45BB">
        <w:rPr>
          <w:rFonts w:asciiTheme="majorBidi" w:hAnsiTheme="majorBidi" w:cstheme="majorBidi"/>
          <w:sz w:val="24"/>
          <w:szCs w:val="24"/>
          <w:lang w:val="en-US"/>
        </w:rPr>
        <w:t>changes</w:t>
      </w:r>
      <w:r w:rsidR="00E13029" w:rsidRPr="00DD45BB">
        <w:rPr>
          <w:rFonts w:asciiTheme="majorBidi" w:hAnsiTheme="majorBidi" w:cstheme="majorBidi"/>
          <w:sz w:val="24"/>
          <w:szCs w:val="24"/>
          <w:lang w:val="en-US"/>
        </w:rPr>
        <w:t xml:space="preserve"> were found for </w:t>
      </w:r>
      <w:r w:rsidR="007F06A4" w:rsidRPr="00DD45BB">
        <w:rPr>
          <w:rFonts w:asciiTheme="majorBidi" w:hAnsiTheme="majorBidi" w:cstheme="majorBidi"/>
          <w:sz w:val="24"/>
          <w:szCs w:val="24"/>
          <w:lang w:val="en-US"/>
        </w:rPr>
        <w:t xml:space="preserve">Spanish </w:t>
      </w:r>
      <w:r w:rsidR="00E13029" w:rsidRPr="00DD45BB">
        <w:rPr>
          <w:rFonts w:asciiTheme="majorBidi" w:hAnsiTheme="majorBidi" w:cstheme="majorBidi"/>
          <w:sz w:val="24"/>
          <w:szCs w:val="24"/>
          <w:lang w:val="en-US"/>
        </w:rPr>
        <w:t xml:space="preserve">speakers who migrated to the United Kingdom </w:t>
      </w:r>
      <w:r w:rsidR="007F06A4" w:rsidRPr="00DD45BB">
        <w:rPr>
          <w:rFonts w:asciiTheme="majorBidi" w:hAnsiTheme="majorBidi" w:cstheme="majorBidi"/>
          <w:sz w:val="24"/>
          <w:szCs w:val="24"/>
          <w:lang w:val="en-US"/>
        </w:rPr>
        <w:t xml:space="preserve">(UK) </w:t>
      </w:r>
      <w:r w:rsidR="00E13029" w:rsidRPr="00DD45BB">
        <w:rPr>
          <w:rFonts w:asciiTheme="majorBidi" w:hAnsiTheme="majorBidi" w:cstheme="majorBidi"/>
          <w:sz w:val="24"/>
          <w:szCs w:val="24"/>
          <w:lang w:val="en-US"/>
        </w:rPr>
        <w:t xml:space="preserve">and had limited </w:t>
      </w:r>
      <w:r w:rsidR="00B610FE" w:rsidRPr="00DD45BB">
        <w:rPr>
          <w:rFonts w:asciiTheme="majorBidi" w:hAnsiTheme="majorBidi" w:cstheme="majorBidi"/>
          <w:sz w:val="24"/>
          <w:szCs w:val="24"/>
          <w:lang w:val="en-US"/>
        </w:rPr>
        <w:t>contact with other</w:t>
      </w:r>
      <w:r w:rsidR="00E13029" w:rsidRPr="00DD45BB">
        <w:rPr>
          <w:rFonts w:asciiTheme="majorBidi" w:hAnsiTheme="majorBidi" w:cstheme="majorBidi"/>
          <w:sz w:val="24"/>
          <w:szCs w:val="24"/>
          <w:lang w:val="en-US"/>
        </w:rPr>
        <w:t xml:space="preserve"> Spanish</w:t>
      </w:r>
      <w:r w:rsidR="00B610FE" w:rsidRPr="00DD45BB">
        <w:rPr>
          <w:rFonts w:asciiTheme="majorBidi" w:hAnsiTheme="majorBidi" w:cstheme="majorBidi"/>
          <w:sz w:val="24"/>
          <w:szCs w:val="24"/>
          <w:lang w:val="en-US"/>
        </w:rPr>
        <w:t xml:space="preserve"> speakers</w:t>
      </w:r>
      <w:r w:rsidR="00E13029" w:rsidRPr="00DD45BB">
        <w:rPr>
          <w:rFonts w:asciiTheme="majorBidi" w:hAnsiTheme="majorBidi" w:cstheme="majorBidi"/>
          <w:sz w:val="24"/>
          <w:szCs w:val="24"/>
          <w:lang w:val="en-US"/>
        </w:rPr>
        <w:t xml:space="preserve"> </w:t>
      </w:r>
      <w:r w:rsidR="007F06A4" w:rsidRPr="00DD45BB">
        <w:rPr>
          <w:rFonts w:asciiTheme="majorBidi" w:hAnsiTheme="majorBidi" w:cstheme="majorBidi"/>
          <w:sz w:val="24"/>
          <w:szCs w:val="24"/>
          <w:lang w:val="en-US"/>
        </w:rPr>
        <w:t>(th</w:t>
      </w:r>
      <w:r w:rsidR="00B610FE" w:rsidRPr="00DD45BB">
        <w:rPr>
          <w:rFonts w:asciiTheme="majorBidi" w:hAnsiTheme="majorBidi" w:cstheme="majorBidi"/>
          <w:sz w:val="24"/>
          <w:szCs w:val="24"/>
          <w:lang w:val="en-US"/>
        </w:rPr>
        <w:t xml:space="preserve">ese </w:t>
      </w:r>
      <w:r w:rsidR="00AB3AE8" w:rsidRPr="00DD45BB">
        <w:rPr>
          <w:rFonts w:asciiTheme="majorBidi" w:hAnsiTheme="majorBidi" w:cstheme="majorBidi"/>
          <w:sz w:val="24"/>
          <w:szCs w:val="24"/>
          <w:lang w:val="en-US"/>
        </w:rPr>
        <w:t xml:space="preserve">bilingual </w:t>
      </w:r>
      <w:r w:rsidR="00B610FE" w:rsidRPr="00DD45BB">
        <w:rPr>
          <w:rFonts w:asciiTheme="majorBidi" w:hAnsiTheme="majorBidi" w:cstheme="majorBidi"/>
          <w:sz w:val="24"/>
          <w:szCs w:val="24"/>
          <w:lang w:val="en-US"/>
        </w:rPr>
        <w:t>speakers</w:t>
      </w:r>
      <w:r w:rsidR="007F06A4" w:rsidRPr="00DD45BB">
        <w:rPr>
          <w:rFonts w:asciiTheme="majorBidi" w:hAnsiTheme="majorBidi" w:cstheme="majorBidi"/>
          <w:sz w:val="24"/>
          <w:szCs w:val="24"/>
          <w:lang w:val="en-US"/>
        </w:rPr>
        <w:t xml:space="preserve"> use </w:t>
      </w:r>
      <w:r w:rsidR="00E13029" w:rsidRPr="00DD45BB">
        <w:rPr>
          <w:rFonts w:asciiTheme="majorBidi" w:hAnsiTheme="majorBidi" w:cstheme="majorBidi"/>
          <w:sz w:val="24"/>
          <w:szCs w:val="24"/>
          <w:lang w:val="en-US"/>
        </w:rPr>
        <w:t>m</w:t>
      </w:r>
      <w:r w:rsidR="007F06A4" w:rsidRPr="00DD45BB">
        <w:rPr>
          <w:rFonts w:asciiTheme="majorBidi" w:hAnsiTheme="majorBidi" w:cstheme="majorBidi"/>
          <w:sz w:val="24"/>
          <w:szCs w:val="24"/>
          <w:lang w:val="en-US"/>
        </w:rPr>
        <w:t xml:space="preserve">ostly </w:t>
      </w:r>
      <w:r w:rsidR="00E13029" w:rsidRPr="00DD45BB">
        <w:rPr>
          <w:rFonts w:asciiTheme="majorBidi" w:hAnsiTheme="majorBidi" w:cstheme="majorBidi"/>
          <w:sz w:val="24"/>
          <w:szCs w:val="24"/>
          <w:lang w:val="en-US"/>
        </w:rPr>
        <w:t>English</w:t>
      </w:r>
      <w:r w:rsidR="007F06A4" w:rsidRPr="00DD45BB">
        <w:rPr>
          <w:rFonts w:asciiTheme="majorBidi" w:hAnsiTheme="majorBidi" w:cstheme="majorBidi"/>
          <w:sz w:val="24"/>
          <w:szCs w:val="24"/>
          <w:lang w:val="en-US"/>
        </w:rPr>
        <w:t xml:space="preserve"> in their everyday life</w:t>
      </w:r>
      <w:r w:rsidR="00EA3A4F" w:rsidRPr="00DD45BB">
        <w:rPr>
          <w:rFonts w:asciiTheme="majorBidi" w:hAnsiTheme="majorBidi" w:cstheme="majorBidi"/>
          <w:sz w:val="24"/>
          <w:szCs w:val="24"/>
          <w:lang w:val="en-US"/>
        </w:rPr>
        <w:t xml:space="preserve"> now</w:t>
      </w:r>
      <w:r w:rsidR="007F06A4" w:rsidRPr="00DD45BB">
        <w:rPr>
          <w:rFonts w:asciiTheme="majorBidi" w:hAnsiTheme="majorBidi" w:cstheme="majorBidi"/>
          <w:sz w:val="24"/>
          <w:szCs w:val="24"/>
          <w:lang w:val="en-US"/>
        </w:rPr>
        <w:t>)</w:t>
      </w:r>
      <w:r w:rsidR="00A96E7E" w:rsidRPr="00DD45BB">
        <w:rPr>
          <w:rFonts w:asciiTheme="majorBidi" w:hAnsiTheme="majorBidi" w:cstheme="majorBidi"/>
          <w:sz w:val="24"/>
          <w:szCs w:val="24"/>
          <w:lang w:val="en-US"/>
        </w:rPr>
        <w:t xml:space="preserve">. It seems </w:t>
      </w:r>
      <w:r w:rsidR="00E13029" w:rsidRPr="00DD45BB">
        <w:rPr>
          <w:rFonts w:asciiTheme="majorBidi" w:hAnsiTheme="majorBidi" w:cstheme="majorBidi"/>
          <w:sz w:val="24"/>
          <w:szCs w:val="24"/>
          <w:lang w:val="en-US"/>
        </w:rPr>
        <w:t xml:space="preserve">difficult to account for this result </w:t>
      </w:r>
      <w:r w:rsidR="005F669B" w:rsidRPr="00DD45BB">
        <w:rPr>
          <w:rFonts w:asciiTheme="majorBidi" w:hAnsiTheme="majorBidi" w:cstheme="majorBidi"/>
          <w:sz w:val="24"/>
          <w:szCs w:val="24"/>
          <w:lang w:val="en-US"/>
        </w:rPr>
        <w:t>on the basis of</w:t>
      </w:r>
      <w:r w:rsidR="00750A3D" w:rsidRPr="00DD45BB">
        <w:rPr>
          <w:rFonts w:asciiTheme="majorBidi" w:hAnsiTheme="majorBidi" w:cstheme="majorBidi"/>
          <w:sz w:val="24"/>
          <w:szCs w:val="24"/>
          <w:lang w:val="en-US"/>
        </w:rPr>
        <w:t xml:space="preserve"> the cognitive pressure/demand resulting from the</w:t>
      </w:r>
      <w:r w:rsidR="00E13029" w:rsidRPr="00DD45BB">
        <w:rPr>
          <w:rFonts w:asciiTheme="majorBidi" w:hAnsiTheme="majorBidi" w:cstheme="majorBidi"/>
          <w:sz w:val="24"/>
          <w:szCs w:val="24"/>
          <w:lang w:val="en-US"/>
        </w:rPr>
        <w:t xml:space="preserve"> coactivation of the </w:t>
      </w:r>
      <w:r w:rsidR="007F06A4" w:rsidRPr="00DD45BB">
        <w:rPr>
          <w:rFonts w:asciiTheme="majorBidi" w:hAnsiTheme="majorBidi" w:cstheme="majorBidi"/>
          <w:sz w:val="24"/>
          <w:szCs w:val="24"/>
          <w:lang w:val="en-US"/>
        </w:rPr>
        <w:t>t</w:t>
      </w:r>
      <w:r w:rsidR="00A96E7E" w:rsidRPr="00DD45BB">
        <w:rPr>
          <w:rFonts w:asciiTheme="majorBidi" w:hAnsiTheme="majorBidi" w:cstheme="majorBidi"/>
          <w:sz w:val="24"/>
          <w:szCs w:val="24"/>
          <w:lang w:val="en-US"/>
        </w:rPr>
        <w:t>wo languages alone, and it is</w:t>
      </w:r>
      <w:r w:rsidR="007F06A4" w:rsidRPr="00DD45BB">
        <w:rPr>
          <w:rFonts w:asciiTheme="majorBidi" w:hAnsiTheme="majorBidi" w:cstheme="majorBidi"/>
          <w:sz w:val="24"/>
          <w:szCs w:val="24"/>
          <w:lang w:val="en-US"/>
        </w:rPr>
        <w:t xml:space="preserve"> likely that</w:t>
      </w:r>
      <w:r w:rsidR="00E13029" w:rsidRPr="00DD45BB">
        <w:rPr>
          <w:rFonts w:asciiTheme="majorBidi" w:hAnsiTheme="majorBidi" w:cstheme="majorBidi"/>
          <w:sz w:val="24"/>
          <w:szCs w:val="24"/>
          <w:lang w:val="en-US"/>
        </w:rPr>
        <w:t xml:space="preserve"> other factors, such as </w:t>
      </w:r>
      <w:r w:rsidR="007F06A4" w:rsidRPr="00DD45BB">
        <w:rPr>
          <w:rFonts w:asciiTheme="majorBidi" w:hAnsiTheme="majorBidi" w:cstheme="majorBidi"/>
          <w:sz w:val="24"/>
          <w:szCs w:val="24"/>
          <w:lang w:val="en-US"/>
        </w:rPr>
        <w:t xml:space="preserve">language </w:t>
      </w:r>
      <w:r w:rsidR="00E13029" w:rsidRPr="00DD45BB">
        <w:rPr>
          <w:rFonts w:asciiTheme="majorBidi" w:hAnsiTheme="majorBidi" w:cstheme="majorBidi"/>
          <w:sz w:val="24"/>
          <w:szCs w:val="24"/>
          <w:lang w:val="en-US"/>
        </w:rPr>
        <w:t>ability, dominance, and proficiency could also be at pla</w:t>
      </w:r>
      <w:r w:rsidR="00CD5D76" w:rsidRPr="00DD45BB">
        <w:rPr>
          <w:rFonts w:asciiTheme="majorBidi" w:hAnsiTheme="majorBidi" w:cstheme="majorBidi"/>
          <w:sz w:val="24"/>
          <w:szCs w:val="24"/>
          <w:lang w:val="en-US"/>
        </w:rPr>
        <w:t>y</w:t>
      </w:r>
      <w:r w:rsidR="00750A3D" w:rsidRPr="00DD45BB">
        <w:rPr>
          <w:rFonts w:asciiTheme="majorBidi" w:hAnsiTheme="majorBidi" w:cstheme="majorBidi"/>
          <w:sz w:val="24"/>
          <w:szCs w:val="24"/>
          <w:lang w:val="en-US"/>
        </w:rPr>
        <w:t>. N</w:t>
      </w:r>
      <w:r w:rsidR="00CD5D76" w:rsidRPr="00DD45BB">
        <w:rPr>
          <w:rFonts w:asciiTheme="majorBidi" w:hAnsiTheme="majorBidi" w:cstheme="majorBidi"/>
          <w:sz w:val="24"/>
          <w:szCs w:val="24"/>
          <w:lang w:val="en-US"/>
        </w:rPr>
        <w:t xml:space="preserve">ote that this has been argued for </w:t>
      </w:r>
      <w:r w:rsidR="00E13029" w:rsidRPr="00DD45BB">
        <w:rPr>
          <w:rFonts w:asciiTheme="majorBidi" w:hAnsiTheme="majorBidi" w:cstheme="majorBidi"/>
          <w:sz w:val="24"/>
          <w:szCs w:val="24"/>
          <w:lang w:val="en-US"/>
        </w:rPr>
        <w:t xml:space="preserve">in </w:t>
      </w:r>
      <w:r w:rsidR="00CD5D76" w:rsidRPr="00DD45BB">
        <w:rPr>
          <w:rFonts w:asciiTheme="majorBidi" w:hAnsiTheme="majorBidi" w:cstheme="majorBidi"/>
          <w:sz w:val="24"/>
          <w:szCs w:val="24"/>
          <w:lang w:val="en-US"/>
        </w:rPr>
        <w:t>studies</w:t>
      </w:r>
      <w:r w:rsidR="00E13029" w:rsidRPr="00DD45BB">
        <w:rPr>
          <w:rFonts w:asciiTheme="majorBidi" w:hAnsiTheme="majorBidi" w:cstheme="majorBidi"/>
          <w:sz w:val="24"/>
          <w:szCs w:val="24"/>
          <w:lang w:val="en-US"/>
        </w:rPr>
        <w:t xml:space="preserve"> examining the effects of coactivation</w:t>
      </w:r>
      <w:r w:rsidR="00A96E7E" w:rsidRPr="00DD45BB">
        <w:rPr>
          <w:rFonts w:asciiTheme="majorBidi" w:hAnsiTheme="majorBidi" w:cstheme="majorBidi"/>
          <w:sz w:val="24"/>
          <w:szCs w:val="24"/>
          <w:lang w:val="en-US"/>
        </w:rPr>
        <w:t xml:space="preserve"> as well</w:t>
      </w:r>
      <w:r w:rsidR="00F77A6F" w:rsidRPr="00DD45BB">
        <w:rPr>
          <w:rFonts w:asciiTheme="majorBidi" w:hAnsiTheme="majorBidi" w:cstheme="majorBidi"/>
          <w:sz w:val="24"/>
          <w:szCs w:val="24"/>
          <w:lang w:val="en-US"/>
        </w:rPr>
        <w:t xml:space="preserve"> (</w:t>
      </w:r>
      <w:r w:rsidR="0052258A" w:rsidRPr="00DD45BB">
        <w:rPr>
          <w:rFonts w:asciiTheme="majorBidi" w:hAnsiTheme="majorBidi" w:cstheme="majorBidi"/>
          <w:sz w:val="24"/>
          <w:szCs w:val="24"/>
          <w:lang w:val="en-US"/>
        </w:rPr>
        <w:t xml:space="preserve">see </w:t>
      </w:r>
      <w:r w:rsidR="00734A82">
        <w:rPr>
          <w:rFonts w:asciiTheme="majorBidi" w:hAnsiTheme="majorBidi" w:cstheme="majorBidi"/>
          <w:sz w:val="24"/>
          <w:szCs w:val="24"/>
        </w:rPr>
        <w:t xml:space="preserve">Sanoudaki </w:t>
      </w:r>
      <w:r w:rsidR="00A149AB">
        <w:rPr>
          <w:rFonts w:asciiTheme="majorBidi" w:hAnsiTheme="majorBidi" w:cstheme="majorBidi"/>
          <w:sz w:val="24"/>
          <w:szCs w:val="24"/>
        </w:rPr>
        <w:t>&amp;</w:t>
      </w:r>
      <w:r w:rsidR="00A149AB" w:rsidRPr="00DD45BB">
        <w:rPr>
          <w:rFonts w:asciiTheme="majorBidi" w:hAnsiTheme="majorBidi" w:cstheme="majorBidi"/>
          <w:sz w:val="24"/>
          <w:szCs w:val="24"/>
        </w:rPr>
        <w:t> </w:t>
      </w:r>
      <w:r w:rsidR="00F77A6F" w:rsidRPr="00DD45BB">
        <w:rPr>
          <w:rFonts w:asciiTheme="majorBidi" w:hAnsiTheme="majorBidi" w:cstheme="majorBidi"/>
          <w:sz w:val="24"/>
          <w:szCs w:val="24"/>
        </w:rPr>
        <w:t>Thierry</w:t>
      </w:r>
      <w:r w:rsidR="00A149AB">
        <w:rPr>
          <w:rFonts w:asciiTheme="majorBidi" w:hAnsiTheme="majorBidi" w:cstheme="majorBidi"/>
          <w:sz w:val="24"/>
          <w:szCs w:val="24"/>
        </w:rPr>
        <w:t>,</w:t>
      </w:r>
      <w:r w:rsidR="00F77A6F" w:rsidRPr="00DD45BB">
        <w:rPr>
          <w:rFonts w:asciiTheme="majorBidi" w:hAnsiTheme="majorBidi" w:cstheme="majorBidi"/>
          <w:sz w:val="24"/>
          <w:szCs w:val="24"/>
        </w:rPr>
        <w:t> 2015)</w:t>
      </w:r>
      <w:r w:rsidR="00E13029" w:rsidRPr="00DD45BB">
        <w:rPr>
          <w:rFonts w:asciiTheme="majorBidi" w:hAnsiTheme="majorBidi" w:cstheme="majorBidi"/>
          <w:sz w:val="24"/>
          <w:szCs w:val="24"/>
          <w:lang w:val="en-US"/>
        </w:rPr>
        <w:t xml:space="preserve">. </w:t>
      </w:r>
    </w:p>
    <w:p w14:paraId="3D761540" w14:textId="763D68CD" w:rsidR="00EB302E" w:rsidRPr="00DD45BB" w:rsidRDefault="000C075D" w:rsidP="00722B71">
      <w:pPr>
        <w:spacing w:line="360" w:lineRule="auto"/>
        <w:ind w:firstLine="720"/>
        <w:jc w:val="both"/>
        <w:rPr>
          <w:rFonts w:asciiTheme="majorBidi" w:hAnsiTheme="majorBidi" w:cstheme="majorBidi"/>
          <w:sz w:val="24"/>
          <w:szCs w:val="24"/>
        </w:rPr>
      </w:pPr>
      <w:r w:rsidRPr="00DD45BB">
        <w:rPr>
          <w:rFonts w:asciiTheme="majorBidi" w:hAnsiTheme="majorBidi" w:cstheme="majorBidi"/>
          <w:sz w:val="24"/>
          <w:szCs w:val="24"/>
          <w:lang w:val="en-US"/>
        </w:rPr>
        <w:t>The</w:t>
      </w:r>
      <w:r w:rsidR="00B610FE" w:rsidRPr="00DD45BB">
        <w:rPr>
          <w:rFonts w:asciiTheme="majorBidi" w:hAnsiTheme="majorBidi" w:cstheme="majorBidi"/>
          <w:sz w:val="24"/>
          <w:szCs w:val="24"/>
          <w:lang w:val="en-US"/>
        </w:rPr>
        <w:t xml:space="preserve"> </w:t>
      </w:r>
      <w:r w:rsidR="00EA3A4F" w:rsidRPr="00DD45BB">
        <w:rPr>
          <w:rFonts w:asciiTheme="majorBidi" w:hAnsiTheme="majorBidi" w:cstheme="majorBidi"/>
          <w:sz w:val="24"/>
          <w:szCs w:val="24"/>
          <w:lang w:val="en-US"/>
        </w:rPr>
        <w:t>crucial</w:t>
      </w:r>
      <w:r w:rsidR="00E13029" w:rsidRPr="00DD45BB">
        <w:rPr>
          <w:rFonts w:asciiTheme="majorBidi" w:hAnsiTheme="majorBidi" w:cstheme="majorBidi"/>
          <w:sz w:val="24"/>
          <w:szCs w:val="24"/>
          <w:lang w:val="en-US"/>
        </w:rPr>
        <w:t xml:space="preserve"> factor</w:t>
      </w:r>
      <w:r w:rsidRPr="00DD45BB">
        <w:rPr>
          <w:rFonts w:asciiTheme="majorBidi" w:hAnsiTheme="majorBidi" w:cstheme="majorBidi"/>
          <w:sz w:val="24"/>
          <w:szCs w:val="24"/>
          <w:lang w:val="en-US"/>
        </w:rPr>
        <w:t xml:space="preserve"> which seems to be missing in S&amp;K’s discussions is</w:t>
      </w:r>
      <w:r w:rsidR="00E13029" w:rsidRPr="00DD45BB">
        <w:rPr>
          <w:rFonts w:asciiTheme="majorBidi" w:hAnsiTheme="majorBidi" w:cstheme="majorBidi"/>
          <w:sz w:val="24"/>
          <w:szCs w:val="24"/>
          <w:lang w:val="en-US"/>
        </w:rPr>
        <w:t xml:space="preserve"> the </w:t>
      </w:r>
      <w:r w:rsidR="00E13029" w:rsidRPr="00DD45BB">
        <w:rPr>
          <w:rFonts w:asciiTheme="majorBidi" w:hAnsiTheme="majorBidi" w:cstheme="majorBidi"/>
          <w:sz w:val="24"/>
          <w:szCs w:val="24"/>
        </w:rPr>
        <w:t>(dis)</w:t>
      </w:r>
      <w:r w:rsidR="00EB302E" w:rsidRPr="00DD45BB">
        <w:rPr>
          <w:rFonts w:asciiTheme="majorBidi" w:hAnsiTheme="majorBidi" w:cstheme="majorBidi"/>
          <w:sz w:val="24"/>
          <w:szCs w:val="24"/>
        </w:rPr>
        <w:t>similarity</w:t>
      </w:r>
      <w:r w:rsidR="00E13029" w:rsidRPr="00DD45BB">
        <w:rPr>
          <w:rFonts w:asciiTheme="majorBidi" w:hAnsiTheme="majorBidi" w:cstheme="majorBidi"/>
          <w:sz w:val="24"/>
          <w:szCs w:val="24"/>
        </w:rPr>
        <w:t xml:space="preserve"> between </w:t>
      </w:r>
      <w:r w:rsidRPr="00DD45BB">
        <w:rPr>
          <w:rFonts w:asciiTheme="majorBidi" w:hAnsiTheme="majorBidi" w:cstheme="majorBidi"/>
          <w:sz w:val="24"/>
          <w:szCs w:val="24"/>
        </w:rPr>
        <w:t xml:space="preserve">L1-L2 </w:t>
      </w:r>
      <w:r w:rsidR="00E13029" w:rsidRPr="00DD45BB">
        <w:rPr>
          <w:rFonts w:asciiTheme="majorBidi" w:hAnsiTheme="majorBidi" w:cstheme="majorBidi"/>
          <w:sz w:val="24"/>
          <w:szCs w:val="24"/>
        </w:rPr>
        <w:t>s</w:t>
      </w:r>
      <w:r w:rsidR="00EF54ED" w:rsidRPr="00DD45BB">
        <w:rPr>
          <w:rFonts w:asciiTheme="majorBidi" w:hAnsiTheme="majorBidi" w:cstheme="majorBidi"/>
          <w:sz w:val="24"/>
          <w:szCs w:val="24"/>
        </w:rPr>
        <w:t>truct</w:t>
      </w:r>
      <w:r w:rsidR="00CD5D76" w:rsidRPr="00DD45BB">
        <w:rPr>
          <w:rFonts w:asciiTheme="majorBidi" w:hAnsiTheme="majorBidi" w:cstheme="majorBidi"/>
          <w:sz w:val="24"/>
          <w:szCs w:val="24"/>
        </w:rPr>
        <w:t xml:space="preserve">ures </w:t>
      </w:r>
      <w:r w:rsidR="00A96E7E" w:rsidRPr="00DD45BB">
        <w:rPr>
          <w:rFonts w:asciiTheme="majorBidi" w:hAnsiTheme="majorBidi" w:cstheme="majorBidi"/>
          <w:sz w:val="24"/>
          <w:szCs w:val="24"/>
        </w:rPr>
        <w:t xml:space="preserve">and </w:t>
      </w:r>
      <w:r w:rsidR="00AB3AE8" w:rsidRPr="00DD45BB">
        <w:rPr>
          <w:rFonts w:asciiTheme="majorBidi" w:hAnsiTheme="majorBidi" w:cstheme="majorBidi"/>
          <w:sz w:val="24"/>
          <w:szCs w:val="24"/>
        </w:rPr>
        <w:t xml:space="preserve">its effect on the restructuring </w:t>
      </w:r>
      <w:r w:rsidR="0059443C" w:rsidRPr="00DD45BB">
        <w:rPr>
          <w:rFonts w:asciiTheme="majorBidi" w:hAnsiTheme="majorBidi" w:cstheme="majorBidi"/>
          <w:sz w:val="24"/>
          <w:szCs w:val="24"/>
        </w:rPr>
        <w:t xml:space="preserve">of L1 </w:t>
      </w:r>
      <w:r w:rsidR="006E1F3E" w:rsidRPr="00DD45BB">
        <w:rPr>
          <w:rFonts w:asciiTheme="majorBidi" w:hAnsiTheme="majorBidi" w:cstheme="majorBidi"/>
          <w:sz w:val="24"/>
          <w:szCs w:val="24"/>
        </w:rPr>
        <w:t>features</w:t>
      </w:r>
      <w:r w:rsidR="0059443C" w:rsidRPr="00DD45BB">
        <w:rPr>
          <w:rFonts w:asciiTheme="majorBidi" w:hAnsiTheme="majorBidi" w:cstheme="majorBidi"/>
          <w:sz w:val="24"/>
          <w:szCs w:val="24"/>
        </w:rPr>
        <w:t xml:space="preserve">. This factor is clearly </w:t>
      </w:r>
      <w:r w:rsidR="005F669B" w:rsidRPr="00DD45BB">
        <w:rPr>
          <w:rFonts w:asciiTheme="majorBidi" w:hAnsiTheme="majorBidi" w:cstheme="majorBidi"/>
          <w:sz w:val="24"/>
          <w:szCs w:val="24"/>
        </w:rPr>
        <w:t xml:space="preserve">applicable to </w:t>
      </w:r>
      <w:r w:rsidR="0059443C" w:rsidRPr="00DD45BB">
        <w:rPr>
          <w:rFonts w:asciiTheme="majorBidi" w:hAnsiTheme="majorBidi" w:cstheme="majorBidi"/>
          <w:sz w:val="24"/>
          <w:szCs w:val="24"/>
        </w:rPr>
        <w:t xml:space="preserve">the bilinguals </w:t>
      </w:r>
      <w:r w:rsidR="00DC4099" w:rsidRPr="00DD45BB">
        <w:rPr>
          <w:rFonts w:asciiTheme="majorBidi" w:hAnsiTheme="majorBidi" w:cstheme="majorBidi"/>
          <w:sz w:val="24"/>
          <w:szCs w:val="24"/>
        </w:rPr>
        <w:t>in Miami in the Domínguez</w:t>
      </w:r>
      <w:r w:rsidR="0052258A" w:rsidRPr="00DD45BB">
        <w:rPr>
          <w:rFonts w:asciiTheme="majorBidi" w:hAnsiTheme="majorBidi" w:cstheme="majorBidi"/>
          <w:sz w:val="24"/>
          <w:szCs w:val="24"/>
        </w:rPr>
        <w:t xml:space="preserve"> (2013)</w:t>
      </w:r>
      <w:r w:rsidR="00DC4099" w:rsidRPr="00DD45BB">
        <w:rPr>
          <w:rFonts w:asciiTheme="majorBidi" w:hAnsiTheme="majorBidi" w:cstheme="majorBidi"/>
          <w:sz w:val="24"/>
          <w:szCs w:val="24"/>
        </w:rPr>
        <w:t xml:space="preserve"> study as these speakers</w:t>
      </w:r>
      <w:r w:rsidRPr="00DD45BB">
        <w:rPr>
          <w:rFonts w:asciiTheme="majorBidi" w:hAnsiTheme="majorBidi" w:cstheme="majorBidi"/>
          <w:sz w:val="24"/>
          <w:szCs w:val="24"/>
        </w:rPr>
        <w:t xml:space="preserve"> </w:t>
      </w:r>
      <w:r w:rsidR="00487C0B" w:rsidRPr="00DD45BB">
        <w:rPr>
          <w:rFonts w:asciiTheme="majorBidi" w:hAnsiTheme="majorBidi" w:cstheme="majorBidi"/>
          <w:sz w:val="24"/>
          <w:szCs w:val="24"/>
        </w:rPr>
        <w:t xml:space="preserve">can be </w:t>
      </w:r>
      <w:r w:rsidR="00487C0B" w:rsidRPr="00DD45BB">
        <w:rPr>
          <w:rFonts w:asciiTheme="majorBidi" w:hAnsiTheme="majorBidi" w:cstheme="majorBidi"/>
          <w:sz w:val="24"/>
          <w:szCs w:val="24"/>
        </w:rPr>
        <w:lastRenderedPageBreak/>
        <w:t>regarded as</w:t>
      </w:r>
      <w:r w:rsidR="00A96E7E" w:rsidRPr="00DD45BB">
        <w:rPr>
          <w:rFonts w:asciiTheme="majorBidi" w:hAnsiTheme="majorBidi" w:cstheme="majorBidi"/>
          <w:sz w:val="24"/>
          <w:szCs w:val="24"/>
        </w:rPr>
        <w:t xml:space="preserve"> bi-dialectal</w:t>
      </w:r>
      <w:r w:rsidR="00EA3A4F" w:rsidRPr="00DD45BB">
        <w:rPr>
          <w:rFonts w:asciiTheme="majorBidi" w:hAnsiTheme="majorBidi" w:cstheme="majorBidi"/>
          <w:sz w:val="24"/>
          <w:szCs w:val="24"/>
        </w:rPr>
        <w:t>:</w:t>
      </w:r>
      <w:r w:rsidR="00AB3AE8" w:rsidRPr="00DD45BB">
        <w:rPr>
          <w:rFonts w:asciiTheme="majorBidi" w:hAnsiTheme="majorBidi" w:cstheme="majorBidi"/>
          <w:sz w:val="24"/>
          <w:szCs w:val="24"/>
        </w:rPr>
        <w:t xml:space="preserve"> in Miami</w:t>
      </w:r>
      <w:r w:rsidR="00EA3A4F" w:rsidRPr="00DD45BB">
        <w:rPr>
          <w:rFonts w:asciiTheme="majorBidi" w:hAnsiTheme="majorBidi" w:cstheme="majorBidi"/>
          <w:sz w:val="24"/>
          <w:szCs w:val="24"/>
        </w:rPr>
        <w:t xml:space="preserve"> </w:t>
      </w:r>
      <w:r w:rsidR="00487C0B" w:rsidRPr="00DD45BB">
        <w:rPr>
          <w:rFonts w:asciiTheme="majorBidi" w:hAnsiTheme="majorBidi" w:cstheme="majorBidi"/>
          <w:sz w:val="24"/>
          <w:szCs w:val="24"/>
        </w:rPr>
        <w:t xml:space="preserve">they are exposed to two </w:t>
      </w:r>
      <w:r w:rsidR="00A96E7E" w:rsidRPr="00DD45BB">
        <w:rPr>
          <w:rFonts w:asciiTheme="majorBidi" w:hAnsiTheme="majorBidi" w:cstheme="majorBidi"/>
          <w:sz w:val="24"/>
          <w:szCs w:val="24"/>
        </w:rPr>
        <w:t xml:space="preserve">varieties of </w:t>
      </w:r>
      <w:r w:rsidR="00487C0B" w:rsidRPr="00DD45BB">
        <w:rPr>
          <w:rFonts w:asciiTheme="majorBidi" w:hAnsiTheme="majorBidi" w:cstheme="majorBidi"/>
          <w:sz w:val="24"/>
          <w:szCs w:val="24"/>
        </w:rPr>
        <w:t xml:space="preserve">Spanish </w:t>
      </w:r>
      <w:r w:rsidR="00EA3A4F" w:rsidRPr="00DD45BB">
        <w:rPr>
          <w:rFonts w:asciiTheme="majorBidi" w:hAnsiTheme="majorBidi" w:cstheme="majorBidi"/>
          <w:sz w:val="24"/>
          <w:szCs w:val="24"/>
        </w:rPr>
        <w:t xml:space="preserve">(Caribbean and Mainland) </w:t>
      </w:r>
      <w:r w:rsidR="00487C0B" w:rsidRPr="00DD45BB">
        <w:rPr>
          <w:rFonts w:asciiTheme="majorBidi" w:hAnsiTheme="majorBidi" w:cstheme="majorBidi"/>
          <w:sz w:val="24"/>
          <w:szCs w:val="24"/>
        </w:rPr>
        <w:t xml:space="preserve">with different grammatical properties </w:t>
      </w:r>
      <w:r w:rsidR="00BF2B3A" w:rsidRPr="00DD45BB">
        <w:rPr>
          <w:rFonts w:asciiTheme="majorBidi" w:hAnsiTheme="majorBidi" w:cstheme="majorBidi"/>
          <w:sz w:val="24"/>
          <w:szCs w:val="24"/>
        </w:rPr>
        <w:t>which give raise to differences in</w:t>
      </w:r>
      <w:r w:rsidR="00487C0B" w:rsidRPr="00DD45BB">
        <w:rPr>
          <w:rFonts w:asciiTheme="majorBidi" w:hAnsiTheme="majorBidi" w:cstheme="majorBidi"/>
          <w:sz w:val="24"/>
          <w:szCs w:val="24"/>
        </w:rPr>
        <w:t xml:space="preserve"> the realisation of null and postverbal subjects (see </w:t>
      </w:r>
      <w:r w:rsidR="00734A82">
        <w:rPr>
          <w:rFonts w:asciiTheme="majorBidi" w:hAnsiTheme="majorBidi" w:cstheme="majorBidi"/>
          <w:sz w:val="24"/>
          <w:szCs w:val="24"/>
        </w:rPr>
        <w:t xml:space="preserve">Domínguez </w:t>
      </w:r>
      <w:r w:rsidR="00A149AB">
        <w:rPr>
          <w:rFonts w:asciiTheme="majorBidi" w:hAnsiTheme="majorBidi" w:cstheme="majorBidi"/>
          <w:sz w:val="24"/>
          <w:szCs w:val="24"/>
        </w:rPr>
        <w:t>&amp;</w:t>
      </w:r>
      <w:r w:rsidR="00A149AB" w:rsidRPr="00DD45BB">
        <w:rPr>
          <w:rFonts w:asciiTheme="majorBidi" w:hAnsiTheme="majorBidi" w:cstheme="majorBidi"/>
          <w:sz w:val="24"/>
          <w:szCs w:val="24"/>
        </w:rPr>
        <w:t xml:space="preserve"> </w:t>
      </w:r>
      <w:r w:rsidR="00487C0B" w:rsidRPr="00DD45BB">
        <w:rPr>
          <w:rFonts w:asciiTheme="majorBidi" w:hAnsiTheme="majorBidi" w:cstheme="majorBidi"/>
          <w:sz w:val="24"/>
          <w:szCs w:val="24"/>
        </w:rPr>
        <w:t>Hicks</w:t>
      </w:r>
      <w:r w:rsidR="00A149AB">
        <w:rPr>
          <w:rFonts w:asciiTheme="majorBidi" w:hAnsiTheme="majorBidi" w:cstheme="majorBidi"/>
          <w:sz w:val="24"/>
          <w:szCs w:val="24"/>
        </w:rPr>
        <w:t>,</w:t>
      </w:r>
      <w:r w:rsidR="00487C0B" w:rsidRPr="00DD45BB">
        <w:rPr>
          <w:rFonts w:asciiTheme="majorBidi" w:hAnsiTheme="majorBidi" w:cstheme="majorBidi"/>
          <w:sz w:val="24"/>
          <w:szCs w:val="24"/>
        </w:rPr>
        <w:t xml:space="preserve"> 2016).</w:t>
      </w:r>
      <w:r w:rsidR="00BF2B3A" w:rsidRPr="00DD45BB">
        <w:rPr>
          <w:rFonts w:asciiTheme="majorBidi" w:hAnsiTheme="majorBidi" w:cstheme="majorBidi"/>
          <w:sz w:val="24"/>
          <w:szCs w:val="24"/>
        </w:rPr>
        <w:t xml:space="preserve"> </w:t>
      </w:r>
      <w:r w:rsidR="00DC4099" w:rsidRPr="00DD45BB">
        <w:rPr>
          <w:rFonts w:asciiTheme="majorBidi" w:hAnsiTheme="majorBidi" w:cstheme="majorBidi"/>
          <w:sz w:val="24"/>
          <w:szCs w:val="24"/>
        </w:rPr>
        <w:t>In contrast, the Spanish speakers in the UK</w:t>
      </w:r>
      <w:r w:rsidR="00BF2B3A" w:rsidRPr="00DD45BB">
        <w:rPr>
          <w:rFonts w:asciiTheme="majorBidi" w:hAnsiTheme="majorBidi" w:cstheme="majorBidi"/>
          <w:sz w:val="24"/>
          <w:szCs w:val="24"/>
        </w:rPr>
        <w:t xml:space="preserve">, who show no signs of </w:t>
      </w:r>
      <w:r w:rsidR="002D5B29" w:rsidRPr="00DD45BB">
        <w:rPr>
          <w:rFonts w:asciiTheme="majorBidi" w:hAnsiTheme="majorBidi" w:cstheme="majorBidi"/>
          <w:sz w:val="24"/>
          <w:szCs w:val="24"/>
        </w:rPr>
        <w:t xml:space="preserve">the same type of </w:t>
      </w:r>
      <w:r w:rsidR="00BF2B3A" w:rsidRPr="00DD45BB">
        <w:rPr>
          <w:rFonts w:asciiTheme="majorBidi" w:hAnsiTheme="majorBidi" w:cstheme="majorBidi"/>
          <w:sz w:val="24"/>
          <w:szCs w:val="24"/>
        </w:rPr>
        <w:t>attrition,</w:t>
      </w:r>
      <w:r w:rsidR="00DC4099" w:rsidRPr="00DD45BB">
        <w:rPr>
          <w:rFonts w:asciiTheme="majorBidi" w:hAnsiTheme="majorBidi" w:cstheme="majorBidi"/>
          <w:sz w:val="24"/>
          <w:szCs w:val="24"/>
        </w:rPr>
        <w:t xml:space="preserve"> were never exposed to a different va</w:t>
      </w:r>
      <w:r w:rsidR="00734A82">
        <w:rPr>
          <w:rFonts w:asciiTheme="majorBidi" w:hAnsiTheme="majorBidi" w:cstheme="majorBidi"/>
          <w:sz w:val="24"/>
          <w:szCs w:val="24"/>
        </w:rPr>
        <w:t xml:space="preserve">riety of Spanish. In Domínguez </w:t>
      </w:r>
      <w:r w:rsidR="00A149AB">
        <w:rPr>
          <w:rFonts w:asciiTheme="majorBidi" w:hAnsiTheme="majorBidi" w:cstheme="majorBidi"/>
          <w:sz w:val="24"/>
          <w:szCs w:val="24"/>
        </w:rPr>
        <w:t>&amp;</w:t>
      </w:r>
      <w:r w:rsidR="00A149AB" w:rsidRPr="00DD45BB">
        <w:rPr>
          <w:rFonts w:asciiTheme="majorBidi" w:hAnsiTheme="majorBidi" w:cstheme="majorBidi"/>
          <w:sz w:val="24"/>
          <w:szCs w:val="24"/>
        </w:rPr>
        <w:t xml:space="preserve"> </w:t>
      </w:r>
      <w:r w:rsidR="00DC4099" w:rsidRPr="00DD45BB">
        <w:rPr>
          <w:rFonts w:asciiTheme="majorBidi" w:hAnsiTheme="majorBidi" w:cstheme="majorBidi"/>
          <w:sz w:val="24"/>
          <w:szCs w:val="24"/>
        </w:rPr>
        <w:t>Hicks</w:t>
      </w:r>
      <w:r w:rsidR="00A149AB">
        <w:rPr>
          <w:rFonts w:asciiTheme="majorBidi" w:hAnsiTheme="majorBidi" w:cstheme="majorBidi"/>
          <w:sz w:val="24"/>
          <w:szCs w:val="24"/>
        </w:rPr>
        <w:t>,</w:t>
      </w:r>
      <w:r w:rsidR="00DC4099" w:rsidRPr="00DD45BB">
        <w:rPr>
          <w:rFonts w:asciiTheme="majorBidi" w:hAnsiTheme="majorBidi" w:cstheme="majorBidi"/>
          <w:sz w:val="24"/>
          <w:szCs w:val="24"/>
        </w:rPr>
        <w:t xml:space="preserve"> (2016)</w:t>
      </w:r>
      <w:r w:rsidR="003835C8">
        <w:rPr>
          <w:rFonts w:asciiTheme="majorBidi" w:hAnsiTheme="majorBidi" w:cstheme="majorBidi"/>
          <w:sz w:val="24"/>
          <w:szCs w:val="24"/>
        </w:rPr>
        <w:t>,</w:t>
      </w:r>
      <w:r w:rsidR="00DC4099" w:rsidRPr="00DD45BB">
        <w:rPr>
          <w:rFonts w:asciiTheme="majorBidi" w:hAnsiTheme="majorBidi" w:cstheme="majorBidi"/>
          <w:sz w:val="24"/>
          <w:szCs w:val="24"/>
        </w:rPr>
        <w:t xml:space="preserve"> we argue that sensitivity to the new L1 input (which </w:t>
      </w:r>
      <w:r w:rsidR="00CD5D76" w:rsidRPr="00DD45BB">
        <w:rPr>
          <w:rFonts w:asciiTheme="majorBidi" w:hAnsiTheme="majorBidi" w:cstheme="majorBidi"/>
          <w:sz w:val="24"/>
          <w:szCs w:val="24"/>
        </w:rPr>
        <w:t>provides</w:t>
      </w:r>
      <w:r w:rsidR="00DC4099" w:rsidRPr="00DD45BB">
        <w:rPr>
          <w:rFonts w:asciiTheme="majorBidi" w:hAnsiTheme="majorBidi" w:cstheme="majorBidi"/>
          <w:sz w:val="24"/>
          <w:szCs w:val="24"/>
        </w:rPr>
        <w:t xml:space="preserve"> evidence of a </w:t>
      </w:r>
      <w:r w:rsidR="00B019A3" w:rsidRPr="00DD45BB">
        <w:rPr>
          <w:rFonts w:asciiTheme="majorBidi" w:hAnsiTheme="majorBidi" w:cstheme="majorBidi"/>
          <w:sz w:val="24"/>
          <w:szCs w:val="24"/>
        </w:rPr>
        <w:t>new</w:t>
      </w:r>
      <w:r w:rsidR="00DC4099" w:rsidRPr="00DD45BB">
        <w:rPr>
          <w:rFonts w:asciiTheme="majorBidi" w:hAnsiTheme="majorBidi" w:cstheme="majorBidi"/>
          <w:sz w:val="24"/>
          <w:szCs w:val="24"/>
        </w:rPr>
        <w:t xml:space="preserve"> configuration</w:t>
      </w:r>
      <w:r w:rsidR="00B019A3" w:rsidRPr="00DD45BB">
        <w:rPr>
          <w:rFonts w:asciiTheme="majorBidi" w:hAnsiTheme="majorBidi" w:cstheme="majorBidi"/>
          <w:sz w:val="24"/>
          <w:szCs w:val="24"/>
        </w:rPr>
        <w:t xml:space="preserve"> of features</w:t>
      </w:r>
      <w:r w:rsidR="00DC4099" w:rsidRPr="00DD45BB">
        <w:rPr>
          <w:rFonts w:asciiTheme="majorBidi" w:hAnsiTheme="majorBidi" w:cstheme="majorBidi"/>
          <w:sz w:val="24"/>
          <w:szCs w:val="24"/>
        </w:rPr>
        <w:t xml:space="preserve"> responsible for a different grammatical representation of null and postverbal subjects) is key to understand</w:t>
      </w:r>
      <w:r w:rsidR="00F53B07" w:rsidRPr="00DD45BB">
        <w:rPr>
          <w:rFonts w:asciiTheme="majorBidi" w:hAnsiTheme="majorBidi" w:cstheme="majorBidi"/>
          <w:sz w:val="24"/>
          <w:szCs w:val="24"/>
        </w:rPr>
        <w:t>ing</w:t>
      </w:r>
      <w:r w:rsidR="00DC4099" w:rsidRPr="00DD45BB">
        <w:rPr>
          <w:rFonts w:asciiTheme="majorBidi" w:hAnsiTheme="majorBidi" w:cstheme="majorBidi"/>
          <w:sz w:val="24"/>
          <w:szCs w:val="24"/>
        </w:rPr>
        <w:t xml:space="preserve"> why t</w:t>
      </w:r>
      <w:r w:rsidR="00E11A2B" w:rsidRPr="00DD45BB">
        <w:rPr>
          <w:rFonts w:asciiTheme="majorBidi" w:hAnsiTheme="majorBidi" w:cstheme="majorBidi"/>
          <w:sz w:val="24"/>
          <w:szCs w:val="24"/>
        </w:rPr>
        <w:t>he bilinguals in Miami underwent</w:t>
      </w:r>
      <w:r w:rsidR="00CD5D76" w:rsidRPr="00DD45BB">
        <w:rPr>
          <w:rFonts w:asciiTheme="majorBidi" w:hAnsiTheme="majorBidi" w:cstheme="majorBidi"/>
          <w:sz w:val="24"/>
          <w:szCs w:val="24"/>
        </w:rPr>
        <w:t xml:space="preserve"> attrition but the</w:t>
      </w:r>
      <w:r w:rsidR="00DC4099" w:rsidRPr="00DD45BB">
        <w:rPr>
          <w:rFonts w:asciiTheme="majorBidi" w:hAnsiTheme="majorBidi" w:cstheme="majorBidi"/>
          <w:sz w:val="24"/>
          <w:szCs w:val="24"/>
        </w:rPr>
        <w:t xml:space="preserve"> UK</w:t>
      </w:r>
      <w:r w:rsidR="00CD5D76" w:rsidRPr="00DD45BB">
        <w:rPr>
          <w:rFonts w:asciiTheme="majorBidi" w:hAnsiTheme="majorBidi" w:cstheme="majorBidi"/>
          <w:sz w:val="24"/>
          <w:szCs w:val="24"/>
        </w:rPr>
        <w:t xml:space="preserve"> group</w:t>
      </w:r>
      <w:r w:rsidR="00DC4099" w:rsidRPr="00DD45BB">
        <w:rPr>
          <w:rFonts w:asciiTheme="majorBidi" w:hAnsiTheme="majorBidi" w:cstheme="majorBidi"/>
          <w:sz w:val="24"/>
          <w:szCs w:val="24"/>
        </w:rPr>
        <w:t xml:space="preserve"> did</w:t>
      </w:r>
      <w:r w:rsidR="00F53B07" w:rsidRPr="00DD45BB">
        <w:rPr>
          <w:rFonts w:asciiTheme="majorBidi" w:hAnsiTheme="majorBidi" w:cstheme="majorBidi"/>
          <w:sz w:val="24"/>
          <w:szCs w:val="24"/>
        </w:rPr>
        <w:t xml:space="preserve"> not</w:t>
      </w:r>
      <w:r w:rsidR="00DC4099" w:rsidRPr="00DD45BB">
        <w:rPr>
          <w:rFonts w:asciiTheme="majorBidi" w:hAnsiTheme="majorBidi" w:cstheme="majorBidi"/>
          <w:sz w:val="24"/>
          <w:szCs w:val="24"/>
        </w:rPr>
        <w:t xml:space="preserve">. </w:t>
      </w:r>
      <w:r w:rsidR="00B610FE" w:rsidRPr="00DD45BB">
        <w:rPr>
          <w:rFonts w:asciiTheme="majorBidi" w:hAnsiTheme="majorBidi" w:cstheme="majorBidi"/>
          <w:sz w:val="24"/>
          <w:szCs w:val="24"/>
        </w:rPr>
        <w:t>This suggest</w:t>
      </w:r>
      <w:r w:rsidR="00F53B07" w:rsidRPr="00DD45BB">
        <w:rPr>
          <w:rFonts w:asciiTheme="majorBidi" w:hAnsiTheme="majorBidi" w:cstheme="majorBidi"/>
          <w:sz w:val="24"/>
          <w:szCs w:val="24"/>
        </w:rPr>
        <w:t>s</w:t>
      </w:r>
      <w:r w:rsidR="00B610FE" w:rsidRPr="00DD45BB">
        <w:rPr>
          <w:rFonts w:asciiTheme="majorBidi" w:hAnsiTheme="majorBidi" w:cstheme="majorBidi"/>
          <w:sz w:val="24"/>
          <w:szCs w:val="24"/>
        </w:rPr>
        <w:t xml:space="preserve"> </w:t>
      </w:r>
      <w:r w:rsidR="00BF1E2F" w:rsidRPr="00DD45BB">
        <w:rPr>
          <w:rFonts w:asciiTheme="majorBidi" w:hAnsiTheme="majorBidi" w:cstheme="majorBidi"/>
          <w:sz w:val="24"/>
          <w:szCs w:val="24"/>
        </w:rPr>
        <w:t xml:space="preserve">that the selectivity of </w:t>
      </w:r>
      <w:r w:rsidR="00EA3A4F" w:rsidRPr="00DD45BB">
        <w:rPr>
          <w:rFonts w:asciiTheme="majorBidi" w:hAnsiTheme="majorBidi" w:cstheme="majorBidi"/>
          <w:sz w:val="24"/>
          <w:szCs w:val="24"/>
        </w:rPr>
        <w:t xml:space="preserve">morphosyntactic </w:t>
      </w:r>
      <w:r w:rsidR="00BF1E2F" w:rsidRPr="00DD45BB">
        <w:rPr>
          <w:rFonts w:asciiTheme="majorBidi" w:hAnsiTheme="majorBidi" w:cstheme="majorBidi"/>
          <w:sz w:val="24"/>
          <w:szCs w:val="24"/>
        </w:rPr>
        <w:t>attrition</w:t>
      </w:r>
      <w:r w:rsidR="00B610FE" w:rsidRPr="00DD45BB">
        <w:rPr>
          <w:rFonts w:asciiTheme="majorBidi" w:hAnsiTheme="majorBidi" w:cstheme="majorBidi"/>
          <w:sz w:val="24"/>
          <w:szCs w:val="24"/>
        </w:rPr>
        <w:t xml:space="preserve"> </w:t>
      </w:r>
      <w:r w:rsidR="00DC4099" w:rsidRPr="00DD45BB">
        <w:rPr>
          <w:rFonts w:asciiTheme="majorBidi" w:hAnsiTheme="majorBidi" w:cstheme="majorBidi"/>
          <w:sz w:val="24"/>
          <w:szCs w:val="24"/>
        </w:rPr>
        <w:t xml:space="preserve">may </w:t>
      </w:r>
      <w:r w:rsidR="00BF2B3A" w:rsidRPr="00DD45BB">
        <w:rPr>
          <w:rFonts w:asciiTheme="majorBidi" w:hAnsiTheme="majorBidi" w:cstheme="majorBidi"/>
          <w:sz w:val="24"/>
          <w:szCs w:val="24"/>
        </w:rPr>
        <w:t>depend</w:t>
      </w:r>
      <w:r w:rsidR="00B610FE" w:rsidRPr="00DD45BB">
        <w:rPr>
          <w:rFonts w:asciiTheme="majorBidi" w:hAnsiTheme="majorBidi" w:cstheme="majorBidi"/>
          <w:sz w:val="24"/>
          <w:szCs w:val="24"/>
        </w:rPr>
        <w:t xml:space="preserve"> on</w:t>
      </w:r>
      <w:r w:rsidR="00BF1E2F" w:rsidRPr="00DD45BB">
        <w:rPr>
          <w:rFonts w:asciiTheme="majorBidi" w:hAnsiTheme="majorBidi" w:cstheme="majorBidi"/>
          <w:sz w:val="24"/>
          <w:szCs w:val="24"/>
        </w:rPr>
        <w:t xml:space="preserve"> </w:t>
      </w:r>
      <w:r w:rsidR="00B610FE" w:rsidRPr="00DD45BB">
        <w:rPr>
          <w:rFonts w:asciiTheme="majorBidi" w:hAnsiTheme="majorBidi" w:cstheme="majorBidi"/>
          <w:sz w:val="24"/>
          <w:szCs w:val="24"/>
        </w:rPr>
        <w:t xml:space="preserve">the </w:t>
      </w:r>
      <w:r w:rsidR="00BF2B3A" w:rsidRPr="00DD45BB">
        <w:rPr>
          <w:rFonts w:asciiTheme="majorBidi" w:hAnsiTheme="majorBidi" w:cstheme="majorBidi"/>
          <w:sz w:val="24"/>
          <w:szCs w:val="24"/>
        </w:rPr>
        <w:t xml:space="preserve">amount of reassembly needed and the type of </w:t>
      </w:r>
      <w:r w:rsidR="00BF1E2F" w:rsidRPr="00DD45BB">
        <w:rPr>
          <w:rFonts w:asciiTheme="majorBidi" w:hAnsiTheme="majorBidi" w:cstheme="majorBidi"/>
          <w:sz w:val="24"/>
          <w:szCs w:val="24"/>
        </w:rPr>
        <w:t xml:space="preserve">evidence </w:t>
      </w:r>
      <w:r w:rsidR="00B610FE" w:rsidRPr="00DD45BB">
        <w:rPr>
          <w:rFonts w:asciiTheme="majorBidi" w:hAnsiTheme="majorBidi" w:cstheme="majorBidi"/>
          <w:sz w:val="24"/>
          <w:szCs w:val="24"/>
        </w:rPr>
        <w:t xml:space="preserve">available </w:t>
      </w:r>
      <w:r w:rsidR="00BF1E2F" w:rsidRPr="00DD45BB">
        <w:rPr>
          <w:rFonts w:asciiTheme="majorBidi" w:hAnsiTheme="majorBidi" w:cstheme="majorBidi"/>
          <w:sz w:val="24"/>
          <w:szCs w:val="24"/>
        </w:rPr>
        <w:t xml:space="preserve">in the input </w:t>
      </w:r>
      <w:r w:rsidR="00BF2B3A" w:rsidRPr="00DD45BB">
        <w:rPr>
          <w:rFonts w:asciiTheme="majorBidi" w:hAnsiTheme="majorBidi" w:cstheme="majorBidi"/>
          <w:sz w:val="24"/>
          <w:szCs w:val="24"/>
        </w:rPr>
        <w:t>to trigger such change.</w:t>
      </w:r>
    </w:p>
    <w:p w14:paraId="761A1156" w14:textId="10EC5997" w:rsidR="00D80372" w:rsidRPr="00DD45BB" w:rsidRDefault="0037351F" w:rsidP="00722B71">
      <w:pPr>
        <w:spacing w:line="360" w:lineRule="auto"/>
        <w:ind w:firstLine="720"/>
        <w:jc w:val="both"/>
        <w:rPr>
          <w:rFonts w:asciiTheme="majorBidi" w:hAnsiTheme="majorBidi" w:cstheme="majorBidi"/>
          <w:sz w:val="24"/>
          <w:szCs w:val="24"/>
        </w:rPr>
      </w:pPr>
      <w:r w:rsidRPr="00DD45BB">
        <w:rPr>
          <w:rFonts w:asciiTheme="majorBidi" w:hAnsiTheme="majorBidi" w:cstheme="majorBidi"/>
          <w:sz w:val="24"/>
          <w:szCs w:val="24"/>
        </w:rPr>
        <w:t xml:space="preserve">More importantly, </w:t>
      </w:r>
      <w:r w:rsidR="00B610FE" w:rsidRPr="00DD45BB">
        <w:rPr>
          <w:rFonts w:asciiTheme="majorBidi" w:hAnsiTheme="majorBidi" w:cstheme="majorBidi"/>
          <w:sz w:val="24"/>
          <w:szCs w:val="24"/>
        </w:rPr>
        <w:t>exposure</w:t>
      </w:r>
      <w:r w:rsidRPr="00DD45BB">
        <w:rPr>
          <w:rFonts w:asciiTheme="majorBidi" w:hAnsiTheme="majorBidi" w:cstheme="majorBidi"/>
          <w:sz w:val="24"/>
          <w:szCs w:val="24"/>
        </w:rPr>
        <w:t xml:space="preserve"> to (qualitatively different) input </w:t>
      </w:r>
      <w:r w:rsidR="00B610FE" w:rsidRPr="00DD45BB">
        <w:rPr>
          <w:rFonts w:asciiTheme="majorBidi" w:hAnsiTheme="majorBidi" w:cstheme="majorBidi"/>
          <w:sz w:val="24"/>
          <w:szCs w:val="24"/>
        </w:rPr>
        <w:t xml:space="preserve">alone may not </w:t>
      </w:r>
      <w:r w:rsidRPr="00DD45BB">
        <w:rPr>
          <w:rFonts w:asciiTheme="majorBidi" w:hAnsiTheme="majorBidi" w:cstheme="majorBidi"/>
          <w:sz w:val="24"/>
          <w:szCs w:val="24"/>
        </w:rPr>
        <w:t>be enough for reassembly to take place, a view which</w:t>
      </w:r>
      <w:r w:rsidR="00B610FE" w:rsidRPr="00DD45BB">
        <w:rPr>
          <w:rFonts w:asciiTheme="majorBidi" w:hAnsiTheme="majorBidi" w:cstheme="majorBidi"/>
          <w:sz w:val="24"/>
          <w:szCs w:val="24"/>
        </w:rPr>
        <w:t xml:space="preserve"> is </w:t>
      </w:r>
      <w:r w:rsidR="00BF1E2F" w:rsidRPr="00DD45BB">
        <w:rPr>
          <w:rFonts w:asciiTheme="majorBidi" w:hAnsiTheme="majorBidi" w:cstheme="majorBidi"/>
          <w:sz w:val="24"/>
          <w:szCs w:val="24"/>
        </w:rPr>
        <w:t xml:space="preserve">consistent with Putnam </w:t>
      </w:r>
      <w:r w:rsidR="00734A82">
        <w:rPr>
          <w:rFonts w:asciiTheme="majorBidi" w:hAnsiTheme="majorBidi" w:cstheme="majorBidi"/>
          <w:sz w:val="24"/>
          <w:szCs w:val="24"/>
        </w:rPr>
        <w:t>and</w:t>
      </w:r>
      <w:r w:rsidR="00BF1E2F" w:rsidRPr="00DD45BB">
        <w:rPr>
          <w:rFonts w:asciiTheme="majorBidi" w:hAnsiTheme="majorBidi" w:cstheme="majorBidi"/>
          <w:sz w:val="24"/>
          <w:szCs w:val="24"/>
        </w:rPr>
        <w:t xml:space="preserve"> Sánchez’s (2013)</w:t>
      </w:r>
      <w:r w:rsidR="0059443C" w:rsidRPr="00DD45BB">
        <w:rPr>
          <w:rFonts w:asciiTheme="majorBidi" w:hAnsiTheme="majorBidi" w:cstheme="majorBidi"/>
          <w:sz w:val="24"/>
          <w:szCs w:val="24"/>
        </w:rPr>
        <w:t xml:space="preserve"> claim that In</w:t>
      </w:r>
      <w:r w:rsidR="00BF1E2F" w:rsidRPr="00DD45BB">
        <w:rPr>
          <w:rFonts w:asciiTheme="majorBidi" w:hAnsiTheme="majorBidi" w:cstheme="majorBidi"/>
          <w:sz w:val="24"/>
          <w:szCs w:val="24"/>
        </w:rPr>
        <w:t>take</w:t>
      </w:r>
      <w:r w:rsidR="00CD5D76" w:rsidRPr="00DD45BB">
        <w:rPr>
          <w:rFonts w:asciiTheme="majorBidi" w:hAnsiTheme="majorBidi" w:cstheme="majorBidi"/>
          <w:sz w:val="24"/>
          <w:szCs w:val="24"/>
        </w:rPr>
        <w:t xml:space="preserve"> (</w:t>
      </w:r>
      <w:r w:rsidR="002D5B29" w:rsidRPr="00DD45BB">
        <w:rPr>
          <w:rFonts w:asciiTheme="majorBidi" w:hAnsiTheme="majorBidi" w:cstheme="majorBidi"/>
          <w:sz w:val="24"/>
          <w:szCs w:val="24"/>
        </w:rPr>
        <w:t xml:space="preserve">the </w:t>
      </w:r>
      <w:r w:rsidRPr="00DD45BB">
        <w:rPr>
          <w:rFonts w:asciiTheme="majorBidi" w:hAnsiTheme="majorBidi" w:cstheme="majorBidi"/>
          <w:sz w:val="24"/>
          <w:szCs w:val="24"/>
        </w:rPr>
        <w:t xml:space="preserve">input which </w:t>
      </w:r>
      <w:r w:rsidR="002D5B29" w:rsidRPr="00DD45BB">
        <w:rPr>
          <w:rFonts w:asciiTheme="majorBidi" w:hAnsiTheme="majorBidi" w:cstheme="majorBidi"/>
          <w:sz w:val="24"/>
          <w:szCs w:val="24"/>
        </w:rPr>
        <w:t>is</w:t>
      </w:r>
      <w:r w:rsidRPr="00DD45BB">
        <w:rPr>
          <w:rFonts w:asciiTheme="majorBidi" w:hAnsiTheme="majorBidi" w:cstheme="majorBidi"/>
          <w:sz w:val="24"/>
          <w:szCs w:val="24"/>
        </w:rPr>
        <w:t xml:space="preserve"> actually processed by speakers</w:t>
      </w:r>
      <w:r w:rsidR="00CD5D76" w:rsidRPr="00DD45BB">
        <w:rPr>
          <w:rFonts w:asciiTheme="majorBidi" w:hAnsiTheme="majorBidi" w:cstheme="majorBidi"/>
          <w:sz w:val="24"/>
          <w:szCs w:val="24"/>
        </w:rPr>
        <w:t>)</w:t>
      </w:r>
      <w:r w:rsidR="00BF1E2F" w:rsidRPr="00DD45BB">
        <w:rPr>
          <w:rFonts w:asciiTheme="majorBidi" w:hAnsiTheme="majorBidi" w:cstheme="majorBidi"/>
          <w:sz w:val="24"/>
          <w:szCs w:val="24"/>
        </w:rPr>
        <w:t xml:space="preserve">, and not just exposure to input alone, </w:t>
      </w:r>
      <w:r w:rsidR="00E11A2B" w:rsidRPr="00DD45BB">
        <w:rPr>
          <w:rFonts w:asciiTheme="majorBidi" w:hAnsiTheme="majorBidi" w:cstheme="majorBidi"/>
          <w:sz w:val="24"/>
          <w:szCs w:val="24"/>
        </w:rPr>
        <w:t>is what</w:t>
      </w:r>
      <w:r w:rsidR="00B610FE" w:rsidRPr="00DD45BB">
        <w:rPr>
          <w:rFonts w:asciiTheme="majorBidi" w:hAnsiTheme="majorBidi" w:cstheme="majorBidi"/>
          <w:sz w:val="24"/>
          <w:szCs w:val="24"/>
        </w:rPr>
        <w:t xml:space="preserve"> </w:t>
      </w:r>
      <w:r w:rsidR="00CD5D76" w:rsidRPr="00DD45BB">
        <w:rPr>
          <w:rFonts w:asciiTheme="majorBidi" w:hAnsiTheme="majorBidi" w:cstheme="majorBidi"/>
          <w:sz w:val="24"/>
          <w:szCs w:val="24"/>
        </w:rPr>
        <w:t>trigger</w:t>
      </w:r>
      <w:r w:rsidR="00B610FE" w:rsidRPr="00DD45BB">
        <w:rPr>
          <w:rFonts w:asciiTheme="majorBidi" w:hAnsiTheme="majorBidi" w:cstheme="majorBidi"/>
          <w:sz w:val="24"/>
          <w:szCs w:val="24"/>
        </w:rPr>
        <w:t xml:space="preserve">s </w:t>
      </w:r>
      <w:r w:rsidR="00E11A2B" w:rsidRPr="00DD45BB">
        <w:rPr>
          <w:rFonts w:asciiTheme="majorBidi" w:hAnsiTheme="majorBidi" w:cstheme="majorBidi"/>
          <w:sz w:val="24"/>
          <w:szCs w:val="24"/>
        </w:rPr>
        <w:t>c</w:t>
      </w:r>
      <w:r w:rsidR="00CD5D76" w:rsidRPr="00DD45BB">
        <w:rPr>
          <w:rFonts w:asciiTheme="majorBidi" w:hAnsiTheme="majorBidi" w:cstheme="majorBidi"/>
          <w:sz w:val="24"/>
          <w:szCs w:val="24"/>
        </w:rPr>
        <w:t xml:space="preserve">hanges in the </w:t>
      </w:r>
      <w:r w:rsidR="0059443C" w:rsidRPr="00DD45BB">
        <w:rPr>
          <w:rFonts w:asciiTheme="majorBidi" w:hAnsiTheme="majorBidi" w:cstheme="majorBidi"/>
          <w:sz w:val="24"/>
          <w:szCs w:val="24"/>
        </w:rPr>
        <w:t xml:space="preserve">L1 </w:t>
      </w:r>
      <w:r w:rsidR="00CD5D76" w:rsidRPr="00DD45BB">
        <w:rPr>
          <w:rFonts w:asciiTheme="majorBidi" w:hAnsiTheme="majorBidi" w:cstheme="majorBidi"/>
          <w:sz w:val="24"/>
          <w:szCs w:val="24"/>
        </w:rPr>
        <w:t xml:space="preserve">grammars </w:t>
      </w:r>
      <w:r w:rsidR="00BF1E2F" w:rsidRPr="00DD45BB">
        <w:rPr>
          <w:rFonts w:asciiTheme="majorBidi" w:hAnsiTheme="majorBidi" w:cstheme="majorBidi"/>
          <w:sz w:val="24"/>
          <w:szCs w:val="24"/>
        </w:rPr>
        <w:t xml:space="preserve">of Spanish heritage speakers. In Hicks </w:t>
      </w:r>
      <w:r w:rsidR="00734A82">
        <w:rPr>
          <w:rFonts w:asciiTheme="majorBidi" w:hAnsiTheme="majorBidi" w:cstheme="majorBidi"/>
          <w:sz w:val="24"/>
          <w:szCs w:val="24"/>
        </w:rPr>
        <w:t>and</w:t>
      </w:r>
      <w:r w:rsidR="00BF1E2F" w:rsidRPr="00DD45BB">
        <w:rPr>
          <w:rFonts w:asciiTheme="majorBidi" w:hAnsiTheme="majorBidi" w:cstheme="majorBidi"/>
          <w:sz w:val="24"/>
          <w:szCs w:val="24"/>
        </w:rPr>
        <w:t xml:space="preserve"> Domínguez (2017)</w:t>
      </w:r>
      <w:r w:rsidR="00104F2B">
        <w:rPr>
          <w:rFonts w:asciiTheme="majorBidi" w:hAnsiTheme="majorBidi" w:cstheme="majorBidi"/>
          <w:sz w:val="24"/>
          <w:szCs w:val="24"/>
        </w:rPr>
        <w:t>,</w:t>
      </w:r>
      <w:r w:rsidR="00BF1E2F" w:rsidRPr="00DD45BB">
        <w:rPr>
          <w:rFonts w:asciiTheme="majorBidi" w:hAnsiTheme="majorBidi" w:cstheme="majorBidi"/>
          <w:sz w:val="24"/>
          <w:szCs w:val="24"/>
        </w:rPr>
        <w:t xml:space="preserve"> we </w:t>
      </w:r>
      <w:r w:rsidR="009956F5" w:rsidRPr="00DD45BB">
        <w:rPr>
          <w:rFonts w:asciiTheme="majorBidi" w:hAnsiTheme="majorBidi" w:cstheme="majorBidi"/>
          <w:sz w:val="24"/>
          <w:szCs w:val="24"/>
        </w:rPr>
        <w:t xml:space="preserve">make a similar claim </w:t>
      </w:r>
      <w:r w:rsidR="000C075D" w:rsidRPr="00DD45BB">
        <w:rPr>
          <w:rFonts w:asciiTheme="majorBidi" w:hAnsiTheme="majorBidi" w:cstheme="majorBidi"/>
          <w:sz w:val="24"/>
          <w:szCs w:val="24"/>
        </w:rPr>
        <w:t>arguing</w:t>
      </w:r>
      <w:r w:rsidR="00BF1E2F" w:rsidRPr="00DD45BB">
        <w:rPr>
          <w:rFonts w:asciiTheme="majorBidi" w:hAnsiTheme="majorBidi" w:cstheme="majorBidi"/>
          <w:sz w:val="24"/>
          <w:szCs w:val="24"/>
        </w:rPr>
        <w:t xml:space="preserve"> that </w:t>
      </w:r>
      <w:r w:rsidR="0038535D" w:rsidRPr="00DD45BB">
        <w:rPr>
          <w:rFonts w:asciiTheme="majorBidi" w:hAnsiTheme="majorBidi" w:cstheme="majorBidi"/>
          <w:sz w:val="24"/>
          <w:szCs w:val="24"/>
        </w:rPr>
        <w:t>only I</w:t>
      </w:r>
      <w:r w:rsidR="00B610FE" w:rsidRPr="00DD45BB">
        <w:rPr>
          <w:rFonts w:asciiTheme="majorBidi" w:hAnsiTheme="majorBidi" w:cstheme="majorBidi"/>
          <w:sz w:val="24"/>
          <w:szCs w:val="24"/>
        </w:rPr>
        <w:t xml:space="preserve">ntake </w:t>
      </w:r>
      <w:r w:rsidR="009956F5" w:rsidRPr="00DD45BB">
        <w:rPr>
          <w:rFonts w:asciiTheme="majorBidi" w:hAnsiTheme="majorBidi" w:cstheme="majorBidi"/>
          <w:sz w:val="24"/>
          <w:szCs w:val="24"/>
        </w:rPr>
        <w:t xml:space="preserve">can </w:t>
      </w:r>
      <w:r w:rsidR="00B610FE" w:rsidRPr="00DD45BB">
        <w:rPr>
          <w:rFonts w:asciiTheme="majorBidi" w:hAnsiTheme="majorBidi" w:cstheme="majorBidi"/>
          <w:sz w:val="24"/>
          <w:szCs w:val="24"/>
        </w:rPr>
        <w:t xml:space="preserve">restructure native linguistic representations. </w:t>
      </w:r>
      <w:r w:rsidR="009956F5" w:rsidRPr="00DD45BB">
        <w:rPr>
          <w:rFonts w:asciiTheme="majorBidi" w:hAnsiTheme="majorBidi" w:cstheme="majorBidi"/>
          <w:sz w:val="24"/>
          <w:szCs w:val="24"/>
        </w:rPr>
        <w:t xml:space="preserve">That is, the processing of the </w:t>
      </w:r>
      <w:r w:rsidR="009E444D" w:rsidRPr="00DD45BB">
        <w:rPr>
          <w:rFonts w:asciiTheme="majorBidi" w:hAnsiTheme="majorBidi" w:cstheme="majorBidi"/>
          <w:sz w:val="24"/>
          <w:szCs w:val="24"/>
        </w:rPr>
        <w:t>meaningful components</w:t>
      </w:r>
      <w:r w:rsidR="009956F5" w:rsidRPr="00DD45BB">
        <w:rPr>
          <w:rFonts w:asciiTheme="majorBidi" w:hAnsiTheme="majorBidi" w:cstheme="majorBidi"/>
          <w:sz w:val="24"/>
          <w:szCs w:val="24"/>
        </w:rPr>
        <w:t xml:space="preserve"> of input </w:t>
      </w:r>
      <w:r w:rsidR="0059443C" w:rsidRPr="00DD45BB">
        <w:rPr>
          <w:rFonts w:asciiTheme="majorBidi" w:hAnsiTheme="majorBidi" w:cstheme="majorBidi"/>
          <w:sz w:val="24"/>
          <w:szCs w:val="24"/>
        </w:rPr>
        <w:t>which</w:t>
      </w:r>
      <w:r w:rsidR="009956F5" w:rsidRPr="00DD45BB">
        <w:rPr>
          <w:rFonts w:asciiTheme="majorBidi" w:hAnsiTheme="majorBidi" w:cstheme="majorBidi"/>
          <w:sz w:val="24"/>
          <w:szCs w:val="24"/>
        </w:rPr>
        <w:t xml:space="preserve"> </w:t>
      </w:r>
      <w:r w:rsidR="00814692" w:rsidRPr="00DD45BB">
        <w:rPr>
          <w:rFonts w:asciiTheme="majorBidi" w:hAnsiTheme="majorBidi" w:cstheme="majorBidi"/>
          <w:sz w:val="24"/>
          <w:szCs w:val="24"/>
        </w:rPr>
        <w:t xml:space="preserve">lead </w:t>
      </w:r>
      <w:r w:rsidR="009956F5" w:rsidRPr="00DD45BB">
        <w:rPr>
          <w:rFonts w:asciiTheme="majorBidi" w:hAnsiTheme="majorBidi" w:cstheme="majorBidi"/>
          <w:sz w:val="24"/>
          <w:szCs w:val="24"/>
        </w:rPr>
        <w:t>to feature assembly during child language acquisition can continue beyond the critical</w:t>
      </w:r>
      <w:r w:rsidR="0038535D" w:rsidRPr="00DD45BB">
        <w:rPr>
          <w:rFonts w:asciiTheme="majorBidi" w:hAnsiTheme="majorBidi" w:cstheme="majorBidi"/>
          <w:sz w:val="24"/>
          <w:szCs w:val="24"/>
        </w:rPr>
        <w:t xml:space="preserve"> period in the right contexts</w:t>
      </w:r>
      <w:r w:rsidR="005F669B" w:rsidRPr="00DD45BB">
        <w:rPr>
          <w:rFonts w:asciiTheme="majorBidi" w:hAnsiTheme="majorBidi" w:cstheme="majorBidi"/>
          <w:sz w:val="24"/>
          <w:szCs w:val="24"/>
        </w:rPr>
        <w:t>.</w:t>
      </w:r>
      <w:r w:rsidR="0038535D" w:rsidRPr="00DD45BB">
        <w:rPr>
          <w:rFonts w:asciiTheme="majorBidi" w:hAnsiTheme="majorBidi" w:cstheme="majorBidi"/>
          <w:sz w:val="24"/>
          <w:szCs w:val="24"/>
        </w:rPr>
        <w:t xml:space="preserve"> </w:t>
      </w:r>
      <w:r w:rsidR="005F669B" w:rsidRPr="00DD45BB">
        <w:rPr>
          <w:rFonts w:asciiTheme="majorBidi" w:hAnsiTheme="majorBidi" w:cstheme="majorBidi"/>
          <w:sz w:val="24"/>
          <w:szCs w:val="24"/>
        </w:rPr>
        <w:t>B</w:t>
      </w:r>
      <w:r w:rsidR="009956F5" w:rsidRPr="00DD45BB">
        <w:rPr>
          <w:rFonts w:asciiTheme="majorBidi" w:hAnsiTheme="majorBidi" w:cstheme="majorBidi"/>
          <w:sz w:val="24"/>
          <w:szCs w:val="24"/>
        </w:rPr>
        <w:t>oth heritage language acquisition and native language attrition represent such contexts.</w:t>
      </w:r>
      <w:r w:rsidR="000C075D" w:rsidRPr="00DD45BB">
        <w:rPr>
          <w:rFonts w:asciiTheme="majorBidi" w:hAnsiTheme="majorBidi" w:cstheme="majorBidi"/>
          <w:sz w:val="24"/>
          <w:szCs w:val="24"/>
        </w:rPr>
        <w:t xml:space="preserve"> </w:t>
      </w:r>
      <w:r w:rsidR="009409F7" w:rsidRPr="00DD45BB">
        <w:rPr>
          <w:rFonts w:asciiTheme="majorBidi" w:hAnsiTheme="majorBidi" w:cstheme="majorBidi"/>
          <w:sz w:val="24"/>
          <w:szCs w:val="24"/>
        </w:rPr>
        <w:t>In our view, the p</w:t>
      </w:r>
      <w:r w:rsidR="00740C2C" w:rsidRPr="00DD45BB">
        <w:rPr>
          <w:rFonts w:asciiTheme="majorBidi" w:hAnsiTheme="majorBidi" w:cstheme="majorBidi"/>
          <w:sz w:val="24"/>
          <w:szCs w:val="24"/>
        </w:rPr>
        <w:t xml:space="preserve">rocessing of the input is likely to be qualitatively different when </w:t>
      </w:r>
      <w:r w:rsidR="009409F7" w:rsidRPr="00DD45BB">
        <w:rPr>
          <w:rFonts w:asciiTheme="majorBidi" w:hAnsiTheme="majorBidi" w:cstheme="majorBidi"/>
          <w:sz w:val="24"/>
          <w:szCs w:val="24"/>
        </w:rPr>
        <w:t>the structures are similar</w:t>
      </w:r>
      <w:r w:rsidR="00104F2B">
        <w:rPr>
          <w:rFonts w:asciiTheme="majorBidi" w:hAnsiTheme="majorBidi" w:cstheme="majorBidi"/>
          <w:sz w:val="24"/>
          <w:szCs w:val="24"/>
        </w:rPr>
        <w:t>,</w:t>
      </w:r>
      <w:r w:rsidR="009409F7" w:rsidRPr="00DD45BB">
        <w:rPr>
          <w:rFonts w:asciiTheme="majorBidi" w:hAnsiTheme="majorBidi" w:cstheme="majorBidi"/>
          <w:sz w:val="24"/>
          <w:szCs w:val="24"/>
        </w:rPr>
        <w:t xml:space="preserve"> although not completely the same, as in the case of the bi</w:t>
      </w:r>
      <w:r w:rsidR="00B019A3" w:rsidRPr="00DD45BB">
        <w:rPr>
          <w:rFonts w:asciiTheme="majorBidi" w:hAnsiTheme="majorBidi" w:cstheme="majorBidi"/>
          <w:sz w:val="24"/>
          <w:szCs w:val="24"/>
        </w:rPr>
        <w:t>-dialectal</w:t>
      </w:r>
      <w:r w:rsidR="009409F7" w:rsidRPr="00DD45BB">
        <w:rPr>
          <w:rFonts w:asciiTheme="majorBidi" w:hAnsiTheme="majorBidi" w:cstheme="majorBidi"/>
          <w:sz w:val="24"/>
          <w:szCs w:val="24"/>
        </w:rPr>
        <w:t xml:space="preserve"> speakers</w:t>
      </w:r>
      <w:r w:rsidR="0038535D" w:rsidRPr="00DD45BB">
        <w:rPr>
          <w:rFonts w:asciiTheme="majorBidi" w:hAnsiTheme="majorBidi" w:cstheme="majorBidi"/>
          <w:sz w:val="24"/>
          <w:szCs w:val="24"/>
        </w:rPr>
        <w:t xml:space="preserve"> discussed here</w:t>
      </w:r>
      <w:r w:rsidR="009409F7" w:rsidRPr="00DD45BB">
        <w:rPr>
          <w:rFonts w:asciiTheme="majorBidi" w:hAnsiTheme="majorBidi" w:cstheme="majorBidi"/>
          <w:sz w:val="24"/>
          <w:szCs w:val="24"/>
        </w:rPr>
        <w:t>. In this case, t</w:t>
      </w:r>
      <w:r w:rsidR="00740C2C" w:rsidRPr="00DD45BB">
        <w:rPr>
          <w:rFonts w:asciiTheme="majorBidi" w:hAnsiTheme="majorBidi" w:cstheme="majorBidi"/>
          <w:sz w:val="24"/>
          <w:szCs w:val="24"/>
        </w:rPr>
        <w:t>he</w:t>
      </w:r>
      <w:r w:rsidR="000C075D" w:rsidRPr="00DD45BB">
        <w:rPr>
          <w:rFonts w:asciiTheme="majorBidi" w:hAnsiTheme="majorBidi" w:cstheme="majorBidi"/>
          <w:sz w:val="24"/>
          <w:szCs w:val="24"/>
        </w:rPr>
        <w:t xml:space="preserve"> properties of </w:t>
      </w:r>
      <w:r w:rsidR="00814692" w:rsidRPr="00DD45BB">
        <w:rPr>
          <w:rFonts w:asciiTheme="majorBidi" w:hAnsiTheme="majorBidi" w:cstheme="majorBidi"/>
          <w:sz w:val="24"/>
          <w:szCs w:val="24"/>
        </w:rPr>
        <w:t xml:space="preserve">the </w:t>
      </w:r>
      <w:r w:rsidR="000C075D" w:rsidRPr="00DD45BB">
        <w:rPr>
          <w:rFonts w:asciiTheme="majorBidi" w:hAnsiTheme="majorBidi" w:cstheme="majorBidi"/>
          <w:sz w:val="24"/>
          <w:szCs w:val="24"/>
        </w:rPr>
        <w:t>L1</w:t>
      </w:r>
      <w:r w:rsidR="00740C2C" w:rsidRPr="00DD45BB">
        <w:rPr>
          <w:rFonts w:asciiTheme="majorBidi" w:hAnsiTheme="majorBidi" w:cstheme="majorBidi"/>
          <w:sz w:val="24"/>
          <w:szCs w:val="24"/>
        </w:rPr>
        <w:t xml:space="preserve"> grammar</w:t>
      </w:r>
      <w:r w:rsidR="000C075D" w:rsidRPr="00DD45BB">
        <w:rPr>
          <w:rFonts w:asciiTheme="majorBidi" w:hAnsiTheme="majorBidi" w:cstheme="majorBidi"/>
          <w:sz w:val="24"/>
          <w:szCs w:val="24"/>
        </w:rPr>
        <w:t xml:space="preserve"> overlap with those of the L2 with respect </w:t>
      </w:r>
      <w:r w:rsidR="00814692" w:rsidRPr="00DD45BB">
        <w:rPr>
          <w:rFonts w:asciiTheme="majorBidi" w:hAnsiTheme="majorBidi" w:cstheme="majorBidi"/>
          <w:sz w:val="24"/>
          <w:szCs w:val="24"/>
        </w:rPr>
        <w:t xml:space="preserve">to </w:t>
      </w:r>
      <w:r w:rsidR="000C075D" w:rsidRPr="00DD45BB">
        <w:rPr>
          <w:rFonts w:asciiTheme="majorBidi" w:hAnsiTheme="majorBidi" w:cstheme="majorBidi"/>
          <w:sz w:val="24"/>
          <w:szCs w:val="24"/>
        </w:rPr>
        <w:t>subject realisation</w:t>
      </w:r>
      <w:r w:rsidR="00740C2C" w:rsidRPr="00DD45BB">
        <w:rPr>
          <w:rFonts w:asciiTheme="majorBidi" w:hAnsiTheme="majorBidi" w:cstheme="majorBidi"/>
          <w:sz w:val="24"/>
          <w:szCs w:val="24"/>
        </w:rPr>
        <w:t xml:space="preserve">, </w:t>
      </w:r>
      <w:r w:rsidR="009409F7" w:rsidRPr="00DD45BB">
        <w:rPr>
          <w:rFonts w:asciiTheme="majorBidi" w:hAnsiTheme="majorBidi" w:cstheme="majorBidi"/>
          <w:sz w:val="24"/>
          <w:szCs w:val="24"/>
        </w:rPr>
        <w:t>which facilitates</w:t>
      </w:r>
      <w:r w:rsidR="00740C2C" w:rsidRPr="00DD45BB">
        <w:rPr>
          <w:rFonts w:asciiTheme="majorBidi" w:hAnsiTheme="majorBidi" w:cstheme="majorBidi"/>
          <w:sz w:val="24"/>
          <w:szCs w:val="24"/>
        </w:rPr>
        <w:t xml:space="preserve"> greater processing for comprehension and production </w:t>
      </w:r>
      <w:r w:rsidR="000C075D" w:rsidRPr="00DD45BB">
        <w:rPr>
          <w:rFonts w:asciiTheme="majorBidi" w:hAnsiTheme="majorBidi" w:cstheme="majorBidi"/>
          <w:sz w:val="24"/>
          <w:szCs w:val="24"/>
        </w:rPr>
        <w:t>in this context, which</w:t>
      </w:r>
      <w:r w:rsidR="002D5B29" w:rsidRPr="00DD45BB">
        <w:rPr>
          <w:rFonts w:asciiTheme="majorBidi" w:hAnsiTheme="majorBidi" w:cstheme="majorBidi"/>
          <w:sz w:val="24"/>
          <w:szCs w:val="24"/>
        </w:rPr>
        <w:t>, in turn,</w:t>
      </w:r>
      <w:r w:rsidR="000C075D" w:rsidRPr="00DD45BB">
        <w:rPr>
          <w:rFonts w:asciiTheme="majorBidi" w:hAnsiTheme="majorBidi" w:cstheme="majorBidi"/>
          <w:sz w:val="24"/>
          <w:szCs w:val="24"/>
        </w:rPr>
        <w:t xml:space="preserve"> </w:t>
      </w:r>
      <w:r w:rsidR="0038535D" w:rsidRPr="00DD45BB">
        <w:rPr>
          <w:rFonts w:asciiTheme="majorBidi" w:hAnsiTheme="majorBidi" w:cstheme="majorBidi"/>
          <w:sz w:val="24"/>
          <w:szCs w:val="24"/>
        </w:rPr>
        <w:t>is</w:t>
      </w:r>
      <w:r w:rsidR="00740C2C" w:rsidRPr="00DD45BB">
        <w:rPr>
          <w:rFonts w:asciiTheme="majorBidi" w:hAnsiTheme="majorBidi" w:cstheme="majorBidi"/>
          <w:sz w:val="24"/>
          <w:szCs w:val="24"/>
        </w:rPr>
        <w:t xml:space="preserve"> crucial to Intake.</w:t>
      </w:r>
    </w:p>
    <w:p w14:paraId="2356ED84" w14:textId="27B36703" w:rsidR="00722B71" w:rsidRPr="00722B71" w:rsidRDefault="00722B71" w:rsidP="00722B71">
      <w:pPr>
        <w:spacing w:line="360" w:lineRule="auto"/>
        <w:jc w:val="both"/>
        <w:rPr>
          <w:rFonts w:asciiTheme="majorBidi" w:hAnsiTheme="majorBidi" w:cstheme="majorBidi"/>
          <w:sz w:val="24"/>
          <w:szCs w:val="24"/>
        </w:rPr>
      </w:pPr>
      <w:r w:rsidRPr="00722B71">
        <w:rPr>
          <w:rFonts w:asciiTheme="majorBidi" w:hAnsiTheme="majorBidi" w:cstheme="majorBidi"/>
          <w:sz w:val="24"/>
          <w:szCs w:val="24"/>
        </w:rPr>
        <w:t>Even though these complex issues are far from being resolved, this keynote article directs our attention to the interplay between L1 processing difficulties and L1 structure reconfiguration in late bilingual speakers. S&amp;K provide a promising starting point for future fruitful discussions among researchers from different disciplines and frameworks</w:t>
      </w:r>
      <w:r>
        <w:rPr>
          <w:rFonts w:asciiTheme="majorBidi" w:hAnsiTheme="majorBidi" w:cstheme="majorBidi"/>
          <w:sz w:val="24"/>
          <w:szCs w:val="24"/>
        </w:rPr>
        <w:t>.</w:t>
      </w:r>
    </w:p>
    <w:p w14:paraId="73109906" w14:textId="77777777" w:rsidR="00D0554D" w:rsidRPr="00DD45BB" w:rsidRDefault="00D0554D" w:rsidP="00722B71">
      <w:pPr>
        <w:spacing w:line="360" w:lineRule="auto"/>
        <w:ind w:firstLine="720"/>
        <w:jc w:val="both"/>
        <w:rPr>
          <w:rFonts w:asciiTheme="majorBidi" w:hAnsiTheme="majorBidi" w:cstheme="majorBidi"/>
          <w:sz w:val="24"/>
          <w:szCs w:val="24"/>
        </w:rPr>
      </w:pPr>
    </w:p>
    <w:p w14:paraId="5ECB6C05" w14:textId="076F1BFF" w:rsidR="003E6B9A" w:rsidRPr="00722B71" w:rsidRDefault="00F77A6F" w:rsidP="00722B71">
      <w:pPr>
        <w:spacing w:line="360" w:lineRule="auto"/>
        <w:jc w:val="both"/>
        <w:rPr>
          <w:rFonts w:asciiTheme="majorBidi" w:hAnsiTheme="majorBidi" w:cstheme="majorBidi"/>
          <w:b/>
          <w:sz w:val="24"/>
          <w:szCs w:val="24"/>
          <w:lang w:val="pt-PT"/>
        </w:rPr>
      </w:pPr>
      <w:r w:rsidRPr="00722B71">
        <w:rPr>
          <w:rFonts w:asciiTheme="majorBidi" w:hAnsiTheme="majorBidi" w:cstheme="majorBidi"/>
          <w:b/>
          <w:sz w:val="24"/>
          <w:szCs w:val="24"/>
          <w:lang w:val="pt-PT"/>
        </w:rPr>
        <w:t>References</w:t>
      </w:r>
      <w:r w:rsidR="00DA56D8" w:rsidRPr="00722B71">
        <w:rPr>
          <w:rFonts w:asciiTheme="majorBidi" w:hAnsiTheme="majorBidi" w:cstheme="majorBidi"/>
          <w:b/>
          <w:sz w:val="24"/>
          <w:szCs w:val="24"/>
          <w:lang w:val="pt-PT"/>
        </w:rPr>
        <w:t>:</w:t>
      </w:r>
    </w:p>
    <w:p w14:paraId="26EAEC97" w14:textId="41EB1D8D" w:rsidR="00DD45BB" w:rsidRPr="00DD45BB" w:rsidRDefault="00DD45BB" w:rsidP="00B96641">
      <w:pPr>
        <w:autoSpaceDE w:val="0"/>
        <w:autoSpaceDN w:val="0"/>
        <w:adjustRightInd w:val="0"/>
        <w:spacing w:after="120" w:line="360" w:lineRule="auto"/>
        <w:ind w:left="709" w:hanging="709"/>
        <w:jc w:val="both"/>
        <w:rPr>
          <w:rFonts w:asciiTheme="majorBidi" w:hAnsiTheme="majorBidi" w:cstheme="majorBidi"/>
          <w:sz w:val="24"/>
          <w:szCs w:val="24"/>
        </w:rPr>
      </w:pPr>
      <w:r w:rsidRPr="00722B71">
        <w:rPr>
          <w:rFonts w:asciiTheme="majorBidi" w:hAnsiTheme="majorBidi" w:cstheme="majorBidi"/>
          <w:sz w:val="24"/>
          <w:szCs w:val="24"/>
          <w:lang w:val="pt-PT"/>
        </w:rPr>
        <w:t>Domínguez, L.</w:t>
      </w:r>
      <w:r w:rsidR="00A149AB" w:rsidRPr="00722B71">
        <w:rPr>
          <w:rFonts w:asciiTheme="majorBidi" w:hAnsiTheme="majorBidi" w:cstheme="majorBidi"/>
          <w:sz w:val="24"/>
          <w:szCs w:val="24"/>
          <w:lang w:val="pt-PT"/>
        </w:rPr>
        <w:t>,</w:t>
      </w:r>
      <w:r w:rsidRPr="00722B71">
        <w:rPr>
          <w:rFonts w:asciiTheme="majorBidi" w:hAnsiTheme="majorBidi" w:cstheme="majorBidi"/>
          <w:sz w:val="24"/>
          <w:szCs w:val="24"/>
          <w:lang w:val="pt-PT"/>
        </w:rPr>
        <w:t xml:space="preserve"> &amp; Hicks, G. (2016). </w:t>
      </w:r>
      <w:r w:rsidRPr="00DD45BB">
        <w:rPr>
          <w:rFonts w:asciiTheme="majorBidi" w:hAnsiTheme="majorBidi" w:cstheme="majorBidi"/>
          <w:sz w:val="24"/>
          <w:szCs w:val="24"/>
        </w:rPr>
        <w:t>Synchronic change in a multidialectal community:</w:t>
      </w:r>
      <w:r>
        <w:rPr>
          <w:rFonts w:asciiTheme="majorBidi" w:hAnsiTheme="majorBidi" w:cstheme="majorBidi"/>
          <w:sz w:val="24"/>
          <w:szCs w:val="24"/>
        </w:rPr>
        <w:t xml:space="preserve"> </w:t>
      </w:r>
      <w:r w:rsidRPr="00DD45BB">
        <w:rPr>
          <w:rFonts w:asciiTheme="majorBidi" w:hAnsiTheme="majorBidi" w:cstheme="majorBidi"/>
          <w:sz w:val="24"/>
          <w:szCs w:val="24"/>
        </w:rPr>
        <w:t xml:space="preserve">evidence from Spanish null and postverbal subjects. In A. Cuza, </w:t>
      </w:r>
      <w:r>
        <w:rPr>
          <w:rFonts w:asciiTheme="majorBidi" w:hAnsiTheme="majorBidi" w:cstheme="majorBidi"/>
          <w:sz w:val="24"/>
          <w:szCs w:val="24"/>
        </w:rPr>
        <w:t>L. Czerwionka</w:t>
      </w:r>
      <w:r w:rsidR="00A149AB">
        <w:rPr>
          <w:rFonts w:asciiTheme="majorBidi" w:hAnsiTheme="majorBidi" w:cstheme="majorBidi"/>
          <w:sz w:val="24"/>
          <w:szCs w:val="24"/>
        </w:rPr>
        <w:t>,</w:t>
      </w:r>
      <w:r>
        <w:rPr>
          <w:rFonts w:asciiTheme="majorBidi" w:hAnsiTheme="majorBidi" w:cstheme="majorBidi"/>
          <w:sz w:val="24"/>
          <w:szCs w:val="24"/>
        </w:rPr>
        <w:t xml:space="preserve"> &amp; </w:t>
      </w:r>
      <w:r w:rsidRPr="00DD45BB">
        <w:rPr>
          <w:rFonts w:asciiTheme="majorBidi" w:hAnsiTheme="majorBidi" w:cstheme="majorBidi"/>
          <w:sz w:val="24"/>
          <w:szCs w:val="24"/>
        </w:rPr>
        <w:t xml:space="preserve">D. </w:t>
      </w:r>
      <w:r w:rsidRPr="00DD45BB">
        <w:rPr>
          <w:rFonts w:asciiTheme="majorBidi" w:hAnsiTheme="majorBidi" w:cstheme="majorBidi"/>
          <w:sz w:val="24"/>
          <w:szCs w:val="24"/>
        </w:rPr>
        <w:lastRenderedPageBreak/>
        <w:t xml:space="preserve">Olson (Eds.), </w:t>
      </w:r>
      <w:r w:rsidR="00DA56D8">
        <w:rPr>
          <w:rFonts w:asciiTheme="majorBidi" w:hAnsiTheme="majorBidi" w:cstheme="majorBidi"/>
          <w:i/>
          <w:iCs/>
          <w:sz w:val="24"/>
          <w:szCs w:val="24"/>
        </w:rPr>
        <w:t>Inquiries in H</w:t>
      </w:r>
      <w:r w:rsidRPr="00DD45BB">
        <w:rPr>
          <w:rFonts w:asciiTheme="majorBidi" w:hAnsiTheme="majorBidi" w:cstheme="majorBidi"/>
          <w:i/>
          <w:iCs/>
          <w:sz w:val="24"/>
          <w:szCs w:val="24"/>
        </w:rPr>
        <w:t>ispanic linguistics: from theory to empirical</w:t>
      </w:r>
      <w:r>
        <w:rPr>
          <w:rFonts w:asciiTheme="majorBidi" w:hAnsiTheme="majorBidi" w:cstheme="majorBidi"/>
          <w:sz w:val="24"/>
          <w:szCs w:val="24"/>
        </w:rPr>
        <w:t xml:space="preserve"> </w:t>
      </w:r>
      <w:r w:rsidR="00A13CFE">
        <w:rPr>
          <w:rFonts w:asciiTheme="majorBidi" w:hAnsiTheme="majorBidi" w:cstheme="majorBidi"/>
          <w:i/>
          <w:iCs/>
          <w:sz w:val="24"/>
          <w:szCs w:val="24"/>
        </w:rPr>
        <w:t>evidence</w:t>
      </w:r>
      <w:r w:rsidR="00A149AB">
        <w:rPr>
          <w:rFonts w:asciiTheme="majorBidi" w:hAnsiTheme="majorBidi" w:cstheme="majorBidi"/>
          <w:iCs/>
          <w:sz w:val="24"/>
          <w:szCs w:val="24"/>
        </w:rPr>
        <w:t xml:space="preserve"> (pp. </w:t>
      </w:r>
      <w:r w:rsidR="00A13CFE">
        <w:rPr>
          <w:rFonts w:asciiTheme="majorBidi" w:hAnsiTheme="majorBidi" w:cstheme="majorBidi"/>
          <w:sz w:val="24"/>
          <w:szCs w:val="24"/>
        </w:rPr>
        <w:t>53</w:t>
      </w:r>
      <w:r w:rsidR="00A13CFE" w:rsidRPr="00A13CFE">
        <w:rPr>
          <w:rFonts w:asciiTheme="majorBidi" w:hAnsiTheme="majorBidi" w:cstheme="majorBidi"/>
          <w:sz w:val="24"/>
          <w:szCs w:val="24"/>
        </w:rPr>
        <w:t xml:space="preserve">– </w:t>
      </w:r>
      <w:r w:rsidR="00A13CFE">
        <w:rPr>
          <w:rFonts w:asciiTheme="majorBidi" w:hAnsiTheme="majorBidi" w:cstheme="majorBidi"/>
          <w:sz w:val="24"/>
          <w:szCs w:val="24"/>
        </w:rPr>
        <w:t>72</w:t>
      </w:r>
      <w:r w:rsidR="00A149AB">
        <w:rPr>
          <w:rFonts w:asciiTheme="majorBidi" w:hAnsiTheme="majorBidi" w:cstheme="majorBidi"/>
          <w:sz w:val="24"/>
          <w:szCs w:val="24"/>
        </w:rPr>
        <w:t>)</w:t>
      </w:r>
      <w:r w:rsidRPr="00DD45BB">
        <w:rPr>
          <w:rFonts w:asciiTheme="majorBidi" w:hAnsiTheme="majorBidi" w:cstheme="majorBidi"/>
          <w:sz w:val="24"/>
          <w:szCs w:val="24"/>
        </w:rPr>
        <w:t>. Amsterdam: John Benjamins.</w:t>
      </w:r>
    </w:p>
    <w:p w14:paraId="58EFBCC7" w14:textId="474A2989" w:rsidR="00DD45BB" w:rsidRDefault="00DD45BB" w:rsidP="00B96641">
      <w:pPr>
        <w:autoSpaceDE w:val="0"/>
        <w:autoSpaceDN w:val="0"/>
        <w:adjustRightInd w:val="0"/>
        <w:spacing w:after="120" w:line="360" w:lineRule="auto"/>
        <w:ind w:left="709" w:hanging="709"/>
        <w:jc w:val="both"/>
        <w:rPr>
          <w:rFonts w:asciiTheme="majorBidi" w:hAnsiTheme="majorBidi" w:cstheme="majorBidi"/>
          <w:sz w:val="24"/>
          <w:szCs w:val="24"/>
        </w:rPr>
      </w:pPr>
      <w:r w:rsidRPr="00DD45BB">
        <w:rPr>
          <w:rFonts w:asciiTheme="majorBidi" w:hAnsiTheme="majorBidi" w:cstheme="majorBidi"/>
          <w:sz w:val="24"/>
          <w:szCs w:val="24"/>
        </w:rPr>
        <w:t xml:space="preserve">Domínguez, L. (2013). </w:t>
      </w:r>
      <w:r w:rsidRPr="00DD45BB">
        <w:rPr>
          <w:rFonts w:asciiTheme="majorBidi" w:hAnsiTheme="majorBidi" w:cstheme="majorBidi"/>
          <w:i/>
          <w:iCs/>
          <w:sz w:val="24"/>
          <w:szCs w:val="24"/>
        </w:rPr>
        <w:t xml:space="preserve">Understanding Interfaces: </w:t>
      </w:r>
      <w:r>
        <w:rPr>
          <w:rFonts w:asciiTheme="majorBidi" w:hAnsiTheme="majorBidi" w:cstheme="majorBidi"/>
          <w:i/>
          <w:iCs/>
          <w:sz w:val="24"/>
          <w:szCs w:val="24"/>
        </w:rPr>
        <w:t xml:space="preserve">Second language acquisition and </w:t>
      </w:r>
      <w:r w:rsidRPr="00DD45BB">
        <w:rPr>
          <w:rFonts w:asciiTheme="majorBidi" w:hAnsiTheme="majorBidi" w:cstheme="majorBidi"/>
          <w:i/>
          <w:iCs/>
          <w:sz w:val="24"/>
          <w:szCs w:val="24"/>
        </w:rPr>
        <w:t>first language attrition of Spanish subject realization and word order variation</w:t>
      </w:r>
      <w:r w:rsidRPr="00DD45BB">
        <w:rPr>
          <w:rFonts w:asciiTheme="majorBidi" w:hAnsiTheme="majorBidi" w:cstheme="majorBidi"/>
          <w:sz w:val="24"/>
          <w:szCs w:val="24"/>
        </w:rPr>
        <w:t>.</w:t>
      </w:r>
      <w:r>
        <w:rPr>
          <w:rFonts w:asciiTheme="majorBidi" w:hAnsiTheme="majorBidi" w:cstheme="majorBidi"/>
          <w:i/>
          <w:iCs/>
          <w:sz w:val="24"/>
          <w:szCs w:val="24"/>
        </w:rPr>
        <w:t xml:space="preserve"> </w:t>
      </w:r>
      <w:r w:rsidRPr="00DD45BB">
        <w:rPr>
          <w:rFonts w:asciiTheme="majorBidi" w:hAnsiTheme="majorBidi" w:cstheme="majorBidi"/>
          <w:sz w:val="24"/>
          <w:szCs w:val="24"/>
        </w:rPr>
        <w:t>Amsterdam: John Benjamins.</w:t>
      </w:r>
    </w:p>
    <w:p w14:paraId="29CF189B" w14:textId="2A2B9D79" w:rsidR="00D07B64" w:rsidRPr="00563E8E" w:rsidRDefault="00563E8E" w:rsidP="00722B71">
      <w:pPr>
        <w:spacing w:before="120" w:line="360" w:lineRule="auto"/>
        <w:ind w:left="567" w:hanging="567"/>
        <w:jc w:val="both"/>
        <w:rPr>
          <w:rFonts w:asciiTheme="majorBidi" w:hAnsiTheme="majorBidi" w:cstheme="majorBidi"/>
          <w:sz w:val="24"/>
          <w:szCs w:val="24"/>
        </w:rPr>
      </w:pPr>
      <w:r w:rsidRPr="00563E8E">
        <w:rPr>
          <w:rFonts w:asciiTheme="majorBidi" w:hAnsiTheme="majorBidi" w:cstheme="majorBidi"/>
          <w:sz w:val="24"/>
          <w:szCs w:val="24"/>
        </w:rPr>
        <w:t xml:space="preserve">Flores-Ferrán, N. (2004). Spanish subject personal pronoun use in New York City Puerto Ricans: Can we rest the case for English contact? </w:t>
      </w:r>
      <w:r w:rsidRPr="00563E8E">
        <w:rPr>
          <w:rFonts w:asciiTheme="majorBidi" w:hAnsiTheme="majorBidi" w:cstheme="majorBidi"/>
          <w:i/>
          <w:iCs/>
          <w:sz w:val="24"/>
          <w:szCs w:val="24"/>
        </w:rPr>
        <w:t>Language Variation and Change</w:t>
      </w:r>
      <w:r w:rsidR="00A149AB">
        <w:rPr>
          <w:rFonts w:asciiTheme="majorBidi" w:hAnsiTheme="majorBidi" w:cstheme="majorBidi"/>
          <w:i/>
          <w:iCs/>
          <w:sz w:val="24"/>
          <w:szCs w:val="24"/>
        </w:rPr>
        <w:t>,</w:t>
      </w:r>
      <w:r w:rsidRPr="00563E8E">
        <w:rPr>
          <w:rFonts w:asciiTheme="majorBidi" w:hAnsiTheme="majorBidi" w:cstheme="majorBidi"/>
          <w:i/>
          <w:iCs/>
          <w:sz w:val="24"/>
          <w:szCs w:val="24"/>
        </w:rPr>
        <w:t xml:space="preserve"> </w:t>
      </w:r>
      <w:r w:rsidRPr="00E66420">
        <w:rPr>
          <w:rFonts w:asciiTheme="majorBidi" w:hAnsiTheme="majorBidi" w:cstheme="majorBidi"/>
          <w:iCs/>
          <w:sz w:val="24"/>
          <w:szCs w:val="24"/>
        </w:rPr>
        <w:t>16,</w:t>
      </w:r>
      <w:r>
        <w:rPr>
          <w:rFonts w:asciiTheme="majorBidi" w:hAnsiTheme="majorBidi" w:cstheme="majorBidi"/>
          <w:sz w:val="24"/>
          <w:szCs w:val="24"/>
        </w:rPr>
        <w:t xml:space="preserve"> 49</w:t>
      </w:r>
      <w:r w:rsidRPr="00B260D7">
        <w:rPr>
          <w:rFonts w:asciiTheme="majorBidi" w:hAnsiTheme="majorBidi" w:cstheme="majorBidi"/>
          <w:sz w:val="24"/>
          <w:szCs w:val="24"/>
        </w:rPr>
        <w:t>–</w:t>
      </w:r>
      <w:r w:rsidRPr="00563E8E">
        <w:rPr>
          <w:rFonts w:asciiTheme="majorBidi" w:hAnsiTheme="majorBidi" w:cstheme="majorBidi"/>
          <w:sz w:val="24"/>
          <w:szCs w:val="24"/>
        </w:rPr>
        <w:t>73.</w:t>
      </w:r>
    </w:p>
    <w:p w14:paraId="571D0187" w14:textId="0ED08D75" w:rsidR="00E66420" w:rsidRDefault="00D07B64" w:rsidP="00E66420">
      <w:pPr>
        <w:autoSpaceDE w:val="0"/>
        <w:autoSpaceDN w:val="0"/>
        <w:adjustRightInd w:val="0"/>
        <w:spacing w:after="120" w:line="360" w:lineRule="auto"/>
        <w:ind w:left="709" w:hanging="709"/>
        <w:jc w:val="both"/>
        <w:rPr>
          <w:rFonts w:asciiTheme="majorBidi" w:hAnsiTheme="majorBidi" w:cstheme="majorBidi"/>
          <w:sz w:val="24"/>
          <w:szCs w:val="24"/>
        </w:rPr>
      </w:pPr>
      <w:r w:rsidRPr="00D07B64">
        <w:rPr>
          <w:rFonts w:asciiTheme="majorBidi" w:hAnsiTheme="majorBidi" w:cstheme="majorBidi"/>
          <w:sz w:val="24"/>
          <w:szCs w:val="24"/>
        </w:rPr>
        <w:t>Hicks, G.</w:t>
      </w:r>
      <w:r w:rsidR="00A149AB">
        <w:rPr>
          <w:rFonts w:asciiTheme="majorBidi" w:hAnsiTheme="majorBidi" w:cstheme="majorBidi"/>
          <w:sz w:val="24"/>
          <w:szCs w:val="24"/>
        </w:rPr>
        <w:t>,</w:t>
      </w:r>
      <w:r w:rsidRPr="00D07B64">
        <w:rPr>
          <w:rFonts w:asciiTheme="majorBidi" w:hAnsiTheme="majorBidi" w:cstheme="majorBidi"/>
          <w:sz w:val="24"/>
          <w:szCs w:val="24"/>
        </w:rPr>
        <w:t xml:space="preserve"> &amp; Doínguez, L. (2017). </w:t>
      </w:r>
      <w:r w:rsidRPr="00D07B64">
        <w:rPr>
          <w:rFonts w:asciiTheme="majorBidi" w:hAnsiTheme="majorBidi" w:cstheme="majorBidi"/>
          <w:i/>
          <w:iCs/>
          <w:sz w:val="24"/>
          <w:szCs w:val="24"/>
        </w:rPr>
        <w:t>A generative model for L1 grammatical attrition</w:t>
      </w:r>
      <w:r w:rsidRPr="00D07B64">
        <w:rPr>
          <w:rFonts w:asciiTheme="majorBidi" w:hAnsiTheme="majorBidi" w:cstheme="majorBidi"/>
          <w:sz w:val="24"/>
          <w:szCs w:val="24"/>
        </w:rPr>
        <w:t xml:space="preserve">. </w:t>
      </w:r>
      <w:r>
        <w:rPr>
          <w:rFonts w:asciiTheme="majorBidi" w:hAnsiTheme="majorBidi" w:cstheme="majorBidi"/>
          <w:sz w:val="24"/>
          <w:szCs w:val="24"/>
        </w:rPr>
        <w:t xml:space="preserve">Poster presented at GASLA 14. </w:t>
      </w:r>
      <w:r w:rsidRPr="00D07B64">
        <w:rPr>
          <w:rFonts w:asciiTheme="majorBidi" w:hAnsiTheme="majorBidi" w:cstheme="majorBidi"/>
          <w:sz w:val="24"/>
          <w:szCs w:val="24"/>
        </w:rPr>
        <w:t>Southampton</w:t>
      </w:r>
      <w:r>
        <w:rPr>
          <w:rFonts w:asciiTheme="majorBidi" w:hAnsiTheme="majorBidi" w:cstheme="majorBidi"/>
          <w:sz w:val="24"/>
          <w:szCs w:val="24"/>
        </w:rPr>
        <w:t>, April 2017.</w:t>
      </w:r>
    </w:p>
    <w:p w14:paraId="3D7BEDBE" w14:textId="51E823BF" w:rsidR="00B260D7" w:rsidRDefault="00B260D7" w:rsidP="00E66420">
      <w:pPr>
        <w:autoSpaceDE w:val="0"/>
        <w:autoSpaceDN w:val="0"/>
        <w:adjustRightInd w:val="0"/>
        <w:spacing w:after="120" w:line="360" w:lineRule="auto"/>
        <w:ind w:left="709" w:hanging="709"/>
        <w:rPr>
          <w:rFonts w:asciiTheme="majorBidi" w:hAnsiTheme="majorBidi" w:cstheme="majorBidi"/>
          <w:sz w:val="24"/>
          <w:szCs w:val="24"/>
        </w:rPr>
      </w:pPr>
      <w:r w:rsidRPr="00B260D7">
        <w:rPr>
          <w:rFonts w:asciiTheme="majorBidi" w:hAnsiTheme="majorBidi" w:cstheme="majorBidi"/>
          <w:sz w:val="24"/>
          <w:szCs w:val="24"/>
        </w:rPr>
        <w:t>Lardiere</w:t>
      </w:r>
      <w:r w:rsidR="00A149AB">
        <w:rPr>
          <w:rFonts w:asciiTheme="majorBidi" w:hAnsiTheme="majorBidi" w:cstheme="majorBidi"/>
          <w:sz w:val="24"/>
          <w:szCs w:val="24"/>
        </w:rPr>
        <w:t xml:space="preserve">, </w:t>
      </w:r>
      <w:r w:rsidRPr="00B260D7">
        <w:rPr>
          <w:rFonts w:asciiTheme="majorBidi" w:hAnsiTheme="majorBidi" w:cstheme="majorBidi"/>
          <w:sz w:val="24"/>
          <w:szCs w:val="24"/>
        </w:rPr>
        <w:t>D. (2009). Some thoughts on a contrastive</w:t>
      </w:r>
      <w:r>
        <w:rPr>
          <w:rFonts w:asciiTheme="majorBidi" w:hAnsiTheme="majorBidi" w:cstheme="majorBidi"/>
          <w:sz w:val="24"/>
          <w:szCs w:val="24"/>
        </w:rPr>
        <w:t xml:space="preserve"> analysis of features in second </w:t>
      </w:r>
      <w:r w:rsidRPr="00B260D7">
        <w:rPr>
          <w:rFonts w:asciiTheme="majorBidi" w:hAnsiTheme="majorBidi" w:cstheme="majorBidi"/>
          <w:sz w:val="24"/>
          <w:szCs w:val="24"/>
        </w:rPr>
        <w:t xml:space="preserve">language acquisition. </w:t>
      </w:r>
      <w:r w:rsidRPr="00B260D7">
        <w:rPr>
          <w:rFonts w:asciiTheme="majorBidi" w:hAnsiTheme="majorBidi" w:cstheme="majorBidi"/>
          <w:i/>
          <w:iCs/>
          <w:sz w:val="24"/>
          <w:szCs w:val="24"/>
        </w:rPr>
        <w:t>Second Language Research</w:t>
      </w:r>
      <w:r w:rsidRPr="00B260D7">
        <w:rPr>
          <w:rFonts w:asciiTheme="majorBidi" w:hAnsiTheme="majorBidi" w:cstheme="majorBidi"/>
          <w:sz w:val="24"/>
          <w:szCs w:val="24"/>
        </w:rPr>
        <w:t xml:space="preserve">, </w:t>
      </w:r>
      <w:r w:rsidRPr="00B260D7">
        <w:rPr>
          <w:rFonts w:asciiTheme="majorBidi" w:hAnsiTheme="majorBidi" w:cstheme="majorBidi"/>
          <w:i/>
          <w:iCs/>
          <w:sz w:val="24"/>
          <w:szCs w:val="24"/>
        </w:rPr>
        <w:t>25</w:t>
      </w:r>
      <w:r w:rsidRPr="00B260D7">
        <w:rPr>
          <w:rFonts w:asciiTheme="majorBidi" w:hAnsiTheme="majorBidi" w:cstheme="majorBidi"/>
          <w:sz w:val="24"/>
          <w:szCs w:val="24"/>
        </w:rPr>
        <w:t>(2), 173–227.</w:t>
      </w:r>
    </w:p>
    <w:p w14:paraId="03283741" w14:textId="1286A7A1" w:rsidR="00DD45BB" w:rsidRPr="00722B71" w:rsidRDefault="00A13CFE" w:rsidP="00722B71">
      <w:pPr>
        <w:spacing w:before="120" w:line="360" w:lineRule="auto"/>
        <w:ind w:left="709" w:hanging="709"/>
        <w:rPr>
          <w:rFonts w:asciiTheme="majorBidi" w:hAnsiTheme="majorBidi" w:cstheme="majorBidi"/>
          <w:sz w:val="24"/>
          <w:szCs w:val="24"/>
          <w:lang w:val="es-ES"/>
        </w:rPr>
      </w:pPr>
      <w:r w:rsidRPr="00A13CFE">
        <w:rPr>
          <w:rFonts w:asciiTheme="majorBidi" w:hAnsiTheme="majorBidi" w:cstheme="majorBidi"/>
          <w:sz w:val="24"/>
          <w:szCs w:val="24"/>
        </w:rPr>
        <w:t xml:space="preserve">Lipski, J. M. (1996). Patterns of pronominal evolution in Cuban-American bilinguals. In A. Roca &amp; J. B. Jensen (Eds.), </w:t>
      </w:r>
      <w:r w:rsidRPr="00A13CFE">
        <w:rPr>
          <w:rFonts w:asciiTheme="majorBidi" w:hAnsiTheme="majorBidi" w:cstheme="majorBidi"/>
          <w:i/>
          <w:iCs/>
          <w:sz w:val="24"/>
          <w:szCs w:val="24"/>
        </w:rPr>
        <w:t>Spanish in contact: Issues in bilingualism</w:t>
      </w:r>
      <w:r w:rsidRPr="00A13CFE">
        <w:rPr>
          <w:rFonts w:asciiTheme="majorBidi" w:hAnsiTheme="majorBidi" w:cstheme="majorBidi"/>
          <w:sz w:val="24"/>
          <w:szCs w:val="24"/>
        </w:rPr>
        <w:t xml:space="preserve"> </w:t>
      </w:r>
      <w:r w:rsidR="00E66420">
        <w:rPr>
          <w:rFonts w:asciiTheme="majorBidi" w:hAnsiTheme="majorBidi" w:cstheme="majorBidi"/>
          <w:sz w:val="24"/>
          <w:szCs w:val="24"/>
        </w:rPr>
        <w:t xml:space="preserve">(pp. </w:t>
      </w:r>
      <w:r w:rsidRPr="00A13CFE">
        <w:rPr>
          <w:rFonts w:asciiTheme="majorBidi" w:hAnsiTheme="majorBidi" w:cstheme="majorBidi"/>
          <w:sz w:val="24"/>
          <w:szCs w:val="24"/>
        </w:rPr>
        <w:t>159 – 86</w:t>
      </w:r>
      <w:r w:rsidR="00E66420">
        <w:rPr>
          <w:rFonts w:asciiTheme="majorBidi" w:hAnsiTheme="majorBidi" w:cstheme="majorBidi"/>
          <w:sz w:val="24"/>
          <w:szCs w:val="24"/>
        </w:rPr>
        <w:t>)</w:t>
      </w:r>
      <w:r w:rsidRPr="00A13CFE">
        <w:rPr>
          <w:rFonts w:asciiTheme="majorBidi" w:hAnsiTheme="majorBidi" w:cstheme="majorBidi"/>
          <w:sz w:val="24"/>
          <w:szCs w:val="24"/>
        </w:rPr>
        <w:t xml:space="preserve">. </w:t>
      </w:r>
      <w:r w:rsidRPr="00722B71">
        <w:rPr>
          <w:rFonts w:asciiTheme="majorBidi" w:hAnsiTheme="majorBidi" w:cstheme="majorBidi"/>
          <w:sz w:val="24"/>
          <w:szCs w:val="24"/>
          <w:lang w:val="es-ES"/>
        </w:rPr>
        <w:t>Somerville, MA: Cascadilla.</w:t>
      </w:r>
    </w:p>
    <w:p w14:paraId="4D70A1F1" w14:textId="339BFA2F" w:rsidR="002E6DC0" w:rsidRDefault="002E6DC0" w:rsidP="00722B71">
      <w:pPr>
        <w:spacing w:before="120" w:line="360" w:lineRule="auto"/>
        <w:ind w:left="567" w:hanging="567"/>
        <w:jc w:val="both"/>
        <w:rPr>
          <w:rFonts w:asciiTheme="majorBidi" w:hAnsiTheme="majorBidi" w:cstheme="majorBidi"/>
          <w:sz w:val="24"/>
          <w:szCs w:val="24"/>
        </w:rPr>
      </w:pPr>
      <w:r w:rsidRPr="002E6DC0">
        <w:rPr>
          <w:rFonts w:asciiTheme="majorBidi" w:hAnsiTheme="majorBidi" w:cstheme="majorBidi"/>
          <w:sz w:val="24"/>
          <w:szCs w:val="24"/>
          <w:lang w:val="es-ES"/>
        </w:rPr>
        <w:t xml:space="preserve">Otheguy, R. &amp; Zentella, A. C. (2007). Apuntes preliminares sobre el contacto lingüístico y dialectal en el uso pronominal del español en Nueva York: Variación, cambio e identidad en el uso variable del pronombre en seis comunidades hispanohablantes de la Gran Manzana. </w:t>
      </w:r>
      <w:r w:rsidRPr="002E6DC0">
        <w:rPr>
          <w:rFonts w:asciiTheme="majorBidi" w:hAnsiTheme="majorBidi" w:cstheme="majorBidi"/>
          <w:sz w:val="24"/>
          <w:szCs w:val="24"/>
        </w:rPr>
        <w:t>In R. Cameron &amp; K. Potowski (Eds.).</w:t>
      </w:r>
      <w:r w:rsidRPr="002E6DC0">
        <w:rPr>
          <w:rFonts w:asciiTheme="majorBidi" w:hAnsiTheme="majorBidi" w:cstheme="majorBidi"/>
          <w:i/>
          <w:iCs/>
          <w:sz w:val="24"/>
          <w:szCs w:val="24"/>
        </w:rPr>
        <w:t xml:space="preserve"> Spanish in contact: Policy,</w:t>
      </w:r>
      <w:r w:rsidRPr="002E6DC0">
        <w:rPr>
          <w:rFonts w:asciiTheme="majorBidi" w:hAnsiTheme="majorBidi" w:cstheme="majorBidi"/>
          <w:sz w:val="24"/>
          <w:szCs w:val="24"/>
        </w:rPr>
        <w:t xml:space="preserve"> </w:t>
      </w:r>
      <w:r w:rsidRPr="002E6DC0">
        <w:rPr>
          <w:rFonts w:asciiTheme="majorBidi" w:hAnsiTheme="majorBidi" w:cstheme="majorBidi"/>
          <w:i/>
          <w:iCs/>
          <w:sz w:val="24"/>
          <w:szCs w:val="24"/>
        </w:rPr>
        <w:t>social and linguistic inquiries</w:t>
      </w:r>
      <w:r w:rsidR="00E66420">
        <w:rPr>
          <w:rFonts w:asciiTheme="majorBidi" w:hAnsiTheme="majorBidi" w:cstheme="majorBidi"/>
          <w:sz w:val="24"/>
          <w:szCs w:val="24"/>
        </w:rPr>
        <w:t xml:space="preserve"> (pp. </w:t>
      </w:r>
      <w:r w:rsidRPr="002E6DC0">
        <w:rPr>
          <w:rFonts w:asciiTheme="majorBidi" w:hAnsiTheme="majorBidi" w:cstheme="majorBidi"/>
          <w:sz w:val="24"/>
          <w:szCs w:val="24"/>
        </w:rPr>
        <w:t>239–257</w:t>
      </w:r>
      <w:r w:rsidR="00E66420">
        <w:rPr>
          <w:rFonts w:asciiTheme="majorBidi" w:hAnsiTheme="majorBidi" w:cstheme="majorBidi"/>
          <w:sz w:val="24"/>
          <w:szCs w:val="24"/>
        </w:rPr>
        <w:t>)</w:t>
      </w:r>
      <w:r w:rsidRPr="002E6DC0">
        <w:rPr>
          <w:rFonts w:asciiTheme="majorBidi" w:hAnsiTheme="majorBidi" w:cstheme="majorBidi"/>
          <w:sz w:val="24"/>
          <w:szCs w:val="24"/>
        </w:rPr>
        <w:t>. Amsterdam: John Benjamins.</w:t>
      </w:r>
    </w:p>
    <w:p w14:paraId="122CF7C2" w14:textId="1643236C" w:rsidR="002E6DC0" w:rsidRPr="002E6DC0" w:rsidRDefault="002E6DC0" w:rsidP="00722B71">
      <w:pPr>
        <w:spacing w:before="120" w:line="360" w:lineRule="auto"/>
        <w:ind w:left="567" w:hanging="567"/>
        <w:rPr>
          <w:rFonts w:asciiTheme="majorBidi" w:hAnsiTheme="majorBidi" w:cstheme="majorBidi"/>
          <w:sz w:val="24"/>
          <w:szCs w:val="24"/>
        </w:rPr>
      </w:pPr>
      <w:r w:rsidRPr="002E6DC0">
        <w:rPr>
          <w:rFonts w:asciiTheme="majorBidi" w:hAnsiTheme="majorBidi" w:cstheme="majorBidi"/>
          <w:sz w:val="24"/>
          <w:szCs w:val="24"/>
        </w:rPr>
        <w:t>Otheguy, R., Zentella, A.C.</w:t>
      </w:r>
      <w:r w:rsidR="00A149AB">
        <w:rPr>
          <w:rFonts w:asciiTheme="majorBidi" w:hAnsiTheme="majorBidi" w:cstheme="majorBidi"/>
          <w:sz w:val="24"/>
          <w:szCs w:val="24"/>
        </w:rPr>
        <w:t>,</w:t>
      </w:r>
      <w:r w:rsidRPr="002E6DC0">
        <w:rPr>
          <w:rFonts w:asciiTheme="majorBidi" w:hAnsiTheme="majorBidi" w:cstheme="majorBidi"/>
          <w:sz w:val="24"/>
          <w:szCs w:val="24"/>
        </w:rPr>
        <w:t xml:space="preserve"> &amp; Livert, D. (2007). Language and dialect contact in Spanish in New York: Towards the formation of a speech community. </w:t>
      </w:r>
      <w:r w:rsidRPr="002E6DC0">
        <w:rPr>
          <w:rFonts w:asciiTheme="majorBidi" w:hAnsiTheme="majorBidi" w:cstheme="majorBidi"/>
          <w:i/>
          <w:iCs/>
          <w:sz w:val="24"/>
          <w:szCs w:val="24"/>
        </w:rPr>
        <w:t>Language</w:t>
      </w:r>
      <w:r w:rsidR="00A149AB">
        <w:rPr>
          <w:rFonts w:asciiTheme="majorBidi" w:hAnsiTheme="majorBidi" w:cstheme="majorBidi"/>
          <w:i/>
          <w:iCs/>
          <w:sz w:val="24"/>
          <w:szCs w:val="24"/>
        </w:rPr>
        <w:t>,</w:t>
      </w:r>
      <w:r w:rsidRPr="002E6DC0">
        <w:rPr>
          <w:rFonts w:asciiTheme="majorBidi" w:hAnsiTheme="majorBidi" w:cstheme="majorBidi"/>
          <w:i/>
          <w:iCs/>
          <w:sz w:val="24"/>
          <w:szCs w:val="24"/>
        </w:rPr>
        <w:t xml:space="preserve"> </w:t>
      </w:r>
      <w:r>
        <w:rPr>
          <w:rFonts w:asciiTheme="majorBidi" w:hAnsiTheme="majorBidi" w:cstheme="majorBidi"/>
          <w:sz w:val="24"/>
          <w:szCs w:val="24"/>
        </w:rPr>
        <w:t>83, 1</w:t>
      </w:r>
      <w:r w:rsidRPr="00A13CFE">
        <w:rPr>
          <w:rFonts w:asciiTheme="majorBidi" w:hAnsiTheme="majorBidi" w:cstheme="majorBidi"/>
          <w:sz w:val="24"/>
          <w:szCs w:val="24"/>
        </w:rPr>
        <w:t>–</w:t>
      </w:r>
      <w:r w:rsidRPr="002E6DC0">
        <w:rPr>
          <w:rFonts w:asciiTheme="majorBidi" w:hAnsiTheme="majorBidi" w:cstheme="majorBidi"/>
          <w:sz w:val="24"/>
          <w:szCs w:val="24"/>
        </w:rPr>
        <w:t>33.</w:t>
      </w:r>
    </w:p>
    <w:p w14:paraId="33AEB2FF" w14:textId="52AB4E46" w:rsidR="00DD45BB" w:rsidRPr="00DD45BB" w:rsidRDefault="00DD45BB" w:rsidP="00FA0191">
      <w:pPr>
        <w:autoSpaceDE w:val="0"/>
        <w:autoSpaceDN w:val="0"/>
        <w:adjustRightInd w:val="0"/>
        <w:spacing w:after="120" w:line="360" w:lineRule="auto"/>
        <w:ind w:left="709" w:hanging="709"/>
        <w:jc w:val="both"/>
        <w:rPr>
          <w:rFonts w:asciiTheme="majorBidi" w:hAnsiTheme="majorBidi" w:cstheme="majorBidi"/>
          <w:sz w:val="24"/>
          <w:szCs w:val="24"/>
        </w:rPr>
      </w:pPr>
      <w:r w:rsidRPr="00DD45BB">
        <w:rPr>
          <w:rFonts w:asciiTheme="majorBidi" w:hAnsiTheme="majorBidi" w:cstheme="majorBidi"/>
          <w:sz w:val="24"/>
          <w:szCs w:val="24"/>
        </w:rPr>
        <w:t>Putnam, M. T. &amp; Sán</w:t>
      </w:r>
      <w:r w:rsidRPr="00DD45BB">
        <w:rPr>
          <w:rFonts w:asciiTheme="majorBidi" w:hAnsiTheme="majorBidi" w:cstheme="majorBidi"/>
          <w:sz w:val="24"/>
          <w:szCs w:val="24"/>
        </w:rPr>
        <w:t>chez, L. (2013). What’s</w:t>
      </w:r>
      <w:r>
        <w:rPr>
          <w:rFonts w:asciiTheme="majorBidi" w:hAnsiTheme="majorBidi" w:cstheme="majorBidi"/>
          <w:sz w:val="24"/>
          <w:szCs w:val="24"/>
        </w:rPr>
        <w:t xml:space="preserve"> so incomplete about incomplete </w:t>
      </w:r>
      <w:r w:rsidRPr="00DD45BB">
        <w:rPr>
          <w:rFonts w:asciiTheme="majorBidi" w:hAnsiTheme="majorBidi" w:cstheme="majorBidi"/>
          <w:sz w:val="24"/>
          <w:szCs w:val="24"/>
        </w:rPr>
        <w:t xml:space="preserve">acquisition? A prolegomenon to modeling heritage language grammars. </w:t>
      </w:r>
      <w:r w:rsidRPr="00DD45BB">
        <w:rPr>
          <w:rFonts w:asciiTheme="majorBidi" w:hAnsiTheme="majorBidi" w:cstheme="majorBidi"/>
          <w:i/>
          <w:iCs/>
          <w:sz w:val="24"/>
          <w:szCs w:val="24"/>
        </w:rPr>
        <w:t>Linguistic</w:t>
      </w:r>
      <w:r>
        <w:rPr>
          <w:rFonts w:asciiTheme="majorBidi" w:hAnsiTheme="majorBidi" w:cstheme="majorBidi"/>
          <w:sz w:val="24"/>
          <w:szCs w:val="24"/>
        </w:rPr>
        <w:t xml:space="preserve"> </w:t>
      </w:r>
      <w:r w:rsidRPr="00DD45BB">
        <w:rPr>
          <w:rFonts w:asciiTheme="majorBidi" w:hAnsiTheme="majorBidi" w:cstheme="majorBidi"/>
          <w:i/>
          <w:iCs/>
          <w:sz w:val="24"/>
          <w:szCs w:val="24"/>
        </w:rPr>
        <w:t>Approaches to Bilingualism</w:t>
      </w:r>
      <w:r w:rsidRPr="00DD45BB">
        <w:rPr>
          <w:rFonts w:asciiTheme="majorBidi" w:hAnsiTheme="majorBidi" w:cstheme="majorBidi"/>
          <w:sz w:val="24"/>
          <w:szCs w:val="24"/>
        </w:rPr>
        <w:t xml:space="preserve">, </w:t>
      </w:r>
      <w:r w:rsidRPr="00DD45BB">
        <w:rPr>
          <w:rFonts w:asciiTheme="majorBidi" w:hAnsiTheme="majorBidi" w:cstheme="majorBidi"/>
          <w:i/>
          <w:iCs/>
          <w:sz w:val="24"/>
          <w:szCs w:val="24"/>
        </w:rPr>
        <w:t>3</w:t>
      </w:r>
      <w:r w:rsidR="00A13CFE">
        <w:rPr>
          <w:rFonts w:asciiTheme="majorBidi" w:hAnsiTheme="majorBidi" w:cstheme="majorBidi"/>
          <w:sz w:val="24"/>
          <w:szCs w:val="24"/>
        </w:rPr>
        <w:t>(4), 478</w:t>
      </w:r>
      <w:r w:rsidR="00A13CFE" w:rsidRPr="00A13CFE">
        <w:rPr>
          <w:rFonts w:asciiTheme="majorBidi" w:hAnsiTheme="majorBidi" w:cstheme="majorBidi"/>
          <w:sz w:val="24"/>
          <w:szCs w:val="24"/>
        </w:rPr>
        <w:t xml:space="preserve">– </w:t>
      </w:r>
      <w:r w:rsidRPr="00DD45BB">
        <w:rPr>
          <w:rFonts w:asciiTheme="majorBidi" w:hAnsiTheme="majorBidi" w:cstheme="majorBidi"/>
          <w:sz w:val="24"/>
          <w:szCs w:val="24"/>
        </w:rPr>
        <w:t>508.</w:t>
      </w:r>
    </w:p>
    <w:p w14:paraId="3CFBEAF0" w14:textId="51B02F2D" w:rsidR="00F77A6F" w:rsidRDefault="00F77A6F" w:rsidP="00FA0191">
      <w:pPr>
        <w:spacing w:after="120" w:line="360" w:lineRule="auto"/>
        <w:ind w:left="709" w:hanging="709"/>
        <w:jc w:val="both"/>
        <w:rPr>
          <w:rFonts w:asciiTheme="majorBidi" w:hAnsiTheme="majorBidi" w:cstheme="majorBidi"/>
          <w:sz w:val="24"/>
          <w:szCs w:val="24"/>
        </w:rPr>
      </w:pPr>
      <w:r w:rsidRPr="00DD45BB">
        <w:rPr>
          <w:rFonts w:asciiTheme="majorBidi" w:hAnsiTheme="majorBidi" w:cstheme="majorBidi"/>
          <w:sz w:val="24"/>
          <w:szCs w:val="24"/>
        </w:rPr>
        <w:t>Sanoudaki, E.</w:t>
      </w:r>
      <w:r w:rsidR="00A149AB">
        <w:rPr>
          <w:rFonts w:asciiTheme="majorBidi" w:hAnsiTheme="majorBidi" w:cstheme="majorBidi"/>
          <w:sz w:val="24"/>
          <w:szCs w:val="24"/>
        </w:rPr>
        <w:t>,</w:t>
      </w:r>
      <w:r w:rsidRPr="00DD45BB">
        <w:rPr>
          <w:rFonts w:asciiTheme="majorBidi" w:hAnsiTheme="majorBidi" w:cstheme="majorBidi"/>
          <w:sz w:val="24"/>
          <w:szCs w:val="24"/>
        </w:rPr>
        <w:t> </w:t>
      </w:r>
      <w:r w:rsidR="00D07B64">
        <w:rPr>
          <w:rFonts w:asciiTheme="majorBidi" w:hAnsiTheme="majorBidi" w:cstheme="majorBidi"/>
          <w:sz w:val="24"/>
          <w:szCs w:val="24"/>
        </w:rPr>
        <w:t>&amp;</w:t>
      </w:r>
      <w:r w:rsidRPr="00DD45BB">
        <w:rPr>
          <w:rFonts w:asciiTheme="majorBidi" w:hAnsiTheme="majorBidi" w:cstheme="majorBidi"/>
          <w:sz w:val="24"/>
          <w:szCs w:val="24"/>
        </w:rPr>
        <w:t> Thierry, G. (2015)</w:t>
      </w:r>
      <w:r w:rsidR="00DD45BB">
        <w:rPr>
          <w:rFonts w:asciiTheme="majorBidi" w:hAnsiTheme="majorBidi" w:cstheme="majorBidi"/>
          <w:sz w:val="24"/>
          <w:szCs w:val="24"/>
        </w:rPr>
        <w:t>.</w:t>
      </w:r>
      <w:r w:rsidRPr="00DD45BB">
        <w:rPr>
          <w:rFonts w:asciiTheme="majorBidi" w:hAnsiTheme="majorBidi" w:cstheme="majorBidi"/>
          <w:sz w:val="24"/>
          <w:szCs w:val="24"/>
        </w:rPr>
        <w:t> Language non-selective syntactic activation in early bilinguals: the effect of verbal fluency</w:t>
      </w:r>
      <w:r w:rsidRPr="00DD45BB">
        <w:rPr>
          <w:rFonts w:asciiTheme="majorBidi" w:hAnsiTheme="majorBidi" w:cstheme="majorBidi"/>
          <w:i/>
          <w:iCs/>
          <w:sz w:val="24"/>
          <w:szCs w:val="24"/>
        </w:rPr>
        <w:t>.</w:t>
      </w:r>
      <w:r w:rsidRPr="00DD45BB">
        <w:rPr>
          <w:rFonts w:asciiTheme="majorBidi" w:hAnsiTheme="majorBidi" w:cstheme="majorBidi"/>
          <w:sz w:val="24"/>
          <w:szCs w:val="24"/>
        </w:rPr>
        <w:t> </w:t>
      </w:r>
      <w:r w:rsidRPr="00DD45BB">
        <w:rPr>
          <w:rFonts w:asciiTheme="majorBidi" w:hAnsiTheme="majorBidi" w:cstheme="majorBidi"/>
          <w:i/>
          <w:iCs/>
          <w:sz w:val="24"/>
          <w:szCs w:val="24"/>
        </w:rPr>
        <w:t>International Journal of Bilingual Education and Bilingualism,</w:t>
      </w:r>
      <w:r w:rsidR="00A13CFE">
        <w:rPr>
          <w:rFonts w:asciiTheme="majorBidi" w:hAnsiTheme="majorBidi" w:cstheme="majorBidi"/>
          <w:sz w:val="24"/>
          <w:szCs w:val="24"/>
        </w:rPr>
        <w:t xml:space="preserve"> 18(5), </w:t>
      </w:r>
      <w:r w:rsidRPr="00DD45BB">
        <w:rPr>
          <w:rFonts w:asciiTheme="majorBidi" w:hAnsiTheme="majorBidi" w:cstheme="majorBidi"/>
          <w:sz w:val="24"/>
          <w:szCs w:val="24"/>
        </w:rPr>
        <w:t>548-560</w:t>
      </w:r>
      <w:r w:rsidR="00C11E95">
        <w:rPr>
          <w:rFonts w:asciiTheme="majorBidi" w:hAnsiTheme="majorBidi" w:cstheme="majorBidi"/>
          <w:sz w:val="24"/>
          <w:szCs w:val="24"/>
        </w:rPr>
        <w:t>.</w:t>
      </w:r>
    </w:p>
    <w:p w14:paraId="304C1D41" w14:textId="129D91B2" w:rsidR="00C11E95" w:rsidRDefault="00C11E95" w:rsidP="00722B71">
      <w:pPr>
        <w:pStyle w:val="NormalWeb"/>
        <w:shd w:val="clear" w:color="auto" w:fill="FFFFFF"/>
        <w:spacing w:before="120" w:beforeAutospacing="0" w:after="120" w:afterAutospacing="0" w:line="360" w:lineRule="auto"/>
        <w:ind w:left="567" w:hanging="567"/>
        <w:jc w:val="both"/>
      </w:pPr>
      <w:r w:rsidRPr="00B536DE">
        <w:lastRenderedPageBreak/>
        <w:t xml:space="preserve">Satterfield, T. (2003). Economy of interpretation: Patterns of pronoun selection in transitional bilinguals. In V. Cook (Ed.). </w:t>
      </w:r>
      <w:r w:rsidRPr="00B536DE">
        <w:rPr>
          <w:i/>
          <w:iCs/>
        </w:rPr>
        <w:t>Effects of t</w:t>
      </w:r>
      <w:r w:rsidR="00E66420">
        <w:rPr>
          <w:i/>
          <w:iCs/>
        </w:rPr>
        <w:t>he Second Language on the First</w:t>
      </w:r>
      <w:r w:rsidRPr="00B536DE">
        <w:rPr>
          <w:i/>
          <w:iCs/>
        </w:rPr>
        <w:t xml:space="preserve"> </w:t>
      </w:r>
      <w:r w:rsidR="00E66420">
        <w:rPr>
          <w:i/>
          <w:iCs/>
        </w:rPr>
        <w:t>(</w:t>
      </w:r>
      <w:r w:rsidR="00E66420" w:rsidRPr="00E66420">
        <w:t>pp.</w:t>
      </w:r>
      <w:r w:rsidR="00E66420">
        <w:t xml:space="preserve"> </w:t>
      </w:r>
      <w:r w:rsidRPr="00C11E95">
        <w:t>214-233</w:t>
      </w:r>
      <w:r w:rsidR="00E66420">
        <w:t>)</w:t>
      </w:r>
      <w:r w:rsidR="00B96641">
        <w:t>.</w:t>
      </w:r>
      <w:r w:rsidRPr="00B536DE">
        <w:t xml:space="preserve"> Clevedon: Multilingual Matters.</w:t>
      </w:r>
    </w:p>
    <w:p w14:paraId="30E85E9E" w14:textId="77777777" w:rsidR="00ED62A0" w:rsidRPr="00632993" w:rsidRDefault="00ED62A0" w:rsidP="00722B71">
      <w:pPr>
        <w:pStyle w:val="NormalWeb"/>
        <w:spacing w:before="0" w:beforeAutospacing="0" w:after="0" w:afterAutospacing="0" w:line="360" w:lineRule="auto"/>
        <w:ind w:left="720" w:hanging="720"/>
      </w:pPr>
      <w:r w:rsidRPr="00632993">
        <w:t>Schmid</w:t>
      </w:r>
      <w:r>
        <w:t>, M.</w:t>
      </w:r>
      <w:r w:rsidRPr="00632993">
        <w:t xml:space="preserve"> and Köpke</w:t>
      </w:r>
      <w:r>
        <w:t xml:space="preserve">, B. </w:t>
      </w:r>
      <w:r w:rsidRPr="00632993">
        <w:t>(2017</w:t>
      </w:r>
      <w:r>
        <w:t xml:space="preserve">). The relevance of first language attrition to theories of bilingual development. </w:t>
      </w:r>
      <w:r w:rsidRPr="00632993">
        <w:rPr>
          <w:i/>
        </w:rPr>
        <w:t>Linguistic Approaches to Bilingualism</w:t>
      </w:r>
      <w:r>
        <w:t>.</w:t>
      </w:r>
    </w:p>
    <w:p w14:paraId="1EC4D115" w14:textId="211E9D86" w:rsidR="000E077B" w:rsidRPr="000E077B" w:rsidRDefault="000E077B" w:rsidP="00722B71">
      <w:pPr>
        <w:autoSpaceDE w:val="0"/>
        <w:autoSpaceDN w:val="0"/>
        <w:adjustRightInd w:val="0"/>
        <w:spacing w:before="120" w:line="360" w:lineRule="auto"/>
        <w:ind w:left="567" w:hanging="567"/>
        <w:jc w:val="both"/>
        <w:rPr>
          <w:rFonts w:asciiTheme="majorBidi" w:hAnsiTheme="majorBidi" w:cstheme="majorBidi"/>
          <w:color w:val="000000"/>
          <w:sz w:val="24"/>
          <w:szCs w:val="24"/>
        </w:rPr>
      </w:pPr>
      <w:r w:rsidRPr="000E077B">
        <w:rPr>
          <w:rFonts w:asciiTheme="majorBidi" w:hAnsiTheme="majorBidi" w:cstheme="majorBidi"/>
          <w:color w:val="000000"/>
          <w:sz w:val="24"/>
          <w:szCs w:val="24"/>
        </w:rPr>
        <w:t>Shin, N. L. &amp; Otheguy. R. (2009). Shifting sensitivity to c</w:t>
      </w:r>
      <w:r>
        <w:rPr>
          <w:rFonts w:asciiTheme="majorBidi" w:hAnsiTheme="majorBidi" w:cstheme="majorBidi"/>
          <w:color w:val="000000"/>
          <w:sz w:val="24"/>
          <w:szCs w:val="24"/>
        </w:rPr>
        <w:t xml:space="preserve">ontinuity of reference: Subject </w:t>
      </w:r>
      <w:r w:rsidRPr="000E077B">
        <w:rPr>
          <w:rFonts w:asciiTheme="majorBidi" w:hAnsiTheme="majorBidi" w:cstheme="majorBidi"/>
          <w:color w:val="000000"/>
          <w:sz w:val="24"/>
          <w:szCs w:val="24"/>
        </w:rPr>
        <w:t xml:space="preserve">pronoun use in Spanish in New York City. </w:t>
      </w:r>
      <w:r w:rsidRPr="000E077B">
        <w:rPr>
          <w:rFonts w:asciiTheme="majorBidi" w:hAnsiTheme="majorBidi" w:cstheme="majorBidi"/>
          <w:color w:val="000000"/>
          <w:sz w:val="24"/>
          <w:szCs w:val="24"/>
          <w:lang w:val="es-ES"/>
        </w:rPr>
        <w:t>In M. Lacorte</w:t>
      </w:r>
      <w:r w:rsidR="00A149AB">
        <w:rPr>
          <w:rFonts w:asciiTheme="majorBidi" w:hAnsiTheme="majorBidi" w:cstheme="majorBidi"/>
          <w:color w:val="000000"/>
          <w:sz w:val="24"/>
          <w:szCs w:val="24"/>
          <w:lang w:val="es-ES"/>
        </w:rPr>
        <w:t>,</w:t>
      </w:r>
      <w:r w:rsidRPr="000E077B">
        <w:rPr>
          <w:rFonts w:asciiTheme="majorBidi" w:hAnsiTheme="majorBidi" w:cstheme="majorBidi"/>
          <w:color w:val="000000"/>
          <w:sz w:val="24"/>
          <w:szCs w:val="24"/>
          <w:lang w:val="es-ES"/>
        </w:rPr>
        <w:t xml:space="preserve"> &amp; J. Leeman (Eds.), </w:t>
      </w:r>
      <w:r w:rsidRPr="000E077B">
        <w:rPr>
          <w:rFonts w:asciiTheme="majorBidi" w:hAnsiTheme="majorBidi" w:cstheme="majorBidi"/>
          <w:i/>
          <w:iCs/>
          <w:color w:val="000000"/>
          <w:sz w:val="24"/>
          <w:szCs w:val="24"/>
          <w:lang w:val="es-ES"/>
        </w:rPr>
        <w:t>Español en Estados Unidos yen otros contextos: Cuestiones sociolingüísticas, políticas y pedagógicas</w:t>
      </w:r>
      <w:r w:rsidR="00B96641">
        <w:rPr>
          <w:rFonts w:asciiTheme="majorBidi" w:hAnsiTheme="majorBidi" w:cstheme="majorBidi"/>
          <w:color w:val="000000"/>
          <w:sz w:val="24"/>
          <w:szCs w:val="24"/>
          <w:lang w:val="es-ES"/>
        </w:rPr>
        <w:t xml:space="preserve"> (pp. </w:t>
      </w:r>
      <w:r>
        <w:rPr>
          <w:rFonts w:asciiTheme="majorBidi" w:hAnsiTheme="majorBidi" w:cstheme="majorBidi"/>
          <w:color w:val="000000"/>
          <w:sz w:val="24"/>
          <w:szCs w:val="24"/>
          <w:lang w:val="es-ES"/>
        </w:rPr>
        <w:t>111</w:t>
      </w:r>
      <w:r w:rsidRPr="000E077B">
        <w:rPr>
          <w:rFonts w:asciiTheme="majorBidi" w:hAnsiTheme="majorBidi" w:cstheme="majorBidi"/>
          <w:sz w:val="24"/>
          <w:szCs w:val="24"/>
          <w:lang w:val="es-ES"/>
        </w:rPr>
        <w:t>–</w:t>
      </w:r>
      <w:r w:rsidRPr="000E077B">
        <w:rPr>
          <w:rFonts w:asciiTheme="majorBidi" w:hAnsiTheme="majorBidi" w:cstheme="majorBidi"/>
          <w:color w:val="000000"/>
          <w:sz w:val="24"/>
          <w:szCs w:val="24"/>
          <w:lang w:val="es-ES"/>
        </w:rPr>
        <w:t>136</w:t>
      </w:r>
      <w:r w:rsidR="00B96641">
        <w:rPr>
          <w:rFonts w:asciiTheme="majorBidi" w:hAnsiTheme="majorBidi" w:cstheme="majorBidi"/>
          <w:color w:val="000000"/>
          <w:sz w:val="24"/>
          <w:szCs w:val="24"/>
          <w:lang w:val="es-ES"/>
        </w:rPr>
        <w:t>)</w:t>
      </w:r>
      <w:r w:rsidRPr="000E077B">
        <w:rPr>
          <w:rFonts w:asciiTheme="majorBidi" w:hAnsiTheme="majorBidi" w:cstheme="majorBidi"/>
          <w:color w:val="000000"/>
          <w:sz w:val="24"/>
          <w:szCs w:val="24"/>
          <w:lang w:val="es-ES"/>
        </w:rPr>
        <w:t xml:space="preserve">. </w:t>
      </w:r>
      <w:r w:rsidRPr="000E077B">
        <w:rPr>
          <w:rFonts w:asciiTheme="majorBidi" w:hAnsiTheme="majorBidi" w:cstheme="majorBidi"/>
          <w:color w:val="000000"/>
          <w:sz w:val="24"/>
          <w:szCs w:val="24"/>
        </w:rPr>
        <w:t>Madrid: Iberoamericana.</w:t>
      </w:r>
    </w:p>
    <w:p w14:paraId="7F95CE31" w14:textId="6F0EB48D" w:rsidR="000E077B" w:rsidRPr="000E077B" w:rsidRDefault="000E077B" w:rsidP="00722B71">
      <w:pPr>
        <w:spacing w:before="120" w:line="360" w:lineRule="auto"/>
        <w:ind w:left="567" w:hanging="567"/>
        <w:jc w:val="both"/>
        <w:rPr>
          <w:rFonts w:asciiTheme="majorBidi" w:hAnsiTheme="majorBidi" w:cstheme="majorBidi"/>
          <w:sz w:val="24"/>
          <w:szCs w:val="24"/>
        </w:rPr>
      </w:pPr>
      <w:r w:rsidRPr="000E077B">
        <w:rPr>
          <w:rFonts w:asciiTheme="majorBidi" w:hAnsiTheme="majorBidi" w:cstheme="majorBidi"/>
          <w:color w:val="000000"/>
          <w:sz w:val="24"/>
          <w:szCs w:val="24"/>
        </w:rPr>
        <w:t>Shin, N. L</w:t>
      </w:r>
      <w:r w:rsidR="00B96B30">
        <w:rPr>
          <w:rFonts w:asciiTheme="majorBidi" w:hAnsiTheme="majorBidi" w:cstheme="majorBidi"/>
          <w:sz w:val="24"/>
          <w:szCs w:val="24"/>
        </w:rPr>
        <w:t>.</w:t>
      </w:r>
      <w:r w:rsidR="00A149AB">
        <w:rPr>
          <w:rFonts w:asciiTheme="majorBidi" w:hAnsiTheme="majorBidi" w:cstheme="majorBidi"/>
          <w:sz w:val="24"/>
          <w:szCs w:val="24"/>
        </w:rPr>
        <w:t>,</w:t>
      </w:r>
      <w:r w:rsidR="00B96B30">
        <w:rPr>
          <w:rFonts w:asciiTheme="majorBidi" w:hAnsiTheme="majorBidi" w:cstheme="majorBidi"/>
          <w:sz w:val="24"/>
          <w:szCs w:val="24"/>
        </w:rPr>
        <w:t xml:space="preserve"> &amp; R. Otheguy. (2005</w:t>
      </w:r>
      <w:r w:rsidRPr="000E077B">
        <w:rPr>
          <w:rFonts w:asciiTheme="majorBidi" w:hAnsiTheme="majorBidi" w:cstheme="majorBidi"/>
          <w:sz w:val="24"/>
          <w:szCs w:val="24"/>
        </w:rPr>
        <w:t>). Contact induced change? Overt nonspecific ellos in Spanish in New York. In L. Sayahi &amp; M. Westmoreland (Eds).</w:t>
      </w:r>
      <w:r w:rsidRPr="000E077B">
        <w:rPr>
          <w:rFonts w:asciiTheme="majorBidi" w:hAnsiTheme="majorBidi" w:cstheme="majorBidi"/>
          <w:i/>
          <w:iCs/>
          <w:sz w:val="24"/>
          <w:szCs w:val="24"/>
        </w:rPr>
        <w:t xml:space="preserve"> Selected proceedings of the 2nd Workshop on Spanish Sociolinguistics</w:t>
      </w:r>
      <w:r w:rsidR="00A149AB">
        <w:rPr>
          <w:rFonts w:asciiTheme="majorBidi" w:hAnsiTheme="majorBidi" w:cstheme="majorBidi"/>
          <w:iCs/>
          <w:sz w:val="24"/>
          <w:szCs w:val="24"/>
        </w:rPr>
        <w:t xml:space="preserve"> (pp.</w:t>
      </w:r>
      <w:r w:rsidRPr="000E077B">
        <w:rPr>
          <w:rFonts w:asciiTheme="majorBidi" w:hAnsiTheme="majorBidi" w:cstheme="majorBidi"/>
          <w:sz w:val="24"/>
          <w:szCs w:val="24"/>
        </w:rPr>
        <w:t xml:space="preserve"> 67–75</w:t>
      </w:r>
      <w:r w:rsidR="00A149AB">
        <w:rPr>
          <w:rFonts w:asciiTheme="majorBidi" w:hAnsiTheme="majorBidi" w:cstheme="majorBidi"/>
          <w:sz w:val="24"/>
          <w:szCs w:val="24"/>
        </w:rPr>
        <w:t>)</w:t>
      </w:r>
      <w:r w:rsidRPr="000E077B">
        <w:rPr>
          <w:rFonts w:asciiTheme="majorBidi" w:hAnsiTheme="majorBidi" w:cstheme="majorBidi"/>
          <w:sz w:val="24"/>
          <w:szCs w:val="24"/>
        </w:rPr>
        <w:t>. Somerville, MA: Cascadilla.</w:t>
      </w:r>
    </w:p>
    <w:p w14:paraId="08BC127E" w14:textId="77777777" w:rsidR="009F7D76" w:rsidRPr="009F7D76" w:rsidRDefault="009F7D76" w:rsidP="00722B71">
      <w:pPr>
        <w:spacing w:before="120" w:line="360" w:lineRule="auto"/>
        <w:ind w:left="567" w:hanging="567"/>
        <w:jc w:val="both"/>
        <w:rPr>
          <w:rFonts w:asciiTheme="majorBidi" w:hAnsiTheme="majorBidi" w:cstheme="majorBidi"/>
          <w:sz w:val="24"/>
          <w:szCs w:val="24"/>
        </w:rPr>
      </w:pPr>
      <w:r w:rsidRPr="009F7D76">
        <w:rPr>
          <w:rFonts w:asciiTheme="majorBidi" w:hAnsiTheme="majorBidi" w:cstheme="majorBidi"/>
          <w:sz w:val="24"/>
          <w:szCs w:val="24"/>
        </w:rPr>
        <w:t xml:space="preserve">Silva-Corvalán, C. (1994). </w:t>
      </w:r>
      <w:r w:rsidRPr="009F7D76">
        <w:rPr>
          <w:rFonts w:asciiTheme="majorBidi" w:hAnsiTheme="majorBidi" w:cstheme="majorBidi"/>
          <w:i/>
          <w:iCs/>
          <w:sz w:val="24"/>
          <w:szCs w:val="24"/>
        </w:rPr>
        <w:t xml:space="preserve">Language contact and change: Spanish in Los Angeles. </w:t>
      </w:r>
      <w:r w:rsidRPr="009F7D76">
        <w:rPr>
          <w:rFonts w:asciiTheme="majorBidi" w:hAnsiTheme="majorBidi" w:cstheme="majorBidi"/>
          <w:sz w:val="24"/>
          <w:szCs w:val="24"/>
        </w:rPr>
        <w:t>Oxford: Oxford University Press.</w:t>
      </w:r>
    </w:p>
    <w:p w14:paraId="2B62CF6B" w14:textId="77777777" w:rsidR="009F7D76" w:rsidRPr="000E077B" w:rsidRDefault="009F7D76" w:rsidP="00722B71">
      <w:pPr>
        <w:spacing w:before="120" w:line="360" w:lineRule="auto"/>
        <w:ind w:left="567" w:hanging="567"/>
        <w:jc w:val="both"/>
        <w:rPr>
          <w:rFonts w:asciiTheme="majorBidi" w:hAnsiTheme="majorBidi" w:cstheme="majorBidi"/>
          <w:sz w:val="24"/>
          <w:szCs w:val="24"/>
        </w:rPr>
      </w:pPr>
    </w:p>
    <w:p w14:paraId="7B559F15" w14:textId="0894019F" w:rsidR="000E077B" w:rsidRPr="00B536DE" w:rsidRDefault="006E1204" w:rsidP="00722B71">
      <w:pPr>
        <w:pStyle w:val="NormalWeb"/>
        <w:shd w:val="clear" w:color="auto" w:fill="FFFFFF"/>
        <w:spacing w:before="120" w:beforeAutospacing="0" w:after="120" w:afterAutospacing="0" w:line="360" w:lineRule="auto"/>
        <w:ind w:left="567" w:hanging="567"/>
        <w:jc w:val="both"/>
      </w:pPr>
      <w:r>
        <w:t>Author’s address</w:t>
      </w:r>
    </w:p>
    <w:p w14:paraId="6B471597" w14:textId="77777777" w:rsidR="00B96B30" w:rsidRPr="00B96B30" w:rsidRDefault="00B96B30" w:rsidP="00722B71">
      <w:pPr>
        <w:spacing w:line="360" w:lineRule="auto"/>
        <w:rPr>
          <w:rFonts w:asciiTheme="majorBidi" w:hAnsiTheme="majorBidi" w:cstheme="majorBidi"/>
          <w:color w:val="000000"/>
          <w:sz w:val="24"/>
          <w:szCs w:val="24"/>
        </w:rPr>
      </w:pPr>
      <w:r w:rsidRPr="00B96B30">
        <w:rPr>
          <w:rFonts w:asciiTheme="majorBidi" w:hAnsiTheme="majorBidi" w:cstheme="majorBidi"/>
          <w:color w:val="000000"/>
          <w:sz w:val="24"/>
          <w:szCs w:val="24"/>
        </w:rPr>
        <w:t>Laura Domínguez</w:t>
      </w:r>
      <w:bookmarkStart w:id="0" w:name="_GoBack"/>
      <w:bookmarkEnd w:id="0"/>
    </w:p>
    <w:p w14:paraId="6312A134" w14:textId="2114316D" w:rsidR="00C11E95" w:rsidRPr="00B96B30" w:rsidRDefault="00B96B30" w:rsidP="00722B71">
      <w:pPr>
        <w:spacing w:line="360" w:lineRule="auto"/>
        <w:rPr>
          <w:rFonts w:asciiTheme="majorBidi" w:hAnsiTheme="majorBidi" w:cstheme="majorBidi"/>
          <w:sz w:val="24"/>
          <w:szCs w:val="24"/>
        </w:rPr>
      </w:pPr>
      <w:r w:rsidRPr="00B96B30">
        <w:rPr>
          <w:rFonts w:asciiTheme="majorBidi" w:hAnsiTheme="majorBidi" w:cstheme="majorBidi"/>
          <w:color w:val="000000"/>
          <w:sz w:val="24"/>
          <w:szCs w:val="24"/>
        </w:rPr>
        <w:t>Modern Languages &amp; Linguistics</w:t>
      </w:r>
      <w:r w:rsidRPr="00B96B30">
        <w:rPr>
          <w:rFonts w:asciiTheme="majorBidi" w:hAnsiTheme="majorBidi" w:cstheme="majorBidi"/>
          <w:color w:val="000000"/>
          <w:sz w:val="24"/>
          <w:szCs w:val="24"/>
        </w:rPr>
        <w:br/>
        <w:t>University of Southampton</w:t>
      </w:r>
      <w:r w:rsidRPr="00B96B30">
        <w:rPr>
          <w:rFonts w:asciiTheme="majorBidi" w:hAnsiTheme="majorBidi" w:cstheme="majorBidi"/>
          <w:color w:val="000000"/>
          <w:sz w:val="24"/>
          <w:szCs w:val="24"/>
        </w:rPr>
        <w:br/>
        <w:t>Southampton, SO17 1BJ</w:t>
      </w:r>
      <w:r w:rsidRPr="00B96B30">
        <w:rPr>
          <w:rFonts w:asciiTheme="majorBidi" w:hAnsiTheme="majorBidi" w:cstheme="majorBidi"/>
          <w:color w:val="000000"/>
          <w:sz w:val="24"/>
          <w:szCs w:val="24"/>
        </w:rPr>
        <w:br/>
        <w:t>United Kingdom</w:t>
      </w:r>
      <w:r w:rsidRPr="00B96B30">
        <w:rPr>
          <w:rFonts w:asciiTheme="majorBidi" w:hAnsiTheme="majorBidi" w:cstheme="majorBidi"/>
          <w:color w:val="000000"/>
          <w:sz w:val="24"/>
          <w:szCs w:val="24"/>
        </w:rPr>
        <w:br/>
      </w:r>
      <w:r w:rsidRPr="00B96B30">
        <w:rPr>
          <w:rFonts w:asciiTheme="majorBidi" w:hAnsiTheme="majorBidi" w:cstheme="majorBidi"/>
          <w:color w:val="000000"/>
          <w:sz w:val="24"/>
          <w:szCs w:val="24"/>
        </w:rPr>
        <w:br/>
        <w:t>ldo@soton.ac.uk</w:t>
      </w:r>
    </w:p>
    <w:sectPr w:rsidR="00C11E95" w:rsidRPr="00B96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B0088"/>
    <w:multiLevelType w:val="hybridMultilevel"/>
    <w:tmpl w:val="2E943FE6"/>
    <w:lvl w:ilvl="0" w:tplc="DEF02020">
      <w:start w:val="1"/>
      <w:numFmt w:val="bullet"/>
      <w:lvlText w:val="●"/>
      <w:lvlJc w:val="left"/>
      <w:pPr>
        <w:tabs>
          <w:tab w:val="num" w:pos="720"/>
        </w:tabs>
        <w:ind w:left="720" w:hanging="360"/>
      </w:pPr>
      <w:rPr>
        <w:rFonts w:ascii="Segoe UI" w:hAnsi="Segoe UI" w:hint="default"/>
      </w:rPr>
    </w:lvl>
    <w:lvl w:ilvl="1" w:tplc="CFA80790" w:tentative="1">
      <w:start w:val="1"/>
      <w:numFmt w:val="bullet"/>
      <w:lvlText w:val="●"/>
      <w:lvlJc w:val="left"/>
      <w:pPr>
        <w:tabs>
          <w:tab w:val="num" w:pos="1440"/>
        </w:tabs>
        <w:ind w:left="1440" w:hanging="360"/>
      </w:pPr>
      <w:rPr>
        <w:rFonts w:ascii="Segoe UI" w:hAnsi="Segoe UI" w:hint="default"/>
      </w:rPr>
    </w:lvl>
    <w:lvl w:ilvl="2" w:tplc="89F0452A" w:tentative="1">
      <w:start w:val="1"/>
      <w:numFmt w:val="bullet"/>
      <w:lvlText w:val="●"/>
      <w:lvlJc w:val="left"/>
      <w:pPr>
        <w:tabs>
          <w:tab w:val="num" w:pos="2160"/>
        </w:tabs>
        <w:ind w:left="2160" w:hanging="360"/>
      </w:pPr>
      <w:rPr>
        <w:rFonts w:ascii="Segoe UI" w:hAnsi="Segoe UI" w:hint="default"/>
      </w:rPr>
    </w:lvl>
    <w:lvl w:ilvl="3" w:tplc="AFAA7A1C" w:tentative="1">
      <w:start w:val="1"/>
      <w:numFmt w:val="bullet"/>
      <w:lvlText w:val="●"/>
      <w:lvlJc w:val="left"/>
      <w:pPr>
        <w:tabs>
          <w:tab w:val="num" w:pos="2880"/>
        </w:tabs>
        <w:ind w:left="2880" w:hanging="360"/>
      </w:pPr>
      <w:rPr>
        <w:rFonts w:ascii="Segoe UI" w:hAnsi="Segoe UI" w:hint="default"/>
      </w:rPr>
    </w:lvl>
    <w:lvl w:ilvl="4" w:tplc="268E8A10" w:tentative="1">
      <w:start w:val="1"/>
      <w:numFmt w:val="bullet"/>
      <w:lvlText w:val="●"/>
      <w:lvlJc w:val="left"/>
      <w:pPr>
        <w:tabs>
          <w:tab w:val="num" w:pos="3600"/>
        </w:tabs>
        <w:ind w:left="3600" w:hanging="360"/>
      </w:pPr>
      <w:rPr>
        <w:rFonts w:ascii="Segoe UI" w:hAnsi="Segoe UI" w:hint="default"/>
      </w:rPr>
    </w:lvl>
    <w:lvl w:ilvl="5" w:tplc="0414C15C" w:tentative="1">
      <w:start w:val="1"/>
      <w:numFmt w:val="bullet"/>
      <w:lvlText w:val="●"/>
      <w:lvlJc w:val="left"/>
      <w:pPr>
        <w:tabs>
          <w:tab w:val="num" w:pos="4320"/>
        </w:tabs>
        <w:ind w:left="4320" w:hanging="360"/>
      </w:pPr>
      <w:rPr>
        <w:rFonts w:ascii="Segoe UI" w:hAnsi="Segoe UI" w:hint="default"/>
      </w:rPr>
    </w:lvl>
    <w:lvl w:ilvl="6" w:tplc="9BCC916C" w:tentative="1">
      <w:start w:val="1"/>
      <w:numFmt w:val="bullet"/>
      <w:lvlText w:val="●"/>
      <w:lvlJc w:val="left"/>
      <w:pPr>
        <w:tabs>
          <w:tab w:val="num" w:pos="5040"/>
        </w:tabs>
        <w:ind w:left="5040" w:hanging="360"/>
      </w:pPr>
      <w:rPr>
        <w:rFonts w:ascii="Segoe UI" w:hAnsi="Segoe UI" w:hint="default"/>
      </w:rPr>
    </w:lvl>
    <w:lvl w:ilvl="7" w:tplc="73483584" w:tentative="1">
      <w:start w:val="1"/>
      <w:numFmt w:val="bullet"/>
      <w:lvlText w:val="●"/>
      <w:lvlJc w:val="left"/>
      <w:pPr>
        <w:tabs>
          <w:tab w:val="num" w:pos="5760"/>
        </w:tabs>
        <w:ind w:left="5760" w:hanging="360"/>
      </w:pPr>
      <w:rPr>
        <w:rFonts w:ascii="Segoe UI" w:hAnsi="Segoe UI" w:hint="default"/>
      </w:rPr>
    </w:lvl>
    <w:lvl w:ilvl="8" w:tplc="6F8254F2" w:tentative="1">
      <w:start w:val="1"/>
      <w:numFmt w:val="bullet"/>
      <w:lvlText w:val="●"/>
      <w:lvlJc w:val="left"/>
      <w:pPr>
        <w:tabs>
          <w:tab w:val="num" w:pos="6480"/>
        </w:tabs>
        <w:ind w:left="6480" w:hanging="360"/>
      </w:pPr>
      <w:rPr>
        <w:rFonts w:ascii="Segoe UI" w:hAnsi="Segoe UI" w:hint="default"/>
      </w:rPr>
    </w:lvl>
  </w:abstractNum>
  <w:abstractNum w:abstractNumId="1" w15:restartNumberingAfterBreak="0">
    <w:nsid w:val="23F11B2C"/>
    <w:multiLevelType w:val="hybridMultilevel"/>
    <w:tmpl w:val="19A89E86"/>
    <w:lvl w:ilvl="0" w:tplc="033085AE">
      <w:start w:val="1"/>
      <w:numFmt w:val="bullet"/>
      <w:lvlText w:val="●"/>
      <w:lvlJc w:val="left"/>
      <w:pPr>
        <w:tabs>
          <w:tab w:val="num" w:pos="720"/>
        </w:tabs>
        <w:ind w:left="720" w:hanging="360"/>
      </w:pPr>
      <w:rPr>
        <w:rFonts w:ascii="Segoe UI" w:hAnsi="Segoe UI" w:hint="default"/>
      </w:rPr>
    </w:lvl>
    <w:lvl w:ilvl="1" w:tplc="CC72DE72" w:tentative="1">
      <w:start w:val="1"/>
      <w:numFmt w:val="bullet"/>
      <w:lvlText w:val="●"/>
      <w:lvlJc w:val="left"/>
      <w:pPr>
        <w:tabs>
          <w:tab w:val="num" w:pos="1440"/>
        </w:tabs>
        <w:ind w:left="1440" w:hanging="360"/>
      </w:pPr>
      <w:rPr>
        <w:rFonts w:ascii="Segoe UI" w:hAnsi="Segoe UI" w:hint="default"/>
      </w:rPr>
    </w:lvl>
    <w:lvl w:ilvl="2" w:tplc="3FCA739A" w:tentative="1">
      <w:start w:val="1"/>
      <w:numFmt w:val="bullet"/>
      <w:lvlText w:val="●"/>
      <w:lvlJc w:val="left"/>
      <w:pPr>
        <w:tabs>
          <w:tab w:val="num" w:pos="2160"/>
        </w:tabs>
        <w:ind w:left="2160" w:hanging="360"/>
      </w:pPr>
      <w:rPr>
        <w:rFonts w:ascii="Segoe UI" w:hAnsi="Segoe UI" w:hint="default"/>
      </w:rPr>
    </w:lvl>
    <w:lvl w:ilvl="3" w:tplc="722456C0" w:tentative="1">
      <w:start w:val="1"/>
      <w:numFmt w:val="bullet"/>
      <w:lvlText w:val="●"/>
      <w:lvlJc w:val="left"/>
      <w:pPr>
        <w:tabs>
          <w:tab w:val="num" w:pos="2880"/>
        </w:tabs>
        <w:ind w:left="2880" w:hanging="360"/>
      </w:pPr>
      <w:rPr>
        <w:rFonts w:ascii="Segoe UI" w:hAnsi="Segoe UI" w:hint="default"/>
      </w:rPr>
    </w:lvl>
    <w:lvl w:ilvl="4" w:tplc="72163754" w:tentative="1">
      <w:start w:val="1"/>
      <w:numFmt w:val="bullet"/>
      <w:lvlText w:val="●"/>
      <w:lvlJc w:val="left"/>
      <w:pPr>
        <w:tabs>
          <w:tab w:val="num" w:pos="3600"/>
        </w:tabs>
        <w:ind w:left="3600" w:hanging="360"/>
      </w:pPr>
      <w:rPr>
        <w:rFonts w:ascii="Segoe UI" w:hAnsi="Segoe UI" w:hint="default"/>
      </w:rPr>
    </w:lvl>
    <w:lvl w:ilvl="5" w:tplc="F43093BA" w:tentative="1">
      <w:start w:val="1"/>
      <w:numFmt w:val="bullet"/>
      <w:lvlText w:val="●"/>
      <w:lvlJc w:val="left"/>
      <w:pPr>
        <w:tabs>
          <w:tab w:val="num" w:pos="4320"/>
        </w:tabs>
        <w:ind w:left="4320" w:hanging="360"/>
      </w:pPr>
      <w:rPr>
        <w:rFonts w:ascii="Segoe UI" w:hAnsi="Segoe UI" w:hint="default"/>
      </w:rPr>
    </w:lvl>
    <w:lvl w:ilvl="6" w:tplc="BF7C6C44" w:tentative="1">
      <w:start w:val="1"/>
      <w:numFmt w:val="bullet"/>
      <w:lvlText w:val="●"/>
      <w:lvlJc w:val="left"/>
      <w:pPr>
        <w:tabs>
          <w:tab w:val="num" w:pos="5040"/>
        </w:tabs>
        <w:ind w:left="5040" w:hanging="360"/>
      </w:pPr>
      <w:rPr>
        <w:rFonts w:ascii="Segoe UI" w:hAnsi="Segoe UI" w:hint="default"/>
      </w:rPr>
    </w:lvl>
    <w:lvl w:ilvl="7" w:tplc="02F83BA0" w:tentative="1">
      <w:start w:val="1"/>
      <w:numFmt w:val="bullet"/>
      <w:lvlText w:val="●"/>
      <w:lvlJc w:val="left"/>
      <w:pPr>
        <w:tabs>
          <w:tab w:val="num" w:pos="5760"/>
        </w:tabs>
        <w:ind w:left="5760" w:hanging="360"/>
      </w:pPr>
      <w:rPr>
        <w:rFonts w:ascii="Segoe UI" w:hAnsi="Segoe UI" w:hint="default"/>
      </w:rPr>
    </w:lvl>
    <w:lvl w:ilvl="8" w:tplc="F26A68D4" w:tentative="1">
      <w:start w:val="1"/>
      <w:numFmt w:val="bullet"/>
      <w:lvlText w:val="●"/>
      <w:lvlJc w:val="left"/>
      <w:pPr>
        <w:tabs>
          <w:tab w:val="num" w:pos="6480"/>
        </w:tabs>
        <w:ind w:left="6480" w:hanging="360"/>
      </w:pPr>
      <w:rPr>
        <w:rFonts w:ascii="Segoe UI" w:hAnsi="Segoe UI"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F"/>
    <w:rsid w:val="000500F1"/>
    <w:rsid w:val="0005787B"/>
    <w:rsid w:val="0009286D"/>
    <w:rsid w:val="00092950"/>
    <w:rsid w:val="00095AFD"/>
    <w:rsid w:val="000A3395"/>
    <w:rsid w:val="000C075D"/>
    <w:rsid w:val="000E077B"/>
    <w:rsid w:val="00104F2B"/>
    <w:rsid w:val="00140F48"/>
    <w:rsid w:val="00161797"/>
    <w:rsid w:val="00231502"/>
    <w:rsid w:val="00277A57"/>
    <w:rsid w:val="002D5B29"/>
    <w:rsid w:val="002E6DC0"/>
    <w:rsid w:val="0037351F"/>
    <w:rsid w:val="00380707"/>
    <w:rsid w:val="003835C8"/>
    <w:rsid w:val="0038535D"/>
    <w:rsid w:val="003E6B9A"/>
    <w:rsid w:val="00422C14"/>
    <w:rsid w:val="00433EED"/>
    <w:rsid w:val="00452DF7"/>
    <w:rsid w:val="00487C0B"/>
    <w:rsid w:val="004B40C8"/>
    <w:rsid w:val="0052258A"/>
    <w:rsid w:val="00550CAA"/>
    <w:rsid w:val="00563E8E"/>
    <w:rsid w:val="0059443C"/>
    <w:rsid w:val="005A1D9F"/>
    <w:rsid w:val="005B121A"/>
    <w:rsid w:val="005D5135"/>
    <w:rsid w:val="005E1FD1"/>
    <w:rsid w:val="005E78D4"/>
    <w:rsid w:val="005F669B"/>
    <w:rsid w:val="0068454A"/>
    <w:rsid w:val="006A2E6C"/>
    <w:rsid w:val="006E1204"/>
    <w:rsid w:val="006E1F3E"/>
    <w:rsid w:val="00722B71"/>
    <w:rsid w:val="007329C1"/>
    <w:rsid w:val="00734A82"/>
    <w:rsid w:val="00740C2C"/>
    <w:rsid w:val="00750A3D"/>
    <w:rsid w:val="00766F5B"/>
    <w:rsid w:val="007F06A4"/>
    <w:rsid w:val="00814692"/>
    <w:rsid w:val="00864AD5"/>
    <w:rsid w:val="008D2487"/>
    <w:rsid w:val="00914601"/>
    <w:rsid w:val="009409F7"/>
    <w:rsid w:val="009866D6"/>
    <w:rsid w:val="009956F5"/>
    <w:rsid w:val="009A3515"/>
    <w:rsid w:val="009E444D"/>
    <w:rsid w:val="009F24C3"/>
    <w:rsid w:val="009F7D76"/>
    <w:rsid w:val="00A027E6"/>
    <w:rsid w:val="00A115D5"/>
    <w:rsid w:val="00A13CFE"/>
    <w:rsid w:val="00A149AB"/>
    <w:rsid w:val="00A51C74"/>
    <w:rsid w:val="00A65D1E"/>
    <w:rsid w:val="00A96E7E"/>
    <w:rsid w:val="00AB3AE8"/>
    <w:rsid w:val="00AC204F"/>
    <w:rsid w:val="00B019A3"/>
    <w:rsid w:val="00B260D7"/>
    <w:rsid w:val="00B35DB5"/>
    <w:rsid w:val="00B610FE"/>
    <w:rsid w:val="00B96641"/>
    <w:rsid w:val="00B96B30"/>
    <w:rsid w:val="00BA646D"/>
    <w:rsid w:val="00BC7075"/>
    <w:rsid w:val="00BF1E2F"/>
    <w:rsid w:val="00BF2B3A"/>
    <w:rsid w:val="00C11E95"/>
    <w:rsid w:val="00C605BF"/>
    <w:rsid w:val="00CC56C9"/>
    <w:rsid w:val="00CD5D76"/>
    <w:rsid w:val="00D0554D"/>
    <w:rsid w:val="00D07B64"/>
    <w:rsid w:val="00D54240"/>
    <w:rsid w:val="00D80372"/>
    <w:rsid w:val="00DA56D8"/>
    <w:rsid w:val="00DC1F5E"/>
    <w:rsid w:val="00DC4099"/>
    <w:rsid w:val="00DD3E66"/>
    <w:rsid w:val="00DD45BB"/>
    <w:rsid w:val="00E04457"/>
    <w:rsid w:val="00E11A2B"/>
    <w:rsid w:val="00E13029"/>
    <w:rsid w:val="00E47FBA"/>
    <w:rsid w:val="00E66420"/>
    <w:rsid w:val="00EA3A4F"/>
    <w:rsid w:val="00EB302E"/>
    <w:rsid w:val="00EC6C6A"/>
    <w:rsid w:val="00ED62A0"/>
    <w:rsid w:val="00EF54ED"/>
    <w:rsid w:val="00F0441D"/>
    <w:rsid w:val="00F461E5"/>
    <w:rsid w:val="00F53B07"/>
    <w:rsid w:val="00F7521E"/>
    <w:rsid w:val="00F77A6F"/>
    <w:rsid w:val="00FA0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CEBB"/>
  <w15:chartTrackingRefBased/>
  <w15:docId w15:val="{4E2BEF84-1BD4-482C-BEB0-B831BC9A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name">
    <w:name w:val="person_name"/>
    <w:basedOn w:val="DefaultParagraphFont"/>
    <w:rsid w:val="00F77A6F"/>
  </w:style>
  <w:style w:type="character" w:customStyle="1" w:styleId="apple-converted-space">
    <w:name w:val="apple-converted-space"/>
    <w:basedOn w:val="DefaultParagraphFont"/>
    <w:rsid w:val="00F77A6F"/>
  </w:style>
  <w:style w:type="character" w:styleId="Emphasis">
    <w:name w:val="Emphasis"/>
    <w:basedOn w:val="DefaultParagraphFont"/>
    <w:uiPriority w:val="20"/>
    <w:qFormat/>
    <w:rsid w:val="00F77A6F"/>
    <w:rPr>
      <w:i/>
      <w:iCs/>
    </w:rPr>
  </w:style>
  <w:style w:type="paragraph" w:styleId="BalloonText">
    <w:name w:val="Balloon Text"/>
    <w:basedOn w:val="Normal"/>
    <w:link w:val="BalloonTextChar"/>
    <w:uiPriority w:val="99"/>
    <w:semiHidden/>
    <w:unhideWhenUsed/>
    <w:rsid w:val="000929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295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14692"/>
    <w:rPr>
      <w:sz w:val="18"/>
      <w:szCs w:val="18"/>
    </w:rPr>
  </w:style>
  <w:style w:type="paragraph" w:styleId="CommentText">
    <w:name w:val="annotation text"/>
    <w:basedOn w:val="Normal"/>
    <w:link w:val="CommentTextChar"/>
    <w:uiPriority w:val="99"/>
    <w:semiHidden/>
    <w:unhideWhenUsed/>
    <w:rsid w:val="00814692"/>
    <w:pPr>
      <w:spacing w:line="240" w:lineRule="auto"/>
    </w:pPr>
    <w:rPr>
      <w:sz w:val="24"/>
      <w:szCs w:val="24"/>
    </w:rPr>
  </w:style>
  <w:style w:type="character" w:customStyle="1" w:styleId="CommentTextChar">
    <w:name w:val="Comment Text Char"/>
    <w:basedOn w:val="DefaultParagraphFont"/>
    <w:link w:val="CommentText"/>
    <w:uiPriority w:val="99"/>
    <w:semiHidden/>
    <w:rsid w:val="00814692"/>
    <w:rPr>
      <w:sz w:val="24"/>
      <w:szCs w:val="24"/>
    </w:rPr>
  </w:style>
  <w:style w:type="paragraph" w:styleId="CommentSubject">
    <w:name w:val="annotation subject"/>
    <w:basedOn w:val="CommentText"/>
    <w:next w:val="CommentText"/>
    <w:link w:val="CommentSubjectChar"/>
    <w:uiPriority w:val="99"/>
    <w:semiHidden/>
    <w:unhideWhenUsed/>
    <w:rsid w:val="00814692"/>
    <w:rPr>
      <w:b/>
      <w:bCs/>
      <w:sz w:val="20"/>
      <w:szCs w:val="20"/>
    </w:rPr>
  </w:style>
  <w:style w:type="character" w:customStyle="1" w:styleId="CommentSubjectChar">
    <w:name w:val="Comment Subject Char"/>
    <w:basedOn w:val="CommentTextChar"/>
    <w:link w:val="CommentSubject"/>
    <w:uiPriority w:val="99"/>
    <w:semiHidden/>
    <w:rsid w:val="00814692"/>
    <w:rPr>
      <w:b/>
      <w:bCs/>
      <w:sz w:val="20"/>
      <w:szCs w:val="20"/>
    </w:rPr>
  </w:style>
  <w:style w:type="paragraph" w:styleId="NormalWeb">
    <w:name w:val="Normal (Web)"/>
    <w:basedOn w:val="Normal"/>
    <w:uiPriority w:val="99"/>
    <w:rsid w:val="00C11E95"/>
    <w:pPr>
      <w:spacing w:before="100" w:beforeAutospacing="1" w:after="100" w:afterAutospacing="1" w:line="240" w:lineRule="auto"/>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97371">
      <w:bodyDiv w:val="1"/>
      <w:marLeft w:val="0"/>
      <w:marRight w:val="0"/>
      <w:marTop w:val="0"/>
      <w:marBottom w:val="0"/>
      <w:divBdr>
        <w:top w:val="none" w:sz="0" w:space="0" w:color="auto"/>
        <w:left w:val="none" w:sz="0" w:space="0" w:color="auto"/>
        <w:bottom w:val="none" w:sz="0" w:space="0" w:color="auto"/>
        <w:right w:val="none" w:sz="0" w:space="0" w:color="auto"/>
      </w:divBdr>
      <w:divsChild>
        <w:div w:id="66416110">
          <w:marLeft w:val="403"/>
          <w:marRight w:val="0"/>
          <w:marTop w:val="0"/>
          <w:marBottom w:val="0"/>
          <w:divBdr>
            <w:top w:val="none" w:sz="0" w:space="0" w:color="auto"/>
            <w:left w:val="none" w:sz="0" w:space="0" w:color="auto"/>
            <w:bottom w:val="none" w:sz="0" w:space="0" w:color="auto"/>
            <w:right w:val="none" w:sz="0" w:space="0" w:color="auto"/>
          </w:divBdr>
        </w:div>
        <w:div w:id="283389376">
          <w:marLeft w:val="403"/>
          <w:marRight w:val="0"/>
          <w:marTop w:val="0"/>
          <w:marBottom w:val="0"/>
          <w:divBdr>
            <w:top w:val="none" w:sz="0" w:space="0" w:color="auto"/>
            <w:left w:val="none" w:sz="0" w:space="0" w:color="auto"/>
            <w:bottom w:val="none" w:sz="0" w:space="0" w:color="auto"/>
            <w:right w:val="none" w:sz="0" w:space="0" w:color="auto"/>
          </w:divBdr>
        </w:div>
      </w:divsChild>
    </w:div>
    <w:div w:id="1471557217">
      <w:bodyDiv w:val="1"/>
      <w:marLeft w:val="0"/>
      <w:marRight w:val="0"/>
      <w:marTop w:val="0"/>
      <w:marBottom w:val="0"/>
      <w:divBdr>
        <w:top w:val="none" w:sz="0" w:space="0" w:color="auto"/>
        <w:left w:val="none" w:sz="0" w:space="0" w:color="auto"/>
        <w:bottom w:val="none" w:sz="0" w:space="0" w:color="auto"/>
        <w:right w:val="none" w:sz="0" w:space="0" w:color="auto"/>
      </w:divBdr>
      <w:divsChild>
        <w:div w:id="1467553308">
          <w:marLeft w:val="403"/>
          <w:marRight w:val="0"/>
          <w:marTop w:val="0"/>
          <w:marBottom w:val="0"/>
          <w:divBdr>
            <w:top w:val="none" w:sz="0" w:space="0" w:color="auto"/>
            <w:left w:val="none" w:sz="0" w:space="0" w:color="auto"/>
            <w:bottom w:val="none" w:sz="0" w:space="0" w:color="auto"/>
            <w:right w:val="none" w:sz="0" w:space="0" w:color="auto"/>
          </w:divBdr>
        </w:div>
        <w:div w:id="1444962380">
          <w:marLeft w:val="403"/>
          <w:marRight w:val="0"/>
          <w:marTop w:val="0"/>
          <w:marBottom w:val="0"/>
          <w:divBdr>
            <w:top w:val="none" w:sz="0" w:space="0" w:color="auto"/>
            <w:left w:val="none" w:sz="0" w:space="0" w:color="auto"/>
            <w:bottom w:val="none" w:sz="0" w:space="0" w:color="auto"/>
            <w:right w:val="none" w:sz="0" w:space="0" w:color="auto"/>
          </w:divBdr>
        </w:div>
      </w:divsChild>
    </w:div>
    <w:div w:id="1660380346">
      <w:bodyDiv w:val="1"/>
      <w:marLeft w:val="0"/>
      <w:marRight w:val="0"/>
      <w:marTop w:val="0"/>
      <w:marBottom w:val="0"/>
      <w:divBdr>
        <w:top w:val="none" w:sz="0" w:space="0" w:color="auto"/>
        <w:left w:val="none" w:sz="0" w:space="0" w:color="auto"/>
        <w:bottom w:val="none" w:sz="0" w:space="0" w:color="auto"/>
        <w:right w:val="none" w:sz="0" w:space="0" w:color="auto"/>
      </w:divBdr>
      <w:divsChild>
        <w:div w:id="853108943">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E4E4C-8E52-44E1-87DF-D74EEA5C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9667</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11340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dc:description/>
  <cp:lastModifiedBy>xxxx</cp:lastModifiedBy>
  <cp:revision>2</cp:revision>
  <dcterms:created xsi:type="dcterms:W3CDTF">2017-05-01T15:11:00Z</dcterms:created>
  <dcterms:modified xsi:type="dcterms:W3CDTF">2017-05-01T15:11:00Z</dcterms:modified>
</cp:coreProperties>
</file>