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0E400" w14:textId="7BFD4D38" w:rsidR="00ED1E72" w:rsidRPr="004C2245" w:rsidRDefault="006A05CD" w:rsidP="00EA1920">
      <w:pPr>
        <w:spacing w:line="480" w:lineRule="auto"/>
        <w:rPr>
          <w:rFonts w:ascii="Times New Roman" w:hAnsi="Times New Roman" w:cs="Times New Roman"/>
          <w:sz w:val="24"/>
          <w:szCs w:val="24"/>
        </w:rPr>
      </w:pPr>
      <w:bookmarkStart w:id="0" w:name="_GoBack"/>
      <w:bookmarkEnd w:id="0"/>
      <w:r w:rsidRPr="004C2245">
        <w:rPr>
          <w:rFonts w:ascii="Times New Roman" w:hAnsi="Times New Roman" w:cs="Times New Roman"/>
          <w:sz w:val="24"/>
          <w:szCs w:val="24"/>
        </w:rPr>
        <w:t xml:space="preserve">The cost-effectiveness of screening in the community to reduce </w:t>
      </w:r>
      <w:r w:rsidR="008327B4" w:rsidRPr="004C2245">
        <w:rPr>
          <w:rFonts w:ascii="Times New Roman" w:hAnsi="Times New Roman" w:cs="Times New Roman"/>
          <w:sz w:val="24"/>
          <w:szCs w:val="24"/>
        </w:rPr>
        <w:t xml:space="preserve">osteoporotic </w:t>
      </w:r>
      <w:r w:rsidRPr="004C2245">
        <w:rPr>
          <w:rFonts w:ascii="Times New Roman" w:hAnsi="Times New Roman" w:cs="Times New Roman"/>
          <w:sz w:val="24"/>
          <w:szCs w:val="24"/>
        </w:rPr>
        <w:t>fractures in older women</w:t>
      </w:r>
      <w:r w:rsidR="000B5A15">
        <w:rPr>
          <w:rFonts w:ascii="Times New Roman" w:hAnsi="Times New Roman" w:cs="Times New Roman"/>
          <w:sz w:val="24"/>
          <w:szCs w:val="24"/>
        </w:rPr>
        <w:t xml:space="preserve"> in the UK</w:t>
      </w:r>
      <w:r w:rsidRPr="004C2245">
        <w:rPr>
          <w:rFonts w:ascii="Times New Roman" w:hAnsi="Times New Roman" w:cs="Times New Roman"/>
          <w:sz w:val="24"/>
          <w:szCs w:val="24"/>
        </w:rPr>
        <w:t>: economic evaluation of the SCOOP study</w:t>
      </w:r>
    </w:p>
    <w:p w14:paraId="24EB0CA2" w14:textId="48FD554F" w:rsidR="004041E2" w:rsidRPr="004C2245" w:rsidRDefault="00ED1E72">
      <w:pPr>
        <w:spacing w:line="480" w:lineRule="auto"/>
        <w:rPr>
          <w:rFonts w:ascii="Times New Roman" w:hAnsi="Times New Roman" w:cs="Times New Roman"/>
          <w:sz w:val="24"/>
          <w:szCs w:val="24"/>
        </w:rPr>
      </w:pPr>
      <w:r w:rsidRPr="004C2245">
        <w:rPr>
          <w:rFonts w:ascii="Times New Roman" w:hAnsi="Times New Roman" w:cs="Times New Roman"/>
          <w:sz w:val="24"/>
          <w:szCs w:val="24"/>
        </w:rPr>
        <w:t>David A Turner</w:t>
      </w:r>
      <w:r w:rsidR="00465514">
        <w:rPr>
          <w:rFonts w:ascii="Times New Roman" w:hAnsi="Times New Roman" w:cs="Times New Roman"/>
          <w:sz w:val="24"/>
          <w:szCs w:val="24"/>
        </w:rPr>
        <w:t xml:space="preserve"> (MSc)</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Pr="004C2245">
        <w:rPr>
          <w:rFonts w:ascii="Times New Roman" w:hAnsi="Times New Roman" w:cs="Times New Roman"/>
          <w:sz w:val="24"/>
          <w:szCs w:val="24"/>
        </w:rPr>
        <w:t xml:space="preserve"> Rebekah Fong Soe Khioe</w:t>
      </w:r>
      <w:r w:rsidR="00465514">
        <w:rPr>
          <w:rFonts w:ascii="Times New Roman" w:hAnsi="Times New Roman" w:cs="Times New Roman"/>
          <w:sz w:val="24"/>
          <w:szCs w:val="24"/>
        </w:rPr>
        <w:t xml:space="preserve"> (MSc)</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Pr="004C2245">
        <w:rPr>
          <w:rFonts w:ascii="Times New Roman" w:hAnsi="Times New Roman" w:cs="Times New Roman"/>
          <w:sz w:val="24"/>
          <w:szCs w:val="24"/>
        </w:rPr>
        <w:t xml:space="preserve"> Lee Shepstone</w:t>
      </w:r>
      <w:r w:rsidR="00465514">
        <w:rPr>
          <w:rFonts w:ascii="Times New Roman" w:hAnsi="Times New Roman" w:cs="Times New Roman"/>
          <w:sz w:val="24"/>
          <w:szCs w:val="24"/>
        </w:rPr>
        <w:t xml:space="preserve"> (PhD)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Pr="004C2245">
        <w:rPr>
          <w:rFonts w:ascii="Times New Roman" w:hAnsi="Times New Roman" w:cs="Times New Roman"/>
          <w:sz w:val="24"/>
          <w:szCs w:val="24"/>
        </w:rPr>
        <w:t xml:space="preserve"> Elizabeth Lenaghan</w:t>
      </w:r>
      <w:r w:rsidR="00465514">
        <w:rPr>
          <w:rFonts w:ascii="Times New Roman" w:hAnsi="Times New Roman" w:cs="Times New Roman"/>
          <w:sz w:val="24"/>
          <w:szCs w:val="24"/>
        </w:rPr>
        <w:t xml:space="preserve"> (MSc)</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Pr="004C2245">
        <w:rPr>
          <w:rFonts w:ascii="Times New Roman" w:hAnsi="Times New Roman" w:cs="Times New Roman"/>
          <w:sz w:val="24"/>
          <w:szCs w:val="24"/>
        </w:rPr>
        <w:t xml:space="preserve"> Cyrus Cooper</w:t>
      </w:r>
      <w:r w:rsidR="00465514">
        <w:rPr>
          <w:rFonts w:ascii="Times New Roman" w:hAnsi="Times New Roman" w:cs="Times New Roman"/>
          <w:sz w:val="24"/>
          <w:szCs w:val="24"/>
        </w:rPr>
        <w:t xml:space="preserve"> (MD)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2</w:t>
      </w:r>
      <w:r w:rsidRPr="004C2245">
        <w:rPr>
          <w:rFonts w:ascii="Times New Roman" w:hAnsi="Times New Roman" w:cs="Times New Roman"/>
          <w:sz w:val="24"/>
          <w:szCs w:val="24"/>
        </w:rPr>
        <w:t xml:space="preserve"> Neil Gittoes</w:t>
      </w:r>
      <w:r w:rsidR="00465514">
        <w:rPr>
          <w:rFonts w:ascii="Times New Roman" w:hAnsi="Times New Roman" w:cs="Times New Roman"/>
          <w:sz w:val="24"/>
          <w:szCs w:val="24"/>
        </w:rPr>
        <w:t xml:space="preserve"> (PhD)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3</w:t>
      </w:r>
      <w:r w:rsidR="00075C59" w:rsidRPr="004C2245">
        <w:rPr>
          <w:rFonts w:ascii="Times New Roman" w:hAnsi="Times New Roman" w:cs="Times New Roman"/>
          <w:sz w:val="24"/>
          <w:szCs w:val="24"/>
        </w:rPr>
        <w:t xml:space="preserve"> </w:t>
      </w:r>
      <w:r w:rsidR="00C82AB3" w:rsidRPr="004C2245">
        <w:rPr>
          <w:rFonts w:ascii="Times New Roman" w:hAnsi="Times New Roman" w:cs="Times New Roman"/>
          <w:sz w:val="24"/>
          <w:szCs w:val="24"/>
        </w:rPr>
        <w:t>Nic</w:t>
      </w:r>
      <w:r w:rsidR="00C67733">
        <w:rPr>
          <w:rFonts w:ascii="Times New Roman" w:hAnsi="Times New Roman" w:cs="Times New Roman"/>
          <w:sz w:val="24"/>
          <w:szCs w:val="24"/>
        </w:rPr>
        <w:t>holas C</w:t>
      </w:r>
      <w:r w:rsidR="00C82AB3" w:rsidRPr="004C2245">
        <w:rPr>
          <w:rFonts w:ascii="Times New Roman" w:hAnsi="Times New Roman" w:cs="Times New Roman"/>
          <w:sz w:val="24"/>
          <w:szCs w:val="24"/>
        </w:rPr>
        <w:t xml:space="preserve"> Harvey</w:t>
      </w:r>
      <w:r w:rsidR="00465514">
        <w:rPr>
          <w:rFonts w:ascii="Times New Roman" w:hAnsi="Times New Roman" w:cs="Times New Roman"/>
          <w:sz w:val="24"/>
          <w:szCs w:val="24"/>
        </w:rPr>
        <w:t xml:space="preserve"> (PhD)</w:t>
      </w:r>
      <w:r w:rsidR="00A12163"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2</w:t>
      </w:r>
      <w:r w:rsidR="00C82AB3" w:rsidRPr="004C2245">
        <w:rPr>
          <w:rFonts w:ascii="Times New Roman" w:hAnsi="Times New Roman" w:cs="Times New Roman"/>
          <w:sz w:val="24"/>
          <w:szCs w:val="24"/>
        </w:rPr>
        <w:t xml:space="preserve"> </w:t>
      </w:r>
      <w:r w:rsidRPr="004C2245">
        <w:rPr>
          <w:rFonts w:ascii="Times New Roman" w:hAnsi="Times New Roman" w:cs="Times New Roman"/>
          <w:sz w:val="24"/>
          <w:szCs w:val="24"/>
        </w:rPr>
        <w:t>Richard Holland</w:t>
      </w:r>
      <w:r w:rsidR="00465514">
        <w:rPr>
          <w:rFonts w:ascii="Times New Roman" w:hAnsi="Times New Roman" w:cs="Times New Roman"/>
          <w:sz w:val="24"/>
          <w:szCs w:val="24"/>
        </w:rPr>
        <w:t xml:space="preserve"> (PhD)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4</w:t>
      </w:r>
      <w:r w:rsidRPr="004C2245">
        <w:rPr>
          <w:rFonts w:ascii="Times New Roman" w:hAnsi="Times New Roman" w:cs="Times New Roman"/>
          <w:sz w:val="24"/>
          <w:szCs w:val="24"/>
        </w:rPr>
        <w:t xml:space="preserve"> Amanda Howe</w:t>
      </w:r>
      <w:r w:rsidR="00465514">
        <w:rPr>
          <w:rFonts w:ascii="Times New Roman" w:hAnsi="Times New Roman" w:cs="Times New Roman"/>
          <w:sz w:val="24"/>
          <w:szCs w:val="24"/>
        </w:rPr>
        <w:t xml:space="preserve"> (</w:t>
      </w:r>
      <w:r w:rsidR="005C2737">
        <w:rPr>
          <w:rFonts w:ascii="Times New Roman" w:hAnsi="Times New Roman" w:cs="Times New Roman"/>
          <w:sz w:val="24"/>
          <w:szCs w:val="24"/>
        </w:rPr>
        <w:t>MD</w:t>
      </w:r>
      <w:r w:rsidR="00465514">
        <w:rPr>
          <w:rFonts w:ascii="Times New Roman" w:hAnsi="Times New Roman" w:cs="Times New Roman"/>
          <w:sz w:val="24"/>
          <w:szCs w:val="24"/>
        </w:rPr>
        <w:t>)</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Pr="004C2245">
        <w:rPr>
          <w:rFonts w:ascii="Times New Roman" w:hAnsi="Times New Roman" w:cs="Times New Roman"/>
          <w:sz w:val="24"/>
          <w:szCs w:val="24"/>
        </w:rPr>
        <w:t xml:space="preserve"> Eugene McCloskey</w:t>
      </w:r>
      <w:r w:rsidR="00465514">
        <w:rPr>
          <w:rFonts w:ascii="Times New Roman" w:hAnsi="Times New Roman" w:cs="Times New Roman"/>
          <w:sz w:val="24"/>
          <w:szCs w:val="24"/>
        </w:rPr>
        <w:t xml:space="preserve"> (MD)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5</w:t>
      </w:r>
      <w:r w:rsidRPr="004C2245">
        <w:rPr>
          <w:rFonts w:ascii="Times New Roman" w:hAnsi="Times New Roman" w:cs="Times New Roman"/>
          <w:sz w:val="24"/>
          <w:szCs w:val="24"/>
        </w:rPr>
        <w:t xml:space="preserve"> Ter</w:t>
      </w:r>
      <w:r w:rsidR="00E9296E" w:rsidRPr="004C2245">
        <w:rPr>
          <w:rFonts w:ascii="Times New Roman" w:hAnsi="Times New Roman" w:cs="Times New Roman"/>
          <w:sz w:val="24"/>
          <w:szCs w:val="24"/>
        </w:rPr>
        <w:t>ence</w:t>
      </w:r>
      <w:r w:rsidRPr="004C2245">
        <w:rPr>
          <w:rFonts w:ascii="Times New Roman" w:hAnsi="Times New Roman" w:cs="Times New Roman"/>
          <w:sz w:val="24"/>
          <w:szCs w:val="24"/>
        </w:rPr>
        <w:t xml:space="preserve"> </w:t>
      </w:r>
      <w:r w:rsidR="00307890">
        <w:rPr>
          <w:rFonts w:ascii="Times New Roman" w:hAnsi="Times New Roman" w:cs="Times New Roman"/>
          <w:sz w:val="24"/>
          <w:szCs w:val="24"/>
        </w:rPr>
        <w:t xml:space="preserve">W </w:t>
      </w:r>
      <w:r w:rsidRPr="004C2245">
        <w:rPr>
          <w:rFonts w:ascii="Times New Roman" w:hAnsi="Times New Roman" w:cs="Times New Roman"/>
          <w:sz w:val="24"/>
          <w:szCs w:val="24"/>
        </w:rPr>
        <w:t>O’Neill</w:t>
      </w:r>
      <w:r w:rsidR="00465514">
        <w:rPr>
          <w:rFonts w:ascii="Times New Roman" w:hAnsi="Times New Roman" w:cs="Times New Roman"/>
          <w:sz w:val="24"/>
          <w:szCs w:val="24"/>
        </w:rPr>
        <w:t xml:space="preserve"> (MD)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6</w:t>
      </w:r>
      <w:r w:rsidRPr="004C2245">
        <w:rPr>
          <w:rFonts w:ascii="Times New Roman" w:hAnsi="Times New Roman" w:cs="Times New Roman"/>
          <w:sz w:val="24"/>
          <w:szCs w:val="24"/>
        </w:rPr>
        <w:t xml:space="preserve"> David Torgerson</w:t>
      </w:r>
      <w:r w:rsidR="00465514">
        <w:rPr>
          <w:rFonts w:ascii="Times New Roman" w:hAnsi="Times New Roman" w:cs="Times New Roman"/>
          <w:sz w:val="24"/>
          <w:szCs w:val="24"/>
        </w:rPr>
        <w:t xml:space="preserve"> (PhD)</w:t>
      </w:r>
      <w:r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7</w:t>
      </w:r>
      <w:r w:rsidRPr="004C2245">
        <w:rPr>
          <w:rFonts w:ascii="Times New Roman" w:hAnsi="Times New Roman" w:cs="Times New Roman"/>
          <w:sz w:val="24"/>
          <w:szCs w:val="24"/>
        </w:rPr>
        <w:t xml:space="preserve"> Richard Fordham</w:t>
      </w:r>
      <w:r w:rsidR="00465514">
        <w:rPr>
          <w:rFonts w:ascii="Times New Roman" w:hAnsi="Times New Roman" w:cs="Times New Roman"/>
          <w:sz w:val="24"/>
          <w:szCs w:val="24"/>
        </w:rPr>
        <w:t xml:space="preserve"> (PhD)</w:t>
      </w:r>
      <w:r w:rsidR="00075C59" w:rsidRPr="004C2245">
        <w:rPr>
          <w:rFonts w:ascii="Times New Roman" w:hAnsi="Times New Roman" w:cs="Times New Roman"/>
          <w:sz w:val="24"/>
          <w:szCs w:val="24"/>
        </w:rPr>
        <w:t>,</w:t>
      </w:r>
      <w:r w:rsidR="00521300" w:rsidRPr="00521300">
        <w:rPr>
          <w:rFonts w:ascii="Times New Roman" w:hAnsi="Times New Roman" w:cs="Times New Roman"/>
          <w:sz w:val="24"/>
          <w:szCs w:val="24"/>
          <w:vertAlign w:val="superscript"/>
        </w:rPr>
        <w:t>1</w:t>
      </w:r>
      <w:r w:rsidR="00075C59" w:rsidRPr="004C2245">
        <w:rPr>
          <w:rFonts w:ascii="Times New Roman" w:hAnsi="Times New Roman" w:cs="Times New Roman"/>
          <w:sz w:val="24"/>
          <w:szCs w:val="24"/>
        </w:rPr>
        <w:t xml:space="preserve"> </w:t>
      </w:r>
      <w:r w:rsidRPr="004C2245">
        <w:rPr>
          <w:rFonts w:ascii="Times New Roman" w:hAnsi="Times New Roman" w:cs="Times New Roman"/>
          <w:sz w:val="24"/>
          <w:szCs w:val="24"/>
        </w:rPr>
        <w:t>and the SCOOP Study Team.</w:t>
      </w:r>
    </w:p>
    <w:p w14:paraId="5974C83D" w14:textId="7032BC2D" w:rsidR="00F86BD1" w:rsidRDefault="00F86BD1" w:rsidP="004C2245">
      <w:pPr>
        <w:spacing w:line="480" w:lineRule="auto"/>
        <w:rPr>
          <w:rFonts w:ascii="Times New Roman" w:hAnsi="Times New Roman" w:cs="Times New Roman"/>
          <w:sz w:val="24"/>
          <w:szCs w:val="24"/>
        </w:rPr>
      </w:pPr>
      <w:r>
        <w:rPr>
          <w:rFonts w:ascii="Times New Roman" w:hAnsi="Times New Roman" w:cs="Times New Roman"/>
          <w:sz w:val="24"/>
          <w:szCs w:val="24"/>
        </w:rPr>
        <w:t>Affiliations</w:t>
      </w:r>
    </w:p>
    <w:p w14:paraId="14B4F9B9" w14:textId="12857A57" w:rsidR="00075C59" w:rsidRPr="004C2245" w:rsidRDefault="00521300" w:rsidP="004C2245">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1</w:t>
      </w:r>
      <w:r w:rsidR="006719E4">
        <w:rPr>
          <w:rFonts w:ascii="Times New Roman" w:hAnsi="Times New Roman" w:cs="Times New Roman"/>
          <w:sz w:val="24"/>
          <w:szCs w:val="24"/>
        </w:rPr>
        <w:t>Norwich Medical S</w:t>
      </w:r>
      <w:r w:rsidR="002C7798" w:rsidRPr="004C2245">
        <w:rPr>
          <w:rFonts w:ascii="Times New Roman" w:hAnsi="Times New Roman" w:cs="Times New Roman"/>
          <w:sz w:val="24"/>
          <w:szCs w:val="24"/>
        </w:rPr>
        <w:t xml:space="preserve">chool, </w:t>
      </w:r>
      <w:r w:rsidR="006719E4">
        <w:rPr>
          <w:rFonts w:ascii="Times New Roman" w:hAnsi="Times New Roman" w:cs="Times New Roman"/>
          <w:sz w:val="24"/>
          <w:szCs w:val="24"/>
        </w:rPr>
        <w:t xml:space="preserve">Faculty of Medicine and Health Sciences, </w:t>
      </w:r>
      <w:r w:rsidR="002C7798" w:rsidRPr="004C2245">
        <w:rPr>
          <w:rFonts w:ascii="Times New Roman" w:hAnsi="Times New Roman" w:cs="Times New Roman"/>
          <w:sz w:val="24"/>
          <w:szCs w:val="24"/>
        </w:rPr>
        <w:t>Univers</w:t>
      </w:r>
      <w:r w:rsidR="00F86BD1">
        <w:rPr>
          <w:rFonts w:ascii="Times New Roman" w:hAnsi="Times New Roman" w:cs="Times New Roman"/>
          <w:sz w:val="24"/>
          <w:szCs w:val="24"/>
        </w:rPr>
        <w:t>ity of East Anglia, Norwich, UK</w:t>
      </w:r>
    </w:p>
    <w:p w14:paraId="250D6FB1" w14:textId="39BE8D58" w:rsidR="00075C59" w:rsidRPr="004C2245" w:rsidRDefault="00521300" w:rsidP="004C2245">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2</w:t>
      </w:r>
      <w:r w:rsidR="00075C59" w:rsidRPr="004C2245">
        <w:rPr>
          <w:rFonts w:ascii="Times New Roman" w:hAnsi="Times New Roman" w:cs="Times New Roman"/>
          <w:sz w:val="24"/>
          <w:szCs w:val="24"/>
        </w:rPr>
        <w:t>Medical Research Council Lifecourse Epidemiology Unit, University of Southampton, Southampton General Hospital, Southampton, UK</w:t>
      </w:r>
      <w:r w:rsidR="00F86BD1">
        <w:rPr>
          <w:rFonts w:ascii="Times New Roman" w:hAnsi="Times New Roman" w:cs="Times New Roman"/>
          <w:sz w:val="24"/>
          <w:szCs w:val="24"/>
        </w:rPr>
        <w:t xml:space="preserve"> </w:t>
      </w:r>
    </w:p>
    <w:p w14:paraId="0F82B265" w14:textId="35553A21" w:rsidR="00075C59" w:rsidRPr="004C2245" w:rsidRDefault="00521300" w:rsidP="004C2245">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3</w:t>
      </w:r>
      <w:r w:rsidR="00075C59" w:rsidRPr="004C2245">
        <w:rPr>
          <w:rFonts w:ascii="Times New Roman" w:hAnsi="Times New Roman" w:cs="Times New Roman"/>
          <w:sz w:val="24"/>
          <w:szCs w:val="24"/>
        </w:rPr>
        <w:t xml:space="preserve">Centre for Endocrinology, Diabetes and Metabolism, Queen Elizabeth Hospital, Birmingham, UK </w:t>
      </w:r>
    </w:p>
    <w:p w14:paraId="10305813" w14:textId="22DE8997" w:rsidR="00075C59" w:rsidRPr="004C2245" w:rsidRDefault="00521300" w:rsidP="004C2245">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4</w:t>
      </w:r>
      <w:r w:rsidR="00075C59" w:rsidRPr="004C2245">
        <w:rPr>
          <w:rFonts w:ascii="Times New Roman" w:hAnsi="Times New Roman" w:cs="Times New Roman"/>
          <w:sz w:val="24"/>
          <w:szCs w:val="24"/>
        </w:rPr>
        <w:t>Leicester Medical School, Centre for Medicine, University of Leicester, UK</w:t>
      </w:r>
    </w:p>
    <w:p w14:paraId="08A0C59C" w14:textId="1CD4AF0C" w:rsidR="00521300" w:rsidRDefault="00521300" w:rsidP="00521300">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5</w:t>
      </w:r>
      <w:r w:rsidR="00075C59" w:rsidRPr="004C2245">
        <w:rPr>
          <w:rFonts w:ascii="Times New Roman" w:hAnsi="Times New Roman" w:cs="Times New Roman"/>
          <w:sz w:val="24"/>
          <w:szCs w:val="24"/>
        </w:rPr>
        <w:t>Mellanby Centre for Bone Research, Centre for Integrated research in Musculoskeletal Ageing, University of Sheffield, Sheffield, UK</w:t>
      </w:r>
    </w:p>
    <w:p w14:paraId="3833F48D" w14:textId="264C2139" w:rsidR="00521300" w:rsidRPr="004C2245" w:rsidRDefault="00521300" w:rsidP="00521300">
      <w:pPr>
        <w:spacing w:line="480" w:lineRule="auto"/>
        <w:rPr>
          <w:rFonts w:ascii="Times New Roman" w:hAnsi="Times New Roman" w:cs="Times New Roman"/>
          <w:sz w:val="24"/>
          <w:szCs w:val="24"/>
        </w:rPr>
      </w:pPr>
      <w:r w:rsidRPr="00521300">
        <w:rPr>
          <w:rFonts w:ascii="Times New Roman" w:hAnsi="Times New Roman" w:cs="Times New Roman"/>
          <w:sz w:val="24"/>
          <w:szCs w:val="24"/>
          <w:vertAlign w:val="superscript"/>
        </w:rPr>
        <w:t>6</w:t>
      </w:r>
      <w:r w:rsidRPr="004C2245">
        <w:rPr>
          <w:rFonts w:ascii="Times New Roman" w:hAnsi="Times New Roman" w:cs="Times New Roman"/>
          <w:sz w:val="24"/>
          <w:szCs w:val="24"/>
        </w:rPr>
        <w:t xml:space="preserve">National Institute of Health Research Manchester Musculoskeletal BRU, Central Manchester University Hospitals NHS Foundation Trust &amp; Arthritis Research UK Centre for Epidemiology,  University of Manchester, Manchester, UK </w:t>
      </w:r>
    </w:p>
    <w:p w14:paraId="4D5A898D" w14:textId="4E655042" w:rsidR="00075C59" w:rsidRPr="007B2622" w:rsidRDefault="00521300" w:rsidP="004C2245">
      <w:pPr>
        <w:spacing w:line="480" w:lineRule="auto"/>
        <w:rPr>
          <w:rFonts w:ascii="Times New Roman" w:hAnsi="Times New Roman" w:cs="Times New Roman"/>
          <w:sz w:val="24"/>
          <w:szCs w:val="24"/>
        </w:rPr>
      </w:pPr>
      <w:r w:rsidRPr="007B2622">
        <w:rPr>
          <w:rFonts w:ascii="Times New Roman" w:hAnsi="Times New Roman" w:cs="Times New Roman"/>
          <w:sz w:val="24"/>
          <w:szCs w:val="24"/>
          <w:vertAlign w:val="superscript"/>
        </w:rPr>
        <w:t>7</w:t>
      </w:r>
      <w:r w:rsidRPr="007B2622">
        <w:rPr>
          <w:rFonts w:ascii="Times New Roman" w:hAnsi="Times New Roman" w:cs="Times New Roman"/>
          <w:sz w:val="24"/>
          <w:szCs w:val="24"/>
        </w:rPr>
        <w:t>Department of Health Science</w:t>
      </w:r>
      <w:r w:rsidR="00CF18A4" w:rsidRPr="007B2622">
        <w:rPr>
          <w:rFonts w:ascii="Times New Roman" w:hAnsi="Times New Roman" w:cs="Times New Roman"/>
          <w:sz w:val="24"/>
          <w:szCs w:val="24"/>
        </w:rPr>
        <w:t>s, University of York, York, UK</w:t>
      </w:r>
    </w:p>
    <w:p w14:paraId="4B4BBDE7" w14:textId="697FE7D9" w:rsidR="00152C4F" w:rsidRPr="007B2622" w:rsidRDefault="00CF18A4" w:rsidP="004C2245">
      <w:pPr>
        <w:spacing w:line="480" w:lineRule="auto"/>
        <w:rPr>
          <w:rFonts w:ascii="Times New Roman" w:hAnsi="Times New Roman" w:cs="Times New Roman"/>
        </w:rPr>
      </w:pPr>
      <w:r w:rsidRPr="007B2622">
        <w:rPr>
          <w:rFonts w:ascii="Times New Roman" w:hAnsi="Times New Roman" w:cs="Times New Roman"/>
          <w:sz w:val="24"/>
          <w:szCs w:val="24"/>
        </w:rPr>
        <w:t xml:space="preserve">Correspondence to: David Turner, </w:t>
      </w:r>
      <w:r w:rsidR="00C36139" w:rsidRPr="007B2622">
        <w:rPr>
          <w:rFonts w:ascii="Times New Roman" w:hAnsi="Times New Roman" w:cs="Times New Roman"/>
          <w:sz w:val="24"/>
          <w:szCs w:val="24"/>
        </w:rPr>
        <w:t>School of Medicine, University of East Anglia, Norwich, NR4 7TJ,</w:t>
      </w:r>
      <w:r w:rsidRPr="007B2622">
        <w:rPr>
          <w:rFonts w:ascii="Times New Roman" w:hAnsi="Times New Roman" w:cs="Times New Roman"/>
          <w:sz w:val="24"/>
          <w:szCs w:val="24"/>
        </w:rPr>
        <w:t xml:space="preserve"> </w:t>
      </w:r>
      <w:r w:rsidR="00C36139" w:rsidRPr="007B2622">
        <w:rPr>
          <w:rFonts w:ascii="Times New Roman" w:hAnsi="Times New Roman" w:cs="Times New Roman"/>
          <w:sz w:val="24"/>
          <w:szCs w:val="24"/>
        </w:rPr>
        <w:t>UK</w:t>
      </w:r>
      <w:r w:rsidRPr="007B2622">
        <w:rPr>
          <w:rFonts w:ascii="Times New Roman" w:hAnsi="Times New Roman" w:cs="Times New Roman"/>
          <w:sz w:val="24"/>
          <w:szCs w:val="24"/>
        </w:rPr>
        <w:t xml:space="preserve"> Tel. </w:t>
      </w:r>
      <w:r w:rsidR="00C36139" w:rsidRPr="007B2622">
        <w:rPr>
          <w:rFonts w:ascii="Times New Roman" w:hAnsi="Times New Roman" w:cs="Times New Roman"/>
          <w:sz w:val="24"/>
          <w:szCs w:val="24"/>
        </w:rPr>
        <w:t>+</w:t>
      </w:r>
      <w:r w:rsidR="00F86BD1" w:rsidRPr="007B2622">
        <w:rPr>
          <w:rFonts w:ascii="Times New Roman" w:hAnsi="Times New Roman" w:cs="Times New Roman"/>
          <w:sz w:val="24"/>
          <w:szCs w:val="24"/>
        </w:rPr>
        <w:t xml:space="preserve">44(0)1603 593960  </w:t>
      </w:r>
      <w:r w:rsidRPr="007B2622">
        <w:rPr>
          <w:rFonts w:ascii="Times New Roman" w:hAnsi="Times New Roman" w:cs="Times New Roman"/>
          <w:sz w:val="24"/>
          <w:szCs w:val="24"/>
        </w:rPr>
        <w:t>e-mail</w:t>
      </w:r>
      <w:r w:rsidR="000B5A15" w:rsidRPr="007B2622">
        <w:rPr>
          <w:rFonts w:ascii="Times New Roman" w:hAnsi="Times New Roman" w:cs="Times New Roman"/>
          <w:sz w:val="24"/>
          <w:szCs w:val="24"/>
        </w:rPr>
        <w:t>: David.A.Turner@uea.ac.uk</w:t>
      </w:r>
    </w:p>
    <w:p w14:paraId="687C7A92" w14:textId="6CF29B21" w:rsidR="002F1D89" w:rsidRDefault="002F1D89" w:rsidP="00517D90">
      <w:pPr>
        <w:spacing w:line="480" w:lineRule="auto"/>
        <w:rPr>
          <w:rFonts w:ascii="Times New Roman" w:hAnsi="Times New Roman" w:cs="Times New Roman"/>
          <w:sz w:val="24"/>
          <w:szCs w:val="24"/>
        </w:rPr>
      </w:pPr>
      <w:r w:rsidRPr="007B2622">
        <w:rPr>
          <w:rFonts w:ascii="Times New Roman" w:hAnsi="Times New Roman" w:cs="Times New Roman"/>
          <w:sz w:val="24"/>
          <w:szCs w:val="24"/>
        </w:rPr>
        <w:t>No supplementary data is included with the submission.</w:t>
      </w:r>
      <w:r w:rsidRPr="000B5A15">
        <w:rPr>
          <w:rFonts w:ascii="Arial" w:hAnsi="Arial" w:cs="Arial"/>
          <w:sz w:val="24"/>
          <w:szCs w:val="24"/>
        </w:rPr>
        <w:t xml:space="preserve"> </w:t>
      </w:r>
      <w:r>
        <w:rPr>
          <w:rFonts w:ascii="Times New Roman" w:hAnsi="Times New Roman" w:cs="Times New Roman"/>
          <w:sz w:val="24"/>
          <w:szCs w:val="24"/>
        </w:rPr>
        <w:br w:type="page"/>
      </w:r>
    </w:p>
    <w:p w14:paraId="13063DAB" w14:textId="2090A7A7" w:rsidR="003B1E96" w:rsidRPr="004C2245" w:rsidRDefault="003B1E96" w:rsidP="004C2245">
      <w:pPr>
        <w:spacing w:line="480" w:lineRule="auto"/>
        <w:rPr>
          <w:rFonts w:ascii="Times New Roman" w:hAnsi="Times New Roman" w:cs="Times New Roman"/>
          <w:sz w:val="24"/>
          <w:szCs w:val="24"/>
        </w:rPr>
      </w:pPr>
      <w:r w:rsidRPr="004C2245">
        <w:rPr>
          <w:rFonts w:ascii="Times New Roman" w:hAnsi="Times New Roman" w:cs="Times New Roman"/>
          <w:sz w:val="24"/>
          <w:szCs w:val="24"/>
        </w:rPr>
        <w:lastRenderedPageBreak/>
        <w:t>Abstract</w:t>
      </w:r>
    </w:p>
    <w:p w14:paraId="69199C71" w14:textId="50EE9A6F" w:rsidR="002F1D89" w:rsidRDefault="002F1D89" w:rsidP="002F1D89">
      <w:pPr>
        <w:spacing w:line="480" w:lineRule="auto"/>
        <w:rPr>
          <w:rFonts w:ascii="Times New Roman" w:hAnsi="Times New Roman" w:cs="Times New Roman"/>
          <w:sz w:val="24"/>
          <w:szCs w:val="24"/>
        </w:rPr>
      </w:pPr>
      <w:r w:rsidRPr="002F1D89">
        <w:rPr>
          <w:rFonts w:ascii="Times New Roman" w:hAnsi="Times New Roman" w:cs="Times New Roman"/>
          <w:sz w:val="24"/>
          <w:szCs w:val="24"/>
        </w:rPr>
        <w:t xml:space="preserve">The ‘SCOOP’ study was a two-arm randomised controlled trial conducted in the UK in 12 483 eligible women aged 70 to 85 years. It compared a screening programme using the </w:t>
      </w:r>
      <w:r w:rsidR="00F83CC9" w:rsidRPr="00233503">
        <w:rPr>
          <w:rFonts w:ascii="Times New Roman" w:hAnsi="Times New Roman" w:cs="Times New Roman"/>
          <w:sz w:val="24"/>
          <w:szCs w:val="24"/>
        </w:rPr>
        <w:t xml:space="preserve">FRAX® </w:t>
      </w:r>
      <w:r w:rsidRPr="002F1D89">
        <w:rPr>
          <w:rFonts w:ascii="Times New Roman" w:hAnsi="Times New Roman" w:cs="Times New Roman"/>
          <w:sz w:val="24"/>
          <w:szCs w:val="24"/>
        </w:rPr>
        <w:t xml:space="preserve">risk assessment tool </w:t>
      </w:r>
      <w:r w:rsidR="00D54FED">
        <w:rPr>
          <w:rFonts w:ascii="Times New Roman" w:hAnsi="Times New Roman" w:cs="Times New Roman"/>
          <w:sz w:val="24"/>
          <w:szCs w:val="24"/>
        </w:rPr>
        <w:t>in addition to</w:t>
      </w:r>
      <w:r w:rsidR="00D54FED" w:rsidRPr="002F1D89">
        <w:rPr>
          <w:rFonts w:ascii="Times New Roman" w:hAnsi="Times New Roman" w:cs="Times New Roman"/>
          <w:sz w:val="24"/>
          <w:szCs w:val="24"/>
        </w:rPr>
        <w:t xml:space="preserve"> </w:t>
      </w:r>
      <w:r w:rsidRPr="002F1D89">
        <w:rPr>
          <w:rFonts w:ascii="Times New Roman" w:hAnsi="Times New Roman" w:cs="Times New Roman"/>
          <w:sz w:val="24"/>
          <w:szCs w:val="24"/>
        </w:rPr>
        <w:t xml:space="preserve">BMD measures versus usual management. </w:t>
      </w:r>
      <w:r w:rsidR="00801804">
        <w:rPr>
          <w:rFonts w:ascii="Times New Roman" w:hAnsi="Times New Roman" w:cs="Times New Roman"/>
          <w:sz w:val="24"/>
          <w:szCs w:val="24"/>
        </w:rPr>
        <w:t xml:space="preserve">The SCOOP study found a </w:t>
      </w:r>
      <w:r w:rsidRPr="002F1D89">
        <w:rPr>
          <w:rFonts w:ascii="Times New Roman" w:hAnsi="Times New Roman" w:cs="Times New Roman"/>
          <w:sz w:val="24"/>
          <w:szCs w:val="24"/>
        </w:rPr>
        <w:t>reduction in the incidence of hip fractures in the screening arm</w:t>
      </w:r>
      <w:r w:rsidR="006F07C0">
        <w:rPr>
          <w:rFonts w:ascii="Times New Roman" w:hAnsi="Times New Roman" w:cs="Times New Roman"/>
          <w:sz w:val="24"/>
          <w:szCs w:val="24"/>
        </w:rPr>
        <w:t>,</w:t>
      </w:r>
      <w:r w:rsidRPr="002F1D89">
        <w:rPr>
          <w:rFonts w:ascii="Times New Roman" w:hAnsi="Times New Roman" w:cs="Times New Roman"/>
          <w:sz w:val="24"/>
          <w:szCs w:val="24"/>
        </w:rPr>
        <w:t xml:space="preserve"> but</w:t>
      </w:r>
      <w:r>
        <w:rPr>
          <w:rFonts w:ascii="Times New Roman" w:hAnsi="Times New Roman" w:cs="Times New Roman"/>
          <w:sz w:val="24"/>
          <w:szCs w:val="24"/>
        </w:rPr>
        <w:t xml:space="preserve"> there was no evidence of a </w:t>
      </w:r>
      <w:r w:rsidRPr="002F1D89">
        <w:rPr>
          <w:rFonts w:ascii="Times New Roman" w:hAnsi="Times New Roman" w:cs="Times New Roman"/>
          <w:sz w:val="24"/>
          <w:szCs w:val="24"/>
        </w:rPr>
        <w:t>reduction in the incidence of all osteoporosis related fractures.  In order to make decisions about whether to implement any screening programme we should also consider whether the programme is likely to be a good use of health care resources, i.e., is it cost-effective?  The cost per gained quality adjusted life year (QALY) of screening for fracture risk has not previously been demonstrated in an economic evaluation alongside a clinical trial. We conducted a ‘within trial’ economic analysis alongside the ‘SCOOP’ study</w:t>
      </w:r>
      <w:r w:rsidR="00265A6C">
        <w:rPr>
          <w:rFonts w:ascii="Times New Roman" w:hAnsi="Times New Roman" w:cs="Times New Roman"/>
          <w:sz w:val="24"/>
          <w:szCs w:val="24"/>
        </w:rPr>
        <w:t xml:space="preserve"> from the perspective of </w:t>
      </w:r>
      <w:r w:rsidR="00E1731F">
        <w:rPr>
          <w:rFonts w:ascii="Times New Roman" w:hAnsi="Times New Roman" w:cs="Times New Roman"/>
          <w:sz w:val="24"/>
          <w:szCs w:val="24"/>
        </w:rPr>
        <w:t xml:space="preserve">a National Health payer, </w:t>
      </w:r>
      <w:r w:rsidR="00265A6C">
        <w:rPr>
          <w:rFonts w:ascii="Times New Roman" w:hAnsi="Times New Roman" w:cs="Times New Roman"/>
          <w:sz w:val="24"/>
          <w:szCs w:val="24"/>
        </w:rPr>
        <w:t>the UK National Health Service (NHS</w:t>
      </w:r>
      <w:r w:rsidR="00E1731F">
        <w:rPr>
          <w:rFonts w:ascii="Times New Roman" w:hAnsi="Times New Roman" w:cs="Times New Roman"/>
          <w:sz w:val="24"/>
          <w:szCs w:val="24"/>
        </w:rPr>
        <w:t>).</w:t>
      </w:r>
      <w:r w:rsidRPr="002F1D89">
        <w:rPr>
          <w:rFonts w:ascii="Times New Roman" w:hAnsi="Times New Roman" w:cs="Times New Roman"/>
          <w:sz w:val="24"/>
          <w:szCs w:val="24"/>
        </w:rPr>
        <w:t xml:space="preserve"> The main outcome measure in the economic analysis was the cost per quality adjusted life year (QALY) gained </w:t>
      </w:r>
      <w:r w:rsidR="000D4DA7">
        <w:rPr>
          <w:rFonts w:ascii="Times New Roman" w:hAnsi="Times New Roman" w:cs="Times New Roman"/>
          <w:sz w:val="24"/>
          <w:szCs w:val="24"/>
        </w:rPr>
        <w:t xml:space="preserve">over a 5-year </w:t>
      </w:r>
      <w:r w:rsidR="00E1731F">
        <w:rPr>
          <w:rFonts w:ascii="Times New Roman" w:hAnsi="Times New Roman" w:cs="Times New Roman"/>
          <w:sz w:val="24"/>
          <w:szCs w:val="24"/>
        </w:rPr>
        <w:t>time period</w:t>
      </w:r>
      <w:r w:rsidR="000D4DA7">
        <w:rPr>
          <w:rFonts w:ascii="Times New Roman" w:hAnsi="Times New Roman" w:cs="Times New Roman"/>
          <w:sz w:val="24"/>
          <w:szCs w:val="24"/>
        </w:rPr>
        <w:t xml:space="preserve">. </w:t>
      </w:r>
      <w:r w:rsidR="00E1731F">
        <w:rPr>
          <w:rFonts w:ascii="Times New Roman" w:hAnsi="Times New Roman" w:cs="Times New Roman"/>
          <w:sz w:val="24"/>
          <w:szCs w:val="24"/>
        </w:rPr>
        <w:t xml:space="preserve"> </w:t>
      </w:r>
      <w:r w:rsidRPr="002F1D89">
        <w:rPr>
          <w:rFonts w:ascii="Times New Roman" w:hAnsi="Times New Roman" w:cs="Times New Roman"/>
          <w:sz w:val="24"/>
          <w:szCs w:val="24"/>
        </w:rPr>
        <w:t xml:space="preserve">We also estimated cost per osteoporosis-related fracture prevented and the cost per hip fracture prevented. The screening arm had an average incremental QALY gain of 0.0237 (-0.0034, 0.0508) for the five year follow-up. The incremental cost per QALY gained was £2,772 compared to the control arm. Cost-effectiveness acceptability curves indicated a 93% probability of the intervention being cost-effective at values of a QALY greater than £20,000. The intervention arm prevented fractures at a cost of £4,478 and £7,694 per fracture for osteoporosis-related and hip fractures respectively. The current study demonstrates that a systematic, community-based screening programme of fracture risk in older women in the UK represents a highly cost-effective intervention. </w:t>
      </w:r>
    </w:p>
    <w:p w14:paraId="0A772921" w14:textId="05C47D0B" w:rsidR="002F1D89" w:rsidRPr="002F1D89" w:rsidRDefault="002F1D89" w:rsidP="002F1D89">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Health Economics; DXA; </w:t>
      </w:r>
      <w:r w:rsidR="001372B3">
        <w:rPr>
          <w:rFonts w:ascii="Times New Roman" w:hAnsi="Times New Roman" w:cs="Times New Roman"/>
          <w:sz w:val="24"/>
          <w:szCs w:val="24"/>
        </w:rPr>
        <w:t>screening</w:t>
      </w:r>
      <w:r>
        <w:rPr>
          <w:rFonts w:ascii="Times New Roman" w:hAnsi="Times New Roman" w:cs="Times New Roman"/>
          <w:sz w:val="24"/>
          <w:szCs w:val="24"/>
        </w:rPr>
        <w:t>; osteoporosis</w:t>
      </w:r>
      <w:r w:rsidR="001372B3">
        <w:rPr>
          <w:rFonts w:ascii="Times New Roman" w:hAnsi="Times New Roman" w:cs="Times New Roman"/>
          <w:sz w:val="24"/>
          <w:szCs w:val="24"/>
        </w:rPr>
        <w:t>; fracture prevention.</w:t>
      </w:r>
    </w:p>
    <w:p w14:paraId="29A01A3E" w14:textId="77777777" w:rsidR="00CB4EAF" w:rsidRDefault="00CB4EAF">
      <w:pPr>
        <w:rPr>
          <w:rFonts w:ascii="Times New Roman" w:hAnsi="Times New Roman" w:cs="Times New Roman"/>
          <w:sz w:val="24"/>
          <w:szCs w:val="24"/>
        </w:rPr>
      </w:pPr>
      <w:r>
        <w:rPr>
          <w:rFonts w:ascii="Times New Roman" w:hAnsi="Times New Roman" w:cs="Times New Roman"/>
          <w:sz w:val="24"/>
          <w:szCs w:val="24"/>
        </w:rPr>
        <w:br w:type="page"/>
      </w:r>
    </w:p>
    <w:p w14:paraId="1140731E" w14:textId="63F0D81F" w:rsidR="00B54D1C" w:rsidRPr="004C2245" w:rsidRDefault="00F32EB8" w:rsidP="004C2245">
      <w:pPr>
        <w:spacing w:after="0" w:line="480" w:lineRule="auto"/>
        <w:rPr>
          <w:rFonts w:ascii="Times New Roman" w:hAnsi="Times New Roman" w:cs="Times New Roman"/>
          <w:sz w:val="24"/>
          <w:szCs w:val="24"/>
        </w:rPr>
      </w:pPr>
      <w:r w:rsidRPr="004C2245">
        <w:rPr>
          <w:rFonts w:ascii="Times New Roman" w:hAnsi="Times New Roman" w:cs="Times New Roman"/>
          <w:sz w:val="24"/>
          <w:szCs w:val="24"/>
        </w:rPr>
        <w:lastRenderedPageBreak/>
        <w:t>Introduction</w:t>
      </w:r>
    </w:p>
    <w:p w14:paraId="136E66D5" w14:textId="2515E160" w:rsidR="001078CA" w:rsidRDefault="00D84772" w:rsidP="004C2245">
      <w:pPr>
        <w:spacing w:after="0" w:line="480" w:lineRule="auto"/>
        <w:rPr>
          <w:rFonts w:ascii="Times New Roman" w:hAnsi="Times New Roman" w:cs="Times New Roman"/>
          <w:sz w:val="24"/>
          <w:szCs w:val="24"/>
        </w:rPr>
      </w:pPr>
      <w:r w:rsidRPr="004C2245">
        <w:rPr>
          <w:rFonts w:ascii="Times New Roman" w:hAnsi="Times New Roman" w:cs="Times New Roman"/>
          <w:sz w:val="24"/>
          <w:szCs w:val="24"/>
        </w:rPr>
        <w:t>There are approximately 9 million osteoporotic or fragility (low trauma) fractures worldwide per year.</w:t>
      </w:r>
      <w:r w:rsidR="00F02CF4" w:rsidRPr="005C2737">
        <w:rPr>
          <w:rFonts w:ascii="Times New Roman" w:hAnsi="Times New Roman" w:cs="Times New Roman"/>
          <w:sz w:val="24"/>
          <w:szCs w:val="24"/>
          <w:vertAlign w:val="superscript"/>
        </w:rPr>
        <w:fldChar w:fldCharType="begin"/>
      </w:r>
      <w:r w:rsidR="00D4387F" w:rsidRPr="005C2737">
        <w:rPr>
          <w:rFonts w:ascii="Times New Roman" w:hAnsi="Times New Roman" w:cs="Times New Roman"/>
          <w:sz w:val="24"/>
          <w:szCs w:val="24"/>
          <w:vertAlign w:val="superscript"/>
        </w:rPr>
        <w:instrText xml:space="preserve"> ADDIN EN.CITE &lt;EndNote&gt;&lt;Cite&gt;&lt;Author&gt;Johnell&lt;/Author&gt;&lt;Year&gt;2006&lt;/Year&gt;&lt;RecNum&gt;2688&lt;/RecNum&gt;&lt;DisplayText&gt;(1)&lt;/DisplayText&gt;&lt;record&gt;&lt;rec-number&gt;2688&lt;/rec-number&gt;&lt;foreign-keys&gt;&lt;key app="EN" db-id="2z22wfsz7daxe8erdsqx0fwm2r0w5avtatr2" timestamp="1488914723"&gt;2688&lt;/key&gt;&lt;/foreign-keys&gt;&lt;ref-type name="Journal Article"&gt;17&lt;/ref-type&gt;&lt;contributors&gt;&lt;authors&gt;&lt;author&gt;Johnell, O&lt;/author&gt;&lt;author&gt;Kanis,J.A.&lt;/author&gt;&lt;/authors&gt;&lt;/contributors&gt;&lt;titles&gt;&lt;title&gt;An estimate of the worldwide prevalence and disability associated with osteoporotic fractures.&lt;/title&gt;&lt;secondary-title&gt;Osteoporos Int&lt;/secondary-title&gt;&lt;/titles&gt;&lt;periodical&gt;&lt;full-title&gt;Osteoporos Int&lt;/full-title&gt;&lt;/periodical&gt;&lt;pages&gt;1726-33&lt;/pages&gt;&lt;volume&gt;17&lt;/volume&gt;&lt;number&gt;12&lt;/number&gt;&lt;dates&gt;&lt;year&gt;2006&lt;/year&gt;&lt;/dates&gt;&lt;urls&gt;&lt;/urls&gt;&lt;/record&gt;&lt;/Cite&gt;&lt;/EndNote&gt;</w:instrText>
      </w:r>
      <w:r w:rsidR="00F02CF4" w:rsidRPr="005C2737">
        <w:rPr>
          <w:rFonts w:ascii="Times New Roman" w:hAnsi="Times New Roman" w:cs="Times New Roman"/>
          <w:sz w:val="24"/>
          <w:szCs w:val="24"/>
          <w:vertAlign w:val="superscript"/>
        </w:rPr>
        <w:fldChar w:fldCharType="separate"/>
      </w:r>
      <w:r w:rsidR="00D4387F" w:rsidRPr="005C2737">
        <w:rPr>
          <w:rFonts w:ascii="Times New Roman" w:hAnsi="Times New Roman" w:cs="Times New Roman"/>
          <w:noProof/>
          <w:sz w:val="24"/>
          <w:szCs w:val="24"/>
          <w:vertAlign w:val="superscript"/>
        </w:rPr>
        <w:t>(1)</w:t>
      </w:r>
      <w:r w:rsidR="00F02CF4" w:rsidRPr="005C2737">
        <w:rPr>
          <w:rFonts w:ascii="Times New Roman" w:hAnsi="Times New Roman" w:cs="Times New Roman"/>
          <w:sz w:val="24"/>
          <w:szCs w:val="24"/>
          <w:vertAlign w:val="superscript"/>
        </w:rPr>
        <w:fldChar w:fldCharType="end"/>
      </w:r>
      <w:r w:rsidR="00F02CF4" w:rsidRPr="004C2245">
        <w:rPr>
          <w:rFonts w:ascii="Times New Roman" w:hAnsi="Times New Roman" w:cs="Times New Roman"/>
          <w:sz w:val="24"/>
          <w:szCs w:val="24"/>
        </w:rPr>
        <w:t xml:space="preserve"> </w:t>
      </w:r>
      <w:r w:rsidRPr="004C2245">
        <w:rPr>
          <w:rFonts w:ascii="Times New Roman" w:hAnsi="Times New Roman" w:cs="Times New Roman"/>
          <w:sz w:val="24"/>
          <w:szCs w:val="24"/>
        </w:rPr>
        <w:t xml:space="preserve"> In developed nations, around one in three women and one in five men aged 50 years or more will suffer a fragility fracture during their remaining lifetime, most commonly at sites such as the hip, distal forearm, vertebrae and</w:t>
      </w:r>
      <w:r w:rsidR="0026608E" w:rsidRPr="004C2245">
        <w:rPr>
          <w:rFonts w:ascii="Times New Roman" w:hAnsi="Times New Roman" w:cs="Times New Roman"/>
          <w:sz w:val="24"/>
          <w:szCs w:val="24"/>
        </w:rPr>
        <w:t xml:space="preserve"> </w:t>
      </w:r>
      <w:r w:rsidRPr="004C2245">
        <w:rPr>
          <w:rFonts w:ascii="Times New Roman" w:hAnsi="Times New Roman" w:cs="Times New Roman"/>
          <w:sz w:val="24"/>
          <w:szCs w:val="24"/>
        </w:rPr>
        <w:t>humerus. In the UK, around 536</w:t>
      </w:r>
      <w:r w:rsidR="006043CC">
        <w:rPr>
          <w:rFonts w:ascii="Times New Roman" w:hAnsi="Times New Roman" w:cs="Times New Roman"/>
          <w:sz w:val="24"/>
          <w:szCs w:val="24"/>
        </w:rPr>
        <w:t>,</w:t>
      </w:r>
      <w:r w:rsidRPr="004C2245">
        <w:rPr>
          <w:rFonts w:ascii="Times New Roman" w:hAnsi="Times New Roman" w:cs="Times New Roman"/>
          <w:sz w:val="24"/>
          <w:szCs w:val="24"/>
        </w:rPr>
        <w:t>000 people suffer fragility fractures each year, including 79</w:t>
      </w:r>
      <w:r w:rsidR="006043CC">
        <w:rPr>
          <w:rFonts w:ascii="Times New Roman" w:hAnsi="Times New Roman" w:cs="Times New Roman"/>
          <w:sz w:val="24"/>
          <w:szCs w:val="24"/>
        </w:rPr>
        <w:t>,</w:t>
      </w:r>
      <w:r w:rsidRPr="004C2245">
        <w:rPr>
          <w:rFonts w:ascii="Times New Roman" w:hAnsi="Times New Roman" w:cs="Times New Roman"/>
          <w:sz w:val="24"/>
          <w:szCs w:val="24"/>
        </w:rPr>
        <w:t>000 hip fractures, with a cost in 2010 estimated at £3</w:t>
      </w:r>
      <w:r w:rsidR="006043CC">
        <w:rPr>
          <w:rFonts w:ascii="Times New Roman" w:hAnsi="Times New Roman" w:cs="Times New Roman"/>
          <w:sz w:val="24"/>
          <w:szCs w:val="24"/>
        </w:rPr>
        <w:t>.</w:t>
      </w:r>
      <w:r w:rsidRPr="004C2245">
        <w:rPr>
          <w:rFonts w:ascii="Times New Roman" w:hAnsi="Times New Roman" w:cs="Times New Roman"/>
          <w:sz w:val="24"/>
          <w:szCs w:val="24"/>
        </w:rPr>
        <w:t>5 billion expected to rise to £5</w:t>
      </w:r>
      <w:r w:rsidR="006043CC">
        <w:rPr>
          <w:rFonts w:ascii="Times New Roman" w:hAnsi="Times New Roman" w:cs="Times New Roman"/>
          <w:sz w:val="24"/>
          <w:szCs w:val="24"/>
        </w:rPr>
        <w:t>.</w:t>
      </w:r>
      <w:r w:rsidRPr="004C2245">
        <w:rPr>
          <w:rFonts w:ascii="Times New Roman" w:hAnsi="Times New Roman" w:cs="Times New Roman"/>
          <w:sz w:val="24"/>
          <w:szCs w:val="24"/>
        </w:rPr>
        <w:t>5 billion per year by 2025.</w:t>
      </w:r>
      <w:r w:rsidR="00F02CF4" w:rsidRPr="005C2737">
        <w:rPr>
          <w:rFonts w:ascii="Times New Roman" w:hAnsi="Times New Roman" w:cs="Times New Roman"/>
          <w:sz w:val="24"/>
          <w:szCs w:val="24"/>
          <w:vertAlign w:val="superscript"/>
        </w:rPr>
        <w:fldChar w:fldCharType="begin"/>
      </w:r>
      <w:r w:rsidR="00D4387F" w:rsidRPr="005C2737">
        <w:rPr>
          <w:rFonts w:ascii="Times New Roman" w:hAnsi="Times New Roman" w:cs="Times New Roman"/>
          <w:sz w:val="24"/>
          <w:szCs w:val="24"/>
          <w:vertAlign w:val="superscript"/>
        </w:rPr>
        <w:instrText xml:space="preserve"> ADDIN EN.CITE &lt;EndNote&gt;&lt;Cite&gt;&lt;Author&gt;Hernlund&lt;/Author&gt;&lt;Year&gt;2013&lt;/Year&gt;&lt;RecNum&gt;2689&lt;/RecNum&gt;&lt;DisplayText&gt;(2)&lt;/DisplayText&gt;&lt;record&gt;&lt;rec-number&gt;2689&lt;/rec-number&gt;&lt;foreign-keys&gt;&lt;key app="EN" db-id="2z22wfsz7daxe8erdsqx0fwm2r0w5avtatr2" timestamp="1488914851"&gt;2689&lt;/key&gt;&lt;/foreign-keys&gt;&lt;ref-type name="Journal Article"&gt;17&lt;/ref-type&gt;&lt;contributors&gt;&lt;authors&gt;&lt;author&gt;Hernlund,E.&lt;/author&gt;&lt;author&gt;Svedbom,A.&lt;/author&gt;&lt;author&gt;Ivergård, M.&lt;/author&gt;&lt;author&gt;Compston, J.&lt;/author&gt;&lt;author&gt;Cooper,C.&lt;/author&gt;&lt;author&gt;Stenmark,J.&lt;/author&gt;&lt;author&gt;McCloskey,E.V.&lt;/author&gt;&lt;author&gt;Jönsson,B.&lt;/author&gt;&lt;author&gt;Kanis,J.A.&lt;/author&gt;&lt;/authors&gt;&lt;/contributors&gt;&lt;titles&gt;&lt;title&gt;Osteoporosis in the European Union : medical management, epidemiology and economic burden. A report prepared in collaboration with the International Osteoporosis Foundation and the European Federation of Pharmaceutical Industry Associations (EFPIA).&lt;/title&gt;&lt;secondary-title&gt;Arch Osteoporos&lt;/secondary-title&gt;&lt;/titles&gt;&lt;periodical&gt;&lt;full-title&gt;Arch Osteoporos&lt;/full-title&gt;&lt;/periodical&gt;&lt;pages&gt;136&lt;/pages&gt;&lt;volume&gt;8&lt;/volume&gt;&lt;number&gt;1-2&lt;/number&gt;&lt;dates&gt;&lt;year&gt;2013&lt;/year&gt;&lt;/dates&gt;&lt;urls&gt;&lt;/urls&gt;&lt;/record&gt;&lt;/Cite&gt;&lt;/EndNote&gt;</w:instrText>
      </w:r>
      <w:r w:rsidR="00F02CF4" w:rsidRPr="005C2737">
        <w:rPr>
          <w:rFonts w:ascii="Times New Roman" w:hAnsi="Times New Roman" w:cs="Times New Roman"/>
          <w:sz w:val="24"/>
          <w:szCs w:val="24"/>
          <w:vertAlign w:val="superscript"/>
        </w:rPr>
        <w:fldChar w:fldCharType="separate"/>
      </w:r>
      <w:r w:rsidR="00D4387F" w:rsidRPr="005C2737">
        <w:rPr>
          <w:rFonts w:ascii="Times New Roman" w:hAnsi="Times New Roman" w:cs="Times New Roman"/>
          <w:noProof/>
          <w:sz w:val="24"/>
          <w:szCs w:val="24"/>
          <w:vertAlign w:val="superscript"/>
        </w:rPr>
        <w:t>(2)</w:t>
      </w:r>
      <w:r w:rsidR="00F02CF4" w:rsidRPr="005C2737">
        <w:rPr>
          <w:rFonts w:ascii="Times New Roman" w:hAnsi="Times New Roman" w:cs="Times New Roman"/>
          <w:sz w:val="24"/>
          <w:szCs w:val="24"/>
          <w:vertAlign w:val="superscript"/>
        </w:rPr>
        <w:fldChar w:fldCharType="end"/>
      </w:r>
      <w:r w:rsidRPr="004C2245">
        <w:rPr>
          <w:rFonts w:ascii="Times New Roman" w:hAnsi="Times New Roman" w:cs="Times New Roman"/>
          <w:sz w:val="24"/>
          <w:szCs w:val="24"/>
        </w:rPr>
        <w:t xml:space="preserve"> For the individual, a hip fracture can be devastating with loss of independence and less than one third of patients mak</w:t>
      </w:r>
      <w:r w:rsidR="000D3C2B" w:rsidRPr="004C2245">
        <w:rPr>
          <w:rFonts w:ascii="Times New Roman" w:hAnsi="Times New Roman" w:cs="Times New Roman"/>
          <w:sz w:val="24"/>
          <w:szCs w:val="24"/>
        </w:rPr>
        <w:t>e</w:t>
      </w:r>
      <w:r w:rsidRPr="004C2245">
        <w:rPr>
          <w:rFonts w:ascii="Times New Roman" w:hAnsi="Times New Roman" w:cs="Times New Roman"/>
          <w:sz w:val="24"/>
          <w:szCs w:val="24"/>
        </w:rPr>
        <w:t xml:space="preserve"> a full recovery; mortality at one year post-fracture is approximately 20%.</w:t>
      </w:r>
      <w:r w:rsidR="00332CEC" w:rsidRPr="005C2737">
        <w:rPr>
          <w:rFonts w:ascii="Times New Roman" w:hAnsi="Times New Roman" w:cs="Times New Roman"/>
          <w:sz w:val="24"/>
          <w:szCs w:val="24"/>
          <w:vertAlign w:val="superscript"/>
        </w:rPr>
        <w:fldChar w:fldCharType="begin"/>
      </w:r>
      <w:r w:rsidR="00D4387F" w:rsidRPr="005C2737">
        <w:rPr>
          <w:rFonts w:ascii="Times New Roman" w:hAnsi="Times New Roman" w:cs="Times New Roman"/>
          <w:sz w:val="24"/>
          <w:szCs w:val="24"/>
          <w:vertAlign w:val="superscript"/>
        </w:rPr>
        <w:instrText xml:space="preserve"> ADDIN EN.CITE &lt;EndNote&gt;&lt;Cite&gt;&lt;Author&gt;Sernbo&lt;/Author&gt;&lt;Year&gt;1993&lt;/Year&gt;&lt;RecNum&gt;2690&lt;/RecNum&gt;&lt;DisplayText&gt;(3)&lt;/DisplayText&gt;&lt;record&gt;&lt;rec-number&gt;2690&lt;/rec-number&gt;&lt;foreign-keys&gt;&lt;key app="EN" db-id="2z22wfsz7daxe8erdsqx0fwm2r0w5avtatr2" timestamp="1488914926"&gt;2690&lt;/key&gt;&lt;/foreign-keys&gt;&lt;ref-type name="Journal Article"&gt;17&lt;/ref-type&gt;&lt;contributors&gt;&lt;authors&gt;&lt;author&gt;Sernbo,I.&lt;/author&gt;&lt;author&gt;Johnell, O.&lt;/author&gt;&lt;/authors&gt;&lt;/contributors&gt;&lt;titles&gt;&lt;title&gt;Consequences of a hip fracture: a prospective study over 1 year&lt;/title&gt;&lt;secondary-title&gt;Osteoporosis International&lt;/secondary-title&gt;&lt;/titles&gt;&lt;periodical&gt;&lt;full-title&gt;Osteoporosis International&lt;/full-title&gt;&lt;/periodical&gt;&lt;pages&gt;148-53&lt;/pages&gt;&lt;volume&gt;3&lt;/volume&gt;&lt;number&gt;3&lt;/number&gt;&lt;dates&gt;&lt;year&gt;1993&lt;/year&gt;&lt;/dates&gt;&lt;urls&gt;&lt;/urls&gt;&lt;/record&gt;&lt;/Cite&gt;&lt;/EndNote&gt;</w:instrText>
      </w:r>
      <w:r w:rsidR="00332CEC" w:rsidRPr="005C2737">
        <w:rPr>
          <w:rFonts w:ascii="Times New Roman" w:hAnsi="Times New Roman" w:cs="Times New Roman"/>
          <w:sz w:val="24"/>
          <w:szCs w:val="24"/>
          <w:vertAlign w:val="superscript"/>
        </w:rPr>
        <w:fldChar w:fldCharType="separate"/>
      </w:r>
      <w:r w:rsidR="00D4387F" w:rsidRPr="005C2737">
        <w:rPr>
          <w:rFonts w:ascii="Times New Roman" w:hAnsi="Times New Roman" w:cs="Times New Roman"/>
          <w:noProof/>
          <w:sz w:val="24"/>
          <w:szCs w:val="24"/>
          <w:vertAlign w:val="superscript"/>
        </w:rPr>
        <w:t>(3)</w:t>
      </w:r>
      <w:r w:rsidR="00332CEC" w:rsidRPr="005C2737">
        <w:rPr>
          <w:rFonts w:ascii="Times New Roman" w:hAnsi="Times New Roman" w:cs="Times New Roman"/>
          <w:sz w:val="24"/>
          <w:szCs w:val="24"/>
          <w:vertAlign w:val="superscript"/>
        </w:rPr>
        <w:fldChar w:fldCharType="end"/>
      </w:r>
      <w:r w:rsidRPr="004C2245">
        <w:rPr>
          <w:rFonts w:ascii="Times New Roman" w:hAnsi="Times New Roman" w:cs="Times New Roman"/>
          <w:sz w:val="24"/>
          <w:szCs w:val="24"/>
        </w:rPr>
        <w:br/>
        <w:t xml:space="preserve">Advances in osteoporosis management over the last two decades have included the development of </w:t>
      </w:r>
      <w:r w:rsidR="000D3C2B" w:rsidRPr="004C2245">
        <w:rPr>
          <w:rFonts w:ascii="Times New Roman" w:hAnsi="Times New Roman" w:cs="Times New Roman"/>
          <w:sz w:val="24"/>
          <w:szCs w:val="24"/>
        </w:rPr>
        <w:t>bone-strengthening</w:t>
      </w:r>
      <w:r w:rsidRPr="004C2245">
        <w:rPr>
          <w:rFonts w:ascii="Times New Roman" w:hAnsi="Times New Roman" w:cs="Times New Roman"/>
          <w:sz w:val="24"/>
          <w:szCs w:val="24"/>
        </w:rPr>
        <w:t xml:space="preserve"> treatments and also fracture risk assessment tools, such as FRAX</w:t>
      </w:r>
      <w:r w:rsidR="0055007F" w:rsidRPr="008C0138">
        <w:rPr>
          <w:rFonts w:ascii="Times New Roman" w:hAnsi="Times New Roman" w:cs="Times New Roman"/>
          <w:sz w:val="24"/>
          <w:szCs w:val="24"/>
        </w:rPr>
        <w:t>®</w:t>
      </w:r>
      <w:r w:rsidRPr="004C2245">
        <w:rPr>
          <w:rFonts w:ascii="Times New Roman" w:hAnsi="Times New Roman" w:cs="Times New Roman"/>
          <w:sz w:val="24"/>
          <w:szCs w:val="24"/>
        </w:rPr>
        <w:t>, improving the ability to target treatment to those most likely to fracture. These elements provide the potential for a community-based screening programme to reduce fracture rates. The aim of the SCOOP (‘screening for prevention of fractures in older women’) trial was to assess the effectiveness</w:t>
      </w:r>
      <w:r w:rsidR="00F439B7" w:rsidRPr="004C2245">
        <w:rPr>
          <w:rFonts w:ascii="Times New Roman" w:hAnsi="Times New Roman" w:cs="Times New Roman"/>
          <w:sz w:val="24"/>
          <w:szCs w:val="24"/>
        </w:rPr>
        <w:t xml:space="preserve"> and cost-effectiveness</w:t>
      </w:r>
      <w:r w:rsidRPr="004C2245">
        <w:rPr>
          <w:rFonts w:ascii="Times New Roman" w:hAnsi="Times New Roman" w:cs="Times New Roman"/>
          <w:sz w:val="24"/>
          <w:szCs w:val="24"/>
        </w:rPr>
        <w:t xml:space="preserve"> of a </w:t>
      </w:r>
      <w:r w:rsidR="00813556" w:rsidRPr="004C2245">
        <w:rPr>
          <w:rFonts w:ascii="Times New Roman" w:hAnsi="Times New Roman" w:cs="Times New Roman"/>
          <w:sz w:val="24"/>
          <w:szCs w:val="24"/>
        </w:rPr>
        <w:t>FRAX</w:t>
      </w:r>
      <w:r w:rsidRPr="004C2245">
        <w:rPr>
          <w:rFonts w:ascii="Times New Roman" w:hAnsi="Times New Roman" w:cs="Times New Roman"/>
          <w:sz w:val="24"/>
          <w:szCs w:val="24"/>
        </w:rPr>
        <w:t xml:space="preserve">-based screening programme for </w:t>
      </w:r>
      <w:r w:rsidR="00F439B7" w:rsidRPr="004C2245">
        <w:rPr>
          <w:rFonts w:ascii="Times New Roman" w:hAnsi="Times New Roman" w:cs="Times New Roman"/>
          <w:sz w:val="24"/>
          <w:szCs w:val="24"/>
        </w:rPr>
        <w:t xml:space="preserve">older </w:t>
      </w:r>
      <w:r w:rsidRPr="004C2245">
        <w:rPr>
          <w:rFonts w:ascii="Times New Roman" w:hAnsi="Times New Roman" w:cs="Times New Roman"/>
          <w:sz w:val="24"/>
          <w:szCs w:val="24"/>
        </w:rPr>
        <w:t>UK women</w:t>
      </w:r>
      <w:r w:rsidR="00F439B7" w:rsidRPr="004C2245">
        <w:rPr>
          <w:rFonts w:ascii="Times New Roman" w:hAnsi="Times New Roman" w:cs="Times New Roman"/>
          <w:sz w:val="24"/>
          <w:szCs w:val="24"/>
        </w:rPr>
        <w:t>.</w:t>
      </w:r>
      <w:r w:rsidR="000D4DA7">
        <w:rPr>
          <w:rFonts w:ascii="Times New Roman" w:hAnsi="Times New Roman" w:cs="Times New Roman"/>
          <w:sz w:val="24"/>
          <w:szCs w:val="24"/>
        </w:rPr>
        <w:t xml:space="preserve"> This screening programme used a baseline </w:t>
      </w:r>
      <w:r w:rsidR="001078CA">
        <w:rPr>
          <w:rFonts w:ascii="Times New Roman" w:hAnsi="Times New Roman" w:cs="Times New Roman"/>
          <w:sz w:val="24"/>
          <w:szCs w:val="24"/>
        </w:rPr>
        <w:t xml:space="preserve">questionnaire to assess 10-year risk using the </w:t>
      </w:r>
      <w:r w:rsidR="00DD797D">
        <w:rPr>
          <w:rFonts w:ascii="Times New Roman" w:hAnsi="Times New Roman" w:cs="Times New Roman"/>
          <w:sz w:val="24"/>
          <w:szCs w:val="24"/>
        </w:rPr>
        <w:t>FRAX risk algorithm</w:t>
      </w:r>
      <w:r w:rsidR="001078CA">
        <w:rPr>
          <w:rFonts w:ascii="Times New Roman" w:hAnsi="Times New Roman" w:cs="Times New Roman"/>
          <w:sz w:val="24"/>
          <w:szCs w:val="24"/>
        </w:rPr>
        <w:t>.</w:t>
      </w:r>
      <w:r w:rsidR="00DD797D">
        <w:rPr>
          <w:rFonts w:ascii="Times New Roman" w:hAnsi="Times New Roman" w:cs="Times New Roman"/>
          <w:sz w:val="24"/>
          <w:szCs w:val="24"/>
        </w:rPr>
        <w:t xml:space="preserve"> </w:t>
      </w:r>
      <w:r w:rsidR="00DD797D" w:rsidRPr="001158E6">
        <w:rPr>
          <w:rFonts w:ascii="Times New Roman" w:hAnsi="Times New Roman" w:cs="Times New Roman"/>
          <w:sz w:val="24"/>
          <w:szCs w:val="24"/>
          <w:vertAlign w:val="superscript"/>
        </w:rPr>
        <w:fldChar w:fldCharType="begin">
          <w:fldData xml:space="preserve">PEVuZE5vdGU+PENpdGU+PEF1dGhvcj5LYW5pczwvQXV0aG9yPjxZZWFyPjIwMDg8L1llYXI+PFJl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DD797D" w:rsidRPr="001158E6">
        <w:rPr>
          <w:rFonts w:ascii="Times New Roman" w:hAnsi="Times New Roman" w:cs="Times New Roman"/>
          <w:sz w:val="24"/>
          <w:szCs w:val="24"/>
          <w:vertAlign w:val="superscript"/>
        </w:rPr>
        <w:instrText xml:space="preserve"> ADDIN EN.CITE </w:instrText>
      </w:r>
      <w:r w:rsidR="00DD797D" w:rsidRPr="001158E6">
        <w:rPr>
          <w:rFonts w:ascii="Times New Roman" w:hAnsi="Times New Roman" w:cs="Times New Roman"/>
          <w:sz w:val="24"/>
          <w:szCs w:val="24"/>
          <w:vertAlign w:val="superscript"/>
        </w:rPr>
        <w:fldChar w:fldCharType="begin">
          <w:fldData xml:space="preserve">PEVuZE5vdGU+PENpdGU+PEF1dGhvcj5LYW5pczwvQXV0aG9yPjxZZWFyPjIwMDg8L1llYXI+PFJl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DD797D" w:rsidRPr="001158E6">
        <w:rPr>
          <w:rFonts w:ascii="Times New Roman" w:hAnsi="Times New Roman" w:cs="Times New Roman"/>
          <w:sz w:val="24"/>
          <w:szCs w:val="24"/>
          <w:vertAlign w:val="superscript"/>
        </w:rPr>
        <w:instrText xml:space="preserve"> ADDIN EN.CITE.DATA </w:instrText>
      </w:r>
      <w:r w:rsidR="00DD797D" w:rsidRPr="001158E6">
        <w:rPr>
          <w:rFonts w:ascii="Times New Roman" w:hAnsi="Times New Roman" w:cs="Times New Roman"/>
          <w:sz w:val="24"/>
          <w:szCs w:val="24"/>
          <w:vertAlign w:val="superscript"/>
        </w:rPr>
      </w:r>
      <w:r w:rsidR="00DD797D" w:rsidRPr="001158E6">
        <w:rPr>
          <w:rFonts w:ascii="Times New Roman" w:hAnsi="Times New Roman" w:cs="Times New Roman"/>
          <w:sz w:val="24"/>
          <w:szCs w:val="24"/>
          <w:vertAlign w:val="superscript"/>
        </w:rPr>
        <w:fldChar w:fldCharType="end"/>
      </w:r>
      <w:r w:rsidR="00DD797D" w:rsidRPr="001158E6">
        <w:rPr>
          <w:rFonts w:ascii="Times New Roman" w:hAnsi="Times New Roman" w:cs="Times New Roman"/>
          <w:sz w:val="24"/>
          <w:szCs w:val="24"/>
          <w:vertAlign w:val="superscript"/>
        </w:rPr>
      </w:r>
      <w:r w:rsidR="00DD797D" w:rsidRPr="001158E6">
        <w:rPr>
          <w:rFonts w:ascii="Times New Roman" w:hAnsi="Times New Roman" w:cs="Times New Roman"/>
          <w:sz w:val="24"/>
          <w:szCs w:val="24"/>
          <w:vertAlign w:val="superscript"/>
        </w:rPr>
        <w:fldChar w:fldCharType="separate"/>
      </w:r>
      <w:r w:rsidR="00DD797D" w:rsidRPr="001158E6">
        <w:rPr>
          <w:rFonts w:ascii="Times New Roman" w:hAnsi="Times New Roman" w:cs="Times New Roman"/>
          <w:noProof/>
          <w:sz w:val="24"/>
          <w:szCs w:val="24"/>
          <w:vertAlign w:val="superscript"/>
        </w:rPr>
        <w:t>(4)</w:t>
      </w:r>
      <w:r w:rsidR="00DD797D" w:rsidRPr="001158E6">
        <w:rPr>
          <w:rFonts w:ascii="Times New Roman" w:hAnsi="Times New Roman" w:cs="Times New Roman"/>
          <w:sz w:val="24"/>
          <w:szCs w:val="24"/>
          <w:vertAlign w:val="superscript"/>
        </w:rPr>
        <w:fldChar w:fldCharType="end"/>
      </w:r>
      <w:r w:rsidR="00DD797D">
        <w:rPr>
          <w:rFonts w:ascii="Times New Roman" w:hAnsi="Times New Roman" w:cs="Times New Roman"/>
          <w:sz w:val="24"/>
          <w:szCs w:val="24"/>
        </w:rPr>
        <w:t xml:space="preserve"> </w:t>
      </w:r>
      <w:r w:rsidR="001078CA">
        <w:rPr>
          <w:rFonts w:ascii="Times New Roman" w:hAnsi="Times New Roman" w:cs="Times New Roman"/>
          <w:sz w:val="24"/>
          <w:szCs w:val="24"/>
        </w:rPr>
        <w:t xml:space="preserve">Individuals judged to have sufficiently high risk were </w:t>
      </w:r>
      <w:r w:rsidR="00DD797D">
        <w:rPr>
          <w:rFonts w:ascii="Times New Roman" w:hAnsi="Times New Roman" w:cs="Times New Roman"/>
          <w:sz w:val="24"/>
          <w:szCs w:val="24"/>
        </w:rPr>
        <w:t xml:space="preserve">invited to </w:t>
      </w:r>
      <w:r w:rsidR="001158E6">
        <w:rPr>
          <w:rFonts w:ascii="Times New Roman" w:hAnsi="Times New Roman" w:cs="Times New Roman"/>
          <w:sz w:val="24"/>
          <w:szCs w:val="24"/>
        </w:rPr>
        <w:t>undergo</w:t>
      </w:r>
      <w:r w:rsidR="00DD797D">
        <w:rPr>
          <w:rFonts w:ascii="Times New Roman" w:hAnsi="Times New Roman" w:cs="Times New Roman"/>
          <w:sz w:val="24"/>
          <w:szCs w:val="24"/>
        </w:rPr>
        <w:t xml:space="preserve"> DXA based </w:t>
      </w:r>
      <w:r w:rsidR="001078CA">
        <w:rPr>
          <w:rFonts w:ascii="Times New Roman" w:hAnsi="Times New Roman" w:cs="Times New Roman"/>
          <w:sz w:val="24"/>
          <w:szCs w:val="24"/>
        </w:rPr>
        <w:t>bone mineral density (</w:t>
      </w:r>
      <w:r w:rsidR="00DD797D">
        <w:rPr>
          <w:rFonts w:ascii="Times New Roman" w:hAnsi="Times New Roman" w:cs="Times New Roman"/>
          <w:sz w:val="24"/>
          <w:szCs w:val="24"/>
        </w:rPr>
        <w:t>BMD</w:t>
      </w:r>
      <w:r w:rsidR="001078CA">
        <w:rPr>
          <w:rFonts w:ascii="Times New Roman" w:hAnsi="Times New Roman" w:cs="Times New Roman"/>
          <w:sz w:val="24"/>
          <w:szCs w:val="24"/>
        </w:rPr>
        <w:t>)</w:t>
      </w:r>
      <w:r w:rsidR="00DD797D">
        <w:rPr>
          <w:rFonts w:ascii="Times New Roman" w:hAnsi="Times New Roman" w:cs="Times New Roman"/>
          <w:sz w:val="24"/>
          <w:szCs w:val="24"/>
        </w:rPr>
        <w:t xml:space="preserve"> measurement and this information was used to recalculate the 10-year hip fracture probability</w:t>
      </w:r>
      <w:r w:rsidR="001158E6">
        <w:rPr>
          <w:rFonts w:ascii="Times New Roman" w:hAnsi="Times New Roman" w:cs="Times New Roman"/>
          <w:sz w:val="24"/>
          <w:szCs w:val="24"/>
        </w:rPr>
        <w:t xml:space="preserve">. This information was communicated to the participant and their family doctor. </w:t>
      </w:r>
      <w:r w:rsidR="00F439B7" w:rsidRPr="004C2245">
        <w:rPr>
          <w:rFonts w:ascii="Times New Roman" w:hAnsi="Times New Roman" w:cs="Times New Roman"/>
          <w:sz w:val="24"/>
          <w:szCs w:val="24"/>
        </w:rPr>
        <w:t>We have recently reported the effectiveness results</w:t>
      </w:r>
      <w:r w:rsidR="007F7754" w:rsidRPr="004C2245">
        <w:rPr>
          <w:rFonts w:ascii="Times New Roman" w:hAnsi="Times New Roman" w:cs="Times New Roman"/>
          <w:sz w:val="24"/>
          <w:szCs w:val="24"/>
        </w:rPr>
        <w:t>,</w:t>
      </w:r>
      <w:r w:rsidR="00332CEC" w:rsidRPr="005C2737">
        <w:rPr>
          <w:rFonts w:ascii="Times New Roman" w:hAnsi="Times New Roman" w:cs="Times New Roman"/>
          <w:sz w:val="24"/>
          <w:szCs w:val="24"/>
          <w:vertAlign w:val="superscript"/>
        </w:rPr>
        <w:fldChar w:fldCharType="begin"/>
      </w:r>
      <w:r w:rsidR="00EC7BA2">
        <w:rPr>
          <w:rFonts w:ascii="Times New Roman"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332CEC" w:rsidRPr="005C2737">
        <w:rPr>
          <w:rFonts w:ascii="Times New Roman" w:hAnsi="Times New Roman" w:cs="Times New Roman"/>
          <w:sz w:val="24"/>
          <w:szCs w:val="24"/>
          <w:vertAlign w:val="superscript"/>
        </w:rPr>
        <w:fldChar w:fldCharType="separate"/>
      </w:r>
      <w:r w:rsidR="00DD797D">
        <w:rPr>
          <w:rFonts w:ascii="Times New Roman" w:hAnsi="Times New Roman" w:cs="Times New Roman"/>
          <w:noProof/>
          <w:sz w:val="24"/>
          <w:szCs w:val="24"/>
          <w:vertAlign w:val="superscript"/>
        </w:rPr>
        <w:t>(5)</w:t>
      </w:r>
      <w:r w:rsidR="00332CEC" w:rsidRPr="005C2737">
        <w:rPr>
          <w:rFonts w:ascii="Times New Roman" w:hAnsi="Times New Roman" w:cs="Times New Roman"/>
          <w:sz w:val="24"/>
          <w:szCs w:val="24"/>
          <w:vertAlign w:val="superscript"/>
        </w:rPr>
        <w:fldChar w:fldCharType="end"/>
      </w:r>
      <w:r w:rsidR="007F7754" w:rsidRPr="004C2245">
        <w:rPr>
          <w:rFonts w:ascii="Times New Roman" w:hAnsi="Times New Roman" w:cs="Times New Roman"/>
          <w:sz w:val="24"/>
          <w:szCs w:val="24"/>
        </w:rPr>
        <w:t xml:space="preserve"> </w:t>
      </w:r>
      <w:r w:rsidR="00F439B7" w:rsidRPr="004C2245">
        <w:rPr>
          <w:rFonts w:ascii="Times New Roman" w:hAnsi="Times New Roman" w:cs="Times New Roman"/>
          <w:sz w:val="24"/>
          <w:szCs w:val="24"/>
        </w:rPr>
        <w:t xml:space="preserve">which </w:t>
      </w:r>
      <w:r w:rsidR="002979E7" w:rsidRPr="004C2245">
        <w:rPr>
          <w:rFonts w:ascii="Times New Roman" w:hAnsi="Times New Roman" w:cs="Times New Roman"/>
          <w:sz w:val="24"/>
          <w:szCs w:val="24"/>
        </w:rPr>
        <w:t xml:space="preserve">concluded that there was a </w:t>
      </w:r>
      <w:r w:rsidR="00F439B7" w:rsidRPr="004C2245">
        <w:rPr>
          <w:rFonts w:ascii="Times New Roman" w:hAnsi="Times New Roman" w:cs="Times New Roman"/>
          <w:sz w:val="24"/>
          <w:szCs w:val="24"/>
        </w:rPr>
        <w:t xml:space="preserve">potential to reduce hip fracture rates </w:t>
      </w:r>
      <w:r w:rsidR="002979E7" w:rsidRPr="004C2245">
        <w:rPr>
          <w:rFonts w:ascii="Times New Roman" w:hAnsi="Times New Roman" w:cs="Times New Roman"/>
          <w:sz w:val="24"/>
          <w:szCs w:val="24"/>
        </w:rPr>
        <w:t xml:space="preserve">substantially </w:t>
      </w:r>
      <w:r w:rsidR="00F439B7" w:rsidRPr="004C2245">
        <w:rPr>
          <w:rFonts w:ascii="Times New Roman" w:hAnsi="Times New Roman" w:cs="Times New Roman"/>
          <w:sz w:val="24"/>
          <w:szCs w:val="24"/>
        </w:rPr>
        <w:t>over five years</w:t>
      </w:r>
      <w:r w:rsidR="00265A6C">
        <w:rPr>
          <w:rFonts w:ascii="Times New Roman" w:hAnsi="Times New Roman" w:cs="Times New Roman"/>
          <w:sz w:val="24"/>
          <w:szCs w:val="24"/>
        </w:rPr>
        <w:t xml:space="preserve"> </w:t>
      </w:r>
      <w:r w:rsidR="00265A6C" w:rsidRPr="002F1D89">
        <w:rPr>
          <w:rFonts w:ascii="Times New Roman" w:hAnsi="Times New Roman" w:cs="Times New Roman"/>
          <w:sz w:val="24"/>
          <w:szCs w:val="24"/>
        </w:rPr>
        <w:t>(hazard ratio: 0.72, p=0.002)</w:t>
      </w:r>
      <w:r w:rsidR="00A61BE8" w:rsidRPr="004C2245">
        <w:rPr>
          <w:rFonts w:ascii="Times New Roman" w:hAnsi="Times New Roman" w:cs="Times New Roman"/>
          <w:sz w:val="24"/>
          <w:szCs w:val="24"/>
        </w:rPr>
        <w:t>,</w:t>
      </w:r>
      <w:r w:rsidR="00F439B7" w:rsidRPr="004C2245">
        <w:rPr>
          <w:rFonts w:ascii="Times New Roman" w:hAnsi="Times New Roman" w:cs="Times New Roman"/>
          <w:sz w:val="24"/>
          <w:szCs w:val="24"/>
        </w:rPr>
        <w:t xml:space="preserve"> though not fractures at other sites</w:t>
      </w:r>
      <w:r w:rsidR="00265A6C">
        <w:rPr>
          <w:rFonts w:ascii="Times New Roman" w:hAnsi="Times New Roman" w:cs="Times New Roman"/>
          <w:sz w:val="24"/>
          <w:szCs w:val="24"/>
        </w:rPr>
        <w:t xml:space="preserve"> </w:t>
      </w:r>
      <w:r w:rsidR="00265A6C" w:rsidRPr="002F1D89">
        <w:rPr>
          <w:rFonts w:ascii="Times New Roman" w:hAnsi="Times New Roman" w:cs="Times New Roman"/>
          <w:sz w:val="24"/>
          <w:szCs w:val="24"/>
        </w:rPr>
        <w:t>(hazard ratio: 0.94, p=0.178)</w:t>
      </w:r>
      <w:r w:rsidR="00F439B7" w:rsidRPr="004C2245">
        <w:rPr>
          <w:rFonts w:ascii="Times New Roman" w:hAnsi="Times New Roman" w:cs="Times New Roman"/>
          <w:sz w:val="24"/>
          <w:szCs w:val="24"/>
        </w:rPr>
        <w:t xml:space="preserve">.  </w:t>
      </w:r>
    </w:p>
    <w:p w14:paraId="5379E0D7" w14:textId="673CB51E" w:rsidR="004D44B1" w:rsidRPr="00E82B56" w:rsidRDefault="002D1358" w:rsidP="004C2245">
      <w:pPr>
        <w:spacing w:after="0" w:line="480" w:lineRule="auto"/>
        <w:rPr>
          <w:rFonts w:ascii="Times New Roman" w:eastAsia="Calibri" w:hAnsi="Times New Roman" w:cs="Times New Roman"/>
          <w:sz w:val="24"/>
          <w:szCs w:val="24"/>
        </w:rPr>
      </w:pPr>
      <w:r w:rsidRPr="004C2245">
        <w:rPr>
          <w:rFonts w:ascii="Times New Roman" w:hAnsi="Times New Roman" w:cs="Times New Roman"/>
          <w:sz w:val="24"/>
          <w:szCs w:val="24"/>
        </w:rPr>
        <w:t xml:space="preserve">There is an extensive literature evaluating the cost-effectiveness of interventions for osteoporosis. However, this has almost exclusively used economic modelling. </w:t>
      </w:r>
      <w:r w:rsidR="00AC12FA" w:rsidRPr="004C2245">
        <w:rPr>
          <w:rFonts w:ascii="Times New Roman" w:hAnsi="Times New Roman" w:cs="Times New Roman"/>
          <w:sz w:val="24"/>
          <w:szCs w:val="24"/>
        </w:rPr>
        <w:t xml:space="preserve">The breadth of this literature </w:t>
      </w:r>
      <w:r w:rsidR="006C7455" w:rsidRPr="004C2245">
        <w:rPr>
          <w:rFonts w:ascii="Times New Roman" w:hAnsi="Times New Roman" w:cs="Times New Roman"/>
          <w:sz w:val="24"/>
          <w:szCs w:val="24"/>
        </w:rPr>
        <w:t>is illustrated</w:t>
      </w:r>
      <w:r w:rsidR="00AC12FA" w:rsidRPr="004C2245">
        <w:rPr>
          <w:rFonts w:ascii="Times New Roman" w:hAnsi="Times New Roman" w:cs="Times New Roman"/>
          <w:sz w:val="24"/>
          <w:szCs w:val="24"/>
        </w:rPr>
        <w:t xml:space="preserve"> by t</w:t>
      </w:r>
      <w:r w:rsidRPr="004C2245">
        <w:rPr>
          <w:rFonts w:ascii="Times New Roman" w:hAnsi="Times New Roman" w:cs="Times New Roman"/>
          <w:sz w:val="24"/>
          <w:szCs w:val="24"/>
        </w:rPr>
        <w:t>wo</w:t>
      </w:r>
      <w:r w:rsidR="00244B0A" w:rsidRPr="004C2245">
        <w:rPr>
          <w:rFonts w:ascii="Times New Roman" w:hAnsi="Times New Roman" w:cs="Times New Roman"/>
          <w:sz w:val="24"/>
          <w:szCs w:val="24"/>
        </w:rPr>
        <w:t xml:space="preserve"> </w:t>
      </w:r>
      <w:r w:rsidRPr="004C2245">
        <w:rPr>
          <w:rFonts w:ascii="Times New Roman" w:hAnsi="Times New Roman" w:cs="Times New Roman"/>
          <w:sz w:val="24"/>
          <w:szCs w:val="24"/>
        </w:rPr>
        <w:t xml:space="preserve">recent systematic reviews </w:t>
      </w:r>
      <w:r w:rsidR="00AC12FA" w:rsidRPr="004C2245">
        <w:rPr>
          <w:rFonts w:ascii="Times New Roman" w:hAnsi="Times New Roman" w:cs="Times New Roman"/>
          <w:sz w:val="24"/>
          <w:szCs w:val="24"/>
        </w:rPr>
        <w:t xml:space="preserve">of </w:t>
      </w:r>
      <w:r w:rsidRPr="004C2245">
        <w:rPr>
          <w:rFonts w:ascii="Times New Roman" w:hAnsi="Times New Roman" w:cs="Times New Roman"/>
          <w:sz w:val="24"/>
          <w:szCs w:val="24"/>
        </w:rPr>
        <w:t xml:space="preserve">models to estimate the cost-effectiveness of </w:t>
      </w:r>
      <w:r w:rsidRPr="004C2245">
        <w:rPr>
          <w:rFonts w:ascii="Times New Roman" w:hAnsi="Times New Roman" w:cs="Times New Roman"/>
          <w:sz w:val="24"/>
          <w:szCs w:val="24"/>
        </w:rPr>
        <w:lastRenderedPageBreak/>
        <w:t xml:space="preserve">preventing osteoporotic fractures. Si et al </w:t>
      </w:r>
      <w:r w:rsidR="00155134" w:rsidRPr="004C2245">
        <w:rPr>
          <w:rFonts w:ascii="Times New Roman" w:hAnsi="Times New Roman" w:cs="Times New Roman"/>
          <w:sz w:val="24"/>
          <w:szCs w:val="24"/>
        </w:rPr>
        <w:t>examined</w:t>
      </w:r>
      <w:r w:rsidR="000C66D8" w:rsidRPr="004C2245">
        <w:rPr>
          <w:rFonts w:ascii="Times New Roman" w:hAnsi="Times New Roman" w:cs="Times New Roman"/>
          <w:sz w:val="24"/>
          <w:szCs w:val="24"/>
        </w:rPr>
        <w:t xml:space="preserve"> the evolution of health economic models aimed at strategies for </w:t>
      </w:r>
      <w:r w:rsidRPr="004C2245">
        <w:rPr>
          <w:rFonts w:ascii="Times New Roman" w:hAnsi="Times New Roman" w:cs="Times New Roman"/>
          <w:sz w:val="24"/>
          <w:szCs w:val="24"/>
        </w:rPr>
        <w:t xml:space="preserve"> preventing osteoporotic fractures</w:t>
      </w:r>
      <w:r w:rsidR="00415189" w:rsidRPr="004C2245">
        <w:rPr>
          <w:rFonts w:ascii="Times New Roman" w:hAnsi="Times New Roman" w:cs="Times New Roman"/>
          <w:sz w:val="24"/>
          <w:szCs w:val="24"/>
        </w:rPr>
        <w:t xml:space="preserve"> and </w:t>
      </w:r>
      <w:r w:rsidRPr="004C2245">
        <w:rPr>
          <w:rFonts w:ascii="Times New Roman" w:hAnsi="Times New Roman" w:cs="Times New Roman"/>
          <w:sz w:val="24"/>
          <w:szCs w:val="24"/>
        </w:rPr>
        <w:t>identified 104 studies relating to 74 different models, published between 1980 and 2013.</w:t>
      </w:r>
      <w:r w:rsidR="00332CEC" w:rsidRPr="005C2737">
        <w:rPr>
          <w:rFonts w:ascii="Times New Roman" w:hAnsi="Times New Roman" w:cs="Times New Roman"/>
          <w:sz w:val="24"/>
          <w:szCs w:val="24"/>
          <w:vertAlign w:val="superscript"/>
        </w:rPr>
        <w:fldChar w:fldCharType="begin"/>
      </w:r>
      <w:r w:rsidR="00DD797D">
        <w:rPr>
          <w:rFonts w:ascii="Times New Roman" w:hAnsi="Times New Roman" w:cs="Times New Roman"/>
          <w:sz w:val="24"/>
          <w:szCs w:val="24"/>
          <w:vertAlign w:val="superscript"/>
        </w:rPr>
        <w:instrText xml:space="preserve"> ADDIN EN.CITE &lt;EndNote&gt;&lt;Cite&gt;&lt;Author&gt;Si&lt;/Author&gt;&lt;Year&gt;2014&lt;/Year&gt;&lt;RecNum&gt;2460&lt;/RecNum&gt;&lt;DisplayText&gt;(6)&lt;/DisplayText&gt;&lt;record&gt;&lt;rec-number&gt;2460&lt;/rec-number&gt;&lt;foreign-keys&gt;&lt;key app="EN" db-id="2z22wfsz7daxe8erdsqx0fwm2r0w5avtatr2" timestamp="1474626341"&gt;2460&lt;/key&gt;&lt;/foreign-keys&gt;&lt;ref-type name="Journal Article"&gt;17&lt;/ref-type&gt;&lt;contributors&gt;&lt;authors&gt;&lt;author&gt;Si, L.&lt;/author&gt;&lt;author&gt;Winzenberg, T. M.&lt;/author&gt;&lt;author&gt;Palmer, A. J.&lt;/author&gt;&lt;/authors&gt;&lt;/contributors&gt;&lt;auth-address&gt;Menzies Research Institute Tasmania, University of Tasmania, Medical Science 1 Building, 17 Liverpool St (Private Bag 23), Hobart, Tasmania, 7000, Australia, Lei.Si@utas.edu.au.&lt;/auth-address&gt;&lt;titles&gt;&lt;title&gt;A systematic review of models used in cost-effectiveness analyses of preventing osteoporotic fractures&lt;/title&gt;&lt;secondary-title&gt;Osteoporos Int&lt;/secondary-title&gt;&lt;alt-title&gt;Osteoporosis Int&lt;/alt-title&gt;&lt;/titles&gt;&lt;periodical&gt;&lt;full-title&gt;Osteoporos Int&lt;/full-title&gt;&lt;/periodical&gt;&lt;pages&gt;51-60&lt;/pages&gt;&lt;volume&gt;25&lt;/volume&gt;&lt;number&gt;1&lt;/number&gt;&lt;keywords&gt;&lt;keyword&gt;Cost of Illness&lt;/keyword&gt;&lt;keyword&gt;Cost-Benefit Analysis&lt;/keyword&gt;&lt;keyword&gt;Health Care Costs/statistics &amp;amp; numerical data&lt;/keyword&gt;&lt;keyword&gt;Humans&lt;/keyword&gt;&lt;keyword&gt;*Models, Econometric&lt;/keyword&gt;&lt;keyword&gt;Osteoporotic Fractures/*economics/*prevention &amp;amp; control&lt;/keyword&gt;&lt;/keywords&gt;&lt;dates&gt;&lt;year&gt;2014&lt;/year&gt;&lt;pub-dates&gt;&lt;date&gt;Jan&lt;/date&gt;&lt;/pub-dates&gt;&lt;/dates&gt;&lt;isbn&gt;1433-2965 (Electronic)&amp;#xD;0937-941X (Linking)&lt;/isbn&gt;&lt;accession-num&gt;24154803&lt;/accession-num&gt;&lt;urls&gt;&lt;related-urls&gt;&lt;url&gt;http://www.ncbi.nlm.nih.gov/pubmed/24154803&lt;/url&gt;&lt;/related-urls&gt;&lt;/urls&gt;&lt;electronic-resource-num&gt;10.1007/s00198-013-2551-y&lt;/electronic-resource-num&gt;&lt;language&gt;English&lt;/language&gt;&lt;/record&gt;&lt;/Cite&gt;&lt;/EndNote&gt;</w:instrText>
      </w:r>
      <w:r w:rsidR="00332CEC" w:rsidRPr="005C2737">
        <w:rPr>
          <w:rFonts w:ascii="Times New Roman" w:hAnsi="Times New Roman" w:cs="Times New Roman"/>
          <w:sz w:val="24"/>
          <w:szCs w:val="24"/>
          <w:vertAlign w:val="superscript"/>
        </w:rPr>
        <w:fldChar w:fldCharType="separate"/>
      </w:r>
      <w:r w:rsidR="00DD797D">
        <w:rPr>
          <w:rFonts w:ascii="Times New Roman" w:hAnsi="Times New Roman" w:cs="Times New Roman"/>
          <w:noProof/>
          <w:sz w:val="24"/>
          <w:szCs w:val="24"/>
          <w:vertAlign w:val="superscript"/>
        </w:rPr>
        <w:t>(6)</w:t>
      </w:r>
      <w:r w:rsidR="00332CEC" w:rsidRPr="005C2737">
        <w:rPr>
          <w:rFonts w:ascii="Times New Roman" w:hAnsi="Times New Roman" w:cs="Times New Roman"/>
          <w:sz w:val="24"/>
          <w:szCs w:val="24"/>
          <w:vertAlign w:val="superscript"/>
        </w:rPr>
        <w:fldChar w:fldCharType="end"/>
      </w:r>
      <w:r w:rsidR="00516991" w:rsidRPr="004C2245">
        <w:rPr>
          <w:rFonts w:ascii="Times New Roman" w:hAnsi="Times New Roman" w:cs="Times New Roman"/>
          <w:sz w:val="24"/>
          <w:szCs w:val="24"/>
        </w:rPr>
        <w:t xml:space="preserve"> </w:t>
      </w:r>
      <w:r w:rsidR="000C66D8" w:rsidRPr="004C2245">
        <w:rPr>
          <w:rFonts w:ascii="Times New Roman" w:hAnsi="Times New Roman" w:cs="Times New Roman"/>
          <w:sz w:val="24"/>
          <w:szCs w:val="24"/>
        </w:rPr>
        <w:t xml:space="preserve">They found that models have evolved in terms of complexity and emphasis. </w:t>
      </w:r>
      <w:r w:rsidR="00960683" w:rsidRPr="004C2245">
        <w:rPr>
          <w:rFonts w:ascii="Times New Roman" w:hAnsi="Times New Roman" w:cs="Times New Roman"/>
          <w:sz w:val="24"/>
          <w:szCs w:val="24"/>
        </w:rPr>
        <w:t xml:space="preserve">Hiligsmann et al looked </w:t>
      </w:r>
      <w:r w:rsidR="00244B0A" w:rsidRPr="004C2245">
        <w:rPr>
          <w:rFonts w:ascii="Times New Roman" w:hAnsi="Times New Roman" w:cs="Times New Roman"/>
          <w:sz w:val="24"/>
          <w:szCs w:val="24"/>
        </w:rPr>
        <w:t xml:space="preserve">at </w:t>
      </w:r>
      <w:r w:rsidR="00960683" w:rsidRPr="004C2245">
        <w:rPr>
          <w:rFonts w:ascii="Times New Roman" w:hAnsi="Times New Roman" w:cs="Times New Roman"/>
          <w:sz w:val="24"/>
          <w:szCs w:val="24"/>
        </w:rPr>
        <w:t>cost-effectiveness analyses of drugs for postmenopausal osteoporosis and identified 39 studies, between 2008 and 2013.</w:t>
      </w:r>
      <w:r w:rsidR="00332CEC" w:rsidRPr="005C2737">
        <w:rPr>
          <w:rFonts w:ascii="Times New Roman" w:hAnsi="Times New Roman" w:cs="Times New Roman"/>
          <w:sz w:val="24"/>
          <w:szCs w:val="24"/>
          <w:vertAlign w:val="superscript"/>
        </w:rPr>
        <w:fldChar w:fldCharType="begin">
          <w:fldData xml:space="preserve">PEVuZE5vdGU+PENpdGU+PEF1dGhvcj5IaWxpZ3NtYW5uPC9BdXRob3I+PFllYXI+MjAxNTwvWWVh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</w:fldData>
        </w:fldChar>
      </w:r>
      <w:r w:rsidR="00DD797D">
        <w:rPr>
          <w:rFonts w:ascii="Times New Roman" w:hAnsi="Times New Roman" w:cs="Times New Roman"/>
          <w:sz w:val="24"/>
          <w:szCs w:val="24"/>
          <w:vertAlign w:val="superscript"/>
        </w:rPr>
        <w:instrText xml:space="preserve"> ADDIN EN.CITE </w:instrText>
      </w:r>
      <w:r w:rsidR="00DD797D">
        <w:rPr>
          <w:rFonts w:ascii="Times New Roman" w:hAnsi="Times New Roman" w:cs="Times New Roman"/>
          <w:sz w:val="24"/>
          <w:szCs w:val="24"/>
          <w:vertAlign w:val="superscript"/>
        </w:rPr>
        <w:fldChar w:fldCharType="begin">
          <w:fldData xml:space="preserve">PEVuZE5vdGU+PENpdGU+PEF1dGhvcj5IaWxpZ3NtYW5uPC9BdXRob3I+PFllYXI+MjAxNTwvWWVh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</w:fldData>
        </w:fldChar>
      </w:r>
      <w:r w:rsidR="00DD797D">
        <w:rPr>
          <w:rFonts w:ascii="Times New Roman" w:hAnsi="Times New Roman" w:cs="Times New Roman"/>
          <w:sz w:val="24"/>
          <w:szCs w:val="24"/>
          <w:vertAlign w:val="superscript"/>
        </w:rPr>
        <w:instrText xml:space="preserve"> ADDIN EN.CITE.DATA </w:instrText>
      </w:r>
      <w:r w:rsidR="00DD797D">
        <w:rPr>
          <w:rFonts w:ascii="Times New Roman" w:hAnsi="Times New Roman" w:cs="Times New Roman"/>
          <w:sz w:val="24"/>
          <w:szCs w:val="24"/>
          <w:vertAlign w:val="superscript"/>
        </w:rPr>
      </w:r>
      <w:r w:rsidR="00DD797D">
        <w:rPr>
          <w:rFonts w:ascii="Times New Roman" w:hAnsi="Times New Roman" w:cs="Times New Roman"/>
          <w:sz w:val="24"/>
          <w:szCs w:val="24"/>
          <w:vertAlign w:val="superscript"/>
        </w:rPr>
        <w:fldChar w:fldCharType="end"/>
      </w:r>
      <w:r w:rsidR="00332CEC" w:rsidRPr="005C2737">
        <w:rPr>
          <w:rFonts w:ascii="Times New Roman" w:hAnsi="Times New Roman" w:cs="Times New Roman"/>
          <w:sz w:val="24"/>
          <w:szCs w:val="24"/>
          <w:vertAlign w:val="superscript"/>
        </w:rPr>
      </w:r>
      <w:r w:rsidR="00332CEC" w:rsidRPr="005C2737">
        <w:rPr>
          <w:rFonts w:ascii="Times New Roman" w:hAnsi="Times New Roman" w:cs="Times New Roman"/>
          <w:sz w:val="24"/>
          <w:szCs w:val="24"/>
          <w:vertAlign w:val="superscript"/>
        </w:rPr>
        <w:fldChar w:fldCharType="separate"/>
      </w:r>
      <w:r w:rsidR="00DD797D">
        <w:rPr>
          <w:rFonts w:ascii="Times New Roman" w:hAnsi="Times New Roman" w:cs="Times New Roman"/>
          <w:noProof/>
          <w:sz w:val="24"/>
          <w:szCs w:val="24"/>
          <w:vertAlign w:val="superscript"/>
        </w:rPr>
        <w:t>(7)</w:t>
      </w:r>
      <w:r w:rsidR="00332CEC" w:rsidRPr="005C2737">
        <w:rPr>
          <w:rFonts w:ascii="Times New Roman" w:hAnsi="Times New Roman" w:cs="Times New Roman"/>
          <w:sz w:val="24"/>
          <w:szCs w:val="24"/>
          <w:vertAlign w:val="superscript"/>
        </w:rPr>
        <w:fldChar w:fldCharType="end"/>
      </w:r>
      <w:r w:rsidR="00233AFC" w:rsidRPr="004C2245">
        <w:rPr>
          <w:rFonts w:ascii="Times New Roman" w:hAnsi="Times New Roman" w:cs="Times New Roman"/>
          <w:sz w:val="24"/>
          <w:szCs w:val="24"/>
        </w:rPr>
        <w:t xml:space="preserve"> </w:t>
      </w:r>
      <w:r w:rsidR="00244B0A" w:rsidRPr="004C2245">
        <w:rPr>
          <w:rFonts w:ascii="Times New Roman" w:hAnsi="Times New Roman" w:cs="Times New Roman"/>
          <w:sz w:val="24"/>
          <w:szCs w:val="24"/>
        </w:rPr>
        <w:t>These authors</w:t>
      </w:r>
      <w:r w:rsidR="000C66D8" w:rsidRPr="004C2245">
        <w:rPr>
          <w:rFonts w:ascii="Times New Roman" w:hAnsi="Times New Roman" w:cs="Times New Roman"/>
          <w:sz w:val="24"/>
          <w:szCs w:val="24"/>
        </w:rPr>
        <w:t xml:space="preserve"> concluded that active osteoporotic drugs were generally cost-effective in postmenopausal women over the age of 60, particularly if they had other risk factors. </w:t>
      </w:r>
      <w:r w:rsidR="00233AFC" w:rsidRPr="004C2245">
        <w:rPr>
          <w:rFonts w:ascii="Times New Roman" w:hAnsi="Times New Roman" w:cs="Times New Roman"/>
          <w:sz w:val="24"/>
          <w:szCs w:val="24"/>
        </w:rPr>
        <w:t xml:space="preserve">Many of these studies have estimated outcomes in terms of cost per quality adjusted life year (QALY). However, we are aware of no </w:t>
      </w:r>
      <w:r w:rsidR="00233AFC" w:rsidRPr="00E82B56">
        <w:rPr>
          <w:rFonts w:ascii="Times New Roman" w:hAnsi="Times New Roman" w:cs="Times New Roman"/>
          <w:sz w:val="24"/>
          <w:szCs w:val="24"/>
        </w:rPr>
        <w:t>published study that has estimated cost</w:t>
      </w:r>
      <w:r w:rsidR="00A61BE8" w:rsidRPr="00E82B56">
        <w:rPr>
          <w:rFonts w:ascii="Times New Roman" w:hAnsi="Times New Roman" w:cs="Times New Roman"/>
          <w:sz w:val="24"/>
          <w:szCs w:val="24"/>
        </w:rPr>
        <w:t xml:space="preserve"> per </w:t>
      </w:r>
      <w:r w:rsidR="00233AFC" w:rsidRPr="00E82B56">
        <w:rPr>
          <w:rFonts w:ascii="Times New Roman" w:hAnsi="Times New Roman" w:cs="Times New Roman"/>
          <w:sz w:val="24"/>
          <w:szCs w:val="24"/>
        </w:rPr>
        <w:t>QALY using an economic evaluation conducted alongside a randomised controlled trial</w:t>
      </w:r>
      <w:r w:rsidR="002A70C7" w:rsidRPr="00E82B56">
        <w:rPr>
          <w:rFonts w:ascii="Times New Roman" w:hAnsi="Times New Roman" w:cs="Times New Roman"/>
          <w:sz w:val="24"/>
          <w:szCs w:val="24"/>
        </w:rPr>
        <w:t xml:space="preserve"> of screening to prevent fractures</w:t>
      </w:r>
      <w:r w:rsidR="00233AFC" w:rsidRPr="00E82B56">
        <w:rPr>
          <w:rFonts w:ascii="Times New Roman" w:hAnsi="Times New Roman" w:cs="Times New Roman"/>
          <w:sz w:val="24"/>
          <w:szCs w:val="24"/>
        </w:rPr>
        <w:t xml:space="preserve">. The aim of the current study was to </w:t>
      </w:r>
      <w:r w:rsidR="00C53AE3" w:rsidRPr="00E82B56">
        <w:rPr>
          <w:rFonts w:ascii="Times New Roman" w:hAnsi="Times New Roman" w:cs="Times New Roman"/>
          <w:sz w:val="24"/>
          <w:szCs w:val="24"/>
        </w:rPr>
        <w:t xml:space="preserve">use </w:t>
      </w:r>
      <w:r w:rsidR="00233AFC" w:rsidRPr="00E82B56">
        <w:rPr>
          <w:rFonts w:ascii="Times New Roman" w:hAnsi="Times New Roman" w:cs="Times New Roman"/>
          <w:sz w:val="24"/>
          <w:szCs w:val="24"/>
        </w:rPr>
        <w:t>resource</w:t>
      </w:r>
      <w:r w:rsidR="00155134" w:rsidRPr="00E82B56">
        <w:rPr>
          <w:rFonts w:ascii="Times New Roman" w:hAnsi="Times New Roman" w:cs="Times New Roman"/>
          <w:sz w:val="24"/>
          <w:szCs w:val="24"/>
        </w:rPr>
        <w:t>-</w:t>
      </w:r>
      <w:r w:rsidR="00233AFC" w:rsidRPr="00E82B56">
        <w:rPr>
          <w:rFonts w:ascii="Times New Roman" w:hAnsi="Times New Roman" w:cs="Times New Roman"/>
          <w:sz w:val="24"/>
          <w:szCs w:val="24"/>
        </w:rPr>
        <w:t>use and outcome data collected as part of the SCOOP study to estimate the cost-</w:t>
      </w:r>
      <w:r w:rsidR="004D44B1" w:rsidRPr="00E82B56">
        <w:rPr>
          <w:rFonts w:ascii="Times New Roman" w:hAnsi="Times New Roman" w:cs="Times New Roman"/>
          <w:sz w:val="24"/>
          <w:szCs w:val="24"/>
        </w:rPr>
        <w:t>effectiveness</w:t>
      </w:r>
      <w:r w:rsidR="00233AFC" w:rsidRPr="00E82B56">
        <w:rPr>
          <w:rFonts w:ascii="Times New Roman" w:hAnsi="Times New Roman" w:cs="Times New Roman"/>
          <w:sz w:val="24"/>
          <w:szCs w:val="24"/>
        </w:rPr>
        <w:t xml:space="preserve"> of the SCOOP </w:t>
      </w:r>
      <w:r w:rsidR="002A70C7" w:rsidRPr="00E82B56">
        <w:rPr>
          <w:rFonts w:ascii="Times New Roman" w:hAnsi="Times New Roman" w:cs="Times New Roman"/>
          <w:sz w:val="24"/>
          <w:szCs w:val="24"/>
        </w:rPr>
        <w:t xml:space="preserve">screening </w:t>
      </w:r>
      <w:r w:rsidR="00233AFC" w:rsidRPr="00E82B56">
        <w:rPr>
          <w:rFonts w:ascii="Times New Roman" w:hAnsi="Times New Roman" w:cs="Times New Roman"/>
          <w:sz w:val="24"/>
          <w:szCs w:val="24"/>
        </w:rPr>
        <w:t>intervention</w:t>
      </w:r>
      <w:r w:rsidR="00221917" w:rsidRPr="00E82B56">
        <w:rPr>
          <w:rFonts w:ascii="Times New Roman" w:hAnsi="Times New Roman" w:cs="Times New Roman"/>
          <w:sz w:val="24"/>
          <w:szCs w:val="24"/>
        </w:rPr>
        <w:t xml:space="preserve"> over a five-</w:t>
      </w:r>
      <w:r w:rsidR="00C32AA9" w:rsidRPr="00E82B56">
        <w:rPr>
          <w:rFonts w:ascii="Times New Roman" w:hAnsi="Times New Roman" w:cs="Times New Roman"/>
          <w:sz w:val="24"/>
          <w:szCs w:val="24"/>
        </w:rPr>
        <w:t>year time horizon</w:t>
      </w:r>
      <w:r w:rsidR="00244B0A" w:rsidRPr="00E82B56">
        <w:rPr>
          <w:rFonts w:ascii="Times New Roman" w:hAnsi="Times New Roman" w:cs="Times New Roman"/>
          <w:sz w:val="24"/>
          <w:szCs w:val="24"/>
        </w:rPr>
        <w:t>.</w:t>
      </w:r>
      <w:r w:rsidR="00244B0A" w:rsidRPr="00E82B56">
        <w:rPr>
          <w:rFonts w:ascii="Times New Roman" w:eastAsia="Calibri" w:hAnsi="Times New Roman" w:cs="Times New Roman"/>
          <w:sz w:val="24"/>
          <w:szCs w:val="24"/>
        </w:rPr>
        <w:t xml:space="preserve"> </w:t>
      </w:r>
    </w:p>
    <w:p w14:paraId="0FCED30D" w14:textId="77777777" w:rsidR="00553F09" w:rsidRPr="00E82B56" w:rsidRDefault="00553F09" w:rsidP="004C2245">
      <w:pPr>
        <w:spacing w:after="0" w:line="480" w:lineRule="auto"/>
        <w:rPr>
          <w:rFonts w:ascii="Times New Roman" w:eastAsia="Calibri" w:hAnsi="Times New Roman" w:cs="Times New Roman"/>
          <w:sz w:val="24"/>
          <w:szCs w:val="24"/>
        </w:rPr>
      </w:pPr>
    </w:p>
    <w:p w14:paraId="05B3813C" w14:textId="64006C53" w:rsidR="006A05CD" w:rsidRPr="00E82B56" w:rsidRDefault="00550004" w:rsidP="004C2245">
      <w:pPr>
        <w:spacing w:line="480" w:lineRule="auto"/>
        <w:rPr>
          <w:rFonts w:ascii="Times New Roman" w:hAnsi="Times New Roman" w:cs="Times New Roman"/>
          <w:sz w:val="24"/>
          <w:szCs w:val="24"/>
        </w:rPr>
      </w:pPr>
      <w:r w:rsidRPr="00E82B56">
        <w:rPr>
          <w:rFonts w:ascii="Times New Roman" w:hAnsi="Times New Roman" w:cs="Times New Roman"/>
          <w:sz w:val="24"/>
          <w:szCs w:val="24"/>
        </w:rPr>
        <w:t xml:space="preserve">Materials and </w:t>
      </w:r>
      <w:r w:rsidR="006A05CD" w:rsidRPr="00E82B56">
        <w:rPr>
          <w:rFonts w:ascii="Times New Roman" w:hAnsi="Times New Roman" w:cs="Times New Roman"/>
          <w:sz w:val="24"/>
          <w:szCs w:val="24"/>
        </w:rPr>
        <w:t>Methods</w:t>
      </w:r>
    </w:p>
    <w:p w14:paraId="52718834" w14:textId="77777777" w:rsidR="006A05CD" w:rsidRPr="002221C7" w:rsidRDefault="00344D0D" w:rsidP="004C2245">
      <w:pPr>
        <w:spacing w:line="480" w:lineRule="auto"/>
        <w:rPr>
          <w:rFonts w:ascii="Times New Roman" w:hAnsi="Times New Roman" w:cs="Times New Roman"/>
          <w:sz w:val="24"/>
          <w:szCs w:val="24"/>
        </w:rPr>
      </w:pPr>
      <w:r w:rsidRPr="002221C7">
        <w:rPr>
          <w:rFonts w:ascii="Times New Roman" w:hAnsi="Times New Roman" w:cs="Times New Roman"/>
          <w:sz w:val="24"/>
          <w:szCs w:val="24"/>
        </w:rPr>
        <w:t xml:space="preserve">The </w:t>
      </w:r>
      <w:r w:rsidR="006A05CD" w:rsidRPr="002221C7">
        <w:rPr>
          <w:rFonts w:ascii="Times New Roman" w:hAnsi="Times New Roman" w:cs="Times New Roman"/>
          <w:sz w:val="24"/>
          <w:szCs w:val="24"/>
        </w:rPr>
        <w:t>Clinical Trial</w:t>
      </w:r>
    </w:p>
    <w:p w14:paraId="06F96EB2" w14:textId="0E4417A0" w:rsidR="00C44B3C" w:rsidRPr="00E82B56" w:rsidRDefault="000C47CC" w:rsidP="004C2245">
      <w:pPr>
        <w:spacing w:line="480" w:lineRule="auto"/>
        <w:rPr>
          <w:rFonts w:ascii="Times New Roman" w:eastAsia="Calibri" w:hAnsi="Times New Roman" w:cs="Times New Roman"/>
          <w:sz w:val="24"/>
          <w:szCs w:val="24"/>
        </w:rPr>
      </w:pPr>
      <w:r w:rsidRPr="002221C7">
        <w:rPr>
          <w:rFonts w:ascii="Times New Roman" w:hAnsi="Times New Roman" w:cs="Times New Roman"/>
          <w:sz w:val="24"/>
          <w:szCs w:val="24"/>
        </w:rPr>
        <w:t xml:space="preserve">The </w:t>
      </w:r>
      <w:r w:rsidR="00344D0D" w:rsidRPr="002221C7">
        <w:rPr>
          <w:rFonts w:ascii="Times New Roman" w:hAnsi="Times New Roman" w:cs="Times New Roman"/>
          <w:sz w:val="24"/>
          <w:szCs w:val="24"/>
        </w:rPr>
        <w:t xml:space="preserve">SCOOP </w:t>
      </w:r>
      <w:r w:rsidRPr="002221C7">
        <w:rPr>
          <w:rFonts w:ascii="Times New Roman" w:hAnsi="Times New Roman" w:cs="Times New Roman"/>
          <w:sz w:val="24"/>
          <w:szCs w:val="24"/>
        </w:rPr>
        <w:t>trial has been described elsewhere</w:t>
      </w:r>
      <w:r w:rsidR="0059687F" w:rsidRPr="002221C7">
        <w:rPr>
          <w:rFonts w:ascii="Times New Roman" w:hAnsi="Times New Roman" w:cs="Times New Roman"/>
          <w:sz w:val="24"/>
          <w:szCs w:val="24"/>
        </w:rPr>
        <w:t>.</w:t>
      </w:r>
      <w:r w:rsidR="00332CEC" w:rsidRPr="00E82B56">
        <w:rPr>
          <w:rFonts w:ascii="Times New Roman" w:hAnsi="Times New Roman" w:cs="Times New Roman"/>
          <w:sz w:val="24"/>
          <w:szCs w:val="24"/>
          <w:vertAlign w:val="superscript"/>
        </w:rPr>
        <w:fldChar w:fldCharType="begin">
          <w:fldData xml:space="preserve">PEVuZE5vdGU+PENpdGU+PEF1dGhvcj5TaGVwc3RvbmU8L0F1dGhvcj48WWVhcj4yMDE3PC9ZZWFy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</w:fldData>
        </w:fldChar>
      </w:r>
      <w:r w:rsidR="00EC7BA2">
        <w:rPr>
          <w:rFonts w:ascii="Times New Roman" w:hAnsi="Times New Roman" w:cs="Times New Roman"/>
          <w:sz w:val="24"/>
          <w:szCs w:val="24"/>
          <w:vertAlign w:val="superscript"/>
        </w:rPr>
        <w:instrText xml:space="preserve"> ADDIN EN.CITE </w:instrText>
      </w:r>
      <w:r w:rsidR="00EC7BA2">
        <w:rPr>
          <w:rFonts w:ascii="Times New Roman" w:hAnsi="Times New Roman" w:cs="Times New Roman"/>
          <w:sz w:val="24"/>
          <w:szCs w:val="24"/>
          <w:vertAlign w:val="superscript"/>
        </w:rPr>
        <w:fldChar w:fldCharType="begin">
          <w:fldData xml:space="preserve">PEVuZE5vdGU+PENpdGU+PEF1dGhvcj5TaGVwc3RvbmU8L0F1dGhvcj48WWVhcj4yMDE3PC9ZZWFy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</w:fldData>
        </w:fldChar>
      </w:r>
      <w:r w:rsidR="00EC7BA2">
        <w:rPr>
          <w:rFonts w:ascii="Times New Roman" w:hAnsi="Times New Roman" w:cs="Times New Roman"/>
          <w:sz w:val="24"/>
          <w:szCs w:val="24"/>
          <w:vertAlign w:val="superscript"/>
        </w:rPr>
        <w:instrText xml:space="preserve"> ADDIN EN.CITE.DATA </w:instrText>
      </w:r>
      <w:r w:rsidR="00EC7BA2">
        <w:rPr>
          <w:rFonts w:ascii="Times New Roman" w:hAnsi="Times New Roman" w:cs="Times New Roman"/>
          <w:sz w:val="24"/>
          <w:szCs w:val="24"/>
          <w:vertAlign w:val="superscript"/>
        </w:rPr>
      </w:r>
      <w:r w:rsidR="00EC7BA2">
        <w:rPr>
          <w:rFonts w:ascii="Times New Roman" w:hAnsi="Times New Roman" w:cs="Times New Roman"/>
          <w:sz w:val="24"/>
          <w:szCs w:val="24"/>
          <w:vertAlign w:val="superscript"/>
        </w:rPr>
        <w:fldChar w:fldCharType="end"/>
      </w:r>
      <w:r w:rsidR="00332CEC" w:rsidRPr="00E82B56">
        <w:rPr>
          <w:rFonts w:ascii="Times New Roman" w:hAnsi="Times New Roman" w:cs="Times New Roman"/>
          <w:sz w:val="24"/>
          <w:szCs w:val="24"/>
          <w:vertAlign w:val="superscript"/>
        </w:rPr>
      </w:r>
      <w:r w:rsidR="00332CEC" w:rsidRPr="00E82B56">
        <w:rPr>
          <w:rFonts w:ascii="Times New Roman" w:hAnsi="Times New Roman" w:cs="Times New Roman"/>
          <w:sz w:val="24"/>
          <w:szCs w:val="24"/>
          <w:vertAlign w:val="superscript"/>
        </w:rPr>
        <w:fldChar w:fldCharType="separate"/>
      </w:r>
      <w:r w:rsidR="005F1839" w:rsidRPr="006C7455">
        <w:rPr>
          <w:rFonts w:ascii="Times New Roman" w:hAnsi="Times New Roman" w:cs="Times New Roman"/>
          <w:noProof/>
          <w:sz w:val="24"/>
          <w:szCs w:val="24"/>
          <w:vertAlign w:val="superscript"/>
        </w:rPr>
        <w:t>(5, 8)</w:t>
      </w:r>
      <w:r w:rsidR="00332CEC" w:rsidRPr="00E82B56">
        <w:rPr>
          <w:rFonts w:ascii="Times New Roman" w:hAnsi="Times New Roman" w:cs="Times New Roman"/>
          <w:sz w:val="24"/>
          <w:szCs w:val="24"/>
          <w:vertAlign w:val="superscript"/>
        </w:rPr>
        <w:fldChar w:fldCharType="end"/>
      </w:r>
      <w:r w:rsidRPr="00E82B56">
        <w:rPr>
          <w:rFonts w:ascii="Times New Roman" w:hAnsi="Times New Roman" w:cs="Times New Roman"/>
          <w:sz w:val="24"/>
          <w:szCs w:val="24"/>
        </w:rPr>
        <w:t xml:space="preserve"> </w:t>
      </w:r>
      <w:r w:rsidR="00500C52" w:rsidRPr="00E82B56">
        <w:rPr>
          <w:rFonts w:ascii="Times New Roman" w:hAnsi="Times New Roman" w:cs="Times New Roman"/>
          <w:sz w:val="24"/>
          <w:szCs w:val="24"/>
        </w:rPr>
        <w:t xml:space="preserve">In brief, </w:t>
      </w:r>
      <w:r w:rsidR="00F32EB8" w:rsidRPr="00E82B56">
        <w:rPr>
          <w:rFonts w:ascii="Times New Roman" w:eastAsia="Calibri" w:hAnsi="Times New Roman" w:cs="Times New Roman"/>
          <w:sz w:val="24"/>
          <w:szCs w:val="24"/>
        </w:rPr>
        <w:t>S</w:t>
      </w:r>
      <w:r w:rsidR="007454BC" w:rsidRPr="00E82B56">
        <w:rPr>
          <w:rFonts w:ascii="Times New Roman" w:eastAsia="Calibri" w:hAnsi="Times New Roman" w:cs="Times New Roman"/>
          <w:sz w:val="24"/>
          <w:szCs w:val="24"/>
        </w:rPr>
        <w:t>COOP is a</w:t>
      </w:r>
      <w:r w:rsidR="00344D0D" w:rsidRPr="00E82B56">
        <w:rPr>
          <w:rFonts w:ascii="Times New Roman" w:eastAsia="Calibri" w:hAnsi="Times New Roman" w:cs="Times New Roman"/>
          <w:sz w:val="24"/>
          <w:szCs w:val="24"/>
        </w:rPr>
        <w:t>n</w:t>
      </w:r>
      <w:r w:rsidR="007454BC" w:rsidRPr="00E82B56">
        <w:rPr>
          <w:rFonts w:ascii="Times New Roman" w:eastAsia="Calibri" w:hAnsi="Times New Roman" w:cs="Times New Roman"/>
          <w:sz w:val="24"/>
          <w:szCs w:val="24"/>
        </w:rPr>
        <w:t xml:space="preserve"> evaluation of screening </w:t>
      </w:r>
      <w:r w:rsidR="00344D0D" w:rsidRPr="00E82B56">
        <w:rPr>
          <w:rFonts w:ascii="Times New Roman" w:eastAsia="Calibri" w:hAnsi="Times New Roman" w:cs="Times New Roman"/>
          <w:sz w:val="24"/>
          <w:szCs w:val="24"/>
        </w:rPr>
        <w:t>aimed at identifying older women</w:t>
      </w:r>
      <w:r w:rsidR="007454BC" w:rsidRPr="00E82B56">
        <w:rPr>
          <w:rFonts w:ascii="Times New Roman" w:eastAsia="Calibri" w:hAnsi="Times New Roman" w:cs="Times New Roman"/>
          <w:sz w:val="24"/>
          <w:szCs w:val="24"/>
        </w:rPr>
        <w:t xml:space="preserve"> at </w:t>
      </w:r>
      <w:r w:rsidR="00562261" w:rsidRPr="00E82B56">
        <w:rPr>
          <w:rFonts w:ascii="Times New Roman" w:eastAsia="Calibri" w:hAnsi="Times New Roman" w:cs="Times New Roman"/>
          <w:sz w:val="24"/>
          <w:szCs w:val="24"/>
        </w:rPr>
        <w:t xml:space="preserve">increased </w:t>
      </w:r>
      <w:r w:rsidR="007454BC" w:rsidRPr="00E82B56">
        <w:rPr>
          <w:rFonts w:ascii="Times New Roman" w:eastAsia="Calibri" w:hAnsi="Times New Roman" w:cs="Times New Roman"/>
          <w:sz w:val="24"/>
          <w:szCs w:val="24"/>
        </w:rPr>
        <w:t xml:space="preserve">risk of </w:t>
      </w:r>
      <w:r w:rsidR="00344D0D" w:rsidRPr="00E82B56">
        <w:rPr>
          <w:rFonts w:ascii="Times New Roman" w:eastAsia="Calibri" w:hAnsi="Times New Roman" w:cs="Times New Roman"/>
          <w:sz w:val="24"/>
          <w:szCs w:val="24"/>
        </w:rPr>
        <w:t>fragility</w:t>
      </w:r>
      <w:r w:rsidR="007454BC" w:rsidRPr="00E82B56">
        <w:rPr>
          <w:rFonts w:ascii="Times New Roman" w:eastAsia="Calibri" w:hAnsi="Times New Roman" w:cs="Times New Roman"/>
          <w:sz w:val="24"/>
          <w:szCs w:val="24"/>
        </w:rPr>
        <w:t xml:space="preserve"> fractures. </w:t>
      </w:r>
      <w:r w:rsidR="00344D0D" w:rsidRPr="00E82B56">
        <w:rPr>
          <w:rFonts w:ascii="Times New Roman" w:eastAsia="Calibri" w:hAnsi="Times New Roman" w:cs="Times New Roman"/>
          <w:sz w:val="24"/>
          <w:szCs w:val="24"/>
        </w:rPr>
        <w:t xml:space="preserve">The study </w:t>
      </w:r>
      <w:r w:rsidR="000C5F05" w:rsidRPr="00E82B56">
        <w:rPr>
          <w:rFonts w:ascii="Times New Roman" w:eastAsia="Calibri" w:hAnsi="Times New Roman" w:cs="Times New Roman"/>
          <w:sz w:val="24"/>
          <w:szCs w:val="24"/>
        </w:rPr>
        <w:t xml:space="preserve">was conducted </w:t>
      </w:r>
      <w:r w:rsidR="00FA56D8" w:rsidRPr="00E82B56">
        <w:rPr>
          <w:rFonts w:ascii="Times New Roman" w:eastAsia="Calibri" w:hAnsi="Times New Roman" w:cs="Times New Roman"/>
          <w:sz w:val="24"/>
          <w:szCs w:val="24"/>
        </w:rPr>
        <w:t>across</w:t>
      </w:r>
      <w:r w:rsidR="000C5F05" w:rsidRPr="00E82B56">
        <w:rPr>
          <w:rFonts w:ascii="Times New Roman" w:eastAsia="Calibri" w:hAnsi="Times New Roman" w:cs="Times New Roman"/>
          <w:sz w:val="24"/>
          <w:szCs w:val="24"/>
        </w:rPr>
        <w:t xml:space="preserve"> </w:t>
      </w:r>
      <w:r w:rsidR="00E64B0E" w:rsidRPr="00E82B56">
        <w:rPr>
          <w:rFonts w:ascii="Times New Roman" w:eastAsia="Calibri" w:hAnsi="Times New Roman" w:cs="Times New Roman"/>
          <w:sz w:val="24"/>
          <w:szCs w:val="24"/>
        </w:rPr>
        <w:t xml:space="preserve">seven </w:t>
      </w:r>
      <w:r w:rsidR="000C5F05" w:rsidRPr="00E82B56">
        <w:rPr>
          <w:rFonts w:ascii="Times New Roman" w:eastAsia="Calibri" w:hAnsi="Times New Roman" w:cs="Times New Roman"/>
          <w:sz w:val="24"/>
          <w:szCs w:val="24"/>
        </w:rPr>
        <w:t xml:space="preserve">UK </w:t>
      </w:r>
      <w:r w:rsidR="00FA56D8" w:rsidRPr="00E82B56">
        <w:rPr>
          <w:rFonts w:ascii="Times New Roman" w:eastAsia="Calibri" w:hAnsi="Times New Roman" w:cs="Times New Roman"/>
          <w:sz w:val="24"/>
          <w:szCs w:val="24"/>
        </w:rPr>
        <w:t xml:space="preserve">geographical </w:t>
      </w:r>
      <w:r w:rsidR="00E64B0E" w:rsidRPr="00E82B56">
        <w:rPr>
          <w:rFonts w:ascii="Times New Roman" w:eastAsia="Calibri" w:hAnsi="Times New Roman" w:cs="Times New Roman"/>
          <w:sz w:val="24"/>
          <w:szCs w:val="24"/>
        </w:rPr>
        <w:t xml:space="preserve">regions as </w:t>
      </w:r>
      <w:r w:rsidR="00344D0D" w:rsidRPr="00E82B56">
        <w:rPr>
          <w:rFonts w:ascii="Times New Roman" w:eastAsia="Calibri" w:hAnsi="Times New Roman" w:cs="Times New Roman"/>
          <w:sz w:val="24"/>
          <w:szCs w:val="24"/>
        </w:rPr>
        <w:t>a</w:t>
      </w:r>
      <w:r w:rsidR="007454BC" w:rsidRPr="00E82B56">
        <w:rPr>
          <w:rFonts w:ascii="Times New Roman" w:eastAsia="Calibri" w:hAnsi="Times New Roman" w:cs="Times New Roman"/>
          <w:sz w:val="24"/>
          <w:szCs w:val="24"/>
        </w:rPr>
        <w:t xml:space="preserve"> pragmatic, randomised controlled tria</w:t>
      </w:r>
      <w:r w:rsidR="007454BC" w:rsidRPr="002221C7">
        <w:rPr>
          <w:rFonts w:ascii="Times New Roman" w:eastAsia="Calibri" w:hAnsi="Times New Roman" w:cs="Times New Roman"/>
          <w:sz w:val="24"/>
          <w:szCs w:val="24"/>
        </w:rPr>
        <w:t>l</w:t>
      </w:r>
      <w:r w:rsidR="00E64B0E" w:rsidRPr="002221C7">
        <w:rPr>
          <w:rFonts w:ascii="Times New Roman" w:eastAsia="Calibri" w:hAnsi="Times New Roman" w:cs="Times New Roman"/>
          <w:sz w:val="24"/>
          <w:szCs w:val="24"/>
        </w:rPr>
        <w:t>.</w:t>
      </w:r>
      <w:r w:rsidR="007454BC" w:rsidRPr="002221C7">
        <w:rPr>
          <w:rFonts w:ascii="Times New Roman" w:eastAsia="Calibri" w:hAnsi="Times New Roman" w:cs="Times New Roman"/>
          <w:sz w:val="24"/>
          <w:szCs w:val="24"/>
        </w:rPr>
        <w:t xml:space="preserve"> </w:t>
      </w:r>
      <w:r w:rsidR="00C7786E" w:rsidRPr="002221C7">
        <w:rPr>
          <w:rFonts w:ascii="Times New Roman" w:eastAsia="Calibri" w:hAnsi="Times New Roman" w:cs="Times New Roman"/>
          <w:sz w:val="24"/>
          <w:szCs w:val="24"/>
        </w:rPr>
        <w:t>A total of 12</w:t>
      </w:r>
      <w:r w:rsidR="006C7455">
        <w:rPr>
          <w:rFonts w:ascii="Times New Roman" w:eastAsia="Calibri" w:hAnsi="Times New Roman" w:cs="Times New Roman"/>
          <w:sz w:val="24"/>
          <w:szCs w:val="24"/>
        </w:rPr>
        <w:t>,</w:t>
      </w:r>
      <w:r w:rsidR="00C7786E" w:rsidRPr="002221C7">
        <w:rPr>
          <w:rFonts w:ascii="Times New Roman" w:eastAsia="Calibri" w:hAnsi="Times New Roman" w:cs="Times New Roman"/>
          <w:sz w:val="24"/>
          <w:szCs w:val="24"/>
        </w:rPr>
        <w:t>483</w:t>
      </w:r>
      <w:r w:rsidR="007454BC" w:rsidRPr="00DD4A9A">
        <w:rPr>
          <w:rFonts w:ascii="Times New Roman" w:eastAsia="Calibri" w:hAnsi="Times New Roman" w:cs="Times New Roman"/>
          <w:sz w:val="24"/>
          <w:szCs w:val="24"/>
        </w:rPr>
        <w:t xml:space="preserve"> women, aged 70 to 85</w:t>
      </w:r>
      <w:r w:rsidR="00155134" w:rsidRPr="00413A9C">
        <w:rPr>
          <w:rFonts w:ascii="Times New Roman" w:eastAsia="Calibri" w:hAnsi="Times New Roman" w:cs="Times New Roman"/>
          <w:sz w:val="24"/>
          <w:szCs w:val="24"/>
        </w:rPr>
        <w:t xml:space="preserve"> years</w:t>
      </w:r>
      <w:r w:rsidR="007454BC" w:rsidRPr="00413A9C">
        <w:rPr>
          <w:rFonts w:ascii="Times New Roman" w:eastAsia="Calibri" w:hAnsi="Times New Roman" w:cs="Times New Roman"/>
          <w:sz w:val="24"/>
          <w:szCs w:val="24"/>
        </w:rPr>
        <w:t xml:space="preserve"> </w:t>
      </w:r>
      <w:r w:rsidR="00C7786E" w:rsidRPr="00413A9C">
        <w:rPr>
          <w:rFonts w:ascii="Times New Roman" w:eastAsia="Calibri" w:hAnsi="Times New Roman" w:cs="Times New Roman"/>
          <w:sz w:val="24"/>
          <w:szCs w:val="24"/>
        </w:rPr>
        <w:t>were</w:t>
      </w:r>
      <w:r w:rsidR="007454BC" w:rsidRPr="00413A9C">
        <w:rPr>
          <w:rFonts w:ascii="Times New Roman" w:eastAsia="Calibri" w:hAnsi="Times New Roman" w:cs="Times New Roman"/>
          <w:sz w:val="24"/>
          <w:szCs w:val="24"/>
        </w:rPr>
        <w:t xml:space="preserve"> consented </w:t>
      </w:r>
      <w:r w:rsidR="00155134" w:rsidRPr="00413A9C">
        <w:rPr>
          <w:rFonts w:ascii="Times New Roman" w:eastAsia="Calibri" w:hAnsi="Times New Roman" w:cs="Times New Roman"/>
          <w:sz w:val="24"/>
          <w:szCs w:val="24"/>
        </w:rPr>
        <w:t>in</w:t>
      </w:r>
      <w:r w:rsidR="007454BC" w:rsidRPr="00413A9C">
        <w:rPr>
          <w:rFonts w:ascii="Times New Roman" w:eastAsia="Calibri" w:hAnsi="Times New Roman" w:cs="Times New Roman"/>
          <w:sz w:val="24"/>
          <w:szCs w:val="24"/>
        </w:rPr>
        <w:t>to the trial by post via primary care.</w:t>
      </w:r>
      <w:r w:rsidR="000C5F05" w:rsidRPr="00413A9C">
        <w:rPr>
          <w:rFonts w:ascii="Times New Roman" w:eastAsia="Calibri" w:hAnsi="Times New Roman" w:cs="Times New Roman"/>
          <w:sz w:val="24"/>
          <w:szCs w:val="24"/>
        </w:rPr>
        <w:t xml:space="preserve"> </w:t>
      </w:r>
      <w:r w:rsidR="0070677A" w:rsidRPr="00413A9C">
        <w:rPr>
          <w:rFonts w:ascii="Times New Roman" w:eastAsia="Calibri" w:hAnsi="Times New Roman" w:cs="Times New Roman"/>
          <w:sz w:val="24"/>
          <w:szCs w:val="24"/>
        </w:rPr>
        <w:t xml:space="preserve">Women already on </w:t>
      </w:r>
      <w:r w:rsidR="00780F29" w:rsidRPr="00413A9C">
        <w:rPr>
          <w:rFonts w:ascii="Times New Roman" w:eastAsia="Calibri" w:hAnsi="Times New Roman" w:cs="Times New Roman"/>
          <w:sz w:val="24"/>
          <w:szCs w:val="24"/>
        </w:rPr>
        <w:t>prescriptions</w:t>
      </w:r>
      <w:r w:rsidR="0070677A" w:rsidRPr="00413A9C">
        <w:rPr>
          <w:rFonts w:ascii="Times New Roman" w:eastAsia="Calibri" w:hAnsi="Times New Roman" w:cs="Times New Roman"/>
          <w:sz w:val="24"/>
          <w:szCs w:val="24"/>
        </w:rPr>
        <w:t xml:space="preserve"> for anti-osteoporo</w:t>
      </w:r>
      <w:r w:rsidR="00155134" w:rsidRPr="00413A9C">
        <w:rPr>
          <w:rFonts w:ascii="Times New Roman" w:eastAsia="Calibri" w:hAnsi="Times New Roman" w:cs="Times New Roman"/>
          <w:sz w:val="24"/>
          <w:szCs w:val="24"/>
        </w:rPr>
        <w:t>sis</w:t>
      </w:r>
      <w:r w:rsidR="0070677A" w:rsidRPr="00413A9C">
        <w:rPr>
          <w:rFonts w:ascii="Times New Roman" w:eastAsia="Calibri" w:hAnsi="Times New Roman" w:cs="Times New Roman"/>
          <w:sz w:val="24"/>
          <w:szCs w:val="24"/>
        </w:rPr>
        <w:t xml:space="preserve"> medicines (apart from vitamin D or calcium) were excluded.</w:t>
      </w:r>
      <w:r w:rsidR="00230B75" w:rsidRPr="00413A9C">
        <w:rPr>
          <w:rFonts w:ascii="Times New Roman" w:eastAsia="Calibri" w:hAnsi="Times New Roman" w:cs="Times New Roman"/>
          <w:sz w:val="24"/>
          <w:szCs w:val="24"/>
        </w:rPr>
        <w:t xml:space="preserve"> </w:t>
      </w:r>
      <w:r w:rsidR="00400685" w:rsidRPr="00413A9C">
        <w:rPr>
          <w:rFonts w:ascii="Times New Roman" w:eastAsia="Calibri" w:hAnsi="Times New Roman" w:cs="Times New Roman"/>
          <w:sz w:val="24"/>
          <w:szCs w:val="24"/>
        </w:rPr>
        <w:t xml:space="preserve">Participants </w:t>
      </w:r>
      <w:r w:rsidR="007454BC" w:rsidRPr="00413A9C">
        <w:rPr>
          <w:rFonts w:ascii="Times New Roman" w:eastAsia="Calibri" w:hAnsi="Times New Roman" w:cs="Times New Roman"/>
          <w:sz w:val="24"/>
          <w:szCs w:val="24"/>
        </w:rPr>
        <w:t xml:space="preserve">randomised to the screening arm </w:t>
      </w:r>
      <w:r w:rsidR="00C7786E" w:rsidRPr="00413A9C">
        <w:rPr>
          <w:rFonts w:ascii="Times New Roman" w:eastAsia="Calibri" w:hAnsi="Times New Roman" w:cs="Times New Roman"/>
          <w:sz w:val="24"/>
          <w:szCs w:val="24"/>
        </w:rPr>
        <w:t>had</w:t>
      </w:r>
      <w:r w:rsidR="007454BC" w:rsidRPr="00413A9C">
        <w:rPr>
          <w:rFonts w:ascii="Times New Roman" w:eastAsia="Calibri" w:hAnsi="Times New Roman" w:cs="Times New Roman"/>
          <w:sz w:val="24"/>
          <w:szCs w:val="24"/>
        </w:rPr>
        <w:t xml:space="preserve"> 10-year </w:t>
      </w:r>
      <w:r w:rsidR="00344D0D" w:rsidRPr="00413A9C">
        <w:rPr>
          <w:rFonts w:ascii="Times New Roman" w:eastAsia="Calibri" w:hAnsi="Times New Roman" w:cs="Times New Roman"/>
          <w:sz w:val="24"/>
          <w:szCs w:val="24"/>
        </w:rPr>
        <w:t xml:space="preserve">hip </w:t>
      </w:r>
      <w:r w:rsidR="007454BC" w:rsidRPr="00413A9C">
        <w:rPr>
          <w:rFonts w:ascii="Times New Roman" w:eastAsia="Calibri" w:hAnsi="Times New Roman" w:cs="Times New Roman"/>
          <w:sz w:val="24"/>
          <w:szCs w:val="24"/>
        </w:rPr>
        <w:t>fracture probabilit</w:t>
      </w:r>
      <w:r w:rsidR="00E64B0E" w:rsidRPr="00413A9C">
        <w:rPr>
          <w:rFonts w:ascii="Times New Roman" w:eastAsia="Calibri" w:hAnsi="Times New Roman" w:cs="Times New Roman"/>
          <w:sz w:val="24"/>
          <w:szCs w:val="24"/>
        </w:rPr>
        <w:t>ies</w:t>
      </w:r>
      <w:r w:rsidR="007454BC" w:rsidRPr="00413A9C">
        <w:rPr>
          <w:rFonts w:ascii="Times New Roman" w:eastAsia="Calibri" w:hAnsi="Times New Roman" w:cs="Times New Roman"/>
          <w:sz w:val="24"/>
          <w:szCs w:val="24"/>
        </w:rPr>
        <w:t xml:space="preserve"> computed from </w:t>
      </w:r>
      <w:r w:rsidR="00344D0D" w:rsidRPr="00413A9C">
        <w:rPr>
          <w:rFonts w:ascii="Times New Roman" w:eastAsia="Calibri" w:hAnsi="Times New Roman" w:cs="Times New Roman"/>
          <w:sz w:val="24"/>
          <w:szCs w:val="24"/>
        </w:rPr>
        <w:t xml:space="preserve">clinical </w:t>
      </w:r>
      <w:r w:rsidR="007454BC" w:rsidRPr="00413A9C">
        <w:rPr>
          <w:rFonts w:ascii="Times New Roman" w:eastAsia="Calibri" w:hAnsi="Times New Roman" w:cs="Times New Roman"/>
          <w:sz w:val="24"/>
          <w:szCs w:val="24"/>
        </w:rPr>
        <w:t>risk factors</w:t>
      </w:r>
      <w:r w:rsidR="00E64B0E" w:rsidRPr="00413A9C">
        <w:rPr>
          <w:rFonts w:ascii="Times New Roman" w:eastAsia="Calibri" w:hAnsi="Times New Roman" w:cs="Times New Roman"/>
          <w:sz w:val="24"/>
          <w:szCs w:val="24"/>
        </w:rPr>
        <w:t xml:space="preserve"> using the FRAX tool</w:t>
      </w:r>
      <w:r w:rsidR="000C5F05" w:rsidRPr="00413A9C">
        <w:rPr>
          <w:rFonts w:ascii="Times New Roman" w:eastAsia="Calibri" w:hAnsi="Times New Roman" w:cs="Times New Roman"/>
          <w:sz w:val="24"/>
          <w:szCs w:val="24"/>
        </w:rPr>
        <w:t xml:space="preserve">. Those </w:t>
      </w:r>
      <w:r w:rsidR="00344D0D" w:rsidRPr="00413A9C">
        <w:rPr>
          <w:rFonts w:ascii="Times New Roman" w:eastAsia="Calibri" w:hAnsi="Times New Roman" w:cs="Times New Roman"/>
          <w:sz w:val="24"/>
          <w:szCs w:val="24"/>
        </w:rPr>
        <w:t>above a</w:t>
      </w:r>
      <w:r w:rsidR="00E64B0E" w:rsidRPr="00413A9C">
        <w:rPr>
          <w:rFonts w:ascii="Times New Roman" w:eastAsia="Calibri" w:hAnsi="Times New Roman" w:cs="Times New Roman"/>
          <w:sz w:val="24"/>
          <w:szCs w:val="24"/>
        </w:rPr>
        <w:t>n age-dependent</w:t>
      </w:r>
      <w:r w:rsidR="00344D0D" w:rsidRPr="00413A9C">
        <w:rPr>
          <w:rFonts w:ascii="Times New Roman" w:eastAsia="Calibri" w:hAnsi="Times New Roman" w:cs="Times New Roman"/>
          <w:sz w:val="24"/>
          <w:szCs w:val="24"/>
        </w:rPr>
        <w:t xml:space="preserve"> threshold were invited to have a</w:t>
      </w:r>
      <w:r w:rsidR="000C5F05" w:rsidRPr="00413A9C">
        <w:rPr>
          <w:rFonts w:ascii="Times New Roman" w:eastAsia="Calibri" w:hAnsi="Times New Roman" w:cs="Times New Roman"/>
          <w:sz w:val="24"/>
          <w:szCs w:val="24"/>
        </w:rPr>
        <w:t xml:space="preserve"> bone mineral </w:t>
      </w:r>
      <w:r w:rsidR="00400685" w:rsidRPr="00413A9C">
        <w:rPr>
          <w:rFonts w:ascii="Times New Roman" w:eastAsia="Calibri" w:hAnsi="Times New Roman" w:cs="Times New Roman"/>
          <w:sz w:val="24"/>
          <w:szCs w:val="24"/>
        </w:rPr>
        <w:t>density</w:t>
      </w:r>
      <w:r w:rsidR="000C5F05" w:rsidRPr="00413A9C">
        <w:rPr>
          <w:rFonts w:ascii="Times New Roman" w:eastAsia="Calibri" w:hAnsi="Times New Roman" w:cs="Times New Roman"/>
          <w:sz w:val="24"/>
          <w:szCs w:val="24"/>
        </w:rPr>
        <w:t xml:space="preserve"> (BMD)</w:t>
      </w:r>
      <w:r w:rsidR="00344D0D" w:rsidRPr="00413A9C">
        <w:rPr>
          <w:rFonts w:ascii="Times New Roman" w:eastAsia="Calibri" w:hAnsi="Times New Roman" w:cs="Times New Roman"/>
          <w:sz w:val="24"/>
          <w:szCs w:val="24"/>
        </w:rPr>
        <w:t xml:space="preserve"> assessment </w:t>
      </w:r>
      <w:r w:rsidR="00155134" w:rsidRPr="00413A9C">
        <w:rPr>
          <w:rFonts w:ascii="Times New Roman" w:eastAsia="Calibri" w:hAnsi="Times New Roman" w:cs="Times New Roman"/>
          <w:sz w:val="24"/>
          <w:szCs w:val="24"/>
        </w:rPr>
        <w:t>using</w:t>
      </w:r>
      <w:r w:rsidR="000D3C2B" w:rsidRPr="00413A9C">
        <w:rPr>
          <w:rFonts w:ascii="Times New Roman" w:eastAsia="Calibri" w:hAnsi="Times New Roman" w:cs="Times New Roman"/>
          <w:sz w:val="24"/>
          <w:szCs w:val="24"/>
        </w:rPr>
        <w:t xml:space="preserve"> </w:t>
      </w:r>
      <w:r w:rsidR="00863A3F" w:rsidRPr="00413A9C">
        <w:rPr>
          <w:rFonts w:ascii="Times New Roman" w:eastAsia="Calibri" w:hAnsi="Times New Roman" w:cs="Times New Roman"/>
          <w:sz w:val="24"/>
          <w:szCs w:val="24"/>
        </w:rPr>
        <w:t>dual</w:t>
      </w:r>
      <w:r w:rsidR="00155134" w:rsidRPr="00413A9C">
        <w:rPr>
          <w:rFonts w:ascii="Times New Roman" w:eastAsia="Calibri" w:hAnsi="Times New Roman" w:cs="Times New Roman"/>
          <w:sz w:val="24"/>
          <w:szCs w:val="24"/>
        </w:rPr>
        <w:t>-</w:t>
      </w:r>
      <w:r w:rsidR="00863A3F" w:rsidRPr="00413A9C">
        <w:rPr>
          <w:rFonts w:ascii="Times New Roman" w:eastAsia="Calibri" w:hAnsi="Times New Roman" w:cs="Times New Roman"/>
          <w:sz w:val="24"/>
          <w:szCs w:val="24"/>
        </w:rPr>
        <w:t>energy X-ray absorptiometry (</w:t>
      </w:r>
      <w:r w:rsidR="00344D0D" w:rsidRPr="00413A9C">
        <w:rPr>
          <w:rFonts w:ascii="Times New Roman" w:eastAsia="Calibri" w:hAnsi="Times New Roman" w:cs="Times New Roman"/>
          <w:sz w:val="24"/>
          <w:szCs w:val="24"/>
        </w:rPr>
        <w:t>DXA</w:t>
      </w:r>
      <w:r w:rsidR="00863A3F" w:rsidRPr="00413A9C">
        <w:rPr>
          <w:rFonts w:ascii="Times New Roman" w:eastAsia="Calibri" w:hAnsi="Times New Roman" w:cs="Times New Roman"/>
          <w:sz w:val="24"/>
          <w:szCs w:val="24"/>
        </w:rPr>
        <w:t>)</w:t>
      </w:r>
      <w:r w:rsidR="000C5F05" w:rsidRPr="00413A9C">
        <w:rPr>
          <w:rFonts w:ascii="Times New Roman" w:eastAsia="Calibri" w:hAnsi="Times New Roman" w:cs="Times New Roman"/>
          <w:sz w:val="24"/>
          <w:szCs w:val="24"/>
        </w:rPr>
        <w:t xml:space="preserve">. </w:t>
      </w:r>
      <w:r w:rsidR="007454BC" w:rsidRPr="00413A9C">
        <w:rPr>
          <w:rFonts w:ascii="Times New Roman" w:eastAsia="Calibri" w:hAnsi="Times New Roman" w:cs="Times New Roman"/>
          <w:sz w:val="24"/>
          <w:szCs w:val="24"/>
        </w:rPr>
        <w:t xml:space="preserve">Individuals </w:t>
      </w:r>
      <w:r w:rsidR="00155134" w:rsidRPr="00413A9C">
        <w:rPr>
          <w:rFonts w:ascii="Times New Roman" w:eastAsia="Calibri" w:hAnsi="Times New Roman" w:cs="Times New Roman"/>
          <w:sz w:val="24"/>
          <w:szCs w:val="24"/>
        </w:rPr>
        <w:t xml:space="preserve">subsequently </w:t>
      </w:r>
      <w:r w:rsidR="007454BC" w:rsidRPr="00413A9C">
        <w:rPr>
          <w:rFonts w:ascii="Times New Roman" w:eastAsia="Calibri" w:hAnsi="Times New Roman" w:cs="Times New Roman"/>
          <w:sz w:val="24"/>
          <w:szCs w:val="24"/>
        </w:rPr>
        <w:t xml:space="preserve">above </w:t>
      </w:r>
      <w:r w:rsidR="00A61BE8" w:rsidRPr="00413A9C">
        <w:rPr>
          <w:rFonts w:ascii="Times New Roman" w:eastAsia="Calibri" w:hAnsi="Times New Roman" w:cs="Times New Roman"/>
          <w:sz w:val="24"/>
          <w:szCs w:val="24"/>
        </w:rPr>
        <w:t xml:space="preserve">a second </w:t>
      </w:r>
      <w:r w:rsidR="007454BC" w:rsidRPr="00413A9C">
        <w:rPr>
          <w:rFonts w:ascii="Times New Roman" w:eastAsia="Calibri" w:hAnsi="Times New Roman" w:cs="Times New Roman"/>
          <w:sz w:val="24"/>
          <w:szCs w:val="24"/>
        </w:rPr>
        <w:t>age-dependent threshold</w:t>
      </w:r>
      <w:r w:rsidR="00344D0D" w:rsidRPr="00413A9C">
        <w:rPr>
          <w:rFonts w:ascii="Times New Roman" w:eastAsia="Calibri" w:hAnsi="Times New Roman" w:cs="Times New Roman"/>
          <w:sz w:val="24"/>
          <w:szCs w:val="24"/>
        </w:rPr>
        <w:t>, with the inclusion of the BMD measure,</w:t>
      </w:r>
      <w:r w:rsidR="007454BC" w:rsidRPr="00413A9C">
        <w:rPr>
          <w:rFonts w:ascii="Times New Roman" w:eastAsia="Calibri" w:hAnsi="Times New Roman" w:cs="Times New Roman"/>
          <w:sz w:val="24"/>
          <w:szCs w:val="24"/>
        </w:rPr>
        <w:t xml:space="preserve"> </w:t>
      </w:r>
      <w:r w:rsidR="00C7786E" w:rsidRPr="00413A9C">
        <w:rPr>
          <w:rFonts w:ascii="Times New Roman" w:eastAsia="Calibri" w:hAnsi="Times New Roman" w:cs="Times New Roman"/>
          <w:sz w:val="24"/>
          <w:szCs w:val="24"/>
        </w:rPr>
        <w:t>were</w:t>
      </w:r>
      <w:r w:rsidR="007454BC" w:rsidRPr="00413A9C">
        <w:rPr>
          <w:rFonts w:ascii="Times New Roman" w:eastAsia="Calibri" w:hAnsi="Times New Roman" w:cs="Times New Roman"/>
          <w:sz w:val="24"/>
          <w:szCs w:val="24"/>
        </w:rPr>
        <w:t xml:space="preserve"> recommended for treatment</w:t>
      </w:r>
      <w:r w:rsidR="00344D0D" w:rsidRPr="00413A9C">
        <w:rPr>
          <w:rFonts w:ascii="Times New Roman" w:eastAsia="Calibri" w:hAnsi="Times New Roman" w:cs="Times New Roman"/>
          <w:sz w:val="24"/>
          <w:szCs w:val="24"/>
        </w:rPr>
        <w:t xml:space="preserve"> </w:t>
      </w:r>
      <w:r w:rsidR="00155134" w:rsidRPr="00413A9C">
        <w:rPr>
          <w:rFonts w:ascii="Times New Roman" w:eastAsia="Calibri" w:hAnsi="Times New Roman" w:cs="Times New Roman"/>
          <w:sz w:val="24"/>
          <w:szCs w:val="24"/>
        </w:rPr>
        <w:t xml:space="preserve">via </w:t>
      </w:r>
      <w:r w:rsidR="00344D0D" w:rsidRPr="00413A9C">
        <w:rPr>
          <w:rFonts w:ascii="Times New Roman" w:eastAsia="Calibri" w:hAnsi="Times New Roman" w:cs="Times New Roman"/>
          <w:sz w:val="24"/>
          <w:szCs w:val="24"/>
        </w:rPr>
        <w:t>their G</w:t>
      </w:r>
      <w:r w:rsidR="00783603" w:rsidRPr="00413A9C">
        <w:rPr>
          <w:rFonts w:ascii="Times New Roman" w:eastAsia="Calibri" w:hAnsi="Times New Roman" w:cs="Times New Roman"/>
          <w:sz w:val="24"/>
          <w:szCs w:val="24"/>
        </w:rPr>
        <w:t>eneral Practitioner (</w:t>
      </w:r>
      <w:r w:rsidR="00344D0D" w:rsidRPr="00413A9C">
        <w:rPr>
          <w:rFonts w:ascii="Times New Roman" w:eastAsia="Calibri" w:hAnsi="Times New Roman" w:cs="Times New Roman"/>
          <w:sz w:val="24"/>
          <w:szCs w:val="24"/>
        </w:rPr>
        <w:t>GP</w:t>
      </w:r>
      <w:r w:rsidR="00783603" w:rsidRPr="00413A9C">
        <w:rPr>
          <w:rFonts w:ascii="Times New Roman" w:eastAsia="Calibri" w:hAnsi="Times New Roman" w:cs="Times New Roman"/>
          <w:sz w:val="24"/>
          <w:szCs w:val="24"/>
        </w:rPr>
        <w:t>)</w:t>
      </w:r>
      <w:r w:rsidR="00344D0D" w:rsidRPr="00413A9C">
        <w:rPr>
          <w:rFonts w:ascii="Times New Roman" w:eastAsia="Calibri" w:hAnsi="Times New Roman" w:cs="Times New Roman"/>
          <w:sz w:val="24"/>
          <w:szCs w:val="24"/>
        </w:rPr>
        <w:t>.</w:t>
      </w:r>
      <w:r w:rsidR="00C7786E" w:rsidRPr="00413A9C">
        <w:rPr>
          <w:rFonts w:ascii="Times New Roman" w:eastAsia="Calibri" w:hAnsi="Times New Roman" w:cs="Times New Roman"/>
          <w:sz w:val="24"/>
          <w:szCs w:val="24"/>
        </w:rPr>
        <w:t xml:space="preserve"> </w:t>
      </w:r>
      <w:r w:rsidR="00344D0D" w:rsidRPr="00413A9C">
        <w:rPr>
          <w:rFonts w:ascii="Times New Roman" w:eastAsia="Calibri" w:hAnsi="Times New Roman" w:cs="Times New Roman"/>
          <w:sz w:val="24"/>
          <w:szCs w:val="24"/>
        </w:rPr>
        <w:t>Participant</w:t>
      </w:r>
      <w:r w:rsidR="007454BC" w:rsidRPr="00413A9C">
        <w:rPr>
          <w:rFonts w:ascii="Times New Roman" w:eastAsia="Calibri" w:hAnsi="Times New Roman" w:cs="Times New Roman"/>
          <w:sz w:val="24"/>
          <w:szCs w:val="24"/>
        </w:rPr>
        <w:t xml:space="preserve">s in the </w:t>
      </w:r>
      <w:r w:rsidR="007454BC" w:rsidRPr="00413A9C">
        <w:rPr>
          <w:rFonts w:ascii="Times New Roman" w:eastAsia="Calibri" w:hAnsi="Times New Roman" w:cs="Times New Roman"/>
          <w:sz w:val="24"/>
          <w:szCs w:val="24"/>
        </w:rPr>
        <w:lastRenderedPageBreak/>
        <w:t>control arm receive</w:t>
      </w:r>
      <w:r w:rsidR="00C7786E" w:rsidRPr="00413A9C">
        <w:rPr>
          <w:rFonts w:ascii="Times New Roman" w:eastAsia="Calibri" w:hAnsi="Times New Roman" w:cs="Times New Roman"/>
          <w:sz w:val="24"/>
          <w:szCs w:val="24"/>
        </w:rPr>
        <w:t>d</w:t>
      </w:r>
      <w:r w:rsidR="007454BC" w:rsidRPr="00413A9C">
        <w:rPr>
          <w:rFonts w:ascii="Times New Roman" w:eastAsia="Calibri" w:hAnsi="Times New Roman" w:cs="Times New Roman"/>
          <w:sz w:val="24"/>
          <w:szCs w:val="24"/>
        </w:rPr>
        <w:t xml:space="preserve"> </w:t>
      </w:r>
      <w:r w:rsidR="000F1FAE" w:rsidRPr="00413A9C">
        <w:rPr>
          <w:rFonts w:ascii="Times New Roman" w:eastAsia="Calibri" w:hAnsi="Times New Roman" w:cs="Times New Roman"/>
          <w:sz w:val="24"/>
          <w:szCs w:val="24"/>
        </w:rPr>
        <w:t>standard management</w:t>
      </w:r>
      <w:r w:rsidR="00155134" w:rsidRPr="00413A9C">
        <w:rPr>
          <w:rFonts w:ascii="Times New Roman" w:eastAsia="Calibri" w:hAnsi="Times New Roman" w:cs="Times New Roman"/>
          <w:sz w:val="24"/>
          <w:szCs w:val="24"/>
        </w:rPr>
        <w:t>:</w:t>
      </w:r>
      <w:r w:rsidR="00813556" w:rsidRPr="00413A9C">
        <w:rPr>
          <w:rFonts w:ascii="Times New Roman" w:eastAsia="Calibri" w:hAnsi="Times New Roman" w:cs="Times New Roman"/>
          <w:sz w:val="24"/>
          <w:szCs w:val="24"/>
        </w:rPr>
        <w:t xml:space="preserve"> this include</w:t>
      </w:r>
      <w:r w:rsidR="002A70C7" w:rsidRPr="00413A9C">
        <w:rPr>
          <w:rFonts w:ascii="Times New Roman" w:eastAsia="Calibri" w:hAnsi="Times New Roman" w:cs="Times New Roman"/>
          <w:sz w:val="24"/>
          <w:szCs w:val="24"/>
        </w:rPr>
        <w:t>d</w:t>
      </w:r>
      <w:r w:rsidR="00813556" w:rsidRPr="00413A9C">
        <w:rPr>
          <w:rFonts w:ascii="Times New Roman" w:eastAsia="Calibri" w:hAnsi="Times New Roman" w:cs="Times New Roman"/>
          <w:sz w:val="24"/>
          <w:szCs w:val="24"/>
        </w:rPr>
        <w:t xml:space="preserve"> referral </w:t>
      </w:r>
      <w:r w:rsidR="00155134" w:rsidRPr="00413A9C">
        <w:rPr>
          <w:rFonts w:ascii="Times New Roman" w:eastAsia="Calibri" w:hAnsi="Times New Roman" w:cs="Times New Roman"/>
          <w:sz w:val="24"/>
          <w:szCs w:val="24"/>
        </w:rPr>
        <w:t xml:space="preserve">for </w:t>
      </w:r>
      <w:r w:rsidR="00813556" w:rsidRPr="00413A9C">
        <w:rPr>
          <w:rFonts w:ascii="Times New Roman" w:eastAsia="Calibri" w:hAnsi="Times New Roman" w:cs="Times New Roman"/>
          <w:sz w:val="24"/>
          <w:szCs w:val="24"/>
        </w:rPr>
        <w:t xml:space="preserve">DXA scans and </w:t>
      </w:r>
      <w:r w:rsidR="00155134" w:rsidRPr="00413A9C">
        <w:rPr>
          <w:rFonts w:ascii="Times New Roman" w:eastAsia="Calibri" w:hAnsi="Times New Roman" w:cs="Times New Roman"/>
          <w:sz w:val="24"/>
          <w:szCs w:val="24"/>
        </w:rPr>
        <w:t>anti-</w:t>
      </w:r>
      <w:r w:rsidR="00813556" w:rsidRPr="00413A9C">
        <w:rPr>
          <w:rFonts w:ascii="Times New Roman" w:eastAsia="Calibri" w:hAnsi="Times New Roman" w:cs="Times New Roman"/>
          <w:sz w:val="24"/>
          <w:szCs w:val="24"/>
        </w:rPr>
        <w:t>osteoporo</w:t>
      </w:r>
      <w:r w:rsidR="00155134" w:rsidRPr="00413A9C">
        <w:rPr>
          <w:rFonts w:ascii="Times New Roman" w:eastAsia="Calibri" w:hAnsi="Times New Roman" w:cs="Times New Roman"/>
          <w:sz w:val="24"/>
          <w:szCs w:val="24"/>
        </w:rPr>
        <w:t>sis</w:t>
      </w:r>
      <w:r w:rsidR="00813556" w:rsidRPr="00413A9C">
        <w:rPr>
          <w:rFonts w:ascii="Times New Roman" w:eastAsia="Calibri" w:hAnsi="Times New Roman" w:cs="Times New Roman"/>
          <w:sz w:val="24"/>
          <w:szCs w:val="24"/>
        </w:rPr>
        <w:t xml:space="preserve"> treatments if deemed </w:t>
      </w:r>
      <w:r w:rsidR="00155134" w:rsidRPr="00413A9C">
        <w:rPr>
          <w:rFonts w:ascii="Times New Roman" w:eastAsia="Calibri" w:hAnsi="Times New Roman" w:cs="Times New Roman"/>
          <w:sz w:val="24"/>
          <w:szCs w:val="24"/>
        </w:rPr>
        <w:t xml:space="preserve">clinically </w:t>
      </w:r>
      <w:r w:rsidR="00813556" w:rsidRPr="00413A9C">
        <w:rPr>
          <w:rFonts w:ascii="Times New Roman" w:eastAsia="Calibri" w:hAnsi="Times New Roman" w:cs="Times New Roman"/>
          <w:sz w:val="24"/>
          <w:szCs w:val="24"/>
        </w:rPr>
        <w:t>appropriate</w:t>
      </w:r>
      <w:r w:rsidR="0059687F" w:rsidRPr="00413A9C">
        <w:rPr>
          <w:rFonts w:ascii="Times New Roman" w:eastAsia="Calibri" w:hAnsi="Times New Roman" w:cs="Times New Roman"/>
          <w:sz w:val="24"/>
          <w:szCs w:val="24"/>
        </w:rPr>
        <w:t xml:space="preserve"> by their GP</w:t>
      </w:r>
      <w:r w:rsidR="00813556" w:rsidRPr="00413A9C">
        <w:rPr>
          <w:rFonts w:ascii="Times New Roman" w:eastAsia="Calibri" w:hAnsi="Times New Roman" w:cs="Times New Roman"/>
          <w:sz w:val="24"/>
          <w:szCs w:val="24"/>
        </w:rPr>
        <w:t xml:space="preserve">. </w:t>
      </w:r>
      <w:r w:rsidR="00E64B0E" w:rsidRPr="00413A9C">
        <w:rPr>
          <w:rFonts w:ascii="Times New Roman" w:eastAsia="Calibri" w:hAnsi="Times New Roman" w:cs="Times New Roman"/>
          <w:sz w:val="24"/>
          <w:szCs w:val="24"/>
        </w:rPr>
        <w:t xml:space="preserve">Data collection </w:t>
      </w:r>
      <w:r w:rsidR="007454BC" w:rsidRPr="00413A9C">
        <w:rPr>
          <w:rFonts w:ascii="Times New Roman" w:eastAsia="Calibri" w:hAnsi="Times New Roman" w:cs="Times New Roman"/>
          <w:sz w:val="24"/>
          <w:szCs w:val="24"/>
        </w:rPr>
        <w:t xml:space="preserve">followed </w:t>
      </w:r>
      <w:r w:rsidR="000F1FAE" w:rsidRPr="00413A9C">
        <w:rPr>
          <w:rFonts w:ascii="Times New Roman" w:eastAsia="Calibri" w:hAnsi="Times New Roman" w:cs="Times New Roman"/>
          <w:sz w:val="24"/>
          <w:szCs w:val="24"/>
        </w:rPr>
        <w:t>at</w:t>
      </w:r>
      <w:r w:rsidR="007454BC" w:rsidRPr="00413A9C">
        <w:rPr>
          <w:rFonts w:ascii="Times New Roman" w:eastAsia="Calibri" w:hAnsi="Times New Roman" w:cs="Times New Roman"/>
          <w:sz w:val="24"/>
          <w:szCs w:val="24"/>
        </w:rPr>
        <w:t xml:space="preserve"> </w:t>
      </w:r>
      <w:r w:rsidR="00613431" w:rsidRPr="00413A9C">
        <w:rPr>
          <w:rFonts w:ascii="Times New Roman" w:eastAsia="Calibri" w:hAnsi="Times New Roman" w:cs="Times New Roman"/>
          <w:sz w:val="24"/>
          <w:szCs w:val="24"/>
        </w:rPr>
        <w:t xml:space="preserve">six </w:t>
      </w:r>
      <w:r w:rsidR="007454BC" w:rsidRPr="00413A9C">
        <w:rPr>
          <w:rFonts w:ascii="Times New Roman" w:eastAsia="Calibri" w:hAnsi="Times New Roman" w:cs="Times New Roman"/>
          <w:sz w:val="24"/>
          <w:szCs w:val="24"/>
        </w:rPr>
        <w:t xml:space="preserve">months </w:t>
      </w:r>
      <w:r w:rsidR="000F1FAE" w:rsidRPr="00413A9C">
        <w:rPr>
          <w:rFonts w:ascii="Times New Roman" w:eastAsia="Calibri" w:hAnsi="Times New Roman" w:cs="Times New Roman"/>
          <w:sz w:val="24"/>
          <w:szCs w:val="24"/>
        </w:rPr>
        <w:t>post-</w:t>
      </w:r>
      <w:r w:rsidR="007454BC" w:rsidRPr="00413A9C">
        <w:rPr>
          <w:rFonts w:ascii="Times New Roman" w:eastAsia="Calibri" w:hAnsi="Times New Roman" w:cs="Times New Roman"/>
          <w:sz w:val="24"/>
          <w:szCs w:val="24"/>
        </w:rPr>
        <w:t xml:space="preserve">randomisation and annually </w:t>
      </w:r>
      <w:r w:rsidR="000F1FAE" w:rsidRPr="00413A9C">
        <w:rPr>
          <w:rFonts w:ascii="Times New Roman" w:eastAsia="Calibri" w:hAnsi="Times New Roman" w:cs="Times New Roman"/>
          <w:sz w:val="24"/>
          <w:szCs w:val="24"/>
        </w:rPr>
        <w:t>thereafter</w:t>
      </w:r>
      <w:r w:rsidR="00E64B0E" w:rsidRPr="00413A9C">
        <w:rPr>
          <w:rFonts w:ascii="Times New Roman" w:eastAsia="Calibri" w:hAnsi="Times New Roman" w:cs="Times New Roman"/>
          <w:sz w:val="24"/>
          <w:szCs w:val="24"/>
        </w:rPr>
        <w:t xml:space="preserve"> for five years</w:t>
      </w:r>
      <w:r w:rsidR="000F1FAE" w:rsidRPr="00413A9C">
        <w:rPr>
          <w:rFonts w:ascii="Times New Roman" w:eastAsia="Calibri" w:hAnsi="Times New Roman" w:cs="Times New Roman"/>
          <w:sz w:val="24"/>
          <w:szCs w:val="24"/>
        </w:rPr>
        <w:t>.</w:t>
      </w:r>
      <w:r w:rsidR="007454BC" w:rsidRPr="00413A9C">
        <w:rPr>
          <w:rFonts w:ascii="Times New Roman" w:eastAsia="Calibri" w:hAnsi="Times New Roman" w:cs="Times New Roman"/>
          <w:sz w:val="24"/>
          <w:szCs w:val="24"/>
        </w:rPr>
        <w:t xml:space="preserve"> The primary outcome measure </w:t>
      </w:r>
      <w:r w:rsidR="00C7786E" w:rsidRPr="00413A9C">
        <w:rPr>
          <w:rFonts w:ascii="Times New Roman" w:eastAsia="Calibri" w:hAnsi="Times New Roman" w:cs="Times New Roman"/>
          <w:sz w:val="24"/>
          <w:szCs w:val="24"/>
        </w:rPr>
        <w:t xml:space="preserve">was </w:t>
      </w:r>
      <w:r w:rsidR="007454BC" w:rsidRPr="00413A9C">
        <w:rPr>
          <w:rFonts w:ascii="Times New Roman" w:eastAsia="Calibri" w:hAnsi="Times New Roman" w:cs="Times New Roman"/>
          <w:sz w:val="24"/>
          <w:szCs w:val="24"/>
        </w:rPr>
        <w:t xml:space="preserve">the proportion of individuals sustaining </w:t>
      </w:r>
      <w:r w:rsidR="00E64B0E" w:rsidRPr="00413A9C">
        <w:rPr>
          <w:rFonts w:ascii="Times New Roman" w:eastAsia="Calibri" w:hAnsi="Times New Roman" w:cs="Times New Roman"/>
          <w:sz w:val="24"/>
          <w:szCs w:val="24"/>
        </w:rPr>
        <w:t xml:space="preserve">at least one </w:t>
      </w:r>
      <w:r w:rsidR="000F1FAE" w:rsidRPr="00413A9C">
        <w:rPr>
          <w:rFonts w:ascii="Times New Roman" w:eastAsia="Calibri" w:hAnsi="Times New Roman" w:cs="Times New Roman"/>
          <w:sz w:val="24"/>
          <w:szCs w:val="24"/>
        </w:rPr>
        <w:t xml:space="preserve">osteoporosis-related </w:t>
      </w:r>
      <w:r w:rsidR="007454BC" w:rsidRPr="00413A9C">
        <w:rPr>
          <w:rFonts w:ascii="Times New Roman" w:eastAsia="Calibri" w:hAnsi="Times New Roman" w:cs="Times New Roman"/>
          <w:sz w:val="24"/>
          <w:szCs w:val="24"/>
        </w:rPr>
        <w:t>fracture</w:t>
      </w:r>
      <w:r w:rsidR="000F1FAE" w:rsidRPr="00413A9C">
        <w:rPr>
          <w:rFonts w:ascii="Times New Roman" w:eastAsia="Calibri" w:hAnsi="Times New Roman" w:cs="Times New Roman"/>
          <w:sz w:val="24"/>
          <w:szCs w:val="24"/>
        </w:rPr>
        <w:t>, the assessment of which is summarised below.</w:t>
      </w:r>
      <w:r w:rsidR="007454BC" w:rsidRPr="00413A9C">
        <w:rPr>
          <w:rFonts w:ascii="Times New Roman" w:eastAsia="Calibri" w:hAnsi="Times New Roman" w:cs="Times New Roman"/>
          <w:sz w:val="24"/>
          <w:szCs w:val="24"/>
        </w:rPr>
        <w:t xml:space="preserve"> </w:t>
      </w:r>
      <w:r w:rsidR="00012415" w:rsidRPr="00413A9C">
        <w:rPr>
          <w:rFonts w:ascii="Times New Roman" w:eastAsia="Calibri" w:hAnsi="Times New Roman" w:cs="Times New Roman"/>
          <w:sz w:val="24"/>
          <w:szCs w:val="24"/>
        </w:rPr>
        <w:t xml:space="preserve">A number of secondary outcomes measures were also collected in the trial: including; hip </w:t>
      </w:r>
      <w:r w:rsidR="007454BC" w:rsidRPr="00413A9C">
        <w:rPr>
          <w:rFonts w:ascii="Times New Roman" w:eastAsia="Calibri" w:hAnsi="Times New Roman" w:cs="Times New Roman"/>
          <w:sz w:val="24"/>
          <w:szCs w:val="24"/>
        </w:rPr>
        <w:t>fracture</w:t>
      </w:r>
      <w:r w:rsidR="000F1FAE" w:rsidRPr="00413A9C">
        <w:rPr>
          <w:rFonts w:ascii="Times New Roman" w:eastAsia="Calibri" w:hAnsi="Times New Roman" w:cs="Times New Roman"/>
          <w:sz w:val="24"/>
          <w:szCs w:val="24"/>
        </w:rPr>
        <w:t>s, all clinical fractures</w:t>
      </w:r>
      <w:r w:rsidR="00012415" w:rsidRPr="00413A9C">
        <w:rPr>
          <w:rFonts w:ascii="Times New Roman" w:eastAsia="Calibri" w:hAnsi="Times New Roman" w:cs="Times New Roman"/>
          <w:sz w:val="24"/>
          <w:szCs w:val="24"/>
        </w:rPr>
        <w:t>;</w:t>
      </w:r>
      <w:r w:rsidR="000F1FAE" w:rsidRPr="00413A9C">
        <w:rPr>
          <w:rFonts w:ascii="Times New Roman" w:eastAsia="Calibri" w:hAnsi="Times New Roman" w:cs="Times New Roman"/>
          <w:sz w:val="24"/>
          <w:szCs w:val="24"/>
        </w:rPr>
        <w:t xml:space="preserve"> mortality</w:t>
      </w:r>
      <w:r w:rsidR="00012415" w:rsidRPr="00413A9C">
        <w:rPr>
          <w:rFonts w:ascii="Times New Roman" w:eastAsia="Calibri" w:hAnsi="Times New Roman" w:cs="Times New Roman"/>
          <w:sz w:val="24"/>
          <w:szCs w:val="24"/>
        </w:rPr>
        <w:t>; health related quality of life; an</w:t>
      </w:r>
      <w:r w:rsidR="00E82B56">
        <w:rPr>
          <w:rFonts w:ascii="Times New Roman" w:eastAsia="Calibri" w:hAnsi="Times New Roman" w:cs="Times New Roman"/>
          <w:sz w:val="24"/>
          <w:szCs w:val="24"/>
        </w:rPr>
        <w:t>d</w:t>
      </w:r>
      <w:r w:rsidR="00012415" w:rsidRPr="00E82B56">
        <w:rPr>
          <w:rFonts w:ascii="Times New Roman" w:eastAsia="Calibri" w:hAnsi="Times New Roman" w:cs="Times New Roman"/>
          <w:sz w:val="24"/>
          <w:szCs w:val="24"/>
        </w:rPr>
        <w:t xml:space="preserve"> health care resource use data. </w:t>
      </w:r>
      <w:r w:rsidR="007454BC" w:rsidRPr="00E82B56">
        <w:rPr>
          <w:rFonts w:ascii="Times New Roman" w:eastAsia="Calibri" w:hAnsi="Times New Roman" w:cs="Times New Roman"/>
          <w:sz w:val="24"/>
          <w:szCs w:val="24"/>
        </w:rPr>
        <w:t xml:space="preserve"> </w:t>
      </w:r>
    </w:p>
    <w:p w14:paraId="2A18528B" w14:textId="77777777" w:rsidR="00AC2912" w:rsidRPr="00E82B56" w:rsidRDefault="00AC2912" w:rsidP="004C2245">
      <w:pPr>
        <w:spacing w:line="480" w:lineRule="auto"/>
        <w:rPr>
          <w:rFonts w:ascii="Times New Roman" w:hAnsi="Times New Roman" w:cs="Times New Roman"/>
          <w:sz w:val="24"/>
          <w:szCs w:val="24"/>
        </w:rPr>
      </w:pPr>
      <w:r w:rsidRPr="00E82B56">
        <w:rPr>
          <w:rFonts w:ascii="Times New Roman" w:hAnsi="Times New Roman" w:cs="Times New Roman"/>
          <w:sz w:val="24"/>
          <w:szCs w:val="24"/>
        </w:rPr>
        <w:t>Measurement of outcomes</w:t>
      </w:r>
    </w:p>
    <w:p w14:paraId="02237AF6" w14:textId="42DC4B93" w:rsidR="00AC2912" w:rsidRPr="009701DC" w:rsidRDefault="001D70ED" w:rsidP="004C2245">
      <w:pPr>
        <w:spacing w:line="480" w:lineRule="auto"/>
        <w:rPr>
          <w:rFonts w:ascii="Times New Roman" w:hAnsi="Times New Roman" w:cs="Times New Roman"/>
          <w:sz w:val="24"/>
          <w:szCs w:val="24"/>
          <w:vertAlign w:val="superscript"/>
        </w:rPr>
      </w:pPr>
      <w:r w:rsidRPr="009701DC">
        <w:rPr>
          <w:rFonts w:ascii="Times New Roman" w:hAnsi="Times New Roman" w:cs="Times New Roman"/>
          <w:sz w:val="24"/>
          <w:szCs w:val="24"/>
        </w:rPr>
        <w:t xml:space="preserve">Data </w:t>
      </w:r>
      <w:r w:rsidR="006C7455">
        <w:rPr>
          <w:rFonts w:ascii="Times New Roman" w:hAnsi="Times New Roman" w:cs="Times New Roman"/>
          <w:sz w:val="24"/>
          <w:szCs w:val="24"/>
        </w:rPr>
        <w:t>were</w:t>
      </w:r>
      <w:r w:rsidRPr="009701DC">
        <w:rPr>
          <w:rFonts w:ascii="Times New Roman" w:hAnsi="Times New Roman" w:cs="Times New Roman"/>
          <w:sz w:val="24"/>
          <w:szCs w:val="24"/>
        </w:rPr>
        <w:t xml:space="preserve"> requested on an annual basis from 2009 to 2014</w:t>
      </w:r>
      <w:r w:rsidR="00E82B56">
        <w:rPr>
          <w:rFonts w:ascii="Times New Roman" w:hAnsi="Times New Roman" w:cs="Times New Roman"/>
          <w:sz w:val="24"/>
          <w:szCs w:val="24"/>
        </w:rPr>
        <w:t xml:space="preserve"> </w:t>
      </w:r>
      <w:r w:rsidRPr="009701DC">
        <w:rPr>
          <w:rFonts w:ascii="Times New Roman" w:hAnsi="Times New Roman" w:cs="Times New Roman"/>
          <w:sz w:val="24"/>
          <w:szCs w:val="24"/>
        </w:rPr>
        <w:t xml:space="preserve">from </w:t>
      </w:r>
      <w:r w:rsidR="00A75C20">
        <w:rPr>
          <w:rFonts w:ascii="Times New Roman" w:hAnsi="Times New Roman" w:cs="Times New Roman"/>
          <w:sz w:val="24"/>
          <w:szCs w:val="24"/>
        </w:rPr>
        <w:t xml:space="preserve">NHS Digital, </w:t>
      </w:r>
      <w:r w:rsidR="008C0138">
        <w:rPr>
          <w:rFonts w:ascii="Times New Roman" w:hAnsi="Times New Roman" w:cs="Times New Roman"/>
          <w:sz w:val="24"/>
          <w:szCs w:val="24"/>
        </w:rPr>
        <w:t xml:space="preserve">formerly </w:t>
      </w:r>
      <w:r w:rsidRPr="009701DC">
        <w:rPr>
          <w:rFonts w:ascii="Times New Roman" w:hAnsi="Times New Roman" w:cs="Times New Roman"/>
          <w:sz w:val="24"/>
          <w:szCs w:val="24"/>
        </w:rPr>
        <w:t>the Health and Social Care Information Centre</w:t>
      </w:r>
      <w:r w:rsidR="00A75C20">
        <w:rPr>
          <w:rFonts w:ascii="Times New Roman" w:hAnsi="Times New Roman" w:cs="Times New Roman"/>
          <w:sz w:val="24"/>
          <w:szCs w:val="24"/>
        </w:rPr>
        <w:t xml:space="preserve"> (HSCIC</w:t>
      </w:r>
      <w:r w:rsidRPr="009701DC">
        <w:rPr>
          <w:rFonts w:ascii="Times New Roman" w:hAnsi="Times New Roman" w:cs="Times New Roman"/>
          <w:sz w:val="24"/>
          <w:szCs w:val="24"/>
        </w:rPr>
        <w:t>).</w:t>
      </w:r>
      <w:r w:rsidR="0077395D">
        <w:rPr>
          <w:rFonts w:ascii="Times New Roman" w:hAnsi="Times New Roman" w:cs="Times New Roman"/>
          <w:sz w:val="24"/>
          <w:szCs w:val="24"/>
        </w:rPr>
        <w:t xml:space="preserve"> </w:t>
      </w:r>
      <w:r w:rsidR="0077395D" w:rsidRPr="009701DC">
        <w:rPr>
          <w:rFonts w:ascii="Times New Roman" w:hAnsi="Times New Roman" w:cs="Times New Roman"/>
          <w:sz w:val="24"/>
          <w:szCs w:val="24"/>
          <w:vertAlign w:val="superscript"/>
        </w:rPr>
        <w:fldChar w:fldCharType="begin"/>
      </w:r>
      <w:r w:rsidR="00EC7BA2">
        <w:rPr>
          <w:rFonts w:ascii="Times New Roman" w:hAnsi="Times New Roman" w:cs="Times New Roman"/>
          <w:sz w:val="24"/>
          <w:szCs w:val="24"/>
          <w:vertAlign w:val="superscript"/>
        </w:rPr>
        <w:instrText xml:space="preserve"> ADDIN EN.CITE &lt;EndNote&gt;&lt;Cite&gt;&lt;RecNum&gt;2730&lt;/RecNum&gt;&lt;DisplayText&gt;(9)&lt;/DisplayText&gt;&lt;record&gt;&lt;rec-number&gt;2730&lt;/rec-number&gt;&lt;foreign-keys&gt;&lt;key app="EN" db-id="2z22wfsz7daxe8erdsqx0fwm2r0w5avtatr2" timestamp="1512931626"&gt;2730&lt;/key&gt;&lt;/foreign-keys&gt;&lt;ref-type name="Electronic Article"&gt;43&lt;/ref-type&gt;&lt;contributors&gt;&lt;/contributors&gt;&lt;titles&gt;&lt;title&gt;NHS Digital&lt;/title&gt;&lt;/titles&gt;&lt;dates&gt;&lt;/dates&gt;&lt;pub-location&gt;London&lt;/pub-location&gt;&lt;publisher&gt;Goverment Statistical Office. Accessed at: https://digital.nhs.uk/ December 2017&lt;/publisher&gt;&lt;urls&gt;&lt;related-urls&gt;&lt;url&gt;https://digital.nhs.uk/&lt;/url&gt;&lt;/related-urls&gt;&lt;/urls&gt;&lt;custom1&gt;2017&lt;/custom1&gt;&lt;custom2&gt;11/12/2017&lt;/custom2&gt;&lt;/record&gt;&lt;/Cite&gt;&lt;/EndNote&gt;</w:instrText>
      </w:r>
      <w:r w:rsidR="0077395D" w:rsidRPr="009701DC">
        <w:rPr>
          <w:rFonts w:ascii="Times New Roman" w:hAnsi="Times New Roman" w:cs="Times New Roman"/>
          <w:sz w:val="24"/>
          <w:szCs w:val="24"/>
          <w:vertAlign w:val="superscript"/>
        </w:rPr>
        <w:fldChar w:fldCharType="separate"/>
      </w:r>
      <w:r w:rsidR="0077395D" w:rsidRPr="009701DC">
        <w:rPr>
          <w:rFonts w:ascii="Times New Roman" w:hAnsi="Times New Roman" w:cs="Times New Roman"/>
          <w:noProof/>
          <w:sz w:val="24"/>
          <w:szCs w:val="24"/>
          <w:vertAlign w:val="superscript"/>
        </w:rPr>
        <w:t>(9)</w:t>
      </w:r>
      <w:r w:rsidR="0077395D" w:rsidRPr="009701DC">
        <w:rPr>
          <w:rFonts w:ascii="Times New Roman" w:hAnsi="Times New Roman" w:cs="Times New Roman"/>
          <w:sz w:val="24"/>
          <w:szCs w:val="24"/>
          <w:vertAlign w:val="superscript"/>
        </w:rPr>
        <w:fldChar w:fldCharType="end"/>
      </w:r>
      <w:r w:rsidRPr="009701DC">
        <w:rPr>
          <w:rFonts w:ascii="Times New Roman" w:hAnsi="Times New Roman" w:cs="Times New Roman"/>
          <w:sz w:val="24"/>
          <w:szCs w:val="24"/>
        </w:rPr>
        <w:t xml:space="preserve">  This comprised</w:t>
      </w:r>
      <w:r w:rsidR="00AC2912" w:rsidRPr="00E82B56">
        <w:rPr>
          <w:rFonts w:ascii="Times New Roman" w:hAnsi="Times New Roman" w:cs="Times New Roman"/>
          <w:sz w:val="24"/>
          <w:szCs w:val="24"/>
        </w:rPr>
        <w:t xml:space="preserve"> admitted patient care (inpatient)</w:t>
      </w:r>
      <w:r w:rsidR="0077395D">
        <w:rPr>
          <w:rFonts w:ascii="Times New Roman" w:hAnsi="Times New Roman" w:cs="Times New Roman"/>
          <w:sz w:val="24"/>
          <w:szCs w:val="24"/>
        </w:rPr>
        <w:t xml:space="preserve">, outpatient, </w:t>
      </w:r>
      <w:r w:rsidR="00AC2912" w:rsidRPr="00E82B56">
        <w:rPr>
          <w:rFonts w:ascii="Times New Roman" w:hAnsi="Times New Roman" w:cs="Times New Roman"/>
          <w:sz w:val="24"/>
          <w:szCs w:val="24"/>
        </w:rPr>
        <w:t>and accident and emergency (A&amp;E) datasets</w:t>
      </w:r>
      <w:r w:rsidRPr="009701DC">
        <w:rPr>
          <w:rFonts w:ascii="Times New Roman" w:hAnsi="Times New Roman" w:cs="Times New Roman"/>
          <w:sz w:val="24"/>
          <w:szCs w:val="24"/>
        </w:rPr>
        <w:t xml:space="preserve">. Data </w:t>
      </w:r>
      <w:r w:rsidR="00AC2912" w:rsidRPr="00E82B56">
        <w:rPr>
          <w:rFonts w:ascii="Times New Roman" w:hAnsi="Times New Roman" w:cs="Times New Roman"/>
          <w:sz w:val="24"/>
          <w:szCs w:val="24"/>
        </w:rPr>
        <w:t xml:space="preserve">were </w:t>
      </w:r>
      <w:r w:rsidR="00B82760" w:rsidRPr="00E82B56">
        <w:rPr>
          <w:rFonts w:ascii="Times New Roman" w:hAnsi="Times New Roman" w:cs="Times New Roman"/>
          <w:sz w:val="24"/>
          <w:szCs w:val="24"/>
        </w:rPr>
        <w:t xml:space="preserve">interrogated to identify fractures in study participants from randomisation to the end of follow-up. Primary care records were also screened for fractures based on </w:t>
      </w:r>
      <w:r w:rsidR="00783603" w:rsidRPr="00E82B56">
        <w:rPr>
          <w:rFonts w:ascii="Times New Roman" w:hAnsi="Times New Roman" w:cs="Times New Roman"/>
          <w:sz w:val="24"/>
          <w:szCs w:val="24"/>
        </w:rPr>
        <w:t xml:space="preserve">their GP </w:t>
      </w:r>
      <w:r w:rsidR="005318C1" w:rsidRPr="00E82B56">
        <w:rPr>
          <w:rFonts w:ascii="Times New Roman" w:hAnsi="Times New Roman" w:cs="Times New Roman"/>
          <w:sz w:val="24"/>
          <w:szCs w:val="24"/>
        </w:rPr>
        <w:t>R</w:t>
      </w:r>
      <w:r w:rsidR="00B82760" w:rsidRPr="00E82B56">
        <w:rPr>
          <w:rFonts w:ascii="Times New Roman" w:hAnsi="Times New Roman" w:cs="Times New Roman"/>
          <w:sz w:val="24"/>
          <w:szCs w:val="24"/>
        </w:rPr>
        <w:t>ead codes. Participants could also self-report fractures at each follow-up. In the case of self-report and A&amp;E reported fractures,</w:t>
      </w:r>
      <w:r w:rsidR="00D56817" w:rsidRPr="00E82B56">
        <w:rPr>
          <w:rFonts w:ascii="Times New Roman" w:hAnsi="Times New Roman" w:cs="Times New Roman"/>
          <w:sz w:val="24"/>
          <w:szCs w:val="24"/>
        </w:rPr>
        <w:t xml:space="preserve"> or for other sources where there was missing information on dates or anatomical site,</w:t>
      </w:r>
      <w:r w:rsidR="00B82760" w:rsidRPr="00E82B56">
        <w:rPr>
          <w:rFonts w:ascii="Times New Roman" w:hAnsi="Times New Roman" w:cs="Times New Roman"/>
          <w:sz w:val="24"/>
          <w:szCs w:val="24"/>
        </w:rPr>
        <w:t xml:space="preserve"> </w:t>
      </w:r>
      <w:r w:rsidR="00D56817" w:rsidRPr="00E82B56">
        <w:rPr>
          <w:rFonts w:ascii="Times New Roman" w:hAnsi="Times New Roman" w:cs="Times New Roman"/>
          <w:sz w:val="24"/>
          <w:szCs w:val="24"/>
        </w:rPr>
        <w:t xml:space="preserve">further </w:t>
      </w:r>
      <w:r w:rsidR="00B82760" w:rsidRPr="00E82B56">
        <w:rPr>
          <w:rFonts w:ascii="Times New Roman" w:hAnsi="Times New Roman" w:cs="Times New Roman"/>
          <w:sz w:val="24"/>
          <w:szCs w:val="24"/>
        </w:rPr>
        <w:t>verification was sought</w:t>
      </w:r>
      <w:r w:rsidR="00D56817" w:rsidRPr="00E82B56">
        <w:rPr>
          <w:rFonts w:ascii="Times New Roman" w:hAnsi="Times New Roman" w:cs="Times New Roman"/>
          <w:sz w:val="24"/>
          <w:szCs w:val="24"/>
        </w:rPr>
        <w:t xml:space="preserve">. This included requests to primary care practices or searches of radiological records at local hospitals. </w:t>
      </w:r>
      <w:r w:rsidR="00B82760" w:rsidRPr="00E82B56">
        <w:rPr>
          <w:rFonts w:ascii="Times New Roman" w:hAnsi="Times New Roman" w:cs="Times New Roman"/>
          <w:sz w:val="24"/>
          <w:szCs w:val="24"/>
        </w:rPr>
        <w:t xml:space="preserve"> Only verified fractures were included as outcomes.</w:t>
      </w:r>
      <w:r w:rsidR="00672240" w:rsidRPr="009701DC">
        <w:rPr>
          <w:rFonts w:ascii="Times New Roman" w:hAnsi="Times New Roman" w:cs="Times New Roman"/>
          <w:sz w:val="24"/>
          <w:szCs w:val="24"/>
          <w:vertAlign w:val="superscript"/>
        </w:rPr>
        <w:fldChar w:fldCharType="begin"/>
      </w:r>
      <w:r w:rsidR="00EC7BA2">
        <w:rPr>
          <w:rFonts w:ascii="Times New Roman"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672240" w:rsidRPr="009701DC">
        <w:rPr>
          <w:rFonts w:ascii="Times New Roman" w:hAnsi="Times New Roman" w:cs="Times New Roman"/>
          <w:sz w:val="24"/>
          <w:szCs w:val="24"/>
          <w:vertAlign w:val="superscript"/>
        </w:rPr>
        <w:fldChar w:fldCharType="separate"/>
      </w:r>
      <w:r w:rsidR="00DD797D" w:rsidRPr="009701DC">
        <w:rPr>
          <w:rFonts w:ascii="Times New Roman" w:hAnsi="Times New Roman" w:cs="Times New Roman"/>
          <w:noProof/>
          <w:sz w:val="24"/>
          <w:szCs w:val="24"/>
          <w:vertAlign w:val="superscript"/>
        </w:rPr>
        <w:t>(5)</w:t>
      </w:r>
      <w:r w:rsidR="00672240" w:rsidRPr="009701DC">
        <w:rPr>
          <w:rFonts w:ascii="Times New Roman" w:hAnsi="Times New Roman" w:cs="Times New Roman"/>
          <w:sz w:val="24"/>
          <w:szCs w:val="24"/>
          <w:vertAlign w:val="superscript"/>
        </w:rPr>
        <w:fldChar w:fldCharType="end"/>
      </w:r>
    </w:p>
    <w:p w14:paraId="2630E864" w14:textId="3AD0FBA0" w:rsidR="00C62452" w:rsidRPr="00E82B56" w:rsidRDefault="00AC2912" w:rsidP="004C2245">
      <w:pPr>
        <w:spacing w:line="480" w:lineRule="auto"/>
        <w:rPr>
          <w:rFonts w:ascii="Times New Roman" w:hAnsi="Times New Roman" w:cs="Times New Roman"/>
          <w:b/>
          <w:sz w:val="24"/>
          <w:szCs w:val="24"/>
        </w:rPr>
      </w:pPr>
      <w:r w:rsidRPr="00E82B56">
        <w:rPr>
          <w:rFonts w:ascii="Times New Roman" w:hAnsi="Times New Roman" w:cs="Times New Roman"/>
          <w:sz w:val="24"/>
          <w:szCs w:val="24"/>
        </w:rPr>
        <w:t xml:space="preserve">The main outcome measure used in the economic evaluation was </w:t>
      </w:r>
      <w:r w:rsidR="00F53271" w:rsidRPr="00E82B56">
        <w:rPr>
          <w:rFonts w:ascii="Times New Roman" w:hAnsi="Times New Roman" w:cs="Times New Roman"/>
          <w:sz w:val="24"/>
          <w:szCs w:val="24"/>
        </w:rPr>
        <w:t xml:space="preserve">the </w:t>
      </w:r>
      <w:r w:rsidRPr="00E82B56">
        <w:rPr>
          <w:rFonts w:ascii="Times New Roman" w:hAnsi="Times New Roman" w:cs="Times New Roman"/>
          <w:sz w:val="24"/>
          <w:szCs w:val="24"/>
        </w:rPr>
        <w:t xml:space="preserve">quality adjusted life year (QALY). This was assessed </w:t>
      </w:r>
      <w:r w:rsidR="00780F29" w:rsidRPr="00E82B56">
        <w:rPr>
          <w:rFonts w:ascii="Times New Roman" w:hAnsi="Times New Roman" w:cs="Times New Roman"/>
          <w:sz w:val="24"/>
          <w:szCs w:val="24"/>
        </w:rPr>
        <w:t>using the</w:t>
      </w:r>
      <w:r w:rsidRPr="00E82B56">
        <w:rPr>
          <w:rFonts w:ascii="Times New Roman" w:hAnsi="Times New Roman" w:cs="Times New Roman"/>
          <w:sz w:val="24"/>
          <w:szCs w:val="24"/>
        </w:rPr>
        <w:t xml:space="preserve"> 3-level EQ-5D</w:t>
      </w:r>
      <w:r w:rsidR="00332CEC" w:rsidRPr="00E82B56">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&lt;EndNote&gt;&lt;Cite&gt;&lt;Author&gt;Brooks&lt;/Author&gt;&lt;Year&gt;1996&lt;/Year&gt;&lt;RecNum&gt;2482&lt;/RecNum&gt;&lt;DisplayText&gt;(10)&lt;/DisplayText&gt;&lt;record&gt;&lt;rec-number&gt;2482&lt;/rec-number&gt;&lt;foreign-keys&gt;&lt;key app="EN" db-id="2z22wfsz7daxe8erdsqx0fwm2r0w5avtatr2" timestamp="1480353255"&gt;2482&lt;/key&gt;&lt;/foreign-keys&gt;&lt;ref-type name="Journal Article"&gt;17&lt;/ref-type&gt;&lt;contributors&gt;&lt;authors&gt;&lt;author&gt;Brooks,R.&lt;/author&gt;&lt;/authors&gt;&lt;/contributors&gt;&lt;titles&gt;&lt;title&gt;EuroQol: the current state of play&lt;/title&gt;&lt;secondary-title&gt;Health Policy&lt;/secondary-title&gt;&lt;/titles&gt;&lt;periodical&gt;&lt;full-title&gt;Health Policy&lt;/full-title&gt;&lt;/periodical&gt;&lt;pages&gt;53-72&lt;/pages&gt;&lt;volume&gt;37&lt;/volume&gt;&lt;number&gt;1&lt;/number&gt;&lt;dates&gt;&lt;year&gt;1996&lt;/year&gt;&lt;pub-dates&gt;&lt;date&gt;1/07/1996&lt;/date&gt;&lt;/pub-dates&gt;&lt;/dates&gt;&lt;urls&gt;&lt;/urls&gt;&lt;/record&gt;&lt;/Cite&gt;&lt;/EndNote&gt;</w:instrText>
      </w:r>
      <w:r w:rsidR="00332CEC" w:rsidRPr="00E82B56">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(10)</w:t>
      </w:r>
      <w:r w:rsidR="00332CEC" w:rsidRPr="00E82B56">
        <w:rPr>
          <w:rFonts w:ascii="Times New Roman" w:hAnsi="Times New Roman" w:cs="Times New Roman"/>
          <w:sz w:val="24"/>
          <w:szCs w:val="24"/>
          <w:vertAlign w:val="superscript"/>
        </w:rPr>
        <w:fldChar w:fldCharType="end"/>
      </w:r>
      <w:r w:rsidR="00E95050" w:rsidRPr="00E82B56">
        <w:rPr>
          <w:rFonts w:ascii="Times New Roman" w:hAnsi="Times New Roman" w:cs="Times New Roman"/>
          <w:sz w:val="24"/>
          <w:szCs w:val="24"/>
        </w:rPr>
        <w:t xml:space="preserve"> by means of a postal questionnaire and</w:t>
      </w:r>
      <w:r w:rsidRPr="00E82B56">
        <w:rPr>
          <w:rFonts w:ascii="Times New Roman" w:hAnsi="Times New Roman" w:cs="Times New Roman"/>
          <w:sz w:val="24"/>
          <w:szCs w:val="24"/>
        </w:rPr>
        <w:t xml:space="preserve"> scored using the published tariff.</w:t>
      </w:r>
      <w:r w:rsidR="00441B82" w:rsidRPr="00E82B56">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&lt;EndNote&gt;&lt;Cite&gt;&lt;Author&gt;MVH&lt;/Author&gt;&lt;Year&gt;1995&lt;/Year&gt;&lt;RecNum&gt;2483&lt;/RecNum&gt;&lt;DisplayText&gt;(11)&lt;/DisplayText&gt;&lt;record&gt;&lt;rec-number&gt;2483&lt;/rec-number&gt;&lt;foreign-keys&gt;&lt;key app="EN" db-id="2z22wfsz7daxe8erdsqx0fwm2r0w5avtatr2" timestamp="1480353828"&gt;2483&lt;/key&gt;&lt;/foreign-keys&gt;&lt;ref-type name="Report"&gt;27&lt;/ref-type&gt;&lt;contributors&gt;&lt;authors&gt;&lt;author&gt;MVH&lt;/author&gt;&lt;/authors&gt;&lt;/contributors&gt;&lt;titles&gt;&lt;title&gt;The measurement and valuation of health. Final report on the modelling of valuation tariffs.&lt;/title&gt;&lt;/titles&gt;&lt;dates&gt;&lt;year&gt;1995&lt;/year&gt;&lt;/dates&gt;&lt;pub-location&gt;York&lt;/pub-location&gt;&lt;publisher&gt;Centre for Health Economics&lt;/publisher&gt;&lt;urls&gt;&lt;/urls&gt;&lt;/record&gt;&lt;/Cite&gt;&lt;/EndNote&gt;</w:instrText>
      </w:r>
      <w:r w:rsidR="00441B82" w:rsidRPr="00E82B56">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(11)</w:t>
      </w:r>
      <w:r w:rsidR="00441B82" w:rsidRPr="00E82B56">
        <w:rPr>
          <w:rFonts w:ascii="Times New Roman" w:hAnsi="Times New Roman" w:cs="Times New Roman"/>
          <w:sz w:val="24"/>
          <w:szCs w:val="24"/>
          <w:vertAlign w:val="superscript"/>
        </w:rPr>
        <w:fldChar w:fldCharType="end"/>
      </w:r>
      <w:r w:rsidRPr="00E82B56">
        <w:rPr>
          <w:rFonts w:ascii="Times New Roman" w:hAnsi="Times New Roman" w:cs="Times New Roman"/>
          <w:sz w:val="24"/>
          <w:szCs w:val="24"/>
        </w:rPr>
        <w:t xml:space="preserve"> The EQ-5D was assessed at baseline</w:t>
      </w:r>
      <w:r w:rsidR="00783603" w:rsidRPr="00E82B56">
        <w:rPr>
          <w:rFonts w:ascii="Times New Roman" w:hAnsi="Times New Roman" w:cs="Times New Roman"/>
          <w:sz w:val="24"/>
          <w:szCs w:val="24"/>
        </w:rPr>
        <w:t xml:space="preserve">, </w:t>
      </w:r>
      <w:r w:rsidRPr="00E82B56">
        <w:rPr>
          <w:rFonts w:ascii="Times New Roman" w:hAnsi="Times New Roman" w:cs="Times New Roman"/>
          <w:sz w:val="24"/>
          <w:szCs w:val="24"/>
        </w:rPr>
        <w:t>6-months, 12-months and then annually</w:t>
      </w:r>
      <w:r w:rsidR="00783603" w:rsidRPr="00E82B56">
        <w:rPr>
          <w:rFonts w:ascii="Times New Roman" w:hAnsi="Times New Roman" w:cs="Times New Roman"/>
          <w:sz w:val="24"/>
          <w:szCs w:val="24"/>
        </w:rPr>
        <w:t xml:space="preserve"> thereafter up to five years’ follow-up</w:t>
      </w:r>
      <w:r w:rsidRPr="00E82B56">
        <w:rPr>
          <w:rFonts w:ascii="Times New Roman" w:hAnsi="Times New Roman" w:cs="Times New Roman"/>
          <w:sz w:val="24"/>
          <w:szCs w:val="24"/>
        </w:rPr>
        <w:t xml:space="preserve">.  We estimated QALY by ‘area-under-the-curve’ at these time points assuming a linear relationship between each EQ-5D value. </w:t>
      </w:r>
      <w:r w:rsidR="00780F29" w:rsidRPr="00E82B56">
        <w:rPr>
          <w:rFonts w:ascii="Times New Roman" w:hAnsi="Times New Roman" w:cs="Times New Roman"/>
          <w:sz w:val="24"/>
          <w:szCs w:val="24"/>
        </w:rPr>
        <w:t xml:space="preserve">Any participant who died was assumed to have an EQ-5D score of zero. </w:t>
      </w:r>
      <w:r w:rsidRPr="00E82B56">
        <w:rPr>
          <w:rFonts w:ascii="Times New Roman" w:hAnsi="Times New Roman" w:cs="Times New Roman"/>
          <w:sz w:val="24"/>
          <w:szCs w:val="24"/>
        </w:rPr>
        <w:t xml:space="preserve">A secondary analysis was performed using cost </w:t>
      </w:r>
      <w:r w:rsidRPr="00E82B56">
        <w:rPr>
          <w:rFonts w:ascii="Times New Roman" w:hAnsi="Times New Roman" w:cs="Times New Roman"/>
          <w:sz w:val="24"/>
          <w:szCs w:val="24"/>
        </w:rPr>
        <w:lastRenderedPageBreak/>
        <w:t xml:space="preserve">per fracture avoided for both any </w:t>
      </w:r>
      <w:r w:rsidR="00783603" w:rsidRPr="00E82B56">
        <w:rPr>
          <w:rFonts w:ascii="Times New Roman" w:hAnsi="Times New Roman" w:cs="Times New Roman"/>
          <w:sz w:val="24"/>
          <w:szCs w:val="24"/>
        </w:rPr>
        <w:t>probable</w:t>
      </w:r>
      <w:r w:rsidR="00FA7699" w:rsidRPr="00E82B56">
        <w:rPr>
          <w:rFonts w:ascii="Times New Roman" w:hAnsi="Times New Roman" w:cs="Times New Roman"/>
          <w:sz w:val="24"/>
          <w:szCs w:val="24"/>
        </w:rPr>
        <w:t xml:space="preserve"> </w:t>
      </w:r>
      <w:r w:rsidRPr="00E82B56">
        <w:rPr>
          <w:rFonts w:ascii="Times New Roman" w:hAnsi="Times New Roman" w:cs="Times New Roman"/>
          <w:sz w:val="24"/>
          <w:szCs w:val="24"/>
        </w:rPr>
        <w:t>osteoporotic</w:t>
      </w:r>
      <w:r w:rsidR="00A61BE8" w:rsidRPr="00E82B56">
        <w:rPr>
          <w:rFonts w:ascii="Times New Roman" w:hAnsi="Times New Roman" w:cs="Times New Roman"/>
          <w:sz w:val="24"/>
          <w:szCs w:val="24"/>
        </w:rPr>
        <w:t>-related</w:t>
      </w:r>
      <w:r w:rsidRPr="00E82B56">
        <w:rPr>
          <w:rFonts w:ascii="Times New Roman" w:hAnsi="Times New Roman" w:cs="Times New Roman"/>
          <w:sz w:val="24"/>
          <w:szCs w:val="24"/>
        </w:rPr>
        <w:t xml:space="preserve"> fracture </w:t>
      </w:r>
      <w:r w:rsidR="00783603" w:rsidRPr="00E82B56">
        <w:rPr>
          <w:rFonts w:ascii="Times New Roman" w:hAnsi="Times New Roman" w:cs="Times New Roman"/>
          <w:sz w:val="24"/>
          <w:szCs w:val="24"/>
        </w:rPr>
        <w:t>(defined as fractures of hip, wrist and spine),</w:t>
      </w:r>
      <w:r w:rsidRPr="00E82B56">
        <w:rPr>
          <w:rFonts w:ascii="Times New Roman" w:hAnsi="Times New Roman" w:cs="Times New Roman"/>
          <w:sz w:val="24"/>
          <w:szCs w:val="24"/>
        </w:rPr>
        <w:t xml:space="preserve"> </w:t>
      </w:r>
      <w:r w:rsidR="00F50ECC" w:rsidRPr="00E82B56">
        <w:rPr>
          <w:rFonts w:ascii="Times New Roman" w:hAnsi="Times New Roman" w:cs="Times New Roman"/>
          <w:sz w:val="24"/>
          <w:szCs w:val="24"/>
        </w:rPr>
        <w:t>and</w:t>
      </w:r>
      <w:r w:rsidRPr="00E82B56">
        <w:rPr>
          <w:rFonts w:ascii="Times New Roman" w:hAnsi="Times New Roman" w:cs="Times New Roman"/>
          <w:sz w:val="24"/>
          <w:szCs w:val="24"/>
        </w:rPr>
        <w:t xml:space="preserve"> hip fractures only. </w:t>
      </w:r>
    </w:p>
    <w:p w14:paraId="3D500093" w14:textId="77777777" w:rsidR="004125EB" w:rsidRPr="00E82B56" w:rsidRDefault="009F0169" w:rsidP="004C2245">
      <w:pPr>
        <w:spacing w:line="480" w:lineRule="auto"/>
        <w:rPr>
          <w:rFonts w:ascii="Times New Roman" w:hAnsi="Times New Roman" w:cs="Times New Roman"/>
          <w:sz w:val="24"/>
          <w:szCs w:val="24"/>
        </w:rPr>
      </w:pPr>
      <w:r w:rsidRPr="00E82B56">
        <w:rPr>
          <w:rFonts w:ascii="Times New Roman" w:hAnsi="Times New Roman" w:cs="Times New Roman"/>
          <w:sz w:val="24"/>
          <w:szCs w:val="24"/>
        </w:rPr>
        <w:t>Costs</w:t>
      </w:r>
    </w:p>
    <w:p w14:paraId="4132D361" w14:textId="25751C1B" w:rsidR="00F34495" w:rsidRPr="00E82B56" w:rsidRDefault="001C5123" w:rsidP="004C2245">
      <w:pPr>
        <w:spacing w:line="480" w:lineRule="auto"/>
        <w:rPr>
          <w:rFonts w:ascii="Times New Roman" w:hAnsi="Times New Roman" w:cs="Times New Roman"/>
          <w:sz w:val="24"/>
          <w:szCs w:val="24"/>
        </w:rPr>
      </w:pPr>
      <w:r w:rsidRPr="00E82B56">
        <w:rPr>
          <w:rFonts w:ascii="Times New Roman" w:hAnsi="Times New Roman" w:cs="Times New Roman"/>
          <w:i/>
          <w:sz w:val="24"/>
          <w:szCs w:val="24"/>
        </w:rPr>
        <w:t>Cost</w:t>
      </w:r>
      <w:r w:rsidR="004125EB" w:rsidRPr="00E82B56">
        <w:rPr>
          <w:rFonts w:ascii="Times New Roman" w:hAnsi="Times New Roman" w:cs="Times New Roman"/>
          <w:i/>
          <w:sz w:val="24"/>
          <w:szCs w:val="24"/>
        </w:rPr>
        <w:t xml:space="preserve"> of the Screening Intervention</w:t>
      </w:r>
      <w:r w:rsidR="009F0169" w:rsidRPr="00E82B56">
        <w:rPr>
          <w:rFonts w:ascii="Times New Roman" w:hAnsi="Times New Roman" w:cs="Times New Roman"/>
          <w:i/>
          <w:sz w:val="24"/>
          <w:szCs w:val="24"/>
        </w:rPr>
        <w:br/>
      </w:r>
      <w:r w:rsidR="003E60AA" w:rsidRPr="002221C7">
        <w:rPr>
          <w:rFonts w:ascii="Times New Roman" w:hAnsi="Times New Roman" w:cs="Times New Roman"/>
          <w:sz w:val="24"/>
          <w:szCs w:val="24"/>
        </w:rPr>
        <w:t xml:space="preserve">Primary care practices identified eligible women from their lists who were </w:t>
      </w:r>
      <w:r w:rsidR="00FF5CD3" w:rsidRPr="002221C7">
        <w:rPr>
          <w:rFonts w:ascii="Times New Roman" w:hAnsi="Times New Roman" w:cs="Times New Roman"/>
          <w:sz w:val="24"/>
          <w:szCs w:val="24"/>
        </w:rPr>
        <w:t>then invited to participate</w:t>
      </w:r>
      <w:r w:rsidR="003E60AA" w:rsidRPr="002221C7">
        <w:rPr>
          <w:rFonts w:ascii="Times New Roman" w:hAnsi="Times New Roman" w:cs="Times New Roman"/>
          <w:sz w:val="24"/>
          <w:szCs w:val="24"/>
        </w:rPr>
        <w:t xml:space="preserve">. Those </w:t>
      </w:r>
      <w:r w:rsidR="00417535" w:rsidRPr="002221C7">
        <w:rPr>
          <w:rFonts w:ascii="Times New Roman" w:hAnsi="Times New Roman" w:cs="Times New Roman"/>
          <w:sz w:val="24"/>
          <w:szCs w:val="24"/>
        </w:rPr>
        <w:t>individuals</w:t>
      </w:r>
      <w:r w:rsidR="003E60AA" w:rsidRPr="002221C7">
        <w:rPr>
          <w:rFonts w:ascii="Times New Roman" w:hAnsi="Times New Roman" w:cs="Times New Roman"/>
          <w:sz w:val="24"/>
          <w:szCs w:val="24"/>
        </w:rPr>
        <w:t xml:space="preserve"> who agreed </w:t>
      </w:r>
      <w:r w:rsidR="00101327" w:rsidRPr="00DD4A9A">
        <w:rPr>
          <w:rFonts w:ascii="Times New Roman" w:hAnsi="Times New Roman" w:cs="Times New Roman"/>
          <w:sz w:val="24"/>
          <w:szCs w:val="24"/>
        </w:rPr>
        <w:t>constituted the SCOOP cohort</w:t>
      </w:r>
      <w:r w:rsidR="003E60AA" w:rsidRPr="00DD4A9A">
        <w:rPr>
          <w:rFonts w:ascii="Times New Roman" w:hAnsi="Times New Roman" w:cs="Times New Roman"/>
          <w:sz w:val="24"/>
          <w:szCs w:val="24"/>
        </w:rPr>
        <w:t xml:space="preserve"> and were randomised to the intervention or control arms. Th</w:t>
      </w:r>
      <w:r w:rsidR="00417535" w:rsidRPr="00413A9C">
        <w:rPr>
          <w:rFonts w:ascii="Times New Roman" w:hAnsi="Times New Roman" w:cs="Times New Roman"/>
          <w:sz w:val="24"/>
          <w:szCs w:val="24"/>
        </w:rPr>
        <w:t>ose in the</w:t>
      </w:r>
      <w:r w:rsidR="003E60AA" w:rsidRPr="00413A9C">
        <w:rPr>
          <w:rFonts w:ascii="Times New Roman" w:hAnsi="Times New Roman" w:cs="Times New Roman"/>
          <w:sz w:val="24"/>
          <w:szCs w:val="24"/>
        </w:rPr>
        <w:t xml:space="preserve"> intervention arm had their fracture risk assessed, and participants and GPs were notified of fracture risk</w:t>
      </w:r>
      <w:r w:rsidR="000B17AB" w:rsidRPr="00413A9C">
        <w:rPr>
          <w:rFonts w:ascii="Times New Roman" w:hAnsi="Times New Roman" w:cs="Times New Roman"/>
          <w:sz w:val="24"/>
          <w:szCs w:val="24"/>
        </w:rPr>
        <w:t xml:space="preserve">. </w:t>
      </w:r>
      <w:r w:rsidR="00F34495" w:rsidRPr="00413A9C">
        <w:rPr>
          <w:rFonts w:ascii="Times New Roman" w:hAnsi="Times New Roman" w:cs="Times New Roman"/>
          <w:sz w:val="24"/>
          <w:szCs w:val="24"/>
        </w:rPr>
        <w:t xml:space="preserve">The resources required to </w:t>
      </w:r>
      <w:r w:rsidR="0006356E" w:rsidRPr="00413A9C">
        <w:rPr>
          <w:rFonts w:ascii="Times New Roman" w:hAnsi="Times New Roman" w:cs="Times New Roman"/>
          <w:sz w:val="24"/>
          <w:szCs w:val="24"/>
        </w:rPr>
        <w:t>undertake the relevant</w:t>
      </w:r>
      <w:r w:rsidR="00F34495" w:rsidRPr="00413A9C">
        <w:rPr>
          <w:rFonts w:ascii="Times New Roman" w:hAnsi="Times New Roman" w:cs="Times New Roman"/>
          <w:sz w:val="24"/>
          <w:szCs w:val="24"/>
        </w:rPr>
        <w:t xml:space="preserve"> processes </w:t>
      </w:r>
      <w:r w:rsidR="0006356E" w:rsidRPr="00413A9C">
        <w:rPr>
          <w:rFonts w:ascii="Times New Roman" w:hAnsi="Times New Roman" w:cs="Times New Roman"/>
          <w:sz w:val="24"/>
          <w:szCs w:val="24"/>
        </w:rPr>
        <w:t xml:space="preserve">(BMD measurement via DXA scans, calculation and clinical review of final fracture risk, written notification of initial and final fracture risk, and a GP consultation for identified high fracture risk individuals) </w:t>
      </w:r>
      <w:r w:rsidR="00F34495" w:rsidRPr="00413A9C">
        <w:rPr>
          <w:rFonts w:ascii="Times New Roman" w:hAnsi="Times New Roman" w:cs="Times New Roman"/>
          <w:sz w:val="24"/>
          <w:szCs w:val="24"/>
        </w:rPr>
        <w:t xml:space="preserve">were recorded as part of the </w:t>
      </w:r>
      <w:r w:rsidR="0006356E" w:rsidRPr="00413A9C">
        <w:rPr>
          <w:rFonts w:ascii="Times New Roman" w:hAnsi="Times New Roman" w:cs="Times New Roman"/>
          <w:sz w:val="24"/>
          <w:szCs w:val="24"/>
        </w:rPr>
        <w:t xml:space="preserve">SCOOP </w:t>
      </w:r>
      <w:r w:rsidR="00F34495" w:rsidRPr="00413A9C">
        <w:rPr>
          <w:rFonts w:ascii="Times New Roman" w:hAnsi="Times New Roman" w:cs="Times New Roman"/>
          <w:sz w:val="24"/>
          <w:szCs w:val="24"/>
        </w:rPr>
        <w:t>study</w:t>
      </w:r>
      <w:r w:rsidR="006455E5" w:rsidRPr="00413A9C">
        <w:rPr>
          <w:rFonts w:ascii="Times New Roman" w:hAnsi="Times New Roman" w:cs="Times New Roman"/>
          <w:sz w:val="24"/>
          <w:szCs w:val="24"/>
        </w:rPr>
        <w:t>. All costs were either costed using data collected as part of the study, or were costed using app</w:t>
      </w:r>
      <w:r w:rsidR="001D0448" w:rsidRPr="00413A9C">
        <w:rPr>
          <w:rFonts w:ascii="Times New Roman" w:hAnsi="Times New Roman" w:cs="Times New Roman"/>
          <w:sz w:val="24"/>
          <w:szCs w:val="24"/>
        </w:rPr>
        <w:t>ropriate unit cost data</w:t>
      </w:r>
      <w:r w:rsidR="001D0448" w:rsidRPr="00413A9C">
        <w:rPr>
          <w:rFonts w:ascii="Times New Roman" w:hAnsi="Times New Roman" w:cs="Times New Roman"/>
          <w:sz w:val="24"/>
          <w:szCs w:val="24"/>
          <w:vertAlign w:val="superscript"/>
        </w:rPr>
        <w:t>.</w:t>
      </w:r>
      <w:r w:rsidR="006455E5" w:rsidRPr="00E82B56">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&lt;EndNote&gt;&lt;Cite&gt;&lt;Author&gt;Curtis&lt;/Author&gt;&lt;Year&gt;2014&lt;/Year&gt;&lt;RecNum&gt;2697&lt;/RecNum&gt;&lt;DisplayText&gt;(12, 13)&lt;/DisplayText&gt;&lt;record&gt;&lt;rec-number&gt;2697&lt;/rec-number&gt;&lt;foreign-keys&gt;&lt;key app="EN" db-id="2z22wfsz7daxe8erdsqx0fwm2r0w5avtatr2" timestamp="1491227175"&gt;2697&lt;/key&gt;&lt;/foreign-keys&gt;&lt;ref-type name="Book"&gt;6&lt;/ref-type&gt;&lt;contributors&gt;&lt;authors&gt;&lt;author&gt;Curtis,L.&lt;/author&gt;&lt;/authors&gt;&lt;secondary-authors&gt;&lt;author&gt;Curtis,L.&lt;/author&gt;&lt;/secondary-authors&gt;&lt;tertiary-authors&gt;&lt;author&gt;Curtis,L.&lt;/author&gt;&lt;/tertiary-authors&gt;&lt;/contributors&gt;&lt;titles&gt;&lt;title&gt;Unit costs of health and social care&lt;/title&gt;&lt;/titles&gt;&lt;dates&gt;&lt;year&gt;2014&lt;/year&gt;&lt;/dates&gt;&lt;pub-location&gt;Canterbury, Kent&lt;/pub-location&gt;&lt;publisher&gt;Personal Social Services Research Unit&lt;/publisher&gt;&lt;urls&gt;&lt;related-urls&gt;&lt;url&gt;http://www.pssru.ac.uk/project-pages/unit-costs/2014/&lt;/url&gt;&lt;/related-urls&gt;&lt;/urls&gt;&lt;/record&gt;&lt;/Cite&gt;&lt;Cite&gt;&lt;Year&gt;2014&lt;/Year&gt;&lt;RecNum&gt;2480&lt;/RecNum&gt;&lt;record&gt;&lt;rec-number&gt;2480&lt;/rec-number&gt;&lt;foreign-keys&gt;&lt;key app="EN" db-id="2z22wfsz7daxe8erdsqx0fwm2r0w5avtatr2" timestamp="1480099935"&gt;2480&lt;/key&gt;&lt;/foreign-keys&gt;&lt;ref-type name="Electronic Book"&gt;44&lt;/ref-type&gt;&lt;contributors&gt;&lt;/contributors&gt;&lt;titles&gt;&lt;title&gt;NHS Reference costs 2013 to 2014&lt;/title&gt;&lt;/titles&gt;&lt;volume&gt;2016&lt;/volume&gt;&lt;number&gt;November&lt;/number&gt;&lt;dates&gt;&lt;year&gt;2014&lt;/year&gt;&lt;/dates&gt;&lt;pub-location&gt;London&lt;/pub-location&gt;&lt;publisher&gt;Department of Health&lt;/publisher&gt;&lt;urls&gt;&lt;related-urls&gt;&lt;url&gt;https://www.gov.uk/government/publications/nhs-reference-costs-2013-to-2014&lt;/url&gt;&lt;/related-urls&gt;&lt;/urls&gt;&lt;/record&gt;&lt;/Cite&gt;&lt;/EndNote&gt;</w:instrText>
      </w:r>
      <w:r w:rsidR="006455E5" w:rsidRPr="00E82B56">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(12, 13)</w:t>
      </w:r>
      <w:r w:rsidR="006455E5" w:rsidRPr="00E82B56">
        <w:rPr>
          <w:rFonts w:ascii="Times New Roman" w:hAnsi="Times New Roman" w:cs="Times New Roman"/>
          <w:sz w:val="24"/>
          <w:szCs w:val="24"/>
          <w:vertAlign w:val="superscript"/>
        </w:rPr>
        <w:fldChar w:fldCharType="end"/>
      </w:r>
      <w:r w:rsidR="006455E5" w:rsidRPr="00E82B56">
        <w:rPr>
          <w:rFonts w:ascii="Times New Roman" w:hAnsi="Times New Roman" w:cs="Times New Roman"/>
          <w:sz w:val="24"/>
          <w:szCs w:val="24"/>
        </w:rPr>
        <w:t xml:space="preserve"> A </w:t>
      </w:r>
      <w:r w:rsidR="001D0448" w:rsidRPr="00E82B56">
        <w:rPr>
          <w:rFonts w:ascii="Times New Roman" w:hAnsi="Times New Roman" w:cs="Times New Roman"/>
          <w:sz w:val="24"/>
          <w:szCs w:val="24"/>
        </w:rPr>
        <w:t xml:space="preserve">breakdown of these costs </w:t>
      </w:r>
      <w:r w:rsidR="007A45CC" w:rsidRPr="00E82B56">
        <w:rPr>
          <w:rFonts w:ascii="Times New Roman" w:hAnsi="Times New Roman" w:cs="Times New Roman"/>
          <w:sz w:val="24"/>
          <w:szCs w:val="24"/>
        </w:rPr>
        <w:t xml:space="preserve">is </w:t>
      </w:r>
      <w:r w:rsidR="001D0448" w:rsidRPr="00E82B56">
        <w:rPr>
          <w:rFonts w:ascii="Times New Roman" w:hAnsi="Times New Roman" w:cs="Times New Roman"/>
          <w:sz w:val="24"/>
          <w:szCs w:val="24"/>
        </w:rPr>
        <w:t xml:space="preserve">given in </w:t>
      </w:r>
      <w:r w:rsidR="007225B7" w:rsidRPr="00E82B56">
        <w:rPr>
          <w:rFonts w:ascii="Times New Roman" w:hAnsi="Times New Roman" w:cs="Times New Roman"/>
          <w:sz w:val="24"/>
          <w:szCs w:val="24"/>
        </w:rPr>
        <w:t xml:space="preserve">Table </w:t>
      </w:r>
      <w:r w:rsidR="001D0448" w:rsidRPr="00E82B56">
        <w:rPr>
          <w:rFonts w:ascii="Times New Roman" w:hAnsi="Times New Roman" w:cs="Times New Roman"/>
          <w:sz w:val="24"/>
          <w:szCs w:val="24"/>
        </w:rPr>
        <w:t xml:space="preserve">1. </w:t>
      </w:r>
    </w:p>
    <w:p w14:paraId="55E4111F" w14:textId="3A92241F" w:rsidR="00B82760" w:rsidRPr="00E82B56" w:rsidRDefault="004125EB" w:rsidP="004C2245">
      <w:pPr>
        <w:spacing w:line="480" w:lineRule="auto"/>
        <w:rPr>
          <w:rFonts w:ascii="Times New Roman" w:hAnsi="Times New Roman" w:cs="Times New Roman"/>
          <w:i/>
          <w:sz w:val="24"/>
          <w:szCs w:val="24"/>
        </w:rPr>
      </w:pPr>
      <w:r w:rsidRPr="00E82B56">
        <w:rPr>
          <w:rFonts w:ascii="Times New Roman" w:hAnsi="Times New Roman" w:cs="Times New Roman"/>
          <w:i/>
          <w:sz w:val="24"/>
          <w:szCs w:val="24"/>
        </w:rPr>
        <w:t xml:space="preserve">Costs associated with </w:t>
      </w:r>
      <w:r w:rsidR="00F41BE9">
        <w:rPr>
          <w:rFonts w:ascii="Times New Roman" w:hAnsi="Times New Roman" w:cs="Times New Roman"/>
          <w:i/>
          <w:sz w:val="24"/>
          <w:szCs w:val="24"/>
        </w:rPr>
        <w:t xml:space="preserve">fracture related </w:t>
      </w:r>
      <w:r w:rsidRPr="00E82B56">
        <w:rPr>
          <w:rFonts w:ascii="Times New Roman" w:hAnsi="Times New Roman" w:cs="Times New Roman"/>
          <w:i/>
          <w:sz w:val="24"/>
          <w:szCs w:val="24"/>
        </w:rPr>
        <w:t>health care contacts</w:t>
      </w:r>
    </w:p>
    <w:p w14:paraId="2971A6C8" w14:textId="7C988BD8" w:rsidR="0083344B" w:rsidRPr="00E82B56" w:rsidRDefault="009D5509" w:rsidP="004C2245">
      <w:pPr>
        <w:spacing w:line="480" w:lineRule="auto"/>
        <w:rPr>
          <w:rFonts w:ascii="Times New Roman" w:hAnsi="Times New Roman" w:cs="Times New Roman"/>
          <w:sz w:val="24"/>
          <w:szCs w:val="24"/>
        </w:rPr>
      </w:pPr>
      <w:r w:rsidRPr="00E82B56">
        <w:rPr>
          <w:rFonts w:ascii="Times New Roman" w:hAnsi="Times New Roman" w:cs="Times New Roman"/>
          <w:sz w:val="24"/>
          <w:szCs w:val="24"/>
        </w:rPr>
        <w:t xml:space="preserve">Health </w:t>
      </w:r>
      <w:r w:rsidR="00417535" w:rsidRPr="00E82B56">
        <w:rPr>
          <w:rFonts w:ascii="Times New Roman" w:hAnsi="Times New Roman" w:cs="Times New Roman"/>
          <w:sz w:val="24"/>
          <w:szCs w:val="24"/>
        </w:rPr>
        <w:t>R</w:t>
      </w:r>
      <w:r w:rsidRPr="00E82B56">
        <w:rPr>
          <w:rFonts w:ascii="Times New Roman" w:hAnsi="Times New Roman" w:cs="Times New Roman"/>
          <w:sz w:val="24"/>
          <w:szCs w:val="24"/>
        </w:rPr>
        <w:t xml:space="preserve">esource </w:t>
      </w:r>
      <w:r w:rsidR="00417535" w:rsidRPr="00E82B56">
        <w:rPr>
          <w:rFonts w:ascii="Times New Roman" w:hAnsi="Times New Roman" w:cs="Times New Roman"/>
          <w:sz w:val="24"/>
          <w:szCs w:val="24"/>
        </w:rPr>
        <w:t>G</w:t>
      </w:r>
      <w:r w:rsidRPr="00E82B56">
        <w:rPr>
          <w:rFonts w:ascii="Times New Roman" w:hAnsi="Times New Roman" w:cs="Times New Roman"/>
          <w:sz w:val="24"/>
          <w:szCs w:val="24"/>
        </w:rPr>
        <w:t xml:space="preserve">roup codes (HRGs) were not available from </w:t>
      </w:r>
      <w:r w:rsidR="006C7455">
        <w:rPr>
          <w:rFonts w:ascii="Times New Roman" w:hAnsi="Times New Roman" w:cs="Times New Roman"/>
          <w:sz w:val="24"/>
          <w:szCs w:val="24"/>
        </w:rPr>
        <w:t>NHS Digital</w:t>
      </w:r>
      <w:r w:rsidRPr="00E82B56">
        <w:rPr>
          <w:rFonts w:ascii="Times New Roman" w:hAnsi="Times New Roman" w:cs="Times New Roman"/>
          <w:sz w:val="24"/>
          <w:szCs w:val="24"/>
        </w:rPr>
        <w:t>,</w:t>
      </w:r>
      <w:r w:rsidR="00F93CA2" w:rsidRPr="00E82B56">
        <w:rPr>
          <w:rFonts w:ascii="Times New Roman" w:hAnsi="Times New Roman" w:cs="Times New Roman"/>
          <w:sz w:val="24"/>
          <w:szCs w:val="24"/>
        </w:rPr>
        <w:t xml:space="preserve"> </w:t>
      </w:r>
      <w:r w:rsidRPr="00E82B56">
        <w:rPr>
          <w:rFonts w:ascii="Times New Roman" w:hAnsi="Times New Roman" w:cs="Times New Roman"/>
          <w:sz w:val="24"/>
          <w:szCs w:val="24"/>
        </w:rPr>
        <w:t>therefore, i</w:t>
      </w:r>
      <w:r w:rsidR="00DA3844" w:rsidRPr="00E82B56">
        <w:rPr>
          <w:rFonts w:ascii="Times New Roman" w:hAnsi="Times New Roman" w:cs="Times New Roman"/>
          <w:sz w:val="24"/>
          <w:szCs w:val="24"/>
        </w:rPr>
        <w:t>npatient, outpatient and A&amp;E datasets were each run through the HRG 4+ grouper to derive the HRG codes.</w:t>
      </w:r>
      <w:r w:rsidR="00DA3844" w:rsidRPr="0080465E">
        <w:rPr>
          <w:rFonts w:ascii="Times New Roman" w:hAnsi="Times New Roman" w:cs="Times New Roman"/>
          <w:sz w:val="24"/>
          <w:szCs w:val="24"/>
          <w:vertAlign w:val="superscript"/>
        </w:rPr>
        <w:t xml:space="preserve"> </w:t>
      </w:r>
      <w:r w:rsidR="0077395D" w:rsidRPr="0080465E">
        <w:rPr>
          <w:rFonts w:ascii="Times New Roman" w:hAnsi="Times New Roman" w:cs="Times New Roman"/>
          <w:sz w:val="24"/>
          <w:szCs w:val="24"/>
          <w:vertAlign w:val="superscript"/>
        </w:rPr>
        <w:fldChar w:fldCharType="begin"/>
      </w:r>
      <w:r w:rsidR="00EC7BA2">
        <w:rPr>
          <w:rFonts w:ascii="Times New Roman" w:hAnsi="Times New Roman" w:cs="Times New Roman"/>
          <w:sz w:val="24"/>
          <w:szCs w:val="24"/>
          <w:vertAlign w:val="superscript"/>
        </w:rPr>
        <w:instrText xml:space="preserve"> ADDIN EN.CITE &lt;EndNote&gt;&lt;Cite&gt;&lt;RecNum&gt;2731&lt;/RecNum&gt;&lt;DisplayText&gt;(14)&lt;/DisplayText&gt;&lt;record&gt;&lt;rec-number&gt;2731&lt;/rec-number&gt;&lt;foreign-keys&gt;&lt;key app="EN" db-id="2z22wfsz7daxe8erdsqx0fwm2r0w5avtatr2" timestamp="1512932105"&gt;2731&lt;/key&gt;&lt;/foreign-keys&gt;&lt;ref-type name="Electronic Article"&gt;43&lt;/ref-type&gt;&lt;contributors&gt;&lt;/contributors&gt;&lt;titles&gt;&lt;title&gt;The National Casemix Office.  HRG4+ Grouper Reference Manual Reference Costs 13/14. 2014&lt;/title&gt;&lt;/titles&gt;&lt;dates&gt;&lt;/dates&gt;&lt;publisher&gt;HSCIC Health &amp;amp; Social Care Information Centre.  Accessed at: http://content.digital.nhs.uk/media/13823/HRG4-201314-RC-Grouper-Reference-Manual/pdf/HRG4__201314_Reference_Costs_Grouper_Reference_Manual_v1.0.pdf. March 2016&lt;/publisher&gt;&lt;urls&gt;&lt;related-urls&gt;&lt;url&gt;http://content.digital.nhs.uk/media/13823/HRG4-201314-RC-Grouper-Reference-Manual/pdf/HRG4__201314_Reference_Costs_Grouper_Reference_Manual_v1.0.pdf&lt;/url&gt;&lt;/related-urls&gt;&lt;/urls&gt;&lt;/record&gt;&lt;/Cite&gt;&lt;/EndNote&gt;</w:instrText>
      </w:r>
      <w:r w:rsidR="0077395D" w:rsidRPr="0080465E">
        <w:rPr>
          <w:rFonts w:ascii="Times New Roman" w:hAnsi="Times New Roman" w:cs="Times New Roman"/>
          <w:sz w:val="24"/>
          <w:szCs w:val="24"/>
          <w:vertAlign w:val="superscript"/>
        </w:rPr>
        <w:fldChar w:fldCharType="separate"/>
      </w:r>
      <w:r w:rsidR="0077395D" w:rsidRPr="0080465E">
        <w:rPr>
          <w:rFonts w:ascii="Times New Roman" w:hAnsi="Times New Roman" w:cs="Times New Roman"/>
          <w:noProof/>
          <w:sz w:val="24"/>
          <w:szCs w:val="24"/>
          <w:vertAlign w:val="superscript"/>
        </w:rPr>
        <w:t>(14)</w:t>
      </w:r>
      <w:r w:rsidR="0077395D" w:rsidRPr="0080465E">
        <w:rPr>
          <w:rFonts w:ascii="Times New Roman" w:hAnsi="Times New Roman" w:cs="Times New Roman"/>
          <w:sz w:val="24"/>
          <w:szCs w:val="24"/>
          <w:vertAlign w:val="superscript"/>
        </w:rPr>
        <w:fldChar w:fldCharType="end"/>
      </w:r>
      <w:r w:rsidR="0080465E">
        <w:rPr>
          <w:rFonts w:ascii="Times New Roman" w:hAnsi="Times New Roman" w:cs="Times New Roman"/>
          <w:sz w:val="24"/>
          <w:szCs w:val="24"/>
        </w:rPr>
        <w:t xml:space="preserve"> </w:t>
      </w:r>
      <w:r w:rsidRPr="00E82B56">
        <w:rPr>
          <w:rFonts w:ascii="Times New Roman" w:hAnsi="Times New Roman" w:cs="Times New Roman"/>
          <w:sz w:val="24"/>
          <w:szCs w:val="24"/>
        </w:rPr>
        <w:t xml:space="preserve">Costs of resource use were </w:t>
      </w:r>
      <w:r w:rsidR="0077395D">
        <w:rPr>
          <w:rFonts w:ascii="Times New Roman" w:hAnsi="Times New Roman" w:cs="Times New Roman"/>
          <w:sz w:val="24"/>
          <w:szCs w:val="24"/>
        </w:rPr>
        <w:t>drawn from</w:t>
      </w:r>
      <w:r w:rsidRPr="00E82B56">
        <w:rPr>
          <w:rFonts w:ascii="Times New Roman" w:hAnsi="Times New Roman" w:cs="Times New Roman"/>
          <w:sz w:val="24"/>
          <w:szCs w:val="24"/>
        </w:rPr>
        <w:t xml:space="preserve"> HRGs linked to </w:t>
      </w:r>
      <w:r w:rsidR="0062292D" w:rsidRPr="00E82B56">
        <w:rPr>
          <w:rFonts w:ascii="Times New Roman" w:hAnsi="Times New Roman" w:cs="Times New Roman"/>
          <w:sz w:val="24"/>
          <w:szCs w:val="24"/>
        </w:rPr>
        <w:t>National Health Service (</w:t>
      </w:r>
      <w:r w:rsidRPr="00E82B56">
        <w:rPr>
          <w:rFonts w:ascii="Times New Roman" w:hAnsi="Times New Roman" w:cs="Times New Roman"/>
          <w:sz w:val="24"/>
          <w:szCs w:val="24"/>
        </w:rPr>
        <w:t>NHS</w:t>
      </w:r>
      <w:r w:rsidR="0062292D" w:rsidRPr="00E82B56">
        <w:rPr>
          <w:rFonts w:ascii="Times New Roman" w:hAnsi="Times New Roman" w:cs="Times New Roman"/>
          <w:sz w:val="24"/>
          <w:szCs w:val="24"/>
        </w:rPr>
        <w:t>)</w:t>
      </w:r>
      <w:r w:rsidRPr="00E82B56">
        <w:rPr>
          <w:rFonts w:ascii="Times New Roman" w:hAnsi="Times New Roman" w:cs="Times New Roman"/>
          <w:sz w:val="24"/>
          <w:szCs w:val="24"/>
        </w:rPr>
        <w:t xml:space="preserve"> reference costs via data from HSCIC.</w:t>
      </w:r>
      <w:r w:rsidR="0039018C" w:rsidRPr="009701DC">
        <w:rPr>
          <w:rFonts w:ascii="Times New Roman" w:hAnsi="Times New Roman" w:cs="Times New Roman"/>
          <w:sz w:val="24"/>
          <w:szCs w:val="24"/>
          <w:vertAlign w:val="superscript"/>
        </w:rPr>
        <w:t xml:space="preserve"> </w:t>
      </w:r>
      <w:r w:rsidR="0039018C" w:rsidRPr="009701DC">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&lt;EndNote&gt;&lt;Cite&gt;&lt;Year&gt;2014&lt;/Year&gt;&lt;RecNum&gt;2480&lt;/RecNum&gt;&lt;DisplayText&gt;(13)&lt;/DisplayText&gt;&lt;record&gt;&lt;rec-number&gt;2480&lt;/rec-number&gt;&lt;foreign-keys&gt;&lt;key app="EN" db-id="2z22wfsz7daxe8erdsqx0fwm2r0w5avtatr2" timestamp="1480099935"&gt;2480&lt;/key&gt;&lt;/foreign-keys&gt;&lt;ref-type name="Electronic Book"&gt;44&lt;/ref-type&gt;&lt;contributors&gt;&lt;/contributors&gt;&lt;titles&gt;&lt;title&gt;NHS Reference costs 2013 to 2014&lt;/title&gt;&lt;/titles&gt;&lt;volume&gt;2016&lt;/volume&gt;&lt;number&gt;November&lt;/number&gt;&lt;dates&gt;&lt;year&gt;2014&lt;/year&gt;&lt;/dates&gt;&lt;pub-location&gt;London&lt;/pub-location&gt;&lt;publisher&gt;Department of Health&lt;/publisher&gt;&lt;urls&gt;&lt;related-urls&gt;&lt;url&gt;https://www.gov.uk/government/publications/nhs-reference-costs-2013-to-2014&lt;/url&gt;&lt;/related-urls&gt;&lt;/urls&gt;&lt;/record&gt;&lt;/Cite&gt;&lt;Cite&gt;&lt;Year&gt;2014&lt;/Year&gt;&lt;RecNum&gt;2480&lt;/RecNum&gt;&lt;record&gt;&lt;rec-number&gt;2480&lt;/rec-number&gt;&lt;foreign-keys&gt;&lt;key app="EN" db-id="2z22wfsz7daxe8erdsqx0fwm2r0w5avtatr2" timestamp="1480099935"&gt;2480&lt;/key&gt;&lt;/foreign-keys&gt;&lt;ref-type name="Electronic Book"&gt;44&lt;/ref-type&gt;&lt;contributors&gt;&lt;/contributors&gt;&lt;titles&gt;&lt;title&gt;NHS Reference costs 2013 to 2014&lt;/title&gt;&lt;/titles&gt;&lt;volume&gt;2016&lt;/volume&gt;&lt;number&gt;November&lt;/number&gt;&lt;dates&gt;&lt;year&gt;2014&lt;/year&gt;&lt;/dates&gt;&lt;pub-location&gt;London&lt;/pub-location&gt;&lt;publisher&gt;Department of Health&lt;/publisher&gt;&lt;urls&gt;&lt;related-urls&gt;&lt;url&gt;https://www.gov.uk/government/publications/nhs-reference-costs-2013-to-2014&lt;/url&gt;&lt;/related-urls&gt;&lt;/urls&gt;&lt;/record&gt;&lt;/Cite&gt;&lt;/EndNote&gt;</w:instrText>
      </w:r>
      <w:r w:rsidR="0039018C" w:rsidRPr="009701DC">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(13)</w:t>
      </w:r>
      <w:r w:rsidR="0039018C" w:rsidRPr="009701DC">
        <w:rPr>
          <w:rFonts w:ascii="Times New Roman" w:hAnsi="Times New Roman" w:cs="Times New Roman"/>
          <w:sz w:val="24"/>
          <w:szCs w:val="24"/>
          <w:vertAlign w:val="superscript"/>
        </w:rPr>
        <w:fldChar w:fldCharType="end"/>
      </w:r>
      <w:r w:rsidR="00672240" w:rsidRPr="00E82B56">
        <w:rPr>
          <w:rFonts w:ascii="Times New Roman" w:hAnsi="Times New Roman" w:cs="Times New Roman"/>
          <w:sz w:val="24"/>
          <w:szCs w:val="24"/>
        </w:rPr>
        <w:t xml:space="preserve"> </w:t>
      </w:r>
      <w:r w:rsidR="00CF6736" w:rsidRPr="00E82B56">
        <w:rPr>
          <w:rFonts w:ascii="Times New Roman" w:hAnsi="Times New Roman" w:cs="Times New Roman"/>
          <w:sz w:val="24"/>
          <w:szCs w:val="24"/>
        </w:rPr>
        <w:t xml:space="preserve">Inpatient stay costs were derived from HRG codes corresponding to each </w:t>
      </w:r>
      <w:r w:rsidR="00036928" w:rsidRPr="00E82B56">
        <w:rPr>
          <w:rFonts w:ascii="Times New Roman" w:hAnsi="Times New Roman" w:cs="Times New Roman"/>
          <w:sz w:val="24"/>
          <w:szCs w:val="24"/>
        </w:rPr>
        <w:t>F</w:t>
      </w:r>
      <w:r w:rsidR="00CF6736" w:rsidRPr="00E82B56">
        <w:rPr>
          <w:rFonts w:ascii="Times New Roman" w:hAnsi="Times New Roman" w:cs="Times New Roman"/>
          <w:sz w:val="24"/>
          <w:szCs w:val="24"/>
        </w:rPr>
        <w:t xml:space="preserve">inished </w:t>
      </w:r>
      <w:r w:rsidR="00036928" w:rsidRPr="00E82B56">
        <w:rPr>
          <w:rFonts w:ascii="Times New Roman" w:hAnsi="Times New Roman" w:cs="Times New Roman"/>
          <w:sz w:val="24"/>
          <w:szCs w:val="24"/>
        </w:rPr>
        <w:t>C</w:t>
      </w:r>
      <w:r w:rsidR="00CF6736" w:rsidRPr="00E82B56">
        <w:rPr>
          <w:rFonts w:ascii="Times New Roman" w:hAnsi="Times New Roman" w:cs="Times New Roman"/>
          <w:sz w:val="24"/>
          <w:szCs w:val="24"/>
        </w:rPr>
        <w:t xml:space="preserve">onsultant </w:t>
      </w:r>
      <w:r w:rsidR="00036928" w:rsidRPr="00E82B56">
        <w:rPr>
          <w:rFonts w:ascii="Times New Roman" w:hAnsi="Times New Roman" w:cs="Times New Roman"/>
          <w:sz w:val="24"/>
          <w:szCs w:val="24"/>
        </w:rPr>
        <w:t>E</w:t>
      </w:r>
      <w:r w:rsidR="00CF6736" w:rsidRPr="00E82B56">
        <w:rPr>
          <w:rFonts w:ascii="Times New Roman" w:hAnsi="Times New Roman" w:cs="Times New Roman"/>
          <w:sz w:val="24"/>
          <w:szCs w:val="24"/>
        </w:rPr>
        <w:t>pisode (FCE). Allowance</w:t>
      </w:r>
      <w:r w:rsidR="0039018C" w:rsidRPr="009701DC">
        <w:rPr>
          <w:rFonts w:ascii="Times New Roman" w:hAnsi="Times New Roman" w:cs="Times New Roman"/>
          <w:sz w:val="24"/>
          <w:szCs w:val="24"/>
        </w:rPr>
        <w:t xml:space="preserve">s were </w:t>
      </w:r>
      <w:r w:rsidR="00CF6736" w:rsidRPr="00E82B56">
        <w:rPr>
          <w:rFonts w:ascii="Times New Roman" w:hAnsi="Times New Roman" w:cs="Times New Roman"/>
          <w:sz w:val="24"/>
          <w:szCs w:val="24"/>
        </w:rPr>
        <w:t xml:space="preserve">made for: type of admission (elective or non-elective); length of stay; short stays; and excess bed days. A short stay was defined as less than </w:t>
      </w:r>
      <w:r w:rsidR="00613431" w:rsidRPr="00E82B56">
        <w:rPr>
          <w:rFonts w:ascii="Times New Roman" w:hAnsi="Times New Roman" w:cs="Times New Roman"/>
          <w:sz w:val="24"/>
          <w:szCs w:val="24"/>
        </w:rPr>
        <w:t>two</w:t>
      </w:r>
      <w:r w:rsidR="00CF6736" w:rsidRPr="00E82B56">
        <w:rPr>
          <w:rFonts w:ascii="Times New Roman" w:hAnsi="Times New Roman" w:cs="Times New Roman"/>
          <w:sz w:val="24"/>
          <w:szCs w:val="24"/>
        </w:rPr>
        <w:t xml:space="preserve"> days in hospital. A long stay was costed in the same manner as elective admission costs, but to reflect non-elective NHS reference cost data. </w:t>
      </w:r>
      <w:r w:rsidR="00DA3844" w:rsidRPr="00E82B56">
        <w:rPr>
          <w:rFonts w:ascii="Times New Roman" w:hAnsi="Times New Roman" w:cs="Times New Roman"/>
          <w:sz w:val="24"/>
          <w:szCs w:val="24"/>
        </w:rPr>
        <w:t xml:space="preserve">Outpatient attendances were costed according to speciality and type of attendance (for example first or follow-up appointments).  Procedure costs, where recorded, were included. The completeness of A&amp;E data was much lower than inpatient and </w:t>
      </w:r>
      <w:r w:rsidR="00DA3844" w:rsidRPr="00E82B56">
        <w:rPr>
          <w:rFonts w:ascii="Times New Roman" w:hAnsi="Times New Roman" w:cs="Times New Roman"/>
          <w:sz w:val="24"/>
          <w:szCs w:val="24"/>
        </w:rPr>
        <w:lastRenderedPageBreak/>
        <w:t xml:space="preserve">outpatient data, leading to </w:t>
      </w:r>
      <w:r w:rsidR="00036928" w:rsidRPr="00E82B56">
        <w:rPr>
          <w:rFonts w:ascii="Times New Roman" w:hAnsi="Times New Roman" w:cs="Times New Roman"/>
          <w:sz w:val="24"/>
          <w:szCs w:val="24"/>
        </w:rPr>
        <w:t xml:space="preserve">the generation of </w:t>
      </w:r>
      <w:r w:rsidR="00DA3844" w:rsidRPr="00E82B56">
        <w:rPr>
          <w:rFonts w:ascii="Times New Roman" w:hAnsi="Times New Roman" w:cs="Times New Roman"/>
          <w:sz w:val="24"/>
          <w:szCs w:val="24"/>
        </w:rPr>
        <w:t>missing HRG codes. A weighted average cost of £129 per A&amp;E attendance was used in these cases.</w:t>
      </w:r>
      <w:r w:rsidR="00332CEC" w:rsidRPr="00E82B56">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&lt;EndNote&gt;&lt;Cite&gt;&lt;Year&gt;2014&lt;/Year&gt;&lt;RecNum&gt;2480&lt;/RecNum&gt;&lt;DisplayText&gt;(13)&lt;/DisplayText&gt;&lt;record&gt;&lt;rec-number&gt;2480&lt;/rec-number&gt;&lt;foreign-keys&gt;&lt;key app="EN" db-id="2z22wfsz7daxe8erdsqx0fwm2r0w5avtatr2" timestamp="1480099935"&gt;2480&lt;/key&gt;&lt;/foreign-keys&gt;&lt;ref-type name="Electronic Book"&gt;44&lt;/ref-type&gt;&lt;contributors&gt;&lt;/contributors&gt;&lt;titles&gt;&lt;title&gt;NHS Reference costs 2013 to 2014&lt;/title&gt;&lt;/titles&gt;&lt;volume&gt;2016&lt;/volume&gt;&lt;number&gt;November&lt;/number&gt;&lt;dates&gt;&lt;year&gt;2014&lt;/year&gt;&lt;/dates&gt;&lt;pub-location&gt;London&lt;/pub-location&gt;&lt;publisher&gt;Department of Health&lt;/publisher&gt;&lt;urls&gt;&lt;related-urls&gt;&lt;url&gt;https://www.gov.uk/government/publications/nhs-reference-costs-2013-to-2014&lt;/url&gt;&lt;/related-urls&gt;&lt;/urls&gt;&lt;/record&gt;&lt;/Cite&gt;&lt;/EndNote&gt;</w:instrText>
      </w:r>
      <w:r w:rsidR="00332CEC" w:rsidRPr="00E82B56">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(13)</w:t>
      </w:r>
      <w:r w:rsidR="00332CEC" w:rsidRPr="00E82B56">
        <w:rPr>
          <w:rFonts w:ascii="Times New Roman" w:hAnsi="Times New Roman" w:cs="Times New Roman"/>
          <w:sz w:val="24"/>
          <w:szCs w:val="24"/>
          <w:vertAlign w:val="superscript"/>
        </w:rPr>
        <w:fldChar w:fldCharType="end"/>
      </w:r>
      <w:r w:rsidR="00056E46" w:rsidRPr="00E82B56">
        <w:rPr>
          <w:rFonts w:ascii="Times New Roman" w:hAnsi="Times New Roman" w:cs="Times New Roman"/>
          <w:sz w:val="24"/>
          <w:szCs w:val="24"/>
        </w:rPr>
        <w:t xml:space="preserve"> </w:t>
      </w:r>
      <w:r w:rsidR="00DA3844" w:rsidRPr="00E82B56">
        <w:rPr>
          <w:rFonts w:ascii="Times New Roman" w:hAnsi="Times New Roman" w:cs="Times New Roman"/>
          <w:sz w:val="24"/>
          <w:szCs w:val="24"/>
        </w:rPr>
        <w:t xml:space="preserve">Medication data </w:t>
      </w:r>
      <w:r w:rsidR="00A77287" w:rsidRPr="00E82B56">
        <w:rPr>
          <w:rFonts w:ascii="Times New Roman" w:hAnsi="Times New Roman" w:cs="Times New Roman"/>
          <w:sz w:val="24"/>
          <w:szCs w:val="24"/>
        </w:rPr>
        <w:t xml:space="preserve">were </w:t>
      </w:r>
      <w:r w:rsidR="00DA3844" w:rsidRPr="00E82B56">
        <w:rPr>
          <w:rFonts w:ascii="Times New Roman" w:hAnsi="Times New Roman" w:cs="Times New Roman"/>
          <w:sz w:val="24"/>
          <w:szCs w:val="24"/>
        </w:rPr>
        <w:t xml:space="preserve">available for </w:t>
      </w:r>
      <w:r w:rsidR="00DC7835" w:rsidRPr="00E82B56">
        <w:rPr>
          <w:rFonts w:ascii="Times New Roman" w:hAnsi="Times New Roman" w:cs="Times New Roman"/>
          <w:sz w:val="24"/>
          <w:szCs w:val="24"/>
        </w:rPr>
        <w:t>anti-osteoporo</w:t>
      </w:r>
      <w:r w:rsidR="00036928" w:rsidRPr="00E82B56">
        <w:rPr>
          <w:rFonts w:ascii="Times New Roman" w:hAnsi="Times New Roman" w:cs="Times New Roman"/>
          <w:sz w:val="24"/>
          <w:szCs w:val="24"/>
        </w:rPr>
        <w:t>sis</w:t>
      </w:r>
      <w:r w:rsidR="00DC7835" w:rsidRPr="00E82B56">
        <w:rPr>
          <w:rFonts w:ascii="Times New Roman" w:hAnsi="Times New Roman" w:cs="Times New Roman"/>
          <w:sz w:val="24"/>
          <w:szCs w:val="24"/>
        </w:rPr>
        <w:t xml:space="preserve"> </w:t>
      </w:r>
      <w:r w:rsidR="00DA3844" w:rsidRPr="00E82B56">
        <w:rPr>
          <w:rFonts w:ascii="Times New Roman" w:hAnsi="Times New Roman" w:cs="Times New Roman"/>
          <w:sz w:val="24"/>
          <w:szCs w:val="24"/>
        </w:rPr>
        <w:t>medicines for the full period of follow-up for all study participants</w:t>
      </w:r>
      <w:r w:rsidR="006455E5" w:rsidRPr="00E82B56">
        <w:rPr>
          <w:rFonts w:ascii="Times New Roman" w:hAnsi="Times New Roman" w:cs="Times New Roman"/>
          <w:sz w:val="24"/>
          <w:szCs w:val="24"/>
        </w:rPr>
        <w:t xml:space="preserve">, </w:t>
      </w:r>
      <w:r w:rsidR="00C53AE3" w:rsidRPr="00E82B56">
        <w:rPr>
          <w:rFonts w:ascii="Times New Roman" w:hAnsi="Times New Roman" w:cs="Times New Roman"/>
          <w:sz w:val="24"/>
          <w:szCs w:val="24"/>
        </w:rPr>
        <w:t>these were</w:t>
      </w:r>
      <w:r w:rsidR="006455E5" w:rsidRPr="00E82B56">
        <w:rPr>
          <w:rFonts w:ascii="Times New Roman" w:hAnsi="Times New Roman" w:cs="Times New Roman"/>
          <w:sz w:val="24"/>
          <w:szCs w:val="24"/>
        </w:rPr>
        <w:t xml:space="preserve"> costed</w:t>
      </w:r>
      <w:r w:rsidR="00DA3844" w:rsidRPr="00E82B56">
        <w:rPr>
          <w:rFonts w:ascii="Times New Roman" w:hAnsi="Times New Roman" w:cs="Times New Roman"/>
          <w:sz w:val="24"/>
          <w:szCs w:val="24"/>
        </w:rPr>
        <w:t xml:space="preserve"> using prices from the British National Formulary </w:t>
      </w:r>
      <w:r w:rsidR="001671B4" w:rsidRPr="00E82B56">
        <w:rPr>
          <w:rFonts w:ascii="Times New Roman" w:hAnsi="Times New Roman" w:cs="Times New Roman"/>
          <w:sz w:val="24"/>
          <w:szCs w:val="24"/>
        </w:rPr>
        <w:t>No.</w:t>
      </w:r>
      <w:r w:rsidR="00DA3844" w:rsidRPr="00E82B56">
        <w:rPr>
          <w:rFonts w:ascii="Times New Roman" w:hAnsi="Times New Roman" w:cs="Times New Roman"/>
          <w:sz w:val="24"/>
          <w:szCs w:val="24"/>
        </w:rPr>
        <w:t>66.</w:t>
      </w:r>
      <w:r w:rsidR="00C70975" w:rsidRPr="00E82B56">
        <w:rPr>
          <w:rFonts w:ascii="Times New Roman" w:hAnsi="Times New Roman" w:cs="Times New Roman"/>
          <w:sz w:val="24"/>
          <w:szCs w:val="24"/>
          <w:vertAlign w:val="superscript"/>
        </w:rPr>
        <w:fldChar w:fldCharType="begin"/>
      </w:r>
      <w:r w:rsidR="0077395D">
        <w:rPr>
          <w:rFonts w:ascii="Times New Roman" w:hAnsi="Times New Roman" w:cs="Times New Roman"/>
          <w:sz w:val="24"/>
          <w:szCs w:val="24"/>
          <w:vertAlign w:val="superscript"/>
        </w:rPr>
        <w:instrText xml:space="preserve"> ADDIN EN.CITE &lt;EndNote&gt;&lt;Cite&gt;&lt;Year&gt;2014&lt;/Year&gt;&lt;RecNum&gt;2481&lt;/RecNum&gt;&lt;DisplayText&gt;(15)&lt;/DisplayText&gt;&lt;record&gt;&lt;rec-number&gt;2481&lt;/rec-number&gt;&lt;foreign-keys&gt;&lt;key app="EN" db-id="2z22wfsz7daxe8erdsqx0fwm2r0w5avtatr2" timestamp="1480101380"&gt;2481&lt;/key&gt;&lt;/foreign-keys&gt;&lt;ref-type name="Book"&gt;6&lt;/ref-type&gt;&lt;contributors&gt;&lt;/contributors&gt;&lt;titles&gt;&lt;title&gt;Joint Formulary Committee.  British National Formulary&lt;/title&gt;&lt;/titles&gt;&lt;volume&gt;66&lt;/volume&gt;&lt;edition&gt;66&lt;/edition&gt;&lt;dates&gt;&lt;year&gt;2014&lt;/year&gt;&lt;/dates&gt;&lt;publisher&gt;BMJ Group and Pharmaceutical Press&lt;/publisher&gt;&lt;urls&gt;&lt;/urls&gt;&lt;/record&gt;&lt;/Cite&gt;&lt;/EndNote&gt;</w:instrText>
      </w:r>
      <w:r w:rsidR="00C70975" w:rsidRPr="00E82B56">
        <w:rPr>
          <w:rFonts w:ascii="Times New Roman" w:hAnsi="Times New Roman" w:cs="Times New Roman"/>
          <w:sz w:val="24"/>
          <w:szCs w:val="24"/>
          <w:vertAlign w:val="superscript"/>
        </w:rPr>
        <w:fldChar w:fldCharType="separate"/>
      </w:r>
      <w:r w:rsidR="0077395D">
        <w:rPr>
          <w:rFonts w:ascii="Times New Roman" w:hAnsi="Times New Roman" w:cs="Times New Roman"/>
          <w:noProof/>
          <w:sz w:val="24"/>
          <w:szCs w:val="24"/>
          <w:vertAlign w:val="superscript"/>
        </w:rPr>
        <w:t>(15)</w:t>
      </w:r>
      <w:r w:rsidR="00C70975" w:rsidRPr="00E82B56">
        <w:rPr>
          <w:rFonts w:ascii="Times New Roman" w:hAnsi="Times New Roman" w:cs="Times New Roman"/>
          <w:sz w:val="24"/>
          <w:szCs w:val="24"/>
          <w:vertAlign w:val="superscript"/>
        </w:rPr>
        <w:fldChar w:fldCharType="end"/>
      </w:r>
      <w:r w:rsidR="00DA3844" w:rsidRPr="00E82B56">
        <w:rPr>
          <w:rFonts w:ascii="Times New Roman" w:hAnsi="Times New Roman" w:cs="Times New Roman"/>
          <w:sz w:val="24"/>
          <w:szCs w:val="24"/>
        </w:rPr>
        <w:t xml:space="preserve"> All costs are for the year </w:t>
      </w:r>
      <w:r w:rsidR="00824AE7" w:rsidRPr="00E82B56">
        <w:rPr>
          <w:rFonts w:ascii="Times New Roman" w:hAnsi="Times New Roman" w:cs="Times New Roman"/>
          <w:sz w:val="24"/>
          <w:szCs w:val="24"/>
        </w:rPr>
        <w:t xml:space="preserve">2013/14 </w:t>
      </w:r>
      <w:r w:rsidR="00DA3844" w:rsidRPr="00E82B56">
        <w:rPr>
          <w:rFonts w:ascii="Times New Roman" w:hAnsi="Times New Roman" w:cs="Times New Roman"/>
          <w:sz w:val="24"/>
          <w:szCs w:val="24"/>
        </w:rPr>
        <w:t>in pounds sterling</w:t>
      </w:r>
      <w:r w:rsidR="00824AE7" w:rsidRPr="00E82B56">
        <w:rPr>
          <w:rFonts w:ascii="Times New Roman" w:hAnsi="Times New Roman" w:cs="Times New Roman"/>
          <w:sz w:val="24"/>
          <w:szCs w:val="24"/>
        </w:rPr>
        <w:t xml:space="preserve">. </w:t>
      </w:r>
    </w:p>
    <w:p w14:paraId="08181C4E" w14:textId="77777777" w:rsidR="0083344B" w:rsidRPr="00E82B56" w:rsidRDefault="0083344B" w:rsidP="004C2245">
      <w:pPr>
        <w:spacing w:after="0" w:line="480" w:lineRule="auto"/>
        <w:rPr>
          <w:rFonts w:ascii="Times New Roman" w:eastAsia="Calibri" w:hAnsi="Times New Roman" w:cs="Times New Roman"/>
          <w:bCs/>
          <w:sz w:val="24"/>
          <w:szCs w:val="24"/>
        </w:rPr>
      </w:pPr>
      <w:r w:rsidRPr="00E82B56">
        <w:rPr>
          <w:rFonts w:ascii="Times New Roman" w:eastAsia="Calibri" w:hAnsi="Times New Roman" w:cs="Times New Roman"/>
          <w:bCs/>
          <w:sz w:val="24"/>
          <w:szCs w:val="24"/>
        </w:rPr>
        <w:t>Analysis</w:t>
      </w:r>
    </w:p>
    <w:p w14:paraId="06D63624" w14:textId="4CC311C1" w:rsidR="00AE1B9C" w:rsidRPr="00E82B56" w:rsidRDefault="007B62EE" w:rsidP="004C2245">
      <w:pPr>
        <w:spacing w:after="0" w:line="480" w:lineRule="auto"/>
        <w:rPr>
          <w:rFonts w:ascii="Times New Roman" w:eastAsia="Calibri" w:hAnsi="Times New Roman" w:cs="Times New Roman"/>
          <w:sz w:val="24"/>
          <w:szCs w:val="24"/>
        </w:rPr>
      </w:pPr>
      <w:r w:rsidRPr="00E82B56">
        <w:rPr>
          <w:rFonts w:ascii="Times New Roman" w:eastAsia="Calibri" w:hAnsi="Times New Roman" w:cs="Times New Roman"/>
          <w:sz w:val="24"/>
          <w:szCs w:val="24"/>
        </w:rPr>
        <w:t xml:space="preserve">A ‘within trial’ economic analysis was </w:t>
      </w:r>
      <w:r w:rsidR="00036928" w:rsidRPr="00E82B56">
        <w:rPr>
          <w:rFonts w:ascii="Times New Roman" w:eastAsia="Calibri" w:hAnsi="Times New Roman" w:cs="Times New Roman"/>
          <w:sz w:val="24"/>
          <w:szCs w:val="24"/>
        </w:rPr>
        <w:t>undertaken</w:t>
      </w:r>
      <w:r w:rsidRPr="00E82B56">
        <w:rPr>
          <w:rFonts w:ascii="Times New Roman" w:eastAsia="Calibri" w:hAnsi="Times New Roman" w:cs="Times New Roman"/>
          <w:sz w:val="24"/>
          <w:szCs w:val="24"/>
        </w:rPr>
        <w:t xml:space="preserve"> on an </w:t>
      </w:r>
      <w:r w:rsidR="00317B51" w:rsidRPr="00E82B56">
        <w:rPr>
          <w:rFonts w:ascii="Times New Roman" w:eastAsia="Calibri" w:hAnsi="Times New Roman" w:cs="Times New Roman"/>
          <w:sz w:val="24"/>
          <w:szCs w:val="24"/>
        </w:rPr>
        <w:t>‘I</w:t>
      </w:r>
      <w:r w:rsidR="0083344B" w:rsidRPr="00E82B56">
        <w:rPr>
          <w:rFonts w:ascii="Times New Roman" w:eastAsia="Calibri" w:hAnsi="Times New Roman" w:cs="Times New Roman"/>
          <w:sz w:val="24"/>
          <w:szCs w:val="24"/>
        </w:rPr>
        <w:t>ntention</w:t>
      </w:r>
      <w:r w:rsidR="00491792" w:rsidRPr="00E82B56">
        <w:rPr>
          <w:rFonts w:ascii="Times New Roman" w:eastAsia="Calibri" w:hAnsi="Times New Roman" w:cs="Times New Roman"/>
          <w:sz w:val="24"/>
          <w:szCs w:val="24"/>
        </w:rPr>
        <w:t>-</w:t>
      </w:r>
      <w:r w:rsidR="0083344B" w:rsidRPr="00E82B56">
        <w:rPr>
          <w:rFonts w:ascii="Times New Roman" w:eastAsia="Calibri" w:hAnsi="Times New Roman" w:cs="Times New Roman"/>
          <w:sz w:val="24"/>
          <w:szCs w:val="24"/>
        </w:rPr>
        <w:t>to</w:t>
      </w:r>
      <w:r w:rsidR="00491792" w:rsidRPr="00E82B56">
        <w:rPr>
          <w:rFonts w:ascii="Times New Roman" w:eastAsia="Calibri" w:hAnsi="Times New Roman" w:cs="Times New Roman"/>
          <w:sz w:val="24"/>
          <w:szCs w:val="24"/>
        </w:rPr>
        <w:t>-</w:t>
      </w:r>
      <w:r w:rsidR="00317B51" w:rsidRPr="00E82B56">
        <w:rPr>
          <w:rFonts w:ascii="Times New Roman" w:eastAsia="Calibri" w:hAnsi="Times New Roman" w:cs="Times New Roman"/>
          <w:sz w:val="24"/>
          <w:szCs w:val="24"/>
        </w:rPr>
        <w:t>T</w:t>
      </w:r>
      <w:r w:rsidR="0083344B" w:rsidRPr="00E82B56">
        <w:rPr>
          <w:rFonts w:ascii="Times New Roman" w:eastAsia="Calibri" w:hAnsi="Times New Roman" w:cs="Times New Roman"/>
          <w:sz w:val="24"/>
          <w:szCs w:val="24"/>
        </w:rPr>
        <w:t>reat</w:t>
      </w:r>
      <w:r w:rsidR="00317B51" w:rsidRPr="00E82B56">
        <w:rPr>
          <w:rFonts w:ascii="Times New Roman" w:eastAsia="Calibri" w:hAnsi="Times New Roman" w:cs="Times New Roman"/>
          <w:sz w:val="24"/>
          <w:szCs w:val="24"/>
        </w:rPr>
        <w:t>’</w:t>
      </w:r>
      <w:r w:rsidR="0083344B" w:rsidRPr="00E82B56">
        <w:rPr>
          <w:rFonts w:ascii="Times New Roman" w:eastAsia="Calibri" w:hAnsi="Times New Roman" w:cs="Times New Roman"/>
          <w:sz w:val="24"/>
          <w:szCs w:val="24"/>
        </w:rPr>
        <w:t xml:space="preserve"> basis</w:t>
      </w:r>
      <w:r w:rsidR="006C0D8A" w:rsidRPr="00E82B56">
        <w:rPr>
          <w:rFonts w:ascii="Times New Roman" w:eastAsia="Calibri" w:hAnsi="Times New Roman" w:cs="Times New Roman"/>
          <w:sz w:val="24"/>
          <w:szCs w:val="24"/>
        </w:rPr>
        <w:t xml:space="preserve"> from the perspective of </w:t>
      </w:r>
      <w:r w:rsidR="00E1731F" w:rsidRPr="00E82B56">
        <w:rPr>
          <w:rFonts w:ascii="Times New Roman" w:eastAsia="Calibri" w:hAnsi="Times New Roman" w:cs="Times New Roman"/>
          <w:sz w:val="24"/>
          <w:szCs w:val="24"/>
        </w:rPr>
        <w:t xml:space="preserve">a national health payer, the </w:t>
      </w:r>
      <w:r w:rsidR="00A75C20">
        <w:rPr>
          <w:rFonts w:ascii="Times New Roman" w:eastAsia="Calibri" w:hAnsi="Times New Roman" w:cs="Times New Roman"/>
          <w:sz w:val="24"/>
          <w:szCs w:val="24"/>
        </w:rPr>
        <w:t>United Kingdom (</w:t>
      </w:r>
      <w:r w:rsidR="00E1731F" w:rsidRPr="00E82B56">
        <w:rPr>
          <w:rFonts w:ascii="Times New Roman" w:eastAsia="Calibri" w:hAnsi="Times New Roman" w:cs="Times New Roman"/>
          <w:sz w:val="24"/>
          <w:szCs w:val="24"/>
        </w:rPr>
        <w:t>UK</w:t>
      </w:r>
      <w:r w:rsidR="00A75C20">
        <w:rPr>
          <w:rFonts w:ascii="Times New Roman" w:eastAsia="Calibri" w:hAnsi="Times New Roman" w:cs="Times New Roman"/>
          <w:sz w:val="24"/>
          <w:szCs w:val="24"/>
        </w:rPr>
        <w:t xml:space="preserve">) </w:t>
      </w:r>
      <w:r w:rsidR="006C0D8A" w:rsidRPr="00E82B56">
        <w:rPr>
          <w:rFonts w:ascii="Times New Roman" w:eastAsia="Calibri" w:hAnsi="Times New Roman" w:cs="Times New Roman"/>
          <w:sz w:val="24"/>
          <w:szCs w:val="24"/>
        </w:rPr>
        <w:t>NHS</w:t>
      </w:r>
      <w:r w:rsidR="0083344B" w:rsidRPr="00E82B56">
        <w:rPr>
          <w:rFonts w:ascii="Times New Roman" w:eastAsia="Calibri" w:hAnsi="Times New Roman" w:cs="Times New Roman"/>
          <w:sz w:val="24"/>
          <w:szCs w:val="24"/>
        </w:rPr>
        <w:t xml:space="preserve">. </w:t>
      </w:r>
      <w:r w:rsidR="00A95362" w:rsidRPr="00E82B56">
        <w:rPr>
          <w:rFonts w:ascii="Times New Roman" w:eastAsia="Calibri" w:hAnsi="Times New Roman" w:cs="Times New Roman"/>
          <w:sz w:val="24"/>
          <w:szCs w:val="24"/>
        </w:rPr>
        <w:t xml:space="preserve">The main cost-effectiveness analysis used QALYs as the outcome </w:t>
      </w:r>
      <w:r w:rsidR="00C77411" w:rsidRPr="00E82B56">
        <w:rPr>
          <w:rFonts w:ascii="Times New Roman" w:eastAsia="Calibri" w:hAnsi="Times New Roman" w:cs="Times New Roman"/>
          <w:sz w:val="24"/>
          <w:szCs w:val="24"/>
        </w:rPr>
        <w:t>measure</w:t>
      </w:r>
      <w:r w:rsidR="00A95362" w:rsidRPr="00E82B56">
        <w:rPr>
          <w:rFonts w:ascii="Times New Roman" w:eastAsia="Calibri" w:hAnsi="Times New Roman" w:cs="Times New Roman"/>
          <w:sz w:val="24"/>
          <w:szCs w:val="24"/>
        </w:rPr>
        <w:t xml:space="preserve"> (cost-utility study). Two additional economic evaluations were performed using osteoporotic fractures and hip fractures as outcomes (cost-effec</w:t>
      </w:r>
      <w:r w:rsidR="00A95362" w:rsidRPr="002221C7">
        <w:rPr>
          <w:rFonts w:ascii="Times New Roman" w:eastAsia="Calibri" w:hAnsi="Times New Roman" w:cs="Times New Roman"/>
          <w:sz w:val="24"/>
          <w:szCs w:val="24"/>
        </w:rPr>
        <w:t xml:space="preserve">tiveness studies). </w:t>
      </w:r>
      <w:r w:rsidR="00E1731F" w:rsidRPr="00413A9C">
        <w:rPr>
          <w:rFonts w:ascii="Times New Roman" w:eastAsia="Calibri" w:hAnsi="Times New Roman" w:cs="Times New Roman"/>
          <w:sz w:val="24"/>
          <w:szCs w:val="24"/>
        </w:rPr>
        <w:t>The study had a 5</w:t>
      </w:r>
      <w:r w:rsidR="00AE1B9C" w:rsidRPr="00413A9C">
        <w:rPr>
          <w:rFonts w:ascii="Times New Roman" w:eastAsia="Calibri" w:hAnsi="Times New Roman" w:cs="Times New Roman"/>
          <w:sz w:val="24"/>
          <w:szCs w:val="24"/>
        </w:rPr>
        <w:t xml:space="preserve"> year horizon </w:t>
      </w:r>
      <w:r w:rsidR="00E1731F" w:rsidRPr="00413A9C">
        <w:rPr>
          <w:rFonts w:ascii="Times New Roman" w:eastAsia="Calibri" w:hAnsi="Times New Roman" w:cs="Times New Roman"/>
          <w:sz w:val="24"/>
          <w:szCs w:val="24"/>
        </w:rPr>
        <w:t xml:space="preserve">so </w:t>
      </w:r>
      <w:r w:rsidR="00AE1B9C" w:rsidRPr="00413A9C">
        <w:rPr>
          <w:rFonts w:ascii="Times New Roman" w:eastAsia="Calibri" w:hAnsi="Times New Roman" w:cs="Times New Roman"/>
          <w:sz w:val="24"/>
          <w:szCs w:val="24"/>
        </w:rPr>
        <w:t xml:space="preserve">discounting was used to allow for differential timing of costs and benefits. </w:t>
      </w:r>
      <w:r w:rsidR="00FD3A2B">
        <w:rPr>
          <w:rFonts w:ascii="Times New Roman" w:eastAsia="Calibri" w:hAnsi="Times New Roman" w:cs="Times New Roman"/>
          <w:sz w:val="24"/>
          <w:szCs w:val="24"/>
        </w:rPr>
        <w:t xml:space="preserve">Discounting was not used for </w:t>
      </w:r>
      <w:r w:rsidR="00AE1B9C" w:rsidRPr="00413A9C">
        <w:rPr>
          <w:rFonts w:ascii="Times New Roman" w:eastAsia="Calibri" w:hAnsi="Times New Roman" w:cs="Times New Roman"/>
          <w:sz w:val="24"/>
          <w:szCs w:val="24"/>
        </w:rPr>
        <w:t xml:space="preserve">the first year of follow-up.  In subsequent years  </w:t>
      </w:r>
      <w:r w:rsidR="00FD3A2B">
        <w:rPr>
          <w:rFonts w:ascii="Times New Roman" w:eastAsia="Calibri" w:hAnsi="Times New Roman" w:cs="Times New Roman"/>
          <w:sz w:val="24"/>
          <w:szCs w:val="24"/>
        </w:rPr>
        <w:t>c</w:t>
      </w:r>
      <w:r w:rsidR="00FD3A2B" w:rsidRPr="00413A9C">
        <w:rPr>
          <w:rFonts w:ascii="Times New Roman" w:eastAsia="Calibri" w:hAnsi="Times New Roman" w:cs="Times New Roman"/>
          <w:sz w:val="24"/>
          <w:szCs w:val="24"/>
        </w:rPr>
        <w:t xml:space="preserve">osts, QALYs, and fractures were </w:t>
      </w:r>
      <w:r w:rsidR="00FD3A2B">
        <w:rPr>
          <w:rFonts w:ascii="Times New Roman" w:eastAsia="Calibri" w:hAnsi="Times New Roman" w:cs="Times New Roman"/>
          <w:sz w:val="24"/>
          <w:szCs w:val="24"/>
        </w:rPr>
        <w:t xml:space="preserve">discounted using a rate of 3.5%, </w:t>
      </w:r>
      <w:r w:rsidR="00AE1B9C" w:rsidRPr="00413A9C">
        <w:rPr>
          <w:rFonts w:ascii="Times New Roman" w:eastAsia="Calibri" w:hAnsi="Times New Roman" w:cs="Times New Roman"/>
          <w:sz w:val="24"/>
          <w:szCs w:val="24"/>
        </w:rPr>
        <w:t xml:space="preserve"> as recommended by the National Institute for Health and Care Excellence (NICE)</w:t>
      </w:r>
      <w:r w:rsidR="001D70ED" w:rsidRPr="00E82B56">
        <w:rPr>
          <w:rFonts w:ascii="Times New Roman" w:eastAsia="Calibri" w:hAnsi="Times New Roman" w:cs="Times New Roman"/>
          <w:sz w:val="24"/>
          <w:szCs w:val="24"/>
        </w:rPr>
        <w:t>.</w:t>
      </w:r>
      <w:r w:rsidR="00AE1B9C"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&lt;EndNote&gt;&lt;Cite&gt;&lt;Author&gt;NICE&lt;/Author&gt;&lt;Year&gt;2013&lt;/Year&gt;&lt;RecNum&gt;2485&lt;/RecNum&gt;&lt;DisplayText&gt;(16)&lt;/DisplayText&gt;&lt;record&gt;&lt;rec-number&gt;2485&lt;/rec-number&gt;&lt;foreign-keys&gt;&lt;key app="EN" db-id="2z22wfsz7daxe8erdsqx0fwm2r0w5avtatr2" timestamp="1480357742"&gt;2485&lt;/key&gt;&lt;/foreign-keys&gt;&lt;ref-type name="Electronic Article"&gt;43&lt;/ref-type&gt;&lt;contributors&gt;&lt;authors&gt;&lt;author&gt;NICE&lt;/author&gt;&lt;/authors&gt;&lt;/contributors&gt;&lt;titles&gt;&lt;title&gt;Guide to the methods of technology apprisal&lt;/title&gt;&lt;/titles&gt;&lt;dates&gt;&lt;year&gt; 2013&lt;/year&gt;&lt;pub-dates&gt;&lt;date&gt;November 2016&lt;/date&gt;&lt;/pub-dates&gt;&lt;/dates&gt;&lt;pub-location&gt;London&lt;/pub-location&gt;&lt;publisher&gt;National Institute for Health and Care Excellence (NICE)&lt;/publisher&gt;&lt;urls&gt;&lt;related-urls&gt;&lt;url&gt;https://www.nice.org.uk/process/pmg9/resources/guide-to-the-methods-of-technology-appraisal-2013-pdf-2007975843781&lt;/url&gt;&lt;/related-urls&gt;&lt;/urls&gt;&lt;/record&gt;&lt;/Cite&gt;&lt;/EndNote&gt;</w:instrText>
      </w:r>
      <w:r w:rsidR="00AE1B9C"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(16)</w:t>
      </w:r>
      <w:r w:rsidR="00AE1B9C" w:rsidRPr="00E82B56">
        <w:rPr>
          <w:rFonts w:ascii="Times New Roman" w:eastAsia="Calibri" w:hAnsi="Times New Roman" w:cs="Times New Roman"/>
          <w:sz w:val="24"/>
          <w:szCs w:val="24"/>
          <w:vertAlign w:val="superscript"/>
        </w:rPr>
        <w:fldChar w:fldCharType="end"/>
      </w:r>
      <w:r w:rsidR="00AE1B9C" w:rsidRPr="00E82B56">
        <w:rPr>
          <w:rFonts w:ascii="Times New Roman" w:eastAsia="Calibri" w:hAnsi="Times New Roman" w:cs="Times New Roman"/>
          <w:sz w:val="24"/>
          <w:szCs w:val="24"/>
        </w:rPr>
        <w:t xml:space="preserve"> </w:t>
      </w:r>
    </w:p>
    <w:p w14:paraId="6DBDBDFB" w14:textId="77777777" w:rsidR="00AE1B9C" w:rsidRPr="00E82B56" w:rsidRDefault="00AE1B9C" w:rsidP="004C2245">
      <w:pPr>
        <w:spacing w:after="0" w:line="480" w:lineRule="auto"/>
        <w:rPr>
          <w:rFonts w:ascii="Times New Roman" w:eastAsia="Calibri" w:hAnsi="Times New Roman" w:cs="Times New Roman"/>
          <w:sz w:val="24"/>
          <w:szCs w:val="24"/>
        </w:rPr>
      </w:pPr>
    </w:p>
    <w:p w14:paraId="2002810E" w14:textId="71CC2C11" w:rsidR="00FD4C2F" w:rsidRPr="00E82B56" w:rsidRDefault="00B54598" w:rsidP="004C2245">
      <w:pPr>
        <w:spacing w:after="0" w:line="480" w:lineRule="auto"/>
        <w:rPr>
          <w:rFonts w:ascii="Times New Roman" w:eastAsia="Calibri" w:hAnsi="Times New Roman" w:cs="Times New Roman"/>
          <w:sz w:val="24"/>
          <w:szCs w:val="24"/>
        </w:rPr>
      </w:pPr>
      <w:r w:rsidRPr="00E82B56">
        <w:rPr>
          <w:rFonts w:ascii="Times New Roman" w:eastAsia="Calibri" w:hAnsi="Times New Roman" w:cs="Times New Roman"/>
          <w:sz w:val="24"/>
          <w:szCs w:val="24"/>
        </w:rPr>
        <w:t>EQ</w:t>
      </w:r>
      <w:r w:rsidR="00491792" w:rsidRPr="00E82B56">
        <w:rPr>
          <w:rFonts w:ascii="Times New Roman" w:eastAsia="Calibri" w:hAnsi="Times New Roman" w:cs="Times New Roman"/>
          <w:sz w:val="24"/>
          <w:szCs w:val="24"/>
        </w:rPr>
        <w:t>-</w:t>
      </w:r>
      <w:r w:rsidRPr="00E82B56">
        <w:rPr>
          <w:rFonts w:ascii="Times New Roman" w:eastAsia="Calibri" w:hAnsi="Times New Roman" w:cs="Times New Roman"/>
          <w:sz w:val="24"/>
          <w:szCs w:val="24"/>
        </w:rPr>
        <w:t xml:space="preserve">5D values were completed by postal questionnaires, with some telephone </w:t>
      </w:r>
      <w:r w:rsidR="00316550" w:rsidRPr="00E82B56">
        <w:rPr>
          <w:rFonts w:ascii="Times New Roman" w:eastAsia="Calibri" w:hAnsi="Times New Roman" w:cs="Times New Roman"/>
          <w:sz w:val="24"/>
          <w:szCs w:val="24"/>
        </w:rPr>
        <w:t>questionnaire</w:t>
      </w:r>
      <w:r w:rsidR="00491792" w:rsidRPr="00E82B56">
        <w:rPr>
          <w:rFonts w:ascii="Times New Roman" w:eastAsia="Calibri" w:hAnsi="Times New Roman" w:cs="Times New Roman"/>
          <w:sz w:val="24"/>
          <w:szCs w:val="24"/>
        </w:rPr>
        <w:t xml:space="preserve"> completion</w:t>
      </w:r>
      <w:r w:rsidRPr="00E82B56">
        <w:rPr>
          <w:rFonts w:ascii="Times New Roman" w:eastAsia="Calibri" w:hAnsi="Times New Roman" w:cs="Times New Roman"/>
          <w:sz w:val="24"/>
          <w:szCs w:val="24"/>
        </w:rPr>
        <w:t xml:space="preserve"> for non-responders. </w:t>
      </w:r>
      <w:r w:rsidR="00FD4C2F" w:rsidRPr="00E82B56">
        <w:rPr>
          <w:rFonts w:ascii="Times New Roman" w:eastAsia="Calibri" w:hAnsi="Times New Roman" w:cs="Times New Roman"/>
          <w:sz w:val="24"/>
          <w:szCs w:val="24"/>
        </w:rPr>
        <w:t>Response rates were high in the SCOOP study but complete data required up to 7 EQ</w:t>
      </w:r>
      <w:r w:rsidR="004B2462" w:rsidRPr="00E82B56">
        <w:rPr>
          <w:rFonts w:ascii="Times New Roman" w:eastAsia="Calibri" w:hAnsi="Times New Roman" w:cs="Times New Roman"/>
          <w:sz w:val="24"/>
          <w:szCs w:val="24"/>
        </w:rPr>
        <w:t>-</w:t>
      </w:r>
      <w:r w:rsidR="00FD4C2F" w:rsidRPr="00E82B56">
        <w:rPr>
          <w:rFonts w:ascii="Times New Roman" w:eastAsia="Calibri" w:hAnsi="Times New Roman" w:cs="Times New Roman"/>
          <w:sz w:val="24"/>
          <w:szCs w:val="24"/>
        </w:rPr>
        <w:t xml:space="preserve">5D returns over 5 years so increasing </w:t>
      </w:r>
      <w:r w:rsidR="002A70C7" w:rsidRPr="00E82B56">
        <w:rPr>
          <w:rFonts w:ascii="Times New Roman" w:eastAsia="Calibri" w:hAnsi="Times New Roman" w:cs="Times New Roman"/>
          <w:sz w:val="24"/>
          <w:szCs w:val="24"/>
        </w:rPr>
        <w:t>the potential for</w:t>
      </w:r>
      <w:r w:rsidR="00FD4C2F" w:rsidRPr="00E82B56">
        <w:rPr>
          <w:rFonts w:ascii="Times New Roman" w:eastAsia="Calibri" w:hAnsi="Times New Roman" w:cs="Times New Roman"/>
          <w:sz w:val="24"/>
          <w:szCs w:val="24"/>
        </w:rPr>
        <w:t xml:space="preserve"> missing data</w:t>
      </w:r>
      <w:r w:rsidR="00236A3F" w:rsidRPr="00E82B56">
        <w:rPr>
          <w:rFonts w:ascii="Times New Roman" w:eastAsia="Calibri" w:hAnsi="Times New Roman" w:cs="Times New Roman"/>
          <w:sz w:val="24"/>
          <w:szCs w:val="24"/>
        </w:rPr>
        <w:t xml:space="preserve">. </w:t>
      </w:r>
      <w:r w:rsidR="00FD4C2F" w:rsidRPr="00E82B56">
        <w:rPr>
          <w:rFonts w:ascii="Times New Roman" w:eastAsia="Calibri" w:hAnsi="Times New Roman" w:cs="Times New Roman"/>
          <w:sz w:val="24"/>
          <w:szCs w:val="24"/>
        </w:rPr>
        <w:t xml:space="preserve"> Missing data is a common problem in economic analysis</w:t>
      </w:r>
      <w:r w:rsidR="007C1238" w:rsidRPr="00E82B56">
        <w:rPr>
          <w:rFonts w:ascii="Times New Roman" w:eastAsia="Calibri" w:hAnsi="Times New Roman" w:cs="Times New Roman"/>
          <w:sz w:val="24"/>
          <w:szCs w:val="24"/>
        </w:rPr>
        <w:t xml:space="preserve"> </w:t>
      </w:r>
      <w:r w:rsidR="008326BE" w:rsidRPr="00E82B56">
        <w:rPr>
          <w:rFonts w:ascii="Times New Roman" w:eastAsia="Calibri" w:hAnsi="Times New Roman" w:cs="Times New Roman"/>
          <w:sz w:val="24"/>
          <w:szCs w:val="24"/>
        </w:rPr>
        <w:t xml:space="preserve">and </w:t>
      </w:r>
      <w:r w:rsidR="00FD4C2F" w:rsidRPr="00E82B56">
        <w:rPr>
          <w:rFonts w:ascii="Times New Roman" w:eastAsia="Calibri" w:hAnsi="Times New Roman" w:cs="Times New Roman"/>
          <w:sz w:val="24"/>
          <w:szCs w:val="24"/>
        </w:rPr>
        <w:t xml:space="preserve">can lead to </w:t>
      </w:r>
      <w:r w:rsidR="006D636C" w:rsidRPr="00E82B56">
        <w:rPr>
          <w:rFonts w:ascii="Times New Roman" w:eastAsia="Calibri" w:hAnsi="Times New Roman" w:cs="Times New Roman"/>
          <w:sz w:val="24"/>
          <w:szCs w:val="24"/>
        </w:rPr>
        <w:t xml:space="preserve">both </w:t>
      </w:r>
      <w:r w:rsidR="00FD4C2F" w:rsidRPr="00E82B56">
        <w:rPr>
          <w:rFonts w:ascii="Times New Roman" w:eastAsia="Calibri" w:hAnsi="Times New Roman" w:cs="Times New Roman"/>
          <w:sz w:val="24"/>
          <w:szCs w:val="24"/>
        </w:rPr>
        <w:t xml:space="preserve">bias and </w:t>
      </w:r>
      <w:r w:rsidR="006D636C" w:rsidRPr="00E82B56">
        <w:rPr>
          <w:rFonts w:ascii="Times New Roman" w:eastAsia="Calibri" w:hAnsi="Times New Roman" w:cs="Times New Roman"/>
          <w:sz w:val="24"/>
          <w:szCs w:val="24"/>
        </w:rPr>
        <w:t xml:space="preserve">a </w:t>
      </w:r>
      <w:r w:rsidR="00FD4C2F" w:rsidRPr="00E82B56">
        <w:rPr>
          <w:rFonts w:ascii="Times New Roman" w:eastAsia="Calibri" w:hAnsi="Times New Roman" w:cs="Times New Roman"/>
          <w:sz w:val="24"/>
          <w:szCs w:val="24"/>
        </w:rPr>
        <w:t>lack of precision.</w:t>
      </w:r>
      <w:r w:rsidR="00332CEC"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&lt;EndNote&gt;&lt;Cite&gt;&lt;Author&gt;Faria&lt;/Author&gt;&lt;Year&gt;2014&lt;/Year&gt;&lt;RecNum&gt;2691&lt;/RecNum&gt;&lt;DisplayText&gt;(17)&lt;/DisplayText&gt;&lt;record&gt;&lt;rec-number&gt;2691&lt;/rec-number&gt;&lt;foreign-keys&gt;&lt;key app="EN" db-id="2z22wfsz7daxe8erdsqx0fwm2r0w5avtatr2" timestamp="1489244113"&gt;2691&lt;/key&gt;&lt;/foreign-keys&gt;&lt;ref-type name="Journal Article"&gt;17&lt;/ref-type&gt;&lt;contributors&gt;&lt;authors&gt;&lt;author&gt;Faria,R.&lt;/author&gt;&lt;author&gt;Gomes,M.&lt;/author&gt;&lt;author&gt;Epstein,D.&lt;/author&gt;&lt;author&gt;White,I.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-1170&lt;/pages&gt;&lt;volume&gt;32&lt;/volume&gt;&lt;number&gt;12&lt;/number&gt;&lt;dates&gt;&lt;year&gt;2014&lt;/year&gt;&lt;/dates&gt;&lt;urls&gt;&lt;/urls&gt;&lt;/record&gt;&lt;/Cite&gt;&lt;/EndNote&gt;</w:instrText>
      </w:r>
      <w:r w:rsidR="00332CEC"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(17)</w:t>
      </w:r>
      <w:r w:rsidR="00332CEC" w:rsidRPr="00E82B56">
        <w:rPr>
          <w:rFonts w:ascii="Times New Roman" w:eastAsia="Calibri" w:hAnsi="Times New Roman" w:cs="Times New Roman"/>
          <w:sz w:val="24"/>
          <w:szCs w:val="24"/>
          <w:vertAlign w:val="superscript"/>
        </w:rPr>
        <w:fldChar w:fldCharType="end"/>
      </w:r>
      <w:r w:rsidR="00FD4C2F" w:rsidRPr="00E82B56">
        <w:rPr>
          <w:rFonts w:ascii="Times New Roman" w:eastAsia="Calibri" w:hAnsi="Times New Roman" w:cs="Times New Roman"/>
          <w:sz w:val="24"/>
          <w:szCs w:val="24"/>
        </w:rPr>
        <w:t xml:space="preserve"> </w:t>
      </w:r>
      <w:r w:rsidR="0077509B" w:rsidRPr="00E82B56">
        <w:rPr>
          <w:rFonts w:ascii="Times New Roman" w:eastAsia="Calibri" w:hAnsi="Times New Roman" w:cs="Times New Roman"/>
          <w:sz w:val="24"/>
          <w:szCs w:val="24"/>
        </w:rPr>
        <w:t>To estimate QALYs we need</w:t>
      </w:r>
      <w:r w:rsidR="00775E9D" w:rsidRPr="00E82B56">
        <w:rPr>
          <w:rFonts w:ascii="Times New Roman" w:eastAsia="Calibri" w:hAnsi="Times New Roman" w:cs="Times New Roman"/>
          <w:sz w:val="24"/>
          <w:szCs w:val="24"/>
        </w:rPr>
        <w:t>ed</w:t>
      </w:r>
      <w:r w:rsidR="005808D4" w:rsidRPr="00E82B56">
        <w:rPr>
          <w:rFonts w:ascii="Times New Roman" w:eastAsia="Calibri" w:hAnsi="Times New Roman" w:cs="Times New Roman"/>
          <w:sz w:val="24"/>
          <w:szCs w:val="24"/>
        </w:rPr>
        <w:t xml:space="preserve"> EQ-5D values for all points of follow-up when the participant was alive. </w:t>
      </w:r>
      <w:r w:rsidR="00775E9D" w:rsidRPr="00E82B56">
        <w:rPr>
          <w:rFonts w:ascii="Times New Roman" w:eastAsia="Calibri" w:hAnsi="Times New Roman" w:cs="Times New Roman"/>
          <w:sz w:val="24"/>
          <w:szCs w:val="24"/>
        </w:rPr>
        <w:t xml:space="preserve">Each EQ-5D questionnaire has </w:t>
      </w:r>
      <w:r w:rsidR="00613431" w:rsidRPr="00E82B56">
        <w:rPr>
          <w:rFonts w:ascii="Times New Roman" w:eastAsia="Calibri" w:hAnsi="Times New Roman" w:cs="Times New Roman"/>
          <w:sz w:val="24"/>
          <w:szCs w:val="24"/>
        </w:rPr>
        <w:t xml:space="preserve">five </w:t>
      </w:r>
      <w:r w:rsidR="00775E9D" w:rsidRPr="00E82B56">
        <w:rPr>
          <w:rFonts w:ascii="Times New Roman" w:eastAsia="Calibri" w:hAnsi="Times New Roman" w:cs="Times New Roman"/>
          <w:sz w:val="24"/>
          <w:szCs w:val="24"/>
        </w:rPr>
        <w:t xml:space="preserve">questions, all of which need to be completed to obtain an EQ-5D score. </w:t>
      </w:r>
      <w:r w:rsidR="00672240" w:rsidRPr="00E82B56">
        <w:rPr>
          <w:rFonts w:ascii="Times New Roman" w:eastAsia="Calibri" w:hAnsi="Times New Roman" w:cs="Times New Roman"/>
          <w:sz w:val="24"/>
          <w:szCs w:val="24"/>
        </w:rPr>
        <w:t xml:space="preserve">Where there was a single missing EQ-5D question but </w:t>
      </w:r>
      <w:r w:rsidR="00F53271" w:rsidRPr="00E82B56">
        <w:rPr>
          <w:rFonts w:ascii="Times New Roman" w:eastAsia="Calibri" w:hAnsi="Times New Roman" w:cs="Times New Roman"/>
          <w:sz w:val="24"/>
          <w:szCs w:val="24"/>
        </w:rPr>
        <w:t xml:space="preserve">the participant had completed the other </w:t>
      </w:r>
      <w:r w:rsidR="00613431" w:rsidRPr="00E82B56">
        <w:rPr>
          <w:rFonts w:ascii="Times New Roman" w:eastAsia="Calibri" w:hAnsi="Times New Roman" w:cs="Times New Roman"/>
          <w:sz w:val="24"/>
          <w:szCs w:val="24"/>
        </w:rPr>
        <w:t xml:space="preserve">four </w:t>
      </w:r>
      <w:r w:rsidR="00F53271" w:rsidRPr="00E82B56">
        <w:rPr>
          <w:rFonts w:ascii="Times New Roman" w:eastAsia="Calibri" w:hAnsi="Times New Roman" w:cs="Times New Roman"/>
          <w:sz w:val="24"/>
          <w:szCs w:val="24"/>
        </w:rPr>
        <w:t>questions,</w:t>
      </w:r>
      <w:r w:rsidR="00672240" w:rsidRPr="00E82B56">
        <w:rPr>
          <w:rFonts w:ascii="Times New Roman" w:eastAsia="Calibri" w:hAnsi="Times New Roman" w:cs="Times New Roman"/>
          <w:sz w:val="24"/>
          <w:szCs w:val="24"/>
        </w:rPr>
        <w:t xml:space="preserve"> we imputed the missing question using a ‘hot-decking’ approach.</w:t>
      </w:r>
      <w:r w:rsidR="00672240"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&lt;EndNote&gt;&lt;Cite&gt;&lt;Author&gt;Little&lt;/Author&gt;&lt;Year&gt;1987&lt;/Year&gt;&lt;RecNum&gt;2698&lt;/RecNum&gt;&lt;DisplayText&gt;(18)&lt;/DisplayText&gt;&lt;record&gt;&lt;rec-number&gt;2698&lt;/rec-number&gt;&lt;foreign-keys&gt;&lt;key app="EN" db-id="2z22wfsz7daxe8erdsqx0fwm2r0w5avtatr2" timestamp="1491228697"&gt;2698&lt;/key&gt;&lt;/foreign-keys&gt;&lt;ref-type name="Book"&gt;6&lt;/ref-type&gt;&lt;contributors&gt;&lt;authors&gt;&lt;author&gt;Little,R.&lt;/author&gt;&lt;author&gt;Rubin,D.&lt;/author&gt;&lt;/authors&gt;&lt;/contributors&gt;&lt;titles&gt;&lt;title&gt;Statistical analysis with missing data.&lt;/title&gt;&lt;/titles&gt;&lt;dates&gt;&lt;year&gt;1987&lt;/year&gt;&lt;/dates&gt;&lt;pub-location&gt;New York&lt;/pub-location&gt;&lt;publisher&gt;Wiley&lt;/publisher&gt;&lt;urls&gt;&lt;/urls&gt;&lt;/record&gt;&lt;/Cite&gt;&lt;/EndNote&gt;</w:instrText>
      </w:r>
      <w:r w:rsidR="00672240"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(18)</w:t>
      </w:r>
      <w:r w:rsidR="00672240" w:rsidRPr="00E82B56">
        <w:rPr>
          <w:rFonts w:ascii="Times New Roman" w:eastAsia="Calibri" w:hAnsi="Times New Roman" w:cs="Times New Roman"/>
          <w:sz w:val="24"/>
          <w:szCs w:val="24"/>
          <w:vertAlign w:val="superscript"/>
        </w:rPr>
        <w:fldChar w:fldCharType="end"/>
      </w:r>
      <w:r w:rsidR="00672240" w:rsidRPr="00E82B56">
        <w:rPr>
          <w:rFonts w:ascii="Times New Roman" w:eastAsia="Calibri" w:hAnsi="Times New Roman" w:cs="Times New Roman"/>
          <w:sz w:val="24"/>
          <w:szCs w:val="24"/>
        </w:rPr>
        <w:t xml:space="preserve"> Using this method the </w:t>
      </w:r>
      <w:r w:rsidR="00613431" w:rsidRPr="00E82B56">
        <w:rPr>
          <w:rFonts w:ascii="Times New Roman" w:eastAsia="Calibri" w:hAnsi="Times New Roman" w:cs="Times New Roman"/>
          <w:sz w:val="24"/>
          <w:szCs w:val="24"/>
        </w:rPr>
        <w:t xml:space="preserve">four </w:t>
      </w:r>
      <w:r w:rsidR="007E4A99" w:rsidRPr="00E82B56">
        <w:rPr>
          <w:rFonts w:ascii="Times New Roman" w:eastAsia="Calibri" w:hAnsi="Times New Roman" w:cs="Times New Roman"/>
          <w:sz w:val="24"/>
          <w:szCs w:val="24"/>
        </w:rPr>
        <w:t xml:space="preserve">completed responses were compared with individuals with complete data who had the same pattern of responses to those </w:t>
      </w:r>
      <w:r w:rsidR="00613431" w:rsidRPr="00E82B56">
        <w:rPr>
          <w:rFonts w:ascii="Times New Roman" w:eastAsia="Calibri" w:hAnsi="Times New Roman" w:cs="Times New Roman"/>
          <w:sz w:val="24"/>
          <w:szCs w:val="24"/>
        </w:rPr>
        <w:t xml:space="preserve">four </w:t>
      </w:r>
      <w:r w:rsidR="007E4A99" w:rsidRPr="00E82B56">
        <w:rPr>
          <w:rFonts w:ascii="Times New Roman" w:eastAsia="Calibri" w:hAnsi="Times New Roman" w:cs="Times New Roman"/>
          <w:sz w:val="24"/>
          <w:szCs w:val="24"/>
        </w:rPr>
        <w:t xml:space="preserve">items. The </w:t>
      </w:r>
      <w:r w:rsidR="00672240" w:rsidRPr="00E82B56">
        <w:rPr>
          <w:rFonts w:ascii="Times New Roman" w:eastAsia="Calibri" w:hAnsi="Times New Roman" w:cs="Times New Roman"/>
          <w:sz w:val="24"/>
          <w:szCs w:val="24"/>
        </w:rPr>
        <w:t xml:space="preserve">missing value was replaced by the modal response </w:t>
      </w:r>
      <w:r w:rsidR="007E4A99" w:rsidRPr="00E82B56">
        <w:rPr>
          <w:rFonts w:ascii="Times New Roman" w:eastAsia="Calibri" w:hAnsi="Times New Roman" w:cs="Times New Roman"/>
          <w:sz w:val="24"/>
          <w:szCs w:val="24"/>
        </w:rPr>
        <w:t xml:space="preserve">for that item taken from those with complete data. </w:t>
      </w:r>
      <w:r w:rsidR="005808D4" w:rsidRPr="00E82B56">
        <w:rPr>
          <w:rFonts w:ascii="Times New Roman" w:eastAsia="Calibri" w:hAnsi="Times New Roman" w:cs="Times New Roman"/>
          <w:sz w:val="24"/>
          <w:szCs w:val="24"/>
        </w:rPr>
        <w:t xml:space="preserve">Individuals </w:t>
      </w:r>
      <w:r w:rsidR="00E22CF4" w:rsidRPr="00E82B56">
        <w:rPr>
          <w:rFonts w:ascii="Times New Roman" w:eastAsia="Calibri" w:hAnsi="Times New Roman" w:cs="Times New Roman"/>
          <w:sz w:val="24"/>
          <w:szCs w:val="24"/>
        </w:rPr>
        <w:t xml:space="preserve">with </w:t>
      </w:r>
      <w:r w:rsidR="00672240" w:rsidRPr="00E82B56">
        <w:rPr>
          <w:rFonts w:ascii="Times New Roman" w:eastAsia="Calibri" w:hAnsi="Times New Roman" w:cs="Times New Roman"/>
          <w:sz w:val="24"/>
          <w:szCs w:val="24"/>
        </w:rPr>
        <w:t>complete EQ-5D data</w:t>
      </w:r>
      <w:r w:rsidR="00E22CF4" w:rsidRPr="00E82B56">
        <w:rPr>
          <w:rFonts w:ascii="Times New Roman" w:eastAsia="Calibri" w:hAnsi="Times New Roman" w:cs="Times New Roman"/>
          <w:sz w:val="24"/>
          <w:szCs w:val="24"/>
        </w:rPr>
        <w:t xml:space="preserve">, </w:t>
      </w:r>
      <w:r w:rsidR="00E22CF4" w:rsidRPr="00E82B56">
        <w:rPr>
          <w:rFonts w:ascii="Times New Roman" w:eastAsia="Calibri" w:hAnsi="Times New Roman" w:cs="Times New Roman"/>
          <w:sz w:val="24"/>
          <w:szCs w:val="24"/>
        </w:rPr>
        <w:lastRenderedPageBreak/>
        <w:t xml:space="preserve">including those </w:t>
      </w:r>
      <w:r w:rsidR="00672240" w:rsidRPr="00E82B56">
        <w:rPr>
          <w:rFonts w:ascii="Times New Roman" w:eastAsia="Calibri" w:hAnsi="Times New Roman" w:cs="Times New Roman"/>
          <w:sz w:val="24"/>
          <w:szCs w:val="24"/>
        </w:rPr>
        <w:t>imputed using ‘hot-decking’</w:t>
      </w:r>
      <w:r w:rsidR="00E22CF4" w:rsidRPr="00E82B56">
        <w:rPr>
          <w:rFonts w:ascii="Times New Roman" w:eastAsia="Calibri" w:hAnsi="Times New Roman" w:cs="Times New Roman"/>
          <w:sz w:val="24"/>
          <w:szCs w:val="24"/>
        </w:rPr>
        <w:t>,</w:t>
      </w:r>
      <w:r w:rsidR="00672240" w:rsidRPr="00E82B56">
        <w:rPr>
          <w:rFonts w:ascii="Times New Roman" w:eastAsia="Calibri" w:hAnsi="Times New Roman" w:cs="Times New Roman"/>
          <w:sz w:val="24"/>
          <w:szCs w:val="24"/>
        </w:rPr>
        <w:t xml:space="preserve"> were </w:t>
      </w:r>
      <w:r w:rsidR="005808D4" w:rsidRPr="00E82B56">
        <w:rPr>
          <w:rFonts w:ascii="Times New Roman" w:eastAsia="Calibri" w:hAnsi="Times New Roman" w:cs="Times New Roman"/>
          <w:sz w:val="24"/>
          <w:szCs w:val="24"/>
        </w:rPr>
        <w:t>defined as the complete case analysis (CCA) set.</w:t>
      </w:r>
      <w:r w:rsidR="00586940" w:rsidRPr="00E82B56">
        <w:rPr>
          <w:rFonts w:ascii="Times New Roman" w:eastAsia="Calibri" w:hAnsi="Times New Roman" w:cs="Times New Roman"/>
          <w:sz w:val="24"/>
          <w:szCs w:val="24"/>
        </w:rPr>
        <w:t xml:space="preserve"> Where participants had missed more than one EQ-5D question, or where the questionnaire had not been returned</w:t>
      </w:r>
      <w:r w:rsidR="002A70C7" w:rsidRPr="00E82B56">
        <w:rPr>
          <w:rFonts w:ascii="Times New Roman" w:eastAsia="Calibri" w:hAnsi="Times New Roman" w:cs="Times New Roman"/>
          <w:sz w:val="24"/>
          <w:szCs w:val="24"/>
        </w:rPr>
        <w:t>,</w:t>
      </w:r>
      <w:r w:rsidR="00586940" w:rsidRPr="00E82B56">
        <w:rPr>
          <w:rFonts w:ascii="Times New Roman" w:eastAsia="Calibri" w:hAnsi="Times New Roman" w:cs="Times New Roman"/>
          <w:sz w:val="24"/>
          <w:szCs w:val="24"/>
        </w:rPr>
        <w:t xml:space="preserve"> </w:t>
      </w:r>
      <w:r w:rsidR="002A70C7" w:rsidRPr="00E82B56">
        <w:rPr>
          <w:rFonts w:ascii="Times New Roman" w:eastAsia="Calibri" w:hAnsi="Times New Roman" w:cs="Times New Roman"/>
          <w:sz w:val="24"/>
          <w:szCs w:val="24"/>
        </w:rPr>
        <w:t>th</w:t>
      </w:r>
      <w:r w:rsidR="00586940" w:rsidRPr="00E82B56">
        <w:rPr>
          <w:rFonts w:ascii="Times New Roman" w:eastAsia="Calibri" w:hAnsi="Times New Roman" w:cs="Times New Roman"/>
          <w:sz w:val="24"/>
          <w:szCs w:val="24"/>
        </w:rPr>
        <w:t xml:space="preserve">at EQ-5D score </w:t>
      </w:r>
      <w:r w:rsidR="002A70C7" w:rsidRPr="00E82B56">
        <w:rPr>
          <w:rFonts w:ascii="Times New Roman" w:eastAsia="Calibri" w:hAnsi="Times New Roman" w:cs="Times New Roman"/>
          <w:sz w:val="24"/>
          <w:szCs w:val="24"/>
        </w:rPr>
        <w:t xml:space="preserve">was deemed missing </w:t>
      </w:r>
      <w:r w:rsidR="00586940" w:rsidRPr="00E82B56">
        <w:rPr>
          <w:rFonts w:ascii="Times New Roman" w:eastAsia="Calibri" w:hAnsi="Times New Roman" w:cs="Times New Roman"/>
          <w:sz w:val="24"/>
          <w:szCs w:val="24"/>
        </w:rPr>
        <w:t xml:space="preserve">and a QALY could not be calculated. </w:t>
      </w:r>
      <w:r w:rsidR="00947D54" w:rsidRPr="00E82B56">
        <w:rPr>
          <w:rFonts w:ascii="Times New Roman" w:eastAsia="Calibri" w:hAnsi="Times New Roman" w:cs="Times New Roman"/>
          <w:sz w:val="24"/>
          <w:szCs w:val="24"/>
        </w:rPr>
        <w:t xml:space="preserve">For these cases, </w:t>
      </w:r>
      <w:r w:rsidR="00FD4C2F" w:rsidRPr="002221C7">
        <w:rPr>
          <w:rFonts w:ascii="Times New Roman" w:eastAsia="Calibri" w:hAnsi="Times New Roman" w:cs="Times New Roman"/>
          <w:sz w:val="24"/>
          <w:szCs w:val="24"/>
        </w:rPr>
        <w:t xml:space="preserve">multiple imputation </w:t>
      </w:r>
      <w:r w:rsidR="002A70C7" w:rsidRPr="002221C7">
        <w:rPr>
          <w:rFonts w:ascii="Times New Roman" w:eastAsia="Calibri" w:hAnsi="Times New Roman" w:cs="Times New Roman"/>
          <w:sz w:val="24"/>
          <w:szCs w:val="24"/>
        </w:rPr>
        <w:t>(</w:t>
      </w:r>
      <w:r w:rsidR="00FD4C2F" w:rsidRPr="002221C7">
        <w:rPr>
          <w:rFonts w:ascii="Times New Roman" w:eastAsia="Calibri" w:hAnsi="Times New Roman" w:cs="Times New Roman"/>
          <w:sz w:val="24"/>
          <w:szCs w:val="24"/>
        </w:rPr>
        <w:t xml:space="preserve">using </w:t>
      </w:r>
      <w:r w:rsidR="00613431" w:rsidRPr="002221C7">
        <w:rPr>
          <w:rFonts w:ascii="Times New Roman" w:eastAsia="Calibri" w:hAnsi="Times New Roman" w:cs="Times New Roman"/>
          <w:sz w:val="24"/>
          <w:szCs w:val="24"/>
        </w:rPr>
        <w:t xml:space="preserve">five </w:t>
      </w:r>
      <w:r w:rsidR="006D636C" w:rsidRPr="002221C7">
        <w:rPr>
          <w:rFonts w:ascii="Times New Roman" w:eastAsia="Calibri" w:hAnsi="Times New Roman" w:cs="Times New Roman"/>
          <w:sz w:val="24"/>
          <w:szCs w:val="24"/>
        </w:rPr>
        <w:t>imputed data sets</w:t>
      </w:r>
      <w:r w:rsidR="002A70C7" w:rsidRPr="002221C7">
        <w:rPr>
          <w:rFonts w:ascii="Times New Roman" w:eastAsia="Calibri" w:hAnsi="Times New Roman" w:cs="Times New Roman"/>
          <w:sz w:val="24"/>
          <w:szCs w:val="24"/>
        </w:rPr>
        <w:t>) was used</w:t>
      </w:r>
      <w:r w:rsidR="00586940" w:rsidRPr="00ED5AFC">
        <w:rPr>
          <w:rFonts w:ascii="Times New Roman" w:eastAsia="Calibri" w:hAnsi="Times New Roman" w:cs="Times New Roman"/>
          <w:sz w:val="24"/>
          <w:szCs w:val="24"/>
        </w:rPr>
        <w:t xml:space="preserve">. Discounted QALY scores were imputed using the following </w:t>
      </w:r>
      <w:r w:rsidR="00775E9D" w:rsidRPr="00413A9C">
        <w:rPr>
          <w:rFonts w:ascii="Times New Roman" w:eastAsia="Calibri" w:hAnsi="Times New Roman" w:cs="Times New Roman"/>
          <w:sz w:val="24"/>
          <w:szCs w:val="24"/>
        </w:rPr>
        <w:t>variables</w:t>
      </w:r>
      <w:r w:rsidR="00586940" w:rsidRPr="00413A9C">
        <w:rPr>
          <w:rFonts w:ascii="Times New Roman" w:eastAsia="Calibri" w:hAnsi="Times New Roman" w:cs="Times New Roman"/>
          <w:sz w:val="24"/>
          <w:szCs w:val="24"/>
        </w:rPr>
        <w:t xml:space="preserve">: </w:t>
      </w:r>
      <w:r w:rsidR="00FD4C2F" w:rsidRPr="00413A9C">
        <w:rPr>
          <w:rFonts w:ascii="Times New Roman" w:eastAsia="Calibri" w:hAnsi="Times New Roman" w:cs="Times New Roman"/>
          <w:sz w:val="24"/>
          <w:szCs w:val="24"/>
        </w:rPr>
        <w:t>baseline EQ-5D</w:t>
      </w:r>
      <w:r w:rsidR="00453225" w:rsidRPr="00413A9C">
        <w:rPr>
          <w:rFonts w:ascii="Times New Roman" w:eastAsia="Calibri" w:hAnsi="Times New Roman" w:cs="Times New Roman"/>
          <w:sz w:val="24"/>
          <w:szCs w:val="24"/>
        </w:rPr>
        <w:t xml:space="preserve">, </w:t>
      </w:r>
      <w:r w:rsidR="00FD4C2F" w:rsidRPr="00413A9C">
        <w:rPr>
          <w:rFonts w:ascii="Times New Roman" w:eastAsia="Calibri" w:hAnsi="Times New Roman" w:cs="Times New Roman"/>
          <w:sz w:val="24"/>
          <w:szCs w:val="24"/>
        </w:rPr>
        <w:t>age</w:t>
      </w:r>
      <w:r w:rsidR="00586940" w:rsidRPr="00413A9C">
        <w:rPr>
          <w:rFonts w:ascii="Times New Roman" w:eastAsia="Calibri" w:hAnsi="Times New Roman" w:cs="Times New Roman"/>
          <w:sz w:val="24"/>
          <w:szCs w:val="24"/>
        </w:rPr>
        <w:t xml:space="preserve"> at randomisation</w:t>
      </w:r>
      <w:r w:rsidR="00453225" w:rsidRPr="00413A9C">
        <w:rPr>
          <w:rFonts w:ascii="Times New Roman" w:eastAsia="Calibri" w:hAnsi="Times New Roman" w:cs="Times New Roman"/>
          <w:sz w:val="24"/>
          <w:szCs w:val="24"/>
        </w:rPr>
        <w:t xml:space="preserve">, </w:t>
      </w:r>
      <w:r w:rsidR="00775E9D" w:rsidRPr="00413A9C">
        <w:rPr>
          <w:rFonts w:ascii="Times New Roman" w:eastAsia="Calibri" w:hAnsi="Times New Roman" w:cs="Times New Roman"/>
          <w:sz w:val="24"/>
          <w:szCs w:val="24"/>
        </w:rPr>
        <w:t xml:space="preserve">days </w:t>
      </w:r>
      <w:r w:rsidR="007C1238" w:rsidRPr="00413A9C">
        <w:rPr>
          <w:rFonts w:ascii="Times New Roman" w:eastAsia="Calibri" w:hAnsi="Times New Roman" w:cs="Times New Roman"/>
          <w:sz w:val="24"/>
          <w:szCs w:val="24"/>
        </w:rPr>
        <w:t>alive</w:t>
      </w:r>
      <w:r w:rsidR="00453225" w:rsidRPr="00413A9C">
        <w:rPr>
          <w:rFonts w:ascii="Times New Roman" w:eastAsia="Calibri" w:hAnsi="Times New Roman" w:cs="Times New Roman"/>
          <w:sz w:val="24"/>
          <w:szCs w:val="24"/>
        </w:rPr>
        <w:t xml:space="preserve">, </w:t>
      </w:r>
      <w:r w:rsidR="00912649" w:rsidRPr="00413A9C">
        <w:rPr>
          <w:rFonts w:ascii="Times New Roman" w:eastAsia="Calibri" w:hAnsi="Times New Roman" w:cs="Times New Roman"/>
          <w:sz w:val="24"/>
          <w:szCs w:val="24"/>
        </w:rPr>
        <w:t xml:space="preserve">time without </w:t>
      </w:r>
      <w:r w:rsidR="00FD4C2F" w:rsidRPr="00413A9C">
        <w:rPr>
          <w:rFonts w:ascii="Times New Roman" w:eastAsia="Calibri" w:hAnsi="Times New Roman" w:cs="Times New Roman"/>
          <w:sz w:val="24"/>
          <w:szCs w:val="24"/>
        </w:rPr>
        <w:t xml:space="preserve">osteoporotic </w:t>
      </w:r>
      <w:r w:rsidR="00775E9D" w:rsidRPr="00413A9C">
        <w:rPr>
          <w:rFonts w:ascii="Times New Roman" w:eastAsia="Calibri" w:hAnsi="Times New Roman" w:cs="Times New Roman"/>
          <w:sz w:val="24"/>
          <w:szCs w:val="24"/>
        </w:rPr>
        <w:t>fracture</w:t>
      </w:r>
      <w:r w:rsidR="00453225" w:rsidRPr="00413A9C">
        <w:rPr>
          <w:rFonts w:ascii="Times New Roman" w:eastAsia="Calibri" w:hAnsi="Times New Roman" w:cs="Times New Roman"/>
          <w:sz w:val="24"/>
          <w:szCs w:val="24"/>
        </w:rPr>
        <w:t xml:space="preserve">, </w:t>
      </w:r>
      <w:r w:rsidR="00775E9D" w:rsidRPr="00413A9C">
        <w:rPr>
          <w:rFonts w:ascii="Times New Roman" w:eastAsia="Calibri" w:hAnsi="Times New Roman" w:cs="Times New Roman"/>
          <w:sz w:val="24"/>
          <w:szCs w:val="24"/>
        </w:rPr>
        <w:t>and time without h</w:t>
      </w:r>
      <w:r w:rsidR="00FD4C2F" w:rsidRPr="00413A9C">
        <w:rPr>
          <w:rFonts w:ascii="Times New Roman" w:eastAsia="Calibri" w:hAnsi="Times New Roman" w:cs="Times New Roman"/>
          <w:sz w:val="24"/>
          <w:szCs w:val="24"/>
        </w:rPr>
        <w:t xml:space="preserve">ip fracture. </w:t>
      </w:r>
      <w:r w:rsidR="00775E9D" w:rsidRPr="00413A9C">
        <w:rPr>
          <w:rFonts w:ascii="Times New Roman" w:eastAsia="Calibri" w:hAnsi="Times New Roman" w:cs="Times New Roman"/>
          <w:sz w:val="24"/>
          <w:szCs w:val="24"/>
        </w:rPr>
        <w:t>Imputation was conducted separately for each study group.</w:t>
      </w:r>
      <w:r w:rsidR="00775E9D"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&lt;EndNote&gt;&lt;Cite&gt;&lt;Author&gt;Faria&lt;/Author&gt;&lt;Year&gt;2014&lt;/Year&gt;&lt;RecNum&gt;2691&lt;/RecNum&gt;&lt;DisplayText&gt;(17)&lt;/DisplayText&gt;&lt;record&gt;&lt;rec-number&gt;2691&lt;/rec-number&gt;&lt;foreign-keys&gt;&lt;key app="EN" db-id="2z22wfsz7daxe8erdsqx0fwm2r0w5avtatr2" timestamp="1489244113"&gt;2691&lt;/key&gt;&lt;/foreign-keys&gt;&lt;ref-type name="Journal Article"&gt;17&lt;/ref-type&gt;&lt;contributors&gt;&lt;authors&gt;&lt;author&gt;Faria,R.&lt;/author&gt;&lt;author&gt;Gomes,M.&lt;/author&gt;&lt;author&gt;Epstein,D.&lt;/author&gt;&lt;author&gt;White,I.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-1170&lt;/pages&gt;&lt;volume&gt;32&lt;/volume&gt;&lt;number&gt;12&lt;/number&gt;&lt;dates&gt;&lt;year&gt;2014&lt;/year&gt;&lt;/dates&gt;&lt;urls&gt;&lt;/urls&gt;&lt;/record&gt;&lt;/Cite&gt;&lt;/EndNote&gt;</w:instrText>
      </w:r>
      <w:r w:rsidR="00775E9D"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(17)</w:t>
      </w:r>
      <w:r w:rsidR="00775E9D" w:rsidRPr="00E82B56">
        <w:rPr>
          <w:rFonts w:ascii="Times New Roman" w:eastAsia="Calibri" w:hAnsi="Times New Roman" w:cs="Times New Roman"/>
          <w:sz w:val="24"/>
          <w:szCs w:val="24"/>
          <w:vertAlign w:val="superscript"/>
        </w:rPr>
        <w:fldChar w:fldCharType="end"/>
      </w:r>
      <w:r w:rsidR="00775E9D" w:rsidRPr="00E82B56">
        <w:rPr>
          <w:rFonts w:ascii="Times New Roman" w:eastAsia="Calibri" w:hAnsi="Times New Roman" w:cs="Times New Roman"/>
          <w:sz w:val="24"/>
          <w:szCs w:val="24"/>
        </w:rPr>
        <w:t xml:space="preserve"> </w:t>
      </w:r>
      <w:r w:rsidR="00FD4C2F" w:rsidRPr="00E82B56">
        <w:rPr>
          <w:rFonts w:ascii="Times New Roman" w:eastAsia="Calibri" w:hAnsi="Times New Roman" w:cs="Times New Roman"/>
          <w:sz w:val="24"/>
          <w:szCs w:val="24"/>
        </w:rPr>
        <w:t xml:space="preserve">This analysis was conducted in SPSS version 23. </w:t>
      </w:r>
    </w:p>
    <w:p w14:paraId="1B1DA9B7" w14:textId="77777777" w:rsidR="00FD4C2F" w:rsidRPr="00E82B56" w:rsidRDefault="00FD4C2F" w:rsidP="004C2245">
      <w:pPr>
        <w:spacing w:after="0" w:line="480" w:lineRule="auto"/>
        <w:rPr>
          <w:rFonts w:ascii="Times New Roman" w:eastAsia="Calibri" w:hAnsi="Times New Roman" w:cs="Times New Roman"/>
          <w:sz w:val="24"/>
          <w:szCs w:val="24"/>
        </w:rPr>
      </w:pPr>
    </w:p>
    <w:p w14:paraId="5C048AB9" w14:textId="0E0BAA47" w:rsidR="00FD4C2F" w:rsidRPr="00E82B56" w:rsidRDefault="00FD4C2F" w:rsidP="004C2245">
      <w:pPr>
        <w:spacing w:after="0" w:line="480" w:lineRule="auto"/>
        <w:rPr>
          <w:rFonts w:ascii="Times New Roman" w:eastAsia="Calibri" w:hAnsi="Times New Roman" w:cs="Times New Roman"/>
          <w:sz w:val="24"/>
          <w:szCs w:val="24"/>
        </w:rPr>
      </w:pPr>
      <w:r w:rsidRPr="00E82B56">
        <w:rPr>
          <w:rFonts w:ascii="Times New Roman" w:eastAsia="Calibri" w:hAnsi="Times New Roman" w:cs="Times New Roman"/>
          <w:sz w:val="24"/>
          <w:szCs w:val="24"/>
        </w:rPr>
        <w:t xml:space="preserve">Analysis of the costs and outcomes data were </w:t>
      </w:r>
      <w:r w:rsidR="00B305BA" w:rsidRPr="00E82B56">
        <w:rPr>
          <w:rFonts w:ascii="Times New Roman" w:eastAsia="Calibri" w:hAnsi="Times New Roman" w:cs="Times New Roman"/>
          <w:sz w:val="24"/>
          <w:szCs w:val="24"/>
        </w:rPr>
        <w:t>undertaken</w:t>
      </w:r>
      <w:r w:rsidRPr="00E82B56">
        <w:rPr>
          <w:rFonts w:ascii="Times New Roman" w:eastAsia="Calibri" w:hAnsi="Times New Roman" w:cs="Times New Roman"/>
          <w:sz w:val="24"/>
          <w:szCs w:val="24"/>
        </w:rPr>
        <w:t xml:space="preserve"> using </w:t>
      </w:r>
      <w:r w:rsidR="0039018C" w:rsidRPr="00413A9C">
        <w:rPr>
          <w:rFonts w:ascii="Times New Roman" w:eastAsia="Calibri" w:hAnsi="Times New Roman" w:cs="Times New Roman"/>
          <w:sz w:val="24"/>
          <w:szCs w:val="24"/>
        </w:rPr>
        <w:t xml:space="preserve">seemingly unrelated </w:t>
      </w:r>
      <w:r w:rsidRPr="00E82B56">
        <w:rPr>
          <w:rFonts w:ascii="Times New Roman" w:eastAsia="Calibri" w:hAnsi="Times New Roman" w:cs="Times New Roman"/>
          <w:sz w:val="24"/>
          <w:szCs w:val="24"/>
        </w:rPr>
        <w:t xml:space="preserve">regression, </w:t>
      </w:r>
      <w:r w:rsidR="00453225" w:rsidRPr="00E82B56">
        <w:rPr>
          <w:rFonts w:ascii="Times New Roman" w:eastAsia="Calibri" w:hAnsi="Times New Roman" w:cs="Times New Roman"/>
          <w:sz w:val="24"/>
          <w:szCs w:val="24"/>
        </w:rPr>
        <w:t xml:space="preserve">which </w:t>
      </w:r>
      <w:r w:rsidRPr="00E82B56">
        <w:rPr>
          <w:rFonts w:ascii="Times New Roman" w:eastAsia="Calibri" w:hAnsi="Times New Roman" w:cs="Times New Roman"/>
          <w:sz w:val="24"/>
          <w:szCs w:val="24"/>
        </w:rPr>
        <w:t>allows for correlation between costs and outcomes and is generally considered robust for skewed data.</w:t>
      </w:r>
      <w:r w:rsidR="00332CEC"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&lt;EndNote&gt;&lt;Cite&gt;&lt;Author&gt;Willan&lt;/Author&gt;&lt;Year&gt;2004&lt;/Year&gt;&lt;RecNum&gt;2694&lt;/RecNum&gt;&lt;DisplayText&gt;(19)&lt;/DisplayText&gt;&lt;record&gt;&lt;rec-number&gt;2694&lt;/rec-number&gt;&lt;foreign-keys&gt;&lt;key app="EN" db-id="2z22wfsz7daxe8erdsqx0fwm2r0w5avtatr2" timestamp="1489245651"&gt;2694&lt;/key&gt;&lt;/foreign-keys&gt;&lt;ref-type name="Journal Article"&gt;17&lt;/ref-type&gt;&lt;contributors&gt;&lt;authors&gt;&lt;author&gt;Willan,A.R.&lt;/author&gt;&lt;author&gt;Briggs,A.&lt;/author&gt;&lt;author&gt;Hoch,J.S.&lt;/author&gt;&lt;/authors&gt;&lt;/contributors&gt;&lt;titles&gt;&lt;title&gt;Regression methods for covariate adjustment and subgroup analysis for non-censored cost-effectiveness data.&lt;/title&gt;&lt;secondary-title&gt;Health Economics&lt;/secondary-title&gt;&lt;/titles&gt;&lt;periodical&gt;&lt;full-title&gt;Health Economics&lt;/full-title&gt;&lt;/periodical&gt;&lt;pages&gt;461-75&lt;/pages&gt;&lt;volume&gt;13&lt;/volume&gt;&lt;number&gt;5&lt;/number&gt;&lt;dates&gt;&lt;year&gt;2004&lt;/year&gt;&lt;/dates&gt;&lt;urls&gt;&lt;/urls&gt;&lt;/record&gt;&lt;/Cite&gt;&lt;/EndNote&gt;</w:instrText>
      </w:r>
      <w:r w:rsidR="00332CEC"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(19)</w:t>
      </w:r>
      <w:r w:rsidR="00332CEC" w:rsidRPr="00E82B56">
        <w:rPr>
          <w:rFonts w:ascii="Times New Roman" w:eastAsia="Calibri" w:hAnsi="Times New Roman" w:cs="Times New Roman"/>
          <w:sz w:val="24"/>
          <w:szCs w:val="24"/>
          <w:vertAlign w:val="superscript"/>
        </w:rPr>
        <w:fldChar w:fldCharType="end"/>
      </w:r>
      <w:r w:rsidRPr="00E82B56">
        <w:rPr>
          <w:rFonts w:ascii="Times New Roman" w:eastAsia="Calibri" w:hAnsi="Times New Roman" w:cs="Times New Roman"/>
          <w:sz w:val="24"/>
          <w:szCs w:val="24"/>
        </w:rPr>
        <w:t xml:space="preserve"> </w:t>
      </w:r>
      <w:r w:rsidR="0039018C" w:rsidRPr="00413A9C">
        <w:rPr>
          <w:rFonts w:ascii="Times New Roman" w:eastAsia="Calibri" w:hAnsi="Times New Roman" w:cs="Times New Roman"/>
          <w:sz w:val="24"/>
          <w:szCs w:val="24"/>
        </w:rPr>
        <w:t xml:space="preserve">This was conducted using the </w:t>
      </w:r>
      <w:r w:rsidR="0039018C" w:rsidRPr="009701DC">
        <w:rPr>
          <w:rFonts w:ascii="Times New Roman" w:eastAsia="Calibri" w:hAnsi="Times New Roman" w:cs="Times New Roman"/>
          <w:i/>
          <w:sz w:val="24"/>
          <w:szCs w:val="24"/>
        </w:rPr>
        <w:t>sureg</w:t>
      </w:r>
      <w:r w:rsidR="0039018C" w:rsidRPr="00413A9C">
        <w:rPr>
          <w:rFonts w:ascii="Times New Roman" w:eastAsia="Calibri" w:hAnsi="Times New Roman" w:cs="Times New Roman"/>
          <w:sz w:val="24"/>
          <w:szCs w:val="24"/>
        </w:rPr>
        <w:t xml:space="preserve"> command in STATA. </w:t>
      </w:r>
      <w:r w:rsidRPr="00E82B56">
        <w:rPr>
          <w:rFonts w:ascii="Times New Roman" w:eastAsia="Calibri" w:hAnsi="Times New Roman" w:cs="Times New Roman"/>
          <w:sz w:val="24"/>
          <w:szCs w:val="24"/>
        </w:rPr>
        <w:t xml:space="preserve"> </w:t>
      </w:r>
      <w:r w:rsidR="00A434F5" w:rsidRPr="00E82B56">
        <w:rPr>
          <w:rFonts w:ascii="Times New Roman" w:eastAsia="Calibri" w:hAnsi="Times New Roman" w:cs="Times New Roman"/>
          <w:sz w:val="24"/>
          <w:szCs w:val="24"/>
        </w:rPr>
        <w:t>Both costs and effects used baseline EQ-5D, age, and study group</w:t>
      </w:r>
      <w:r w:rsidR="004B2462" w:rsidRPr="00E82B56">
        <w:rPr>
          <w:rFonts w:ascii="Times New Roman" w:eastAsia="Calibri" w:hAnsi="Times New Roman" w:cs="Times New Roman"/>
          <w:sz w:val="24"/>
          <w:szCs w:val="24"/>
        </w:rPr>
        <w:t>,</w:t>
      </w:r>
      <w:r w:rsidR="00A434F5" w:rsidRPr="00E82B56">
        <w:rPr>
          <w:rFonts w:ascii="Times New Roman" w:eastAsia="Calibri" w:hAnsi="Times New Roman" w:cs="Times New Roman"/>
          <w:sz w:val="24"/>
          <w:szCs w:val="24"/>
        </w:rPr>
        <w:t xml:space="preserve"> as </w:t>
      </w:r>
      <w:r w:rsidR="004B2462" w:rsidRPr="00E82B56">
        <w:rPr>
          <w:rFonts w:ascii="Times New Roman" w:eastAsia="Calibri" w:hAnsi="Times New Roman" w:cs="Times New Roman"/>
          <w:sz w:val="24"/>
          <w:szCs w:val="24"/>
        </w:rPr>
        <w:t>explanatory variables</w:t>
      </w:r>
      <w:r w:rsidR="00A434F5" w:rsidRPr="00E82B56">
        <w:rPr>
          <w:rFonts w:ascii="Times New Roman" w:eastAsia="Calibri" w:hAnsi="Times New Roman" w:cs="Times New Roman"/>
          <w:sz w:val="24"/>
          <w:szCs w:val="24"/>
        </w:rPr>
        <w:t xml:space="preserve">. </w:t>
      </w:r>
      <w:r w:rsidR="00E82B56">
        <w:rPr>
          <w:rFonts w:ascii="Times New Roman" w:eastAsia="Calibri" w:hAnsi="Times New Roman" w:cs="Times New Roman"/>
          <w:sz w:val="24"/>
          <w:szCs w:val="24"/>
        </w:rPr>
        <w:t>Means and s</w:t>
      </w:r>
      <w:r w:rsidR="002A70C7" w:rsidRPr="00E82B56">
        <w:rPr>
          <w:rFonts w:ascii="Times New Roman" w:eastAsia="Calibri" w:hAnsi="Times New Roman" w:cs="Times New Roman"/>
          <w:sz w:val="24"/>
          <w:szCs w:val="24"/>
        </w:rPr>
        <w:t>tandard errors</w:t>
      </w:r>
      <w:r w:rsidR="006D636C" w:rsidRPr="00E82B56">
        <w:rPr>
          <w:rFonts w:ascii="Times New Roman" w:eastAsia="Calibri" w:hAnsi="Times New Roman" w:cs="Times New Roman"/>
          <w:sz w:val="24"/>
          <w:szCs w:val="24"/>
        </w:rPr>
        <w:t xml:space="preserve"> from</w:t>
      </w:r>
      <w:r w:rsidRPr="00E82B56">
        <w:rPr>
          <w:rFonts w:ascii="Times New Roman" w:eastAsia="Calibri" w:hAnsi="Times New Roman" w:cs="Times New Roman"/>
          <w:sz w:val="24"/>
          <w:szCs w:val="24"/>
        </w:rPr>
        <w:t xml:space="preserve"> imputed data were </w:t>
      </w:r>
      <w:r w:rsidR="002A70C7" w:rsidRPr="00E82B56">
        <w:rPr>
          <w:rFonts w:ascii="Times New Roman" w:eastAsia="Calibri" w:hAnsi="Times New Roman" w:cs="Times New Roman"/>
          <w:sz w:val="24"/>
          <w:szCs w:val="24"/>
        </w:rPr>
        <w:t>calculated</w:t>
      </w:r>
      <w:r w:rsidRPr="00E82B56">
        <w:rPr>
          <w:rFonts w:ascii="Times New Roman" w:eastAsia="Calibri" w:hAnsi="Times New Roman" w:cs="Times New Roman"/>
          <w:sz w:val="24"/>
          <w:szCs w:val="24"/>
        </w:rPr>
        <w:t xml:space="preserve"> using Rubin’s rules.</w:t>
      </w:r>
      <w:r w:rsidR="00332CEC"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&lt;EndNote&gt;&lt;Cite&gt;&lt;Author&gt;Marshall&lt;/Author&gt;&lt;Year&gt;2009&lt;/Year&gt;&lt;RecNum&gt;2696&lt;/RecNum&gt;&lt;DisplayText&gt;(20)&lt;/DisplayText&gt;&lt;record&gt;&lt;rec-number&gt;2696&lt;/rec-number&gt;&lt;foreign-keys&gt;&lt;key app="EN" db-id="2z22wfsz7daxe8erdsqx0fwm2r0w5avtatr2" timestamp="1489692029"&gt;2696&lt;/key&gt;&lt;/foreign-keys&gt;&lt;ref-type name="Journal Article"&gt;17&lt;/ref-type&gt;&lt;contributors&gt;&lt;authors&gt;&lt;author&gt;Marshall,A.&lt;/author&gt;&lt;author&gt;Altman,D.G.&lt;/author&gt;&lt;author&gt;Holder,R.L.&lt;/author&gt;&lt;author&gt;Royston,P.&lt;/author&gt;&lt;/authors&gt;&lt;/contributors&gt;&lt;titles&gt;&lt;title&gt;Combining estimates of interest in prognostic modelling studies after multiple imputation: current practcie and guidelines&lt;/title&gt;&lt;secondary-title&gt;BMC Medical Research Methodology&lt;/secondary-title&gt;&lt;/titles&gt;&lt;periodical&gt;&lt;full-title&gt;BMC Medical Research Methodology&lt;/full-title&gt;&lt;/periodical&gt;&lt;pages&gt;Article number 57&lt;/pages&gt;&lt;volume&gt;9&lt;/volume&gt;&lt;number&gt;1&lt;/number&gt;&lt;dates&gt;&lt;year&gt;2009&lt;/year&gt;&lt;/dates&gt;&lt;urls&gt;&lt;/urls&gt;&lt;/record&gt;&lt;/Cite&gt;&lt;/EndNote&gt;</w:instrText>
      </w:r>
      <w:r w:rsidR="00332CEC"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(20)</w:t>
      </w:r>
      <w:r w:rsidR="00332CEC" w:rsidRPr="00E82B56">
        <w:rPr>
          <w:rFonts w:ascii="Times New Roman" w:eastAsia="Calibri" w:hAnsi="Times New Roman" w:cs="Times New Roman"/>
          <w:sz w:val="24"/>
          <w:szCs w:val="24"/>
          <w:vertAlign w:val="superscript"/>
        </w:rPr>
        <w:fldChar w:fldCharType="end"/>
      </w:r>
      <w:r w:rsidRPr="00E82B56">
        <w:rPr>
          <w:rFonts w:ascii="Times New Roman" w:eastAsia="Calibri" w:hAnsi="Times New Roman" w:cs="Times New Roman"/>
          <w:sz w:val="24"/>
          <w:szCs w:val="24"/>
        </w:rPr>
        <w:t xml:space="preserve"> </w:t>
      </w:r>
      <w:r w:rsidR="000B5A15" w:rsidRPr="00E82B56">
        <w:rPr>
          <w:rFonts w:ascii="Times New Roman" w:eastAsia="Calibri" w:hAnsi="Times New Roman" w:cs="Times New Roman"/>
          <w:sz w:val="24"/>
          <w:szCs w:val="24"/>
        </w:rPr>
        <w:t xml:space="preserve">For the cost per QALY analysis using imputed QALY data, </w:t>
      </w:r>
      <w:r w:rsidR="00227792" w:rsidRPr="00E82B56">
        <w:rPr>
          <w:rFonts w:ascii="Times New Roman" w:eastAsia="Calibri" w:hAnsi="Times New Roman" w:cs="Times New Roman"/>
          <w:sz w:val="24"/>
          <w:szCs w:val="24"/>
        </w:rPr>
        <w:t xml:space="preserve">cost-effectiveness acceptability curves (CEACs) </w:t>
      </w:r>
      <w:r w:rsidR="000B5A15" w:rsidRPr="00E82B56">
        <w:rPr>
          <w:rFonts w:ascii="Times New Roman" w:eastAsia="Calibri" w:hAnsi="Times New Roman" w:cs="Times New Roman"/>
          <w:sz w:val="24"/>
          <w:szCs w:val="24"/>
        </w:rPr>
        <w:t xml:space="preserve">were estimated using 1,000 samples for each of the five imputed data sets, i.e., 5000 samples in total. </w:t>
      </w:r>
      <w:r w:rsidR="00725505" w:rsidRPr="00E82B56">
        <w:rPr>
          <w:rFonts w:ascii="Times New Roman" w:eastAsia="Calibri" w:hAnsi="Times New Roman" w:cs="Times New Roman"/>
          <w:sz w:val="24"/>
          <w:szCs w:val="24"/>
        </w:rPr>
        <w:t>For analyses</w:t>
      </w:r>
      <w:r w:rsidR="000B5A15" w:rsidRPr="00E82B56">
        <w:rPr>
          <w:rFonts w:ascii="Times New Roman" w:eastAsia="Calibri" w:hAnsi="Times New Roman" w:cs="Times New Roman"/>
          <w:sz w:val="24"/>
          <w:szCs w:val="24"/>
        </w:rPr>
        <w:t xml:space="preserve"> </w:t>
      </w:r>
      <w:r w:rsidR="00227792" w:rsidRPr="00E82B56">
        <w:rPr>
          <w:rFonts w:ascii="Times New Roman" w:eastAsia="Calibri" w:hAnsi="Times New Roman" w:cs="Times New Roman"/>
          <w:sz w:val="24"/>
          <w:szCs w:val="24"/>
        </w:rPr>
        <w:t>where</w:t>
      </w:r>
      <w:r w:rsidR="000B5A15" w:rsidRPr="00E82B56">
        <w:rPr>
          <w:rFonts w:ascii="Times New Roman" w:eastAsia="Calibri" w:hAnsi="Times New Roman" w:cs="Times New Roman"/>
          <w:sz w:val="24"/>
          <w:szCs w:val="24"/>
        </w:rPr>
        <w:t xml:space="preserve"> data were not imputed</w:t>
      </w:r>
      <w:r w:rsidR="00227792" w:rsidRPr="00E82B56">
        <w:rPr>
          <w:rFonts w:ascii="Times New Roman" w:eastAsia="Calibri" w:hAnsi="Times New Roman" w:cs="Times New Roman"/>
          <w:sz w:val="24"/>
          <w:szCs w:val="24"/>
        </w:rPr>
        <w:t>,</w:t>
      </w:r>
      <w:r w:rsidR="00725505" w:rsidRPr="00E82B56">
        <w:rPr>
          <w:rFonts w:ascii="Times New Roman" w:eastAsia="Calibri" w:hAnsi="Times New Roman" w:cs="Times New Roman"/>
          <w:sz w:val="24"/>
          <w:szCs w:val="24"/>
        </w:rPr>
        <w:t xml:space="preserve"> </w:t>
      </w:r>
      <w:r w:rsidR="00227792" w:rsidRPr="00E82B56">
        <w:rPr>
          <w:rFonts w:ascii="Times New Roman" w:eastAsia="Calibri" w:hAnsi="Times New Roman" w:cs="Times New Roman"/>
          <w:sz w:val="24"/>
          <w:szCs w:val="24"/>
        </w:rPr>
        <w:t>CEACs</w:t>
      </w:r>
      <w:r w:rsidR="00227792" w:rsidRPr="00E82B56" w:rsidDel="00227792">
        <w:rPr>
          <w:rFonts w:ascii="Times New Roman" w:eastAsia="Calibri" w:hAnsi="Times New Roman" w:cs="Times New Roman"/>
          <w:sz w:val="24"/>
          <w:szCs w:val="24"/>
        </w:rPr>
        <w:t xml:space="preserve"> </w:t>
      </w:r>
      <w:r w:rsidRPr="00E82B56">
        <w:rPr>
          <w:rFonts w:ascii="Times New Roman" w:eastAsia="Calibri" w:hAnsi="Times New Roman" w:cs="Times New Roman"/>
          <w:sz w:val="24"/>
          <w:szCs w:val="24"/>
        </w:rPr>
        <w:t>were estimated using boot-strapping with 2</w:t>
      </w:r>
      <w:r w:rsidR="006043CC" w:rsidRPr="00E82B56">
        <w:rPr>
          <w:rFonts w:ascii="Times New Roman" w:eastAsia="Calibri" w:hAnsi="Times New Roman" w:cs="Times New Roman"/>
          <w:sz w:val="24"/>
          <w:szCs w:val="24"/>
        </w:rPr>
        <w:t>,</w:t>
      </w:r>
      <w:r w:rsidRPr="00E82B56">
        <w:rPr>
          <w:rFonts w:ascii="Times New Roman" w:eastAsia="Calibri" w:hAnsi="Times New Roman" w:cs="Times New Roman"/>
          <w:sz w:val="24"/>
          <w:szCs w:val="24"/>
        </w:rPr>
        <w:t>000 samples. CEACs show the probability that each of the study groups is the most cost-effective option at different valuations of the outcome variable.</w:t>
      </w:r>
      <w:r w:rsidR="00332CEC"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&lt;EndNote&gt;&lt;Cite&gt;&lt;Author&gt;Fenwick&lt;/Author&gt;&lt;Year&gt;2004&lt;/Year&gt;&lt;RecNum&gt;2695&lt;/RecNum&gt;&lt;DisplayText&gt;(21)&lt;/DisplayText&gt;&lt;record&gt;&lt;rec-number&gt;2695&lt;/rec-number&gt;&lt;foreign-keys&gt;&lt;key app="EN" db-id="2z22wfsz7daxe8erdsqx0fwm2r0w5avtatr2" timestamp="1489250677"&gt;2695&lt;/key&gt;&lt;/foreign-keys&gt;&lt;ref-type name="Journal Article"&gt;17&lt;/ref-type&gt;&lt;contributors&gt;&lt;authors&gt;&lt;author&gt;Fenwick,E.&lt;/author&gt;&lt;author&gt;O&amp;apos;Brien,B.J.&lt;/author&gt;&lt;author&gt;Briggs, A.&lt;/author&gt;&lt;/authors&gt;&lt;/contributors&gt;&lt;titles&gt;&lt;title&gt;Cost-effectiveness acceptability curves - facts, fallacies and frequently asked questions&lt;/title&gt;&lt;secondary-title&gt;Health Economics&lt;/secondary-title&gt;&lt;/titles&gt;&lt;periodical&gt;&lt;full-title&gt;Health Economics&lt;/full-title&gt;&lt;/periodical&gt;&lt;pages&gt;405-415&lt;/pages&gt;&lt;volume&gt;13&lt;/volume&gt;&lt;number&gt;5&lt;/number&gt;&lt;dates&gt;&lt;year&gt;2004&lt;/year&gt;&lt;/dates&gt;&lt;urls&gt;&lt;/urls&gt;&lt;/record&gt;&lt;/Cite&gt;&lt;/EndNote&gt;</w:instrText>
      </w:r>
      <w:r w:rsidR="00332CEC"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(21)</w:t>
      </w:r>
      <w:r w:rsidR="00332CEC" w:rsidRPr="00E82B56">
        <w:rPr>
          <w:rFonts w:ascii="Times New Roman" w:eastAsia="Calibri" w:hAnsi="Times New Roman" w:cs="Times New Roman"/>
          <w:sz w:val="24"/>
          <w:szCs w:val="24"/>
          <w:vertAlign w:val="superscript"/>
        </w:rPr>
        <w:fldChar w:fldCharType="end"/>
      </w:r>
      <w:r w:rsidRPr="00E82B56">
        <w:rPr>
          <w:rFonts w:ascii="Times New Roman" w:eastAsia="Calibri" w:hAnsi="Times New Roman" w:cs="Times New Roman"/>
          <w:sz w:val="24"/>
          <w:szCs w:val="24"/>
        </w:rPr>
        <w:t xml:space="preserve"> Analyses were performed in SPSS 23 and STATA 11. </w:t>
      </w:r>
    </w:p>
    <w:p w14:paraId="354AD2B8" w14:textId="77777777" w:rsidR="00FD4C2F" w:rsidRPr="00E82B56" w:rsidRDefault="00FD4C2F" w:rsidP="004C2245">
      <w:pPr>
        <w:spacing w:after="0" w:line="480" w:lineRule="auto"/>
        <w:rPr>
          <w:rFonts w:ascii="Times New Roman" w:eastAsia="Calibri" w:hAnsi="Times New Roman" w:cs="Times New Roman"/>
          <w:sz w:val="24"/>
          <w:szCs w:val="24"/>
        </w:rPr>
      </w:pPr>
    </w:p>
    <w:p w14:paraId="1282ABD2" w14:textId="77777777" w:rsidR="00BE526A" w:rsidRPr="00E82B56" w:rsidRDefault="00BE526A" w:rsidP="004C2245">
      <w:pPr>
        <w:spacing w:after="0" w:line="480" w:lineRule="auto"/>
        <w:rPr>
          <w:rFonts w:ascii="Times New Roman" w:eastAsia="Calibri" w:hAnsi="Times New Roman" w:cs="Times New Roman"/>
          <w:sz w:val="24"/>
          <w:szCs w:val="24"/>
        </w:rPr>
      </w:pPr>
      <w:r w:rsidRPr="00E82B56">
        <w:rPr>
          <w:rFonts w:ascii="Times New Roman" w:eastAsia="Calibri" w:hAnsi="Times New Roman" w:cs="Times New Roman"/>
          <w:sz w:val="24"/>
          <w:szCs w:val="24"/>
        </w:rPr>
        <w:t xml:space="preserve">Sensitivity analysis </w:t>
      </w:r>
    </w:p>
    <w:p w14:paraId="3A065C00" w14:textId="6F99929F" w:rsidR="00BE526A" w:rsidRPr="00413A9C" w:rsidRDefault="00BE526A" w:rsidP="004C2245">
      <w:pPr>
        <w:spacing w:after="0" w:line="480" w:lineRule="auto"/>
        <w:rPr>
          <w:rFonts w:ascii="Times New Roman" w:eastAsia="Calibri" w:hAnsi="Times New Roman" w:cs="Times New Roman"/>
          <w:sz w:val="24"/>
          <w:szCs w:val="24"/>
        </w:rPr>
      </w:pPr>
      <w:r w:rsidRPr="00E82B56">
        <w:rPr>
          <w:rFonts w:ascii="Times New Roman" w:eastAsia="Calibri" w:hAnsi="Times New Roman" w:cs="Times New Roman"/>
          <w:sz w:val="24"/>
          <w:szCs w:val="24"/>
        </w:rPr>
        <w:t xml:space="preserve">To evaluate </w:t>
      </w:r>
      <w:r w:rsidR="00DC5ED9" w:rsidRPr="00E82B56">
        <w:rPr>
          <w:rFonts w:ascii="Times New Roman" w:eastAsia="Calibri" w:hAnsi="Times New Roman" w:cs="Times New Roman"/>
          <w:sz w:val="24"/>
          <w:szCs w:val="24"/>
        </w:rPr>
        <w:t xml:space="preserve">the </w:t>
      </w:r>
      <w:r w:rsidRPr="00E82B56">
        <w:rPr>
          <w:rFonts w:ascii="Times New Roman" w:eastAsia="Calibri" w:hAnsi="Times New Roman" w:cs="Times New Roman"/>
          <w:sz w:val="24"/>
          <w:szCs w:val="24"/>
        </w:rPr>
        <w:t>effect of only using cases where we were able to estimate QALY without multiple imputation</w:t>
      </w:r>
      <w:r w:rsidR="00B3164F" w:rsidRPr="00E82B56">
        <w:rPr>
          <w:rFonts w:ascii="Times New Roman" w:eastAsia="Calibri" w:hAnsi="Times New Roman" w:cs="Times New Roman"/>
          <w:sz w:val="24"/>
          <w:szCs w:val="24"/>
        </w:rPr>
        <w:t>,</w:t>
      </w:r>
      <w:r w:rsidRPr="00E82B56">
        <w:rPr>
          <w:rFonts w:ascii="Times New Roman" w:eastAsia="Calibri" w:hAnsi="Times New Roman" w:cs="Times New Roman"/>
          <w:sz w:val="24"/>
          <w:szCs w:val="24"/>
        </w:rPr>
        <w:t xml:space="preserve"> we </w:t>
      </w:r>
      <w:r w:rsidR="005808D4" w:rsidRPr="00E82B56">
        <w:rPr>
          <w:rFonts w:ascii="Times New Roman" w:eastAsia="Calibri" w:hAnsi="Times New Roman" w:cs="Times New Roman"/>
          <w:sz w:val="24"/>
          <w:szCs w:val="24"/>
        </w:rPr>
        <w:t xml:space="preserve">estimated cost per QALY </w:t>
      </w:r>
      <w:r w:rsidR="00775E9D" w:rsidRPr="00E82B56">
        <w:rPr>
          <w:rFonts w:ascii="Times New Roman" w:eastAsia="Calibri" w:hAnsi="Times New Roman" w:cs="Times New Roman"/>
          <w:sz w:val="24"/>
          <w:szCs w:val="24"/>
        </w:rPr>
        <w:t xml:space="preserve">for </w:t>
      </w:r>
      <w:r w:rsidR="005808D4" w:rsidRPr="00E82B56">
        <w:rPr>
          <w:rFonts w:ascii="Times New Roman" w:eastAsia="Calibri" w:hAnsi="Times New Roman" w:cs="Times New Roman"/>
          <w:sz w:val="24"/>
          <w:szCs w:val="24"/>
        </w:rPr>
        <w:t xml:space="preserve">the </w:t>
      </w:r>
      <w:r w:rsidRPr="00E82B56">
        <w:rPr>
          <w:rFonts w:ascii="Times New Roman" w:eastAsia="Calibri" w:hAnsi="Times New Roman" w:cs="Times New Roman"/>
          <w:sz w:val="24"/>
          <w:szCs w:val="24"/>
        </w:rPr>
        <w:t>CCA</w:t>
      </w:r>
      <w:r w:rsidR="005808D4" w:rsidRPr="00E82B56">
        <w:rPr>
          <w:rFonts w:ascii="Times New Roman" w:eastAsia="Calibri" w:hAnsi="Times New Roman" w:cs="Times New Roman"/>
          <w:sz w:val="24"/>
          <w:szCs w:val="24"/>
        </w:rPr>
        <w:t xml:space="preserve"> set</w:t>
      </w:r>
      <w:r w:rsidRPr="00E82B56">
        <w:rPr>
          <w:rFonts w:ascii="Times New Roman" w:eastAsia="Calibri" w:hAnsi="Times New Roman" w:cs="Times New Roman"/>
          <w:sz w:val="24"/>
          <w:szCs w:val="24"/>
        </w:rPr>
        <w:t xml:space="preserve">. </w:t>
      </w:r>
      <w:r w:rsidR="0077509B" w:rsidRPr="00E82B56">
        <w:rPr>
          <w:rFonts w:ascii="Times New Roman" w:eastAsia="Calibri" w:hAnsi="Times New Roman" w:cs="Times New Roman"/>
          <w:sz w:val="24"/>
          <w:szCs w:val="24"/>
        </w:rPr>
        <w:t>We</w:t>
      </w:r>
      <w:r w:rsidR="00197115" w:rsidRPr="00E82B56">
        <w:rPr>
          <w:rFonts w:ascii="Times New Roman" w:eastAsia="Calibri" w:hAnsi="Times New Roman" w:cs="Times New Roman"/>
          <w:sz w:val="24"/>
          <w:szCs w:val="24"/>
        </w:rPr>
        <w:t xml:space="preserve"> felt that this would likely provide a biased estimator, as cases were unlikely to be missing at random. Since we had data on cost per fracture avoided for all study participants we </w:t>
      </w:r>
      <w:r w:rsidR="00BC3770" w:rsidRPr="002221C7">
        <w:rPr>
          <w:rFonts w:ascii="Times New Roman" w:eastAsia="Calibri" w:hAnsi="Times New Roman" w:cs="Times New Roman"/>
          <w:sz w:val="24"/>
          <w:szCs w:val="24"/>
        </w:rPr>
        <w:t>therefore</w:t>
      </w:r>
      <w:r w:rsidR="00197115" w:rsidRPr="002221C7">
        <w:rPr>
          <w:rFonts w:ascii="Times New Roman" w:eastAsia="Calibri" w:hAnsi="Times New Roman" w:cs="Times New Roman"/>
          <w:sz w:val="24"/>
          <w:szCs w:val="24"/>
        </w:rPr>
        <w:t xml:space="preserve"> repeat</w:t>
      </w:r>
      <w:r w:rsidR="00BC3770" w:rsidRPr="002221C7">
        <w:rPr>
          <w:rFonts w:ascii="Times New Roman" w:eastAsia="Calibri" w:hAnsi="Times New Roman" w:cs="Times New Roman"/>
          <w:sz w:val="24"/>
          <w:szCs w:val="24"/>
        </w:rPr>
        <w:t>ed</w:t>
      </w:r>
      <w:r w:rsidR="00197115" w:rsidRPr="002221C7">
        <w:rPr>
          <w:rFonts w:ascii="Times New Roman" w:eastAsia="Calibri" w:hAnsi="Times New Roman" w:cs="Times New Roman"/>
          <w:sz w:val="24"/>
          <w:szCs w:val="24"/>
        </w:rPr>
        <w:t xml:space="preserve"> this analysis</w:t>
      </w:r>
      <w:r w:rsidR="00775E9D" w:rsidRPr="002221C7">
        <w:rPr>
          <w:rFonts w:ascii="Times New Roman" w:eastAsia="Calibri" w:hAnsi="Times New Roman" w:cs="Times New Roman"/>
          <w:sz w:val="24"/>
          <w:szCs w:val="24"/>
        </w:rPr>
        <w:t>, but restrict</w:t>
      </w:r>
      <w:r w:rsidR="00720765" w:rsidRPr="002221C7">
        <w:rPr>
          <w:rFonts w:ascii="Times New Roman" w:eastAsia="Calibri" w:hAnsi="Times New Roman" w:cs="Times New Roman"/>
          <w:sz w:val="24"/>
          <w:szCs w:val="24"/>
        </w:rPr>
        <w:t>ed</w:t>
      </w:r>
      <w:r w:rsidR="00775E9D" w:rsidRPr="00DD4A9A">
        <w:rPr>
          <w:rFonts w:ascii="Times New Roman" w:eastAsia="Calibri" w:hAnsi="Times New Roman" w:cs="Times New Roman"/>
          <w:sz w:val="24"/>
          <w:szCs w:val="24"/>
        </w:rPr>
        <w:t xml:space="preserve"> to only </w:t>
      </w:r>
      <w:r w:rsidR="00775E9D" w:rsidRPr="00DD4A9A">
        <w:rPr>
          <w:rFonts w:ascii="Times New Roman" w:eastAsia="Calibri" w:hAnsi="Times New Roman" w:cs="Times New Roman"/>
          <w:sz w:val="24"/>
          <w:szCs w:val="24"/>
        </w:rPr>
        <w:lastRenderedPageBreak/>
        <w:t xml:space="preserve">those cases in </w:t>
      </w:r>
      <w:r w:rsidR="00676443" w:rsidRPr="00413A9C">
        <w:rPr>
          <w:rFonts w:ascii="Times New Roman" w:eastAsia="Calibri" w:hAnsi="Times New Roman" w:cs="Times New Roman"/>
          <w:sz w:val="24"/>
          <w:szCs w:val="24"/>
        </w:rPr>
        <w:t>the CCA</w:t>
      </w:r>
      <w:r w:rsidR="0086777A" w:rsidRPr="00413A9C">
        <w:rPr>
          <w:rFonts w:ascii="Times New Roman" w:eastAsia="Calibri" w:hAnsi="Times New Roman" w:cs="Times New Roman"/>
          <w:sz w:val="24"/>
          <w:szCs w:val="24"/>
        </w:rPr>
        <w:t xml:space="preserve"> </w:t>
      </w:r>
      <w:r w:rsidR="005808D4" w:rsidRPr="00413A9C">
        <w:rPr>
          <w:rFonts w:ascii="Times New Roman" w:eastAsia="Calibri" w:hAnsi="Times New Roman" w:cs="Times New Roman"/>
          <w:sz w:val="24"/>
          <w:szCs w:val="24"/>
        </w:rPr>
        <w:t>set</w:t>
      </w:r>
      <w:r w:rsidR="00197115" w:rsidRPr="00413A9C">
        <w:rPr>
          <w:rFonts w:ascii="Times New Roman" w:eastAsia="Calibri" w:hAnsi="Times New Roman" w:cs="Times New Roman"/>
          <w:sz w:val="24"/>
          <w:szCs w:val="24"/>
        </w:rPr>
        <w:t xml:space="preserve">. </w:t>
      </w:r>
      <w:r w:rsidR="0077509B" w:rsidRPr="00413A9C">
        <w:rPr>
          <w:rFonts w:ascii="Times New Roman" w:eastAsia="Calibri" w:hAnsi="Times New Roman" w:cs="Times New Roman"/>
          <w:sz w:val="24"/>
          <w:szCs w:val="24"/>
        </w:rPr>
        <w:t>This allow</w:t>
      </w:r>
      <w:r w:rsidR="00775E9D" w:rsidRPr="00413A9C">
        <w:rPr>
          <w:rFonts w:ascii="Times New Roman" w:eastAsia="Calibri" w:hAnsi="Times New Roman" w:cs="Times New Roman"/>
          <w:sz w:val="24"/>
          <w:szCs w:val="24"/>
        </w:rPr>
        <w:t>ed</w:t>
      </w:r>
      <w:r w:rsidR="0077509B" w:rsidRPr="00413A9C">
        <w:rPr>
          <w:rFonts w:ascii="Times New Roman" w:eastAsia="Calibri" w:hAnsi="Times New Roman" w:cs="Times New Roman"/>
          <w:sz w:val="24"/>
          <w:szCs w:val="24"/>
        </w:rPr>
        <w:t xml:space="preserve"> assess</w:t>
      </w:r>
      <w:r w:rsidR="00775E9D" w:rsidRPr="00413A9C">
        <w:rPr>
          <w:rFonts w:ascii="Times New Roman" w:eastAsia="Calibri" w:hAnsi="Times New Roman" w:cs="Times New Roman"/>
          <w:sz w:val="24"/>
          <w:szCs w:val="24"/>
        </w:rPr>
        <w:t>ment of</w:t>
      </w:r>
      <w:r w:rsidR="0077509B" w:rsidRPr="00413A9C">
        <w:rPr>
          <w:rFonts w:ascii="Times New Roman" w:eastAsia="Calibri" w:hAnsi="Times New Roman" w:cs="Times New Roman"/>
          <w:sz w:val="24"/>
          <w:szCs w:val="24"/>
        </w:rPr>
        <w:t xml:space="preserve"> whether the results for cost per fracture when restricted to the CCA </w:t>
      </w:r>
      <w:r w:rsidR="005808D4" w:rsidRPr="00413A9C">
        <w:rPr>
          <w:rFonts w:ascii="Times New Roman" w:eastAsia="Calibri" w:hAnsi="Times New Roman" w:cs="Times New Roman"/>
          <w:sz w:val="24"/>
          <w:szCs w:val="24"/>
        </w:rPr>
        <w:t xml:space="preserve">set </w:t>
      </w:r>
      <w:r w:rsidR="0077509B" w:rsidRPr="00413A9C">
        <w:rPr>
          <w:rFonts w:ascii="Times New Roman" w:eastAsia="Calibri" w:hAnsi="Times New Roman" w:cs="Times New Roman"/>
          <w:sz w:val="24"/>
          <w:szCs w:val="24"/>
        </w:rPr>
        <w:t xml:space="preserve">were similar to results when all data were used. </w:t>
      </w:r>
    </w:p>
    <w:p w14:paraId="21043522" w14:textId="77777777" w:rsidR="00D77AC4" w:rsidRPr="00413A9C" w:rsidRDefault="00D77AC4" w:rsidP="004C2245">
      <w:pPr>
        <w:spacing w:after="0" w:line="480" w:lineRule="auto"/>
        <w:rPr>
          <w:rFonts w:ascii="Times New Roman" w:hAnsi="Times New Roman" w:cs="Times New Roman"/>
          <w:sz w:val="24"/>
          <w:szCs w:val="24"/>
        </w:rPr>
      </w:pPr>
    </w:p>
    <w:p w14:paraId="3977179E" w14:textId="30604E56" w:rsidR="00D77AC4" w:rsidRPr="00413A9C" w:rsidRDefault="006D636C" w:rsidP="004C2245">
      <w:pPr>
        <w:spacing w:after="0" w:line="480" w:lineRule="auto"/>
        <w:rPr>
          <w:rFonts w:ascii="Times New Roman" w:hAnsi="Times New Roman" w:cs="Times New Roman"/>
          <w:sz w:val="24"/>
          <w:szCs w:val="24"/>
        </w:rPr>
      </w:pPr>
      <w:r w:rsidRPr="00413A9C">
        <w:rPr>
          <w:rFonts w:ascii="Times New Roman" w:hAnsi="Times New Roman" w:cs="Times New Roman"/>
          <w:sz w:val="24"/>
          <w:szCs w:val="24"/>
        </w:rPr>
        <w:t>E</w:t>
      </w:r>
      <w:r w:rsidR="00D77AC4" w:rsidRPr="00413A9C">
        <w:rPr>
          <w:rFonts w:ascii="Times New Roman" w:hAnsi="Times New Roman" w:cs="Times New Roman"/>
          <w:sz w:val="24"/>
          <w:szCs w:val="24"/>
        </w:rPr>
        <w:t>thical approval was obtained from the North Western - Haydock Research Ethics Committee of England in September 2007 (REC 07/H1010/70). The trial was registered on the International Standard Randomised Controlled Trial Register in June 2007 (ISRCTN 55814835). The Arthritis Research United Kingdom (ARUK), formerly the Arthritis Research Campaign (ARC), and the Medical Research Council (MRC) of the UK</w:t>
      </w:r>
      <w:r w:rsidR="00720765" w:rsidRPr="00413A9C">
        <w:rPr>
          <w:rFonts w:ascii="Times New Roman" w:hAnsi="Times New Roman" w:cs="Times New Roman"/>
          <w:sz w:val="24"/>
          <w:szCs w:val="24"/>
        </w:rPr>
        <w:t>,</w:t>
      </w:r>
      <w:r w:rsidR="00D77AC4" w:rsidRPr="00413A9C">
        <w:rPr>
          <w:rFonts w:ascii="Times New Roman" w:hAnsi="Times New Roman" w:cs="Times New Roman"/>
          <w:sz w:val="24"/>
          <w:szCs w:val="24"/>
        </w:rPr>
        <w:t xml:space="preserve"> jointly funded this trial.</w:t>
      </w:r>
    </w:p>
    <w:p w14:paraId="28D1E011" w14:textId="77777777" w:rsidR="00E8478D" w:rsidRPr="00413A9C" w:rsidRDefault="00E8478D" w:rsidP="00E82B56">
      <w:pPr>
        <w:spacing w:after="0" w:line="480" w:lineRule="auto"/>
        <w:rPr>
          <w:rFonts w:ascii="Times New Roman" w:hAnsi="Times New Roman" w:cs="Times New Roman"/>
          <w:sz w:val="24"/>
          <w:szCs w:val="24"/>
        </w:rPr>
      </w:pPr>
    </w:p>
    <w:p w14:paraId="24C8CDE4" w14:textId="09480122" w:rsidR="00D2301F" w:rsidRPr="00413A9C" w:rsidRDefault="00D2301F" w:rsidP="00E82B56">
      <w:pPr>
        <w:spacing w:after="0" w:line="480" w:lineRule="auto"/>
        <w:ind w:right="130"/>
        <w:rPr>
          <w:rFonts w:ascii="Times New Roman" w:hAnsi="Times New Roman" w:cs="Times New Roman"/>
          <w:sz w:val="24"/>
          <w:szCs w:val="24"/>
        </w:rPr>
      </w:pPr>
      <w:r w:rsidRPr="00413A9C">
        <w:rPr>
          <w:rFonts w:ascii="Times New Roman" w:hAnsi="Times New Roman" w:cs="Times New Roman"/>
          <w:sz w:val="24"/>
          <w:szCs w:val="24"/>
        </w:rPr>
        <w:t>Role of the funding bodies</w:t>
      </w:r>
    </w:p>
    <w:p w14:paraId="2DAB61BA" w14:textId="5D89883A" w:rsidR="006F07C0" w:rsidRPr="00413A9C" w:rsidRDefault="00D2301F" w:rsidP="009701DC">
      <w:pPr>
        <w:spacing w:line="480" w:lineRule="auto"/>
        <w:rPr>
          <w:rFonts w:ascii="Times New Roman" w:eastAsia="Calibri" w:hAnsi="Times New Roman" w:cs="Times New Roman"/>
          <w:sz w:val="24"/>
          <w:szCs w:val="24"/>
        </w:rPr>
      </w:pPr>
      <w:r w:rsidRPr="00413A9C">
        <w:rPr>
          <w:rFonts w:ascii="Times New Roman" w:hAnsi="Times New Roman" w:cs="Times New Roman"/>
          <w:sz w:val="24"/>
          <w:szCs w:val="24"/>
        </w:rPr>
        <w:t>The funders of the study played no role in the study design, data collection, data analysis, data interpretation or writing of this report.  The corresponding author had full access to all data used in this study and had final responsibility for the decision to submit for publication.</w:t>
      </w:r>
      <w:r w:rsidR="006F07C0" w:rsidRPr="00413A9C">
        <w:rPr>
          <w:rFonts w:ascii="Times New Roman" w:eastAsia="Calibri" w:hAnsi="Times New Roman" w:cs="Times New Roman"/>
          <w:sz w:val="24"/>
          <w:szCs w:val="24"/>
        </w:rPr>
        <w:br w:type="page"/>
      </w:r>
    </w:p>
    <w:p w14:paraId="0FA838EA" w14:textId="335DB9BD" w:rsidR="00E8478D" w:rsidRPr="00413A9C" w:rsidRDefault="00E8478D" w:rsidP="004C2245">
      <w:pPr>
        <w:spacing w:line="480" w:lineRule="auto"/>
        <w:rPr>
          <w:rFonts w:ascii="Times New Roman" w:eastAsia="Calibri" w:hAnsi="Times New Roman" w:cs="Times New Roman"/>
          <w:sz w:val="24"/>
          <w:szCs w:val="24"/>
        </w:rPr>
      </w:pPr>
      <w:r w:rsidRPr="00413A9C">
        <w:rPr>
          <w:rFonts w:ascii="Times New Roman" w:eastAsia="Calibri" w:hAnsi="Times New Roman" w:cs="Times New Roman"/>
          <w:sz w:val="24"/>
          <w:szCs w:val="24"/>
        </w:rPr>
        <w:lastRenderedPageBreak/>
        <w:t>Results</w:t>
      </w:r>
    </w:p>
    <w:p w14:paraId="58AF9F30" w14:textId="1736D110" w:rsidR="00734FBC" w:rsidRPr="002221C7" w:rsidRDefault="00F4395A" w:rsidP="004C2245">
      <w:pPr>
        <w:spacing w:after="0" w:line="480" w:lineRule="auto"/>
        <w:rPr>
          <w:rFonts w:ascii="Times New Roman" w:hAnsi="Times New Roman" w:cs="Times New Roman"/>
          <w:sz w:val="24"/>
          <w:szCs w:val="24"/>
        </w:rPr>
      </w:pPr>
      <w:r w:rsidRPr="00413A9C">
        <w:rPr>
          <w:rFonts w:ascii="Times New Roman" w:eastAsia="Calibri" w:hAnsi="Times New Roman" w:cs="Times New Roman"/>
          <w:sz w:val="24"/>
          <w:szCs w:val="24"/>
        </w:rPr>
        <w:t>There were 12</w:t>
      </w:r>
      <w:r w:rsidR="006F07C0" w:rsidRPr="00413A9C">
        <w:rPr>
          <w:rFonts w:ascii="Times New Roman" w:eastAsia="Calibri" w:hAnsi="Times New Roman" w:cs="Times New Roman"/>
          <w:sz w:val="24"/>
          <w:szCs w:val="24"/>
        </w:rPr>
        <w:t>,</w:t>
      </w:r>
      <w:r w:rsidRPr="00413A9C">
        <w:rPr>
          <w:rFonts w:ascii="Times New Roman" w:eastAsia="Calibri" w:hAnsi="Times New Roman" w:cs="Times New Roman"/>
          <w:sz w:val="24"/>
          <w:szCs w:val="24"/>
        </w:rPr>
        <w:t>483 participants in the SCOOP study, 6</w:t>
      </w:r>
      <w:r w:rsidR="006043CC" w:rsidRPr="00413A9C">
        <w:rPr>
          <w:rFonts w:ascii="Times New Roman" w:eastAsia="Calibri" w:hAnsi="Times New Roman" w:cs="Times New Roman"/>
          <w:sz w:val="24"/>
          <w:szCs w:val="24"/>
        </w:rPr>
        <w:t>,</w:t>
      </w:r>
      <w:r w:rsidRPr="00413A9C">
        <w:rPr>
          <w:rFonts w:ascii="Times New Roman" w:eastAsia="Calibri" w:hAnsi="Times New Roman" w:cs="Times New Roman"/>
          <w:sz w:val="24"/>
          <w:szCs w:val="24"/>
        </w:rPr>
        <w:t xml:space="preserve">250 </w:t>
      </w:r>
      <w:r w:rsidR="00B81788" w:rsidRPr="00413A9C">
        <w:rPr>
          <w:rFonts w:ascii="Times New Roman" w:eastAsia="Calibri" w:hAnsi="Times New Roman" w:cs="Times New Roman"/>
          <w:sz w:val="24"/>
          <w:szCs w:val="24"/>
        </w:rPr>
        <w:t xml:space="preserve">in the control </w:t>
      </w:r>
      <w:r w:rsidRPr="00413A9C">
        <w:rPr>
          <w:rFonts w:ascii="Times New Roman" w:eastAsia="Calibri" w:hAnsi="Times New Roman" w:cs="Times New Roman"/>
          <w:sz w:val="24"/>
          <w:szCs w:val="24"/>
        </w:rPr>
        <w:t>and 6</w:t>
      </w:r>
      <w:r w:rsidR="006043CC" w:rsidRPr="00413A9C">
        <w:rPr>
          <w:rFonts w:ascii="Times New Roman" w:eastAsia="Calibri" w:hAnsi="Times New Roman" w:cs="Times New Roman"/>
          <w:sz w:val="24"/>
          <w:szCs w:val="24"/>
        </w:rPr>
        <w:t>,</w:t>
      </w:r>
      <w:r w:rsidRPr="00413A9C">
        <w:rPr>
          <w:rFonts w:ascii="Times New Roman" w:eastAsia="Calibri" w:hAnsi="Times New Roman" w:cs="Times New Roman"/>
          <w:sz w:val="24"/>
          <w:szCs w:val="24"/>
        </w:rPr>
        <w:t>233 in the intervention group</w:t>
      </w:r>
      <w:r w:rsidR="00B81788" w:rsidRPr="00413A9C">
        <w:rPr>
          <w:rFonts w:ascii="Times New Roman" w:eastAsia="Calibri" w:hAnsi="Times New Roman" w:cs="Times New Roman"/>
          <w:sz w:val="24"/>
          <w:szCs w:val="24"/>
        </w:rPr>
        <w:t>.</w:t>
      </w:r>
      <w:r w:rsidRPr="00413A9C">
        <w:rPr>
          <w:rFonts w:ascii="Times New Roman" w:eastAsia="Calibri" w:hAnsi="Times New Roman" w:cs="Times New Roman"/>
          <w:sz w:val="24"/>
          <w:szCs w:val="24"/>
        </w:rPr>
        <w:t xml:space="preserve"> </w:t>
      </w:r>
      <w:r w:rsidR="006D636C" w:rsidRPr="00413A9C">
        <w:rPr>
          <w:rFonts w:ascii="Times New Roman" w:eastAsia="Calibri" w:hAnsi="Times New Roman" w:cs="Times New Roman"/>
          <w:sz w:val="24"/>
          <w:szCs w:val="24"/>
        </w:rPr>
        <w:t>C</w:t>
      </w:r>
      <w:r w:rsidR="00056E46" w:rsidRPr="00413A9C">
        <w:rPr>
          <w:rFonts w:ascii="Times New Roman" w:eastAsia="Calibri" w:hAnsi="Times New Roman" w:cs="Times New Roman"/>
          <w:sz w:val="24"/>
          <w:szCs w:val="24"/>
        </w:rPr>
        <w:t>omparisons of baseline characteristics between study groups have been published elsewhere</w:t>
      </w:r>
      <w:r w:rsidR="006D636C" w:rsidRPr="00413A9C">
        <w:rPr>
          <w:rFonts w:ascii="Times New Roman" w:eastAsia="Calibri" w:hAnsi="Times New Roman" w:cs="Times New Roman"/>
          <w:sz w:val="24"/>
          <w:szCs w:val="24"/>
        </w:rPr>
        <w:t>;</w:t>
      </w:r>
      <w:r w:rsidR="00D87E58" w:rsidRPr="00413A9C">
        <w:rPr>
          <w:rFonts w:ascii="Times New Roman" w:eastAsia="Calibri" w:hAnsi="Times New Roman" w:cs="Times New Roman"/>
          <w:sz w:val="24"/>
          <w:szCs w:val="24"/>
        </w:rPr>
        <w:t xml:space="preserve"> the two study groups were found to be </w:t>
      </w:r>
      <w:r w:rsidR="00720765" w:rsidRPr="00413A9C">
        <w:rPr>
          <w:rFonts w:ascii="Times New Roman" w:eastAsia="Calibri" w:hAnsi="Times New Roman" w:cs="Times New Roman"/>
          <w:sz w:val="24"/>
          <w:szCs w:val="24"/>
        </w:rPr>
        <w:t xml:space="preserve">very </w:t>
      </w:r>
      <w:r w:rsidR="003A44EB" w:rsidRPr="00413A9C">
        <w:rPr>
          <w:rFonts w:ascii="Times New Roman" w:eastAsia="Calibri" w:hAnsi="Times New Roman" w:cs="Times New Roman"/>
          <w:sz w:val="24"/>
          <w:szCs w:val="24"/>
        </w:rPr>
        <w:t>similar</w:t>
      </w:r>
      <w:r w:rsidR="00D87E58" w:rsidRPr="00413A9C">
        <w:rPr>
          <w:rFonts w:ascii="Times New Roman" w:eastAsia="Calibri" w:hAnsi="Times New Roman" w:cs="Times New Roman"/>
          <w:sz w:val="24"/>
          <w:szCs w:val="24"/>
        </w:rPr>
        <w:t>.</w:t>
      </w:r>
      <w:r w:rsidR="00332CEC" w:rsidRPr="00E82B56">
        <w:rPr>
          <w:rFonts w:ascii="Times New Roman" w:eastAsia="Calibri" w:hAnsi="Times New Roman" w:cs="Times New Roman"/>
          <w:sz w:val="24"/>
          <w:szCs w:val="24"/>
          <w:vertAlign w:val="superscript"/>
        </w:rPr>
        <w:fldChar w:fldCharType="begin"/>
      </w:r>
      <w:r w:rsidR="00EC7BA2">
        <w:rPr>
          <w:rFonts w:ascii="Times New Roman" w:eastAsia="Calibri"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332CEC" w:rsidRPr="00E82B56">
        <w:rPr>
          <w:rFonts w:ascii="Times New Roman" w:eastAsia="Calibri" w:hAnsi="Times New Roman" w:cs="Times New Roman"/>
          <w:sz w:val="24"/>
          <w:szCs w:val="24"/>
          <w:vertAlign w:val="superscript"/>
        </w:rPr>
        <w:fldChar w:fldCharType="separate"/>
      </w:r>
      <w:r w:rsidR="00DD797D" w:rsidRPr="00E82B56">
        <w:rPr>
          <w:rFonts w:ascii="Times New Roman" w:eastAsia="Calibri" w:hAnsi="Times New Roman" w:cs="Times New Roman"/>
          <w:noProof/>
          <w:sz w:val="24"/>
          <w:szCs w:val="24"/>
          <w:vertAlign w:val="superscript"/>
        </w:rPr>
        <w:t>(5)</w:t>
      </w:r>
      <w:r w:rsidR="00332CEC" w:rsidRPr="00E82B56">
        <w:rPr>
          <w:rFonts w:ascii="Times New Roman" w:eastAsia="Calibri" w:hAnsi="Times New Roman" w:cs="Times New Roman"/>
          <w:sz w:val="24"/>
          <w:szCs w:val="24"/>
          <w:vertAlign w:val="superscript"/>
        </w:rPr>
        <w:fldChar w:fldCharType="end"/>
      </w:r>
      <w:r w:rsidR="00D87E58" w:rsidRPr="00E82B56">
        <w:rPr>
          <w:rFonts w:ascii="Times New Roman" w:eastAsia="Calibri" w:hAnsi="Times New Roman" w:cs="Times New Roman"/>
          <w:sz w:val="24"/>
          <w:szCs w:val="24"/>
        </w:rPr>
        <w:t xml:space="preserve"> </w:t>
      </w:r>
      <w:r w:rsidR="00E96FD4" w:rsidRPr="00E82B56">
        <w:rPr>
          <w:rFonts w:ascii="Times New Roman" w:eastAsia="Calibri" w:hAnsi="Times New Roman" w:cs="Times New Roman"/>
          <w:sz w:val="24"/>
          <w:szCs w:val="24"/>
        </w:rPr>
        <w:t>T</w:t>
      </w:r>
      <w:r w:rsidR="00B8119B" w:rsidRPr="00E82B56">
        <w:rPr>
          <w:rFonts w:ascii="Times New Roman" w:eastAsia="Calibri" w:hAnsi="Times New Roman" w:cs="Times New Roman"/>
          <w:sz w:val="24"/>
          <w:szCs w:val="24"/>
        </w:rPr>
        <w:t xml:space="preserve">he number of cases for whom we were able to estimate QALY </w:t>
      </w:r>
      <w:r w:rsidR="00E96FD4" w:rsidRPr="00E82B56">
        <w:rPr>
          <w:rFonts w:ascii="Times New Roman" w:eastAsia="Calibri" w:hAnsi="Times New Roman" w:cs="Times New Roman"/>
          <w:sz w:val="24"/>
          <w:szCs w:val="24"/>
        </w:rPr>
        <w:t>was</w:t>
      </w:r>
      <w:r w:rsidR="00B8119B" w:rsidRPr="00E82B56">
        <w:rPr>
          <w:rFonts w:ascii="Times New Roman" w:eastAsia="Calibri" w:hAnsi="Times New Roman" w:cs="Times New Roman"/>
          <w:sz w:val="24"/>
          <w:szCs w:val="24"/>
        </w:rPr>
        <w:t xml:space="preserve"> </w:t>
      </w:r>
      <w:r w:rsidR="002F12FB" w:rsidRPr="00E82B56">
        <w:rPr>
          <w:rFonts w:ascii="Times New Roman" w:eastAsia="Calibri" w:hAnsi="Times New Roman" w:cs="Times New Roman"/>
          <w:sz w:val="24"/>
          <w:szCs w:val="24"/>
        </w:rPr>
        <w:t>6</w:t>
      </w:r>
      <w:r w:rsidR="006043CC" w:rsidRPr="00E82B56">
        <w:rPr>
          <w:rFonts w:ascii="Times New Roman" w:eastAsia="Calibri" w:hAnsi="Times New Roman" w:cs="Times New Roman"/>
          <w:sz w:val="24"/>
          <w:szCs w:val="24"/>
        </w:rPr>
        <w:t>,</w:t>
      </w:r>
      <w:r w:rsidR="009D35FE">
        <w:rPr>
          <w:rFonts w:ascii="Times New Roman" w:eastAsia="Calibri" w:hAnsi="Times New Roman" w:cs="Times New Roman"/>
          <w:sz w:val="24"/>
          <w:szCs w:val="24"/>
        </w:rPr>
        <w:t>881</w:t>
      </w:r>
      <w:r w:rsidR="00DE3401" w:rsidRPr="00E82B56">
        <w:rPr>
          <w:rFonts w:ascii="Times New Roman" w:eastAsia="Calibri" w:hAnsi="Times New Roman" w:cs="Times New Roman"/>
          <w:sz w:val="24"/>
          <w:szCs w:val="24"/>
        </w:rPr>
        <w:t xml:space="preserve"> (5</w:t>
      </w:r>
      <w:r w:rsidR="009D35FE">
        <w:rPr>
          <w:rFonts w:ascii="Times New Roman" w:eastAsia="Calibri" w:hAnsi="Times New Roman" w:cs="Times New Roman"/>
          <w:sz w:val="24"/>
          <w:szCs w:val="24"/>
        </w:rPr>
        <w:t>5</w:t>
      </w:r>
      <w:r w:rsidR="00DE3401" w:rsidRPr="00E82B56">
        <w:rPr>
          <w:rFonts w:ascii="Times New Roman" w:eastAsia="Calibri" w:hAnsi="Times New Roman" w:cs="Times New Roman"/>
          <w:sz w:val="24"/>
          <w:szCs w:val="24"/>
        </w:rPr>
        <w:t>%), this comprised 3</w:t>
      </w:r>
      <w:r w:rsidR="006043CC" w:rsidRPr="00E82B56">
        <w:rPr>
          <w:rFonts w:ascii="Times New Roman" w:eastAsia="Calibri" w:hAnsi="Times New Roman" w:cs="Times New Roman"/>
          <w:sz w:val="24"/>
          <w:szCs w:val="24"/>
        </w:rPr>
        <w:t>,</w:t>
      </w:r>
      <w:r w:rsidR="009D35FE">
        <w:rPr>
          <w:rFonts w:ascii="Times New Roman" w:eastAsia="Calibri" w:hAnsi="Times New Roman" w:cs="Times New Roman"/>
          <w:sz w:val="24"/>
          <w:szCs w:val="24"/>
        </w:rPr>
        <w:t>404</w:t>
      </w:r>
      <w:r w:rsidR="00DE3401" w:rsidRPr="00E82B56">
        <w:rPr>
          <w:rFonts w:ascii="Times New Roman" w:eastAsia="Calibri" w:hAnsi="Times New Roman" w:cs="Times New Roman"/>
          <w:sz w:val="24"/>
          <w:szCs w:val="24"/>
        </w:rPr>
        <w:t xml:space="preserve"> (</w:t>
      </w:r>
      <w:r w:rsidR="009D35FE" w:rsidRPr="00E82B56">
        <w:rPr>
          <w:rFonts w:ascii="Times New Roman" w:eastAsia="Calibri" w:hAnsi="Times New Roman" w:cs="Times New Roman"/>
          <w:sz w:val="24"/>
          <w:szCs w:val="24"/>
        </w:rPr>
        <w:t>5</w:t>
      </w:r>
      <w:r w:rsidR="009D35FE">
        <w:rPr>
          <w:rFonts w:ascii="Times New Roman" w:eastAsia="Calibri" w:hAnsi="Times New Roman" w:cs="Times New Roman"/>
          <w:sz w:val="24"/>
          <w:szCs w:val="24"/>
        </w:rPr>
        <w:t>4</w:t>
      </w:r>
      <w:r w:rsidR="00DE3401" w:rsidRPr="00E82B56">
        <w:rPr>
          <w:rFonts w:ascii="Times New Roman" w:eastAsia="Calibri" w:hAnsi="Times New Roman" w:cs="Times New Roman"/>
          <w:sz w:val="24"/>
          <w:szCs w:val="24"/>
        </w:rPr>
        <w:t>%) from the control group and 3</w:t>
      </w:r>
      <w:r w:rsidR="006043CC" w:rsidRPr="00E82B56">
        <w:rPr>
          <w:rFonts w:ascii="Times New Roman" w:eastAsia="Calibri" w:hAnsi="Times New Roman" w:cs="Times New Roman"/>
          <w:sz w:val="24"/>
          <w:szCs w:val="24"/>
        </w:rPr>
        <w:t>,</w:t>
      </w:r>
      <w:r w:rsidR="00163B18">
        <w:rPr>
          <w:rFonts w:ascii="Times New Roman" w:eastAsia="Calibri" w:hAnsi="Times New Roman" w:cs="Times New Roman"/>
          <w:sz w:val="24"/>
          <w:szCs w:val="24"/>
        </w:rPr>
        <w:t>4</w:t>
      </w:r>
      <w:r w:rsidR="009D35FE">
        <w:rPr>
          <w:rFonts w:ascii="Times New Roman" w:eastAsia="Calibri" w:hAnsi="Times New Roman" w:cs="Times New Roman"/>
          <w:sz w:val="24"/>
          <w:szCs w:val="24"/>
        </w:rPr>
        <w:t>77</w:t>
      </w:r>
      <w:r w:rsidR="00DE3401" w:rsidRPr="002221C7">
        <w:rPr>
          <w:rFonts w:ascii="Times New Roman" w:eastAsia="Calibri" w:hAnsi="Times New Roman" w:cs="Times New Roman"/>
          <w:sz w:val="24"/>
          <w:szCs w:val="24"/>
        </w:rPr>
        <w:t xml:space="preserve"> (</w:t>
      </w:r>
      <w:r w:rsidR="009D35FE" w:rsidRPr="002221C7">
        <w:rPr>
          <w:rFonts w:ascii="Times New Roman" w:eastAsia="Calibri" w:hAnsi="Times New Roman" w:cs="Times New Roman"/>
          <w:sz w:val="24"/>
          <w:szCs w:val="24"/>
        </w:rPr>
        <w:t>5</w:t>
      </w:r>
      <w:r w:rsidR="009D35FE">
        <w:rPr>
          <w:rFonts w:ascii="Times New Roman" w:eastAsia="Calibri" w:hAnsi="Times New Roman" w:cs="Times New Roman"/>
          <w:sz w:val="24"/>
          <w:szCs w:val="24"/>
        </w:rPr>
        <w:t>6</w:t>
      </w:r>
      <w:r w:rsidR="00DE3401" w:rsidRPr="002221C7">
        <w:rPr>
          <w:rFonts w:ascii="Times New Roman" w:eastAsia="Calibri" w:hAnsi="Times New Roman" w:cs="Times New Roman"/>
          <w:sz w:val="24"/>
          <w:szCs w:val="24"/>
        </w:rPr>
        <w:t xml:space="preserve">%) from the intervention group.  </w:t>
      </w:r>
      <w:r w:rsidR="00B8119B" w:rsidRPr="002221C7">
        <w:rPr>
          <w:rFonts w:ascii="Times New Roman" w:eastAsia="Calibri" w:hAnsi="Times New Roman" w:cs="Times New Roman"/>
          <w:sz w:val="24"/>
          <w:szCs w:val="24"/>
        </w:rPr>
        <w:t xml:space="preserve">When </w:t>
      </w:r>
      <w:r w:rsidR="00C04BAD" w:rsidRPr="002221C7">
        <w:rPr>
          <w:rFonts w:ascii="Times New Roman" w:eastAsia="Calibri" w:hAnsi="Times New Roman" w:cs="Times New Roman"/>
          <w:sz w:val="24"/>
          <w:szCs w:val="24"/>
        </w:rPr>
        <w:t xml:space="preserve">the </w:t>
      </w:r>
      <w:r w:rsidR="00B8119B" w:rsidRPr="002221C7">
        <w:rPr>
          <w:rFonts w:ascii="Times New Roman" w:eastAsia="Calibri" w:hAnsi="Times New Roman" w:cs="Times New Roman"/>
          <w:sz w:val="24"/>
          <w:szCs w:val="24"/>
        </w:rPr>
        <w:t>‘hot-decking’</w:t>
      </w:r>
      <w:r w:rsidR="00663618" w:rsidRPr="002221C7">
        <w:rPr>
          <w:rFonts w:ascii="Times New Roman" w:eastAsia="Calibri" w:hAnsi="Times New Roman" w:cs="Times New Roman"/>
          <w:sz w:val="24"/>
          <w:szCs w:val="24"/>
        </w:rPr>
        <w:t xml:space="preserve"> </w:t>
      </w:r>
      <w:r w:rsidR="007142A8" w:rsidRPr="00E82B56">
        <w:rPr>
          <w:rFonts w:ascii="Times New Roman" w:eastAsia="Calibri" w:hAnsi="Times New Roman" w:cs="Times New Roman"/>
          <w:sz w:val="24"/>
          <w:szCs w:val="24"/>
          <w:vertAlign w:val="superscript"/>
        </w:rPr>
        <w:fldChar w:fldCharType="begin"/>
      </w:r>
      <w:r w:rsidR="0077395D">
        <w:rPr>
          <w:rFonts w:ascii="Times New Roman" w:eastAsia="Calibri" w:hAnsi="Times New Roman" w:cs="Times New Roman"/>
          <w:sz w:val="24"/>
          <w:szCs w:val="24"/>
          <w:vertAlign w:val="superscript"/>
        </w:rPr>
        <w:instrText xml:space="preserve"> ADDIN EN.CITE &lt;EndNote&gt;&lt;Cite&gt;&lt;Author&gt;Little&lt;/Author&gt;&lt;Year&gt;1987&lt;/Year&gt;&lt;RecNum&gt;2698&lt;/RecNum&gt;&lt;DisplayText&gt;(18)&lt;/DisplayText&gt;&lt;record&gt;&lt;rec-number&gt;2698&lt;/rec-number&gt;&lt;foreign-keys&gt;&lt;key app="EN" db-id="2z22wfsz7daxe8erdsqx0fwm2r0w5avtatr2" timestamp="1491228697"&gt;2698&lt;/key&gt;&lt;/foreign-keys&gt;&lt;ref-type name="Book"&gt;6&lt;/ref-type&gt;&lt;contributors&gt;&lt;authors&gt;&lt;author&gt;Little,R.&lt;/author&gt;&lt;author&gt;Rubin,D.&lt;/author&gt;&lt;/authors&gt;&lt;/contributors&gt;&lt;titles&gt;&lt;title&gt;Statistical analysis with missing data.&lt;/title&gt;&lt;/titles&gt;&lt;dates&gt;&lt;year&gt;1987&lt;/year&gt;&lt;/dates&gt;&lt;pub-location&gt;New York&lt;/pub-location&gt;&lt;publisher&gt;Wiley&lt;/publisher&gt;&lt;urls&gt;&lt;/urls&gt;&lt;/record&gt;&lt;/Cite&gt;&lt;/EndNote&gt;</w:instrText>
      </w:r>
      <w:r w:rsidR="007142A8" w:rsidRPr="00E82B56">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(18)</w:t>
      </w:r>
      <w:r w:rsidR="007142A8" w:rsidRPr="00E82B56">
        <w:rPr>
          <w:rFonts w:ascii="Times New Roman" w:eastAsia="Calibri" w:hAnsi="Times New Roman" w:cs="Times New Roman"/>
          <w:sz w:val="24"/>
          <w:szCs w:val="24"/>
          <w:vertAlign w:val="superscript"/>
        </w:rPr>
        <w:fldChar w:fldCharType="end"/>
      </w:r>
      <w:r w:rsidR="007142A8" w:rsidRPr="00E82B56">
        <w:rPr>
          <w:rFonts w:ascii="Times New Roman" w:eastAsia="Calibri" w:hAnsi="Times New Roman" w:cs="Times New Roman"/>
          <w:sz w:val="24"/>
          <w:szCs w:val="24"/>
        </w:rPr>
        <w:t xml:space="preserve"> </w:t>
      </w:r>
      <w:r w:rsidR="00C04BAD" w:rsidRPr="00E82B56">
        <w:rPr>
          <w:rFonts w:ascii="Times New Roman" w:eastAsia="Calibri" w:hAnsi="Times New Roman" w:cs="Times New Roman"/>
          <w:sz w:val="24"/>
          <w:szCs w:val="24"/>
        </w:rPr>
        <w:t xml:space="preserve">method </w:t>
      </w:r>
      <w:r w:rsidR="00B8119B" w:rsidRPr="00E82B56">
        <w:rPr>
          <w:rFonts w:ascii="Times New Roman" w:eastAsia="Calibri" w:hAnsi="Times New Roman" w:cs="Times New Roman"/>
          <w:sz w:val="24"/>
          <w:szCs w:val="24"/>
        </w:rPr>
        <w:t xml:space="preserve">was used to </w:t>
      </w:r>
      <w:r w:rsidR="00916733" w:rsidRPr="00E82B56">
        <w:rPr>
          <w:rFonts w:ascii="Times New Roman" w:eastAsia="Calibri" w:hAnsi="Times New Roman" w:cs="Times New Roman"/>
          <w:sz w:val="24"/>
          <w:szCs w:val="24"/>
        </w:rPr>
        <w:t xml:space="preserve">impute </w:t>
      </w:r>
      <w:r w:rsidR="002221C7">
        <w:rPr>
          <w:rFonts w:ascii="Times New Roman" w:eastAsia="Calibri" w:hAnsi="Times New Roman" w:cs="Times New Roman"/>
          <w:sz w:val="24"/>
          <w:szCs w:val="24"/>
        </w:rPr>
        <w:t>responses</w:t>
      </w:r>
      <w:r w:rsidR="00916733" w:rsidRPr="00E82B56">
        <w:rPr>
          <w:rFonts w:ascii="Times New Roman" w:eastAsia="Calibri" w:hAnsi="Times New Roman" w:cs="Times New Roman"/>
          <w:sz w:val="24"/>
          <w:szCs w:val="24"/>
        </w:rPr>
        <w:t xml:space="preserve"> </w:t>
      </w:r>
      <w:r w:rsidR="002221C7">
        <w:rPr>
          <w:rFonts w:ascii="Times New Roman" w:eastAsia="Calibri" w:hAnsi="Times New Roman" w:cs="Times New Roman"/>
          <w:sz w:val="24"/>
          <w:szCs w:val="24"/>
        </w:rPr>
        <w:t>when</w:t>
      </w:r>
      <w:r w:rsidR="002221C7" w:rsidRPr="00E82B56">
        <w:rPr>
          <w:rFonts w:ascii="Times New Roman" w:eastAsia="Calibri" w:hAnsi="Times New Roman" w:cs="Times New Roman"/>
          <w:sz w:val="24"/>
          <w:szCs w:val="24"/>
        </w:rPr>
        <w:t xml:space="preserve"> </w:t>
      </w:r>
      <w:r w:rsidR="00916733" w:rsidRPr="00E82B56">
        <w:rPr>
          <w:rFonts w:ascii="Times New Roman" w:eastAsia="Calibri" w:hAnsi="Times New Roman" w:cs="Times New Roman"/>
          <w:sz w:val="24"/>
          <w:szCs w:val="24"/>
        </w:rPr>
        <w:t xml:space="preserve">a single </w:t>
      </w:r>
      <w:r w:rsidR="00B8119B" w:rsidRPr="00E82B56">
        <w:rPr>
          <w:rFonts w:ascii="Times New Roman" w:eastAsia="Calibri" w:hAnsi="Times New Roman" w:cs="Times New Roman"/>
          <w:sz w:val="24"/>
          <w:szCs w:val="24"/>
        </w:rPr>
        <w:t>EQ</w:t>
      </w:r>
      <w:r w:rsidR="00C04BAD" w:rsidRPr="00E82B56">
        <w:rPr>
          <w:rFonts w:ascii="Times New Roman" w:eastAsia="Calibri" w:hAnsi="Times New Roman" w:cs="Times New Roman"/>
          <w:sz w:val="24"/>
          <w:szCs w:val="24"/>
        </w:rPr>
        <w:t>-</w:t>
      </w:r>
      <w:r w:rsidR="00B8119B" w:rsidRPr="00E82B56">
        <w:rPr>
          <w:rFonts w:ascii="Times New Roman" w:eastAsia="Calibri" w:hAnsi="Times New Roman" w:cs="Times New Roman"/>
          <w:sz w:val="24"/>
          <w:szCs w:val="24"/>
        </w:rPr>
        <w:t xml:space="preserve">5D </w:t>
      </w:r>
      <w:r w:rsidR="00916733" w:rsidRPr="00E82B56">
        <w:rPr>
          <w:rFonts w:ascii="Times New Roman" w:eastAsia="Calibri" w:hAnsi="Times New Roman" w:cs="Times New Roman"/>
          <w:sz w:val="24"/>
          <w:szCs w:val="24"/>
        </w:rPr>
        <w:t xml:space="preserve">question was missing </w:t>
      </w:r>
      <w:r w:rsidR="00AC0588" w:rsidRPr="00E82B56">
        <w:rPr>
          <w:rFonts w:ascii="Times New Roman" w:eastAsia="Calibri" w:hAnsi="Times New Roman" w:cs="Times New Roman"/>
          <w:sz w:val="24"/>
          <w:szCs w:val="24"/>
        </w:rPr>
        <w:t>this rose to</w:t>
      </w:r>
      <w:r w:rsidR="00916733" w:rsidRPr="00E82B56">
        <w:rPr>
          <w:rFonts w:ascii="Times New Roman" w:eastAsia="Calibri" w:hAnsi="Times New Roman" w:cs="Times New Roman"/>
          <w:sz w:val="24"/>
          <w:szCs w:val="24"/>
        </w:rPr>
        <w:t xml:space="preserve"> </w:t>
      </w:r>
      <w:r w:rsidR="00B8119B" w:rsidRPr="00E82B56">
        <w:rPr>
          <w:rFonts w:ascii="Times New Roman" w:eastAsia="Calibri" w:hAnsi="Times New Roman" w:cs="Times New Roman"/>
          <w:sz w:val="24"/>
          <w:szCs w:val="24"/>
        </w:rPr>
        <w:t>7</w:t>
      </w:r>
      <w:r w:rsidR="006043CC" w:rsidRPr="002221C7">
        <w:rPr>
          <w:rFonts w:ascii="Times New Roman" w:eastAsia="Calibri" w:hAnsi="Times New Roman" w:cs="Times New Roman"/>
          <w:sz w:val="24"/>
          <w:szCs w:val="24"/>
        </w:rPr>
        <w:t>,</w:t>
      </w:r>
      <w:r w:rsidR="00B8119B" w:rsidRPr="002221C7">
        <w:rPr>
          <w:rFonts w:ascii="Times New Roman" w:eastAsia="Calibri" w:hAnsi="Times New Roman" w:cs="Times New Roman"/>
          <w:sz w:val="24"/>
          <w:szCs w:val="24"/>
        </w:rPr>
        <w:t>975 cases</w:t>
      </w:r>
      <w:r w:rsidR="00DE3401" w:rsidRPr="002221C7">
        <w:rPr>
          <w:rFonts w:ascii="Times New Roman" w:eastAsia="Calibri" w:hAnsi="Times New Roman" w:cs="Times New Roman"/>
          <w:sz w:val="24"/>
          <w:szCs w:val="24"/>
        </w:rPr>
        <w:t xml:space="preserve"> (64%)</w:t>
      </w:r>
      <w:r w:rsidR="008326BE" w:rsidRPr="002221C7">
        <w:rPr>
          <w:rFonts w:ascii="Times New Roman" w:eastAsia="Calibri" w:hAnsi="Times New Roman" w:cs="Times New Roman"/>
          <w:sz w:val="24"/>
          <w:szCs w:val="24"/>
        </w:rPr>
        <w:t xml:space="preserve">; </w:t>
      </w:r>
      <w:r w:rsidR="00916733" w:rsidRPr="002221C7">
        <w:rPr>
          <w:rFonts w:ascii="Times New Roman" w:eastAsia="Calibri" w:hAnsi="Times New Roman" w:cs="Times New Roman"/>
          <w:sz w:val="24"/>
          <w:szCs w:val="24"/>
        </w:rPr>
        <w:t>this comprised the CCA</w:t>
      </w:r>
      <w:r w:rsidR="00676B4B" w:rsidRPr="002221C7">
        <w:rPr>
          <w:rFonts w:ascii="Times New Roman" w:eastAsia="Calibri" w:hAnsi="Times New Roman" w:cs="Times New Roman"/>
          <w:sz w:val="24"/>
          <w:szCs w:val="24"/>
        </w:rPr>
        <w:t xml:space="preserve"> set</w:t>
      </w:r>
      <w:r w:rsidR="00916733" w:rsidRPr="002221C7">
        <w:rPr>
          <w:rFonts w:ascii="Times New Roman" w:eastAsia="Calibri" w:hAnsi="Times New Roman" w:cs="Times New Roman"/>
          <w:sz w:val="24"/>
          <w:szCs w:val="24"/>
        </w:rPr>
        <w:t>.</w:t>
      </w:r>
      <w:r w:rsidR="00DE3401" w:rsidRPr="002221C7">
        <w:rPr>
          <w:rFonts w:ascii="Times New Roman" w:eastAsia="Calibri" w:hAnsi="Times New Roman" w:cs="Times New Roman"/>
          <w:sz w:val="24"/>
          <w:szCs w:val="24"/>
        </w:rPr>
        <w:t xml:space="preserve"> </w:t>
      </w:r>
      <w:r w:rsidR="00916733" w:rsidRPr="002221C7">
        <w:rPr>
          <w:rFonts w:ascii="Times New Roman" w:eastAsia="Calibri" w:hAnsi="Times New Roman" w:cs="Times New Roman"/>
          <w:sz w:val="24"/>
          <w:szCs w:val="24"/>
        </w:rPr>
        <w:t xml:space="preserve">A comparison of </w:t>
      </w:r>
      <w:r w:rsidR="00676B4B" w:rsidRPr="002221C7">
        <w:rPr>
          <w:rFonts w:ascii="Times New Roman" w:eastAsia="Calibri" w:hAnsi="Times New Roman" w:cs="Times New Roman"/>
          <w:sz w:val="24"/>
          <w:szCs w:val="24"/>
        </w:rPr>
        <w:t xml:space="preserve">the </w:t>
      </w:r>
      <w:r w:rsidR="00916733" w:rsidRPr="002221C7">
        <w:rPr>
          <w:rFonts w:ascii="Times New Roman" w:eastAsia="Calibri" w:hAnsi="Times New Roman" w:cs="Times New Roman"/>
          <w:sz w:val="24"/>
          <w:szCs w:val="24"/>
        </w:rPr>
        <w:t xml:space="preserve">CCA </w:t>
      </w:r>
      <w:r w:rsidR="00676B4B" w:rsidRPr="002221C7">
        <w:rPr>
          <w:rFonts w:ascii="Times New Roman" w:eastAsia="Calibri" w:hAnsi="Times New Roman" w:cs="Times New Roman"/>
          <w:sz w:val="24"/>
          <w:szCs w:val="24"/>
        </w:rPr>
        <w:t xml:space="preserve">set with </w:t>
      </w:r>
      <w:r w:rsidR="00163B18">
        <w:rPr>
          <w:rFonts w:ascii="Times New Roman" w:eastAsia="Calibri" w:hAnsi="Times New Roman" w:cs="Times New Roman"/>
          <w:sz w:val="24"/>
          <w:szCs w:val="24"/>
        </w:rPr>
        <w:t xml:space="preserve">cases </w:t>
      </w:r>
      <w:r w:rsidR="00AC0588" w:rsidRPr="002221C7">
        <w:rPr>
          <w:rFonts w:ascii="Times New Roman" w:eastAsia="Calibri" w:hAnsi="Times New Roman" w:cs="Times New Roman"/>
          <w:sz w:val="24"/>
          <w:szCs w:val="24"/>
        </w:rPr>
        <w:t xml:space="preserve">missing </w:t>
      </w:r>
      <w:r w:rsidR="006176B1">
        <w:rPr>
          <w:rFonts w:ascii="Times New Roman" w:eastAsia="Calibri" w:hAnsi="Times New Roman" w:cs="Times New Roman"/>
          <w:sz w:val="24"/>
          <w:szCs w:val="24"/>
        </w:rPr>
        <w:t xml:space="preserve">one or more </w:t>
      </w:r>
      <w:r w:rsidR="00916733" w:rsidRPr="002221C7">
        <w:rPr>
          <w:rFonts w:ascii="Times New Roman" w:eastAsia="Calibri" w:hAnsi="Times New Roman" w:cs="Times New Roman"/>
          <w:sz w:val="24"/>
          <w:szCs w:val="24"/>
        </w:rPr>
        <w:t>EQ</w:t>
      </w:r>
      <w:r w:rsidR="0086777A" w:rsidRPr="002221C7">
        <w:rPr>
          <w:rFonts w:ascii="Times New Roman" w:eastAsia="Calibri" w:hAnsi="Times New Roman" w:cs="Times New Roman"/>
          <w:sz w:val="24"/>
          <w:szCs w:val="24"/>
        </w:rPr>
        <w:t>-</w:t>
      </w:r>
      <w:r w:rsidR="00916733" w:rsidRPr="002221C7">
        <w:rPr>
          <w:rFonts w:ascii="Times New Roman" w:eastAsia="Calibri" w:hAnsi="Times New Roman" w:cs="Times New Roman"/>
          <w:sz w:val="24"/>
          <w:szCs w:val="24"/>
        </w:rPr>
        <w:t xml:space="preserve">5D </w:t>
      </w:r>
      <w:r w:rsidR="006176B1">
        <w:rPr>
          <w:rFonts w:ascii="Times New Roman" w:eastAsia="Calibri" w:hAnsi="Times New Roman" w:cs="Times New Roman"/>
          <w:sz w:val="24"/>
          <w:szCs w:val="24"/>
        </w:rPr>
        <w:t xml:space="preserve">values </w:t>
      </w:r>
      <w:r w:rsidR="00AC0588" w:rsidRPr="002221C7">
        <w:rPr>
          <w:rFonts w:ascii="Times New Roman" w:eastAsia="Calibri" w:hAnsi="Times New Roman" w:cs="Times New Roman"/>
          <w:sz w:val="24"/>
          <w:szCs w:val="24"/>
        </w:rPr>
        <w:t>i</w:t>
      </w:r>
      <w:r w:rsidR="00916733" w:rsidRPr="002221C7">
        <w:rPr>
          <w:rFonts w:ascii="Times New Roman" w:eastAsia="Calibri" w:hAnsi="Times New Roman" w:cs="Times New Roman"/>
          <w:sz w:val="24"/>
          <w:szCs w:val="24"/>
        </w:rPr>
        <w:t xml:space="preserve">ndicated that missing cases had statistically significantly </w:t>
      </w:r>
      <w:r w:rsidR="00720765" w:rsidRPr="002221C7">
        <w:rPr>
          <w:rFonts w:ascii="Times New Roman" w:eastAsia="Calibri" w:hAnsi="Times New Roman" w:cs="Times New Roman"/>
          <w:sz w:val="24"/>
          <w:szCs w:val="24"/>
        </w:rPr>
        <w:t xml:space="preserve">lower baseline EQ-5D, </w:t>
      </w:r>
      <w:r w:rsidR="00916733" w:rsidRPr="002221C7">
        <w:rPr>
          <w:rFonts w:ascii="Times New Roman" w:eastAsia="Calibri" w:hAnsi="Times New Roman" w:cs="Times New Roman"/>
          <w:sz w:val="24"/>
          <w:szCs w:val="24"/>
        </w:rPr>
        <w:t xml:space="preserve">more </w:t>
      </w:r>
      <w:r w:rsidR="00720765" w:rsidRPr="002221C7">
        <w:rPr>
          <w:rFonts w:ascii="Times New Roman" w:eastAsia="Calibri" w:hAnsi="Times New Roman" w:cs="Times New Roman"/>
          <w:sz w:val="24"/>
          <w:szCs w:val="24"/>
        </w:rPr>
        <w:t xml:space="preserve">incident </w:t>
      </w:r>
      <w:r w:rsidR="00916733" w:rsidRPr="002221C7">
        <w:rPr>
          <w:rFonts w:ascii="Times New Roman" w:eastAsia="Calibri" w:hAnsi="Times New Roman" w:cs="Times New Roman"/>
          <w:sz w:val="24"/>
          <w:szCs w:val="24"/>
        </w:rPr>
        <w:t>fractures</w:t>
      </w:r>
      <w:r w:rsidR="00720765" w:rsidRPr="002221C7">
        <w:rPr>
          <w:rFonts w:ascii="Times New Roman" w:eastAsia="Calibri" w:hAnsi="Times New Roman" w:cs="Times New Roman"/>
          <w:sz w:val="24"/>
          <w:szCs w:val="24"/>
        </w:rPr>
        <w:t xml:space="preserve"> </w:t>
      </w:r>
      <w:r w:rsidR="00916733" w:rsidRPr="002221C7">
        <w:rPr>
          <w:rFonts w:ascii="Times New Roman" w:eastAsia="Calibri" w:hAnsi="Times New Roman" w:cs="Times New Roman"/>
          <w:sz w:val="24"/>
          <w:szCs w:val="24"/>
        </w:rPr>
        <w:t xml:space="preserve">and higher </w:t>
      </w:r>
      <w:r w:rsidR="006176B1">
        <w:rPr>
          <w:rFonts w:ascii="Times New Roman" w:eastAsia="Calibri" w:hAnsi="Times New Roman" w:cs="Times New Roman"/>
          <w:sz w:val="24"/>
          <w:szCs w:val="24"/>
        </w:rPr>
        <w:t xml:space="preserve">fracture related </w:t>
      </w:r>
      <w:r w:rsidR="00916733" w:rsidRPr="002221C7">
        <w:rPr>
          <w:rFonts w:ascii="Times New Roman" w:eastAsia="Calibri" w:hAnsi="Times New Roman" w:cs="Times New Roman"/>
          <w:sz w:val="24"/>
          <w:szCs w:val="24"/>
        </w:rPr>
        <w:t>healthcare costs</w:t>
      </w:r>
      <w:r w:rsidR="009F1D60" w:rsidRPr="002221C7">
        <w:rPr>
          <w:rFonts w:ascii="Times New Roman" w:eastAsia="Calibri" w:hAnsi="Times New Roman" w:cs="Times New Roman"/>
          <w:sz w:val="24"/>
          <w:szCs w:val="24"/>
        </w:rPr>
        <w:t xml:space="preserve"> (</w:t>
      </w:r>
      <w:r w:rsidR="00DC5ED9" w:rsidRPr="002221C7">
        <w:rPr>
          <w:rFonts w:ascii="Times New Roman" w:eastAsia="Calibri" w:hAnsi="Times New Roman" w:cs="Times New Roman"/>
          <w:sz w:val="24"/>
          <w:szCs w:val="24"/>
        </w:rPr>
        <w:t xml:space="preserve">Table </w:t>
      </w:r>
      <w:r w:rsidR="009F1D60" w:rsidRPr="002221C7">
        <w:rPr>
          <w:rFonts w:ascii="Times New Roman" w:eastAsia="Calibri" w:hAnsi="Times New Roman" w:cs="Times New Roman"/>
          <w:sz w:val="24"/>
          <w:szCs w:val="24"/>
        </w:rPr>
        <w:t>2)</w:t>
      </w:r>
      <w:r w:rsidR="00916733" w:rsidRPr="002221C7">
        <w:rPr>
          <w:rFonts w:ascii="Times New Roman" w:eastAsia="Calibri" w:hAnsi="Times New Roman" w:cs="Times New Roman"/>
          <w:sz w:val="24"/>
          <w:szCs w:val="24"/>
        </w:rPr>
        <w:t xml:space="preserve">. </w:t>
      </w:r>
    </w:p>
    <w:p w14:paraId="647AEBB9" w14:textId="4A584630" w:rsidR="004265EE" w:rsidRPr="004C2245" w:rsidRDefault="00BE7300" w:rsidP="004C2245">
      <w:pPr>
        <w:spacing w:line="480" w:lineRule="auto"/>
        <w:rPr>
          <w:rFonts w:ascii="Times New Roman" w:eastAsia="Calibri" w:hAnsi="Times New Roman" w:cs="Times New Roman"/>
          <w:sz w:val="24"/>
          <w:szCs w:val="24"/>
        </w:rPr>
      </w:pPr>
      <w:r w:rsidRPr="002221C7">
        <w:rPr>
          <w:rFonts w:ascii="Times New Roman" w:eastAsia="Calibri" w:hAnsi="Times New Roman" w:cs="Times New Roman"/>
          <w:sz w:val="24"/>
          <w:szCs w:val="24"/>
        </w:rPr>
        <w:t xml:space="preserve">The </w:t>
      </w:r>
      <w:r w:rsidR="00916733" w:rsidRPr="002221C7">
        <w:rPr>
          <w:rFonts w:ascii="Times New Roman" w:eastAsia="Calibri" w:hAnsi="Times New Roman" w:cs="Times New Roman"/>
          <w:sz w:val="24"/>
          <w:szCs w:val="24"/>
        </w:rPr>
        <w:t xml:space="preserve">average </w:t>
      </w:r>
      <w:r w:rsidRPr="002221C7">
        <w:rPr>
          <w:rFonts w:ascii="Times New Roman" w:eastAsia="Calibri" w:hAnsi="Times New Roman" w:cs="Times New Roman"/>
          <w:sz w:val="24"/>
          <w:szCs w:val="24"/>
        </w:rPr>
        <w:t xml:space="preserve">costs for the intervention </w:t>
      </w:r>
      <w:r w:rsidR="00916733" w:rsidRPr="002221C7">
        <w:rPr>
          <w:rFonts w:ascii="Times New Roman" w:eastAsia="Calibri" w:hAnsi="Times New Roman" w:cs="Times New Roman"/>
          <w:sz w:val="24"/>
          <w:szCs w:val="24"/>
        </w:rPr>
        <w:t>were £104 per person</w:t>
      </w:r>
      <w:r w:rsidR="009F1D60" w:rsidRPr="002221C7">
        <w:rPr>
          <w:rFonts w:ascii="Times New Roman" w:eastAsia="Calibri" w:hAnsi="Times New Roman" w:cs="Times New Roman"/>
          <w:sz w:val="24"/>
          <w:szCs w:val="24"/>
        </w:rPr>
        <w:t xml:space="preserve"> (Table 1)</w:t>
      </w:r>
      <w:r w:rsidR="00916733" w:rsidRPr="00DD4A9A">
        <w:rPr>
          <w:rFonts w:ascii="Times New Roman" w:eastAsia="Calibri" w:hAnsi="Times New Roman" w:cs="Times New Roman"/>
          <w:sz w:val="24"/>
          <w:szCs w:val="24"/>
        </w:rPr>
        <w:t xml:space="preserve">. The main </w:t>
      </w:r>
      <w:r w:rsidR="00DE3704" w:rsidRPr="00DD4A9A">
        <w:rPr>
          <w:rFonts w:ascii="Times New Roman" w:eastAsia="Calibri" w:hAnsi="Times New Roman" w:cs="Times New Roman"/>
          <w:sz w:val="24"/>
          <w:szCs w:val="24"/>
        </w:rPr>
        <w:t>components</w:t>
      </w:r>
      <w:r w:rsidR="00916733" w:rsidRPr="00DD4A9A">
        <w:rPr>
          <w:rFonts w:ascii="Times New Roman" w:eastAsia="Calibri" w:hAnsi="Times New Roman" w:cs="Times New Roman"/>
          <w:sz w:val="24"/>
          <w:szCs w:val="24"/>
        </w:rPr>
        <w:t xml:space="preserve"> of this cost were case finding, </w:t>
      </w:r>
      <w:r w:rsidR="006A7B92" w:rsidRPr="00413A9C">
        <w:rPr>
          <w:rFonts w:ascii="Times New Roman" w:eastAsia="Calibri" w:hAnsi="Times New Roman" w:cs="Times New Roman"/>
          <w:sz w:val="24"/>
          <w:szCs w:val="24"/>
        </w:rPr>
        <w:t xml:space="preserve">DXA </w:t>
      </w:r>
      <w:r w:rsidR="00916733" w:rsidRPr="00413A9C">
        <w:rPr>
          <w:rFonts w:ascii="Times New Roman" w:eastAsia="Calibri" w:hAnsi="Times New Roman" w:cs="Times New Roman"/>
          <w:sz w:val="24"/>
          <w:szCs w:val="24"/>
        </w:rPr>
        <w:t>scans, and GP consultations for identified cases</w:t>
      </w:r>
      <w:r w:rsidRPr="00413A9C">
        <w:rPr>
          <w:rFonts w:ascii="Times New Roman" w:eastAsia="Calibri" w:hAnsi="Times New Roman" w:cs="Times New Roman"/>
          <w:sz w:val="24"/>
          <w:szCs w:val="24"/>
        </w:rPr>
        <w:t xml:space="preserve">. </w:t>
      </w:r>
      <w:r w:rsidR="00976731" w:rsidRPr="00413A9C">
        <w:rPr>
          <w:rFonts w:ascii="Times New Roman" w:eastAsia="Calibri" w:hAnsi="Times New Roman" w:cs="Times New Roman"/>
          <w:sz w:val="24"/>
          <w:szCs w:val="24"/>
        </w:rPr>
        <w:t xml:space="preserve">The total </w:t>
      </w:r>
      <w:r w:rsidR="00DE3704" w:rsidRPr="00413A9C">
        <w:rPr>
          <w:rFonts w:ascii="Times New Roman" w:eastAsia="Calibri" w:hAnsi="Times New Roman" w:cs="Times New Roman"/>
          <w:sz w:val="24"/>
          <w:szCs w:val="24"/>
        </w:rPr>
        <w:t xml:space="preserve">average discounted </w:t>
      </w:r>
      <w:r w:rsidR="00976731" w:rsidRPr="00413A9C">
        <w:rPr>
          <w:rFonts w:ascii="Times New Roman" w:eastAsia="Calibri" w:hAnsi="Times New Roman" w:cs="Times New Roman"/>
          <w:sz w:val="24"/>
          <w:szCs w:val="24"/>
        </w:rPr>
        <w:t xml:space="preserve">costs of both intervention and </w:t>
      </w:r>
      <w:r w:rsidR="00734FBC" w:rsidRPr="00413A9C">
        <w:rPr>
          <w:rFonts w:ascii="Times New Roman" w:eastAsia="Calibri" w:hAnsi="Times New Roman" w:cs="Times New Roman"/>
          <w:sz w:val="24"/>
          <w:szCs w:val="24"/>
        </w:rPr>
        <w:t xml:space="preserve">fracture related </w:t>
      </w:r>
      <w:r w:rsidR="00976731" w:rsidRPr="00413A9C">
        <w:rPr>
          <w:rFonts w:ascii="Times New Roman" w:eastAsia="Calibri" w:hAnsi="Times New Roman" w:cs="Times New Roman"/>
          <w:sz w:val="24"/>
          <w:szCs w:val="24"/>
        </w:rPr>
        <w:t xml:space="preserve">health care </w:t>
      </w:r>
      <w:r w:rsidR="00DE3704" w:rsidRPr="00413A9C">
        <w:rPr>
          <w:rFonts w:ascii="Times New Roman" w:eastAsia="Calibri" w:hAnsi="Times New Roman" w:cs="Times New Roman"/>
          <w:sz w:val="24"/>
          <w:szCs w:val="24"/>
        </w:rPr>
        <w:t xml:space="preserve">for the </w:t>
      </w:r>
      <w:r w:rsidR="00613431" w:rsidRPr="00413A9C">
        <w:rPr>
          <w:rFonts w:ascii="Times New Roman" w:eastAsia="Calibri" w:hAnsi="Times New Roman" w:cs="Times New Roman"/>
          <w:sz w:val="24"/>
          <w:szCs w:val="24"/>
        </w:rPr>
        <w:t xml:space="preserve">five </w:t>
      </w:r>
      <w:r w:rsidR="00DE3704" w:rsidRPr="00413A9C">
        <w:rPr>
          <w:rFonts w:ascii="Times New Roman" w:eastAsia="Calibri" w:hAnsi="Times New Roman" w:cs="Times New Roman"/>
          <w:sz w:val="24"/>
          <w:szCs w:val="24"/>
        </w:rPr>
        <w:t xml:space="preserve">year follow-up are </w:t>
      </w:r>
      <w:r w:rsidR="00976731" w:rsidRPr="00413A9C">
        <w:rPr>
          <w:rFonts w:ascii="Times New Roman" w:eastAsia="Calibri" w:hAnsi="Times New Roman" w:cs="Times New Roman"/>
          <w:sz w:val="24"/>
          <w:szCs w:val="24"/>
        </w:rPr>
        <w:t xml:space="preserve">given in Table </w:t>
      </w:r>
      <w:r w:rsidR="00DC5ED9" w:rsidRPr="00413A9C">
        <w:rPr>
          <w:rFonts w:ascii="Times New Roman" w:eastAsia="Calibri" w:hAnsi="Times New Roman" w:cs="Times New Roman"/>
          <w:sz w:val="24"/>
          <w:szCs w:val="24"/>
        </w:rPr>
        <w:t>3</w:t>
      </w:r>
      <w:r w:rsidR="00720765" w:rsidRPr="00413A9C">
        <w:rPr>
          <w:rFonts w:ascii="Times New Roman" w:eastAsia="Calibri" w:hAnsi="Times New Roman" w:cs="Times New Roman"/>
          <w:sz w:val="24"/>
          <w:szCs w:val="24"/>
        </w:rPr>
        <w:t>; e</w:t>
      </w:r>
      <w:r w:rsidR="00DE3704" w:rsidRPr="00413A9C">
        <w:rPr>
          <w:rFonts w:ascii="Times New Roman" w:eastAsia="Calibri" w:hAnsi="Times New Roman" w:cs="Times New Roman"/>
          <w:sz w:val="24"/>
          <w:szCs w:val="24"/>
        </w:rPr>
        <w:t>stimates are provided for both the full data set and the C</w:t>
      </w:r>
      <w:r w:rsidR="00DE3704" w:rsidRPr="004C2245">
        <w:rPr>
          <w:rFonts w:ascii="Times New Roman" w:eastAsia="Calibri" w:hAnsi="Times New Roman" w:cs="Times New Roman"/>
          <w:sz w:val="24"/>
          <w:szCs w:val="24"/>
        </w:rPr>
        <w:t>CA analysis. For the whole sample</w:t>
      </w:r>
      <w:r w:rsidR="00720765" w:rsidRPr="004C2245">
        <w:rPr>
          <w:rFonts w:ascii="Times New Roman" w:eastAsia="Calibri" w:hAnsi="Times New Roman" w:cs="Times New Roman"/>
          <w:sz w:val="24"/>
          <w:szCs w:val="24"/>
        </w:rPr>
        <w:t>,</w:t>
      </w:r>
      <w:r w:rsidR="00DE3704" w:rsidRPr="004C2245">
        <w:rPr>
          <w:rFonts w:ascii="Times New Roman" w:eastAsia="Calibri" w:hAnsi="Times New Roman" w:cs="Times New Roman"/>
          <w:sz w:val="24"/>
          <w:szCs w:val="24"/>
        </w:rPr>
        <w:t xml:space="preserve"> it </w:t>
      </w:r>
      <w:r w:rsidR="005F602F" w:rsidRPr="004C2245">
        <w:rPr>
          <w:rFonts w:ascii="Times New Roman" w:eastAsia="Calibri" w:hAnsi="Times New Roman" w:cs="Times New Roman"/>
          <w:sz w:val="24"/>
          <w:szCs w:val="24"/>
        </w:rPr>
        <w:t xml:space="preserve">can be seen that estimated costs </w:t>
      </w:r>
      <w:r w:rsidR="00DE3704" w:rsidRPr="004C2245">
        <w:rPr>
          <w:rFonts w:ascii="Times New Roman" w:eastAsia="Calibri" w:hAnsi="Times New Roman" w:cs="Times New Roman"/>
          <w:sz w:val="24"/>
          <w:szCs w:val="24"/>
        </w:rPr>
        <w:t>are £</w:t>
      </w:r>
      <w:r w:rsidR="005F602F" w:rsidRPr="004C2245">
        <w:rPr>
          <w:rFonts w:ascii="Times New Roman" w:eastAsia="Calibri" w:hAnsi="Times New Roman" w:cs="Times New Roman"/>
          <w:sz w:val="24"/>
          <w:szCs w:val="24"/>
        </w:rPr>
        <w:t xml:space="preserve">968 </w:t>
      </w:r>
      <w:r w:rsidR="00DE3704" w:rsidRPr="004C2245">
        <w:rPr>
          <w:rFonts w:ascii="Times New Roman" w:eastAsia="Calibri" w:hAnsi="Times New Roman" w:cs="Times New Roman"/>
          <w:sz w:val="24"/>
          <w:szCs w:val="24"/>
        </w:rPr>
        <w:t xml:space="preserve">and </w:t>
      </w:r>
      <w:r w:rsidR="005F602F" w:rsidRPr="004C2245">
        <w:rPr>
          <w:rFonts w:ascii="Times New Roman" w:eastAsia="Calibri" w:hAnsi="Times New Roman" w:cs="Times New Roman"/>
          <w:sz w:val="24"/>
          <w:szCs w:val="24"/>
        </w:rPr>
        <w:t xml:space="preserve">£900 for the </w:t>
      </w:r>
      <w:r w:rsidR="00DE3704" w:rsidRPr="004C2245">
        <w:rPr>
          <w:rFonts w:ascii="Times New Roman" w:eastAsia="Calibri" w:hAnsi="Times New Roman" w:cs="Times New Roman"/>
          <w:sz w:val="24"/>
          <w:szCs w:val="24"/>
        </w:rPr>
        <w:t xml:space="preserve">intervention and </w:t>
      </w:r>
      <w:r w:rsidR="005F602F" w:rsidRPr="004C2245">
        <w:rPr>
          <w:rFonts w:ascii="Times New Roman" w:eastAsia="Calibri" w:hAnsi="Times New Roman" w:cs="Times New Roman"/>
          <w:sz w:val="24"/>
          <w:szCs w:val="24"/>
        </w:rPr>
        <w:t>control group</w:t>
      </w:r>
      <w:r w:rsidR="00DE3704" w:rsidRPr="004C2245">
        <w:rPr>
          <w:rFonts w:ascii="Times New Roman" w:eastAsia="Calibri" w:hAnsi="Times New Roman" w:cs="Times New Roman"/>
          <w:sz w:val="24"/>
          <w:szCs w:val="24"/>
        </w:rPr>
        <w:t>s respectively</w:t>
      </w:r>
      <w:r w:rsidR="005F602F" w:rsidRPr="004C2245">
        <w:rPr>
          <w:rFonts w:ascii="Times New Roman" w:eastAsia="Calibri" w:hAnsi="Times New Roman" w:cs="Times New Roman"/>
          <w:sz w:val="24"/>
          <w:szCs w:val="24"/>
        </w:rPr>
        <w:t xml:space="preserve">. The major component of costs was inpatient stay with other secondary care costs also being important. When costs are examined for the </w:t>
      </w:r>
      <w:r w:rsidR="00DE3704" w:rsidRPr="004C2245">
        <w:rPr>
          <w:rFonts w:ascii="Times New Roman" w:eastAsia="Calibri" w:hAnsi="Times New Roman" w:cs="Times New Roman"/>
          <w:sz w:val="24"/>
          <w:szCs w:val="24"/>
        </w:rPr>
        <w:t>CC</w:t>
      </w:r>
      <w:r w:rsidR="009E0570" w:rsidRPr="004C2245">
        <w:rPr>
          <w:rFonts w:ascii="Times New Roman" w:eastAsia="Calibri" w:hAnsi="Times New Roman" w:cs="Times New Roman"/>
          <w:sz w:val="24"/>
          <w:szCs w:val="24"/>
        </w:rPr>
        <w:t xml:space="preserve">A </w:t>
      </w:r>
      <w:r w:rsidR="00676443" w:rsidRPr="004C2245">
        <w:rPr>
          <w:rFonts w:ascii="Times New Roman" w:eastAsia="Calibri" w:hAnsi="Times New Roman" w:cs="Times New Roman"/>
          <w:sz w:val="24"/>
          <w:szCs w:val="24"/>
        </w:rPr>
        <w:t>set only</w:t>
      </w:r>
      <w:r w:rsidR="007D65F8" w:rsidRPr="004C2245">
        <w:rPr>
          <w:rFonts w:ascii="Times New Roman" w:eastAsia="Calibri" w:hAnsi="Times New Roman" w:cs="Times New Roman"/>
          <w:sz w:val="24"/>
          <w:szCs w:val="24"/>
        </w:rPr>
        <w:t>,</w:t>
      </w:r>
      <w:r w:rsidR="005F602F" w:rsidRPr="004C2245">
        <w:rPr>
          <w:rFonts w:ascii="Times New Roman" w:eastAsia="Calibri" w:hAnsi="Times New Roman" w:cs="Times New Roman"/>
          <w:sz w:val="24"/>
          <w:szCs w:val="24"/>
        </w:rPr>
        <w:t xml:space="preserve"> it can be seen </w:t>
      </w:r>
      <w:r w:rsidR="009E0570" w:rsidRPr="004C2245">
        <w:rPr>
          <w:rFonts w:ascii="Times New Roman" w:eastAsia="Calibri" w:hAnsi="Times New Roman" w:cs="Times New Roman"/>
          <w:sz w:val="24"/>
          <w:szCs w:val="24"/>
        </w:rPr>
        <w:t xml:space="preserve">that </w:t>
      </w:r>
      <w:r w:rsidR="005F602F" w:rsidRPr="004C2245">
        <w:rPr>
          <w:rFonts w:ascii="Times New Roman" w:eastAsia="Calibri" w:hAnsi="Times New Roman" w:cs="Times New Roman"/>
          <w:sz w:val="24"/>
          <w:szCs w:val="24"/>
        </w:rPr>
        <w:t>estimated total costs are lower and the difference between the intervention and control is higher at £104</w:t>
      </w:r>
      <w:r w:rsidR="007D65F8" w:rsidRPr="004C2245">
        <w:rPr>
          <w:rFonts w:ascii="Times New Roman" w:eastAsia="Calibri" w:hAnsi="Times New Roman" w:cs="Times New Roman"/>
          <w:sz w:val="24"/>
          <w:szCs w:val="24"/>
        </w:rPr>
        <w:t xml:space="preserve">, reflecting a lower proportion of fractures in </w:t>
      </w:r>
      <w:r w:rsidR="003C06A0" w:rsidRPr="004C2245">
        <w:rPr>
          <w:rFonts w:ascii="Times New Roman" w:eastAsia="Calibri" w:hAnsi="Times New Roman" w:cs="Times New Roman"/>
          <w:sz w:val="24"/>
          <w:szCs w:val="24"/>
        </w:rPr>
        <w:t xml:space="preserve">the CCA than the whole sample. </w:t>
      </w:r>
      <w:r w:rsidR="00795055">
        <w:rPr>
          <w:rFonts w:ascii="Times New Roman" w:eastAsia="Calibri" w:hAnsi="Times New Roman" w:cs="Times New Roman"/>
          <w:sz w:val="24"/>
          <w:szCs w:val="24"/>
        </w:rPr>
        <w:t xml:space="preserve">Table 4 provides EQ-5D for </w:t>
      </w:r>
      <w:r w:rsidR="00DD3CA0">
        <w:rPr>
          <w:rFonts w:ascii="Times New Roman" w:eastAsia="Calibri" w:hAnsi="Times New Roman" w:cs="Times New Roman"/>
          <w:sz w:val="24"/>
          <w:szCs w:val="24"/>
        </w:rPr>
        <w:t>all</w:t>
      </w:r>
      <w:r w:rsidR="00795055">
        <w:rPr>
          <w:rFonts w:ascii="Times New Roman" w:eastAsia="Calibri" w:hAnsi="Times New Roman" w:cs="Times New Roman"/>
          <w:sz w:val="24"/>
          <w:szCs w:val="24"/>
        </w:rPr>
        <w:t xml:space="preserve"> available time points for the CCA</w:t>
      </w:r>
      <w:r w:rsidR="00DD3CA0">
        <w:rPr>
          <w:rFonts w:ascii="Times New Roman" w:eastAsia="Calibri" w:hAnsi="Times New Roman" w:cs="Times New Roman"/>
          <w:sz w:val="24"/>
          <w:szCs w:val="24"/>
        </w:rPr>
        <w:t>,</w:t>
      </w:r>
      <w:r w:rsidR="00795055">
        <w:rPr>
          <w:rFonts w:ascii="Times New Roman" w:eastAsia="Calibri" w:hAnsi="Times New Roman" w:cs="Times New Roman"/>
          <w:sz w:val="24"/>
          <w:szCs w:val="24"/>
        </w:rPr>
        <w:t xml:space="preserve"> as well as QALY estimates without adjustment for baseline EQ-5D. Also provided are baseline EQ-5D and unadjusted QALY</w:t>
      </w:r>
      <w:r w:rsidR="00DD3CA0">
        <w:rPr>
          <w:rFonts w:ascii="Times New Roman" w:eastAsia="Calibri" w:hAnsi="Times New Roman" w:cs="Times New Roman"/>
          <w:sz w:val="24"/>
          <w:szCs w:val="24"/>
        </w:rPr>
        <w:t xml:space="preserve"> for the imputed analysis</w:t>
      </w:r>
      <w:r w:rsidR="00795055">
        <w:rPr>
          <w:rFonts w:ascii="Times New Roman" w:eastAsia="Calibri" w:hAnsi="Times New Roman" w:cs="Times New Roman"/>
          <w:sz w:val="24"/>
          <w:szCs w:val="24"/>
        </w:rPr>
        <w:t xml:space="preserve">. </w:t>
      </w:r>
      <w:r w:rsidR="00DD3CA0">
        <w:rPr>
          <w:rFonts w:ascii="Times New Roman" w:eastAsia="Calibri" w:hAnsi="Times New Roman" w:cs="Times New Roman"/>
          <w:sz w:val="24"/>
          <w:szCs w:val="24"/>
        </w:rPr>
        <w:t xml:space="preserve">Estimates of the discounted QALY difference for the intervention group compared to the control are -0.005 and 0.008 for the CCA and imputed analysis respectively, neither statistically significantly different. However, in both cases baseline EQ-5D values are lower in the intervention group, which would tend to bias QALY estimates in favour of the control group. </w:t>
      </w:r>
    </w:p>
    <w:p w14:paraId="5AB1F8A3" w14:textId="5A266EC2" w:rsidR="00476944" w:rsidRPr="004C2245" w:rsidRDefault="004265EE"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lastRenderedPageBreak/>
        <w:t>The results of the economic evaluation</w:t>
      </w:r>
      <w:r w:rsidR="003C06A0" w:rsidRPr="004C2245">
        <w:rPr>
          <w:rFonts w:ascii="Times New Roman" w:eastAsia="Calibri" w:hAnsi="Times New Roman" w:cs="Times New Roman"/>
          <w:sz w:val="24"/>
          <w:szCs w:val="24"/>
        </w:rPr>
        <w:t>s</w:t>
      </w:r>
      <w:r w:rsidRPr="004C2245">
        <w:rPr>
          <w:rFonts w:ascii="Times New Roman" w:eastAsia="Calibri" w:hAnsi="Times New Roman" w:cs="Times New Roman"/>
          <w:sz w:val="24"/>
          <w:szCs w:val="24"/>
        </w:rPr>
        <w:t xml:space="preserve"> are </w:t>
      </w:r>
      <w:r w:rsidR="00D718FF">
        <w:rPr>
          <w:rFonts w:ascii="Times New Roman" w:eastAsia="Calibri" w:hAnsi="Times New Roman" w:cs="Times New Roman"/>
          <w:sz w:val="24"/>
          <w:szCs w:val="24"/>
        </w:rPr>
        <w:t>shown</w:t>
      </w:r>
      <w:r w:rsidR="00D718FF"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 xml:space="preserve">in </w:t>
      </w:r>
      <w:r w:rsidR="00DC5ED9" w:rsidRPr="004C2245">
        <w:rPr>
          <w:rFonts w:ascii="Times New Roman" w:eastAsia="Calibri" w:hAnsi="Times New Roman" w:cs="Times New Roman"/>
          <w:sz w:val="24"/>
          <w:szCs w:val="24"/>
        </w:rPr>
        <w:t xml:space="preserve">Table </w:t>
      </w:r>
      <w:r w:rsidR="00DD3CA0">
        <w:rPr>
          <w:rFonts w:ascii="Times New Roman" w:eastAsia="Calibri" w:hAnsi="Times New Roman" w:cs="Times New Roman"/>
          <w:sz w:val="24"/>
          <w:szCs w:val="24"/>
        </w:rPr>
        <w:t>5</w:t>
      </w:r>
      <w:r w:rsidR="008326BE" w:rsidRPr="004C2245">
        <w:rPr>
          <w:rFonts w:ascii="Times New Roman" w:eastAsia="Calibri" w:hAnsi="Times New Roman" w:cs="Times New Roman"/>
          <w:sz w:val="24"/>
          <w:szCs w:val="24"/>
        </w:rPr>
        <w:t xml:space="preserve">. These </w:t>
      </w:r>
      <w:r w:rsidR="00A07039" w:rsidRPr="004C2245">
        <w:rPr>
          <w:rFonts w:ascii="Times New Roman" w:eastAsia="Calibri" w:hAnsi="Times New Roman" w:cs="Times New Roman"/>
          <w:sz w:val="24"/>
          <w:szCs w:val="24"/>
        </w:rPr>
        <w:t xml:space="preserve">results were obtained using </w:t>
      </w:r>
      <w:r w:rsidR="002221C7">
        <w:rPr>
          <w:rFonts w:ascii="Times New Roman" w:eastAsia="Calibri" w:hAnsi="Times New Roman" w:cs="Times New Roman"/>
          <w:sz w:val="24"/>
          <w:szCs w:val="24"/>
        </w:rPr>
        <w:t>seemingly unrelated</w:t>
      </w:r>
      <w:r w:rsidR="002221C7" w:rsidRPr="004C2245">
        <w:rPr>
          <w:rFonts w:ascii="Times New Roman" w:eastAsia="Calibri" w:hAnsi="Times New Roman" w:cs="Times New Roman"/>
          <w:sz w:val="24"/>
          <w:szCs w:val="24"/>
        </w:rPr>
        <w:t xml:space="preserve"> </w:t>
      </w:r>
      <w:r w:rsidR="00A07039" w:rsidRPr="004C2245">
        <w:rPr>
          <w:rFonts w:ascii="Times New Roman" w:eastAsia="Calibri" w:hAnsi="Times New Roman" w:cs="Times New Roman"/>
          <w:sz w:val="24"/>
          <w:szCs w:val="24"/>
        </w:rPr>
        <w:t>regression</w:t>
      </w:r>
      <w:r w:rsidR="00795055">
        <w:rPr>
          <w:rFonts w:ascii="Times New Roman" w:eastAsia="Calibri" w:hAnsi="Times New Roman" w:cs="Times New Roman"/>
          <w:sz w:val="24"/>
          <w:szCs w:val="24"/>
        </w:rPr>
        <w:t xml:space="preserve"> and adjust for differences in baseline age and EQ-5D</w:t>
      </w:r>
      <w:r w:rsidRPr="004C2245">
        <w:rPr>
          <w:rFonts w:ascii="Times New Roman" w:eastAsia="Calibri" w:hAnsi="Times New Roman" w:cs="Times New Roman"/>
          <w:sz w:val="24"/>
          <w:szCs w:val="24"/>
        </w:rPr>
        <w:t>.</w:t>
      </w:r>
      <w:r w:rsidR="003C06A0" w:rsidRPr="004C2245">
        <w:rPr>
          <w:rFonts w:ascii="Times New Roman" w:eastAsia="Calibri" w:hAnsi="Times New Roman" w:cs="Times New Roman"/>
          <w:sz w:val="24"/>
          <w:szCs w:val="24"/>
        </w:rPr>
        <w:t xml:space="preserve"> </w:t>
      </w:r>
      <w:r w:rsidR="00A07039" w:rsidRPr="004C2245">
        <w:rPr>
          <w:rFonts w:ascii="Times New Roman" w:eastAsia="Calibri" w:hAnsi="Times New Roman" w:cs="Times New Roman"/>
          <w:sz w:val="24"/>
          <w:szCs w:val="24"/>
        </w:rPr>
        <w:t>The estimate of incremental QALYs was 0</w:t>
      </w:r>
      <w:r w:rsidR="006043CC">
        <w:rPr>
          <w:rFonts w:ascii="Times New Roman" w:hAnsi="Times New Roman" w:cs="Times New Roman"/>
          <w:sz w:val="24"/>
          <w:szCs w:val="24"/>
        </w:rPr>
        <w:t>.</w:t>
      </w:r>
      <w:r w:rsidR="00A07039" w:rsidRPr="004C2245">
        <w:rPr>
          <w:rFonts w:ascii="Times New Roman" w:eastAsia="Calibri" w:hAnsi="Times New Roman" w:cs="Times New Roman"/>
          <w:sz w:val="24"/>
          <w:szCs w:val="24"/>
        </w:rPr>
        <w:t>0</w:t>
      </w:r>
      <w:r w:rsidR="00DC5ED9" w:rsidRPr="004C2245">
        <w:rPr>
          <w:rFonts w:ascii="Times New Roman" w:eastAsia="Calibri" w:hAnsi="Times New Roman" w:cs="Times New Roman"/>
          <w:sz w:val="24"/>
          <w:szCs w:val="24"/>
        </w:rPr>
        <w:t>2</w:t>
      </w:r>
      <w:r w:rsidR="00D2796E" w:rsidRPr="004C2245">
        <w:rPr>
          <w:rFonts w:ascii="Times New Roman" w:eastAsia="Calibri" w:hAnsi="Times New Roman" w:cs="Times New Roman"/>
          <w:sz w:val="24"/>
          <w:szCs w:val="24"/>
        </w:rPr>
        <w:t>37</w:t>
      </w:r>
      <w:r w:rsidR="00A07039" w:rsidRPr="004C2245">
        <w:rPr>
          <w:rFonts w:ascii="Times New Roman" w:eastAsia="Calibri" w:hAnsi="Times New Roman" w:cs="Times New Roman"/>
          <w:sz w:val="24"/>
          <w:szCs w:val="24"/>
        </w:rPr>
        <w:t xml:space="preserve"> per person (</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003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05</w:t>
      </w:r>
      <w:r w:rsidR="00D2796E" w:rsidRPr="004C2245">
        <w:rPr>
          <w:rFonts w:ascii="Times New Roman" w:eastAsia="Calibri" w:hAnsi="Times New Roman" w:cs="Times New Roman"/>
          <w:sz w:val="24"/>
          <w:szCs w:val="24"/>
        </w:rPr>
        <w:t>1</w:t>
      </w:r>
      <w:r w:rsidR="00A07039" w:rsidRPr="004C2245">
        <w:rPr>
          <w:rFonts w:ascii="Times New Roman" w:eastAsia="Calibri" w:hAnsi="Times New Roman" w:cs="Times New Roman"/>
          <w:sz w:val="24"/>
          <w:szCs w:val="24"/>
        </w:rPr>
        <w:t xml:space="preserve">). </w:t>
      </w:r>
      <w:r w:rsidR="00A70633" w:rsidRPr="004C2245">
        <w:rPr>
          <w:rFonts w:ascii="Times New Roman" w:eastAsia="Calibri" w:hAnsi="Times New Roman" w:cs="Times New Roman"/>
          <w:sz w:val="24"/>
          <w:szCs w:val="24"/>
        </w:rPr>
        <w:t xml:space="preserve">The confidence interval crosses zero; thus, the difference in QALY is not statistically significantly at the 5% level. </w:t>
      </w:r>
      <w:r w:rsidR="00A07039" w:rsidRPr="004C2245">
        <w:rPr>
          <w:rFonts w:ascii="Times New Roman" w:eastAsia="Calibri" w:hAnsi="Times New Roman" w:cs="Times New Roman"/>
          <w:sz w:val="24"/>
          <w:szCs w:val="24"/>
        </w:rPr>
        <w:t xml:space="preserve">The estimate of </w:t>
      </w:r>
      <w:r w:rsidR="00C436FF" w:rsidRPr="004C2245">
        <w:rPr>
          <w:rFonts w:ascii="Times New Roman" w:eastAsia="Calibri" w:hAnsi="Times New Roman" w:cs="Times New Roman"/>
          <w:sz w:val="24"/>
          <w:szCs w:val="24"/>
        </w:rPr>
        <w:t xml:space="preserve">the incremental cost-effectiveness ratio (ICER) </w:t>
      </w:r>
      <w:r w:rsidR="00A07039" w:rsidRPr="004C2245">
        <w:rPr>
          <w:rFonts w:ascii="Times New Roman" w:eastAsia="Calibri" w:hAnsi="Times New Roman" w:cs="Times New Roman"/>
          <w:sz w:val="24"/>
          <w:szCs w:val="24"/>
        </w:rPr>
        <w:t>was £2</w:t>
      </w:r>
      <w:r w:rsidR="006043CC">
        <w:rPr>
          <w:rFonts w:ascii="Times New Roman" w:eastAsia="Calibri" w:hAnsi="Times New Roman" w:cs="Times New Roman"/>
          <w:sz w:val="24"/>
          <w:szCs w:val="24"/>
        </w:rPr>
        <w:t>,</w:t>
      </w:r>
      <w:r w:rsidR="00D2796E" w:rsidRPr="004C2245">
        <w:rPr>
          <w:rFonts w:ascii="Times New Roman" w:eastAsia="Calibri" w:hAnsi="Times New Roman" w:cs="Times New Roman"/>
          <w:sz w:val="24"/>
          <w:szCs w:val="24"/>
        </w:rPr>
        <w:t>772</w:t>
      </w:r>
      <w:r w:rsidR="00A07039" w:rsidRPr="004C2245">
        <w:rPr>
          <w:rFonts w:ascii="Times New Roman" w:eastAsia="Calibri" w:hAnsi="Times New Roman" w:cs="Times New Roman"/>
          <w:sz w:val="24"/>
          <w:szCs w:val="24"/>
        </w:rPr>
        <w:t xml:space="preserve">. </w:t>
      </w:r>
      <w:r w:rsidR="003C06A0" w:rsidRPr="004C2245">
        <w:rPr>
          <w:rFonts w:ascii="Times New Roman" w:eastAsia="Calibri" w:hAnsi="Times New Roman" w:cs="Times New Roman"/>
          <w:sz w:val="24"/>
          <w:szCs w:val="24"/>
        </w:rPr>
        <w:t>Also show</w:t>
      </w:r>
      <w:r w:rsidR="00DC5ED9" w:rsidRPr="004C2245">
        <w:rPr>
          <w:rFonts w:ascii="Times New Roman" w:eastAsia="Calibri" w:hAnsi="Times New Roman" w:cs="Times New Roman"/>
          <w:sz w:val="24"/>
          <w:szCs w:val="24"/>
        </w:rPr>
        <w:t xml:space="preserve">n in Table </w:t>
      </w:r>
      <w:r w:rsidR="00DD3CA0">
        <w:rPr>
          <w:rFonts w:ascii="Times New Roman" w:eastAsia="Calibri" w:hAnsi="Times New Roman" w:cs="Times New Roman"/>
          <w:sz w:val="24"/>
          <w:szCs w:val="24"/>
        </w:rPr>
        <w:t>5</w:t>
      </w:r>
      <w:r w:rsidR="00DD3CA0" w:rsidRPr="004C2245">
        <w:rPr>
          <w:rFonts w:ascii="Times New Roman" w:eastAsia="Calibri" w:hAnsi="Times New Roman" w:cs="Times New Roman"/>
          <w:sz w:val="24"/>
          <w:szCs w:val="24"/>
        </w:rPr>
        <w:t xml:space="preserve"> </w:t>
      </w:r>
      <w:r w:rsidR="003C06A0" w:rsidRPr="004C2245">
        <w:rPr>
          <w:rFonts w:ascii="Times New Roman" w:eastAsia="Calibri" w:hAnsi="Times New Roman" w:cs="Times New Roman"/>
          <w:sz w:val="24"/>
          <w:szCs w:val="24"/>
        </w:rPr>
        <w:t>are</w:t>
      </w:r>
      <w:r w:rsidR="00D718FF">
        <w:rPr>
          <w:rFonts w:ascii="Times New Roman" w:eastAsia="Calibri" w:hAnsi="Times New Roman" w:cs="Times New Roman"/>
          <w:sz w:val="24"/>
          <w:szCs w:val="24"/>
        </w:rPr>
        <w:t xml:space="preserve"> </w:t>
      </w:r>
      <w:r w:rsidR="003C06A0" w:rsidRPr="004C2245">
        <w:rPr>
          <w:rFonts w:ascii="Times New Roman" w:eastAsia="Calibri" w:hAnsi="Times New Roman" w:cs="Times New Roman"/>
          <w:sz w:val="24"/>
          <w:szCs w:val="24"/>
        </w:rPr>
        <w:t xml:space="preserve">the two analyses </w:t>
      </w:r>
      <w:r w:rsidR="002A70C7" w:rsidRPr="004C2245">
        <w:rPr>
          <w:rFonts w:ascii="Times New Roman" w:eastAsia="Calibri" w:hAnsi="Times New Roman" w:cs="Times New Roman"/>
          <w:sz w:val="24"/>
          <w:szCs w:val="24"/>
        </w:rPr>
        <w:t xml:space="preserve">of </w:t>
      </w:r>
      <w:r w:rsidR="003C06A0" w:rsidRPr="004C2245">
        <w:rPr>
          <w:rFonts w:ascii="Times New Roman" w:eastAsia="Calibri" w:hAnsi="Times New Roman" w:cs="Times New Roman"/>
          <w:sz w:val="24"/>
          <w:szCs w:val="24"/>
        </w:rPr>
        <w:t xml:space="preserve">cost per fracture prevented. </w:t>
      </w:r>
      <w:r w:rsidR="00476944" w:rsidRPr="004C2245">
        <w:rPr>
          <w:rFonts w:ascii="Times New Roman" w:eastAsia="Calibri" w:hAnsi="Times New Roman" w:cs="Times New Roman"/>
          <w:sz w:val="24"/>
          <w:szCs w:val="24"/>
        </w:rPr>
        <w:t>The incremental estimate of fractures prevented was 0</w:t>
      </w:r>
      <w:r w:rsidR="006043CC">
        <w:rPr>
          <w:rFonts w:ascii="Times New Roman" w:hAnsi="Times New Roman" w:cs="Times New Roman"/>
          <w:sz w:val="24"/>
          <w:szCs w:val="24"/>
        </w:rPr>
        <w:t>.</w:t>
      </w:r>
      <w:r w:rsidR="00476944" w:rsidRPr="004C2245">
        <w:rPr>
          <w:rFonts w:ascii="Times New Roman" w:eastAsia="Calibri" w:hAnsi="Times New Roman" w:cs="Times New Roman"/>
          <w:sz w:val="24"/>
          <w:szCs w:val="24"/>
        </w:rPr>
        <w:t>0146 (</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0002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029</w:t>
      </w:r>
      <w:r w:rsidR="00476944" w:rsidRPr="004C2245">
        <w:rPr>
          <w:rFonts w:ascii="Times New Roman" w:eastAsia="Calibri" w:hAnsi="Times New Roman" w:cs="Times New Roman"/>
          <w:sz w:val="24"/>
          <w:szCs w:val="24"/>
        </w:rPr>
        <w:t>) and 0</w:t>
      </w:r>
      <w:r w:rsidR="006043CC">
        <w:rPr>
          <w:rFonts w:ascii="Times New Roman" w:hAnsi="Times New Roman" w:cs="Times New Roman"/>
          <w:sz w:val="24"/>
          <w:szCs w:val="24"/>
        </w:rPr>
        <w:t>.</w:t>
      </w:r>
      <w:r w:rsidR="00476944" w:rsidRPr="004C2245">
        <w:rPr>
          <w:rFonts w:ascii="Times New Roman" w:eastAsia="Calibri" w:hAnsi="Times New Roman" w:cs="Times New Roman"/>
          <w:sz w:val="24"/>
          <w:szCs w:val="24"/>
        </w:rPr>
        <w:t>0085 (</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0026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0144</w:t>
      </w:r>
      <w:r w:rsidR="00476944" w:rsidRPr="004C2245">
        <w:rPr>
          <w:rFonts w:ascii="Times New Roman" w:eastAsia="Calibri" w:hAnsi="Times New Roman" w:cs="Times New Roman"/>
          <w:sz w:val="24"/>
          <w:szCs w:val="24"/>
        </w:rPr>
        <w:t>) for osteoporotic</w:t>
      </w:r>
      <w:r w:rsidR="00AC0588" w:rsidRPr="004C2245">
        <w:rPr>
          <w:rFonts w:ascii="Times New Roman" w:eastAsia="Calibri" w:hAnsi="Times New Roman" w:cs="Times New Roman"/>
          <w:sz w:val="24"/>
          <w:szCs w:val="24"/>
        </w:rPr>
        <w:t>-related</w:t>
      </w:r>
      <w:r w:rsidR="00476944" w:rsidRPr="004C2245">
        <w:rPr>
          <w:rFonts w:ascii="Times New Roman" w:eastAsia="Calibri" w:hAnsi="Times New Roman" w:cs="Times New Roman"/>
          <w:sz w:val="24"/>
          <w:szCs w:val="24"/>
        </w:rPr>
        <w:t xml:space="preserve"> and hip fractures respectively.</w:t>
      </w:r>
      <w:r w:rsidR="00513C06" w:rsidRPr="004C2245">
        <w:rPr>
          <w:rFonts w:ascii="Times New Roman" w:eastAsia="Calibri" w:hAnsi="Times New Roman" w:cs="Times New Roman"/>
          <w:sz w:val="24"/>
          <w:szCs w:val="24"/>
        </w:rPr>
        <w:t xml:space="preserve"> </w:t>
      </w:r>
      <w:r w:rsidR="00476944" w:rsidRPr="004C2245">
        <w:rPr>
          <w:rFonts w:ascii="Times New Roman" w:eastAsia="Calibri" w:hAnsi="Times New Roman" w:cs="Times New Roman"/>
          <w:sz w:val="24"/>
          <w:szCs w:val="24"/>
        </w:rPr>
        <w:t xml:space="preserve"> </w:t>
      </w:r>
      <w:r w:rsidR="00243AE0" w:rsidRPr="004C2245">
        <w:rPr>
          <w:rFonts w:ascii="Times New Roman" w:eastAsia="Calibri" w:hAnsi="Times New Roman" w:cs="Times New Roman"/>
          <w:sz w:val="24"/>
          <w:szCs w:val="24"/>
        </w:rPr>
        <w:t xml:space="preserve">These results are for the </w:t>
      </w:r>
      <w:r w:rsidR="00613431" w:rsidRPr="004C2245">
        <w:rPr>
          <w:rFonts w:ascii="Times New Roman" w:eastAsia="Calibri" w:hAnsi="Times New Roman" w:cs="Times New Roman"/>
          <w:sz w:val="24"/>
          <w:szCs w:val="24"/>
        </w:rPr>
        <w:t xml:space="preserve">five </w:t>
      </w:r>
      <w:r w:rsidR="00243AE0" w:rsidRPr="004C2245">
        <w:rPr>
          <w:rFonts w:ascii="Times New Roman" w:eastAsia="Calibri" w:hAnsi="Times New Roman" w:cs="Times New Roman"/>
          <w:sz w:val="24"/>
          <w:szCs w:val="24"/>
        </w:rPr>
        <w:t>years of follow-up</w:t>
      </w:r>
      <w:r w:rsidR="00897B26" w:rsidRPr="004C2245">
        <w:rPr>
          <w:rFonts w:ascii="Times New Roman" w:eastAsia="Calibri" w:hAnsi="Times New Roman" w:cs="Times New Roman"/>
          <w:sz w:val="24"/>
          <w:szCs w:val="24"/>
        </w:rPr>
        <w:t xml:space="preserve">. </w:t>
      </w:r>
      <w:r w:rsidR="00476944" w:rsidRPr="004C2245">
        <w:rPr>
          <w:rFonts w:ascii="Times New Roman" w:eastAsia="Calibri" w:hAnsi="Times New Roman" w:cs="Times New Roman"/>
          <w:sz w:val="24"/>
          <w:szCs w:val="24"/>
        </w:rPr>
        <w:t>The intervention group had a</w:t>
      </w:r>
      <w:r w:rsidR="00897B26" w:rsidRPr="004C2245">
        <w:rPr>
          <w:rFonts w:ascii="Times New Roman" w:eastAsia="Calibri" w:hAnsi="Times New Roman" w:cs="Times New Roman"/>
          <w:sz w:val="24"/>
          <w:szCs w:val="24"/>
        </w:rPr>
        <w:t>n</w:t>
      </w:r>
      <w:r w:rsidR="00476944" w:rsidRPr="004C2245">
        <w:rPr>
          <w:rFonts w:ascii="Times New Roman" w:eastAsia="Calibri" w:hAnsi="Times New Roman" w:cs="Times New Roman"/>
          <w:sz w:val="24"/>
          <w:szCs w:val="24"/>
        </w:rPr>
        <w:t xml:space="preserve"> </w:t>
      </w:r>
      <w:r w:rsidR="00897B26" w:rsidRPr="004C2245">
        <w:rPr>
          <w:rFonts w:ascii="Times New Roman" w:eastAsia="Calibri" w:hAnsi="Times New Roman" w:cs="Times New Roman"/>
          <w:sz w:val="24"/>
          <w:szCs w:val="24"/>
        </w:rPr>
        <w:t xml:space="preserve">incremental </w:t>
      </w:r>
      <w:r w:rsidR="00476944" w:rsidRPr="004C2245">
        <w:rPr>
          <w:rFonts w:ascii="Times New Roman" w:eastAsia="Calibri" w:hAnsi="Times New Roman" w:cs="Times New Roman"/>
          <w:sz w:val="24"/>
          <w:szCs w:val="24"/>
        </w:rPr>
        <w:t>cost per fracture prevented of £4</w:t>
      </w:r>
      <w:r w:rsidR="006043CC">
        <w:rPr>
          <w:rFonts w:ascii="Times New Roman" w:eastAsia="Calibri" w:hAnsi="Times New Roman" w:cs="Times New Roman"/>
          <w:sz w:val="24"/>
          <w:szCs w:val="24"/>
        </w:rPr>
        <w:t>,</w:t>
      </w:r>
      <w:r w:rsidR="00476944" w:rsidRPr="004C2245">
        <w:rPr>
          <w:rFonts w:ascii="Times New Roman" w:eastAsia="Calibri" w:hAnsi="Times New Roman" w:cs="Times New Roman"/>
          <w:sz w:val="24"/>
          <w:szCs w:val="24"/>
        </w:rPr>
        <w:t>478 per osteoporotic</w:t>
      </w:r>
      <w:r w:rsidR="00AC0588" w:rsidRPr="004C2245">
        <w:rPr>
          <w:rFonts w:ascii="Times New Roman" w:eastAsia="Calibri" w:hAnsi="Times New Roman" w:cs="Times New Roman"/>
          <w:sz w:val="24"/>
          <w:szCs w:val="24"/>
        </w:rPr>
        <w:t>-related</w:t>
      </w:r>
      <w:r w:rsidR="00476944" w:rsidRPr="004C2245">
        <w:rPr>
          <w:rFonts w:ascii="Times New Roman" w:eastAsia="Calibri" w:hAnsi="Times New Roman" w:cs="Times New Roman"/>
          <w:sz w:val="24"/>
          <w:szCs w:val="24"/>
        </w:rPr>
        <w:t xml:space="preserve"> fracture and £7</w:t>
      </w:r>
      <w:r w:rsidR="006043CC">
        <w:rPr>
          <w:rFonts w:ascii="Times New Roman" w:eastAsia="Calibri" w:hAnsi="Times New Roman" w:cs="Times New Roman"/>
          <w:sz w:val="24"/>
          <w:szCs w:val="24"/>
        </w:rPr>
        <w:t>,</w:t>
      </w:r>
      <w:r w:rsidR="00476944" w:rsidRPr="004C2245">
        <w:rPr>
          <w:rFonts w:ascii="Times New Roman" w:eastAsia="Calibri" w:hAnsi="Times New Roman" w:cs="Times New Roman"/>
          <w:sz w:val="24"/>
          <w:szCs w:val="24"/>
        </w:rPr>
        <w:t xml:space="preserve">694 per hip fracture. The uncertainty surrounding these estimates </w:t>
      </w:r>
      <w:r w:rsidR="009E0570" w:rsidRPr="004C2245">
        <w:rPr>
          <w:rFonts w:ascii="Times New Roman" w:eastAsia="Calibri" w:hAnsi="Times New Roman" w:cs="Times New Roman"/>
          <w:sz w:val="24"/>
          <w:szCs w:val="24"/>
        </w:rPr>
        <w:t xml:space="preserve">are </w:t>
      </w:r>
      <w:r w:rsidR="00D75611" w:rsidRPr="004C2245">
        <w:rPr>
          <w:rFonts w:ascii="Times New Roman" w:eastAsia="Calibri" w:hAnsi="Times New Roman" w:cs="Times New Roman"/>
          <w:sz w:val="24"/>
          <w:szCs w:val="24"/>
        </w:rPr>
        <w:t>shown in</w:t>
      </w:r>
      <w:r w:rsidR="00476944" w:rsidRPr="004C2245">
        <w:rPr>
          <w:rFonts w:ascii="Times New Roman" w:eastAsia="Calibri" w:hAnsi="Times New Roman" w:cs="Times New Roman"/>
          <w:sz w:val="24"/>
          <w:szCs w:val="24"/>
        </w:rPr>
        <w:t xml:space="preserve"> cost-effectiveness acceptability curves (CEACs) </w:t>
      </w:r>
      <w:r w:rsidR="00C37732" w:rsidRPr="004C2245">
        <w:rPr>
          <w:rFonts w:ascii="Times New Roman" w:eastAsia="Calibri" w:hAnsi="Times New Roman" w:cs="Times New Roman"/>
          <w:sz w:val="24"/>
          <w:szCs w:val="24"/>
        </w:rPr>
        <w:t xml:space="preserve">provided </w:t>
      </w:r>
      <w:r w:rsidR="00476944" w:rsidRPr="004C2245">
        <w:rPr>
          <w:rFonts w:ascii="Times New Roman" w:eastAsia="Calibri" w:hAnsi="Times New Roman" w:cs="Times New Roman"/>
          <w:sz w:val="24"/>
          <w:szCs w:val="24"/>
        </w:rPr>
        <w:t xml:space="preserve">in </w:t>
      </w:r>
      <w:r w:rsidR="00897B26" w:rsidRPr="004C2245">
        <w:rPr>
          <w:rFonts w:ascii="Times New Roman" w:eastAsia="Calibri" w:hAnsi="Times New Roman" w:cs="Times New Roman"/>
          <w:sz w:val="24"/>
          <w:szCs w:val="24"/>
        </w:rPr>
        <w:t xml:space="preserve">Figure </w:t>
      </w:r>
      <w:r w:rsidR="00476944" w:rsidRPr="004C2245">
        <w:rPr>
          <w:rFonts w:ascii="Times New Roman" w:eastAsia="Calibri" w:hAnsi="Times New Roman" w:cs="Times New Roman"/>
          <w:sz w:val="24"/>
          <w:szCs w:val="24"/>
        </w:rPr>
        <w:t xml:space="preserve">1 for all </w:t>
      </w:r>
      <w:r w:rsidR="00613431" w:rsidRPr="004C2245">
        <w:rPr>
          <w:rFonts w:ascii="Times New Roman" w:eastAsia="Calibri" w:hAnsi="Times New Roman" w:cs="Times New Roman"/>
          <w:sz w:val="24"/>
          <w:szCs w:val="24"/>
        </w:rPr>
        <w:t>three</w:t>
      </w:r>
      <w:r w:rsidR="00476944" w:rsidRPr="004C2245">
        <w:rPr>
          <w:rFonts w:ascii="Times New Roman" w:eastAsia="Calibri" w:hAnsi="Times New Roman" w:cs="Times New Roman"/>
          <w:sz w:val="24"/>
          <w:szCs w:val="24"/>
        </w:rPr>
        <w:t xml:space="preserve"> analyses. </w:t>
      </w:r>
      <w:r w:rsidR="00D75611" w:rsidRPr="004C2245">
        <w:rPr>
          <w:rFonts w:ascii="Times New Roman" w:eastAsia="Calibri" w:hAnsi="Times New Roman" w:cs="Times New Roman"/>
          <w:sz w:val="24"/>
          <w:szCs w:val="24"/>
        </w:rPr>
        <w:t xml:space="preserve">In terms of cost per QALY there is a </w:t>
      </w:r>
      <w:r w:rsidR="00D2796E" w:rsidRPr="004C2245">
        <w:rPr>
          <w:rFonts w:ascii="Times New Roman" w:eastAsia="Calibri" w:hAnsi="Times New Roman" w:cs="Times New Roman"/>
          <w:sz w:val="24"/>
          <w:szCs w:val="24"/>
        </w:rPr>
        <w:t>93</w:t>
      </w:r>
      <w:r w:rsidR="00D75611" w:rsidRPr="004C2245">
        <w:rPr>
          <w:rFonts w:ascii="Times New Roman" w:eastAsia="Calibri" w:hAnsi="Times New Roman" w:cs="Times New Roman"/>
          <w:sz w:val="24"/>
          <w:szCs w:val="24"/>
        </w:rPr>
        <w:t>% probability the intervention is cost-effective at the NICE threshold of £20</w:t>
      </w:r>
      <w:r w:rsidR="006043CC">
        <w:rPr>
          <w:rFonts w:ascii="Times New Roman" w:eastAsia="Calibri" w:hAnsi="Times New Roman" w:cs="Times New Roman"/>
          <w:sz w:val="24"/>
          <w:szCs w:val="24"/>
        </w:rPr>
        <w:t>,</w:t>
      </w:r>
      <w:r w:rsidR="00D75611" w:rsidRPr="004C2245">
        <w:rPr>
          <w:rFonts w:ascii="Times New Roman" w:eastAsia="Calibri" w:hAnsi="Times New Roman" w:cs="Times New Roman"/>
          <w:sz w:val="24"/>
          <w:szCs w:val="24"/>
        </w:rPr>
        <w:t>000 per QALY. For fractures the CEACs are slightly lower</w:t>
      </w:r>
      <w:r w:rsidR="00C37732" w:rsidRPr="004C2245">
        <w:rPr>
          <w:rFonts w:ascii="Times New Roman" w:eastAsia="Calibri" w:hAnsi="Times New Roman" w:cs="Times New Roman"/>
          <w:sz w:val="24"/>
          <w:szCs w:val="24"/>
        </w:rPr>
        <w:t xml:space="preserve">; </w:t>
      </w:r>
      <w:r w:rsidR="00D75611" w:rsidRPr="004C2245">
        <w:rPr>
          <w:rFonts w:ascii="Times New Roman" w:eastAsia="Calibri" w:hAnsi="Times New Roman" w:cs="Times New Roman"/>
          <w:sz w:val="24"/>
          <w:szCs w:val="24"/>
        </w:rPr>
        <w:t>for example</w:t>
      </w:r>
      <w:r w:rsidR="00C37732" w:rsidRPr="004C2245">
        <w:rPr>
          <w:rFonts w:ascii="Times New Roman" w:eastAsia="Calibri" w:hAnsi="Times New Roman" w:cs="Times New Roman"/>
          <w:sz w:val="24"/>
          <w:szCs w:val="24"/>
        </w:rPr>
        <w:t>,</w:t>
      </w:r>
      <w:r w:rsidR="00D75611" w:rsidRPr="004C2245">
        <w:rPr>
          <w:rFonts w:ascii="Times New Roman" w:eastAsia="Calibri" w:hAnsi="Times New Roman" w:cs="Times New Roman"/>
          <w:sz w:val="24"/>
          <w:szCs w:val="24"/>
        </w:rPr>
        <w:t xml:space="preserve"> there would be </w:t>
      </w:r>
      <w:r w:rsidR="00676443" w:rsidRPr="004C2245">
        <w:rPr>
          <w:rFonts w:ascii="Times New Roman" w:eastAsia="Calibri" w:hAnsi="Times New Roman" w:cs="Times New Roman"/>
          <w:sz w:val="24"/>
          <w:szCs w:val="24"/>
        </w:rPr>
        <w:t>an</w:t>
      </w:r>
      <w:r w:rsidR="00D75611" w:rsidRPr="004C2245">
        <w:rPr>
          <w:rFonts w:ascii="Times New Roman" w:eastAsia="Calibri" w:hAnsi="Times New Roman" w:cs="Times New Roman"/>
          <w:sz w:val="24"/>
          <w:szCs w:val="24"/>
        </w:rPr>
        <w:t xml:space="preserve"> </w:t>
      </w:r>
      <w:r w:rsidR="00D2796E" w:rsidRPr="004C2245">
        <w:rPr>
          <w:rFonts w:ascii="Times New Roman" w:eastAsia="Calibri" w:hAnsi="Times New Roman" w:cs="Times New Roman"/>
          <w:sz w:val="24"/>
          <w:szCs w:val="24"/>
        </w:rPr>
        <w:t>87</w:t>
      </w:r>
      <w:r w:rsidR="00D75611" w:rsidRPr="004C2245">
        <w:rPr>
          <w:rFonts w:ascii="Times New Roman" w:eastAsia="Calibri" w:hAnsi="Times New Roman" w:cs="Times New Roman"/>
          <w:sz w:val="24"/>
          <w:szCs w:val="24"/>
        </w:rPr>
        <w:t>% probability the intervention would b</w:t>
      </w:r>
      <w:r w:rsidR="00B64314" w:rsidRPr="004C2245">
        <w:rPr>
          <w:rFonts w:ascii="Times New Roman" w:eastAsia="Calibri" w:hAnsi="Times New Roman" w:cs="Times New Roman"/>
          <w:sz w:val="24"/>
          <w:szCs w:val="24"/>
        </w:rPr>
        <w:t>e considered cost-effective if</w:t>
      </w:r>
      <w:r w:rsidR="00D75611" w:rsidRPr="004C2245">
        <w:rPr>
          <w:rFonts w:ascii="Times New Roman" w:eastAsia="Calibri" w:hAnsi="Times New Roman" w:cs="Times New Roman"/>
          <w:sz w:val="24"/>
          <w:szCs w:val="24"/>
        </w:rPr>
        <w:t xml:space="preserve"> preventing a hip fracture was valued at £</w:t>
      </w:r>
      <w:r w:rsidR="00765DA5" w:rsidRPr="004C2245">
        <w:rPr>
          <w:rFonts w:ascii="Times New Roman" w:eastAsia="Calibri" w:hAnsi="Times New Roman" w:cs="Times New Roman"/>
          <w:sz w:val="24"/>
          <w:szCs w:val="24"/>
        </w:rPr>
        <w:t>20</w:t>
      </w:r>
      <w:r w:rsidR="006043CC">
        <w:rPr>
          <w:rFonts w:ascii="Times New Roman" w:eastAsia="Calibri" w:hAnsi="Times New Roman" w:cs="Times New Roman"/>
          <w:sz w:val="24"/>
          <w:szCs w:val="24"/>
        </w:rPr>
        <w:t>,</w:t>
      </w:r>
      <w:r w:rsidR="00D75611" w:rsidRPr="004C2245">
        <w:rPr>
          <w:rFonts w:ascii="Times New Roman" w:eastAsia="Calibri" w:hAnsi="Times New Roman" w:cs="Times New Roman"/>
          <w:sz w:val="24"/>
          <w:szCs w:val="24"/>
        </w:rPr>
        <w:t>000</w:t>
      </w:r>
      <w:r w:rsidR="002D5B1A" w:rsidRPr="004C2245">
        <w:rPr>
          <w:rFonts w:ascii="Times New Roman" w:eastAsia="Calibri" w:hAnsi="Times New Roman" w:cs="Times New Roman"/>
          <w:sz w:val="24"/>
          <w:szCs w:val="24"/>
        </w:rPr>
        <w:t>.</w:t>
      </w:r>
      <w:r w:rsidR="00D75611" w:rsidRPr="004C2245">
        <w:rPr>
          <w:rFonts w:ascii="Times New Roman" w:eastAsia="Calibri" w:hAnsi="Times New Roman" w:cs="Times New Roman"/>
          <w:sz w:val="24"/>
          <w:szCs w:val="24"/>
        </w:rPr>
        <w:t xml:space="preserve"> </w:t>
      </w:r>
    </w:p>
    <w:p w14:paraId="789C7CA6" w14:textId="77777777" w:rsidR="00A07039" w:rsidRPr="004C2245" w:rsidRDefault="00B64314"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Sensitivity analysis</w:t>
      </w:r>
    </w:p>
    <w:p w14:paraId="52DFE7C1" w14:textId="37742924" w:rsidR="00606FF8" w:rsidRPr="004C2245" w:rsidRDefault="00B64314"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The above analysis was repeated for the CCA</w:t>
      </w:r>
      <w:r w:rsidR="00C436FF" w:rsidRPr="004C2245">
        <w:rPr>
          <w:rFonts w:ascii="Times New Roman" w:eastAsia="Calibri" w:hAnsi="Times New Roman" w:cs="Times New Roman"/>
          <w:sz w:val="24"/>
          <w:szCs w:val="24"/>
        </w:rPr>
        <w:t xml:space="preserve"> set</w:t>
      </w:r>
      <w:r w:rsidR="00DD3CA0">
        <w:rPr>
          <w:rFonts w:ascii="Times New Roman" w:eastAsia="Calibri" w:hAnsi="Times New Roman" w:cs="Times New Roman"/>
          <w:sz w:val="24"/>
          <w:szCs w:val="24"/>
        </w:rPr>
        <w:t xml:space="preserve">, again shown in </w:t>
      </w:r>
      <w:r w:rsidRPr="004C2245">
        <w:rPr>
          <w:rFonts w:ascii="Times New Roman" w:eastAsia="Calibri" w:hAnsi="Times New Roman" w:cs="Times New Roman"/>
          <w:sz w:val="24"/>
          <w:szCs w:val="24"/>
        </w:rPr>
        <w:t xml:space="preserve">Table 5. </w:t>
      </w:r>
      <w:r w:rsidR="000904E4" w:rsidRPr="004C2245">
        <w:rPr>
          <w:rFonts w:ascii="Times New Roman" w:eastAsia="Calibri" w:hAnsi="Times New Roman" w:cs="Times New Roman"/>
          <w:sz w:val="24"/>
          <w:szCs w:val="24"/>
        </w:rPr>
        <w:t>The incremental effect in terms of QALYs was 0</w:t>
      </w:r>
      <w:r w:rsidR="006043CC">
        <w:rPr>
          <w:rFonts w:ascii="Times New Roman" w:hAnsi="Times New Roman" w:cs="Times New Roman"/>
          <w:sz w:val="24"/>
          <w:szCs w:val="24"/>
        </w:rPr>
        <w:t>.</w:t>
      </w:r>
      <w:r w:rsidR="000904E4" w:rsidRPr="004C2245">
        <w:rPr>
          <w:rFonts w:ascii="Times New Roman" w:eastAsia="Calibri" w:hAnsi="Times New Roman" w:cs="Times New Roman"/>
          <w:sz w:val="24"/>
          <w:szCs w:val="24"/>
        </w:rPr>
        <w:t>0214 (</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011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054</w:t>
      </w:r>
      <w:r w:rsidR="000904E4" w:rsidRPr="004C2245">
        <w:rPr>
          <w:rFonts w:ascii="Times New Roman" w:eastAsia="Calibri" w:hAnsi="Times New Roman" w:cs="Times New Roman"/>
          <w:sz w:val="24"/>
          <w:szCs w:val="24"/>
        </w:rPr>
        <w:t>). The ICER for this analysis was £4</w:t>
      </w:r>
      <w:r w:rsidR="006043CC">
        <w:rPr>
          <w:rFonts w:ascii="Times New Roman" w:eastAsia="Calibri" w:hAnsi="Times New Roman" w:cs="Times New Roman"/>
          <w:sz w:val="24"/>
          <w:szCs w:val="24"/>
        </w:rPr>
        <w:t>,</w:t>
      </w:r>
      <w:r w:rsidR="000904E4" w:rsidRPr="004C2245">
        <w:rPr>
          <w:rFonts w:ascii="Times New Roman" w:eastAsia="Calibri" w:hAnsi="Times New Roman" w:cs="Times New Roman"/>
          <w:sz w:val="24"/>
          <w:szCs w:val="24"/>
        </w:rPr>
        <w:t>646. For the CCA the probability that the intervention would be cost-effective at the NICE threshold of £20</w:t>
      </w:r>
      <w:r w:rsidR="00D718FF">
        <w:rPr>
          <w:rFonts w:ascii="Times New Roman" w:eastAsia="Calibri" w:hAnsi="Times New Roman" w:cs="Times New Roman"/>
          <w:sz w:val="24"/>
          <w:szCs w:val="24"/>
        </w:rPr>
        <w:t>,</w:t>
      </w:r>
      <w:r w:rsidR="000904E4" w:rsidRPr="004C2245">
        <w:rPr>
          <w:rFonts w:ascii="Times New Roman" w:eastAsia="Calibri" w:hAnsi="Times New Roman" w:cs="Times New Roman"/>
          <w:sz w:val="24"/>
          <w:szCs w:val="24"/>
        </w:rPr>
        <w:t xml:space="preserve">000 per QALY was approximately 83%. </w:t>
      </w:r>
      <w:r w:rsidR="00554E3F" w:rsidRPr="004C2245">
        <w:rPr>
          <w:rFonts w:ascii="Times New Roman" w:eastAsia="Calibri" w:hAnsi="Times New Roman" w:cs="Times New Roman"/>
          <w:sz w:val="24"/>
          <w:szCs w:val="24"/>
        </w:rPr>
        <w:t xml:space="preserve">When analysis of </w:t>
      </w:r>
      <w:r w:rsidR="000904E4" w:rsidRPr="004C2245">
        <w:rPr>
          <w:rFonts w:ascii="Times New Roman" w:eastAsia="Calibri" w:hAnsi="Times New Roman" w:cs="Times New Roman"/>
          <w:sz w:val="24"/>
          <w:szCs w:val="24"/>
        </w:rPr>
        <w:t>osteoporo</w:t>
      </w:r>
      <w:r w:rsidR="008214B4" w:rsidRPr="004C2245">
        <w:rPr>
          <w:rFonts w:ascii="Times New Roman" w:eastAsia="Calibri" w:hAnsi="Times New Roman" w:cs="Times New Roman"/>
          <w:sz w:val="24"/>
          <w:szCs w:val="24"/>
        </w:rPr>
        <w:t>sis</w:t>
      </w:r>
      <w:r w:rsidR="00AC0588" w:rsidRPr="004C2245">
        <w:rPr>
          <w:rFonts w:ascii="Times New Roman" w:eastAsia="Calibri" w:hAnsi="Times New Roman" w:cs="Times New Roman"/>
          <w:sz w:val="24"/>
          <w:szCs w:val="24"/>
        </w:rPr>
        <w:t>-related</w:t>
      </w:r>
      <w:r w:rsidR="000904E4" w:rsidRPr="004C2245">
        <w:rPr>
          <w:rFonts w:ascii="Times New Roman" w:eastAsia="Calibri" w:hAnsi="Times New Roman" w:cs="Times New Roman"/>
          <w:sz w:val="24"/>
          <w:szCs w:val="24"/>
        </w:rPr>
        <w:t xml:space="preserve"> and hip fractures</w:t>
      </w:r>
      <w:r w:rsidR="006514DB" w:rsidRPr="004C2245">
        <w:rPr>
          <w:rFonts w:ascii="Times New Roman" w:eastAsia="Calibri" w:hAnsi="Times New Roman" w:cs="Times New Roman"/>
          <w:sz w:val="24"/>
          <w:szCs w:val="24"/>
        </w:rPr>
        <w:t xml:space="preserve"> was restricted to only those cases that were also in the CCA data set we found a marked difference in results (</w:t>
      </w:r>
      <w:r w:rsidR="007602EC" w:rsidRPr="004C2245">
        <w:rPr>
          <w:rFonts w:ascii="Times New Roman" w:eastAsia="Calibri" w:hAnsi="Times New Roman" w:cs="Times New Roman"/>
          <w:sz w:val="24"/>
          <w:szCs w:val="24"/>
        </w:rPr>
        <w:t xml:space="preserve">Table </w:t>
      </w:r>
      <w:r w:rsidR="000904E4" w:rsidRPr="004C2245">
        <w:rPr>
          <w:rFonts w:ascii="Times New Roman" w:eastAsia="Calibri" w:hAnsi="Times New Roman" w:cs="Times New Roman"/>
          <w:sz w:val="24"/>
          <w:szCs w:val="24"/>
        </w:rPr>
        <w:t>5</w:t>
      </w:r>
      <w:r w:rsidR="006514DB" w:rsidRPr="004C2245">
        <w:rPr>
          <w:rFonts w:ascii="Times New Roman" w:eastAsia="Calibri" w:hAnsi="Times New Roman" w:cs="Times New Roman"/>
          <w:sz w:val="24"/>
          <w:szCs w:val="24"/>
        </w:rPr>
        <w:t>)</w:t>
      </w:r>
      <w:r w:rsidR="000904E4" w:rsidRPr="004C2245">
        <w:rPr>
          <w:rFonts w:ascii="Times New Roman" w:eastAsia="Calibri" w:hAnsi="Times New Roman" w:cs="Times New Roman"/>
          <w:sz w:val="24"/>
          <w:szCs w:val="24"/>
        </w:rPr>
        <w:t xml:space="preserve">. For osteoporotic fractures the mean estimate of </w:t>
      </w:r>
      <w:r w:rsidR="006514DB" w:rsidRPr="004C2245">
        <w:rPr>
          <w:rFonts w:ascii="Times New Roman" w:eastAsia="Calibri" w:hAnsi="Times New Roman" w:cs="Times New Roman"/>
          <w:sz w:val="24"/>
          <w:szCs w:val="24"/>
        </w:rPr>
        <w:t xml:space="preserve">incremental </w:t>
      </w:r>
      <w:r w:rsidR="000904E4" w:rsidRPr="004C2245">
        <w:rPr>
          <w:rFonts w:ascii="Times New Roman" w:eastAsia="Calibri" w:hAnsi="Times New Roman" w:cs="Times New Roman"/>
          <w:sz w:val="24"/>
          <w:szCs w:val="24"/>
        </w:rPr>
        <w:t xml:space="preserve">effect </w:t>
      </w:r>
      <w:r w:rsidR="006514DB" w:rsidRPr="004C2245">
        <w:rPr>
          <w:rFonts w:ascii="Times New Roman" w:eastAsia="Calibri" w:hAnsi="Times New Roman" w:cs="Times New Roman"/>
          <w:sz w:val="24"/>
          <w:szCs w:val="24"/>
        </w:rPr>
        <w:t xml:space="preserve">was </w:t>
      </w:r>
      <w:r w:rsidR="000904E4" w:rsidRPr="004C2245">
        <w:rPr>
          <w:rFonts w:ascii="Times New Roman" w:eastAsia="Calibri" w:hAnsi="Times New Roman" w:cs="Times New Roman"/>
          <w:sz w:val="24"/>
          <w:szCs w:val="24"/>
        </w:rPr>
        <w:t>0</w:t>
      </w:r>
      <w:r w:rsidR="006043CC">
        <w:rPr>
          <w:rFonts w:ascii="Times New Roman" w:hAnsi="Times New Roman" w:cs="Times New Roman"/>
          <w:sz w:val="24"/>
          <w:szCs w:val="24"/>
        </w:rPr>
        <w:t>.</w:t>
      </w:r>
      <w:r w:rsidR="000904E4" w:rsidRPr="004C2245">
        <w:rPr>
          <w:rFonts w:ascii="Times New Roman" w:eastAsia="Calibri" w:hAnsi="Times New Roman" w:cs="Times New Roman"/>
          <w:sz w:val="24"/>
          <w:szCs w:val="24"/>
        </w:rPr>
        <w:t>0094 (</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0073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026</w:t>
      </w:r>
      <w:r w:rsidR="000904E4" w:rsidRPr="004C2245">
        <w:rPr>
          <w:rFonts w:ascii="Times New Roman" w:eastAsia="Calibri" w:hAnsi="Times New Roman" w:cs="Times New Roman"/>
          <w:sz w:val="24"/>
          <w:szCs w:val="24"/>
        </w:rPr>
        <w:t>)</w:t>
      </w:r>
      <w:r w:rsidR="00DC5ED9" w:rsidRPr="004C2245">
        <w:rPr>
          <w:rFonts w:ascii="Times New Roman" w:eastAsia="Calibri" w:hAnsi="Times New Roman" w:cs="Times New Roman"/>
          <w:sz w:val="24"/>
          <w:szCs w:val="24"/>
        </w:rPr>
        <w:t xml:space="preserve">. </w:t>
      </w:r>
      <w:r w:rsidR="000904E4" w:rsidRPr="004C2245">
        <w:rPr>
          <w:rFonts w:ascii="Times New Roman" w:eastAsia="Calibri" w:hAnsi="Times New Roman" w:cs="Times New Roman"/>
          <w:sz w:val="24"/>
          <w:szCs w:val="24"/>
        </w:rPr>
        <w:t xml:space="preserve">For hip fractures the </w:t>
      </w:r>
      <w:r w:rsidR="006514DB" w:rsidRPr="004C2245">
        <w:rPr>
          <w:rFonts w:ascii="Times New Roman" w:eastAsia="Calibri" w:hAnsi="Times New Roman" w:cs="Times New Roman"/>
          <w:sz w:val="24"/>
          <w:szCs w:val="24"/>
        </w:rPr>
        <w:t>mean estimate of incremental</w:t>
      </w:r>
      <w:r w:rsidR="000904E4" w:rsidRPr="004C2245">
        <w:rPr>
          <w:rFonts w:ascii="Times New Roman" w:eastAsia="Calibri" w:hAnsi="Times New Roman" w:cs="Times New Roman"/>
          <w:sz w:val="24"/>
          <w:szCs w:val="24"/>
        </w:rPr>
        <w:t xml:space="preserve"> effect was 0</w:t>
      </w:r>
      <w:r w:rsidR="006043CC">
        <w:rPr>
          <w:rFonts w:ascii="Times New Roman" w:hAnsi="Times New Roman" w:cs="Times New Roman"/>
          <w:sz w:val="24"/>
          <w:szCs w:val="24"/>
        </w:rPr>
        <w:t>.</w:t>
      </w:r>
      <w:r w:rsidR="000904E4" w:rsidRPr="004C2245">
        <w:rPr>
          <w:rFonts w:ascii="Times New Roman" w:eastAsia="Calibri" w:hAnsi="Times New Roman" w:cs="Times New Roman"/>
          <w:sz w:val="24"/>
          <w:szCs w:val="24"/>
        </w:rPr>
        <w:t xml:space="preserve">0049 </w:t>
      </w:r>
      <w:r w:rsidR="00AB0080" w:rsidRPr="004C2245">
        <w:rPr>
          <w:rFonts w:ascii="Times New Roman" w:eastAsia="Calibri" w:hAnsi="Times New Roman" w:cs="Times New Roman"/>
          <w:sz w:val="24"/>
          <w:szCs w:val="24"/>
        </w:rPr>
        <w:t>(</w:t>
      </w:r>
      <w:r w:rsidR="00DC5ED9" w:rsidRPr="004C2245">
        <w:rPr>
          <w:rFonts w:ascii="Times New Roman" w:eastAsia="Calibri" w:hAnsi="Times New Roman" w:cs="Times New Roman"/>
          <w:sz w:val="24"/>
          <w:szCs w:val="24"/>
        </w:rPr>
        <w:t>95% CI: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0018 to 0</w:t>
      </w:r>
      <w:r w:rsidR="006043CC">
        <w:rPr>
          <w:rFonts w:ascii="Times New Roman" w:hAnsi="Times New Roman" w:cs="Times New Roman"/>
          <w:sz w:val="24"/>
          <w:szCs w:val="24"/>
        </w:rPr>
        <w:t>.</w:t>
      </w:r>
      <w:r w:rsidR="00DC5ED9" w:rsidRPr="004C2245">
        <w:rPr>
          <w:rFonts w:ascii="Times New Roman" w:eastAsia="Calibri" w:hAnsi="Times New Roman" w:cs="Times New Roman"/>
          <w:sz w:val="24"/>
          <w:szCs w:val="24"/>
        </w:rPr>
        <w:t>0108</w:t>
      </w:r>
      <w:r w:rsidR="00AB0080" w:rsidRPr="004C2245">
        <w:rPr>
          <w:rFonts w:ascii="Times New Roman" w:eastAsia="Calibri" w:hAnsi="Times New Roman" w:cs="Times New Roman"/>
          <w:sz w:val="24"/>
          <w:szCs w:val="24"/>
        </w:rPr>
        <w:t>)</w:t>
      </w:r>
      <w:r w:rsidR="00DC5ED9" w:rsidRPr="004C2245">
        <w:rPr>
          <w:rFonts w:ascii="Times New Roman" w:eastAsia="Calibri" w:hAnsi="Times New Roman" w:cs="Times New Roman"/>
          <w:sz w:val="24"/>
          <w:szCs w:val="24"/>
        </w:rPr>
        <w:t xml:space="preserve">. These </w:t>
      </w:r>
      <w:r w:rsidR="002D5B1A" w:rsidRPr="004C2245">
        <w:rPr>
          <w:rFonts w:ascii="Times New Roman" w:eastAsia="Calibri" w:hAnsi="Times New Roman" w:cs="Times New Roman"/>
          <w:sz w:val="24"/>
          <w:szCs w:val="24"/>
        </w:rPr>
        <w:t xml:space="preserve">were </w:t>
      </w:r>
      <w:r w:rsidR="00DC5ED9" w:rsidRPr="004C2245">
        <w:rPr>
          <w:rFonts w:ascii="Times New Roman" w:eastAsia="Calibri" w:hAnsi="Times New Roman" w:cs="Times New Roman"/>
          <w:sz w:val="24"/>
          <w:szCs w:val="24"/>
        </w:rPr>
        <w:t xml:space="preserve">both </w:t>
      </w:r>
      <w:r w:rsidR="00C8099C" w:rsidRPr="004C2245">
        <w:rPr>
          <w:rFonts w:ascii="Times New Roman" w:eastAsia="Calibri" w:hAnsi="Times New Roman" w:cs="Times New Roman"/>
          <w:sz w:val="24"/>
          <w:szCs w:val="24"/>
        </w:rPr>
        <w:t>considerably</w:t>
      </w:r>
      <w:r w:rsidR="00DC5ED9" w:rsidRPr="004C2245">
        <w:rPr>
          <w:rFonts w:ascii="Times New Roman" w:eastAsia="Calibri" w:hAnsi="Times New Roman" w:cs="Times New Roman"/>
          <w:sz w:val="24"/>
          <w:szCs w:val="24"/>
        </w:rPr>
        <w:t xml:space="preserve"> lower than the values for the whole sample </w:t>
      </w:r>
      <w:r w:rsidR="00C8099C" w:rsidRPr="004C2245">
        <w:rPr>
          <w:rFonts w:ascii="Times New Roman" w:eastAsia="Calibri" w:hAnsi="Times New Roman" w:cs="Times New Roman"/>
          <w:sz w:val="24"/>
          <w:szCs w:val="24"/>
        </w:rPr>
        <w:t>given above</w:t>
      </w:r>
      <w:r w:rsidR="00404E48" w:rsidRPr="004C2245">
        <w:rPr>
          <w:rFonts w:ascii="Times New Roman" w:eastAsia="Calibri" w:hAnsi="Times New Roman" w:cs="Times New Roman"/>
          <w:sz w:val="24"/>
          <w:szCs w:val="24"/>
        </w:rPr>
        <w:t xml:space="preserve">. </w:t>
      </w:r>
      <w:r w:rsidR="000904E4" w:rsidRPr="004C2245">
        <w:rPr>
          <w:rFonts w:ascii="Times New Roman" w:eastAsia="Calibri" w:hAnsi="Times New Roman" w:cs="Times New Roman"/>
          <w:sz w:val="24"/>
          <w:szCs w:val="24"/>
        </w:rPr>
        <w:t xml:space="preserve">For both types of fractures the estimates of effect </w:t>
      </w:r>
      <w:r w:rsidR="00404E48" w:rsidRPr="004C2245">
        <w:rPr>
          <w:rFonts w:ascii="Times New Roman" w:eastAsia="Calibri" w:hAnsi="Times New Roman" w:cs="Times New Roman"/>
          <w:sz w:val="24"/>
          <w:szCs w:val="24"/>
        </w:rPr>
        <w:t xml:space="preserve">were </w:t>
      </w:r>
      <w:r w:rsidR="000904E4" w:rsidRPr="004C2245">
        <w:rPr>
          <w:rFonts w:ascii="Times New Roman" w:eastAsia="Calibri" w:hAnsi="Times New Roman" w:cs="Times New Roman"/>
          <w:sz w:val="24"/>
          <w:szCs w:val="24"/>
        </w:rPr>
        <w:t xml:space="preserve">no longer statistically </w:t>
      </w:r>
      <w:r w:rsidR="000904E4" w:rsidRPr="004C2245">
        <w:rPr>
          <w:rFonts w:ascii="Times New Roman" w:eastAsia="Calibri" w:hAnsi="Times New Roman" w:cs="Times New Roman"/>
          <w:sz w:val="24"/>
          <w:szCs w:val="24"/>
        </w:rPr>
        <w:lastRenderedPageBreak/>
        <w:t>significant between groups</w:t>
      </w:r>
      <w:r w:rsidR="00404E48" w:rsidRPr="004C2245">
        <w:rPr>
          <w:rFonts w:ascii="Times New Roman" w:eastAsia="Calibri" w:hAnsi="Times New Roman" w:cs="Times New Roman"/>
          <w:sz w:val="24"/>
          <w:szCs w:val="24"/>
        </w:rPr>
        <w:t xml:space="preserve"> and estimated</w:t>
      </w:r>
      <w:r w:rsidR="000904E4" w:rsidRPr="004C2245">
        <w:rPr>
          <w:rFonts w:ascii="Times New Roman" w:eastAsia="Calibri" w:hAnsi="Times New Roman" w:cs="Times New Roman"/>
          <w:sz w:val="24"/>
          <w:szCs w:val="24"/>
        </w:rPr>
        <w:t xml:space="preserve"> ICERs </w:t>
      </w:r>
      <w:r w:rsidR="00404E48" w:rsidRPr="004C2245">
        <w:rPr>
          <w:rFonts w:ascii="Times New Roman" w:eastAsia="Calibri" w:hAnsi="Times New Roman" w:cs="Times New Roman"/>
          <w:sz w:val="24"/>
          <w:szCs w:val="24"/>
        </w:rPr>
        <w:t xml:space="preserve">were </w:t>
      </w:r>
      <w:r w:rsidR="000904E4" w:rsidRPr="004C2245">
        <w:rPr>
          <w:rFonts w:ascii="Times New Roman" w:eastAsia="Calibri" w:hAnsi="Times New Roman" w:cs="Times New Roman"/>
          <w:sz w:val="24"/>
          <w:szCs w:val="24"/>
        </w:rPr>
        <w:t xml:space="preserve">more than double those estimated from the full data sets. </w:t>
      </w:r>
    </w:p>
    <w:p w14:paraId="351512EC" w14:textId="77777777" w:rsidR="00553F09" w:rsidRPr="004C2245" w:rsidRDefault="00553F09" w:rsidP="004C2245">
      <w:pPr>
        <w:spacing w:line="480" w:lineRule="auto"/>
        <w:rPr>
          <w:rFonts w:ascii="Times New Roman" w:eastAsia="Calibri" w:hAnsi="Times New Roman" w:cs="Times New Roman"/>
          <w:sz w:val="24"/>
          <w:szCs w:val="24"/>
        </w:rPr>
      </w:pPr>
    </w:p>
    <w:p w14:paraId="72CAA6D6" w14:textId="77777777" w:rsidR="005B73CB" w:rsidRPr="004C2245" w:rsidRDefault="005B73CB"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 xml:space="preserve">Discussion </w:t>
      </w:r>
    </w:p>
    <w:p w14:paraId="3E87C94A" w14:textId="7E5B0B1D" w:rsidR="00632484" w:rsidRPr="004C2245" w:rsidRDefault="009E0570"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Participants</w:t>
      </w:r>
      <w:r w:rsidR="006B54C9" w:rsidRPr="004C2245">
        <w:rPr>
          <w:rFonts w:ascii="Times New Roman" w:eastAsia="Calibri" w:hAnsi="Times New Roman" w:cs="Times New Roman"/>
          <w:sz w:val="24"/>
          <w:szCs w:val="24"/>
        </w:rPr>
        <w:t xml:space="preserve"> in the intervention arm accrued, on average, an additional 0</w:t>
      </w:r>
      <w:r w:rsidR="006043CC">
        <w:rPr>
          <w:rFonts w:ascii="Times New Roman" w:hAnsi="Times New Roman" w:cs="Times New Roman"/>
          <w:sz w:val="24"/>
          <w:szCs w:val="24"/>
        </w:rPr>
        <w:t>.</w:t>
      </w:r>
      <w:r w:rsidR="006B54C9" w:rsidRPr="004C2245">
        <w:rPr>
          <w:rFonts w:ascii="Times New Roman" w:eastAsia="Calibri" w:hAnsi="Times New Roman" w:cs="Times New Roman"/>
          <w:sz w:val="24"/>
          <w:szCs w:val="24"/>
        </w:rPr>
        <w:t>0</w:t>
      </w:r>
      <w:r w:rsidR="00676443" w:rsidRPr="004C2245">
        <w:rPr>
          <w:rFonts w:ascii="Times New Roman" w:eastAsia="Calibri" w:hAnsi="Times New Roman" w:cs="Times New Roman"/>
          <w:sz w:val="24"/>
          <w:szCs w:val="24"/>
        </w:rPr>
        <w:t>237</w:t>
      </w:r>
      <w:r w:rsidR="006B54C9" w:rsidRPr="004C2245">
        <w:rPr>
          <w:rFonts w:ascii="Times New Roman" w:eastAsia="Calibri" w:hAnsi="Times New Roman" w:cs="Times New Roman"/>
          <w:sz w:val="24"/>
          <w:szCs w:val="24"/>
        </w:rPr>
        <w:t xml:space="preserve"> QALYs</w:t>
      </w:r>
      <w:r w:rsidR="00770E2D" w:rsidRPr="004C2245">
        <w:rPr>
          <w:rFonts w:ascii="Times New Roman" w:eastAsia="Calibri" w:hAnsi="Times New Roman" w:cs="Times New Roman"/>
          <w:sz w:val="24"/>
          <w:szCs w:val="24"/>
        </w:rPr>
        <w:t xml:space="preserve"> though this difference was not statistically significant. The </w:t>
      </w:r>
      <w:r w:rsidR="00676443" w:rsidRPr="004C2245">
        <w:rPr>
          <w:rFonts w:ascii="Times New Roman" w:eastAsia="Calibri" w:hAnsi="Times New Roman" w:cs="Times New Roman"/>
          <w:sz w:val="24"/>
          <w:szCs w:val="24"/>
        </w:rPr>
        <w:t>additional cost</w:t>
      </w:r>
      <w:r w:rsidR="006B54C9" w:rsidRPr="004C2245">
        <w:rPr>
          <w:rFonts w:ascii="Times New Roman" w:eastAsia="Calibri" w:hAnsi="Times New Roman" w:cs="Times New Roman"/>
          <w:sz w:val="24"/>
          <w:szCs w:val="24"/>
        </w:rPr>
        <w:t xml:space="preserve"> per QALY </w:t>
      </w:r>
      <w:r w:rsidR="00770E2D" w:rsidRPr="004C2245">
        <w:rPr>
          <w:rFonts w:ascii="Times New Roman" w:eastAsia="Calibri" w:hAnsi="Times New Roman" w:cs="Times New Roman"/>
          <w:sz w:val="24"/>
          <w:szCs w:val="24"/>
        </w:rPr>
        <w:t xml:space="preserve">was </w:t>
      </w:r>
      <w:r w:rsidR="006B54C9" w:rsidRPr="004C2245">
        <w:rPr>
          <w:rFonts w:ascii="Times New Roman" w:eastAsia="Calibri" w:hAnsi="Times New Roman" w:cs="Times New Roman"/>
          <w:sz w:val="24"/>
          <w:szCs w:val="24"/>
        </w:rPr>
        <w:t>£</w:t>
      </w:r>
      <w:r w:rsidR="00C77411" w:rsidRPr="004C2245">
        <w:rPr>
          <w:rFonts w:ascii="Times New Roman" w:eastAsia="Calibri" w:hAnsi="Times New Roman" w:cs="Times New Roman"/>
          <w:sz w:val="24"/>
          <w:szCs w:val="24"/>
        </w:rPr>
        <w:t>2</w:t>
      </w:r>
      <w:r w:rsidR="006043CC">
        <w:rPr>
          <w:rFonts w:ascii="Times New Roman" w:eastAsia="Calibri" w:hAnsi="Times New Roman" w:cs="Times New Roman"/>
          <w:sz w:val="24"/>
          <w:szCs w:val="24"/>
        </w:rPr>
        <w:t>,</w:t>
      </w:r>
      <w:r w:rsidR="00676443" w:rsidRPr="004C2245">
        <w:rPr>
          <w:rFonts w:ascii="Times New Roman" w:eastAsia="Calibri" w:hAnsi="Times New Roman" w:cs="Times New Roman"/>
          <w:sz w:val="24"/>
          <w:szCs w:val="24"/>
        </w:rPr>
        <w:t>772</w:t>
      </w:r>
      <w:r w:rsidR="00912649"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 xml:space="preserve">compared to the control group </w:t>
      </w:r>
      <w:r w:rsidR="00C77411" w:rsidRPr="004C2245">
        <w:rPr>
          <w:rFonts w:ascii="Times New Roman" w:eastAsia="Calibri" w:hAnsi="Times New Roman" w:cs="Times New Roman"/>
          <w:sz w:val="24"/>
          <w:szCs w:val="24"/>
        </w:rPr>
        <w:t xml:space="preserve">in our base case analysis. </w:t>
      </w:r>
      <w:r w:rsidR="00606F9B" w:rsidRPr="004C2245">
        <w:rPr>
          <w:rFonts w:ascii="Times New Roman" w:eastAsia="Calibri" w:hAnsi="Times New Roman" w:cs="Times New Roman"/>
          <w:sz w:val="24"/>
          <w:szCs w:val="24"/>
        </w:rPr>
        <w:t xml:space="preserve">Although these gains in QALY appear modest given the </w:t>
      </w:r>
      <w:r w:rsidR="00613431" w:rsidRPr="004C2245">
        <w:rPr>
          <w:rFonts w:ascii="Times New Roman" w:eastAsia="Calibri" w:hAnsi="Times New Roman" w:cs="Times New Roman"/>
          <w:sz w:val="24"/>
          <w:szCs w:val="24"/>
        </w:rPr>
        <w:t>five</w:t>
      </w:r>
      <w:r w:rsidR="009C12A7">
        <w:rPr>
          <w:rFonts w:ascii="Times New Roman" w:eastAsia="Calibri" w:hAnsi="Times New Roman" w:cs="Times New Roman"/>
          <w:sz w:val="24"/>
          <w:szCs w:val="24"/>
        </w:rPr>
        <w:t>-</w:t>
      </w:r>
      <w:r w:rsidR="00606F9B" w:rsidRPr="004C2245">
        <w:rPr>
          <w:rFonts w:ascii="Times New Roman" w:eastAsia="Calibri" w:hAnsi="Times New Roman" w:cs="Times New Roman"/>
          <w:sz w:val="24"/>
          <w:szCs w:val="24"/>
        </w:rPr>
        <w:t>year follow-up</w:t>
      </w:r>
      <w:r w:rsidR="00881186" w:rsidRPr="004C2245">
        <w:rPr>
          <w:rFonts w:ascii="Times New Roman" w:eastAsia="Calibri" w:hAnsi="Times New Roman" w:cs="Times New Roman"/>
          <w:sz w:val="24"/>
          <w:szCs w:val="24"/>
        </w:rPr>
        <w:t>,</w:t>
      </w:r>
      <w:r w:rsidR="00606F9B" w:rsidRPr="004C2245">
        <w:rPr>
          <w:rFonts w:ascii="Times New Roman" w:eastAsia="Calibri" w:hAnsi="Times New Roman" w:cs="Times New Roman"/>
          <w:sz w:val="24"/>
          <w:szCs w:val="24"/>
        </w:rPr>
        <w:t xml:space="preserve"> it should be borne in mind that these are mean </w:t>
      </w:r>
      <w:r w:rsidR="00EA7F00" w:rsidRPr="004C2245">
        <w:rPr>
          <w:rFonts w:ascii="Times New Roman" w:eastAsia="Calibri" w:hAnsi="Times New Roman" w:cs="Times New Roman"/>
          <w:sz w:val="24"/>
          <w:szCs w:val="24"/>
        </w:rPr>
        <w:t xml:space="preserve">incremental values for </w:t>
      </w:r>
      <w:r w:rsidR="00606F9B" w:rsidRPr="004C2245">
        <w:rPr>
          <w:rFonts w:ascii="Times New Roman" w:eastAsia="Calibri" w:hAnsi="Times New Roman" w:cs="Times New Roman"/>
          <w:sz w:val="24"/>
          <w:szCs w:val="24"/>
        </w:rPr>
        <w:t>the whole of the intervention cohort</w:t>
      </w:r>
      <w:r w:rsidR="00EA7F00" w:rsidRPr="004C2245">
        <w:rPr>
          <w:rFonts w:ascii="Times New Roman" w:eastAsia="Calibri" w:hAnsi="Times New Roman" w:cs="Times New Roman"/>
          <w:sz w:val="24"/>
          <w:szCs w:val="24"/>
        </w:rPr>
        <w:t xml:space="preserve"> compared to the control</w:t>
      </w:r>
      <w:r w:rsidR="00606F9B" w:rsidRPr="004C2245">
        <w:rPr>
          <w:rFonts w:ascii="Times New Roman" w:eastAsia="Calibri" w:hAnsi="Times New Roman" w:cs="Times New Roman"/>
          <w:sz w:val="24"/>
          <w:szCs w:val="24"/>
        </w:rPr>
        <w:t>. As this is a screening intervention the majority of participants in the intervention arm received no change in their health care</w:t>
      </w:r>
      <w:r w:rsidR="00EA7F00" w:rsidRPr="004C2245">
        <w:rPr>
          <w:rFonts w:ascii="Times New Roman" w:eastAsia="Calibri" w:hAnsi="Times New Roman" w:cs="Times New Roman"/>
          <w:sz w:val="24"/>
          <w:szCs w:val="24"/>
        </w:rPr>
        <w:t xml:space="preserve">, and hence would not be expected to generate a QALY gain. </w:t>
      </w:r>
      <w:r w:rsidR="00910E8C" w:rsidRPr="004C2245">
        <w:rPr>
          <w:rFonts w:ascii="Times New Roman" w:eastAsia="Calibri" w:hAnsi="Times New Roman" w:cs="Times New Roman"/>
          <w:sz w:val="24"/>
          <w:szCs w:val="24"/>
        </w:rPr>
        <w:t xml:space="preserve">The CEAC presented in Figure 1, which allows for the uncertainty inherent in the data, indicated </w:t>
      </w:r>
      <w:r w:rsidR="006B54C9" w:rsidRPr="004C2245">
        <w:rPr>
          <w:rFonts w:ascii="Times New Roman" w:eastAsia="Calibri" w:hAnsi="Times New Roman" w:cs="Times New Roman"/>
          <w:sz w:val="24"/>
          <w:szCs w:val="24"/>
        </w:rPr>
        <w:t xml:space="preserve">that </w:t>
      </w:r>
      <w:r w:rsidR="00B3164F" w:rsidRPr="004C2245">
        <w:rPr>
          <w:rFonts w:ascii="Times New Roman" w:eastAsia="Calibri" w:hAnsi="Times New Roman" w:cs="Times New Roman"/>
          <w:sz w:val="24"/>
          <w:szCs w:val="24"/>
        </w:rPr>
        <w:t xml:space="preserve">at </w:t>
      </w:r>
      <w:r w:rsidR="006B54C9" w:rsidRPr="004C2245">
        <w:rPr>
          <w:rFonts w:ascii="Times New Roman" w:eastAsia="Calibri" w:hAnsi="Times New Roman" w:cs="Times New Roman"/>
          <w:sz w:val="24"/>
          <w:szCs w:val="24"/>
        </w:rPr>
        <w:t xml:space="preserve">the NICE threshold value </w:t>
      </w:r>
      <w:r w:rsidR="00B3164F" w:rsidRPr="004C2245">
        <w:rPr>
          <w:rFonts w:ascii="Times New Roman" w:eastAsia="Calibri" w:hAnsi="Times New Roman" w:cs="Times New Roman"/>
          <w:sz w:val="24"/>
          <w:szCs w:val="24"/>
        </w:rPr>
        <w:t xml:space="preserve">of </w:t>
      </w:r>
      <w:r w:rsidR="006B54C9" w:rsidRPr="004C2245">
        <w:rPr>
          <w:rFonts w:ascii="Times New Roman" w:eastAsia="Calibri" w:hAnsi="Times New Roman" w:cs="Times New Roman"/>
          <w:sz w:val="24"/>
          <w:szCs w:val="24"/>
        </w:rPr>
        <w:t>£20</w:t>
      </w:r>
      <w:r w:rsidR="006043CC">
        <w:rPr>
          <w:rFonts w:ascii="Times New Roman" w:eastAsia="Calibri" w:hAnsi="Times New Roman" w:cs="Times New Roman"/>
          <w:sz w:val="24"/>
          <w:szCs w:val="24"/>
        </w:rPr>
        <w:t>,</w:t>
      </w:r>
      <w:r w:rsidR="006B54C9" w:rsidRPr="004C2245">
        <w:rPr>
          <w:rFonts w:ascii="Times New Roman" w:eastAsia="Calibri" w:hAnsi="Times New Roman" w:cs="Times New Roman"/>
          <w:sz w:val="24"/>
          <w:szCs w:val="24"/>
        </w:rPr>
        <w:t>000</w:t>
      </w:r>
      <w:r w:rsidR="00B3164F" w:rsidRPr="004C2245">
        <w:rPr>
          <w:rFonts w:ascii="Times New Roman" w:eastAsia="Calibri" w:hAnsi="Times New Roman" w:cs="Times New Roman"/>
          <w:sz w:val="24"/>
          <w:szCs w:val="24"/>
        </w:rPr>
        <w:t xml:space="preserve"> for a QALY, </w:t>
      </w:r>
      <w:r w:rsidR="00C77411" w:rsidRPr="004C2245">
        <w:rPr>
          <w:rFonts w:ascii="Times New Roman" w:eastAsia="Calibri" w:hAnsi="Times New Roman" w:cs="Times New Roman"/>
          <w:sz w:val="24"/>
          <w:szCs w:val="24"/>
        </w:rPr>
        <w:t xml:space="preserve">the intervention had a </w:t>
      </w:r>
      <w:r w:rsidR="00DA7274" w:rsidRPr="004C2245">
        <w:rPr>
          <w:rFonts w:ascii="Times New Roman" w:eastAsia="Calibri" w:hAnsi="Times New Roman" w:cs="Times New Roman"/>
          <w:sz w:val="24"/>
          <w:szCs w:val="24"/>
        </w:rPr>
        <w:t>93</w:t>
      </w:r>
      <w:r w:rsidR="00C77411" w:rsidRPr="004C2245">
        <w:rPr>
          <w:rFonts w:ascii="Times New Roman" w:eastAsia="Calibri" w:hAnsi="Times New Roman" w:cs="Times New Roman"/>
          <w:sz w:val="24"/>
          <w:szCs w:val="24"/>
        </w:rPr>
        <w:t xml:space="preserve">% probability of being cost-effective. </w:t>
      </w:r>
      <w:r w:rsidR="006B54C9" w:rsidRPr="004C2245">
        <w:rPr>
          <w:rFonts w:ascii="Times New Roman" w:eastAsia="Calibri" w:hAnsi="Times New Roman" w:cs="Times New Roman"/>
          <w:sz w:val="24"/>
          <w:szCs w:val="24"/>
        </w:rPr>
        <w:t xml:space="preserve">The intervention also generated reductions in </w:t>
      </w:r>
      <w:r w:rsidR="000A7D4C" w:rsidRPr="004C2245">
        <w:rPr>
          <w:rFonts w:ascii="Times New Roman" w:eastAsia="Calibri" w:hAnsi="Times New Roman" w:cs="Times New Roman"/>
          <w:sz w:val="24"/>
          <w:szCs w:val="24"/>
        </w:rPr>
        <w:t xml:space="preserve">fractures with a cost per </w:t>
      </w:r>
      <w:r w:rsidR="006B54C9" w:rsidRPr="004C2245">
        <w:rPr>
          <w:rFonts w:ascii="Times New Roman" w:eastAsia="Calibri" w:hAnsi="Times New Roman" w:cs="Times New Roman"/>
          <w:sz w:val="24"/>
          <w:szCs w:val="24"/>
        </w:rPr>
        <w:t>fracture prevented of £4</w:t>
      </w:r>
      <w:r w:rsidR="006043CC">
        <w:rPr>
          <w:rFonts w:ascii="Times New Roman" w:eastAsia="Calibri" w:hAnsi="Times New Roman" w:cs="Times New Roman"/>
          <w:sz w:val="24"/>
          <w:szCs w:val="24"/>
        </w:rPr>
        <w:t>,</w:t>
      </w:r>
      <w:r w:rsidR="00C77411" w:rsidRPr="004C2245">
        <w:rPr>
          <w:rFonts w:ascii="Times New Roman" w:eastAsia="Calibri" w:hAnsi="Times New Roman" w:cs="Times New Roman"/>
          <w:sz w:val="24"/>
          <w:szCs w:val="24"/>
        </w:rPr>
        <w:t>478</w:t>
      </w:r>
      <w:r w:rsidR="000A7D4C" w:rsidRPr="004C2245">
        <w:rPr>
          <w:rFonts w:ascii="Times New Roman" w:eastAsia="Calibri" w:hAnsi="Times New Roman" w:cs="Times New Roman"/>
          <w:sz w:val="24"/>
          <w:szCs w:val="24"/>
        </w:rPr>
        <w:t xml:space="preserve"> for all osteoporotic fractures and £7</w:t>
      </w:r>
      <w:r w:rsidR="006043CC">
        <w:rPr>
          <w:rFonts w:ascii="Times New Roman" w:eastAsia="Calibri" w:hAnsi="Times New Roman" w:cs="Times New Roman"/>
          <w:sz w:val="24"/>
          <w:szCs w:val="24"/>
        </w:rPr>
        <w:t>,</w:t>
      </w:r>
      <w:r w:rsidR="00C77411" w:rsidRPr="004C2245">
        <w:rPr>
          <w:rFonts w:ascii="Times New Roman" w:eastAsia="Calibri" w:hAnsi="Times New Roman" w:cs="Times New Roman"/>
          <w:sz w:val="24"/>
          <w:szCs w:val="24"/>
        </w:rPr>
        <w:t xml:space="preserve">694 </w:t>
      </w:r>
      <w:r w:rsidR="000A7D4C" w:rsidRPr="004C2245">
        <w:rPr>
          <w:rFonts w:ascii="Times New Roman" w:eastAsia="Calibri" w:hAnsi="Times New Roman" w:cs="Times New Roman"/>
          <w:sz w:val="24"/>
          <w:szCs w:val="24"/>
        </w:rPr>
        <w:t>for hip fractures</w:t>
      </w:r>
      <w:r w:rsidR="006B54C9" w:rsidRPr="004C2245">
        <w:rPr>
          <w:rFonts w:ascii="Times New Roman" w:eastAsia="Calibri" w:hAnsi="Times New Roman" w:cs="Times New Roman"/>
          <w:sz w:val="24"/>
          <w:szCs w:val="24"/>
        </w:rPr>
        <w:t>. Together, these results provide strong evidence that screening in the community to reduce fractures in older women represent</w:t>
      </w:r>
      <w:r w:rsidR="00D81F4D" w:rsidRPr="004C2245">
        <w:rPr>
          <w:rFonts w:ascii="Times New Roman" w:eastAsia="Calibri" w:hAnsi="Times New Roman" w:cs="Times New Roman"/>
          <w:sz w:val="24"/>
          <w:szCs w:val="24"/>
        </w:rPr>
        <w:t>s</w:t>
      </w:r>
      <w:r w:rsidR="006B54C9" w:rsidRPr="004C2245">
        <w:rPr>
          <w:rFonts w:ascii="Times New Roman" w:eastAsia="Calibri" w:hAnsi="Times New Roman" w:cs="Times New Roman"/>
          <w:sz w:val="24"/>
          <w:szCs w:val="24"/>
        </w:rPr>
        <w:t xml:space="preserve"> an efficient use of healthcare resources. </w:t>
      </w:r>
    </w:p>
    <w:p w14:paraId="669F78CF" w14:textId="41A95656" w:rsidR="0022363C" w:rsidRDefault="0037183E"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 xml:space="preserve">This </w:t>
      </w:r>
      <w:r w:rsidR="00B3164F" w:rsidRPr="004C2245">
        <w:rPr>
          <w:rFonts w:ascii="Times New Roman" w:eastAsia="Calibri" w:hAnsi="Times New Roman" w:cs="Times New Roman"/>
          <w:sz w:val="24"/>
          <w:szCs w:val="24"/>
        </w:rPr>
        <w:t xml:space="preserve">economic evaluation </w:t>
      </w:r>
      <w:r w:rsidRPr="004C2245">
        <w:rPr>
          <w:rFonts w:ascii="Times New Roman" w:eastAsia="Calibri" w:hAnsi="Times New Roman" w:cs="Times New Roman"/>
          <w:sz w:val="24"/>
          <w:szCs w:val="24"/>
        </w:rPr>
        <w:t>was based on the SCOOP study</w:t>
      </w:r>
      <w:r w:rsidR="007C79C7" w:rsidRPr="004C2245">
        <w:rPr>
          <w:rFonts w:ascii="Times New Roman" w:eastAsia="Calibri" w:hAnsi="Times New Roman" w:cs="Times New Roman"/>
          <w:sz w:val="24"/>
          <w:szCs w:val="24"/>
        </w:rPr>
        <w:t>.</w:t>
      </w:r>
      <w:r w:rsidRPr="004C2245">
        <w:rPr>
          <w:rFonts w:ascii="Times New Roman" w:eastAsia="Calibri" w:hAnsi="Times New Roman" w:cs="Times New Roman"/>
          <w:sz w:val="24"/>
          <w:szCs w:val="24"/>
        </w:rPr>
        <w:t xml:space="preserve"> </w:t>
      </w:r>
      <w:r w:rsidR="00414A2B" w:rsidRPr="004C2245">
        <w:rPr>
          <w:rFonts w:ascii="Times New Roman" w:eastAsia="Calibri" w:hAnsi="Times New Roman" w:cs="Times New Roman"/>
          <w:sz w:val="24"/>
          <w:szCs w:val="24"/>
        </w:rPr>
        <w:t xml:space="preserve">An important aim of resource data collection was to minimise burden on participants and achieve high completion rates of those resources felt likely to be most important in relation to fractures, e.g., fracture-related inpatient care. </w:t>
      </w:r>
      <w:r w:rsidR="002746D2" w:rsidRPr="004C2245">
        <w:rPr>
          <w:rFonts w:ascii="Times New Roman" w:eastAsia="Calibri" w:hAnsi="Times New Roman" w:cs="Times New Roman"/>
          <w:sz w:val="24"/>
          <w:szCs w:val="24"/>
        </w:rPr>
        <w:t>Data on fracture related outcomes and on the resource implications of fracture related care were obtained from routine data sources</w:t>
      </w:r>
      <w:r w:rsidR="00414A2B" w:rsidRPr="00414A2B">
        <w:rPr>
          <w:rFonts w:ascii="Times New Roman" w:eastAsia="Calibri" w:hAnsi="Times New Roman" w:cs="Times New Roman"/>
          <w:sz w:val="24"/>
          <w:szCs w:val="24"/>
        </w:rPr>
        <w:t xml:space="preserve"> </w:t>
      </w:r>
      <w:r w:rsidR="00414A2B" w:rsidRPr="004C2245">
        <w:rPr>
          <w:rFonts w:ascii="Times New Roman" w:eastAsia="Calibri" w:hAnsi="Times New Roman" w:cs="Times New Roman"/>
          <w:sz w:val="24"/>
          <w:szCs w:val="24"/>
        </w:rPr>
        <w:t xml:space="preserve">e.g. from </w:t>
      </w:r>
      <w:r w:rsidR="00194E5C">
        <w:rPr>
          <w:rFonts w:ascii="Times New Roman" w:eastAsia="Calibri" w:hAnsi="Times New Roman" w:cs="Times New Roman"/>
          <w:sz w:val="24"/>
          <w:szCs w:val="24"/>
        </w:rPr>
        <w:t>NHS Data</w:t>
      </w:r>
      <w:r w:rsidR="002746D2" w:rsidRPr="004C2245">
        <w:rPr>
          <w:rFonts w:ascii="Times New Roman" w:eastAsia="Calibri" w:hAnsi="Times New Roman" w:cs="Times New Roman"/>
          <w:sz w:val="24"/>
          <w:szCs w:val="24"/>
        </w:rPr>
        <w:t>. Considerable effort w</w:t>
      </w:r>
      <w:r w:rsidR="00176DA3" w:rsidRPr="004C2245">
        <w:rPr>
          <w:rFonts w:ascii="Times New Roman" w:eastAsia="Calibri" w:hAnsi="Times New Roman" w:cs="Times New Roman"/>
          <w:sz w:val="24"/>
          <w:szCs w:val="24"/>
        </w:rPr>
        <w:t>as</w:t>
      </w:r>
      <w:r w:rsidR="002746D2" w:rsidRPr="004C2245">
        <w:rPr>
          <w:rFonts w:ascii="Times New Roman" w:eastAsia="Calibri" w:hAnsi="Times New Roman" w:cs="Times New Roman"/>
          <w:sz w:val="24"/>
          <w:szCs w:val="24"/>
        </w:rPr>
        <w:t xml:space="preserve"> invested in ensuring </w:t>
      </w:r>
      <w:r w:rsidR="00E83969" w:rsidRPr="004C2245">
        <w:rPr>
          <w:rFonts w:ascii="Times New Roman" w:eastAsia="Calibri" w:hAnsi="Times New Roman" w:cs="Times New Roman"/>
          <w:sz w:val="24"/>
          <w:szCs w:val="24"/>
        </w:rPr>
        <w:t>these were</w:t>
      </w:r>
      <w:r w:rsidR="002746D2" w:rsidRPr="004C2245">
        <w:rPr>
          <w:rFonts w:ascii="Times New Roman" w:eastAsia="Calibri" w:hAnsi="Times New Roman" w:cs="Times New Roman"/>
          <w:sz w:val="24"/>
          <w:szCs w:val="24"/>
        </w:rPr>
        <w:t xml:space="preserve"> as complete as possible. This also meant that completeness of </w:t>
      </w:r>
      <w:r w:rsidR="006514DB" w:rsidRPr="004C2245">
        <w:rPr>
          <w:rFonts w:ascii="Times New Roman" w:eastAsia="Calibri" w:hAnsi="Times New Roman" w:cs="Times New Roman"/>
          <w:sz w:val="24"/>
          <w:szCs w:val="24"/>
        </w:rPr>
        <w:t xml:space="preserve">these </w:t>
      </w:r>
      <w:r w:rsidR="002746D2" w:rsidRPr="004C2245">
        <w:rPr>
          <w:rFonts w:ascii="Times New Roman" w:eastAsia="Calibri" w:hAnsi="Times New Roman" w:cs="Times New Roman"/>
          <w:sz w:val="24"/>
          <w:szCs w:val="24"/>
        </w:rPr>
        <w:t xml:space="preserve">data </w:t>
      </w:r>
      <w:r w:rsidR="006514DB" w:rsidRPr="004C2245">
        <w:rPr>
          <w:rFonts w:ascii="Times New Roman" w:eastAsia="Calibri" w:hAnsi="Times New Roman" w:cs="Times New Roman"/>
          <w:sz w:val="24"/>
          <w:szCs w:val="24"/>
        </w:rPr>
        <w:t xml:space="preserve">were </w:t>
      </w:r>
      <w:r w:rsidR="002746D2" w:rsidRPr="004C2245">
        <w:rPr>
          <w:rFonts w:ascii="Times New Roman" w:eastAsia="Calibri" w:hAnsi="Times New Roman" w:cs="Times New Roman"/>
          <w:sz w:val="24"/>
          <w:szCs w:val="24"/>
        </w:rPr>
        <w:t>independent o</w:t>
      </w:r>
      <w:r w:rsidR="00735BB2" w:rsidRPr="004C2245">
        <w:rPr>
          <w:rFonts w:ascii="Times New Roman" w:eastAsia="Calibri" w:hAnsi="Times New Roman" w:cs="Times New Roman"/>
          <w:sz w:val="24"/>
          <w:szCs w:val="24"/>
        </w:rPr>
        <w:t>f</w:t>
      </w:r>
      <w:r w:rsidR="002746D2" w:rsidRPr="004C2245">
        <w:rPr>
          <w:rFonts w:ascii="Times New Roman" w:eastAsia="Calibri" w:hAnsi="Times New Roman" w:cs="Times New Roman"/>
          <w:sz w:val="24"/>
          <w:szCs w:val="24"/>
        </w:rPr>
        <w:t xml:space="preserve"> </w:t>
      </w:r>
      <w:r w:rsidR="005D28BA" w:rsidRPr="004C2245">
        <w:rPr>
          <w:rFonts w:ascii="Times New Roman" w:eastAsia="Calibri" w:hAnsi="Times New Roman" w:cs="Times New Roman"/>
          <w:sz w:val="24"/>
          <w:szCs w:val="24"/>
        </w:rPr>
        <w:t>factors</w:t>
      </w:r>
      <w:r w:rsidR="002746D2" w:rsidRPr="004C2245">
        <w:rPr>
          <w:rFonts w:ascii="Times New Roman" w:eastAsia="Calibri" w:hAnsi="Times New Roman" w:cs="Times New Roman"/>
          <w:sz w:val="24"/>
          <w:szCs w:val="24"/>
        </w:rPr>
        <w:t xml:space="preserve"> that might normally be expected to affect response, such as poor health. </w:t>
      </w:r>
      <w:r w:rsidR="00910E8C" w:rsidRPr="004C2245">
        <w:rPr>
          <w:rFonts w:ascii="Times New Roman" w:eastAsia="Calibri" w:hAnsi="Times New Roman" w:cs="Times New Roman"/>
          <w:sz w:val="24"/>
          <w:szCs w:val="24"/>
        </w:rPr>
        <w:t xml:space="preserve">There were </w:t>
      </w:r>
      <w:r w:rsidR="008B75DD" w:rsidRPr="004C2245">
        <w:rPr>
          <w:rFonts w:ascii="Times New Roman" w:eastAsia="Calibri" w:hAnsi="Times New Roman" w:cs="Times New Roman"/>
          <w:sz w:val="24"/>
          <w:szCs w:val="24"/>
        </w:rPr>
        <w:t xml:space="preserve">also </w:t>
      </w:r>
      <w:r w:rsidR="00910E8C" w:rsidRPr="004C2245">
        <w:rPr>
          <w:rFonts w:ascii="Times New Roman" w:eastAsia="Calibri" w:hAnsi="Times New Roman" w:cs="Times New Roman"/>
          <w:sz w:val="24"/>
          <w:szCs w:val="24"/>
        </w:rPr>
        <w:t xml:space="preserve">pragmatic issues related to the research burden of collecting </w:t>
      </w:r>
      <w:r w:rsidR="008B75DD" w:rsidRPr="004C2245">
        <w:rPr>
          <w:rFonts w:ascii="Times New Roman" w:eastAsia="Calibri" w:hAnsi="Times New Roman" w:cs="Times New Roman"/>
          <w:sz w:val="24"/>
          <w:szCs w:val="24"/>
        </w:rPr>
        <w:t xml:space="preserve">resource use </w:t>
      </w:r>
      <w:r w:rsidR="00910E8C" w:rsidRPr="004C2245">
        <w:rPr>
          <w:rFonts w:ascii="Times New Roman" w:eastAsia="Calibri" w:hAnsi="Times New Roman" w:cs="Times New Roman"/>
          <w:sz w:val="24"/>
          <w:szCs w:val="24"/>
        </w:rPr>
        <w:t xml:space="preserve">data from a large </w:t>
      </w:r>
      <w:r w:rsidR="00910E8C" w:rsidRPr="004C2245">
        <w:rPr>
          <w:rFonts w:ascii="Times New Roman" w:eastAsia="Calibri" w:hAnsi="Times New Roman" w:cs="Times New Roman"/>
          <w:sz w:val="24"/>
          <w:szCs w:val="24"/>
        </w:rPr>
        <w:lastRenderedPageBreak/>
        <w:t xml:space="preserve">number of practices. </w:t>
      </w:r>
      <w:r w:rsidR="009512BB">
        <w:rPr>
          <w:rFonts w:ascii="Times New Roman" w:eastAsia="Calibri" w:hAnsi="Times New Roman" w:cs="Times New Roman"/>
          <w:sz w:val="24"/>
          <w:szCs w:val="24"/>
        </w:rPr>
        <w:t xml:space="preserve">These considerations </w:t>
      </w:r>
      <w:r w:rsidR="002746D2" w:rsidRPr="004C2245">
        <w:rPr>
          <w:rFonts w:ascii="Times New Roman" w:eastAsia="Calibri" w:hAnsi="Times New Roman" w:cs="Times New Roman"/>
          <w:sz w:val="24"/>
          <w:szCs w:val="24"/>
        </w:rPr>
        <w:t xml:space="preserve">meant that some items of resource use were not recorded. </w:t>
      </w:r>
      <w:r w:rsidR="00E83969" w:rsidRPr="004C2245">
        <w:rPr>
          <w:rFonts w:ascii="Times New Roman" w:eastAsia="Calibri" w:hAnsi="Times New Roman" w:cs="Times New Roman"/>
          <w:sz w:val="24"/>
          <w:szCs w:val="24"/>
        </w:rPr>
        <w:t>Examples</w:t>
      </w:r>
      <w:r w:rsidR="009512BB">
        <w:rPr>
          <w:rFonts w:ascii="Times New Roman" w:eastAsia="Calibri" w:hAnsi="Times New Roman" w:cs="Times New Roman"/>
          <w:sz w:val="24"/>
          <w:szCs w:val="24"/>
        </w:rPr>
        <w:t xml:space="preserve"> included</w:t>
      </w:r>
      <w:r w:rsidR="002221C7">
        <w:rPr>
          <w:rFonts w:ascii="Times New Roman" w:eastAsia="Calibri" w:hAnsi="Times New Roman" w:cs="Times New Roman"/>
          <w:sz w:val="24"/>
          <w:szCs w:val="24"/>
        </w:rPr>
        <w:t>:</w:t>
      </w:r>
      <w:r w:rsidR="009512BB">
        <w:rPr>
          <w:rFonts w:ascii="Times New Roman" w:eastAsia="Calibri" w:hAnsi="Times New Roman" w:cs="Times New Roman"/>
          <w:sz w:val="24"/>
          <w:szCs w:val="24"/>
        </w:rPr>
        <w:t xml:space="preserve"> </w:t>
      </w:r>
      <w:r w:rsidR="00E83969" w:rsidRPr="004C2245">
        <w:rPr>
          <w:rFonts w:ascii="Times New Roman" w:eastAsia="Calibri" w:hAnsi="Times New Roman" w:cs="Times New Roman"/>
          <w:sz w:val="24"/>
          <w:szCs w:val="24"/>
        </w:rPr>
        <w:t>ro</w:t>
      </w:r>
      <w:r w:rsidR="002746D2" w:rsidRPr="004C2245">
        <w:rPr>
          <w:rFonts w:ascii="Times New Roman" w:eastAsia="Calibri" w:hAnsi="Times New Roman" w:cs="Times New Roman"/>
          <w:sz w:val="24"/>
          <w:szCs w:val="24"/>
        </w:rPr>
        <w:t>utine primary care contacts</w:t>
      </w:r>
      <w:r w:rsidR="00E83969" w:rsidRPr="004C2245">
        <w:rPr>
          <w:rFonts w:ascii="Times New Roman" w:eastAsia="Calibri" w:hAnsi="Times New Roman" w:cs="Times New Roman"/>
          <w:sz w:val="24"/>
          <w:szCs w:val="24"/>
        </w:rPr>
        <w:t xml:space="preserve"> and admissions to nursing homes</w:t>
      </w:r>
      <w:r w:rsidR="002746D2" w:rsidRPr="004C2245">
        <w:rPr>
          <w:rFonts w:ascii="Times New Roman" w:eastAsia="Calibri" w:hAnsi="Times New Roman" w:cs="Times New Roman"/>
          <w:sz w:val="24"/>
          <w:szCs w:val="24"/>
        </w:rPr>
        <w:t xml:space="preserve">. </w:t>
      </w:r>
      <w:r w:rsidR="00E83969" w:rsidRPr="004C2245">
        <w:rPr>
          <w:rFonts w:ascii="Times New Roman" w:eastAsia="Calibri" w:hAnsi="Times New Roman" w:cs="Times New Roman"/>
          <w:sz w:val="24"/>
          <w:szCs w:val="24"/>
        </w:rPr>
        <w:t xml:space="preserve">The former may understate some of the costs of providing </w:t>
      </w:r>
      <w:r w:rsidR="009F1D60" w:rsidRPr="004C2245">
        <w:rPr>
          <w:rFonts w:ascii="Times New Roman" w:eastAsia="Calibri" w:hAnsi="Times New Roman" w:cs="Times New Roman"/>
          <w:sz w:val="24"/>
          <w:szCs w:val="24"/>
        </w:rPr>
        <w:t>anti-osteoporo</w:t>
      </w:r>
      <w:r w:rsidR="00265B5A" w:rsidRPr="004C2245">
        <w:rPr>
          <w:rFonts w:ascii="Times New Roman" w:eastAsia="Calibri" w:hAnsi="Times New Roman" w:cs="Times New Roman"/>
          <w:sz w:val="24"/>
          <w:szCs w:val="24"/>
        </w:rPr>
        <w:t>sis</w:t>
      </w:r>
      <w:r w:rsidR="009F1D60" w:rsidRPr="004C2245">
        <w:rPr>
          <w:rFonts w:ascii="Times New Roman" w:eastAsia="Calibri" w:hAnsi="Times New Roman" w:cs="Times New Roman"/>
          <w:sz w:val="24"/>
          <w:szCs w:val="24"/>
        </w:rPr>
        <w:t xml:space="preserve"> medicines</w:t>
      </w:r>
      <w:r w:rsidR="00910E8C" w:rsidRPr="004C2245">
        <w:rPr>
          <w:rFonts w:ascii="Times New Roman" w:eastAsia="Calibri" w:hAnsi="Times New Roman" w:cs="Times New Roman"/>
          <w:sz w:val="24"/>
          <w:szCs w:val="24"/>
        </w:rPr>
        <w:t xml:space="preserve"> should prescription of </w:t>
      </w:r>
      <w:r w:rsidR="008B75DD" w:rsidRPr="004C2245">
        <w:rPr>
          <w:rFonts w:ascii="Times New Roman" w:eastAsia="Calibri" w:hAnsi="Times New Roman" w:cs="Times New Roman"/>
          <w:sz w:val="24"/>
          <w:szCs w:val="24"/>
        </w:rPr>
        <w:t>these</w:t>
      </w:r>
      <w:r w:rsidR="00910E8C" w:rsidRPr="004C2245">
        <w:rPr>
          <w:rFonts w:ascii="Times New Roman" w:eastAsia="Calibri" w:hAnsi="Times New Roman" w:cs="Times New Roman"/>
          <w:sz w:val="24"/>
          <w:szCs w:val="24"/>
        </w:rPr>
        <w:t xml:space="preserve"> drugs lead to an increase in primary care consultations. The</w:t>
      </w:r>
      <w:r w:rsidR="00E83969" w:rsidRPr="004C2245">
        <w:rPr>
          <w:rFonts w:ascii="Times New Roman" w:eastAsia="Calibri" w:hAnsi="Times New Roman" w:cs="Times New Roman"/>
          <w:sz w:val="24"/>
          <w:szCs w:val="24"/>
        </w:rPr>
        <w:t xml:space="preserve"> latter might understate any potential resource savings associated with preventing fractures</w:t>
      </w:r>
      <w:r w:rsidR="00636AEA" w:rsidRPr="004C2245">
        <w:rPr>
          <w:rFonts w:ascii="Times New Roman" w:eastAsia="Calibri" w:hAnsi="Times New Roman" w:cs="Times New Roman"/>
          <w:sz w:val="24"/>
          <w:szCs w:val="24"/>
        </w:rPr>
        <w:t xml:space="preserve">. </w:t>
      </w:r>
    </w:p>
    <w:p w14:paraId="4811A5B6" w14:textId="5A8E7E45" w:rsidR="0022363C" w:rsidRPr="004C2245" w:rsidRDefault="000317D7"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The SCOOP cohort generally had extremely high rates for the return of questionnaires</w:t>
      </w:r>
      <w:r w:rsidR="00DB33E6" w:rsidRPr="004C2245">
        <w:rPr>
          <w:rFonts w:ascii="Times New Roman" w:eastAsia="Calibri" w:hAnsi="Times New Roman" w:cs="Times New Roman"/>
          <w:sz w:val="24"/>
          <w:szCs w:val="24"/>
        </w:rPr>
        <w:t>:</w:t>
      </w:r>
      <w:r w:rsidRPr="004C2245">
        <w:rPr>
          <w:rFonts w:ascii="Times New Roman" w:eastAsia="Calibri" w:hAnsi="Times New Roman" w:cs="Times New Roman"/>
          <w:sz w:val="24"/>
          <w:szCs w:val="24"/>
        </w:rPr>
        <w:t xml:space="preserve"> </w:t>
      </w:r>
      <w:r w:rsidR="00DB33E6" w:rsidRPr="004C2245">
        <w:rPr>
          <w:rFonts w:ascii="Times New Roman" w:eastAsia="Calibri" w:hAnsi="Times New Roman" w:cs="Times New Roman"/>
          <w:sz w:val="24"/>
          <w:szCs w:val="24"/>
        </w:rPr>
        <w:t>a</w:t>
      </w:r>
      <w:r w:rsidR="00CA2CE2" w:rsidRPr="004C2245">
        <w:rPr>
          <w:rFonts w:ascii="Times New Roman" w:eastAsia="Calibri" w:hAnsi="Times New Roman" w:cs="Times New Roman"/>
          <w:sz w:val="24"/>
          <w:szCs w:val="24"/>
        </w:rPr>
        <w:t xml:space="preserve">t </w:t>
      </w:r>
      <w:r w:rsidR="00825FFF" w:rsidRPr="004C2245">
        <w:rPr>
          <w:rFonts w:ascii="Times New Roman" w:eastAsia="Calibri" w:hAnsi="Times New Roman" w:cs="Times New Roman"/>
          <w:sz w:val="24"/>
          <w:szCs w:val="24"/>
        </w:rPr>
        <w:t xml:space="preserve">the first </w:t>
      </w:r>
      <w:r w:rsidR="009C2647" w:rsidRPr="004C2245">
        <w:rPr>
          <w:rFonts w:ascii="Times New Roman" w:eastAsia="Calibri" w:hAnsi="Times New Roman" w:cs="Times New Roman"/>
          <w:sz w:val="24"/>
          <w:szCs w:val="24"/>
        </w:rPr>
        <w:t xml:space="preserve">follow-up </w:t>
      </w:r>
      <w:r w:rsidR="00825FFF" w:rsidRPr="004C2245">
        <w:rPr>
          <w:rFonts w:ascii="Times New Roman" w:eastAsia="Calibri" w:hAnsi="Times New Roman" w:cs="Times New Roman"/>
          <w:sz w:val="24"/>
          <w:szCs w:val="24"/>
        </w:rPr>
        <w:t>(6-months)</w:t>
      </w:r>
      <w:r w:rsidR="00735BB2" w:rsidRPr="004C2245">
        <w:rPr>
          <w:rFonts w:ascii="Times New Roman" w:eastAsia="Calibri" w:hAnsi="Times New Roman" w:cs="Times New Roman"/>
          <w:sz w:val="24"/>
          <w:szCs w:val="24"/>
        </w:rPr>
        <w:t>,</w:t>
      </w:r>
      <w:r w:rsidR="00CA2CE2" w:rsidRPr="004C2245">
        <w:rPr>
          <w:rFonts w:ascii="Times New Roman" w:eastAsia="Calibri" w:hAnsi="Times New Roman" w:cs="Times New Roman"/>
          <w:sz w:val="24"/>
          <w:szCs w:val="24"/>
        </w:rPr>
        <w:t xml:space="preserve"> 11</w:t>
      </w:r>
      <w:r w:rsidR="006043CC">
        <w:rPr>
          <w:rFonts w:ascii="Times New Roman" w:eastAsia="Calibri" w:hAnsi="Times New Roman" w:cs="Times New Roman"/>
          <w:sz w:val="24"/>
          <w:szCs w:val="24"/>
        </w:rPr>
        <w:t>,</w:t>
      </w:r>
      <w:r w:rsidR="00CA2CE2" w:rsidRPr="004C2245">
        <w:rPr>
          <w:rFonts w:ascii="Times New Roman" w:eastAsia="Calibri" w:hAnsi="Times New Roman" w:cs="Times New Roman"/>
          <w:sz w:val="24"/>
          <w:szCs w:val="24"/>
        </w:rPr>
        <w:t>967 out of 12</w:t>
      </w:r>
      <w:r w:rsidR="006043CC">
        <w:rPr>
          <w:rFonts w:ascii="Times New Roman" w:eastAsia="Calibri" w:hAnsi="Times New Roman" w:cs="Times New Roman"/>
          <w:sz w:val="24"/>
          <w:szCs w:val="24"/>
        </w:rPr>
        <w:t>,</w:t>
      </w:r>
      <w:r w:rsidR="00CA2CE2" w:rsidRPr="004C2245">
        <w:rPr>
          <w:rFonts w:ascii="Times New Roman" w:eastAsia="Calibri" w:hAnsi="Times New Roman" w:cs="Times New Roman"/>
          <w:sz w:val="24"/>
          <w:szCs w:val="24"/>
        </w:rPr>
        <w:t>483 participants responded (96%)</w:t>
      </w:r>
      <w:r w:rsidR="00735BB2" w:rsidRPr="004C2245">
        <w:rPr>
          <w:rFonts w:ascii="Times New Roman" w:eastAsia="Calibri" w:hAnsi="Times New Roman" w:cs="Times New Roman"/>
          <w:sz w:val="24"/>
          <w:szCs w:val="24"/>
        </w:rPr>
        <w:t xml:space="preserve">, and </w:t>
      </w:r>
      <w:r w:rsidR="00DB33E6" w:rsidRPr="004C2245">
        <w:rPr>
          <w:rFonts w:ascii="Times New Roman" w:eastAsia="Calibri" w:hAnsi="Times New Roman" w:cs="Times New Roman"/>
          <w:sz w:val="24"/>
          <w:szCs w:val="24"/>
        </w:rPr>
        <w:t>a</w:t>
      </w:r>
      <w:r w:rsidR="00CA2CE2" w:rsidRPr="004C2245">
        <w:rPr>
          <w:rFonts w:ascii="Times New Roman" w:eastAsia="Calibri" w:hAnsi="Times New Roman" w:cs="Times New Roman"/>
          <w:sz w:val="24"/>
          <w:szCs w:val="24"/>
        </w:rPr>
        <w:t>t the 60 month follow-up, of the 11</w:t>
      </w:r>
      <w:r w:rsidR="00201197" w:rsidRPr="004C2245">
        <w:rPr>
          <w:rFonts w:ascii="Times New Roman" w:eastAsia="Calibri" w:hAnsi="Times New Roman" w:cs="Times New Roman"/>
          <w:sz w:val="24"/>
          <w:szCs w:val="24"/>
        </w:rPr>
        <w:t xml:space="preserve"> </w:t>
      </w:r>
      <w:r w:rsidR="00CA2CE2" w:rsidRPr="004C2245">
        <w:rPr>
          <w:rFonts w:ascii="Times New Roman" w:eastAsia="Calibri" w:hAnsi="Times New Roman" w:cs="Times New Roman"/>
          <w:sz w:val="24"/>
          <w:szCs w:val="24"/>
        </w:rPr>
        <w:t>408 participants still living, 10</w:t>
      </w:r>
      <w:r w:rsidR="006043CC">
        <w:rPr>
          <w:rFonts w:ascii="Times New Roman" w:eastAsia="Calibri" w:hAnsi="Times New Roman" w:cs="Times New Roman"/>
          <w:sz w:val="24"/>
          <w:szCs w:val="24"/>
        </w:rPr>
        <w:t>,</w:t>
      </w:r>
      <w:r w:rsidR="00CA2CE2" w:rsidRPr="004C2245">
        <w:rPr>
          <w:rFonts w:ascii="Times New Roman" w:eastAsia="Calibri" w:hAnsi="Times New Roman" w:cs="Times New Roman"/>
          <w:sz w:val="24"/>
          <w:szCs w:val="24"/>
        </w:rPr>
        <w:t xml:space="preserve">661 (93%) responded. </w:t>
      </w:r>
      <w:r w:rsidRPr="004C2245">
        <w:rPr>
          <w:rFonts w:ascii="Times New Roman" w:eastAsia="Calibri" w:hAnsi="Times New Roman" w:cs="Times New Roman"/>
          <w:sz w:val="24"/>
          <w:szCs w:val="24"/>
        </w:rPr>
        <w:t>However, the nature of QALY estimation using a repeated series of EQ</w:t>
      </w:r>
      <w:r w:rsidR="00176DA3" w:rsidRPr="004C2245">
        <w:rPr>
          <w:rFonts w:ascii="Times New Roman" w:eastAsia="Calibri" w:hAnsi="Times New Roman" w:cs="Times New Roman"/>
          <w:sz w:val="24"/>
          <w:szCs w:val="24"/>
        </w:rPr>
        <w:t>-</w:t>
      </w:r>
      <w:r w:rsidRPr="004C2245">
        <w:rPr>
          <w:rFonts w:ascii="Times New Roman" w:eastAsia="Calibri" w:hAnsi="Times New Roman" w:cs="Times New Roman"/>
          <w:sz w:val="24"/>
          <w:szCs w:val="24"/>
        </w:rPr>
        <w:t xml:space="preserve">5D questionnaires makes estimation of QALYs vulnerable to problems of missing data. </w:t>
      </w:r>
      <w:r w:rsidR="00B10295" w:rsidRPr="004C2245">
        <w:rPr>
          <w:rFonts w:ascii="Times New Roman" w:eastAsia="Calibri" w:hAnsi="Times New Roman" w:cs="Times New Roman"/>
          <w:sz w:val="24"/>
          <w:szCs w:val="24"/>
        </w:rPr>
        <w:t xml:space="preserve">Additionally, if participants would be less likely to return EQ-5D in the period immediately after a fracture there may be fewer observations in </w:t>
      </w:r>
      <w:r w:rsidR="009512BB">
        <w:rPr>
          <w:rFonts w:ascii="Times New Roman" w:eastAsia="Calibri" w:hAnsi="Times New Roman" w:cs="Times New Roman"/>
          <w:sz w:val="24"/>
          <w:szCs w:val="24"/>
        </w:rPr>
        <w:t>a time period that</w:t>
      </w:r>
      <w:r w:rsidR="00B10295" w:rsidRPr="004C2245">
        <w:rPr>
          <w:rFonts w:ascii="Times New Roman" w:eastAsia="Calibri" w:hAnsi="Times New Roman" w:cs="Times New Roman"/>
          <w:sz w:val="24"/>
          <w:szCs w:val="24"/>
        </w:rPr>
        <w:t xml:space="preserve"> would be expected to have the largest effect on EQ-5D scores. </w:t>
      </w:r>
      <w:r w:rsidR="00C04E0B" w:rsidRPr="004C2245" w:rsidDel="00ED5AFC">
        <w:rPr>
          <w:rFonts w:ascii="Times New Roman" w:eastAsia="Calibri" w:hAnsi="Times New Roman" w:cs="Times New Roman"/>
          <w:sz w:val="24"/>
          <w:szCs w:val="24"/>
        </w:rPr>
        <w:t xml:space="preserve">Furthermore, since the EQ-5D were completed at set times, it is possible that acute changes in quality-of-life secondary to a fracture that had occurred six months prior, for example, might not be captured. </w:t>
      </w:r>
      <w:r w:rsidR="005B6577">
        <w:rPr>
          <w:rFonts w:ascii="Times New Roman" w:eastAsia="Calibri" w:hAnsi="Times New Roman" w:cs="Times New Roman"/>
          <w:sz w:val="24"/>
          <w:szCs w:val="24"/>
        </w:rPr>
        <w:t>As the comparison of the CCA with missing data (</w:t>
      </w:r>
      <w:r w:rsidR="00A5473F">
        <w:rPr>
          <w:rFonts w:ascii="Times New Roman" w:eastAsia="Calibri" w:hAnsi="Times New Roman" w:cs="Times New Roman"/>
          <w:sz w:val="24"/>
          <w:szCs w:val="24"/>
        </w:rPr>
        <w:t>T</w:t>
      </w:r>
      <w:r w:rsidR="005B6577">
        <w:rPr>
          <w:rFonts w:ascii="Times New Roman" w:eastAsia="Calibri" w:hAnsi="Times New Roman" w:cs="Times New Roman"/>
          <w:sz w:val="24"/>
          <w:szCs w:val="24"/>
        </w:rPr>
        <w:t>able 2)</w:t>
      </w:r>
      <w:r w:rsidR="00EE18CF">
        <w:rPr>
          <w:rFonts w:ascii="Times New Roman" w:eastAsia="Calibri" w:hAnsi="Times New Roman" w:cs="Times New Roman"/>
          <w:sz w:val="24"/>
          <w:szCs w:val="24"/>
        </w:rPr>
        <w:t>,</w:t>
      </w:r>
      <w:r w:rsidR="005B6577">
        <w:rPr>
          <w:rFonts w:ascii="Times New Roman" w:eastAsia="Calibri" w:hAnsi="Times New Roman" w:cs="Times New Roman"/>
          <w:sz w:val="24"/>
          <w:szCs w:val="24"/>
        </w:rPr>
        <w:t xml:space="preserve"> and results for cost per fracture prevented when restricted to the CCA data (sensitivity analysis, </w:t>
      </w:r>
      <w:r w:rsidR="00A5473F">
        <w:rPr>
          <w:rFonts w:ascii="Times New Roman" w:eastAsia="Calibri" w:hAnsi="Times New Roman" w:cs="Times New Roman"/>
          <w:sz w:val="24"/>
          <w:szCs w:val="24"/>
        </w:rPr>
        <w:t>T</w:t>
      </w:r>
      <w:r w:rsidR="005B6577">
        <w:rPr>
          <w:rFonts w:ascii="Times New Roman" w:eastAsia="Calibri" w:hAnsi="Times New Roman" w:cs="Times New Roman"/>
          <w:sz w:val="24"/>
          <w:szCs w:val="24"/>
        </w:rPr>
        <w:t>able 5)</w:t>
      </w:r>
      <w:r w:rsidR="00EE18CF">
        <w:rPr>
          <w:rFonts w:ascii="Times New Roman" w:eastAsia="Calibri" w:hAnsi="Times New Roman" w:cs="Times New Roman"/>
          <w:sz w:val="24"/>
          <w:szCs w:val="24"/>
        </w:rPr>
        <w:t>;</w:t>
      </w:r>
      <w:r w:rsidR="005B6577">
        <w:rPr>
          <w:rFonts w:ascii="Times New Roman" w:eastAsia="Calibri" w:hAnsi="Times New Roman" w:cs="Times New Roman"/>
          <w:sz w:val="24"/>
          <w:szCs w:val="24"/>
        </w:rPr>
        <w:t xml:space="preserve"> both indicated that results were likely to be biased for the CCA data we used imputed data as our base case QALY analysis.  </w:t>
      </w:r>
    </w:p>
    <w:p w14:paraId="70FFB62B" w14:textId="29572856" w:rsidR="00636AEA" w:rsidRPr="004C2245" w:rsidRDefault="00F14826"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A number of modelling studies have evaluated the cost-effectiveness of osteoporotic fracture prevention for the UK,</w:t>
      </w:r>
      <w:r w:rsidR="00332CEC" w:rsidRPr="005C2737">
        <w:rPr>
          <w:rFonts w:ascii="Times New Roman" w:eastAsia="Calibri" w:hAnsi="Times New Roman" w:cs="Times New Roman"/>
          <w:sz w:val="24"/>
          <w:szCs w:val="24"/>
          <w:vertAlign w:val="superscript"/>
        </w:rPr>
        <w:fldChar w:fldCharType="begin">
          <w:fldData xml:space="preserve">PEVuZE5vdGU+PENpdGU+PEF1dGhvcj5Cb3Jnc3Ryb208L0F1dGhvcj48WWVhcj4yMDEwPC9ZZWFy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</w:fldData>
        </w:fldChar>
      </w:r>
      <w:r w:rsidR="0077395D">
        <w:rPr>
          <w:rFonts w:ascii="Times New Roman" w:eastAsia="Calibri" w:hAnsi="Times New Roman" w:cs="Times New Roman"/>
          <w:sz w:val="24"/>
          <w:szCs w:val="24"/>
          <w:vertAlign w:val="superscript"/>
        </w:rPr>
        <w:instrText xml:space="preserve"> ADDIN EN.CITE </w:instrText>
      </w:r>
      <w:r w:rsidR="0077395D">
        <w:rPr>
          <w:rFonts w:ascii="Times New Roman" w:eastAsia="Calibri" w:hAnsi="Times New Roman" w:cs="Times New Roman"/>
          <w:sz w:val="24"/>
          <w:szCs w:val="24"/>
          <w:vertAlign w:val="superscript"/>
        </w:rPr>
        <w:fldChar w:fldCharType="begin">
          <w:fldData xml:space="preserve">PEVuZE5vdGU+PENpdGU+PEF1dGhvcj5Cb3Jnc3Ryb208L0F1dGhvcj48WWVhcj4yMDEwPC9ZZWFy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</w:fldData>
        </w:fldChar>
      </w:r>
      <w:r w:rsidR="0077395D">
        <w:rPr>
          <w:rFonts w:ascii="Times New Roman" w:eastAsia="Calibri" w:hAnsi="Times New Roman" w:cs="Times New Roman"/>
          <w:sz w:val="24"/>
          <w:szCs w:val="24"/>
          <w:vertAlign w:val="superscript"/>
        </w:rPr>
        <w:instrText xml:space="preserve"> ADDIN EN.CITE.DATA </w:instrText>
      </w:r>
      <w:r w:rsidR="0077395D">
        <w:rPr>
          <w:rFonts w:ascii="Times New Roman" w:eastAsia="Calibri" w:hAnsi="Times New Roman" w:cs="Times New Roman"/>
          <w:sz w:val="24"/>
          <w:szCs w:val="24"/>
          <w:vertAlign w:val="superscript"/>
        </w:rPr>
      </w:r>
      <w:r w:rsidR="0077395D">
        <w:rPr>
          <w:rFonts w:ascii="Times New Roman" w:eastAsia="Calibri" w:hAnsi="Times New Roman" w:cs="Times New Roman"/>
          <w:sz w:val="24"/>
          <w:szCs w:val="24"/>
          <w:vertAlign w:val="superscript"/>
        </w:rPr>
        <w:fldChar w:fldCharType="end"/>
      </w:r>
      <w:r w:rsidR="00332CEC" w:rsidRPr="005C2737">
        <w:rPr>
          <w:rFonts w:ascii="Times New Roman" w:eastAsia="Calibri" w:hAnsi="Times New Roman" w:cs="Times New Roman"/>
          <w:sz w:val="24"/>
          <w:szCs w:val="24"/>
          <w:vertAlign w:val="superscript"/>
        </w:rPr>
      </w:r>
      <w:r w:rsidR="00332CEC" w:rsidRPr="005C2737">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(22-25)</w:t>
      </w:r>
      <w:r w:rsidR="00332CEC" w:rsidRPr="005C2737">
        <w:rPr>
          <w:rFonts w:ascii="Times New Roman" w:eastAsia="Calibri" w:hAnsi="Times New Roman" w:cs="Times New Roman"/>
          <w:sz w:val="24"/>
          <w:szCs w:val="24"/>
          <w:vertAlign w:val="superscript"/>
        </w:rPr>
        <w:fldChar w:fldCharType="end"/>
      </w:r>
      <w:r w:rsidR="00FC3C9B"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or for a number of differ</w:t>
      </w:r>
      <w:r w:rsidR="00FF2BCB" w:rsidRPr="004C2245">
        <w:rPr>
          <w:rFonts w:ascii="Times New Roman" w:eastAsia="Calibri" w:hAnsi="Times New Roman" w:cs="Times New Roman"/>
          <w:sz w:val="24"/>
          <w:szCs w:val="24"/>
        </w:rPr>
        <w:t>ent countries including the UK</w:t>
      </w:r>
      <w:r w:rsidR="00676443" w:rsidRPr="004C2245">
        <w:rPr>
          <w:rFonts w:ascii="Times New Roman" w:eastAsia="Calibri" w:hAnsi="Times New Roman" w:cs="Times New Roman"/>
          <w:sz w:val="24"/>
          <w:szCs w:val="24"/>
        </w:rPr>
        <w:t>.</w:t>
      </w:r>
      <w:r w:rsidR="00332CEC" w:rsidRPr="005C2737">
        <w:rPr>
          <w:rFonts w:ascii="Times New Roman" w:eastAsia="Calibri" w:hAnsi="Times New Roman" w:cs="Times New Roman"/>
          <w:sz w:val="24"/>
          <w:szCs w:val="24"/>
          <w:vertAlign w:val="superscript"/>
        </w:rPr>
        <w:fldChar w:fldCharType="begin">
          <w:fldData xml:space="preserve">PEVuZE5vdGU+PENpdGU+PEF1dGhvcj5Cb3Jnc3Ryw7ZtPC9BdXRob3I+PFllYXI+MjAwNjwvWWVh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</w:fldData>
        </w:fldChar>
      </w:r>
      <w:r w:rsidR="0077395D">
        <w:rPr>
          <w:rFonts w:ascii="Times New Roman" w:eastAsia="Calibri" w:hAnsi="Times New Roman" w:cs="Times New Roman"/>
          <w:sz w:val="24"/>
          <w:szCs w:val="24"/>
          <w:vertAlign w:val="superscript"/>
        </w:rPr>
        <w:instrText xml:space="preserve"> ADDIN EN.CITE </w:instrText>
      </w:r>
      <w:r w:rsidR="0077395D">
        <w:rPr>
          <w:rFonts w:ascii="Times New Roman" w:eastAsia="Calibri" w:hAnsi="Times New Roman" w:cs="Times New Roman"/>
          <w:sz w:val="24"/>
          <w:szCs w:val="24"/>
          <w:vertAlign w:val="superscript"/>
        </w:rPr>
        <w:fldChar w:fldCharType="begin">
          <w:fldData xml:space="preserve">PEVuZE5vdGU+PENpdGU+PEF1dGhvcj5Cb3Jnc3Ryw7ZtPC9BdXRob3I+PFllYXI+MjAwNjwvWWVh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</w:fldData>
        </w:fldChar>
      </w:r>
      <w:r w:rsidR="0077395D">
        <w:rPr>
          <w:rFonts w:ascii="Times New Roman" w:eastAsia="Calibri" w:hAnsi="Times New Roman" w:cs="Times New Roman"/>
          <w:sz w:val="24"/>
          <w:szCs w:val="24"/>
          <w:vertAlign w:val="superscript"/>
        </w:rPr>
        <w:instrText xml:space="preserve"> ADDIN EN.CITE.DATA </w:instrText>
      </w:r>
      <w:r w:rsidR="0077395D">
        <w:rPr>
          <w:rFonts w:ascii="Times New Roman" w:eastAsia="Calibri" w:hAnsi="Times New Roman" w:cs="Times New Roman"/>
          <w:sz w:val="24"/>
          <w:szCs w:val="24"/>
          <w:vertAlign w:val="superscript"/>
        </w:rPr>
      </w:r>
      <w:r w:rsidR="0077395D">
        <w:rPr>
          <w:rFonts w:ascii="Times New Roman" w:eastAsia="Calibri" w:hAnsi="Times New Roman" w:cs="Times New Roman"/>
          <w:sz w:val="24"/>
          <w:szCs w:val="24"/>
          <w:vertAlign w:val="superscript"/>
        </w:rPr>
        <w:fldChar w:fldCharType="end"/>
      </w:r>
      <w:r w:rsidR="00332CEC" w:rsidRPr="005C2737">
        <w:rPr>
          <w:rFonts w:ascii="Times New Roman" w:eastAsia="Calibri" w:hAnsi="Times New Roman" w:cs="Times New Roman"/>
          <w:sz w:val="24"/>
          <w:szCs w:val="24"/>
          <w:vertAlign w:val="superscript"/>
        </w:rPr>
      </w:r>
      <w:r w:rsidR="00332CEC" w:rsidRPr="005C2737">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(26-30)</w:t>
      </w:r>
      <w:r w:rsidR="00332CEC" w:rsidRPr="005C2737">
        <w:rPr>
          <w:rFonts w:ascii="Times New Roman" w:eastAsia="Calibri" w:hAnsi="Times New Roman" w:cs="Times New Roman"/>
          <w:sz w:val="24"/>
          <w:szCs w:val="24"/>
          <w:vertAlign w:val="superscript"/>
        </w:rPr>
        <w:fldChar w:fldCharType="end"/>
      </w:r>
      <w:r w:rsidR="00676443" w:rsidRPr="004C2245">
        <w:rPr>
          <w:rFonts w:ascii="Times New Roman" w:eastAsia="Calibri" w:hAnsi="Times New Roman" w:cs="Times New Roman"/>
          <w:sz w:val="24"/>
          <w:szCs w:val="24"/>
        </w:rPr>
        <w:t xml:space="preserve"> UK based models </w:t>
      </w:r>
      <w:r w:rsidR="004030D3" w:rsidRPr="004C2245">
        <w:rPr>
          <w:rFonts w:ascii="Times New Roman" w:eastAsia="Calibri" w:hAnsi="Times New Roman" w:cs="Times New Roman"/>
          <w:sz w:val="24"/>
          <w:szCs w:val="24"/>
        </w:rPr>
        <w:t>have generally found treatment for osteoporosis to be cost-effective but have found variations in estimates of cost-effectiveness. Factors likely to be important were reported as prevalence of osteoporosis, costs of treating fractures, and costs of treatment.</w:t>
      </w:r>
      <w:r w:rsidR="009F7094" w:rsidRPr="004C2245">
        <w:rPr>
          <w:rFonts w:ascii="Times New Roman" w:eastAsia="Calibri" w:hAnsi="Times New Roman" w:cs="Times New Roman"/>
          <w:sz w:val="24"/>
          <w:szCs w:val="24"/>
        </w:rPr>
        <w:t xml:space="preserve"> </w:t>
      </w:r>
      <w:r w:rsidR="00EE18CF">
        <w:rPr>
          <w:rFonts w:ascii="Times New Roman" w:eastAsia="Calibri" w:hAnsi="Times New Roman" w:cs="Times New Roman"/>
          <w:sz w:val="24"/>
          <w:szCs w:val="24"/>
        </w:rPr>
        <w:t>One UK study also evaluated the cost-effect</w:t>
      </w:r>
      <w:r w:rsidR="000A4B8F">
        <w:rPr>
          <w:rFonts w:ascii="Times New Roman" w:eastAsia="Calibri" w:hAnsi="Times New Roman" w:cs="Times New Roman"/>
          <w:sz w:val="24"/>
          <w:szCs w:val="24"/>
        </w:rPr>
        <w:t>iveness in relation to risk of fracture.</w:t>
      </w:r>
      <w:r w:rsidR="000A4B8F" w:rsidRPr="009701DC">
        <w:rPr>
          <w:rFonts w:ascii="Times New Roman" w:eastAsia="Calibri" w:hAnsi="Times New Roman" w:cs="Times New Roman"/>
          <w:sz w:val="24"/>
          <w:szCs w:val="24"/>
          <w:vertAlign w:val="superscript"/>
        </w:rPr>
        <w:fldChar w:fldCharType="begin">
          <w:fldData xml:space="preserve">PEVuZE5vdGU+PENpdGU+PEF1dGhvcj52YW4gU3RhYTwvQXV0aG9yPjxZZWFyPjIwMDc8L1llYXI+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</w:fldData>
        </w:fldChar>
      </w:r>
      <w:r w:rsidR="0077395D">
        <w:rPr>
          <w:rFonts w:ascii="Times New Roman" w:eastAsia="Calibri" w:hAnsi="Times New Roman" w:cs="Times New Roman"/>
          <w:sz w:val="24"/>
          <w:szCs w:val="24"/>
          <w:vertAlign w:val="superscript"/>
        </w:rPr>
        <w:instrText xml:space="preserve"> ADDIN EN.CITE </w:instrText>
      </w:r>
      <w:r w:rsidR="0077395D">
        <w:rPr>
          <w:rFonts w:ascii="Times New Roman" w:eastAsia="Calibri" w:hAnsi="Times New Roman" w:cs="Times New Roman"/>
          <w:sz w:val="24"/>
          <w:szCs w:val="24"/>
          <w:vertAlign w:val="superscript"/>
        </w:rPr>
        <w:fldChar w:fldCharType="begin">
          <w:fldData xml:space="preserve">PEVuZE5vdGU+PENpdGU+PEF1dGhvcj52YW4gU3RhYTwvQXV0aG9yPjxZZWFyPjIwMDc8L1llYXI+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</w:fldData>
        </w:fldChar>
      </w:r>
      <w:r w:rsidR="0077395D">
        <w:rPr>
          <w:rFonts w:ascii="Times New Roman" w:eastAsia="Calibri" w:hAnsi="Times New Roman" w:cs="Times New Roman"/>
          <w:sz w:val="24"/>
          <w:szCs w:val="24"/>
          <w:vertAlign w:val="superscript"/>
        </w:rPr>
        <w:instrText xml:space="preserve"> ADDIN EN.CITE.DATA </w:instrText>
      </w:r>
      <w:r w:rsidR="0077395D">
        <w:rPr>
          <w:rFonts w:ascii="Times New Roman" w:eastAsia="Calibri" w:hAnsi="Times New Roman" w:cs="Times New Roman"/>
          <w:sz w:val="24"/>
          <w:szCs w:val="24"/>
          <w:vertAlign w:val="superscript"/>
        </w:rPr>
      </w:r>
      <w:r w:rsidR="0077395D">
        <w:rPr>
          <w:rFonts w:ascii="Times New Roman" w:eastAsia="Calibri" w:hAnsi="Times New Roman" w:cs="Times New Roman"/>
          <w:sz w:val="24"/>
          <w:szCs w:val="24"/>
          <w:vertAlign w:val="superscript"/>
        </w:rPr>
        <w:fldChar w:fldCharType="end"/>
      </w:r>
      <w:r w:rsidR="000A4B8F" w:rsidRPr="009701DC">
        <w:rPr>
          <w:rFonts w:ascii="Times New Roman" w:eastAsia="Calibri" w:hAnsi="Times New Roman" w:cs="Times New Roman"/>
          <w:sz w:val="24"/>
          <w:szCs w:val="24"/>
          <w:vertAlign w:val="superscript"/>
        </w:rPr>
      </w:r>
      <w:r w:rsidR="000A4B8F" w:rsidRPr="009701DC">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(25)</w:t>
      </w:r>
      <w:r w:rsidR="000A4B8F" w:rsidRPr="009701DC">
        <w:rPr>
          <w:rFonts w:ascii="Times New Roman" w:eastAsia="Calibri" w:hAnsi="Times New Roman" w:cs="Times New Roman"/>
          <w:sz w:val="24"/>
          <w:szCs w:val="24"/>
          <w:vertAlign w:val="superscript"/>
        </w:rPr>
        <w:fldChar w:fldCharType="end"/>
      </w:r>
      <w:r w:rsidR="000A4B8F">
        <w:rPr>
          <w:rFonts w:ascii="Times New Roman" w:eastAsia="Calibri" w:hAnsi="Times New Roman" w:cs="Times New Roman"/>
          <w:sz w:val="24"/>
          <w:szCs w:val="24"/>
        </w:rPr>
        <w:t xml:space="preserve"> Treatment in cases with higher risk of fractures was associated with increased probability of being cost-effective, suggestion strategies to identify higher risk individuals could be beneficial. </w:t>
      </w:r>
      <w:r w:rsidR="009F7094" w:rsidRPr="004C2245">
        <w:rPr>
          <w:rFonts w:ascii="Times New Roman" w:eastAsia="Calibri" w:hAnsi="Times New Roman" w:cs="Times New Roman"/>
          <w:sz w:val="24"/>
          <w:szCs w:val="24"/>
        </w:rPr>
        <w:t xml:space="preserve">The </w:t>
      </w:r>
      <w:r w:rsidR="00615A1F" w:rsidRPr="004C2245">
        <w:rPr>
          <w:rFonts w:ascii="Times New Roman" w:eastAsia="Calibri" w:hAnsi="Times New Roman" w:cs="Times New Roman"/>
          <w:sz w:val="24"/>
          <w:szCs w:val="24"/>
        </w:rPr>
        <w:t>disadvantages</w:t>
      </w:r>
      <w:r w:rsidR="009F7094" w:rsidRPr="004C2245">
        <w:rPr>
          <w:rFonts w:ascii="Times New Roman" w:eastAsia="Calibri" w:hAnsi="Times New Roman" w:cs="Times New Roman"/>
          <w:sz w:val="24"/>
          <w:szCs w:val="24"/>
        </w:rPr>
        <w:t xml:space="preserve"> of a modelling approach </w:t>
      </w:r>
      <w:r w:rsidR="00DB33E6" w:rsidRPr="004C2245">
        <w:rPr>
          <w:rFonts w:ascii="Times New Roman" w:eastAsia="Calibri" w:hAnsi="Times New Roman" w:cs="Times New Roman"/>
          <w:sz w:val="24"/>
          <w:szCs w:val="24"/>
        </w:rPr>
        <w:lastRenderedPageBreak/>
        <w:t xml:space="preserve">include the requirement </w:t>
      </w:r>
      <w:r w:rsidR="00E52500" w:rsidRPr="004C2245">
        <w:rPr>
          <w:rFonts w:ascii="Times New Roman" w:eastAsia="Calibri" w:hAnsi="Times New Roman" w:cs="Times New Roman"/>
          <w:sz w:val="24"/>
          <w:szCs w:val="24"/>
        </w:rPr>
        <w:t xml:space="preserve">for </w:t>
      </w:r>
      <w:r w:rsidR="009F7094" w:rsidRPr="004C2245">
        <w:rPr>
          <w:rFonts w:ascii="Times New Roman" w:eastAsia="Calibri" w:hAnsi="Times New Roman" w:cs="Times New Roman"/>
          <w:sz w:val="24"/>
          <w:szCs w:val="24"/>
        </w:rPr>
        <w:t xml:space="preserve">data from a variety of sources and </w:t>
      </w:r>
      <w:r w:rsidR="00DB33E6" w:rsidRPr="004C2245">
        <w:rPr>
          <w:rFonts w:ascii="Times New Roman" w:eastAsia="Calibri" w:hAnsi="Times New Roman" w:cs="Times New Roman"/>
          <w:sz w:val="24"/>
          <w:szCs w:val="24"/>
        </w:rPr>
        <w:t xml:space="preserve">the necessity </w:t>
      </w:r>
      <w:r w:rsidR="00E52500" w:rsidRPr="004C2245">
        <w:rPr>
          <w:rFonts w:ascii="Times New Roman" w:eastAsia="Calibri" w:hAnsi="Times New Roman" w:cs="Times New Roman"/>
          <w:sz w:val="24"/>
          <w:szCs w:val="24"/>
        </w:rPr>
        <w:t xml:space="preserve">for </w:t>
      </w:r>
      <w:r w:rsidR="00DB33E6" w:rsidRPr="004C2245">
        <w:rPr>
          <w:rFonts w:ascii="Times New Roman" w:eastAsia="Calibri" w:hAnsi="Times New Roman" w:cs="Times New Roman"/>
          <w:sz w:val="24"/>
          <w:szCs w:val="24"/>
        </w:rPr>
        <w:t>a</w:t>
      </w:r>
      <w:r w:rsidR="009F7094" w:rsidRPr="004C2245">
        <w:rPr>
          <w:rFonts w:ascii="Times New Roman" w:eastAsia="Calibri" w:hAnsi="Times New Roman" w:cs="Times New Roman"/>
          <w:sz w:val="24"/>
          <w:szCs w:val="24"/>
        </w:rPr>
        <w:t xml:space="preserve"> number of assumptions</w:t>
      </w:r>
      <w:r w:rsidR="00E52500" w:rsidRPr="004C2245">
        <w:rPr>
          <w:rFonts w:ascii="Times New Roman" w:eastAsia="Calibri" w:hAnsi="Times New Roman" w:cs="Times New Roman"/>
          <w:sz w:val="24"/>
          <w:szCs w:val="24"/>
        </w:rPr>
        <w:t xml:space="preserve"> to be made</w:t>
      </w:r>
      <w:r w:rsidR="009F7094" w:rsidRPr="004C2245">
        <w:rPr>
          <w:rFonts w:ascii="Times New Roman" w:eastAsia="Calibri" w:hAnsi="Times New Roman" w:cs="Times New Roman"/>
          <w:sz w:val="24"/>
          <w:szCs w:val="24"/>
        </w:rPr>
        <w:t xml:space="preserve">. </w:t>
      </w:r>
      <w:r w:rsidR="008B75DD" w:rsidRPr="004C2245">
        <w:rPr>
          <w:rFonts w:ascii="Times New Roman" w:eastAsia="Calibri" w:hAnsi="Times New Roman" w:cs="Times New Roman"/>
          <w:sz w:val="24"/>
          <w:szCs w:val="24"/>
        </w:rPr>
        <w:t xml:space="preserve">All primary data used in the current study came from the same source, i.e., the SCOOP study. </w:t>
      </w:r>
      <w:r w:rsidR="009F7094" w:rsidRPr="004C2245">
        <w:rPr>
          <w:rFonts w:ascii="Times New Roman" w:eastAsia="Calibri" w:hAnsi="Times New Roman" w:cs="Times New Roman"/>
          <w:sz w:val="24"/>
          <w:szCs w:val="24"/>
        </w:rPr>
        <w:t xml:space="preserve">We are aware of no other study that </w:t>
      </w:r>
      <w:r w:rsidR="00DB33E6" w:rsidRPr="004C2245">
        <w:rPr>
          <w:rFonts w:ascii="Times New Roman" w:eastAsia="Calibri" w:hAnsi="Times New Roman" w:cs="Times New Roman"/>
          <w:sz w:val="24"/>
          <w:szCs w:val="24"/>
        </w:rPr>
        <w:t xml:space="preserve">has </w:t>
      </w:r>
      <w:r w:rsidR="009F7094" w:rsidRPr="004C2245">
        <w:rPr>
          <w:rFonts w:ascii="Times New Roman" w:eastAsia="Calibri" w:hAnsi="Times New Roman" w:cs="Times New Roman"/>
          <w:sz w:val="24"/>
          <w:szCs w:val="24"/>
        </w:rPr>
        <w:t>conduct</w:t>
      </w:r>
      <w:r w:rsidR="00DB33E6" w:rsidRPr="004C2245">
        <w:rPr>
          <w:rFonts w:ascii="Times New Roman" w:eastAsia="Calibri" w:hAnsi="Times New Roman" w:cs="Times New Roman"/>
          <w:sz w:val="24"/>
          <w:szCs w:val="24"/>
        </w:rPr>
        <w:t>ed</w:t>
      </w:r>
      <w:r w:rsidR="009F7094" w:rsidRPr="004C2245">
        <w:rPr>
          <w:rFonts w:ascii="Times New Roman" w:eastAsia="Calibri" w:hAnsi="Times New Roman" w:cs="Times New Roman"/>
          <w:sz w:val="24"/>
          <w:szCs w:val="24"/>
        </w:rPr>
        <w:t xml:space="preserve"> an economic evaluation looking at cost</w:t>
      </w:r>
      <w:r w:rsidR="00153782" w:rsidRPr="004C2245">
        <w:rPr>
          <w:rFonts w:ascii="Times New Roman" w:eastAsia="Calibri" w:hAnsi="Times New Roman" w:cs="Times New Roman"/>
          <w:sz w:val="24"/>
          <w:szCs w:val="24"/>
        </w:rPr>
        <w:t xml:space="preserve"> per </w:t>
      </w:r>
      <w:r w:rsidR="009F7094" w:rsidRPr="004C2245">
        <w:rPr>
          <w:rFonts w:ascii="Times New Roman" w:eastAsia="Calibri" w:hAnsi="Times New Roman" w:cs="Times New Roman"/>
          <w:sz w:val="24"/>
          <w:szCs w:val="24"/>
        </w:rPr>
        <w:t xml:space="preserve">QALY alongside a randomised study for the prevention of osteoporotic fractures. </w:t>
      </w:r>
    </w:p>
    <w:p w14:paraId="1C6A4FC0" w14:textId="10F11BE9" w:rsidR="00431397" w:rsidRDefault="00DB33E6"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T</w:t>
      </w:r>
      <w:r w:rsidR="00636AEA" w:rsidRPr="004C2245">
        <w:rPr>
          <w:rFonts w:ascii="Times New Roman" w:eastAsia="Calibri" w:hAnsi="Times New Roman" w:cs="Times New Roman"/>
          <w:sz w:val="24"/>
          <w:szCs w:val="24"/>
        </w:rPr>
        <w:t xml:space="preserve">he </w:t>
      </w:r>
      <w:r w:rsidR="00CA2CE2" w:rsidRPr="004C2245">
        <w:rPr>
          <w:rFonts w:ascii="Times New Roman" w:eastAsia="Calibri" w:hAnsi="Times New Roman" w:cs="Times New Roman"/>
          <w:sz w:val="24"/>
          <w:szCs w:val="24"/>
        </w:rPr>
        <w:t xml:space="preserve">SCOOP study </w:t>
      </w:r>
      <w:r w:rsidR="00346C76" w:rsidRPr="004C2245">
        <w:rPr>
          <w:rFonts w:ascii="Times New Roman" w:eastAsia="Calibri" w:hAnsi="Times New Roman" w:cs="Times New Roman"/>
          <w:sz w:val="24"/>
          <w:szCs w:val="24"/>
        </w:rPr>
        <w:t>also</w:t>
      </w:r>
      <w:r w:rsidR="00CA2CE2"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 xml:space="preserve">differs from </w:t>
      </w:r>
      <w:r w:rsidR="00636AEA" w:rsidRPr="004C2245">
        <w:rPr>
          <w:rFonts w:ascii="Times New Roman" w:eastAsia="Calibri" w:hAnsi="Times New Roman" w:cs="Times New Roman"/>
          <w:sz w:val="24"/>
          <w:szCs w:val="24"/>
        </w:rPr>
        <w:t xml:space="preserve">a number of the </w:t>
      </w:r>
      <w:r w:rsidRPr="004C2245">
        <w:rPr>
          <w:rFonts w:ascii="Times New Roman" w:eastAsia="Calibri" w:hAnsi="Times New Roman" w:cs="Times New Roman"/>
          <w:sz w:val="24"/>
          <w:szCs w:val="24"/>
        </w:rPr>
        <w:t xml:space="preserve">published </w:t>
      </w:r>
      <w:r w:rsidR="00636AEA" w:rsidRPr="004C2245">
        <w:rPr>
          <w:rFonts w:ascii="Times New Roman" w:eastAsia="Calibri" w:hAnsi="Times New Roman" w:cs="Times New Roman"/>
          <w:sz w:val="24"/>
          <w:szCs w:val="24"/>
        </w:rPr>
        <w:t xml:space="preserve">models </w:t>
      </w:r>
      <w:r w:rsidRPr="004C2245">
        <w:rPr>
          <w:rFonts w:ascii="Times New Roman" w:eastAsia="Calibri" w:hAnsi="Times New Roman" w:cs="Times New Roman"/>
          <w:sz w:val="24"/>
          <w:szCs w:val="24"/>
        </w:rPr>
        <w:t>in its</w:t>
      </w:r>
      <w:r w:rsidR="00CA2CE2" w:rsidRPr="004C2245">
        <w:rPr>
          <w:rFonts w:ascii="Times New Roman" w:eastAsia="Calibri" w:hAnsi="Times New Roman" w:cs="Times New Roman"/>
          <w:sz w:val="24"/>
          <w:szCs w:val="24"/>
        </w:rPr>
        <w:t xml:space="preserve"> length of follow-up. The effect of </w:t>
      </w:r>
      <w:r w:rsidRPr="004C2245">
        <w:rPr>
          <w:rFonts w:ascii="Times New Roman" w:eastAsia="Calibri" w:hAnsi="Times New Roman" w:cs="Times New Roman"/>
          <w:sz w:val="24"/>
          <w:szCs w:val="24"/>
        </w:rPr>
        <w:t xml:space="preserve">variable </w:t>
      </w:r>
      <w:r w:rsidR="00CA2CE2" w:rsidRPr="004C2245">
        <w:rPr>
          <w:rFonts w:ascii="Times New Roman" w:eastAsia="Calibri" w:hAnsi="Times New Roman" w:cs="Times New Roman"/>
          <w:sz w:val="24"/>
          <w:szCs w:val="24"/>
        </w:rPr>
        <w:t xml:space="preserve">follow-up </w:t>
      </w:r>
      <w:r w:rsidRPr="004C2245">
        <w:rPr>
          <w:rFonts w:ascii="Times New Roman" w:eastAsia="Calibri" w:hAnsi="Times New Roman" w:cs="Times New Roman"/>
          <w:sz w:val="24"/>
          <w:szCs w:val="24"/>
        </w:rPr>
        <w:t xml:space="preserve">time </w:t>
      </w:r>
      <w:r w:rsidR="00CA2CE2" w:rsidRPr="004C2245">
        <w:rPr>
          <w:rFonts w:ascii="Times New Roman" w:eastAsia="Calibri" w:hAnsi="Times New Roman" w:cs="Times New Roman"/>
          <w:sz w:val="24"/>
          <w:szCs w:val="24"/>
        </w:rPr>
        <w:t xml:space="preserve">has been investigated using </w:t>
      </w:r>
      <w:r w:rsidR="00636AEA" w:rsidRPr="004C2245">
        <w:rPr>
          <w:rFonts w:ascii="Times New Roman" w:eastAsia="Calibri" w:hAnsi="Times New Roman" w:cs="Times New Roman"/>
          <w:sz w:val="24"/>
          <w:szCs w:val="24"/>
        </w:rPr>
        <w:t>an economic model</w:t>
      </w:r>
      <w:r w:rsidR="00CA2CE2" w:rsidRPr="004C2245">
        <w:rPr>
          <w:rFonts w:ascii="Times New Roman" w:eastAsia="Calibri" w:hAnsi="Times New Roman" w:cs="Times New Roman"/>
          <w:sz w:val="24"/>
          <w:szCs w:val="24"/>
        </w:rPr>
        <w:t xml:space="preserve">. </w:t>
      </w:r>
      <w:r w:rsidR="00CA2CE2" w:rsidRPr="005C2737">
        <w:rPr>
          <w:rFonts w:ascii="Times New Roman" w:eastAsia="Calibri" w:hAnsi="Times New Roman" w:cs="Times New Roman"/>
          <w:sz w:val="24"/>
          <w:szCs w:val="24"/>
          <w:vertAlign w:val="superscript"/>
        </w:rPr>
        <w:fldChar w:fldCharType="begin">
          <w:fldData xml:space="preserve">PEVuZE5vdGU+PENpdGU+PEF1dGhvcj5LYW5pczwvQXV0aG9yPjxZZWFyPjIwMDg8L1llYXI+PFJl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</w:fldData>
        </w:fldChar>
      </w:r>
      <w:r w:rsidR="0077395D">
        <w:rPr>
          <w:rFonts w:ascii="Times New Roman" w:eastAsia="Calibri" w:hAnsi="Times New Roman" w:cs="Times New Roman"/>
          <w:sz w:val="24"/>
          <w:szCs w:val="24"/>
          <w:vertAlign w:val="superscript"/>
        </w:rPr>
        <w:instrText xml:space="preserve"> ADDIN EN.CITE </w:instrText>
      </w:r>
      <w:r w:rsidR="0077395D">
        <w:rPr>
          <w:rFonts w:ascii="Times New Roman" w:eastAsia="Calibri" w:hAnsi="Times New Roman" w:cs="Times New Roman"/>
          <w:sz w:val="24"/>
          <w:szCs w:val="24"/>
          <w:vertAlign w:val="superscript"/>
        </w:rPr>
        <w:fldChar w:fldCharType="begin">
          <w:fldData xml:space="preserve">PEVuZE5vdGU+PENpdGU+PEF1dGhvcj5LYW5pczwvQXV0aG9yPjxZZWFyPjIwMDg8L1llYXI+PFJl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</w:fldData>
        </w:fldChar>
      </w:r>
      <w:r w:rsidR="0077395D">
        <w:rPr>
          <w:rFonts w:ascii="Times New Roman" w:eastAsia="Calibri" w:hAnsi="Times New Roman" w:cs="Times New Roman"/>
          <w:sz w:val="24"/>
          <w:szCs w:val="24"/>
          <w:vertAlign w:val="superscript"/>
        </w:rPr>
        <w:instrText xml:space="preserve"> ADDIN EN.CITE.DATA </w:instrText>
      </w:r>
      <w:r w:rsidR="0077395D">
        <w:rPr>
          <w:rFonts w:ascii="Times New Roman" w:eastAsia="Calibri" w:hAnsi="Times New Roman" w:cs="Times New Roman"/>
          <w:sz w:val="24"/>
          <w:szCs w:val="24"/>
          <w:vertAlign w:val="superscript"/>
        </w:rPr>
      </w:r>
      <w:r w:rsidR="0077395D">
        <w:rPr>
          <w:rFonts w:ascii="Times New Roman" w:eastAsia="Calibri" w:hAnsi="Times New Roman" w:cs="Times New Roman"/>
          <w:sz w:val="24"/>
          <w:szCs w:val="24"/>
          <w:vertAlign w:val="superscript"/>
        </w:rPr>
        <w:fldChar w:fldCharType="end"/>
      </w:r>
      <w:r w:rsidR="00CA2CE2" w:rsidRPr="005C2737">
        <w:rPr>
          <w:rFonts w:ascii="Times New Roman" w:eastAsia="Calibri" w:hAnsi="Times New Roman" w:cs="Times New Roman"/>
          <w:sz w:val="24"/>
          <w:szCs w:val="24"/>
          <w:vertAlign w:val="superscript"/>
        </w:rPr>
      </w:r>
      <w:r w:rsidR="00CA2CE2" w:rsidRPr="005C2737">
        <w:rPr>
          <w:rFonts w:ascii="Times New Roman" w:eastAsia="Calibri" w:hAnsi="Times New Roman" w:cs="Times New Roman"/>
          <w:sz w:val="24"/>
          <w:szCs w:val="24"/>
          <w:vertAlign w:val="superscript"/>
        </w:rPr>
        <w:fldChar w:fldCharType="separate"/>
      </w:r>
      <w:r w:rsidR="0077395D">
        <w:rPr>
          <w:rFonts w:ascii="Times New Roman" w:eastAsia="Calibri" w:hAnsi="Times New Roman" w:cs="Times New Roman"/>
          <w:noProof/>
          <w:sz w:val="24"/>
          <w:szCs w:val="24"/>
          <w:vertAlign w:val="superscript"/>
        </w:rPr>
        <w:t>(31)</w:t>
      </w:r>
      <w:r w:rsidR="00CA2CE2" w:rsidRPr="005C2737">
        <w:rPr>
          <w:rFonts w:ascii="Times New Roman" w:eastAsia="Calibri" w:hAnsi="Times New Roman" w:cs="Times New Roman"/>
          <w:sz w:val="24"/>
          <w:szCs w:val="24"/>
          <w:vertAlign w:val="superscript"/>
        </w:rPr>
        <w:fldChar w:fldCharType="end"/>
      </w:r>
      <w:r w:rsidR="00CA2CE2" w:rsidRPr="004C2245">
        <w:rPr>
          <w:rFonts w:ascii="Times New Roman" w:eastAsia="Calibri" w:hAnsi="Times New Roman" w:cs="Times New Roman"/>
          <w:sz w:val="24"/>
          <w:szCs w:val="24"/>
        </w:rPr>
        <w:t xml:space="preserve"> In this study Kanis </w:t>
      </w:r>
      <w:r w:rsidR="00CA2CE2" w:rsidRPr="004C2245">
        <w:rPr>
          <w:rFonts w:ascii="Times New Roman" w:eastAsia="Calibri" w:hAnsi="Times New Roman" w:cs="Times New Roman"/>
          <w:i/>
          <w:sz w:val="24"/>
          <w:szCs w:val="24"/>
        </w:rPr>
        <w:t>et al</w:t>
      </w:r>
      <w:r w:rsidR="00CA2CE2" w:rsidRPr="004C2245">
        <w:rPr>
          <w:rFonts w:ascii="Times New Roman" w:eastAsia="Calibri" w:hAnsi="Times New Roman" w:cs="Times New Roman"/>
          <w:sz w:val="24"/>
          <w:szCs w:val="24"/>
        </w:rPr>
        <w:t xml:space="preserve"> investigated the effect on ICERs of a </w:t>
      </w:r>
      <w:r w:rsidR="001D2F9D" w:rsidRPr="004C2245">
        <w:rPr>
          <w:rFonts w:ascii="Times New Roman" w:eastAsia="Calibri" w:hAnsi="Times New Roman" w:cs="Times New Roman"/>
          <w:sz w:val="24"/>
          <w:szCs w:val="24"/>
        </w:rPr>
        <w:t>ten</w:t>
      </w:r>
      <w:r w:rsidR="0027391D">
        <w:rPr>
          <w:rFonts w:ascii="Times New Roman" w:eastAsia="Calibri" w:hAnsi="Times New Roman" w:cs="Times New Roman"/>
          <w:sz w:val="24"/>
          <w:szCs w:val="24"/>
        </w:rPr>
        <w:t>-</w:t>
      </w:r>
      <w:r w:rsidR="00CA2CE2" w:rsidRPr="004C2245">
        <w:rPr>
          <w:rFonts w:ascii="Times New Roman" w:eastAsia="Calibri" w:hAnsi="Times New Roman" w:cs="Times New Roman"/>
          <w:sz w:val="24"/>
          <w:szCs w:val="24"/>
        </w:rPr>
        <w:t xml:space="preserve">year follow-up compared to lifetime follow-up for 70 year old women. Increasing the length of follow-up led to </w:t>
      </w:r>
      <w:r w:rsidRPr="004C2245">
        <w:rPr>
          <w:rFonts w:ascii="Times New Roman" w:eastAsia="Calibri" w:hAnsi="Times New Roman" w:cs="Times New Roman"/>
          <w:sz w:val="24"/>
          <w:szCs w:val="24"/>
        </w:rPr>
        <w:t xml:space="preserve">a </w:t>
      </w:r>
      <w:r w:rsidR="00CA2CE2" w:rsidRPr="004C2245">
        <w:rPr>
          <w:rFonts w:ascii="Times New Roman" w:eastAsia="Calibri" w:hAnsi="Times New Roman" w:cs="Times New Roman"/>
          <w:sz w:val="24"/>
          <w:szCs w:val="24"/>
        </w:rPr>
        <w:t>decrease in estimated ICERs</w:t>
      </w:r>
      <w:r w:rsidR="00346C76" w:rsidRPr="004C2245">
        <w:rPr>
          <w:rFonts w:ascii="Times New Roman" w:eastAsia="Calibri" w:hAnsi="Times New Roman" w:cs="Times New Roman"/>
          <w:sz w:val="24"/>
          <w:szCs w:val="24"/>
        </w:rPr>
        <w:t xml:space="preserve"> (i.e. improved cost-effectiveness)</w:t>
      </w:r>
      <w:r w:rsidR="00CA2CE2" w:rsidRPr="004C2245">
        <w:rPr>
          <w:rFonts w:ascii="Times New Roman" w:eastAsia="Calibri" w:hAnsi="Times New Roman" w:cs="Times New Roman"/>
          <w:sz w:val="24"/>
          <w:szCs w:val="24"/>
        </w:rPr>
        <w:t xml:space="preserve">. </w:t>
      </w:r>
      <w:r w:rsidR="00ED77CA">
        <w:rPr>
          <w:rFonts w:ascii="Times New Roman" w:eastAsia="Calibri" w:hAnsi="Times New Roman" w:cs="Times New Roman"/>
          <w:sz w:val="24"/>
          <w:szCs w:val="24"/>
        </w:rPr>
        <w:t xml:space="preserve">Furthermore, there is often a selection bias in randomised trials with those consenting involvement likely to be different in characteristics from </w:t>
      </w:r>
      <w:r w:rsidR="0027391D">
        <w:rPr>
          <w:rFonts w:ascii="Times New Roman" w:eastAsia="Calibri" w:hAnsi="Times New Roman" w:cs="Times New Roman"/>
          <w:sz w:val="24"/>
          <w:szCs w:val="24"/>
        </w:rPr>
        <w:t>decliners</w:t>
      </w:r>
      <w:r w:rsidR="00ED77CA">
        <w:rPr>
          <w:rFonts w:ascii="Times New Roman" w:eastAsia="Calibri" w:hAnsi="Times New Roman" w:cs="Times New Roman"/>
          <w:sz w:val="24"/>
          <w:szCs w:val="24"/>
        </w:rPr>
        <w:t xml:space="preserve">. The clinical study reported that mortality in SCOOP was less than 50% of that expected based on age distribution at entry and that generally </w:t>
      </w:r>
      <w:r w:rsidR="0027391D">
        <w:rPr>
          <w:rFonts w:ascii="Times New Roman" w:eastAsia="Calibri" w:hAnsi="Times New Roman" w:cs="Times New Roman"/>
          <w:sz w:val="24"/>
          <w:szCs w:val="24"/>
        </w:rPr>
        <w:t>participants</w:t>
      </w:r>
      <w:r w:rsidR="00ED77CA">
        <w:rPr>
          <w:rFonts w:ascii="Times New Roman" w:eastAsia="Calibri" w:hAnsi="Times New Roman" w:cs="Times New Roman"/>
          <w:sz w:val="24"/>
          <w:szCs w:val="24"/>
        </w:rPr>
        <w:t xml:space="preserve"> tended to be better educated and of higher socio economic status than those who declined. </w:t>
      </w:r>
      <w:r w:rsidR="00ED77CA" w:rsidRPr="009701DC">
        <w:rPr>
          <w:rFonts w:ascii="Times New Roman" w:eastAsia="Calibri" w:hAnsi="Times New Roman" w:cs="Times New Roman"/>
          <w:sz w:val="24"/>
          <w:szCs w:val="24"/>
          <w:vertAlign w:val="superscript"/>
        </w:rPr>
        <w:fldChar w:fldCharType="begin"/>
      </w:r>
      <w:r w:rsidR="00EC7BA2">
        <w:rPr>
          <w:rFonts w:ascii="Times New Roman" w:eastAsia="Calibri"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ED77CA" w:rsidRPr="009701DC">
        <w:rPr>
          <w:rFonts w:ascii="Times New Roman" w:eastAsia="Calibri" w:hAnsi="Times New Roman" w:cs="Times New Roman"/>
          <w:sz w:val="24"/>
          <w:szCs w:val="24"/>
          <w:vertAlign w:val="superscript"/>
        </w:rPr>
        <w:fldChar w:fldCharType="separate"/>
      </w:r>
      <w:r w:rsidR="00ED77CA" w:rsidRPr="009701DC">
        <w:rPr>
          <w:rFonts w:ascii="Times New Roman" w:eastAsia="Calibri" w:hAnsi="Times New Roman" w:cs="Times New Roman"/>
          <w:noProof/>
          <w:sz w:val="24"/>
          <w:szCs w:val="24"/>
          <w:vertAlign w:val="superscript"/>
        </w:rPr>
        <w:t>(5)</w:t>
      </w:r>
      <w:r w:rsidR="00ED77CA" w:rsidRPr="009701DC">
        <w:rPr>
          <w:rFonts w:ascii="Times New Roman" w:eastAsia="Calibri" w:hAnsi="Times New Roman" w:cs="Times New Roman"/>
          <w:sz w:val="24"/>
          <w:szCs w:val="24"/>
          <w:vertAlign w:val="superscript"/>
        </w:rPr>
        <w:fldChar w:fldCharType="end"/>
      </w:r>
      <w:r w:rsidR="00ED77CA">
        <w:rPr>
          <w:rFonts w:ascii="Times New Roman" w:eastAsia="Calibri" w:hAnsi="Times New Roman" w:cs="Times New Roman"/>
          <w:sz w:val="24"/>
          <w:szCs w:val="24"/>
          <w:vertAlign w:val="superscript"/>
        </w:rPr>
        <w:t xml:space="preserve"> </w:t>
      </w:r>
      <w:r w:rsidR="00632191">
        <w:rPr>
          <w:rFonts w:ascii="Times New Roman" w:eastAsia="Calibri" w:hAnsi="Times New Roman" w:cs="Times New Roman"/>
          <w:sz w:val="24"/>
          <w:szCs w:val="24"/>
          <w:vertAlign w:val="superscript"/>
        </w:rPr>
        <w:t xml:space="preserve"> </w:t>
      </w:r>
      <w:r w:rsidR="00194E5C">
        <w:rPr>
          <w:rFonts w:ascii="Times New Roman" w:eastAsia="Calibri" w:hAnsi="Times New Roman" w:cs="Times New Roman"/>
          <w:sz w:val="24"/>
          <w:szCs w:val="24"/>
        </w:rPr>
        <w:t>Conversely</w:t>
      </w:r>
      <w:r w:rsidR="00C04E0B">
        <w:rPr>
          <w:rFonts w:ascii="Times New Roman" w:eastAsia="Calibri" w:hAnsi="Times New Roman" w:cs="Times New Roman"/>
          <w:sz w:val="24"/>
          <w:szCs w:val="24"/>
        </w:rPr>
        <w:t>,</w:t>
      </w:r>
      <w:r w:rsidR="00194E5C">
        <w:rPr>
          <w:rFonts w:ascii="Times New Roman" w:eastAsia="Calibri" w:hAnsi="Times New Roman" w:cs="Times New Roman"/>
          <w:sz w:val="24"/>
          <w:szCs w:val="24"/>
        </w:rPr>
        <w:t xml:space="preserve"> the SCOOP study also appeared to have higher than expected numbers of fractures. </w:t>
      </w:r>
      <w:r w:rsidR="00611113" w:rsidRPr="00476252">
        <w:rPr>
          <w:rFonts w:ascii="Times New Roman" w:eastAsia="Calibri" w:hAnsi="Times New Roman" w:cs="Times New Roman"/>
          <w:sz w:val="24"/>
          <w:szCs w:val="24"/>
          <w:vertAlign w:val="superscript"/>
        </w:rPr>
        <w:fldChar w:fldCharType="begin"/>
      </w:r>
      <w:r w:rsidR="00EC7BA2">
        <w:rPr>
          <w:rFonts w:ascii="Times New Roman" w:eastAsia="Calibri"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611113" w:rsidRPr="00476252">
        <w:rPr>
          <w:rFonts w:ascii="Times New Roman" w:eastAsia="Calibri" w:hAnsi="Times New Roman" w:cs="Times New Roman"/>
          <w:sz w:val="24"/>
          <w:szCs w:val="24"/>
          <w:vertAlign w:val="superscript"/>
        </w:rPr>
        <w:fldChar w:fldCharType="separate"/>
      </w:r>
      <w:r w:rsidR="00611113" w:rsidRPr="00476252">
        <w:rPr>
          <w:rFonts w:ascii="Times New Roman" w:eastAsia="Calibri" w:hAnsi="Times New Roman" w:cs="Times New Roman"/>
          <w:noProof/>
          <w:sz w:val="24"/>
          <w:szCs w:val="24"/>
          <w:vertAlign w:val="superscript"/>
        </w:rPr>
        <w:t>(5)</w:t>
      </w:r>
      <w:r w:rsidR="00611113" w:rsidRPr="00476252">
        <w:rPr>
          <w:rFonts w:ascii="Times New Roman" w:eastAsia="Calibri" w:hAnsi="Times New Roman" w:cs="Times New Roman"/>
          <w:sz w:val="24"/>
          <w:szCs w:val="24"/>
          <w:vertAlign w:val="superscript"/>
        </w:rPr>
        <w:fldChar w:fldCharType="end"/>
      </w:r>
      <w:r w:rsidR="00611113">
        <w:rPr>
          <w:rFonts w:ascii="Times New Roman" w:eastAsia="Calibri" w:hAnsi="Times New Roman" w:cs="Times New Roman"/>
          <w:sz w:val="24"/>
          <w:szCs w:val="24"/>
          <w:vertAlign w:val="superscript"/>
        </w:rPr>
        <w:t xml:space="preserve"> </w:t>
      </w:r>
      <w:r w:rsidR="00194E5C">
        <w:rPr>
          <w:rFonts w:ascii="Times New Roman" w:eastAsia="Calibri" w:hAnsi="Times New Roman" w:cs="Times New Roman"/>
          <w:sz w:val="24"/>
          <w:szCs w:val="24"/>
        </w:rPr>
        <w:t xml:space="preserve">The fact that the SCOOP study </w:t>
      </w:r>
      <w:r w:rsidR="00632191" w:rsidRPr="00632191">
        <w:rPr>
          <w:rFonts w:ascii="Times New Roman" w:eastAsia="Calibri" w:hAnsi="Times New Roman" w:cs="Times New Roman"/>
          <w:sz w:val="24"/>
          <w:szCs w:val="24"/>
        </w:rPr>
        <w:t xml:space="preserve">was an RCT also may have affected the costs associated with the </w:t>
      </w:r>
      <w:r w:rsidR="0027391D" w:rsidRPr="00632191">
        <w:rPr>
          <w:rFonts w:ascii="Times New Roman" w:eastAsia="Calibri" w:hAnsi="Times New Roman" w:cs="Times New Roman"/>
          <w:sz w:val="24"/>
          <w:szCs w:val="24"/>
        </w:rPr>
        <w:t>screening</w:t>
      </w:r>
      <w:r w:rsidR="00632191" w:rsidRPr="00632191">
        <w:rPr>
          <w:rFonts w:ascii="Times New Roman" w:eastAsia="Calibri" w:hAnsi="Times New Roman" w:cs="Times New Roman"/>
          <w:sz w:val="24"/>
          <w:szCs w:val="24"/>
        </w:rPr>
        <w:t xml:space="preserve"> program</w:t>
      </w:r>
      <w:r w:rsidR="00632191">
        <w:rPr>
          <w:rFonts w:ascii="Times New Roman" w:eastAsia="Calibri" w:hAnsi="Times New Roman" w:cs="Times New Roman"/>
          <w:sz w:val="24"/>
          <w:szCs w:val="24"/>
        </w:rPr>
        <w:t xml:space="preserve">me. Costs of identification of £44 were paid to practices to reflect the fact that this was a task only carried out because of the trial. If this </w:t>
      </w:r>
      <w:r w:rsidR="0027391D">
        <w:rPr>
          <w:rFonts w:ascii="Times New Roman" w:eastAsia="Calibri" w:hAnsi="Times New Roman" w:cs="Times New Roman"/>
          <w:sz w:val="24"/>
          <w:szCs w:val="24"/>
        </w:rPr>
        <w:t>screening</w:t>
      </w:r>
      <w:r w:rsidR="00632191">
        <w:rPr>
          <w:rFonts w:ascii="Times New Roman" w:eastAsia="Calibri" w:hAnsi="Times New Roman" w:cs="Times New Roman"/>
          <w:sz w:val="24"/>
          <w:szCs w:val="24"/>
        </w:rPr>
        <w:t xml:space="preserve"> programme was </w:t>
      </w:r>
      <w:r w:rsidR="0027391D">
        <w:rPr>
          <w:rFonts w:ascii="Times New Roman" w:eastAsia="Calibri" w:hAnsi="Times New Roman" w:cs="Times New Roman"/>
          <w:sz w:val="24"/>
          <w:szCs w:val="24"/>
        </w:rPr>
        <w:t>rolled</w:t>
      </w:r>
      <w:r w:rsidR="00632191">
        <w:rPr>
          <w:rFonts w:ascii="Times New Roman" w:eastAsia="Calibri" w:hAnsi="Times New Roman" w:cs="Times New Roman"/>
          <w:sz w:val="24"/>
          <w:szCs w:val="24"/>
        </w:rPr>
        <w:t xml:space="preserve"> out in practice these costs may be lower. </w:t>
      </w:r>
      <w:r w:rsidR="00632191" w:rsidRPr="009701DC">
        <w:rPr>
          <w:rFonts w:ascii="Times New Roman" w:eastAsia="Calibri" w:hAnsi="Times New Roman" w:cs="Times New Roman"/>
          <w:sz w:val="24"/>
          <w:szCs w:val="24"/>
        </w:rPr>
        <w:t xml:space="preserve"> </w:t>
      </w:r>
      <w:r w:rsidR="00ED77CA" w:rsidRPr="004C2245">
        <w:rPr>
          <w:rFonts w:ascii="Times New Roman" w:eastAsia="Calibri" w:hAnsi="Times New Roman" w:cs="Times New Roman"/>
          <w:sz w:val="24"/>
          <w:szCs w:val="24"/>
        </w:rPr>
        <w:t xml:space="preserve">For </w:t>
      </w:r>
      <w:r w:rsidR="00ED77CA">
        <w:rPr>
          <w:rFonts w:ascii="Times New Roman" w:eastAsia="Calibri" w:hAnsi="Times New Roman" w:cs="Times New Roman"/>
          <w:sz w:val="24"/>
          <w:szCs w:val="24"/>
        </w:rPr>
        <w:t>these</w:t>
      </w:r>
      <w:r w:rsidR="00ED77CA" w:rsidRPr="004C2245">
        <w:rPr>
          <w:rFonts w:ascii="Times New Roman" w:eastAsia="Calibri" w:hAnsi="Times New Roman" w:cs="Times New Roman"/>
          <w:sz w:val="24"/>
          <w:szCs w:val="24"/>
        </w:rPr>
        <w:t xml:space="preserve"> reason</w:t>
      </w:r>
      <w:r w:rsidR="00ED77CA">
        <w:rPr>
          <w:rFonts w:ascii="Times New Roman" w:eastAsia="Calibri" w:hAnsi="Times New Roman" w:cs="Times New Roman"/>
          <w:sz w:val="24"/>
          <w:szCs w:val="24"/>
        </w:rPr>
        <w:t>s</w:t>
      </w:r>
      <w:r w:rsidR="00611113">
        <w:rPr>
          <w:rFonts w:ascii="Times New Roman" w:eastAsia="Calibri" w:hAnsi="Times New Roman" w:cs="Times New Roman"/>
          <w:sz w:val="24"/>
          <w:szCs w:val="24"/>
        </w:rPr>
        <w:t>,</w:t>
      </w:r>
      <w:r w:rsidR="00ED77CA" w:rsidRPr="004C2245">
        <w:rPr>
          <w:rFonts w:ascii="Times New Roman" w:eastAsia="Calibri" w:hAnsi="Times New Roman" w:cs="Times New Roman"/>
          <w:sz w:val="24"/>
          <w:szCs w:val="24"/>
        </w:rPr>
        <w:t xml:space="preserve"> the estimates of cost-effectiveness from SCOOP</w:t>
      </w:r>
      <w:r w:rsidR="0027391D">
        <w:rPr>
          <w:rFonts w:ascii="Times New Roman" w:eastAsia="Calibri" w:hAnsi="Times New Roman" w:cs="Times New Roman"/>
          <w:sz w:val="24"/>
          <w:szCs w:val="24"/>
        </w:rPr>
        <w:t xml:space="preserve"> </w:t>
      </w:r>
      <w:r w:rsidR="00ED77CA" w:rsidRPr="004C2245">
        <w:rPr>
          <w:rFonts w:ascii="Times New Roman" w:eastAsia="Calibri" w:hAnsi="Times New Roman" w:cs="Times New Roman"/>
          <w:sz w:val="24"/>
          <w:szCs w:val="24"/>
        </w:rPr>
        <w:t xml:space="preserve">may represent conservative ones. </w:t>
      </w:r>
    </w:p>
    <w:p w14:paraId="249C74C1" w14:textId="77777777" w:rsidR="00BC4ED9" w:rsidRPr="004C2245" w:rsidRDefault="00BC4ED9" w:rsidP="004C2245">
      <w:pPr>
        <w:spacing w:line="480" w:lineRule="auto"/>
        <w:rPr>
          <w:rFonts w:ascii="Times New Roman" w:eastAsia="Calibri" w:hAnsi="Times New Roman" w:cs="Times New Roman"/>
          <w:sz w:val="24"/>
          <w:szCs w:val="24"/>
        </w:rPr>
      </w:pPr>
    </w:p>
    <w:p w14:paraId="4FA1226C" w14:textId="2CFC526B" w:rsidR="0023039A" w:rsidRPr="004C2245" w:rsidRDefault="00227792" w:rsidP="004C224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Conclusions</w:t>
      </w:r>
    </w:p>
    <w:p w14:paraId="458B3B11" w14:textId="4C595254" w:rsidR="00553F09" w:rsidRPr="004C2245" w:rsidRDefault="007068AF" w:rsidP="004C2245">
      <w:pPr>
        <w:autoSpaceDE w:val="0"/>
        <w:autoSpaceDN w:val="0"/>
        <w:adjustRightInd w:val="0"/>
        <w:spacing w:after="0"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 xml:space="preserve">The SCOOP clinical trial demonstrated that </w:t>
      </w:r>
      <w:r w:rsidR="00207788" w:rsidRPr="004C2245">
        <w:rPr>
          <w:rFonts w:ascii="Times New Roman" w:eastAsia="Calibri" w:hAnsi="Times New Roman" w:cs="Times New Roman"/>
          <w:sz w:val="24"/>
          <w:szCs w:val="24"/>
        </w:rPr>
        <w:t>community</w:t>
      </w:r>
      <w:r w:rsidRPr="004C2245">
        <w:rPr>
          <w:rFonts w:ascii="Times New Roman" w:eastAsia="Calibri" w:hAnsi="Times New Roman" w:cs="Times New Roman"/>
          <w:sz w:val="24"/>
          <w:szCs w:val="24"/>
        </w:rPr>
        <w:t xml:space="preserve"> </w:t>
      </w:r>
      <w:r w:rsidR="00207788" w:rsidRPr="004C2245">
        <w:rPr>
          <w:rFonts w:ascii="Times New Roman" w:eastAsia="Calibri" w:hAnsi="Times New Roman" w:cs="Times New Roman"/>
          <w:sz w:val="24"/>
          <w:szCs w:val="24"/>
        </w:rPr>
        <w:t>screening, based upon the FRAX probability of hip fracture, leads to a significant reduction in hip</w:t>
      </w:r>
      <w:r w:rsidRPr="004C2245">
        <w:rPr>
          <w:rFonts w:ascii="Times New Roman" w:eastAsia="Calibri" w:hAnsi="Times New Roman" w:cs="Times New Roman"/>
          <w:sz w:val="24"/>
          <w:szCs w:val="24"/>
        </w:rPr>
        <w:t xml:space="preserve"> </w:t>
      </w:r>
      <w:r w:rsidR="00207788" w:rsidRPr="004C2245">
        <w:rPr>
          <w:rFonts w:ascii="Times New Roman" w:eastAsia="Calibri" w:hAnsi="Times New Roman" w:cs="Times New Roman"/>
          <w:sz w:val="24"/>
          <w:szCs w:val="24"/>
        </w:rPr>
        <w:t>fractures in older women.</w:t>
      </w:r>
      <w:r w:rsidR="00332CEC" w:rsidRPr="005C2737">
        <w:rPr>
          <w:rFonts w:ascii="Times New Roman" w:eastAsia="Calibri" w:hAnsi="Times New Roman" w:cs="Times New Roman"/>
          <w:sz w:val="24"/>
          <w:szCs w:val="24"/>
          <w:vertAlign w:val="superscript"/>
        </w:rPr>
        <w:fldChar w:fldCharType="begin"/>
      </w:r>
      <w:r w:rsidR="00EC7BA2">
        <w:rPr>
          <w:rFonts w:ascii="Times New Roman" w:eastAsia="Calibri" w:hAnsi="Times New Roman" w:cs="Times New Roman"/>
          <w:sz w:val="24"/>
          <w:szCs w:val="24"/>
          <w:vertAlign w:val="superscript"/>
        </w:rPr>
        <w:instrText xml:space="preserve"> ADDIN EN.CITE &lt;EndNote&gt;&lt;Cite&gt;&lt;Author&gt;Shepstone&lt;/Author&gt;&lt;Year&gt;2017&lt;/Year&gt;&lt;RecNum&gt;2479&lt;/RecNum&gt;&lt;DisplayText&gt;(5)&lt;/DisplayText&gt;&lt;record&gt;&lt;rec-number&gt;2479&lt;/rec-number&gt;&lt;foreign-keys&gt;&lt;key app="EN" db-id="2z22wfsz7daxe8erdsqx0fwm2r0w5avtatr2" timestamp="1480094035"&gt;2479&lt;/key&gt;&lt;/foreign-keys&gt;&lt;ref-type name="Journal Article"&gt;17&lt;/ref-type&gt;&lt;contributors&gt;&lt;authors&gt;&lt;author&gt;Shepstone, L.&lt;/author&gt;&lt;author&gt;Lenaghan, E.&lt;/author&gt;&lt;author&gt;Cooper ,C.&lt;/author&gt;&lt;author&gt;Clarke,S.&lt;/author&gt;&lt;author&gt;Fong-Soe-Khioe,R&lt;/author&gt;&lt;author&gt;Fordham, R.&lt;/author&gt;&lt;author&gt;Gittoes, N.&lt;/author&gt;&lt;author&gt;Harvey,I.&lt;/author&gt;&lt;author&gt;Heawood, A.&lt;/author&gt;&lt;author&gt;Holland, R.&lt;/author&gt;&lt;author&gt;Howe, A.&lt;/author&gt;&lt;author&gt;Kanis, J.&lt;/author&gt;&lt;author&gt;Marshall,T.&lt;/author&gt;&lt;author&gt;O&amp;apos;Neill,T.W.&lt;/author&gt;&lt;author&gt;Peters,T.&lt;/author&gt;&lt;author&gt;Redmond,N.&lt;/author&gt;&lt;author&gt;Torgerson,D.&lt;/author&gt;&lt;author&gt;Turner,D.&lt;/author&gt;&lt;author&gt;McCloskey,E.&lt;/author&gt;&lt;author&gt;SCOOP Study Team.&lt;/author&gt;&lt;/authors&gt;&lt;/contributors&gt;&lt;titles&gt;&lt;title&gt;Screening in the community to reduce fractures in older women (SCOOP): a randomised controlled trial.&lt;/title&gt;&lt;secondary-title&gt;Lancet&lt;/secondary-title&gt;&lt;/titles&gt;&lt;periodical&gt;&lt;full-title&gt;Lancet&lt;/full-title&gt;&lt;/periodical&gt;&lt;volume&gt;doi: 10.1016/S0140-6736(17)32640-5. Epub ahed of print&lt;/volume&gt;&lt;dates&gt;&lt;year&gt;2017&lt;/year&gt;&lt;/dates&gt;&lt;urls&gt;&lt;/urls&gt;&lt;electronic-resource-num&gt;doi: 10.1016/S0140-6736(17)32640-5&lt;/electronic-resource-num&gt;&lt;/record&gt;&lt;/Cite&gt;&lt;/EndNote&gt;</w:instrText>
      </w:r>
      <w:r w:rsidR="00332CEC" w:rsidRPr="005C2737">
        <w:rPr>
          <w:rFonts w:ascii="Times New Roman" w:eastAsia="Calibri" w:hAnsi="Times New Roman" w:cs="Times New Roman"/>
          <w:sz w:val="24"/>
          <w:szCs w:val="24"/>
          <w:vertAlign w:val="superscript"/>
        </w:rPr>
        <w:fldChar w:fldCharType="separate"/>
      </w:r>
      <w:r w:rsidR="00DD797D">
        <w:rPr>
          <w:rFonts w:ascii="Times New Roman" w:eastAsia="Calibri" w:hAnsi="Times New Roman" w:cs="Times New Roman"/>
          <w:noProof/>
          <w:sz w:val="24"/>
          <w:szCs w:val="24"/>
          <w:vertAlign w:val="superscript"/>
        </w:rPr>
        <w:t>(5)</w:t>
      </w:r>
      <w:r w:rsidR="00332CEC" w:rsidRPr="005C2737">
        <w:rPr>
          <w:rFonts w:ascii="Times New Roman" w:eastAsia="Calibri" w:hAnsi="Times New Roman" w:cs="Times New Roman"/>
          <w:sz w:val="24"/>
          <w:szCs w:val="24"/>
          <w:vertAlign w:val="superscript"/>
        </w:rPr>
        <w:fldChar w:fldCharType="end"/>
      </w:r>
      <w:r w:rsidRPr="004C2245">
        <w:rPr>
          <w:rFonts w:ascii="Times New Roman" w:eastAsia="Calibri" w:hAnsi="Times New Roman" w:cs="Times New Roman"/>
          <w:sz w:val="24"/>
          <w:szCs w:val="24"/>
        </w:rPr>
        <w:t xml:space="preserve"> The current study provides </w:t>
      </w:r>
      <w:r w:rsidR="008C4AA2" w:rsidRPr="004C2245">
        <w:rPr>
          <w:rFonts w:ascii="Times New Roman" w:eastAsia="Calibri" w:hAnsi="Times New Roman" w:cs="Times New Roman"/>
          <w:sz w:val="24"/>
          <w:szCs w:val="24"/>
        </w:rPr>
        <w:t xml:space="preserve">strong </w:t>
      </w:r>
      <w:r w:rsidRPr="004C2245">
        <w:rPr>
          <w:rFonts w:ascii="Times New Roman" w:eastAsia="Calibri" w:hAnsi="Times New Roman" w:cs="Times New Roman"/>
          <w:sz w:val="24"/>
          <w:szCs w:val="24"/>
        </w:rPr>
        <w:t xml:space="preserve">evidence that community </w:t>
      </w:r>
      <w:r w:rsidR="00A76F59" w:rsidRPr="004C2245">
        <w:rPr>
          <w:rFonts w:ascii="Times New Roman" w:eastAsia="Calibri" w:hAnsi="Times New Roman" w:cs="Times New Roman"/>
          <w:sz w:val="24"/>
          <w:szCs w:val="24"/>
        </w:rPr>
        <w:t>screening</w:t>
      </w:r>
      <w:r w:rsidRPr="004C2245">
        <w:rPr>
          <w:rFonts w:ascii="Times New Roman" w:eastAsia="Calibri" w:hAnsi="Times New Roman" w:cs="Times New Roman"/>
          <w:sz w:val="24"/>
          <w:szCs w:val="24"/>
        </w:rPr>
        <w:t xml:space="preserve">, based upon the FRAX probability of hip </w:t>
      </w:r>
      <w:r w:rsidRPr="004C2245">
        <w:rPr>
          <w:rFonts w:ascii="Times New Roman" w:eastAsia="Calibri" w:hAnsi="Times New Roman" w:cs="Times New Roman"/>
          <w:sz w:val="24"/>
          <w:szCs w:val="24"/>
        </w:rPr>
        <w:lastRenderedPageBreak/>
        <w:t>fracture</w:t>
      </w:r>
      <w:r w:rsidR="00E96FD4" w:rsidRPr="004C2245">
        <w:rPr>
          <w:rFonts w:ascii="Times New Roman" w:eastAsia="Calibri" w:hAnsi="Times New Roman" w:cs="Times New Roman"/>
          <w:sz w:val="24"/>
          <w:szCs w:val="24"/>
        </w:rPr>
        <w:t xml:space="preserve"> in older women</w:t>
      </w:r>
      <w:r w:rsidR="00DB33E6" w:rsidRPr="004C2245">
        <w:rPr>
          <w:rFonts w:ascii="Times New Roman" w:eastAsia="Calibri" w:hAnsi="Times New Roman" w:cs="Times New Roman"/>
          <w:sz w:val="24"/>
          <w:szCs w:val="24"/>
        </w:rPr>
        <w:t>,</w:t>
      </w:r>
      <w:r w:rsidR="00D77E46" w:rsidRPr="004C2245">
        <w:rPr>
          <w:rFonts w:ascii="Times New Roman" w:eastAsia="Calibri" w:hAnsi="Times New Roman" w:cs="Times New Roman"/>
          <w:sz w:val="24"/>
          <w:szCs w:val="24"/>
        </w:rPr>
        <w:t xml:space="preserve"> would </w:t>
      </w:r>
      <w:r w:rsidR="00E96FD4" w:rsidRPr="004C2245">
        <w:rPr>
          <w:rFonts w:ascii="Times New Roman" w:eastAsia="Calibri" w:hAnsi="Times New Roman" w:cs="Times New Roman"/>
          <w:sz w:val="24"/>
          <w:szCs w:val="24"/>
        </w:rPr>
        <w:t xml:space="preserve">likely </w:t>
      </w:r>
      <w:r w:rsidR="00D77E46" w:rsidRPr="004C2245">
        <w:rPr>
          <w:rFonts w:ascii="Times New Roman" w:eastAsia="Calibri" w:hAnsi="Times New Roman" w:cs="Times New Roman"/>
          <w:sz w:val="24"/>
          <w:szCs w:val="24"/>
        </w:rPr>
        <w:t xml:space="preserve">be </w:t>
      </w:r>
      <w:r w:rsidRPr="004C2245">
        <w:rPr>
          <w:rFonts w:ascii="Times New Roman" w:eastAsia="Calibri" w:hAnsi="Times New Roman" w:cs="Times New Roman"/>
          <w:sz w:val="24"/>
          <w:szCs w:val="24"/>
        </w:rPr>
        <w:t xml:space="preserve">cost-effective </w:t>
      </w:r>
      <w:r w:rsidR="008C4AA2" w:rsidRPr="004C2245">
        <w:rPr>
          <w:rFonts w:ascii="Times New Roman" w:eastAsia="Calibri" w:hAnsi="Times New Roman" w:cs="Times New Roman"/>
          <w:sz w:val="24"/>
          <w:szCs w:val="24"/>
        </w:rPr>
        <w:t xml:space="preserve">and represent an efficient use of health care resources. </w:t>
      </w:r>
    </w:p>
    <w:p w14:paraId="210EA676" w14:textId="77777777" w:rsidR="00AF7911" w:rsidRPr="004C2245" w:rsidRDefault="00AF7911" w:rsidP="004C2245">
      <w:pPr>
        <w:autoSpaceDE w:val="0"/>
        <w:autoSpaceDN w:val="0"/>
        <w:adjustRightInd w:val="0"/>
        <w:spacing w:after="0" w:line="480" w:lineRule="auto"/>
        <w:rPr>
          <w:rFonts w:ascii="Times New Roman" w:eastAsia="Calibri" w:hAnsi="Times New Roman" w:cs="Times New Roman"/>
          <w:sz w:val="24"/>
          <w:szCs w:val="24"/>
        </w:rPr>
      </w:pPr>
    </w:p>
    <w:p w14:paraId="3A58C370" w14:textId="77777777" w:rsidR="00227792" w:rsidRDefault="0022779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1D934DE" w14:textId="2A37D0FA"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lastRenderedPageBreak/>
        <w:t xml:space="preserve">The ’SCOOP Study Team’ consists of </w:t>
      </w:r>
      <w:r w:rsidR="00F01421" w:rsidRPr="004C2245">
        <w:rPr>
          <w:rFonts w:ascii="Times New Roman" w:eastAsia="Calibri" w:hAnsi="Times New Roman" w:cs="Times New Roman"/>
          <w:sz w:val="24"/>
          <w:szCs w:val="24"/>
        </w:rPr>
        <w:t xml:space="preserve">the authors plus </w:t>
      </w:r>
      <w:r w:rsidRPr="004C2245">
        <w:rPr>
          <w:rFonts w:ascii="Times New Roman" w:eastAsia="Calibri" w:hAnsi="Times New Roman" w:cs="Times New Roman"/>
          <w:sz w:val="24"/>
          <w:szCs w:val="24"/>
        </w:rPr>
        <w:t xml:space="preserve">the following individuals who contributed to or worked directly on the SCOOP study </w:t>
      </w:r>
    </w:p>
    <w:p w14:paraId="24CDEF15" w14:textId="01B89735"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Birmingham : Nicola Crabtree, Helen Duffy</w:t>
      </w:r>
      <w:r w:rsidR="00706CA8"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Jim Parle, Farzana Rashid, Katie Stant</w:t>
      </w:r>
      <w:r w:rsidR="00AF7911" w:rsidRPr="004C2245">
        <w:rPr>
          <w:rFonts w:ascii="Times New Roman" w:eastAsia="Calibri" w:hAnsi="Times New Roman" w:cs="Times New Roman"/>
          <w:sz w:val="24"/>
          <w:szCs w:val="24"/>
        </w:rPr>
        <w:t xml:space="preserve">, </w:t>
      </w:r>
    </w:p>
    <w:p w14:paraId="0B59C895" w14:textId="34097175"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 xml:space="preserve">Bristol : </w:t>
      </w:r>
      <w:r w:rsidR="00706CA8" w:rsidRPr="004C2245">
        <w:rPr>
          <w:rFonts w:ascii="Times New Roman" w:eastAsia="Calibri" w:hAnsi="Times New Roman" w:cs="Times New Roman"/>
          <w:sz w:val="24"/>
          <w:szCs w:val="24"/>
        </w:rPr>
        <w:t>Shane Clarke, Alison Heawood,</w:t>
      </w:r>
      <w:r w:rsidR="003E57E6" w:rsidRPr="004C2245">
        <w:rPr>
          <w:rFonts w:ascii="Times New Roman" w:eastAsia="Calibri" w:hAnsi="Times New Roman" w:cs="Times New Roman"/>
          <w:sz w:val="24"/>
          <w:szCs w:val="24"/>
        </w:rPr>
        <w:t xml:space="preserve"> Niam</w:t>
      </w:r>
      <w:r w:rsidR="00D1581D" w:rsidRPr="004C2245">
        <w:rPr>
          <w:rFonts w:ascii="Times New Roman" w:eastAsia="Calibri" w:hAnsi="Times New Roman" w:cs="Times New Roman"/>
          <w:sz w:val="24"/>
          <w:szCs w:val="24"/>
        </w:rPr>
        <w:t xml:space="preserve">h Redmond, </w:t>
      </w:r>
      <w:r w:rsidR="00706CA8" w:rsidRPr="004C2245">
        <w:rPr>
          <w:rFonts w:ascii="Times New Roman" w:eastAsia="Calibri" w:hAnsi="Times New Roman" w:cs="Times New Roman"/>
          <w:sz w:val="24"/>
          <w:szCs w:val="24"/>
        </w:rPr>
        <w:t xml:space="preserve">Tim Peters, </w:t>
      </w:r>
      <w:r w:rsidRPr="004C2245">
        <w:rPr>
          <w:rFonts w:ascii="Times New Roman" w:eastAsia="Calibri" w:hAnsi="Times New Roman" w:cs="Times New Roman"/>
          <w:sz w:val="24"/>
          <w:szCs w:val="24"/>
        </w:rPr>
        <w:t>Kate Taylor, Clare Thomas (nee Emmett)</w:t>
      </w:r>
    </w:p>
    <w:p w14:paraId="0E70A857" w14:textId="10C71521"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Manchester :  Emma Knox</w:t>
      </w:r>
      <w:r w:rsidR="00706CA8" w:rsidRPr="004C2245">
        <w:rPr>
          <w:rFonts w:ascii="Times New Roman" w:eastAsia="Calibri" w:hAnsi="Times New Roman" w:cs="Times New Roman"/>
          <w:sz w:val="24"/>
          <w:szCs w:val="24"/>
        </w:rPr>
        <w:t>,</w:t>
      </w:r>
      <w:r w:rsidR="006163D4"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Cherry Tenneson, Helen Williams</w:t>
      </w:r>
      <w:r w:rsidR="00AF7911" w:rsidRPr="004C2245">
        <w:rPr>
          <w:rFonts w:ascii="Times New Roman" w:eastAsia="Calibri" w:hAnsi="Times New Roman" w:cs="Times New Roman"/>
          <w:sz w:val="24"/>
          <w:szCs w:val="24"/>
        </w:rPr>
        <w:t xml:space="preserve">, </w:t>
      </w:r>
    </w:p>
    <w:p w14:paraId="12F6CB87" w14:textId="624D5C65"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Norwich: David Adams, Veronica Bion, Jeanette Blacklock, Tony Dye</w:t>
      </w:r>
      <w:r w:rsidR="00861841" w:rsidRPr="004C2245">
        <w:rPr>
          <w:rFonts w:ascii="Times New Roman" w:eastAsia="Calibri" w:hAnsi="Times New Roman" w:cs="Times New Roman"/>
          <w:sz w:val="24"/>
          <w:szCs w:val="24"/>
        </w:rPr>
        <w:t xml:space="preserve">r, </w:t>
      </w:r>
      <w:r w:rsidRPr="004C2245">
        <w:rPr>
          <w:rFonts w:ascii="Times New Roman" w:eastAsia="Calibri" w:hAnsi="Times New Roman" w:cs="Times New Roman"/>
          <w:sz w:val="24"/>
          <w:szCs w:val="24"/>
        </w:rPr>
        <w:t>I</w:t>
      </w:r>
      <w:r w:rsidR="00861841" w:rsidRPr="004C2245">
        <w:rPr>
          <w:rFonts w:ascii="Times New Roman" w:eastAsia="Calibri" w:hAnsi="Times New Roman" w:cs="Times New Roman"/>
          <w:sz w:val="24"/>
          <w:szCs w:val="24"/>
        </w:rPr>
        <w:t>an Harvey</w:t>
      </w:r>
      <w:r w:rsidR="00706CA8"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T</w:t>
      </w:r>
      <w:r w:rsidR="00861841" w:rsidRPr="004C2245">
        <w:rPr>
          <w:rFonts w:ascii="Times New Roman" w:eastAsia="Calibri" w:hAnsi="Times New Roman" w:cs="Times New Roman"/>
          <w:sz w:val="24"/>
          <w:szCs w:val="24"/>
        </w:rPr>
        <w:t>arnya Marshall</w:t>
      </w:r>
    </w:p>
    <w:p w14:paraId="20EABD2E" w14:textId="580A69F6"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Sheffield : Selina Bratherton (nee Simpson), Matt Fidler</w:t>
      </w:r>
      <w:r w:rsidR="00706CA8"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Katharine Knight</w:t>
      </w:r>
      <w:r w:rsidR="00706CA8" w:rsidRPr="004C2245">
        <w:rPr>
          <w:rFonts w:ascii="Times New Roman" w:eastAsia="Calibri" w:hAnsi="Times New Roman" w:cs="Times New Roman"/>
          <w:sz w:val="24"/>
          <w:szCs w:val="24"/>
        </w:rPr>
        <w:t xml:space="preserve">, </w:t>
      </w:r>
      <w:r w:rsidRPr="004C2245">
        <w:rPr>
          <w:rFonts w:ascii="Times New Roman" w:eastAsia="Calibri" w:hAnsi="Times New Roman" w:cs="Times New Roman"/>
          <w:sz w:val="24"/>
          <w:szCs w:val="24"/>
        </w:rPr>
        <w:t>Carol McGurk, Katie Smith, Stacey Young</w:t>
      </w:r>
    </w:p>
    <w:p w14:paraId="68685DF5" w14:textId="29685459"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Southampton : Karen Collins, Janet Cushnaghan</w:t>
      </w:r>
    </w:p>
    <w:p w14:paraId="06E96E74" w14:textId="159D133F" w:rsidR="00970CA2" w:rsidRPr="004C2245" w:rsidRDefault="00970CA2" w:rsidP="004C2245">
      <w:pPr>
        <w:shd w:val="clear" w:color="auto" w:fill="FFFFFF"/>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York : Catherine Arundel, Kerry Bell, Laura Clark, Sue Collins, Sarah Gardner, Natasha Mitchell</w:t>
      </w:r>
    </w:p>
    <w:p w14:paraId="231DA589" w14:textId="77777777" w:rsidR="00BE4CF3" w:rsidRPr="004C2245" w:rsidRDefault="00BE4CF3" w:rsidP="004C2245">
      <w:pPr>
        <w:pStyle w:val="BodyText"/>
        <w:spacing w:line="480" w:lineRule="auto"/>
        <w:rPr>
          <w:rFonts w:ascii="Times New Roman" w:eastAsia="Calibri" w:hAnsi="Times New Roman" w:cs="Times New Roman"/>
          <w:sz w:val="24"/>
          <w:szCs w:val="24"/>
          <w:lang w:val="en-GB"/>
        </w:rPr>
      </w:pPr>
      <w:r w:rsidRPr="004C2245">
        <w:rPr>
          <w:rFonts w:ascii="Times New Roman" w:eastAsia="Calibri" w:hAnsi="Times New Roman" w:cs="Times New Roman"/>
          <w:sz w:val="24"/>
          <w:szCs w:val="24"/>
          <w:lang w:val="en-GB"/>
        </w:rPr>
        <w:t>Declarations of Interest</w:t>
      </w:r>
    </w:p>
    <w:p w14:paraId="78C5333B" w14:textId="2516D3C2" w:rsidR="00BE4CF3" w:rsidRPr="004C2245" w:rsidRDefault="00BE4CF3" w:rsidP="004C2245">
      <w:pPr>
        <w:pStyle w:val="BodyText"/>
        <w:spacing w:line="480" w:lineRule="auto"/>
        <w:ind w:right="168"/>
        <w:rPr>
          <w:rFonts w:ascii="Times New Roman" w:eastAsia="Calibri" w:hAnsi="Times New Roman" w:cs="Times New Roman"/>
          <w:sz w:val="24"/>
          <w:szCs w:val="24"/>
          <w:lang w:val="en-GB"/>
        </w:rPr>
      </w:pPr>
      <w:r w:rsidRPr="004C2245">
        <w:rPr>
          <w:rFonts w:ascii="Times New Roman" w:eastAsia="Calibri" w:hAnsi="Times New Roman" w:cs="Times New Roman"/>
          <w:sz w:val="24"/>
          <w:szCs w:val="24"/>
          <w:lang w:val="en-GB"/>
        </w:rPr>
        <w:t>Professor N Harvey has received consultancy, lecture fees and honoraria from Alliance for Better Bone Health, AMGEN, MSD, Eli Lilly, Servier, Shire, UCB, Consilient Healthcare and Internis Pharma</w:t>
      </w:r>
    </w:p>
    <w:p w14:paraId="213ABCFD" w14:textId="719DA355" w:rsidR="00BE4CF3" w:rsidRPr="004C2245" w:rsidRDefault="00BE4CF3" w:rsidP="004C2245">
      <w:pPr>
        <w:pStyle w:val="BodyText"/>
        <w:spacing w:line="480" w:lineRule="auto"/>
        <w:rPr>
          <w:rFonts w:ascii="Times New Roman" w:eastAsia="Calibri" w:hAnsi="Times New Roman" w:cs="Times New Roman"/>
          <w:sz w:val="24"/>
          <w:szCs w:val="24"/>
          <w:lang w:val="en-GB"/>
        </w:rPr>
      </w:pPr>
      <w:r w:rsidRPr="004C2245">
        <w:rPr>
          <w:rFonts w:ascii="Times New Roman" w:eastAsia="Calibri" w:hAnsi="Times New Roman" w:cs="Times New Roman"/>
          <w:sz w:val="24"/>
          <w:szCs w:val="24"/>
          <w:lang w:val="en-GB"/>
        </w:rPr>
        <w:t>Professor McCloskey has been, or currently is, an advisor or speaker for ActiveSignal, Amgen, AstraZeneca, Consilient Healthcare, GSK, Hologic, Internis, Lilly, Medtronic, Merck, Novartis, Pfizer, Roche, Sanofi-Aventis, Servier, Synexus, Tethys, UCB, Warner Chilcott. He has also received research support from these plus I3 Innovus, the IOF and Unilever.</w:t>
      </w:r>
    </w:p>
    <w:p w14:paraId="3AD288D0" w14:textId="75B97C39" w:rsidR="00BE4CF3" w:rsidRPr="004C2245" w:rsidRDefault="00BE4CF3" w:rsidP="004C2245">
      <w:pPr>
        <w:pStyle w:val="BodyText"/>
        <w:spacing w:line="480" w:lineRule="auto"/>
        <w:ind w:right="512"/>
        <w:rPr>
          <w:rFonts w:ascii="Times New Roman" w:eastAsia="Calibri" w:hAnsi="Times New Roman" w:cs="Times New Roman"/>
          <w:sz w:val="24"/>
          <w:szCs w:val="24"/>
          <w:lang w:val="en-GB"/>
        </w:rPr>
      </w:pPr>
      <w:r w:rsidRPr="004C2245">
        <w:rPr>
          <w:rFonts w:ascii="Times New Roman" w:eastAsia="Calibri" w:hAnsi="Times New Roman" w:cs="Times New Roman"/>
          <w:sz w:val="24"/>
          <w:szCs w:val="24"/>
          <w:lang w:val="en-GB"/>
        </w:rPr>
        <w:t>Professor Cooper has received consultancy fees and honoraria from Amgen, Danone, Eli Lilly, GSK, Medtronic, Merck, Nestle, Novartis, Pfizer, Roche, Servier, Shire, Takeda and UCB.</w:t>
      </w:r>
    </w:p>
    <w:p w14:paraId="0F9BF38E" w14:textId="1550B6EB" w:rsidR="009B14AA" w:rsidRDefault="009B14AA" w:rsidP="004C2245">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Professor Gittoes has </w:t>
      </w:r>
      <w:r w:rsidR="00A50BF9">
        <w:rPr>
          <w:rFonts w:ascii="Times New Roman" w:eastAsia="Calibri" w:hAnsi="Times New Roman" w:cs="Times New Roman"/>
          <w:sz w:val="24"/>
          <w:szCs w:val="24"/>
        </w:rPr>
        <w:t>been, or currently is, an advisor or speaker for Alexion, Shire, PARADIGHM</w:t>
      </w:r>
      <w:r w:rsidR="00D70C82">
        <w:rPr>
          <w:rFonts w:ascii="Times New Roman" w:eastAsia="Calibri" w:hAnsi="Times New Roman" w:cs="Times New Roman"/>
          <w:sz w:val="24"/>
          <w:szCs w:val="24"/>
        </w:rPr>
        <w:t>, Amgen, Kyowa Kirin.</w:t>
      </w:r>
    </w:p>
    <w:p w14:paraId="261EC387" w14:textId="77777777" w:rsidR="006F07C0" w:rsidRDefault="006F07C0" w:rsidP="006F07C0">
      <w:pPr>
        <w:spacing w:after="0"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No other declarations of interest are reported.</w:t>
      </w:r>
    </w:p>
    <w:p w14:paraId="54860D7E" w14:textId="77777777" w:rsidR="00D70C82" w:rsidRPr="004C2245" w:rsidRDefault="00D70C82" w:rsidP="004C2245">
      <w:pPr>
        <w:spacing w:after="0" w:line="480" w:lineRule="auto"/>
        <w:rPr>
          <w:rFonts w:ascii="Times New Roman" w:eastAsia="Calibri" w:hAnsi="Times New Roman" w:cs="Times New Roman"/>
          <w:sz w:val="24"/>
          <w:szCs w:val="24"/>
        </w:rPr>
      </w:pPr>
    </w:p>
    <w:p w14:paraId="5C11A210" w14:textId="77777777" w:rsidR="002C03D1" w:rsidRPr="004C2245" w:rsidRDefault="002C03D1" w:rsidP="004C2245">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Acknowledgments</w:t>
      </w:r>
    </w:p>
    <w:p w14:paraId="2789F2D0" w14:textId="0AE6C6B2" w:rsidR="00C0002C" w:rsidRDefault="00D2301F" w:rsidP="006B76E7">
      <w:pPr>
        <w:spacing w:after="0" w:line="480" w:lineRule="auto"/>
        <w:rPr>
          <w:rFonts w:ascii="Times New Roman" w:eastAsia="Calibri" w:hAnsi="Times New Roman" w:cs="Times New Roman"/>
          <w:sz w:val="24"/>
          <w:szCs w:val="24"/>
        </w:rPr>
      </w:pPr>
      <w:r w:rsidRPr="004C2245">
        <w:rPr>
          <w:rFonts w:ascii="Times New Roman" w:hAnsi="Times New Roman" w:cs="Times New Roman"/>
          <w:sz w:val="24"/>
          <w:szCs w:val="24"/>
        </w:rPr>
        <w:t xml:space="preserve">The Arthritis Research United Kingdom (ARUK), formerly the Arthritis Research Campaign (ARC), and the Medical Research Council (MRC) of the UK, jointly funded this trial. </w:t>
      </w:r>
      <w:r w:rsidR="002C03D1" w:rsidRPr="004C2245">
        <w:rPr>
          <w:rFonts w:ascii="Times New Roman" w:eastAsia="Calibri" w:hAnsi="Times New Roman" w:cs="Times New Roman"/>
          <w:sz w:val="24"/>
          <w:szCs w:val="24"/>
        </w:rPr>
        <w:t>The SCOOP study was designed and conducted with substantial input from the Norwich Clinical Trials Unit, UK, particularly the construction of the study database and provision of on-line randomisation (completed by Mr Tony Dyer).  Invaluable advice and support were provided by Mrs Margaret McWilliams and Mrs Ann Pulford, the study’s public and patient involvement (PPI) representatives.  We would like to acknowledge and thank our Trial Steering Committee and Data Monitoring Committee.</w:t>
      </w:r>
      <w:r w:rsidR="00DE0E6E" w:rsidRPr="004C2245">
        <w:rPr>
          <w:rFonts w:ascii="Times New Roman" w:eastAsia="Calibri" w:hAnsi="Times New Roman" w:cs="Times New Roman"/>
          <w:sz w:val="24"/>
          <w:szCs w:val="24"/>
        </w:rPr>
        <w:t xml:space="preserve"> </w:t>
      </w:r>
    </w:p>
    <w:p w14:paraId="4FAF0D4F" w14:textId="77777777" w:rsidR="0022363C" w:rsidRDefault="0022363C" w:rsidP="006B76E7">
      <w:pPr>
        <w:spacing w:after="0" w:line="480" w:lineRule="auto"/>
        <w:rPr>
          <w:rFonts w:ascii="Times New Roman" w:eastAsia="Calibri" w:hAnsi="Times New Roman" w:cs="Times New Roman"/>
          <w:sz w:val="24"/>
          <w:szCs w:val="24"/>
        </w:rPr>
      </w:pPr>
    </w:p>
    <w:p w14:paraId="354FEA11" w14:textId="77777777" w:rsidR="00C0002C" w:rsidRPr="004C2245" w:rsidRDefault="00C0002C" w:rsidP="00C0002C">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Contributions</w:t>
      </w:r>
    </w:p>
    <w:p w14:paraId="55D355A8" w14:textId="400741F9" w:rsidR="00C0002C" w:rsidRPr="0006698F" w:rsidRDefault="00C0002C" w:rsidP="0006698F">
      <w:pPr>
        <w:spacing w:line="480" w:lineRule="auto"/>
        <w:rPr>
          <w:rFonts w:ascii="Times New Roman" w:eastAsia="Calibri" w:hAnsi="Times New Roman" w:cs="Times New Roman"/>
          <w:sz w:val="24"/>
          <w:szCs w:val="24"/>
        </w:rPr>
      </w:pPr>
      <w:r w:rsidRPr="004C2245">
        <w:rPr>
          <w:rFonts w:ascii="Times New Roman" w:eastAsia="Calibri" w:hAnsi="Times New Roman" w:cs="Times New Roman"/>
          <w:sz w:val="24"/>
          <w:szCs w:val="24"/>
        </w:rPr>
        <w:t>LS was the Chief Investigator and EL was responsible for the organisation and co-ordination of for SCOOP trial.  RF was the health economics investigator for SCOOP. The cost analysis was conducted by RFSK and EL for the intervention and by RFSK for the health service costs. D</w:t>
      </w:r>
      <w:r w:rsidR="006B76E7">
        <w:rPr>
          <w:rFonts w:ascii="Times New Roman" w:eastAsia="Calibri" w:hAnsi="Times New Roman" w:cs="Times New Roman"/>
          <w:sz w:val="24"/>
          <w:szCs w:val="24"/>
        </w:rPr>
        <w:t>A</w:t>
      </w:r>
      <w:r w:rsidRPr="004C2245">
        <w:rPr>
          <w:rFonts w:ascii="Times New Roman" w:eastAsia="Calibri" w:hAnsi="Times New Roman" w:cs="Times New Roman"/>
          <w:sz w:val="24"/>
          <w:szCs w:val="24"/>
        </w:rPr>
        <w:t xml:space="preserve">T conducted the economic evaluation, analysed and interpreted data, with advice from LS &amp; RF, and drafted the manuscript. All authors contributed to the writing of the final trial manuscript. </w:t>
      </w:r>
      <w:r w:rsidR="006B76E7">
        <w:rPr>
          <w:rFonts w:ascii="Times New Roman" w:eastAsia="Calibri" w:hAnsi="Times New Roman" w:cs="Times New Roman"/>
          <w:sz w:val="24"/>
          <w:szCs w:val="24"/>
        </w:rPr>
        <w:t>DAT takes responsibility for the integrity of the data analysis.</w:t>
      </w:r>
    </w:p>
    <w:p w14:paraId="7031C9C2" w14:textId="77777777" w:rsidR="00970CA2" w:rsidRPr="0006698F" w:rsidRDefault="00970CA2" w:rsidP="0006698F">
      <w:pPr>
        <w:spacing w:line="480" w:lineRule="auto"/>
        <w:rPr>
          <w:rFonts w:ascii="Times New Roman" w:eastAsia="Calibri" w:hAnsi="Times New Roman" w:cs="Times New Roman"/>
          <w:sz w:val="24"/>
          <w:szCs w:val="24"/>
        </w:rPr>
      </w:pPr>
    </w:p>
    <w:p w14:paraId="466795F5" w14:textId="77777777" w:rsidR="00400685" w:rsidRPr="0006698F" w:rsidRDefault="00400685" w:rsidP="0006698F">
      <w:pPr>
        <w:spacing w:after="0" w:line="480" w:lineRule="auto"/>
        <w:rPr>
          <w:rFonts w:ascii="Times New Roman" w:hAnsi="Times New Roman" w:cs="Times New Roman"/>
          <w:sz w:val="24"/>
          <w:szCs w:val="24"/>
        </w:rPr>
      </w:pPr>
    </w:p>
    <w:p w14:paraId="0EF0B73E" w14:textId="77777777" w:rsidR="00D54FED" w:rsidRDefault="00D54FED">
      <w:pPr>
        <w:spacing w:line="480" w:lineRule="auto"/>
        <w:rPr>
          <w:rFonts w:ascii="Times New Roman" w:eastAsia="Calibri" w:hAnsi="Times New Roman" w:cs="Times New Roman"/>
          <w:sz w:val="24"/>
          <w:szCs w:val="24"/>
        </w:rPr>
        <w:sectPr w:rsidR="00D54FED" w:rsidSect="00553F09">
          <w:headerReference w:type="default" r:id="rId8"/>
          <w:footerReference w:type="default" r:id="rId9"/>
          <w:pgSz w:w="11906" w:h="16838"/>
          <w:pgMar w:top="1440" w:right="1080" w:bottom="1440" w:left="1080" w:header="708" w:footer="708" w:gutter="0"/>
          <w:cols w:space="708"/>
          <w:docGrid w:linePitch="360"/>
        </w:sectPr>
      </w:pPr>
    </w:p>
    <w:p w14:paraId="30126F99" w14:textId="3AC28E6F" w:rsidR="00B3044F" w:rsidRPr="0006698F" w:rsidRDefault="00B3044F">
      <w:pPr>
        <w:spacing w:line="480" w:lineRule="auto"/>
        <w:rPr>
          <w:rFonts w:ascii="Times New Roman" w:hAnsi="Times New Roman" w:cs="Times New Roman"/>
          <w:sz w:val="24"/>
          <w:szCs w:val="24"/>
        </w:rPr>
      </w:pPr>
      <w:r w:rsidRPr="0006698F">
        <w:rPr>
          <w:rFonts w:ascii="Times New Roman" w:hAnsi="Times New Roman" w:cs="Times New Roman"/>
          <w:sz w:val="24"/>
          <w:szCs w:val="24"/>
        </w:rPr>
        <w:lastRenderedPageBreak/>
        <w:t>Table 1. The costs of the screening intervention</w:t>
      </w:r>
    </w:p>
    <w:tbl>
      <w:tblPr>
        <w:tblW w:w="14247" w:type="dxa"/>
        <w:tblLook w:val="04A0" w:firstRow="1" w:lastRow="0" w:firstColumn="1" w:lastColumn="0" w:noHBand="0" w:noVBand="1"/>
      </w:tblPr>
      <w:tblGrid>
        <w:gridCol w:w="7513"/>
        <w:gridCol w:w="1418"/>
        <w:gridCol w:w="1134"/>
        <w:gridCol w:w="1218"/>
        <w:gridCol w:w="1551"/>
        <w:gridCol w:w="1413"/>
      </w:tblGrid>
      <w:tr w:rsidR="00B3044F" w:rsidRPr="0006698F" w14:paraId="1DEF8DDB" w14:textId="77777777" w:rsidTr="002D2F4F">
        <w:trPr>
          <w:trHeight w:val="525"/>
        </w:trPr>
        <w:tc>
          <w:tcPr>
            <w:tcW w:w="7513" w:type="dxa"/>
            <w:tcBorders>
              <w:top w:val="single" w:sz="4" w:space="0" w:color="auto"/>
              <w:left w:val="nil"/>
              <w:bottom w:val="single" w:sz="4" w:space="0" w:color="auto"/>
              <w:right w:val="nil"/>
            </w:tcBorders>
            <w:shd w:val="clear" w:color="auto" w:fill="auto"/>
            <w:vAlign w:val="bottom"/>
            <w:hideMark/>
          </w:tcPr>
          <w:p w14:paraId="4E50036B"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Category of resource use</w:t>
            </w:r>
          </w:p>
        </w:tc>
        <w:tc>
          <w:tcPr>
            <w:tcW w:w="1418" w:type="dxa"/>
            <w:tcBorders>
              <w:top w:val="single" w:sz="4" w:space="0" w:color="auto"/>
              <w:left w:val="nil"/>
              <w:bottom w:val="single" w:sz="4" w:space="0" w:color="auto"/>
              <w:right w:val="nil"/>
            </w:tcBorders>
            <w:shd w:val="clear" w:color="auto" w:fill="auto"/>
            <w:noWrap/>
            <w:vAlign w:val="bottom"/>
            <w:hideMark/>
          </w:tcPr>
          <w:p w14:paraId="6E9FFA9B"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Number of items</w:t>
            </w:r>
          </w:p>
        </w:tc>
        <w:tc>
          <w:tcPr>
            <w:tcW w:w="1134" w:type="dxa"/>
            <w:tcBorders>
              <w:top w:val="single" w:sz="4" w:space="0" w:color="auto"/>
              <w:left w:val="nil"/>
              <w:bottom w:val="single" w:sz="4" w:space="0" w:color="auto"/>
              <w:right w:val="nil"/>
            </w:tcBorders>
            <w:shd w:val="clear" w:color="auto" w:fill="auto"/>
            <w:vAlign w:val="bottom"/>
            <w:hideMark/>
          </w:tcPr>
          <w:p w14:paraId="0A5E0B3E"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Cost per item</w:t>
            </w:r>
          </w:p>
        </w:tc>
        <w:tc>
          <w:tcPr>
            <w:tcW w:w="1218" w:type="dxa"/>
            <w:tcBorders>
              <w:top w:val="single" w:sz="4" w:space="0" w:color="auto"/>
              <w:left w:val="nil"/>
              <w:bottom w:val="single" w:sz="4" w:space="0" w:color="auto"/>
              <w:right w:val="nil"/>
            </w:tcBorders>
            <w:shd w:val="clear" w:color="auto" w:fill="auto"/>
            <w:noWrap/>
            <w:vAlign w:val="bottom"/>
            <w:hideMark/>
          </w:tcPr>
          <w:p w14:paraId="54E1F19C"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Total cost</w:t>
            </w:r>
          </w:p>
        </w:tc>
        <w:tc>
          <w:tcPr>
            <w:tcW w:w="1551" w:type="dxa"/>
            <w:tcBorders>
              <w:top w:val="single" w:sz="4" w:space="0" w:color="auto"/>
              <w:left w:val="nil"/>
              <w:bottom w:val="single" w:sz="4" w:space="0" w:color="auto"/>
              <w:right w:val="nil"/>
            </w:tcBorders>
            <w:shd w:val="clear" w:color="auto" w:fill="auto"/>
            <w:vAlign w:val="bottom"/>
            <w:hideMark/>
          </w:tcPr>
          <w:p w14:paraId="7AFECE53"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SCOOP denominator</w:t>
            </w:r>
          </w:p>
        </w:tc>
        <w:tc>
          <w:tcPr>
            <w:tcW w:w="1413" w:type="dxa"/>
            <w:tcBorders>
              <w:top w:val="single" w:sz="4" w:space="0" w:color="auto"/>
              <w:left w:val="nil"/>
              <w:bottom w:val="single" w:sz="4" w:space="0" w:color="auto"/>
              <w:right w:val="nil"/>
            </w:tcBorders>
            <w:shd w:val="clear" w:color="auto" w:fill="auto"/>
            <w:noWrap/>
            <w:vAlign w:val="bottom"/>
            <w:hideMark/>
          </w:tcPr>
          <w:p w14:paraId="1C3E527F" w14:textId="77777777" w:rsidR="00B3044F" w:rsidRPr="0006698F" w:rsidRDefault="00B3044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Cost per person</w:t>
            </w:r>
          </w:p>
        </w:tc>
      </w:tr>
      <w:tr w:rsidR="00B3044F" w:rsidRPr="0006698F" w14:paraId="5B5464B8" w14:textId="77777777" w:rsidTr="002D2F4F">
        <w:trPr>
          <w:trHeight w:val="300"/>
        </w:trPr>
        <w:tc>
          <w:tcPr>
            <w:tcW w:w="7513" w:type="dxa"/>
            <w:tcBorders>
              <w:top w:val="nil"/>
              <w:left w:val="nil"/>
              <w:bottom w:val="nil"/>
              <w:right w:val="nil"/>
            </w:tcBorders>
            <w:shd w:val="clear" w:color="auto" w:fill="auto"/>
            <w:vAlign w:val="bottom"/>
            <w:hideMark/>
          </w:tcPr>
          <w:p w14:paraId="0A21DB7C"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Identification of eligible patients</w:t>
            </w:r>
          </w:p>
        </w:tc>
        <w:tc>
          <w:tcPr>
            <w:tcW w:w="1418" w:type="dxa"/>
            <w:tcBorders>
              <w:top w:val="nil"/>
              <w:left w:val="nil"/>
              <w:bottom w:val="nil"/>
              <w:right w:val="nil"/>
            </w:tcBorders>
            <w:shd w:val="clear" w:color="auto" w:fill="auto"/>
            <w:noWrap/>
            <w:vAlign w:val="bottom"/>
            <w:hideMark/>
          </w:tcPr>
          <w:p w14:paraId="4FEDDE1E" w14:textId="7711F47B"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52</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033</w:t>
            </w:r>
          </w:p>
        </w:tc>
        <w:tc>
          <w:tcPr>
            <w:tcW w:w="1134" w:type="dxa"/>
            <w:tcBorders>
              <w:top w:val="nil"/>
              <w:left w:val="nil"/>
              <w:bottom w:val="nil"/>
              <w:right w:val="nil"/>
            </w:tcBorders>
            <w:shd w:val="clear" w:color="auto" w:fill="auto"/>
            <w:noWrap/>
            <w:vAlign w:val="bottom"/>
            <w:hideMark/>
          </w:tcPr>
          <w:p w14:paraId="736EF5F8" w14:textId="0B3A99A9"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70</w:t>
            </w:r>
          </w:p>
        </w:tc>
        <w:tc>
          <w:tcPr>
            <w:tcW w:w="1218" w:type="dxa"/>
            <w:tcBorders>
              <w:top w:val="nil"/>
              <w:left w:val="nil"/>
              <w:bottom w:val="nil"/>
              <w:right w:val="nil"/>
            </w:tcBorders>
            <w:shd w:val="clear" w:color="auto" w:fill="auto"/>
            <w:noWrap/>
            <w:vAlign w:val="bottom"/>
            <w:hideMark/>
          </w:tcPr>
          <w:p w14:paraId="02DF1978" w14:textId="06DD12BD"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£556</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753</w:t>
            </w:r>
          </w:p>
        </w:tc>
        <w:tc>
          <w:tcPr>
            <w:tcW w:w="1551" w:type="dxa"/>
            <w:tcBorders>
              <w:top w:val="nil"/>
              <w:left w:val="nil"/>
              <w:bottom w:val="nil"/>
              <w:right w:val="nil"/>
            </w:tcBorders>
            <w:shd w:val="clear" w:color="auto" w:fill="auto"/>
            <w:vAlign w:val="bottom"/>
            <w:hideMark/>
          </w:tcPr>
          <w:p w14:paraId="43E0B323"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12483</w:t>
            </w:r>
          </w:p>
        </w:tc>
        <w:tc>
          <w:tcPr>
            <w:tcW w:w="1413" w:type="dxa"/>
            <w:tcBorders>
              <w:top w:val="nil"/>
              <w:left w:val="nil"/>
              <w:bottom w:val="nil"/>
              <w:right w:val="nil"/>
            </w:tcBorders>
            <w:shd w:val="clear" w:color="auto" w:fill="auto"/>
            <w:noWrap/>
            <w:vAlign w:val="bottom"/>
            <w:hideMark/>
          </w:tcPr>
          <w:p w14:paraId="1E451571" w14:textId="57C84C75"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£44</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60</w:t>
            </w:r>
          </w:p>
        </w:tc>
      </w:tr>
      <w:tr w:rsidR="00B3044F" w:rsidRPr="0006698F" w14:paraId="1F537D4A" w14:textId="77777777" w:rsidTr="002D2F4F">
        <w:trPr>
          <w:trHeight w:val="525"/>
        </w:trPr>
        <w:tc>
          <w:tcPr>
            <w:tcW w:w="7513" w:type="dxa"/>
            <w:tcBorders>
              <w:top w:val="nil"/>
              <w:left w:val="nil"/>
              <w:bottom w:val="nil"/>
              <w:right w:val="nil"/>
            </w:tcBorders>
            <w:shd w:val="clear" w:color="auto" w:fill="auto"/>
            <w:vAlign w:val="bottom"/>
            <w:hideMark/>
          </w:tcPr>
          <w:p w14:paraId="4FA8CA6C"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Resource to administer screening questionnaire</w:t>
            </w:r>
          </w:p>
        </w:tc>
        <w:tc>
          <w:tcPr>
            <w:tcW w:w="1418" w:type="dxa"/>
            <w:tcBorders>
              <w:top w:val="nil"/>
              <w:left w:val="nil"/>
              <w:bottom w:val="nil"/>
              <w:right w:val="nil"/>
            </w:tcBorders>
            <w:shd w:val="clear" w:color="auto" w:fill="auto"/>
            <w:hideMark/>
          </w:tcPr>
          <w:p w14:paraId="196A7A70" w14:textId="6A24A078"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515</w:t>
            </w:r>
          </w:p>
        </w:tc>
        <w:tc>
          <w:tcPr>
            <w:tcW w:w="1134" w:type="dxa"/>
            <w:tcBorders>
              <w:top w:val="nil"/>
              <w:left w:val="nil"/>
              <w:bottom w:val="nil"/>
              <w:right w:val="nil"/>
            </w:tcBorders>
            <w:shd w:val="clear" w:color="auto" w:fill="auto"/>
            <w:noWrap/>
            <w:vAlign w:val="bottom"/>
            <w:hideMark/>
          </w:tcPr>
          <w:p w14:paraId="24E7CF10" w14:textId="7BB29DBC"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65</w:t>
            </w:r>
          </w:p>
        </w:tc>
        <w:tc>
          <w:tcPr>
            <w:tcW w:w="1218" w:type="dxa"/>
            <w:tcBorders>
              <w:top w:val="nil"/>
              <w:left w:val="nil"/>
              <w:bottom w:val="nil"/>
              <w:right w:val="nil"/>
            </w:tcBorders>
            <w:shd w:val="clear" w:color="auto" w:fill="auto"/>
            <w:noWrap/>
            <w:vAlign w:val="bottom"/>
            <w:hideMark/>
          </w:tcPr>
          <w:p w14:paraId="6BFF7160" w14:textId="1A2D0432"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£23</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780</w:t>
            </w:r>
          </w:p>
        </w:tc>
        <w:tc>
          <w:tcPr>
            <w:tcW w:w="1551" w:type="dxa"/>
            <w:tcBorders>
              <w:top w:val="nil"/>
              <w:left w:val="nil"/>
              <w:bottom w:val="nil"/>
              <w:right w:val="nil"/>
            </w:tcBorders>
            <w:shd w:val="clear" w:color="auto" w:fill="auto"/>
            <w:vAlign w:val="bottom"/>
            <w:hideMark/>
          </w:tcPr>
          <w:p w14:paraId="41AD648A"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6515</w:t>
            </w:r>
          </w:p>
        </w:tc>
        <w:tc>
          <w:tcPr>
            <w:tcW w:w="1413" w:type="dxa"/>
            <w:tcBorders>
              <w:top w:val="nil"/>
              <w:left w:val="nil"/>
              <w:bottom w:val="nil"/>
              <w:right w:val="nil"/>
            </w:tcBorders>
            <w:shd w:val="clear" w:color="auto" w:fill="auto"/>
            <w:noWrap/>
            <w:vAlign w:val="bottom"/>
            <w:hideMark/>
          </w:tcPr>
          <w:p w14:paraId="33F6D4EE" w14:textId="36D1751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65</w:t>
            </w:r>
          </w:p>
        </w:tc>
      </w:tr>
      <w:tr w:rsidR="00B3044F" w:rsidRPr="0006698F" w14:paraId="17A6233B" w14:textId="77777777" w:rsidTr="002D2F4F">
        <w:trPr>
          <w:trHeight w:val="300"/>
        </w:trPr>
        <w:tc>
          <w:tcPr>
            <w:tcW w:w="7513" w:type="dxa"/>
            <w:tcBorders>
              <w:top w:val="nil"/>
              <w:left w:val="nil"/>
              <w:bottom w:val="nil"/>
              <w:right w:val="nil"/>
            </w:tcBorders>
            <w:shd w:val="clear" w:color="auto" w:fill="auto"/>
            <w:vAlign w:val="bottom"/>
            <w:hideMark/>
          </w:tcPr>
          <w:p w14:paraId="60FA36A7"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Calculation of initial WHO risk algorithm</w:t>
            </w:r>
          </w:p>
        </w:tc>
        <w:tc>
          <w:tcPr>
            <w:tcW w:w="1418" w:type="dxa"/>
            <w:tcBorders>
              <w:top w:val="nil"/>
              <w:left w:val="nil"/>
              <w:bottom w:val="nil"/>
              <w:right w:val="nil"/>
            </w:tcBorders>
            <w:shd w:val="clear" w:color="auto" w:fill="auto"/>
            <w:hideMark/>
          </w:tcPr>
          <w:p w14:paraId="7A0F9C66" w14:textId="4C06BB85"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134" w:type="dxa"/>
            <w:tcBorders>
              <w:top w:val="nil"/>
              <w:left w:val="nil"/>
              <w:bottom w:val="nil"/>
              <w:right w:val="nil"/>
            </w:tcBorders>
            <w:shd w:val="clear" w:color="auto" w:fill="auto"/>
            <w:noWrap/>
            <w:vAlign w:val="bottom"/>
            <w:hideMark/>
          </w:tcPr>
          <w:p w14:paraId="43EFFF4C" w14:textId="5488240D"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49</w:t>
            </w:r>
          </w:p>
        </w:tc>
        <w:tc>
          <w:tcPr>
            <w:tcW w:w="1218" w:type="dxa"/>
            <w:tcBorders>
              <w:top w:val="nil"/>
              <w:left w:val="nil"/>
              <w:bottom w:val="nil"/>
              <w:right w:val="nil"/>
            </w:tcBorders>
            <w:shd w:val="clear" w:color="auto" w:fill="auto"/>
            <w:noWrap/>
            <w:vAlign w:val="bottom"/>
            <w:hideMark/>
          </w:tcPr>
          <w:p w14:paraId="6921E564" w14:textId="3954B07D"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£3</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054</w:t>
            </w:r>
          </w:p>
        </w:tc>
        <w:tc>
          <w:tcPr>
            <w:tcW w:w="1551" w:type="dxa"/>
            <w:tcBorders>
              <w:top w:val="nil"/>
              <w:left w:val="nil"/>
              <w:bottom w:val="nil"/>
              <w:right w:val="nil"/>
            </w:tcBorders>
            <w:shd w:val="clear" w:color="auto" w:fill="auto"/>
            <w:vAlign w:val="bottom"/>
            <w:hideMark/>
          </w:tcPr>
          <w:p w14:paraId="546A24EA" w14:textId="010376B8"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0716FAF4" w14:textId="5F56E514"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49</w:t>
            </w:r>
          </w:p>
        </w:tc>
      </w:tr>
      <w:tr w:rsidR="00B3044F" w:rsidRPr="0006698F" w14:paraId="29B00F60" w14:textId="77777777" w:rsidTr="002D2F4F">
        <w:trPr>
          <w:trHeight w:val="510"/>
        </w:trPr>
        <w:tc>
          <w:tcPr>
            <w:tcW w:w="7513" w:type="dxa"/>
            <w:tcBorders>
              <w:top w:val="nil"/>
              <w:left w:val="nil"/>
              <w:bottom w:val="nil"/>
              <w:right w:val="nil"/>
            </w:tcBorders>
            <w:shd w:val="clear" w:color="auto" w:fill="auto"/>
            <w:hideMark/>
          </w:tcPr>
          <w:p w14:paraId="5BA257F0"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Notification of initial fracture risk, letters to participants and GPs</w:t>
            </w:r>
          </w:p>
        </w:tc>
        <w:tc>
          <w:tcPr>
            <w:tcW w:w="1418" w:type="dxa"/>
            <w:tcBorders>
              <w:top w:val="nil"/>
              <w:left w:val="nil"/>
              <w:bottom w:val="nil"/>
              <w:right w:val="nil"/>
            </w:tcBorders>
            <w:shd w:val="clear" w:color="auto" w:fill="auto"/>
            <w:noWrap/>
            <w:vAlign w:val="bottom"/>
            <w:hideMark/>
          </w:tcPr>
          <w:p w14:paraId="7E14734B" w14:textId="7CEE1302"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134" w:type="dxa"/>
            <w:tcBorders>
              <w:top w:val="nil"/>
              <w:left w:val="nil"/>
              <w:bottom w:val="nil"/>
              <w:right w:val="nil"/>
            </w:tcBorders>
            <w:shd w:val="clear" w:color="auto" w:fill="auto"/>
            <w:noWrap/>
            <w:vAlign w:val="bottom"/>
            <w:hideMark/>
          </w:tcPr>
          <w:p w14:paraId="7197EDAB" w14:textId="28AF4FD5"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30</w:t>
            </w:r>
          </w:p>
        </w:tc>
        <w:tc>
          <w:tcPr>
            <w:tcW w:w="1218" w:type="dxa"/>
            <w:tcBorders>
              <w:top w:val="nil"/>
              <w:left w:val="nil"/>
              <w:bottom w:val="nil"/>
              <w:right w:val="nil"/>
            </w:tcBorders>
            <w:shd w:val="clear" w:color="auto" w:fill="auto"/>
            <w:noWrap/>
            <w:vAlign w:val="bottom"/>
            <w:hideMark/>
          </w:tcPr>
          <w:p w14:paraId="6C85A8D6" w14:textId="545C2D56"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£8</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103</w:t>
            </w:r>
          </w:p>
        </w:tc>
        <w:tc>
          <w:tcPr>
            <w:tcW w:w="1551" w:type="dxa"/>
            <w:tcBorders>
              <w:top w:val="nil"/>
              <w:left w:val="nil"/>
              <w:bottom w:val="nil"/>
              <w:right w:val="nil"/>
            </w:tcBorders>
            <w:shd w:val="clear" w:color="auto" w:fill="auto"/>
            <w:vAlign w:val="bottom"/>
            <w:hideMark/>
          </w:tcPr>
          <w:p w14:paraId="5EAB1359" w14:textId="6F441A20"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6412360A" w14:textId="6F806EA9"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30</w:t>
            </w:r>
          </w:p>
        </w:tc>
      </w:tr>
      <w:tr w:rsidR="00B3044F" w:rsidRPr="0006698F" w14:paraId="38C64BCD" w14:textId="77777777" w:rsidTr="002D2F4F">
        <w:trPr>
          <w:trHeight w:val="300"/>
        </w:trPr>
        <w:tc>
          <w:tcPr>
            <w:tcW w:w="7513" w:type="dxa"/>
            <w:tcBorders>
              <w:top w:val="nil"/>
              <w:left w:val="nil"/>
              <w:bottom w:val="nil"/>
              <w:right w:val="nil"/>
            </w:tcBorders>
            <w:shd w:val="clear" w:color="auto" w:fill="auto"/>
            <w:vAlign w:val="bottom"/>
            <w:hideMark/>
          </w:tcPr>
          <w:p w14:paraId="624AA55F" w14:textId="40C4BA9D"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BMD assessment using DXA scans</w:t>
            </w:r>
          </w:p>
        </w:tc>
        <w:tc>
          <w:tcPr>
            <w:tcW w:w="1418" w:type="dxa"/>
            <w:tcBorders>
              <w:top w:val="nil"/>
              <w:left w:val="nil"/>
              <w:bottom w:val="nil"/>
              <w:right w:val="nil"/>
            </w:tcBorders>
            <w:shd w:val="clear" w:color="auto" w:fill="auto"/>
            <w:vAlign w:val="bottom"/>
            <w:hideMark/>
          </w:tcPr>
          <w:p w14:paraId="64B722FF" w14:textId="22AB2E52"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064</w:t>
            </w:r>
          </w:p>
        </w:tc>
        <w:tc>
          <w:tcPr>
            <w:tcW w:w="1134" w:type="dxa"/>
            <w:tcBorders>
              <w:top w:val="nil"/>
              <w:left w:val="nil"/>
              <w:bottom w:val="nil"/>
              <w:right w:val="nil"/>
            </w:tcBorders>
            <w:shd w:val="clear" w:color="auto" w:fill="auto"/>
            <w:noWrap/>
            <w:vAlign w:val="bottom"/>
            <w:hideMark/>
          </w:tcPr>
          <w:p w14:paraId="60C689A5" w14:textId="14B3C3AF"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£69</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c>
          <w:tcPr>
            <w:tcW w:w="1218" w:type="dxa"/>
            <w:tcBorders>
              <w:top w:val="nil"/>
              <w:left w:val="nil"/>
              <w:bottom w:val="nil"/>
              <w:right w:val="nil"/>
            </w:tcBorders>
            <w:shd w:val="clear" w:color="auto" w:fill="auto"/>
            <w:noWrap/>
            <w:vAlign w:val="bottom"/>
            <w:hideMark/>
          </w:tcPr>
          <w:p w14:paraId="3B9B6631" w14:textId="1C1CBA76"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£211</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416</w:t>
            </w:r>
          </w:p>
        </w:tc>
        <w:tc>
          <w:tcPr>
            <w:tcW w:w="1551" w:type="dxa"/>
            <w:tcBorders>
              <w:top w:val="nil"/>
              <w:left w:val="nil"/>
              <w:bottom w:val="nil"/>
              <w:right w:val="nil"/>
            </w:tcBorders>
            <w:shd w:val="clear" w:color="auto" w:fill="auto"/>
            <w:vAlign w:val="bottom"/>
            <w:hideMark/>
          </w:tcPr>
          <w:p w14:paraId="53AC4B2E" w14:textId="1529FCF6"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13CCF456" w14:textId="35031251"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£33</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92</w:t>
            </w:r>
          </w:p>
        </w:tc>
      </w:tr>
      <w:tr w:rsidR="00B3044F" w:rsidRPr="0006698F" w14:paraId="5C47C8F7" w14:textId="77777777" w:rsidTr="002D2F4F">
        <w:trPr>
          <w:trHeight w:val="300"/>
        </w:trPr>
        <w:tc>
          <w:tcPr>
            <w:tcW w:w="7513" w:type="dxa"/>
            <w:tcBorders>
              <w:top w:val="nil"/>
              <w:left w:val="nil"/>
              <w:bottom w:val="nil"/>
              <w:right w:val="nil"/>
            </w:tcBorders>
            <w:shd w:val="clear" w:color="auto" w:fill="auto"/>
            <w:vAlign w:val="bottom"/>
            <w:hideMark/>
          </w:tcPr>
          <w:p w14:paraId="2A56D908"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Calculation of final fracture risk</w:t>
            </w:r>
          </w:p>
        </w:tc>
        <w:tc>
          <w:tcPr>
            <w:tcW w:w="1418" w:type="dxa"/>
            <w:tcBorders>
              <w:top w:val="nil"/>
              <w:left w:val="nil"/>
              <w:bottom w:val="nil"/>
              <w:right w:val="nil"/>
            </w:tcBorders>
            <w:shd w:val="clear" w:color="auto" w:fill="auto"/>
            <w:vAlign w:val="bottom"/>
            <w:hideMark/>
          </w:tcPr>
          <w:p w14:paraId="60D0CE69" w14:textId="06DA36C6"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064</w:t>
            </w:r>
          </w:p>
        </w:tc>
        <w:tc>
          <w:tcPr>
            <w:tcW w:w="1134" w:type="dxa"/>
            <w:tcBorders>
              <w:top w:val="nil"/>
              <w:left w:val="nil"/>
              <w:bottom w:val="nil"/>
              <w:right w:val="nil"/>
            </w:tcBorders>
            <w:shd w:val="clear" w:color="auto" w:fill="auto"/>
            <w:noWrap/>
            <w:vAlign w:val="bottom"/>
            <w:hideMark/>
          </w:tcPr>
          <w:p w14:paraId="458B8F6D" w14:textId="7A12F161"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21</w:t>
            </w:r>
          </w:p>
        </w:tc>
        <w:tc>
          <w:tcPr>
            <w:tcW w:w="1218" w:type="dxa"/>
            <w:tcBorders>
              <w:top w:val="nil"/>
              <w:left w:val="nil"/>
              <w:bottom w:val="nil"/>
              <w:right w:val="nil"/>
            </w:tcBorders>
            <w:shd w:val="clear" w:color="auto" w:fill="auto"/>
            <w:noWrap/>
            <w:vAlign w:val="bottom"/>
            <w:hideMark/>
          </w:tcPr>
          <w:p w14:paraId="160A170D" w14:textId="77777777"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£643</w:t>
            </w:r>
          </w:p>
        </w:tc>
        <w:tc>
          <w:tcPr>
            <w:tcW w:w="1551" w:type="dxa"/>
            <w:tcBorders>
              <w:top w:val="nil"/>
              <w:left w:val="nil"/>
              <w:bottom w:val="nil"/>
              <w:right w:val="nil"/>
            </w:tcBorders>
            <w:shd w:val="clear" w:color="auto" w:fill="auto"/>
            <w:vAlign w:val="bottom"/>
            <w:hideMark/>
          </w:tcPr>
          <w:p w14:paraId="1C230805" w14:textId="7C73EF64"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6</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06F7676F" w14:textId="301549CB"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10</w:t>
            </w:r>
          </w:p>
        </w:tc>
      </w:tr>
      <w:tr w:rsidR="00B3044F" w:rsidRPr="0006698F" w14:paraId="417EE1D7" w14:textId="77777777" w:rsidTr="002D2F4F">
        <w:trPr>
          <w:trHeight w:val="300"/>
        </w:trPr>
        <w:tc>
          <w:tcPr>
            <w:tcW w:w="7513" w:type="dxa"/>
            <w:tcBorders>
              <w:top w:val="nil"/>
              <w:left w:val="nil"/>
              <w:bottom w:val="nil"/>
              <w:right w:val="nil"/>
            </w:tcBorders>
            <w:shd w:val="clear" w:color="auto" w:fill="auto"/>
            <w:vAlign w:val="bottom"/>
            <w:hideMark/>
          </w:tcPr>
          <w:p w14:paraId="48F59C0C"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Clinical review of final fracture risk</w:t>
            </w:r>
          </w:p>
        </w:tc>
        <w:tc>
          <w:tcPr>
            <w:tcW w:w="1418" w:type="dxa"/>
            <w:tcBorders>
              <w:top w:val="nil"/>
              <w:left w:val="nil"/>
              <w:bottom w:val="nil"/>
              <w:right w:val="nil"/>
            </w:tcBorders>
            <w:shd w:val="clear" w:color="auto" w:fill="auto"/>
            <w:vAlign w:val="bottom"/>
            <w:hideMark/>
          </w:tcPr>
          <w:p w14:paraId="11705CEB" w14:textId="06B3C8A4"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064</w:t>
            </w:r>
          </w:p>
        </w:tc>
        <w:tc>
          <w:tcPr>
            <w:tcW w:w="1134" w:type="dxa"/>
            <w:tcBorders>
              <w:top w:val="nil"/>
              <w:left w:val="nil"/>
              <w:bottom w:val="nil"/>
              <w:right w:val="nil"/>
            </w:tcBorders>
            <w:shd w:val="clear" w:color="auto" w:fill="auto"/>
            <w:noWrap/>
            <w:vAlign w:val="bottom"/>
            <w:hideMark/>
          </w:tcPr>
          <w:p w14:paraId="1EA94DB5" w14:textId="53CBD8A3"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c>
          <w:tcPr>
            <w:tcW w:w="1218" w:type="dxa"/>
            <w:tcBorders>
              <w:top w:val="nil"/>
              <w:left w:val="nil"/>
              <w:bottom w:val="nil"/>
              <w:right w:val="nil"/>
            </w:tcBorders>
            <w:shd w:val="clear" w:color="auto" w:fill="auto"/>
            <w:noWrap/>
            <w:vAlign w:val="bottom"/>
            <w:hideMark/>
          </w:tcPr>
          <w:p w14:paraId="6016E448" w14:textId="77777777"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£0</w:t>
            </w:r>
          </w:p>
        </w:tc>
        <w:tc>
          <w:tcPr>
            <w:tcW w:w="1551" w:type="dxa"/>
            <w:tcBorders>
              <w:top w:val="nil"/>
              <w:left w:val="nil"/>
              <w:bottom w:val="nil"/>
              <w:right w:val="nil"/>
            </w:tcBorders>
            <w:shd w:val="clear" w:color="auto" w:fill="auto"/>
            <w:vAlign w:val="bottom"/>
            <w:hideMark/>
          </w:tcPr>
          <w:p w14:paraId="69407B97" w14:textId="3A24F20D"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6</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69D23D19" w14:textId="759F001A"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r>
      <w:tr w:rsidR="00B3044F" w:rsidRPr="0006698F" w14:paraId="0143AB03" w14:textId="77777777" w:rsidTr="002D2F4F">
        <w:trPr>
          <w:trHeight w:val="600"/>
        </w:trPr>
        <w:tc>
          <w:tcPr>
            <w:tcW w:w="7513" w:type="dxa"/>
            <w:tcBorders>
              <w:top w:val="nil"/>
              <w:left w:val="nil"/>
              <w:bottom w:val="nil"/>
              <w:right w:val="nil"/>
            </w:tcBorders>
            <w:shd w:val="clear" w:color="auto" w:fill="auto"/>
            <w:vAlign w:val="bottom"/>
            <w:hideMark/>
          </w:tcPr>
          <w:p w14:paraId="3BAAD550" w14:textId="5637DCEB"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Notification of final fracture risk result (questionnaire + DXA in selected cases)</w:t>
            </w:r>
          </w:p>
        </w:tc>
        <w:tc>
          <w:tcPr>
            <w:tcW w:w="1418" w:type="dxa"/>
            <w:tcBorders>
              <w:top w:val="nil"/>
              <w:left w:val="nil"/>
              <w:bottom w:val="nil"/>
              <w:right w:val="nil"/>
            </w:tcBorders>
            <w:shd w:val="clear" w:color="auto" w:fill="auto"/>
            <w:noWrap/>
            <w:vAlign w:val="bottom"/>
            <w:hideMark/>
          </w:tcPr>
          <w:p w14:paraId="23C64098" w14:textId="3666B896"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3</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064</w:t>
            </w:r>
          </w:p>
        </w:tc>
        <w:tc>
          <w:tcPr>
            <w:tcW w:w="1134" w:type="dxa"/>
            <w:tcBorders>
              <w:top w:val="nil"/>
              <w:left w:val="nil"/>
              <w:bottom w:val="nil"/>
              <w:right w:val="nil"/>
            </w:tcBorders>
            <w:shd w:val="clear" w:color="auto" w:fill="auto"/>
            <w:noWrap/>
            <w:vAlign w:val="bottom"/>
            <w:hideMark/>
          </w:tcPr>
          <w:p w14:paraId="07A8DB97" w14:textId="2F827E9A"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30</w:t>
            </w:r>
          </w:p>
        </w:tc>
        <w:tc>
          <w:tcPr>
            <w:tcW w:w="1218" w:type="dxa"/>
            <w:tcBorders>
              <w:top w:val="nil"/>
              <w:left w:val="nil"/>
              <w:bottom w:val="nil"/>
              <w:right w:val="nil"/>
            </w:tcBorders>
            <w:shd w:val="clear" w:color="auto" w:fill="auto"/>
            <w:noWrap/>
            <w:vAlign w:val="bottom"/>
            <w:hideMark/>
          </w:tcPr>
          <w:p w14:paraId="73FCF78F" w14:textId="1DC4207F"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£3</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983</w:t>
            </w:r>
          </w:p>
        </w:tc>
        <w:tc>
          <w:tcPr>
            <w:tcW w:w="1551" w:type="dxa"/>
            <w:tcBorders>
              <w:top w:val="nil"/>
              <w:left w:val="nil"/>
              <w:bottom w:val="nil"/>
              <w:right w:val="nil"/>
            </w:tcBorders>
            <w:shd w:val="clear" w:color="auto" w:fill="auto"/>
            <w:vAlign w:val="bottom"/>
            <w:hideMark/>
          </w:tcPr>
          <w:p w14:paraId="4AB222A2" w14:textId="081F5EFD"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2EE77A18" w14:textId="708B129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64</w:t>
            </w:r>
          </w:p>
        </w:tc>
      </w:tr>
      <w:tr w:rsidR="00B3044F" w:rsidRPr="0006698F" w14:paraId="4BDD629A" w14:textId="77777777" w:rsidTr="002D2F4F">
        <w:trPr>
          <w:trHeight w:val="300"/>
        </w:trPr>
        <w:tc>
          <w:tcPr>
            <w:tcW w:w="7513" w:type="dxa"/>
            <w:tcBorders>
              <w:top w:val="nil"/>
              <w:left w:val="nil"/>
              <w:bottom w:val="nil"/>
              <w:right w:val="nil"/>
            </w:tcBorders>
            <w:shd w:val="clear" w:color="auto" w:fill="auto"/>
            <w:vAlign w:val="bottom"/>
            <w:hideMark/>
          </w:tcPr>
          <w:p w14:paraId="1C043FB9"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Oversight of screening process</w:t>
            </w:r>
          </w:p>
        </w:tc>
        <w:tc>
          <w:tcPr>
            <w:tcW w:w="1418" w:type="dxa"/>
            <w:tcBorders>
              <w:top w:val="nil"/>
              <w:left w:val="nil"/>
              <w:bottom w:val="nil"/>
              <w:right w:val="nil"/>
            </w:tcBorders>
            <w:shd w:val="clear" w:color="auto" w:fill="auto"/>
            <w:noWrap/>
            <w:vAlign w:val="bottom"/>
            <w:hideMark/>
          </w:tcPr>
          <w:p w14:paraId="6A0D676F" w14:textId="368BC1E3"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233</w:t>
            </w:r>
          </w:p>
        </w:tc>
        <w:tc>
          <w:tcPr>
            <w:tcW w:w="1134" w:type="dxa"/>
            <w:tcBorders>
              <w:top w:val="nil"/>
              <w:left w:val="nil"/>
              <w:bottom w:val="nil"/>
              <w:right w:val="nil"/>
            </w:tcBorders>
            <w:shd w:val="clear" w:color="auto" w:fill="auto"/>
            <w:noWrap/>
            <w:vAlign w:val="bottom"/>
            <w:hideMark/>
          </w:tcPr>
          <w:p w14:paraId="1F4600C1" w14:textId="348A9C6D"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c>
          <w:tcPr>
            <w:tcW w:w="1218" w:type="dxa"/>
            <w:tcBorders>
              <w:top w:val="nil"/>
              <w:left w:val="nil"/>
              <w:bottom w:val="nil"/>
              <w:right w:val="nil"/>
            </w:tcBorders>
            <w:shd w:val="clear" w:color="auto" w:fill="auto"/>
            <w:noWrap/>
            <w:vAlign w:val="bottom"/>
            <w:hideMark/>
          </w:tcPr>
          <w:p w14:paraId="5B97ABCD" w14:textId="77777777"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£0</w:t>
            </w:r>
          </w:p>
        </w:tc>
        <w:tc>
          <w:tcPr>
            <w:tcW w:w="1551" w:type="dxa"/>
            <w:tcBorders>
              <w:top w:val="nil"/>
              <w:left w:val="nil"/>
              <w:bottom w:val="nil"/>
              <w:right w:val="nil"/>
            </w:tcBorders>
            <w:shd w:val="clear" w:color="auto" w:fill="auto"/>
            <w:vAlign w:val="bottom"/>
            <w:hideMark/>
          </w:tcPr>
          <w:p w14:paraId="64A6C072" w14:textId="2A9A013A"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6</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6C31C19C" w14:textId="432B0F70"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r>
      <w:tr w:rsidR="00B3044F" w:rsidRPr="0006698F" w14:paraId="7DC160CB" w14:textId="77777777" w:rsidTr="002D2F4F">
        <w:trPr>
          <w:trHeight w:val="300"/>
        </w:trPr>
        <w:tc>
          <w:tcPr>
            <w:tcW w:w="7513" w:type="dxa"/>
            <w:tcBorders>
              <w:top w:val="nil"/>
              <w:left w:val="nil"/>
              <w:bottom w:val="nil"/>
              <w:right w:val="nil"/>
            </w:tcBorders>
            <w:shd w:val="clear" w:color="auto" w:fill="auto"/>
            <w:vAlign w:val="bottom"/>
            <w:hideMark/>
          </w:tcPr>
          <w:p w14:paraId="071C7B33"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GP consultations</w:t>
            </w:r>
          </w:p>
        </w:tc>
        <w:tc>
          <w:tcPr>
            <w:tcW w:w="1418" w:type="dxa"/>
            <w:tcBorders>
              <w:top w:val="nil"/>
              <w:left w:val="nil"/>
              <w:bottom w:val="nil"/>
              <w:right w:val="nil"/>
            </w:tcBorders>
            <w:shd w:val="clear" w:color="auto" w:fill="auto"/>
            <w:noWrap/>
            <w:vAlign w:val="bottom"/>
            <w:hideMark/>
          </w:tcPr>
          <w:p w14:paraId="6AAF116A"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898</w:t>
            </w:r>
          </w:p>
        </w:tc>
        <w:tc>
          <w:tcPr>
            <w:tcW w:w="1134" w:type="dxa"/>
            <w:tcBorders>
              <w:top w:val="nil"/>
              <w:left w:val="nil"/>
              <w:bottom w:val="nil"/>
              <w:right w:val="nil"/>
            </w:tcBorders>
            <w:shd w:val="clear" w:color="auto" w:fill="auto"/>
            <w:noWrap/>
            <w:vAlign w:val="bottom"/>
            <w:hideMark/>
          </w:tcPr>
          <w:p w14:paraId="593C110F" w14:textId="13094B43"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£134</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00</w:t>
            </w:r>
          </w:p>
        </w:tc>
        <w:tc>
          <w:tcPr>
            <w:tcW w:w="1218" w:type="dxa"/>
            <w:tcBorders>
              <w:top w:val="nil"/>
              <w:left w:val="nil"/>
              <w:bottom w:val="nil"/>
              <w:right w:val="nil"/>
            </w:tcBorders>
            <w:shd w:val="clear" w:color="auto" w:fill="auto"/>
            <w:noWrap/>
            <w:vAlign w:val="bottom"/>
            <w:hideMark/>
          </w:tcPr>
          <w:p w14:paraId="70674875" w14:textId="712DC6CA"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£120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332</w:t>
            </w:r>
          </w:p>
        </w:tc>
        <w:tc>
          <w:tcPr>
            <w:tcW w:w="1551" w:type="dxa"/>
            <w:tcBorders>
              <w:top w:val="nil"/>
              <w:left w:val="nil"/>
              <w:bottom w:val="nil"/>
              <w:right w:val="nil"/>
            </w:tcBorders>
            <w:shd w:val="clear" w:color="auto" w:fill="auto"/>
            <w:vAlign w:val="bottom"/>
            <w:hideMark/>
          </w:tcPr>
          <w:p w14:paraId="4553B2CE" w14:textId="0430207B" w:rsidR="00B3044F" w:rsidRPr="0027391D" w:rsidRDefault="00B304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6</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233</w:t>
            </w:r>
          </w:p>
        </w:tc>
        <w:tc>
          <w:tcPr>
            <w:tcW w:w="1413" w:type="dxa"/>
            <w:tcBorders>
              <w:top w:val="nil"/>
              <w:left w:val="nil"/>
              <w:bottom w:val="nil"/>
              <w:right w:val="nil"/>
            </w:tcBorders>
            <w:shd w:val="clear" w:color="auto" w:fill="auto"/>
            <w:noWrap/>
            <w:vAlign w:val="bottom"/>
            <w:hideMark/>
          </w:tcPr>
          <w:p w14:paraId="36FF5DE1" w14:textId="15DA1318"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£19</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31</w:t>
            </w:r>
          </w:p>
        </w:tc>
      </w:tr>
      <w:tr w:rsidR="00B3044F" w:rsidRPr="0006698F" w14:paraId="78DC7270" w14:textId="77777777" w:rsidTr="002D2F4F">
        <w:trPr>
          <w:trHeight w:val="300"/>
        </w:trPr>
        <w:tc>
          <w:tcPr>
            <w:tcW w:w="7513" w:type="dxa"/>
            <w:tcBorders>
              <w:top w:val="single" w:sz="4" w:space="0" w:color="auto"/>
              <w:left w:val="nil"/>
              <w:bottom w:val="single" w:sz="4" w:space="0" w:color="auto"/>
              <w:right w:val="nil"/>
            </w:tcBorders>
            <w:shd w:val="clear" w:color="auto" w:fill="auto"/>
            <w:vAlign w:val="bottom"/>
            <w:hideMark/>
          </w:tcPr>
          <w:p w14:paraId="7EAB46B3"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Total </w:t>
            </w:r>
          </w:p>
        </w:tc>
        <w:tc>
          <w:tcPr>
            <w:tcW w:w="1418" w:type="dxa"/>
            <w:tcBorders>
              <w:top w:val="single" w:sz="4" w:space="0" w:color="auto"/>
              <w:left w:val="nil"/>
              <w:bottom w:val="single" w:sz="4" w:space="0" w:color="auto"/>
              <w:right w:val="nil"/>
            </w:tcBorders>
            <w:shd w:val="clear" w:color="auto" w:fill="auto"/>
            <w:vAlign w:val="bottom"/>
            <w:hideMark/>
          </w:tcPr>
          <w:p w14:paraId="0BC44415"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1134" w:type="dxa"/>
            <w:tcBorders>
              <w:top w:val="single" w:sz="4" w:space="0" w:color="auto"/>
              <w:left w:val="nil"/>
              <w:bottom w:val="single" w:sz="4" w:space="0" w:color="auto"/>
              <w:right w:val="nil"/>
            </w:tcBorders>
            <w:shd w:val="clear" w:color="auto" w:fill="auto"/>
            <w:vAlign w:val="bottom"/>
            <w:hideMark/>
          </w:tcPr>
          <w:p w14:paraId="03748145"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1218" w:type="dxa"/>
            <w:tcBorders>
              <w:top w:val="single" w:sz="4" w:space="0" w:color="auto"/>
              <w:left w:val="nil"/>
              <w:bottom w:val="single" w:sz="4" w:space="0" w:color="auto"/>
              <w:right w:val="nil"/>
            </w:tcBorders>
            <w:shd w:val="clear" w:color="auto" w:fill="auto"/>
            <w:vAlign w:val="bottom"/>
            <w:hideMark/>
          </w:tcPr>
          <w:p w14:paraId="278FEAEA"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1551" w:type="dxa"/>
            <w:tcBorders>
              <w:top w:val="single" w:sz="4" w:space="0" w:color="auto"/>
              <w:left w:val="nil"/>
              <w:bottom w:val="single" w:sz="4" w:space="0" w:color="auto"/>
              <w:right w:val="nil"/>
            </w:tcBorders>
            <w:shd w:val="clear" w:color="auto" w:fill="auto"/>
            <w:noWrap/>
            <w:vAlign w:val="bottom"/>
            <w:hideMark/>
          </w:tcPr>
          <w:p w14:paraId="5733EB59"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1413" w:type="dxa"/>
            <w:tcBorders>
              <w:top w:val="single" w:sz="4" w:space="0" w:color="auto"/>
              <w:left w:val="nil"/>
              <w:bottom w:val="single" w:sz="4" w:space="0" w:color="auto"/>
              <w:right w:val="nil"/>
            </w:tcBorders>
            <w:shd w:val="clear" w:color="auto" w:fill="auto"/>
            <w:noWrap/>
            <w:vAlign w:val="bottom"/>
            <w:hideMark/>
          </w:tcPr>
          <w:p w14:paraId="7DD89516" w14:textId="77777777" w:rsidR="00B3044F" w:rsidRPr="0006698F" w:rsidRDefault="00B304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£104</w:t>
            </w:r>
          </w:p>
        </w:tc>
      </w:tr>
    </w:tbl>
    <w:p w14:paraId="78EED17D" w14:textId="0614AC7A" w:rsidR="0050199A" w:rsidRPr="0006698F" w:rsidRDefault="00B3044F">
      <w:pPr>
        <w:spacing w:line="480" w:lineRule="auto"/>
        <w:rPr>
          <w:rFonts w:ascii="Times New Roman" w:eastAsia="Calibri" w:hAnsi="Times New Roman" w:cs="Times New Roman"/>
          <w:sz w:val="24"/>
          <w:szCs w:val="24"/>
        </w:rPr>
      </w:pPr>
      <w:r w:rsidRPr="0006698F">
        <w:rPr>
          <w:rFonts w:ascii="Times New Roman" w:eastAsia="Calibri" w:hAnsi="Times New Roman" w:cs="Times New Roman"/>
          <w:sz w:val="24"/>
          <w:szCs w:val="24"/>
        </w:rPr>
        <w:br w:type="page"/>
      </w:r>
      <w:r w:rsidR="002F12FB" w:rsidRPr="0006698F" w:rsidDel="00D87E58">
        <w:rPr>
          <w:rFonts w:ascii="Times New Roman" w:eastAsia="Calibri" w:hAnsi="Times New Roman" w:cs="Times New Roman"/>
          <w:sz w:val="24"/>
          <w:szCs w:val="24"/>
        </w:rPr>
        <w:lastRenderedPageBreak/>
        <w:t>Table 2. Characteristics of complete case analysis and those missing full QALY data</w:t>
      </w:r>
    </w:p>
    <w:tbl>
      <w:tblPr>
        <w:tblW w:w="10490" w:type="dxa"/>
        <w:tblLook w:val="04A0" w:firstRow="1" w:lastRow="0" w:firstColumn="1" w:lastColumn="0" w:noHBand="0" w:noVBand="1"/>
      </w:tblPr>
      <w:tblGrid>
        <w:gridCol w:w="5103"/>
        <w:gridCol w:w="1276"/>
        <w:gridCol w:w="1418"/>
        <w:gridCol w:w="1417"/>
        <w:gridCol w:w="1276"/>
      </w:tblGrid>
      <w:tr w:rsidR="0050199A" w:rsidRPr="0006698F" w14:paraId="2B27D975" w14:textId="77777777" w:rsidTr="002D2F4F">
        <w:trPr>
          <w:trHeight w:val="315"/>
        </w:trPr>
        <w:tc>
          <w:tcPr>
            <w:tcW w:w="5103" w:type="dxa"/>
            <w:tcBorders>
              <w:top w:val="single" w:sz="8" w:space="0" w:color="auto"/>
              <w:left w:val="nil"/>
              <w:bottom w:val="single" w:sz="8" w:space="0" w:color="auto"/>
              <w:right w:val="nil"/>
            </w:tcBorders>
            <w:shd w:val="clear" w:color="auto" w:fill="auto"/>
            <w:noWrap/>
            <w:vAlign w:val="center"/>
            <w:hideMark/>
          </w:tcPr>
          <w:p w14:paraId="30160AC5" w14:textId="77777777" w:rsidR="0050199A" w:rsidRPr="0006698F" w:rsidRDefault="0050199A">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1276" w:type="dxa"/>
            <w:tcBorders>
              <w:top w:val="single" w:sz="8" w:space="0" w:color="auto"/>
              <w:left w:val="nil"/>
              <w:bottom w:val="single" w:sz="8" w:space="0" w:color="auto"/>
              <w:right w:val="nil"/>
            </w:tcBorders>
            <w:shd w:val="clear" w:color="auto" w:fill="auto"/>
            <w:noWrap/>
            <w:vAlign w:val="center"/>
            <w:hideMark/>
          </w:tcPr>
          <w:p w14:paraId="58A7E72E" w14:textId="77777777" w:rsidR="0050199A" w:rsidRPr="0006698F" w:rsidRDefault="0050199A">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CCA</w:t>
            </w:r>
          </w:p>
        </w:tc>
        <w:tc>
          <w:tcPr>
            <w:tcW w:w="1418" w:type="dxa"/>
            <w:tcBorders>
              <w:top w:val="single" w:sz="8" w:space="0" w:color="auto"/>
              <w:left w:val="nil"/>
              <w:bottom w:val="single" w:sz="8" w:space="0" w:color="auto"/>
              <w:right w:val="nil"/>
            </w:tcBorders>
            <w:shd w:val="clear" w:color="auto" w:fill="auto"/>
            <w:noWrap/>
            <w:vAlign w:val="center"/>
            <w:hideMark/>
          </w:tcPr>
          <w:p w14:paraId="3C5CB1B8" w14:textId="07123221" w:rsidR="0050199A" w:rsidRPr="0006698F" w:rsidRDefault="0050199A">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Missing any EQ</w:t>
            </w:r>
            <w:r w:rsidR="004B2462"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5D</w:t>
            </w:r>
          </w:p>
        </w:tc>
        <w:tc>
          <w:tcPr>
            <w:tcW w:w="1417" w:type="dxa"/>
            <w:tcBorders>
              <w:top w:val="single" w:sz="8" w:space="0" w:color="auto"/>
              <w:left w:val="nil"/>
              <w:bottom w:val="single" w:sz="8" w:space="0" w:color="auto"/>
              <w:right w:val="nil"/>
            </w:tcBorders>
            <w:shd w:val="clear" w:color="auto" w:fill="auto"/>
            <w:noWrap/>
            <w:vAlign w:val="center"/>
            <w:hideMark/>
          </w:tcPr>
          <w:p w14:paraId="4B1AA9CC" w14:textId="77777777" w:rsidR="0050199A" w:rsidRPr="0006698F" w:rsidRDefault="0050199A">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Difference</w:t>
            </w:r>
          </w:p>
        </w:tc>
        <w:tc>
          <w:tcPr>
            <w:tcW w:w="1276" w:type="dxa"/>
            <w:tcBorders>
              <w:top w:val="single" w:sz="8" w:space="0" w:color="auto"/>
              <w:left w:val="nil"/>
              <w:bottom w:val="single" w:sz="8" w:space="0" w:color="auto"/>
              <w:right w:val="nil"/>
            </w:tcBorders>
            <w:shd w:val="clear" w:color="auto" w:fill="auto"/>
            <w:noWrap/>
            <w:vAlign w:val="center"/>
            <w:hideMark/>
          </w:tcPr>
          <w:p w14:paraId="58F0DBA9" w14:textId="77777777" w:rsidR="0050199A" w:rsidRPr="0006698F" w:rsidRDefault="0050199A">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p</w:t>
            </w:r>
          </w:p>
        </w:tc>
      </w:tr>
      <w:tr w:rsidR="0050199A" w:rsidRPr="0006698F" w14:paraId="486DE658" w14:textId="77777777" w:rsidTr="002D2F4F">
        <w:trPr>
          <w:trHeight w:val="300"/>
        </w:trPr>
        <w:tc>
          <w:tcPr>
            <w:tcW w:w="5103" w:type="dxa"/>
            <w:tcBorders>
              <w:top w:val="nil"/>
              <w:left w:val="nil"/>
              <w:bottom w:val="nil"/>
              <w:right w:val="nil"/>
            </w:tcBorders>
            <w:shd w:val="clear" w:color="auto" w:fill="auto"/>
            <w:noWrap/>
            <w:vAlign w:val="center"/>
            <w:hideMark/>
          </w:tcPr>
          <w:p w14:paraId="32CE2908" w14:textId="77777777"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Age</w:t>
            </w:r>
          </w:p>
        </w:tc>
        <w:tc>
          <w:tcPr>
            <w:tcW w:w="1276" w:type="dxa"/>
            <w:tcBorders>
              <w:top w:val="nil"/>
              <w:left w:val="nil"/>
              <w:bottom w:val="nil"/>
              <w:right w:val="nil"/>
            </w:tcBorders>
            <w:shd w:val="clear" w:color="auto" w:fill="auto"/>
            <w:noWrap/>
            <w:vAlign w:val="center"/>
            <w:hideMark/>
          </w:tcPr>
          <w:p w14:paraId="2A08F558" w14:textId="2FE3FE35"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75</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2</w:t>
            </w:r>
          </w:p>
        </w:tc>
        <w:tc>
          <w:tcPr>
            <w:tcW w:w="1418" w:type="dxa"/>
            <w:tcBorders>
              <w:top w:val="nil"/>
              <w:left w:val="nil"/>
              <w:bottom w:val="nil"/>
              <w:right w:val="nil"/>
            </w:tcBorders>
            <w:shd w:val="clear" w:color="auto" w:fill="auto"/>
            <w:noWrap/>
            <w:vAlign w:val="center"/>
            <w:hideMark/>
          </w:tcPr>
          <w:p w14:paraId="34B8F7DA" w14:textId="76EC7004"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76</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3</w:t>
            </w:r>
          </w:p>
        </w:tc>
        <w:tc>
          <w:tcPr>
            <w:tcW w:w="1417" w:type="dxa"/>
            <w:tcBorders>
              <w:top w:val="nil"/>
              <w:left w:val="nil"/>
              <w:bottom w:val="nil"/>
              <w:right w:val="nil"/>
            </w:tcBorders>
            <w:shd w:val="clear" w:color="auto" w:fill="auto"/>
            <w:noWrap/>
            <w:vAlign w:val="center"/>
            <w:hideMark/>
          </w:tcPr>
          <w:p w14:paraId="37093997" w14:textId="715A2CC6" w:rsidR="0050199A" w:rsidRPr="0027391D"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1</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08</w:t>
            </w:r>
          </w:p>
        </w:tc>
        <w:tc>
          <w:tcPr>
            <w:tcW w:w="1276" w:type="dxa"/>
            <w:tcBorders>
              <w:top w:val="nil"/>
              <w:left w:val="nil"/>
              <w:bottom w:val="nil"/>
              <w:right w:val="nil"/>
            </w:tcBorders>
            <w:shd w:val="clear" w:color="auto" w:fill="auto"/>
            <w:noWrap/>
            <w:vAlign w:val="center"/>
            <w:hideMark/>
          </w:tcPr>
          <w:p w14:paraId="77F3360F" w14:textId="340721D3"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&lt;0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w:t>
            </w:r>
            <w:r w:rsidR="00473B9A" w:rsidRPr="0006698F">
              <w:rPr>
                <w:rFonts w:ascii="Times New Roman" w:eastAsia="Times New Roman" w:hAnsi="Times New Roman" w:cs="Times New Roman"/>
                <w:color w:val="000000"/>
                <w:sz w:val="24"/>
                <w:szCs w:val="24"/>
                <w:lang w:eastAsia="en-GB"/>
              </w:rPr>
              <w:t>0</w:t>
            </w:r>
            <w:r w:rsidRPr="0006698F">
              <w:rPr>
                <w:rFonts w:ascii="Times New Roman" w:eastAsia="Times New Roman" w:hAnsi="Times New Roman" w:cs="Times New Roman"/>
                <w:color w:val="000000"/>
                <w:sz w:val="24"/>
                <w:szCs w:val="24"/>
                <w:lang w:eastAsia="en-GB"/>
              </w:rPr>
              <w:t>1</w:t>
            </w:r>
          </w:p>
        </w:tc>
      </w:tr>
      <w:tr w:rsidR="0050199A" w:rsidRPr="0006698F" w14:paraId="3A7C1C45" w14:textId="77777777" w:rsidTr="002D2F4F">
        <w:trPr>
          <w:trHeight w:val="300"/>
        </w:trPr>
        <w:tc>
          <w:tcPr>
            <w:tcW w:w="5103" w:type="dxa"/>
            <w:tcBorders>
              <w:top w:val="nil"/>
              <w:left w:val="nil"/>
              <w:bottom w:val="nil"/>
              <w:right w:val="nil"/>
            </w:tcBorders>
            <w:shd w:val="clear" w:color="auto" w:fill="auto"/>
            <w:noWrap/>
            <w:vAlign w:val="center"/>
            <w:hideMark/>
          </w:tcPr>
          <w:p w14:paraId="3B2A926A" w14:textId="77777777"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Number of Incident Osteoporotic  Fractures</w:t>
            </w:r>
          </w:p>
        </w:tc>
        <w:tc>
          <w:tcPr>
            <w:tcW w:w="1276" w:type="dxa"/>
            <w:tcBorders>
              <w:top w:val="nil"/>
              <w:left w:val="nil"/>
              <w:bottom w:val="nil"/>
              <w:right w:val="nil"/>
            </w:tcBorders>
            <w:shd w:val="clear" w:color="auto" w:fill="auto"/>
            <w:noWrap/>
            <w:vAlign w:val="center"/>
            <w:hideMark/>
          </w:tcPr>
          <w:p w14:paraId="6B3FBB2E" w14:textId="4C4FFF83"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140</w:t>
            </w:r>
          </w:p>
        </w:tc>
        <w:tc>
          <w:tcPr>
            <w:tcW w:w="1418" w:type="dxa"/>
            <w:tcBorders>
              <w:top w:val="nil"/>
              <w:left w:val="nil"/>
              <w:bottom w:val="nil"/>
              <w:right w:val="nil"/>
            </w:tcBorders>
            <w:shd w:val="clear" w:color="auto" w:fill="auto"/>
            <w:noWrap/>
            <w:vAlign w:val="center"/>
            <w:hideMark/>
          </w:tcPr>
          <w:p w14:paraId="06FCC947" w14:textId="01DCA38B"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194</w:t>
            </w:r>
          </w:p>
        </w:tc>
        <w:tc>
          <w:tcPr>
            <w:tcW w:w="1417" w:type="dxa"/>
            <w:tcBorders>
              <w:top w:val="nil"/>
              <w:left w:val="nil"/>
              <w:bottom w:val="nil"/>
              <w:right w:val="nil"/>
            </w:tcBorders>
            <w:shd w:val="clear" w:color="auto" w:fill="auto"/>
            <w:noWrap/>
            <w:vAlign w:val="center"/>
            <w:hideMark/>
          </w:tcPr>
          <w:p w14:paraId="2AC25C1F" w14:textId="69253ACF" w:rsidR="0050199A" w:rsidRPr="0027391D"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0</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05</w:t>
            </w:r>
          </w:p>
        </w:tc>
        <w:tc>
          <w:tcPr>
            <w:tcW w:w="1276" w:type="dxa"/>
            <w:tcBorders>
              <w:top w:val="nil"/>
              <w:left w:val="nil"/>
              <w:bottom w:val="nil"/>
              <w:right w:val="nil"/>
            </w:tcBorders>
            <w:shd w:val="clear" w:color="auto" w:fill="auto"/>
            <w:noWrap/>
            <w:vAlign w:val="center"/>
            <w:hideMark/>
          </w:tcPr>
          <w:p w14:paraId="7D54D4FE" w14:textId="5026DFA2"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&lt;0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w:t>
            </w:r>
            <w:r w:rsidR="00473B9A" w:rsidRPr="0006698F">
              <w:rPr>
                <w:rFonts w:ascii="Times New Roman" w:eastAsia="Times New Roman" w:hAnsi="Times New Roman" w:cs="Times New Roman"/>
                <w:color w:val="000000"/>
                <w:sz w:val="24"/>
                <w:szCs w:val="24"/>
                <w:lang w:eastAsia="en-GB"/>
              </w:rPr>
              <w:t>0</w:t>
            </w:r>
            <w:r w:rsidRPr="0006698F">
              <w:rPr>
                <w:rFonts w:ascii="Times New Roman" w:eastAsia="Times New Roman" w:hAnsi="Times New Roman" w:cs="Times New Roman"/>
                <w:color w:val="000000"/>
                <w:sz w:val="24"/>
                <w:szCs w:val="24"/>
                <w:lang w:eastAsia="en-GB"/>
              </w:rPr>
              <w:t>1</w:t>
            </w:r>
          </w:p>
        </w:tc>
      </w:tr>
      <w:tr w:rsidR="0050199A" w:rsidRPr="0006698F" w14:paraId="56CA7B21" w14:textId="77777777" w:rsidTr="002D2F4F">
        <w:trPr>
          <w:trHeight w:val="300"/>
        </w:trPr>
        <w:tc>
          <w:tcPr>
            <w:tcW w:w="5103" w:type="dxa"/>
            <w:tcBorders>
              <w:top w:val="nil"/>
              <w:left w:val="nil"/>
              <w:bottom w:val="nil"/>
              <w:right w:val="nil"/>
            </w:tcBorders>
            <w:shd w:val="clear" w:color="auto" w:fill="auto"/>
            <w:noWrap/>
            <w:vAlign w:val="center"/>
            <w:hideMark/>
          </w:tcPr>
          <w:p w14:paraId="4655509E" w14:textId="77777777"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Number of Incident Hip Fractures</w:t>
            </w:r>
          </w:p>
        </w:tc>
        <w:tc>
          <w:tcPr>
            <w:tcW w:w="1276" w:type="dxa"/>
            <w:tcBorders>
              <w:top w:val="nil"/>
              <w:left w:val="nil"/>
              <w:bottom w:val="nil"/>
              <w:right w:val="nil"/>
            </w:tcBorders>
            <w:shd w:val="clear" w:color="auto" w:fill="auto"/>
            <w:noWrap/>
            <w:vAlign w:val="center"/>
            <w:hideMark/>
          </w:tcPr>
          <w:p w14:paraId="52029729" w14:textId="7D60C566"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023</w:t>
            </w:r>
          </w:p>
        </w:tc>
        <w:tc>
          <w:tcPr>
            <w:tcW w:w="1418" w:type="dxa"/>
            <w:tcBorders>
              <w:top w:val="nil"/>
              <w:left w:val="nil"/>
              <w:bottom w:val="nil"/>
              <w:right w:val="nil"/>
            </w:tcBorders>
            <w:shd w:val="clear" w:color="auto" w:fill="auto"/>
            <w:noWrap/>
            <w:vAlign w:val="center"/>
            <w:hideMark/>
          </w:tcPr>
          <w:p w14:paraId="486DF0F6" w14:textId="04D86524"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045</w:t>
            </w:r>
          </w:p>
        </w:tc>
        <w:tc>
          <w:tcPr>
            <w:tcW w:w="1417" w:type="dxa"/>
            <w:tcBorders>
              <w:top w:val="nil"/>
              <w:left w:val="nil"/>
              <w:bottom w:val="nil"/>
              <w:right w:val="nil"/>
            </w:tcBorders>
            <w:shd w:val="clear" w:color="auto" w:fill="auto"/>
            <w:noWrap/>
            <w:vAlign w:val="center"/>
            <w:hideMark/>
          </w:tcPr>
          <w:p w14:paraId="3CC1EAE1" w14:textId="0BDCBCD7" w:rsidR="0050199A" w:rsidRPr="0027391D"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0</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02</w:t>
            </w:r>
          </w:p>
        </w:tc>
        <w:tc>
          <w:tcPr>
            <w:tcW w:w="1276" w:type="dxa"/>
            <w:tcBorders>
              <w:top w:val="nil"/>
              <w:left w:val="nil"/>
              <w:bottom w:val="nil"/>
              <w:right w:val="nil"/>
            </w:tcBorders>
            <w:shd w:val="clear" w:color="auto" w:fill="auto"/>
            <w:noWrap/>
            <w:vAlign w:val="center"/>
            <w:hideMark/>
          </w:tcPr>
          <w:p w14:paraId="765C8796" w14:textId="2F586D7A"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&lt;0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w:t>
            </w:r>
            <w:r w:rsidR="00473B9A" w:rsidRPr="0006698F">
              <w:rPr>
                <w:rFonts w:ascii="Times New Roman" w:eastAsia="Times New Roman" w:hAnsi="Times New Roman" w:cs="Times New Roman"/>
                <w:color w:val="000000"/>
                <w:sz w:val="24"/>
                <w:szCs w:val="24"/>
                <w:lang w:eastAsia="en-GB"/>
              </w:rPr>
              <w:t>0</w:t>
            </w:r>
            <w:r w:rsidRPr="0006698F">
              <w:rPr>
                <w:rFonts w:ascii="Times New Roman" w:eastAsia="Times New Roman" w:hAnsi="Times New Roman" w:cs="Times New Roman"/>
                <w:color w:val="000000"/>
                <w:sz w:val="24"/>
                <w:szCs w:val="24"/>
                <w:lang w:eastAsia="en-GB"/>
              </w:rPr>
              <w:t>1</w:t>
            </w:r>
          </w:p>
        </w:tc>
      </w:tr>
      <w:tr w:rsidR="0050199A" w:rsidRPr="0006698F" w14:paraId="3459D08E" w14:textId="77777777" w:rsidTr="002D2F4F">
        <w:trPr>
          <w:trHeight w:val="300"/>
        </w:trPr>
        <w:tc>
          <w:tcPr>
            <w:tcW w:w="5103" w:type="dxa"/>
            <w:tcBorders>
              <w:top w:val="nil"/>
              <w:left w:val="nil"/>
              <w:bottom w:val="nil"/>
              <w:right w:val="nil"/>
            </w:tcBorders>
            <w:shd w:val="clear" w:color="auto" w:fill="auto"/>
            <w:noWrap/>
            <w:vAlign w:val="center"/>
            <w:hideMark/>
          </w:tcPr>
          <w:p w14:paraId="30E281B9" w14:textId="1B6EDC9D"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Baseline EQ</w:t>
            </w:r>
            <w:r w:rsidR="004B2462"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5D</w:t>
            </w:r>
          </w:p>
        </w:tc>
        <w:tc>
          <w:tcPr>
            <w:tcW w:w="1276" w:type="dxa"/>
            <w:tcBorders>
              <w:top w:val="nil"/>
              <w:left w:val="nil"/>
              <w:bottom w:val="nil"/>
              <w:right w:val="nil"/>
            </w:tcBorders>
            <w:shd w:val="clear" w:color="auto" w:fill="auto"/>
            <w:noWrap/>
            <w:vAlign w:val="center"/>
            <w:hideMark/>
          </w:tcPr>
          <w:p w14:paraId="7C975CC9" w14:textId="598C05A3"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769</w:t>
            </w:r>
          </w:p>
        </w:tc>
        <w:tc>
          <w:tcPr>
            <w:tcW w:w="1418" w:type="dxa"/>
            <w:tcBorders>
              <w:top w:val="nil"/>
              <w:left w:val="nil"/>
              <w:bottom w:val="nil"/>
              <w:right w:val="nil"/>
            </w:tcBorders>
            <w:shd w:val="clear" w:color="auto" w:fill="auto"/>
            <w:noWrap/>
            <w:vAlign w:val="center"/>
            <w:hideMark/>
          </w:tcPr>
          <w:p w14:paraId="55CF8F44" w14:textId="6D67F8DB"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690</w:t>
            </w:r>
          </w:p>
        </w:tc>
        <w:tc>
          <w:tcPr>
            <w:tcW w:w="1417" w:type="dxa"/>
            <w:tcBorders>
              <w:top w:val="nil"/>
              <w:left w:val="nil"/>
              <w:bottom w:val="nil"/>
              <w:right w:val="nil"/>
            </w:tcBorders>
            <w:shd w:val="clear" w:color="auto" w:fill="auto"/>
            <w:noWrap/>
            <w:vAlign w:val="center"/>
            <w:hideMark/>
          </w:tcPr>
          <w:p w14:paraId="16B81479" w14:textId="73E2E562" w:rsidR="0050199A" w:rsidRPr="0027391D"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-0</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08</w:t>
            </w:r>
          </w:p>
        </w:tc>
        <w:tc>
          <w:tcPr>
            <w:tcW w:w="1276" w:type="dxa"/>
            <w:tcBorders>
              <w:top w:val="nil"/>
              <w:left w:val="nil"/>
              <w:bottom w:val="nil"/>
              <w:right w:val="nil"/>
            </w:tcBorders>
            <w:shd w:val="clear" w:color="auto" w:fill="auto"/>
            <w:noWrap/>
            <w:vAlign w:val="center"/>
            <w:hideMark/>
          </w:tcPr>
          <w:p w14:paraId="2EF62798" w14:textId="6A993A19"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&lt;0</w:t>
            </w:r>
            <w:r w:rsidR="006043CC" w:rsidRPr="0006698F">
              <w:rPr>
                <w:rFonts w:ascii="Times New Roman" w:eastAsia="Times New Roman" w:hAnsi="Times New Roman" w:cs="Times New Roman"/>
                <w:color w:val="000000"/>
                <w:sz w:val="24"/>
                <w:szCs w:val="24"/>
                <w:lang w:eastAsia="en-GB"/>
              </w:rPr>
              <w:t>.</w:t>
            </w:r>
            <w:r w:rsidRPr="0006698F">
              <w:rPr>
                <w:rFonts w:ascii="Times New Roman" w:eastAsia="Times New Roman" w:hAnsi="Times New Roman" w:cs="Times New Roman"/>
                <w:color w:val="000000"/>
                <w:sz w:val="24"/>
                <w:szCs w:val="24"/>
                <w:lang w:eastAsia="en-GB"/>
              </w:rPr>
              <w:t>0</w:t>
            </w:r>
            <w:r w:rsidR="00473B9A" w:rsidRPr="0006698F">
              <w:rPr>
                <w:rFonts w:ascii="Times New Roman" w:eastAsia="Times New Roman" w:hAnsi="Times New Roman" w:cs="Times New Roman"/>
                <w:color w:val="000000"/>
                <w:sz w:val="24"/>
                <w:szCs w:val="24"/>
                <w:lang w:eastAsia="en-GB"/>
              </w:rPr>
              <w:t>0</w:t>
            </w:r>
            <w:r w:rsidRPr="0006698F">
              <w:rPr>
                <w:rFonts w:ascii="Times New Roman" w:eastAsia="Times New Roman" w:hAnsi="Times New Roman" w:cs="Times New Roman"/>
                <w:color w:val="000000"/>
                <w:sz w:val="24"/>
                <w:szCs w:val="24"/>
                <w:lang w:eastAsia="en-GB"/>
              </w:rPr>
              <w:t>1</w:t>
            </w:r>
          </w:p>
        </w:tc>
      </w:tr>
      <w:tr w:rsidR="0050199A" w:rsidRPr="0006698F" w14:paraId="12587F42" w14:textId="77777777" w:rsidTr="002D2F4F">
        <w:trPr>
          <w:trHeight w:val="315"/>
        </w:trPr>
        <w:tc>
          <w:tcPr>
            <w:tcW w:w="5103" w:type="dxa"/>
            <w:tcBorders>
              <w:top w:val="nil"/>
              <w:left w:val="nil"/>
              <w:bottom w:val="single" w:sz="8" w:space="0" w:color="auto"/>
              <w:right w:val="nil"/>
            </w:tcBorders>
            <w:shd w:val="clear" w:color="auto" w:fill="auto"/>
            <w:noWrap/>
            <w:vAlign w:val="center"/>
            <w:hideMark/>
          </w:tcPr>
          <w:p w14:paraId="74A2A55C" w14:textId="77777777"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Total Health care costs</w:t>
            </w:r>
          </w:p>
        </w:tc>
        <w:tc>
          <w:tcPr>
            <w:tcW w:w="1276" w:type="dxa"/>
            <w:tcBorders>
              <w:top w:val="nil"/>
              <w:left w:val="nil"/>
              <w:bottom w:val="single" w:sz="8" w:space="0" w:color="auto"/>
              <w:right w:val="nil"/>
            </w:tcBorders>
            <w:shd w:val="clear" w:color="auto" w:fill="auto"/>
            <w:noWrap/>
            <w:vAlign w:val="center"/>
            <w:hideMark/>
          </w:tcPr>
          <w:p w14:paraId="1EAEA918" w14:textId="05432EA8"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£7</w:t>
            </w:r>
            <w:r w:rsidR="00473B9A" w:rsidRPr="0006698F">
              <w:rPr>
                <w:rFonts w:ascii="Times New Roman" w:eastAsia="Times New Roman" w:hAnsi="Times New Roman" w:cs="Times New Roman"/>
                <w:color w:val="000000"/>
                <w:sz w:val="24"/>
                <w:szCs w:val="24"/>
                <w:lang w:eastAsia="en-GB"/>
              </w:rPr>
              <w:t>81</w:t>
            </w:r>
          </w:p>
        </w:tc>
        <w:tc>
          <w:tcPr>
            <w:tcW w:w="1418" w:type="dxa"/>
            <w:tcBorders>
              <w:top w:val="nil"/>
              <w:left w:val="nil"/>
              <w:bottom w:val="single" w:sz="8" w:space="0" w:color="auto"/>
              <w:right w:val="nil"/>
            </w:tcBorders>
            <w:shd w:val="clear" w:color="auto" w:fill="auto"/>
            <w:noWrap/>
            <w:vAlign w:val="center"/>
            <w:hideMark/>
          </w:tcPr>
          <w:p w14:paraId="2D99BC23" w14:textId="23F93F11"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w:t>
            </w:r>
            <w:r w:rsidR="005A4888" w:rsidRPr="0006698F">
              <w:rPr>
                <w:rFonts w:ascii="Times New Roman" w:eastAsia="Times New Roman" w:hAnsi="Times New Roman" w:cs="Times New Roman"/>
                <w:color w:val="000000"/>
                <w:sz w:val="24"/>
                <w:szCs w:val="24"/>
                <w:lang w:eastAsia="en-GB"/>
              </w:rPr>
              <w:t>,</w:t>
            </w:r>
            <w:r w:rsidR="00473B9A" w:rsidRPr="0006698F">
              <w:rPr>
                <w:rFonts w:ascii="Times New Roman" w:eastAsia="Times New Roman" w:hAnsi="Times New Roman" w:cs="Times New Roman"/>
                <w:color w:val="000000"/>
                <w:sz w:val="24"/>
                <w:szCs w:val="24"/>
                <w:lang w:eastAsia="en-GB"/>
              </w:rPr>
              <w:t>206</w:t>
            </w:r>
          </w:p>
        </w:tc>
        <w:tc>
          <w:tcPr>
            <w:tcW w:w="1417" w:type="dxa"/>
            <w:tcBorders>
              <w:top w:val="nil"/>
              <w:left w:val="nil"/>
              <w:bottom w:val="single" w:sz="8" w:space="0" w:color="auto"/>
              <w:right w:val="nil"/>
            </w:tcBorders>
            <w:shd w:val="clear" w:color="auto" w:fill="auto"/>
            <w:noWrap/>
            <w:vAlign w:val="center"/>
            <w:hideMark/>
          </w:tcPr>
          <w:p w14:paraId="7DD349F3" w14:textId="77777777" w:rsidR="0050199A" w:rsidRPr="0027391D"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£426</w:t>
            </w:r>
          </w:p>
        </w:tc>
        <w:tc>
          <w:tcPr>
            <w:tcW w:w="1276" w:type="dxa"/>
            <w:tcBorders>
              <w:top w:val="nil"/>
              <w:left w:val="nil"/>
              <w:bottom w:val="single" w:sz="8" w:space="0" w:color="auto"/>
              <w:right w:val="nil"/>
            </w:tcBorders>
            <w:shd w:val="clear" w:color="auto" w:fill="auto"/>
            <w:noWrap/>
            <w:vAlign w:val="center"/>
            <w:hideMark/>
          </w:tcPr>
          <w:p w14:paraId="2DC8FB2B" w14:textId="0004849B" w:rsidR="0050199A" w:rsidRPr="0006698F" w:rsidRDefault="0050199A"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&lt;0</w:t>
            </w:r>
            <w:r w:rsidR="006043CC" w:rsidRPr="0027391D">
              <w:rPr>
                <w:rFonts w:ascii="Times New Roman" w:eastAsia="Times New Roman" w:hAnsi="Times New Roman" w:cs="Times New Roman"/>
                <w:color w:val="000000"/>
                <w:sz w:val="24"/>
                <w:szCs w:val="24"/>
                <w:lang w:eastAsia="en-GB"/>
              </w:rPr>
              <w:t>.</w:t>
            </w:r>
            <w:r w:rsidRPr="0027391D">
              <w:rPr>
                <w:rFonts w:ascii="Times New Roman" w:eastAsia="Times New Roman" w:hAnsi="Times New Roman" w:cs="Times New Roman"/>
                <w:color w:val="000000"/>
                <w:sz w:val="24"/>
                <w:szCs w:val="24"/>
                <w:lang w:eastAsia="en-GB"/>
              </w:rPr>
              <w:t>0</w:t>
            </w:r>
            <w:r w:rsidR="00473B9A" w:rsidRPr="007B5CFC">
              <w:rPr>
                <w:rFonts w:ascii="Times New Roman" w:eastAsia="Times New Roman" w:hAnsi="Times New Roman" w:cs="Times New Roman"/>
                <w:color w:val="000000"/>
                <w:sz w:val="24"/>
                <w:szCs w:val="24"/>
                <w:lang w:eastAsia="en-GB"/>
              </w:rPr>
              <w:t>0</w:t>
            </w:r>
            <w:r w:rsidRPr="0006698F">
              <w:rPr>
                <w:rFonts w:ascii="Times New Roman" w:eastAsia="Times New Roman" w:hAnsi="Times New Roman" w:cs="Times New Roman"/>
                <w:color w:val="000000"/>
                <w:sz w:val="24"/>
                <w:szCs w:val="24"/>
                <w:lang w:eastAsia="en-GB"/>
              </w:rPr>
              <w:t>1</w:t>
            </w:r>
          </w:p>
        </w:tc>
      </w:tr>
    </w:tbl>
    <w:p w14:paraId="701D13E2" w14:textId="0E93FAFC" w:rsidR="00B3044F" w:rsidRPr="0006698F" w:rsidRDefault="00B3044F" w:rsidP="0006698F">
      <w:pPr>
        <w:spacing w:line="480" w:lineRule="auto"/>
        <w:rPr>
          <w:rFonts w:ascii="Times New Roman" w:hAnsi="Times New Roman" w:cs="Times New Roman"/>
          <w:sz w:val="24"/>
          <w:szCs w:val="24"/>
        </w:rPr>
      </w:pPr>
    </w:p>
    <w:p w14:paraId="7217692A" w14:textId="77777777" w:rsidR="003D3ECB" w:rsidRPr="0006698F" w:rsidRDefault="003D3ECB" w:rsidP="009701DC">
      <w:pPr>
        <w:spacing w:line="480" w:lineRule="auto"/>
        <w:rPr>
          <w:rFonts w:ascii="Times New Roman" w:hAnsi="Times New Roman" w:cs="Times New Roman"/>
          <w:sz w:val="24"/>
          <w:szCs w:val="24"/>
        </w:rPr>
      </w:pPr>
      <w:r w:rsidRPr="0006698F">
        <w:rPr>
          <w:rFonts w:ascii="Times New Roman" w:hAnsi="Times New Roman" w:cs="Times New Roman"/>
          <w:sz w:val="24"/>
          <w:szCs w:val="24"/>
        </w:rPr>
        <w:br w:type="page"/>
      </w:r>
    </w:p>
    <w:p w14:paraId="2690ADDA" w14:textId="14A3FC6C" w:rsidR="002F12FB" w:rsidRPr="0006698F" w:rsidRDefault="002F12FB" w:rsidP="0006698F">
      <w:pPr>
        <w:spacing w:line="480" w:lineRule="auto"/>
        <w:rPr>
          <w:rFonts w:ascii="Times New Roman" w:hAnsi="Times New Roman" w:cs="Times New Roman"/>
          <w:sz w:val="24"/>
          <w:szCs w:val="24"/>
        </w:rPr>
      </w:pPr>
      <w:r w:rsidRPr="0006698F">
        <w:rPr>
          <w:rFonts w:ascii="Times New Roman" w:hAnsi="Times New Roman" w:cs="Times New Roman"/>
          <w:sz w:val="24"/>
          <w:szCs w:val="24"/>
        </w:rPr>
        <w:lastRenderedPageBreak/>
        <w:t xml:space="preserve">Table </w:t>
      </w:r>
      <w:r w:rsidR="009F1D60" w:rsidRPr="0006698F">
        <w:rPr>
          <w:rFonts w:ascii="Times New Roman" w:hAnsi="Times New Roman" w:cs="Times New Roman"/>
          <w:sz w:val="24"/>
          <w:szCs w:val="24"/>
        </w:rPr>
        <w:t>3</w:t>
      </w:r>
      <w:r w:rsidR="005B7C8C" w:rsidRPr="0006698F">
        <w:rPr>
          <w:rFonts w:ascii="Times New Roman" w:hAnsi="Times New Roman" w:cs="Times New Roman"/>
          <w:sz w:val="24"/>
          <w:szCs w:val="24"/>
        </w:rPr>
        <w:t xml:space="preserve"> </w:t>
      </w:r>
      <w:r w:rsidRPr="0006698F">
        <w:rPr>
          <w:rFonts w:ascii="Times New Roman" w:hAnsi="Times New Roman" w:cs="Times New Roman"/>
          <w:sz w:val="24"/>
          <w:szCs w:val="24"/>
        </w:rPr>
        <w:t xml:space="preserve">– Total costs in both arms of the study by cost category. </w:t>
      </w:r>
    </w:p>
    <w:tbl>
      <w:tblPr>
        <w:tblW w:w="12900" w:type="dxa"/>
        <w:tblLook w:val="04A0" w:firstRow="1" w:lastRow="0" w:firstColumn="1" w:lastColumn="0" w:noHBand="0" w:noVBand="1"/>
      </w:tblPr>
      <w:tblGrid>
        <w:gridCol w:w="2410"/>
        <w:gridCol w:w="1134"/>
        <w:gridCol w:w="1471"/>
        <w:gridCol w:w="2356"/>
        <w:gridCol w:w="1525"/>
        <w:gridCol w:w="1471"/>
        <w:gridCol w:w="2533"/>
      </w:tblGrid>
      <w:tr w:rsidR="002D2F4F" w:rsidRPr="0006698F" w14:paraId="68991349" w14:textId="77777777" w:rsidTr="00A37B8D">
        <w:trPr>
          <w:trHeight w:val="522"/>
        </w:trPr>
        <w:tc>
          <w:tcPr>
            <w:tcW w:w="2410" w:type="dxa"/>
            <w:tcBorders>
              <w:top w:val="single" w:sz="4" w:space="0" w:color="auto"/>
              <w:left w:val="nil"/>
              <w:bottom w:val="single" w:sz="4" w:space="0" w:color="auto"/>
              <w:right w:val="nil"/>
            </w:tcBorders>
            <w:shd w:val="clear" w:color="auto" w:fill="auto"/>
            <w:noWrap/>
            <w:vAlign w:val="bottom"/>
            <w:hideMark/>
          </w:tcPr>
          <w:p w14:paraId="176A5BA4"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w:t>
            </w:r>
          </w:p>
        </w:tc>
        <w:tc>
          <w:tcPr>
            <w:tcW w:w="4961" w:type="dxa"/>
            <w:gridSpan w:val="3"/>
            <w:tcBorders>
              <w:top w:val="single" w:sz="4" w:space="0" w:color="auto"/>
              <w:left w:val="nil"/>
              <w:bottom w:val="single" w:sz="4" w:space="0" w:color="auto"/>
              <w:right w:val="nil"/>
            </w:tcBorders>
            <w:shd w:val="clear" w:color="auto" w:fill="auto"/>
            <w:noWrap/>
            <w:vAlign w:val="bottom"/>
            <w:hideMark/>
          </w:tcPr>
          <w:p w14:paraId="664A5514" w14:textId="77777777" w:rsidR="002D2F4F" w:rsidRPr="0006698F" w:rsidRDefault="002D2F4F" w:rsidP="0006698F">
            <w:pPr>
              <w:spacing w:after="0" w:line="480" w:lineRule="auto"/>
              <w:jc w:val="center"/>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Whole Sample</w:t>
            </w:r>
          </w:p>
        </w:tc>
        <w:tc>
          <w:tcPr>
            <w:tcW w:w="5529" w:type="dxa"/>
            <w:gridSpan w:val="3"/>
            <w:tcBorders>
              <w:top w:val="single" w:sz="4" w:space="0" w:color="auto"/>
              <w:left w:val="nil"/>
              <w:bottom w:val="single" w:sz="4" w:space="0" w:color="auto"/>
              <w:right w:val="nil"/>
            </w:tcBorders>
            <w:shd w:val="clear" w:color="auto" w:fill="auto"/>
            <w:noWrap/>
            <w:vAlign w:val="bottom"/>
            <w:hideMark/>
          </w:tcPr>
          <w:p w14:paraId="4CAECA70" w14:textId="617B0079" w:rsidR="002D2F4F" w:rsidRPr="0006698F" w:rsidRDefault="002D2F4F" w:rsidP="0006698F">
            <w:pPr>
              <w:spacing w:after="0" w:line="480" w:lineRule="auto"/>
              <w:jc w:val="center"/>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CCA</w:t>
            </w:r>
          </w:p>
        </w:tc>
      </w:tr>
      <w:tr w:rsidR="002D2F4F" w:rsidRPr="0006698F" w14:paraId="7D845B7F" w14:textId="77777777" w:rsidTr="00A37B8D">
        <w:trPr>
          <w:trHeight w:val="300"/>
        </w:trPr>
        <w:tc>
          <w:tcPr>
            <w:tcW w:w="2410" w:type="dxa"/>
            <w:tcBorders>
              <w:top w:val="nil"/>
              <w:left w:val="nil"/>
              <w:bottom w:val="single" w:sz="4" w:space="0" w:color="auto"/>
              <w:right w:val="nil"/>
            </w:tcBorders>
            <w:shd w:val="clear" w:color="auto" w:fill="auto"/>
            <w:noWrap/>
            <w:vAlign w:val="bottom"/>
            <w:hideMark/>
          </w:tcPr>
          <w:p w14:paraId="5385C73D"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Cost type</w:t>
            </w:r>
          </w:p>
        </w:tc>
        <w:tc>
          <w:tcPr>
            <w:tcW w:w="1134" w:type="dxa"/>
            <w:tcBorders>
              <w:top w:val="nil"/>
              <w:left w:val="nil"/>
              <w:bottom w:val="single" w:sz="4" w:space="0" w:color="auto"/>
              <w:right w:val="nil"/>
            </w:tcBorders>
            <w:shd w:val="clear" w:color="auto" w:fill="auto"/>
            <w:noWrap/>
            <w:vAlign w:val="bottom"/>
            <w:hideMark/>
          </w:tcPr>
          <w:p w14:paraId="4E394254"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Control</w:t>
            </w:r>
          </w:p>
        </w:tc>
        <w:tc>
          <w:tcPr>
            <w:tcW w:w="1471" w:type="dxa"/>
            <w:tcBorders>
              <w:top w:val="nil"/>
              <w:left w:val="nil"/>
              <w:bottom w:val="single" w:sz="4" w:space="0" w:color="auto"/>
              <w:right w:val="nil"/>
            </w:tcBorders>
            <w:shd w:val="clear" w:color="auto" w:fill="auto"/>
            <w:noWrap/>
            <w:vAlign w:val="bottom"/>
            <w:hideMark/>
          </w:tcPr>
          <w:p w14:paraId="05B28230"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Intervention </w:t>
            </w:r>
          </w:p>
        </w:tc>
        <w:tc>
          <w:tcPr>
            <w:tcW w:w="2356" w:type="dxa"/>
            <w:tcBorders>
              <w:top w:val="nil"/>
              <w:left w:val="nil"/>
              <w:bottom w:val="single" w:sz="4" w:space="0" w:color="auto"/>
              <w:right w:val="nil"/>
            </w:tcBorders>
            <w:shd w:val="clear" w:color="auto" w:fill="auto"/>
            <w:noWrap/>
            <w:vAlign w:val="bottom"/>
            <w:hideMark/>
          </w:tcPr>
          <w:p w14:paraId="2C390D9B"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Difference (95% CI)</w:t>
            </w:r>
          </w:p>
        </w:tc>
        <w:tc>
          <w:tcPr>
            <w:tcW w:w="1525" w:type="dxa"/>
            <w:tcBorders>
              <w:top w:val="nil"/>
              <w:left w:val="nil"/>
              <w:bottom w:val="single" w:sz="4" w:space="0" w:color="auto"/>
              <w:right w:val="nil"/>
            </w:tcBorders>
            <w:shd w:val="clear" w:color="auto" w:fill="auto"/>
            <w:noWrap/>
            <w:vAlign w:val="bottom"/>
            <w:hideMark/>
          </w:tcPr>
          <w:p w14:paraId="23CBC68E" w14:textId="46EF7B1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Control</w:t>
            </w:r>
          </w:p>
        </w:tc>
        <w:tc>
          <w:tcPr>
            <w:tcW w:w="1471" w:type="dxa"/>
            <w:tcBorders>
              <w:top w:val="nil"/>
              <w:left w:val="nil"/>
              <w:bottom w:val="single" w:sz="4" w:space="0" w:color="auto"/>
              <w:right w:val="nil"/>
            </w:tcBorders>
            <w:shd w:val="clear" w:color="auto" w:fill="auto"/>
            <w:noWrap/>
            <w:vAlign w:val="bottom"/>
            <w:hideMark/>
          </w:tcPr>
          <w:p w14:paraId="5B8D07DB"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Intervention </w:t>
            </w:r>
          </w:p>
        </w:tc>
        <w:tc>
          <w:tcPr>
            <w:tcW w:w="2533" w:type="dxa"/>
            <w:tcBorders>
              <w:top w:val="nil"/>
              <w:left w:val="nil"/>
              <w:bottom w:val="single" w:sz="4" w:space="0" w:color="auto"/>
              <w:right w:val="nil"/>
            </w:tcBorders>
            <w:shd w:val="clear" w:color="auto" w:fill="auto"/>
            <w:noWrap/>
            <w:vAlign w:val="bottom"/>
            <w:hideMark/>
          </w:tcPr>
          <w:p w14:paraId="4C734755" w14:textId="77777777" w:rsidR="002D2F4F" w:rsidRPr="0027391D" w:rsidRDefault="002D2F4F" w:rsidP="0027391D">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Difference (95% CI)</w:t>
            </w:r>
          </w:p>
        </w:tc>
      </w:tr>
      <w:tr w:rsidR="002D2F4F" w:rsidRPr="0006698F" w14:paraId="66B097F3" w14:textId="77777777" w:rsidTr="00A37B8D">
        <w:trPr>
          <w:trHeight w:val="281"/>
        </w:trPr>
        <w:tc>
          <w:tcPr>
            <w:tcW w:w="2410" w:type="dxa"/>
            <w:tcBorders>
              <w:top w:val="nil"/>
              <w:left w:val="nil"/>
              <w:bottom w:val="nil"/>
              <w:right w:val="nil"/>
            </w:tcBorders>
            <w:shd w:val="clear" w:color="auto" w:fill="auto"/>
            <w:noWrap/>
            <w:vAlign w:val="bottom"/>
            <w:hideMark/>
          </w:tcPr>
          <w:p w14:paraId="59B70C40"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Inpatient</w:t>
            </w:r>
          </w:p>
        </w:tc>
        <w:tc>
          <w:tcPr>
            <w:tcW w:w="1134" w:type="dxa"/>
            <w:tcBorders>
              <w:top w:val="nil"/>
              <w:left w:val="nil"/>
              <w:bottom w:val="nil"/>
              <w:right w:val="nil"/>
            </w:tcBorders>
            <w:shd w:val="clear" w:color="auto" w:fill="auto"/>
            <w:noWrap/>
            <w:vAlign w:val="bottom"/>
            <w:hideMark/>
          </w:tcPr>
          <w:p w14:paraId="5E5DC97E"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£531</w:t>
            </w:r>
          </w:p>
        </w:tc>
        <w:tc>
          <w:tcPr>
            <w:tcW w:w="1471" w:type="dxa"/>
            <w:tcBorders>
              <w:top w:val="nil"/>
              <w:left w:val="nil"/>
              <w:bottom w:val="nil"/>
              <w:right w:val="nil"/>
            </w:tcBorders>
            <w:shd w:val="clear" w:color="auto" w:fill="auto"/>
            <w:noWrap/>
            <w:vAlign w:val="bottom"/>
            <w:hideMark/>
          </w:tcPr>
          <w:p w14:paraId="4F07C33C"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£482</w:t>
            </w:r>
          </w:p>
        </w:tc>
        <w:tc>
          <w:tcPr>
            <w:tcW w:w="2356" w:type="dxa"/>
            <w:tcBorders>
              <w:top w:val="nil"/>
              <w:left w:val="nil"/>
              <w:bottom w:val="nil"/>
              <w:right w:val="nil"/>
            </w:tcBorders>
            <w:shd w:val="clear" w:color="auto" w:fill="auto"/>
            <w:noWrap/>
            <w:vAlign w:val="bottom"/>
            <w:hideMark/>
          </w:tcPr>
          <w:p w14:paraId="77D9B42D" w14:textId="236DF649"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-49</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6 (-133 , 34)</w:t>
            </w:r>
          </w:p>
        </w:tc>
        <w:tc>
          <w:tcPr>
            <w:tcW w:w="1525" w:type="dxa"/>
            <w:tcBorders>
              <w:top w:val="nil"/>
              <w:left w:val="nil"/>
              <w:bottom w:val="nil"/>
              <w:right w:val="nil"/>
            </w:tcBorders>
            <w:shd w:val="clear" w:color="auto" w:fill="auto"/>
            <w:noWrap/>
            <w:vAlign w:val="bottom"/>
            <w:hideMark/>
          </w:tcPr>
          <w:p w14:paraId="75E22B50" w14:textId="45A578C6"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£393</w:t>
            </w:r>
          </w:p>
        </w:tc>
        <w:tc>
          <w:tcPr>
            <w:tcW w:w="1471" w:type="dxa"/>
            <w:tcBorders>
              <w:top w:val="nil"/>
              <w:left w:val="nil"/>
              <w:bottom w:val="nil"/>
              <w:right w:val="nil"/>
            </w:tcBorders>
            <w:shd w:val="clear" w:color="auto" w:fill="auto"/>
            <w:noWrap/>
            <w:vAlign w:val="bottom"/>
            <w:hideMark/>
          </w:tcPr>
          <w:p w14:paraId="00A49DC4" w14:textId="77777777"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£378</w:t>
            </w:r>
          </w:p>
        </w:tc>
        <w:tc>
          <w:tcPr>
            <w:tcW w:w="2533" w:type="dxa"/>
            <w:tcBorders>
              <w:top w:val="nil"/>
              <w:left w:val="nil"/>
              <w:bottom w:val="nil"/>
              <w:right w:val="nil"/>
            </w:tcBorders>
            <w:shd w:val="clear" w:color="auto" w:fill="auto"/>
            <w:noWrap/>
            <w:vAlign w:val="bottom"/>
            <w:hideMark/>
          </w:tcPr>
          <w:p w14:paraId="46452BDD" w14:textId="0425294E" w:rsidR="002D2F4F" w:rsidRPr="0006698F" w:rsidRDefault="002D2F4F" w:rsidP="0027391D">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-14</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5 (-105 , 76)</w:t>
            </w:r>
          </w:p>
        </w:tc>
      </w:tr>
      <w:tr w:rsidR="002D2F4F" w:rsidRPr="0006698F" w14:paraId="5519088F" w14:textId="77777777" w:rsidTr="00A37B8D">
        <w:trPr>
          <w:trHeight w:val="300"/>
        </w:trPr>
        <w:tc>
          <w:tcPr>
            <w:tcW w:w="2410" w:type="dxa"/>
            <w:tcBorders>
              <w:top w:val="nil"/>
              <w:left w:val="nil"/>
              <w:bottom w:val="nil"/>
              <w:right w:val="nil"/>
            </w:tcBorders>
            <w:shd w:val="clear" w:color="auto" w:fill="auto"/>
            <w:noWrap/>
            <w:vAlign w:val="bottom"/>
            <w:hideMark/>
          </w:tcPr>
          <w:p w14:paraId="1FC22257"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A&amp;E</w:t>
            </w:r>
          </w:p>
        </w:tc>
        <w:tc>
          <w:tcPr>
            <w:tcW w:w="1134" w:type="dxa"/>
            <w:tcBorders>
              <w:top w:val="nil"/>
              <w:left w:val="nil"/>
              <w:bottom w:val="nil"/>
              <w:right w:val="nil"/>
            </w:tcBorders>
            <w:shd w:val="clear" w:color="auto" w:fill="auto"/>
            <w:noWrap/>
            <w:vAlign w:val="bottom"/>
            <w:hideMark/>
          </w:tcPr>
          <w:p w14:paraId="75AC2E02"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£162</w:t>
            </w:r>
          </w:p>
        </w:tc>
        <w:tc>
          <w:tcPr>
            <w:tcW w:w="1471" w:type="dxa"/>
            <w:tcBorders>
              <w:top w:val="nil"/>
              <w:left w:val="nil"/>
              <w:bottom w:val="nil"/>
              <w:right w:val="nil"/>
            </w:tcBorders>
            <w:shd w:val="clear" w:color="auto" w:fill="auto"/>
            <w:noWrap/>
            <w:vAlign w:val="bottom"/>
            <w:hideMark/>
          </w:tcPr>
          <w:p w14:paraId="696DEABA"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£160</w:t>
            </w:r>
          </w:p>
        </w:tc>
        <w:tc>
          <w:tcPr>
            <w:tcW w:w="2356" w:type="dxa"/>
            <w:tcBorders>
              <w:top w:val="nil"/>
              <w:left w:val="nil"/>
              <w:bottom w:val="nil"/>
              <w:right w:val="nil"/>
            </w:tcBorders>
            <w:shd w:val="clear" w:color="auto" w:fill="auto"/>
            <w:noWrap/>
            <w:vAlign w:val="bottom"/>
            <w:hideMark/>
          </w:tcPr>
          <w:p w14:paraId="38D2BFE8"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-2 ( -10.7, 6.7)</w:t>
            </w:r>
          </w:p>
        </w:tc>
        <w:tc>
          <w:tcPr>
            <w:tcW w:w="1525" w:type="dxa"/>
            <w:tcBorders>
              <w:top w:val="nil"/>
              <w:left w:val="nil"/>
              <w:bottom w:val="nil"/>
              <w:right w:val="nil"/>
            </w:tcBorders>
            <w:shd w:val="clear" w:color="auto" w:fill="auto"/>
            <w:noWrap/>
            <w:vAlign w:val="bottom"/>
            <w:hideMark/>
          </w:tcPr>
          <w:p w14:paraId="0818F510" w14:textId="09B4DFEF"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£138</w:t>
            </w:r>
          </w:p>
        </w:tc>
        <w:tc>
          <w:tcPr>
            <w:tcW w:w="1471" w:type="dxa"/>
            <w:tcBorders>
              <w:top w:val="nil"/>
              <w:left w:val="nil"/>
              <w:bottom w:val="nil"/>
              <w:right w:val="nil"/>
            </w:tcBorders>
            <w:shd w:val="clear" w:color="auto" w:fill="auto"/>
            <w:noWrap/>
            <w:vAlign w:val="bottom"/>
            <w:hideMark/>
          </w:tcPr>
          <w:p w14:paraId="407E08C1"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£134</w:t>
            </w:r>
          </w:p>
        </w:tc>
        <w:tc>
          <w:tcPr>
            <w:tcW w:w="2533" w:type="dxa"/>
            <w:tcBorders>
              <w:top w:val="nil"/>
              <w:left w:val="nil"/>
              <w:bottom w:val="nil"/>
              <w:right w:val="nil"/>
            </w:tcBorders>
            <w:shd w:val="clear" w:color="auto" w:fill="auto"/>
            <w:noWrap/>
            <w:vAlign w:val="bottom"/>
            <w:hideMark/>
          </w:tcPr>
          <w:p w14:paraId="3E22B8D1" w14:textId="304F9879" w:rsidR="002D2F4F" w:rsidRPr="0027391D" w:rsidRDefault="002D2F4F" w:rsidP="00283126">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-3</w:t>
            </w:r>
            <w:r w:rsidR="006043CC" w:rsidRPr="0027391D">
              <w:rPr>
                <w:rFonts w:ascii="Times New Roman" w:hAnsi="Times New Roman" w:cs="Times New Roman"/>
                <w:sz w:val="24"/>
                <w:szCs w:val="24"/>
              </w:rPr>
              <w:t>.</w:t>
            </w:r>
            <w:r w:rsidRPr="0027391D">
              <w:rPr>
                <w:rFonts w:ascii="Times New Roman" w:eastAsia="Times New Roman" w:hAnsi="Times New Roman" w:cs="Times New Roman"/>
                <w:color w:val="000000"/>
                <w:sz w:val="24"/>
                <w:szCs w:val="24"/>
                <w:lang w:eastAsia="en-GB"/>
              </w:rPr>
              <w:t>9 (-</w:t>
            </w:r>
            <w:r w:rsidR="00283126">
              <w:rPr>
                <w:rFonts w:ascii="Times New Roman" w:eastAsia="Times New Roman" w:hAnsi="Times New Roman" w:cs="Times New Roman"/>
                <w:color w:val="000000"/>
                <w:sz w:val="24"/>
                <w:szCs w:val="24"/>
                <w:lang w:eastAsia="en-GB"/>
              </w:rPr>
              <w:t>13</w:t>
            </w:r>
            <w:r w:rsidR="00283126" w:rsidRPr="0027391D">
              <w:rPr>
                <w:rFonts w:ascii="Times New Roman" w:eastAsia="Times New Roman" w:hAnsi="Times New Roman" w:cs="Times New Roman"/>
                <w:color w:val="000000"/>
                <w:sz w:val="24"/>
                <w:szCs w:val="24"/>
                <w:lang w:eastAsia="en-GB"/>
              </w:rPr>
              <w:t xml:space="preserve"> </w:t>
            </w:r>
            <w:r w:rsidRPr="0027391D">
              <w:rPr>
                <w:rFonts w:ascii="Times New Roman" w:eastAsia="Times New Roman" w:hAnsi="Times New Roman" w:cs="Times New Roman"/>
                <w:color w:val="000000"/>
                <w:sz w:val="24"/>
                <w:szCs w:val="24"/>
                <w:lang w:eastAsia="en-GB"/>
              </w:rPr>
              <w:t xml:space="preserve">, </w:t>
            </w:r>
            <w:r w:rsidR="00283126">
              <w:rPr>
                <w:rFonts w:ascii="Times New Roman" w:eastAsia="Times New Roman" w:hAnsi="Times New Roman" w:cs="Times New Roman"/>
                <w:color w:val="000000"/>
                <w:sz w:val="24"/>
                <w:szCs w:val="24"/>
                <w:lang w:eastAsia="en-GB"/>
              </w:rPr>
              <w:t>6</w:t>
            </w:r>
            <w:r w:rsidRPr="0027391D">
              <w:rPr>
                <w:rFonts w:ascii="Times New Roman" w:eastAsia="Times New Roman" w:hAnsi="Times New Roman" w:cs="Times New Roman"/>
                <w:color w:val="000000"/>
                <w:sz w:val="24"/>
                <w:szCs w:val="24"/>
                <w:lang w:eastAsia="en-GB"/>
              </w:rPr>
              <w:t>)</w:t>
            </w:r>
          </w:p>
        </w:tc>
      </w:tr>
      <w:tr w:rsidR="002D2F4F" w:rsidRPr="0006698F" w14:paraId="3053D59F" w14:textId="77777777" w:rsidTr="00A37B8D">
        <w:trPr>
          <w:trHeight w:val="300"/>
        </w:trPr>
        <w:tc>
          <w:tcPr>
            <w:tcW w:w="2410" w:type="dxa"/>
            <w:tcBorders>
              <w:top w:val="nil"/>
              <w:left w:val="nil"/>
              <w:bottom w:val="nil"/>
              <w:right w:val="nil"/>
            </w:tcBorders>
            <w:shd w:val="clear" w:color="auto" w:fill="auto"/>
            <w:noWrap/>
            <w:vAlign w:val="bottom"/>
            <w:hideMark/>
          </w:tcPr>
          <w:p w14:paraId="3C6A3F99"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Outpatient</w:t>
            </w:r>
          </w:p>
        </w:tc>
        <w:tc>
          <w:tcPr>
            <w:tcW w:w="1134" w:type="dxa"/>
            <w:tcBorders>
              <w:top w:val="nil"/>
              <w:left w:val="nil"/>
              <w:bottom w:val="nil"/>
              <w:right w:val="nil"/>
            </w:tcBorders>
            <w:shd w:val="clear" w:color="auto" w:fill="auto"/>
            <w:noWrap/>
            <w:vAlign w:val="bottom"/>
            <w:hideMark/>
          </w:tcPr>
          <w:p w14:paraId="5316AEC4"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£191</w:t>
            </w:r>
          </w:p>
        </w:tc>
        <w:tc>
          <w:tcPr>
            <w:tcW w:w="1471" w:type="dxa"/>
            <w:tcBorders>
              <w:top w:val="nil"/>
              <w:left w:val="nil"/>
              <w:bottom w:val="nil"/>
              <w:right w:val="nil"/>
            </w:tcBorders>
            <w:shd w:val="clear" w:color="auto" w:fill="auto"/>
            <w:noWrap/>
            <w:vAlign w:val="bottom"/>
            <w:hideMark/>
          </w:tcPr>
          <w:p w14:paraId="283B7B68"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£201</w:t>
            </w:r>
          </w:p>
        </w:tc>
        <w:tc>
          <w:tcPr>
            <w:tcW w:w="2356" w:type="dxa"/>
            <w:tcBorders>
              <w:top w:val="nil"/>
              <w:left w:val="nil"/>
              <w:bottom w:val="nil"/>
              <w:right w:val="nil"/>
            </w:tcBorders>
            <w:shd w:val="clear" w:color="auto" w:fill="auto"/>
            <w:noWrap/>
            <w:vAlign w:val="bottom"/>
            <w:hideMark/>
          </w:tcPr>
          <w:p w14:paraId="0CFA1555" w14:textId="59F656AB"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8 (-4, 24)</w:t>
            </w:r>
          </w:p>
        </w:tc>
        <w:tc>
          <w:tcPr>
            <w:tcW w:w="1525" w:type="dxa"/>
            <w:tcBorders>
              <w:top w:val="nil"/>
              <w:left w:val="nil"/>
              <w:bottom w:val="nil"/>
              <w:right w:val="nil"/>
            </w:tcBorders>
            <w:shd w:val="clear" w:color="auto" w:fill="auto"/>
            <w:noWrap/>
            <w:vAlign w:val="bottom"/>
            <w:hideMark/>
          </w:tcPr>
          <w:p w14:paraId="71111B78" w14:textId="4E52544E"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£181</w:t>
            </w:r>
          </w:p>
        </w:tc>
        <w:tc>
          <w:tcPr>
            <w:tcW w:w="1471" w:type="dxa"/>
            <w:tcBorders>
              <w:top w:val="nil"/>
              <w:left w:val="nil"/>
              <w:bottom w:val="nil"/>
              <w:right w:val="nil"/>
            </w:tcBorders>
            <w:shd w:val="clear" w:color="auto" w:fill="auto"/>
            <w:noWrap/>
            <w:vAlign w:val="bottom"/>
            <w:hideMark/>
          </w:tcPr>
          <w:p w14:paraId="3857B046" w14:textId="77777777"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£194</w:t>
            </w:r>
          </w:p>
        </w:tc>
        <w:tc>
          <w:tcPr>
            <w:tcW w:w="2533" w:type="dxa"/>
            <w:tcBorders>
              <w:top w:val="nil"/>
              <w:left w:val="nil"/>
              <w:bottom w:val="nil"/>
              <w:right w:val="nil"/>
            </w:tcBorders>
            <w:shd w:val="clear" w:color="auto" w:fill="auto"/>
            <w:noWrap/>
            <w:vAlign w:val="bottom"/>
            <w:hideMark/>
          </w:tcPr>
          <w:p w14:paraId="171233A4" w14:textId="57233462" w:rsidR="002D2F4F" w:rsidRPr="0006698F" w:rsidRDefault="002D2F4F" w:rsidP="0027391D">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12</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6 (-5, 30)</w:t>
            </w:r>
          </w:p>
        </w:tc>
      </w:tr>
      <w:tr w:rsidR="002D2F4F" w:rsidRPr="0006698F" w14:paraId="7D924D1A" w14:textId="77777777" w:rsidTr="00A37B8D">
        <w:trPr>
          <w:trHeight w:val="300"/>
        </w:trPr>
        <w:tc>
          <w:tcPr>
            <w:tcW w:w="2410" w:type="dxa"/>
            <w:tcBorders>
              <w:top w:val="nil"/>
              <w:left w:val="nil"/>
              <w:bottom w:val="nil"/>
              <w:right w:val="nil"/>
            </w:tcBorders>
            <w:shd w:val="clear" w:color="auto" w:fill="auto"/>
            <w:noWrap/>
            <w:vAlign w:val="bottom"/>
            <w:hideMark/>
          </w:tcPr>
          <w:p w14:paraId="1B3713B3"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Medicines</w:t>
            </w:r>
          </w:p>
        </w:tc>
        <w:tc>
          <w:tcPr>
            <w:tcW w:w="1134" w:type="dxa"/>
            <w:tcBorders>
              <w:top w:val="nil"/>
              <w:left w:val="nil"/>
              <w:bottom w:val="nil"/>
              <w:right w:val="nil"/>
            </w:tcBorders>
            <w:shd w:val="clear" w:color="auto" w:fill="auto"/>
            <w:noWrap/>
            <w:vAlign w:val="bottom"/>
            <w:hideMark/>
          </w:tcPr>
          <w:p w14:paraId="2AFB72D3"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£8</w:t>
            </w:r>
          </w:p>
        </w:tc>
        <w:tc>
          <w:tcPr>
            <w:tcW w:w="1471" w:type="dxa"/>
            <w:tcBorders>
              <w:top w:val="nil"/>
              <w:left w:val="nil"/>
              <w:bottom w:val="nil"/>
              <w:right w:val="nil"/>
            </w:tcBorders>
            <w:shd w:val="clear" w:color="auto" w:fill="auto"/>
            <w:noWrap/>
            <w:vAlign w:val="bottom"/>
            <w:hideMark/>
          </w:tcPr>
          <w:p w14:paraId="0B70D65B"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£13</w:t>
            </w:r>
          </w:p>
        </w:tc>
        <w:tc>
          <w:tcPr>
            <w:tcW w:w="2356" w:type="dxa"/>
            <w:tcBorders>
              <w:top w:val="nil"/>
              <w:left w:val="nil"/>
              <w:bottom w:val="nil"/>
              <w:right w:val="nil"/>
            </w:tcBorders>
            <w:shd w:val="clear" w:color="auto" w:fill="auto"/>
            <w:noWrap/>
            <w:vAlign w:val="bottom"/>
            <w:hideMark/>
          </w:tcPr>
          <w:p w14:paraId="02DC2266" w14:textId="789921F6"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5.6 (3</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5, 7.8)</w:t>
            </w:r>
          </w:p>
        </w:tc>
        <w:tc>
          <w:tcPr>
            <w:tcW w:w="1525" w:type="dxa"/>
            <w:tcBorders>
              <w:top w:val="nil"/>
              <w:left w:val="nil"/>
              <w:bottom w:val="nil"/>
              <w:right w:val="nil"/>
            </w:tcBorders>
            <w:shd w:val="clear" w:color="auto" w:fill="auto"/>
            <w:noWrap/>
            <w:vAlign w:val="bottom"/>
            <w:hideMark/>
          </w:tcPr>
          <w:p w14:paraId="52206584" w14:textId="32804AF6"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£8</w:t>
            </w:r>
          </w:p>
        </w:tc>
        <w:tc>
          <w:tcPr>
            <w:tcW w:w="1471" w:type="dxa"/>
            <w:tcBorders>
              <w:top w:val="nil"/>
              <w:left w:val="nil"/>
              <w:bottom w:val="nil"/>
              <w:right w:val="nil"/>
            </w:tcBorders>
            <w:shd w:val="clear" w:color="auto" w:fill="auto"/>
            <w:noWrap/>
            <w:vAlign w:val="bottom"/>
            <w:hideMark/>
          </w:tcPr>
          <w:p w14:paraId="3FE35737" w14:textId="77777777"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£14</w:t>
            </w:r>
          </w:p>
        </w:tc>
        <w:tc>
          <w:tcPr>
            <w:tcW w:w="2533" w:type="dxa"/>
            <w:tcBorders>
              <w:top w:val="nil"/>
              <w:left w:val="nil"/>
              <w:bottom w:val="nil"/>
              <w:right w:val="nil"/>
            </w:tcBorders>
            <w:shd w:val="clear" w:color="auto" w:fill="auto"/>
            <w:noWrap/>
            <w:vAlign w:val="bottom"/>
            <w:hideMark/>
          </w:tcPr>
          <w:p w14:paraId="0F95B6CB" w14:textId="25B8C990" w:rsidR="002D2F4F" w:rsidRPr="0006698F" w:rsidRDefault="002D2F4F" w:rsidP="00283126">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5</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7 ( 3, 8)</w:t>
            </w:r>
          </w:p>
        </w:tc>
      </w:tr>
      <w:tr w:rsidR="002D2F4F" w:rsidRPr="0006698F" w14:paraId="5A7EB2F4" w14:textId="77777777" w:rsidTr="00A37B8D">
        <w:trPr>
          <w:trHeight w:val="300"/>
        </w:trPr>
        <w:tc>
          <w:tcPr>
            <w:tcW w:w="2410" w:type="dxa"/>
            <w:tcBorders>
              <w:top w:val="nil"/>
              <w:left w:val="nil"/>
              <w:bottom w:val="nil"/>
              <w:right w:val="nil"/>
            </w:tcBorders>
            <w:shd w:val="clear" w:color="auto" w:fill="auto"/>
            <w:noWrap/>
            <w:vAlign w:val="bottom"/>
            <w:hideMark/>
          </w:tcPr>
          <w:p w14:paraId="70A4E9F6" w14:textId="382312F1"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Non SCOOP DXA</w:t>
            </w:r>
          </w:p>
        </w:tc>
        <w:tc>
          <w:tcPr>
            <w:tcW w:w="1134" w:type="dxa"/>
            <w:tcBorders>
              <w:top w:val="nil"/>
              <w:left w:val="nil"/>
              <w:bottom w:val="nil"/>
              <w:right w:val="nil"/>
            </w:tcBorders>
            <w:shd w:val="clear" w:color="auto" w:fill="auto"/>
            <w:noWrap/>
            <w:vAlign w:val="bottom"/>
            <w:hideMark/>
          </w:tcPr>
          <w:p w14:paraId="01B0649A"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w:t>
            </w:r>
          </w:p>
        </w:tc>
        <w:tc>
          <w:tcPr>
            <w:tcW w:w="1471" w:type="dxa"/>
            <w:tcBorders>
              <w:top w:val="nil"/>
              <w:left w:val="nil"/>
              <w:bottom w:val="nil"/>
              <w:right w:val="nil"/>
            </w:tcBorders>
            <w:shd w:val="clear" w:color="auto" w:fill="auto"/>
            <w:noWrap/>
            <w:vAlign w:val="bottom"/>
            <w:hideMark/>
          </w:tcPr>
          <w:p w14:paraId="67102084"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w:t>
            </w:r>
          </w:p>
        </w:tc>
        <w:tc>
          <w:tcPr>
            <w:tcW w:w="2356" w:type="dxa"/>
            <w:tcBorders>
              <w:top w:val="nil"/>
              <w:left w:val="nil"/>
              <w:bottom w:val="nil"/>
              <w:right w:val="nil"/>
            </w:tcBorders>
            <w:shd w:val="clear" w:color="auto" w:fill="auto"/>
            <w:noWrap/>
            <w:vAlign w:val="bottom"/>
            <w:hideMark/>
          </w:tcPr>
          <w:p w14:paraId="70BC471D" w14:textId="2F74A244" w:rsidR="002D2F4F" w:rsidRPr="0027391D"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1 ( -0</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6 , 0</w:t>
            </w:r>
            <w:r w:rsidR="006043CC" w:rsidRPr="0027391D">
              <w:rPr>
                <w:rFonts w:ascii="Times New Roman" w:hAnsi="Times New Roman" w:cs="Times New Roman"/>
                <w:sz w:val="24"/>
                <w:szCs w:val="24"/>
              </w:rPr>
              <w:t>.</w:t>
            </w:r>
            <w:r w:rsidRPr="0027391D">
              <w:rPr>
                <w:rFonts w:ascii="Times New Roman" w:eastAsia="Times New Roman" w:hAnsi="Times New Roman" w:cs="Times New Roman"/>
                <w:color w:val="000000"/>
                <w:sz w:val="24"/>
                <w:szCs w:val="24"/>
                <w:lang w:eastAsia="en-GB"/>
              </w:rPr>
              <w:t>4)</w:t>
            </w:r>
          </w:p>
        </w:tc>
        <w:tc>
          <w:tcPr>
            <w:tcW w:w="1525" w:type="dxa"/>
            <w:tcBorders>
              <w:top w:val="nil"/>
              <w:left w:val="nil"/>
              <w:bottom w:val="nil"/>
              <w:right w:val="nil"/>
            </w:tcBorders>
            <w:shd w:val="clear" w:color="auto" w:fill="auto"/>
            <w:noWrap/>
            <w:vAlign w:val="bottom"/>
            <w:hideMark/>
          </w:tcPr>
          <w:p w14:paraId="0201083E" w14:textId="1B3707B9"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w:t>
            </w:r>
          </w:p>
        </w:tc>
        <w:tc>
          <w:tcPr>
            <w:tcW w:w="1471" w:type="dxa"/>
            <w:tcBorders>
              <w:top w:val="nil"/>
              <w:left w:val="nil"/>
              <w:bottom w:val="nil"/>
              <w:right w:val="nil"/>
            </w:tcBorders>
            <w:shd w:val="clear" w:color="auto" w:fill="auto"/>
            <w:noWrap/>
            <w:vAlign w:val="bottom"/>
            <w:hideMark/>
          </w:tcPr>
          <w:p w14:paraId="7CA5EACB"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w:t>
            </w:r>
          </w:p>
        </w:tc>
        <w:tc>
          <w:tcPr>
            <w:tcW w:w="2533" w:type="dxa"/>
            <w:tcBorders>
              <w:top w:val="nil"/>
              <w:left w:val="nil"/>
              <w:bottom w:val="nil"/>
              <w:right w:val="nil"/>
            </w:tcBorders>
            <w:shd w:val="clear" w:color="auto" w:fill="auto"/>
            <w:noWrap/>
            <w:vAlign w:val="bottom"/>
            <w:hideMark/>
          </w:tcPr>
          <w:p w14:paraId="042D5767" w14:textId="0F36726D" w:rsidR="002D2F4F" w:rsidRPr="0006698F" w:rsidRDefault="002D2F4F" w:rsidP="00283126">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0</w:t>
            </w:r>
            <w:r w:rsidR="006043CC" w:rsidRPr="0006698F">
              <w:rPr>
                <w:rFonts w:ascii="Times New Roman" w:hAnsi="Times New Roman" w:cs="Times New Roman"/>
                <w:sz w:val="24"/>
                <w:szCs w:val="24"/>
              </w:rPr>
              <w:t>.</w:t>
            </w:r>
            <w:r w:rsidRPr="0006698F">
              <w:rPr>
                <w:rFonts w:ascii="Times New Roman" w:eastAsia="Times New Roman" w:hAnsi="Times New Roman" w:cs="Times New Roman"/>
                <w:color w:val="000000"/>
                <w:sz w:val="24"/>
                <w:szCs w:val="24"/>
                <w:lang w:eastAsia="en-GB"/>
              </w:rPr>
              <w:t>4 ( -</w:t>
            </w:r>
            <w:r w:rsidR="00283126">
              <w:rPr>
                <w:rFonts w:ascii="Times New Roman" w:eastAsia="Times New Roman" w:hAnsi="Times New Roman" w:cs="Times New Roman"/>
                <w:color w:val="000000"/>
                <w:sz w:val="24"/>
                <w:szCs w:val="24"/>
                <w:lang w:eastAsia="en-GB"/>
              </w:rPr>
              <w:t>0.2</w:t>
            </w:r>
            <w:r w:rsidR="00283126" w:rsidRPr="0006698F">
              <w:rPr>
                <w:rFonts w:ascii="Times New Roman" w:eastAsia="Times New Roman" w:hAnsi="Times New Roman" w:cs="Times New Roman"/>
                <w:color w:val="000000"/>
                <w:sz w:val="24"/>
                <w:szCs w:val="24"/>
                <w:lang w:eastAsia="en-GB"/>
              </w:rPr>
              <w:t xml:space="preserve"> </w:t>
            </w:r>
            <w:r w:rsidRPr="0006698F">
              <w:rPr>
                <w:rFonts w:ascii="Times New Roman" w:eastAsia="Times New Roman" w:hAnsi="Times New Roman" w:cs="Times New Roman"/>
                <w:color w:val="000000"/>
                <w:sz w:val="24"/>
                <w:szCs w:val="24"/>
                <w:lang w:eastAsia="en-GB"/>
              </w:rPr>
              <w:t xml:space="preserve">, </w:t>
            </w:r>
            <w:r w:rsidR="00283126">
              <w:rPr>
                <w:rFonts w:ascii="Times New Roman" w:eastAsia="Times New Roman" w:hAnsi="Times New Roman" w:cs="Times New Roman"/>
                <w:color w:val="000000"/>
                <w:sz w:val="24"/>
                <w:szCs w:val="24"/>
                <w:lang w:eastAsia="en-GB"/>
              </w:rPr>
              <w:t>1</w:t>
            </w:r>
            <w:r w:rsidRPr="0006698F">
              <w:rPr>
                <w:rFonts w:ascii="Times New Roman" w:eastAsia="Times New Roman" w:hAnsi="Times New Roman" w:cs="Times New Roman"/>
                <w:color w:val="000000"/>
                <w:sz w:val="24"/>
                <w:szCs w:val="24"/>
                <w:lang w:eastAsia="en-GB"/>
              </w:rPr>
              <w:t>)</w:t>
            </w:r>
          </w:p>
        </w:tc>
      </w:tr>
      <w:tr w:rsidR="002D2F4F" w:rsidRPr="0006698F" w14:paraId="25E7AB3E" w14:textId="77777777" w:rsidTr="00A37B8D">
        <w:trPr>
          <w:trHeight w:val="300"/>
        </w:trPr>
        <w:tc>
          <w:tcPr>
            <w:tcW w:w="2410" w:type="dxa"/>
            <w:tcBorders>
              <w:top w:val="nil"/>
              <w:left w:val="nil"/>
              <w:bottom w:val="nil"/>
              <w:right w:val="nil"/>
            </w:tcBorders>
            <w:shd w:val="clear" w:color="auto" w:fill="auto"/>
            <w:noWrap/>
            <w:vAlign w:val="bottom"/>
            <w:hideMark/>
          </w:tcPr>
          <w:p w14:paraId="49A41EBF"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Cost of intervention</w:t>
            </w:r>
          </w:p>
        </w:tc>
        <w:tc>
          <w:tcPr>
            <w:tcW w:w="1134" w:type="dxa"/>
            <w:tcBorders>
              <w:top w:val="nil"/>
              <w:left w:val="nil"/>
              <w:bottom w:val="nil"/>
              <w:right w:val="nil"/>
            </w:tcBorders>
            <w:shd w:val="clear" w:color="auto" w:fill="auto"/>
            <w:noWrap/>
            <w:vAlign w:val="bottom"/>
            <w:hideMark/>
          </w:tcPr>
          <w:p w14:paraId="383C52A3"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 - </w:t>
            </w:r>
          </w:p>
        </w:tc>
        <w:tc>
          <w:tcPr>
            <w:tcW w:w="1471" w:type="dxa"/>
            <w:tcBorders>
              <w:top w:val="nil"/>
              <w:left w:val="nil"/>
              <w:bottom w:val="nil"/>
              <w:right w:val="nil"/>
            </w:tcBorders>
            <w:shd w:val="clear" w:color="auto" w:fill="auto"/>
            <w:noWrap/>
            <w:vAlign w:val="bottom"/>
            <w:hideMark/>
          </w:tcPr>
          <w:p w14:paraId="7D3B1B77"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£104</w:t>
            </w:r>
          </w:p>
        </w:tc>
        <w:tc>
          <w:tcPr>
            <w:tcW w:w="2356" w:type="dxa"/>
            <w:tcBorders>
              <w:top w:val="nil"/>
              <w:left w:val="nil"/>
              <w:bottom w:val="nil"/>
              <w:right w:val="nil"/>
            </w:tcBorders>
            <w:shd w:val="clear" w:color="auto" w:fill="auto"/>
            <w:noWrap/>
            <w:vAlign w:val="bottom"/>
            <w:hideMark/>
          </w:tcPr>
          <w:p w14:paraId="5F99A5C8"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 - </w:t>
            </w:r>
          </w:p>
        </w:tc>
        <w:tc>
          <w:tcPr>
            <w:tcW w:w="1525" w:type="dxa"/>
            <w:tcBorders>
              <w:top w:val="nil"/>
              <w:left w:val="nil"/>
              <w:bottom w:val="nil"/>
              <w:right w:val="nil"/>
            </w:tcBorders>
            <w:shd w:val="clear" w:color="auto" w:fill="auto"/>
            <w:noWrap/>
            <w:vAlign w:val="bottom"/>
            <w:hideMark/>
          </w:tcPr>
          <w:p w14:paraId="2A825F7C"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 xml:space="preserve"> - </w:t>
            </w:r>
          </w:p>
        </w:tc>
        <w:tc>
          <w:tcPr>
            <w:tcW w:w="1471" w:type="dxa"/>
            <w:tcBorders>
              <w:top w:val="nil"/>
              <w:left w:val="nil"/>
              <w:bottom w:val="nil"/>
              <w:right w:val="nil"/>
            </w:tcBorders>
            <w:shd w:val="clear" w:color="auto" w:fill="auto"/>
            <w:noWrap/>
            <w:vAlign w:val="bottom"/>
            <w:hideMark/>
          </w:tcPr>
          <w:p w14:paraId="6EA3ECED" w14:textId="6A49C11D"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£104</w:t>
            </w:r>
          </w:p>
        </w:tc>
        <w:tc>
          <w:tcPr>
            <w:tcW w:w="2533" w:type="dxa"/>
            <w:tcBorders>
              <w:top w:val="nil"/>
              <w:left w:val="nil"/>
              <w:bottom w:val="nil"/>
              <w:right w:val="nil"/>
            </w:tcBorders>
            <w:shd w:val="clear" w:color="auto" w:fill="auto"/>
            <w:noWrap/>
            <w:vAlign w:val="bottom"/>
            <w:hideMark/>
          </w:tcPr>
          <w:p w14:paraId="21C53750" w14:textId="77777777" w:rsidR="002D2F4F" w:rsidRPr="0027391D" w:rsidRDefault="002D2F4F" w:rsidP="0027391D">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 xml:space="preserve"> - </w:t>
            </w:r>
          </w:p>
        </w:tc>
      </w:tr>
      <w:tr w:rsidR="002D2F4F" w:rsidRPr="0006698F" w14:paraId="35007F06" w14:textId="77777777" w:rsidTr="00A37B8D">
        <w:trPr>
          <w:trHeight w:val="300"/>
        </w:trPr>
        <w:tc>
          <w:tcPr>
            <w:tcW w:w="2410" w:type="dxa"/>
            <w:tcBorders>
              <w:top w:val="nil"/>
              <w:left w:val="nil"/>
              <w:bottom w:val="single" w:sz="4" w:space="0" w:color="auto"/>
              <w:right w:val="nil"/>
            </w:tcBorders>
            <w:shd w:val="clear" w:color="auto" w:fill="auto"/>
            <w:noWrap/>
            <w:vAlign w:val="bottom"/>
            <w:hideMark/>
          </w:tcPr>
          <w:p w14:paraId="43A11F52"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Total</w:t>
            </w:r>
          </w:p>
        </w:tc>
        <w:tc>
          <w:tcPr>
            <w:tcW w:w="1134" w:type="dxa"/>
            <w:tcBorders>
              <w:top w:val="nil"/>
              <w:left w:val="nil"/>
              <w:bottom w:val="single" w:sz="4" w:space="0" w:color="auto"/>
              <w:right w:val="nil"/>
            </w:tcBorders>
            <w:shd w:val="clear" w:color="auto" w:fill="auto"/>
            <w:noWrap/>
            <w:vAlign w:val="bottom"/>
            <w:hideMark/>
          </w:tcPr>
          <w:p w14:paraId="173B76AA"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£900</w:t>
            </w:r>
          </w:p>
        </w:tc>
        <w:tc>
          <w:tcPr>
            <w:tcW w:w="1471" w:type="dxa"/>
            <w:tcBorders>
              <w:top w:val="nil"/>
              <w:left w:val="nil"/>
              <w:bottom w:val="single" w:sz="4" w:space="0" w:color="auto"/>
              <w:right w:val="nil"/>
            </w:tcBorders>
            <w:shd w:val="clear" w:color="auto" w:fill="auto"/>
            <w:noWrap/>
            <w:vAlign w:val="bottom"/>
            <w:hideMark/>
          </w:tcPr>
          <w:p w14:paraId="5F44247C"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£968</w:t>
            </w:r>
          </w:p>
        </w:tc>
        <w:tc>
          <w:tcPr>
            <w:tcW w:w="2356" w:type="dxa"/>
            <w:tcBorders>
              <w:top w:val="nil"/>
              <w:left w:val="nil"/>
              <w:bottom w:val="single" w:sz="4" w:space="0" w:color="auto"/>
              <w:right w:val="nil"/>
            </w:tcBorders>
            <w:shd w:val="clear" w:color="auto" w:fill="auto"/>
            <w:noWrap/>
            <w:vAlign w:val="bottom"/>
            <w:hideMark/>
          </w:tcPr>
          <w:p w14:paraId="543882E3"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68 (-21, 157)</w:t>
            </w:r>
          </w:p>
        </w:tc>
        <w:tc>
          <w:tcPr>
            <w:tcW w:w="1525" w:type="dxa"/>
            <w:tcBorders>
              <w:top w:val="nil"/>
              <w:left w:val="nil"/>
              <w:bottom w:val="single" w:sz="4" w:space="0" w:color="auto"/>
              <w:right w:val="nil"/>
            </w:tcBorders>
            <w:shd w:val="clear" w:color="auto" w:fill="auto"/>
            <w:noWrap/>
            <w:vAlign w:val="bottom"/>
            <w:hideMark/>
          </w:tcPr>
          <w:p w14:paraId="17021024" w14:textId="29F32412"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£728</w:t>
            </w:r>
          </w:p>
        </w:tc>
        <w:tc>
          <w:tcPr>
            <w:tcW w:w="1471" w:type="dxa"/>
            <w:tcBorders>
              <w:top w:val="nil"/>
              <w:left w:val="nil"/>
              <w:bottom w:val="single" w:sz="4" w:space="0" w:color="auto"/>
              <w:right w:val="nil"/>
            </w:tcBorders>
            <w:shd w:val="clear" w:color="auto" w:fill="auto"/>
            <w:noWrap/>
            <w:vAlign w:val="bottom"/>
            <w:hideMark/>
          </w:tcPr>
          <w:p w14:paraId="4531E81B" w14:textId="77777777" w:rsidR="002D2F4F" w:rsidRPr="0006698F" w:rsidRDefault="002D2F4F" w:rsidP="0006698F">
            <w:pPr>
              <w:spacing w:after="0" w:line="480" w:lineRule="auto"/>
              <w:rPr>
                <w:rFonts w:ascii="Times New Roman" w:eastAsia="Times New Roman" w:hAnsi="Times New Roman" w:cs="Times New Roman"/>
                <w:color w:val="000000"/>
                <w:sz w:val="24"/>
                <w:szCs w:val="24"/>
                <w:lang w:eastAsia="en-GB"/>
              </w:rPr>
            </w:pPr>
            <w:r w:rsidRPr="0006698F">
              <w:rPr>
                <w:rFonts w:ascii="Times New Roman" w:eastAsia="Times New Roman" w:hAnsi="Times New Roman" w:cs="Times New Roman"/>
                <w:color w:val="000000"/>
                <w:sz w:val="24"/>
                <w:szCs w:val="24"/>
                <w:lang w:eastAsia="en-GB"/>
              </w:rPr>
              <w:t>£833</w:t>
            </w:r>
          </w:p>
        </w:tc>
        <w:tc>
          <w:tcPr>
            <w:tcW w:w="2533" w:type="dxa"/>
            <w:tcBorders>
              <w:top w:val="nil"/>
              <w:left w:val="nil"/>
              <w:bottom w:val="single" w:sz="4" w:space="0" w:color="auto"/>
              <w:right w:val="nil"/>
            </w:tcBorders>
            <w:shd w:val="clear" w:color="auto" w:fill="auto"/>
            <w:noWrap/>
            <w:vAlign w:val="bottom"/>
            <w:hideMark/>
          </w:tcPr>
          <w:p w14:paraId="26A22209" w14:textId="36D08522" w:rsidR="002D2F4F" w:rsidRPr="0027391D" w:rsidRDefault="002D2F4F" w:rsidP="0027391D">
            <w:pPr>
              <w:spacing w:after="0" w:line="480" w:lineRule="auto"/>
              <w:rPr>
                <w:rFonts w:ascii="Times New Roman" w:eastAsia="Times New Roman" w:hAnsi="Times New Roman" w:cs="Times New Roman"/>
                <w:color w:val="000000"/>
                <w:sz w:val="24"/>
                <w:szCs w:val="24"/>
                <w:lang w:eastAsia="en-GB"/>
              </w:rPr>
            </w:pPr>
            <w:r w:rsidRPr="0027391D">
              <w:rPr>
                <w:rFonts w:ascii="Times New Roman" w:eastAsia="Times New Roman" w:hAnsi="Times New Roman" w:cs="Times New Roman"/>
                <w:color w:val="000000"/>
                <w:sz w:val="24"/>
                <w:szCs w:val="24"/>
                <w:lang w:eastAsia="en-GB"/>
              </w:rPr>
              <w:t>104 ( 8 , 201)</w:t>
            </w:r>
          </w:p>
        </w:tc>
      </w:tr>
    </w:tbl>
    <w:p w14:paraId="6F15D528" w14:textId="77777777" w:rsidR="002F12FB" w:rsidRPr="0006698F" w:rsidRDefault="002F12FB" w:rsidP="0006698F">
      <w:pPr>
        <w:spacing w:line="480" w:lineRule="auto"/>
        <w:rPr>
          <w:rFonts w:ascii="Times New Roman" w:hAnsi="Times New Roman" w:cs="Times New Roman"/>
          <w:sz w:val="24"/>
          <w:szCs w:val="24"/>
        </w:rPr>
      </w:pPr>
    </w:p>
    <w:p w14:paraId="0F4EE47B" w14:textId="77777777" w:rsidR="008B3D0F" w:rsidRPr="00307453" w:rsidRDefault="008B3D0F" w:rsidP="009701DC">
      <w:pPr>
        <w:spacing w:line="480" w:lineRule="auto"/>
        <w:rPr>
          <w:rFonts w:ascii="Times New Roman" w:hAnsi="Times New Roman" w:cs="Times New Roman"/>
          <w:sz w:val="24"/>
          <w:szCs w:val="24"/>
        </w:rPr>
      </w:pPr>
      <w:r w:rsidRPr="00307453">
        <w:rPr>
          <w:rFonts w:ascii="Times New Roman" w:hAnsi="Times New Roman" w:cs="Times New Roman"/>
          <w:sz w:val="24"/>
          <w:szCs w:val="24"/>
        </w:rPr>
        <w:br w:type="page"/>
      </w:r>
    </w:p>
    <w:p w14:paraId="645C9D38" w14:textId="601053D8" w:rsidR="00040930" w:rsidRPr="00307453" w:rsidRDefault="00040930" w:rsidP="009701DC">
      <w:pPr>
        <w:spacing w:line="480" w:lineRule="auto"/>
        <w:rPr>
          <w:rFonts w:ascii="Times New Roman" w:hAnsi="Times New Roman" w:cs="Times New Roman"/>
          <w:sz w:val="24"/>
          <w:szCs w:val="24"/>
        </w:rPr>
      </w:pPr>
      <w:r w:rsidRPr="00307453">
        <w:rPr>
          <w:rFonts w:ascii="Times New Roman" w:hAnsi="Times New Roman" w:cs="Times New Roman"/>
          <w:sz w:val="24"/>
          <w:szCs w:val="24"/>
        </w:rPr>
        <w:lastRenderedPageBreak/>
        <w:t>Table 4</w:t>
      </w:r>
      <w:r w:rsidR="008B3D0F" w:rsidRPr="00307453">
        <w:rPr>
          <w:rFonts w:ascii="Times New Roman" w:hAnsi="Times New Roman" w:cs="Times New Roman"/>
          <w:sz w:val="24"/>
          <w:szCs w:val="24"/>
        </w:rPr>
        <w:t xml:space="preserve"> – Unadjusted EQ-5D and QALY estimates for both complete case analysis (CCA) and imputed analysis</w:t>
      </w:r>
    </w:p>
    <w:tbl>
      <w:tblPr>
        <w:tblW w:w="13356" w:type="dxa"/>
        <w:tblLook w:val="04A0" w:firstRow="1" w:lastRow="0" w:firstColumn="1" w:lastColumn="0" w:noHBand="0" w:noVBand="1"/>
      </w:tblPr>
      <w:tblGrid>
        <w:gridCol w:w="4676"/>
        <w:gridCol w:w="1736"/>
        <w:gridCol w:w="1736"/>
        <w:gridCol w:w="1736"/>
        <w:gridCol w:w="1736"/>
        <w:gridCol w:w="1736"/>
      </w:tblGrid>
      <w:tr w:rsidR="00637E4A" w:rsidRPr="0006698F" w14:paraId="368342B9" w14:textId="77777777" w:rsidTr="00637E4A">
        <w:trPr>
          <w:trHeight w:val="375"/>
        </w:trPr>
        <w:tc>
          <w:tcPr>
            <w:tcW w:w="4676" w:type="dxa"/>
            <w:tcBorders>
              <w:top w:val="single" w:sz="8" w:space="0" w:color="auto"/>
              <w:left w:val="nil"/>
              <w:bottom w:val="single" w:sz="8" w:space="0" w:color="auto"/>
              <w:right w:val="nil"/>
            </w:tcBorders>
            <w:shd w:val="clear" w:color="auto" w:fill="auto"/>
            <w:noWrap/>
            <w:vAlign w:val="bottom"/>
            <w:hideMark/>
          </w:tcPr>
          <w:p w14:paraId="1681EA94" w14:textId="77777777" w:rsidR="00637E4A" w:rsidRPr="00307453" w:rsidRDefault="00637E4A" w:rsidP="009701DC">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 </w:t>
            </w:r>
          </w:p>
        </w:tc>
        <w:tc>
          <w:tcPr>
            <w:tcW w:w="1736" w:type="dxa"/>
            <w:tcBorders>
              <w:top w:val="single" w:sz="8" w:space="0" w:color="auto"/>
              <w:left w:val="nil"/>
              <w:bottom w:val="single" w:sz="8" w:space="0" w:color="auto"/>
              <w:right w:val="nil"/>
            </w:tcBorders>
            <w:shd w:val="clear" w:color="auto" w:fill="auto"/>
            <w:noWrap/>
            <w:vAlign w:val="bottom"/>
            <w:hideMark/>
          </w:tcPr>
          <w:p w14:paraId="1110F168" w14:textId="77777777" w:rsidR="00637E4A" w:rsidRPr="00307453" w:rsidRDefault="00637E4A" w:rsidP="009701DC">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Control</w:t>
            </w:r>
          </w:p>
        </w:tc>
        <w:tc>
          <w:tcPr>
            <w:tcW w:w="1736" w:type="dxa"/>
            <w:tcBorders>
              <w:top w:val="single" w:sz="8" w:space="0" w:color="auto"/>
              <w:left w:val="nil"/>
              <w:bottom w:val="single" w:sz="8" w:space="0" w:color="auto"/>
              <w:right w:val="nil"/>
            </w:tcBorders>
            <w:shd w:val="clear" w:color="auto" w:fill="auto"/>
            <w:noWrap/>
            <w:vAlign w:val="bottom"/>
            <w:hideMark/>
          </w:tcPr>
          <w:p w14:paraId="5209DAC0" w14:textId="77777777" w:rsidR="00637E4A" w:rsidRPr="00307453" w:rsidRDefault="00637E4A" w:rsidP="009701DC">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Intervention</w:t>
            </w:r>
          </w:p>
        </w:tc>
        <w:tc>
          <w:tcPr>
            <w:tcW w:w="1736" w:type="dxa"/>
            <w:tcBorders>
              <w:top w:val="single" w:sz="8" w:space="0" w:color="auto"/>
              <w:left w:val="nil"/>
              <w:bottom w:val="single" w:sz="8" w:space="0" w:color="auto"/>
              <w:right w:val="nil"/>
            </w:tcBorders>
            <w:shd w:val="clear" w:color="auto" w:fill="auto"/>
            <w:noWrap/>
            <w:vAlign w:val="bottom"/>
            <w:hideMark/>
          </w:tcPr>
          <w:p w14:paraId="5F19EBE3" w14:textId="77777777" w:rsidR="00637E4A" w:rsidRPr="00307453" w:rsidRDefault="00637E4A" w:rsidP="009701DC">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Difference</w:t>
            </w:r>
          </w:p>
        </w:tc>
        <w:tc>
          <w:tcPr>
            <w:tcW w:w="1736" w:type="dxa"/>
            <w:tcBorders>
              <w:top w:val="single" w:sz="8" w:space="0" w:color="auto"/>
              <w:left w:val="nil"/>
              <w:bottom w:val="single" w:sz="8" w:space="0" w:color="auto"/>
              <w:right w:val="nil"/>
            </w:tcBorders>
            <w:shd w:val="clear" w:color="auto" w:fill="auto"/>
            <w:noWrap/>
            <w:vAlign w:val="bottom"/>
            <w:hideMark/>
          </w:tcPr>
          <w:p w14:paraId="007B5223" w14:textId="77777777" w:rsidR="00637E4A" w:rsidRPr="00307453" w:rsidRDefault="00637E4A" w:rsidP="009701DC">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Lower 95% CI</w:t>
            </w:r>
          </w:p>
        </w:tc>
        <w:tc>
          <w:tcPr>
            <w:tcW w:w="1736" w:type="dxa"/>
            <w:tcBorders>
              <w:top w:val="single" w:sz="8" w:space="0" w:color="auto"/>
              <w:left w:val="nil"/>
              <w:bottom w:val="single" w:sz="8" w:space="0" w:color="auto"/>
              <w:right w:val="nil"/>
            </w:tcBorders>
            <w:shd w:val="clear" w:color="auto" w:fill="auto"/>
            <w:noWrap/>
            <w:vAlign w:val="bottom"/>
            <w:hideMark/>
          </w:tcPr>
          <w:p w14:paraId="160AC70F" w14:textId="77777777" w:rsidR="00637E4A" w:rsidRPr="00307453" w:rsidRDefault="00637E4A" w:rsidP="009701DC">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Upper 95% CI</w:t>
            </w:r>
          </w:p>
        </w:tc>
      </w:tr>
      <w:tr w:rsidR="00637E4A" w:rsidRPr="0006698F" w14:paraId="2E460663" w14:textId="77777777" w:rsidTr="00637E4A">
        <w:trPr>
          <w:trHeight w:val="360"/>
        </w:trPr>
        <w:tc>
          <w:tcPr>
            <w:tcW w:w="4676" w:type="dxa"/>
            <w:tcBorders>
              <w:top w:val="nil"/>
              <w:left w:val="nil"/>
              <w:bottom w:val="nil"/>
              <w:right w:val="nil"/>
            </w:tcBorders>
            <w:shd w:val="clear" w:color="auto" w:fill="auto"/>
            <w:noWrap/>
            <w:vAlign w:val="bottom"/>
            <w:hideMark/>
          </w:tcPr>
          <w:p w14:paraId="64A381FE"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 Baseline</w:t>
            </w:r>
          </w:p>
        </w:tc>
        <w:tc>
          <w:tcPr>
            <w:tcW w:w="1736" w:type="dxa"/>
            <w:tcBorders>
              <w:top w:val="nil"/>
              <w:left w:val="nil"/>
              <w:bottom w:val="nil"/>
              <w:right w:val="nil"/>
            </w:tcBorders>
            <w:shd w:val="clear" w:color="auto" w:fill="auto"/>
            <w:noWrap/>
            <w:vAlign w:val="bottom"/>
            <w:hideMark/>
          </w:tcPr>
          <w:p w14:paraId="6FBEDA11"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0.773</w:t>
            </w:r>
          </w:p>
        </w:tc>
        <w:tc>
          <w:tcPr>
            <w:tcW w:w="1736" w:type="dxa"/>
            <w:tcBorders>
              <w:top w:val="nil"/>
              <w:left w:val="nil"/>
              <w:bottom w:val="nil"/>
              <w:right w:val="nil"/>
            </w:tcBorders>
            <w:shd w:val="clear" w:color="auto" w:fill="auto"/>
            <w:noWrap/>
            <w:vAlign w:val="bottom"/>
            <w:hideMark/>
          </w:tcPr>
          <w:p w14:paraId="07C0B47E"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0.764</w:t>
            </w:r>
          </w:p>
        </w:tc>
        <w:tc>
          <w:tcPr>
            <w:tcW w:w="1736" w:type="dxa"/>
            <w:tcBorders>
              <w:top w:val="nil"/>
              <w:left w:val="nil"/>
              <w:bottom w:val="nil"/>
              <w:right w:val="nil"/>
            </w:tcBorders>
            <w:shd w:val="clear" w:color="auto" w:fill="auto"/>
            <w:noWrap/>
            <w:vAlign w:val="bottom"/>
            <w:hideMark/>
          </w:tcPr>
          <w:p w14:paraId="06D8F20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-0.009</w:t>
            </w:r>
          </w:p>
        </w:tc>
        <w:tc>
          <w:tcPr>
            <w:tcW w:w="1736" w:type="dxa"/>
            <w:tcBorders>
              <w:top w:val="nil"/>
              <w:left w:val="nil"/>
              <w:bottom w:val="nil"/>
              <w:right w:val="nil"/>
            </w:tcBorders>
            <w:shd w:val="clear" w:color="auto" w:fill="auto"/>
            <w:noWrap/>
            <w:vAlign w:val="bottom"/>
            <w:hideMark/>
          </w:tcPr>
          <w:p w14:paraId="4BCAEA56"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-0.018</w:t>
            </w:r>
          </w:p>
        </w:tc>
        <w:tc>
          <w:tcPr>
            <w:tcW w:w="1736" w:type="dxa"/>
            <w:tcBorders>
              <w:top w:val="nil"/>
              <w:left w:val="nil"/>
              <w:bottom w:val="nil"/>
              <w:right w:val="nil"/>
            </w:tcBorders>
            <w:shd w:val="clear" w:color="auto" w:fill="auto"/>
            <w:noWrap/>
            <w:vAlign w:val="bottom"/>
            <w:hideMark/>
          </w:tcPr>
          <w:p w14:paraId="428CCA9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0.001</w:t>
            </w:r>
          </w:p>
        </w:tc>
      </w:tr>
      <w:tr w:rsidR="00637E4A" w:rsidRPr="0006698F" w14:paraId="2AF7E580" w14:textId="77777777" w:rsidTr="00637E4A">
        <w:trPr>
          <w:trHeight w:val="360"/>
        </w:trPr>
        <w:tc>
          <w:tcPr>
            <w:tcW w:w="4676" w:type="dxa"/>
            <w:tcBorders>
              <w:top w:val="nil"/>
              <w:left w:val="nil"/>
              <w:bottom w:val="nil"/>
              <w:right w:val="nil"/>
            </w:tcBorders>
            <w:shd w:val="clear" w:color="auto" w:fill="auto"/>
            <w:noWrap/>
            <w:vAlign w:val="bottom"/>
            <w:hideMark/>
          </w:tcPr>
          <w:p w14:paraId="4F6FC886"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- 6 months</w:t>
            </w:r>
          </w:p>
        </w:tc>
        <w:tc>
          <w:tcPr>
            <w:tcW w:w="1736" w:type="dxa"/>
            <w:tcBorders>
              <w:top w:val="nil"/>
              <w:left w:val="nil"/>
              <w:bottom w:val="nil"/>
              <w:right w:val="nil"/>
            </w:tcBorders>
            <w:shd w:val="clear" w:color="auto" w:fill="auto"/>
            <w:noWrap/>
            <w:vAlign w:val="bottom"/>
            <w:hideMark/>
          </w:tcPr>
          <w:p w14:paraId="0E6C9E3D"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0.760</w:t>
            </w:r>
          </w:p>
        </w:tc>
        <w:tc>
          <w:tcPr>
            <w:tcW w:w="1736" w:type="dxa"/>
            <w:tcBorders>
              <w:top w:val="nil"/>
              <w:left w:val="nil"/>
              <w:bottom w:val="nil"/>
              <w:right w:val="nil"/>
            </w:tcBorders>
            <w:shd w:val="clear" w:color="auto" w:fill="auto"/>
            <w:noWrap/>
            <w:vAlign w:val="bottom"/>
            <w:hideMark/>
          </w:tcPr>
          <w:p w14:paraId="77FF50AA"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0.759</w:t>
            </w:r>
          </w:p>
        </w:tc>
        <w:tc>
          <w:tcPr>
            <w:tcW w:w="1736" w:type="dxa"/>
            <w:tcBorders>
              <w:top w:val="nil"/>
              <w:left w:val="nil"/>
              <w:bottom w:val="nil"/>
              <w:right w:val="nil"/>
            </w:tcBorders>
            <w:shd w:val="clear" w:color="auto" w:fill="auto"/>
            <w:noWrap/>
            <w:vAlign w:val="bottom"/>
            <w:hideMark/>
          </w:tcPr>
          <w:p w14:paraId="18C6870A"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-0.001</w:t>
            </w:r>
          </w:p>
        </w:tc>
        <w:tc>
          <w:tcPr>
            <w:tcW w:w="1736" w:type="dxa"/>
            <w:tcBorders>
              <w:top w:val="nil"/>
              <w:left w:val="nil"/>
              <w:bottom w:val="nil"/>
              <w:right w:val="nil"/>
            </w:tcBorders>
            <w:shd w:val="clear" w:color="auto" w:fill="auto"/>
            <w:noWrap/>
            <w:vAlign w:val="bottom"/>
            <w:hideMark/>
          </w:tcPr>
          <w:p w14:paraId="13375916"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-0.011</w:t>
            </w:r>
          </w:p>
        </w:tc>
        <w:tc>
          <w:tcPr>
            <w:tcW w:w="1736" w:type="dxa"/>
            <w:tcBorders>
              <w:top w:val="nil"/>
              <w:left w:val="nil"/>
              <w:bottom w:val="nil"/>
              <w:right w:val="nil"/>
            </w:tcBorders>
            <w:shd w:val="clear" w:color="auto" w:fill="auto"/>
            <w:noWrap/>
            <w:vAlign w:val="bottom"/>
            <w:hideMark/>
          </w:tcPr>
          <w:p w14:paraId="4D615B49"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0.009</w:t>
            </w:r>
          </w:p>
        </w:tc>
      </w:tr>
      <w:tr w:rsidR="00637E4A" w:rsidRPr="0006698F" w14:paraId="3AC801BF" w14:textId="77777777" w:rsidTr="00637E4A">
        <w:trPr>
          <w:trHeight w:val="360"/>
        </w:trPr>
        <w:tc>
          <w:tcPr>
            <w:tcW w:w="4676" w:type="dxa"/>
            <w:tcBorders>
              <w:top w:val="nil"/>
              <w:left w:val="nil"/>
              <w:bottom w:val="nil"/>
              <w:right w:val="nil"/>
            </w:tcBorders>
            <w:shd w:val="clear" w:color="auto" w:fill="auto"/>
            <w:noWrap/>
            <w:vAlign w:val="bottom"/>
            <w:hideMark/>
          </w:tcPr>
          <w:p w14:paraId="032C1B26"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- 12 months</w:t>
            </w:r>
          </w:p>
        </w:tc>
        <w:tc>
          <w:tcPr>
            <w:tcW w:w="1736" w:type="dxa"/>
            <w:tcBorders>
              <w:top w:val="nil"/>
              <w:left w:val="nil"/>
              <w:bottom w:val="nil"/>
              <w:right w:val="nil"/>
            </w:tcBorders>
            <w:shd w:val="clear" w:color="auto" w:fill="auto"/>
            <w:noWrap/>
            <w:vAlign w:val="bottom"/>
            <w:hideMark/>
          </w:tcPr>
          <w:p w14:paraId="4E1A2465"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0.750</w:t>
            </w:r>
          </w:p>
        </w:tc>
        <w:tc>
          <w:tcPr>
            <w:tcW w:w="1736" w:type="dxa"/>
            <w:tcBorders>
              <w:top w:val="nil"/>
              <w:left w:val="nil"/>
              <w:bottom w:val="nil"/>
              <w:right w:val="nil"/>
            </w:tcBorders>
            <w:shd w:val="clear" w:color="auto" w:fill="auto"/>
            <w:noWrap/>
            <w:vAlign w:val="bottom"/>
            <w:hideMark/>
          </w:tcPr>
          <w:p w14:paraId="5BF31B3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0.754</w:t>
            </w:r>
          </w:p>
        </w:tc>
        <w:tc>
          <w:tcPr>
            <w:tcW w:w="1736" w:type="dxa"/>
            <w:tcBorders>
              <w:top w:val="nil"/>
              <w:left w:val="nil"/>
              <w:bottom w:val="nil"/>
              <w:right w:val="nil"/>
            </w:tcBorders>
            <w:shd w:val="clear" w:color="auto" w:fill="auto"/>
            <w:noWrap/>
            <w:vAlign w:val="bottom"/>
            <w:hideMark/>
          </w:tcPr>
          <w:p w14:paraId="18692797"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0.004</w:t>
            </w:r>
          </w:p>
        </w:tc>
        <w:tc>
          <w:tcPr>
            <w:tcW w:w="1736" w:type="dxa"/>
            <w:tcBorders>
              <w:top w:val="nil"/>
              <w:left w:val="nil"/>
              <w:bottom w:val="nil"/>
              <w:right w:val="nil"/>
            </w:tcBorders>
            <w:shd w:val="clear" w:color="auto" w:fill="auto"/>
            <w:noWrap/>
            <w:vAlign w:val="bottom"/>
            <w:hideMark/>
          </w:tcPr>
          <w:p w14:paraId="15208E52"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-0.007</w:t>
            </w:r>
          </w:p>
        </w:tc>
        <w:tc>
          <w:tcPr>
            <w:tcW w:w="1736" w:type="dxa"/>
            <w:tcBorders>
              <w:top w:val="nil"/>
              <w:left w:val="nil"/>
              <w:bottom w:val="nil"/>
              <w:right w:val="nil"/>
            </w:tcBorders>
            <w:shd w:val="clear" w:color="auto" w:fill="auto"/>
            <w:noWrap/>
            <w:vAlign w:val="bottom"/>
            <w:hideMark/>
          </w:tcPr>
          <w:p w14:paraId="1D0097B0"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0.014</w:t>
            </w:r>
          </w:p>
        </w:tc>
      </w:tr>
      <w:tr w:rsidR="00637E4A" w:rsidRPr="0006698F" w14:paraId="21FC2228" w14:textId="77777777" w:rsidTr="00637E4A">
        <w:trPr>
          <w:trHeight w:val="360"/>
        </w:trPr>
        <w:tc>
          <w:tcPr>
            <w:tcW w:w="4676" w:type="dxa"/>
            <w:tcBorders>
              <w:top w:val="nil"/>
              <w:left w:val="nil"/>
              <w:bottom w:val="nil"/>
              <w:right w:val="nil"/>
            </w:tcBorders>
            <w:shd w:val="clear" w:color="auto" w:fill="auto"/>
            <w:noWrap/>
            <w:vAlign w:val="bottom"/>
            <w:hideMark/>
          </w:tcPr>
          <w:p w14:paraId="25F7C8D1"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-24 months</w:t>
            </w:r>
          </w:p>
        </w:tc>
        <w:tc>
          <w:tcPr>
            <w:tcW w:w="1736" w:type="dxa"/>
            <w:tcBorders>
              <w:top w:val="nil"/>
              <w:left w:val="nil"/>
              <w:bottom w:val="nil"/>
              <w:right w:val="nil"/>
            </w:tcBorders>
            <w:shd w:val="clear" w:color="auto" w:fill="auto"/>
            <w:noWrap/>
            <w:vAlign w:val="bottom"/>
            <w:hideMark/>
          </w:tcPr>
          <w:p w14:paraId="2DDFB7E5"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0.736</w:t>
            </w:r>
          </w:p>
        </w:tc>
        <w:tc>
          <w:tcPr>
            <w:tcW w:w="1736" w:type="dxa"/>
            <w:tcBorders>
              <w:top w:val="nil"/>
              <w:left w:val="nil"/>
              <w:bottom w:val="nil"/>
              <w:right w:val="nil"/>
            </w:tcBorders>
            <w:shd w:val="clear" w:color="auto" w:fill="auto"/>
            <w:noWrap/>
            <w:vAlign w:val="bottom"/>
            <w:hideMark/>
          </w:tcPr>
          <w:p w14:paraId="7A9E87FB"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0.734</w:t>
            </w:r>
          </w:p>
        </w:tc>
        <w:tc>
          <w:tcPr>
            <w:tcW w:w="1736" w:type="dxa"/>
            <w:tcBorders>
              <w:top w:val="nil"/>
              <w:left w:val="nil"/>
              <w:bottom w:val="nil"/>
              <w:right w:val="nil"/>
            </w:tcBorders>
            <w:shd w:val="clear" w:color="auto" w:fill="auto"/>
            <w:noWrap/>
            <w:vAlign w:val="bottom"/>
            <w:hideMark/>
          </w:tcPr>
          <w:p w14:paraId="2ED3A670"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-0.002</w:t>
            </w:r>
          </w:p>
        </w:tc>
        <w:tc>
          <w:tcPr>
            <w:tcW w:w="1736" w:type="dxa"/>
            <w:tcBorders>
              <w:top w:val="nil"/>
              <w:left w:val="nil"/>
              <w:bottom w:val="nil"/>
              <w:right w:val="nil"/>
            </w:tcBorders>
            <w:shd w:val="clear" w:color="auto" w:fill="auto"/>
            <w:noWrap/>
            <w:vAlign w:val="bottom"/>
            <w:hideMark/>
          </w:tcPr>
          <w:p w14:paraId="08A4F314"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-0.013</w:t>
            </w:r>
          </w:p>
        </w:tc>
        <w:tc>
          <w:tcPr>
            <w:tcW w:w="1736" w:type="dxa"/>
            <w:tcBorders>
              <w:top w:val="nil"/>
              <w:left w:val="nil"/>
              <w:bottom w:val="nil"/>
              <w:right w:val="nil"/>
            </w:tcBorders>
            <w:shd w:val="clear" w:color="auto" w:fill="auto"/>
            <w:noWrap/>
            <w:vAlign w:val="bottom"/>
            <w:hideMark/>
          </w:tcPr>
          <w:p w14:paraId="3B0DF851"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0.009</w:t>
            </w:r>
          </w:p>
        </w:tc>
      </w:tr>
      <w:tr w:rsidR="00637E4A" w:rsidRPr="0006698F" w14:paraId="62B616C2" w14:textId="77777777" w:rsidTr="00637E4A">
        <w:trPr>
          <w:trHeight w:val="360"/>
        </w:trPr>
        <w:tc>
          <w:tcPr>
            <w:tcW w:w="4676" w:type="dxa"/>
            <w:tcBorders>
              <w:top w:val="nil"/>
              <w:left w:val="nil"/>
              <w:bottom w:val="nil"/>
              <w:right w:val="nil"/>
            </w:tcBorders>
            <w:shd w:val="clear" w:color="auto" w:fill="auto"/>
            <w:noWrap/>
            <w:vAlign w:val="bottom"/>
            <w:hideMark/>
          </w:tcPr>
          <w:p w14:paraId="60B70D21"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-36 months</w:t>
            </w:r>
          </w:p>
        </w:tc>
        <w:tc>
          <w:tcPr>
            <w:tcW w:w="1736" w:type="dxa"/>
            <w:tcBorders>
              <w:top w:val="nil"/>
              <w:left w:val="nil"/>
              <w:bottom w:val="nil"/>
              <w:right w:val="nil"/>
            </w:tcBorders>
            <w:shd w:val="clear" w:color="auto" w:fill="auto"/>
            <w:noWrap/>
            <w:vAlign w:val="bottom"/>
            <w:hideMark/>
          </w:tcPr>
          <w:p w14:paraId="697F9875"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0.712</w:t>
            </w:r>
          </w:p>
        </w:tc>
        <w:tc>
          <w:tcPr>
            <w:tcW w:w="1736" w:type="dxa"/>
            <w:tcBorders>
              <w:top w:val="nil"/>
              <w:left w:val="nil"/>
              <w:bottom w:val="nil"/>
              <w:right w:val="nil"/>
            </w:tcBorders>
            <w:shd w:val="clear" w:color="auto" w:fill="auto"/>
            <w:noWrap/>
            <w:vAlign w:val="bottom"/>
            <w:hideMark/>
          </w:tcPr>
          <w:p w14:paraId="5F08A8CD"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0.710</w:t>
            </w:r>
          </w:p>
        </w:tc>
        <w:tc>
          <w:tcPr>
            <w:tcW w:w="1736" w:type="dxa"/>
            <w:tcBorders>
              <w:top w:val="nil"/>
              <w:left w:val="nil"/>
              <w:bottom w:val="nil"/>
              <w:right w:val="nil"/>
            </w:tcBorders>
            <w:shd w:val="clear" w:color="auto" w:fill="auto"/>
            <w:noWrap/>
            <w:vAlign w:val="bottom"/>
            <w:hideMark/>
          </w:tcPr>
          <w:p w14:paraId="6A40BAAE"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-0.002</w:t>
            </w:r>
          </w:p>
        </w:tc>
        <w:tc>
          <w:tcPr>
            <w:tcW w:w="1736" w:type="dxa"/>
            <w:tcBorders>
              <w:top w:val="nil"/>
              <w:left w:val="nil"/>
              <w:bottom w:val="nil"/>
              <w:right w:val="nil"/>
            </w:tcBorders>
            <w:shd w:val="clear" w:color="auto" w:fill="auto"/>
            <w:noWrap/>
            <w:vAlign w:val="bottom"/>
            <w:hideMark/>
          </w:tcPr>
          <w:p w14:paraId="504688DD"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-0.014</w:t>
            </w:r>
          </w:p>
        </w:tc>
        <w:tc>
          <w:tcPr>
            <w:tcW w:w="1736" w:type="dxa"/>
            <w:tcBorders>
              <w:top w:val="nil"/>
              <w:left w:val="nil"/>
              <w:bottom w:val="nil"/>
              <w:right w:val="nil"/>
            </w:tcBorders>
            <w:shd w:val="clear" w:color="auto" w:fill="auto"/>
            <w:noWrap/>
            <w:vAlign w:val="bottom"/>
            <w:hideMark/>
          </w:tcPr>
          <w:p w14:paraId="3CFD7674"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0.010</w:t>
            </w:r>
          </w:p>
        </w:tc>
      </w:tr>
      <w:tr w:rsidR="00637E4A" w:rsidRPr="0006698F" w14:paraId="4704670A" w14:textId="77777777" w:rsidTr="00637E4A">
        <w:trPr>
          <w:trHeight w:val="360"/>
        </w:trPr>
        <w:tc>
          <w:tcPr>
            <w:tcW w:w="4676" w:type="dxa"/>
            <w:tcBorders>
              <w:top w:val="nil"/>
              <w:left w:val="nil"/>
              <w:bottom w:val="nil"/>
              <w:right w:val="nil"/>
            </w:tcBorders>
            <w:shd w:val="clear" w:color="auto" w:fill="auto"/>
            <w:noWrap/>
            <w:vAlign w:val="bottom"/>
            <w:hideMark/>
          </w:tcPr>
          <w:p w14:paraId="7E93E96A"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- 48 months</w:t>
            </w:r>
          </w:p>
        </w:tc>
        <w:tc>
          <w:tcPr>
            <w:tcW w:w="1736" w:type="dxa"/>
            <w:tcBorders>
              <w:top w:val="nil"/>
              <w:left w:val="nil"/>
              <w:bottom w:val="nil"/>
              <w:right w:val="nil"/>
            </w:tcBorders>
            <w:shd w:val="clear" w:color="auto" w:fill="auto"/>
            <w:noWrap/>
            <w:vAlign w:val="bottom"/>
            <w:hideMark/>
          </w:tcPr>
          <w:p w14:paraId="0B6E78A7"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0.690</w:t>
            </w:r>
          </w:p>
        </w:tc>
        <w:tc>
          <w:tcPr>
            <w:tcW w:w="1736" w:type="dxa"/>
            <w:tcBorders>
              <w:top w:val="nil"/>
              <w:left w:val="nil"/>
              <w:bottom w:val="nil"/>
              <w:right w:val="nil"/>
            </w:tcBorders>
            <w:shd w:val="clear" w:color="auto" w:fill="auto"/>
            <w:noWrap/>
            <w:vAlign w:val="bottom"/>
            <w:hideMark/>
          </w:tcPr>
          <w:p w14:paraId="28175CE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0.693</w:t>
            </w:r>
          </w:p>
        </w:tc>
        <w:tc>
          <w:tcPr>
            <w:tcW w:w="1736" w:type="dxa"/>
            <w:tcBorders>
              <w:top w:val="nil"/>
              <w:left w:val="nil"/>
              <w:bottom w:val="nil"/>
              <w:right w:val="nil"/>
            </w:tcBorders>
            <w:shd w:val="clear" w:color="auto" w:fill="auto"/>
            <w:noWrap/>
            <w:vAlign w:val="bottom"/>
            <w:hideMark/>
          </w:tcPr>
          <w:p w14:paraId="2355147E"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0.003</w:t>
            </w:r>
          </w:p>
        </w:tc>
        <w:tc>
          <w:tcPr>
            <w:tcW w:w="1736" w:type="dxa"/>
            <w:tcBorders>
              <w:top w:val="nil"/>
              <w:left w:val="nil"/>
              <w:bottom w:val="nil"/>
              <w:right w:val="nil"/>
            </w:tcBorders>
            <w:shd w:val="clear" w:color="auto" w:fill="auto"/>
            <w:noWrap/>
            <w:vAlign w:val="bottom"/>
            <w:hideMark/>
          </w:tcPr>
          <w:p w14:paraId="11FFED2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-0.010</w:t>
            </w:r>
          </w:p>
        </w:tc>
        <w:tc>
          <w:tcPr>
            <w:tcW w:w="1736" w:type="dxa"/>
            <w:tcBorders>
              <w:top w:val="nil"/>
              <w:left w:val="nil"/>
              <w:bottom w:val="nil"/>
              <w:right w:val="nil"/>
            </w:tcBorders>
            <w:shd w:val="clear" w:color="auto" w:fill="auto"/>
            <w:noWrap/>
            <w:vAlign w:val="bottom"/>
            <w:hideMark/>
          </w:tcPr>
          <w:p w14:paraId="223ADB86"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0.015</w:t>
            </w:r>
          </w:p>
        </w:tc>
      </w:tr>
      <w:tr w:rsidR="00637E4A" w:rsidRPr="0006698F" w14:paraId="292BDF63" w14:textId="77777777" w:rsidTr="00637E4A">
        <w:trPr>
          <w:trHeight w:val="360"/>
        </w:trPr>
        <w:tc>
          <w:tcPr>
            <w:tcW w:w="4676" w:type="dxa"/>
            <w:tcBorders>
              <w:top w:val="nil"/>
              <w:left w:val="nil"/>
              <w:bottom w:val="nil"/>
              <w:right w:val="nil"/>
            </w:tcBorders>
            <w:shd w:val="clear" w:color="auto" w:fill="auto"/>
            <w:noWrap/>
            <w:vAlign w:val="bottom"/>
            <w:hideMark/>
          </w:tcPr>
          <w:p w14:paraId="0EF1CFCA"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EQ-5D - 60 months</w:t>
            </w:r>
          </w:p>
        </w:tc>
        <w:tc>
          <w:tcPr>
            <w:tcW w:w="1736" w:type="dxa"/>
            <w:tcBorders>
              <w:top w:val="nil"/>
              <w:left w:val="nil"/>
              <w:bottom w:val="nil"/>
              <w:right w:val="nil"/>
            </w:tcBorders>
            <w:shd w:val="clear" w:color="auto" w:fill="auto"/>
            <w:noWrap/>
            <w:vAlign w:val="bottom"/>
            <w:hideMark/>
          </w:tcPr>
          <w:p w14:paraId="6DBD3419"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0.671</w:t>
            </w:r>
          </w:p>
        </w:tc>
        <w:tc>
          <w:tcPr>
            <w:tcW w:w="1736" w:type="dxa"/>
            <w:tcBorders>
              <w:top w:val="nil"/>
              <w:left w:val="nil"/>
              <w:bottom w:val="nil"/>
              <w:right w:val="nil"/>
            </w:tcBorders>
            <w:shd w:val="clear" w:color="auto" w:fill="auto"/>
            <w:noWrap/>
            <w:vAlign w:val="bottom"/>
            <w:hideMark/>
          </w:tcPr>
          <w:p w14:paraId="0E849A5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0.666</w:t>
            </w:r>
          </w:p>
        </w:tc>
        <w:tc>
          <w:tcPr>
            <w:tcW w:w="1736" w:type="dxa"/>
            <w:tcBorders>
              <w:top w:val="nil"/>
              <w:left w:val="nil"/>
              <w:bottom w:val="nil"/>
              <w:right w:val="nil"/>
            </w:tcBorders>
            <w:shd w:val="clear" w:color="auto" w:fill="auto"/>
            <w:noWrap/>
            <w:vAlign w:val="bottom"/>
            <w:hideMark/>
          </w:tcPr>
          <w:p w14:paraId="1022E896"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-0.005</w:t>
            </w:r>
          </w:p>
        </w:tc>
        <w:tc>
          <w:tcPr>
            <w:tcW w:w="1736" w:type="dxa"/>
            <w:tcBorders>
              <w:top w:val="nil"/>
              <w:left w:val="nil"/>
              <w:bottom w:val="nil"/>
              <w:right w:val="nil"/>
            </w:tcBorders>
            <w:shd w:val="clear" w:color="auto" w:fill="auto"/>
            <w:noWrap/>
            <w:vAlign w:val="bottom"/>
            <w:hideMark/>
          </w:tcPr>
          <w:p w14:paraId="26416D34"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-0.018</w:t>
            </w:r>
          </w:p>
        </w:tc>
        <w:tc>
          <w:tcPr>
            <w:tcW w:w="1736" w:type="dxa"/>
            <w:tcBorders>
              <w:top w:val="nil"/>
              <w:left w:val="nil"/>
              <w:bottom w:val="nil"/>
              <w:right w:val="nil"/>
            </w:tcBorders>
            <w:shd w:val="clear" w:color="auto" w:fill="auto"/>
            <w:noWrap/>
            <w:vAlign w:val="bottom"/>
            <w:hideMark/>
          </w:tcPr>
          <w:p w14:paraId="37072BE6"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0.009</w:t>
            </w:r>
          </w:p>
        </w:tc>
      </w:tr>
      <w:tr w:rsidR="00637E4A" w:rsidRPr="0006698F" w14:paraId="1A53BB26" w14:textId="77777777" w:rsidTr="00637E4A">
        <w:trPr>
          <w:trHeight w:val="360"/>
        </w:trPr>
        <w:tc>
          <w:tcPr>
            <w:tcW w:w="4676" w:type="dxa"/>
            <w:tcBorders>
              <w:top w:val="nil"/>
              <w:left w:val="nil"/>
              <w:bottom w:val="nil"/>
              <w:right w:val="nil"/>
            </w:tcBorders>
            <w:shd w:val="clear" w:color="auto" w:fill="auto"/>
            <w:noWrap/>
            <w:vAlign w:val="bottom"/>
            <w:hideMark/>
          </w:tcPr>
          <w:p w14:paraId="1325A1B9"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CCA Discounted QALY</w:t>
            </w:r>
          </w:p>
        </w:tc>
        <w:tc>
          <w:tcPr>
            <w:tcW w:w="1736" w:type="dxa"/>
            <w:tcBorders>
              <w:top w:val="nil"/>
              <w:left w:val="nil"/>
              <w:bottom w:val="nil"/>
              <w:right w:val="nil"/>
            </w:tcBorders>
            <w:shd w:val="clear" w:color="auto" w:fill="auto"/>
            <w:noWrap/>
            <w:vAlign w:val="bottom"/>
            <w:hideMark/>
          </w:tcPr>
          <w:p w14:paraId="25B9F7F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3.373</w:t>
            </w:r>
          </w:p>
        </w:tc>
        <w:tc>
          <w:tcPr>
            <w:tcW w:w="1736" w:type="dxa"/>
            <w:tcBorders>
              <w:top w:val="nil"/>
              <w:left w:val="nil"/>
              <w:bottom w:val="nil"/>
              <w:right w:val="nil"/>
            </w:tcBorders>
            <w:shd w:val="clear" w:color="auto" w:fill="auto"/>
            <w:noWrap/>
            <w:vAlign w:val="bottom"/>
            <w:hideMark/>
          </w:tcPr>
          <w:p w14:paraId="6A6BB78B"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3.368</w:t>
            </w:r>
          </w:p>
        </w:tc>
        <w:tc>
          <w:tcPr>
            <w:tcW w:w="1736" w:type="dxa"/>
            <w:tcBorders>
              <w:top w:val="nil"/>
              <w:left w:val="nil"/>
              <w:bottom w:val="nil"/>
              <w:right w:val="nil"/>
            </w:tcBorders>
            <w:shd w:val="clear" w:color="auto" w:fill="auto"/>
            <w:noWrap/>
            <w:vAlign w:val="bottom"/>
            <w:hideMark/>
          </w:tcPr>
          <w:p w14:paraId="416D3B65"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-0.005</w:t>
            </w:r>
          </w:p>
        </w:tc>
        <w:tc>
          <w:tcPr>
            <w:tcW w:w="1736" w:type="dxa"/>
            <w:tcBorders>
              <w:top w:val="nil"/>
              <w:left w:val="nil"/>
              <w:bottom w:val="nil"/>
              <w:right w:val="nil"/>
            </w:tcBorders>
            <w:shd w:val="clear" w:color="auto" w:fill="auto"/>
            <w:noWrap/>
            <w:vAlign w:val="bottom"/>
            <w:hideMark/>
          </w:tcPr>
          <w:p w14:paraId="168C5AC0"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-0.051</w:t>
            </w:r>
          </w:p>
        </w:tc>
        <w:tc>
          <w:tcPr>
            <w:tcW w:w="1736" w:type="dxa"/>
            <w:tcBorders>
              <w:top w:val="nil"/>
              <w:left w:val="nil"/>
              <w:bottom w:val="nil"/>
              <w:right w:val="nil"/>
            </w:tcBorders>
            <w:shd w:val="clear" w:color="auto" w:fill="auto"/>
            <w:noWrap/>
            <w:vAlign w:val="bottom"/>
            <w:hideMark/>
          </w:tcPr>
          <w:p w14:paraId="21822F0D"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0.040</w:t>
            </w:r>
          </w:p>
        </w:tc>
      </w:tr>
      <w:tr w:rsidR="00637E4A" w:rsidRPr="0006698F" w14:paraId="3D0CC298" w14:textId="77777777" w:rsidTr="00637E4A">
        <w:trPr>
          <w:trHeight w:val="315"/>
        </w:trPr>
        <w:tc>
          <w:tcPr>
            <w:tcW w:w="4676" w:type="dxa"/>
            <w:tcBorders>
              <w:top w:val="nil"/>
              <w:left w:val="nil"/>
              <w:bottom w:val="nil"/>
              <w:right w:val="nil"/>
            </w:tcBorders>
            <w:shd w:val="clear" w:color="auto" w:fill="auto"/>
            <w:noWrap/>
            <w:vAlign w:val="bottom"/>
            <w:hideMark/>
          </w:tcPr>
          <w:p w14:paraId="193F67D7" w14:textId="3D582D3D"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Imputed analysis Baseline EQ</w:t>
            </w:r>
            <w:r w:rsidR="00307453">
              <w:rPr>
                <w:rFonts w:ascii="Times New Roman" w:eastAsia="Times New Roman" w:hAnsi="Times New Roman" w:cs="Times New Roman"/>
                <w:color w:val="000000"/>
                <w:sz w:val="24"/>
                <w:szCs w:val="24"/>
                <w:lang w:eastAsia="en-GB"/>
              </w:rPr>
              <w:t>-</w:t>
            </w:r>
            <w:r w:rsidRPr="00307453">
              <w:rPr>
                <w:rFonts w:ascii="Times New Roman" w:eastAsia="Times New Roman" w:hAnsi="Times New Roman" w:cs="Times New Roman"/>
                <w:color w:val="000000"/>
                <w:sz w:val="24"/>
                <w:szCs w:val="24"/>
                <w:lang w:eastAsia="en-GB"/>
              </w:rPr>
              <w:t>5D</w:t>
            </w:r>
          </w:p>
        </w:tc>
        <w:tc>
          <w:tcPr>
            <w:tcW w:w="1736" w:type="dxa"/>
            <w:tcBorders>
              <w:top w:val="nil"/>
              <w:left w:val="nil"/>
              <w:bottom w:val="nil"/>
              <w:right w:val="nil"/>
            </w:tcBorders>
            <w:shd w:val="clear" w:color="auto" w:fill="auto"/>
            <w:noWrap/>
            <w:vAlign w:val="bottom"/>
            <w:hideMark/>
          </w:tcPr>
          <w:p w14:paraId="307F5E13"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0.743</w:t>
            </w:r>
          </w:p>
        </w:tc>
        <w:tc>
          <w:tcPr>
            <w:tcW w:w="1736" w:type="dxa"/>
            <w:tcBorders>
              <w:top w:val="nil"/>
              <w:left w:val="nil"/>
              <w:bottom w:val="nil"/>
              <w:right w:val="nil"/>
            </w:tcBorders>
            <w:shd w:val="clear" w:color="auto" w:fill="auto"/>
            <w:noWrap/>
            <w:vAlign w:val="bottom"/>
            <w:hideMark/>
          </w:tcPr>
          <w:p w14:paraId="2148D6D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0.738</w:t>
            </w:r>
          </w:p>
        </w:tc>
        <w:tc>
          <w:tcPr>
            <w:tcW w:w="1736" w:type="dxa"/>
            <w:tcBorders>
              <w:top w:val="nil"/>
              <w:left w:val="nil"/>
              <w:bottom w:val="nil"/>
              <w:right w:val="nil"/>
            </w:tcBorders>
            <w:shd w:val="clear" w:color="auto" w:fill="auto"/>
            <w:noWrap/>
            <w:vAlign w:val="bottom"/>
            <w:hideMark/>
          </w:tcPr>
          <w:p w14:paraId="0267E5E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-0.006</w:t>
            </w:r>
          </w:p>
        </w:tc>
        <w:tc>
          <w:tcPr>
            <w:tcW w:w="1736" w:type="dxa"/>
            <w:tcBorders>
              <w:top w:val="nil"/>
              <w:left w:val="nil"/>
              <w:bottom w:val="nil"/>
              <w:right w:val="nil"/>
            </w:tcBorders>
            <w:shd w:val="clear" w:color="auto" w:fill="auto"/>
            <w:noWrap/>
            <w:vAlign w:val="bottom"/>
            <w:hideMark/>
          </w:tcPr>
          <w:p w14:paraId="66ECA8C9" w14:textId="10C70004" w:rsidR="00637E4A" w:rsidRPr="00307453" w:rsidRDefault="00307453"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-0.014</w:t>
            </w:r>
          </w:p>
        </w:tc>
        <w:tc>
          <w:tcPr>
            <w:tcW w:w="1736" w:type="dxa"/>
            <w:tcBorders>
              <w:top w:val="nil"/>
              <w:left w:val="nil"/>
              <w:bottom w:val="nil"/>
              <w:right w:val="nil"/>
            </w:tcBorders>
            <w:shd w:val="clear" w:color="auto" w:fill="auto"/>
            <w:noWrap/>
            <w:vAlign w:val="bottom"/>
            <w:hideMark/>
          </w:tcPr>
          <w:p w14:paraId="2014123F" w14:textId="350CA666" w:rsidR="00637E4A" w:rsidRPr="00307453" w:rsidRDefault="00307453"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0.002</w:t>
            </w:r>
          </w:p>
        </w:tc>
      </w:tr>
      <w:tr w:rsidR="00637E4A" w:rsidRPr="0006698F" w14:paraId="7217F929" w14:textId="77777777" w:rsidTr="00637E4A">
        <w:trPr>
          <w:trHeight w:val="330"/>
        </w:trPr>
        <w:tc>
          <w:tcPr>
            <w:tcW w:w="4676" w:type="dxa"/>
            <w:tcBorders>
              <w:top w:val="nil"/>
              <w:left w:val="nil"/>
              <w:bottom w:val="single" w:sz="8" w:space="0" w:color="auto"/>
              <w:right w:val="nil"/>
            </w:tcBorders>
            <w:shd w:val="clear" w:color="auto" w:fill="auto"/>
            <w:noWrap/>
            <w:vAlign w:val="bottom"/>
            <w:hideMark/>
          </w:tcPr>
          <w:p w14:paraId="2D92148A" w14:textId="77777777" w:rsidR="00637E4A" w:rsidRPr="00307453" w:rsidRDefault="00637E4A" w:rsidP="00307453">
            <w:pPr>
              <w:spacing w:after="0" w:line="480" w:lineRule="auto"/>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Imputed analysis Discounted QALY</w:t>
            </w:r>
          </w:p>
        </w:tc>
        <w:tc>
          <w:tcPr>
            <w:tcW w:w="1736" w:type="dxa"/>
            <w:tcBorders>
              <w:top w:val="nil"/>
              <w:left w:val="nil"/>
              <w:bottom w:val="single" w:sz="8" w:space="0" w:color="auto"/>
              <w:right w:val="nil"/>
            </w:tcBorders>
            <w:shd w:val="clear" w:color="auto" w:fill="auto"/>
            <w:noWrap/>
            <w:vAlign w:val="bottom"/>
            <w:hideMark/>
          </w:tcPr>
          <w:p w14:paraId="582ACB5F"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3.266</w:t>
            </w:r>
          </w:p>
        </w:tc>
        <w:tc>
          <w:tcPr>
            <w:tcW w:w="1736" w:type="dxa"/>
            <w:tcBorders>
              <w:top w:val="nil"/>
              <w:left w:val="nil"/>
              <w:bottom w:val="single" w:sz="8" w:space="0" w:color="auto"/>
              <w:right w:val="nil"/>
            </w:tcBorders>
            <w:shd w:val="clear" w:color="auto" w:fill="auto"/>
            <w:noWrap/>
            <w:vAlign w:val="bottom"/>
            <w:hideMark/>
          </w:tcPr>
          <w:p w14:paraId="7CC8E229"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3.274</w:t>
            </w:r>
          </w:p>
        </w:tc>
        <w:tc>
          <w:tcPr>
            <w:tcW w:w="1736" w:type="dxa"/>
            <w:tcBorders>
              <w:top w:val="nil"/>
              <w:left w:val="nil"/>
              <w:bottom w:val="single" w:sz="8" w:space="0" w:color="auto"/>
              <w:right w:val="nil"/>
            </w:tcBorders>
            <w:shd w:val="clear" w:color="auto" w:fill="auto"/>
            <w:noWrap/>
            <w:vAlign w:val="bottom"/>
            <w:hideMark/>
          </w:tcPr>
          <w:p w14:paraId="41993941" w14:textId="77777777" w:rsidR="00637E4A" w:rsidRPr="00307453" w:rsidRDefault="00637E4A"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0.008</w:t>
            </w:r>
          </w:p>
        </w:tc>
        <w:tc>
          <w:tcPr>
            <w:tcW w:w="1736" w:type="dxa"/>
            <w:tcBorders>
              <w:top w:val="nil"/>
              <w:left w:val="nil"/>
              <w:bottom w:val="single" w:sz="8" w:space="0" w:color="auto"/>
              <w:right w:val="nil"/>
            </w:tcBorders>
            <w:shd w:val="clear" w:color="auto" w:fill="auto"/>
            <w:noWrap/>
            <w:vAlign w:val="bottom"/>
            <w:hideMark/>
          </w:tcPr>
          <w:p w14:paraId="2E363DEB" w14:textId="6AB85228" w:rsidR="00637E4A" w:rsidRPr="00307453" w:rsidRDefault="00307453"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-0.028</w:t>
            </w:r>
          </w:p>
        </w:tc>
        <w:tc>
          <w:tcPr>
            <w:tcW w:w="1736" w:type="dxa"/>
            <w:tcBorders>
              <w:top w:val="nil"/>
              <w:left w:val="nil"/>
              <w:bottom w:val="single" w:sz="8" w:space="0" w:color="auto"/>
              <w:right w:val="nil"/>
            </w:tcBorders>
            <w:shd w:val="clear" w:color="auto" w:fill="auto"/>
            <w:noWrap/>
            <w:vAlign w:val="bottom"/>
            <w:hideMark/>
          </w:tcPr>
          <w:p w14:paraId="71F228E6" w14:textId="330060AC" w:rsidR="00637E4A" w:rsidRPr="00307453" w:rsidRDefault="00307453" w:rsidP="00307453">
            <w:pPr>
              <w:spacing w:after="0" w:line="480" w:lineRule="auto"/>
              <w:jc w:val="center"/>
              <w:rPr>
                <w:rFonts w:ascii="Times New Roman" w:eastAsia="Times New Roman" w:hAnsi="Times New Roman" w:cs="Times New Roman"/>
                <w:color w:val="000000"/>
                <w:sz w:val="24"/>
                <w:szCs w:val="24"/>
                <w:lang w:eastAsia="en-GB"/>
              </w:rPr>
            </w:pPr>
            <w:r w:rsidRPr="00307453">
              <w:rPr>
                <w:rFonts w:ascii="Times New Roman" w:eastAsia="Times New Roman" w:hAnsi="Times New Roman" w:cs="Times New Roman"/>
                <w:color w:val="000000"/>
                <w:sz w:val="24"/>
                <w:szCs w:val="24"/>
                <w:lang w:eastAsia="en-GB"/>
              </w:rPr>
              <w:t>0.044</w:t>
            </w:r>
          </w:p>
        </w:tc>
      </w:tr>
    </w:tbl>
    <w:p w14:paraId="339F406A" w14:textId="5FA27B17" w:rsidR="002F12FB" w:rsidRPr="00307453" w:rsidRDefault="002F12FB" w:rsidP="009701DC">
      <w:pPr>
        <w:spacing w:line="480" w:lineRule="auto"/>
        <w:rPr>
          <w:rFonts w:ascii="Times New Roman" w:hAnsi="Times New Roman" w:cs="Times New Roman"/>
          <w:sz w:val="24"/>
          <w:szCs w:val="24"/>
        </w:rPr>
      </w:pPr>
      <w:r w:rsidRPr="00307453">
        <w:rPr>
          <w:rFonts w:ascii="Times New Roman" w:hAnsi="Times New Roman" w:cs="Times New Roman"/>
          <w:sz w:val="24"/>
          <w:szCs w:val="24"/>
        </w:rPr>
        <w:br w:type="page"/>
      </w:r>
    </w:p>
    <w:p w14:paraId="0C3316BB" w14:textId="0C9F7259" w:rsidR="008B3D0F" w:rsidRPr="00413A9C" w:rsidRDefault="008B3D0F" w:rsidP="0006698F">
      <w:pPr>
        <w:spacing w:line="480" w:lineRule="auto"/>
        <w:rPr>
          <w:rFonts w:ascii="Times New Roman" w:hAnsi="Times New Roman" w:cs="Times New Roman"/>
        </w:rPr>
      </w:pPr>
      <w:r w:rsidRPr="00413A9C">
        <w:rPr>
          <w:rFonts w:ascii="Times New Roman" w:hAnsi="Times New Roman" w:cs="Times New Roman"/>
        </w:rPr>
        <w:lastRenderedPageBreak/>
        <w:t xml:space="preserve">Table </w:t>
      </w:r>
      <w:r w:rsidR="0006698F">
        <w:rPr>
          <w:rFonts w:ascii="Times New Roman" w:hAnsi="Times New Roman" w:cs="Times New Roman"/>
          <w:sz w:val="24"/>
          <w:szCs w:val="24"/>
        </w:rPr>
        <w:t>5</w:t>
      </w:r>
      <w:r w:rsidRPr="00413A9C">
        <w:rPr>
          <w:rFonts w:ascii="Times New Roman" w:hAnsi="Times New Roman" w:cs="Times New Roman"/>
        </w:rPr>
        <w:t xml:space="preserve"> – Cost effectiveness results for the base case analysis (imputed and full data) and sensitivity analysis</w:t>
      </w:r>
    </w:p>
    <w:tbl>
      <w:tblPr>
        <w:tblW w:w="14177" w:type="dxa"/>
        <w:tblLook w:val="04A0" w:firstRow="1" w:lastRow="0" w:firstColumn="1" w:lastColumn="0" w:noHBand="0" w:noVBand="1"/>
      </w:tblPr>
      <w:tblGrid>
        <w:gridCol w:w="4536"/>
        <w:gridCol w:w="1985"/>
        <w:gridCol w:w="1701"/>
        <w:gridCol w:w="1843"/>
        <w:gridCol w:w="1986"/>
        <w:gridCol w:w="2126"/>
      </w:tblGrid>
      <w:tr w:rsidR="00040930" w:rsidRPr="0006698F" w14:paraId="3E489590" w14:textId="77777777" w:rsidTr="00413A9C">
        <w:trPr>
          <w:trHeight w:val="315"/>
        </w:trPr>
        <w:tc>
          <w:tcPr>
            <w:tcW w:w="4536" w:type="dxa"/>
            <w:tcBorders>
              <w:top w:val="single" w:sz="8" w:space="0" w:color="auto"/>
              <w:left w:val="nil"/>
              <w:bottom w:val="single" w:sz="8" w:space="0" w:color="auto"/>
              <w:right w:val="nil"/>
            </w:tcBorders>
            <w:shd w:val="clear" w:color="auto" w:fill="auto"/>
            <w:noWrap/>
            <w:vAlign w:val="bottom"/>
            <w:hideMark/>
          </w:tcPr>
          <w:p w14:paraId="103909C0"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985" w:type="dxa"/>
            <w:tcBorders>
              <w:top w:val="single" w:sz="8" w:space="0" w:color="auto"/>
              <w:left w:val="nil"/>
              <w:bottom w:val="single" w:sz="8" w:space="0" w:color="auto"/>
              <w:right w:val="nil"/>
            </w:tcBorders>
            <w:shd w:val="clear" w:color="auto" w:fill="auto"/>
            <w:vAlign w:val="center"/>
            <w:hideMark/>
          </w:tcPr>
          <w:p w14:paraId="7737D78D"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Incremental Cost</w:t>
            </w:r>
          </w:p>
        </w:tc>
        <w:tc>
          <w:tcPr>
            <w:tcW w:w="1701" w:type="dxa"/>
            <w:tcBorders>
              <w:top w:val="single" w:sz="8" w:space="0" w:color="auto"/>
              <w:left w:val="nil"/>
              <w:bottom w:val="single" w:sz="8" w:space="0" w:color="auto"/>
              <w:right w:val="nil"/>
            </w:tcBorders>
            <w:shd w:val="clear" w:color="auto" w:fill="auto"/>
            <w:vAlign w:val="center"/>
            <w:hideMark/>
          </w:tcPr>
          <w:p w14:paraId="34553409"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95% CI</w:t>
            </w:r>
          </w:p>
        </w:tc>
        <w:tc>
          <w:tcPr>
            <w:tcW w:w="1843" w:type="dxa"/>
            <w:tcBorders>
              <w:top w:val="single" w:sz="8" w:space="0" w:color="auto"/>
              <w:left w:val="nil"/>
              <w:bottom w:val="single" w:sz="8" w:space="0" w:color="auto"/>
              <w:right w:val="nil"/>
            </w:tcBorders>
            <w:shd w:val="clear" w:color="auto" w:fill="auto"/>
            <w:vAlign w:val="center"/>
            <w:hideMark/>
          </w:tcPr>
          <w:p w14:paraId="43BA01D4"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Incremental effect</w:t>
            </w:r>
          </w:p>
        </w:tc>
        <w:tc>
          <w:tcPr>
            <w:tcW w:w="1986" w:type="dxa"/>
            <w:tcBorders>
              <w:top w:val="single" w:sz="8" w:space="0" w:color="auto"/>
              <w:left w:val="nil"/>
              <w:bottom w:val="single" w:sz="8" w:space="0" w:color="auto"/>
              <w:right w:val="nil"/>
            </w:tcBorders>
            <w:shd w:val="clear" w:color="auto" w:fill="auto"/>
            <w:vAlign w:val="center"/>
            <w:hideMark/>
          </w:tcPr>
          <w:p w14:paraId="51E5039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95% CI</w:t>
            </w:r>
          </w:p>
        </w:tc>
        <w:tc>
          <w:tcPr>
            <w:tcW w:w="2126" w:type="dxa"/>
            <w:tcBorders>
              <w:top w:val="single" w:sz="8" w:space="0" w:color="auto"/>
              <w:left w:val="nil"/>
              <w:bottom w:val="single" w:sz="8" w:space="0" w:color="auto"/>
              <w:right w:val="nil"/>
            </w:tcBorders>
            <w:shd w:val="clear" w:color="auto" w:fill="auto"/>
            <w:vAlign w:val="center"/>
            <w:hideMark/>
          </w:tcPr>
          <w:p w14:paraId="59C6E4E9"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ICER</w:t>
            </w:r>
          </w:p>
        </w:tc>
      </w:tr>
      <w:tr w:rsidR="00040930" w:rsidRPr="0006698F" w14:paraId="002B8AAE" w14:textId="77777777" w:rsidTr="00413A9C">
        <w:trPr>
          <w:trHeight w:val="315"/>
        </w:trPr>
        <w:tc>
          <w:tcPr>
            <w:tcW w:w="4536" w:type="dxa"/>
            <w:tcBorders>
              <w:top w:val="nil"/>
              <w:left w:val="nil"/>
              <w:bottom w:val="single" w:sz="8" w:space="0" w:color="auto"/>
              <w:right w:val="nil"/>
            </w:tcBorders>
            <w:shd w:val="clear" w:color="auto" w:fill="auto"/>
            <w:noWrap/>
            <w:vAlign w:val="bottom"/>
            <w:hideMark/>
          </w:tcPr>
          <w:p w14:paraId="019E83C4" w14:textId="77777777" w:rsidR="00040930" w:rsidRPr="00413A9C" w:rsidRDefault="00040930" w:rsidP="00413A9C">
            <w:pPr>
              <w:spacing w:after="0" w:line="480" w:lineRule="auto"/>
              <w:rPr>
                <w:rFonts w:ascii="Times New Roman" w:eastAsia="Times New Roman" w:hAnsi="Times New Roman" w:cs="Times New Roman"/>
                <w:b/>
                <w:bCs/>
                <w:color w:val="000000"/>
                <w:sz w:val="24"/>
                <w:szCs w:val="24"/>
                <w:lang w:eastAsia="en-GB"/>
              </w:rPr>
            </w:pPr>
            <w:r w:rsidRPr="00413A9C">
              <w:rPr>
                <w:rFonts w:ascii="Times New Roman" w:eastAsia="Times New Roman" w:hAnsi="Times New Roman" w:cs="Times New Roman"/>
                <w:b/>
                <w:bCs/>
                <w:color w:val="000000"/>
                <w:sz w:val="24"/>
                <w:szCs w:val="24"/>
                <w:lang w:eastAsia="en-GB"/>
              </w:rPr>
              <w:t>Base Case Analysis</w:t>
            </w:r>
          </w:p>
        </w:tc>
        <w:tc>
          <w:tcPr>
            <w:tcW w:w="1985" w:type="dxa"/>
            <w:tcBorders>
              <w:top w:val="nil"/>
              <w:left w:val="nil"/>
              <w:bottom w:val="single" w:sz="8" w:space="0" w:color="auto"/>
              <w:right w:val="nil"/>
            </w:tcBorders>
            <w:shd w:val="clear" w:color="auto" w:fill="auto"/>
            <w:vAlign w:val="center"/>
            <w:hideMark/>
          </w:tcPr>
          <w:p w14:paraId="3931B080"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auto"/>
              <w:right w:val="nil"/>
            </w:tcBorders>
            <w:shd w:val="clear" w:color="auto" w:fill="auto"/>
            <w:vAlign w:val="center"/>
            <w:hideMark/>
          </w:tcPr>
          <w:p w14:paraId="424CDE1E"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auto"/>
              <w:right w:val="nil"/>
            </w:tcBorders>
            <w:shd w:val="clear" w:color="auto" w:fill="auto"/>
            <w:vAlign w:val="center"/>
            <w:hideMark/>
          </w:tcPr>
          <w:p w14:paraId="19F1EC0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986" w:type="dxa"/>
            <w:tcBorders>
              <w:top w:val="nil"/>
              <w:left w:val="nil"/>
              <w:bottom w:val="single" w:sz="8" w:space="0" w:color="auto"/>
              <w:right w:val="nil"/>
            </w:tcBorders>
            <w:shd w:val="clear" w:color="auto" w:fill="auto"/>
            <w:vAlign w:val="center"/>
            <w:hideMark/>
          </w:tcPr>
          <w:p w14:paraId="70F7CAA9"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2126" w:type="dxa"/>
            <w:tcBorders>
              <w:top w:val="nil"/>
              <w:left w:val="nil"/>
              <w:bottom w:val="single" w:sz="8" w:space="0" w:color="auto"/>
              <w:right w:val="nil"/>
            </w:tcBorders>
            <w:shd w:val="clear" w:color="auto" w:fill="auto"/>
            <w:vAlign w:val="center"/>
            <w:hideMark/>
          </w:tcPr>
          <w:p w14:paraId="6D26AF9A"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r>
      <w:tr w:rsidR="00040930" w:rsidRPr="0006698F" w14:paraId="0AD785F4" w14:textId="77777777" w:rsidTr="00413A9C">
        <w:trPr>
          <w:trHeight w:val="300"/>
        </w:trPr>
        <w:tc>
          <w:tcPr>
            <w:tcW w:w="4536" w:type="dxa"/>
            <w:tcBorders>
              <w:top w:val="nil"/>
              <w:left w:val="nil"/>
              <w:bottom w:val="nil"/>
              <w:right w:val="nil"/>
            </w:tcBorders>
            <w:shd w:val="clear" w:color="auto" w:fill="auto"/>
            <w:noWrap/>
            <w:vAlign w:val="center"/>
            <w:hideMark/>
          </w:tcPr>
          <w:p w14:paraId="2173DFB3"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Cost per QALY - Imputed</w:t>
            </w:r>
          </w:p>
        </w:tc>
        <w:tc>
          <w:tcPr>
            <w:tcW w:w="1985" w:type="dxa"/>
            <w:tcBorders>
              <w:top w:val="nil"/>
              <w:left w:val="nil"/>
              <w:bottom w:val="nil"/>
              <w:right w:val="nil"/>
            </w:tcBorders>
            <w:shd w:val="clear" w:color="auto" w:fill="auto"/>
            <w:noWrap/>
            <w:vAlign w:val="center"/>
            <w:hideMark/>
          </w:tcPr>
          <w:p w14:paraId="75598921"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£66</w:t>
            </w:r>
          </w:p>
        </w:tc>
        <w:tc>
          <w:tcPr>
            <w:tcW w:w="1701" w:type="dxa"/>
            <w:tcBorders>
              <w:top w:val="nil"/>
              <w:left w:val="nil"/>
              <w:bottom w:val="nil"/>
              <w:right w:val="nil"/>
            </w:tcBorders>
            <w:shd w:val="clear" w:color="auto" w:fill="auto"/>
            <w:noWrap/>
            <w:vAlign w:val="center"/>
            <w:hideMark/>
          </w:tcPr>
          <w:p w14:paraId="06EE9A9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(-21.7 , 153)</w:t>
            </w:r>
          </w:p>
        </w:tc>
        <w:tc>
          <w:tcPr>
            <w:tcW w:w="1843" w:type="dxa"/>
            <w:tcBorders>
              <w:top w:val="nil"/>
              <w:left w:val="nil"/>
              <w:bottom w:val="nil"/>
              <w:right w:val="nil"/>
            </w:tcBorders>
            <w:shd w:val="clear" w:color="auto" w:fill="auto"/>
            <w:noWrap/>
            <w:vAlign w:val="center"/>
            <w:hideMark/>
          </w:tcPr>
          <w:p w14:paraId="0AAC95F4"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0.0237</w:t>
            </w:r>
          </w:p>
        </w:tc>
        <w:tc>
          <w:tcPr>
            <w:tcW w:w="1986" w:type="dxa"/>
            <w:tcBorders>
              <w:top w:val="nil"/>
              <w:left w:val="nil"/>
              <w:bottom w:val="nil"/>
              <w:right w:val="nil"/>
            </w:tcBorders>
            <w:shd w:val="clear" w:color="auto" w:fill="auto"/>
            <w:noWrap/>
            <w:vAlign w:val="center"/>
            <w:hideMark/>
          </w:tcPr>
          <w:p w14:paraId="1A016CFD"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(-0.0034 , 0.0508)</w:t>
            </w:r>
          </w:p>
        </w:tc>
        <w:tc>
          <w:tcPr>
            <w:tcW w:w="2126" w:type="dxa"/>
            <w:tcBorders>
              <w:top w:val="nil"/>
              <w:left w:val="nil"/>
              <w:bottom w:val="nil"/>
              <w:right w:val="nil"/>
            </w:tcBorders>
            <w:shd w:val="clear" w:color="auto" w:fill="auto"/>
            <w:noWrap/>
            <w:vAlign w:val="center"/>
            <w:hideMark/>
          </w:tcPr>
          <w:p w14:paraId="43BED3FE"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£2,772</w:t>
            </w:r>
          </w:p>
        </w:tc>
      </w:tr>
      <w:tr w:rsidR="00040930" w:rsidRPr="0006698F" w14:paraId="487F2E75" w14:textId="77777777" w:rsidTr="00413A9C">
        <w:trPr>
          <w:trHeight w:val="300"/>
        </w:trPr>
        <w:tc>
          <w:tcPr>
            <w:tcW w:w="4536" w:type="dxa"/>
            <w:tcBorders>
              <w:top w:val="nil"/>
              <w:left w:val="nil"/>
              <w:bottom w:val="nil"/>
              <w:right w:val="nil"/>
            </w:tcBorders>
            <w:shd w:val="clear" w:color="auto" w:fill="auto"/>
            <w:noWrap/>
            <w:vAlign w:val="center"/>
            <w:hideMark/>
          </w:tcPr>
          <w:p w14:paraId="093A8A7B"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Osteoporotic Fracture prevented</w:t>
            </w:r>
          </w:p>
        </w:tc>
        <w:tc>
          <w:tcPr>
            <w:tcW w:w="1985" w:type="dxa"/>
            <w:tcBorders>
              <w:top w:val="nil"/>
              <w:left w:val="nil"/>
              <w:bottom w:val="nil"/>
              <w:right w:val="nil"/>
            </w:tcBorders>
            <w:shd w:val="clear" w:color="auto" w:fill="auto"/>
            <w:noWrap/>
            <w:vAlign w:val="center"/>
            <w:hideMark/>
          </w:tcPr>
          <w:p w14:paraId="25DF43F0"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£65</w:t>
            </w:r>
          </w:p>
        </w:tc>
        <w:tc>
          <w:tcPr>
            <w:tcW w:w="1701" w:type="dxa"/>
            <w:tcBorders>
              <w:top w:val="nil"/>
              <w:left w:val="nil"/>
              <w:bottom w:val="nil"/>
              <w:right w:val="nil"/>
            </w:tcBorders>
            <w:shd w:val="clear" w:color="auto" w:fill="auto"/>
            <w:noWrap/>
            <w:vAlign w:val="center"/>
            <w:hideMark/>
          </w:tcPr>
          <w:p w14:paraId="013E0AF5"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(-23.7 , 154.5)</w:t>
            </w:r>
          </w:p>
        </w:tc>
        <w:tc>
          <w:tcPr>
            <w:tcW w:w="1843" w:type="dxa"/>
            <w:tcBorders>
              <w:top w:val="nil"/>
              <w:left w:val="nil"/>
              <w:bottom w:val="nil"/>
              <w:right w:val="nil"/>
            </w:tcBorders>
            <w:shd w:val="clear" w:color="auto" w:fill="auto"/>
            <w:noWrap/>
            <w:vAlign w:val="center"/>
            <w:hideMark/>
          </w:tcPr>
          <w:p w14:paraId="44371865"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0.0146</w:t>
            </w:r>
          </w:p>
        </w:tc>
        <w:tc>
          <w:tcPr>
            <w:tcW w:w="1986" w:type="dxa"/>
            <w:tcBorders>
              <w:top w:val="nil"/>
              <w:left w:val="nil"/>
              <w:bottom w:val="nil"/>
              <w:right w:val="nil"/>
            </w:tcBorders>
            <w:shd w:val="clear" w:color="auto" w:fill="auto"/>
            <w:noWrap/>
            <w:vAlign w:val="center"/>
            <w:hideMark/>
          </w:tcPr>
          <w:p w14:paraId="10AFA7CC"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(0.00015 , 0.029)</w:t>
            </w:r>
          </w:p>
        </w:tc>
        <w:tc>
          <w:tcPr>
            <w:tcW w:w="2126" w:type="dxa"/>
            <w:tcBorders>
              <w:top w:val="nil"/>
              <w:left w:val="nil"/>
              <w:bottom w:val="nil"/>
              <w:right w:val="nil"/>
            </w:tcBorders>
            <w:shd w:val="clear" w:color="auto" w:fill="auto"/>
            <w:noWrap/>
            <w:vAlign w:val="center"/>
            <w:hideMark/>
          </w:tcPr>
          <w:p w14:paraId="3DC4F887"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£4,478</w:t>
            </w:r>
          </w:p>
        </w:tc>
      </w:tr>
      <w:tr w:rsidR="00040930" w:rsidRPr="0006698F" w14:paraId="5681C954" w14:textId="77777777" w:rsidTr="00413A9C">
        <w:trPr>
          <w:trHeight w:val="315"/>
        </w:trPr>
        <w:tc>
          <w:tcPr>
            <w:tcW w:w="4536" w:type="dxa"/>
            <w:tcBorders>
              <w:top w:val="nil"/>
              <w:left w:val="nil"/>
              <w:bottom w:val="single" w:sz="8" w:space="0" w:color="auto"/>
              <w:right w:val="nil"/>
            </w:tcBorders>
            <w:shd w:val="clear" w:color="auto" w:fill="auto"/>
            <w:noWrap/>
            <w:vAlign w:val="center"/>
            <w:hideMark/>
          </w:tcPr>
          <w:p w14:paraId="5226090F"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Hip Fracture prevented</w:t>
            </w:r>
          </w:p>
        </w:tc>
        <w:tc>
          <w:tcPr>
            <w:tcW w:w="1985" w:type="dxa"/>
            <w:tcBorders>
              <w:top w:val="nil"/>
              <w:left w:val="nil"/>
              <w:bottom w:val="single" w:sz="8" w:space="0" w:color="auto"/>
              <w:right w:val="nil"/>
            </w:tcBorders>
            <w:shd w:val="clear" w:color="auto" w:fill="auto"/>
            <w:noWrap/>
            <w:vAlign w:val="center"/>
            <w:hideMark/>
          </w:tcPr>
          <w:p w14:paraId="18365407"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£65</w:t>
            </w:r>
          </w:p>
        </w:tc>
        <w:tc>
          <w:tcPr>
            <w:tcW w:w="1701" w:type="dxa"/>
            <w:tcBorders>
              <w:top w:val="nil"/>
              <w:left w:val="nil"/>
              <w:bottom w:val="single" w:sz="8" w:space="0" w:color="auto"/>
              <w:right w:val="nil"/>
            </w:tcBorders>
            <w:shd w:val="clear" w:color="auto" w:fill="auto"/>
            <w:noWrap/>
            <w:vAlign w:val="center"/>
            <w:hideMark/>
          </w:tcPr>
          <w:p w14:paraId="77424045"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(-23.4 , 154.1)</w:t>
            </w:r>
          </w:p>
        </w:tc>
        <w:tc>
          <w:tcPr>
            <w:tcW w:w="1843" w:type="dxa"/>
            <w:tcBorders>
              <w:top w:val="nil"/>
              <w:left w:val="nil"/>
              <w:bottom w:val="single" w:sz="8" w:space="0" w:color="auto"/>
              <w:right w:val="nil"/>
            </w:tcBorders>
            <w:shd w:val="clear" w:color="auto" w:fill="auto"/>
            <w:noWrap/>
            <w:vAlign w:val="center"/>
            <w:hideMark/>
          </w:tcPr>
          <w:p w14:paraId="43A88BF4"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0.0085</w:t>
            </w:r>
          </w:p>
        </w:tc>
        <w:tc>
          <w:tcPr>
            <w:tcW w:w="1986" w:type="dxa"/>
            <w:tcBorders>
              <w:top w:val="nil"/>
              <w:left w:val="nil"/>
              <w:bottom w:val="single" w:sz="8" w:space="0" w:color="auto"/>
              <w:right w:val="nil"/>
            </w:tcBorders>
            <w:shd w:val="clear" w:color="auto" w:fill="auto"/>
            <w:noWrap/>
            <w:vAlign w:val="center"/>
            <w:hideMark/>
          </w:tcPr>
          <w:p w14:paraId="340DF744"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(0.0026 , 0.0144)</w:t>
            </w:r>
          </w:p>
        </w:tc>
        <w:tc>
          <w:tcPr>
            <w:tcW w:w="2126" w:type="dxa"/>
            <w:tcBorders>
              <w:top w:val="nil"/>
              <w:left w:val="nil"/>
              <w:bottom w:val="single" w:sz="8" w:space="0" w:color="auto"/>
              <w:right w:val="nil"/>
            </w:tcBorders>
            <w:shd w:val="clear" w:color="auto" w:fill="auto"/>
            <w:noWrap/>
            <w:vAlign w:val="center"/>
            <w:hideMark/>
          </w:tcPr>
          <w:p w14:paraId="16D3CD90"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£7,694</w:t>
            </w:r>
          </w:p>
        </w:tc>
      </w:tr>
      <w:tr w:rsidR="00040930" w:rsidRPr="0006698F" w14:paraId="2FA6F59E" w14:textId="77777777" w:rsidTr="00413A9C">
        <w:trPr>
          <w:trHeight w:val="315"/>
        </w:trPr>
        <w:tc>
          <w:tcPr>
            <w:tcW w:w="4536" w:type="dxa"/>
            <w:tcBorders>
              <w:top w:val="nil"/>
              <w:left w:val="nil"/>
              <w:bottom w:val="single" w:sz="8" w:space="0" w:color="auto"/>
              <w:right w:val="nil"/>
            </w:tcBorders>
            <w:shd w:val="clear" w:color="auto" w:fill="auto"/>
            <w:noWrap/>
            <w:vAlign w:val="bottom"/>
            <w:hideMark/>
          </w:tcPr>
          <w:p w14:paraId="4C158850" w14:textId="77777777" w:rsidR="00040930" w:rsidRPr="00413A9C" w:rsidRDefault="00040930" w:rsidP="00413A9C">
            <w:pPr>
              <w:spacing w:after="0" w:line="480" w:lineRule="auto"/>
              <w:rPr>
                <w:rFonts w:ascii="Times New Roman" w:eastAsia="Times New Roman" w:hAnsi="Times New Roman" w:cs="Times New Roman"/>
                <w:b/>
                <w:bCs/>
                <w:color w:val="000000"/>
                <w:sz w:val="24"/>
                <w:szCs w:val="24"/>
                <w:lang w:eastAsia="en-GB"/>
              </w:rPr>
            </w:pPr>
            <w:r w:rsidRPr="00413A9C">
              <w:rPr>
                <w:rFonts w:ascii="Times New Roman" w:eastAsia="Times New Roman" w:hAnsi="Times New Roman" w:cs="Times New Roman"/>
                <w:b/>
                <w:bCs/>
                <w:color w:val="000000"/>
                <w:sz w:val="24"/>
                <w:szCs w:val="24"/>
                <w:lang w:eastAsia="en-GB"/>
              </w:rPr>
              <w:t>Sensitivity Analysis</w:t>
            </w:r>
          </w:p>
        </w:tc>
        <w:tc>
          <w:tcPr>
            <w:tcW w:w="1985" w:type="dxa"/>
            <w:tcBorders>
              <w:top w:val="nil"/>
              <w:left w:val="nil"/>
              <w:bottom w:val="single" w:sz="8" w:space="0" w:color="auto"/>
              <w:right w:val="nil"/>
            </w:tcBorders>
            <w:shd w:val="clear" w:color="auto" w:fill="auto"/>
            <w:vAlign w:val="center"/>
            <w:hideMark/>
          </w:tcPr>
          <w:p w14:paraId="711B350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auto"/>
              <w:right w:val="nil"/>
            </w:tcBorders>
            <w:shd w:val="clear" w:color="auto" w:fill="auto"/>
            <w:vAlign w:val="center"/>
            <w:hideMark/>
          </w:tcPr>
          <w:p w14:paraId="3BCD86A9"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auto"/>
              <w:right w:val="nil"/>
            </w:tcBorders>
            <w:shd w:val="clear" w:color="auto" w:fill="auto"/>
            <w:vAlign w:val="center"/>
            <w:hideMark/>
          </w:tcPr>
          <w:p w14:paraId="56B3E1D4"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1986" w:type="dxa"/>
            <w:tcBorders>
              <w:top w:val="nil"/>
              <w:left w:val="nil"/>
              <w:bottom w:val="single" w:sz="8" w:space="0" w:color="auto"/>
              <w:right w:val="nil"/>
            </w:tcBorders>
            <w:shd w:val="clear" w:color="auto" w:fill="auto"/>
            <w:vAlign w:val="center"/>
            <w:hideMark/>
          </w:tcPr>
          <w:p w14:paraId="4DEB5316"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c>
          <w:tcPr>
            <w:tcW w:w="2126" w:type="dxa"/>
            <w:tcBorders>
              <w:top w:val="nil"/>
              <w:left w:val="nil"/>
              <w:bottom w:val="single" w:sz="8" w:space="0" w:color="auto"/>
              <w:right w:val="nil"/>
            </w:tcBorders>
            <w:shd w:val="clear" w:color="auto" w:fill="auto"/>
            <w:vAlign w:val="center"/>
            <w:hideMark/>
          </w:tcPr>
          <w:p w14:paraId="57DF615C"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 </w:t>
            </w:r>
          </w:p>
        </w:tc>
      </w:tr>
      <w:tr w:rsidR="00040930" w:rsidRPr="0006698F" w14:paraId="2ECBA2DC" w14:textId="77777777" w:rsidTr="00413A9C">
        <w:trPr>
          <w:trHeight w:val="300"/>
        </w:trPr>
        <w:tc>
          <w:tcPr>
            <w:tcW w:w="4536" w:type="dxa"/>
            <w:tcBorders>
              <w:top w:val="nil"/>
              <w:left w:val="nil"/>
              <w:bottom w:val="nil"/>
              <w:right w:val="nil"/>
            </w:tcBorders>
            <w:shd w:val="clear" w:color="auto" w:fill="auto"/>
            <w:noWrap/>
            <w:vAlign w:val="center"/>
            <w:hideMark/>
          </w:tcPr>
          <w:p w14:paraId="33297728"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Cost per QALY - CCA</w:t>
            </w:r>
          </w:p>
        </w:tc>
        <w:tc>
          <w:tcPr>
            <w:tcW w:w="1985" w:type="dxa"/>
            <w:tcBorders>
              <w:top w:val="nil"/>
              <w:left w:val="nil"/>
              <w:bottom w:val="nil"/>
              <w:right w:val="nil"/>
            </w:tcBorders>
            <w:shd w:val="clear" w:color="auto" w:fill="auto"/>
            <w:noWrap/>
            <w:vAlign w:val="center"/>
            <w:hideMark/>
          </w:tcPr>
          <w:p w14:paraId="58CCFB51"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£99</w:t>
            </w:r>
          </w:p>
        </w:tc>
        <w:tc>
          <w:tcPr>
            <w:tcW w:w="1701" w:type="dxa"/>
            <w:tcBorders>
              <w:top w:val="nil"/>
              <w:left w:val="nil"/>
              <w:bottom w:val="nil"/>
              <w:right w:val="nil"/>
            </w:tcBorders>
            <w:shd w:val="clear" w:color="auto" w:fill="auto"/>
            <w:noWrap/>
            <w:vAlign w:val="center"/>
            <w:hideMark/>
          </w:tcPr>
          <w:p w14:paraId="4AD23EB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(3 , 196)</w:t>
            </w:r>
          </w:p>
        </w:tc>
        <w:tc>
          <w:tcPr>
            <w:tcW w:w="1843" w:type="dxa"/>
            <w:tcBorders>
              <w:top w:val="nil"/>
              <w:left w:val="nil"/>
              <w:bottom w:val="nil"/>
              <w:right w:val="nil"/>
            </w:tcBorders>
            <w:shd w:val="clear" w:color="auto" w:fill="auto"/>
            <w:noWrap/>
            <w:vAlign w:val="center"/>
            <w:hideMark/>
          </w:tcPr>
          <w:p w14:paraId="7EBC1E8F"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0.0214</w:t>
            </w:r>
          </w:p>
        </w:tc>
        <w:tc>
          <w:tcPr>
            <w:tcW w:w="1986" w:type="dxa"/>
            <w:tcBorders>
              <w:top w:val="nil"/>
              <w:left w:val="nil"/>
              <w:bottom w:val="nil"/>
              <w:right w:val="nil"/>
            </w:tcBorders>
            <w:shd w:val="clear" w:color="auto" w:fill="auto"/>
            <w:noWrap/>
            <w:vAlign w:val="center"/>
            <w:hideMark/>
          </w:tcPr>
          <w:p w14:paraId="11ED435F"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(-0.0113 , 0.054)</w:t>
            </w:r>
          </w:p>
        </w:tc>
        <w:tc>
          <w:tcPr>
            <w:tcW w:w="2126" w:type="dxa"/>
            <w:tcBorders>
              <w:top w:val="nil"/>
              <w:left w:val="nil"/>
              <w:bottom w:val="nil"/>
              <w:right w:val="nil"/>
            </w:tcBorders>
            <w:shd w:val="clear" w:color="auto" w:fill="auto"/>
            <w:noWrap/>
            <w:vAlign w:val="center"/>
            <w:hideMark/>
          </w:tcPr>
          <w:p w14:paraId="563E4AE2"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£4 646</w:t>
            </w:r>
          </w:p>
        </w:tc>
      </w:tr>
      <w:tr w:rsidR="00040930" w:rsidRPr="0006698F" w14:paraId="7AEE8F05" w14:textId="77777777" w:rsidTr="00413A9C">
        <w:trPr>
          <w:trHeight w:val="300"/>
        </w:trPr>
        <w:tc>
          <w:tcPr>
            <w:tcW w:w="4536" w:type="dxa"/>
            <w:tcBorders>
              <w:top w:val="nil"/>
              <w:left w:val="nil"/>
              <w:bottom w:val="nil"/>
              <w:right w:val="nil"/>
            </w:tcBorders>
            <w:shd w:val="clear" w:color="auto" w:fill="auto"/>
            <w:noWrap/>
            <w:vAlign w:val="center"/>
            <w:hideMark/>
          </w:tcPr>
          <w:p w14:paraId="553394D5"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Osteoporotic Fracture prevented (CCA set)</w:t>
            </w:r>
          </w:p>
        </w:tc>
        <w:tc>
          <w:tcPr>
            <w:tcW w:w="1985" w:type="dxa"/>
            <w:tcBorders>
              <w:top w:val="nil"/>
              <w:left w:val="nil"/>
              <w:bottom w:val="nil"/>
              <w:right w:val="nil"/>
            </w:tcBorders>
            <w:shd w:val="clear" w:color="auto" w:fill="auto"/>
            <w:noWrap/>
            <w:vAlign w:val="center"/>
            <w:hideMark/>
          </w:tcPr>
          <w:p w14:paraId="36E19116"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£99</w:t>
            </w:r>
          </w:p>
        </w:tc>
        <w:tc>
          <w:tcPr>
            <w:tcW w:w="1701" w:type="dxa"/>
            <w:tcBorders>
              <w:top w:val="nil"/>
              <w:left w:val="nil"/>
              <w:bottom w:val="nil"/>
              <w:right w:val="nil"/>
            </w:tcBorders>
            <w:shd w:val="clear" w:color="auto" w:fill="auto"/>
            <w:noWrap/>
            <w:vAlign w:val="center"/>
            <w:hideMark/>
          </w:tcPr>
          <w:p w14:paraId="0687CD71"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(3.2 , 195.5)</w:t>
            </w:r>
          </w:p>
        </w:tc>
        <w:tc>
          <w:tcPr>
            <w:tcW w:w="1843" w:type="dxa"/>
            <w:tcBorders>
              <w:top w:val="nil"/>
              <w:left w:val="nil"/>
              <w:bottom w:val="nil"/>
              <w:right w:val="nil"/>
            </w:tcBorders>
            <w:shd w:val="clear" w:color="auto" w:fill="auto"/>
            <w:noWrap/>
            <w:vAlign w:val="center"/>
            <w:hideMark/>
          </w:tcPr>
          <w:p w14:paraId="22E1105D"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0.0094</w:t>
            </w:r>
          </w:p>
        </w:tc>
        <w:tc>
          <w:tcPr>
            <w:tcW w:w="1986" w:type="dxa"/>
            <w:tcBorders>
              <w:top w:val="nil"/>
              <w:left w:val="nil"/>
              <w:bottom w:val="nil"/>
              <w:right w:val="nil"/>
            </w:tcBorders>
            <w:shd w:val="clear" w:color="auto" w:fill="auto"/>
            <w:noWrap/>
            <w:vAlign w:val="center"/>
            <w:hideMark/>
          </w:tcPr>
          <w:p w14:paraId="2F3D8EFC"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(-0.0073 , 0.0262)</w:t>
            </w:r>
          </w:p>
        </w:tc>
        <w:tc>
          <w:tcPr>
            <w:tcW w:w="2126" w:type="dxa"/>
            <w:tcBorders>
              <w:top w:val="nil"/>
              <w:left w:val="nil"/>
              <w:bottom w:val="nil"/>
              <w:right w:val="nil"/>
            </w:tcBorders>
            <w:shd w:val="clear" w:color="auto" w:fill="auto"/>
            <w:noWrap/>
            <w:vAlign w:val="center"/>
            <w:hideMark/>
          </w:tcPr>
          <w:p w14:paraId="67A33329"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£10 564</w:t>
            </w:r>
          </w:p>
        </w:tc>
      </w:tr>
      <w:tr w:rsidR="00040930" w:rsidRPr="0006698F" w14:paraId="712A721A" w14:textId="77777777" w:rsidTr="00413A9C">
        <w:trPr>
          <w:trHeight w:val="315"/>
        </w:trPr>
        <w:tc>
          <w:tcPr>
            <w:tcW w:w="4536" w:type="dxa"/>
            <w:tcBorders>
              <w:top w:val="nil"/>
              <w:left w:val="nil"/>
              <w:bottom w:val="single" w:sz="8" w:space="0" w:color="auto"/>
              <w:right w:val="nil"/>
            </w:tcBorders>
            <w:shd w:val="clear" w:color="auto" w:fill="auto"/>
            <w:noWrap/>
            <w:vAlign w:val="center"/>
            <w:hideMark/>
          </w:tcPr>
          <w:p w14:paraId="2CF1BEEF" w14:textId="77777777" w:rsidR="00040930" w:rsidRPr="00413A9C" w:rsidRDefault="00040930" w:rsidP="00413A9C">
            <w:pPr>
              <w:spacing w:after="0" w:line="480" w:lineRule="auto"/>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Hip Fracture prevented (CCA set)</w:t>
            </w:r>
          </w:p>
        </w:tc>
        <w:tc>
          <w:tcPr>
            <w:tcW w:w="1985" w:type="dxa"/>
            <w:tcBorders>
              <w:top w:val="nil"/>
              <w:left w:val="nil"/>
              <w:bottom w:val="single" w:sz="8" w:space="0" w:color="auto"/>
              <w:right w:val="nil"/>
            </w:tcBorders>
            <w:shd w:val="clear" w:color="auto" w:fill="auto"/>
            <w:noWrap/>
            <w:vAlign w:val="center"/>
            <w:hideMark/>
          </w:tcPr>
          <w:p w14:paraId="5136A413"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£99</w:t>
            </w:r>
          </w:p>
        </w:tc>
        <w:tc>
          <w:tcPr>
            <w:tcW w:w="1701" w:type="dxa"/>
            <w:tcBorders>
              <w:top w:val="nil"/>
              <w:left w:val="nil"/>
              <w:bottom w:val="single" w:sz="8" w:space="0" w:color="auto"/>
              <w:right w:val="nil"/>
            </w:tcBorders>
            <w:shd w:val="clear" w:color="auto" w:fill="auto"/>
            <w:noWrap/>
            <w:vAlign w:val="center"/>
            <w:hideMark/>
          </w:tcPr>
          <w:p w14:paraId="38415128"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(3.4 , 195.2)</w:t>
            </w:r>
          </w:p>
        </w:tc>
        <w:tc>
          <w:tcPr>
            <w:tcW w:w="1843" w:type="dxa"/>
            <w:tcBorders>
              <w:top w:val="nil"/>
              <w:left w:val="nil"/>
              <w:bottom w:val="single" w:sz="8" w:space="0" w:color="auto"/>
              <w:right w:val="nil"/>
            </w:tcBorders>
            <w:shd w:val="clear" w:color="auto" w:fill="auto"/>
            <w:noWrap/>
            <w:vAlign w:val="center"/>
            <w:hideMark/>
          </w:tcPr>
          <w:p w14:paraId="3CD346B8"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0.0045</w:t>
            </w:r>
          </w:p>
        </w:tc>
        <w:tc>
          <w:tcPr>
            <w:tcW w:w="1986" w:type="dxa"/>
            <w:tcBorders>
              <w:top w:val="nil"/>
              <w:left w:val="nil"/>
              <w:bottom w:val="single" w:sz="8" w:space="0" w:color="auto"/>
              <w:right w:val="nil"/>
            </w:tcBorders>
            <w:shd w:val="clear" w:color="auto" w:fill="auto"/>
            <w:noWrap/>
            <w:vAlign w:val="center"/>
            <w:hideMark/>
          </w:tcPr>
          <w:p w14:paraId="104CDCDC"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(-0.0018 , 0.0108)</w:t>
            </w:r>
          </w:p>
        </w:tc>
        <w:tc>
          <w:tcPr>
            <w:tcW w:w="2126" w:type="dxa"/>
            <w:tcBorders>
              <w:top w:val="nil"/>
              <w:left w:val="nil"/>
              <w:bottom w:val="single" w:sz="8" w:space="0" w:color="auto"/>
              <w:right w:val="nil"/>
            </w:tcBorders>
            <w:shd w:val="clear" w:color="auto" w:fill="auto"/>
            <w:noWrap/>
            <w:vAlign w:val="center"/>
            <w:hideMark/>
          </w:tcPr>
          <w:p w14:paraId="6FC1997E" w14:textId="77777777" w:rsidR="00040930" w:rsidRPr="00413A9C" w:rsidRDefault="00040930" w:rsidP="00413A9C">
            <w:pPr>
              <w:spacing w:after="0" w:line="480" w:lineRule="auto"/>
              <w:jc w:val="center"/>
              <w:rPr>
                <w:rFonts w:ascii="Times New Roman" w:eastAsia="Times New Roman" w:hAnsi="Times New Roman" w:cs="Times New Roman"/>
                <w:color w:val="000000"/>
                <w:sz w:val="24"/>
                <w:szCs w:val="24"/>
                <w:lang w:eastAsia="en-GB"/>
              </w:rPr>
            </w:pPr>
            <w:r w:rsidRPr="00413A9C">
              <w:rPr>
                <w:rFonts w:ascii="Times New Roman" w:eastAsia="Times New Roman" w:hAnsi="Times New Roman" w:cs="Times New Roman"/>
                <w:color w:val="000000"/>
                <w:sz w:val="24"/>
                <w:szCs w:val="24"/>
                <w:lang w:eastAsia="en-GB"/>
              </w:rPr>
              <w:t>£22 067</w:t>
            </w:r>
          </w:p>
        </w:tc>
      </w:tr>
    </w:tbl>
    <w:p w14:paraId="4DA2D537" w14:textId="069D6E09" w:rsidR="00040930" w:rsidRPr="00413A9C" w:rsidRDefault="00040930" w:rsidP="0006698F">
      <w:pPr>
        <w:spacing w:line="480" w:lineRule="auto"/>
        <w:rPr>
          <w:rFonts w:ascii="Times New Roman" w:hAnsi="Times New Roman" w:cs="Times New Roman"/>
          <w:sz w:val="24"/>
          <w:szCs w:val="24"/>
        </w:rPr>
      </w:pPr>
    </w:p>
    <w:p w14:paraId="6093085D" w14:textId="77777777" w:rsidR="00040930" w:rsidRPr="00413A9C" w:rsidRDefault="00040930" w:rsidP="0006698F">
      <w:pPr>
        <w:spacing w:line="480" w:lineRule="auto"/>
        <w:rPr>
          <w:rFonts w:ascii="Times New Roman" w:hAnsi="Times New Roman" w:cs="Times New Roman"/>
          <w:sz w:val="24"/>
          <w:szCs w:val="24"/>
        </w:rPr>
      </w:pPr>
    </w:p>
    <w:p w14:paraId="12C4F58F" w14:textId="77777777" w:rsidR="008F16B0" w:rsidRPr="00413A9C" w:rsidRDefault="008F16B0" w:rsidP="0006698F">
      <w:pPr>
        <w:spacing w:line="480" w:lineRule="auto"/>
        <w:rPr>
          <w:rFonts w:ascii="Times New Roman" w:hAnsi="Times New Roman" w:cs="Times New Roman"/>
          <w:sz w:val="24"/>
          <w:szCs w:val="24"/>
        </w:rPr>
      </w:pPr>
    </w:p>
    <w:p w14:paraId="290D384E" w14:textId="77777777" w:rsidR="009167B2" w:rsidRPr="00413A9C" w:rsidRDefault="009167B2" w:rsidP="009701DC">
      <w:pPr>
        <w:spacing w:line="480" w:lineRule="auto"/>
        <w:rPr>
          <w:rFonts w:ascii="Times New Roman" w:hAnsi="Times New Roman" w:cs="Times New Roman"/>
          <w:sz w:val="24"/>
          <w:szCs w:val="24"/>
        </w:rPr>
        <w:sectPr w:rsidR="009167B2" w:rsidRPr="00413A9C" w:rsidSect="005D28BA">
          <w:pgSz w:w="16838" w:h="11906" w:orient="landscape"/>
          <w:pgMar w:top="1440" w:right="1440" w:bottom="1440" w:left="1440" w:header="708" w:footer="708" w:gutter="0"/>
          <w:cols w:space="708"/>
          <w:docGrid w:linePitch="360"/>
        </w:sectPr>
      </w:pPr>
    </w:p>
    <w:p w14:paraId="10E9775A" w14:textId="487543C9" w:rsidR="00476B08" w:rsidRPr="00413A9C" w:rsidRDefault="00774443" w:rsidP="009701DC">
      <w:pPr>
        <w:spacing w:line="480" w:lineRule="auto"/>
        <w:rPr>
          <w:rFonts w:ascii="Times New Roman" w:hAnsi="Times New Roman" w:cs="Times New Roman"/>
          <w:sz w:val="24"/>
          <w:szCs w:val="24"/>
        </w:rPr>
      </w:pPr>
      <w:r w:rsidRPr="00413A9C">
        <w:rPr>
          <w:rFonts w:ascii="Times New Roman" w:hAnsi="Times New Roman" w:cs="Times New Roman"/>
          <w:sz w:val="24"/>
          <w:szCs w:val="24"/>
        </w:rPr>
        <w:lastRenderedPageBreak/>
        <w:t>Figure 1 – Cost-Effectiveness acceptability curves (CEACs) for cost per QALY</w:t>
      </w:r>
      <w:r w:rsidR="00E05EF9" w:rsidRPr="00413A9C">
        <w:rPr>
          <w:rFonts w:ascii="Times New Roman" w:hAnsi="Times New Roman" w:cs="Times New Roman"/>
          <w:sz w:val="24"/>
          <w:szCs w:val="24"/>
        </w:rPr>
        <w:t xml:space="preserve">, osteoporotic </w:t>
      </w:r>
      <w:r w:rsidR="00765DA5" w:rsidRPr="00413A9C">
        <w:rPr>
          <w:rFonts w:ascii="Times New Roman" w:hAnsi="Times New Roman" w:cs="Times New Roman"/>
          <w:sz w:val="24"/>
          <w:szCs w:val="24"/>
        </w:rPr>
        <w:t xml:space="preserve">(OFP) </w:t>
      </w:r>
      <w:r w:rsidR="00E05EF9" w:rsidRPr="00413A9C">
        <w:rPr>
          <w:rFonts w:ascii="Times New Roman" w:hAnsi="Times New Roman" w:cs="Times New Roman"/>
          <w:sz w:val="24"/>
          <w:szCs w:val="24"/>
        </w:rPr>
        <w:t>and hip fracture prevented</w:t>
      </w:r>
      <w:r w:rsidR="00765DA5" w:rsidRPr="00413A9C">
        <w:rPr>
          <w:rFonts w:ascii="Times New Roman" w:hAnsi="Times New Roman" w:cs="Times New Roman"/>
          <w:sz w:val="24"/>
          <w:szCs w:val="24"/>
        </w:rPr>
        <w:t xml:space="preserve"> (HFP)</w:t>
      </w:r>
      <w:r w:rsidR="00B66C6F" w:rsidRPr="00413A9C">
        <w:rPr>
          <w:rFonts w:ascii="Times New Roman" w:hAnsi="Times New Roman" w:cs="Times New Roman"/>
          <w:sz w:val="24"/>
          <w:szCs w:val="24"/>
        </w:rPr>
        <w:t xml:space="preserve"> for the base case analyses</w:t>
      </w:r>
      <w:r w:rsidR="00B10295" w:rsidRPr="00413A9C">
        <w:rPr>
          <w:rFonts w:ascii="Times New Roman" w:hAnsi="Times New Roman" w:cs="Times New Roman"/>
          <w:sz w:val="24"/>
          <w:szCs w:val="24"/>
        </w:rPr>
        <w:t xml:space="preserve"> (imputed and full data)</w:t>
      </w:r>
    </w:p>
    <w:p w14:paraId="6DBEF955" w14:textId="77777777" w:rsidR="00765DA5" w:rsidRPr="00413A9C" w:rsidRDefault="00765DA5" w:rsidP="009701DC">
      <w:pPr>
        <w:spacing w:line="480" w:lineRule="auto"/>
        <w:rPr>
          <w:rFonts w:ascii="Times New Roman" w:hAnsi="Times New Roman" w:cs="Times New Roman"/>
          <w:sz w:val="24"/>
          <w:szCs w:val="24"/>
        </w:rPr>
      </w:pPr>
    </w:p>
    <w:p w14:paraId="5B1525D8" w14:textId="77777777" w:rsidR="006F07C0" w:rsidRPr="00413A9C" w:rsidRDefault="006F07C0" w:rsidP="009701DC">
      <w:pPr>
        <w:spacing w:line="480" w:lineRule="auto"/>
        <w:rPr>
          <w:rFonts w:ascii="Times New Roman" w:hAnsi="Times New Roman" w:cs="Times New Roman"/>
          <w:sz w:val="24"/>
          <w:szCs w:val="24"/>
        </w:rPr>
      </w:pPr>
      <w:r w:rsidRPr="00413A9C">
        <w:rPr>
          <w:rFonts w:ascii="Times New Roman" w:hAnsi="Times New Roman" w:cs="Times New Roman"/>
          <w:sz w:val="24"/>
          <w:szCs w:val="24"/>
        </w:rPr>
        <w:br w:type="page"/>
      </w:r>
    </w:p>
    <w:p w14:paraId="19CD9A7D" w14:textId="11573EE9" w:rsidR="00E92DF9" w:rsidRPr="007B2622" w:rsidRDefault="00D76F6B">
      <w:pPr>
        <w:spacing w:line="480" w:lineRule="auto"/>
        <w:rPr>
          <w:rFonts w:ascii="Times New Roman" w:hAnsi="Times New Roman" w:cs="Times New Roman"/>
          <w:sz w:val="24"/>
          <w:szCs w:val="24"/>
        </w:rPr>
      </w:pPr>
      <w:r w:rsidRPr="007B2622">
        <w:rPr>
          <w:rFonts w:ascii="Times New Roman" w:hAnsi="Times New Roman" w:cs="Times New Roman"/>
          <w:sz w:val="24"/>
          <w:szCs w:val="24"/>
        </w:rPr>
        <w:lastRenderedPageBreak/>
        <w:t>References</w:t>
      </w:r>
    </w:p>
    <w:p w14:paraId="424B611D" w14:textId="77777777" w:rsidR="00EC7BA2" w:rsidRPr="00EC7BA2" w:rsidRDefault="00332CEC" w:rsidP="00EC7BA2">
      <w:pPr>
        <w:pStyle w:val="EndNoteBibliography"/>
        <w:spacing w:after="0"/>
        <w:ind w:left="720" w:hanging="720"/>
      </w:pPr>
      <w:r w:rsidRPr="007B2622">
        <w:rPr>
          <w:rFonts w:ascii="Times New Roman" w:hAnsi="Times New Roman" w:cs="Times New Roman"/>
          <w:sz w:val="24"/>
          <w:szCs w:val="24"/>
        </w:rPr>
        <w:fldChar w:fldCharType="begin"/>
      </w:r>
      <w:r w:rsidR="00B92E7D" w:rsidRPr="007B2622">
        <w:rPr>
          <w:rFonts w:ascii="Times New Roman" w:hAnsi="Times New Roman" w:cs="Times New Roman"/>
          <w:sz w:val="24"/>
          <w:szCs w:val="24"/>
        </w:rPr>
        <w:instrText xml:space="preserve"> ADDIN EN.REFLIST </w:instrText>
      </w:r>
      <w:r w:rsidRPr="007B2622">
        <w:rPr>
          <w:rFonts w:ascii="Times New Roman" w:hAnsi="Times New Roman" w:cs="Times New Roman"/>
          <w:sz w:val="24"/>
          <w:szCs w:val="24"/>
        </w:rPr>
        <w:fldChar w:fldCharType="separate"/>
      </w:r>
      <w:r w:rsidR="00EC7BA2" w:rsidRPr="00EC7BA2">
        <w:t>1.</w:t>
      </w:r>
      <w:r w:rsidR="00EC7BA2" w:rsidRPr="00EC7BA2">
        <w:tab/>
        <w:t>Johnell O, Kanis JA</w:t>
      </w:r>
      <w:r w:rsidR="00EC7BA2" w:rsidRPr="00EC7BA2">
        <w:rPr>
          <w:b/>
        </w:rPr>
        <w:t xml:space="preserve">. </w:t>
      </w:r>
      <w:r w:rsidR="00EC7BA2" w:rsidRPr="00EC7BA2">
        <w:t>An estimate of the worldwide prevalence and disability associated with osteoporotic fractures. Osteoporos Int. 2006;17(12):1726-33.</w:t>
      </w:r>
    </w:p>
    <w:p w14:paraId="0DC362D2" w14:textId="77777777" w:rsidR="00EC7BA2" w:rsidRPr="00EC7BA2" w:rsidRDefault="00EC7BA2" w:rsidP="00EC7BA2">
      <w:pPr>
        <w:pStyle w:val="EndNoteBibliography"/>
        <w:spacing w:after="0"/>
        <w:ind w:left="720" w:hanging="720"/>
      </w:pPr>
      <w:r w:rsidRPr="00EC7BA2">
        <w:t>2.</w:t>
      </w:r>
      <w:r w:rsidRPr="00EC7BA2">
        <w:tab/>
        <w:t>Hernlund E, Svedbom A, Ivergård M, Compston J, Cooper C, Stenmark J, et al.</w:t>
      </w:r>
      <w:r w:rsidRPr="00EC7BA2">
        <w:rPr>
          <w:b/>
        </w:rPr>
        <w:t xml:space="preserve"> </w:t>
      </w:r>
      <w:r w:rsidRPr="00EC7BA2">
        <w:t>Osteoporosis in the European Union : medical management, epidemiology and economic burden. A report prepared in collaboration with the International Osteoporosis Foundation and the European Federation of Pharmaceutical Industry Associations (EFPIA). Arch Osteoporos. 2013;8(1-2):136.</w:t>
      </w:r>
    </w:p>
    <w:p w14:paraId="3411E51C" w14:textId="77777777" w:rsidR="00EC7BA2" w:rsidRPr="00EC7BA2" w:rsidRDefault="00EC7BA2" w:rsidP="00EC7BA2">
      <w:pPr>
        <w:pStyle w:val="EndNoteBibliography"/>
        <w:spacing w:after="0"/>
        <w:ind w:left="720" w:hanging="720"/>
      </w:pPr>
      <w:r w:rsidRPr="00EC7BA2">
        <w:t>3.</w:t>
      </w:r>
      <w:r w:rsidRPr="00EC7BA2">
        <w:tab/>
        <w:t>Sernbo I, Johnell O</w:t>
      </w:r>
      <w:r w:rsidRPr="00EC7BA2">
        <w:rPr>
          <w:b/>
        </w:rPr>
        <w:t xml:space="preserve">. </w:t>
      </w:r>
      <w:r w:rsidRPr="00EC7BA2">
        <w:t>Consequences of a hip fracture: a prospective study over 1 year. Osteoporosis International. 1993;3(3):148-53.</w:t>
      </w:r>
    </w:p>
    <w:p w14:paraId="7FA4977C" w14:textId="77777777" w:rsidR="00EC7BA2" w:rsidRPr="00EC7BA2" w:rsidRDefault="00EC7BA2" w:rsidP="00EC7BA2">
      <w:pPr>
        <w:pStyle w:val="EndNoteBibliography"/>
        <w:spacing w:after="0"/>
        <w:ind w:left="720" w:hanging="720"/>
      </w:pPr>
      <w:r w:rsidRPr="00EC7BA2">
        <w:t>4.</w:t>
      </w:r>
      <w:r w:rsidRPr="00EC7BA2">
        <w:tab/>
        <w:t>Kanis JA, Johnell O, Oden A, Johansson H, McCloskey E</w:t>
      </w:r>
      <w:r w:rsidRPr="00EC7BA2">
        <w:rPr>
          <w:b/>
        </w:rPr>
        <w:t xml:space="preserve">. </w:t>
      </w:r>
      <w:r w:rsidRPr="00EC7BA2">
        <w:t>FRAX and the assessment of fracture probability in men and women from the UK. Osteoporosis International. 2008;19(4):385-97.</w:t>
      </w:r>
    </w:p>
    <w:p w14:paraId="3C1CDF47" w14:textId="77777777" w:rsidR="00EC7BA2" w:rsidRPr="00EC7BA2" w:rsidRDefault="00EC7BA2" w:rsidP="00EC7BA2">
      <w:pPr>
        <w:pStyle w:val="EndNoteBibliography"/>
        <w:spacing w:after="0"/>
        <w:ind w:left="720" w:hanging="720"/>
      </w:pPr>
      <w:r w:rsidRPr="00EC7BA2">
        <w:t>5.</w:t>
      </w:r>
      <w:r w:rsidRPr="00EC7BA2">
        <w:tab/>
        <w:t>Shepstone L, Lenaghan E, Cooper  C, Clarke S, Fong-Soe-Khioe R, Fordham R, et al.</w:t>
      </w:r>
      <w:r w:rsidRPr="00EC7BA2">
        <w:rPr>
          <w:b/>
        </w:rPr>
        <w:t xml:space="preserve"> </w:t>
      </w:r>
      <w:r w:rsidRPr="00EC7BA2">
        <w:t>Screening in the community to reduce fractures in older women (SCOOP): a randomised controlled trial. Lancet. 2017;doi: 10.1016/S0140-6736(17)32640-5. Epub ahed of print.</w:t>
      </w:r>
    </w:p>
    <w:p w14:paraId="53169DB2" w14:textId="77777777" w:rsidR="00EC7BA2" w:rsidRPr="00EC7BA2" w:rsidRDefault="00EC7BA2" w:rsidP="00EC7BA2">
      <w:pPr>
        <w:pStyle w:val="EndNoteBibliography"/>
        <w:spacing w:after="0"/>
        <w:ind w:left="720" w:hanging="720"/>
      </w:pPr>
      <w:r w:rsidRPr="00EC7BA2">
        <w:t>6.</w:t>
      </w:r>
      <w:r w:rsidRPr="00EC7BA2">
        <w:tab/>
        <w:t>Si L, Winzenberg TM, Palmer AJ</w:t>
      </w:r>
      <w:r w:rsidRPr="00EC7BA2">
        <w:rPr>
          <w:b/>
        </w:rPr>
        <w:t xml:space="preserve">. </w:t>
      </w:r>
      <w:r w:rsidRPr="00EC7BA2">
        <w:t>A systematic review of models used in cost-effectiveness analyses of preventing osteoporotic fractures. Osteoporos Int. 2014;25(1):51-60.</w:t>
      </w:r>
    </w:p>
    <w:p w14:paraId="4AAADA32" w14:textId="77777777" w:rsidR="00EC7BA2" w:rsidRPr="00EC7BA2" w:rsidRDefault="00EC7BA2" w:rsidP="00EC7BA2">
      <w:pPr>
        <w:pStyle w:val="EndNoteBibliography"/>
        <w:spacing w:after="0"/>
        <w:ind w:left="720" w:hanging="720"/>
      </w:pPr>
      <w:r w:rsidRPr="00EC7BA2">
        <w:t>7.</w:t>
      </w:r>
      <w:r w:rsidRPr="00EC7BA2">
        <w:tab/>
        <w:t>Hiligsmann M, Evers SM, Ben Sedrine W, Kanis JA, Ramaekers B, Reginster JY, et al.</w:t>
      </w:r>
      <w:r w:rsidRPr="00EC7BA2">
        <w:rPr>
          <w:b/>
        </w:rPr>
        <w:t xml:space="preserve"> </w:t>
      </w:r>
      <w:r w:rsidRPr="00EC7BA2">
        <w:t>A Systematic Review of Cost-Effectiveness Analyses of Drugs for Postmenopausal Osteoporosis. PharmacoEconomics. 2015;33(3):205-24.</w:t>
      </w:r>
    </w:p>
    <w:p w14:paraId="1A207266" w14:textId="77777777" w:rsidR="00EC7BA2" w:rsidRPr="00EC7BA2" w:rsidRDefault="00EC7BA2" w:rsidP="00EC7BA2">
      <w:pPr>
        <w:pStyle w:val="EndNoteBibliography"/>
        <w:spacing w:after="0"/>
        <w:ind w:left="720" w:hanging="720"/>
      </w:pPr>
      <w:r w:rsidRPr="00EC7BA2">
        <w:t>8.</w:t>
      </w:r>
      <w:r w:rsidRPr="00EC7BA2">
        <w:tab/>
        <w:t>Shepstone L, Fordham R, Lenaghan E, Harvey I, Cooper C, Gittoes N, et al.</w:t>
      </w:r>
      <w:r w:rsidRPr="00EC7BA2">
        <w:rPr>
          <w:b/>
        </w:rPr>
        <w:t xml:space="preserve"> </w:t>
      </w:r>
      <w:r w:rsidRPr="00EC7BA2">
        <w:t>A pragmatic randomised controlled trial of the effectiveness and cost-effectiveness of screening older women for the prevention of fractures: Rationale, design and methods for the SCOOP study. Osteoporosis International. 2012;23(10):2507-15.</w:t>
      </w:r>
    </w:p>
    <w:p w14:paraId="2079EB0A" w14:textId="6936F869" w:rsidR="00EC7BA2" w:rsidRPr="00EC7BA2" w:rsidRDefault="00EC7BA2" w:rsidP="00EC7BA2">
      <w:pPr>
        <w:pStyle w:val="EndNoteBibliography"/>
        <w:spacing w:after="0"/>
        <w:ind w:left="720" w:hanging="720"/>
      </w:pPr>
      <w:r w:rsidRPr="00EC7BA2">
        <w:t>9.</w:t>
      </w:r>
      <w:r w:rsidRPr="00EC7BA2">
        <w:tab/>
        <w:t xml:space="preserve">NHS Digital. London: Goverment Statistical Office. Accessed at: </w:t>
      </w:r>
      <w:hyperlink r:id="rId10" w:history="1">
        <w:r w:rsidRPr="00EC7BA2">
          <w:rPr>
            <w:rStyle w:val="Hyperlink"/>
          </w:rPr>
          <w:t>https://digital.nhs.uk/</w:t>
        </w:r>
      </w:hyperlink>
      <w:r w:rsidRPr="00EC7BA2">
        <w:t xml:space="preserve"> December 2017.</w:t>
      </w:r>
    </w:p>
    <w:p w14:paraId="63825CA4" w14:textId="77777777" w:rsidR="00EC7BA2" w:rsidRPr="00EC7BA2" w:rsidRDefault="00EC7BA2" w:rsidP="00EC7BA2">
      <w:pPr>
        <w:pStyle w:val="EndNoteBibliography"/>
        <w:spacing w:after="0"/>
        <w:ind w:left="720" w:hanging="720"/>
      </w:pPr>
      <w:r w:rsidRPr="00EC7BA2">
        <w:t>10.</w:t>
      </w:r>
      <w:r w:rsidRPr="00EC7BA2">
        <w:tab/>
        <w:t>Brooks R</w:t>
      </w:r>
      <w:r w:rsidRPr="00EC7BA2">
        <w:rPr>
          <w:b/>
        </w:rPr>
        <w:t xml:space="preserve">. </w:t>
      </w:r>
      <w:r w:rsidRPr="00EC7BA2">
        <w:t>EuroQol: the current state of play. Health Policy. 1996;37(1):53-72.</w:t>
      </w:r>
    </w:p>
    <w:p w14:paraId="4626A6CE" w14:textId="77777777" w:rsidR="00EC7BA2" w:rsidRPr="00EC7BA2" w:rsidRDefault="00EC7BA2" w:rsidP="00EC7BA2">
      <w:pPr>
        <w:pStyle w:val="EndNoteBibliography"/>
        <w:spacing w:after="0"/>
        <w:ind w:left="720" w:hanging="720"/>
      </w:pPr>
      <w:r w:rsidRPr="00EC7BA2">
        <w:t>11.</w:t>
      </w:r>
      <w:r w:rsidRPr="00EC7BA2">
        <w:tab/>
        <w:t>MVH</w:t>
      </w:r>
      <w:r w:rsidRPr="00EC7BA2">
        <w:rPr>
          <w:b/>
        </w:rPr>
        <w:t>.</w:t>
      </w:r>
      <w:r w:rsidRPr="00EC7BA2">
        <w:t xml:space="preserve"> The measurement and valuation of health. Final report on the modelling of valuation tariffs. York: Centre for Health Economics; 1995.</w:t>
      </w:r>
    </w:p>
    <w:p w14:paraId="6BD20874" w14:textId="77777777" w:rsidR="00EC7BA2" w:rsidRPr="00EC7BA2" w:rsidRDefault="00EC7BA2" w:rsidP="00EC7BA2">
      <w:pPr>
        <w:pStyle w:val="EndNoteBibliography"/>
        <w:spacing w:after="0"/>
        <w:ind w:left="720" w:hanging="720"/>
      </w:pPr>
      <w:r w:rsidRPr="00EC7BA2">
        <w:t>12.</w:t>
      </w:r>
      <w:r w:rsidRPr="00EC7BA2">
        <w:tab/>
        <w:t>Curtis L</w:t>
      </w:r>
      <w:r w:rsidRPr="00EC7BA2">
        <w:rPr>
          <w:b/>
        </w:rPr>
        <w:t>.</w:t>
      </w:r>
      <w:r w:rsidRPr="00EC7BA2">
        <w:t xml:space="preserve"> Unit costs of health and social care. Canterbury, Kent: Personal Social Services Research Unit; 2014.</w:t>
      </w:r>
    </w:p>
    <w:p w14:paraId="1A70852E" w14:textId="77777777" w:rsidR="00EC7BA2" w:rsidRPr="00EC7BA2" w:rsidRDefault="00EC7BA2" w:rsidP="00EC7BA2">
      <w:pPr>
        <w:pStyle w:val="EndNoteBibliography"/>
        <w:spacing w:after="0"/>
        <w:ind w:left="720" w:hanging="720"/>
      </w:pPr>
      <w:r w:rsidRPr="00EC7BA2">
        <w:t>13.</w:t>
      </w:r>
      <w:r w:rsidRPr="00EC7BA2">
        <w:tab/>
        <w:t>NHS Reference costs 2013 to 2014. London: Department of Health; 2014.</w:t>
      </w:r>
    </w:p>
    <w:p w14:paraId="43155CC7" w14:textId="08B9E2E9" w:rsidR="00EC7BA2" w:rsidRPr="00EC7BA2" w:rsidRDefault="00EC7BA2" w:rsidP="00EC7BA2">
      <w:pPr>
        <w:pStyle w:val="EndNoteBibliography"/>
        <w:spacing w:after="0"/>
        <w:ind w:left="720" w:hanging="720"/>
      </w:pPr>
      <w:r w:rsidRPr="00EC7BA2">
        <w:t>14.</w:t>
      </w:r>
      <w:r w:rsidRPr="00EC7BA2">
        <w:tab/>
        <w:t xml:space="preserve">The National Casemix Office.  HRG4+ Grouper Reference Manual Reference Costs 13/14. 2014. HSCIC Health &amp; Social Care Information Centre.  Accessed at: </w:t>
      </w:r>
      <w:hyperlink r:id="rId11" w:history="1">
        <w:r w:rsidRPr="00EC7BA2">
          <w:rPr>
            <w:rStyle w:val="Hyperlink"/>
          </w:rPr>
          <w:t>http://content.digital.nhs.uk/media/13823/HRG4-201314-RC-Grouper-Reference-Manual/pdf/HRG4__201314_Reference_Costs_Grouper_Reference_Manual_v1.0.pdf</w:t>
        </w:r>
      </w:hyperlink>
      <w:r w:rsidRPr="00EC7BA2">
        <w:t>. March 2016.</w:t>
      </w:r>
    </w:p>
    <w:p w14:paraId="65C58B43" w14:textId="77777777" w:rsidR="00EC7BA2" w:rsidRPr="00EC7BA2" w:rsidRDefault="00EC7BA2" w:rsidP="00EC7BA2">
      <w:pPr>
        <w:pStyle w:val="EndNoteBibliography"/>
        <w:spacing w:after="0"/>
        <w:ind w:left="720" w:hanging="720"/>
      </w:pPr>
      <w:r w:rsidRPr="00EC7BA2">
        <w:t>15.</w:t>
      </w:r>
      <w:r w:rsidRPr="00EC7BA2">
        <w:tab/>
        <w:t>Joint Formulary Committee.  British National Formulary. 66 ed: BMJ Group and Pharmaceutical Press; 2014.</w:t>
      </w:r>
    </w:p>
    <w:p w14:paraId="1F96C167" w14:textId="77777777" w:rsidR="00EC7BA2" w:rsidRPr="00EC7BA2" w:rsidRDefault="00EC7BA2" w:rsidP="00EC7BA2">
      <w:pPr>
        <w:pStyle w:val="EndNoteBibliography"/>
        <w:spacing w:after="0"/>
        <w:ind w:left="720" w:hanging="720"/>
      </w:pPr>
      <w:r w:rsidRPr="00EC7BA2">
        <w:t>16.</w:t>
      </w:r>
      <w:r w:rsidRPr="00EC7BA2">
        <w:tab/>
        <w:t>NICE</w:t>
      </w:r>
      <w:r w:rsidRPr="00EC7BA2">
        <w:rPr>
          <w:b/>
        </w:rPr>
        <w:t>.</w:t>
      </w:r>
      <w:r w:rsidRPr="00EC7BA2">
        <w:t xml:space="preserve"> Guide to the methods of technology apprisal. London: National Institute for Health and Care Excellence (NICE); 2013.</w:t>
      </w:r>
    </w:p>
    <w:p w14:paraId="0F6488BD" w14:textId="77777777" w:rsidR="00EC7BA2" w:rsidRPr="00EC7BA2" w:rsidRDefault="00EC7BA2" w:rsidP="00EC7BA2">
      <w:pPr>
        <w:pStyle w:val="EndNoteBibliography"/>
        <w:spacing w:after="0"/>
        <w:ind w:left="720" w:hanging="720"/>
      </w:pPr>
      <w:r w:rsidRPr="00EC7BA2">
        <w:t>17.</w:t>
      </w:r>
      <w:r w:rsidRPr="00EC7BA2">
        <w:tab/>
        <w:t>Faria R, Gomes M, Epstein D, White IR</w:t>
      </w:r>
      <w:r w:rsidRPr="00EC7BA2">
        <w:rPr>
          <w:b/>
        </w:rPr>
        <w:t xml:space="preserve">. </w:t>
      </w:r>
      <w:r w:rsidRPr="00EC7BA2">
        <w:t>A guide to handling missing data in cost-effectiveness analysis conducted within randomised controlled trials. PharmacoEconomics. 2014;32(12):1157-70.</w:t>
      </w:r>
    </w:p>
    <w:p w14:paraId="58984AD7" w14:textId="77777777" w:rsidR="00EC7BA2" w:rsidRPr="00EC7BA2" w:rsidRDefault="00EC7BA2" w:rsidP="00EC7BA2">
      <w:pPr>
        <w:pStyle w:val="EndNoteBibliography"/>
        <w:spacing w:after="0"/>
        <w:ind w:left="720" w:hanging="720"/>
      </w:pPr>
      <w:r w:rsidRPr="00EC7BA2">
        <w:t>18.</w:t>
      </w:r>
      <w:r w:rsidRPr="00EC7BA2">
        <w:tab/>
        <w:t>Little R, Rubin D</w:t>
      </w:r>
      <w:r w:rsidRPr="00EC7BA2">
        <w:rPr>
          <w:b/>
        </w:rPr>
        <w:t>.</w:t>
      </w:r>
      <w:r w:rsidRPr="00EC7BA2">
        <w:t xml:space="preserve"> Statistical analysis with missing data. New York: Wiley; 1987.</w:t>
      </w:r>
    </w:p>
    <w:p w14:paraId="73EF7FDE" w14:textId="77777777" w:rsidR="00EC7BA2" w:rsidRPr="00EC7BA2" w:rsidRDefault="00EC7BA2" w:rsidP="00EC7BA2">
      <w:pPr>
        <w:pStyle w:val="EndNoteBibliography"/>
        <w:spacing w:after="0"/>
        <w:ind w:left="720" w:hanging="720"/>
      </w:pPr>
      <w:r w:rsidRPr="00EC7BA2">
        <w:t>19.</w:t>
      </w:r>
      <w:r w:rsidRPr="00EC7BA2">
        <w:tab/>
        <w:t>Willan AR, Briggs A, Hoch JS</w:t>
      </w:r>
      <w:r w:rsidRPr="00EC7BA2">
        <w:rPr>
          <w:b/>
        </w:rPr>
        <w:t xml:space="preserve">. </w:t>
      </w:r>
      <w:r w:rsidRPr="00EC7BA2">
        <w:t>Regression methods for covariate adjustment and subgroup analysis for non-censored cost-effectiveness data. Health Economics. 2004;13(5):461-75.</w:t>
      </w:r>
    </w:p>
    <w:p w14:paraId="26B9C3C5" w14:textId="77777777" w:rsidR="00EC7BA2" w:rsidRPr="00EC7BA2" w:rsidRDefault="00EC7BA2" w:rsidP="00EC7BA2">
      <w:pPr>
        <w:pStyle w:val="EndNoteBibliography"/>
        <w:spacing w:after="0"/>
        <w:ind w:left="720" w:hanging="720"/>
      </w:pPr>
      <w:r w:rsidRPr="00EC7BA2">
        <w:t>20.</w:t>
      </w:r>
      <w:r w:rsidRPr="00EC7BA2">
        <w:tab/>
        <w:t>Marshall A, Altman DG, Holder RL, Royston P</w:t>
      </w:r>
      <w:r w:rsidRPr="00EC7BA2">
        <w:rPr>
          <w:b/>
        </w:rPr>
        <w:t xml:space="preserve">. </w:t>
      </w:r>
      <w:r w:rsidRPr="00EC7BA2">
        <w:t>Combining estimates of interest in prognostic modelling studies after multiple imputation: current practcie and guidelines. BMC Medical Research Methodology. 2009;9(1):Article number 57.</w:t>
      </w:r>
    </w:p>
    <w:p w14:paraId="4C1314F9" w14:textId="77777777" w:rsidR="00EC7BA2" w:rsidRPr="00EC7BA2" w:rsidRDefault="00EC7BA2" w:rsidP="00EC7BA2">
      <w:pPr>
        <w:pStyle w:val="EndNoteBibliography"/>
        <w:spacing w:after="0"/>
        <w:ind w:left="720" w:hanging="720"/>
      </w:pPr>
      <w:r w:rsidRPr="00EC7BA2">
        <w:lastRenderedPageBreak/>
        <w:t>21.</w:t>
      </w:r>
      <w:r w:rsidRPr="00EC7BA2">
        <w:tab/>
        <w:t>Fenwick E, O'Brien BJ, Briggs A</w:t>
      </w:r>
      <w:r w:rsidRPr="00EC7BA2">
        <w:rPr>
          <w:b/>
        </w:rPr>
        <w:t xml:space="preserve">. </w:t>
      </w:r>
      <w:r w:rsidRPr="00EC7BA2">
        <w:t>Cost-effectiveness acceptability curves - facts, fallacies and frequently asked questions. Health Economics. 2004;13(5):405-15.</w:t>
      </w:r>
    </w:p>
    <w:p w14:paraId="6F179D52" w14:textId="77777777" w:rsidR="00EC7BA2" w:rsidRPr="00EC7BA2" w:rsidRDefault="00EC7BA2" w:rsidP="00EC7BA2">
      <w:pPr>
        <w:pStyle w:val="EndNoteBibliography"/>
        <w:spacing w:after="0"/>
        <w:ind w:left="720" w:hanging="720"/>
      </w:pPr>
      <w:r w:rsidRPr="00EC7BA2">
        <w:t>22.</w:t>
      </w:r>
      <w:r w:rsidRPr="00EC7BA2">
        <w:tab/>
        <w:t>Borgström F, Ström O, Coelho J, Johansson H, Oden A, McCloskey EV, et al.</w:t>
      </w:r>
      <w:r w:rsidRPr="00EC7BA2">
        <w:rPr>
          <w:b/>
        </w:rPr>
        <w:t xml:space="preserve"> </w:t>
      </w:r>
      <w:r w:rsidRPr="00EC7BA2">
        <w:t>The cost-effectiveness of risedronate in the UK for the management of osteoporosis using the FRAX</w:t>
      </w:r>
      <w:r w:rsidRPr="00EC7BA2">
        <w:rPr>
          <w:vertAlign w:val="superscript"/>
        </w:rPr>
        <w:t>®</w:t>
      </w:r>
      <w:r w:rsidRPr="00EC7BA2">
        <w:t>. Osteoporosis International. 2010;21(3):495-505.</w:t>
      </w:r>
    </w:p>
    <w:p w14:paraId="36E36CFB" w14:textId="77777777" w:rsidR="00EC7BA2" w:rsidRPr="00EC7BA2" w:rsidRDefault="00EC7BA2" w:rsidP="00EC7BA2">
      <w:pPr>
        <w:pStyle w:val="EndNoteBibliography"/>
        <w:spacing w:after="0"/>
        <w:ind w:left="720" w:hanging="720"/>
      </w:pPr>
      <w:r w:rsidRPr="00EC7BA2">
        <w:t>23.</w:t>
      </w:r>
      <w:r w:rsidRPr="00EC7BA2">
        <w:tab/>
        <w:t xml:space="preserve">Borgström F, </w:t>
      </w:r>
      <w:r w:rsidRPr="00EC7BA2">
        <w:rPr>
          <w:sz w:val="20"/>
        </w:rPr>
        <w:t xml:space="preserve">Ström </w:t>
      </w:r>
      <w:r w:rsidRPr="00EC7BA2">
        <w:t xml:space="preserve">O, Coelho J, </w:t>
      </w:r>
      <w:r w:rsidRPr="00EC7BA2">
        <w:rPr>
          <w:sz w:val="20"/>
        </w:rPr>
        <w:t>Johansson H</w:t>
      </w:r>
      <w:r w:rsidRPr="00EC7BA2">
        <w:t xml:space="preserve">, </w:t>
      </w:r>
      <w:r w:rsidRPr="00EC7BA2">
        <w:rPr>
          <w:sz w:val="20"/>
        </w:rPr>
        <w:t>Oden A</w:t>
      </w:r>
      <w:r w:rsidRPr="00EC7BA2">
        <w:t xml:space="preserve">, </w:t>
      </w:r>
      <w:r w:rsidRPr="00EC7BA2">
        <w:rPr>
          <w:sz w:val="20"/>
        </w:rPr>
        <w:t>McCloskey E</w:t>
      </w:r>
      <w:r w:rsidRPr="00EC7BA2">
        <w:t>, et al.</w:t>
      </w:r>
      <w:r w:rsidRPr="00EC7BA2">
        <w:rPr>
          <w:b/>
        </w:rPr>
        <w:t xml:space="preserve"> </w:t>
      </w:r>
      <w:r w:rsidRPr="00EC7BA2">
        <w:t>The cost-effectiveness of strontium ranelate in the UK for the management of osteoporosis. Osteoporos Int. 2010;21(2):339-49.</w:t>
      </w:r>
    </w:p>
    <w:p w14:paraId="461A80DE" w14:textId="77777777" w:rsidR="00EC7BA2" w:rsidRPr="00EC7BA2" w:rsidRDefault="00EC7BA2" w:rsidP="00EC7BA2">
      <w:pPr>
        <w:pStyle w:val="EndNoteBibliography"/>
        <w:spacing w:after="0"/>
        <w:ind w:left="720" w:hanging="720"/>
      </w:pPr>
      <w:r w:rsidRPr="00EC7BA2">
        <w:t>24.</w:t>
      </w:r>
      <w:r w:rsidRPr="00EC7BA2">
        <w:tab/>
        <w:t>Stevenson MD, Brazier JE, Calvert NW, Lloyd-Jones M, Oakley JE, Kanis J</w:t>
      </w:r>
      <w:r w:rsidRPr="00EC7BA2">
        <w:rPr>
          <w:b/>
        </w:rPr>
        <w:t xml:space="preserve">. </w:t>
      </w:r>
      <w:r w:rsidRPr="00EC7BA2">
        <w:t>Description of an individual patient methodology for calculating the cost-effectiveness of treatments for osteoporosis in women. Journal of the Operational Research Society. 2005;56(2):214-21.</w:t>
      </w:r>
    </w:p>
    <w:p w14:paraId="10521785" w14:textId="77777777" w:rsidR="00EC7BA2" w:rsidRPr="00EC7BA2" w:rsidRDefault="00EC7BA2" w:rsidP="00EC7BA2">
      <w:pPr>
        <w:pStyle w:val="EndNoteBibliography"/>
        <w:spacing w:after="0"/>
        <w:ind w:left="720" w:hanging="720"/>
      </w:pPr>
      <w:r w:rsidRPr="00EC7BA2">
        <w:t>25.</w:t>
      </w:r>
      <w:r w:rsidRPr="00EC7BA2">
        <w:tab/>
        <w:t>van Staa TP, Kanis JA, Geusens P, Boonen A, Leufkens HGM, Cooper C</w:t>
      </w:r>
      <w:r w:rsidRPr="00EC7BA2">
        <w:rPr>
          <w:b/>
        </w:rPr>
        <w:t xml:space="preserve">. </w:t>
      </w:r>
      <w:r w:rsidRPr="00EC7BA2">
        <w:t>The cost-effectiveness of bisphosphonates in postmenopausal women based on individual long-term fracture risks. Value in Health. 2007;10(5):348-57.</w:t>
      </w:r>
    </w:p>
    <w:p w14:paraId="3A85A622" w14:textId="77777777" w:rsidR="00EC7BA2" w:rsidRPr="00EC7BA2" w:rsidRDefault="00EC7BA2" w:rsidP="00EC7BA2">
      <w:pPr>
        <w:pStyle w:val="EndNoteBibliography"/>
        <w:spacing w:after="0"/>
        <w:ind w:left="720" w:hanging="720"/>
      </w:pPr>
      <w:r w:rsidRPr="00EC7BA2">
        <w:t>26.</w:t>
      </w:r>
      <w:r w:rsidRPr="00EC7BA2">
        <w:tab/>
        <w:t>Borgström F, Carlsson Å, Sintonen H, Boonen S, Haentjens P, Burge R, et al.</w:t>
      </w:r>
      <w:r w:rsidRPr="00EC7BA2">
        <w:rPr>
          <w:b/>
        </w:rPr>
        <w:t xml:space="preserve"> </w:t>
      </w:r>
      <w:r w:rsidRPr="00EC7BA2">
        <w:t>The cost-effectiveness of risedronate in the treatment of osteoporosis: An international perspective. Osteoporos Int. 2006;17(7):996-1007.</w:t>
      </w:r>
    </w:p>
    <w:p w14:paraId="3BBD85AA" w14:textId="77777777" w:rsidR="00EC7BA2" w:rsidRPr="00EC7BA2" w:rsidRDefault="00EC7BA2" w:rsidP="00EC7BA2">
      <w:pPr>
        <w:pStyle w:val="EndNoteBibliography"/>
        <w:spacing w:after="0"/>
        <w:ind w:left="720" w:hanging="720"/>
      </w:pPr>
      <w:r w:rsidRPr="00EC7BA2">
        <w:t>27.</w:t>
      </w:r>
      <w:r w:rsidRPr="00EC7BA2">
        <w:tab/>
        <w:t>Borgström F, Johnell O, Kanis JA, Jönsson B, Rehnberg C</w:t>
      </w:r>
      <w:r w:rsidRPr="00EC7BA2">
        <w:rPr>
          <w:b/>
        </w:rPr>
        <w:t xml:space="preserve">. </w:t>
      </w:r>
      <w:r w:rsidRPr="00EC7BA2">
        <w:t>At what hip fracture risk is it cost-effective to treat?: International intervention thresholds for the treatment of osteoporosis. Osteoporos Int. 2006;17(10):1459-71.</w:t>
      </w:r>
    </w:p>
    <w:p w14:paraId="5C09F396" w14:textId="77777777" w:rsidR="00EC7BA2" w:rsidRPr="00EC7BA2" w:rsidRDefault="00EC7BA2" w:rsidP="00EC7BA2">
      <w:pPr>
        <w:pStyle w:val="EndNoteBibliography"/>
        <w:spacing w:after="0"/>
        <w:ind w:left="720" w:hanging="720"/>
      </w:pPr>
      <w:r w:rsidRPr="00EC7BA2">
        <w:t>28.</w:t>
      </w:r>
      <w:r w:rsidRPr="00EC7BA2">
        <w:tab/>
        <w:t>Ström O, Borgström F, Sen SS, Boonen S, Haentjens P, Johnell O, et al.</w:t>
      </w:r>
      <w:r w:rsidRPr="00EC7BA2">
        <w:rPr>
          <w:b/>
        </w:rPr>
        <w:t xml:space="preserve"> </w:t>
      </w:r>
      <w:r w:rsidRPr="00EC7BA2">
        <w:t>Cost-effectiveness of alendronate in the treatment of postmenopausal women in 9 European countries - an economic evaluation based on the fracture intervention trial. Osteoporos Int. 2007;18(8):1047-61.</w:t>
      </w:r>
    </w:p>
    <w:p w14:paraId="20FC6244" w14:textId="77777777" w:rsidR="00EC7BA2" w:rsidRPr="00EC7BA2" w:rsidRDefault="00EC7BA2" w:rsidP="00EC7BA2">
      <w:pPr>
        <w:pStyle w:val="EndNoteBibliography"/>
        <w:spacing w:after="0"/>
        <w:ind w:left="720" w:hanging="720"/>
      </w:pPr>
      <w:r w:rsidRPr="00EC7BA2">
        <w:t>29.</w:t>
      </w:r>
      <w:r w:rsidRPr="00EC7BA2">
        <w:tab/>
        <w:t>Borgström F, Ström O, Kleman M, McCloskey E, Johansson H, Odén A, et al.</w:t>
      </w:r>
      <w:r w:rsidRPr="00EC7BA2">
        <w:rPr>
          <w:b/>
        </w:rPr>
        <w:t xml:space="preserve"> </w:t>
      </w:r>
      <w:r w:rsidRPr="00EC7BA2">
        <w:t>Cost-effectiveness of bazedoxifene incorporating the FRAX® algorithm in a European perspective. Osteoporos Int. 2011;22(3):955-65.</w:t>
      </w:r>
    </w:p>
    <w:p w14:paraId="5075D4F3" w14:textId="77777777" w:rsidR="00EC7BA2" w:rsidRPr="00EC7BA2" w:rsidRDefault="00EC7BA2" w:rsidP="00EC7BA2">
      <w:pPr>
        <w:pStyle w:val="EndNoteBibliography"/>
        <w:spacing w:after="0"/>
        <w:ind w:left="720" w:hanging="720"/>
      </w:pPr>
      <w:r w:rsidRPr="00EC7BA2">
        <w:t>30.</w:t>
      </w:r>
      <w:r w:rsidRPr="00EC7BA2">
        <w:tab/>
        <w:t>Kim K, Svedbom A, Luo X, Sutradhar S, Kanis JA</w:t>
      </w:r>
      <w:r w:rsidRPr="00EC7BA2">
        <w:rPr>
          <w:b/>
        </w:rPr>
        <w:t xml:space="preserve">. </w:t>
      </w:r>
      <w:r w:rsidRPr="00EC7BA2">
        <w:t>Comparative cost-effectiveness of bazedoxifene and raloxifene in the treatment of postmenopausal osteoporosis in Europe, using the FRAX algorithm. Osteoporosis International. 2014;25(1):325-37.</w:t>
      </w:r>
    </w:p>
    <w:p w14:paraId="6291AD27" w14:textId="77777777" w:rsidR="00EC7BA2" w:rsidRPr="00EC7BA2" w:rsidRDefault="00EC7BA2" w:rsidP="00EC7BA2">
      <w:pPr>
        <w:pStyle w:val="EndNoteBibliography"/>
        <w:ind w:left="720" w:hanging="720"/>
      </w:pPr>
      <w:r w:rsidRPr="00EC7BA2">
        <w:t>31.</w:t>
      </w:r>
      <w:r w:rsidRPr="00EC7BA2">
        <w:tab/>
        <w:t>Kanis JA, Adams J, Borgström F, Cooper C, Jönsson B, Preedy D, et al.</w:t>
      </w:r>
      <w:r w:rsidRPr="00EC7BA2">
        <w:rPr>
          <w:b/>
        </w:rPr>
        <w:t xml:space="preserve"> </w:t>
      </w:r>
      <w:r w:rsidRPr="00EC7BA2">
        <w:t>The cost-effectiveness of alendronate in the management of osteoporosis. Bone. 2008;42(1):4-15.</w:t>
      </w:r>
    </w:p>
    <w:p w14:paraId="669988DA" w14:textId="3C230895" w:rsidR="00316550" w:rsidRPr="007B2622" w:rsidRDefault="00332CEC">
      <w:pPr>
        <w:spacing w:line="480" w:lineRule="auto"/>
        <w:rPr>
          <w:rFonts w:ascii="Times New Roman" w:hAnsi="Times New Roman" w:cs="Times New Roman"/>
          <w:sz w:val="24"/>
          <w:szCs w:val="24"/>
        </w:rPr>
      </w:pPr>
      <w:r w:rsidRPr="007B2622">
        <w:rPr>
          <w:rFonts w:ascii="Times New Roman" w:hAnsi="Times New Roman" w:cs="Times New Roman"/>
          <w:sz w:val="24"/>
          <w:szCs w:val="24"/>
        </w:rPr>
        <w:fldChar w:fldCharType="end"/>
      </w:r>
    </w:p>
    <w:sectPr w:rsidR="00316550" w:rsidRPr="007B2622" w:rsidSect="00332C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2D06" w14:textId="77777777" w:rsidR="00283126" w:rsidRDefault="00283126" w:rsidP="00C74F4B">
      <w:pPr>
        <w:spacing w:after="0" w:line="240" w:lineRule="auto"/>
      </w:pPr>
      <w:r>
        <w:separator/>
      </w:r>
    </w:p>
  </w:endnote>
  <w:endnote w:type="continuationSeparator" w:id="0">
    <w:p w14:paraId="168B0513" w14:textId="77777777" w:rsidR="00283126" w:rsidRDefault="00283126" w:rsidP="00C74F4B">
      <w:pPr>
        <w:spacing w:after="0" w:line="240" w:lineRule="auto"/>
      </w:pPr>
      <w:r>
        <w:continuationSeparator/>
      </w:r>
    </w:p>
  </w:endnote>
  <w:endnote w:type="continuationNotice" w:id="1">
    <w:p w14:paraId="4EBD4B48" w14:textId="77777777" w:rsidR="00283126" w:rsidRDefault="00283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542064"/>
      <w:docPartObj>
        <w:docPartGallery w:val="Page Numbers (Bottom of Page)"/>
        <w:docPartUnique/>
      </w:docPartObj>
    </w:sdtPr>
    <w:sdtEndPr>
      <w:rPr>
        <w:noProof/>
      </w:rPr>
    </w:sdtEndPr>
    <w:sdtContent>
      <w:p w14:paraId="6E655140" w14:textId="19745DB8" w:rsidR="00283126" w:rsidRDefault="00283126">
        <w:pPr>
          <w:pStyle w:val="Footer"/>
          <w:jc w:val="right"/>
        </w:pPr>
        <w:r>
          <w:fldChar w:fldCharType="begin"/>
        </w:r>
        <w:r>
          <w:instrText xml:space="preserve"> PAGE   \* MERGEFORMAT </w:instrText>
        </w:r>
        <w:r>
          <w:fldChar w:fldCharType="separate"/>
        </w:r>
        <w:r w:rsidR="009A7346">
          <w:rPr>
            <w:noProof/>
          </w:rPr>
          <w:t>2</w:t>
        </w:r>
        <w:r>
          <w:rPr>
            <w:noProof/>
          </w:rPr>
          <w:fldChar w:fldCharType="end"/>
        </w:r>
      </w:p>
    </w:sdtContent>
  </w:sdt>
  <w:p w14:paraId="4E5829E7" w14:textId="77777777" w:rsidR="00283126" w:rsidRDefault="00283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68F5" w14:textId="77777777" w:rsidR="00283126" w:rsidRDefault="00283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145E" w14:textId="77777777" w:rsidR="00283126" w:rsidRDefault="002831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DCDC" w14:textId="77777777" w:rsidR="00283126" w:rsidRDefault="0028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E519" w14:textId="77777777" w:rsidR="00283126" w:rsidRDefault="00283126" w:rsidP="00C74F4B">
      <w:pPr>
        <w:spacing w:after="0" w:line="240" w:lineRule="auto"/>
      </w:pPr>
      <w:r>
        <w:separator/>
      </w:r>
    </w:p>
  </w:footnote>
  <w:footnote w:type="continuationSeparator" w:id="0">
    <w:p w14:paraId="13520ADB" w14:textId="77777777" w:rsidR="00283126" w:rsidRDefault="00283126" w:rsidP="00C74F4B">
      <w:pPr>
        <w:spacing w:after="0" w:line="240" w:lineRule="auto"/>
      </w:pPr>
      <w:r>
        <w:continuationSeparator/>
      </w:r>
    </w:p>
  </w:footnote>
  <w:footnote w:type="continuationNotice" w:id="1">
    <w:p w14:paraId="705AA7D8" w14:textId="77777777" w:rsidR="00283126" w:rsidRDefault="002831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58479"/>
      <w:docPartObj>
        <w:docPartGallery w:val="Watermarks"/>
        <w:docPartUnique/>
      </w:docPartObj>
    </w:sdtPr>
    <w:sdtEndPr/>
    <w:sdtContent>
      <w:p w14:paraId="27F54CF7" w14:textId="01C288FF" w:rsidR="00283126" w:rsidRDefault="00283126">
        <w:pPr>
          <w:pStyle w:val="Header"/>
        </w:pPr>
        <w:r>
          <w:rPr>
            <w:noProof/>
            <w:lang w:eastAsia="en-GB"/>
          </w:rPr>
          <mc:AlternateContent>
            <mc:Choice Requires="wps">
              <w:drawing>
                <wp:anchor distT="0" distB="0" distL="114300" distR="114300" simplePos="0" relativeHeight="251657216" behindDoc="1" locked="0" layoutInCell="0" allowOverlap="1" wp14:anchorId="5EE61E66" wp14:editId="68EA5B6E">
                  <wp:simplePos x="0" y="0"/>
                  <wp:positionH relativeFrom="margin">
                    <wp:align>center</wp:align>
                  </wp:positionH>
                  <wp:positionV relativeFrom="margin">
                    <wp:align>center</wp:align>
                  </wp:positionV>
                  <wp:extent cx="6703695" cy="1675765"/>
                  <wp:effectExtent l="0" t="1809750" r="0" b="16484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42EEB8" w14:textId="77777777" w:rsidR="00283126" w:rsidRDefault="00283126" w:rsidP="00A8586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E61E66" id="_x0000_t202" coordsize="21600,21600" o:spt="202" path="m,l,21600r21600,l21600,xe">
                  <v:stroke joinstyle="miter"/>
                  <v:path gradientshapeok="t" o:connecttype="rect"/>
                </v:shapetype>
                <v:shape id="WordArt 2" o:spid="_x0000_s1026" type="#_x0000_t202" style="position:absolute;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k8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qcY&#10;SSJAogeY6KVxKPXDGbStIOdeQ5Ybr9QIIodGrb5VzTeLpLruiNyzS2PU0DFCgVwCUHM4tLA9acAN&#10;0S0b3XvKQYfEw0cv8Kdi1lfaDR8VhVfIwalQbWyNQEb511Zl7H8hDPNDwAiEPT2JCQVQA8FiGb8r&#10;yhyjBp4lxTJfFnkoSS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4&#10;Uek8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5F42EEB8" w14:textId="77777777" w:rsidR="00283126" w:rsidRDefault="00283126" w:rsidP="00A8586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643D" w14:textId="77777777" w:rsidR="00283126" w:rsidRDefault="00283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0C8F" w14:textId="3B965D59" w:rsidR="00283126" w:rsidRDefault="002831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928D" w14:textId="77777777" w:rsidR="00283126" w:rsidRDefault="00283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94695"/>
    <w:multiLevelType w:val="multilevel"/>
    <w:tmpl w:val="25C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B7FC2"/>
    <w:multiLevelType w:val="hybridMultilevel"/>
    <w:tmpl w:val="EE0A977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85B5D"/>
    <w:multiLevelType w:val="hybridMultilevel"/>
    <w:tmpl w:val="32DC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22wfsz7daxe8erdsqx0fwm2r0w5avtatr2&quot;&gt;SCOOP refs&lt;record-ids&gt;&lt;item&gt;2215&lt;/item&gt;&lt;item&gt;2460&lt;/item&gt;&lt;item&gt;2464&lt;/item&gt;&lt;item&gt;2479&lt;/item&gt;&lt;item&gt;2480&lt;/item&gt;&lt;item&gt;2481&lt;/item&gt;&lt;item&gt;2482&lt;/item&gt;&lt;item&gt;2483&lt;/item&gt;&lt;item&gt;2485&lt;/item&gt;&lt;item&gt;2510&lt;/item&gt;&lt;item&gt;2512&lt;/item&gt;&lt;item&gt;2513&lt;/item&gt;&lt;item&gt;2520&lt;/item&gt;&lt;item&gt;2533&lt;/item&gt;&lt;item&gt;2546&lt;/item&gt;&lt;item&gt;2571&lt;/item&gt;&lt;item&gt;2576&lt;/item&gt;&lt;item&gt;2665&lt;/item&gt;&lt;item&gt;2669&lt;/item&gt;&lt;item&gt;2688&lt;/item&gt;&lt;item&gt;2689&lt;/item&gt;&lt;item&gt;2690&lt;/item&gt;&lt;item&gt;2691&lt;/item&gt;&lt;item&gt;2694&lt;/item&gt;&lt;item&gt;2695&lt;/item&gt;&lt;item&gt;2696&lt;/item&gt;&lt;item&gt;2698&lt;/item&gt;&lt;item&gt;2729&lt;/item&gt;&lt;item&gt;2730&lt;/item&gt;&lt;item&gt;2731&lt;/item&gt;&lt;/record-ids&gt;&lt;/item&gt;&lt;/Libraries&gt;"/>
  </w:docVars>
  <w:rsids>
    <w:rsidRoot w:val="00D556C8"/>
    <w:rsid w:val="000012C7"/>
    <w:rsid w:val="00001A18"/>
    <w:rsid w:val="00001DC2"/>
    <w:rsid w:val="000123E8"/>
    <w:rsid w:val="00012415"/>
    <w:rsid w:val="00014AD6"/>
    <w:rsid w:val="0001768F"/>
    <w:rsid w:val="00017E84"/>
    <w:rsid w:val="0002722E"/>
    <w:rsid w:val="000317D7"/>
    <w:rsid w:val="00031B2A"/>
    <w:rsid w:val="00032AC4"/>
    <w:rsid w:val="00033866"/>
    <w:rsid w:val="00036928"/>
    <w:rsid w:val="00040544"/>
    <w:rsid w:val="00040930"/>
    <w:rsid w:val="0004170A"/>
    <w:rsid w:val="0004519A"/>
    <w:rsid w:val="000544CB"/>
    <w:rsid w:val="000569D5"/>
    <w:rsid w:val="00056E46"/>
    <w:rsid w:val="00057729"/>
    <w:rsid w:val="00061090"/>
    <w:rsid w:val="0006356E"/>
    <w:rsid w:val="00063E5C"/>
    <w:rsid w:val="00065FA2"/>
    <w:rsid w:val="0006698F"/>
    <w:rsid w:val="00075C59"/>
    <w:rsid w:val="00084BA3"/>
    <w:rsid w:val="000904E4"/>
    <w:rsid w:val="0009116D"/>
    <w:rsid w:val="00094F6B"/>
    <w:rsid w:val="00097A9E"/>
    <w:rsid w:val="000A4B8F"/>
    <w:rsid w:val="000A716D"/>
    <w:rsid w:val="000A7D4C"/>
    <w:rsid w:val="000B0A18"/>
    <w:rsid w:val="000B17AB"/>
    <w:rsid w:val="000B341F"/>
    <w:rsid w:val="000B41E1"/>
    <w:rsid w:val="000B5A15"/>
    <w:rsid w:val="000C28AE"/>
    <w:rsid w:val="000C47CC"/>
    <w:rsid w:val="000C5F05"/>
    <w:rsid w:val="000C66D8"/>
    <w:rsid w:val="000C78E7"/>
    <w:rsid w:val="000D06C7"/>
    <w:rsid w:val="000D3C2B"/>
    <w:rsid w:val="000D4DA7"/>
    <w:rsid w:val="000E05C7"/>
    <w:rsid w:val="000E33F3"/>
    <w:rsid w:val="000E74BD"/>
    <w:rsid w:val="000F0A3A"/>
    <w:rsid w:val="000F1FAE"/>
    <w:rsid w:val="000F2869"/>
    <w:rsid w:val="000F3CA9"/>
    <w:rsid w:val="000F5C76"/>
    <w:rsid w:val="0010011F"/>
    <w:rsid w:val="00101327"/>
    <w:rsid w:val="00102E0E"/>
    <w:rsid w:val="001033BC"/>
    <w:rsid w:val="00103750"/>
    <w:rsid w:val="001078CA"/>
    <w:rsid w:val="00114EA9"/>
    <w:rsid w:val="001158E6"/>
    <w:rsid w:val="00116ED1"/>
    <w:rsid w:val="00117081"/>
    <w:rsid w:val="00122517"/>
    <w:rsid w:val="00126912"/>
    <w:rsid w:val="00126A46"/>
    <w:rsid w:val="001313CA"/>
    <w:rsid w:val="00131E7F"/>
    <w:rsid w:val="00133AB2"/>
    <w:rsid w:val="00136B9F"/>
    <w:rsid w:val="001372B3"/>
    <w:rsid w:val="0015042A"/>
    <w:rsid w:val="001509A2"/>
    <w:rsid w:val="00152C4F"/>
    <w:rsid w:val="0015314F"/>
    <w:rsid w:val="00153782"/>
    <w:rsid w:val="00154754"/>
    <w:rsid w:val="00155134"/>
    <w:rsid w:val="00163B18"/>
    <w:rsid w:val="001671B4"/>
    <w:rsid w:val="00171981"/>
    <w:rsid w:val="00176DA3"/>
    <w:rsid w:val="00185796"/>
    <w:rsid w:val="001866C1"/>
    <w:rsid w:val="00194E5C"/>
    <w:rsid w:val="00197115"/>
    <w:rsid w:val="001A24F2"/>
    <w:rsid w:val="001A538B"/>
    <w:rsid w:val="001A63B1"/>
    <w:rsid w:val="001A7376"/>
    <w:rsid w:val="001B01BB"/>
    <w:rsid w:val="001B1CBD"/>
    <w:rsid w:val="001B2BE7"/>
    <w:rsid w:val="001B38D6"/>
    <w:rsid w:val="001C22E0"/>
    <w:rsid w:val="001C3AA2"/>
    <w:rsid w:val="001C5123"/>
    <w:rsid w:val="001D0448"/>
    <w:rsid w:val="001D2F9D"/>
    <w:rsid w:val="001D3C65"/>
    <w:rsid w:val="001D6267"/>
    <w:rsid w:val="001D70ED"/>
    <w:rsid w:val="001E6775"/>
    <w:rsid w:val="001E7921"/>
    <w:rsid w:val="001F0CD2"/>
    <w:rsid w:val="001F26D1"/>
    <w:rsid w:val="001F37A0"/>
    <w:rsid w:val="00201197"/>
    <w:rsid w:val="00207788"/>
    <w:rsid w:val="0021134B"/>
    <w:rsid w:val="00211B7E"/>
    <w:rsid w:val="002147FE"/>
    <w:rsid w:val="00215522"/>
    <w:rsid w:val="00220ED3"/>
    <w:rsid w:val="00221917"/>
    <w:rsid w:val="002221C7"/>
    <w:rsid w:val="0022363C"/>
    <w:rsid w:val="00225DAA"/>
    <w:rsid w:val="00227792"/>
    <w:rsid w:val="00227B1A"/>
    <w:rsid w:val="0023039A"/>
    <w:rsid w:val="00230B75"/>
    <w:rsid w:val="002314F6"/>
    <w:rsid w:val="00232ED8"/>
    <w:rsid w:val="00233AFC"/>
    <w:rsid w:val="00236A3F"/>
    <w:rsid w:val="002371CE"/>
    <w:rsid w:val="002415EA"/>
    <w:rsid w:val="0024184F"/>
    <w:rsid w:val="00243AE0"/>
    <w:rsid w:val="00244B0A"/>
    <w:rsid w:val="00260E97"/>
    <w:rsid w:val="00262576"/>
    <w:rsid w:val="00265A6C"/>
    <w:rsid w:val="00265B5A"/>
    <w:rsid w:val="0026608E"/>
    <w:rsid w:val="0027391D"/>
    <w:rsid w:val="002746D2"/>
    <w:rsid w:val="00274F60"/>
    <w:rsid w:val="002774A7"/>
    <w:rsid w:val="00283126"/>
    <w:rsid w:val="00286271"/>
    <w:rsid w:val="002878E0"/>
    <w:rsid w:val="0029041D"/>
    <w:rsid w:val="00291922"/>
    <w:rsid w:val="00291A20"/>
    <w:rsid w:val="00295E4A"/>
    <w:rsid w:val="00296F67"/>
    <w:rsid w:val="002979E7"/>
    <w:rsid w:val="002A021D"/>
    <w:rsid w:val="002A469C"/>
    <w:rsid w:val="002A619F"/>
    <w:rsid w:val="002A70C7"/>
    <w:rsid w:val="002C03D1"/>
    <w:rsid w:val="002C2775"/>
    <w:rsid w:val="002C7798"/>
    <w:rsid w:val="002D0F4E"/>
    <w:rsid w:val="002D1358"/>
    <w:rsid w:val="002D1B84"/>
    <w:rsid w:val="002D2F4F"/>
    <w:rsid w:val="002D4174"/>
    <w:rsid w:val="002D4D2F"/>
    <w:rsid w:val="002D5B1A"/>
    <w:rsid w:val="002D5B26"/>
    <w:rsid w:val="002D6BA9"/>
    <w:rsid w:val="002D743A"/>
    <w:rsid w:val="002E15FD"/>
    <w:rsid w:val="002F12FB"/>
    <w:rsid w:val="002F1D89"/>
    <w:rsid w:val="002F218A"/>
    <w:rsid w:val="003022B6"/>
    <w:rsid w:val="003029BF"/>
    <w:rsid w:val="00303F98"/>
    <w:rsid w:val="00307453"/>
    <w:rsid w:val="00307890"/>
    <w:rsid w:val="003119DC"/>
    <w:rsid w:val="00311FEA"/>
    <w:rsid w:val="00316550"/>
    <w:rsid w:val="00317B51"/>
    <w:rsid w:val="00320CF2"/>
    <w:rsid w:val="00326546"/>
    <w:rsid w:val="00332CEC"/>
    <w:rsid w:val="00335520"/>
    <w:rsid w:val="00343C9C"/>
    <w:rsid w:val="00344BB3"/>
    <w:rsid w:val="00344D0D"/>
    <w:rsid w:val="00346C76"/>
    <w:rsid w:val="00364F1C"/>
    <w:rsid w:val="0037183E"/>
    <w:rsid w:val="00376CCA"/>
    <w:rsid w:val="00384B53"/>
    <w:rsid w:val="003854BD"/>
    <w:rsid w:val="00385E29"/>
    <w:rsid w:val="00387EE5"/>
    <w:rsid w:val="0039018C"/>
    <w:rsid w:val="003A064A"/>
    <w:rsid w:val="003A2E0E"/>
    <w:rsid w:val="003A44EB"/>
    <w:rsid w:val="003A6D5A"/>
    <w:rsid w:val="003B1BCB"/>
    <w:rsid w:val="003B1E96"/>
    <w:rsid w:val="003B7209"/>
    <w:rsid w:val="003B79A8"/>
    <w:rsid w:val="003C06A0"/>
    <w:rsid w:val="003C3E96"/>
    <w:rsid w:val="003C5A4E"/>
    <w:rsid w:val="003D0D32"/>
    <w:rsid w:val="003D3ECB"/>
    <w:rsid w:val="003D4689"/>
    <w:rsid w:val="003E1912"/>
    <w:rsid w:val="003E3550"/>
    <w:rsid w:val="003E57E6"/>
    <w:rsid w:val="003E5F9A"/>
    <w:rsid w:val="003E60AA"/>
    <w:rsid w:val="003E7BBA"/>
    <w:rsid w:val="003F04AD"/>
    <w:rsid w:val="003F7710"/>
    <w:rsid w:val="00400685"/>
    <w:rsid w:val="004030D3"/>
    <w:rsid w:val="00403B4F"/>
    <w:rsid w:val="004041E2"/>
    <w:rsid w:val="00404E48"/>
    <w:rsid w:val="0041186B"/>
    <w:rsid w:val="004125EB"/>
    <w:rsid w:val="00413A9C"/>
    <w:rsid w:val="00413C2D"/>
    <w:rsid w:val="00414A2B"/>
    <w:rsid w:val="00414FE1"/>
    <w:rsid w:val="00415189"/>
    <w:rsid w:val="00416582"/>
    <w:rsid w:val="00417535"/>
    <w:rsid w:val="004200AA"/>
    <w:rsid w:val="00423722"/>
    <w:rsid w:val="00423D3D"/>
    <w:rsid w:val="00424017"/>
    <w:rsid w:val="00425DE4"/>
    <w:rsid w:val="004265EE"/>
    <w:rsid w:val="00431397"/>
    <w:rsid w:val="004333F2"/>
    <w:rsid w:val="0043612A"/>
    <w:rsid w:val="00441B82"/>
    <w:rsid w:val="004424A6"/>
    <w:rsid w:val="00444C25"/>
    <w:rsid w:val="00446063"/>
    <w:rsid w:val="00451B6F"/>
    <w:rsid w:val="00453225"/>
    <w:rsid w:val="00454D82"/>
    <w:rsid w:val="00462058"/>
    <w:rsid w:val="00465514"/>
    <w:rsid w:val="00470BF6"/>
    <w:rsid w:val="00473B9A"/>
    <w:rsid w:val="00476944"/>
    <w:rsid w:val="00476B08"/>
    <w:rsid w:val="00476BB7"/>
    <w:rsid w:val="00486459"/>
    <w:rsid w:val="00487A89"/>
    <w:rsid w:val="00491792"/>
    <w:rsid w:val="004919E9"/>
    <w:rsid w:val="004B2462"/>
    <w:rsid w:val="004B3217"/>
    <w:rsid w:val="004B5561"/>
    <w:rsid w:val="004B65CF"/>
    <w:rsid w:val="004C117B"/>
    <w:rsid w:val="004C2245"/>
    <w:rsid w:val="004D2072"/>
    <w:rsid w:val="004D40BE"/>
    <w:rsid w:val="004D44B1"/>
    <w:rsid w:val="004D5DB7"/>
    <w:rsid w:val="004E2CA9"/>
    <w:rsid w:val="004E4D33"/>
    <w:rsid w:val="004F5019"/>
    <w:rsid w:val="004F527E"/>
    <w:rsid w:val="004F5741"/>
    <w:rsid w:val="004F6DB9"/>
    <w:rsid w:val="004F7504"/>
    <w:rsid w:val="00500C52"/>
    <w:rsid w:val="0050199A"/>
    <w:rsid w:val="00507256"/>
    <w:rsid w:val="00511642"/>
    <w:rsid w:val="00511AC2"/>
    <w:rsid w:val="00513C06"/>
    <w:rsid w:val="005153D3"/>
    <w:rsid w:val="00516991"/>
    <w:rsid w:val="00517278"/>
    <w:rsid w:val="00517D90"/>
    <w:rsid w:val="0052090D"/>
    <w:rsid w:val="00521300"/>
    <w:rsid w:val="00522BAD"/>
    <w:rsid w:val="00524FFF"/>
    <w:rsid w:val="005261CE"/>
    <w:rsid w:val="00527CC8"/>
    <w:rsid w:val="00530B56"/>
    <w:rsid w:val="005318C1"/>
    <w:rsid w:val="005340CF"/>
    <w:rsid w:val="00536F57"/>
    <w:rsid w:val="00543292"/>
    <w:rsid w:val="005432EE"/>
    <w:rsid w:val="00543412"/>
    <w:rsid w:val="00543435"/>
    <w:rsid w:val="00543C3A"/>
    <w:rsid w:val="005448AC"/>
    <w:rsid w:val="0054528E"/>
    <w:rsid w:val="00550004"/>
    <w:rsid w:val="0055007F"/>
    <w:rsid w:val="00550EAA"/>
    <w:rsid w:val="00553F09"/>
    <w:rsid w:val="005541A4"/>
    <w:rsid w:val="0055482B"/>
    <w:rsid w:val="00554E3F"/>
    <w:rsid w:val="00562261"/>
    <w:rsid w:val="00565EEB"/>
    <w:rsid w:val="005721ED"/>
    <w:rsid w:val="005808D4"/>
    <w:rsid w:val="00586940"/>
    <w:rsid w:val="00590728"/>
    <w:rsid w:val="0059687F"/>
    <w:rsid w:val="005A1268"/>
    <w:rsid w:val="005A29E4"/>
    <w:rsid w:val="005A419F"/>
    <w:rsid w:val="005A4888"/>
    <w:rsid w:val="005A625E"/>
    <w:rsid w:val="005B6577"/>
    <w:rsid w:val="005B73CB"/>
    <w:rsid w:val="005B7C8C"/>
    <w:rsid w:val="005C2348"/>
    <w:rsid w:val="005C2737"/>
    <w:rsid w:val="005C4DAC"/>
    <w:rsid w:val="005C59F4"/>
    <w:rsid w:val="005C6DC4"/>
    <w:rsid w:val="005D0A3E"/>
    <w:rsid w:val="005D0D8F"/>
    <w:rsid w:val="005D28BA"/>
    <w:rsid w:val="005D3E2C"/>
    <w:rsid w:val="005E4873"/>
    <w:rsid w:val="005F1839"/>
    <w:rsid w:val="005F602F"/>
    <w:rsid w:val="005F735C"/>
    <w:rsid w:val="006043CC"/>
    <w:rsid w:val="00606F9B"/>
    <w:rsid w:val="00606FF8"/>
    <w:rsid w:val="0060763A"/>
    <w:rsid w:val="006103F8"/>
    <w:rsid w:val="00611113"/>
    <w:rsid w:val="00613431"/>
    <w:rsid w:val="00615A1F"/>
    <w:rsid w:val="006163D4"/>
    <w:rsid w:val="006176B1"/>
    <w:rsid w:val="00617A10"/>
    <w:rsid w:val="0062292D"/>
    <w:rsid w:val="00623777"/>
    <w:rsid w:val="0062537A"/>
    <w:rsid w:val="00626DC5"/>
    <w:rsid w:val="006279C9"/>
    <w:rsid w:val="00627EF0"/>
    <w:rsid w:val="00632191"/>
    <w:rsid w:val="00632484"/>
    <w:rsid w:val="0063534C"/>
    <w:rsid w:val="00636AEA"/>
    <w:rsid w:val="00637E4A"/>
    <w:rsid w:val="00642CAD"/>
    <w:rsid w:val="00643BB2"/>
    <w:rsid w:val="00644FB0"/>
    <w:rsid w:val="006455E5"/>
    <w:rsid w:val="00646EE7"/>
    <w:rsid w:val="006514DB"/>
    <w:rsid w:val="00655CAB"/>
    <w:rsid w:val="006624A1"/>
    <w:rsid w:val="00663618"/>
    <w:rsid w:val="00665228"/>
    <w:rsid w:val="0067194F"/>
    <w:rsid w:val="006719E4"/>
    <w:rsid w:val="00672240"/>
    <w:rsid w:val="006722BF"/>
    <w:rsid w:val="00676443"/>
    <w:rsid w:val="00676B4B"/>
    <w:rsid w:val="00681053"/>
    <w:rsid w:val="0068423C"/>
    <w:rsid w:val="006909CD"/>
    <w:rsid w:val="006913DA"/>
    <w:rsid w:val="00692307"/>
    <w:rsid w:val="00692A0B"/>
    <w:rsid w:val="00696DBD"/>
    <w:rsid w:val="006A05CD"/>
    <w:rsid w:val="006A0FB9"/>
    <w:rsid w:val="006A4E3D"/>
    <w:rsid w:val="006A73E9"/>
    <w:rsid w:val="006A7B92"/>
    <w:rsid w:val="006B54C9"/>
    <w:rsid w:val="006B76E7"/>
    <w:rsid w:val="006C0D8A"/>
    <w:rsid w:val="006C28E9"/>
    <w:rsid w:val="006C45A2"/>
    <w:rsid w:val="006C4CCD"/>
    <w:rsid w:val="006C7455"/>
    <w:rsid w:val="006D636C"/>
    <w:rsid w:val="006E0D2A"/>
    <w:rsid w:val="006E0E7C"/>
    <w:rsid w:val="006E2572"/>
    <w:rsid w:val="006E27BF"/>
    <w:rsid w:val="006E2E6F"/>
    <w:rsid w:val="006E3ACB"/>
    <w:rsid w:val="006F0065"/>
    <w:rsid w:val="006F07C0"/>
    <w:rsid w:val="006F1469"/>
    <w:rsid w:val="006F168A"/>
    <w:rsid w:val="006F1C34"/>
    <w:rsid w:val="0070234B"/>
    <w:rsid w:val="00702413"/>
    <w:rsid w:val="00702ED5"/>
    <w:rsid w:val="0070305E"/>
    <w:rsid w:val="00703BEA"/>
    <w:rsid w:val="00706043"/>
    <w:rsid w:val="0070677A"/>
    <w:rsid w:val="007068AF"/>
    <w:rsid w:val="00706CA8"/>
    <w:rsid w:val="007142A8"/>
    <w:rsid w:val="00717F8D"/>
    <w:rsid w:val="00720765"/>
    <w:rsid w:val="007225B7"/>
    <w:rsid w:val="00725466"/>
    <w:rsid w:val="00725505"/>
    <w:rsid w:val="00727FD9"/>
    <w:rsid w:val="00734FBC"/>
    <w:rsid w:val="00735BB2"/>
    <w:rsid w:val="00736420"/>
    <w:rsid w:val="007372FA"/>
    <w:rsid w:val="00737925"/>
    <w:rsid w:val="007454BC"/>
    <w:rsid w:val="007465FA"/>
    <w:rsid w:val="00746970"/>
    <w:rsid w:val="00750005"/>
    <w:rsid w:val="00751148"/>
    <w:rsid w:val="00751EAA"/>
    <w:rsid w:val="00757BEA"/>
    <w:rsid w:val="007602EC"/>
    <w:rsid w:val="00761CB2"/>
    <w:rsid w:val="00765DA5"/>
    <w:rsid w:val="00766749"/>
    <w:rsid w:val="007700E9"/>
    <w:rsid w:val="00770E2D"/>
    <w:rsid w:val="0077395D"/>
    <w:rsid w:val="00774130"/>
    <w:rsid w:val="00774443"/>
    <w:rsid w:val="0077509B"/>
    <w:rsid w:val="007758FC"/>
    <w:rsid w:val="00775E28"/>
    <w:rsid w:val="00775E9D"/>
    <w:rsid w:val="00780433"/>
    <w:rsid w:val="00780F29"/>
    <w:rsid w:val="00781EC6"/>
    <w:rsid w:val="0078355E"/>
    <w:rsid w:val="00783603"/>
    <w:rsid w:val="00784C49"/>
    <w:rsid w:val="00785F01"/>
    <w:rsid w:val="00786E07"/>
    <w:rsid w:val="00794878"/>
    <w:rsid w:val="00795055"/>
    <w:rsid w:val="007A27E5"/>
    <w:rsid w:val="007A45CC"/>
    <w:rsid w:val="007A70A8"/>
    <w:rsid w:val="007A719E"/>
    <w:rsid w:val="007B11DA"/>
    <w:rsid w:val="007B2622"/>
    <w:rsid w:val="007B3061"/>
    <w:rsid w:val="007B5CFC"/>
    <w:rsid w:val="007B62EE"/>
    <w:rsid w:val="007C0792"/>
    <w:rsid w:val="007C1238"/>
    <w:rsid w:val="007C5CD7"/>
    <w:rsid w:val="007C79C7"/>
    <w:rsid w:val="007C7E7E"/>
    <w:rsid w:val="007D1C1A"/>
    <w:rsid w:val="007D1EA6"/>
    <w:rsid w:val="007D2E3E"/>
    <w:rsid w:val="007D5067"/>
    <w:rsid w:val="007D65F8"/>
    <w:rsid w:val="007D6B68"/>
    <w:rsid w:val="007E4A99"/>
    <w:rsid w:val="007F5950"/>
    <w:rsid w:val="007F6411"/>
    <w:rsid w:val="007F7754"/>
    <w:rsid w:val="00801804"/>
    <w:rsid w:val="00801979"/>
    <w:rsid w:val="00801F9B"/>
    <w:rsid w:val="00803656"/>
    <w:rsid w:val="0080465E"/>
    <w:rsid w:val="00805779"/>
    <w:rsid w:val="00805789"/>
    <w:rsid w:val="00805E5A"/>
    <w:rsid w:val="00807656"/>
    <w:rsid w:val="0081067D"/>
    <w:rsid w:val="00811074"/>
    <w:rsid w:val="00811EF1"/>
    <w:rsid w:val="0081250F"/>
    <w:rsid w:val="0081318F"/>
    <w:rsid w:val="00813556"/>
    <w:rsid w:val="008154EE"/>
    <w:rsid w:val="008179DE"/>
    <w:rsid w:val="008214B4"/>
    <w:rsid w:val="00822162"/>
    <w:rsid w:val="00824AE7"/>
    <w:rsid w:val="0082592B"/>
    <w:rsid w:val="00825FFF"/>
    <w:rsid w:val="008326BE"/>
    <w:rsid w:val="008327B4"/>
    <w:rsid w:val="0083344B"/>
    <w:rsid w:val="008414DF"/>
    <w:rsid w:val="00851367"/>
    <w:rsid w:val="00861841"/>
    <w:rsid w:val="00863A3F"/>
    <w:rsid w:val="0086777A"/>
    <w:rsid w:val="00870C7E"/>
    <w:rsid w:val="008750BE"/>
    <w:rsid w:val="00881186"/>
    <w:rsid w:val="00882540"/>
    <w:rsid w:val="00886C73"/>
    <w:rsid w:val="008903A2"/>
    <w:rsid w:val="00895182"/>
    <w:rsid w:val="00897B26"/>
    <w:rsid w:val="008A3B58"/>
    <w:rsid w:val="008A5C15"/>
    <w:rsid w:val="008A68B5"/>
    <w:rsid w:val="008B3D0F"/>
    <w:rsid w:val="008B75DD"/>
    <w:rsid w:val="008C0138"/>
    <w:rsid w:val="008C0394"/>
    <w:rsid w:val="008C2569"/>
    <w:rsid w:val="008C4308"/>
    <w:rsid w:val="008C4AA2"/>
    <w:rsid w:val="008C5FD3"/>
    <w:rsid w:val="008D09E1"/>
    <w:rsid w:val="008D3403"/>
    <w:rsid w:val="008D4C3C"/>
    <w:rsid w:val="008D7856"/>
    <w:rsid w:val="008E11B0"/>
    <w:rsid w:val="008E30A7"/>
    <w:rsid w:val="008F16B0"/>
    <w:rsid w:val="008F4F2E"/>
    <w:rsid w:val="008F6165"/>
    <w:rsid w:val="008F6AF1"/>
    <w:rsid w:val="00901D3E"/>
    <w:rsid w:val="009027D0"/>
    <w:rsid w:val="00907E5A"/>
    <w:rsid w:val="00910E8C"/>
    <w:rsid w:val="00912649"/>
    <w:rsid w:val="009158C0"/>
    <w:rsid w:val="00916733"/>
    <w:rsid w:val="009167B2"/>
    <w:rsid w:val="00920A7D"/>
    <w:rsid w:val="00920EC9"/>
    <w:rsid w:val="00923043"/>
    <w:rsid w:val="00923C6C"/>
    <w:rsid w:val="0092523A"/>
    <w:rsid w:val="00927E87"/>
    <w:rsid w:val="00933D82"/>
    <w:rsid w:val="00935829"/>
    <w:rsid w:val="00937815"/>
    <w:rsid w:val="00940FA6"/>
    <w:rsid w:val="00943C35"/>
    <w:rsid w:val="00945024"/>
    <w:rsid w:val="00947D54"/>
    <w:rsid w:val="009512BB"/>
    <w:rsid w:val="00954E51"/>
    <w:rsid w:val="00960683"/>
    <w:rsid w:val="009701DC"/>
    <w:rsid w:val="00970CA2"/>
    <w:rsid w:val="009726DA"/>
    <w:rsid w:val="0097589B"/>
    <w:rsid w:val="00976731"/>
    <w:rsid w:val="0098189B"/>
    <w:rsid w:val="0098424F"/>
    <w:rsid w:val="00990847"/>
    <w:rsid w:val="00994259"/>
    <w:rsid w:val="009A1148"/>
    <w:rsid w:val="009A7346"/>
    <w:rsid w:val="009B14AA"/>
    <w:rsid w:val="009B2E26"/>
    <w:rsid w:val="009B556C"/>
    <w:rsid w:val="009B6705"/>
    <w:rsid w:val="009C12A7"/>
    <w:rsid w:val="009C1E0B"/>
    <w:rsid w:val="009C20EA"/>
    <w:rsid w:val="009C2647"/>
    <w:rsid w:val="009D2E32"/>
    <w:rsid w:val="009D35FE"/>
    <w:rsid w:val="009D479B"/>
    <w:rsid w:val="009D5509"/>
    <w:rsid w:val="009D7457"/>
    <w:rsid w:val="009E0570"/>
    <w:rsid w:val="009E16E8"/>
    <w:rsid w:val="009E3F8E"/>
    <w:rsid w:val="009E47F1"/>
    <w:rsid w:val="009E4972"/>
    <w:rsid w:val="009F0169"/>
    <w:rsid w:val="009F1D60"/>
    <w:rsid w:val="009F4E4E"/>
    <w:rsid w:val="009F7094"/>
    <w:rsid w:val="00A00518"/>
    <w:rsid w:val="00A00660"/>
    <w:rsid w:val="00A017C2"/>
    <w:rsid w:val="00A0441C"/>
    <w:rsid w:val="00A07039"/>
    <w:rsid w:val="00A07605"/>
    <w:rsid w:val="00A12163"/>
    <w:rsid w:val="00A14AF2"/>
    <w:rsid w:val="00A25281"/>
    <w:rsid w:val="00A26B65"/>
    <w:rsid w:val="00A26FB9"/>
    <w:rsid w:val="00A37B8D"/>
    <w:rsid w:val="00A40CAF"/>
    <w:rsid w:val="00A434F5"/>
    <w:rsid w:val="00A46870"/>
    <w:rsid w:val="00A46D60"/>
    <w:rsid w:val="00A50BF9"/>
    <w:rsid w:val="00A5473F"/>
    <w:rsid w:val="00A5670B"/>
    <w:rsid w:val="00A61BE8"/>
    <w:rsid w:val="00A627C0"/>
    <w:rsid w:val="00A668AF"/>
    <w:rsid w:val="00A67394"/>
    <w:rsid w:val="00A70633"/>
    <w:rsid w:val="00A70C36"/>
    <w:rsid w:val="00A72B37"/>
    <w:rsid w:val="00A72DD8"/>
    <w:rsid w:val="00A75C20"/>
    <w:rsid w:val="00A76F59"/>
    <w:rsid w:val="00A77287"/>
    <w:rsid w:val="00A82B86"/>
    <w:rsid w:val="00A84551"/>
    <w:rsid w:val="00A8586B"/>
    <w:rsid w:val="00A919D7"/>
    <w:rsid w:val="00A921C8"/>
    <w:rsid w:val="00A928CE"/>
    <w:rsid w:val="00A95362"/>
    <w:rsid w:val="00AA3529"/>
    <w:rsid w:val="00AA3653"/>
    <w:rsid w:val="00AB0080"/>
    <w:rsid w:val="00AB1BA8"/>
    <w:rsid w:val="00AB2058"/>
    <w:rsid w:val="00AB5478"/>
    <w:rsid w:val="00AC0588"/>
    <w:rsid w:val="00AC11A2"/>
    <w:rsid w:val="00AC12FA"/>
    <w:rsid w:val="00AC2912"/>
    <w:rsid w:val="00AC421B"/>
    <w:rsid w:val="00AC53A2"/>
    <w:rsid w:val="00AD3568"/>
    <w:rsid w:val="00AD51B4"/>
    <w:rsid w:val="00AD6486"/>
    <w:rsid w:val="00AD674E"/>
    <w:rsid w:val="00AE1999"/>
    <w:rsid w:val="00AE1B9C"/>
    <w:rsid w:val="00AF4872"/>
    <w:rsid w:val="00AF7911"/>
    <w:rsid w:val="00B0011C"/>
    <w:rsid w:val="00B0343A"/>
    <w:rsid w:val="00B0644E"/>
    <w:rsid w:val="00B10295"/>
    <w:rsid w:val="00B10AE1"/>
    <w:rsid w:val="00B122DF"/>
    <w:rsid w:val="00B163C0"/>
    <w:rsid w:val="00B20369"/>
    <w:rsid w:val="00B21E63"/>
    <w:rsid w:val="00B26C20"/>
    <w:rsid w:val="00B3044F"/>
    <w:rsid w:val="00B305BA"/>
    <w:rsid w:val="00B3164F"/>
    <w:rsid w:val="00B31708"/>
    <w:rsid w:val="00B339CE"/>
    <w:rsid w:val="00B35F32"/>
    <w:rsid w:val="00B422EE"/>
    <w:rsid w:val="00B44635"/>
    <w:rsid w:val="00B50208"/>
    <w:rsid w:val="00B54598"/>
    <w:rsid w:val="00B54D1C"/>
    <w:rsid w:val="00B6046E"/>
    <w:rsid w:val="00B64314"/>
    <w:rsid w:val="00B65A62"/>
    <w:rsid w:val="00B66C6F"/>
    <w:rsid w:val="00B71AE1"/>
    <w:rsid w:val="00B7310D"/>
    <w:rsid w:val="00B747D5"/>
    <w:rsid w:val="00B761C7"/>
    <w:rsid w:val="00B774E0"/>
    <w:rsid w:val="00B80FA9"/>
    <w:rsid w:val="00B8119B"/>
    <w:rsid w:val="00B81788"/>
    <w:rsid w:val="00B82760"/>
    <w:rsid w:val="00B84DEF"/>
    <w:rsid w:val="00B92E7D"/>
    <w:rsid w:val="00B955E8"/>
    <w:rsid w:val="00B96CCE"/>
    <w:rsid w:val="00B976C6"/>
    <w:rsid w:val="00BA6CFF"/>
    <w:rsid w:val="00BB06D0"/>
    <w:rsid w:val="00BB4532"/>
    <w:rsid w:val="00BB5984"/>
    <w:rsid w:val="00BC3770"/>
    <w:rsid w:val="00BC4ED9"/>
    <w:rsid w:val="00BD4EE3"/>
    <w:rsid w:val="00BE0459"/>
    <w:rsid w:val="00BE28BE"/>
    <w:rsid w:val="00BE4CF3"/>
    <w:rsid w:val="00BE4E11"/>
    <w:rsid w:val="00BE526A"/>
    <w:rsid w:val="00BE7300"/>
    <w:rsid w:val="00BF4F6C"/>
    <w:rsid w:val="00C0002C"/>
    <w:rsid w:val="00C01C57"/>
    <w:rsid w:val="00C03412"/>
    <w:rsid w:val="00C04BAD"/>
    <w:rsid w:val="00C04D68"/>
    <w:rsid w:val="00C04E0B"/>
    <w:rsid w:val="00C119B5"/>
    <w:rsid w:val="00C125D5"/>
    <w:rsid w:val="00C27D6E"/>
    <w:rsid w:val="00C307A7"/>
    <w:rsid w:val="00C30A59"/>
    <w:rsid w:val="00C311D6"/>
    <w:rsid w:val="00C32AA9"/>
    <w:rsid w:val="00C3535C"/>
    <w:rsid w:val="00C35BFD"/>
    <w:rsid w:val="00C36139"/>
    <w:rsid w:val="00C3676A"/>
    <w:rsid w:val="00C37732"/>
    <w:rsid w:val="00C436FF"/>
    <w:rsid w:val="00C44400"/>
    <w:rsid w:val="00C44B3C"/>
    <w:rsid w:val="00C468D4"/>
    <w:rsid w:val="00C50E67"/>
    <w:rsid w:val="00C53AE3"/>
    <w:rsid w:val="00C60236"/>
    <w:rsid w:val="00C62452"/>
    <w:rsid w:val="00C67733"/>
    <w:rsid w:val="00C70975"/>
    <w:rsid w:val="00C74F4B"/>
    <w:rsid w:val="00C76FFD"/>
    <w:rsid w:val="00C77411"/>
    <w:rsid w:val="00C7786E"/>
    <w:rsid w:val="00C8099C"/>
    <w:rsid w:val="00C822E8"/>
    <w:rsid w:val="00C8285C"/>
    <w:rsid w:val="00C82AB3"/>
    <w:rsid w:val="00C84F93"/>
    <w:rsid w:val="00CA2CE2"/>
    <w:rsid w:val="00CB24D5"/>
    <w:rsid w:val="00CB4EAF"/>
    <w:rsid w:val="00CB54AD"/>
    <w:rsid w:val="00CB69B6"/>
    <w:rsid w:val="00CB7B49"/>
    <w:rsid w:val="00CC093B"/>
    <w:rsid w:val="00CC241B"/>
    <w:rsid w:val="00CC3359"/>
    <w:rsid w:val="00CE070F"/>
    <w:rsid w:val="00CE3A53"/>
    <w:rsid w:val="00CE467F"/>
    <w:rsid w:val="00CE4A7C"/>
    <w:rsid w:val="00CE4B44"/>
    <w:rsid w:val="00CF18A4"/>
    <w:rsid w:val="00CF6736"/>
    <w:rsid w:val="00D0150C"/>
    <w:rsid w:val="00D03137"/>
    <w:rsid w:val="00D06D10"/>
    <w:rsid w:val="00D1051F"/>
    <w:rsid w:val="00D1581D"/>
    <w:rsid w:val="00D15C8F"/>
    <w:rsid w:val="00D2006E"/>
    <w:rsid w:val="00D2301F"/>
    <w:rsid w:val="00D23566"/>
    <w:rsid w:val="00D23CBD"/>
    <w:rsid w:val="00D24413"/>
    <w:rsid w:val="00D26E48"/>
    <w:rsid w:val="00D2796E"/>
    <w:rsid w:val="00D32155"/>
    <w:rsid w:val="00D36FEA"/>
    <w:rsid w:val="00D37050"/>
    <w:rsid w:val="00D4345B"/>
    <w:rsid w:val="00D436C7"/>
    <w:rsid w:val="00D4387F"/>
    <w:rsid w:val="00D46870"/>
    <w:rsid w:val="00D46C10"/>
    <w:rsid w:val="00D50B0D"/>
    <w:rsid w:val="00D5152D"/>
    <w:rsid w:val="00D54FED"/>
    <w:rsid w:val="00D556C8"/>
    <w:rsid w:val="00D56817"/>
    <w:rsid w:val="00D61A01"/>
    <w:rsid w:val="00D65CAB"/>
    <w:rsid w:val="00D70C82"/>
    <w:rsid w:val="00D718FF"/>
    <w:rsid w:val="00D75611"/>
    <w:rsid w:val="00D76F6B"/>
    <w:rsid w:val="00D77AC4"/>
    <w:rsid w:val="00D77E46"/>
    <w:rsid w:val="00D81F4D"/>
    <w:rsid w:val="00D82D4F"/>
    <w:rsid w:val="00D83629"/>
    <w:rsid w:val="00D84667"/>
    <w:rsid w:val="00D84772"/>
    <w:rsid w:val="00D87E58"/>
    <w:rsid w:val="00D9285E"/>
    <w:rsid w:val="00D93335"/>
    <w:rsid w:val="00D9671D"/>
    <w:rsid w:val="00D974DB"/>
    <w:rsid w:val="00D97EFF"/>
    <w:rsid w:val="00DA35AB"/>
    <w:rsid w:val="00DA3844"/>
    <w:rsid w:val="00DA53BB"/>
    <w:rsid w:val="00DA6C2F"/>
    <w:rsid w:val="00DA7274"/>
    <w:rsid w:val="00DB2907"/>
    <w:rsid w:val="00DB2B0D"/>
    <w:rsid w:val="00DB33E6"/>
    <w:rsid w:val="00DB75A3"/>
    <w:rsid w:val="00DC2BE0"/>
    <w:rsid w:val="00DC4263"/>
    <w:rsid w:val="00DC537C"/>
    <w:rsid w:val="00DC5ED9"/>
    <w:rsid w:val="00DC7835"/>
    <w:rsid w:val="00DD0D99"/>
    <w:rsid w:val="00DD202A"/>
    <w:rsid w:val="00DD3CA0"/>
    <w:rsid w:val="00DD45FF"/>
    <w:rsid w:val="00DD4A9A"/>
    <w:rsid w:val="00DD797D"/>
    <w:rsid w:val="00DE0E6E"/>
    <w:rsid w:val="00DE3401"/>
    <w:rsid w:val="00DE3704"/>
    <w:rsid w:val="00DF178F"/>
    <w:rsid w:val="00DF1E36"/>
    <w:rsid w:val="00E014E2"/>
    <w:rsid w:val="00E03052"/>
    <w:rsid w:val="00E05EF9"/>
    <w:rsid w:val="00E07C7F"/>
    <w:rsid w:val="00E11EB2"/>
    <w:rsid w:val="00E1731F"/>
    <w:rsid w:val="00E22CF4"/>
    <w:rsid w:val="00E26A82"/>
    <w:rsid w:val="00E407AD"/>
    <w:rsid w:val="00E52500"/>
    <w:rsid w:val="00E55CD8"/>
    <w:rsid w:val="00E561EE"/>
    <w:rsid w:val="00E5784D"/>
    <w:rsid w:val="00E60168"/>
    <w:rsid w:val="00E61AEB"/>
    <w:rsid w:val="00E64B0E"/>
    <w:rsid w:val="00E67814"/>
    <w:rsid w:val="00E762F2"/>
    <w:rsid w:val="00E82B56"/>
    <w:rsid w:val="00E83969"/>
    <w:rsid w:val="00E8478D"/>
    <w:rsid w:val="00E85CA2"/>
    <w:rsid w:val="00E90661"/>
    <w:rsid w:val="00E90E04"/>
    <w:rsid w:val="00E917EE"/>
    <w:rsid w:val="00E9236B"/>
    <w:rsid w:val="00E9296E"/>
    <w:rsid w:val="00E92DF9"/>
    <w:rsid w:val="00E95050"/>
    <w:rsid w:val="00E96FD4"/>
    <w:rsid w:val="00EA0269"/>
    <w:rsid w:val="00EA1920"/>
    <w:rsid w:val="00EA3EA5"/>
    <w:rsid w:val="00EA6E94"/>
    <w:rsid w:val="00EA7A1D"/>
    <w:rsid w:val="00EA7F00"/>
    <w:rsid w:val="00EB1B36"/>
    <w:rsid w:val="00EB2029"/>
    <w:rsid w:val="00EB640D"/>
    <w:rsid w:val="00EC2156"/>
    <w:rsid w:val="00EC36FC"/>
    <w:rsid w:val="00EC7BA2"/>
    <w:rsid w:val="00ED1E72"/>
    <w:rsid w:val="00ED5AFC"/>
    <w:rsid w:val="00ED77CA"/>
    <w:rsid w:val="00EE18CF"/>
    <w:rsid w:val="00EE28DA"/>
    <w:rsid w:val="00EE45D6"/>
    <w:rsid w:val="00EE4AEA"/>
    <w:rsid w:val="00EE5621"/>
    <w:rsid w:val="00EF265E"/>
    <w:rsid w:val="00EF4B5E"/>
    <w:rsid w:val="00F01224"/>
    <w:rsid w:val="00F01421"/>
    <w:rsid w:val="00F02CF4"/>
    <w:rsid w:val="00F03456"/>
    <w:rsid w:val="00F139D8"/>
    <w:rsid w:val="00F14826"/>
    <w:rsid w:val="00F161F2"/>
    <w:rsid w:val="00F27E71"/>
    <w:rsid w:val="00F32EB8"/>
    <w:rsid w:val="00F34495"/>
    <w:rsid w:val="00F36B94"/>
    <w:rsid w:val="00F41BE9"/>
    <w:rsid w:val="00F41F49"/>
    <w:rsid w:val="00F4395A"/>
    <w:rsid w:val="00F439B7"/>
    <w:rsid w:val="00F4600D"/>
    <w:rsid w:val="00F50ECC"/>
    <w:rsid w:val="00F53271"/>
    <w:rsid w:val="00F576AE"/>
    <w:rsid w:val="00F57F19"/>
    <w:rsid w:val="00F64DB8"/>
    <w:rsid w:val="00F65FA8"/>
    <w:rsid w:val="00F70784"/>
    <w:rsid w:val="00F71E44"/>
    <w:rsid w:val="00F723CA"/>
    <w:rsid w:val="00F74A72"/>
    <w:rsid w:val="00F75096"/>
    <w:rsid w:val="00F76AEB"/>
    <w:rsid w:val="00F83CC9"/>
    <w:rsid w:val="00F850BB"/>
    <w:rsid w:val="00F86BD1"/>
    <w:rsid w:val="00F9105B"/>
    <w:rsid w:val="00F92CB4"/>
    <w:rsid w:val="00F937AA"/>
    <w:rsid w:val="00F93CA2"/>
    <w:rsid w:val="00F96D48"/>
    <w:rsid w:val="00FA1293"/>
    <w:rsid w:val="00FA185E"/>
    <w:rsid w:val="00FA2664"/>
    <w:rsid w:val="00FA56D8"/>
    <w:rsid w:val="00FA7699"/>
    <w:rsid w:val="00FB3A74"/>
    <w:rsid w:val="00FC3C9B"/>
    <w:rsid w:val="00FD3A2B"/>
    <w:rsid w:val="00FD4C2F"/>
    <w:rsid w:val="00FD6892"/>
    <w:rsid w:val="00FF008E"/>
    <w:rsid w:val="00FF2BCB"/>
    <w:rsid w:val="00FF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9DA404B"/>
  <w15:docId w15:val="{D1CCD8E6-2455-4FEC-B41B-629046A9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92E7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92E7D"/>
    <w:rPr>
      <w:rFonts w:ascii="Calibri" w:hAnsi="Calibri" w:cs="Calibri"/>
      <w:noProof/>
      <w:lang w:val="en-US"/>
    </w:rPr>
  </w:style>
  <w:style w:type="paragraph" w:customStyle="1" w:styleId="EndNoteBibliography">
    <w:name w:val="EndNote Bibliography"/>
    <w:basedOn w:val="Normal"/>
    <w:link w:val="EndNoteBibliographyChar"/>
    <w:rsid w:val="00B92E7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2E7D"/>
    <w:rPr>
      <w:rFonts w:ascii="Calibri" w:hAnsi="Calibri" w:cs="Calibri"/>
      <w:noProof/>
      <w:lang w:val="en-US"/>
    </w:rPr>
  </w:style>
  <w:style w:type="character" w:styleId="CommentReference">
    <w:name w:val="annotation reference"/>
    <w:basedOn w:val="DefaultParagraphFont"/>
    <w:uiPriority w:val="99"/>
    <w:semiHidden/>
    <w:unhideWhenUsed/>
    <w:rsid w:val="00500C52"/>
    <w:rPr>
      <w:sz w:val="16"/>
      <w:szCs w:val="16"/>
    </w:rPr>
  </w:style>
  <w:style w:type="paragraph" w:styleId="CommentText">
    <w:name w:val="annotation text"/>
    <w:basedOn w:val="Normal"/>
    <w:link w:val="CommentTextChar"/>
    <w:uiPriority w:val="99"/>
    <w:semiHidden/>
    <w:unhideWhenUsed/>
    <w:rsid w:val="00500C52"/>
    <w:pPr>
      <w:spacing w:line="240" w:lineRule="auto"/>
    </w:pPr>
    <w:rPr>
      <w:sz w:val="20"/>
      <w:szCs w:val="20"/>
    </w:rPr>
  </w:style>
  <w:style w:type="character" w:customStyle="1" w:styleId="CommentTextChar">
    <w:name w:val="Comment Text Char"/>
    <w:basedOn w:val="DefaultParagraphFont"/>
    <w:link w:val="CommentText"/>
    <w:uiPriority w:val="99"/>
    <w:semiHidden/>
    <w:rsid w:val="00500C52"/>
    <w:rPr>
      <w:sz w:val="20"/>
      <w:szCs w:val="20"/>
    </w:rPr>
  </w:style>
  <w:style w:type="paragraph" w:styleId="CommentSubject">
    <w:name w:val="annotation subject"/>
    <w:basedOn w:val="CommentText"/>
    <w:next w:val="CommentText"/>
    <w:link w:val="CommentSubjectChar"/>
    <w:uiPriority w:val="99"/>
    <w:semiHidden/>
    <w:unhideWhenUsed/>
    <w:rsid w:val="00500C52"/>
    <w:rPr>
      <w:b/>
      <w:bCs/>
    </w:rPr>
  </w:style>
  <w:style w:type="character" w:customStyle="1" w:styleId="CommentSubjectChar">
    <w:name w:val="Comment Subject Char"/>
    <w:basedOn w:val="CommentTextChar"/>
    <w:link w:val="CommentSubject"/>
    <w:uiPriority w:val="99"/>
    <w:semiHidden/>
    <w:rsid w:val="00500C52"/>
    <w:rPr>
      <w:b/>
      <w:bCs/>
      <w:sz w:val="20"/>
      <w:szCs w:val="20"/>
    </w:rPr>
  </w:style>
  <w:style w:type="paragraph" w:styleId="BalloonText">
    <w:name w:val="Balloon Text"/>
    <w:basedOn w:val="Normal"/>
    <w:link w:val="BalloonTextChar"/>
    <w:uiPriority w:val="99"/>
    <w:semiHidden/>
    <w:unhideWhenUsed/>
    <w:rsid w:val="0050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52"/>
    <w:rPr>
      <w:rFonts w:ascii="Segoe UI" w:hAnsi="Segoe UI" w:cs="Segoe UI"/>
      <w:sz w:val="18"/>
      <w:szCs w:val="18"/>
    </w:rPr>
  </w:style>
  <w:style w:type="character" w:styleId="Hyperlink">
    <w:name w:val="Hyperlink"/>
    <w:basedOn w:val="DefaultParagraphFont"/>
    <w:uiPriority w:val="99"/>
    <w:unhideWhenUsed/>
    <w:rsid w:val="008D09E1"/>
    <w:rPr>
      <w:color w:val="0563C1" w:themeColor="hyperlink"/>
      <w:u w:val="single"/>
    </w:rPr>
  </w:style>
  <w:style w:type="paragraph" w:styleId="Revision">
    <w:name w:val="Revision"/>
    <w:hidden/>
    <w:uiPriority w:val="99"/>
    <w:semiHidden/>
    <w:rsid w:val="0037183E"/>
    <w:pPr>
      <w:spacing w:after="0" w:line="240" w:lineRule="auto"/>
    </w:pPr>
  </w:style>
  <w:style w:type="paragraph" w:styleId="Header">
    <w:name w:val="header"/>
    <w:basedOn w:val="Normal"/>
    <w:link w:val="HeaderChar"/>
    <w:uiPriority w:val="99"/>
    <w:unhideWhenUsed/>
    <w:rsid w:val="00C74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4B"/>
  </w:style>
  <w:style w:type="paragraph" w:styleId="Footer">
    <w:name w:val="footer"/>
    <w:basedOn w:val="Normal"/>
    <w:link w:val="FooterChar"/>
    <w:uiPriority w:val="99"/>
    <w:unhideWhenUsed/>
    <w:rsid w:val="00C74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4B"/>
  </w:style>
  <w:style w:type="paragraph" w:styleId="ListParagraph">
    <w:name w:val="List Paragraph"/>
    <w:basedOn w:val="Normal"/>
    <w:uiPriority w:val="34"/>
    <w:qFormat/>
    <w:rsid w:val="00F439B7"/>
    <w:pPr>
      <w:ind w:left="720"/>
      <w:contextualSpacing/>
    </w:pPr>
  </w:style>
  <w:style w:type="paragraph" w:styleId="NormalWeb">
    <w:name w:val="Normal (Web)"/>
    <w:basedOn w:val="Normal"/>
    <w:uiPriority w:val="99"/>
    <w:semiHidden/>
    <w:unhideWhenUsed/>
    <w:rsid w:val="00A858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BE4CF3"/>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BE4CF3"/>
    <w:rPr>
      <w:rFonts w:ascii="Verdana" w:eastAsia="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1945">
      <w:bodyDiv w:val="1"/>
      <w:marLeft w:val="0"/>
      <w:marRight w:val="0"/>
      <w:marTop w:val="0"/>
      <w:marBottom w:val="0"/>
      <w:divBdr>
        <w:top w:val="none" w:sz="0" w:space="0" w:color="auto"/>
        <w:left w:val="none" w:sz="0" w:space="0" w:color="auto"/>
        <w:bottom w:val="none" w:sz="0" w:space="0" w:color="auto"/>
        <w:right w:val="none" w:sz="0" w:space="0" w:color="auto"/>
      </w:divBdr>
    </w:div>
    <w:div w:id="351036399">
      <w:bodyDiv w:val="1"/>
      <w:marLeft w:val="0"/>
      <w:marRight w:val="0"/>
      <w:marTop w:val="0"/>
      <w:marBottom w:val="0"/>
      <w:divBdr>
        <w:top w:val="none" w:sz="0" w:space="0" w:color="auto"/>
        <w:left w:val="none" w:sz="0" w:space="0" w:color="auto"/>
        <w:bottom w:val="none" w:sz="0" w:space="0" w:color="auto"/>
        <w:right w:val="none" w:sz="0" w:space="0" w:color="auto"/>
      </w:divBdr>
    </w:div>
    <w:div w:id="636224669">
      <w:bodyDiv w:val="1"/>
      <w:marLeft w:val="0"/>
      <w:marRight w:val="0"/>
      <w:marTop w:val="0"/>
      <w:marBottom w:val="0"/>
      <w:divBdr>
        <w:top w:val="none" w:sz="0" w:space="0" w:color="auto"/>
        <w:left w:val="none" w:sz="0" w:space="0" w:color="auto"/>
        <w:bottom w:val="none" w:sz="0" w:space="0" w:color="auto"/>
        <w:right w:val="none" w:sz="0" w:space="0" w:color="auto"/>
      </w:divBdr>
    </w:div>
    <w:div w:id="757947503">
      <w:bodyDiv w:val="1"/>
      <w:marLeft w:val="0"/>
      <w:marRight w:val="0"/>
      <w:marTop w:val="0"/>
      <w:marBottom w:val="0"/>
      <w:divBdr>
        <w:top w:val="none" w:sz="0" w:space="0" w:color="auto"/>
        <w:left w:val="none" w:sz="0" w:space="0" w:color="auto"/>
        <w:bottom w:val="none" w:sz="0" w:space="0" w:color="auto"/>
        <w:right w:val="none" w:sz="0" w:space="0" w:color="auto"/>
      </w:divBdr>
    </w:div>
    <w:div w:id="920866343">
      <w:bodyDiv w:val="1"/>
      <w:marLeft w:val="0"/>
      <w:marRight w:val="0"/>
      <w:marTop w:val="0"/>
      <w:marBottom w:val="0"/>
      <w:divBdr>
        <w:top w:val="none" w:sz="0" w:space="0" w:color="auto"/>
        <w:left w:val="none" w:sz="0" w:space="0" w:color="auto"/>
        <w:bottom w:val="none" w:sz="0" w:space="0" w:color="auto"/>
        <w:right w:val="none" w:sz="0" w:space="0" w:color="auto"/>
      </w:divBdr>
    </w:div>
    <w:div w:id="1086267626">
      <w:bodyDiv w:val="1"/>
      <w:marLeft w:val="0"/>
      <w:marRight w:val="0"/>
      <w:marTop w:val="0"/>
      <w:marBottom w:val="0"/>
      <w:divBdr>
        <w:top w:val="none" w:sz="0" w:space="0" w:color="auto"/>
        <w:left w:val="none" w:sz="0" w:space="0" w:color="auto"/>
        <w:bottom w:val="none" w:sz="0" w:space="0" w:color="auto"/>
        <w:right w:val="none" w:sz="0" w:space="0" w:color="auto"/>
      </w:divBdr>
    </w:div>
    <w:div w:id="1127895454">
      <w:bodyDiv w:val="1"/>
      <w:marLeft w:val="0"/>
      <w:marRight w:val="0"/>
      <w:marTop w:val="0"/>
      <w:marBottom w:val="0"/>
      <w:divBdr>
        <w:top w:val="none" w:sz="0" w:space="0" w:color="auto"/>
        <w:left w:val="none" w:sz="0" w:space="0" w:color="auto"/>
        <w:bottom w:val="none" w:sz="0" w:space="0" w:color="auto"/>
        <w:right w:val="none" w:sz="0" w:space="0" w:color="auto"/>
      </w:divBdr>
    </w:div>
    <w:div w:id="1165246636">
      <w:bodyDiv w:val="1"/>
      <w:marLeft w:val="0"/>
      <w:marRight w:val="0"/>
      <w:marTop w:val="0"/>
      <w:marBottom w:val="0"/>
      <w:divBdr>
        <w:top w:val="none" w:sz="0" w:space="0" w:color="auto"/>
        <w:left w:val="none" w:sz="0" w:space="0" w:color="auto"/>
        <w:bottom w:val="none" w:sz="0" w:space="0" w:color="auto"/>
        <w:right w:val="none" w:sz="0" w:space="0" w:color="auto"/>
      </w:divBdr>
    </w:div>
    <w:div w:id="1569464160">
      <w:bodyDiv w:val="1"/>
      <w:marLeft w:val="0"/>
      <w:marRight w:val="0"/>
      <w:marTop w:val="0"/>
      <w:marBottom w:val="0"/>
      <w:divBdr>
        <w:top w:val="none" w:sz="0" w:space="0" w:color="auto"/>
        <w:left w:val="none" w:sz="0" w:space="0" w:color="auto"/>
        <w:bottom w:val="none" w:sz="0" w:space="0" w:color="auto"/>
        <w:right w:val="none" w:sz="0" w:space="0" w:color="auto"/>
      </w:divBdr>
    </w:div>
    <w:div w:id="1702389527">
      <w:bodyDiv w:val="1"/>
      <w:marLeft w:val="0"/>
      <w:marRight w:val="0"/>
      <w:marTop w:val="0"/>
      <w:marBottom w:val="0"/>
      <w:divBdr>
        <w:top w:val="none" w:sz="0" w:space="0" w:color="auto"/>
        <w:left w:val="none" w:sz="0" w:space="0" w:color="auto"/>
        <w:bottom w:val="none" w:sz="0" w:space="0" w:color="auto"/>
        <w:right w:val="none" w:sz="0" w:space="0" w:color="auto"/>
      </w:divBdr>
    </w:div>
    <w:div w:id="1705708703">
      <w:bodyDiv w:val="1"/>
      <w:marLeft w:val="0"/>
      <w:marRight w:val="0"/>
      <w:marTop w:val="0"/>
      <w:marBottom w:val="0"/>
      <w:divBdr>
        <w:top w:val="none" w:sz="0" w:space="0" w:color="auto"/>
        <w:left w:val="none" w:sz="0" w:space="0" w:color="auto"/>
        <w:bottom w:val="none" w:sz="0" w:space="0" w:color="auto"/>
        <w:right w:val="none" w:sz="0" w:space="0" w:color="auto"/>
      </w:divBdr>
    </w:div>
    <w:div w:id="1735659820">
      <w:bodyDiv w:val="1"/>
      <w:marLeft w:val="0"/>
      <w:marRight w:val="0"/>
      <w:marTop w:val="0"/>
      <w:marBottom w:val="0"/>
      <w:divBdr>
        <w:top w:val="none" w:sz="0" w:space="0" w:color="auto"/>
        <w:left w:val="none" w:sz="0" w:space="0" w:color="auto"/>
        <w:bottom w:val="none" w:sz="0" w:space="0" w:color="auto"/>
        <w:right w:val="none" w:sz="0" w:space="0" w:color="auto"/>
      </w:divBdr>
    </w:div>
    <w:div w:id="1914923876">
      <w:bodyDiv w:val="1"/>
      <w:marLeft w:val="0"/>
      <w:marRight w:val="0"/>
      <w:marTop w:val="0"/>
      <w:marBottom w:val="0"/>
      <w:divBdr>
        <w:top w:val="none" w:sz="0" w:space="0" w:color="auto"/>
        <w:left w:val="none" w:sz="0" w:space="0" w:color="auto"/>
        <w:bottom w:val="none" w:sz="0" w:space="0" w:color="auto"/>
        <w:right w:val="none" w:sz="0" w:space="0" w:color="auto"/>
      </w:divBdr>
    </w:div>
    <w:div w:id="1922984753">
      <w:bodyDiv w:val="1"/>
      <w:marLeft w:val="0"/>
      <w:marRight w:val="0"/>
      <w:marTop w:val="0"/>
      <w:marBottom w:val="0"/>
      <w:divBdr>
        <w:top w:val="none" w:sz="0" w:space="0" w:color="auto"/>
        <w:left w:val="none" w:sz="0" w:space="0" w:color="auto"/>
        <w:bottom w:val="none" w:sz="0" w:space="0" w:color="auto"/>
        <w:right w:val="none" w:sz="0" w:space="0" w:color="auto"/>
      </w:divBdr>
    </w:div>
    <w:div w:id="20388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media/13823/HRG4-201314-RC-Grouper-Reference-Manual/pdf/HRG4__201314_Reference_Costs_Grouper_Reference_Manual_v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igital.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C61A-30F4-4E53-B180-1897DC04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10125</Words>
  <Characters>57714</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Fong Soe Khioe (MED)</dc:creator>
  <cp:lastModifiedBy>Karen Drake</cp:lastModifiedBy>
  <cp:revision>2</cp:revision>
  <cp:lastPrinted>2018-03-09T14:03:00Z</cp:lastPrinted>
  <dcterms:created xsi:type="dcterms:W3CDTF">2018-03-09T14:05:00Z</dcterms:created>
  <dcterms:modified xsi:type="dcterms:W3CDTF">2018-03-09T14:05:00Z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-2132660880</vt:i4>
  </property>
  <property fmtid="{D5CDD505-2E9C-101B-9397-08002B2CF9AE}" pid="3" name="_NewReviewCycle">
    <vt:lpwstr/>
  </property>
  <property fmtid="{D5CDD505-2E9C-101B-9397-08002B2CF9AE}" pid="4" name="_EmailSubject">
    <vt:lpwstr>Manuscript</vt:lpwstr>
  </property>
  <property fmtid="{D5CDD505-2E9C-101B-9397-08002B2CF9AE}" pid="5" name="_AuthorEmail">
    <vt:lpwstr>David.A.Turner@uea.ac.uk</vt:lpwstr>
  </property>
  <property fmtid="{D5CDD505-2E9C-101B-9397-08002B2CF9AE}" pid="6" name="_AuthorEmailDisplayName">
    <vt:lpwstr>David Turner (MED - Staff)</vt:lpwstr>
  </property>
  <property fmtid="{D5CDD505-2E9C-101B-9397-08002B2CF9AE}" pid="7" name="_ReviewingToolsShownOnce">
    <vt:lpwstr/>
  </property>
</Properties>
</file>