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ADA11" w14:textId="2E0FECDC" w:rsidR="00E5799E" w:rsidRDefault="000F3DAF" w:rsidP="000F3DAF">
      <w:pPr>
        <w:spacing w:line="480" w:lineRule="auto"/>
        <w:rPr>
          <w:b/>
          <w:bCs/>
          <w:sz w:val="24"/>
          <w:szCs w:val="24"/>
        </w:rPr>
      </w:pPr>
      <w:r>
        <w:rPr>
          <w:b/>
          <w:bCs/>
          <w:sz w:val="24"/>
          <w:szCs w:val="24"/>
        </w:rPr>
        <w:t xml:space="preserve">Viable but nonculturable </w:t>
      </w:r>
      <w:r>
        <w:rPr>
          <w:b/>
          <w:bCs/>
          <w:i/>
          <w:iCs/>
          <w:sz w:val="24"/>
          <w:szCs w:val="24"/>
        </w:rPr>
        <w:t xml:space="preserve">Listeria monocytogenes </w:t>
      </w:r>
      <w:r>
        <w:rPr>
          <w:b/>
          <w:bCs/>
          <w:sz w:val="24"/>
          <w:szCs w:val="24"/>
        </w:rPr>
        <w:t xml:space="preserve">and </w:t>
      </w:r>
      <w:r>
        <w:rPr>
          <w:b/>
          <w:bCs/>
          <w:i/>
          <w:iCs/>
          <w:sz w:val="24"/>
          <w:szCs w:val="24"/>
        </w:rPr>
        <w:t xml:space="preserve">Salmonella </w:t>
      </w:r>
      <w:r w:rsidRPr="000F3DAF">
        <w:rPr>
          <w:b/>
          <w:bCs/>
          <w:i/>
          <w:iCs/>
          <w:sz w:val="24"/>
          <w:szCs w:val="24"/>
        </w:rPr>
        <w:t>enterica</w:t>
      </w:r>
      <w:r>
        <w:rPr>
          <w:b/>
          <w:bCs/>
          <w:i/>
          <w:iCs/>
          <w:sz w:val="24"/>
          <w:szCs w:val="24"/>
        </w:rPr>
        <w:t xml:space="preserve"> </w:t>
      </w:r>
      <w:r>
        <w:rPr>
          <w:b/>
          <w:bCs/>
          <w:sz w:val="24"/>
          <w:szCs w:val="24"/>
        </w:rPr>
        <w:t>Thompson induced by chlorine stress remain infectious</w:t>
      </w:r>
    </w:p>
    <w:p w14:paraId="0A52A1DA" w14:textId="77777777" w:rsidR="000F3DAF" w:rsidRPr="002645DE" w:rsidRDefault="000F3DAF" w:rsidP="00750726">
      <w:pPr>
        <w:spacing w:line="480" w:lineRule="auto"/>
        <w:rPr>
          <w:rFonts w:cs="Times New Roman"/>
          <w:b/>
          <w:bCs/>
          <w:sz w:val="24"/>
          <w:szCs w:val="24"/>
        </w:rPr>
      </w:pPr>
    </w:p>
    <w:p w14:paraId="10975121" w14:textId="3FC7BEC4" w:rsidR="00E5799E" w:rsidRPr="00F21F9F" w:rsidRDefault="00E5799E" w:rsidP="00E5799E">
      <w:pPr>
        <w:spacing w:line="480" w:lineRule="auto"/>
        <w:rPr>
          <w:b/>
          <w:bCs/>
          <w:sz w:val="24"/>
          <w:szCs w:val="24"/>
        </w:rPr>
      </w:pPr>
      <w:r w:rsidRPr="002645DE">
        <w:rPr>
          <w:b/>
          <w:bCs/>
          <w:sz w:val="24"/>
          <w:szCs w:val="24"/>
        </w:rPr>
        <w:t xml:space="preserve">Callum J </w:t>
      </w:r>
      <w:proofErr w:type="spellStart"/>
      <w:r w:rsidRPr="002645DE">
        <w:rPr>
          <w:b/>
          <w:bCs/>
          <w:sz w:val="24"/>
          <w:szCs w:val="24"/>
        </w:rPr>
        <w:t>Highmore</w:t>
      </w:r>
      <w:r w:rsidRPr="002645DE">
        <w:rPr>
          <w:b/>
          <w:bCs/>
          <w:sz w:val="24"/>
          <w:szCs w:val="24"/>
          <w:vertAlign w:val="superscript"/>
        </w:rPr>
        <w:t>a</w:t>
      </w:r>
      <w:proofErr w:type="spellEnd"/>
      <w:r w:rsidRPr="002645DE">
        <w:rPr>
          <w:b/>
          <w:bCs/>
          <w:sz w:val="24"/>
          <w:szCs w:val="24"/>
        </w:rPr>
        <w:t xml:space="preserve">, Jennifer C </w:t>
      </w:r>
      <w:proofErr w:type="spellStart"/>
      <w:r w:rsidRPr="002645DE">
        <w:rPr>
          <w:b/>
          <w:bCs/>
          <w:sz w:val="24"/>
          <w:szCs w:val="24"/>
        </w:rPr>
        <w:t>Warner</w:t>
      </w:r>
      <w:r w:rsidRPr="002645DE">
        <w:rPr>
          <w:b/>
          <w:bCs/>
          <w:sz w:val="24"/>
          <w:szCs w:val="24"/>
          <w:vertAlign w:val="superscript"/>
        </w:rPr>
        <w:t>a</w:t>
      </w:r>
      <w:proofErr w:type="spellEnd"/>
      <w:r w:rsidRPr="002645DE">
        <w:rPr>
          <w:b/>
          <w:bCs/>
          <w:sz w:val="24"/>
          <w:szCs w:val="24"/>
        </w:rPr>
        <w:t xml:space="preserve">*, Steve D </w:t>
      </w:r>
      <w:proofErr w:type="spellStart"/>
      <w:r w:rsidRPr="002645DE">
        <w:rPr>
          <w:b/>
          <w:bCs/>
          <w:sz w:val="24"/>
          <w:szCs w:val="24"/>
        </w:rPr>
        <w:t>Rothwell</w:t>
      </w:r>
      <w:r w:rsidRPr="002645DE">
        <w:rPr>
          <w:b/>
          <w:bCs/>
          <w:sz w:val="24"/>
          <w:szCs w:val="24"/>
          <w:vertAlign w:val="superscript"/>
        </w:rPr>
        <w:t>b</w:t>
      </w:r>
      <w:proofErr w:type="spellEnd"/>
      <w:r w:rsidRPr="002645DE">
        <w:rPr>
          <w:b/>
          <w:bCs/>
          <w:sz w:val="24"/>
          <w:szCs w:val="24"/>
        </w:rPr>
        <w:t xml:space="preserve">, Sandra A </w:t>
      </w:r>
      <w:proofErr w:type="spellStart"/>
      <w:r w:rsidRPr="002645DE">
        <w:rPr>
          <w:b/>
          <w:bCs/>
          <w:sz w:val="24"/>
          <w:szCs w:val="24"/>
        </w:rPr>
        <w:t>Wilks</w:t>
      </w:r>
      <w:r w:rsidRPr="002645DE">
        <w:rPr>
          <w:b/>
          <w:bCs/>
          <w:sz w:val="24"/>
          <w:szCs w:val="24"/>
          <w:vertAlign w:val="superscript"/>
        </w:rPr>
        <w:t>a</w:t>
      </w:r>
      <w:proofErr w:type="spellEnd"/>
      <w:r w:rsidRPr="002645DE">
        <w:rPr>
          <w:b/>
          <w:bCs/>
          <w:sz w:val="24"/>
          <w:szCs w:val="24"/>
        </w:rPr>
        <w:t>, C W</w:t>
      </w:r>
      <w:r w:rsidR="00F21F9F">
        <w:rPr>
          <w:b/>
          <w:bCs/>
          <w:sz w:val="24"/>
          <w:szCs w:val="24"/>
        </w:rPr>
        <w:t>illiam</w:t>
      </w:r>
      <w:r w:rsidRPr="002645DE">
        <w:rPr>
          <w:b/>
          <w:bCs/>
          <w:sz w:val="24"/>
          <w:szCs w:val="24"/>
        </w:rPr>
        <w:t xml:space="preserve"> </w:t>
      </w:r>
      <w:proofErr w:type="spellStart"/>
      <w:r w:rsidRPr="002645DE">
        <w:rPr>
          <w:b/>
          <w:bCs/>
          <w:sz w:val="24"/>
          <w:szCs w:val="24"/>
        </w:rPr>
        <w:t>Keevil</w:t>
      </w:r>
      <w:r w:rsidRPr="002645DE">
        <w:rPr>
          <w:b/>
          <w:bCs/>
          <w:sz w:val="24"/>
          <w:szCs w:val="24"/>
          <w:vertAlign w:val="superscript"/>
        </w:rPr>
        <w:t>a</w:t>
      </w:r>
      <w:proofErr w:type="spellEnd"/>
      <w:r w:rsidR="00F21F9F" w:rsidRPr="00F21F9F">
        <w:rPr>
          <w:b/>
          <w:bCs/>
          <w:sz w:val="24"/>
          <w:szCs w:val="24"/>
        </w:rPr>
        <w:t>#</w:t>
      </w:r>
    </w:p>
    <w:p w14:paraId="26EFDB61" w14:textId="52D3E051" w:rsidR="00E5799E" w:rsidRPr="002645DE" w:rsidRDefault="00E5799E" w:rsidP="00E5799E">
      <w:pPr>
        <w:spacing w:line="480" w:lineRule="auto"/>
        <w:rPr>
          <w:b/>
          <w:bCs/>
          <w:sz w:val="24"/>
          <w:szCs w:val="24"/>
        </w:rPr>
      </w:pPr>
      <w:proofErr w:type="spellStart"/>
      <w:r w:rsidRPr="002645DE">
        <w:rPr>
          <w:b/>
          <w:bCs/>
          <w:sz w:val="24"/>
          <w:szCs w:val="24"/>
          <w:vertAlign w:val="superscript"/>
        </w:rPr>
        <w:t>a</w:t>
      </w:r>
      <w:r w:rsidRPr="002645DE">
        <w:rPr>
          <w:b/>
          <w:bCs/>
          <w:sz w:val="24"/>
          <w:szCs w:val="24"/>
        </w:rPr>
        <w:t>Centre</w:t>
      </w:r>
      <w:proofErr w:type="spellEnd"/>
      <w:r w:rsidRPr="002645DE">
        <w:rPr>
          <w:b/>
          <w:bCs/>
          <w:sz w:val="24"/>
          <w:szCs w:val="24"/>
        </w:rPr>
        <w:t xml:space="preserve"> for Biological Sciences, University of Southampton, Building 85, Highfield campus, Southampton, UK</w:t>
      </w:r>
    </w:p>
    <w:p w14:paraId="18102460" w14:textId="71F2D22E" w:rsidR="00E5799E" w:rsidRPr="002645DE" w:rsidRDefault="00E5799E" w:rsidP="00E5799E">
      <w:pPr>
        <w:spacing w:line="480" w:lineRule="auto"/>
        <w:rPr>
          <w:b/>
          <w:bCs/>
          <w:sz w:val="24"/>
          <w:szCs w:val="24"/>
        </w:rPr>
      </w:pPr>
      <w:proofErr w:type="spellStart"/>
      <w:r w:rsidRPr="002645DE">
        <w:rPr>
          <w:b/>
          <w:bCs/>
          <w:sz w:val="24"/>
          <w:szCs w:val="24"/>
          <w:vertAlign w:val="superscript"/>
        </w:rPr>
        <w:t>b</w:t>
      </w:r>
      <w:r w:rsidRPr="002645DE">
        <w:rPr>
          <w:b/>
          <w:bCs/>
          <w:sz w:val="24"/>
          <w:szCs w:val="24"/>
        </w:rPr>
        <w:t>Vitacress</w:t>
      </w:r>
      <w:proofErr w:type="spellEnd"/>
      <w:r w:rsidRPr="002645DE">
        <w:rPr>
          <w:b/>
          <w:bCs/>
          <w:sz w:val="24"/>
          <w:szCs w:val="24"/>
        </w:rPr>
        <w:t xml:space="preserve"> Salads Ltd, Lower Link Farm, St Mary Bourne, Andover, UK</w:t>
      </w:r>
    </w:p>
    <w:p w14:paraId="68AFFFE8" w14:textId="77777777" w:rsidR="00E5799E" w:rsidRPr="002645DE" w:rsidRDefault="00E5799E" w:rsidP="00750726">
      <w:pPr>
        <w:spacing w:line="480" w:lineRule="auto"/>
        <w:rPr>
          <w:rFonts w:cs="Times New Roman"/>
          <w:b/>
          <w:bCs/>
          <w:sz w:val="24"/>
          <w:szCs w:val="24"/>
        </w:rPr>
      </w:pPr>
    </w:p>
    <w:p w14:paraId="1E382AFE" w14:textId="342C2A35" w:rsidR="00E5799E" w:rsidRPr="002645DE" w:rsidRDefault="00E5799E" w:rsidP="004670FA">
      <w:pPr>
        <w:spacing w:line="480" w:lineRule="auto"/>
        <w:rPr>
          <w:b/>
          <w:bCs/>
          <w:sz w:val="24"/>
          <w:szCs w:val="24"/>
        </w:rPr>
      </w:pPr>
      <w:r w:rsidRPr="002645DE">
        <w:rPr>
          <w:b/>
          <w:bCs/>
          <w:sz w:val="24"/>
          <w:szCs w:val="24"/>
        </w:rPr>
        <w:t># Address correspon</w:t>
      </w:r>
      <w:r w:rsidR="004670FA" w:rsidRPr="002645DE">
        <w:rPr>
          <w:b/>
          <w:bCs/>
          <w:sz w:val="24"/>
          <w:szCs w:val="24"/>
        </w:rPr>
        <w:t>dence to C</w:t>
      </w:r>
      <w:r w:rsidR="00F21F9F">
        <w:rPr>
          <w:b/>
          <w:bCs/>
          <w:sz w:val="24"/>
          <w:szCs w:val="24"/>
        </w:rPr>
        <w:t>.W. Keevil</w:t>
      </w:r>
      <w:r w:rsidR="004670FA" w:rsidRPr="002645DE">
        <w:rPr>
          <w:b/>
          <w:bCs/>
          <w:sz w:val="24"/>
          <w:szCs w:val="24"/>
        </w:rPr>
        <w:t>,</w:t>
      </w:r>
      <w:r w:rsidRPr="002645DE">
        <w:rPr>
          <w:b/>
          <w:bCs/>
          <w:sz w:val="24"/>
          <w:szCs w:val="24"/>
        </w:rPr>
        <w:t xml:space="preserve"> </w:t>
      </w:r>
      <w:r w:rsidR="004670FA" w:rsidRPr="002645DE">
        <w:rPr>
          <w:b/>
          <w:bCs/>
          <w:sz w:val="24"/>
          <w:szCs w:val="24"/>
        </w:rPr>
        <w:t>c</w:t>
      </w:r>
      <w:r w:rsidR="00F21F9F">
        <w:rPr>
          <w:b/>
          <w:bCs/>
          <w:sz w:val="24"/>
          <w:szCs w:val="24"/>
        </w:rPr>
        <w:t>wk</w:t>
      </w:r>
      <w:r w:rsidR="004670FA" w:rsidRPr="002645DE">
        <w:rPr>
          <w:b/>
          <w:bCs/>
          <w:sz w:val="24"/>
          <w:szCs w:val="24"/>
        </w:rPr>
        <w:t>@soton.ac.uk.</w:t>
      </w:r>
    </w:p>
    <w:p w14:paraId="6E711C53" w14:textId="64F91C26" w:rsidR="004670FA" w:rsidRPr="002645DE" w:rsidRDefault="004670FA" w:rsidP="004670FA">
      <w:pPr>
        <w:spacing w:line="480" w:lineRule="auto"/>
        <w:rPr>
          <w:b/>
          <w:bCs/>
          <w:color w:val="000000"/>
          <w:sz w:val="24"/>
          <w:szCs w:val="24"/>
          <w:shd w:val="clear" w:color="auto" w:fill="FFFFFF"/>
        </w:rPr>
      </w:pPr>
      <w:r w:rsidRPr="002645DE">
        <w:rPr>
          <w:b/>
          <w:bCs/>
          <w:sz w:val="24"/>
          <w:szCs w:val="24"/>
        </w:rPr>
        <w:t xml:space="preserve">*Present Address: </w:t>
      </w:r>
      <w:r w:rsidRPr="002645DE">
        <w:rPr>
          <w:b/>
          <w:bCs/>
          <w:color w:val="000000"/>
          <w:sz w:val="24"/>
          <w:szCs w:val="24"/>
          <w:shd w:val="clear" w:color="auto" w:fill="FFFFFF"/>
        </w:rPr>
        <w:t xml:space="preserve">Rare and Imported Pathogens Lab, Public Health England, </w:t>
      </w:r>
      <w:proofErr w:type="spellStart"/>
      <w:r w:rsidRPr="002645DE">
        <w:rPr>
          <w:b/>
          <w:bCs/>
          <w:color w:val="000000"/>
          <w:sz w:val="24"/>
          <w:szCs w:val="24"/>
          <w:shd w:val="clear" w:color="auto" w:fill="FFFFFF"/>
        </w:rPr>
        <w:t>Porton</w:t>
      </w:r>
      <w:proofErr w:type="spellEnd"/>
      <w:r w:rsidRPr="002645DE">
        <w:rPr>
          <w:b/>
          <w:bCs/>
          <w:color w:val="000000"/>
          <w:sz w:val="24"/>
          <w:szCs w:val="24"/>
          <w:shd w:val="clear" w:color="auto" w:fill="FFFFFF"/>
        </w:rPr>
        <w:t xml:space="preserve"> Down, Salisbury, UK</w:t>
      </w:r>
    </w:p>
    <w:p w14:paraId="467ADA5E" w14:textId="77777777" w:rsidR="004670FA" w:rsidRPr="002645DE" w:rsidRDefault="004670FA" w:rsidP="004670FA">
      <w:pPr>
        <w:spacing w:line="480" w:lineRule="auto"/>
        <w:rPr>
          <w:b/>
          <w:bCs/>
          <w:sz w:val="24"/>
          <w:szCs w:val="24"/>
        </w:rPr>
      </w:pPr>
    </w:p>
    <w:p w14:paraId="6BD60872" w14:textId="04EA9676" w:rsidR="00E5799E" w:rsidRPr="002645DE" w:rsidRDefault="00E5799E" w:rsidP="00E5799E">
      <w:pPr>
        <w:spacing w:line="480" w:lineRule="auto"/>
        <w:rPr>
          <w:b/>
          <w:bCs/>
          <w:sz w:val="24"/>
          <w:szCs w:val="24"/>
        </w:rPr>
      </w:pPr>
      <w:r w:rsidRPr="002645DE">
        <w:rPr>
          <w:b/>
          <w:bCs/>
          <w:sz w:val="24"/>
          <w:szCs w:val="24"/>
        </w:rPr>
        <w:t>Running title: Infectious chlorine-induced VBNC foodborne pathogens</w:t>
      </w:r>
    </w:p>
    <w:p w14:paraId="46E01868" w14:textId="77777777" w:rsidR="00E5799E" w:rsidRPr="002645DE" w:rsidRDefault="00E5799E" w:rsidP="00750726">
      <w:pPr>
        <w:spacing w:line="480" w:lineRule="auto"/>
        <w:rPr>
          <w:rFonts w:cs="Times New Roman"/>
          <w:b/>
          <w:bCs/>
          <w:sz w:val="24"/>
          <w:szCs w:val="24"/>
        </w:rPr>
      </w:pPr>
    </w:p>
    <w:p w14:paraId="579BC79D" w14:textId="77777777" w:rsidR="004670FA" w:rsidRPr="002645DE" w:rsidRDefault="004670FA" w:rsidP="00750726">
      <w:pPr>
        <w:spacing w:line="480" w:lineRule="auto"/>
        <w:rPr>
          <w:rFonts w:cs="Times New Roman"/>
          <w:b/>
          <w:bCs/>
          <w:sz w:val="24"/>
          <w:szCs w:val="24"/>
        </w:rPr>
      </w:pPr>
    </w:p>
    <w:p w14:paraId="4AAC0316" w14:textId="77777777" w:rsidR="004670FA" w:rsidRPr="002645DE" w:rsidRDefault="004670FA" w:rsidP="00750726">
      <w:pPr>
        <w:spacing w:line="480" w:lineRule="auto"/>
        <w:rPr>
          <w:rFonts w:cs="Times New Roman"/>
          <w:b/>
          <w:bCs/>
          <w:sz w:val="24"/>
          <w:szCs w:val="24"/>
        </w:rPr>
      </w:pPr>
    </w:p>
    <w:p w14:paraId="345DBEBF" w14:textId="3E3AB36E" w:rsidR="00E5799E" w:rsidRPr="002645DE" w:rsidRDefault="004670FA" w:rsidP="00750726">
      <w:pPr>
        <w:spacing w:line="480" w:lineRule="auto"/>
        <w:rPr>
          <w:rFonts w:cs="Times New Roman"/>
          <w:b/>
          <w:bCs/>
          <w:sz w:val="24"/>
          <w:szCs w:val="24"/>
        </w:rPr>
      </w:pPr>
      <w:r w:rsidRPr="002645DE">
        <w:rPr>
          <w:rFonts w:cs="Times New Roman"/>
          <w:b/>
          <w:bCs/>
          <w:sz w:val="24"/>
          <w:szCs w:val="24"/>
        </w:rPr>
        <w:t>Abstract word count:</w:t>
      </w:r>
      <w:r w:rsidR="00FB5D44" w:rsidRPr="002645DE">
        <w:rPr>
          <w:rFonts w:cs="Times New Roman"/>
          <w:b/>
          <w:bCs/>
          <w:sz w:val="24"/>
          <w:szCs w:val="24"/>
        </w:rPr>
        <w:t xml:space="preserve"> </w:t>
      </w:r>
      <w:r w:rsidR="00880008">
        <w:rPr>
          <w:rFonts w:cs="Times New Roman"/>
          <w:b/>
          <w:bCs/>
          <w:sz w:val="24"/>
          <w:szCs w:val="24"/>
        </w:rPr>
        <w:t>200</w:t>
      </w:r>
    </w:p>
    <w:p w14:paraId="51BDBDBB" w14:textId="5F77B88B" w:rsidR="004670FA" w:rsidRPr="002645DE" w:rsidRDefault="004670FA" w:rsidP="00750726">
      <w:pPr>
        <w:spacing w:line="480" w:lineRule="auto"/>
        <w:rPr>
          <w:rFonts w:cs="Times New Roman"/>
          <w:b/>
          <w:bCs/>
          <w:sz w:val="24"/>
          <w:szCs w:val="24"/>
        </w:rPr>
      </w:pPr>
      <w:r w:rsidRPr="002645DE">
        <w:rPr>
          <w:rFonts w:cs="Times New Roman"/>
          <w:b/>
          <w:bCs/>
          <w:sz w:val="24"/>
          <w:szCs w:val="24"/>
        </w:rPr>
        <w:t>Word count:</w:t>
      </w:r>
      <w:r w:rsidR="00D309B7">
        <w:rPr>
          <w:rFonts w:cs="Times New Roman"/>
          <w:b/>
          <w:bCs/>
          <w:sz w:val="24"/>
          <w:szCs w:val="24"/>
        </w:rPr>
        <w:t xml:space="preserve"> </w:t>
      </w:r>
      <w:r w:rsidR="00EA2890">
        <w:rPr>
          <w:rFonts w:cs="Times New Roman"/>
          <w:b/>
          <w:bCs/>
          <w:sz w:val="24"/>
          <w:szCs w:val="24"/>
        </w:rPr>
        <w:t>4661</w:t>
      </w:r>
    </w:p>
    <w:p w14:paraId="6BD78AF8" w14:textId="634414C2" w:rsidR="00E5799E" w:rsidRPr="002645DE" w:rsidRDefault="00E5799E" w:rsidP="00E5799E">
      <w:pPr>
        <w:spacing w:line="480" w:lineRule="auto"/>
        <w:rPr>
          <w:rFonts w:cs="Times New Roman"/>
          <w:b/>
          <w:bCs/>
          <w:sz w:val="24"/>
          <w:szCs w:val="24"/>
        </w:rPr>
      </w:pPr>
      <w:r w:rsidRPr="002645DE">
        <w:rPr>
          <w:rFonts w:cs="Times New Roman"/>
          <w:b/>
          <w:bCs/>
          <w:sz w:val="24"/>
          <w:szCs w:val="24"/>
        </w:rPr>
        <w:lastRenderedPageBreak/>
        <w:t>Abstract</w:t>
      </w:r>
    </w:p>
    <w:p w14:paraId="057210C6" w14:textId="40BD6549" w:rsidR="007B34C4" w:rsidRPr="002645DE" w:rsidRDefault="007B34C4" w:rsidP="00750726">
      <w:pPr>
        <w:spacing w:line="480" w:lineRule="auto"/>
        <w:rPr>
          <w:rFonts w:cs="Times New Roman"/>
          <w:b/>
          <w:bCs/>
          <w:sz w:val="24"/>
          <w:szCs w:val="24"/>
        </w:rPr>
      </w:pPr>
      <w:r w:rsidRPr="002645DE">
        <w:rPr>
          <w:rFonts w:cs="Times New Roman"/>
          <w:b/>
          <w:bCs/>
          <w:sz w:val="24"/>
          <w:szCs w:val="24"/>
        </w:rPr>
        <w:t>The microbiological safety of fresh produce is monitored almost exclusively by culture-based detection</w:t>
      </w:r>
      <w:r w:rsidR="00A044E8" w:rsidRPr="002645DE">
        <w:rPr>
          <w:rFonts w:cs="Times New Roman"/>
          <w:b/>
          <w:bCs/>
          <w:sz w:val="24"/>
          <w:szCs w:val="24"/>
        </w:rPr>
        <w:t xml:space="preserve"> methods</w:t>
      </w:r>
      <w:r w:rsidRPr="002645DE">
        <w:rPr>
          <w:rFonts w:cs="Times New Roman"/>
          <w:b/>
          <w:bCs/>
          <w:sz w:val="24"/>
          <w:szCs w:val="24"/>
        </w:rPr>
        <w:t>. However, bacterial foodborne pathogens are known to enter a viable but nonculturable (VBNC) state in response to environmental stresses</w:t>
      </w:r>
      <w:r w:rsidR="00A044E8" w:rsidRPr="002645DE">
        <w:rPr>
          <w:rFonts w:cs="Times New Roman"/>
          <w:b/>
          <w:bCs/>
          <w:sz w:val="24"/>
          <w:szCs w:val="24"/>
        </w:rPr>
        <w:t xml:space="preserve"> s</w:t>
      </w:r>
      <w:r w:rsidR="006A1ADD" w:rsidRPr="002645DE">
        <w:rPr>
          <w:rFonts w:cs="Times New Roman"/>
          <w:b/>
          <w:bCs/>
          <w:sz w:val="24"/>
          <w:szCs w:val="24"/>
        </w:rPr>
        <w:t>uch as chlorine, commonly used for fresh produce decontamination</w:t>
      </w:r>
      <w:r w:rsidRPr="002645DE">
        <w:rPr>
          <w:rFonts w:cs="Times New Roman"/>
          <w:b/>
          <w:bCs/>
          <w:sz w:val="24"/>
          <w:szCs w:val="24"/>
        </w:rPr>
        <w:t xml:space="preserve">. Here, complete VBNC induction of green fluorescent protein (GFP) tagged </w:t>
      </w:r>
      <w:r w:rsidRPr="002645DE">
        <w:rPr>
          <w:rFonts w:cs="Times New Roman"/>
          <w:b/>
          <w:bCs/>
          <w:i/>
          <w:iCs/>
          <w:sz w:val="24"/>
          <w:szCs w:val="24"/>
        </w:rPr>
        <w:t>Listeria monocytogenes</w:t>
      </w:r>
      <w:r w:rsidRPr="002645DE">
        <w:rPr>
          <w:rFonts w:cs="Times New Roman"/>
          <w:b/>
          <w:bCs/>
          <w:sz w:val="24"/>
          <w:szCs w:val="24"/>
        </w:rPr>
        <w:t xml:space="preserve"> </w:t>
      </w:r>
      <w:r w:rsidR="00206135" w:rsidRPr="002645DE">
        <w:rPr>
          <w:rFonts w:cs="Times New Roman"/>
          <w:b/>
          <w:bCs/>
          <w:sz w:val="24"/>
          <w:szCs w:val="24"/>
        </w:rPr>
        <w:t xml:space="preserve">and </w:t>
      </w:r>
      <w:r w:rsidR="00206135" w:rsidRPr="002645DE">
        <w:rPr>
          <w:rFonts w:cs="Times New Roman"/>
          <w:b/>
          <w:bCs/>
          <w:i/>
          <w:iCs/>
          <w:sz w:val="24"/>
          <w:szCs w:val="24"/>
        </w:rPr>
        <w:t>Salmonella enterica</w:t>
      </w:r>
      <w:r w:rsidR="00206135" w:rsidRPr="002645DE">
        <w:rPr>
          <w:rFonts w:cs="Times New Roman"/>
          <w:b/>
          <w:bCs/>
          <w:sz w:val="24"/>
          <w:szCs w:val="24"/>
        </w:rPr>
        <w:t xml:space="preserve"> Thompson </w:t>
      </w:r>
      <w:r w:rsidRPr="002645DE">
        <w:rPr>
          <w:rFonts w:cs="Times New Roman"/>
          <w:b/>
          <w:bCs/>
          <w:sz w:val="24"/>
          <w:szCs w:val="24"/>
        </w:rPr>
        <w:t>was achieved by exposure to 12 ppm</w:t>
      </w:r>
      <w:r w:rsidR="00206135" w:rsidRPr="002645DE">
        <w:rPr>
          <w:rFonts w:cs="Times New Roman"/>
          <w:b/>
          <w:bCs/>
          <w:sz w:val="24"/>
          <w:szCs w:val="24"/>
        </w:rPr>
        <w:t xml:space="preserve"> and 3 ppm</w:t>
      </w:r>
      <w:r w:rsidRPr="002645DE">
        <w:rPr>
          <w:rFonts w:cs="Times New Roman"/>
          <w:b/>
          <w:bCs/>
          <w:sz w:val="24"/>
          <w:szCs w:val="24"/>
        </w:rPr>
        <w:t xml:space="preserve"> chlorine</w:t>
      </w:r>
      <w:r w:rsidR="00D84C4F" w:rsidRPr="002645DE">
        <w:rPr>
          <w:rFonts w:cs="Times New Roman"/>
          <w:b/>
          <w:bCs/>
          <w:sz w:val="24"/>
          <w:szCs w:val="24"/>
        </w:rPr>
        <w:t xml:space="preserve"> respectively</w:t>
      </w:r>
      <w:r w:rsidR="004D19A3" w:rsidRPr="002645DE">
        <w:rPr>
          <w:rFonts w:cs="Times New Roman"/>
          <w:b/>
          <w:bCs/>
          <w:sz w:val="24"/>
          <w:szCs w:val="24"/>
        </w:rPr>
        <w:t>. P</w:t>
      </w:r>
      <w:r w:rsidR="000E361C" w:rsidRPr="002645DE">
        <w:rPr>
          <w:rFonts w:cs="Times New Roman"/>
          <w:b/>
          <w:bCs/>
          <w:sz w:val="24"/>
          <w:szCs w:val="24"/>
        </w:rPr>
        <w:t>athogens</w:t>
      </w:r>
      <w:r w:rsidR="004D19A3" w:rsidRPr="002645DE">
        <w:rPr>
          <w:rFonts w:cs="Times New Roman"/>
          <w:b/>
          <w:bCs/>
          <w:sz w:val="24"/>
          <w:szCs w:val="24"/>
        </w:rPr>
        <w:t xml:space="preserve"> were</w:t>
      </w:r>
      <w:r w:rsidRPr="002645DE">
        <w:rPr>
          <w:rFonts w:cs="Times New Roman"/>
          <w:b/>
          <w:bCs/>
          <w:sz w:val="24"/>
          <w:szCs w:val="24"/>
        </w:rPr>
        <w:t xml:space="preserve"> subjected to chlorine washes</w:t>
      </w:r>
      <w:r w:rsidR="000E361C" w:rsidRPr="002645DE">
        <w:rPr>
          <w:rFonts w:cs="Times New Roman"/>
          <w:b/>
          <w:bCs/>
          <w:sz w:val="24"/>
          <w:szCs w:val="24"/>
        </w:rPr>
        <w:t xml:space="preserve"> following incubation on spinach leaves</w:t>
      </w:r>
      <w:r w:rsidRPr="002645DE">
        <w:rPr>
          <w:rFonts w:cs="Times New Roman"/>
          <w:b/>
          <w:bCs/>
          <w:sz w:val="24"/>
          <w:szCs w:val="24"/>
        </w:rPr>
        <w:t xml:space="preserve">. Culture data revealed that total viable </w:t>
      </w:r>
      <w:r w:rsidRPr="002645DE">
        <w:rPr>
          <w:rFonts w:cs="Times New Roman"/>
          <w:b/>
          <w:bCs/>
          <w:i/>
          <w:iCs/>
          <w:sz w:val="24"/>
          <w:szCs w:val="24"/>
        </w:rPr>
        <w:t>L. monocytogenes</w:t>
      </w:r>
      <w:r w:rsidRPr="002645DE">
        <w:rPr>
          <w:rFonts w:cs="Times New Roman"/>
          <w:b/>
          <w:bCs/>
          <w:sz w:val="24"/>
          <w:szCs w:val="24"/>
        </w:rPr>
        <w:t xml:space="preserve"> and </w:t>
      </w:r>
      <w:r w:rsidRPr="002645DE">
        <w:rPr>
          <w:rFonts w:cs="Times New Roman"/>
          <w:b/>
          <w:bCs/>
          <w:i/>
          <w:iCs/>
          <w:sz w:val="24"/>
          <w:szCs w:val="24"/>
        </w:rPr>
        <w:t xml:space="preserve">Salmonella </w:t>
      </w:r>
      <w:r w:rsidR="00D84C4F" w:rsidRPr="002645DE">
        <w:rPr>
          <w:rFonts w:cs="Times New Roman"/>
          <w:b/>
          <w:bCs/>
          <w:sz w:val="24"/>
          <w:szCs w:val="24"/>
        </w:rPr>
        <w:t xml:space="preserve">Thompson </w:t>
      </w:r>
      <w:r w:rsidRPr="002645DE">
        <w:rPr>
          <w:rFonts w:cs="Times New Roman"/>
          <w:b/>
          <w:bCs/>
          <w:sz w:val="24"/>
          <w:szCs w:val="24"/>
        </w:rPr>
        <w:t>populations became VBNC by 50 and 100 ppm chlorine, respectively, while enumeration b</w:t>
      </w:r>
      <w:r w:rsidR="000E361C" w:rsidRPr="002645DE">
        <w:rPr>
          <w:rFonts w:cs="Times New Roman"/>
          <w:b/>
          <w:bCs/>
          <w:sz w:val="24"/>
          <w:szCs w:val="24"/>
        </w:rPr>
        <w:t>y direct viable count found</w:t>
      </w:r>
      <w:r w:rsidR="00A044E8" w:rsidRPr="002645DE">
        <w:rPr>
          <w:rFonts w:cs="Times New Roman"/>
          <w:b/>
          <w:bCs/>
          <w:sz w:val="24"/>
          <w:szCs w:val="24"/>
        </w:rPr>
        <w:t xml:space="preserve"> </w:t>
      </w:r>
      <w:r w:rsidR="004A2859" w:rsidRPr="002645DE">
        <w:rPr>
          <w:rFonts w:cs="Times New Roman"/>
          <w:b/>
          <w:bCs/>
          <w:sz w:val="24"/>
          <w:szCs w:val="24"/>
        </w:rPr>
        <w:t xml:space="preserve">chlorine caused a </w:t>
      </w:r>
      <w:r w:rsidR="000E361C" w:rsidRPr="002645DE">
        <w:rPr>
          <w:rFonts w:cs="Times New Roman"/>
          <w:b/>
          <w:bCs/>
          <w:sz w:val="24"/>
          <w:szCs w:val="24"/>
        </w:rPr>
        <w:t>reduction in viability</w:t>
      </w:r>
      <w:r w:rsidR="004A2859" w:rsidRPr="002645DE">
        <w:rPr>
          <w:rFonts w:cs="Times New Roman"/>
          <w:b/>
          <w:bCs/>
          <w:sz w:val="24"/>
          <w:szCs w:val="24"/>
        </w:rPr>
        <w:t xml:space="preserve"> of less than 1 log</w:t>
      </w:r>
      <w:r w:rsidRPr="002645DE">
        <w:rPr>
          <w:rFonts w:cs="Times New Roman"/>
          <w:b/>
          <w:bCs/>
          <w:sz w:val="24"/>
          <w:szCs w:val="24"/>
        </w:rPr>
        <w:t xml:space="preserve">. The pathogenicity of chlorine-induced VBNC </w:t>
      </w:r>
      <w:r w:rsidRPr="002645DE">
        <w:rPr>
          <w:rFonts w:cs="Times New Roman"/>
          <w:b/>
          <w:bCs/>
          <w:i/>
          <w:iCs/>
          <w:sz w:val="24"/>
          <w:szCs w:val="24"/>
        </w:rPr>
        <w:t>L. monocytogenes</w:t>
      </w:r>
      <w:r w:rsidRPr="002645DE">
        <w:rPr>
          <w:rFonts w:cs="Times New Roman"/>
          <w:b/>
          <w:bCs/>
          <w:sz w:val="24"/>
          <w:szCs w:val="24"/>
        </w:rPr>
        <w:t xml:space="preserve"> and </w:t>
      </w:r>
      <w:r w:rsidRPr="002645DE">
        <w:rPr>
          <w:rFonts w:cs="Times New Roman"/>
          <w:b/>
          <w:bCs/>
          <w:i/>
          <w:iCs/>
          <w:sz w:val="24"/>
          <w:szCs w:val="24"/>
        </w:rPr>
        <w:t xml:space="preserve">Salmonella </w:t>
      </w:r>
      <w:r w:rsidRPr="002645DE">
        <w:rPr>
          <w:rFonts w:cs="Times New Roman"/>
          <w:b/>
          <w:bCs/>
          <w:sz w:val="24"/>
          <w:szCs w:val="24"/>
        </w:rPr>
        <w:t xml:space="preserve">Thompson was </w:t>
      </w:r>
      <w:r w:rsidR="00D84C4F" w:rsidRPr="002645DE">
        <w:rPr>
          <w:rFonts w:cs="Times New Roman"/>
          <w:b/>
          <w:bCs/>
          <w:sz w:val="24"/>
          <w:szCs w:val="24"/>
        </w:rPr>
        <w:t xml:space="preserve">assessed using </w:t>
      </w:r>
      <w:r w:rsidRPr="002645DE">
        <w:rPr>
          <w:rFonts w:cs="Times New Roman"/>
          <w:b/>
          <w:bCs/>
          <w:i/>
          <w:iCs/>
          <w:sz w:val="24"/>
          <w:szCs w:val="24"/>
        </w:rPr>
        <w:t>Caenorhabditis elegans</w:t>
      </w:r>
      <w:r w:rsidRPr="002645DE">
        <w:rPr>
          <w:rFonts w:cs="Times New Roman"/>
          <w:b/>
          <w:bCs/>
          <w:sz w:val="24"/>
          <w:szCs w:val="24"/>
        </w:rPr>
        <w:t xml:space="preserve">. Ingestion of VBNC </w:t>
      </w:r>
      <w:r w:rsidR="00206135" w:rsidRPr="002645DE">
        <w:rPr>
          <w:rFonts w:cs="Times New Roman"/>
          <w:b/>
          <w:bCs/>
          <w:sz w:val="24"/>
          <w:szCs w:val="24"/>
        </w:rPr>
        <w:t>pathogen</w:t>
      </w:r>
      <w:r w:rsidR="00D84C4F" w:rsidRPr="002645DE">
        <w:rPr>
          <w:rFonts w:cs="Times New Roman"/>
          <w:b/>
          <w:bCs/>
          <w:sz w:val="24"/>
          <w:szCs w:val="24"/>
        </w:rPr>
        <w:t>s</w:t>
      </w:r>
      <w:r w:rsidR="00206135" w:rsidRPr="002645DE">
        <w:rPr>
          <w:rFonts w:cs="Times New Roman"/>
          <w:b/>
          <w:bCs/>
          <w:i/>
          <w:iCs/>
          <w:sz w:val="24"/>
          <w:szCs w:val="24"/>
        </w:rPr>
        <w:t xml:space="preserve"> </w:t>
      </w:r>
      <w:r w:rsidRPr="002645DE">
        <w:rPr>
          <w:rFonts w:cs="Times New Roman"/>
          <w:b/>
          <w:bCs/>
          <w:sz w:val="24"/>
          <w:szCs w:val="24"/>
        </w:rPr>
        <w:t xml:space="preserve">by </w:t>
      </w:r>
      <w:r w:rsidRPr="002645DE">
        <w:rPr>
          <w:rFonts w:cs="Times New Roman"/>
          <w:b/>
          <w:bCs/>
          <w:i/>
          <w:iCs/>
          <w:sz w:val="24"/>
          <w:szCs w:val="24"/>
        </w:rPr>
        <w:t xml:space="preserve">C. elegans </w:t>
      </w:r>
      <w:r w:rsidRPr="002645DE">
        <w:rPr>
          <w:rFonts w:cs="Times New Roman"/>
          <w:b/>
          <w:bCs/>
          <w:sz w:val="24"/>
          <w:szCs w:val="24"/>
        </w:rPr>
        <w:t xml:space="preserve">resulted in a significant reduction of lifespan (p=0.0064 and p&lt;0.0001), and no significant lifespan reduction was observed between VBNC and culturable </w:t>
      </w:r>
      <w:r w:rsidRPr="002645DE">
        <w:rPr>
          <w:rFonts w:cs="Times New Roman"/>
          <w:b/>
          <w:bCs/>
          <w:i/>
          <w:iCs/>
          <w:sz w:val="24"/>
          <w:szCs w:val="24"/>
        </w:rPr>
        <w:t>L. monocytogenes</w:t>
      </w:r>
      <w:r w:rsidR="004A2859" w:rsidRPr="002645DE">
        <w:rPr>
          <w:rFonts w:cs="Times New Roman"/>
          <w:b/>
          <w:bCs/>
          <w:sz w:val="24"/>
          <w:szCs w:val="24"/>
        </w:rPr>
        <w:t xml:space="preserve"> treatments. </w:t>
      </w:r>
      <w:r w:rsidRPr="002645DE">
        <w:rPr>
          <w:rFonts w:cs="Times New Roman"/>
          <w:b/>
          <w:bCs/>
          <w:i/>
          <w:iCs/>
          <w:sz w:val="24"/>
          <w:szCs w:val="24"/>
        </w:rPr>
        <w:t xml:space="preserve">L. monocytogenes </w:t>
      </w:r>
      <w:r w:rsidRPr="002645DE">
        <w:rPr>
          <w:rFonts w:cs="Times New Roman"/>
          <w:b/>
          <w:bCs/>
          <w:sz w:val="24"/>
          <w:szCs w:val="24"/>
        </w:rPr>
        <w:t>wa</w:t>
      </w:r>
      <w:r w:rsidR="00F64C6B" w:rsidRPr="002645DE">
        <w:rPr>
          <w:rFonts w:cs="Times New Roman"/>
          <w:b/>
          <w:bCs/>
          <w:sz w:val="24"/>
          <w:szCs w:val="24"/>
        </w:rPr>
        <w:t>s visualised</w:t>
      </w:r>
      <w:r w:rsidRPr="002645DE">
        <w:rPr>
          <w:rFonts w:cs="Times New Roman"/>
          <w:b/>
          <w:bCs/>
          <w:sz w:val="24"/>
          <w:szCs w:val="24"/>
        </w:rPr>
        <w:t xml:space="preserve"> beyond the</w:t>
      </w:r>
      <w:r w:rsidR="00F64C6B" w:rsidRPr="002645DE">
        <w:rPr>
          <w:rFonts w:cs="Times New Roman"/>
          <w:b/>
          <w:bCs/>
          <w:sz w:val="24"/>
          <w:szCs w:val="24"/>
        </w:rPr>
        <w:t xml:space="preserve"> nematode</w:t>
      </w:r>
      <w:r w:rsidRPr="002645DE">
        <w:rPr>
          <w:rFonts w:cs="Times New Roman"/>
          <w:b/>
          <w:bCs/>
          <w:sz w:val="24"/>
          <w:szCs w:val="24"/>
        </w:rPr>
        <w:t xml:space="preserve"> intestinal lumen, indicating resuscitation and cell invasion. </w:t>
      </w:r>
      <w:r w:rsidR="004A2859" w:rsidRPr="002645DE">
        <w:rPr>
          <w:rFonts w:cs="Times New Roman"/>
          <w:b/>
          <w:bCs/>
          <w:sz w:val="24"/>
          <w:szCs w:val="24"/>
        </w:rPr>
        <w:t>These data emphasise</w:t>
      </w:r>
      <w:r w:rsidRPr="002645DE">
        <w:rPr>
          <w:rFonts w:cs="Times New Roman"/>
          <w:b/>
          <w:bCs/>
          <w:sz w:val="24"/>
          <w:szCs w:val="24"/>
        </w:rPr>
        <w:t xml:space="preserve"> the risk that VBNC foodborne pathogens could pose to public health should they continue to go undetected.</w:t>
      </w:r>
    </w:p>
    <w:p w14:paraId="31E3D42B" w14:textId="77777777" w:rsidR="007F30D1" w:rsidRDefault="007F30D1" w:rsidP="00266CBC">
      <w:pPr>
        <w:spacing w:line="480" w:lineRule="auto"/>
        <w:outlineLvl w:val="0"/>
        <w:rPr>
          <w:rFonts w:cs="Times New Roman"/>
          <w:bCs/>
          <w:sz w:val="24"/>
          <w:szCs w:val="24"/>
        </w:rPr>
      </w:pPr>
    </w:p>
    <w:p w14:paraId="70BC83B6" w14:textId="77777777" w:rsidR="00D309B7" w:rsidRDefault="00D309B7" w:rsidP="00266CBC">
      <w:pPr>
        <w:spacing w:line="480" w:lineRule="auto"/>
        <w:outlineLvl w:val="0"/>
        <w:rPr>
          <w:rFonts w:cs="Times New Roman"/>
          <w:bCs/>
          <w:sz w:val="24"/>
          <w:szCs w:val="24"/>
        </w:rPr>
      </w:pPr>
    </w:p>
    <w:p w14:paraId="44BD7AF6" w14:textId="77777777" w:rsidR="00D309B7" w:rsidRPr="002645DE" w:rsidRDefault="00D309B7" w:rsidP="00266CBC">
      <w:pPr>
        <w:spacing w:line="480" w:lineRule="auto"/>
        <w:outlineLvl w:val="0"/>
        <w:rPr>
          <w:rFonts w:cs="Times New Roman"/>
          <w:bCs/>
          <w:sz w:val="24"/>
          <w:szCs w:val="24"/>
        </w:rPr>
      </w:pPr>
    </w:p>
    <w:p w14:paraId="0BE6CF5B" w14:textId="6381978E" w:rsidR="00750726" w:rsidRPr="002645DE" w:rsidRDefault="00266CBC" w:rsidP="00266CBC">
      <w:pPr>
        <w:spacing w:line="480" w:lineRule="auto"/>
        <w:outlineLvl w:val="0"/>
        <w:rPr>
          <w:rFonts w:cs="Times New Roman"/>
          <w:bCs/>
          <w:sz w:val="24"/>
          <w:szCs w:val="24"/>
        </w:rPr>
      </w:pPr>
      <w:r w:rsidRPr="002645DE">
        <w:rPr>
          <w:rFonts w:cs="Times New Roman"/>
          <w:bCs/>
          <w:sz w:val="24"/>
          <w:szCs w:val="24"/>
        </w:rPr>
        <w:lastRenderedPageBreak/>
        <w:t>Importance</w:t>
      </w:r>
    </w:p>
    <w:p w14:paraId="6B40B1AD" w14:textId="2B2FCE4F" w:rsidR="00266CBC" w:rsidRPr="002645DE" w:rsidRDefault="00266CBC" w:rsidP="00266CBC">
      <w:pPr>
        <w:spacing w:line="480" w:lineRule="auto"/>
        <w:rPr>
          <w:sz w:val="24"/>
          <w:szCs w:val="24"/>
        </w:rPr>
      </w:pPr>
      <w:r w:rsidRPr="002645DE">
        <w:rPr>
          <w:sz w:val="24"/>
          <w:szCs w:val="24"/>
        </w:rPr>
        <w:t xml:space="preserve">Many bacteria are known to enter a viable but nonculturable (VBNC) state in response to environmental stresses. VBNC cells cannot be detected by standard laboratory culture techniques, presenting a problem for the food industry which uses these techniques to detect pathogen contaminants. This study finds that a commonly used sanitiser for fresh produce, chlorine, induces the VBNC state in foodborne pathogens </w:t>
      </w:r>
      <w:r w:rsidRPr="002645DE">
        <w:rPr>
          <w:i/>
          <w:iCs/>
          <w:sz w:val="24"/>
          <w:szCs w:val="24"/>
        </w:rPr>
        <w:t>Listeria monocytogenes</w:t>
      </w:r>
      <w:r w:rsidRPr="002645DE">
        <w:rPr>
          <w:sz w:val="24"/>
          <w:szCs w:val="24"/>
        </w:rPr>
        <w:t xml:space="preserve"> and </w:t>
      </w:r>
      <w:r w:rsidRPr="002645DE">
        <w:rPr>
          <w:i/>
          <w:iCs/>
          <w:sz w:val="24"/>
          <w:szCs w:val="24"/>
        </w:rPr>
        <w:t>Salmonella enterica</w:t>
      </w:r>
      <w:r w:rsidRPr="002645DE">
        <w:rPr>
          <w:sz w:val="24"/>
          <w:szCs w:val="24"/>
        </w:rPr>
        <w:t xml:space="preserve">. It was also found that chlorine is ineffective at killing total populations of the pathogens. A reduction in lifespan was observed in </w:t>
      </w:r>
      <w:r w:rsidRPr="002645DE">
        <w:rPr>
          <w:i/>
          <w:iCs/>
          <w:sz w:val="24"/>
          <w:szCs w:val="24"/>
        </w:rPr>
        <w:t>Caenorhabditis elegans</w:t>
      </w:r>
      <w:r w:rsidRPr="002645DE">
        <w:rPr>
          <w:sz w:val="24"/>
          <w:szCs w:val="24"/>
        </w:rPr>
        <w:t xml:space="preserve"> that ingested these VBNC pathogens, with VBNC </w:t>
      </w:r>
      <w:r w:rsidRPr="002645DE">
        <w:rPr>
          <w:i/>
          <w:iCs/>
          <w:sz w:val="24"/>
          <w:szCs w:val="24"/>
        </w:rPr>
        <w:t xml:space="preserve">L. monocytogenes </w:t>
      </w:r>
      <w:r w:rsidRPr="002645DE">
        <w:rPr>
          <w:sz w:val="24"/>
          <w:szCs w:val="24"/>
        </w:rPr>
        <w:t>as infectious as its culturable counterpart. These data show VBNC foodborne pathogens can</w:t>
      </w:r>
      <w:r w:rsidR="00FB5D44" w:rsidRPr="002645DE">
        <w:rPr>
          <w:sz w:val="24"/>
          <w:szCs w:val="24"/>
        </w:rPr>
        <w:t xml:space="preserve"> both</w:t>
      </w:r>
      <w:r w:rsidRPr="002645DE">
        <w:rPr>
          <w:sz w:val="24"/>
          <w:szCs w:val="24"/>
        </w:rPr>
        <w:t xml:space="preserve"> be generated and avoid detection by industrial practices,</w:t>
      </w:r>
      <w:r w:rsidR="00FB5D44" w:rsidRPr="002645DE">
        <w:rPr>
          <w:sz w:val="24"/>
          <w:szCs w:val="24"/>
        </w:rPr>
        <w:t xml:space="preserve"> while</w:t>
      </w:r>
      <w:r w:rsidRPr="002645DE">
        <w:rPr>
          <w:sz w:val="24"/>
          <w:szCs w:val="24"/>
        </w:rPr>
        <w:t xml:space="preserve"> potentially retaining their ability to cause disease.</w:t>
      </w:r>
    </w:p>
    <w:p w14:paraId="1E62FC02" w14:textId="77777777" w:rsidR="00266CBC" w:rsidRPr="002645DE" w:rsidRDefault="00266CBC" w:rsidP="00750726">
      <w:pPr>
        <w:spacing w:line="480" w:lineRule="auto"/>
        <w:outlineLvl w:val="0"/>
        <w:rPr>
          <w:rFonts w:cs="Times New Roman"/>
          <w:bCs/>
          <w:sz w:val="24"/>
          <w:szCs w:val="24"/>
        </w:rPr>
      </w:pPr>
    </w:p>
    <w:p w14:paraId="5FC72EA2" w14:textId="77777777" w:rsidR="00750726" w:rsidRPr="002645DE" w:rsidRDefault="00750726" w:rsidP="00750726">
      <w:pPr>
        <w:spacing w:line="480" w:lineRule="auto"/>
        <w:outlineLvl w:val="0"/>
        <w:rPr>
          <w:rFonts w:cs="Times New Roman"/>
          <w:bCs/>
          <w:sz w:val="24"/>
          <w:szCs w:val="24"/>
        </w:rPr>
      </w:pPr>
    </w:p>
    <w:p w14:paraId="796EAF75" w14:textId="77777777" w:rsidR="00750726" w:rsidRPr="002645DE" w:rsidRDefault="00750726" w:rsidP="00750726">
      <w:pPr>
        <w:spacing w:line="480" w:lineRule="auto"/>
        <w:outlineLvl w:val="0"/>
        <w:rPr>
          <w:rFonts w:cs="Times New Roman"/>
          <w:bCs/>
          <w:sz w:val="24"/>
          <w:szCs w:val="24"/>
        </w:rPr>
      </w:pPr>
    </w:p>
    <w:p w14:paraId="4EAF2F91" w14:textId="77777777" w:rsidR="00750726" w:rsidRPr="002645DE" w:rsidRDefault="00750726" w:rsidP="00750726">
      <w:pPr>
        <w:spacing w:line="480" w:lineRule="auto"/>
        <w:outlineLvl w:val="0"/>
        <w:rPr>
          <w:rFonts w:cs="Times New Roman"/>
          <w:bCs/>
          <w:sz w:val="24"/>
          <w:szCs w:val="24"/>
        </w:rPr>
      </w:pPr>
    </w:p>
    <w:p w14:paraId="1FEDC037" w14:textId="77777777" w:rsidR="00750726" w:rsidRDefault="00750726" w:rsidP="00750726">
      <w:pPr>
        <w:spacing w:line="480" w:lineRule="auto"/>
        <w:outlineLvl w:val="0"/>
        <w:rPr>
          <w:rFonts w:cs="Times New Roman"/>
          <w:bCs/>
          <w:sz w:val="24"/>
          <w:szCs w:val="24"/>
        </w:rPr>
      </w:pPr>
    </w:p>
    <w:p w14:paraId="66F1F42D" w14:textId="77777777" w:rsidR="00D309B7" w:rsidRDefault="00D309B7" w:rsidP="00750726">
      <w:pPr>
        <w:spacing w:line="480" w:lineRule="auto"/>
        <w:outlineLvl w:val="0"/>
        <w:rPr>
          <w:rFonts w:cs="Times New Roman"/>
          <w:bCs/>
          <w:sz w:val="24"/>
          <w:szCs w:val="24"/>
        </w:rPr>
      </w:pPr>
    </w:p>
    <w:p w14:paraId="336AECA4" w14:textId="77777777" w:rsidR="00D309B7" w:rsidRDefault="00D309B7" w:rsidP="00750726">
      <w:pPr>
        <w:spacing w:line="480" w:lineRule="auto"/>
        <w:outlineLvl w:val="0"/>
        <w:rPr>
          <w:rFonts w:cs="Times New Roman"/>
          <w:bCs/>
          <w:sz w:val="24"/>
          <w:szCs w:val="24"/>
        </w:rPr>
      </w:pPr>
    </w:p>
    <w:p w14:paraId="2EB93B75" w14:textId="77777777" w:rsidR="00D309B7" w:rsidRPr="002645DE" w:rsidRDefault="00D309B7" w:rsidP="00750726">
      <w:pPr>
        <w:spacing w:line="480" w:lineRule="auto"/>
        <w:outlineLvl w:val="0"/>
        <w:rPr>
          <w:rFonts w:cs="Times New Roman"/>
          <w:bCs/>
          <w:sz w:val="24"/>
          <w:szCs w:val="24"/>
        </w:rPr>
      </w:pPr>
    </w:p>
    <w:p w14:paraId="7D49DC6D" w14:textId="77777777" w:rsidR="00914811" w:rsidRPr="002645DE" w:rsidRDefault="00914811" w:rsidP="002D52FA">
      <w:pPr>
        <w:spacing w:line="480" w:lineRule="auto"/>
        <w:outlineLvl w:val="0"/>
        <w:rPr>
          <w:rFonts w:cs="Times New Roman"/>
          <w:b/>
          <w:sz w:val="24"/>
          <w:szCs w:val="24"/>
        </w:rPr>
      </w:pPr>
      <w:r w:rsidRPr="002645DE">
        <w:rPr>
          <w:rFonts w:cs="Times New Roman"/>
          <w:b/>
          <w:sz w:val="24"/>
          <w:szCs w:val="24"/>
        </w:rPr>
        <w:lastRenderedPageBreak/>
        <w:t>Introduction</w:t>
      </w:r>
    </w:p>
    <w:p w14:paraId="2E08E918" w14:textId="77777777" w:rsidR="00121DEA" w:rsidRPr="002645DE" w:rsidRDefault="00121DEA" w:rsidP="002D52FA">
      <w:pPr>
        <w:spacing w:line="480" w:lineRule="auto"/>
        <w:outlineLvl w:val="0"/>
        <w:rPr>
          <w:sz w:val="24"/>
          <w:szCs w:val="24"/>
        </w:rPr>
      </w:pPr>
    </w:p>
    <w:p w14:paraId="3B19FA57" w14:textId="222D334B" w:rsidR="00760447" w:rsidRPr="002645DE" w:rsidRDefault="00FA5E29" w:rsidP="001F2EC6">
      <w:pPr>
        <w:spacing w:line="480" w:lineRule="auto"/>
        <w:rPr>
          <w:rFonts w:eastAsia="PMingLiU" w:cs="Times New Roman"/>
          <w:bCs/>
          <w:sz w:val="24"/>
          <w:szCs w:val="24"/>
          <w:lang w:eastAsia="zh-TW"/>
        </w:rPr>
      </w:pPr>
      <w:r w:rsidRPr="002645DE">
        <w:rPr>
          <w:sz w:val="24"/>
          <w:szCs w:val="24"/>
        </w:rPr>
        <w:t>Entry into the</w:t>
      </w:r>
      <w:r w:rsidR="00121DEA" w:rsidRPr="002645DE">
        <w:rPr>
          <w:sz w:val="24"/>
          <w:szCs w:val="24"/>
        </w:rPr>
        <w:t xml:space="preserve"> viable but nonculturable</w:t>
      </w:r>
      <w:r w:rsidRPr="002645DE">
        <w:rPr>
          <w:sz w:val="24"/>
          <w:szCs w:val="24"/>
        </w:rPr>
        <w:t xml:space="preserve"> (VBNC)</w:t>
      </w:r>
      <w:r w:rsidR="00121DEA" w:rsidRPr="002645DE">
        <w:rPr>
          <w:sz w:val="24"/>
          <w:szCs w:val="24"/>
        </w:rPr>
        <w:t xml:space="preserve"> state </w:t>
      </w:r>
      <w:r w:rsidRPr="002645DE">
        <w:rPr>
          <w:sz w:val="24"/>
          <w:szCs w:val="24"/>
        </w:rPr>
        <w:t>has been identified in a wide range of bact</w:t>
      </w:r>
      <w:r w:rsidR="000F62A4" w:rsidRPr="002645DE">
        <w:rPr>
          <w:sz w:val="24"/>
          <w:szCs w:val="24"/>
        </w:rPr>
        <w:t>erial species and</w:t>
      </w:r>
      <w:r w:rsidRPr="002645DE">
        <w:rPr>
          <w:sz w:val="24"/>
          <w:szCs w:val="24"/>
        </w:rPr>
        <w:t xml:space="preserve"> environmental stressors </w:t>
      </w:r>
      <w:r w:rsidR="002D52FA" w:rsidRPr="002645DE">
        <w:rPr>
          <w:rFonts w:eastAsia="PMingLiU" w:cs="Times New Roman"/>
          <w:bCs/>
          <w:sz w:val="24"/>
          <w:szCs w:val="24"/>
          <w:lang w:eastAsia="zh-TW"/>
        </w:rPr>
        <w:t xml:space="preserve">including starvation, low temperature, antibiotic pressure and oxidative stress </w:t>
      </w:r>
      <w:r w:rsidR="002D52FA" w:rsidRPr="002645DE">
        <w:rPr>
          <w:rFonts w:eastAsia="PMingLiU" w:cs="Times New Roman"/>
          <w:bCs/>
          <w:sz w:val="24"/>
          <w:szCs w:val="24"/>
          <w:lang w:eastAsia="zh-TW"/>
        </w:rPr>
        <w:fldChar w:fldCharType="begin">
          <w:fldData xml:space="preserve">PEVuZE5vdGU+PENpdGU+PEF1dGhvcj5QYXNxdWFyb2xpPC9BdXRob3I+PFllYXI+MjAxMzwvWWVh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</w:fldData>
        </w:fldChar>
      </w:r>
      <w:r w:rsidR="0000378E" w:rsidRPr="002645DE">
        <w:rPr>
          <w:rFonts w:eastAsia="PMingLiU" w:cs="Times New Roman"/>
          <w:bCs/>
          <w:sz w:val="24"/>
          <w:szCs w:val="24"/>
          <w:lang w:eastAsia="zh-TW"/>
        </w:rPr>
        <w:instrText xml:space="preserve"> ADDIN EN.CITE </w:instrText>
      </w:r>
      <w:r w:rsidR="0000378E" w:rsidRPr="002645DE">
        <w:rPr>
          <w:rFonts w:eastAsia="PMingLiU" w:cs="Times New Roman"/>
          <w:bCs/>
          <w:sz w:val="24"/>
          <w:szCs w:val="24"/>
          <w:lang w:eastAsia="zh-TW"/>
        </w:rPr>
        <w:fldChar w:fldCharType="begin">
          <w:fldData xml:space="preserve">PEVuZE5vdGU+PENpdGU+PEF1dGhvcj5QYXNxdWFyb2xpPC9BdXRob3I+PFllYXI+MjAxMzwvWWVh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</w:fldData>
        </w:fldChar>
      </w:r>
      <w:r w:rsidR="0000378E" w:rsidRPr="002645DE">
        <w:rPr>
          <w:rFonts w:eastAsia="PMingLiU" w:cs="Times New Roman"/>
          <w:bCs/>
          <w:sz w:val="24"/>
          <w:szCs w:val="24"/>
          <w:lang w:eastAsia="zh-TW"/>
        </w:rPr>
        <w:instrText xml:space="preserve"> ADDIN EN.CITE.DATA </w:instrText>
      </w:r>
      <w:r w:rsidR="0000378E" w:rsidRPr="002645DE">
        <w:rPr>
          <w:rFonts w:eastAsia="PMingLiU" w:cs="Times New Roman"/>
          <w:bCs/>
          <w:sz w:val="24"/>
          <w:szCs w:val="24"/>
          <w:lang w:eastAsia="zh-TW"/>
        </w:rPr>
      </w:r>
      <w:r w:rsidR="0000378E" w:rsidRPr="002645DE">
        <w:rPr>
          <w:rFonts w:eastAsia="PMingLiU" w:cs="Times New Roman"/>
          <w:bCs/>
          <w:sz w:val="24"/>
          <w:szCs w:val="24"/>
          <w:lang w:eastAsia="zh-TW"/>
        </w:rPr>
        <w:fldChar w:fldCharType="end"/>
      </w:r>
      <w:r w:rsidR="002D52FA" w:rsidRPr="002645DE">
        <w:rPr>
          <w:rFonts w:eastAsia="PMingLiU" w:cs="Times New Roman"/>
          <w:bCs/>
          <w:sz w:val="24"/>
          <w:szCs w:val="24"/>
          <w:lang w:eastAsia="zh-TW"/>
        </w:rPr>
      </w:r>
      <w:r w:rsidR="002D52FA" w:rsidRPr="002645DE">
        <w:rPr>
          <w:rFonts w:eastAsia="PMingLiU" w:cs="Times New Roman"/>
          <w:bCs/>
          <w:sz w:val="24"/>
          <w:szCs w:val="24"/>
          <w:lang w:eastAsia="zh-TW"/>
        </w:rPr>
        <w:fldChar w:fldCharType="separate"/>
      </w:r>
      <w:r w:rsidR="0000378E" w:rsidRPr="002645DE">
        <w:rPr>
          <w:rFonts w:eastAsia="PMingLiU" w:cs="Times New Roman"/>
          <w:bCs/>
          <w:noProof/>
          <w:sz w:val="24"/>
          <w:szCs w:val="24"/>
          <w:lang w:eastAsia="zh-TW"/>
        </w:rPr>
        <w:t>(</w:t>
      </w:r>
      <w:hyperlink w:anchor="_ENREF_1" w:tooltip="Pasquaroli, 2013 #245" w:history="1">
        <w:r w:rsidR="001F2EC6" w:rsidRPr="002645DE">
          <w:rPr>
            <w:rFonts w:eastAsia="PMingLiU" w:cs="Times New Roman"/>
            <w:bCs/>
            <w:noProof/>
            <w:sz w:val="24"/>
            <w:szCs w:val="24"/>
            <w:lang w:eastAsia="zh-TW"/>
          </w:rPr>
          <w:t>1-3</w:t>
        </w:r>
      </w:hyperlink>
      <w:r w:rsidR="0000378E" w:rsidRPr="002645DE">
        <w:rPr>
          <w:rFonts w:eastAsia="PMingLiU" w:cs="Times New Roman"/>
          <w:bCs/>
          <w:noProof/>
          <w:sz w:val="24"/>
          <w:szCs w:val="24"/>
          <w:lang w:eastAsia="zh-TW"/>
        </w:rPr>
        <w:t>)</w:t>
      </w:r>
      <w:r w:rsidR="002D52FA" w:rsidRPr="002645DE">
        <w:rPr>
          <w:rFonts w:eastAsia="PMingLiU" w:cs="Times New Roman"/>
          <w:bCs/>
          <w:sz w:val="24"/>
          <w:szCs w:val="24"/>
          <w:lang w:eastAsia="zh-TW"/>
        </w:rPr>
        <w:fldChar w:fldCharType="end"/>
      </w:r>
      <w:r w:rsidR="002D52FA" w:rsidRPr="002645DE">
        <w:rPr>
          <w:rFonts w:eastAsia="PMingLiU" w:cs="Times New Roman"/>
          <w:bCs/>
          <w:sz w:val="24"/>
          <w:szCs w:val="24"/>
          <w:lang w:eastAsia="zh-TW"/>
        </w:rPr>
        <w:t>.</w:t>
      </w:r>
      <w:r w:rsidR="00095201" w:rsidRPr="002645DE">
        <w:rPr>
          <w:rFonts w:eastAsia="PMingLiU" w:cs="Times New Roman"/>
          <w:bCs/>
          <w:sz w:val="24"/>
          <w:szCs w:val="24"/>
          <w:lang w:eastAsia="zh-TW"/>
        </w:rPr>
        <w:t xml:space="preserve"> This survival state allows populations to persist and endure under harsher conditions than their culturable counterparts, </w:t>
      </w:r>
      <w:r w:rsidR="004826DC" w:rsidRPr="002645DE">
        <w:rPr>
          <w:rFonts w:eastAsia="PMingLiU" w:cs="Times New Roman"/>
          <w:bCs/>
          <w:sz w:val="24"/>
          <w:szCs w:val="24"/>
          <w:lang w:eastAsia="zh-TW"/>
        </w:rPr>
        <w:t xml:space="preserve">including antibiotic tolerance and high temperatures </w:t>
      </w:r>
      <w:r w:rsidR="004826DC" w:rsidRPr="002645DE">
        <w:rPr>
          <w:rFonts w:eastAsia="PMingLiU" w:cs="Times New Roman"/>
          <w:bCs/>
          <w:sz w:val="24"/>
          <w:szCs w:val="24"/>
          <w:lang w:eastAsia="zh-TW"/>
        </w:rPr>
        <w:fldChar w:fldCharType="begin"/>
      </w:r>
      <w:r w:rsidR="0000378E" w:rsidRPr="002645DE">
        <w:rPr>
          <w:rFonts w:eastAsia="PMingLiU" w:cs="Times New Roman"/>
          <w:bCs/>
          <w:sz w:val="24"/>
          <w:szCs w:val="24"/>
          <w:lang w:eastAsia="zh-TW"/>
        </w:rPr>
        <w:instrText xml:space="preserve"> ADDIN EN.CITE &lt;EndNote&gt;&lt;Cite&gt;&lt;Author&gt;Nowakowska&lt;/Author&gt;&lt;Year&gt;2013&lt;/Year&gt;&lt;RecNum&gt;302&lt;/RecNum&gt;&lt;DisplayText&gt;(4)&lt;/DisplayText&gt;&lt;record&gt;&lt;rec-number&gt;302&lt;/rec-number&gt;&lt;foreign-keys&gt;&lt;key app="EN" db-id="zfep2r95taa0rdef99px0xxft5as5r2e0fd9"&gt;302&lt;/key&gt;&lt;/foreign-keys&gt;&lt;ref-type name="Journal Article"&gt;17&lt;/ref-type&gt;&lt;contributors&gt;&lt;authors&gt;&lt;author&gt;Nowakowska, Joanna&lt;/author&gt;&lt;author&gt;Oliver, James D.&lt;/author&gt;&lt;/authors&gt;&lt;/contributors&gt;&lt;titles&gt;&lt;title&gt;Resistance to environmental stresses by Vibrio vulnificus in the viable but nonculturable state&lt;/title&gt;&lt;secondary-title&gt;FEMS Microbiology Ecology&lt;/secondary-title&gt;&lt;/titles&gt;&lt;periodical&gt;&lt;full-title&gt;FEMS Microbiol Ecol&lt;/full-title&gt;&lt;abbr-1&gt;FEMS microbiology ecology&lt;/abbr-1&gt;&lt;/periodical&gt;&lt;pages&gt;213-222&lt;/pages&gt;&lt;volume&gt;84&lt;/volume&gt;&lt;number&gt;1&lt;/number&gt;&lt;keywords&gt;&lt;keyword&gt;stress resistance&lt;/keyword&gt;&lt;keyword&gt;cross-protection&lt;/keyword&gt;&lt;keyword&gt;cold stress&lt;/keyword&gt;&lt;keyword&gt;gene expression&lt;/keyword&gt;&lt;/keywords&gt;&lt;dates&gt;&lt;year&gt;2013&lt;/year&gt;&lt;/dates&gt;&lt;isbn&gt;1574-6941&lt;/isbn&gt;&lt;urls&gt;&lt;related-urls&gt;&lt;url&gt;http://dx.doi.org/10.1111/1574-6941.12052&lt;/url&gt;&lt;/related-urls&gt;&lt;/urls&gt;&lt;electronic-resource-num&gt;10.1111/1574-6941.12052&lt;/electronic-resource-num&gt;&lt;/record&gt;&lt;/Cite&gt;&lt;/EndNote&gt;</w:instrText>
      </w:r>
      <w:r w:rsidR="004826DC" w:rsidRPr="002645DE">
        <w:rPr>
          <w:rFonts w:eastAsia="PMingLiU" w:cs="Times New Roman"/>
          <w:bCs/>
          <w:sz w:val="24"/>
          <w:szCs w:val="24"/>
          <w:lang w:eastAsia="zh-TW"/>
        </w:rPr>
        <w:fldChar w:fldCharType="separate"/>
      </w:r>
      <w:r w:rsidR="0000378E" w:rsidRPr="002645DE">
        <w:rPr>
          <w:rFonts w:eastAsia="PMingLiU" w:cs="Times New Roman"/>
          <w:bCs/>
          <w:noProof/>
          <w:sz w:val="24"/>
          <w:szCs w:val="24"/>
          <w:lang w:eastAsia="zh-TW"/>
        </w:rPr>
        <w:t>(</w:t>
      </w:r>
      <w:hyperlink w:anchor="_ENREF_4" w:tooltip="Nowakowska, 2013 #302" w:history="1">
        <w:r w:rsidR="001F2EC6" w:rsidRPr="002645DE">
          <w:rPr>
            <w:rFonts w:eastAsia="PMingLiU" w:cs="Times New Roman"/>
            <w:bCs/>
            <w:noProof/>
            <w:sz w:val="24"/>
            <w:szCs w:val="24"/>
            <w:lang w:eastAsia="zh-TW"/>
          </w:rPr>
          <w:t>4</w:t>
        </w:r>
      </w:hyperlink>
      <w:r w:rsidR="0000378E" w:rsidRPr="002645DE">
        <w:rPr>
          <w:rFonts w:eastAsia="PMingLiU" w:cs="Times New Roman"/>
          <w:bCs/>
          <w:noProof/>
          <w:sz w:val="24"/>
          <w:szCs w:val="24"/>
          <w:lang w:eastAsia="zh-TW"/>
        </w:rPr>
        <w:t>)</w:t>
      </w:r>
      <w:r w:rsidR="004826DC" w:rsidRPr="002645DE">
        <w:rPr>
          <w:rFonts w:eastAsia="PMingLiU" w:cs="Times New Roman"/>
          <w:bCs/>
          <w:sz w:val="24"/>
          <w:szCs w:val="24"/>
          <w:lang w:eastAsia="zh-TW"/>
        </w:rPr>
        <w:fldChar w:fldCharType="end"/>
      </w:r>
      <w:r w:rsidR="004826DC" w:rsidRPr="002645DE">
        <w:rPr>
          <w:rFonts w:eastAsia="PMingLiU" w:cs="Times New Roman"/>
          <w:bCs/>
          <w:sz w:val="24"/>
          <w:szCs w:val="24"/>
          <w:lang w:eastAsia="zh-TW"/>
        </w:rPr>
        <w:t xml:space="preserve">. Despite the </w:t>
      </w:r>
      <w:r w:rsidR="00760447" w:rsidRPr="002645DE">
        <w:rPr>
          <w:rFonts w:eastAsia="PMingLiU" w:cs="Times New Roman"/>
          <w:bCs/>
          <w:sz w:val="24"/>
          <w:szCs w:val="24"/>
          <w:lang w:eastAsia="zh-TW"/>
        </w:rPr>
        <w:t>protection</w:t>
      </w:r>
      <w:r w:rsidR="004826DC" w:rsidRPr="002645DE">
        <w:rPr>
          <w:rFonts w:eastAsia="PMingLiU" w:cs="Times New Roman"/>
          <w:bCs/>
          <w:sz w:val="24"/>
          <w:szCs w:val="24"/>
          <w:lang w:eastAsia="zh-TW"/>
        </w:rPr>
        <w:t xml:space="preserve"> that the state provide</w:t>
      </w:r>
      <w:r w:rsidR="00ED3F33" w:rsidRPr="002645DE">
        <w:rPr>
          <w:rFonts w:eastAsia="PMingLiU" w:cs="Times New Roman"/>
          <w:bCs/>
          <w:sz w:val="24"/>
          <w:szCs w:val="24"/>
          <w:lang w:eastAsia="zh-TW"/>
        </w:rPr>
        <w:t xml:space="preserve">s for many bacterial pathogens, </w:t>
      </w:r>
      <w:r w:rsidR="00760447" w:rsidRPr="002645DE">
        <w:rPr>
          <w:rFonts w:eastAsia="PMingLiU" w:cs="Times New Roman"/>
          <w:bCs/>
          <w:sz w:val="24"/>
          <w:szCs w:val="24"/>
          <w:lang w:eastAsia="zh-TW"/>
        </w:rPr>
        <w:t xml:space="preserve">there are crucial gaps in the understanding of its underlying mechanisms and </w:t>
      </w:r>
      <w:r w:rsidR="00306C3A" w:rsidRPr="002645DE">
        <w:rPr>
          <w:rFonts w:eastAsia="PMingLiU" w:cs="Times New Roman"/>
          <w:bCs/>
          <w:sz w:val="24"/>
          <w:szCs w:val="24"/>
          <w:lang w:eastAsia="zh-TW"/>
        </w:rPr>
        <w:t>uncertainty regarding</w:t>
      </w:r>
      <w:r w:rsidR="00760447" w:rsidRPr="002645DE">
        <w:rPr>
          <w:rFonts w:eastAsia="PMingLiU" w:cs="Times New Roman"/>
          <w:bCs/>
          <w:sz w:val="24"/>
          <w:szCs w:val="24"/>
          <w:lang w:eastAsia="zh-TW"/>
        </w:rPr>
        <w:t xml:space="preserve"> the infective potential of VBNC </w:t>
      </w:r>
      <w:r w:rsidR="00306C3A" w:rsidRPr="002645DE">
        <w:rPr>
          <w:rFonts w:eastAsia="PMingLiU" w:cs="Times New Roman"/>
          <w:bCs/>
          <w:sz w:val="24"/>
          <w:szCs w:val="24"/>
          <w:lang w:eastAsia="zh-TW"/>
        </w:rPr>
        <w:t xml:space="preserve">pathogens. </w:t>
      </w:r>
      <w:r w:rsidR="00760447" w:rsidRPr="002645DE">
        <w:rPr>
          <w:rFonts w:eastAsia="PMingLiU" w:cs="Times New Roman"/>
          <w:bCs/>
          <w:sz w:val="24"/>
          <w:szCs w:val="24"/>
          <w:lang w:eastAsia="zh-TW"/>
        </w:rPr>
        <w:t>This is particularly relevant to foodborne pathogens, where the industry relies almost exclusively on the use of culture recovery techniques to detect microbial contamination.</w:t>
      </w:r>
    </w:p>
    <w:p w14:paraId="159A3717" w14:textId="699343A5" w:rsidR="00C16FE7" w:rsidRPr="002645DE" w:rsidRDefault="00477388" w:rsidP="001F2EC6">
      <w:pPr>
        <w:spacing w:line="480" w:lineRule="auto"/>
        <w:outlineLvl w:val="0"/>
        <w:rPr>
          <w:sz w:val="24"/>
          <w:szCs w:val="24"/>
        </w:rPr>
      </w:pPr>
      <w:r w:rsidRPr="002645DE">
        <w:rPr>
          <w:sz w:val="24"/>
          <w:szCs w:val="24"/>
        </w:rPr>
        <w:t>Foodborne disease presents a consistent but frequently preventable threat to public health, and is responsible for an estimated 2.2 million deaths worldwide annually. In the UK, it is estimated that each year one million people suffer a foodborne illness, resulting in 500 deaths. In 2010, the</w:t>
      </w:r>
      <w:r w:rsidR="00472F23" w:rsidRPr="002645DE">
        <w:rPr>
          <w:sz w:val="24"/>
          <w:szCs w:val="24"/>
        </w:rPr>
        <w:t xml:space="preserve"> bacterial</w:t>
      </w:r>
      <w:r w:rsidRPr="002645DE">
        <w:rPr>
          <w:sz w:val="24"/>
          <w:szCs w:val="24"/>
        </w:rPr>
        <w:t xml:space="preserve"> foodborne pathogens </w:t>
      </w:r>
      <w:r w:rsidRPr="002645DE">
        <w:rPr>
          <w:i/>
          <w:iCs/>
          <w:sz w:val="24"/>
          <w:szCs w:val="24"/>
        </w:rPr>
        <w:t>Listeria monocytogenes</w:t>
      </w:r>
      <w:r w:rsidRPr="002645DE">
        <w:rPr>
          <w:sz w:val="24"/>
          <w:szCs w:val="24"/>
        </w:rPr>
        <w:t xml:space="preserve"> and </w:t>
      </w:r>
      <w:r w:rsidRPr="002645DE">
        <w:rPr>
          <w:i/>
          <w:iCs/>
          <w:sz w:val="24"/>
          <w:szCs w:val="24"/>
        </w:rPr>
        <w:t>Salmonella</w:t>
      </w:r>
      <w:r w:rsidRPr="002645DE">
        <w:rPr>
          <w:sz w:val="24"/>
          <w:szCs w:val="24"/>
        </w:rPr>
        <w:t xml:space="preserve"> spp. were responsible for more than half of these deaths</w:t>
      </w:r>
      <w:r w:rsidR="00613413" w:rsidRPr="002645DE">
        <w:rPr>
          <w:sz w:val="24"/>
          <w:szCs w:val="24"/>
        </w:rPr>
        <w:t xml:space="preserve"> following gastrointestinal infection</w:t>
      </w:r>
      <w:r w:rsidRPr="002645DE">
        <w:rPr>
          <w:sz w:val="24"/>
          <w:szCs w:val="24"/>
        </w:rPr>
        <w:t xml:space="preserve"> </w:t>
      </w:r>
      <w:r w:rsidR="00FB3461" w:rsidRPr="002645DE">
        <w:rPr>
          <w:sz w:val="24"/>
          <w:szCs w:val="24"/>
        </w:rPr>
        <w:fldChar w:fldCharType="begin"/>
      </w:r>
      <w:r w:rsidR="0000378E" w:rsidRPr="002645DE">
        <w:rPr>
          <w:sz w:val="24"/>
          <w:szCs w:val="24"/>
        </w:rPr>
        <w:instrText xml:space="preserve"> ADDIN EN.CITE &lt;EndNote&gt;&lt;Cite&gt;&lt;Author&gt;Anon.&lt;/Author&gt;&lt;Year&gt;2011&lt;/Year&gt;&lt;RecNum&gt;207&lt;/RecNum&gt;&lt;DisplayText&gt;(5)&lt;/DisplayText&gt;&lt;record&gt;&lt;rec-number&gt;207&lt;/rec-number&gt;&lt;foreign-keys&gt;&lt;key app="EN" db-id="zfep2r95taa0rdef99px0xxft5as5r2e0fd9"&gt;207&lt;/key&gt;&lt;/foreign-keys&gt;&lt;ref-type name="Report"&gt;27&lt;/ref-type&gt;&lt;contributors&gt;&lt;authors&gt;&lt;author&gt;Anon.&lt;/author&gt;&lt;/authors&gt;&lt;/contributors&gt;&lt;titles&gt;&lt;title&gt;Foodborne Disease Strategy 2010-2015&lt;/title&gt;&lt;/titles&gt;&lt;volume&gt;1.0&lt;/volume&gt;&lt;dates&gt;&lt;year&gt;2011&lt;/year&gt;&lt;/dates&gt;&lt;publisher&gt;Food Standards Agency&lt;/publisher&gt;&lt;urls&gt;&lt;/urls&gt;&lt;/record&gt;&lt;/Cite&gt;&lt;/EndNote&gt;</w:instrText>
      </w:r>
      <w:r w:rsidR="00FB3461" w:rsidRPr="002645DE">
        <w:rPr>
          <w:sz w:val="24"/>
          <w:szCs w:val="24"/>
        </w:rPr>
        <w:fldChar w:fldCharType="separate"/>
      </w:r>
      <w:r w:rsidR="0000378E" w:rsidRPr="002645DE">
        <w:rPr>
          <w:noProof/>
          <w:sz w:val="24"/>
          <w:szCs w:val="24"/>
        </w:rPr>
        <w:t>(</w:t>
      </w:r>
      <w:hyperlink w:anchor="_ENREF_5" w:tooltip="Anon., 2011 #207" w:history="1">
        <w:r w:rsidR="001F2EC6" w:rsidRPr="002645DE">
          <w:rPr>
            <w:noProof/>
            <w:sz w:val="24"/>
            <w:szCs w:val="24"/>
          </w:rPr>
          <w:t>5</w:t>
        </w:r>
      </w:hyperlink>
      <w:r w:rsidR="0000378E" w:rsidRPr="002645DE">
        <w:rPr>
          <w:noProof/>
          <w:sz w:val="24"/>
          <w:szCs w:val="24"/>
        </w:rPr>
        <w:t>)</w:t>
      </w:r>
      <w:r w:rsidR="00FB3461" w:rsidRPr="002645DE">
        <w:rPr>
          <w:sz w:val="24"/>
          <w:szCs w:val="24"/>
        </w:rPr>
        <w:fldChar w:fldCharType="end"/>
      </w:r>
      <w:r w:rsidR="00472F23" w:rsidRPr="002645DE">
        <w:rPr>
          <w:sz w:val="24"/>
          <w:szCs w:val="24"/>
        </w:rPr>
        <w:t xml:space="preserve">. Another UK study spanning 17 years determined that of foodborne outbreaks, </w:t>
      </w:r>
      <w:r w:rsidR="00472F23" w:rsidRPr="002645DE">
        <w:rPr>
          <w:i/>
          <w:iCs/>
          <w:sz w:val="24"/>
          <w:szCs w:val="24"/>
        </w:rPr>
        <w:t>Salmonella</w:t>
      </w:r>
      <w:r w:rsidR="00472F23" w:rsidRPr="002645DE">
        <w:rPr>
          <w:sz w:val="24"/>
          <w:szCs w:val="24"/>
        </w:rPr>
        <w:t xml:space="preserve"> spp. were responsible for the highest number of disease cases, and the greatest proportion of deaths was caused by </w:t>
      </w:r>
      <w:r w:rsidR="00472F23" w:rsidRPr="002645DE">
        <w:rPr>
          <w:i/>
          <w:iCs/>
          <w:sz w:val="24"/>
          <w:szCs w:val="24"/>
        </w:rPr>
        <w:t xml:space="preserve">L. monocytogenes </w:t>
      </w:r>
      <w:r w:rsidR="00FB3461" w:rsidRPr="002645DE">
        <w:rPr>
          <w:sz w:val="24"/>
          <w:szCs w:val="24"/>
        </w:rPr>
        <w:fldChar w:fldCharType="begin"/>
      </w:r>
      <w:r w:rsidR="0000378E" w:rsidRPr="002645DE">
        <w:rPr>
          <w:sz w:val="24"/>
          <w:szCs w:val="24"/>
        </w:rPr>
        <w:instrText xml:space="preserve"> ADDIN EN.CITE &lt;EndNote&gt;&lt;Cite&gt;&lt;Author&gt;Gormley&lt;/Author&gt;&lt;Year&gt;2011&lt;/Year&gt;&lt;RecNum&gt;209&lt;/RecNum&gt;&lt;DisplayText&gt;(6)&lt;/DisplayText&gt;&lt;record&gt;&lt;rec-number&gt;209&lt;/rec-number&gt;&lt;foreign-keys&gt;&lt;key app="EN" db-id="zfep2r95taa0rdef99px0xxft5as5r2e0fd9"&gt;209&lt;/key&gt;&lt;/foreign-keys&gt;&lt;ref-type name="Journal Article"&gt;17&lt;/ref-type&gt;&lt;contributors&gt;&lt;authors&gt;&lt;author&gt;Gormley, F. J.&lt;/author&gt;&lt;author&gt;Little, C. L.&lt;/author&gt;&lt;author&gt;Rawal, N.&lt;/author&gt;&lt;author&gt;Gillespie, I. A.&lt;/author&gt;&lt;author&gt;Lebaigue, S.&lt;/author&gt;&lt;author&gt;Adak, G. K.&lt;/author&gt;&lt;/authors&gt;&lt;/contributors&gt;&lt;auth-address&gt;Department of Gastrointestinal, Emerging and Zoonotic Infections, Health Protection Agency Centre for Infections, London, UK. fraser.gormley@hpa.org.uk&lt;/auth-address&gt;&lt;titles&gt;&lt;title&gt;A 17-year review of foodborne outbreaks: describing the continuing decline in England and Wales (1992-2008)&lt;/title&gt;&lt;secondary-title&gt;Epidemiol Infect&lt;/secondary-title&gt;&lt;alt-title&gt;Epidemiology and infection&lt;/alt-title&gt;&lt;/titles&gt;&lt;alt-periodical&gt;&lt;full-title&gt;Epidemiology and Infection&lt;/full-title&gt;&lt;/alt-periodical&gt;&lt;pages&gt;688-99&lt;/pages&gt;&lt;volume&gt;139&lt;/volume&gt;&lt;number&gt;5&lt;/number&gt;&lt;edition&gt;2010/08/11&lt;/edition&gt;&lt;keywords&gt;&lt;keyword&gt;Bacteria/classification/isolation &amp;amp; purification&lt;/keyword&gt;&lt;keyword&gt;Bacterial Infections/*epidemiology/*microbiology&lt;/keyword&gt;&lt;keyword&gt;*Disease Outbreaks&lt;/keyword&gt;&lt;keyword&gt;Eggs/microbiology&lt;/keyword&gt;&lt;keyword&gt;England/epidemiology&lt;/keyword&gt;&lt;keyword&gt;Foodborne Diseases/*epidemiology&lt;/keyword&gt;&lt;keyword&gt;Humans&lt;/keyword&gt;&lt;keyword&gt;Incidence&lt;/keyword&gt;&lt;keyword&gt;Meat/microbiology&lt;/keyword&gt;&lt;keyword&gt;Wales/epidemiology&lt;/keyword&gt;&lt;/keywords&gt;&lt;dates&gt;&lt;year&gt;2011&lt;/year&gt;&lt;pub-dates&gt;&lt;date&gt;May&lt;/date&gt;&lt;/pub-dates&gt;&lt;/dates&gt;&lt;isbn&gt;0950-2688&lt;/isbn&gt;&lt;accession-num&gt;20696086&lt;/accession-num&gt;&lt;urls&gt;&lt;/urls&gt;&lt;electronic-resource-num&gt;10.1017/s0950268810001858&lt;/electronic-resource-num&gt;&lt;remote-database-provider&gt;Nlm&lt;/remote-database-provider&gt;&lt;language&gt;eng&lt;/language&gt;&lt;/record&gt;&lt;/Cite&gt;&lt;/EndNote&gt;</w:instrText>
      </w:r>
      <w:r w:rsidR="00FB3461" w:rsidRPr="002645DE">
        <w:rPr>
          <w:sz w:val="24"/>
          <w:szCs w:val="24"/>
        </w:rPr>
        <w:fldChar w:fldCharType="separate"/>
      </w:r>
      <w:r w:rsidR="0000378E" w:rsidRPr="002645DE">
        <w:rPr>
          <w:noProof/>
          <w:sz w:val="24"/>
          <w:szCs w:val="24"/>
        </w:rPr>
        <w:t>(</w:t>
      </w:r>
      <w:hyperlink w:anchor="_ENREF_6" w:tooltip="Gormley, 2011 #209" w:history="1">
        <w:r w:rsidR="001F2EC6" w:rsidRPr="002645DE">
          <w:rPr>
            <w:noProof/>
            <w:sz w:val="24"/>
            <w:szCs w:val="24"/>
          </w:rPr>
          <w:t>6</w:t>
        </w:r>
      </w:hyperlink>
      <w:r w:rsidR="0000378E" w:rsidRPr="002645DE">
        <w:rPr>
          <w:noProof/>
          <w:sz w:val="24"/>
          <w:szCs w:val="24"/>
        </w:rPr>
        <w:t>)</w:t>
      </w:r>
      <w:r w:rsidR="00FB3461" w:rsidRPr="002645DE">
        <w:rPr>
          <w:sz w:val="24"/>
          <w:szCs w:val="24"/>
        </w:rPr>
        <w:fldChar w:fldCharType="end"/>
      </w:r>
      <w:r w:rsidRPr="002645DE">
        <w:rPr>
          <w:sz w:val="24"/>
          <w:szCs w:val="24"/>
        </w:rPr>
        <w:t>.</w:t>
      </w:r>
    </w:p>
    <w:p w14:paraId="10797423" w14:textId="27958D81" w:rsidR="00ED3F33" w:rsidRPr="002645DE" w:rsidRDefault="005431F7" w:rsidP="001F2EC6">
      <w:pPr>
        <w:spacing w:line="480" w:lineRule="auto"/>
        <w:outlineLvl w:val="0"/>
        <w:rPr>
          <w:rFonts w:cs="Times New Roman"/>
          <w:bCs/>
          <w:sz w:val="24"/>
          <w:szCs w:val="24"/>
        </w:rPr>
      </w:pPr>
      <w:r w:rsidRPr="002645DE">
        <w:rPr>
          <w:rFonts w:cs="Times New Roman"/>
          <w:bCs/>
          <w:sz w:val="24"/>
          <w:szCs w:val="24"/>
        </w:rPr>
        <w:t xml:space="preserve">Fresh produce such as lettuce and spinach provides an effective vehicle for these pathogens, as they are often sold as ready-to-eat foods. As consumer habits are tending towards healthier eating with more fresh produce, </w:t>
      </w:r>
      <w:r w:rsidR="00836696" w:rsidRPr="002645DE">
        <w:rPr>
          <w:rFonts w:cs="Times New Roman"/>
          <w:bCs/>
          <w:sz w:val="24"/>
          <w:szCs w:val="24"/>
        </w:rPr>
        <w:t>the risk of disease outbreaks increases</w:t>
      </w:r>
      <w:r w:rsidRPr="002645DE">
        <w:rPr>
          <w:rFonts w:cs="Times New Roman"/>
          <w:bCs/>
          <w:sz w:val="24"/>
          <w:szCs w:val="24"/>
        </w:rPr>
        <w:t xml:space="preserve"> </w:t>
      </w:r>
      <w:r w:rsidR="00FB3461" w:rsidRPr="002645DE">
        <w:rPr>
          <w:rFonts w:cs="Times New Roman"/>
          <w:bCs/>
          <w:sz w:val="24"/>
          <w:szCs w:val="24"/>
        </w:rPr>
        <w:fldChar w:fldCharType="begin"/>
      </w:r>
      <w:r w:rsidR="0000378E" w:rsidRPr="002645DE">
        <w:rPr>
          <w:rFonts w:cs="Times New Roman"/>
          <w:bCs/>
          <w:sz w:val="24"/>
          <w:szCs w:val="24"/>
        </w:rPr>
        <w:instrText xml:space="preserve"> ADDIN EN.CITE &lt;EndNote&gt;&lt;Cite&gt;&lt;Author&gt;Lynch&lt;/Author&gt;&lt;Year&gt;2009&lt;/Year&gt;&lt;RecNum&gt;116&lt;/RecNum&gt;&lt;DisplayText&gt;(7)&lt;/DisplayText&gt;&lt;record&gt;&lt;rec-number&gt;116&lt;/rec-number&gt;&lt;foreign-keys&gt;&lt;key app="EN" db-id="zfep2r95taa0rdef99px0xxft5as5r2e0fd9"&gt;116&lt;/key&gt;&lt;/foreign-keys&gt;&lt;ref-type name="Journal Article"&gt;17&lt;/ref-type&gt;&lt;contributors&gt;&lt;authors&gt;&lt;author&gt;Lynch, M. F.&lt;/author&gt;&lt;author&gt;Tauxe, R. V.&lt;/author&gt;&lt;author&gt;Hedberg, C. W.&lt;/author&gt;&lt;/authors&gt;&lt;/contributors&gt;&lt;auth-address&gt;Division of Foodborne, Bacterial and Mycotic Diseases, National Center for Zoonotic, Vectorborne, and Enteric Diseases, United States Centers for Disease Control and Prevention, Atlanta, GA 30341, USA. mlynch1@cdc.gov&lt;/auth-address&gt;&lt;titles&gt;&lt;title&gt;The growing burden of foodborne outbreaks due to contaminated fresh produce: risks and opportunities&lt;/title&gt;&lt;secondary-title&gt;Epidemiol Infect&lt;/secondary-title&gt;&lt;alt-title&gt;Epidemiology and infection&lt;/alt-title&gt;&lt;/titles&gt;&lt;alt-periodical&gt;&lt;full-title&gt;Epidemiology and Infection&lt;/full-title&gt;&lt;/alt-periodical&gt;&lt;pages&gt;307-15&lt;/pages&gt;&lt;volume&gt;137&lt;/volume&gt;&lt;number&gt;3&lt;/number&gt;&lt;edition&gt;2009/02/10&lt;/edition&gt;&lt;keywords&gt;&lt;keyword&gt;Consumer Product Safety&lt;/keyword&gt;&lt;keyword&gt;*Disease Outbreaks&lt;/keyword&gt;&lt;keyword&gt;Food Handling/standards&lt;/keyword&gt;&lt;keyword&gt;*Food Microbiology&lt;/keyword&gt;&lt;keyword&gt;Foodborne Diseases/*epidemiology/microbiology/prevention &amp;amp; control&lt;/keyword&gt;&lt;keyword&gt;Fruit/*microbiology&lt;/keyword&gt;&lt;keyword&gt;Humans&lt;/keyword&gt;&lt;keyword&gt;Vegetables/*microbiology&lt;/keyword&gt;&lt;keyword&gt;World Health&lt;/keyword&gt;&lt;/keywords&gt;&lt;dates&gt;&lt;year&gt;2009&lt;/year&gt;&lt;pub-dates&gt;&lt;date&gt;Mar&lt;/date&gt;&lt;/pub-dates&gt;&lt;/dates&gt;&lt;isbn&gt;0950-2688 (Print)&amp;#xD;0950-2688&lt;/isbn&gt;&lt;accession-num&gt;19200406&lt;/accession-num&gt;&lt;urls&gt;&lt;/urls&gt;&lt;electronic-resource-num&gt;10.1017/s0950268808001969&lt;/electronic-resource-num&gt;&lt;remote-database-provider&gt;Nlm&lt;/remote-database-provider&gt;&lt;language&gt;eng&lt;/language&gt;&lt;/record&gt;&lt;/Cite&gt;&lt;/EndNote&gt;</w:instrText>
      </w:r>
      <w:r w:rsidR="00FB3461" w:rsidRPr="002645DE">
        <w:rPr>
          <w:rFonts w:cs="Times New Roman"/>
          <w:bCs/>
          <w:sz w:val="24"/>
          <w:szCs w:val="24"/>
        </w:rPr>
        <w:fldChar w:fldCharType="separate"/>
      </w:r>
      <w:r w:rsidR="0000378E" w:rsidRPr="002645DE">
        <w:rPr>
          <w:rFonts w:cs="Times New Roman"/>
          <w:bCs/>
          <w:noProof/>
          <w:sz w:val="24"/>
          <w:szCs w:val="24"/>
        </w:rPr>
        <w:t>(</w:t>
      </w:r>
      <w:hyperlink w:anchor="_ENREF_7" w:tooltip="Lynch, 2009 #116" w:history="1">
        <w:r w:rsidR="001F2EC6" w:rsidRPr="002645DE">
          <w:rPr>
            <w:rFonts w:cs="Times New Roman"/>
            <w:bCs/>
            <w:noProof/>
            <w:sz w:val="24"/>
            <w:szCs w:val="24"/>
          </w:rPr>
          <w:t>7</w:t>
        </w:r>
      </w:hyperlink>
      <w:r w:rsidR="0000378E" w:rsidRPr="002645DE">
        <w:rPr>
          <w:rFonts w:cs="Times New Roman"/>
          <w:bCs/>
          <w:noProof/>
          <w:sz w:val="24"/>
          <w:szCs w:val="24"/>
        </w:rPr>
        <w:t>)</w:t>
      </w:r>
      <w:r w:rsidR="00FB3461" w:rsidRPr="002645DE">
        <w:rPr>
          <w:rFonts w:cs="Times New Roman"/>
          <w:bCs/>
          <w:sz w:val="24"/>
          <w:szCs w:val="24"/>
        </w:rPr>
        <w:fldChar w:fldCharType="end"/>
      </w:r>
      <w:r w:rsidRPr="002645DE">
        <w:rPr>
          <w:rFonts w:cs="Times New Roman"/>
          <w:bCs/>
          <w:sz w:val="24"/>
          <w:szCs w:val="24"/>
        </w:rPr>
        <w:t>.</w:t>
      </w:r>
      <w:r w:rsidR="00263ED0" w:rsidRPr="002645DE">
        <w:rPr>
          <w:rFonts w:cs="Times New Roman"/>
          <w:bCs/>
          <w:sz w:val="24"/>
          <w:szCs w:val="24"/>
        </w:rPr>
        <w:t xml:space="preserve"> </w:t>
      </w:r>
      <w:r w:rsidR="00E42005" w:rsidRPr="002645DE">
        <w:rPr>
          <w:rFonts w:cs="Times New Roman"/>
          <w:bCs/>
          <w:sz w:val="24"/>
          <w:szCs w:val="24"/>
        </w:rPr>
        <w:t xml:space="preserve">In </w:t>
      </w:r>
      <w:r w:rsidR="00E42005" w:rsidRPr="002645DE">
        <w:rPr>
          <w:rFonts w:cs="Times New Roman"/>
          <w:bCs/>
          <w:sz w:val="24"/>
          <w:szCs w:val="24"/>
        </w:rPr>
        <w:lastRenderedPageBreak/>
        <w:t xml:space="preserve">2016, an outbreak of </w:t>
      </w:r>
      <w:r w:rsidR="00E42005" w:rsidRPr="002645DE">
        <w:rPr>
          <w:i/>
          <w:iCs/>
          <w:sz w:val="24"/>
          <w:szCs w:val="24"/>
        </w:rPr>
        <w:t>L. monocytogenes</w:t>
      </w:r>
      <w:r w:rsidR="00E42005" w:rsidRPr="002645DE">
        <w:rPr>
          <w:sz w:val="24"/>
          <w:szCs w:val="24"/>
        </w:rPr>
        <w:t xml:space="preserve"> associated with packaged salads caused 19 cases each resulting in hospitalisation across 9 states in the USA</w:t>
      </w:r>
      <w:r w:rsidR="00EB55C9" w:rsidRPr="002645DE">
        <w:rPr>
          <w:rFonts w:cs="Times New Roman"/>
          <w:bCs/>
          <w:sz w:val="24"/>
          <w:szCs w:val="24"/>
        </w:rPr>
        <w:t xml:space="preserve"> </w:t>
      </w:r>
      <w:r w:rsidR="00FB3461" w:rsidRPr="002645DE">
        <w:rPr>
          <w:rFonts w:cs="Times New Roman"/>
          <w:bCs/>
          <w:sz w:val="24"/>
          <w:szCs w:val="24"/>
        </w:rPr>
        <w:fldChar w:fldCharType="begin"/>
      </w:r>
      <w:r w:rsidR="0000378E" w:rsidRPr="002645DE">
        <w:rPr>
          <w:rFonts w:cs="Times New Roman"/>
          <w:bCs/>
          <w:sz w:val="24"/>
          <w:szCs w:val="24"/>
        </w:rPr>
        <w:instrText xml:space="preserve"> ADDIN EN.CITE &lt;EndNote&gt;&lt;Cite&gt;&lt;Author&gt;Anon.&lt;/Author&gt;&lt;Year&gt;2016&lt;/Year&gt;&lt;RecNum&gt;236&lt;/RecNum&gt;&lt;DisplayText&gt;(8)&lt;/DisplayText&gt;&lt;record&gt;&lt;rec-number&gt;236&lt;/rec-number&gt;&lt;foreign-keys&gt;&lt;key app="EN" db-id="zfep2r95taa0rdef99px0xxft5as5r2e0fd9"&gt;236&lt;/key&gt;&lt;/foreign-keys&gt;&lt;ref-type name="Web Page"&gt;12&lt;/ref-type&gt;&lt;contributors&gt;&lt;authors&gt;&lt;author&gt;Anon.&lt;/author&gt;&lt;/authors&gt;&lt;/contributors&gt;&lt;titles&gt;&lt;title&gt;Multistate Outbreak of Listeriosis Linked to Packaged Salads Produced at Springfield, Ohio Dole Processing Facility (Final Update)&lt;/title&gt;&lt;secondary-title&gt;Centers for Disease Control and Prevention&lt;/secondary-title&gt;&lt;/titles&gt;&lt;volume&gt;2017&lt;/volume&gt;&lt;number&gt;2nd October&lt;/number&gt;&lt;dates&gt;&lt;year&gt;2016&lt;/year&gt;&lt;/dates&gt;&lt;publisher&gt;Centers for Disease Control and Prevention&lt;/publisher&gt;&lt;urls&gt;&lt;/urls&gt;&lt;/record&gt;&lt;/Cite&gt;&lt;/EndNote&gt;</w:instrText>
      </w:r>
      <w:r w:rsidR="00FB3461" w:rsidRPr="002645DE">
        <w:rPr>
          <w:rFonts w:cs="Times New Roman"/>
          <w:bCs/>
          <w:sz w:val="24"/>
          <w:szCs w:val="24"/>
        </w:rPr>
        <w:fldChar w:fldCharType="separate"/>
      </w:r>
      <w:r w:rsidR="0000378E" w:rsidRPr="002645DE">
        <w:rPr>
          <w:rFonts w:cs="Times New Roman"/>
          <w:bCs/>
          <w:noProof/>
          <w:sz w:val="24"/>
          <w:szCs w:val="24"/>
        </w:rPr>
        <w:t>(</w:t>
      </w:r>
      <w:hyperlink w:anchor="_ENREF_8" w:tooltip="Anon., 2016 #236" w:history="1">
        <w:r w:rsidR="001F2EC6" w:rsidRPr="002645DE">
          <w:rPr>
            <w:rFonts w:cs="Times New Roman"/>
            <w:bCs/>
            <w:noProof/>
            <w:sz w:val="24"/>
            <w:szCs w:val="24"/>
          </w:rPr>
          <w:t>8</w:t>
        </w:r>
      </w:hyperlink>
      <w:r w:rsidR="0000378E" w:rsidRPr="002645DE">
        <w:rPr>
          <w:rFonts w:cs="Times New Roman"/>
          <w:bCs/>
          <w:noProof/>
          <w:sz w:val="24"/>
          <w:szCs w:val="24"/>
        </w:rPr>
        <w:t>)</w:t>
      </w:r>
      <w:r w:rsidR="00FB3461" w:rsidRPr="002645DE">
        <w:rPr>
          <w:rFonts w:cs="Times New Roman"/>
          <w:bCs/>
          <w:sz w:val="24"/>
          <w:szCs w:val="24"/>
        </w:rPr>
        <w:fldChar w:fldCharType="end"/>
      </w:r>
      <w:r w:rsidR="00E42005" w:rsidRPr="002645DE">
        <w:rPr>
          <w:rFonts w:cs="Times New Roman"/>
          <w:bCs/>
          <w:sz w:val="24"/>
          <w:szCs w:val="24"/>
        </w:rPr>
        <w:t xml:space="preserve">. In the UK, an outbreak was caused by </w:t>
      </w:r>
      <w:r w:rsidR="00E42005" w:rsidRPr="002645DE">
        <w:rPr>
          <w:rFonts w:cs="Times New Roman"/>
          <w:bCs/>
          <w:i/>
          <w:iCs/>
          <w:sz w:val="24"/>
          <w:szCs w:val="24"/>
        </w:rPr>
        <w:t xml:space="preserve">L. monocytogenes </w:t>
      </w:r>
      <w:r w:rsidR="00E42005" w:rsidRPr="002645DE">
        <w:rPr>
          <w:rFonts w:cs="Times New Roman"/>
          <w:bCs/>
          <w:sz w:val="24"/>
          <w:szCs w:val="24"/>
        </w:rPr>
        <w:t xml:space="preserve">contaminating sandwiches sold at a hospital, affecting 5 pregnant women </w:t>
      </w:r>
      <w:r w:rsidR="00FB3461" w:rsidRPr="002645DE">
        <w:rPr>
          <w:rFonts w:cs="Times New Roman"/>
          <w:bCs/>
          <w:sz w:val="24"/>
          <w:szCs w:val="24"/>
        </w:rPr>
        <w:fldChar w:fldCharType="begin">
          <w:fldData xml:space="preserve">PEVuZE5vdGU+PENpdGU+PEF1dGhvcj5EYXdzb248L0F1dGhvcj48WWVhcj4yMDA2PC9ZZWFyPjxS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</w:fldData>
        </w:fldChar>
      </w:r>
      <w:r w:rsidR="0000378E" w:rsidRPr="002645DE">
        <w:rPr>
          <w:rFonts w:cs="Times New Roman"/>
          <w:bCs/>
          <w:sz w:val="24"/>
          <w:szCs w:val="24"/>
        </w:rPr>
        <w:instrText xml:space="preserve"> ADDIN EN.CITE </w:instrText>
      </w:r>
      <w:r w:rsidR="0000378E" w:rsidRPr="002645DE">
        <w:rPr>
          <w:rFonts w:cs="Times New Roman"/>
          <w:bCs/>
          <w:sz w:val="24"/>
          <w:szCs w:val="24"/>
        </w:rPr>
        <w:fldChar w:fldCharType="begin">
          <w:fldData xml:space="preserve">PEVuZE5vdGU+PENpdGU+PEF1dGhvcj5EYXdzb248L0F1dGhvcj48WWVhcj4yMDA2PC9ZZWFyPjxS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</w:fldData>
        </w:fldChar>
      </w:r>
      <w:r w:rsidR="0000378E" w:rsidRPr="002645DE">
        <w:rPr>
          <w:rFonts w:cs="Times New Roman"/>
          <w:bCs/>
          <w:sz w:val="24"/>
          <w:szCs w:val="24"/>
        </w:rPr>
        <w:instrText xml:space="preserve"> ADDIN EN.CITE.DATA </w:instrText>
      </w:r>
      <w:r w:rsidR="0000378E" w:rsidRPr="002645DE">
        <w:rPr>
          <w:rFonts w:cs="Times New Roman"/>
          <w:bCs/>
          <w:sz w:val="24"/>
          <w:szCs w:val="24"/>
        </w:rPr>
      </w:r>
      <w:r w:rsidR="0000378E" w:rsidRPr="002645DE">
        <w:rPr>
          <w:rFonts w:cs="Times New Roman"/>
          <w:bCs/>
          <w:sz w:val="24"/>
          <w:szCs w:val="24"/>
        </w:rPr>
        <w:fldChar w:fldCharType="end"/>
      </w:r>
      <w:r w:rsidR="00FB3461" w:rsidRPr="002645DE">
        <w:rPr>
          <w:rFonts w:cs="Times New Roman"/>
          <w:bCs/>
          <w:sz w:val="24"/>
          <w:szCs w:val="24"/>
        </w:rPr>
      </w:r>
      <w:r w:rsidR="00FB3461" w:rsidRPr="002645DE">
        <w:rPr>
          <w:rFonts w:cs="Times New Roman"/>
          <w:bCs/>
          <w:sz w:val="24"/>
          <w:szCs w:val="24"/>
        </w:rPr>
        <w:fldChar w:fldCharType="separate"/>
      </w:r>
      <w:r w:rsidR="0000378E" w:rsidRPr="002645DE">
        <w:rPr>
          <w:rFonts w:cs="Times New Roman"/>
          <w:bCs/>
          <w:noProof/>
          <w:sz w:val="24"/>
          <w:szCs w:val="24"/>
        </w:rPr>
        <w:t>(</w:t>
      </w:r>
      <w:hyperlink w:anchor="_ENREF_9" w:tooltip="Dawson, 2006 #237" w:history="1">
        <w:r w:rsidR="001F2EC6" w:rsidRPr="002645DE">
          <w:rPr>
            <w:rFonts w:cs="Times New Roman"/>
            <w:bCs/>
            <w:noProof/>
            <w:sz w:val="24"/>
            <w:szCs w:val="24"/>
          </w:rPr>
          <w:t>9</w:t>
        </w:r>
      </w:hyperlink>
      <w:r w:rsidR="0000378E" w:rsidRPr="002645DE">
        <w:rPr>
          <w:rFonts w:cs="Times New Roman"/>
          <w:bCs/>
          <w:noProof/>
          <w:sz w:val="24"/>
          <w:szCs w:val="24"/>
        </w:rPr>
        <w:t>)</w:t>
      </w:r>
      <w:r w:rsidR="00FB3461" w:rsidRPr="002645DE">
        <w:rPr>
          <w:rFonts w:cs="Times New Roman"/>
          <w:bCs/>
          <w:sz w:val="24"/>
          <w:szCs w:val="24"/>
        </w:rPr>
        <w:fldChar w:fldCharType="end"/>
      </w:r>
      <w:r w:rsidR="00E42005" w:rsidRPr="002645DE">
        <w:rPr>
          <w:rFonts w:cs="Times New Roman"/>
          <w:bCs/>
          <w:sz w:val="24"/>
          <w:szCs w:val="24"/>
        </w:rPr>
        <w:t>.</w:t>
      </w:r>
      <w:r w:rsidR="001C59A2" w:rsidRPr="002645DE">
        <w:rPr>
          <w:rFonts w:cs="Times New Roman"/>
          <w:bCs/>
          <w:sz w:val="24"/>
          <w:szCs w:val="24"/>
        </w:rPr>
        <w:t xml:space="preserve"> Although </w:t>
      </w:r>
      <w:r w:rsidR="001C59A2" w:rsidRPr="002645DE">
        <w:rPr>
          <w:rFonts w:cs="Times New Roman"/>
          <w:bCs/>
          <w:i/>
          <w:iCs/>
          <w:sz w:val="24"/>
          <w:szCs w:val="24"/>
        </w:rPr>
        <w:t xml:space="preserve">Salmonella </w:t>
      </w:r>
      <w:r w:rsidR="001C59A2" w:rsidRPr="002645DE">
        <w:rPr>
          <w:rFonts w:cs="Times New Roman"/>
          <w:bCs/>
          <w:sz w:val="24"/>
          <w:szCs w:val="24"/>
        </w:rPr>
        <w:t xml:space="preserve">spp. outbreaks are proportionally less severe, they are more far-reaching. </w:t>
      </w:r>
      <w:r w:rsidR="00CF0656" w:rsidRPr="002645DE">
        <w:rPr>
          <w:rFonts w:cs="Times New Roman"/>
          <w:bCs/>
          <w:sz w:val="24"/>
          <w:szCs w:val="24"/>
        </w:rPr>
        <w:t>One</w:t>
      </w:r>
      <w:r w:rsidR="00A3704F" w:rsidRPr="002645DE">
        <w:rPr>
          <w:rFonts w:cs="Times New Roman"/>
          <w:bCs/>
          <w:sz w:val="24"/>
          <w:szCs w:val="24"/>
        </w:rPr>
        <w:t xml:space="preserve"> produce associated</w:t>
      </w:r>
      <w:r w:rsidR="00CF0656" w:rsidRPr="002645DE">
        <w:rPr>
          <w:rFonts w:cs="Times New Roman"/>
          <w:bCs/>
          <w:sz w:val="24"/>
          <w:szCs w:val="24"/>
        </w:rPr>
        <w:t xml:space="preserve"> outbreak of </w:t>
      </w:r>
      <w:r w:rsidR="00CF0656" w:rsidRPr="002645DE">
        <w:rPr>
          <w:rFonts w:cs="Times New Roman"/>
          <w:bCs/>
          <w:i/>
          <w:iCs/>
          <w:sz w:val="24"/>
          <w:szCs w:val="24"/>
        </w:rPr>
        <w:t xml:space="preserve">Salmonella enterica </w:t>
      </w:r>
      <w:r w:rsidR="00CF0656" w:rsidRPr="002645DE">
        <w:rPr>
          <w:rFonts w:cs="Times New Roman"/>
          <w:bCs/>
          <w:sz w:val="24"/>
          <w:szCs w:val="24"/>
        </w:rPr>
        <w:t xml:space="preserve">serovar Saintpaul resulted in 1500 disease cases across 43 USA states, which hospitalised 21% of those affected and may have caused 2 deaths </w:t>
      </w:r>
      <w:r w:rsidR="00FB3461" w:rsidRPr="002645DE">
        <w:rPr>
          <w:rFonts w:cs="Times New Roman"/>
          <w:bCs/>
          <w:sz w:val="24"/>
          <w:szCs w:val="24"/>
        </w:rPr>
        <w:fldChar w:fldCharType="begin"/>
      </w:r>
      <w:r w:rsidR="0000378E" w:rsidRPr="002645DE">
        <w:rPr>
          <w:rFonts w:cs="Times New Roman"/>
          <w:bCs/>
          <w:sz w:val="24"/>
          <w:szCs w:val="24"/>
        </w:rPr>
        <w:instrText xml:space="preserve"> ADDIN EN.CITE &lt;EndNote&gt;&lt;Cite&gt;&lt;Author&gt;Barton Behravesh&lt;/Author&gt;&lt;Year&gt;2011&lt;/Year&gt;&lt;RecNum&gt;238&lt;/RecNum&gt;&lt;DisplayText&gt;(10)&lt;/DisplayText&gt;&lt;record&gt;&lt;rec-number&gt;238&lt;/rec-number&gt;&lt;foreign-keys&gt;&lt;key app="EN" db-id="zfep2r95taa0rdef99px0xxft5as5r2e0fd9"&gt;238&lt;/key&gt;&lt;/foreign-keys&gt;&lt;ref-type name="Journal Article"&gt;17&lt;/ref-type&gt;&lt;contributors&gt;&lt;authors&gt;&lt;author&gt;Barton Behravesh, Casey&lt;/author&gt;&lt;author&gt;Mody, Rajal K&lt;/author&gt;&lt;author&gt;Jungk, Jessica&lt;/author&gt;&lt;author&gt;Gaul, Linda&lt;/author&gt;&lt;author&gt;Redd, John T&lt;/author&gt;&lt;author&gt;Chen, Sanny&lt;/author&gt;&lt;author&gt;Cosgrove, Shaun&lt;/author&gt;&lt;author&gt;Hedican, Erin&lt;/author&gt;&lt;author&gt;Sweat, David&lt;/author&gt;&lt;author&gt;Chávez-Hauser, Lina&lt;/author&gt;&lt;/authors&gt;&lt;/contributors&gt;&lt;titles&gt;&lt;title&gt;2008 outbreak of Salmonella Saintpaul infections associated with raw produce&lt;/title&gt;&lt;secondary-title&gt;New England Journal of Medicine&lt;/secondary-title&gt;&lt;/titles&gt;&lt;periodical&gt;&lt;full-title&gt;New England Journal of Medicine&lt;/full-title&gt;&lt;/periodical&gt;&lt;pages&gt;918-927&lt;/pages&gt;&lt;volume&gt;364&lt;/volume&gt;&lt;number&gt;10&lt;/number&gt;&lt;dates&gt;&lt;year&gt;2011&lt;/year&gt;&lt;/dates&gt;&lt;isbn&gt;0028-4793&lt;/isbn&gt;&lt;urls&gt;&lt;/urls&gt;&lt;/record&gt;&lt;/Cite&gt;&lt;/EndNote&gt;</w:instrText>
      </w:r>
      <w:r w:rsidR="00FB3461" w:rsidRPr="002645DE">
        <w:rPr>
          <w:rFonts w:cs="Times New Roman"/>
          <w:bCs/>
          <w:sz w:val="24"/>
          <w:szCs w:val="24"/>
        </w:rPr>
        <w:fldChar w:fldCharType="separate"/>
      </w:r>
      <w:r w:rsidR="0000378E" w:rsidRPr="002645DE">
        <w:rPr>
          <w:rFonts w:cs="Times New Roman"/>
          <w:bCs/>
          <w:noProof/>
          <w:sz w:val="24"/>
          <w:szCs w:val="24"/>
        </w:rPr>
        <w:t>(</w:t>
      </w:r>
      <w:hyperlink w:anchor="_ENREF_10" w:tooltip="Barton Behravesh, 2011 #238" w:history="1">
        <w:r w:rsidR="001F2EC6" w:rsidRPr="002645DE">
          <w:rPr>
            <w:rFonts w:cs="Times New Roman"/>
            <w:bCs/>
            <w:noProof/>
            <w:sz w:val="24"/>
            <w:szCs w:val="24"/>
          </w:rPr>
          <w:t>10</w:t>
        </w:r>
      </w:hyperlink>
      <w:r w:rsidR="0000378E" w:rsidRPr="002645DE">
        <w:rPr>
          <w:rFonts w:cs="Times New Roman"/>
          <w:bCs/>
          <w:noProof/>
          <w:sz w:val="24"/>
          <w:szCs w:val="24"/>
        </w:rPr>
        <w:t>)</w:t>
      </w:r>
      <w:r w:rsidR="00FB3461" w:rsidRPr="002645DE">
        <w:rPr>
          <w:rFonts w:cs="Times New Roman"/>
          <w:bCs/>
          <w:sz w:val="24"/>
          <w:szCs w:val="24"/>
        </w:rPr>
        <w:fldChar w:fldCharType="end"/>
      </w:r>
      <w:r w:rsidR="00CF0656" w:rsidRPr="002645DE">
        <w:rPr>
          <w:rFonts w:cs="Times New Roman"/>
          <w:bCs/>
          <w:sz w:val="24"/>
          <w:szCs w:val="24"/>
        </w:rPr>
        <w:t xml:space="preserve">. </w:t>
      </w:r>
    </w:p>
    <w:p w14:paraId="2E246978" w14:textId="3EF21AA2" w:rsidR="00135EBE" w:rsidRPr="002645DE" w:rsidRDefault="00031339" w:rsidP="001F2EC6">
      <w:pPr>
        <w:spacing w:line="480" w:lineRule="auto"/>
        <w:outlineLvl w:val="0"/>
        <w:rPr>
          <w:sz w:val="24"/>
          <w:szCs w:val="24"/>
        </w:rPr>
      </w:pPr>
      <w:r w:rsidRPr="002645DE">
        <w:rPr>
          <w:rFonts w:eastAsia="PMingLiU" w:cs="Times New Roman"/>
          <w:bCs/>
          <w:sz w:val="24"/>
          <w:szCs w:val="24"/>
          <w:lang w:eastAsia="zh-TW"/>
        </w:rPr>
        <w:t xml:space="preserve">Despite their non-culturability, VBNC foodborne pathogens still pose a risk to consumers. While there is conflicting data on the pathogenicity of VBNC cells there is evidence for their resuscitation under more favourable conditions, potentially allowing pathogens to cause disease prior to or even following ingestion by humans. Research carried out on </w:t>
      </w:r>
      <w:r w:rsidRPr="002645DE">
        <w:rPr>
          <w:rFonts w:eastAsia="PMingLiU" w:cs="Times New Roman"/>
          <w:bCs/>
          <w:i/>
          <w:iCs/>
          <w:sz w:val="24"/>
          <w:szCs w:val="24"/>
          <w:lang w:eastAsia="zh-TW"/>
        </w:rPr>
        <w:t xml:space="preserve">L. monocytogenes </w:t>
      </w:r>
      <w:r w:rsidR="00042B31" w:rsidRPr="002645DE">
        <w:rPr>
          <w:rFonts w:eastAsia="PMingLiU" w:cs="Times New Roman"/>
          <w:bCs/>
          <w:sz w:val="24"/>
          <w:szCs w:val="24"/>
          <w:lang w:eastAsia="zh-TW"/>
        </w:rPr>
        <w:t xml:space="preserve">has found that VBNC cells induced by starvation were avirulent when exposed to human adenocarcinoma cells, but were resuscitated when inoculated </w:t>
      </w:r>
      <w:r w:rsidR="005B5A70" w:rsidRPr="002645DE">
        <w:rPr>
          <w:rFonts w:eastAsia="PMingLiU" w:cs="Times New Roman"/>
          <w:bCs/>
          <w:sz w:val="24"/>
          <w:szCs w:val="24"/>
          <w:lang w:eastAsia="zh-TW"/>
        </w:rPr>
        <w:t>i</w:t>
      </w:r>
      <w:r w:rsidR="00042B31" w:rsidRPr="002645DE">
        <w:rPr>
          <w:rFonts w:eastAsia="PMingLiU" w:cs="Times New Roman"/>
          <w:bCs/>
          <w:sz w:val="24"/>
          <w:szCs w:val="24"/>
          <w:lang w:eastAsia="zh-TW"/>
        </w:rPr>
        <w:t xml:space="preserve">nto embryonated chicken eggs and regained virulence </w:t>
      </w:r>
      <w:r w:rsidR="00A15684" w:rsidRPr="002645DE">
        <w:rPr>
          <w:rFonts w:eastAsia="PMingLiU" w:cs="Times New Roman"/>
          <w:bCs/>
          <w:sz w:val="24"/>
          <w:szCs w:val="24"/>
          <w:lang w:eastAsia="zh-TW"/>
        </w:rPr>
        <w:fldChar w:fldCharType="begin">
          <w:fldData xml:space="preserve">PEVuZE5vdGU+PENpdGU+PEF1dGhvcj5DYXBwZWxpZXI8L0F1dGhvcj48WWVhcj4yMDA1PC9ZZWFy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</w:fldData>
        </w:fldChar>
      </w:r>
      <w:r w:rsidR="0000378E" w:rsidRPr="002645DE">
        <w:rPr>
          <w:rFonts w:eastAsia="PMingLiU" w:cs="Times New Roman"/>
          <w:bCs/>
          <w:sz w:val="24"/>
          <w:szCs w:val="24"/>
          <w:lang w:eastAsia="zh-TW"/>
        </w:rPr>
        <w:instrText xml:space="preserve"> ADDIN EN.CITE </w:instrText>
      </w:r>
      <w:r w:rsidR="0000378E" w:rsidRPr="002645DE">
        <w:rPr>
          <w:rFonts w:eastAsia="PMingLiU" w:cs="Times New Roman"/>
          <w:bCs/>
          <w:sz w:val="24"/>
          <w:szCs w:val="24"/>
          <w:lang w:eastAsia="zh-TW"/>
        </w:rPr>
        <w:fldChar w:fldCharType="begin">
          <w:fldData xml:space="preserve">PEVuZE5vdGU+PENpdGU+PEF1dGhvcj5DYXBwZWxpZXI8L0F1dGhvcj48WWVhcj4yMDA1PC9ZZWFy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</w:fldData>
        </w:fldChar>
      </w:r>
      <w:r w:rsidR="0000378E" w:rsidRPr="002645DE">
        <w:rPr>
          <w:rFonts w:eastAsia="PMingLiU" w:cs="Times New Roman"/>
          <w:bCs/>
          <w:sz w:val="24"/>
          <w:szCs w:val="24"/>
          <w:lang w:eastAsia="zh-TW"/>
        </w:rPr>
        <w:instrText xml:space="preserve"> ADDIN EN.CITE.DATA </w:instrText>
      </w:r>
      <w:r w:rsidR="0000378E" w:rsidRPr="002645DE">
        <w:rPr>
          <w:rFonts w:eastAsia="PMingLiU" w:cs="Times New Roman"/>
          <w:bCs/>
          <w:sz w:val="24"/>
          <w:szCs w:val="24"/>
          <w:lang w:eastAsia="zh-TW"/>
        </w:rPr>
      </w:r>
      <w:r w:rsidR="0000378E" w:rsidRPr="002645DE">
        <w:rPr>
          <w:rFonts w:eastAsia="PMingLiU" w:cs="Times New Roman"/>
          <w:bCs/>
          <w:sz w:val="24"/>
          <w:szCs w:val="24"/>
          <w:lang w:eastAsia="zh-TW"/>
        </w:rPr>
        <w:fldChar w:fldCharType="end"/>
      </w:r>
      <w:r w:rsidR="00A15684" w:rsidRPr="002645DE">
        <w:rPr>
          <w:rFonts w:eastAsia="PMingLiU" w:cs="Times New Roman"/>
          <w:bCs/>
          <w:sz w:val="24"/>
          <w:szCs w:val="24"/>
          <w:lang w:eastAsia="zh-TW"/>
        </w:rPr>
      </w:r>
      <w:r w:rsidR="00A15684" w:rsidRPr="002645DE">
        <w:rPr>
          <w:rFonts w:eastAsia="PMingLiU" w:cs="Times New Roman"/>
          <w:bCs/>
          <w:sz w:val="24"/>
          <w:szCs w:val="24"/>
          <w:lang w:eastAsia="zh-TW"/>
        </w:rPr>
        <w:fldChar w:fldCharType="separate"/>
      </w:r>
      <w:r w:rsidR="0000378E" w:rsidRPr="002645DE">
        <w:rPr>
          <w:rFonts w:eastAsia="PMingLiU" w:cs="Times New Roman"/>
          <w:bCs/>
          <w:noProof/>
          <w:sz w:val="24"/>
          <w:szCs w:val="24"/>
          <w:lang w:eastAsia="zh-TW"/>
        </w:rPr>
        <w:t>(</w:t>
      </w:r>
      <w:hyperlink w:anchor="_ENREF_11" w:tooltip="Cappelier, 2005 #214" w:history="1">
        <w:r w:rsidR="001F2EC6" w:rsidRPr="002645DE">
          <w:rPr>
            <w:rFonts w:eastAsia="PMingLiU" w:cs="Times New Roman"/>
            <w:bCs/>
            <w:noProof/>
            <w:sz w:val="24"/>
            <w:szCs w:val="24"/>
            <w:lang w:eastAsia="zh-TW"/>
          </w:rPr>
          <w:t>11</w:t>
        </w:r>
      </w:hyperlink>
      <w:r w:rsidR="0000378E" w:rsidRPr="002645DE">
        <w:rPr>
          <w:rFonts w:eastAsia="PMingLiU" w:cs="Times New Roman"/>
          <w:bCs/>
          <w:noProof/>
          <w:sz w:val="24"/>
          <w:szCs w:val="24"/>
          <w:lang w:eastAsia="zh-TW"/>
        </w:rPr>
        <w:t xml:space="preserve">, </w:t>
      </w:r>
      <w:hyperlink w:anchor="_ENREF_12" w:tooltip="Cappelier, 2007 #157" w:history="1">
        <w:r w:rsidR="001F2EC6" w:rsidRPr="002645DE">
          <w:rPr>
            <w:rFonts w:eastAsia="PMingLiU" w:cs="Times New Roman"/>
            <w:bCs/>
            <w:noProof/>
            <w:sz w:val="24"/>
            <w:szCs w:val="24"/>
            <w:lang w:eastAsia="zh-TW"/>
          </w:rPr>
          <w:t>12</w:t>
        </w:r>
      </w:hyperlink>
      <w:r w:rsidR="0000378E" w:rsidRPr="002645DE">
        <w:rPr>
          <w:rFonts w:eastAsia="PMingLiU" w:cs="Times New Roman"/>
          <w:bCs/>
          <w:noProof/>
          <w:sz w:val="24"/>
          <w:szCs w:val="24"/>
          <w:lang w:eastAsia="zh-TW"/>
        </w:rPr>
        <w:t>)</w:t>
      </w:r>
      <w:r w:rsidR="00A15684" w:rsidRPr="002645DE">
        <w:rPr>
          <w:rFonts w:eastAsia="PMingLiU" w:cs="Times New Roman"/>
          <w:bCs/>
          <w:sz w:val="24"/>
          <w:szCs w:val="24"/>
          <w:lang w:eastAsia="zh-TW"/>
        </w:rPr>
        <w:fldChar w:fldCharType="end"/>
      </w:r>
      <w:r w:rsidR="00A15684" w:rsidRPr="002645DE">
        <w:rPr>
          <w:rFonts w:eastAsia="PMingLiU" w:cs="Times New Roman"/>
          <w:bCs/>
          <w:sz w:val="24"/>
          <w:szCs w:val="24"/>
          <w:lang w:eastAsia="zh-TW"/>
        </w:rPr>
        <w:t xml:space="preserve">. Similar results have been observed </w:t>
      </w:r>
      <w:r w:rsidR="005B5A70" w:rsidRPr="002645DE">
        <w:rPr>
          <w:rFonts w:eastAsia="PMingLiU" w:cs="Times New Roman"/>
          <w:bCs/>
          <w:sz w:val="24"/>
          <w:szCs w:val="24"/>
          <w:lang w:eastAsia="zh-TW"/>
        </w:rPr>
        <w:t>for</w:t>
      </w:r>
      <w:r w:rsidR="00A15684" w:rsidRPr="002645DE">
        <w:rPr>
          <w:rFonts w:eastAsia="PMingLiU" w:cs="Times New Roman"/>
          <w:bCs/>
          <w:sz w:val="24"/>
          <w:szCs w:val="24"/>
          <w:lang w:eastAsia="zh-TW"/>
        </w:rPr>
        <w:t xml:space="preserve"> </w:t>
      </w:r>
      <w:r w:rsidR="00A15684" w:rsidRPr="002645DE">
        <w:rPr>
          <w:rFonts w:eastAsia="PMingLiU" w:cs="Times New Roman"/>
          <w:bCs/>
          <w:i/>
          <w:iCs/>
          <w:sz w:val="24"/>
          <w:szCs w:val="24"/>
          <w:lang w:eastAsia="zh-TW"/>
        </w:rPr>
        <w:t xml:space="preserve">Salmonella enterica </w:t>
      </w:r>
      <w:r w:rsidR="00A15684" w:rsidRPr="002645DE">
        <w:rPr>
          <w:rFonts w:eastAsia="PMingLiU" w:cs="Times New Roman"/>
          <w:bCs/>
          <w:sz w:val="24"/>
          <w:szCs w:val="24"/>
          <w:lang w:eastAsia="zh-TW"/>
        </w:rPr>
        <w:t xml:space="preserve">serovar Typhimurium, where VBNC cells induced by ultraviolet irradiation were unable to cause infection in a mouse model </w:t>
      </w:r>
      <w:r w:rsidR="00FB3461" w:rsidRPr="002645DE">
        <w:rPr>
          <w:rFonts w:eastAsia="PMingLiU" w:cs="Times New Roman"/>
          <w:bCs/>
          <w:sz w:val="24"/>
          <w:szCs w:val="24"/>
          <w:lang w:eastAsia="zh-TW"/>
        </w:rPr>
        <w:fldChar w:fldCharType="begin"/>
      </w:r>
      <w:r w:rsidR="0000378E" w:rsidRPr="002645DE">
        <w:rPr>
          <w:rFonts w:eastAsia="PMingLiU" w:cs="Times New Roman"/>
          <w:bCs/>
          <w:sz w:val="24"/>
          <w:szCs w:val="24"/>
          <w:lang w:eastAsia="zh-TW"/>
        </w:rPr>
        <w:instrText xml:space="preserve"> ADDIN EN.CITE &lt;EndNote&gt;&lt;Cite&gt;&lt;Author&gt;Smith&lt;/Author&gt;&lt;Year&gt;2000&lt;/Year&gt;&lt;RecNum&gt;247&lt;/RecNum&gt;&lt;DisplayText&gt;(13)&lt;/DisplayText&gt;&lt;record&gt;&lt;rec-number&gt;247&lt;/rec-number&gt;&lt;foreign-keys&gt;&lt;key app="EN" db-id="zfep2r95taa0rdef99px0xxft5as5r2e0fd9"&gt;247&lt;/key&gt;&lt;/foreign-keys&gt;&lt;ref-type name="Journal Article"&gt;17&lt;/ref-type&gt;&lt;contributors&gt;&lt;authors&gt;&lt;author&gt;Smith, R. J.&lt;/author&gt;&lt;author&gt;Kehoe, S. C.&lt;/author&gt;&lt;author&gt;McGuigan, K. G.&lt;/author&gt;&lt;author&gt;Barer, M. R.&lt;/author&gt;&lt;/authors&gt;&lt;/contributors&gt;&lt;auth-address&gt;Department of Microbiology and Immunology, University of Newcastle, Newcastle upon Tyne, UK.&lt;/auth-address&gt;&lt;titles&gt;&lt;title&gt;Effects of simulated solar disinfection of water on infectivity of Salmonella typhimurium&lt;/title&gt;&lt;secondary-title&gt;Lett Appl Microbiol&lt;/secondary-title&gt;&lt;alt-title&gt;Letters in applied microbiology&lt;/alt-title&gt;&lt;/titles&gt;&lt;periodical&gt;&lt;full-title&gt;Lett Appl Microbiol&lt;/full-title&gt;&lt;abbr-1&gt;Letters in applied microbiology&lt;/abbr-1&gt;&lt;/periodical&gt;&lt;alt-periodical&gt;&lt;full-title&gt;Lett Appl Microbiol&lt;/full-title&gt;&lt;abbr-1&gt;Letters in applied microbiology&lt;/abbr-1&gt;&lt;/alt-periodical&gt;&lt;pages&gt;284-8&lt;/pages&gt;&lt;volume&gt;31&lt;/volume&gt;&lt;number&gt;4&lt;/number&gt;&lt;edition&gt;2000/11/09&lt;/edition&gt;&lt;keywords&gt;&lt;keyword&gt;Animals&lt;/keyword&gt;&lt;keyword&gt;Colony Count, Microbial&lt;/keyword&gt;&lt;keyword&gt;Culture Media&lt;/keyword&gt;&lt;keyword&gt;Disinfection/*methods&lt;/keyword&gt;&lt;keyword&gt;Female&lt;/keyword&gt;&lt;keyword&gt;Mice&lt;/keyword&gt;&lt;keyword&gt;Mice, Inbred BALB C&lt;/keyword&gt;&lt;keyword&gt;Salmonella Infections, Animal/*microbiology&lt;/keyword&gt;&lt;keyword&gt;Salmonella typhimurium/pathogenicity/*physiology/radiation effects&lt;/keyword&gt;&lt;keyword&gt;*Sunlight&lt;/keyword&gt;&lt;keyword&gt;*Ultraviolet Rays&lt;/keyword&gt;&lt;keyword&gt;Virulence&lt;/keyword&gt;&lt;keyword&gt;*Water Microbiology&lt;/keyword&gt;&lt;keyword&gt;Water Purification/methods&lt;/keyword&gt;&lt;/keywords&gt;&lt;dates&gt;&lt;year&gt;2000&lt;/year&gt;&lt;pub-dates&gt;&lt;date&gt;Oct&lt;/date&gt;&lt;/pub-dates&gt;&lt;/dates&gt;&lt;isbn&gt;0266-8254 (Print)&amp;#xD;0266-8254&lt;/isbn&gt;&lt;accession-num&gt;11068908&lt;/accession-num&gt;&lt;urls&gt;&lt;/urls&gt;&lt;remote-database-provider&gt;Nlm&lt;/remote-database-provider&gt;&lt;language&gt;eng&lt;/language&gt;&lt;/record&gt;&lt;/Cite&gt;&lt;/EndNote&gt;</w:instrText>
      </w:r>
      <w:r w:rsidR="00FB3461" w:rsidRPr="002645DE">
        <w:rPr>
          <w:rFonts w:eastAsia="PMingLiU" w:cs="Times New Roman"/>
          <w:bCs/>
          <w:sz w:val="24"/>
          <w:szCs w:val="24"/>
          <w:lang w:eastAsia="zh-TW"/>
        </w:rPr>
        <w:fldChar w:fldCharType="separate"/>
      </w:r>
      <w:r w:rsidR="0000378E" w:rsidRPr="002645DE">
        <w:rPr>
          <w:rFonts w:eastAsia="PMingLiU" w:cs="Times New Roman"/>
          <w:bCs/>
          <w:noProof/>
          <w:sz w:val="24"/>
          <w:szCs w:val="24"/>
          <w:lang w:eastAsia="zh-TW"/>
        </w:rPr>
        <w:t>(</w:t>
      </w:r>
      <w:hyperlink w:anchor="_ENREF_13" w:tooltip="Smith, 2000 #247" w:history="1">
        <w:r w:rsidR="001F2EC6" w:rsidRPr="002645DE">
          <w:rPr>
            <w:rFonts w:eastAsia="PMingLiU" w:cs="Times New Roman"/>
            <w:bCs/>
            <w:noProof/>
            <w:sz w:val="24"/>
            <w:szCs w:val="24"/>
            <w:lang w:eastAsia="zh-TW"/>
          </w:rPr>
          <w:t>13</w:t>
        </w:r>
      </w:hyperlink>
      <w:r w:rsidR="0000378E" w:rsidRPr="002645DE">
        <w:rPr>
          <w:rFonts w:eastAsia="PMingLiU" w:cs="Times New Roman"/>
          <w:bCs/>
          <w:noProof/>
          <w:sz w:val="24"/>
          <w:szCs w:val="24"/>
          <w:lang w:eastAsia="zh-TW"/>
        </w:rPr>
        <w:t>)</w:t>
      </w:r>
      <w:r w:rsidR="00FB3461" w:rsidRPr="002645DE">
        <w:rPr>
          <w:rFonts w:eastAsia="PMingLiU" w:cs="Times New Roman"/>
          <w:bCs/>
          <w:sz w:val="24"/>
          <w:szCs w:val="24"/>
          <w:lang w:eastAsia="zh-TW"/>
        </w:rPr>
        <w:fldChar w:fldCharType="end"/>
      </w:r>
      <w:r w:rsidR="003253CE" w:rsidRPr="002645DE">
        <w:rPr>
          <w:rFonts w:eastAsia="PMingLiU" w:cs="Times New Roman"/>
          <w:bCs/>
          <w:sz w:val="24"/>
          <w:szCs w:val="24"/>
          <w:lang w:eastAsia="zh-TW"/>
        </w:rPr>
        <w:t xml:space="preserve">, however another study using </w:t>
      </w:r>
      <w:r w:rsidR="003253CE" w:rsidRPr="002645DE">
        <w:rPr>
          <w:i/>
          <w:iCs/>
          <w:sz w:val="24"/>
          <w:szCs w:val="24"/>
        </w:rPr>
        <w:t xml:space="preserve">Salmonella </w:t>
      </w:r>
      <w:r w:rsidR="003253CE" w:rsidRPr="002645DE">
        <w:rPr>
          <w:sz w:val="24"/>
          <w:szCs w:val="24"/>
        </w:rPr>
        <w:t>Oranienburg</w:t>
      </w:r>
      <w:r w:rsidR="00C11B27" w:rsidRPr="002645DE">
        <w:rPr>
          <w:sz w:val="24"/>
          <w:szCs w:val="24"/>
        </w:rPr>
        <w:t xml:space="preserve"> induced into the VBNC by osmotic stress found that resuscitation could be achieved following injection into a mouse model </w:t>
      </w:r>
      <w:r w:rsidR="00FB3461" w:rsidRPr="002645DE">
        <w:rPr>
          <w:sz w:val="24"/>
          <w:szCs w:val="24"/>
        </w:rPr>
        <w:fldChar w:fldCharType="begin"/>
      </w:r>
      <w:r w:rsidR="0000378E" w:rsidRPr="002645DE">
        <w:rPr>
          <w:sz w:val="24"/>
          <w:szCs w:val="24"/>
        </w:rPr>
        <w:instrText xml:space="preserve"> ADDIN EN.CITE &lt;EndNote&gt;&lt;Cite&gt;&lt;Author&gt;Asakura&lt;/Author&gt;&lt;Year&gt;2002&lt;/Year&gt;&lt;RecNum&gt;233&lt;/RecNum&gt;&lt;DisplayText&gt;(14)&lt;/DisplayText&gt;&lt;record&gt;&lt;rec-number&gt;233&lt;/rec-number&gt;&lt;foreign-keys&gt;&lt;key app="EN" db-id="zfep2r95taa0rdef99px0xxft5as5r2e0fd9"&gt;233&lt;/key&gt;&lt;/foreign-keys&gt;&lt;ref-type name="Journal Article"&gt;17&lt;/ref-type&gt;&lt;contributors&gt;&lt;authors&gt;&lt;author&gt;Asakura, H.&lt;/author&gt;&lt;author&gt;Watarai, M.&lt;/author&gt;&lt;author&gt;Shirahata, T.&lt;/author&gt;&lt;author&gt;Makino, S.&lt;/author&gt;&lt;/authors&gt;&lt;/contributors&gt;&lt;auth-address&gt;Department of Veterinary Microbiology, Obihiro University of Agriculture and Veterinary Medicine, Obihiro, Hokkaido, Japan.&lt;/auth-address&gt;&lt;titles&gt;&lt;title&gt;Viable but nonculturable Salmonella species recovery and systemic infection in morphine-treated mice&lt;/title&gt;&lt;secondary-title&gt;J Infect Dis&lt;/secondary-title&gt;&lt;alt-title&gt;The Journal of infectious diseases&lt;/alt-title&gt;&lt;/titles&gt;&lt;periodical&gt;&lt;full-title&gt;J Infect Dis&lt;/full-title&gt;&lt;abbr-1&gt;The Journal of infectious diseases&lt;/abbr-1&gt;&lt;/periodical&gt;&lt;alt-periodical&gt;&lt;full-title&gt;J Infect Dis&lt;/full-title&gt;&lt;abbr-1&gt;The Journal of infectious diseases&lt;/abbr-1&gt;&lt;/alt-periodical&gt;&lt;pages&gt;1526-9&lt;/pages&gt;&lt;volume&gt;186&lt;/volume&gt;&lt;number&gt;10&lt;/number&gt;&lt;edition&gt;2002/10/31&lt;/edition&gt;&lt;keywords&gt;&lt;keyword&gt;Animals&lt;/keyword&gt;&lt;keyword&gt;Disease Models, Animal&lt;/keyword&gt;&lt;keyword&gt;Female&lt;/keyword&gt;&lt;keyword&gt;Mice&lt;/keyword&gt;&lt;keyword&gt;Mice, Inbred BALB C&lt;/keyword&gt;&lt;keyword&gt;Morphine/*pharmacology&lt;/keyword&gt;&lt;keyword&gt;Salmonella Infections/*microbiology/mortality&lt;/keyword&gt;&lt;keyword&gt;Salmonella enterica/drug effects/*pathogenicity&lt;/keyword&gt;&lt;/keywords&gt;&lt;dates&gt;&lt;year&gt;2002&lt;/year&gt;&lt;pub-dates&gt;&lt;date&gt;Nov 15&lt;/date&gt;&lt;/pub-dates&gt;&lt;/dates&gt;&lt;isbn&gt;0022-1899 (Print)&amp;#xD;0022-1899&lt;/isbn&gt;&lt;accession-num&gt;12404175&lt;/accession-num&gt;&lt;urls&gt;&lt;/urls&gt;&lt;electronic-resource-num&gt;10.1086/344353&lt;/electronic-resource-num&gt;&lt;remote-database-provider&gt;Nlm&lt;/remote-database-provider&gt;&lt;language&gt;eng&lt;/language&gt;&lt;/record&gt;&lt;/Cite&gt;&lt;/EndNote&gt;</w:instrText>
      </w:r>
      <w:r w:rsidR="00FB3461" w:rsidRPr="002645DE">
        <w:rPr>
          <w:sz w:val="24"/>
          <w:szCs w:val="24"/>
        </w:rPr>
        <w:fldChar w:fldCharType="separate"/>
      </w:r>
      <w:r w:rsidR="0000378E" w:rsidRPr="002645DE">
        <w:rPr>
          <w:noProof/>
          <w:sz w:val="24"/>
          <w:szCs w:val="24"/>
        </w:rPr>
        <w:t>(</w:t>
      </w:r>
      <w:hyperlink w:anchor="_ENREF_14" w:tooltip="Asakura, 2002 #233" w:history="1">
        <w:r w:rsidR="001F2EC6" w:rsidRPr="002645DE">
          <w:rPr>
            <w:noProof/>
            <w:sz w:val="24"/>
            <w:szCs w:val="24"/>
          </w:rPr>
          <w:t>14</w:t>
        </w:r>
      </w:hyperlink>
      <w:r w:rsidR="0000378E" w:rsidRPr="002645DE">
        <w:rPr>
          <w:noProof/>
          <w:sz w:val="24"/>
          <w:szCs w:val="24"/>
        </w:rPr>
        <w:t>)</w:t>
      </w:r>
      <w:r w:rsidR="00FB3461" w:rsidRPr="002645DE">
        <w:rPr>
          <w:sz w:val="24"/>
          <w:szCs w:val="24"/>
        </w:rPr>
        <w:fldChar w:fldCharType="end"/>
      </w:r>
      <w:r w:rsidR="00C11B27" w:rsidRPr="002645DE">
        <w:rPr>
          <w:sz w:val="24"/>
          <w:szCs w:val="24"/>
        </w:rPr>
        <w:t xml:space="preserve">. Other pathogens have been shown to retain aspects of their virulence while VBNC; the toxin genes </w:t>
      </w:r>
      <w:r w:rsidR="00902ED2" w:rsidRPr="002645DE">
        <w:rPr>
          <w:sz w:val="24"/>
          <w:szCs w:val="24"/>
        </w:rPr>
        <w:t>of</w:t>
      </w:r>
      <w:r w:rsidR="00C11B27" w:rsidRPr="002645DE">
        <w:rPr>
          <w:sz w:val="24"/>
          <w:szCs w:val="24"/>
        </w:rPr>
        <w:t xml:space="preserve"> </w:t>
      </w:r>
      <w:r w:rsidR="00C11B27" w:rsidRPr="002645DE">
        <w:rPr>
          <w:i/>
          <w:iCs/>
          <w:sz w:val="24"/>
          <w:szCs w:val="24"/>
        </w:rPr>
        <w:t xml:space="preserve">Shigella dysenteriae </w:t>
      </w:r>
      <w:r w:rsidR="00C11B27" w:rsidRPr="002645DE">
        <w:rPr>
          <w:sz w:val="24"/>
          <w:szCs w:val="24"/>
        </w:rPr>
        <w:t xml:space="preserve">and </w:t>
      </w:r>
      <w:r w:rsidR="00C11B27" w:rsidRPr="002645DE">
        <w:rPr>
          <w:i/>
          <w:iCs/>
          <w:sz w:val="24"/>
          <w:szCs w:val="24"/>
        </w:rPr>
        <w:t xml:space="preserve">Escherichia coli </w:t>
      </w:r>
      <w:r w:rsidR="00C11B27" w:rsidRPr="002645DE">
        <w:rPr>
          <w:sz w:val="24"/>
          <w:szCs w:val="24"/>
        </w:rPr>
        <w:t xml:space="preserve">O157 have been detected while nonculturable </w:t>
      </w:r>
      <w:r w:rsidR="00C11B27" w:rsidRPr="002645DE">
        <w:rPr>
          <w:sz w:val="24"/>
          <w:szCs w:val="24"/>
        </w:rPr>
        <w:fldChar w:fldCharType="begin">
          <w:fldData xml:space="preserve">PEVuZE5vdGU+PENpdGU+PEF1dGhvcj5MaXU8L0F1dGhvcj48WWVhcj4yMDEwPC9ZZWFyPjxSZWNO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</w:fldData>
        </w:fldChar>
      </w:r>
      <w:r w:rsidR="0000378E" w:rsidRPr="002645DE">
        <w:rPr>
          <w:sz w:val="24"/>
          <w:szCs w:val="24"/>
        </w:rPr>
        <w:instrText xml:space="preserve"> ADDIN EN.CITE </w:instrText>
      </w:r>
      <w:r w:rsidR="0000378E" w:rsidRPr="002645DE">
        <w:rPr>
          <w:sz w:val="24"/>
          <w:szCs w:val="24"/>
        </w:rPr>
        <w:fldChar w:fldCharType="begin">
          <w:fldData xml:space="preserve">PEVuZE5vdGU+PENpdGU+PEF1dGhvcj5MaXU8L0F1dGhvcj48WWVhcj4yMDEwPC9ZZWFyPjxSZWNO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</w:fldData>
        </w:fldChar>
      </w:r>
      <w:r w:rsidR="0000378E" w:rsidRPr="002645DE">
        <w:rPr>
          <w:sz w:val="24"/>
          <w:szCs w:val="24"/>
        </w:rPr>
        <w:instrText xml:space="preserve"> ADDIN EN.CITE.DATA </w:instrText>
      </w:r>
      <w:r w:rsidR="0000378E" w:rsidRPr="002645DE">
        <w:rPr>
          <w:sz w:val="24"/>
          <w:szCs w:val="24"/>
        </w:rPr>
      </w:r>
      <w:r w:rsidR="0000378E" w:rsidRPr="002645DE">
        <w:rPr>
          <w:sz w:val="24"/>
          <w:szCs w:val="24"/>
        </w:rPr>
        <w:fldChar w:fldCharType="end"/>
      </w:r>
      <w:r w:rsidR="00C11B27" w:rsidRPr="002645DE">
        <w:rPr>
          <w:sz w:val="24"/>
          <w:szCs w:val="24"/>
        </w:rPr>
      </w:r>
      <w:r w:rsidR="00C11B27" w:rsidRPr="002645DE">
        <w:rPr>
          <w:sz w:val="24"/>
          <w:szCs w:val="24"/>
        </w:rPr>
        <w:fldChar w:fldCharType="separate"/>
      </w:r>
      <w:r w:rsidR="0000378E" w:rsidRPr="002645DE">
        <w:rPr>
          <w:noProof/>
          <w:sz w:val="24"/>
          <w:szCs w:val="24"/>
        </w:rPr>
        <w:t>(</w:t>
      </w:r>
      <w:hyperlink w:anchor="_ENREF_15" w:tooltip="Liu, 2010 #156" w:history="1">
        <w:r w:rsidR="001F2EC6" w:rsidRPr="002645DE">
          <w:rPr>
            <w:noProof/>
            <w:sz w:val="24"/>
            <w:szCs w:val="24"/>
          </w:rPr>
          <w:t>15</w:t>
        </w:r>
      </w:hyperlink>
      <w:r w:rsidR="0000378E" w:rsidRPr="002645DE">
        <w:rPr>
          <w:noProof/>
          <w:sz w:val="24"/>
          <w:szCs w:val="24"/>
        </w:rPr>
        <w:t xml:space="preserve">, </w:t>
      </w:r>
      <w:hyperlink w:anchor="_ENREF_16" w:tooltip="Rahman, 1996 #248" w:history="1">
        <w:r w:rsidR="001F2EC6" w:rsidRPr="002645DE">
          <w:rPr>
            <w:noProof/>
            <w:sz w:val="24"/>
            <w:szCs w:val="24"/>
          </w:rPr>
          <w:t>16</w:t>
        </w:r>
      </w:hyperlink>
      <w:r w:rsidR="0000378E" w:rsidRPr="002645DE">
        <w:rPr>
          <w:noProof/>
          <w:sz w:val="24"/>
          <w:szCs w:val="24"/>
        </w:rPr>
        <w:t>)</w:t>
      </w:r>
      <w:r w:rsidR="00C11B27" w:rsidRPr="002645DE">
        <w:rPr>
          <w:sz w:val="24"/>
          <w:szCs w:val="24"/>
        </w:rPr>
        <w:fldChar w:fldCharType="end"/>
      </w:r>
      <w:r w:rsidR="00C11B27" w:rsidRPr="002645DE">
        <w:rPr>
          <w:sz w:val="24"/>
          <w:szCs w:val="24"/>
        </w:rPr>
        <w:t>.</w:t>
      </w:r>
    </w:p>
    <w:p w14:paraId="45EEDF9C" w14:textId="32FCF946" w:rsidR="00111A15" w:rsidRPr="002645DE" w:rsidRDefault="00111A15" w:rsidP="001F2EC6">
      <w:pPr>
        <w:spacing w:line="480" w:lineRule="auto"/>
        <w:outlineLvl w:val="0"/>
        <w:rPr>
          <w:sz w:val="24"/>
          <w:szCs w:val="24"/>
        </w:rPr>
      </w:pPr>
      <w:r w:rsidRPr="002645DE">
        <w:rPr>
          <w:sz w:val="24"/>
          <w:szCs w:val="24"/>
        </w:rPr>
        <w:t xml:space="preserve">The parameters of the VBNC state and the infectivity of VBNC pathogens have been explored with a focus on VBNC induction via harsh conditions that bacteria are likely to </w:t>
      </w:r>
      <w:r w:rsidRPr="002645DE">
        <w:rPr>
          <w:sz w:val="24"/>
          <w:szCs w:val="24"/>
        </w:rPr>
        <w:lastRenderedPageBreak/>
        <w:t xml:space="preserve">encounter in a natural environment, but food production provides alternate stressors for foodborne pathogens. Chlorine is widely used to </w:t>
      </w:r>
      <w:r w:rsidR="00902ED2" w:rsidRPr="002645DE">
        <w:rPr>
          <w:sz w:val="24"/>
          <w:szCs w:val="24"/>
        </w:rPr>
        <w:t xml:space="preserve">decontaminate fresh produce of both foodborne pathogens and spoilage bacteria. </w:t>
      </w:r>
      <w:r w:rsidR="00104BDC" w:rsidRPr="002645DE">
        <w:rPr>
          <w:sz w:val="24"/>
          <w:szCs w:val="24"/>
        </w:rPr>
        <w:t xml:space="preserve">Previously, the efficacy of chlorine against </w:t>
      </w:r>
      <w:r w:rsidR="00104BDC" w:rsidRPr="002645DE">
        <w:rPr>
          <w:i/>
          <w:iCs/>
          <w:sz w:val="24"/>
          <w:szCs w:val="24"/>
        </w:rPr>
        <w:t>L. monocytogenes</w:t>
      </w:r>
      <w:r w:rsidR="00104BDC" w:rsidRPr="002645DE">
        <w:rPr>
          <w:sz w:val="24"/>
          <w:szCs w:val="24"/>
        </w:rPr>
        <w:t xml:space="preserve"> has been measured using culture techniques, reporting that there were no viable cells recovered after using 50 ppm chlorine </w:t>
      </w:r>
      <w:r w:rsidR="00FB3461" w:rsidRPr="002645DE">
        <w:rPr>
          <w:sz w:val="24"/>
          <w:szCs w:val="24"/>
        </w:rPr>
        <w:fldChar w:fldCharType="begin"/>
      </w:r>
      <w:r w:rsidR="0000378E" w:rsidRPr="002645DE">
        <w:rPr>
          <w:sz w:val="24"/>
          <w:szCs w:val="24"/>
        </w:rPr>
        <w:instrText xml:space="preserve"> ADDIN EN.CITE &lt;EndNote&gt;&lt;Cite&gt;&lt;Author&gt;BRACKETT&lt;/Author&gt;&lt;Year&gt;1987&lt;/Year&gt;&lt;RecNum&gt;249&lt;/RecNum&gt;&lt;DisplayText&gt;(17)&lt;/DisplayText&gt;&lt;record&gt;&lt;rec-number&gt;249&lt;/rec-number&gt;&lt;foreign-keys&gt;&lt;key app="EN" db-id="zfep2r95taa0rdef99px0xxft5as5r2e0fd9"&gt;249&lt;/key&gt;&lt;/foreign-keys&gt;&lt;ref-type name="Journal Article"&gt;17&lt;/ref-type&gt;&lt;contributors&gt;&lt;authors&gt;&lt;author&gt;Brackett, R. E.&lt;/author&gt;&lt;/authors&gt;&lt;/contributors&gt;&lt;titles&gt;&lt;title&gt;Antimicrobial Effect of Chlorine on Listeria monocytogenes&lt;/title&gt;&lt;secondary-title&gt;Journal of Food Protection&lt;/secondary-title&gt;&lt;/titles&gt;&lt;periodical&gt;&lt;full-title&gt;J Food Prot&lt;/full-title&gt;&lt;abbr-1&gt;Journal of food protection&lt;/abbr-1&gt;&lt;/periodical&gt;&lt;pages&gt;999-1003&lt;/pages&gt;&lt;volume&gt;50&lt;/volume&gt;&lt;number&gt;12&lt;/number&gt;&lt;dates&gt;&lt;year&gt;1987&lt;/year&gt;&lt;/dates&gt;&lt;urls&gt;&lt;related-urls&gt;&lt;url&gt;http://jfoodprotection.org/doi/abs/10.4315/0362-028X-50.12.999&lt;/url&gt;&lt;/related-urls&gt;&lt;/urls&gt;&lt;electronic-resource-num&gt;10.4315/0362-028x-50.12.999&lt;/electronic-resource-num&gt;&lt;/record&gt;&lt;/Cite&gt;&lt;/EndNote&gt;</w:instrText>
      </w:r>
      <w:r w:rsidR="00FB3461" w:rsidRPr="002645DE">
        <w:rPr>
          <w:sz w:val="24"/>
          <w:szCs w:val="24"/>
        </w:rPr>
        <w:fldChar w:fldCharType="separate"/>
      </w:r>
      <w:r w:rsidR="0000378E" w:rsidRPr="002645DE">
        <w:rPr>
          <w:noProof/>
          <w:sz w:val="24"/>
          <w:szCs w:val="24"/>
        </w:rPr>
        <w:t>(</w:t>
      </w:r>
      <w:hyperlink w:anchor="_ENREF_17" w:tooltip="Brackett, 1987 #249" w:history="1">
        <w:r w:rsidR="001F2EC6" w:rsidRPr="002645DE">
          <w:rPr>
            <w:noProof/>
            <w:sz w:val="24"/>
            <w:szCs w:val="24"/>
          </w:rPr>
          <w:t>17</w:t>
        </w:r>
      </w:hyperlink>
      <w:r w:rsidR="0000378E" w:rsidRPr="002645DE">
        <w:rPr>
          <w:noProof/>
          <w:sz w:val="24"/>
          <w:szCs w:val="24"/>
        </w:rPr>
        <w:t>)</w:t>
      </w:r>
      <w:r w:rsidR="00FB3461" w:rsidRPr="002645DE">
        <w:rPr>
          <w:sz w:val="24"/>
          <w:szCs w:val="24"/>
        </w:rPr>
        <w:fldChar w:fldCharType="end"/>
      </w:r>
      <w:r w:rsidR="001F74ED" w:rsidRPr="002645DE">
        <w:rPr>
          <w:sz w:val="24"/>
          <w:szCs w:val="24"/>
        </w:rPr>
        <w:t xml:space="preserve">. The presence of VBNC cells was not measured. Chlorine has been shown to induce the VBNC state in </w:t>
      </w:r>
      <w:r w:rsidR="001F74ED" w:rsidRPr="002645DE">
        <w:rPr>
          <w:i/>
          <w:iCs/>
          <w:sz w:val="24"/>
          <w:szCs w:val="24"/>
        </w:rPr>
        <w:t xml:space="preserve">Salmonella </w:t>
      </w:r>
      <w:r w:rsidR="001F74ED" w:rsidRPr="002645DE">
        <w:rPr>
          <w:sz w:val="24"/>
          <w:szCs w:val="24"/>
        </w:rPr>
        <w:t xml:space="preserve">Typhimurium biofilms </w:t>
      </w:r>
      <w:r w:rsidR="00FB3461" w:rsidRPr="002645DE">
        <w:rPr>
          <w:sz w:val="24"/>
          <w:szCs w:val="24"/>
        </w:rPr>
        <w:fldChar w:fldCharType="begin"/>
      </w:r>
      <w:r w:rsidR="0000378E" w:rsidRPr="002645DE">
        <w:rPr>
          <w:sz w:val="24"/>
          <w:szCs w:val="24"/>
        </w:rPr>
        <w:instrText xml:space="preserve"> ADDIN EN.CITE &lt;EndNote&gt;&lt;Cite&gt;&lt;Author&gt;Leriche&lt;/Author&gt;&lt;Year&gt;1995&lt;/Year&gt;&lt;RecNum&gt;227&lt;/RecNum&gt;&lt;DisplayText&gt;(18)&lt;/DisplayText&gt;&lt;record&gt;&lt;rec-number&gt;227&lt;/rec-number&gt;&lt;foreign-keys&gt;&lt;key app="EN" db-id="zfep2r95taa0rdef99px0xxft5as5r2e0fd9"&gt;227&lt;/key&gt;&lt;/foreign-keys&gt;&lt;ref-type name="Journal Article"&gt;17&lt;/ref-type&gt;&lt;contributors&gt;&lt;authors&gt;&lt;author&gt;Leriche, Valérie&lt;/author&gt;&lt;author&gt;Carpentier, Brigette&lt;/author&gt;&lt;/authors&gt;&lt;/contributors&gt;&lt;titles&gt;&lt;title&gt;Viable but nonculturable Salmonella typhimurium in single-and binary-species biofilms in response to chlorine treatment&lt;/title&gt;&lt;secondary-title&gt;Journal of Food Protection&lt;/secondary-title&gt;&lt;/titles&gt;&lt;periodical&gt;&lt;full-title&gt;J Food Prot&lt;/full-title&gt;&lt;abbr-1&gt;Journal of food protection&lt;/abbr-1&gt;&lt;/periodical&gt;&lt;pages&gt;1186-1191&lt;/pages&gt;&lt;volume&gt;58&lt;/volume&gt;&lt;number&gt;11&lt;/number&gt;&lt;dates&gt;&lt;year&gt;1995&lt;/year&gt;&lt;/dates&gt;&lt;isbn&gt;0362-028X&lt;/isbn&gt;&lt;urls&gt;&lt;/urls&gt;&lt;/record&gt;&lt;/Cite&gt;&lt;/EndNote&gt;</w:instrText>
      </w:r>
      <w:r w:rsidR="00FB3461" w:rsidRPr="002645DE">
        <w:rPr>
          <w:sz w:val="24"/>
          <w:szCs w:val="24"/>
        </w:rPr>
        <w:fldChar w:fldCharType="separate"/>
      </w:r>
      <w:r w:rsidR="0000378E" w:rsidRPr="002645DE">
        <w:rPr>
          <w:noProof/>
          <w:sz w:val="24"/>
          <w:szCs w:val="24"/>
        </w:rPr>
        <w:t>(</w:t>
      </w:r>
      <w:hyperlink w:anchor="_ENREF_18" w:tooltip="Leriche, 1995 #227" w:history="1">
        <w:r w:rsidR="001F2EC6" w:rsidRPr="002645DE">
          <w:rPr>
            <w:noProof/>
            <w:sz w:val="24"/>
            <w:szCs w:val="24"/>
          </w:rPr>
          <w:t>18</w:t>
        </w:r>
      </w:hyperlink>
      <w:r w:rsidR="0000378E" w:rsidRPr="002645DE">
        <w:rPr>
          <w:noProof/>
          <w:sz w:val="24"/>
          <w:szCs w:val="24"/>
        </w:rPr>
        <w:t>)</w:t>
      </w:r>
      <w:r w:rsidR="00FB3461" w:rsidRPr="002645DE">
        <w:rPr>
          <w:sz w:val="24"/>
          <w:szCs w:val="24"/>
        </w:rPr>
        <w:fldChar w:fldCharType="end"/>
      </w:r>
      <w:r w:rsidR="00FA79F6" w:rsidRPr="002645DE">
        <w:rPr>
          <w:sz w:val="24"/>
          <w:szCs w:val="24"/>
        </w:rPr>
        <w:t>. Further work concentrat</w:t>
      </w:r>
      <w:r w:rsidR="005B5A70" w:rsidRPr="002645DE">
        <w:rPr>
          <w:sz w:val="24"/>
          <w:szCs w:val="24"/>
        </w:rPr>
        <w:t>ing</w:t>
      </w:r>
      <w:r w:rsidR="00FA79F6" w:rsidRPr="002645DE">
        <w:rPr>
          <w:sz w:val="24"/>
          <w:szCs w:val="24"/>
        </w:rPr>
        <w:t xml:space="preserve"> on chlorinated drinking water</w:t>
      </w:r>
      <w:r w:rsidR="00963C26" w:rsidRPr="002645DE">
        <w:rPr>
          <w:sz w:val="24"/>
          <w:szCs w:val="24"/>
        </w:rPr>
        <w:t xml:space="preserve"> and wastewater</w:t>
      </w:r>
      <w:r w:rsidR="00FA79F6" w:rsidRPr="002645DE">
        <w:rPr>
          <w:sz w:val="24"/>
          <w:szCs w:val="24"/>
        </w:rPr>
        <w:t xml:space="preserve"> found that chlorine induces the VBNC state</w:t>
      </w:r>
      <w:r w:rsidR="00BB5CA4" w:rsidRPr="002645DE">
        <w:rPr>
          <w:sz w:val="24"/>
          <w:szCs w:val="24"/>
        </w:rPr>
        <w:t xml:space="preserve"> in</w:t>
      </w:r>
      <w:r w:rsidR="00FA79F6" w:rsidRPr="002645DE">
        <w:rPr>
          <w:sz w:val="24"/>
          <w:szCs w:val="24"/>
        </w:rPr>
        <w:t xml:space="preserve"> a range of pathogens including </w:t>
      </w:r>
      <w:r w:rsidR="00963C26" w:rsidRPr="002645DE">
        <w:rPr>
          <w:i/>
          <w:iCs/>
          <w:sz w:val="24"/>
          <w:szCs w:val="24"/>
        </w:rPr>
        <w:t>E. coli</w:t>
      </w:r>
      <w:r w:rsidR="00963C26" w:rsidRPr="002645DE">
        <w:rPr>
          <w:sz w:val="24"/>
          <w:szCs w:val="24"/>
        </w:rPr>
        <w:t xml:space="preserve">, </w:t>
      </w:r>
      <w:r w:rsidR="00963C26" w:rsidRPr="002645DE">
        <w:rPr>
          <w:i/>
          <w:iCs/>
          <w:sz w:val="24"/>
          <w:szCs w:val="24"/>
        </w:rPr>
        <w:t xml:space="preserve">Salmonella </w:t>
      </w:r>
      <w:r w:rsidR="00963C26" w:rsidRPr="002645DE">
        <w:rPr>
          <w:sz w:val="24"/>
          <w:szCs w:val="24"/>
        </w:rPr>
        <w:t xml:space="preserve">Typhimurium </w:t>
      </w:r>
      <w:r w:rsidR="00FA79F6" w:rsidRPr="002645DE">
        <w:rPr>
          <w:sz w:val="24"/>
          <w:szCs w:val="24"/>
        </w:rPr>
        <w:t xml:space="preserve">and </w:t>
      </w:r>
      <w:r w:rsidR="00FA79F6" w:rsidRPr="002645DE">
        <w:rPr>
          <w:i/>
          <w:iCs/>
          <w:sz w:val="24"/>
          <w:szCs w:val="24"/>
        </w:rPr>
        <w:t xml:space="preserve">Helicobacter pylori </w:t>
      </w:r>
      <w:r w:rsidR="00BB5CA4" w:rsidRPr="002645DE">
        <w:rPr>
          <w:sz w:val="24"/>
          <w:szCs w:val="24"/>
        </w:rPr>
        <w:fldChar w:fldCharType="begin">
          <w:fldData xml:space="preserve">PEVuZE5vdGU+PENpdGU+PEF1dGhvcj5HaWFvPC9BdXRob3I+PFllYXI+MjAxMDwvWWVhcj48UmVj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</w:fldData>
        </w:fldChar>
      </w:r>
      <w:r w:rsidR="0000378E" w:rsidRPr="002645DE">
        <w:rPr>
          <w:sz w:val="24"/>
          <w:szCs w:val="24"/>
        </w:rPr>
        <w:instrText xml:space="preserve"> ADDIN EN.CITE </w:instrText>
      </w:r>
      <w:r w:rsidR="0000378E" w:rsidRPr="002645DE">
        <w:rPr>
          <w:sz w:val="24"/>
          <w:szCs w:val="24"/>
        </w:rPr>
        <w:fldChar w:fldCharType="begin">
          <w:fldData xml:space="preserve">PEVuZE5vdGU+PENpdGU+PEF1dGhvcj5HaWFvPC9BdXRob3I+PFllYXI+MjAxMDwvWWVhcj48UmVj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</w:fldData>
        </w:fldChar>
      </w:r>
      <w:r w:rsidR="0000378E" w:rsidRPr="002645DE">
        <w:rPr>
          <w:sz w:val="24"/>
          <w:szCs w:val="24"/>
        </w:rPr>
        <w:instrText xml:space="preserve"> ADDIN EN.CITE.DATA </w:instrText>
      </w:r>
      <w:r w:rsidR="0000378E" w:rsidRPr="002645DE">
        <w:rPr>
          <w:sz w:val="24"/>
          <w:szCs w:val="24"/>
        </w:rPr>
      </w:r>
      <w:r w:rsidR="0000378E" w:rsidRPr="002645DE">
        <w:rPr>
          <w:sz w:val="24"/>
          <w:szCs w:val="24"/>
        </w:rPr>
        <w:fldChar w:fldCharType="end"/>
      </w:r>
      <w:r w:rsidR="00BB5CA4" w:rsidRPr="002645DE">
        <w:rPr>
          <w:sz w:val="24"/>
          <w:szCs w:val="24"/>
        </w:rPr>
      </w:r>
      <w:r w:rsidR="00BB5CA4" w:rsidRPr="002645DE">
        <w:rPr>
          <w:sz w:val="24"/>
          <w:szCs w:val="24"/>
        </w:rPr>
        <w:fldChar w:fldCharType="separate"/>
      </w:r>
      <w:r w:rsidR="0000378E" w:rsidRPr="002645DE">
        <w:rPr>
          <w:noProof/>
          <w:sz w:val="24"/>
          <w:szCs w:val="24"/>
        </w:rPr>
        <w:t>(</w:t>
      </w:r>
      <w:hyperlink w:anchor="_ENREF_19" w:tooltip="Gião, 2010 #250" w:history="1">
        <w:r w:rsidR="001F2EC6" w:rsidRPr="002645DE">
          <w:rPr>
            <w:noProof/>
            <w:sz w:val="24"/>
            <w:szCs w:val="24"/>
          </w:rPr>
          <w:t>19</w:t>
        </w:r>
      </w:hyperlink>
      <w:r w:rsidR="0000378E" w:rsidRPr="002645DE">
        <w:rPr>
          <w:noProof/>
          <w:sz w:val="24"/>
          <w:szCs w:val="24"/>
        </w:rPr>
        <w:t xml:space="preserve">, </w:t>
      </w:r>
      <w:hyperlink w:anchor="_ENREF_20" w:tooltip="Oliver, 2005 #252" w:history="1">
        <w:r w:rsidR="001F2EC6" w:rsidRPr="002645DE">
          <w:rPr>
            <w:noProof/>
            <w:sz w:val="24"/>
            <w:szCs w:val="24"/>
          </w:rPr>
          <w:t>20</w:t>
        </w:r>
      </w:hyperlink>
      <w:r w:rsidR="0000378E" w:rsidRPr="002645DE">
        <w:rPr>
          <w:noProof/>
          <w:sz w:val="24"/>
          <w:szCs w:val="24"/>
        </w:rPr>
        <w:t>)</w:t>
      </w:r>
      <w:r w:rsidR="00BB5CA4" w:rsidRPr="002645DE">
        <w:rPr>
          <w:sz w:val="24"/>
          <w:szCs w:val="24"/>
        </w:rPr>
        <w:fldChar w:fldCharType="end"/>
      </w:r>
      <w:r w:rsidR="00BB5CA4" w:rsidRPr="002645DE">
        <w:rPr>
          <w:sz w:val="24"/>
          <w:szCs w:val="24"/>
        </w:rPr>
        <w:t>.</w:t>
      </w:r>
      <w:r w:rsidR="00CD1F5B" w:rsidRPr="002645DE">
        <w:rPr>
          <w:sz w:val="24"/>
          <w:szCs w:val="24"/>
        </w:rPr>
        <w:t xml:space="preserve"> The relevance of the VBNC state to food safety has recently been reviewed  </w:t>
      </w:r>
      <w:r w:rsidR="00FB3461" w:rsidRPr="002645DE">
        <w:rPr>
          <w:sz w:val="24"/>
          <w:szCs w:val="24"/>
        </w:rPr>
        <w:fldChar w:fldCharType="begin"/>
      </w:r>
      <w:r w:rsidR="0000378E" w:rsidRPr="002645DE">
        <w:rPr>
          <w:sz w:val="24"/>
          <w:szCs w:val="24"/>
        </w:rPr>
        <w:instrText xml:space="preserve"> ADDIN EN.CITE &lt;EndNote&gt;&lt;Cite&gt;&lt;Author&gt;Ayrapetyan&lt;/Author&gt;&lt;Year&gt;2016&lt;/Year&gt;&lt;RecNum&gt;296&lt;/RecNum&gt;&lt;DisplayText&gt;(21)&lt;/DisplayText&gt;&lt;record&gt;&lt;rec-number&gt;296&lt;/rec-number&gt;&lt;foreign-keys&gt;&lt;key app="EN" db-id="zfep2r95taa0rdef99px0xxft5as5r2e0fd9"&gt;296&lt;/key&gt;&lt;/foreign-keys&gt;&lt;ref-type name="Journal Article"&gt;17&lt;/ref-type&gt;&lt;contributors&gt;&lt;authors&gt;&lt;author&gt;Ayrapetyan, Mesrop&lt;/author&gt;&lt;author&gt;Oliver, James D.&lt;/author&gt;&lt;/authors&gt;&lt;/contributors&gt;&lt;titles&gt;&lt;title&gt;The viable but non-culturable state and its relevance in food safety&lt;/title&gt;&lt;secondary-title&gt;Current Opinion in Food Science&lt;/secondary-title&gt;&lt;/titles&gt;&lt;periodical&gt;&lt;full-title&gt;Current Opinion in Food Science&lt;/full-title&gt;&lt;/periodical&gt;&lt;pages&gt;127-133&lt;/pages&gt;&lt;volume&gt;8&lt;/volume&gt;&lt;number&gt;Supplement C&lt;/number&gt;&lt;dates&gt;&lt;year&gt;2016&lt;/year&gt;&lt;pub-dates&gt;&lt;date&gt;2016/04/01/&lt;/date&gt;&lt;/pub-dates&gt;&lt;/dates&gt;&lt;isbn&gt;2214-7993&lt;/isbn&gt;&lt;urls&gt;&lt;related-urls&gt;&lt;url&gt;http://www.sciencedirect.com/science/article/pii/S2214799316300625&lt;/url&gt;&lt;/related-urls&gt;&lt;/urls&gt;&lt;electronic-resource-num&gt;https://doi.org/10.1016/j.cofs.2016.04.010&lt;/electronic-resource-num&gt;&lt;/record&gt;&lt;/Cite&gt;&lt;/EndNote&gt;</w:instrText>
      </w:r>
      <w:r w:rsidR="00FB3461" w:rsidRPr="002645DE">
        <w:rPr>
          <w:sz w:val="24"/>
          <w:szCs w:val="24"/>
        </w:rPr>
        <w:fldChar w:fldCharType="separate"/>
      </w:r>
      <w:r w:rsidR="0000378E" w:rsidRPr="002645DE">
        <w:rPr>
          <w:noProof/>
          <w:sz w:val="24"/>
          <w:szCs w:val="24"/>
        </w:rPr>
        <w:t>(</w:t>
      </w:r>
      <w:hyperlink w:anchor="_ENREF_21" w:tooltip="Ayrapetyan, 2016 #296" w:history="1">
        <w:r w:rsidR="001F2EC6" w:rsidRPr="002645DE">
          <w:rPr>
            <w:noProof/>
            <w:sz w:val="24"/>
            <w:szCs w:val="24"/>
          </w:rPr>
          <w:t>21</w:t>
        </w:r>
      </w:hyperlink>
      <w:r w:rsidR="0000378E" w:rsidRPr="002645DE">
        <w:rPr>
          <w:noProof/>
          <w:sz w:val="24"/>
          <w:szCs w:val="24"/>
        </w:rPr>
        <w:t>)</w:t>
      </w:r>
      <w:r w:rsidR="00FB3461" w:rsidRPr="002645DE">
        <w:rPr>
          <w:sz w:val="24"/>
          <w:szCs w:val="24"/>
        </w:rPr>
        <w:fldChar w:fldCharType="end"/>
      </w:r>
      <w:r w:rsidR="00CD1F5B" w:rsidRPr="002645DE">
        <w:rPr>
          <w:sz w:val="24"/>
          <w:szCs w:val="24"/>
        </w:rPr>
        <w:t>.</w:t>
      </w:r>
      <w:r w:rsidR="00BB5CA4" w:rsidRPr="002645DE">
        <w:rPr>
          <w:sz w:val="24"/>
          <w:szCs w:val="24"/>
        </w:rPr>
        <w:t xml:space="preserve"> </w:t>
      </w:r>
      <w:r w:rsidR="00CD1F5B" w:rsidRPr="002645DE">
        <w:rPr>
          <w:sz w:val="24"/>
          <w:szCs w:val="24"/>
        </w:rPr>
        <w:t>However, it has yet to be shown whether chlorine stressed pathogens remain infective in animals.</w:t>
      </w:r>
    </w:p>
    <w:p w14:paraId="7805344B" w14:textId="08C5CE6E" w:rsidR="00963C26" w:rsidRPr="002645DE" w:rsidRDefault="007C7713" w:rsidP="001F2EC6">
      <w:pPr>
        <w:spacing w:line="480" w:lineRule="auto"/>
        <w:outlineLvl w:val="0"/>
        <w:rPr>
          <w:rFonts w:eastAsia="PMingLiU" w:cs="Times New Roman"/>
          <w:bCs/>
          <w:sz w:val="24"/>
          <w:szCs w:val="24"/>
          <w:lang w:eastAsia="zh-TW"/>
        </w:rPr>
      </w:pPr>
      <w:r w:rsidRPr="002645DE">
        <w:rPr>
          <w:rFonts w:eastAsia="PMingLiU" w:cs="Times New Roman"/>
          <w:bCs/>
          <w:sz w:val="24"/>
          <w:szCs w:val="24"/>
          <w:lang w:eastAsia="zh-TW"/>
        </w:rPr>
        <w:t>The mechanisms responsible for the antimicrobial activity of chlorine are not fully understood, though studies indicate that reactive chlorine species attack the</w:t>
      </w:r>
      <w:r w:rsidR="001F0C28" w:rsidRPr="002645DE">
        <w:rPr>
          <w:rFonts w:eastAsia="PMingLiU" w:cs="Times New Roman"/>
          <w:bCs/>
          <w:sz w:val="24"/>
          <w:szCs w:val="24"/>
          <w:lang w:eastAsia="zh-TW"/>
        </w:rPr>
        <w:t xml:space="preserve"> bacterial inner membrane, where the dose of HOCl required for cell killing is similar to the dose required for ATP loss, loss of DNA replication and prevention of protein transport across the inner membrane </w:t>
      </w:r>
      <w:r w:rsidR="001F0C28" w:rsidRPr="002645DE">
        <w:rPr>
          <w:rFonts w:eastAsia="PMingLiU" w:cs="Times New Roman"/>
          <w:bCs/>
          <w:sz w:val="24"/>
          <w:szCs w:val="24"/>
          <w:lang w:eastAsia="zh-TW"/>
        </w:rPr>
        <w:fldChar w:fldCharType="begin">
          <w:fldData xml:space="preserve">PEVuZE5vdGU+PENpdGU+PEF1dGhvcj5HcmF5PC9BdXRob3I+PFllYXI+MjAxMzwvWWVhcj48UmVj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aXRsZT48L3BlcmlvZGljYWw+PHBhZ2VzPjEwMDQ4LTEwMDUyPC9wYWdlcz48dm9sdW1lPjg3PC92
b2x1bWU+PG51bWJlcj4yNDwvbnVtYmVyPjxkYXRlcz48eWVhcj4xOTkwPC95ZWFyPjwvZGF0ZXM+
PGlzYm4+MDAyNy04NDI0JiN4RDsxMDkxLTY0OTA8L2lzYm4+PGFjY2Vzc2lvbi1udW0+UE1DNTUz
MTI8L2FjY2Vzc2lvbi1udW0+PHVybHM+PHJlbGF0ZWQtdXJscz48dXJsPmh0dHA6Ly93d3cubmNi
aS5ubG0ubmloLmdvdi9wbWMvYXJ0aWNsZXMvUE1DNTUzMTIvPC91cmw+PC9yZWxhdGVkLXVybHM+
PC91cmxzPjxyZW1vdGUtZGF0YWJhc2UtbmFtZT5QTUM8L3JlbW90ZS1kYXRhYmFzZS1uYW1lPjwv
cmVjb3JkPjwvQ2l0ZT48L0VuZE5vdGU+
</w:fldData>
        </w:fldChar>
      </w:r>
      <w:r w:rsidR="0000378E" w:rsidRPr="002645DE">
        <w:rPr>
          <w:rFonts w:eastAsia="PMingLiU" w:cs="Times New Roman"/>
          <w:bCs/>
          <w:sz w:val="24"/>
          <w:szCs w:val="24"/>
          <w:lang w:eastAsia="zh-TW"/>
        </w:rPr>
        <w:instrText xml:space="preserve"> ADDIN EN.CITE </w:instrText>
      </w:r>
      <w:r w:rsidR="0000378E" w:rsidRPr="002645DE">
        <w:rPr>
          <w:rFonts w:eastAsia="PMingLiU" w:cs="Times New Roman"/>
          <w:bCs/>
          <w:sz w:val="24"/>
          <w:szCs w:val="24"/>
          <w:lang w:eastAsia="zh-TW"/>
        </w:rPr>
        <w:fldChar w:fldCharType="begin">
          <w:fldData xml:space="preserve">PEVuZE5vdGU+PENpdGU+PEF1dGhvcj5HcmF5PC9BdXRob3I+PFllYXI+MjAxMzwvWWVhcj48UmVj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aXRsZT48L3BlcmlvZGljYWw+PHBhZ2VzPjEwMDQ4LTEwMDUyPC9wYWdlcz48dm9sdW1lPjg3PC92
b2x1bWU+PG51bWJlcj4yNDwvbnVtYmVyPjxkYXRlcz48eWVhcj4xOTkwPC95ZWFyPjwvZGF0ZXM+
PGlzYm4+MDAyNy04NDI0JiN4RDsxMDkxLTY0OTA8L2lzYm4+PGFjY2Vzc2lvbi1udW0+UE1DNTUz
MTI8L2FjY2Vzc2lvbi1udW0+PHVybHM+PHJlbGF0ZWQtdXJscz48dXJsPmh0dHA6Ly93d3cubmNi
aS5ubG0ubmloLmdvdi9wbWMvYXJ0aWNsZXMvUE1DNTUzMTIvPC91cmw+PC9yZWxhdGVkLXVybHM+
PC91cmxzPjxyZW1vdGUtZGF0YWJhc2UtbmFtZT5QTUM8L3JlbW90ZS1kYXRhYmFzZS1uYW1lPjwv
cmVjb3JkPjwvQ2l0ZT48L0VuZE5vdGU+
</w:fldData>
        </w:fldChar>
      </w:r>
      <w:r w:rsidR="0000378E" w:rsidRPr="002645DE">
        <w:rPr>
          <w:rFonts w:eastAsia="PMingLiU" w:cs="Times New Roman"/>
          <w:bCs/>
          <w:sz w:val="24"/>
          <w:szCs w:val="24"/>
          <w:lang w:eastAsia="zh-TW"/>
        </w:rPr>
        <w:instrText xml:space="preserve"> ADDIN EN.CITE.DATA </w:instrText>
      </w:r>
      <w:r w:rsidR="0000378E" w:rsidRPr="002645DE">
        <w:rPr>
          <w:rFonts w:eastAsia="PMingLiU" w:cs="Times New Roman"/>
          <w:bCs/>
          <w:sz w:val="24"/>
          <w:szCs w:val="24"/>
          <w:lang w:eastAsia="zh-TW"/>
        </w:rPr>
      </w:r>
      <w:r w:rsidR="0000378E" w:rsidRPr="002645DE">
        <w:rPr>
          <w:rFonts w:eastAsia="PMingLiU" w:cs="Times New Roman"/>
          <w:bCs/>
          <w:sz w:val="24"/>
          <w:szCs w:val="24"/>
          <w:lang w:eastAsia="zh-TW"/>
        </w:rPr>
        <w:fldChar w:fldCharType="end"/>
      </w:r>
      <w:r w:rsidR="001F0C28" w:rsidRPr="002645DE">
        <w:rPr>
          <w:rFonts w:eastAsia="PMingLiU" w:cs="Times New Roman"/>
          <w:bCs/>
          <w:sz w:val="24"/>
          <w:szCs w:val="24"/>
          <w:lang w:eastAsia="zh-TW"/>
        </w:rPr>
      </w:r>
      <w:r w:rsidR="001F0C28" w:rsidRPr="002645DE">
        <w:rPr>
          <w:rFonts w:eastAsia="PMingLiU" w:cs="Times New Roman"/>
          <w:bCs/>
          <w:sz w:val="24"/>
          <w:szCs w:val="24"/>
          <w:lang w:eastAsia="zh-TW"/>
        </w:rPr>
        <w:fldChar w:fldCharType="separate"/>
      </w:r>
      <w:r w:rsidR="0000378E" w:rsidRPr="002645DE">
        <w:rPr>
          <w:rFonts w:eastAsia="PMingLiU" w:cs="Times New Roman"/>
          <w:bCs/>
          <w:noProof/>
          <w:sz w:val="24"/>
          <w:szCs w:val="24"/>
          <w:lang w:eastAsia="zh-TW"/>
        </w:rPr>
        <w:t>(</w:t>
      </w:r>
      <w:hyperlink w:anchor="_ENREF_22" w:tooltip="Gray, 2013 #255" w:history="1">
        <w:r w:rsidR="001F2EC6" w:rsidRPr="002645DE">
          <w:rPr>
            <w:rFonts w:eastAsia="PMingLiU" w:cs="Times New Roman"/>
            <w:bCs/>
            <w:noProof/>
            <w:sz w:val="24"/>
            <w:szCs w:val="24"/>
            <w:lang w:eastAsia="zh-TW"/>
          </w:rPr>
          <w:t>22</w:t>
        </w:r>
      </w:hyperlink>
      <w:r w:rsidR="0000378E" w:rsidRPr="002645DE">
        <w:rPr>
          <w:rFonts w:eastAsia="PMingLiU" w:cs="Times New Roman"/>
          <w:bCs/>
          <w:noProof/>
          <w:sz w:val="24"/>
          <w:szCs w:val="24"/>
          <w:lang w:eastAsia="zh-TW"/>
        </w:rPr>
        <w:t xml:space="preserve">, </w:t>
      </w:r>
      <w:hyperlink w:anchor="_ENREF_23" w:tooltip="Rosen, 1990 #256" w:history="1">
        <w:r w:rsidR="001F2EC6" w:rsidRPr="002645DE">
          <w:rPr>
            <w:rFonts w:eastAsia="PMingLiU" w:cs="Times New Roman"/>
            <w:bCs/>
            <w:noProof/>
            <w:sz w:val="24"/>
            <w:szCs w:val="24"/>
            <w:lang w:eastAsia="zh-TW"/>
          </w:rPr>
          <w:t>23</w:t>
        </w:r>
      </w:hyperlink>
      <w:r w:rsidR="0000378E" w:rsidRPr="002645DE">
        <w:rPr>
          <w:rFonts w:eastAsia="PMingLiU" w:cs="Times New Roman"/>
          <w:bCs/>
          <w:noProof/>
          <w:sz w:val="24"/>
          <w:szCs w:val="24"/>
          <w:lang w:eastAsia="zh-TW"/>
        </w:rPr>
        <w:t>)</w:t>
      </w:r>
      <w:r w:rsidR="001F0C28" w:rsidRPr="002645DE">
        <w:rPr>
          <w:rFonts w:eastAsia="PMingLiU" w:cs="Times New Roman"/>
          <w:bCs/>
          <w:sz w:val="24"/>
          <w:szCs w:val="24"/>
          <w:lang w:eastAsia="zh-TW"/>
        </w:rPr>
        <w:fldChar w:fldCharType="end"/>
      </w:r>
      <w:r w:rsidR="001F0C28" w:rsidRPr="002645DE">
        <w:rPr>
          <w:rFonts w:eastAsia="PMingLiU" w:cs="Times New Roman"/>
          <w:bCs/>
          <w:sz w:val="24"/>
          <w:szCs w:val="24"/>
          <w:lang w:eastAsia="zh-TW"/>
        </w:rPr>
        <w:t>.</w:t>
      </w:r>
    </w:p>
    <w:p w14:paraId="44353BC0" w14:textId="65D7189A" w:rsidR="00555962" w:rsidRPr="002645DE" w:rsidRDefault="00425380" w:rsidP="00750726">
      <w:pPr>
        <w:spacing w:line="480" w:lineRule="auto"/>
        <w:rPr>
          <w:rFonts w:eastAsia="Times New Roman"/>
          <w:sz w:val="24"/>
          <w:szCs w:val="24"/>
        </w:rPr>
      </w:pPr>
      <w:r w:rsidRPr="002645DE">
        <w:rPr>
          <w:sz w:val="24"/>
          <w:szCs w:val="24"/>
        </w:rPr>
        <w:t>This study will simulate the</w:t>
      </w:r>
      <w:r w:rsidR="00BF7709" w:rsidRPr="002645DE">
        <w:rPr>
          <w:sz w:val="24"/>
          <w:szCs w:val="24"/>
        </w:rPr>
        <w:t xml:space="preserve"> passage of spinach contaminated with</w:t>
      </w:r>
      <w:r w:rsidR="00613413" w:rsidRPr="002645DE">
        <w:rPr>
          <w:sz w:val="24"/>
          <w:szCs w:val="24"/>
        </w:rPr>
        <w:t xml:space="preserve"> </w:t>
      </w:r>
      <w:r w:rsidR="00BF7709" w:rsidRPr="002645DE">
        <w:rPr>
          <w:i/>
          <w:iCs/>
          <w:sz w:val="24"/>
          <w:szCs w:val="24"/>
        </w:rPr>
        <w:t xml:space="preserve">L. monocytogenes </w:t>
      </w:r>
      <w:r w:rsidR="00BF7709" w:rsidRPr="002645DE">
        <w:rPr>
          <w:sz w:val="24"/>
          <w:szCs w:val="24"/>
        </w:rPr>
        <w:t xml:space="preserve">and </w:t>
      </w:r>
      <w:r w:rsidR="00BF7709" w:rsidRPr="002645DE">
        <w:rPr>
          <w:i/>
          <w:iCs/>
          <w:sz w:val="24"/>
          <w:szCs w:val="24"/>
        </w:rPr>
        <w:t>Salmonella</w:t>
      </w:r>
      <w:r w:rsidR="00BF7709" w:rsidRPr="002645DE">
        <w:rPr>
          <w:sz w:val="24"/>
          <w:szCs w:val="24"/>
        </w:rPr>
        <w:t xml:space="preserve"> Thompson from farm </w:t>
      </w:r>
      <w:r w:rsidR="00AC0FA1" w:rsidRPr="002645DE">
        <w:rPr>
          <w:sz w:val="24"/>
          <w:szCs w:val="24"/>
        </w:rPr>
        <w:t xml:space="preserve">and processing </w:t>
      </w:r>
      <w:r w:rsidR="00BF7709" w:rsidRPr="002645DE">
        <w:rPr>
          <w:sz w:val="24"/>
          <w:szCs w:val="24"/>
        </w:rPr>
        <w:t>to ingestion</w:t>
      </w:r>
      <w:r w:rsidR="00BF7709" w:rsidRPr="002645DE">
        <w:rPr>
          <w:i/>
          <w:iCs/>
          <w:sz w:val="24"/>
          <w:szCs w:val="24"/>
        </w:rPr>
        <w:t>.</w:t>
      </w:r>
      <w:r w:rsidR="00BF7709" w:rsidRPr="002645DE">
        <w:rPr>
          <w:sz w:val="24"/>
          <w:szCs w:val="24"/>
        </w:rPr>
        <w:t xml:space="preserve"> In this way, VBNC induction of the pathogens by chlorine will be assessed </w:t>
      </w:r>
      <w:r w:rsidR="00BF7709" w:rsidRPr="002645DE">
        <w:rPr>
          <w:i/>
          <w:iCs/>
          <w:sz w:val="24"/>
          <w:szCs w:val="24"/>
        </w:rPr>
        <w:t>in situ</w:t>
      </w:r>
      <w:r w:rsidR="00BF7709" w:rsidRPr="002645DE">
        <w:rPr>
          <w:sz w:val="24"/>
          <w:szCs w:val="24"/>
        </w:rPr>
        <w:t xml:space="preserve"> on the spinach leaf phylloplane, comparing culture techniques to direct viable counts</w:t>
      </w:r>
      <w:r w:rsidR="00B30258" w:rsidRPr="002645DE">
        <w:rPr>
          <w:sz w:val="24"/>
          <w:szCs w:val="24"/>
        </w:rPr>
        <w:t xml:space="preserve"> (enumerating both culturable and VBNC cells)</w:t>
      </w:r>
      <w:r w:rsidR="00BF7709" w:rsidRPr="002645DE">
        <w:rPr>
          <w:sz w:val="24"/>
          <w:szCs w:val="24"/>
        </w:rPr>
        <w:t xml:space="preserve">. The potential for infection by VBNC pathogens will then be determined by using the animal model </w:t>
      </w:r>
      <w:r w:rsidR="004E255E" w:rsidRPr="002645DE">
        <w:rPr>
          <w:i/>
          <w:iCs/>
          <w:sz w:val="24"/>
          <w:szCs w:val="24"/>
        </w:rPr>
        <w:t>Caenorhabditis</w:t>
      </w:r>
      <w:r w:rsidR="00BF7709" w:rsidRPr="002645DE">
        <w:rPr>
          <w:i/>
          <w:iCs/>
          <w:sz w:val="24"/>
          <w:szCs w:val="24"/>
        </w:rPr>
        <w:t xml:space="preserve"> elegans</w:t>
      </w:r>
      <w:r w:rsidR="00303EA7" w:rsidRPr="002645DE">
        <w:rPr>
          <w:rFonts w:eastAsia="Times New Roman"/>
          <w:sz w:val="24"/>
          <w:szCs w:val="24"/>
        </w:rPr>
        <w:t>.</w:t>
      </w:r>
    </w:p>
    <w:p w14:paraId="019AA31F" w14:textId="77777777" w:rsidR="00750726" w:rsidRPr="002645DE" w:rsidRDefault="00750726" w:rsidP="00750726">
      <w:pPr>
        <w:spacing w:line="480" w:lineRule="auto"/>
        <w:rPr>
          <w:rFonts w:eastAsia="Times New Roman"/>
          <w:sz w:val="24"/>
          <w:szCs w:val="24"/>
        </w:rPr>
      </w:pPr>
    </w:p>
    <w:p w14:paraId="602AB6B8" w14:textId="494201DA" w:rsidR="00914811" w:rsidRPr="002645DE" w:rsidRDefault="00914811" w:rsidP="00750726">
      <w:pPr>
        <w:spacing w:line="480" w:lineRule="auto"/>
        <w:rPr>
          <w:sz w:val="24"/>
          <w:szCs w:val="24"/>
        </w:rPr>
      </w:pPr>
      <w:r w:rsidRPr="002645DE">
        <w:rPr>
          <w:b/>
          <w:bCs/>
          <w:sz w:val="24"/>
          <w:szCs w:val="24"/>
        </w:rPr>
        <w:lastRenderedPageBreak/>
        <w:t>Results</w:t>
      </w:r>
    </w:p>
    <w:p w14:paraId="61B08F67" w14:textId="77777777" w:rsidR="00E505BB" w:rsidRPr="002645DE" w:rsidRDefault="00E505BB" w:rsidP="00750726">
      <w:pPr>
        <w:spacing w:line="480" w:lineRule="auto"/>
        <w:rPr>
          <w:b/>
          <w:bCs/>
          <w:sz w:val="24"/>
          <w:szCs w:val="24"/>
        </w:rPr>
      </w:pPr>
      <w:r w:rsidRPr="002645DE">
        <w:rPr>
          <w:b/>
          <w:bCs/>
          <w:sz w:val="24"/>
          <w:szCs w:val="24"/>
        </w:rPr>
        <w:t>Visualisation of pathogen adherence to spinach phylloplane</w:t>
      </w:r>
    </w:p>
    <w:p w14:paraId="71CACCCE" w14:textId="51400D55" w:rsidR="00E505BB" w:rsidRPr="002645DE" w:rsidRDefault="00A16F8E" w:rsidP="00750726">
      <w:pPr>
        <w:spacing w:line="480" w:lineRule="auto"/>
        <w:rPr>
          <w:sz w:val="24"/>
          <w:szCs w:val="24"/>
        </w:rPr>
      </w:pPr>
      <w:r w:rsidRPr="002645DE">
        <w:rPr>
          <w:i/>
          <w:iCs/>
          <w:sz w:val="24"/>
          <w:szCs w:val="24"/>
        </w:rPr>
        <w:t xml:space="preserve">L. monocytogenes </w:t>
      </w:r>
      <w:r w:rsidRPr="002645DE">
        <w:rPr>
          <w:sz w:val="24"/>
          <w:szCs w:val="24"/>
        </w:rPr>
        <w:t xml:space="preserve">and </w:t>
      </w:r>
      <w:r w:rsidRPr="002645DE">
        <w:rPr>
          <w:i/>
          <w:iCs/>
          <w:sz w:val="24"/>
          <w:szCs w:val="24"/>
        </w:rPr>
        <w:t>Salmonella</w:t>
      </w:r>
      <w:r w:rsidRPr="002645DE">
        <w:rPr>
          <w:sz w:val="24"/>
          <w:szCs w:val="24"/>
        </w:rPr>
        <w:t xml:space="preserve"> Thompson were visualised under EDIC/EF microscopy following 24</w:t>
      </w:r>
      <w:r w:rsidR="00DC799B" w:rsidRPr="002645DE">
        <w:rPr>
          <w:sz w:val="24"/>
          <w:szCs w:val="24"/>
        </w:rPr>
        <w:t xml:space="preserve"> </w:t>
      </w:r>
      <w:r w:rsidRPr="002645DE">
        <w:rPr>
          <w:sz w:val="24"/>
          <w:szCs w:val="24"/>
        </w:rPr>
        <w:t xml:space="preserve">hour incubation on the spinach phylloplane. Green fluorescence indicates that the pathogens are primarily localised inside the spinach stomata, and at cell junctions. </w:t>
      </w:r>
      <w:r w:rsidR="00B30258" w:rsidRPr="002645DE">
        <w:rPr>
          <w:sz w:val="24"/>
          <w:szCs w:val="24"/>
        </w:rPr>
        <w:t>Compared with uninoculated control spinach leaves, b</w:t>
      </w:r>
      <w:r w:rsidRPr="002645DE">
        <w:rPr>
          <w:sz w:val="24"/>
          <w:szCs w:val="24"/>
        </w:rPr>
        <w:t>oth</w:t>
      </w:r>
      <w:r w:rsidR="00B30258" w:rsidRPr="002645DE">
        <w:rPr>
          <w:sz w:val="24"/>
          <w:szCs w:val="24"/>
        </w:rPr>
        <w:t xml:space="preserve"> inoculated</w:t>
      </w:r>
      <w:r w:rsidRPr="002645DE">
        <w:rPr>
          <w:sz w:val="24"/>
          <w:szCs w:val="24"/>
        </w:rPr>
        <w:t xml:space="preserve"> spinach samples possess a rough, uneven surface indicative of biofilm growth (Figure 1).</w:t>
      </w:r>
    </w:p>
    <w:p w14:paraId="207CDA20" w14:textId="77777777" w:rsidR="00E505BB" w:rsidRPr="002645DE" w:rsidRDefault="00E505BB" w:rsidP="00750726">
      <w:pPr>
        <w:spacing w:line="480" w:lineRule="auto"/>
        <w:rPr>
          <w:b/>
          <w:bCs/>
          <w:sz w:val="24"/>
          <w:szCs w:val="24"/>
        </w:rPr>
      </w:pPr>
      <w:r w:rsidRPr="002645DE">
        <w:rPr>
          <w:b/>
          <w:bCs/>
          <w:sz w:val="24"/>
          <w:szCs w:val="24"/>
        </w:rPr>
        <w:t xml:space="preserve">VBNC induction of </w:t>
      </w:r>
      <w:bookmarkStart w:id="0" w:name="OLE_LINK2"/>
      <w:r w:rsidRPr="002645DE">
        <w:rPr>
          <w:b/>
          <w:bCs/>
          <w:i/>
          <w:iCs/>
          <w:sz w:val="24"/>
          <w:szCs w:val="24"/>
        </w:rPr>
        <w:t xml:space="preserve">L. monocytogenes </w:t>
      </w:r>
      <w:r w:rsidRPr="002645DE">
        <w:rPr>
          <w:b/>
          <w:bCs/>
          <w:sz w:val="24"/>
          <w:szCs w:val="24"/>
        </w:rPr>
        <w:t xml:space="preserve">and </w:t>
      </w:r>
      <w:r w:rsidRPr="002645DE">
        <w:rPr>
          <w:b/>
          <w:bCs/>
          <w:i/>
          <w:iCs/>
          <w:sz w:val="24"/>
          <w:szCs w:val="24"/>
        </w:rPr>
        <w:t xml:space="preserve">Salmonella </w:t>
      </w:r>
      <w:r w:rsidRPr="002645DE">
        <w:rPr>
          <w:b/>
          <w:bCs/>
          <w:sz w:val="24"/>
          <w:szCs w:val="24"/>
        </w:rPr>
        <w:t xml:space="preserve">Thompson </w:t>
      </w:r>
      <w:bookmarkEnd w:id="0"/>
      <w:r w:rsidRPr="002645DE">
        <w:rPr>
          <w:b/>
          <w:bCs/>
          <w:sz w:val="24"/>
          <w:szCs w:val="24"/>
        </w:rPr>
        <w:t>in chlorinated water</w:t>
      </w:r>
    </w:p>
    <w:p w14:paraId="013931EE" w14:textId="2ABDF0A1" w:rsidR="00144D7F" w:rsidRPr="002645DE" w:rsidRDefault="00191F8C" w:rsidP="00750726">
      <w:pPr>
        <w:spacing w:line="480" w:lineRule="auto"/>
        <w:rPr>
          <w:sz w:val="24"/>
          <w:szCs w:val="24"/>
        </w:rPr>
      </w:pPr>
      <w:bookmarkStart w:id="1" w:name="OLE_LINK4"/>
      <w:r w:rsidRPr="002645DE">
        <w:rPr>
          <w:i/>
          <w:iCs/>
          <w:sz w:val="24"/>
          <w:szCs w:val="24"/>
        </w:rPr>
        <w:t xml:space="preserve">L. monocytogenes </w:t>
      </w:r>
      <w:r w:rsidR="004D3A1B" w:rsidRPr="002645DE">
        <w:rPr>
          <w:sz w:val="24"/>
          <w:szCs w:val="24"/>
        </w:rPr>
        <w:t xml:space="preserve">became fully VBNC after 2 minutes of exposure to 12 ppm chlorine, with </w:t>
      </w:r>
      <w:r w:rsidR="000D4A34" w:rsidRPr="002645DE">
        <w:rPr>
          <w:sz w:val="24"/>
          <w:szCs w:val="24"/>
        </w:rPr>
        <w:t>just under a 1</w:t>
      </w:r>
      <w:r w:rsidR="00DC799B" w:rsidRPr="002645DE">
        <w:rPr>
          <w:sz w:val="24"/>
          <w:szCs w:val="24"/>
        </w:rPr>
        <w:t>-</w:t>
      </w:r>
      <w:r w:rsidR="000D4A34" w:rsidRPr="002645DE">
        <w:rPr>
          <w:sz w:val="24"/>
          <w:szCs w:val="24"/>
        </w:rPr>
        <w:t>log reduction of culturability at 3 ppm</w:t>
      </w:r>
      <w:r w:rsidR="00D80A01" w:rsidRPr="002645DE">
        <w:rPr>
          <w:sz w:val="24"/>
          <w:szCs w:val="24"/>
        </w:rPr>
        <w:t xml:space="preserve"> (p&lt;0.0001)</w:t>
      </w:r>
      <w:r w:rsidR="000D4A34" w:rsidRPr="002645DE">
        <w:rPr>
          <w:sz w:val="24"/>
          <w:szCs w:val="24"/>
        </w:rPr>
        <w:t>, and above a 4</w:t>
      </w:r>
      <w:r w:rsidR="00DC799B" w:rsidRPr="002645DE">
        <w:rPr>
          <w:sz w:val="24"/>
          <w:szCs w:val="24"/>
        </w:rPr>
        <w:t>-</w:t>
      </w:r>
      <w:r w:rsidR="000D4A34" w:rsidRPr="002645DE">
        <w:rPr>
          <w:sz w:val="24"/>
          <w:szCs w:val="24"/>
        </w:rPr>
        <w:t>log reduction by 6 ppm</w:t>
      </w:r>
      <w:r w:rsidR="0082112E" w:rsidRPr="002645DE">
        <w:rPr>
          <w:sz w:val="24"/>
          <w:szCs w:val="24"/>
        </w:rPr>
        <w:t xml:space="preserve"> (Figure </w:t>
      </w:r>
      <w:r w:rsidR="00474626" w:rsidRPr="002645DE">
        <w:rPr>
          <w:sz w:val="24"/>
          <w:szCs w:val="24"/>
        </w:rPr>
        <w:t>2</w:t>
      </w:r>
      <w:r w:rsidR="0082112E" w:rsidRPr="002645DE">
        <w:rPr>
          <w:sz w:val="24"/>
          <w:szCs w:val="24"/>
        </w:rPr>
        <w:t>)</w:t>
      </w:r>
      <w:r w:rsidR="000D4A34" w:rsidRPr="002645DE">
        <w:rPr>
          <w:sz w:val="24"/>
          <w:szCs w:val="24"/>
        </w:rPr>
        <w:t>. Between 0 and 15 ppm, 47.64% of viable cells</w:t>
      </w:r>
      <w:r w:rsidR="0082112E" w:rsidRPr="002645DE">
        <w:rPr>
          <w:sz w:val="24"/>
          <w:szCs w:val="24"/>
        </w:rPr>
        <w:t xml:space="preserve"> counted by DVC</w:t>
      </w:r>
      <w:r w:rsidR="000D4A34" w:rsidRPr="002645DE">
        <w:rPr>
          <w:sz w:val="24"/>
          <w:szCs w:val="24"/>
        </w:rPr>
        <w:t xml:space="preserve"> are lost (p=0.0075)</w:t>
      </w:r>
      <w:r w:rsidR="00D80A01" w:rsidRPr="002645DE">
        <w:rPr>
          <w:sz w:val="24"/>
          <w:szCs w:val="24"/>
        </w:rPr>
        <w:t>.</w:t>
      </w:r>
      <w:bookmarkEnd w:id="1"/>
    </w:p>
    <w:p w14:paraId="02D6F9D3" w14:textId="49E7F8E0" w:rsidR="00386D58" w:rsidRPr="002645DE" w:rsidRDefault="00386D58" w:rsidP="00750726">
      <w:pPr>
        <w:spacing w:line="480" w:lineRule="auto"/>
        <w:rPr>
          <w:sz w:val="24"/>
          <w:szCs w:val="24"/>
        </w:rPr>
      </w:pPr>
      <w:r w:rsidRPr="002645DE">
        <w:rPr>
          <w:i/>
          <w:iCs/>
          <w:sz w:val="24"/>
          <w:szCs w:val="24"/>
        </w:rPr>
        <w:t xml:space="preserve">Salmonella </w:t>
      </w:r>
      <w:r w:rsidRPr="002645DE">
        <w:rPr>
          <w:sz w:val="24"/>
          <w:szCs w:val="24"/>
        </w:rPr>
        <w:t>Thompson</w:t>
      </w:r>
      <w:r w:rsidRPr="002645DE">
        <w:rPr>
          <w:i/>
          <w:iCs/>
          <w:sz w:val="24"/>
          <w:szCs w:val="24"/>
        </w:rPr>
        <w:t xml:space="preserve"> </w:t>
      </w:r>
      <w:r w:rsidRPr="002645DE">
        <w:rPr>
          <w:sz w:val="24"/>
          <w:szCs w:val="24"/>
        </w:rPr>
        <w:t xml:space="preserve">became fully VBNC after 2 minutes of exposure to 3 ppm chlorine (p&lt;0.0001). Each increase in chlorine concentration was met with a loss of </w:t>
      </w:r>
      <w:r w:rsidRPr="002645DE">
        <w:rPr>
          <w:i/>
          <w:iCs/>
          <w:sz w:val="24"/>
          <w:szCs w:val="24"/>
        </w:rPr>
        <w:t xml:space="preserve">Salmonella </w:t>
      </w:r>
      <w:r w:rsidRPr="002645DE">
        <w:rPr>
          <w:sz w:val="24"/>
          <w:szCs w:val="24"/>
        </w:rPr>
        <w:t xml:space="preserve">Thompson cells, with a </w:t>
      </w:r>
      <w:r w:rsidR="00F053FA" w:rsidRPr="002645DE">
        <w:rPr>
          <w:sz w:val="24"/>
          <w:szCs w:val="24"/>
        </w:rPr>
        <w:t>49% reduction</w:t>
      </w:r>
      <w:r w:rsidRPr="002645DE">
        <w:rPr>
          <w:sz w:val="24"/>
          <w:szCs w:val="24"/>
        </w:rPr>
        <w:t xml:space="preserve"> between 0 ppm and 15 ppm chlorine (p&lt;0.0001)</w:t>
      </w:r>
      <w:r w:rsidR="00F053FA" w:rsidRPr="002645DE">
        <w:rPr>
          <w:sz w:val="24"/>
          <w:szCs w:val="24"/>
        </w:rPr>
        <w:t>. There is also a 1.4 log difference between culturable cells and those enumerated by DVC (p&lt;0.0001) at 0 ppm chlorine</w:t>
      </w:r>
      <w:r w:rsidR="00CD3B31" w:rsidRPr="002645DE">
        <w:rPr>
          <w:sz w:val="24"/>
          <w:szCs w:val="24"/>
        </w:rPr>
        <w:t xml:space="preserve"> (Figure </w:t>
      </w:r>
      <w:r w:rsidR="00474626" w:rsidRPr="002645DE">
        <w:rPr>
          <w:sz w:val="24"/>
          <w:szCs w:val="24"/>
        </w:rPr>
        <w:t>3</w:t>
      </w:r>
      <w:r w:rsidR="00CD3B31" w:rsidRPr="002645DE">
        <w:rPr>
          <w:sz w:val="24"/>
          <w:szCs w:val="24"/>
        </w:rPr>
        <w:t>)</w:t>
      </w:r>
      <w:r w:rsidR="00F053FA" w:rsidRPr="002645DE">
        <w:rPr>
          <w:sz w:val="24"/>
          <w:szCs w:val="24"/>
        </w:rPr>
        <w:t>.</w:t>
      </w:r>
    </w:p>
    <w:p w14:paraId="62E99C0E" w14:textId="77777777" w:rsidR="00E505BB" w:rsidRPr="002645DE" w:rsidRDefault="00E505BB" w:rsidP="00750726">
      <w:pPr>
        <w:spacing w:line="480" w:lineRule="auto"/>
        <w:rPr>
          <w:b/>
          <w:bCs/>
          <w:sz w:val="24"/>
          <w:szCs w:val="24"/>
        </w:rPr>
      </w:pPr>
      <w:r w:rsidRPr="002645DE">
        <w:rPr>
          <w:b/>
          <w:bCs/>
          <w:sz w:val="24"/>
          <w:szCs w:val="24"/>
        </w:rPr>
        <w:t xml:space="preserve">VBNC induction of </w:t>
      </w:r>
      <w:r w:rsidRPr="002645DE">
        <w:rPr>
          <w:b/>
          <w:bCs/>
          <w:i/>
          <w:iCs/>
          <w:sz w:val="24"/>
          <w:szCs w:val="24"/>
        </w:rPr>
        <w:t xml:space="preserve">L. monocytogenes </w:t>
      </w:r>
      <w:r w:rsidRPr="002645DE">
        <w:rPr>
          <w:b/>
          <w:bCs/>
          <w:sz w:val="24"/>
          <w:szCs w:val="24"/>
        </w:rPr>
        <w:t xml:space="preserve">and </w:t>
      </w:r>
      <w:r w:rsidRPr="002645DE">
        <w:rPr>
          <w:b/>
          <w:bCs/>
          <w:i/>
          <w:iCs/>
          <w:sz w:val="24"/>
          <w:szCs w:val="24"/>
        </w:rPr>
        <w:t xml:space="preserve">Salmonella </w:t>
      </w:r>
      <w:r w:rsidRPr="002645DE">
        <w:rPr>
          <w:b/>
          <w:bCs/>
          <w:sz w:val="24"/>
          <w:szCs w:val="24"/>
        </w:rPr>
        <w:t>Thompson adhered to the spinach phylloplane</w:t>
      </w:r>
    </w:p>
    <w:p w14:paraId="43BB2F2F" w14:textId="2EB7960B" w:rsidR="001738D9" w:rsidRPr="002645DE" w:rsidRDefault="007B5EB9" w:rsidP="00750726">
      <w:pPr>
        <w:spacing w:line="480" w:lineRule="auto"/>
        <w:rPr>
          <w:sz w:val="24"/>
          <w:szCs w:val="24"/>
        </w:rPr>
      </w:pPr>
      <w:r w:rsidRPr="002645DE">
        <w:rPr>
          <w:sz w:val="24"/>
          <w:szCs w:val="24"/>
        </w:rPr>
        <w:t xml:space="preserve">Spinach adhered </w:t>
      </w:r>
      <w:r w:rsidRPr="002645DE">
        <w:rPr>
          <w:i/>
          <w:iCs/>
          <w:sz w:val="24"/>
          <w:szCs w:val="24"/>
        </w:rPr>
        <w:t xml:space="preserve">L. monocytogenes </w:t>
      </w:r>
      <w:r w:rsidRPr="002645DE">
        <w:rPr>
          <w:sz w:val="24"/>
          <w:szCs w:val="24"/>
        </w:rPr>
        <w:t xml:space="preserve">became fully VBNC after 2 minutes of exposure to 50 ppm chlorine, with a culturability reduction of 96.5% at 20 ppm. Direct viable counts </w:t>
      </w:r>
      <w:r w:rsidRPr="002645DE">
        <w:rPr>
          <w:sz w:val="24"/>
          <w:szCs w:val="24"/>
        </w:rPr>
        <w:lastRenderedPageBreak/>
        <w:t>declined with each increase in chlorine concentration, where only the decrease between 20 and 50 ppm was not statistically significant. Despite this, there was less than one log reduction between 0 and 100 ppm. There is also a discrepancy of 1.7 log between culture data and DVC data at 0</w:t>
      </w:r>
      <w:r w:rsidR="00DC799B" w:rsidRPr="002645DE">
        <w:rPr>
          <w:sz w:val="24"/>
          <w:szCs w:val="24"/>
        </w:rPr>
        <w:t xml:space="preserve"> </w:t>
      </w:r>
      <w:r w:rsidRPr="002645DE">
        <w:rPr>
          <w:sz w:val="24"/>
          <w:szCs w:val="24"/>
        </w:rPr>
        <w:t xml:space="preserve">ppm (Figure </w:t>
      </w:r>
      <w:r w:rsidR="00474626" w:rsidRPr="002645DE">
        <w:rPr>
          <w:sz w:val="24"/>
          <w:szCs w:val="24"/>
        </w:rPr>
        <w:t>4</w:t>
      </w:r>
      <w:r w:rsidR="00555962" w:rsidRPr="002645DE">
        <w:rPr>
          <w:sz w:val="24"/>
          <w:szCs w:val="24"/>
        </w:rPr>
        <w:t>).</w:t>
      </w:r>
    </w:p>
    <w:p w14:paraId="7F0E004D" w14:textId="5611B90E" w:rsidR="007B5EB9" w:rsidRPr="002645DE" w:rsidRDefault="007B5EB9" w:rsidP="00750726">
      <w:pPr>
        <w:spacing w:line="480" w:lineRule="auto"/>
        <w:rPr>
          <w:sz w:val="24"/>
          <w:szCs w:val="24"/>
        </w:rPr>
      </w:pPr>
      <w:r w:rsidRPr="002645DE">
        <w:rPr>
          <w:i/>
          <w:iCs/>
          <w:sz w:val="24"/>
          <w:szCs w:val="24"/>
        </w:rPr>
        <w:t xml:space="preserve">Salmonella </w:t>
      </w:r>
      <w:r w:rsidRPr="002645DE">
        <w:rPr>
          <w:sz w:val="24"/>
          <w:szCs w:val="24"/>
        </w:rPr>
        <w:t xml:space="preserve">Thompson adhered to spinach leaves became fully VBNC after a 2 minute exposure to 100 ppm </w:t>
      </w:r>
      <w:r w:rsidR="003873DF" w:rsidRPr="002645DE">
        <w:rPr>
          <w:sz w:val="24"/>
          <w:szCs w:val="24"/>
        </w:rPr>
        <w:t>chlorine, with a mean CFU/ml of 207 at 50 ppm and 18 CFU/ml at 80 ppm</w:t>
      </w:r>
      <w:r w:rsidR="00A801C7" w:rsidRPr="002645DE">
        <w:rPr>
          <w:sz w:val="24"/>
          <w:szCs w:val="24"/>
        </w:rPr>
        <w:t xml:space="preserve"> (Figure </w:t>
      </w:r>
      <w:r w:rsidR="00474626" w:rsidRPr="002645DE">
        <w:rPr>
          <w:sz w:val="24"/>
          <w:szCs w:val="24"/>
        </w:rPr>
        <w:t>5</w:t>
      </w:r>
      <w:r w:rsidR="00A801C7" w:rsidRPr="002645DE">
        <w:rPr>
          <w:sz w:val="24"/>
          <w:szCs w:val="24"/>
        </w:rPr>
        <w:t>)</w:t>
      </w:r>
      <w:r w:rsidR="003873DF" w:rsidRPr="002645DE">
        <w:rPr>
          <w:sz w:val="24"/>
          <w:szCs w:val="24"/>
        </w:rPr>
        <w:t xml:space="preserve">. </w:t>
      </w:r>
      <w:r w:rsidR="00A801C7" w:rsidRPr="002645DE">
        <w:rPr>
          <w:sz w:val="24"/>
          <w:szCs w:val="24"/>
        </w:rPr>
        <w:t xml:space="preserve">Consistent with </w:t>
      </w:r>
      <w:r w:rsidR="00A801C7" w:rsidRPr="002645DE">
        <w:rPr>
          <w:i/>
          <w:iCs/>
          <w:sz w:val="24"/>
          <w:szCs w:val="24"/>
        </w:rPr>
        <w:t>L. monocytogenes</w:t>
      </w:r>
      <w:r w:rsidR="00A801C7" w:rsidRPr="002645DE">
        <w:rPr>
          <w:sz w:val="24"/>
          <w:szCs w:val="24"/>
        </w:rPr>
        <w:t>, a reduction in DVC is observed with each increase in chlorine concentration, until a plateau is reached at 100 ppm.</w:t>
      </w:r>
      <w:r w:rsidR="00711CE9" w:rsidRPr="002645DE">
        <w:rPr>
          <w:sz w:val="24"/>
          <w:szCs w:val="24"/>
        </w:rPr>
        <w:t xml:space="preserve"> Again, there is less than a 1</w:t>
      </w:r>
      <w:r w:rsidR="00DC799B" w:rsidRPr="002645DE">
        <w:rPr>
          <w:sz w:val="24"/>
          <w:szCs w:val="24"/>
        </w:rPr>
        <w:t>-</w:t>
      </w:r>
      <w:r w:rsidR="00711CE9" w:rsidRPr="002645DE">
        <w:rPr>
          <w:sz w:val="24"/>
          <w:szCs w:val="24"/>
        </w:rPr>
        <w:t xml:space="preserve">log reduction in DVC between 0 ppm and 100 ppm (Figure </w:t>
      </w:r>
      <w:r w:rsidR="00474626" w:rsidRPr="002645DE">
        <w:rPr>
          <w:sz w:val="24"/>
          <w:szCs w:val="24"/>
        </w:rPr>
        <w:t>5</w:t>
      </w:r>
      <w:r w:rsidR="00711CE9" w:rsidRPr="002645DE">
        <w:rPr>
          <w:sz w:val="24"/>
          <w:szCs w:val="24"/>
        </w:rPr>
        <w:t>).</w:t>
      </w:r>
    </w:p>
    <w:p w14:paraId="54381701" w14:textId="77777777" w:rsidR="00914811" w:rsidRPr="002645DE" w:rsidRDefault="00E505BB" w:rsidP="00750726">
      <w:pPr>
        <w:spacing w:line="480" w:lineRule="auto"/>
        <w:rPr>
          <w:b/>
          <w:bCs/>
          <w:i/>
          <w:iCs/>
          <w:sz w:val="24"/>
          <w:szCs w:val="24"/>
        </w:rPr>
      </w:pPr>
      <w:r w:rsidRPr="002645DE">
        <w:rPr>
          <w:b/>
          <w:bCs/>
          <w:sz w:val="24"/>
          <w:szCs w:val="24"/>
        </w:rPr>
        <w:t xml:space="preserve">Virulence of VBNC </w:t>
      </w:r>
      <w:r w:rsidRPr="002645DE">
        <w:rPr>
          <w:b/>
          <w:bCs/>
          <w:i/>
          <w:iCs/>
          <w:sz w:val="24"/>
          <w:szCs w:val="24"/>
        </w:rPr>
        <w:t xml:space="preserve">L. monocytogenes </w:t>
      </w:r>
      <w:r w:rsidRPr="002645DE">
        <w:rPr>
          <w:b/>
          <w:bCs/>
          <w:sz w:val="24"/>
          <w:szCs w:val="24"/>
        </w:rPr>
        <w:t xml:space="preserve">and </w:t>
      </w:r>
      <w:r w:rsidRPr="002645DE">
        <w:rPr>
          <w:b/>
          <w:bCs/>
          <w:i/>
          <w:iCs/>
          <w:sz w:val="24"/>
          <w:szCs w:val="24"/>
        </w:rPr>
        <w:t xml:space="preserve">Salmonella </w:t>
      </w:r>
      <w:r w:rsidRPr="002645DE">
        <w:rPr>
          <w:b/>
          <w:bCs/>
          <w:sz w:val="24"/>
          <w:szCs w:val="24"/>
        </w:rPr>
        <w:t xml:space="preserve">Thompson ingested by </w:t>
      </w:r>
      <w:r w:rsidRPr="002645DE">
        <w:rPr>
          <w:b/>
          <w:bCs/>
          <w:i/>
          <w:iCs/>
          <w:sz w:val="24"/>
          <w:szCs w:val="24"/>
        </w:rPr>
        <w:t>C. elegans</w:t>
      </w:r>
    </w:p>
    <w:p w14:paraId="0F031BB7" w14:textId="6B7DCDCA" w:rsidR="0009164A" w:rsidRPr="002645DE" w:rsidRDefault="0009164A" w:rsidP="00750726">
      <w:pPr>
        <w:spacing w:line="480" w:lineRule="auto"/>
        <w:rPr>
          <w:sz w:val="24"/>
          <w:szCs w:val="24"/>
        </w:rPr>
      </w:pPr>
      <w:r w:rsidRPr="002645DE">
        <w:rPr>
          <w:i/>
          <w:iCs/>
          <w:sz w:val="24"/>
          <w:szCs w:val="24"/>
        </w:rPr>
        <w:t>C. elegans</w:t>
      </w:r>
      <w:r w:rsidRPr="002645DE">
        <w:rPr>
          <w:sz w:val="24"/>
          <w:szCs w:val="24"/>
        </w:rPr>
        <w:t xml:space="preserve"> that had only ingested </w:t>
      </w:r>
      <w:r w:rsidRPr="002645DE">
        <w:rPr>
          <w:i/>
          <w:iCs/>
          <w:sz w:val="24"/>
          <w:szCs w:val="24"/>
        </w:rPr>
        <w:t xml:space="preserve">E. coli </w:t>
      </w:r>
      <w:r w:rsidRPr="002645DE">
        <w:rPr>
          <w:sz w:val="24"/>
          <w:szCs w:val="24"/>
        </w:rPr>
        <w:t xml:space="preserve">OP50 survived for a maximum time of 22 days. All those exposed to culturable and VBNC </w:t>
      </w:r>
      <w:r w:rsidRPr="002645DE">
        <w:rPr>
          <w:i/>
          <w:iCs/>
          <w:sz w:val="24"/>
          <w:szCs w:val="24"/>
        </w:rPr>
        <w:t>L. monocytogenes</w:t>
      </w:r>
      <w:r w:rsidRPr="002645DE">
        <w:rPr>
          <w:sz w:val="24"/>
          <w:szCs w:val="24"/>
        </w:rPr>
        <w:t xml:space="preserve"> died by day 16, </w:t>
      </w:r>
      <w:r w:rsidR="004234BB" w:rsidRPr="002645DE">
        <w:rPr>
          <w:sz w:val="24"/>
          <w:szCs w:val="24"/>
        </w:rPr>
        <w:t xml:space="preserve">with </w:t>
      </w:r>
      <w:r w:rsidRPr="002645DE">
        <w:rPr>
          <w:sz w:val="24"/>
          <w:szCs w:val="24"/>
        </w:rPr>
        <w:t xml:space="preserve">no statistical difference between the two conditions. </w:t>
      </w:r>
      <w:r w:rsidRPr="002645DE">
        <w:rPr>
          <w:i/>
          <w:iCs/>
          <w:sz w:val="24"/>
          <w:szCs w:val="24"/>
        </w:rPr>
        <w:t>C. elegans</w:t>
      </w:r>
      <w:r w:rsidRPr="002645DE">
        <w:rPr>
          <w:sz w:val="24"/>
          <w:szCs w:val="24"/>
        </w:rPr>
        <w:t xml:space="preserve"> exposed to culturable </w:t>
      </w:r>
      <w:bookmarkStart w:id="2" w:name="OLE_LINK3"/>
      <w:r w:rsidRPr="002645DE">
        <w:rPr>
          <w:i/>
          <w:iCs/>
          <w:sz w:val="24"/>
          <w:szCs w:val="24"/>
        </w:rPr>
        <w:t xml:space="preserve">Salmonella </w:t>
      </w:r>
      <w:r w:rsidRPr="002645DE">
        <w:rPr>
          <w:sz w:val="24"/>
          <w:szCs w:val="24"/>
        </w:rPr>
        <w:t xml:space="preserve">Thompson </w:t>
      </w:r>
      <w:bookmarkEnd w:id="2"/>
      <w:r w:rsidRPr="002645DE">
        <w:rPr>
          <w:sz w:val="24"/>
          <w:szCs w:val="24"/>
        </w:rPr>
        <w:t>died by day 1</w:t>
      </w:r>
      <w:r w:rsidR="00F80409" w:rsidRPr="002645DE">
        <w:rPr>
          <w:sz w:val="24"/>
          <w:szCs w:val="24"/>
        </w:rPr>
        <w:t>3</w:t>
      </w:r>
      <w:r w:rsidRPr="002645DE">
        <w:rPr>
          <w:sz w:val="24"/>
          <w:szCs w:val="24"/>
        </w:rPr>
        <w:t xml:space="preserve">, and those exposed to VBNC </w:t>
      </w:r>
      <w:r w:rsidRPr="002645DE">
        <w:rPr>
          <w:i/>
          <w:iCs/>
          <w:sz w:val="24"/>
          <w:szCs w:val="24"/>
        </w:rPr>
        <w:t xml:space="preserve">Salmonella </w:t>
      </w:r>
      <w:r w:rsidRPr="002645DE">
        <w:rPr>
          <w:sz w:val="24"/>
          <w:szCs w:val="24"/>
        </w:rPr>
        <w:t>Thompson by day 1</w:t>
      </w:r>
      <w:r w:rsidR="00F80409" w:rsidRPr="002645DE">
        <w:rPr>
          <w:sz w:val="24"/>
          <w:szCs w:val="24"/>
        </w:rPr>
        <w:t>5</w:t>
      </w:r>
      <w:r w:rsidRPr="002645DE">
        <w:rPr>
          <w:sz w:val="24"/>
          <w:szCs w:val="24"/>
        </w:rPr>
        <w:t xml:space="preserve">. Significant reductions in nematode lifespan were found between </w:t>
      </w:r>
      <w:r w:rsidRPr="002645DE">
        <w:rPr>
          <w:i/>
          <w:iCs/>
          <w:sz w:val="24"/>
          <w:szCs w:val="24"/>
        </w:rPr>
        <w:t xml:space="preserve">E. coli </w:t>
      </w:r>
      <w:r w:rsidRPr="002645DE">
        <w:rPr>
          <w:sz w:val="24"/>
          <w:szCs w:val="24"/>
        </w:rPr>
        <w:t xml:space="preserve">OP50 and culturable </w:t>
      </w:r>
      <w:r w:rsidRPr="002645DE">
        <w:rPr>
          <w:i/>
          <w:iCs/>
          <w:sz w:val="24"/>
          <w:szCs w:val="24"/>
        </w:rPr>
        <w:t>L. monocytogenes</w:t>
      </w:r>
      <w:r w:rsidRPr="002645DE">
        <w:rPr>
          <w:sz w:val="24"/>
          <w:szCs w:val="24"/>
        </w:rPr>
        <w:t xml:space="preserve"> (p=0.0012) and between</w:t>
      </w:r>
      <w:r w:rsidRPr="002645DE">
        <w:rPr>
          <w:i/>
          <w:iCs/>
          <w:sz w:val="24"/>
          <w:szCs w:val="24"/>
        </w:rPr>
        <w:t xml:space="preserve"> E. coli </w:t>
      </w:r>
      <w:r w:rsidRPr="002645DE">
        <w:rPr>
          <w:sz w:val="24"/>
          <w:szCs w:val="24"/>
        </w:rPr>
        <w:t xml:space="preserve">OP50 and VBNC </w:t>
      </w:r>
      <w:r w:rsidRPr="002645DE">
        <w:rPr>
          <w:i/>
          <w:iCs/>
          <w:sz w:val="24"/>
          <w:szCs w:val="24"/>
        </w:rPr>
        <w:t>L. monocytogenes</w:t>
      </w:r>
      <w:r w:rsidRPr="002645DE">
        <w:rPr>
          <w:sz w:val="24"/>
          <w:szCs w:val="24"/>
        </w:rPr>
        <w:t xml:space="preserve"> (p=0.0064)</w:t>
      </w:r>
      <w:r w:rsidR="00EE62EF" w:rsidRPr="002645DE">
        <w:rPr>
          <w:sz w:val="24"/>
          <w:szCs w:val="24"/>
        </w:rPr>
        <w:t xml:space="preserve">, where the median lifespan of </w:t>
      </w:r>
      <w:r w:rsidR="00ED5910" w:rsidRPr="002645DE">
        <w:rPr>
          <w:i/>
          <w:iCs/>
          <w:sz w:val="24"/>
          <w:szCs w:val="24"/>
        </w:rPr>
        <w:t xml:space="preserve">C. elegans </w:t>
      </w:r>
      <w:r w:rsidR="00ED5910" w:rsidRPr="002645DE">
        <w:rPr>
          <w:sz w:val="24"/>
          <w:szCs w:val="24"/>
        </w:rPr>
        <w:t xml:space="preserve">feeding on </w:t>
      </w:r>
      <w:r w:rsidR="00ED5910" w:rsidRPr="002645DE">
        <w:rPr>
          <w:i/>
          <w:iCs/>
          <w:sz w:val="24"/>
          <w:szCs w:val="24"/>
        </w:rPr>
        <w:t xml:space="preserve">E. coli </w:t>
      </w:r>
      <w:r w:rsidR="00ED5910" w:rsidRPr="002645DE">
        <w:rPr>
          <w:sz w:val="24"/>
          <w:szCs w:val="24"/>
        </w:rPr>
        <w:t xml:space="preserve">OP50 was 12 days, and only 9 days for both </w:t>
      </w:r>
      <w:r w:rsidR="00ED5910" w:rsidRPr="002645DE">
        <w:rPr>
          <w:i/>
          <w:iCs/>
          <w:sz w:val="24"/>
          <w:szCs w:val="24"/>
        </w:rPr>
        <w:t xml:space="preserve">L. monocytogenes </w:t>
      </w:r>
      <w:r w:rsidR="00ED5910" w:rsidRPr="002645DE">
        <w:rPr>
          <w:sz w:val="24"/>
          <w:szCs w:val="24"/>
        </w:rPr>
        <w:t>treatments</w:t>
      </w:r>
      <w:r w:rsidRPr="002645DE">
        <w:rPr>
          <w:sz w:val="24"/>
          <w:szCs w:val="24"/>
        </w:rPr>
        <w:t>.</w:t>
      </w:r>
      <w:r w:rsidR="00447DB7" w:rsidRPr="002645DE">
        <w:rPr>
          <w:sz w:val="24"/>
          <w:szCs w:val="24"/>
        </w:rPr>
        <w:t xml:space="preserve"> Similarly, ingestion of culturable </w:t>
      </w:r>
      <w:r w:rsidR="00447DB7" w:rsidRPr="002645DE">
        <w:rPr>
          <w:i/>
          <w:iCs/>
          <w:sz w:val="24"/>
          <w:szCs w:val="24"/>
        </w:rPr>
        <w:t xml:space="preserve">Salmonella </w:t>
      </w:r>
      <w:r w:rsidR="00447DB7" w:rsidRPr="002645DE">
        <w:rPr>
          <w:sz w:val="24"/>
          <w:szCs w:val="24"/>
        </w:rPr>
        <w:t>Thompson</w:t>
      </w:r>
      <w:r w:rsidR="00896F41" w:rsidRPr="002645DE">
        <w:rPr>
          <w:sz w:val="24"/>
          <w:szCs w:val="24"/>
        </w:rPr>
        <w:t xml:space="preserve"> (p&lt;</w:t>
      </w:r>
      <w:r w:rsidR="00447DB7" w:rsidRPr="002645DE">
        <w:rPr>
          <w:sz w:val="24"/>
          <w:szCs w:val="24"/>
        </w:rPr>
        <w:t>0.0</w:t>
      </w:r>
      <w:r w:rsidR="00896F41" w:rsidRPr="002645DE">
        <w:rPr>
          <w:sz w:val="24"/>
          <w:szCs w:val="24"/>
        </w:rPr>
        <w:t>0</w:t>
      </w:r>
      <w:r w:rsidR="00447DB7" w:rsidRPr="002645DE">
        <w:rPr>
          <w:sz w:val="24"/>
          <w:szCs w:val="24"/>
        </w:rPr>
        <w:t xml:space="preserve">01) and VBNC </w:t>
      </w:r>
      <w:r w:rsidR="00447DB7" w:rsidRPr="002645DE">
        <w:rPr>
          <w:i/>
          <w:iCs/>
          <w:sz w:val="24"/>
          <w:szCs w:val="24"/>
        </w:rPr>
        <w:t xml:space="preserve">Salmonella </w:t>
      </w:r>
      <w:r w:rsidR="00447DB7" w:rsidRPr="002645DE">
        <w:rPr>
          <w:sz w:val="24"/>
          <w:szCs w:val="24"/>
        </w:rPr>
        <w:t xml:space="preserve">Thompson (p&lt;0.0001) significantly reduced </w:t>
      </w:r>
      <w:r w:rsidR="00447DB7" w:rsidRPr="002645DE">
        <w:rPr>
          <w:i/>
          <w:iCs/>
          <w:sz w:val="24"/>
          <w:szCs w:val="24"/>
        </w:rPr>
        <w:t>C. elegans</w:t>
      </w:r>
      <w:r w:rsidR="00447DB7" w:rsidRPr="002645DE">
        <w:rPr>
          <w:sz w:val="24"/>
          <w:szCs w:val="24"/>
        </w:rPr>
        <w:t xml:space="preserve"> lifespan when compared with the </w:t>
      </w:r>
      <w:r w:rsidR="00447DB7" w:rsidRPr="002645DE">
        <w:rPr>
          <w:i/>
          <w:iCs/>
          <w:sz w:val="24"/>
          <w:szCs w:val="24"/>
        </w:rPr>
        <w:t xml:space="preserve">E. coli </w:t>
      </w:r>
      <w:r w:rsidR="00447DB7" w:rsidRPr="002645DE">
        <w:rPr>
          <w:sz w:val="24"/>
          <w:szCs w:val="24"/>
        </w:rPr>
        <w:t xml:space="preserve">OP50 control. The median lifespan of </w:t>
      </w:r>
      <w:r w:rsidR="00447DB7" w:rsidRPr="002645DE">
        <w:rPr>
          <w:i/>
          <w:iCs/>
          <w:sz w:val="24"/>
          <w:szCs w:val="24"/>
        </w:rPr>
        <w:t xml:space="preserve">C. elegans </w:t>
      </w:r>
      <w:r w:rsidR="00447DB7" w:rsidRPr="002645DE">
        <w:rPr>
          <w:sz w:val="24"/>
          <w:szCs w:val="24"/>
        </w:rPr>
        <w:t xml:space="preserve">that fed on culturable and VBNC </w:t>
      </w:r>
      <w:r w:rsidR="00447DB7" w:rsidRPr="002645DE">
        <w:rPr>
          <w:i/>
          <w:iCs/>
          <w:sz w:val="24"/>
          <w:szCs w:val="24"/>
        </w:rPr>
        <w:t xml:space="preserve">Salmonella </w:t>
      </w:r>
      <w:r w:rsidR="00447DB7" w:rsidRPr="002645DE">
        <w:rPr>
          <w:sz w:val="24"/>
          <w:szCs w:val="24"/>
        </w:rPr>
        <w:t>Thompson was 6 and 7 days respectively, with a statistical difference observed between the two treatments (p=0.0</w:t>
      </w:r>
      <w:r w:rsidR="00896F41" w:rsidRPr="002645DE">
        <w:rPr>
          <w:sz w:val="24"/>
          <w:szCs w:val="24"/>
        </w:rPr>
        <w:t>322</w:t>
      </w:r>
      <w:r w:rsidR="00447DB7" w:rsidRPr="002645DE">
        <w:rPr>
          <w:sz w:val="24"/>
          <w:szCs w:val="24"/>
        </w:rPr>
        <w:t>) (</w:t>
      </w:r>
      <w:r w:rsidR="00976CB4" w:rsidRPr="002645DE">
        <w:rPr>
          <w:sz w:val="24"/>
          <w:szCs w:val="24"/>
        </w:rPr>
        <w:t>F</w:t>
      </w:r>
      <w:r w:rsidR="00447DB7" w:rsidRPr="002645DE">
        <w:rPr>
          <w:sz w:val="24"/>
          <w:szCs w:val="24"/>
        </w:rPr>
        <w:t xml:space="preserve">igure </w:t>
      </w:r>
      <w:r w:rsidR="00474626" w:rsidRPr="002645DE">
        <w:rPr>
          <w:sz w:val="24"/>
          <w:szCs w:val="24"/>
        </w:rPr>
        <w:t>6</w:t>
      </w:r>
      <w:r w:rsidR="00447DB7" w:rsidRPr="002645DE">
        <w:rPr>
          <w:sz w:val="24"/>
          <w:szCs w:val="24"/>
        </w:rPr>
        <w:t>).</w:t>
      </w:r>
    </w:p>
    <w:p w14:paraId="054AE4EB" w14:textId="4819E532" w:rsidR="0009164A" w:rsidRPr="002645DE" w:rsidRDefault="0009164A" w:rsidP="00750726">
      <w:pPr>
        <w:spacing w:line="480" w:lineRule="auto"/>
        <w:rPr>
          <w:sz w:val="24"/>
          <w:szCs w:val="24"/>
        </w:rPr>
      </w:pPr>
      <w:r w:rsidRPr="002645DE">
        <w:rPr>
          <w:sz w:val="24"/>
          <w:szCs w:val="24"/>
        </w:rPr>
        <w:lastRenderedPageBreak/>
        <w:t xml:space="preserve">GFP fluorescence from each pathogen assessed was observed filling the intestinal lumen of </w:t>
      </w:r>
      <w:r w:rsidRPr="002645DE">
        <w:rPr>
          <w:i/>
          <w:iCs/>
          <w:sz w:val="24"/>
          <w:szCs w:val="24"/>
        </w:rPr>
        <w:t>C. elegans</w:t>
      </w:r>
      <w:r w:rsidRPr="002645DE">
        <w:rPr>
          <w:sz w:val="24"/>
          <w:szCs w:val="24"/>
        </w:rPr>
        <w:t xml:space="preserve"> (Figure </w:t>
      </w:r>
      <w:r w:rsidR="00474626" w:rsidRPr="002645DE">
        <w:rPr>
          <w:sz w:val="24"/>
          <w:szCs w:val="24"/>
        </w:rPr>
        <w:t>7</w:t>
      </w:r>
      <w:r w:rsidRPr="002645DE">
        <w:rPr>
          <w:sz w:val="24"/>
          <w:szCs w:val="24"/>
        </w:rPr>
        <w:t>)</w:t>
      </w:r>
      <w:r w:rsidR="00B45520" w:rsidRPr="002645DE">
        <w:rPr>
          <w:sz w:val="24"/>
          <w:szCs w:val="24"/>
        </w:rPr>
        <w:t xml:space="preserve">, and in the case of </w:t>
      </w:r>
      <w:r w:rsidR="00B45520" w:rsidRPr="002645DE">
        <w:rPr>
          <w:i/>
          <w:iCs/>
          <w:sz w:val="24"/>
          <w:szCs w:val="24"/>
        </w:rPr>
        <w:t>L. monocytogenes</w:t>
      </w:r>
      <w:r w:rsidR="00B45520" w:rsidRPr="002645DE">
        <w:rPr>
          <w:sz w:val="24"/>
          <w:szCs w:val="24"/>
        </w:rPr>
        <w:t>, permeating into th</w:t>
      </w:r>
      <w:r w:rsidR="00474626" w:rsidRPr="002645DE">
        <w:rPr>
          <w:sz w:val="24"/>
          <w:szCs w:val="24"/>
        </w:rPr>
        <w:t>e surrounding tissues (Figure 7a</w:t>
      </w:r>
      <w:r w:rsidR="00B45520" w:rsidRPr="002645DE">
        <w:rPr>
          <w:sz w:val="24"/>
          <w:szCs w:val="24"/>
        </w:rPr>
        <w:t>). P</w:t>
      </w:r>
      <w:r w:rsidRPr="002645DE">
        <w:rPr>
          <w:sz w:val="24"/>
          <w:szCs w:val="24"/>
        </w:rPr>
        <w:t xml:space="preserve">athogen cells were still visible when nematodes were returned to </w:t>
      </w:r>
      <w:r w:rsidRPr="002645DE">
        <w:rPr>
          <w:i/>
          <w:iCs/>
          <w:sz w:val="24"/>
          <w:szCs w:val="24"/>
        </w:rPr>
        <w:t xml:space="preserve">E. coli </w:t>
      </w:r>
      <w:r w:rsidRPr="002645DE">
        <w:rPr>
          <w:sz w:val="24"/>
          <w:szCs w:val="24"/>
        </w:rPr>
        <w:t>OP50 plates.</w:t>
      </w:r>
    </w:p>
    <w:p w14:paraId="2D373A0A" w14:textId="77777777" w:rsidR="00D16C42" w:rsidRPr="002645DE" w:rsidRDefault="00D16C42" w:rsidP="00750726">
      <w:pPr>
        <w:spacing w:line="480" w:lineRule="auto"/>
        <w:rPr>
          <w:sz w:val="24"/>
          <w:szCs w:val="24"/>
        </w:rPr>
      </w:pPr>
    </w:p>
    <w:p w14:paraId="31505337" w14:textId="77777777" w:rsidR="00914811" w:rsidRPr="002645DE" w:rsidRDefault="00914811" w:rsidP="00750726">
      <w:pPr>
        <w:spacing w:line="480" w:lineRule="auto"/>
        <w:rPr>
          <w:b/>
          <w:bCs/>
          <w:sz w:val="24"/>
          <w:szCs w:val="24"/>
        </w:rPr>
      </w:pPr>
      <w:r w:rsidRPr="002645DE">
        <w:rPr>
          <w:b/>
          <w:bCs/>
          <w:sz w:val="24"/>
          <w:szCs w:val="24"/>
        </w:rPr>
        <w:t>Discussion</w:t>
      </w:r>
    </w:p>
    <w:p w14:paraId="71953C45" w14:textId="0D6BB037" w:rsidR="001219CB" w:rsidRPr="002645DE" w:rsidRDefault="00D335DC" w:rsidP="00750726">
      <w:pPr>
        <w:spacing w:line="480" w:lineRule="auto"/>
        <w:rPr>
          <w:sz w:val="24"/>
          <w:szCs w:val="24"/>
        </w:rPr>
      </w:pPr>
      <w:r w:rsidRPr="002645DE">
        <w:rPr>
          <w:sz w:val="24"/>
          <w:szCs w:val="24"/>
        </w:rPr>
        <w:t>As chlorine is commonly used in the agricultural industry to decontaminate fresh produce, foodborne pathogens will be exposed to the sanitiser during food production, both adhered to the phylloplane and detached in suspension.</w:t>
      </w:r>
      <w:r w:rsidR="00E66B10" w:rsidRPr="002645DE">
        <w:rPr>
          <w:sz w:val="24"/>
          <w:szCs w:val="24"/>
        </w:rPr>
        <w:t xml:space="preserve"> Here we show that in both cases, </w:t>
      </w:r>
      <w:r w:rsidR="008A00F1" w:rsidRPr="002645DE">
        <w:rPr>
          <w:sz w:val="24"/>
          <w:szCs w:val="24"/>
        </w:rPr>
        <w:t xml:space="preserve">exposure to chlorine can induce the VBNC state in </w:t>
      </w:r>
      <w:r w:rsidR="008A00F1" w:rsidRPr="002645DE">
        <w:rPr>
          <w:i/>
          <w:iCs/>
          <w:sz w:val="24"/>
          <w:szCs w:val="24"/>
        </w:rPr>
        <w:t xml:space="preserve">L. monocytogenes </w:t>
      </w:r>
      <w:r w:rsidR="008A00F1" w:rsidRPr="002645DE">
        <w:rPr>
          <w:sz w:val="24"/>
          <w:szCs w:val="24"/>
        </w:rPr>
        <w:t xml:space="preserve">and </w:t>
      </w:r>
      <w:r w:rsidR="008A00F1" w:rsidRPr="002645DE">
        <w:rPr>
          <w:i/>
          <w:iCs/>
          <w:sz w:val="24"/>
          <w:szCs w:val="24"/>
        </w:rPr>
        <w:t xml:space="preserve">Salmonella </w:t>
      </w:r>
      <w:r w:rsidR="00CD3B31" w:rsidRPr="002645DE">
        <w:rPr>
          <w:sz w:val="24"/>
          <w:szCs w:val="24"/>
        </w:rPr>
        <w:t xml:space="preserve">Thompson (Figures </w:t>
      </w:r>
      <w:r w:rsidR="00474626" w:rsidRPr="002645DE">
        <w:rPr>
          <w:sz w:val="24"/>
          <w:szCs w:val="24"/>
        </w:rPr>
        <w:t>2</w:t>
      </w:r>
      <w:r w:rsidR="00CD3B31" w:rsidRPr="002645DE">
        <w:rPr>
          <w:sz w:val="24"/>
          <w:szCs w:val="24"/>
        </w:rPr>
        <w:t>-</w:t>
      </w:r>
      <w:r w:rsidR="00474626" w:rsidRPr="002645DE">
        <w:rPr>
          <w:sz w:val="24"/>
          <w:szCs w:val="24"/>
        </w:rPr>
        <w:t>5</w:t>
      </w:r>
      <w:r w:rsidR="008A00F1" w:rsidRPr="002645DE">
        <w:rPr>
          <w:sz w:val="24"/>
          <w:szCs w:val="24"/>
        </w:rPr>
        <w:t>).</w:t>
      </w:r>
      <w:r w:rsidR="007C22CA" w:rsidRPr="002645DE">
        <w:rPr>
          <w:sz w:val="24"/>
          <w:szCs w:val="24"/>
        </w:rPr>
        <w:t xml:space="preserve"> In water, </w:t>
      </w:r>
      <w:r w:rsidR="007C22CA" w:rsidRPr="002645DE">
        <w:rPr>
          <w:i/>
          <w:iCs/>
          <w:sz w:val="24"/>
          <w:szCs w:val="24"/>
        </w:rPr>
        <w:t xml:space="preserve">L. monocytogenes </w:t>
      </w:r>
      <w:r w:rsidR="007C22CA" w:rsidRPr="002645DE">
        <w:rPr>
          <w:sz w:val="24"/>
          <w:szCs w:val="24"/>
        </w:rPr>
        <w:t>becomes fully VBNC when exposed to 12 ppm chlorine, although 50 ppm is required following incubation on t</w:t>
      </w:r>
      <w:r w:rsidR="00474626" w:rsidRPr="002645DE">
        <w:rPr>
          <w:sz w:val="24"/>
          <w:szCs w:val="24"/>
        </w:rPr>
        <w:t>he spinach phylloplane (Figure 2, 4</w:t>
      </w:r>
      <w:r w:rsidR="007C22CA" w:rsidRPr="002645DE">
        <w:rPr>
          <w:sz w:val="24"/>
          <w:szCs w:val="24"/>
        </w:rPr>
        <w:t xml:space="preserve">). Similarly </w:t>
      </w:r>
      <w:r w:rsidR="007C22CA" w:rsidRPr="002645DE">
        <w:rPr>
          <w:i/>
          <w:iCs/>
          <w:sz w:val="24"/>
          <w:szCs w:val="24"/>
        </w:rPr>
        <w:t xml:space="preserve">Salmonella </w:t>
      </w:r>
      <w:r w:rsidR="007C22CA" w:rsidRPr="002645DE">
        <w:rPr>
          <w:sz w:val="24"/>
          <w:szCs w:val="24"/>
        </w:rPr>
        <w:t xml:space="preserve">Thompson becomes fully VBNC following exposure to 100 ppm on the phylloplane, but only </w:t>
      </w:r>
      <w:r w:rsidR="005D373E" w:rsidRPr="002645DE">
        <w:rPr>
          <w:sz w:val="24"/>
          <w:szCs w:val="24"/>
        </w:rPr>
        <w:t>3</w:t>
      </w:r>
      <w:r w:rsidR="007C22CA" w:rsidRPr="002645DE">
        <w:rPr>
          <w:b/>
          <w:bCs/>
          <w:color w:val="FF0000"/>
          <w:sz w:val="24"/>
          <w:szCs w:val="24"/>
        </w:rPr>
        <w:t xml:space="preserve"> </w:t>
      </w:r>
      <w:r w:rsidR="007C22CA" w:rsidRPr="002645DE">
        <w:rPr>
          <w:sz w:val="24"/>
          <w:szCs w:val="24"/>
        </w:rPr>
        <w:t xml:space="preserve">ppm is required in chlorinated water (Figure </w:t>
      </w:r>
      <w:r w:rsidR="00474626" w:rsidRPr="002645DE">
        <w:rPr>
          <w:sz w:val="24"/>
          <w:szCs w:val="24"/>
        </w:rPr>
        <w:t>3, 5</w:t>
      </w:r>
      <w:r w:rsidR="007C22CA" w:rsidRPr="002645DE">
        <w:rPr>
          <w:sz w:val="24"/>
          <w:szCs w:val="24"/>
        </w:rPr>
        <w:t>).</w:t>
      </w:r>
      <w:r w:rsidR="00AD3DC2" w:rsidRPr="002645DE">
        <w:rPr>
          <w:sz w:val="24"/>
          <w:szCs w:val="24"/>
        </w:rPr>
        <w:t xml:space="preserve"> This could largely be explained by the colonisation of the bacteria on the phylloplane. Both are primarily localised in and around stomata, and at cell junctions, potentially providing physical protection from the sanitiser</w:t>
      </w:r>
      <w:r w:rsidR="00FE4433" w:rsidRPr="002645DE">
        <w:rPr>
          <w:sz w:val="24"/>
          <w:szCs w:val="24"/>
        </w:rPr>
        <w:t>.</w:t>
      </w:r>
    </w:p>
    <w:p w14:paraId="0536145D" w14:textId="3D404758" w:rsidR="00701D1B" w:rsidRPr="002645DE" w:rsidRDefault="00AD3DC2" w:rsidP="001F2EC6">
      <w:pPr>
        <w:spacing w:line="480" w:lineRule="auto"/>
        <w:rPr>
          <w:sz w:val="24"/>
          <w:szCs w:val="24"/>
        </w:rPr>
      </w:pPr>
      <w:r w:rsidRPr="002645DE">
        <w:rPr>
          <w:sz w:val="24"/>
          <w:szCs w:val="24"/>
        </w:rPr>
        <w:t>A fur</w:t>
      </w:r>
      <w:r w:rsidR="00205FC5" w:rsidRPr="002645DE">
        <w:rPr>
          <w:sz w:val="24"/>
          <w:szCs w:val="24"/>
        </w:rPr>
        <w:t>ther benefit to phylloplane adherence is the facilitation of biofilm formation, where the production of an extracellular polysaccharide matrix presents a barrier for chlorine molecules. Previous studies have shown chlorine</w:t>
      </w:r>
      <w:r w:rsidR="00CE63E8" w:rsidRPr="002645DE">
        <w:rPr>
          <w:sz w:val="24"/>
          <w:szCs w:val="24"/>
        </w:rPr>
        <w:t xml:space="preserve"> and hypochlorite</w:t>
      </w:r>
      <w:r w:rsidR="00205FC5" w:rsidRPr="002645DE">
        <w:rPr>
          <w:sz w:val="24"/>
          <w:szCs w:val="24"/>
        </w:rPr>
        <w:t xml:space="preserve"> to have limited penetrative ability in </w:t>
      </w:r>
      <w:r w:rsidR="00205FC5" w:rsidRPr="002645DE">
        <w:rPr>
          <w:i/>
          <w:iCs/>
          <w:sz w:val="24"/>
          <w:szCs w:val="24"/>
        </w:rPr>
        <w:t xml:space="preserve">Pseudomonas aeruginosa </w:t>
      </w:r>
      <w:r w:rsidR="00205FC5" w:rsidRPr="002645DE">
        <w:rPr>
          <w:sz w:val="24"/>
          <w:szCs w:val="24"/>
        </w:rPr>
        <w:t xml:space="preserve">and </w:t>
      </w:r>
      <w:r w:rsidR="00205FC5" w:rsidRPr="002645DE">
        <w:rPr>
          <w:i/>
          <w:iCs/>
          <w:sz w:val="24"/>
          <w:szCs w:val="24"/>
        </w:rPr>
        <w:t>Klebsiella pneumoniae</w:t>
      </w:r>
      <w:r w:rsidR="00205FC5" w:rsidRPr="002645DE">
        <w:rPr>
          <w:sz w:val="24"/>
          <w:szCs w:val="24"/>
        </w:rPr>
        <w:t xml:space="preserve"> biofilms </w:t>
      </w:r>
      <w:r w:rsidR="00205FC5" w:rsidRPr="002645DE">
        <w:rPr>
          <w:sz w:val="24"/>
          <w:szCs w:val="24"/>
        </w:rPr>
        <w:fldChar w:fldCharType="begin">
          <w:fldData xml:space="preserve">PEVuZE5vdGU+PENpdGU+PEF1dGhvcj5EZSBCZWVyPC9BdXRob3I+PFllYXI+MTk5NDwvWWVhcj48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</w:fldData>
        </w:fldChar>
      </w:r>
      <w:r w:rsidR="0000378E" w:rsidRPr="002645DE">
        <w:rPr>
          <w:sz w:val="24"/>
          <w:szCs w:val="24"/>
        </w:rPr>
        <w:instrText xml:space="preserve"> ADDIN EN.CITE </w:instrText>
      </w:r>
      <w:r w:rsidR="0000378E" w:rsidRPr="002645DE">
        <w:rPr>
          <w:sz w:val="24"/>
          <w:szCs w:val="24"/>
        </w:rPr>
        <w:fldChar w:fldCharType="begin">
          <w:fldData xml:space="preserve">PEVuZE5vdGU+PENpdGU+PEF1dGhvcj5EZSBCZWVyPC9BdXRob3I+PFllYXI+MTk5NDwvWWVhcj48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</w:fldData>
        </w:fldChar>
      </w:r>
      <w:r w:rsidR="0000378E" w:rsidRPr="002645DE">
        <w:rPr>
          <w:sz w:val="24"/>
          <w:szCs w:val="24"/>
        </w:rPr>
        <w:instrText xml:space="preserve"> ADDIN EN.CITE.DATA </w:instrText>
      </w:r>
      <w:r w:rsidR="0000378E" w:rsidRPr="002645DE">
        <w:rPr>
          <w:sz w:val="24"/>
          <w:szCs w:val="24"/>
        </w:rPr>
      </w:r>
      <w:r w:rsidR="0000378E" w:rsidRPr="002645DE">
        <w:rPr>
          <w:sz w:val="24"/>
          <w:szCs w:val="24"/>
        </w:rPr>
        <w:fldChar w:fldCharType="end"/>
      </w:r>
      <w:r w:rsidR="00205FC5" w:rsidRPr="002645DE">
        <w:rPr>
          <w:sz w:val="24"/>
          <w:szCs w:val="24"/>
        </w:rPr>
      </w:r>
      <w:r w:rsidR="00205FC5" w:rsidRPr="002645DE">
        <w:rPr>
          <w:sz w:val="24"/>
          <w:szCs w:val="24"/>
        </w:rPr>
        <w:fldChar w:fldCharType="separate"/>
      </w:r>
      <w:r w:rsidR="0000378E" w:rsidRPr="002645DE">
        <w:rPr>
          <w:noProof/>
          <w:sz w:val="24"/>
          <w:szCs w:val="24"/>
        </w:rPr>
        <w:t>(</w:t>
      </w:r>
      <w:hyperlink w:anchor="_ENREF_24" w:tooltip="De Beer, 1994 #224" w:history="1">
        <w:r w:rsidR="001F2EC6" w:rsidRPr="002645DE">
          <w:rPr>
            <w:noProof/>
            <w:sz w:val="24"/>
            <w:szCs w:val="24"/>
          </w:rPr>
          <w:t>24</w:t>
        </w:r>
      </w:hyperlink>
      <w:r w:rsidR="0000378E" w:rsidRPr="002645DE">
        <w:rPr>
          <w:noProof/>
          <w:sz w:val="24"/>
          <w:szCs w:val="24"/>
        </w:rPr>
        <w:t xml:space="preserve">, </w:t>
      </w:r>
      <w:hyperlink w:anchor="_ENREF_25" w:tooltip="Stewart, 2001 #225" w:history="1">
        <w:r w:rsidR="001F2EC6" w:rsidRPr="002645DE">
          <w:rPr>
            <w:noProof/>
            <w:sz w:val="24"/>
            <w:szCs w:val="24"/>
          </w:rPr>
          <w:t>25</w:t>
        </w:r>
      </w:hyperlink>
      <w:r w:rsidR="0000378E" w:rsidRPr="002645DE">
        <w:rPr>
          <w:noProof/>
          <w:sz w:val="24"/>
          <w:szCs w:val="24"/>
        </w:rPr>
        <w:t>)</w:t>
      </w:r>
      <w:r w:rsidR="00205FC5" w:rsidRPr="002645DE">
        <w:rPr>
          <w:sz w:val="24"/>
          <w:szCs w:val="24"/>
        </w:rPr>
        <w:fldChar w:fldCharType="end"/>
      </w:r>
      <w:r w:rsidR="006164E3" w:rsidRPr="002645DE">
        <w:rPr>
          <w:sz w:val="24"/>
          <w:szCs w:val="24"/>
        </w:rPr>
        <w:t xml:space="preserve">, as well as in </w:t>
      </w:r>
      <w:r w:rsidR="006164E3" w:rsidRPr="002645DE">
        <w:rPr>
          <w:i/>
          <w:iCs/>
          <w:sz w:val="24"/>
          <w:szCs w:val="24"/>
        </w:rPr>
        <w:t>Salmonella</w:t>
      </w:r>
      <w:r w:rsidR="006164E3" w:rsidRPr="002645DE">
        <w:rPr>
          <w:sz w:val="24"/>
          <w:szCs w:val="24"/>
        </w:rPr>
        <w:t xml:space="preserve"> biofilms </w:t>
      </w:r>
      <w:r w:rsidR="00FB3461" w:rsidRPr="002645DE">
        <w:rPr>
          <w:sz w:val="24"/>
          <w:szCs w:val="24"/>
        </w:rPr>
        <w:fldChar w:fldCharType="begin">
          <w:fldData xml:space="preserve">PEVuZE5vdGU+PENpdGU+PEF1dGhvcj5MYXBpZG90PC9BdXRob3I+PFllYXI+MjAwNjwvWWVhcj48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</w:fldData>
        </w:fldChar>
      </w:r>
      <w:r w:rsidR="0000378E" w:rsidRPr="002645DE">
        <w:rPr>
          <w:sz w:val="24"/>
          <w:szCs w:val="24"/>
        </w:rPr>
        <w:instrText xml:space="preserve"> ADDIN EN.CITE </w:instrText>
      </w:r>
      <w:r w:rsidR="0000378E" w:rsidRPr="002645DE">
        <w:rPr>
          <w:sz w:val="24"/>
          <w:szCs w:val="24"/>
        </w:rPr>
        <w:fldChar w:fldCharType="begin">
          <w:fldData xml:space="preserve">PEVuZE5vdGU+PENpdGU+PEF1dGhvcj5MYXBpZG90PC9BdXRob3I+PFllYXI+MjAwNjwvWWVhcj48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</w:fldData>
        </w:fldChar>
      </w:r>
      <w:r w:rsidR="0000378E" w:rsidRPr="002645DE">
        <w:rPr>
          <w:sz w:val="24"/>
          <w:szCs w:val="24"/>
        </w:rPr>
        <w:instrText xml:space="preserve"> ADDIN EN.CITE.DATA </w:instrText>
      </w:r>
      <w:r w:rsidR="0000378E" w:rsidRPr="002645DE">
        <w:rPr>
          <w:sz w:val="24"/>
          <w:szCs w:val="24"/>
        </w:rPr>
      </w:r>
      <w:r w:rsidR="0000378E" w:rsidRPr="002645DE">
        <w:rPr>
          <w:sz w:val="24"/>
          <w:szCs w:val="24"/>
        </w:rPr>
        <w:fldChar w:fldCharType="end"/>
      </w:r>
      <w:r w:rsidR="00FB3461" w:rsidRPr="002645DE">
        <w:rPr>
          <w:sz w:val="24"/>
          <w:szCs w:val="24"/>
        </w:rPr>
      </w:r>
      <w:r w:rsidR="00FB3461" w:rsidRPr="002645DE">
        <w:rPr>
          <w:sz w:val="24"/>
          <w:szCs w:val="24"/>
        </w:rPr>
        <w:fldChar w:fldCharType="separate"/>
      </w:r>
      <w:r w:rsidR="0000378E" w:rsidRPr="002645DE">
        <w:rPr>
          <w:noProof/>
          <w:sz w:val="24"/>
          <w:szCs w:val="24"/>
        </w:rPr>
        <w:t>(</w:t>
      </w:r>
      <w:hyperlink w:anchor="_ENREF_26" w:tooltip="Lapidot, 2006 #228" w:history="1">
        <w:r w:rsidR="001F2EC6" w:rsidRPr="002645DE">
          <w:rPr>
            <w:noProof/>
            <w:sz w:val="24"/>
            <w:szCs w:val="24"/>
          </w:rPr>
          <w:t>26</w:t>
        </w:r>
      </w:hyperlink>
      <w:r w:rsidR="0000378E" w:rsidRPr="002645DE">
        <w:rPr>
          <w:noProof/>
          <w:sz w:val="24"/>
          <w:szCs w:val="24"/>
        </w:rPr>
        <w:t>)</w:t>
      </w:r>
      <w:r w:rsidR="00FB3461" w:rsidRPr="002645DE">
        <w:rPr>
          <w:sz w:val="24"/>
          <w:szCs w:val="24"/>
        </w:rPr>
        <w:fldChar w:fldCharType="end"/>
      </w:r>
      <w:r w:rsidR="00CE63E8" w:rsidRPr="002645DE">
        <w:rPr>
          <w:sz w:val="24"/>
          <w:szCs w:val="24"/>
        </w:rPr>
        <w:t>.</w:t>
      </w:r>
      <w:r w:rsidR="001219CB" w:rsidRPr="002645DE">
        <w:rPr>
          <w:sz w:val="24"/>
          <w:szCs w:val="24"/>
        </w:rPr>
        <w:t xml:space="preserve"> This effect could be supplemented by </w:t>
      </w:r>
      <w:r w:rsidR="00AF3ADC" w:rsidRPr="002645DE">
        <w:rPr>
          <w:sz w:val="24"/>
          <w:szCs w:val="24"/>
        </w:rPr>
        <w:t xml:space="preserve">the </w:t>
      </w:r>
      <w:r w:rsidR="001219CB" w:rsidRPr="002645DE">
        <w:rPr>
          <w:sz w:val="24"/>
          <w:szCs w:val="24"/>
        </w:rPr>
        <w:lastRenderedPageBreak/>
        <w:t>autochthonous bacterial species</w:t>
      </w:r>
      <w:r w:rsidR="00AF3ADC" w:rsidRPr="002645DE">
        <w:rPr>
          <w:sz w:val="24"/>
          <w:szCs w:val="24"/>
        </w:rPr>
        <w:t xml:space="preserve"> present on the phylloplane</w:t>
      </w:r>
      <w:r w:rsidR="001219CB" w:rsidRPr="002645DE">
        <w:rPr>
          <w:sz w:val="24"/>
          <w:szCs w:val="24"/>
        </w:rPr>
        <w:t>. N</w:t>
      </w:r>
      <w:r w:rsidRPr="002645DE">
        <w:rPr>
          <w:sz w:val="24"/>
          <w:szCs w:val="24"/>
        </w:rPr>
        <w:t>on-fluorescent bacterial growth observed on the spinach cell surface indicate</w:t>
      </w:r>
      <w:r w:rsidR="001219CB" w:rsidRPr="002645DE">
        <w:rPr>
          <w:sz w:val="24"/>
          <w:szCs w:val="24"/>
        </w:rPr>
        <w:t>s</w:t>
      </w:r>
      <w:r w:rsidRPr="002645DE">
        <w:rPr>
          <w:sz w:val="24"/>
          <w:szCs w:val="24"/>
        </w:rPr>
        <w:t xml:space="preserve"> biofilm formation</w:t>
      </w:r>
      <w:r w:rsidR="001219CB" w:rsidRPr="002645DE">
        <w:rPr>
          <w:sz w:val="24"/>
          <w:szCs w:val="24"/>
        </w:rPr>
        <w:t xml:space="preserve"> by indigenous species</w:t>
      </w:r>
      <w:r w:rsidR="00DB2CDB" w:rsidRPr="002645DE">
        <w:rPr>
          <w:sz w:val="24"/>
          <w:szCs w:val="24"/>
        </w:rPr>
        <w:t xml:space="preserve"> (Figure 1)</w:t>
      </w:r>
      <w:r w:rsidR="001219CB" w:rsidRPr="002645DE">
        <w:rPr>
          <w:sz w:val="24"/>
          <w:szCs w:val="24"/>
        </w:rPr>
        <w:t xml:space="preserve">, </w:t>
      </w:r>
      <w:r w:rsidR="00DB2CDB" w:rsidRPr="002645DE">
        <w:rPr>
          <w:sz w:val="24"/>
          <w:szCs w:val="24"/>
        </w:rPr>
        <w:t>where an agonistic interaction with the inoculated foodborne pathogen may serve to reduce chlorine efficacy.</w:t>
      </w:r>
      <w:r w:rsidR="00FB70DE" w:rsidRPr="002645DE">
        <w:rPr>
          <w:sz w:val="24"/>
          <w:szCs w:val="24"/>
        </w:rPr>
        <w:t xml:space="preserve"> These interactions could account for the relative decrease in sensitivity to chlorine observed in </w:t>
      </w:r>
      <w:r w:rsidR="00FB70DE" w:rsidRPr="002645DE">
        <w:rPr>
          <w:i/>
          <w:iCs/>
          <w:sz w:val="24"/>
          <w:szCs w:val="24"/>
        </w:rPr>
        <w:t>Salmonella</w:t>
      </w:r>
      <w:r w:rsidR="00FB70DE" w:rsidRPr="002645DE">
        <w:rPr>
          <w:sz w:val="24"/>
          <w:szCs w:val="24"/>
        </w:rPr>
        <w:t xml:space="preserve"> Thompson on the phylloplane, where in ddH</w:t>
      </w:r>
      <w:r w:rsidR="00FB70DE" w:rsidRPr="002645DE">
        <w:rPr>
          <w:sz w:val="24"/>
          <w:szCs w:val="24"/>
          <w:vertAlign w:val="subscript"/>
        </w:rPr>
        <w:t>2</w:t>
      </w:r>
      <w:r w:rsidR="00FB70DE" w:rsidRPr="002645DE">
        <w:rPr>
          <w:sz w:val="24"/>
          <w:szCs w:val="24"/>
        </w:rPr>
        <w:t xml:space="preserve">O the pathogen lost culturability more easily than </w:t>
      </w:r>
      <w:r w:rsidR="00FB70DE" w:rsidRPr="002645DE">
        <w:rPr>
          <w:i/>
          <w:iCs/>
          <w:sz w:val="24"/>
          <w:szCs w:val="24"/>
        </w:rPr>
        <w:t>L. monocytogenes</w:t>
      </w:r>
      <w:r w:rsidR="00474626" w:rsidRPr="002645DE">
        <w:rPr>
          <w:sz w:val="24"/>
          <w:szCs w:val="24"/>
        </w:rPr>
        <w:t xml:space="preserve"> (Figure 2</w:t>
      </w:r>
      <w:r w:rsidR="00CD3B31" w:rsidRPr="002645DE">
        <w:rPr>
          <w:sz w:val="24"/>
          <w:szCs w:val="24"/>
        </w:rPr>
        <w:t>-</w:t>
      </w:r>
      <w:r w:rsidR="00474626" w:rsidRPr="002645DE">
        <w:rPr>
          <w:sz w:val="24"/>
          <w:szCs w:val="24"/>
        </w:rPr>
        <w:t>5</w:t>
      </w:r>
      <w:r w:rsidR="00FB70DE" w:rsidRPr="002645DE">
        <w:rPr>
          <w:sz w:val="24"/>
          <w:szCs w:val="24"/>
        </w:rPr>
        <w:t>).</w:t>
      </w:r>
      <w:r w:rsidR="00082BB5" w:rsidRPr="002645DE">
        <w:rPr>
          <w:sz w:val="24"/>
          <w:szCs w:val="24"/>
        </w:rPr>
        <w:t xml:space="preserve"> It was postulated in one study that when attached to the spinach phylloplane, the biofilm forming capability of foodborne pathogen </w:t>
      </w:r>
      <w:r w:rsidR="00082BB5" w:rsidRPr="002645DE">
        <w:rPr>
          <w:i/>
          <w:iCs/>
          <w:sz w:val="24"/>
          <w:szCs w:val="24"/>
        </w:rPr>
        <w:t xml:space="preserve">E. coli </w:t>
      </w:r>
      <w:r w:rsidR="00082BB5" w:rsidRPr="002645DE">
        <w:rPr>
          <w:sz w:val="24"/>
          <w:szCs w:val="24"/>
        </w:rPr>
        <w:t xml:space="preserve">O157 may be augmented by the presence of indigenous epiphytic bacteria </w:t>
      </w:r>
      <w:r w:rsidR="00FB3461" w:rsidRPr="002645DE">
        <w:rPr>
          <w:sz w:val="24"/>
          <w:szCs w:val="24"/>
        </w:rPr>
        <w:fldChar w:fldCharType="begin">
          <w:fldData xml:space="preserve">PEVuZE5vdGU+PENpdGU+PEF1dGhvcj5DYXJ0ZXI8L0F1dGhvcj48WWVhcj4yMDEyPC9ZZWFyPjxS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</w:fldData>
        </w:fldChar>
      </w:r>
      <w:r w:rsidR="0000378E" w:rsidRPr="002645DE">
        <w:rPr>
          <w:sz w:val="24"/>
          <w:szCs w:val="24"/>
        </w:rPr>
        <w:instrText xml:space="preserve"> ADDIN EN.CITE </w:instrText>
      </w:r>
      <w:r w:rsidR="0000378E" w:rsidRPr="002645DE">
        <w:rPr>
          <w:sz w:val="24"/>
          <w:szCs w:val="24"/>
        </w:rPr>
        <w:fldChar w:fldCharType="begin">
          <w:fldData xml:space="preserve">PEVuZE5vdGU+PENpdGU+PEF1dGhvcj5DYXJ0ZXI8L0F1dGhvcj48WWVhcj4yMDEyPC9ZZWFyPjxS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</w:fldData>
        </w:fldChar>
      </w:r>
      <w:r w:rsidR="0000378E" w:rsidRPr="002645DE">
        <w:rPr>
          <w:sz w:val="24"/>
          <w:szCs w:val="24"/>
        </w:rPr>
        <w:instrText xml:space="preserve"> ADDIN EN.CITE.DATA </w:instrText>
      </w:r>
      <w:r w:rsidR="0000378E" w:rsidRPr="002645DE">
        <w:rPr>
          <w:sz w:val="24"/>
          <w:szCs w:val="24"/>
        </w:rPr>
      </w:r>
      <w:r w:rsidR="0000378E" w:rsidRPr="002645DE">
        <w:rPr>
          <w:sz w:val="24"/>
          <w:szCs w:val="24"/>
        </w:rPr>
        <w:fldChar w:fldCharType="end"/>
      </w:r>
      <w:r w:rsidR="00FB3461" w:rsidRPr="002645DE">
        <w:rPr>
          <w:sz w:val="24"/>
          <w:szCs w:val="24"/>
        </w:rPr>
      </w:r>
      <w:r w:rsidR="00FB3461" w:rsidRPr="002645DE">
        <w:rPr>
          <w:sz w:val="24"/>
          <w:szCs w:val="24"/>
        </w:rPr>
        <w:fldChar w:fldCharType="separate"/>
      </w:r>
      <w:r w:rsidR="0000378E" w:rsidRPr="002645DE">
        <w:rPr>
          <w:noProof/>
          <w:sz w:val="24"/>
          <w:szCs w:val="24"/>
        </w:rPr>
        <w:t>(</w:t>
      </w:r>
      <w:hyperlink w:anchor="_ENREF_27" w:tooltip="Carter, 2012 #226" w:history="1">
        <w:r w:rsidR="001F2EC6" w:rsidRPr="002645DE">
          <w:rPr>
            <w:noProof/>
            <w:sz w:val="24"/>
            <w:szCs w:val="24"/>
          </w:rPr>
          <w:t>27</w:t>
        </w:r>
      </w:hyperlink>
      <w:r w:rsidR="0000378E" w:rsidRPr="002645DE">
        <w:rPr>
          <w:noProof/>
          <w:sz w:val="24"/>
          <w:szCs w:val="24"/>
        </w:rPr>
        <w:t>)</w:t>
      </w:r>
      <w:r w:rsidR="00FB3461" w:rsidRPr="002645DE">
        <w:rPr>
          <w:sz w:val="24"/>
          <w:szCs w:val="24"/>
        </w:rPr>
        <w:fldChar w:fldCharType="end"/>
      </w:r>
      <w:r w:rsidR="00082BB5" w:rsidRPr="002645DE">
        <w:rPr>
          <w:sz w:val="24"/>
          <w:szCs w:val="24"/>
        </w:rPr>
        <w:t>.</w:t>
      </w:r>
      <w:r w:rsidR="00AC26A5" w:rsidRPr="002645DE">
        <w:rPr>
          <w:sz w:val="24"/>
          <w:szCs w:val="24"/>
        </w:rPr>
        <w:t xml:space="preserve"> Despite the protective effect of biofilm, 5.5 ppm chlorine exposure has previously been shown to induce the VBNC state in </w:t>
      </w:r>
      <w:r w:rsidR="00AC26A5" w:rsidRPr="002645DE">
        <w:rPr>
          <w:i/>
          <w:iCs/>
          <w:sz w:val="24"/>
          <w:szCs w:val="24"/>
        </w:rPr>
        <w:t>Salmonella</w:t>
      </w:r>
      <w:r w:rsidR="00AC26A5" w:rsidRPr="002645DE">
        <w:rPr>
          <w:sz w:val="24"/>
          <w:szCs w:val="24"/>
        </w:rPr>
        <w:t xml:space="preserve"> biofilm </w:t>
      </w:r>
      <w:r w:rsidR="00FB3461" w:rsidRPr="002645DE">
        <w:rPr>
          <w:sz w:val="24"/>
          <w:szCs w:val="24"/>
        </w:rPr>
        <w:fldChar w:fldCharType="begin"/>
      </w:r>
      <w:r w:rsidR="0000378E" w:rsidRPr="002645DE">
        <w:rPr>
          <w:sz w:val="24"/>
          <w:szCs w:val="24"/>
        </w:rPr>
        <w:instrText xml:space="preserve"> ADDIN EN.CITE &lt;EndNote&gt;&lt;Cite&gt;&lt;Author&gt;LERICHE&lt;/Author&gt;&lt;Year&gt;1995&lt;/Year&gt;&lt;RecNum&gt;227&lt;/RecNum&gt;&lt;DisplayText&gt;(18)&lt;/DisplayText&gt;&lt;record&gt;&lt;rec-number&gt;227&lt;/rec-number&gt;&lt;foreign-keys&gt;&lt;key app="EN" db-id="zfep2r95taa0rdef99px0xxft5as5r2e0fd9"&gt;227&lt;/key&gt;&lt;/foreign-keys&gt;&lt;ref-type name="Journal Article"&gt;17&lt;/ref-type&gt;&lt;contributors&gt;&lt;authors&gt;&lt;author&gt;Leriche, Valérie&lt;/author&gt;&lt;author&gt;Carpentier, Brigette&lt;/author&gt;&lt;/authors&gt;&lt;/contributors&gt;&lt;titles&gt;&lt;title&gt;Viable but nonculturable Salmonella typhimurium in single-and binary-species biofilms in response to chlorine treatment&lt;/title&gt;&lt;secondary-title&gt;Journal of Food Protection&lt;/secondary-title&gt;&lt;/titles&gt;&lt;periodical&gt;&lt;full-title&gt;J Food Prot&lt;/full-title&gt;&lt;abbr-1&gt;Journal of food protection&lt;/abbr-1&gt;&lt;/periodical&gt;&lt;pages&gt;1186-1191&lt;/pages&gt;&lt;volume&gt;58&lt;/volume&gt;&lt;number&gt;11&lt;/number&gt;&lt;dates&gt;&lt;year&gt;1995&lt;/year&gt;&lt;/dates&gt;&lt;isbn&gt;0362-028X&lt;/isbn&gt;&lt;urls&gt;&lt;/urls&gt;&lt;/record&gt;&lt;/Cite&gt;&lt;/EndNote&gt;</w:instrText>
      </w:r>
      <w:r w:rsidR="00FB3461" w:rsidRPr="002645DE">
        <w:rPr>
          <w:sz w:val="24"/>
          <w:szCs w:val="24"/>
        </w:rPr>
        <w:fldChar w:fldCharType="separate"/>
      </w:r>
      <w:r w:rsidR="0000378E" w:rsidRPr="002645DE">
        <w:rPr>
          <w:noProof/>
          <w:sz w:val="24"/>
          <w:szCs w:val="24"/>
        </w:rPr>
        <w:t>(</w:t>
      </w:r>
      <w:hyperlink w:anchor="_ENREF_18" w:tooltip="Leriche, 1995 #227" w:history="1">
        <w:r w:rsidR="001F2EC6" w:rsidRPr="002645DE">
          <w:rPr>
            <w:noProof/>
            <w:sz w:val="24"/>
            <w:szCs w:val="24"/>
          </w:rPr>
          <w:t>18</w:t>
        </w:r>
      </w:hyperlink>
      <w:r w:rsidR="0000378E" w:rsidRPr="002645DE">
        <w:rPr>
          <w:noProof/>
          <w:sz w:val="24"/>
          <w:szCs w:val="24"/>
        </w:rPr>
        <w:t>)</w:t>
      </w:r>
      <w:r w:rsidR="00FB3461" w:rsidRPr="002645DE">
        <w:rPr>
          <w:sz w:val="24"/>
          <w:szCs w:val="24"/>
        </w:rPr>
        <w:fldChar w:fldCharType="end"/>
      </w:r>
      <w:r w:rsidR="00AC26A5" w:rsidRPr="002645DE">
        <w:rPr>
          <w:sz w:val="24"/>
          <w:szCs w:val="24"/>
        </w:rPr>
        <w:t>.</w:t>
      </w:r>
    </w:p>
    <w:p w14:paraId="47FD459F" w14:textId="5FE10FAC" w:rsidR="00C87B16" w:rsidRDefault="00AC26A5" w:rsidP="001F2EC6">
      <w:pPr>
        <w:spacing w:line="480" w:lineRule="auto"/>
        <w:rPr>
          <w:sz w:val="24"/>
          <w:szCs w:val="24"/>
        </w:rPr>
      </w:pPr>
      <w:r w:rsidRPr="002645DE">
        <w:rPr>
          <w:sz w:val="24"/>
          <w:szCs w:val="24"/>
        </w:rPr>
        <w:t xml:space="preserve">This corroborates with the data in this study. The total population of </w:t>
      </w:r>
      <w:r w:rsidRPr="002645DE">
        <w:rPr>
          <w:i/>
          <w:iCs/>
          <w:sz w:val="24"/>
          <w:szCs w:val="24"/>
        </w:rPr>
        <w:t xml:space="preserve">L. monocytogenes </w:t>
      </w:r>
      <w:r w:rsidRPr="002645DE">
        <w:rPr>
          <w:sz w:val="24"/>
          <w:szCs w:val="24"/>
        </w:rPr>
        <w:t xml:space="preserve">and </w:t>
      </w:r>
      <w:r w:rsidRPr="002645DE">
        <w:rPr>
          <w:i/>
          <w:iCs/>
          <w:sz w:val="24"/>
          <w:szCs w:val="24"/>
        </w:rPr>
        <w:t>Salmonella</w:t>
      </w:r>
      <w:r w:rsidRPr="002645DE">
        <w:rPr>
          <w:sz w:val="24"/>
          <w:szCs w:val="24"/>
        </w:rPr>
        <w:t xml:space="preserve"> Thompson lost culturability following exposu</w:t>
      </w:r>
      <w:r w:rsidR="00CD3B31" w:rsidRPr="002645DE">
        <w:rPr>
          <w:sz w:val="24"/>
          <w:szCs w:val="24"/>
        </w:rPr>
        <w:t xml:space="preserve">re to 100 ppm chlorine (Figure </w:t>
      </w:r>
      <w:r w:rsidR="00474626" w:rsidRPr="002645DE">
        <w:rPr>
          <w:sz w:val="24"/>
          <w:szCs w:val="24"/>
        </w:rPr>
        <w:t>4</w:t>
      </w:r>
      <w:r w:rsidRPr="002645DE">
        <w:rPr>
          <w:sz w:val="24"/>
          <w:szCs w:val="24"/>
        </w:rPr>
        <w:t xml:space="preserve">, </w:t>
      </w:r>
      <w:r w:rsidR="00474626" w:rsidRPr="002645DE">
        <w:rPr>
          <w:sz w:val="24"/>
          <w:szCs w:val="24"/>
        </w:rPr>
        <w:t>5</w:t>
      </w:r>
      <w:r w:rsidRPr="002645DE">
        <w:rPr>
          <w:sz w:val="24"/>
          <w:szCs w:val="24"/>
        </w:rPr>
        <w:t xml:space="preserve">), where the approximate 1 log reduction in bacteria counted by DVC can be attributed to cell death by </w:t>
      </w:r>
      <w:r w:rsidR="007C7713" w:rsidRPr="002645DE">
        <w:rPr>
          <w:sz w:val="24"/>
          <w:szCs w:val="24"/>
        </w:rPr>
        <w:t>chlorine exposure</w:t>
      </w:r>
      <w:r w:rsidR="008B4546" w:rsidRPr="002645DE">
        <w:rPr>
          <w:sz w:val="24"/>
          <w:szCs w:val="24"/>
        </w:rPr>
        <w:t>. Here, that reduction resulted in</w:t>
      </w:r>
      <w:r w:rsidRPr="002645DE">
        <w:rPr>
          <w:sz w:val="24"/>
          <w:szCs w:val="24"/>
        </w:rPr>
        <w:t xml:space="preserve"> 1.6</w:t>
      </w:r>
      <w:r w:rsidR="00AF3ADC" w:rsidRPr="002645DE">
        <w:rPr>
          <w:sz w:val="24"/>
          <w:szCs w:val="24"/>
        </w:rPr>
        <w:t xml:space="preserve"> x </w:t>
      </w:r>
      <w:r w:rsidRPr="002645DE">
        <w:rPr>
          <w:sz w:val="24"/>
          <w:szCs w:val="24"/>
        </w:rPr>
        <w:t>10</w:t>
      </w:r>
      <w:r w:rsidRPr="002645DE">
        <w:rPr>
          <w:sz w:val="24"/>
          <w:szCs w:val="24"/>
          <w:vertAlign w:val="superscript"/>
        </w:rPr>
        <w:t>6</w:t>
      </w:r>
      <w:r w:rsidRPr="002645DE">
        <w:rPr>
          <w:sz w:val="24"/>
          <w:szCs w:val="24"/>
        </w:rPr>
        <w:t xml:space="preserve"> CFU/ml VBNC </w:t>
      </w:r>
      <w:r w:rsidRPr="002645DE">
        <w:rPr>
          <w:i/>
          <w:iCs/>
          <w:sz w:val="24"/>
          <w:szCs w:val="24"/>
        </w:rPr>
        <w:t>L. monocytogenes</w:t>
      </w:r>
      <w:r w:rsidRPr="002645DE">
        <w:rPr>
          <w:sz w:val="24"/>
          <w:szCs w:val="24"/>
        </w:rPr>
        <w:t xml:space="preserve"> and 1.4</w:t>
      </w:r>
      <w:r w:rsidR="00AF3ADC" w:rsidRPr="002645DE">
        <w:rPr>
          <w:sz w:val="24"/>
          <w:szCs w:val="24"/>
        </w:rPr>
        <w:t xml:space="preserve"> x </w:t>
      </w:r>
      <w:r w:rsidRPr="002645DE">
        <w:rPr>
          <w:sz w:val="24"/>
          <w:szCs w:val="24"/>
        </w:rPr>
        <w:t>10</w:t>
      </w:r>
      <w:r w:rsidRPr="002645DE">
        <w:rPr>
          <w:sz w:val="24"/>
          <w:szCs w:val="24"/>
          <w:vertAlign w:val="superscript"/>
        </w:rPr>
        <w:t>6</w:t>
      </w:r>
      <w:r w:rsidRPr="002645DE">
        <w:rPr>
          <w:sz w:val="24"/>
          <w:szCs w:val="24"/>
        </w:rPr>
        <w:t xml:space="preserve"> CFU/ml VBNC </w:t>
      </w:r>
      <w:r w:rsidRPr="002645DE">
        <w:rPr>
          <w:i/>
          <w:iCs/>
          <w:sz w:val="24"/>
          <w:szCs w:val="24"/>
        </w:rPr>
        <w:t xml:space="preserve">Salmonella </w:t>
      </w:r>
      <w:r w:rsidR="008B4546" w:rsidRPr="002645DE">
        <w:rPr>
          <w:sz w:val="24"/>
          <w:szCs w:val="24"/>
        </w:rPr>
        <w:t>Thompson</w:t>
      </w:r>
      <w:r w:rsidRPr="002645DE">
        <w:rPr>
          <w:sz w:val="24"/>
          <w:szCs w:val="24"/>
        </w:rPr>
        <w:t xml:space="preserve">. </w:t>
      </w:r>
      <w:r w:rsidR="007A4F2A" w:rsidRPr="002645DE">
        <w:rPr>
          <w:sz w:val="24"/>
          <w:szCs w:val="24"/>
        </w:rPr>
        <w:t>Typically in the agricultural industry, 90 ppm chlorine is used to wash fresh produce</w:t>
      </w:r>
      <w:r w:rsidR="00C158D7" w:rsidRPr="002645DE">
        <w:rPr>
          <w:sz w:val="24"/>
          <w:szCs w:val="24"/>
        </w:rPr>
        <w:t xml:space="preserve"> and is assumed to sanitise the food and the surrounding water</w:t>
      </w:r>
      <w:r w:rsidR="007A4F2A" w:rsidRPr="002645DE">
        <w:rPr>
          <w:sz w:val="24"/>
          <w:szCs w:val="24"/>
        </w:rPr>
        <w:t>. While th</w:t>
      </w:r>
      <w:r w:rsidR="00AF3ADC" w:rsidRPr="002645DE">
        <w:rPr>
          <w:sz w:val="24"/>
          <w:szCs w:val="24"/>
        </w:rPr>
        <w:t>ese</w:t>
      </w:r>
      <w:r w:rsidR="007A4F2A" w:rsidRPr="002645DE">
        <w:rPr>
          <w:sz w:val="24"/>
          <w:szCs w:val="24"/>
        </w:rPr>
        <w:t xml:space="preserve"> data show that an increase of chlorine concentration does result in a loss of viable bacteria, the chlorine use of industry is limited by the damage it causes to the food product, particularly leafy vegetables.</w:t>
      </w:r>
      <w:r w:rsidR="00521629" w:rsidRPr="002645DE">
        <w:rPr>
          <w:sz w:val="24"/>
          <w:szCs w:val="24"/>
        </w:rPr>
        <w:t xml:space="preserve"> Decontamination of food products by chlorination may be ubiquitous across food </w:t>
      </w:r>
      <w:r w:rsidR="006E0D01" w:rsidRPr="002645DE">
        <w:rPr>
          <w:sz w:val="24"/>
          <w:szCs w:val="24"/>
        </w:rPr>
        <w:t>production;</w:t>
      </w:r>
      <w:r w:rsidR="00521629" w:rsidRPr="002645DE">
        <w:rPr>
          <w:sz w:val="24"/>
          <w:szCs w:val="24"/>
        </w:rPr>
        <w:t xml:space="preserve"> however a wealth of research has shown chlorine to be ineffective at </w:t>
      </w:r>
      <w:r w:rsidR="00634908" w:rsidRPr="002645DE">
        <w:rPr>
          <w:sz w:val="24"/>
          <w:szCs w:val="24"/>
        </w:rPr>
        <w:t>killing</w:t>
      </w:r>
      <w:r w:rsidR="00521629" w:rsidRPr="002645DE">
        <w:rPr>
          <w:sz w:val="24"/>
          <w:szCs w:val="24"/>
        </w:rPr>
        <w:t xml:space="preserve"> </w:t>
      </w:r>
      <w:r w:rsidR="00521629" w:rsidRPr="002645DE">
        <w:rPr>
          <w:sz w:val="24"/>
          <w:szCs w:val="24"/>
        </w:rPr>
        <w:lastRenderedPageBreak/>
        <w:t>foodborne pathogens</w:t>
      </w:r>
      <w:r w:rsidR="006164E3" w:rsidRPr="002645DE">
        <w:rPr>
          <w:sz w:val="24"/>
          <w:szCs w:val="24"/>
        </w:rPr>
        <w:t xml:space="preserve">, including </w:t>
      </w:r>
      <w:r w:rsidR="006164E3" w:rsidRPr="002645DE">
        <w:rPr>
          <w:i/>
          <w:iCs/>
          <w:sz w:val="24"/>
          <w:szCs w:val="24"/>
        </w:rPr>
        <w:t>L. monocytogenes</w:t>
      </w:r>
      <w:r w:rsidR="006164E3" w:rsidRPr="002645DE">
        <w:rPr>
          <w:sz w:val="24"/>
          <w:szCs w:val="24"/>
        </w:rPr>
        <w:t xml:space="preserve"> </w:t>
      </w:r>
      <w:r w:rsidR="00634908" w:rsidRPr="002645DE">
        <w:rPr>
          <w:sz w:val="24"/>
          <w:szCs w:val="24"/>
        </w:rPr>
        <w:t xml:space="preserve">and </w:t>
      </w:r>
      <w:r w:rsidR="00634908" w:rsidRPr="002645DE">
        <w:rPr>
          <w:i/>
          <w:iCs/>
          <w:sz w:val="24"/>
          <w:szCs w:val="24"/>
        </w:rPr>
        <w:t xml:space="preserve">E. coli </w:t>
      </w:r>
      <w:r w:rsidR="00634908" w:rsidRPr="002645DE">
        <w:rPr>
          <w:sz w:val="24"/>
          <w:szCs w:val="24"/>
        </w:rPr>
        <w:t xml:space="preserve">O157 inoculated on lettuce </w:t>
      </w:r>
      <w:r w:rsidR="006164E3" w:rsidRPr="002645DE">
        <w:rPr>
          <w:sz w:val="24"/>
          <w:szCs w:val="24"/>
        </w:rPr>
        <w:fldChar w:fldCharType="begin"/>
      </w:r>
      <w:r w:rsidR="0000378E" w:rsidRPr="002645DE">
        <w:rPr>
          <w:sz w:val="24"/>
          <w:szCs w:val="24"/>
        </w:rPr>
        <w:instrText xml:space="preserve"> ADDIN EN.CITE &lt;EndNote&gt;&lt;Cite&gt;&lt;Author&gt;Beuchat&lt;/Author&gt;&lt;Year&gt;1990&lt;/Year&gt;&lt;RecNum&gt;229&lt;/RecNum&gt;&lt;DisplayText&gt;(28, 29)&lt;/DisplayText&gt;&lt;record&gt;&lt;rec-number&gt;229&lt;/rec-number&gt;&lt;foreign-keys&gt;&lt;key app="EN" db-id="zfep2r95taa0rdef99px0xxft5as5r2e0fd9"&gt;229&lt;/key&gt;&lt;/foreign-keys&gt;&lt;ref-type name="Journal Article"&gt;17&lt;/ref-type&gt;&lt;contributors&gt;&lt;authors&gt;&lt;author&gt;Beuchat, Larry R.&lt;/author&gt;&lt;author&gt;Brackett, Robert E.&lt;/author&gt;&lt;/authors&gt;&lt;/contributors&gt;&lt;titles&gt;&lt;title&gt;Survival and Growth of Listeria monocytogenes on Lettuce as Influenced by Shredding, Chlorine Treatment, Modified Atmosphere Packaging and Temperature&lt;/title&gt;&lt;secondary-title&gt;Journal of Food Science&lt;/secondary-title&gt;&lt;/titles&gt;&lt;periodical&gt;&lt;full-title&gt;Journal of Food Science&lt;/full-title&gt;&lt;/periodical&gt;&lt;pages&gt;755-758&lt;/pages&gt;&lt;volume&gt;55&lt;/volume&gt;&lt;number&gt;3&lt;/number&gt;&lt;dates&gt;&lt;year&gt;1990&lt;/year&gt;&lt;/dates&gt;&lt;publisher&gt;Blackwell Publishing Ltd&lt;/publisher&gt;&lt;isbn&gt;1750-3841&lt;/isbn&gt;&lt;urls&gt;&lt;related-urls&gt;&lt;url&gt;http://dx.doi.org/10.1111/j.1365-2621.1990.tb05222.x&lt;/url&gt;&lt;/related-urls&gt;&lt;/urls&gt;&lt;electronic-resource-num&gt;10.1111/j.1365-2621.1990.tb05222.x&lt;/electronic-resource-num&gt;&lt;/record&gt;&lt;/Cite&gt;&lt;Cite&gt;&lt;Author&gt;Niemira&lt;/Author&gt;&lt;Year&gt;2008&lt;/Year&gt;&lt;RecNum&gt;230&lt;/RecNum&gt;&lt;record&gt;&lt;rec-number&gt;230&lt;/rec-number&gt;&lt;foreign-keys&gt;&lt;key app="EN" db-id="zfep2r95taa0rdef99px0xxft5as5r2e0fd9"&gt;230&lt;/key&gt;&lt;/foreign-keys&gt;&lt;ref-type name="Journal Article"&gt;17&lt;/ref-type&gt;&lt;contributors&gt;&lt;authors&gt;&lt;author&gt;Niemira, BA&lt;/author&gt;&lt;/authors&gt;&lt;/contributors&gt;&lt;titles&gt;&lt;title&gt;Irradiation compared with chlorination for elimination of Escherichia coli O157: H7 internalized in lettuce leaves: influence of lettuce variety&lt;/title&gt;&lt;secondary-title&gt;Journal of food science&lt;/secondary-title&gt;&lt;/titles&gt;&lt;periodical&gt;&lt;full-title&gt;Journal of Food Science&lt;/full-title&gt;&lt;/periodical&gt;&lt;volume&gt;73&lt;/volume&gt;&lt;number&gt;5&lt;/number&gt;&lt;dates&gt;&lt;year&gt;2008&lt;/year&gt;&lt;/dates&gt;&lt;isbn&gt;1750-3841&lt;/isbn&gt;&lt;urls&gt;&lt;/urls&gt;&lt;/record&gt;&lt;/Cite&gt;&lt;/EndNote&gt;</w:instrText>
      </w:r>
      <w:r w:rsidR="006164E3" w:rsidRPr="002645DE">
        <w:rPr>
          <w:sz w:val="24"/>
          <w:szCs w:val="24"/>
        </w:rPr>
        <w:fldChar w:fldCharType="separate"/>
      </w:r>
      <w:r w:rsidR="0000378E" w:rsidRPr="002645DE">
        <w:rPr>
          <w:noProof/>
          <w:sz w:val="24"/>
          <w:szCs w:val="24"/>
        </w:rPr>
        <w:t>(</w:t>
      </w:r>
      <w:hyperlink w:anchor="_ENREF_28" w:tooltip="Beuchat, 1990 #229" w:history="1">
        <w:r w:rsidR="001F2EC6" w:rsidRPr="002645DE">
          <w:rPr>
            <w:noProof/>
            <w:sz w:val="24"/>
            <w:szCs w:val="24"/>
          </w:rPr>
          <w:t>28</w:t>
        </w:r>
      </w:hyperlink>
      <w:r w:rsidR="0000378E" w:rsidRPr="002645DE">
        <w:rPr>
          <w:noProof/>
          <w:sz w:val="24"/>
          <w:szCs w:val="24"/>
        </w:rPr>
        <w:t xml:space="preserve">, </w:t>
      </w:r>
      <w:hyperlink w:anchor="_ENREF_29" w:tooltip="Niemira, 2008 #230" w:history="1">
        <w:r w:rsidR="001F2EC6" w:rsidRPr="002645DE">
          <w:rPr>
            <w:noProof/>
            <w:sz w:val="24"/>
            <w:szCs w:val="24"/>
          </w:rPr>
          <w:t>29</w:t>
        </w:r>
      </w:hyperlink>
      <w:r w:rsidR="0000378E" w:rsidRPr="002645DE">
        <w:rPr>
          <w:noProof/>
          <w:sz w:val="24"/>
          <w:szCs w:val="24"/>
        </w:rPr>
        <w:t>)</w:t>
      </w:r>
      <w:r w:rsidR="006164E3" w:rsidRPr="002645DE">
        <w:rPr>
          <w:sz w:val="24"/>
          <w:szCs w:val="24"/>
        </w:rPr>
        <w:fldChar w:fldCharType="end"/>
      </w:r>
      <w:r w:rsidR="00521629" w:rsidRPr="002645DE">
        <w:rPr>
          <w:sz w:val="24"/>
          <w:szCs w:val="24"/>
        </w:rPr>
        <w:t>.</w:t>
      </w:r>
    </w:p>
    <w:p w14:paraId="2D39F910" w14:textId="515A24AE" w:rsidR="009D5941" w:rsidRPr="002645DE" w:rsidRDefault="00C87B16" w:rsidP="001F2EC6">
      <w:pPr>
        <w:spacing w:line="480" w:lineRule="auto"/>
        <w:rPr>
          <w:sz w:val="24"/>
          <w:szCs w:val="24"/>
        </w:rPr>
      </w:pPr>
      <w:r>
        <w:rPr>
          <w:sz w:val="24"/>
          <w:szCs w:val="24"/>
        </w:rPr>
        <w:t xml:space="preserve">The initial bacterial inoculum concentrations reflect both previous research assessing contamination of crop plants by foodborne pathogens </w:t>
      </w:r>
      <w:r>
        <w:rPr>
          <w:sz w:val="24"/>
          <w:szCs w:val="24"/>
        </w:rPr>
        <w:fldChar w:fldCharType="begin">
          <w:fldData xml:space="preserve">PEVuZE5vdGU+PENpdGU+PEF1dGhvcj5Jc2xhbTwvQXV0aG9yPjxZZWFyPjIwMDQ8L1llYXI+PFJl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</w:fldData>
        </w:fldChar>
      </w:r>
      <w:r w:rsidR="005514D8">
        <w:rPr>
          <w:sz w:val="24"/>
          <w:szCs w:val="24"/>
        </w:rPr>
        <w:instrText xml:space="preserve"> ADDIN EN.CITE </w:instrText>
      </w:r>
      <w:r w:rsidR="005514D8">
        <w:rPr>
          <w:sz w:val="24"/>
          <w:szCs w:val="24"/>
        </w:rPr>
        <w:fldChar w:fldCharType="begin">
          <w:fldData xml:space="preserve">PEVuZE5vdGU+PENpdGU+PEF1dGhvcj5Jc2xhbTwvQXV0aG9yPjxZZWFyPjIwMDQ8L1llYXI+PFJl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</w:fldData>
        </w:fldChar>
      </w:r>
      <w:r w:rsidR="005514D8">
        <w:rPr>
          <w:sz w:val="24"/>
          <w:szCs w:val="24"/>
        </w:rPr>
        <w:instrText xml:space="preserve"> ADDIN EN.CITE.DATA </w:instrText>
      </w:r>
      <w:r w:rsidR="005514D8">
        <w:rPr>
          <w:sz w:val="24"/>
          <w:szCs w:val="24"/>
        </w:rPr>
      </w:r>
      <w:r w:rsidR="005514D8">
        <w:rPr>
          <w:sz w:val="24"/>
          <w:szCs w:val="24"/>
        </w:rPr>
        <w:fldChar w:fldCharType="end"/>
      </w:r>
      <w:r>
        <w:rPr>
          <w:sz w:val="24"/>
          <w:szCs w:val="24"/>
        </w:rPr>
      </w:r>
      <w:r>
        <w:rPr>
          <w:sz w:val="24"/>
          <w:szCs w:val="24"/>
        </w:rPr>
        <w:fldChar w:fldCharType="separate"/>
      </w:r>
      <w:r w:rsidR="005514D8">
        <w:rPr>
          <w:noProof/>
          <w:sz w:val="24"/>
          <w:szCs w:val="24"/>
        </w:rPr>
        <w:t>(</w:t>
      </w:r>
      <w:hyperlink w:anchor="_ENREF_30" w:tooltip="Islam, 2004 #361" w:history="1">
        <w:r w:rsidR="001F2EC6">
          <w:rPr>
            <w:noProof/>
            <w:sz w:val="24"/>
            <w:szCs w:val="24"/>
          </w:rPr>
          <w:t>30</w:t>
        </w:r>
      </w:hyperlink>
      <w:r w:rsidR="005514D8">
        <w:rPr>
          <w:noProof/>
          <w:sz w:val="24"/>
          <w:szCs w:val="24"/>
        </w:rPr>
        <w:t xml:space="preserve">, </w:t>
      </w:r>
      <w:hyperlink w:anchor="_ENREF_31" w:tooltip="Lapidot, 2009 #362" w:history="1">
        <w:r w:rsidR="001F2EC6">
          <w:rPr>
            <w:noProof/>
            <w:sz w:val="24"/>
            <w:szCs w:val="24"/>
          </w:rPr>
          <w:t>31</w:t>
        </w:r>
      </w:hyperlink>
      <w:r w:rsidR="005514D8">
        <w:rPr>
          <w:noProof/>
          <w:sz w:val="24"/>
          <w:szCs w:val="24"/>
        </w:rPr>
        <w:t>)</w:t>
      </w:r>
      <w:r>
        <w:rPr>
          <w:sz w:val="24"/>
          <w:szCs w:val="24"/>
        </w:rPr>
        <w:fldChar w:fldCharType="end"/>
      </w:r>
      <w:r w:rsidR="007313E7">
        <w:rPr>
          <w:sz w:val="24"/>
          <w:szCs w:val="24"/>
        </w:rPr>
        <w:t xml:space="preserve">, and the level of contamination previously detected in </w:t>
      </w:r>
      <w:r w:rsidR="00730B6C">
        <w:rPr>
          <w:sz w:val="24"/>
          <w:szCs w:val="24"/>
        </w:rPr>
        <w:t>vegetables affected by bacterial soft rot collected f</w:t>
      </w:r>
      <w:r w:rsidR="00224B43">
        <w:rPr>
          <w:sz w:val="24"/>
          <w:szCs w:val="24"/>
        </w:rPr>
        <w:t>ro</w:t>
      </w:r>
      <w:r w:rsidR="00730B6C">
        <w:rPr>
          <w:sz w:val="24"/>
          <w:szCs w:val="24"/>
        </w:rPr>
        <w:t>m a marketplace</w:t>
      </w:r>
      <w:r w:rsidR="004D3F05">
        <w:rPr>
          <w:sz w:val="24"/>
          <w:szCs w:val="24"/>
        </w:rPr>
        <w:t xml:space="preserve"> </w:t>
      </w:r>
      <w:r w:rsidR="00CD21DF">
        <w:rPr>
          <w:sz w:val="24"/>
          <w:szCs w:val="24"/>
        </w:rPr>
        <w:t xml:space="preserve">in the USA </w:t>
      </w:r>
      <w:r w:rsidR="00CD21DF">
        <w:rPr>
          <w:sz w:val="24"/>
          <w:szCs w:val="24"/>
        </w:rPr>
        <w:fldChar w:fldCharType="begin"/>
      </w:r>
      <w:r w:rsidR="00CD21DF">
        <w:rPr>
          <w:sz w:val="24"/>
          <w:szCs w:val="24"/>
        </w:rPr>
        <w:instrText xml:space="preserve"> ADDIN EN.CITE &lt;EndNote&gt;&lt;Cite&gt;&lt;Author&gt;Wells&lt;/Author&gt;&lt;Year&gt;1997&lt;/Year&gt;&lt;RecNum&gt;363&lt;/RecNum&gt;&lt;DisplayText&gt;(32)&lt;/DisplayText&gt;&lt;record&gt;&lt;rec-number&gt;363&lt;/rec-number&gt;&lt;foreign-keys&gt;&lt;key app="EN" db-id="zfep2r95taa0rdef99px0xxft5as5r2e0fd9"&gt;363&lt;/key&gt;&lt;/foreign-keys&gt;&lt;ref-type name="Journal Article"&gt;17&lt;/ref-type&gt;&lt;contributors&gt;&lt;authors&gt;&lt;author&gt;Wells, JM&lt;/author&gt;&lt;author&gt;Butterfield, JE&lt;/author&gt;&lt;/authors&gt;&lt;/contributors&gt;&lt;titles&gt;&lt;title&gt;Salmonella contamination associated with bacterial soft rot of fresh fruits and vegetables in the marketplace&lt;/title&gt;&lt;secondary-title&gt;Plant Disease&lt;/secondary-title&gt;&lt;/titles&gt;&lt;periodical&gt;&lt;full-title&gt;Plant Disease&lt;/full-title&gt;&lt;/periodical&gt;&lt;pages&gt;867-872&lt;/pages&gt;&lt;volume&gt;81&lt;/volume&gt;&lt;number&gt;8&lt;/number&gt;&lt;dates&gt;&lt;year&gt;1997&lt;/year&gt;&lt;/dates&gt;&lt;isbn&gt;0191-2917&lt;/isbn&gt;&lt;urls&gt;&lt;/urls&gt;&lt;/record&gt;&lt;/Cite&gt;&lt;/EndNote&gt;</w:instrText>
      </w:r>
      <w:r w:rsidR="00CD21DF">
        <w:rPr>
          <w:sz w:val="24"/>
          <w:szCs w:val="24"/>
        </w:rPr>
        <w:fldChar w:fldCharType="separate"/>
      </w:r>
      <w:r w:rsidR="00CD21DF">
        <w:rPr>
          <w:noProof/>
          <w:sz w:val="24"/>
          <w:szCs w:val="24"/>
        </w:rPr>
        <w:t>(</w:t>
      </w:r>
      <w:hyperlink w:anchor="_ENREF_32" w:tooltip="Wells, 1997 #363" w:history="1">
        <w:r w:rsidR="001F2EC6">
          <w:rPr>
            <w:noProof/>
            <w:sz w:val="24"/>
            <w:szCs w:val="24"/>
          </w:rPr>
          <w:t>32</w:t>
        </w:r>
      </w:hyperlink>
      <w:r w:rsidR="00CD21DF">
        <w:rPr>
          <w:noProof/>
          <w:sz w:val="24"/>
          <w:szCs w:val="24"/>
        </w:rPr>
        <w:t>)</w:t>
      </w:r>
      <w:r w:rsidR="00CD21DF">
        <w:rPr>
          <w:sz w:val="24"/>
          <w:szCs w:val="24"/>
        </w:rPr>
        <w:fldChar w:fldCharType="end"/>
      </w:r>
      <w:r w:rsidR="00CD21DF">
        <w:rPr>
          <w:sz w:val="24"/>
          <w:szCs w:val="24"/>
        </w:rPr>
        <w:t>. From contaminated spinach, 3*10</w:t>
      </w:r>
      <w:r w:rsidR="00CD21DF">
        <w:rPr>
          <w:sz w:val="24"/>
          <w:szCs w:val="24"/>
          <w:vertAlign w:val="superscript"/>
        </w:rPr>
        <w:t>5</w:t>
      </w:r>
      <w:r w:rsidR="00CD21DF">
        <w:rPr>
          <w:sz w:val="24"/>
          <w:szCs w:val="24"/>
        </w:rPr>
        <w:t xml:space="preserve"> suspected </w:t>
      </w:r>
      <w:r w:rsidR="00CD21DF">
        <w:rPr>
          <w:i/>
          <w:iCs/>
          <w:sz w:val="24"/>
          <w:szCs w:val="24"/>
        </w:rPr>
        <w:t>Salmonella</w:t>
      </w:r>
      <w:r w:rsidR="00CD21DF">
        <w:rPr>
          <w:sz w:val="24"/>
          <w:szCs w:val="24"/>
        </w:rPr>
        <w:t xml:space="preserve"> colonies per ml wash water were detected, and using enrichment broth 1.7*10</w:t>
      </w:r>
      <w:r w:rsidR="00CD21DF">
        <w:rPr>
          <w:sz w:val="24"/>
          <w:szCs w:val="24"/>
          <w:vertAlign w:val="superscript"/>
        </w:rPr>
        <w:t>7</w:t>
      </w:r>
      <w:r w:rsidR="00CD21DF">
        <w:rPr>
          <w:sz w:val="24"/>
          <w:szCs w:val="24"/>
        </w:rPr>
        <w:t xml:space="preserve"> and 8.6*10</w:t>
      </w:r>
      <w:r w:rsidR="00CD21DF">
        <w:rPr>
          <w:sz w:val="24"/>
          <w:szCs w:val="24"/>
          <w:vertAlign w:val="superscript"/>
        </w:rPr>
        <w:t>8</w:t>
      </w:r>
      <w:r w:rsidR="00CD21DF">
        <w:rPr>
          <w:sz w:val="24"/>
          <w:szCs w:val="24"/>
        </w:rPr>
        <w:t xml:space="preserve"> CFU/ml were detected in healthy and rotting spinach</w:t>
      </w:r>
      <w:r w:rsidR="00B37D7A">
        <w:rPr>
          <w:sz w:val="24"/>
          <w:szCs w:val="24"/>
        </w:rPr>
        <w:t>,</w:t>
      </w:r>
      <w:r w:rsidR="00CD21DF">
        <w:rPr>
          <w:sz w:val="24"/>
          <w:szCs w:val="24"/>
        </w:rPr>
        <w:t xml:space="preserve"> respectively.</w:t>
      </w:r>
      <w:r w:rsidR="00B02580">
        <w:rPr>
          <w:sz w:val="24"/>
          <w:szCs w:val="24"/>
        </w:rPr>
        <w:t xml:space="preserve"> </w:t>
      </w:r>
      <w:r w:rsidR="00CD21DF">
        <w:rPr>
          <w:sz w:val="24"/>
          <w:szCs w:val="24"/>
        </w:rPr>
        <w:t xml:space="preserve">In this study, </w:t>
      </w:r>
      <w:r w:rsidR="007313E7">
        <w:rPr>
          <w:sz w:val="24"/>
          <w:szCs w:val="24"/>
        </w:rPr>
        <w:t>biofilms were grown</w:t>
      </w:r>
      <w:r w:rsidR="00CD21DF">
        <w:rPr>
          <w:sz w:val="24"/>
          <w:szCs w:val="24"/>
        </w:rPr>
        <w:t xml:space="preserve"> on the spinach phylloplane</w:t>
      </w:r>
      <w:r w:rsidR="007313E7">
        <w:rPr>
          <w:sz w:val="24"/>
          <w:szCs w:val="24"/>
        </w:rPr>
        <w:t xml:space="preserve"> for 24 hours at room temperature, so the resulting bacterial population is indicative of the level of contamination that would be seen in the field.</w:t>
      </w:r>
    </w:p>
    <w:p w14:paraId="561EDECE" w14:textId="5534C962" w:rsidR="00024C40" w:rsidRPr="002645DE" w:rsidRDefault="00024C40" w:rsidP="001F2EC6">
      <w:pPr>
        <w:spacing w:line="480" w:lineRule="auto"/>
        <w:rPr>
          <w:sz w:val="24"/>
          <w:szCs w:val="24"/>
        </w:rPr>
      </w:pPr>
      <w:r w:rsidRPr="002645DE">
        <w:rPr>
          <w:sz w:val="24"/>
          <w:szCs w:val="24"/>
        </w:rPr>
        <w:t xml:space="preserve">In water, the relatively greater sensitivity to chlorine observed in </w:t>
      </w:r>
      <w:r w:rsidRPr="002645DE">
        <w:rPr>
          <w:i/>
          <w:iCs/>
          <w:sz w:val="24"/>
          <w:szCs w:val="24"/>
        </w:rPr>
        <w:t>Salmonella</w:t>
      </w:r>
      <w:r w:rsidRPr="002645DE">
        <w:rPr>
          <w:sz w:val="24"/>
          <w:szCs w:val="24"/>
        </w:rPr>
        <w:t xml:space="preserve"> Thompson </w:t>
      </w:r>
      <w:r w:rsidR="00CD6306" w:rsidRPr="002645DE">
        <w:rPr>
          <w:sz w:val="24"/>
          <w:szCs w:val="24"/>
        </w:rPr>
        <w:t xml:space="preserve">(Figure </w:t>
      </w:r>
      <w:r w:rsidR="00474626" w:rsidRPr="002645DE">
        <w:rPr>
          <w:sz w:val="24"/>
          <w:szCs w:val="24"/>
        </w:rPr>
        <w:t>2</w:t>
      </w:r>
      <w:r w:rsidR="00CD6306" w:rsidRPr="002645DE">
        <w:rPr>
          <w:sz w:val="24"/>
          <w:szCs w:val="24"/>
        </w:rPr>
        <w:t xml:space="preserve">, </w:t>
      </w:r>
      <w:r w:rsidR="00474626" w:rsidRPr="002645DE">
        <w:rPr>
          <w:sz w:val="24"/>
          <w:szCs w:val="24"/>
        </w:rPr>
        <w:t>3</w:t>
      </w:r>
      <w:r w:rsidR="00CD6306" w:rsidRPr="002645DE">
        <w:rPr>
          <w:sz w:val="24"/>
          <w:szCs w:val="24"/>
        </w:rPr>
        <w:t xml:space="preserve">) </w:t>
      </w:r>
      <w:r w:rsidRPr="002645DE">
        <w:rPr>
          <w:sz w:val="24"/>
          <w:szCs w:val="24"/>
        </w:rPr>
        <w:t xml:space="preserve">could be due to the nature of damage of reactive chlorine species in bacteria. Chlorine is thought to cause bacterial cell death by impeding the functions of the inner membrane </w:t>
      </w:r>
      <w:r w:rsidR="00FB3461" w:rsidRPr="002645DE">
        <w:rPr>
          <w:sz w:val="24"/>
          <w:szCs w:val="24"/>
        </w:rPr>
        <w:fldChar w:fldCharType="begin"/>
      </w:r>
      <w:r w:rsidR="0000378E" w:rsidRPr="002645DE">
        <w:rPr>
          <w:sz w:val="24"/>
          <w:szCs w:val="24"/>
        </w:rPr>
        <w:instrText xml:space="preserve"> ADDIN EN.CITE &lt;EndNote&gt;&lt;Cite&gt;&lt;Author&gt;Gray&lt;/Author&gt;&lt;Year&gt;2013&lt;/Year&gt;&lt;RecNum&gt;255&lt;/RecNum&gt;&lt;DisplayText&gt;(22)&lt;/DisplayText&gt;&lt;record&gt;&lt;rec-number&gt;255&lt;/rec-number&gt;&lt;foreign-keys&gt;&lt;key app="EN" db-id="zfep2r95taa0rdef99px0xxft5as5r2e0fd9"&gt;255&lt;/key&gt;&lt;/foreign-keys&gt;&lt;ref-type name="Journal Article"&gt;17&lt;/ref-type&gt;&lt;contributors&gt;&lt;authors&gt;&lt;author&gt;Gray, Michael J.&lt;/author&gt;&lt;author&gt;Wholey, Wei-Yun&lt;/author&gt;&lt;author&gt;Jakob, Ursula&lt;/author&gt;&lt;/authors&gt;&lt;/contributors&gt;&lt;titles&gt;&lt;title&gt;Bacterial Responses to Reactive Chlorine Species&lt;/title&gt;&lt;secondary-title&gt;Annual review of microbiology&lt;/secondary-title&gt;&lt;/titles&gt;&lt;periodical&gt;&lt;full-title&gt;Annu Rev Microbiol&lt;/full-title&gt;&lt;abbr-1&gt;Annual review of microbiology&lt;/abbr-1&gt;&lt;/periodical&gt;&lt;pages&gt;141-160&lt;/pages&gt;&lt;volume&gt;67&lt;/volume&gt;&lt;dates&gt;&lt;year&gt;2013&lt;/year&gt;&lt;pub-dates&gt;&lt;date&gt;06/14&lt;/date&gt;&lt;/pub-dates&gt;&lt;/dates&gt;&lt;isbn&gt;0066-4227&amp;#xD;1545-3251&lt;/isbn&gt;&lt;accession-num&gt;PMC3891400&lt;/accession-num&gt;&lt;urls&gt;&lt;related-urls&gt;&lt;url&gt;http://www.ncbi.nlm.nih.gov/pmc/articles/PMC3891400/&lt;/url&gt;&lt;/related-urls&gt;&lt;/urls&gt;&lt;electronic-resource-num&gt;10.1146/annurev-micro-102912-142520&lt;/electronic-resource-num&gt;&lt;remote-database-name&gt;PMC&lt;/remote-database-name&gt;&lt;/record&gt;&lt;/Cite&gt;&lt;/EndNote&gt;</w:instrText>
      </w:r>
      <w:r w:rsidR="00FB3461" w:rsidRPr="002645DE">
        <w:rPr>
          <w:sz w:val="24"/>
          <w:szCs w:val="24"/>
        </w:rPr>
        <w:fldChar w:fldCharType="separate"/>
      </w:r>
      <w:r w:rsidR="0000378E" w:rsidRPr="002645DE">
        <w:rPr>
          <w:noProof/>
          <w:sz w:val="24"/>
          <w:szCs w:val="24"/>
        </w:rPr>
        <w:t>(</w:t>
      </w:r>
      <w:hyperlink w:anchor="_ENREF_22" w:tooltip="Gray, 2013 #255" w:history="1">
        <w:r w:rsidR="001F2EC6" w:rsidRPr="002645DE">
          <w:rPr>
            <w:noProof/>
            <w:sz w:val="24"/>
            <w:szCs w:val="24"/>
          </w:rPr>
          <w:t>22</w:t>
        </w:r>
      </w:hyperlink>
      <w:r w:rsidR="0000378E" w:rsidRPr="002645DE">
        <w:rPr>
          <w:noProof/>
          <w:sz w:val="24"/>
          <w:szCs w:val="24"/>
        </w:rPr>
        <w:t>)</w:t>
      </w:r>
      <w:r w:rsidR="00FB3461" w:rsidRPr="002645DE">
        <w:rPr>
          <w:sz w:val="24"/>
          <w:szCs w:val="24"/>
        </w:rPr>
        <w:fldChar w:fldCharType="end"/>
      </w:r>
      <w:r w:rsidRPr="002645DE">
        <w:rPr>
          <w:sz w:val="24"/>
          <w:szCs w:val="24"/>
        </w:rPr>
        <w:t xml:space="preserve">. As </w:t>
      </w:r>
      <w:r w:rsidR="009B5A63" w:rsidRPr="002645DE">
        <w:rPr>
          <w:i/>
          <w:iCs/>
          <w:sz w:val="24"/>
          <w:szCs w:val="24"/>
        </w:rPr>
        <w:t>Salmonella</w:t>
      </w:r>
      <w:r w:rsidR="009B5A63" w:rsidRPr="002645DE">
        <w:rPr>
          <w:sz w:val="24"/>
          <w:szCs w:val="24"/>
        </w:rPr>
        <w:t xml:space="preserve"> Thompson is Gram-negative, whereas </w:t>
      </w:r>
      <w:r w:rsidR="009B5A63" w:rsidRPr="002645DE">
        <w:rPr>
          <w:i/>
          <w:iCs/>
          <w:sz w:val="24"/>
          <w:szCs w:val="24"/>
        </w:rPr>
        <w:t xml:space="preserve">L. monocytogenes </w:t>
      </w:r>
      <w:r w:rsidR="009B5A63" w:rsidRPr="002645DE">
        <w:rPr>
          <w:sz w:val="24"/>
          <w:szCs w:val="24"/>
        </w:rPr>
        <w:t xml:space="preserve">is Gram-positive, </w:t>
      </w:r>
      <w:r w:rsidR="00CD6306" w:rsidRPr="002645DE">
        <w:rPr>
          <w:sz w:val="24"/>
          <w:szCs w:val="24"/>
        </w:rPr>
        <w:t xml:space="preserve">and the Gram-positive </w:t>
      </w:r>
      <w:r w:rsidR="008D181F" w:rsidRPr="002645DE">
        <w:rPr>
          <w:sz w:val="24"/>
          <w:szCs w:val="24"/>
        </w:rPr>
        <w:t xml:space="preserve">thick </w:t>
      </w:r>
      <w:r w:rsidR="00CD6306" w:rsidRPr="002645DE">
        <w:rPr>
          <w:sz w:val="24"/>
          <w:szCs w:val="24"/>
        </w:rPr>
        <w:t xml:space="preserve">peptidoglycan layer could influence susceptibility to chlorine stress. Previously, it has been shown that inactivation by exposure to singlet oxygen is affected by the presence of the peptidoglycan layer </w:t>
      </w:r>
      <w:r w:rsidR="00FB3461" w:rsidRPr="002645DE">
        <w:rPr>
          <w:sz w:val="24"/>
          <w:szCs w:val="24"/>
        </w:rPr>
        <w:fldChar w:fldCharType="begin"/>
      </w:r>
      <w:r w:rsidR="00CD21DF">
        <w:rPr>
          <w:sz w:val="24"/>
          <w:szCs w:val="24"/>
        </w:rPr>
        <w:instrText xml:space="preserve"> ADDIN EN.CITE &lt;EndNote&gt;&lt;Cite&gt;&lt;Author&gt;Dahl&lt;/Author&gt;&lt;Year&gt;1989&lt;/Year&gt;&lt;RecNum&gt;259&lt;/RecNum&gt;&lt;DisplayText&gt;(33)&lt;/DisplayText&gt;&lt;record&gt;&lt;rec-number&gt;259&lt;/rec-number&gt;&lt;foreign-keys&gt;&lt;key app="EN" db-id="zfep2r95taa0rdef99px0xxft5as5r2e0fd9"&gt;259&lt;/key&gt;&lt;/foreign-keys&gt;&lt;ref-type name="Journal Article"&gt;17&lt;/ref-type&gt;&lt;contributors&gt;&lt;authors&gt;&lt;author&gt;Dahl, T. A.&lt;/author&gt;&lt;author&gt;Midden, W. R.&lt;/author&gt;&lt;author&gt;Hartman, P. E.&lt;/author&gt;&lt;/authors&gt;&lt;/contributors&gt;&lt;auth-address&gt;Center for Photochemical Sciences, Bowling Green State University, Ohio 43403.&lt;/auth-address&gt;&lt;titles&gt;&lt;title&gt;Comparison of killing of gram-negative and gram-positive bacteria by pure singlet oxygen&lt;/title&gt;&lt;secondary-title&gt;J Bacteriol&lt;/secondary-title&gt;&lt;alt-title&gt;Journal of bacteriology&lt;/alt-title&gt;&lt;/titles&gt;&lt;periodical&gt;&lt;full-title&gt;J Bacteriol&lt;/full-title&gt;&lt;abbr-1&gt;Journal of bacteriology&lt;/abbr-1&gt;&lt;/periodical&gt;&lt;alt-periodical&gt;&lt;full-title&gt;J Bacteriol&lt;/full-title&gt;&lt;abbr-1&gt;Journal of bacteriology&lt;/abbr-1&gt;&lt;/alt-periodical&gt;&lt;pages&gt;2188-94&lt;/pages&gt;&lt;volume&gt;171&lt;/volume&gt;&lt;number&gt;4&lt;/number&gt;&lt;edition&gt;1989/04/01&lt;/edition&gt;&lt;keywords&gt;&lt;keyword&gt;Carotenoids/pharmacology&lt;/keyword&gt;&lt;keyword&gt;Glutathione/physiology&lt;/keyword&gt;&lt;keyword&gt;Gram-Negative Bacteria/*drug effects&lt;/keyword&gt;&lt;keyword&gt;Gram-Positive Bacteria/*drug effects&lt;/keyword&gt;&lt;keyword&gt;Kinetics&lt;/keyword&gt;&lt;keyword&gt;Oxygen/*toxicity&lt;/keyword&gt;&lt;keyword&gt;Pigmentation&lt;/keyword&gt;&lt;/keywords&gt;&lt;dates&gt;&lt;year&gt;1989&lt;/year&gt;&lt;pub-dates&gt;&lt;date&gt;Apr&lt;/date&gt;&lt;/pub-dates&gt;&lt;/dates&gt;&lt;isbn&gt;0021-9193 (Print)&amp;#xD;0021-9193&lt;/isbn&gt;&lt;accession-num&gt;2703469&lt;/accession-num&gt;&lt;urls&gt;&lt;/urls&gt;&lt;custom2&gt;Pmc209876&lt;/custom2&gt;&lt;remote-database-provider&gt;Nlm&lt;/remote-database-provider&gt;&lt;language&gt;eng&lt;/language&gt;&lt;/record&gt;&lt;/Cite&gt;&lt;/EndNote&gt;</w:instrText>
      </w:r>
      <w:r w:rsidR="00FB3461" w:rsidRPr="002645DE">
        <w:rPr>
          <w:sz w:val="24"/>
          <w:szCs w:val="24"/>
        </w:rPr>
        <w:fldChar w:fldCharType="separate"/>
      </w:r>
      <w:r w:rsidR="00CD21DF">
        <w:rPr>
          <w:noProof/>
          <w:sz w:val="24"/>
          <w:szCs w:val="24"/>
        </w:rPr>
        <w:t>(</w:t>
      </w:r>
      <w:hyperlink w:anchor="_ENREF_33" w:tooltip="Dahl, 1989 #259" w:history="1">
        <w:r w:rsidR="001F2EC6">
          <w:rPr>
            <w:noProof/>
            <w:sz w:val="24"/>
            <w:szCs w:val="24"/>
          </w:rPr>
          <w:t>33</w:t>
        </w:r>
      </w:hyperlink>
      <w:r w:rsidR="00CD21DF">
        <w:rPr>
          <w:noProof/>
          <w:sz w:val="24"/>
          <w:szCs w:val="24"/>
        </w:rPr>
        <w:t>)</w:t>
      </w:r>
      <w:r w:rsidR="00FB3461" w:rsidRPr="002645DE">
        <w:rPr>
          <w:sz w:val="24"/>
          <w:szCs w:val="24"/>
        </w:rPr>
        <w:fldChar w:fldCharType="end"/>
      </w:r>
      <w:r w:rsidR="004F7ED4" w:rsidRPr="002645DE">
        <w:rPr>
          <w:sz w:val="24"/>
          <w:szCs w:val="24"/>
        </w:rPr>
        <w:t>.</w:t>
      </w:r>
    </w:p>
    <w:p w14:paraId="79567B98" w14:textId="6B4E580A" w:rsidR="00A27581" w:rsidRPr="002645DE" w:rsidRDefault="00A27581" w:rsidP="00750726">
      <w:pPr>
        <w:spacing w:line="480" w:lineRule="auto"/>
        <w:rPr>
          <w:sz w:val="24"/>
          <w:szCs w:val="24"/>
        </w:rPr>
      </w:pPr>
      <w:r w:rsidRPr="002645DE">
        <w:rPr>
          <w:sz w:val="24"/>
          <w:szCs w:val="24"/>
        </w:rPr>
        <w:t xml:space="preserve">The data obtained shows a pronounced difference between untreated cells quantified by culture and </w:t>
      </w:r>
      <w:r w:rsidR="00CD3B31" w:rsidRPr="002645DE">
        <w:rPr>
          <w:sz w:val="24"/>
          <w:szCs w:val="24"/>
        </w:rPr>
        <w:t xml:space="preserve">by DVC, particularly in Figure </w:t>
      </w:r>
      <w:r w:rsidR="00474626" w:rsidRPr="002645DE">
        <w:rPr>
          <w:sz w:val="24"/>
          <w:szCs w:val="24"/>
        </w:rPr>
        <w:t>4</w:t>
      </w:r>
      <w:r w:rsidRPr="002645DE">
        <w:rPr>
          <w:sz w:val="24"/>
          <w:szCs w:val="24"/>
        </w:rPr>
        <w:t xml:space="preserve">. In this case, it could be that the osmotic stress placed upon </w:t>
      </w:r>
      <w:r w:rsidRPr="002645DE">
        <w:rPr>
          <w:i/>
          <w:iCs/>
          <w:sz w:val="24"/>
          <w:szCs w:val="24"/>
        </w:rPr>
        <w:t>L. monocytogenes</w:t>
      </w:r>
      <w:r w:rsidRPr="002645DE">
        <w:rPr>
          <w:sz w:val="24"/>
          <w:szCs w:val="24"/>
        </w:rPr>
        <w:t xml:space="preserve"> in ddH</w:t>
      </w:r>
      <w:r w:rsidRPr="002645DE">
        <w:rPr>
          <w:sz w:val="24"/>
          <w:szCs w:val="24"/>
          <w:vertAlign w:val="subscript"/>
        </w:rPr>
        <w:t>2</w:t>
      </w:r>
      <w:r w:rsidRPr="002645DE">
        <w:rPr>
          <w:sz w:val="24"/>
          <w:szCs w:val="24"/>
        </w:rPr>
        <w:t>O resulted in some loss of culturability without having been exposed to chlorine. It is also possible that the discrepancy is a consequence of the assumption that cells are evenly distributed across each microscope slide.</w:t>
      </w:r>
    </w:p>
    <w:p w14:paraId="05D0729B" w14:textId="0EEFA74F" w:rsidR="00DE453D" w:rsidRPr="002645DE" w:rsidRDefault="00DE453D" w:rsidP="001F2EC6">
      <w:pPr>
        <w:spacing w:line="480" w:lineRule="auto"/>
        <w:rPr>
          <w:sz w:val="24"/>
          <w:szCs w:val="24"/>
        </w:rPr>
      </w:pPr>
      <w:r w:rsidRPr="002645DE">
        <w:rPr>
          <w:sz w:val="24"/>
          <w:szCs w:val="24"/>
        </w:rPr>
        <w:lastRenderedPageBreak/>
        <w:t xml:space="preserve">The data </w:t>
      </w:r>
      <w:r w:rsidR="008D181F" w:rsidRPr="002645DE">
        <w:rPr>
          <w:sz w:val="24"/>
          <w:szCs w:val="24"/>
        </w:rPr>
        <w:t xml:space="preserve">obtained </w:t>
      </w:r>
      <w:r w:rsidRPr="002645DE">
        <w:rPr>
          <w:sz w:val="24"/>
          <w:szCs w:val="24"/>
        </w:rPr>
        <w:t xml:space="preserve">in this study suggest that </w:t>
      </w:r>
      <w:r w:rsidR="00C60E8E">
        <w:rPr>
          <w:sz w:val="24"/>
          <w:szCs w:val="24"/>
        </w:rPr>
        <w:t>chlorine-mediated killing of bacteria</w:t>
      </w:r>
      <w:r w:rsidRPr="002645DE">
        <w:rPr>
          <w:sz w:val="24"/>
          <w:szCs w:val="24"/>
        </w:rPr>
        <w:t xml:space="preserve"> observed in previous research can</w:t>
      </w:r>
      <w:r w:rsidR="00A27581" w:rsidRPr="002645DE">
        <w:rPr>
          <w:sz w:val="24"/>
          <w:szCs w:val="24"/>
        </w:rPr>
        <w:t xml:space="preserve"> in part</w:t>
      </w:r>
      <w:r w:rsidRPr="002645DE">
        <w:rPr>
          <w:sz w:val="24"/>
          <w:szCs w:val="24"/>
        </w:rPr>
        <w:t xml:space="preserve"> be attributed to VBNC</w:t>
      </w:r>
      <w:r w:rsidR="00A27581" w:rsidRPr="002645DE">
        <w:rPr>
          <w:sz w:val="24"/>
          <w:szCs w:val="24"/>
        </w:rPr>
        <w:t xml:space="preserve"> induction by chlorine. In the food industry, the use of chlorine to decontaminate minimally processed food results in the inability of ‘gold standard’ culture techniques to detect foodborne pathogens, which may then go on to cause disease outbreaks.</w:t>
      </w:r>
      <w:r w:rsidR="00C44FDC">
        <w:rPr>
          <w:sz w:val="24"/>
          <w:szCs w:val="24"/>
        </w:rPr>
        <w:t xml:space="preserve"> </w:t>
      </w:r>
      <w:r w:rsidR="00217CD7">
        <w:rPr>
          <w:sz w:val="24"/>
          <w:szCs w:val="24"/>
        </w:rPr>
        <w:t xml:space="preserve">As similar work has not yet been carried out on alternative methods of fresh produce decontamination, </w:t>
      </w:r>
      <w:r w:rsidR="00A6467A">
        <w:rPr>
          <w:sz w:val="24"/>
          <w:szCs w:val="24"/>
        </w:rPr>
        <w:t>their efficacies may also be reduced by VBNC induction. Studies assessing the efficacy of sanitisers such as ozone</w:t>
      </w:r>
      <w:r w:rsidR="00FC142A">
        <w:rPr>
          <w:sz w:val="24"/>
          <w:szCs w:val="24"/>
        </w:rPr>
        <w:t xml:space="preserve"> </w:t>
      </w:r>
      <w:r w:rsidR="003534B5">
        <w:rPr>
          <w:sz w:val="24"/>
          <w:szCs w:val="24"/>
        </w:rPr>
        <w:fldChar w:fldCharType="begin">
          <w:fldData xml:space="preserve">PEVuZE5vdGU+PENpdGU+PEF1dGhvcj7DlmxtZXo8L0F1dGhvcj48WWVhcj4yMDEwPC9ZZWFyPjxS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</w:fldData>
        </w:fldChar>
      </w:r>
      <w:r w:rsidR="00CD21DF">
        <w:rPr>
          <w:sz w:val="24"/>
          <w:szCs w:val="24"/>
        </w:rPr>
        <w:instrText xml:space="preserve"> ADDIN EN.CITE </w:instrText>
      </w:r>
      <w:r w:rsidR="00CD21DF">
        <w:rPr>
          <w:sz w:val="24"/>
          <w:szCs w:val="24"/>
        </w:rPr>
        <w:fldChar w:fldCharType="begin">
          <w:fldData xml:space="preserve">PEVuZE5vdGU+PENpdGU+PEF1dGhvcj7DlmxtZXo8L0F1dGhvcj48WWVhcj4yMDEwPC9ZZWFyPjxS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</w:fldData>
        </w:fldChar>
      </w:r>
      <w:r w:rsidR="00CD21DF">
        <w:rPr>
          <w:sz w:val="24"/>
          <w:szCs w:val="24"/>
        </w:rPr>
        <w:instrText xml:space="preserve"> ADDIN EN.CITE.DATA </w:instrText>
      </w:r>
      <w:r w:rsidR="00CD21DF">
        <w:rPr>
          <w:sz w:val="24"/>
          <w:szCs w:val="24"/>
        </w:rPr>
      </w:r>
      <w:r w:rsidR="00CD21DF">
        <w:rPr>
          <w:sz w:val="24"/>
          <w:szCs w:val="24"/>
        </w:rPr>
        <w:fldChar w:fldCharType="end"/>
      </w:r>
      <w:r w:rsidR="003534B5">
        <w:rPr>
          <w:sz w:val="24"/>
          <w:szCs w:val="24"/>
        </w:rPr>
      </w:r>
      <w:r w:rsidR="003534B5">
        <w:rPr>
          <w:sz w:val="24"/>
          <w:szCs w:val="24"/>
        </w:rPr>
        <w:fldChar w:fldCharType="separate"/>
      </w:r>
      <w:r w:rsidR="00CD21DF">
        <w:rPr>
          <w:noProof/>
          <w:sz w:val="24"/>
          <w:szCs w:val="24"/>
        </w:rPr>
        <w:t>(</w:t>
      </w:r>
      <w:hyperlink w:anchor="_ENREF_34" w:tooltip="Ölmez, 2010 #99" w:history="1">
        <w:r w:rsidR="001F2EC6">
          <w:rPr>
            <w:noProof/>
            <w:sz w:val="24"/>
            <w:szCs w:val="24"/>
          </w:rPr>
          <w:t>34</w:t>
        </w:r>
      </w:hyperlink>
      <w:r w:rsidR="00CD21DF">
        <w:rPr>
          <w:noProof/>
          <w:sz w:val="24"/>
          <w:szCs w:val="24"/>
        </w:rPr>
        <w:t xml:space="preserve">, </w:t>
      </w:r>
      <w:hyperlink w:anchor="_ENREF_35" w:tooltip="Karaca, 2014 #106" w:history="1">
        <w:r w:rsidR="001F2EC6">
          <w:rPr>
            <w:noProof/>
            <w:sz w:val="24"/>
            <w:szCs w:val="24"/>
          </w:rPr>
          <w:t>35</w:t>
        </w:r>
      </w:hyperlink>
      <w:r w:rsidR="00CD21DF">
        <w:rPr>
          <w:noProof/>
          <w:sz w:val="24"/>
          <w:szCs w:val="24"/>
        </w:rPr>
        <w:t>)</w:t>
      </w:r>
      <w:r w:rsidR="003534B5">
        <w:rPr>
          <w:sz w:val="24"/>
          <w:szCs w:val="24"/>
        </w:rPr>
        <w:fldChar w:fldCharType="end"/>
      </w:r>
      <w:r w:rsidR="00A6467A">
        <w:rPr>
          <w:sz w:val="24"/>
          <w:szCs w:val="24"/>
        </w:rPr>
        <w:t xml:space="preserve">, gamma </w:t>
      </w:r>
      <w:r w:rsidR="003534B5">
        <w:rPr>
          <w:sz w:val="24"/>
          <w:szCs w:val="24"/>
        </w:rPr>
        <w:fldChar w:fldCharType="begin"/>
      </w:r>
      <w:r w:rsidR="00CD21DF">
        <w:rPr>
          <w:sz w:val="24"/>
          <w:szCs w:val="24"/>
        </w:rPr>
        <w:instrText xml:space="preserve"> ADDIN EN.CITE &lt;EndNote&gt;&lt;Cite&gt;&lt;Author&gt;Rajikowski&lt;/Author&gt;&lt;Year&gt;2000&lt;/Year&gt;&lt;RecNum&gt;355&lt;/RecNum&gt;&lt;DisplayText&gt;(36)&lt;/DisplayText&gt;&lt;record&gt;&lt;rec-number&gt;355&lt;/rec-number&gt;&lt;foreign-keys&gt;&lt;key app="EN" db-id="zfep2r95taa0rdef99px0xxft5as5r2e0fd9"&gt;355&lt;/key&gt;&lt;/foreign-keys&gt;&lt;ref-type name="Journal Article"&gt;17&lt;/ref-type&gt;&lt;contributors&gt;&lt;authors&gt;&lt;author&gt;Kathleen T. Rajikowski&lt;/author&gt;&lt;author&gt;Donald W. Thayer&lt;/author&gt;&lt;/authors&gt;&lt;/contributors&gt;&lt;titles&gt;&lt;title&gt;Reduction of Salmonella spp. and Strains of Escherichia coli O157:H7 by Gamma Radiation of Inoculated Sprouts&lt;/title&gt;&lt;secondary-title&gt;Journal of Food Protection&lt;/secondary-title&gt;&lt;/titles&gt;&lt;periodical&gt;&lt;full-title&gt;J Food Prot&lt;/full-title&gt;&lt;abbr-1&gt;Journal of food protection&lt;/abbr-1&gt;&lt;/periodical&gt;&lt;pages&gt;871-875&lt;/pages&gt;&lt;volume&gt;63&lt;/volume&gt;&lt;number&gt;7&lt;/number&gt;&lt;dates&gt;&lt;year&gt;2000&lt;/year&gt;&lt;/dates&gt;&lt;urls&gt;&lt;related-urls&gt;&lt;url&gt;http://www.jfoodprotection.org/doi/abs/10.4315/0362-028X-63.7.871&lt;/url&gt;&lt;/related-urls&gt;&lt;/urls&gt;&lt;electronic-resource-num&gt;10.4315/0362-028x-63.7.871&lt;/electronic-resource-num&gt;&lt;/record&gt;&lt;/Cite&gt;&lt;/EndNote&gt;</w:instrText>
      </w:r>
      <w:r w:rsidR="003534B5">
        <w:rPr>
          <w:sz w:val="24"/>
          <w:szCs w:val="24"/>
        </w:rPr>
        <w:fldChar w:fldCharType="separate"/>
      </w:r>
      <w:r w:rsidR="00CD21DF">
        <w:rPr>
          <w:noProof/>
          <w:sz w:val="24"/>
          <w:szCs w:val="24"/>
        </w:rPr>
        <w:t>(</w:t>
      </w:r>
      <w:hyperlink w:anchor="_ENREF_36" w:tooltip="Rajikowski, 2000 #355" w:history="1">
        <w:r w:rsidR="001F2EC6">
          <w:rPr>
            <w:noProof/>
            <w:sz w:val="24"/>
            <w:szCs w:val="24"/>
          </w:rPr>
          <w:t>36</w:t>
        </w:r>
      </w:hyperlink>
      <w:r w:rsidR="00CD21DF">
        <w:rPr>
          <w:noProof/>
          <w:sz w:val="24"/>
          <w:szCs w:val="24"/>
        </w:rPr>
        <w:t>)</w:t>
      </w:r>
      <w:r w:rsidR="003534B5">
        <w:rPr>
          <w:sz w:val="24"/>
          <w:szCs w:val="24"/>
        </w:rPr>
        <w:fldChar w:fldCharType="end"/>
      </w:r>
      <w:r w:rsidR="003534B5">
        <w:rPr>
          <w:sz w:val="24"/>
          <w:szCs w:val="24"/>
        </w:rPr>
        <w:t xml:space="preserve"> </w:t>
      </w:r>
      <w:r w:rsidR="00A6467A">
        <w:rPr>
          <w:sz w:val="24"/>
          <w:szCs w:val="24"/>
        </w:rPr>
        <w:t>or ultraviolet irradiation</w:t>
      </w:r>
      <w:r w:rsidR="003534B5">
        <w:rPr>
          <w:sz w:val="24"/>
          <w:szCs w:val="24"/>
        </w:rPr>
        <w:t xml:space="preserve"> </w:t>
      </w:r>
      <w:r w:rsidR="00EA3CBC">
        <w:rPr>
          <w:sz w:val="24"/>
          <w:szCs w:val="24"/>
        </w:rPr>
        <w:fldChar w:fldCharType="begin"/>
      </w:r>
      <w:r w:rsidR="00CD21DF">
        <w:rPr>
          <w:sz w:val="24"/>
          <w:szCs w:val="24"/>
        </w:rPr>
        <w:instrText xml:space="preserve"> ADDIN EN.CITE &lt;EndNote&gt;&lt;Cite&gt;&lt;Author&gt;Guo&lt;/Author&gt;&lt;Year&gt;2017&lt;/Year&gt;&lt;RecNum&gt;356&lt;/RecNum&gt;&lt;DisplayText&gt;(37)&lt;/DisplayText&gt;&lt;record&gt;&lt;rec-number&gt;356&lt;/rec-number&gt;&lt;foreign-keys&gt;&lt;key app="EN" db-id="zfep2r95taa0rdef99px0xxft5as5r2e0fd9"&gt;356&lt;/key&gt;&lt;/foreign-keys&gt;&lt;ref-type name="Journal Article"&gt;17&lt;/ref-type&gt;&lt;contributors&gt;&lt;authors&gt;&lt;author&gt;Guo, Shuanghuan&lt;/author&gt;&lt;author&gt;Huang, Runze&lt;/author&gt;&lt;author&gt;Chen, Haiqiang&lt;/author&gt;&lt;/authors&gt;&lt;/contributors&gt;&lt;titles&gt;&lt;title&gt;Application of water-assisted ultraviolet light in combination of chlorine and hydrogen peroxide to inactivate Salmonella on fresh produce&lt;/title&gt;&lt;secondary-title&gt;International Journal of Food Microbiology&lt;/secondary-title&gt;&lt;/titles&gt;&lt;periodical&gt;&lt;full-title&gt;Int J Food Microbiol&lt;/full-title&gt;&lt;abbr-1&gt;International journal of food microbiology&lt;/abbr-1&gt;&lt;/periodical&gt;&lt;pages&gt;101-109&lt;/pages&gt;&lt;volume&gt;257&lt;/volume&gt;&lt;keywords&gt;&lt;keyword&gt;Ultraviolet&lt;/keyword&gt;&lt;keyword&gt;Chlorine&lt;/keyword&gt;&lt;keyword&gt;Hydrogen peroxide&lt;/keyword&gt;&lt;keyword&gt;Fresh produce&lt;/keyword&gt;&lt;/keywords&gt;&lt;dates&gt;&lt;year&gt;2017&lt;/year&gt;&lt;pub-dates&gt;&lt;date&gt;2017/09/18/&lt;/date&gt;&lt;/pub-dates&gt;&lt;/dates&gt;&lt;isbn&gt;0168-1605&lt;/isbn&gt;&lt;urls&gt;&lt;related-urls&gt;&lt;url&gt;http://www.sciencedirect.com/science/article/pii/S0168160517302854&lt;/url&gt;&lt;/related-urls&gt;&lt;/urls&gt;&lt;electronic-resource-num&gt;https://doi.org/10.1016/j.ijfoodmicro.2017.06.017&lt;/electronic-resource-num&gt;&lt;/record&gt;&lt;/Cite&gt;&lt;/EndNote&gt;</w:instrText>
      </w:r>
      <w:r w:rsidR="00EA3CBC">
        <w:rPr>
          <w:sz w:val="24"/>
          <w:szCs w:val="24"/>
        </w:rPr>
        <w:fldChar w:fldCharType="separate"/>
      </w:r>
      <w:r w:rsidR="00CD21DF">
        <w:rPr>
          <w:noProof/>
          <w:sz w:val="24"/>
          <w:szCs w:val="24"/>
        </w:rPr>
        <w:t>(</w:t>
      </w:r>
      <w:hyperlink w:anchor="_ENREF_37" w:tooltip="Guo, 2017 #356" w:history="1">
        <w:r w:rsidR="001F2EC6">
          <w:rPr>
            <w:noProof/>
            <w:sz w:val="24"/>
            <w:szCs w:val="24"/>
          </w:rPr>
          <w:t>37</w:t>
        </w:r>
      </w:hyperlink>
      <w:r w:rsidR="00CD21DF">
        <w:rPr>
          <w:noProof/>
          <w:sz w:val="24"/>
          <w:szCs w:val="24"/>
        </w:rPr>
        <w:t>)</w:t>
      </w:r>
      <w:r w:rsidR="00EA3CBC">
        <w:rPr>
          <w:sz w:val="24"/>
          <w:szCs w:val="24"/>
        </w:rPr>
        <w:fldChar w:fldCharType="end"/>
      </w:r>
      <w:r w:rsidR="00A6467A">
        <w:rPr>
          <w:sz w:val="24"/>
          <w:szCs w:val="24"/>
        </w:rPr>
        <w:t>, and ultrasound</w:t>
      </w:r>
      <w:r w:rsidR="007A1C57">
        <w:rPr>
          <w:sz w:val="24"/>
          <w:szCs w:val="24"/>
        </w:rPr>
        <w:t xml:space="preserve"> </w:t>
      </w:r>
      <w:r w:rsidR="00FC142A">
        <w:rPr>
          <w:sz w:val="24"/>
          <w:szCs w:val="24"/>
        </w:rPr>
        <w:fldChar w:fldCharType="begin">
          <w:fldData xml:space="preserve">PEVuZE5vdGU+PENpdGU+PEF1dGhvcj5Hb29kYnVybjwvQXV0aG9yPjxZZWFyPjIwMTM8L1llYXI+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</w:fldData>
        </w:fldChar>
      </w:r>
      <w:r w:rsidR="00CD21DF">
        <w:rPr>
          <w:sz w:val="24"/>
          <w:szCs w:val="24"/>
        </w:rPr>
        <w:instrText xml:space="preserve"> ADDIN EN.CITE </w:instrText>
      </w:r>
      <w:r w:rsidR="00CD21DF">
        <w:rPr>
          <w:sz w:val="24"/>
          <w:szCs w:val="24"/>
        </w:rPr>
        <w:fldChar w:fldCharType="begin">
          <w:fldData xml:space="preserve">PEVuZE5vdGU+PENpdGU+PEF1dGhvcj5Hb29kYnVybjwvQXV0aG9yPjxZZWFyPjIwMTM8L1llYXI+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</w:fldData>
        </w:fldChar>
      </w:r>
      <w:r w:rsidR="00CD21DF">
        <w:rPr>
          <w:sz w:val="24"/>
          <w:szCs w:val="24"/>
        </w:rPr>
        <w:instrText xml:space="preserve"> ADDIN EN.CITE.DATA </w:instrText>
      </w:r>
      <w:r w:rsidR="00CD21DF">
        <w:rPr>
          <w:sz w:val="24"/>
          <w:szCs w:val="24"/>
        </w:rPr>
      </w:r>
      <w:r w:rsidR="00CD21DF">
        <w:rPr>
          <w:sz w:val="24"/>
          <w:szCs w:val="24"/>
        </w:rPr>
        <w:fldChar w:fldCharType="end"/>
      </w:r>
      <w:r w:rsidR="00FC142A">
        <w:rPr>
          <w:sz w:val="24"/>
          <w:szCs w:val="24"/>
        </w:rPr>
      </w:r>
      <w:r w:rsidR="00FC142A">
        <w:rPr>
          <w:sz w:val="24"/>
          <w:szCs w:val="24"/>
        </w:rPr>
        <w:fldChar w:fldCharType="separate"/>
      </w:r>
      <w:r w:rsidR="00CD21DF">
        <w:rPr>
          <w:noProof/>
          <w:sz w:val="24"/>
          <w:szCs w:val="24"/>
        </w:rPr>
        <w:t>(</w:t>
      </w:r>
      <w:hyperlink w:anchor="_ENREF_38" w:tooltip="Goodburn, 2013 #96" w:history="1">
        <w:r w:rsidR="001F2EC6">
          <w:rPr>
            <w:noProof/>
            <w:sz w:val="24"/>
            <w:szCs w:val="24"/>
          </w:rPr>
          <w:t>38-40</w:t>
        </w:r>
      </w:hyperlink>
      <w:r w:rsidR="00CD21DF">
        <w:rPr>
          <w:noProof/>
          <w:sz w:val="24"/>
          <w:szCs w:val="24"/>
        </w:rPr>
        <w:t>)</w:t>
      </w:r>
      <w:r w:rsidR="00FC142A">
        <w:rPr>
          <w:sz w:val="24"/>
          <w:szCs w:val="24"/>
        </w:rPr>
        <w:fldChar w:fldCharType="end"/>
      </w:r>
      <w:r w:rsidR="001C5AEE">
        <w:rPr>
          <w:sz w:val="24"/>
          <w:szCs w:val="24"/>
        </w:rPr>
        <w:t xml:space="preserve"> routinely use culture-based bacterial enumeration exclusively, so VBNC contribution has not been explored. However, previous work has observed that these </w:t>
      </w:r>
      <w:r w:rsidR="00601D94">
        <w:rPr>
          <w:sz w:val="24"/>
          <w:szCs w:val="24"/>
        </w:rPr>
        <w:t>exposure</w:t>
      </w:r>
      <w:r w:rsidR="00B37D7A">
        <w:rPr>
          <w:sz w:val="24"/>
          <w:szCs w:val="24"/>
        </w:rPr>
        <w:t>s</w:t>
      </w:r>
      <w:r w:rsidR="00601D94">
        <w:rPr>
          <w:sz w:val="24"/>
          <w:szCs w:val="24"/>
        </w:rPr>
        <w:t xml:space="preserve"> to </w:t>
      </w:r>
      <w:r w:rsidR="004B566D">
        <w:rPr>
          <w:sz w:val="24"/>
          <w:szCs w:val="24"/>
        </w:rPr>
        <w:t>ultraviolet irradiation and ultrasound</w:t>
      </w:r>
      <w:r w:rsidR="00601D94">
        <w:rPr>
          <w:sz w:val="24"/>
          <w:szCs w:val="24"/>
        </w:rPr>
        <w:t xml:space="preserve"> can</w:t>
      </w:r>
      <w:r w:rsidR="004B566D">
        <w:rPr>
          <w:sz w:val="24"/>
          <w:szCs w:val="24"/>
        </w:rPr>
        <w:t xml:space="preserve"> also</w:t>
      </w:r>
      <w:r w:rsidR="00601D94">
        <w:rPr>
          <w:sz w:val="24"/>
          <w:szCs w:val="24"/>
        </w:rPr>
        <w:t xml:space="preserve"> result in VBNC induction in different pathogens </w:t>
      </w:r>
      <w:r w:rsidR="00601D94">
        <w:rPr>
          <w:sz w:val="24"/>
          <w:szCs w:val="24"/>
        </w:rPr>
        <w:fldChar w:fldCharType="begin">
          <w:fldData xml:space="preserve">PEVuZE5vdGU+PENpdGU+PEF1dGhvcj5EZWNsZXJjazwvQXV0aG9yPjxZZWFyPjIwMTA8L1llYXI+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</w:fldData>
        </w:fldChar>
      </w:r>
      <w:r w:rsidR="00CD21DF">
        <w:rPr>
          <w:sz w:val="24"/>
          <w:szCs w:val="24"/>
        </w:rPr>
        <w:instrText xml:space="preserve"> ADDIN EN.CITE </w:instrText>
      </w:r>
      <w:r w:rsidR="00CD21DF">
        <w:rPr>
          <w:sz w:val="24"/>
          <w:szCs w:val="24"/>
        </w:rPr>
        <w:fldChar w:fldCharType="begin">
          <w:fldData xml:space="preserve">PEVuZE5vdGU+PENpdGU+PEF1dGhvcj5EZWNsZXJjazwvQXV0aG9yPjxZZWFyPjIwMTA8L1llYXI+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</w:fldData>
        </w:fldChar>
      </w:r>
      <w:r w:rsidR="00CD21DF">
        <w:rPr>
          <w:sz w:val="24"/>
          <w:szCs w:val="24"/>
        </w:rPr>
        <w:instrText xml:space="preserve"> ADDIN EN.CITE.DATA </w:instrText>
      </w:r>
      <w:r w:rsidR="00CD21DF">
        <w:rPr>
          <w:sz w:val="24"/>
          <w:szCs w:val="24"/>
        </w:rPr>
      </w:r>
      <w:r w:rsidR="00CD21DF">
        <w:rPr>
          <w:sz w:val="24"/>
          <w:szCs w:val="24"/>
        </w:rPr>
        <w:fldChar w:fldCharType="end"/>
      </w:r>
      <w:r w:rsidR="00601D94">
        <w:rPr>
          <w:sz w:val="24"/>
          <w:szCs w:val="24"/>
        </w:rPr>
      </w:r>
      <w:r w:rsidR="00601D94">
        <w:rPr>
          <w:sz w:val="24"/>
          <w:szCs w:val="24"/>
        </w:rPr>
        <w:fldChar w:fldCharType="separate"/>
      </w:r>
      <w:r w:rsidR="00CD21DF">
        <w:rPr>
          <w:noProof/>
          <w:sz w:val="24"/>
          <w:szCs w:val="24"/>
        </w:rPr>
        <w:t>(</w:t>
      </w:r>
      <w:hyperlink w:anchor="_ENREF_41" w:tooltip="Declerck, 2010 #360" w:history="1">
        <w:r w:rsidR="001F2EC6">
          <w:rPr>
            <w:noProof/>
            <w:sz w:val="24"/>
            <w:szCs w:val="24"/>
          </w:rPr>
          <w:t>41</w:t>
        </w:r>
      </w:hyperlink>
      <w:r w:rsidR="00CD21DF">
        <w:rPr>
          <w:noProof/>
          <w:sz w:val="24"/>
          <w:szCs w:val="24"/>
        </w:rPr>
        <w:t xml:space="preserve">, </w:t>
      </w:r>
      <w:hyperlink w:anchor="_ENREF_42" w:tooltip="Zhang, 2015 #211" w:history="1">
        <w:r w:rsidR="001F2EC6">
          <w:rPr>
            <w:noProof/>
            <w:sz w:val="24"/>
            <w:szCs w:val="24"/>
          </w:rPr>
          <w:t>42</w:t>
        </w:r>
      </w:hyperlink>
      <w:r w:rsidR="00CD21DF">
        <w:rPr>
          <w:noProof/>
          <w:sz w:val="24"/>
          <w:szCs w:val="24"/>
        </w:rPr>
        <w:t>)</w:t>
      </w:r>
      <w:r w:rsidR="00601D94">
        <w:rPr>
          <w:sz w:val="24"/>
          <w:szCs w:val="24"/>
        </w:rPr>
        <w:fldChar w:fldCharType="end"/>
      </w:r>
      <w:r w:rsidR="00601D94">
        <w:rPr>
          <w:sz w:val="24"/>
          <w:szCs w:val="24"/>
        </w:rPr>
        <w:t>. In finding alternative decontamination treatments,</w:t>
      </w:r>
      <w:r w:rsidR="00A6467A">
        <w:rPr>
          <w:sz w:val="24"/>
          <w:szCs w:val="24"/>
        </w:rPr>
        <w:t xml:space="preserve"> industry is</w:t>
      </w:r>
      <w:r w:rsidR="00601D94">
        <w:rPr>
          <w:sz w:val="24"/>
          <w:szCs w:val="24"/>
        </w:rPr>
        <w:t xml:space="preserve"> further restricted as </w:t>
      </w:r>
      <w:r w:rsidR="00A6467A">
        <w:rPr>
          <w:sz w:val="24"/>
          <w:szCs w:val="24"/>
        </w:rPr>
        <w:t xml:space="preserve">it must effectively kill bacteria without inducing the VBNC state, and without compromising the quality of the food product. </w:t>
      </w:r>
    </w:p>
    <w:p w14:paraId="28C94581" w14:textId="65DB2444" w:rsidR="00C65E30" w:rsidRPr="002645DE" w:rsidRDefault="00EE62EF" w:rsidP="001F2EC6">
      <w:pPr>
        <w:spacing w:line="480" w:lineRule="auto"/>
        <w:rPr>
          <w:sz w:val="24"/>
          <w:szCs w:val="24"/>
        </w:rPr>
      </w:pPr>
      <w:r w:rsidRPr="002645DE">
        <w:rPr>
          <w:sz w:val="24"/>
          <w:szCs w:val="24"/>
        </w:rPr>
        <w:t xml:space="preserve">The nematode killing assay revealed that there is no difference between the virulence of </w:t>
      </w:r>
      <w:r w:rsidRPr="002645DE">
        <w:rPr>
          <w:i/>
          <w:iCs/>
          <w:sz w:val="24"/>
          <w:szCs w:val="24"/>
        </w:rPr>
        <w:t>L. monocytogenes</w:t>
      </w:r>
      <w:r w:rsidRPr="002645DE">
        <w:rPr>
          <w:sz w:val="24"/>
          <w:szCs w:val="24"/>
        </w:rPr>
        <w:t xml:space="preserve"> in culturable and VBNC</w:t>
      </w:r>
      <w:r w:rsidR="002D50E2" w:rsidRPr="002645DE">
        <w:rPr>
          <w:sz w:val="24"/>
          <w:szCs w:val="24"/>
        </w:rPr>
        <w:t xml:space="preserve"> states, and that both cause a reduction in </w:t>
      </w:r>
      <w:r w:rsidR="002D50E2" w:rsidRPr="002645DE">
        <w:rPr>
          <w:i/>
          <w:iCs/>
          <w:sz w:val="24"/>
          <w:szCs w:val="24"/>
        </w:rPr>
        <w:t xml:space="preserve">C. elegans </w:t>
      </w:r>
      <w:r w:rsidR="002D50E2" w:rsidRPr="002645DE">
        <w:rPr>
          <w:sz w:val="24"/>
          <w:szCs w:val="24"/>
        </w:rPr>
        <w:t xml:space="preserve">lifespan (Figure </w:t>
      </w:r>
      <w:r w:rsidR="00474626" w:rsidRPr="002645DE">
        <w:rPr>
          <w:sz w:val="24"/>
          <w:szCs w:val="24"/>
        </w:rPr>
        <w:t>6</w:t>
      </w:r>
      <w:r w:rsidR="002D50E2" w:rsidRPr="002645DE">
        <w:rPr>
          <w:sz w:val="24"/>
          <w:szCs w:val="24"/>
        </w:rPr>
        <w:t xml:space="preserve">). Previous work on </w:t>
      </w:r>
      <w:r w:rsidR="002D50E2" w:rsidRPr="002645DE">
        <w:rPr>
          <w:i/>
          <w:iCs/>
          <w:sz w:val="24"/>
          <w:szCs w:val="24"/>
        </w:rPr>
        <w:t xml:space="preserve">L. monocytogenes </w:t>
      </w:r>
      <w:r w:rsidR="002D50E2" w:rsidRPr="002645DE">
        <w:rPr>
          <w:sz w:val="24"/>
          <w:szCs w:val="24"/>
        </w:rPr>
        <w:t xml:space="preserve">has provided evidence that in the VBNC state, the pathogen is avirulent </w:t>
      </w:r>
      <w:r w:rsidR="00FB3461" w:rsidRPr="002645DE">
        <w:rPr>
          <w:sz w:val="24"/>
          <w:szCs w:val="24"/>
        </w:rPr>
        <w:fldChar w:fldCharType="begin"/>
      </w:r>
      <w:r w:rsidR="0000378E" w:rsidRPr="002645DE">
        <w:rPr>
          <w:sz w:val="24"/>
          <w:szCs w:val="24"/>
        </w:rPr>
        <w:instrText xml:space="preserve"> ADDIN EN.CITE &lt;EndNote&gt;&lt;Cite&gt;&lt;Author&gt;Cappelier&lt;/Author&gt;&lt;Year&gt;2005&lt;/Year&gt;&lt;RecNum&gt;214&lt;/RecNum&gt;&lt;DisplayText&gt;(11)&lt;/DisplayText&gt;&lt;record&gt;&lt;rec-number&gt;214&lt;/rec-number&gt;&lt;foreign-keys&gt;&lt;key app="EN" db-id="zfep2r95taa0rdef99px0xxft5as5r2e0fd9"&gt;214&lt;/key&gt;&lt;/foreign-keys&gt;&lt;ref-type name="Journal Article"&gt;17&lt;/ref-type&gt;&lt;contributors&gt;&lt;authors&gt;&lt;author&gt;Cappelier, J. M.&lt;/author&gt;&lt;author&gt;Besnard, V.&lt;/author&gt;&lt;author&gt;Roche, S.&lt;/author&gt;&lt;author&gt;Garrec, N.&lt;/author&gt;&lt;author&gt;Zundel, E.&lt;/author&gt;&lt;author&gt;Velge, P.&lt;/author&gt;&lt;author&gt;Federighi, M.&lt;/author&gt;&lt;/authors&gt;&lt;/contributors&gt;&lt;auth-address&gt;Unite Mixte de Recherche SECALIM INRA-ENVN, Ecole Nationale Veterinaire de Nantes, BP 40706, Route de Gachet, 44307 Nantes, France. cappelier@vet-nantes.fr&lt;/auth-address&gt;&lt;titles&gt;&lt;title&gt;Avirulence of viable but non-culturable Listeria monocytogenes cells demonstrated by in vitro and in vivo models&lt;/title&gt;&lt;secondary-title&gt;Vet Res&lt;/secondary-title&gt;&lt;alt-title&gt;Veterinary research&lt;/alt-title&gt;&lt;/titles&gt;&lt;periodical&gt;&lt;full-title&gt;Vet Res&lt;/full-title&gt;&lt;abbr-1&gt;Veterinary research&lt;/abbr-1&gt;&lt;/periodical&gt;&lt;alt-periodical&gt;&lt;full-title&gt;Vet Res&lt;/full-title&gt;&lt;abbr-1&gt;Veterinary research&lt;/abbr-1&gt;&lt;/alt-periodical&gt;&lt;pages&gt;589-99&lt;/pages&gt;&lt;volume&gt;36&lt;/volume&gt;&lt;number&gt;4&lt;/number&gt;&lt;edition&gt;2005/06/16&lt;/edition&gt;&lt;keywords&gt;&lt;keyword&gt;Animals&lt;/keyword&gt;&lt;keyword&gt;Bacteriological Techniques&lt;/keyword&gt;&lt;keyword&gt;Cell Line, Tumor&lt;/keyword&gt;&lt;keyword&gt;Colony Count, Microbial&lt;/keyword&gt;&lt;keyword&gt;Culture Media&lt;/keyword&gt;&lt;keyword&gt;Female&lt;/keyword&gt;&lt;keyword&gt;Humans&lt;/keyword&gt;&lt;keyword&gt;Listeria monocytogenes/growth &amp;amp; development/*pathogenicity/*physiology&lt;/keyword&gt;&lt;keyword&gt;Listeriosis/microbiology&lt;/keyword&gt;&lt;keyword&gt;Mice&lt;/keyword&gt;&lt;keyword&gt;Virulence&lt;/keyword&gt;&lt;/keywords&gt;&lt;dates&gt;&lt;year&gt;2005&lt;/year&gt;&lt;pub-dates&gt;&lt;date&gt;Jul-Aug&lt;/date&gt;&lt;/pub-dates&gt;&lt;/dates&gt;&lt;isbn&gt;0928-4249 (Print)&amp;#xD;0928-4249&lt;/isbn&gt;&lt;accession-num&gt;15955283&lt;/accession-num&gt;&lt;urls&gt;&lt;/urls&gt;&lt;electronic-resource-num&gt;10.1051/vetres:2005018&lt;/electronic-resource-num&gt;&lt;remote-database-provider&gt;Nlm&lt;/remote-database-provider&gt;&lt;language&gt;eng&lt;/language&gt;&lt;/record&gt;&lt;/Cite&gt;&lt;/EndNote&gt;</w:instrText>
      </w:r>
      <w:r w:rsidR="00FB3461" w:rsidRPr="002645DE">
        <w:rPr>
          <w:sz w:val="24"/>
          <w:szCs w:val="24"/>
        </w:rPr>
        <w:fldChar w:fldCharType="separate"/>
      </w:r>
      <w:r w:rsidR="0000378E" w:rsidRPr="002645DE">
        <w:rPr>
          <w:noProof/>
          <w:sz w:val="24"/>
          <w:szCs w:val="24"/>
        </w:rPr>
        <w:t>(</w:t>
      </w:r>
      <w:hyperlink w:anchor="_ENREF_11" w:tooltip="Cappelier, 2005 #214" w:history="1">
        <w:r w:rsidR="001F2EC6" w:rsidRPr="002645DE">
          <w:rPr>
            <w:noProof/>
            <w:sz w:val="24"/>
            <w:szCs w:val="24"/>
          </w:rPr>
          <w:t>11</w:t>
        </w:r>
      </w:hyperlink>
      <w:r w:rsidR="0000378E" w:rsidRPr="002645DE">
        <w:rPr>
          <w:noProof/>
          <w:sz w:val="24"/>
          <w:szCs w:val="24"/>
        </w:rPr>
        <w:t>)</w:t>
      </w:r>
      <w:r w:rsidR="00FB3461" w:rsidRPr="002645DE">
        <w:rPr>
          <w:sz w:val="24"/>
          <w:szCs w:val="24"/>
        </w:rPr>
        <w:fldChar w:fldCharType="end"/>
      </w:r>
      <w:r w:rsidR="002D50E2" w:rsidRPr="002645DE">
        <w:rPr>
          <w:sz w:val="24"/>
          <w:szCs w:val="24"/>
        </w:rPr>
        <w:t xml:space="preserve">. </w:t>
      </w:r>
      <w:r w:rsidR="00C65E30" w:rsidRPr="002645DE">
        <w:rPr>
          <w:sz w:val="24"/>
          <w:szCs w:val="24"/>
        </w:rPr>
        <w:t xml:space="preserve">The results in this study could contradict this for several reasons; this study focuses on VBNC induction by </w:t>
      </w:r>
      <w:r w:rsidR="007C7713" w:rsidRPr="002645DE">
        <w:rPr>
          <w:sz w:val="24"/>
          <w:szCs w:val="24"/>
        </w:rPr>
        <w:t>chlorine exposure</w:t>
      </w:r>
      <w:r w:rsidR="00C65E30" w:rsidRPr="002645DE">
        <w:rPr>
          <w:sz w:val="24"/>
          <w:szCs w:val="24"/>
        </w:rPr>
        <w:t xml:space="preserve">, where Cappelier </w:t>
      </w:r>
      <w:r w:rsidR="00C65E30" w:rsidRPr="002645DE">
        <w:rPr>
          <w:i/>
          <w:iCs/>
          <w:sz w:val="24"/>
          <w:szCs w:val="24"/>
        </w:rPr>
        <w:t xml:space="preserve">et al. </w:t>
      </w:r>
      <w:r w:rsidR="00FB3461" w:rsidRPr="002645DE">
        <w:rPr>
          <w:sz w:val="24"/>
          <w:szCs w:val="24"/>
        </w:rPr>
        <w:fldChar w:fldCharType="begin"/>
      </w:r>
      <w:r w:rsidR="0000378E" w:rsidRPr="002645DE">
        <w:rPr>
          <w:sz w:val="24"/>
          <w:szCs w:val="24"/>
        </w:rPr>
        <w:instrText xml:space="preserve"> ADDIN EN.CITE &lt;EndNote&gt;&lt;Cite&gt;&lt;Author&gt;Cappelier&lt;/Author&gt;&lt;Year&gt;2005&lt;/Year&gt;&lt;RecNum&gt;214&lt;/RecNum&gt;&lt;DisplayText&gt;(11)&lt;/DisplayText&gt;&lt;record&gt;&lt;rec-number&gt;214&lt;/rec-number&gt;&lt;foreign-keys&gt;&lt;key app="EN" db-id="zfep2r95taa0rdef99px0xxft5as5r2e0fd9"&gt;214&lt;/key&gt;&lt;/foreign-keys&gt;&lt;ref-type name="Journal Article"&gt;17&lt;/ref-type&gt;&lt;contributors&gt;&lt;authors&gt;&lt;author&gt;Cappelier, J. M.&lt;/author&gt;&lt;author&gt;Besnard, V.&lt;/author&gt;&lt;author&gt;Roche, S.&lt;/author&gt;&lt;author&gt;Garrec, N.&lt;/author&gt;&lt;author&gt;Zundel, E.&lt;/author&gt;&lt;author&gt;Velge, P.&lt;/author&gt;&lt;author&gt;Federighi, M.&lt;/author&gt;&lt;/authors&gt;&lt;/contributors&gt;&lt;auth-address&gt;Unite Mixte de Recherche SECALIM INRA-ENVN, Ecole Nationale Veterinaire de Nantes, BP 40706, Route de Gachet, 44307 Nantes, France. cappelier@vet-nantes.fr&lt;/auth-address&gt;&lt;titles&gt;&lt;title&gt;Avirulence of viable but non-culturable Listeria monocytogenes cells demonstrated by in vitro and in vivo models&lt;/title&gt;&lt;secondary-title&gt;Vet Res&lt;/secondary-title&gt;&lt;alt-title&gt;Veterinary research&lt;/alt-title&gt;&lt;/titles&gt;&lt;periodical&gt;&lt;full-title&gt;Vet Res&lt;/full-title&gt;&lt;abbr-1&gt;Veterinary research&lt;/abbr-1&gt;&lt;/periodical&gt;&lt;alt-periodical&gt;&lt;full-title&gt;Vet Res&lt;/full-title&gt;&lt;abbr-1&gt;Veterinary research&lt;/abbr-1&gt;&lt;/alt-periodical&gt;&lt;pages&gt;589-99&lt;/pages&gt;&lt;volume&gt;36&lt;/volume&gt;&lt;number&gt;4&lt;/number&gt;&lt;edition&gt;2005/06/16&lt;/edition&gt;&lt;keywords&gt;&lt;keyword&gt;Animals&lt;/keyword&gt;&lt;keyword&gt;Bacteriological Techniques&lt;/keyword&gt;&lt;keyword&gt;Cell Line, Tumor&lt;/keyword&gt;&lt;keyword&gt;Colony Count, Microbial&lt;/keyword&gt;&lt;keyword&gt;Culture Media&lt;/keyword&gt;&lt;keyword&gt;Female&lt;/keyword&gt;&lt;keyword&gt;Humans&lt;/keyword&gt;&lt;keyword&gt;Listeria monocytogenes/growth &amp;amp; development/*pathogenicity/*physiology&lt;/keyword&gt;&lt;keyword&gt;Listeriosis/microbiology&lt;/keyword&gt;&lt;keyword&gt;Mice&lt;/keyword&gt;&lt;keyword&gt;Virulence&lt;/keyword&gt;&lt;/keywords&gt;&lt;dates&gt;&lt;year&gt;2005&lt;/year&gt;&lt;pub-dates&gt;&lt;date&gt;Jul-Aug&lt;/date&gt;&lt;/pub-dates&gt;&lt;/dates&gt;&lt;isbn&gt;0928-4249 (Print)&amp;#xD;0928-4249&lt;/isbn&gt;&lt;accession-num&gt;15955283&lt;/accession-num&gt;&lt;urls&gt;&lt;/urls&gt;&lt;electronic-resource-num&gt;10.1051/vetres:2005018&lt;/electronic-resource-num&gt;&lt;remote-database-provider&gt;Nlm&lt;/remote-database-provider&gt;&lt;language&gt;eng&lt;/language&gt;&lt;/record&gt;&lt;/Cite&gt;&lt;/EndNote&gt;</w:instrText>
      </w:r>
      <w:r w:rsidR="00FB3461" w:rsidRPr="002645DE">
        <w:rPr>
          <w:sz w:val="24"/>
          <w:szCs w:val="24"/>
        </w:rPr>
        <w:fldChar w:fldCharType="separate"/>
      </w:r>
      <w:r w:rsidR="0000378E" w:rsidRPr="002645DE">
        <w:rPr>
          <w:noProof/>
          <w:sz w:val="24"/>
          <w:szCs w:val="24"/>
        </w:rPr>
        <w:t>(</w:t>
      </w:r>
      <w:hyperlink w:anchor="_ENREF_11" w:tooltip="Cappelier, 2005 #214" w:history="1">
        <w:r w:rsidR="001F2EC6" w:rsidRPr="002645DE">
          <w:rPr>
            <w:noProof/>
            <w:sz w:val="24"/>
            <w:szCs w:val="24"/>
          </w:rPr>
          <w:t>11</w:t>
        </w:r>
      </w:hyperlink>
      <w:r w:rsidR="0000378E" w:rsidRPr="002645DE">
        <w:rPr>
          <w:noProof/>
          <w:sz w:val="24"/>
          <w:szCs w:val="24"/>
        </w:rPr>
        <w:t>)</w:t>
      </w:r>
      <w:r w:rsidR="00FB3461" w:rsidRPr="002645DE">
        <w:rPr>
          <w:sz w:val="24"/>
          <w:szCs w:val="24"/>
        </w:rPr>
        <w:fldChar w:fldCharType="end"/>
      </w:r>
      <w:r w:rsidR="00B30258" w:rsidRPr="002645DE">
        <w:rPr>
          <w:iCs/>
          <w:sz w:val="24"/>
          <w:szCs w:val="24"/>
        </w:rPr>
        <w:t xml:space="preserve"> </w:t>
      </w:r>
      <w:r w:rsidR="00C65E30" w:rsidRPr="002645DE">
        <w:rPr>
          <w:sz w:val="24"/>
          <w:szCs w:val="24"/>
        </w:rPr>
        <w:t>generate</w:t>
      </w:r>
      <w:r w:rsidR="008D181F" w:rsidRPr="002645DE">
        <w:rPr>
          <w:sz w:val="24"/>
          <w:szCs w:val="24"/>
        </w:rPr>
        <w:t>d</w:t>
      </w:r>
      <w:r w:rsidR="00C65E30" w:rsidRPr="002645DE">
        <w:rPr>
          <w:sz w:val="24"/>
          <w:szCs w:val="24"/>
        </w:rPr>
        <w:t xml:space="preserve"> VBNC cells via starvation.</w:t>
      </w:r>
      <w:r w:rsidR="00154E7D" w:rsidRPr="002645DE">
        <w:rPr>
          <w:sz w:val="24"/>
          <w:szCs w:val="24"/>
        </w:rPr>
        <w:t xml:space="preserve"> </w:t>
      </w:r>
      <w:r w:rsidR="00C65E30" w:rsidRPr="002645DE">
        <w:rPr>
          <w:sz w:val="24"/>
          <w:szCs w:val="24"/>
        </w:rPr>
        <w:t xml:space="preserve">Using human cell lines as a model, virulence was previously measured by assessing the invasive properties of </w:t>
      </w:r>
      <w:r w:rsidR="00C65E30" w:rsidRPr="002645DE">
        <w:rPr>
          <w:i/>
          <w:iCs/>
          <w:sz w:val="24"/>
          <w:szCs w:val="24"/>
        </w:rPr>
        <w:t>L. monocytogenes</w:t>
      </w:r>
      <w:r w:rsidR="00C65E30" w:rsidRPr="002645DE">
        <w:rPr>
          <w:sz w:val="24"/>
          <w:szCs w:val="24"/>
        </w:rPr>
        <w:t xml:space="preserve">, and was injected into the bloodstream of a mouse model. In this study, infection is modelled in </w:t>
      </w:r>
      <w:r w:rsidR="00C65E30" w:rsidRPr="002645DE">
        <w:rPr>
          <w:i/>
          <w:iCs/>
          <w:sz w:val="24"/>
          <w:szCs w:val="24"/>
        </w:rPr>
        <w:t xml:space="preserve">C. elegans </w:t>
      </w:r>
      <w:r w:rsidR="00C65E30" w:rsidRPr="002645DE">
        <w:rPr>
          <w:sz w:val="24"/>
          <w:szCs w:val="24"/>
        </w:rPr>
        <w:t>by ingestion</w:t>
      </w:r>
      <w:r w:rsidR="00C158D7" w:rsidRPr="002645DE">
        <w:rPr>
          <w:sz w:val="24"/>
          <w:szCs w:val="24"/>
        </w:rPr>
        <w:t xml:space="preserve"> and infection of the gastrointestinal tract</w:t>
      </w:r>
      <w:r w:rsidR="00C65E30" w:rsidRPr="002645DE">
        <w:rPr>
          <w:sz w:val="24"/>
          <w:szCs w:val="24"/>
        </w:rPr>
        <w:t xml:space="preserve">. </w:t>
      </w:r>
      <w:r w:rsidR="007A75BD" w:rsidRPr="002645DE">
        <w:rPr>
          <w:sz w:val="24"/>
          <w:szCs w:val="24"/>
        </w:rPr>
        <w:t xml:space="preserve">It has been shown that </w:t>
      </w:r>
      <w:r w:rsidR="007A75BD" w:rsidRPr="002645DE">
        <w:rPr>
          <w:sz w:val="24"/>
          <w:szCs w:val="24"/>
        </w:rPr>
        <w:lastRenderedPageBreak/>
        <w:t xml:space="preserve">VBNC </w:t>
      </w:r>
      <w:r w:rsidR="007A75BD" w:rsidRPr="002645DE">
        <w:rPr>
          <w:i/>
          <w:iCs/>
          <w:sz w:val="24"/>
          <w:szCs w:val="24"/>
        </w:rPr>
        <w:t xml:space="preserve">E. coli </w:t>
      </w:r>
      <w:r w:rsidR="007A75BD" w:rsidRPr="002645DE">
        <w:rPr>
          <w:sz w:val="24"/>
          <w:szCs w:val="24"/>
        </w:rPr>
        <w:t xml:space="preserve">O157 maintains expression of its Shiga-like toxin genes once VBNC </w:t>
      </w:r>
      <w:r w:rsidR="00FB3461" w:rsidRPr="002645DE">
        <w:rPr>
          <w:sz w:val="24"/>
          <w:szCs w:val="24"/>
        </w:rPr>
        <w:fldChar w:fldCharType="begin"/>
      </w:r>
      <w:r w:rsidR="0000378E" w:rsidRPr="002645DE">
        <w:rPr>
          <w:sz w:val="24"/>
          <w:szCs w:val="24"/>
        </w:rPr>
        <w:instrText xml:space="preserve"> ADDIN EN.CITE &lt;EndNote&gt;&lt;Cite&gt;&lt;Author&gt;Liu&lt;/Author&gt;&lt;Year&gt;2010&lt;/Year&gt;&lt;RecNum&gt;156&lt;/RecNum&gt;&lt;DisplayText&gt;(15)&lt;/DisplayText&gt;&lt;record&gt;&lt;rec-number&gt;156&lt;/rec-number&gt;&lt;foreign-keys&gt;&lt;key app="EN" db-id="zfep2r95taa0rdef99px0xxft5as5r2e0fd9"&gt;156&lt;/key&gt;&lt;/foreign-keys&gt;&lt;ref-type name="Journal Article"&gt;17&lt;/ref-type&gt;&lt;contributors&gt;&lt;authors&gt;&lt;author&gt;Liu, Y.&lt;/author&gt;&lt;author&gt;Wang, C.&lt;/author&gt;&lt;author&gt;Tyrrell, G.&lt;/author&gt;&lt;author&gt;Li, X. F.&lt;/author&gt;&lt;/authors&gt;&lt;/contributors&gt;&lt;auth-address&gt;Division of Analytical and Environmental Toxicology, Department of Laboratory Medicine and Pathology, Faculty of Medicine and Dentistry, University of Alberta, Canada.&lt;/auth-address&gt;&lt;titles&gt;&lt;title&gt;Production of Shiga-like toxins in viable but nonculturable Escherichia coli O157:H7&lt;/title&gt;&lt;secondary-title&gt;Water Res&lt;/secondary-title&gt;&lt;alt-title&gt;Water research&lt;/alt-title&gt;&lt;/titles&gt;&lt;periodical&gt;&lt;full-title&gt;Water Res&lt;/full-title&gt;&lt;abbr-1&gt;Water research&lt;/abbr-1&gt;&lt;/periodical&gt;&lt;alt-periodical&gt;&lt;full-title&gt;Water Res&lt;/full-title&gt;&lt;abbr-1&gt;Water research&lt;/abbr-1&gt;&lt;/alt-periodical&gt;&lt;pages&gt;711-8&lt;/pages&gt;&lt;volume&gt;44&lt;/volume&gt;&lt;number&gt;3&lt;/number&gt;&lt;edition&gt;2009/11/03&lt;/edition&gt;&lt;keywords&gt;&lt;keyword&gt;Animals&lt;/keyword&gt;&lt;keyword&gt;Cattle&lt;/keyword&gt;&lt;keyword&gt;Cell Death&lt;/keyword&gt;&lt;keyword&gt;Cercopithecus aethiops&lt;/keyword&gt;&lt;keyword&gt;Enzyme-Linked Immunosorbent Assay&lt;/keyword&gt;&lt;keyword&gt;Escherichia coli/*cytology/isolation &amp;amp; purification/*metabolism&lt;/keyword&gt;&lt;keyword&gt;Gene Expression Regulation, Bacterial&lt;/keyword&gt;&lt;keyword&gt;Humans&lt;/keyword&gt;&lt;keyword&gt;Microbial Viability&lt;/keyword&gt;&lt;keyword&gt;RNA, Messenger/genetics/metabolism&lt;/keyword&gt;&lt;keyword&gt;Shiga Toxins/*biosynthesis/genetics/metabolism&lt;/keyword&gt;&lt;keyword&gt;Vero Cells&lt;/keyword&gt;&lt;/keywords&gt;&lt;dates&gt;&lt;year&gt;2010&lt;/year&gt;&lt;pub-dates&gt;&lt;date&gt;Feb&lt;/date&gt;&lt;/pub-dates&gt;&lt;/dates&gt;&lt;isbn&gt;0043-1354&lt;/isbn&gt;&lt;accession-num&gt;19879621&lt;/accession-num&gt;&lt;urls&gt;&lt;/urls&gt;&lt;electronic-resource-num&gt;10.1016/j.watres.2009.10.005&lt;/electronic-resource-num&gt;&lt;remote-database-provider&gt;Nlm&lt;/remote-database-provider&gt;&lt;language&gt;eng&lt;/language&gt;&lt;/record&gt;&lt;/Cite&gt;&lt;/EndNote&gt;</w:instrText>
      </w:r>
      <w:r w:rsidR="00FB3461" w:rsidRPr="002645DE">
        <w:rPr>
          <w:sz w:val="24"/>
          <w:szCs w:val="24"/>
        </w:rPr>
        <w:fldChar w:fldCharType="separate"/>
      </w:r>
      <w:r w:rsidR="0000378E" w:rsidRPr="002645DE">
        <w:rPr>
          <w:noProof/>
          <w:sz w:val="24"/>
          <w:szCs w:val="24"/>
        </w:rPr>
        <w:t>(</w:t>
      </w:r>
      <w:hyperlink w:anchor="_ENREF_15" w:tooltip="Liu, 2010 #156" w:history="1">
        <w:r w:rsidR="001F2EC6" w:rsidRPr="002645DE">
          <w:rPr>
            <w:noProof/>
            <w:sz w:val="24"/>
            <w:szCs w:val="24"/>
          </w:rPr>
          <w:t>15</w:t>
        </w:r>
      </w:hyperlink>
      <w:r w:rsidR="0000378E" w:rsidRPr="002645DE">
        <w:rPr>
          <w:noProof/>
          <w:sz w:val="24"/>
          <w:szCs w:val="24"/>
        </w:rPr>
        <w:t>)</w:t>
      </w:r>
      <w:r w:rsidR="00FB3461" w:rsidRPr="002645DE">
        <w:rPr>
          <w:sz w:val="24"/>
          <w:szCs w:val="24"/>
        </w:rPr>
        <w:fldChar w:fldCharType="end"/>
      </w:r>
      <w:r w:rsidR="007A75BD" w:rsidRPr="002645DE">
        <w:rPr>
          <w:sz w:val="24"/>
          <w:szCs w:val="24"/>
        </w:rPr>
        <w:t xml:space="preserve">, so while there is limited research on </w:t>
      </w:r>
      <w:r w:rsidR="007A75BD" w:rsidRPr="002645DE">
        <w:rPr>
          <w:i/>
          <w:iCs/>
          <w:sz w:val="24"/>
          <w:szCs w:val="24"/>
        </w:rPr>
        <w:t>L. monocytogenes</w:t>
      </w:r>
      <w:r w:rsidR="007A75BD" w:rsidRPr="002645DE">
        <w:rPr>
          <w:sz w:val="24"/>
          <w:szCs w:val="24"/>
        </w:rPr>
        <w:t xml:space="preserve">, </w:t>
      </w:r>
      <w:r w:rsidR="00224C57" w:rsidRPr="002645DE">
        <w:rPr>
          <w:sz w:val="24"/>
          <w:szCs w:val="24"/>
        </w:rPr>
        <w:t>it is possible that toxin expression causes disease in the digestive tract, while cell invasion</w:t>
      </w:r>
      <w:r w:rsidR="00FB70DE" w:rsidRPr="002645DE">
        <w:rPr>
          <w:sz w:val="24"/>
          <w:szCs w:val="24"/>
        </w:rPr>
        <w:t xml:space="preserve"> in the VBNC state</w:t>
      </w:r>
      <w:r w:rsidR="00224C57" w:rsidRPr="002645DE">
        <w:rPr>
          <w:sz w:val="24"/>
          <w:szCs w:val="24"/>
        </w:rPr>
        <w:t xml:space="preserve"> is impaired.</w:t>
      </w:r>
    </w:p>
    <w:p w14:paraId="4C7C2B3F" w14:textId="6AAD6DA3" w:rsidR="00224C57" w:rsidRPr="002645DE" w:rsidRDefault="00224C57" w:rsidP="001F2EC6">
      <w:pPr>
        <w:spacing w:line="480" w:lineRule="auto"/>
        <w:rPr>
          <w:sz w:val="24"/>
          <w:szCs w:val="24"/>
        </w:rPr>
      </w:pPr>
      <w:r w:rsidRPr="002645DE">
        <w:rPr>
          <w:sz w:val="24"/>
          <w:szCs w:val="24"/>
        </w:rPr>
        <w:t xml:space="preserve">The suggestion that there are differences in the VBNC states of the same pathogen dependent on method of VBNC induction has not been explored, </w:t>
      </w:r>
      <w:r w:rsidR="00EA3CBE" w:rsidRPr="002645DE">
        <w:rPr>
          <w:sz w:val="24"/>
          <w:szCs w:val="24"/>
        </w:rPr>
        <w:t xml:space="preserve">but could present further challenges for the food industry. Prior to harvest, the phylloplane is a harsh environment for bacteria, with exposure to ultraviolet radiation and limited moisture, providing conditions that could induce the VBNC survival state in foodborne pathogens before </w:t>
      </w:r>
      <w:r w:rsidR="008D181F" w:rsidRPr="002645DE">
        <w:rPr>
          <w:sz w:val="24"/>
          <w:szCs w:val="24"/>
        </w:rPr>
        <w:t xml:space="preserve">exposure to </w:t>
      </w:r>
      <w:r w:rsidR="00EA3CBE" w:rsidRPr="002645DE">
        <w:rPr>
          <w:sz w:val="24"/>
          <w:szCs w:val="24"/>
        </w:rPr>
        <w:t xml:space="preserve">chlorination. There is evidence for this as VBNC induction has been shown to occur in </w:t>
      </w:r>
      <w:r w:rsidR="00EA3CBE" w:rsidRPr="002645DE">
        <w:rPr>
          <w:i/>
          <w:iCs/>
          <w:sz w:val="24"/>
          <w:szCs w:val="24"/>
        </w:rPr>
        <w:t xml:space="preserve">E. coli </w:t>
      </w:r>
      <w:r w:rsidR="00EA3CBE" w:rsidRPr="002645DE">
        <w:rPr>
          <w:sz w:val="24"/>
          <w:szCs w:val="24"/>
        </w:rPr>
        <w:t xml:space="preserve">O157 on the lettuce phylloplane in response to low temperatures </w:t>
      </w:r>
      <w:r w:rsidR="00FB3461" w:rsidRPr="002645DE">
        <w:rPr>
          <w:sz w:val="24"/>
          <w:szCs w:val="24"/>
        </w:rPr>
        <w:fldChar w:fldCharType="begin"/>
      </w:r>
      <w:r w:rsidR="0000378E" w:rsidRPr="002645DE">
        <w:rPr>
          <w:sz w:val="24"/>
          <w:szCs w:val="24"/>
        </w:rPr>
        <w:instrText xml:space="preserve"> ADDIN EN.CITE &lt;EndNote&gt;&lt;Cite&gt;&lt;Author&gt;Dinu&lt;/Author&gt;&lt;Year&gt;2011&lt;/Year&gt;&lt;RecNum&gt;128&lt;/RecNum&gt;&lt;DisplayText&gt;(2)&lt;/DisplayText&gt;&lt;record&gt;&lt;rec-number&gt;128&lt;/rec-number&gt;&lt;foreign-keys&gt;&lt;key app="EN" db-id="zfep2r95taa0rdef99px0xxft5as5r2e0fd9"&gt;128&lt;/key&gt;&lt;/foreign-keys&gt;&lt;ref-type name="Journal Article"&gt;17&lt;/ref-type&gt;&lt;contributors&gt;&lt;authors&gt;&lt;author&gt;Dinu, L. D.&lt;/author&gt;&lt;author&gt;Bach, S.&lt;/author&gt;&lt;/authors&gt;&lt;/contributors&gt;&lt;auth-address&gt;Agriculture and Agri-Food Canada, Pacific Agri-Food Research Centre, 4200 Highway 97 South, Summerland, BC V0H 1Z0, Canada.&lt;/auth-address&gt;&lt;titles&gt;&lt;title&gt;Induction of viable but nonculturable Escherichia coli O157:H7 in the phyllosphere of lettuce: a food safety risk factor&lt;/title&gt;&lt;secondary-title&gt;Appl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microbiology&lt;/abbr-1&gt;&lt;/alt-periodical&gt;&lt;pages&gt;8295-302&lt;/pages&gt;&lt;volume&gt;77&lt;/volume&gt;&lt;number&gt;23&lt;/number&gt;&lt;edition&gt;2011/10/04&lt;/edition&gt;&lt;keywords&gt;&lt;keyword&gt;Cold Temperature&lt;/keyword&gt;&lt;keyword&gt;Escherichia coli O157/isolation &amp;amp;&lt;/keyword&gt;&lt;keyword&gt;purification/pathogenicity/*physiology/*radiation effects&lt;/keyword&gt;&lt;keyword&gt;*Food Safety&lt;/keyword&gt;&lt;keyword&gt;Humans&lt;/keyword&gt;&lt;keyword&gt;Lettuce/*microbiology&lt;/keyword&gt;&lt;keyword&gt;Microbial Viability/*radiation effects&lt;/keyword&gt;&lt;keyword&gt;Plant Leaves/*microbiology&lt;/keyword&gt;&lt;keyword&gt;Risk Assessment&lt;/keyword&gt;&lt;keyword&gt;Shiga Toxins/metabolism&lt;/keyword&gt;&lt;keyword&gt;Virulence Factors/metabolism&lt;/keyword&gt;&lt;/keywords&gt;&lt;dates&gt;&lt;year&gt;2011&lt;/year&gt;&lt;pub-dates&gt;&lt;date&gt;Dec&lt;/date&gt;&lt;/pub-dates&gt;&lt;/dates&gt;&lt;isbn&gt;0099-2240&lt;/isbn&gt;&lt;accession-num&gt;21965401&lt;/accession-num&gt;&lt;urls&gt;&lt;/urls&gt;&lt;custom2&gt;Pmc3233046&lt;/custom2&gt;&lt;electronic-resource-num&gt;10.1128/aem.05020-11&lt;/electronic-resource-num&gt;&lt;remote-database-provider&gt;Nlm&lt;/remote-database-provider&gt;&lt;language&gt;eng&lt;/language&gt;&lt;/record&gt;&lt;/Cite&gt;&lt;/EndNote&gt;</w:instrText>
      </w:r>
      <w:r w:rsidR="00FB3461" w:rsidRPr="002645DE">
        <w:rPr>
          <w:sz w:val="24"/>
          <w:szCs w:val="24"/>
        </w:rPr>
        <w:fldChar w:fldCharType="separate"/>
      </w:r>
      <w:r w:rsidR="0000378E" w:rsidRPr="002645DE">
        <w:rPr>
          <w:noProof/>
          <w:sz w:val="24"/>
          <w:szCs w:val="24"/>
        </w:rPr>
        <w:t>(</w:t>
      </w:r>
      <w:hyperlink w:anchor="_ENREF_2" w:tooltip="Dinu, 2011 #128" w:history="1">
        <w:r w:rsidR="001F2EC6" w:rsidRPr="002645DE">
          <w:rPr>
            <w:noProof/>
            <w:sz w:val="24"/>
            <w:szCs w:val="24"/>
          </w:rPr>
          <w:t>2</w:t>
        </w:r>
      </w:hyperlink>
      <w:r w:rsidR="0000378E" w:rsidRPr="002645DE">
        <w:rPr>
          <w:noProof/>
          <w:sz w:val="24"/>
          <w:szCs w:val="24"/>
        </w:rPr>
        <w:t>)</w:t>
      </w:r>
      <w:r w:rsidR="00FB3461" w:rsidRPr="002645DE">
        <w:rPr>
          <w:sz w:val="24"/>
          <w:szCs w:val="24"/>
        </w:rPr>
        <w:fldChar w:fldCharType="end"/>
      </w:r>
      <w:r w:rsidR="00EA3CBE" w:rsidRPr="002645DE">
        <w:rPr>
          <w:sz w:val="24"/>
          <w:szCs w:val="24"/>
        </w:rPr>
        <w:t xml:space="preserve">. </w:t>
      </w:r>
      <w:r w:rsidR="0058409A" w:rsidRPr="002645DE">
        <w:rPr>
          <w:sz w:val="24"/>
          <w:szCs w:val="24"/>
        </w:rPr>
        <w:t>While these data show</w:t>
      </w:r>
      <w:r w:rsidR="00BC5BE6" w:rsidRPr="002645DE">
        <w:rPr>
          <w:sz w:val="24"/>
          <w:szCs w:val="24"/>
        </w:rPr>
        <w:t xml:space="preserve"> that VBNC </w:t>
      </w:r>
      <w:r w:rsidR="00BC5BE6" w:rsidRPr="002645DE">
        <w:rPr>
          <w:i/>
          <w:iCs/>
          <w:sz w:val="24"/>
          <w:szCs w:val="24"/>
        </w:rPr>
        <w:t>L. monocy</w:t>
      </w:r>
      <w:r w:rsidR="004753C0" w:rsidRPr="002645DE">
        <w:rPr>
          <w:i/>
          <w:iCs/>
          <w:sz w:val="24"/>
          <w:szCs w:val="24"/>
        </w:rPr>
        <w:t xml:space="preserve">togenes </w:t>
      </w:r>
      <w:r w:rsidR="004753C0" w:rsidRPr="002645DE">
        <w:rPr>
          <w:sz w:val="24"/>
          <w:szCs w:val="24"/>
        </w:rPr>
        <w:t>induced by chlorine can cause disease</w:t>
      </w:r>
      <w:r w:rsidR="00BC5BE6" w:rsidRPr="002645DE">
        <w:rPr>
          <w:sz w:val="24"/>
          <w:szCs w:val="24"/>
        </w:rPr>
        <w:t xml:space="preserve">, </w:t>
      </w:r>
      <w:r w:rsidR="0058409A" w:rsidRPr="002645DE">
        <w:rPr>
          <w:sz w:val="24"/>
          <w:szCs w:val="24"/>
        </w:rPr>
        <w:t>VBNC pathogens</w:t>
      </w:r>
      <w:r w:rsidR="00BC5BE6" w:rsidRPr="002645DE">
        <w:rPr>
          <w:sz w:val="24"/>
          <w:szCs w:val="24"/>
        </w:rPr>
        <w:t xml:space="preserve"> induced by physical stimuli </w:t>
      </w:r>
      <w:r w:rsidR="004753C0" w:rsidRPr="002645DE">
        <w:rPr>
          <w:sz w:val="24"/>
          <w:szCs w:val="24"/>
        </w:rPr>
        <w:t>on the phylloplane may require a separate assessment</w:t>
      </w:r>
      <w:r w:rsidR="0058409A" w:rsidRPr="002645DE">
        <w:rPr>
          <w:sz w:val="24"/>
          <w:szCs w:val="24"/>
        </w:rPr>
        <w:t xml:space="preserve">, comparing VBNC expression profiles </w:t>
      </w:r>
      <w:r w:rsidRPr="002645DE">
        <w:rPr>
          <w:sz w:val="24"/>
          <w:szCs w:val="24"/>
        </w:rPr>
        <w:t xml:space="preserve">where the </w:t>
      </w:r>
      <w:r w:rsidR="0058409A" w:rsidRPr="002645DE">
        <w:rPr>
          <w:sz w:val="24"/>
          <w:szCs w:val="24"/>
        </w:rPr>
        <w:t>fundamental mechanisms of the</w:t>
      </w:r>
      <w:r w:rsidRPr="002645DE">
        <w:rPr>
          <w:sz w:val="24"/>
          <w:szCs w:val="24"/>
        </w:rPr>
        <w:t xml:space="preserve"> state have yet to be fully understood.</w:t>
      </w:r>
    </w:p>
    <w:p w14:paraId="5293F15E" w14:textId="3AD05918" w:rsidR="0058409A" w:rsidRPr="002645DE" w:rsidRDefault="00C51CE1" w:rsidP="001F2EC6">
      <w:pPr>
        <w:spacing w:line="480" w:lineRule="auto"/>
        <w:rPr>
          <w:sz w:val="24"/>
          <w:szCs w:val="24"/>
        </w:rPr>
      </w:pPr>
      <w:r w:rsidRPr="002645DE">
        <w:rPr>
          <w:sz w:val="24"/>
          <w:szCs w:val="24"/>
        </w:rPr>
        <w:t xml:space="preserve">Corroborating with previous studies </w:t>
      </w:r>
      <w:r w:rsidR="00FB3461" w:rsidRPr="002645DE">
        <w:rPr>
          <w:sz w:val="24"/>
          <w:szCs w:val="24"/>
        </w:rPr>
        <w:fldChar w:fldCharType="begin"/>
      </w:r>
      <w:r w:rsidR="00CD21DF">
        <w:rPr>
          <w:sz w:val="24"/>
          <w:szCs w:val="24"/>
        </w:rPr>
        <w:instrText xml:space="preserve"> ADDIN EN.CITE &lt;EndNote&gt;&lt;Cite&gt;&lt;Author&gt;Labrousse&lt;/Author&gt;&lt;Year&gt;2000&lt;/Year&gt;&lt;RecNum&gt;234&lt;/RecNum&gt;&lt;DisplayText&gt;(43)&lt;/DisplayText&gt;&lt;record&gt;&lt;rec-number&gt;234&lt;/rec-number&gt;&lt;foreign-keys&gt;&lt;key app="EN" db-id="zfep2r95taa0rdef99px0xxft5as5r2e0fd9"&gt;234&lt;/key&gt;&lt;/foreign-keys&gt;&lt;ref-type name="Journal Article"&gt;17&lt;/ref-type&gt;&lt;contributors&gt;&lt;authors&gt;&lt;author&gt;Labrousse, Arnaud&lt;/author&gt;&lt;author&gt;Chauvet, Sophie&lt;/author&gt;&lt;author&gt;Couillault, Carole&lt;/author&gt;&lt;author&gt;Léopold Kurz, C.&lt;/author&gt;&lt;author&gt;Ewbank, Jonathan J.&lt;/author&gt;&lt;/authors&gt;&lt;/contributors&gt;&lt;titles&gt;&lt;title&gt;Caenorhabditis elegans is a model host for Salmonella typhimurium&lt;/title&gt;&lt;secondary-title&gt;Current Biology&lt;/secondary-title&gt;&lt;/titles&gt;&lt;periodical&gt;&lt;full-title&gt;Current Biology&lt;/full-title&gt;&lt;/periodical&gt;&lt;pages&gt;1543-1545&lt;/pages&gt;&lt;volume&gt;10&lt;/volume&gt;&lt;number&gt;23&lt;/number&gt;&lt;dates&gt;&lt;year&gt;2000&lt;/year&gt;&lt;pub-dates&gt;&lt;date&gt;2000/11/01/&lt;/date&gt;&lt;/pub-dates&gt;&lt;/dates&gt;&lt;isbn&gt;0960-9822&lt;/isbn&gt;&lt;urls&gt;&lt;related-urls&gt;&lt;url&gt;http://www.sciencedirect.com/science/article/pii/S0960982200008332&lt;/url&gt;&lt;/related-urls&gt;&lt;/urls&gt;&lt;electronic-resource-num&gt;https://doi.org/10.1016/S0960-9822(00)00833-2&lt;/electronic-resource-num&gt;&lt;/record&gt;&lt;/Cite&gt;&lt;/EndNote&gt;</w:instrText>
      </w:r>
      <w:r w:rsidR="00FB3461" w:rsidRPr="002645DE">
        <w:rPr>
          <w:sz w:val="24"/>
          <w:szCs w:val="24"/>
        </w:rPr>
        <w:fldChar w:fldCharType="separate"/>
      </w:r>
      <w:r w:rsidR="00CD21DF">
        <w:rPr>
          <w:noProof/>
          <w:sz w:val="24"/>
          <w:szCs w:val="24"/>
        </w:rPr>
        <w:t>(</w:t>
      </w:r>
      <w:hyperlink w:anchor="_ENREF_43" w:tooltip="Labrousse, 2000 #234" w:history="1">
        <w:r w:rsidR="001F2EC6">
          <w:rPr>
            <w:noProof/>
            <w:sz w:val="24"/>
            <w:szCs w:val="24"/>
          </w:rPr>
          <w:t>43</w:t>
        </w:r>
      </w:hyperlink>
      <w:r w:rsidR="00CD21DF">
        <w:rPr>
          <w:noProof/>
          <w:sz w:val="24"/>
          <w:szCs w:val="24"/>
        </w:rPr>
        <w:t>)</w:t>
      </w:r>
      <w:r w:rsidR="00FB3461" w:rsidRPr="002645DE">
        <w:rPr>
          <w:sz w:val="24"/>
          <w:szCs w:val="24"/>
        </w:rPr>
        <w:fldChar w:fldCharType="end"/>
      </w:r>
      <w:r w:rsidRPr="002645DE">
        <w:rPr>
          <w:sz w:val="24"/>
          <w:szCs w:val="24"/>
        </w:rPr>
        <w:t xml:space="preserve">, </w:t>
      </w:r>
      <w:r w:rsidRPr="002645DE">
        <w:rPr>
          <w:i/>
          <w:iCs/>
          <w:sz w:val="24"/>
          <w:szCs w:val="24"/>
        </w:rPr>
        <w:t>C. elegans</w:t>
      </w:r>
      <w:r w:rsidRPr="002645DE">
        <w:rPr>
          <w:sz w:val="24"/>
          <w:szCs w:val="24"/>
        </w:rPr>
        <w:t xml:space="preserve"> f</w:t>
      </w:r>
      <w:r w:rsidR="00984541" w:rsidRPr="002645DE">
        <w:rPr>
          <w:sz w:val="24"/>
          <w:szCs w:val="24"/>
        </w:rPr>
        <w:t>eeding on</w:t>
      </w:r>
      <w:r w:rsidR="00F04AB9" w:rsidRPr="002645DE">
        <w:rPr>
          <w:sz w:val="24"/>
          <w:szCs w:val="24"/>
        </w:rPr>
        <w:t xml:space="preserve"> </w:t>
      </w:r>
      <w:r w:rsidR="00F04AB9" w:rsidRPr="002645DE">
        <w:rPr>
          <w:i/>
          <w:iCs/>
          <w:sz w:val="24"/>
          <w:szCs w:val="24"/>
        </w:rPr>
        <w:t xml:space="preserve">Salmonella </w:t>
      </w:r>
      <w:r w:rsidR="00F04AB9" w:rsidRPr="002645DE">
        <w:rPr>
          <w:sz w:val="24"/>
          <w:szCs w:val="24"/>
        </w:rPr>
        <w:t>Thompson</w:t>
      </w:r>
      <w:r w:rsidR="00984541" w:rsidRPr="002645DE">
        <w:rPr>
          <w:sz w:val="24"/>
          <w:szCs w:val="24"/>
        </w:rPr>
        <w:t xml:space="preserve"> was also found to significantly reduce lifespan</w:t>
      </w:r>
      <w:r w:rsidR="00255CD0" w:rsidRPr="002645DE">
        <w:rPr>
          <w:sz w:val="24"/>
          <w:szCs w:val="24"/>
        </w:rPr>
        <w:t xml:space="preserve">, where worms fed on culturable </w:t>
      </w:r>
      <w:r w:rsidR="00255CD0" w:rsidRPr="002645DE">
        <w:rPr>
          <w:i/>
          <w:iCs/>
          <w:sz w:val="24"/>
          <w:szCs w:val="24"/>
        </w:rPr>
        <w:t xml:space="preserve">Salmonella </w:t>
      </w:r>
      <w:r w:rsidR="00255CD0" w:rsidRPr="002645DE">
        <w:rPr>
          <w:sz w:val="24"/>
          <w:szCs w:val="24"/>
        </w:rPr>
        <w:t xml:space="preserve">Thompson died within </w:t>
      </w:r>
      <w:r w:rsidR="00D728C7" w:rsidRPr="002645DE">
        <w:rPr>
          <w:sz w:val="24"/>
          <w:szCs w:val="24"/>
        </w:rPr>
        <w:t xml:space="preserve">13 days and those fed on </w:t>
      </w:r>
      <w:r w:rsidR="00F76875" w:rsidRPr="002645DE">
        <w:rPr>
          <w:sz w:val="24"/>
          <w:szCs w:val="24"/>
        </w:rPr>
        <w:t xml:space="preserve">VBNC </w:t>
      </w:r>
      <w:r w:rsidR="00F76875" w:rsidRPr="002645DE">
        <w:rPr>
          <w:i/>
          <w:iCs/>
          <w:sz w:val="24"/>
          <w:szCs w:val="24"/>
        </w:rPr>
        <w:t xml:space="preserve">Salmonella </w:t>
      </w:r>
      <w:r w:rsidR="00F76875" w:rsidRPr="002645DE">
        <w:rPr>
          <w:sz w:val="24"/>
          <w:szCs w:val="24"/>
        </w:rPr>
        <w:t>Thompson died within 15 days</w:t>
      </w:r>
      <w:r w:rsidR="00175276" w:rsidRPr="002645DE">
        <w:rPr>
          <w:sz w:val="24"/>
          <w:szCs w:val="24"/>
        </w:rPr>
        <w:t xml:space="preserve"> (</w:t>
      </w:r>
      <w:r w:rsidR="00FE6C6F" w:rsidRPr="002645DE">
        <w:rPr>
          <w:sz w:val="24"/>
          <w:szCs w:val="24"/>
        </w:rPr>
        <w:t>F</w:t>
      </w:r>
      <w:r w:rsidR="00175276" w:rsidRPr="002645DE">
        <w:rPr>
          <w:sz w:val="24"/>
          <w:szCs w:val="24"/>
        </w:rPr>
        <w:t xml:space="preserve">igure </w:t>
      </w:r>
      <w:r w:rsidR="00474626" w:rsidRPr="002645DE">
        <w:rPr>
          <w:sz w:val="24"/>
          <w:szCs w:val="24"/>
        </w:rPr>
        <w:t>6</w:t>
      </w:r>
      <w:r w:rsidR="00175276" w:rsidRPr="002645DE">
        <w:rPr>
          <w:sz w:val="24"/>
          <w:szCs w:val="24"/>
        </w:rPr>
        <w:t>)</w:t>
      </w:r>
      <w:r w:rsidR="00984541" w:rsidRPr="002645DE">
        <w:rPr>
          <w:sz w:val="24"/>
          <w:szCs w:val="24"/>
        </w:rPr>
        <w:t>.</w:t>
      </w:r>
      <w:r w:rsidR="00F76875" w:rsidRPr="002645DE">
        <w:rPr>
          <w:sz w:val="24"/>
          <w:szCs w:val="24"/>
        </w:rPr>
        <w:t xml:space="preserve"> When compared to one another, it was determined that a significantly greater reduction in </w:t>
      </w:r>
      <w:r w:rsidR="00F76875" w:rsidRPr="002645DE">
        <w:rPr>
          <w:i/>
          <w:iCs/>
          <w:sz w:val="24"/>
          <w:szCs w:val="24"/>
        </w:rPr>
        <w:t xml:space="preserve">C. elegans </w:t>
      </w:r>
      <w:r w:rsidR="00F76875" w:rsidRPr="002645DE">
        <w:rPr>
          <w:sz w:val="24"/>
          <w:szCs w:val="24"/>
        </w:rPr>
        <w:t xml:space="preserve">lifespan is achieved using culturable </w:t>
      </w:r>
      <w:r w:rsidR="00F76875" w:rsidRPr="002645DE">
        <w:rPr>
          <w:i/>
          <w:iCs/>
          <w:sz w:val="24"/>
          <w:szCs w:val="24"/>
        </w:rPr>
        <w:t xml:space="preserve">Salmonella </w:t>
      </w:r>
      <w:r w:rsidR="00F76875" w:rsidRPr="002645DE">
        <w:rPr>
          <w:sz w:val="24"/>
          <w:szCs w:val="24"/>
        </w:rPr>
        <w:t>Thompson (p=0.0</w:t>
      </w:r>
      <w:r w:rsidR="00896F41" w:rsidRPr="002645DE">
        <w:rPr>
          <w:sz w:val="24"/>
          <w:szCs w:val="24"/>
        </w:rPr>
        <w:t>322</w:t>
      </w:r>
      <w:r w:rsidR="00F76875" w:rsidRPr="002645DE">
        <w:rPr>
          <w:sz w:val="24"/>
          <w:szCs w:val="24"/>
        </w:rPr>
        <w:t xml:space="preserve">). This indicates that while still virulent to the animal model, the pathogen in the VBNC state does lose some infectivity. </w:t>
      </w:r>
      <w:r w:rsidR="005806B2" w:rsidRPr="002645DE">
        <w:rPr>
          <w:sz w:val="24"/>
          <w:szCs w:val="24"/>
        </w:rPr>
        <w:t xml:space="preserve">Research carried out on the cell invasion ability of VBNC </w:t>
      </w:r>
      <w:r w:rsidR="005806B2" w:rsidRPr="002645DE">
        <w:rPr>
          <w:i/>
          <w:iCs/>
          <w:sz w:val="24"/>
          <w:szCs w:val="24"/>
        </w:rPr>
        <w:t xml:space="preserve">Salmonella </w:t>
      </w:r>
      <w:r w:rsidR="005806B2" w:rsidRPr="002645DE">
        <w:rPr>
          <w:sz w:val="24"/>
          <w:szCs w:val="24"/>
        </w:rPr>
        <w:t xml:space="preserve">Typhimurium has indicated that VBNC cells have an impaired ability to invade epithelia </w:t>
      </w:r>
      <w:r w:rsidR="00FB3461" w:rsidRPr="002645DE">
        <w:rPr>
          <w:sz w:val="24"/>
          <w:szCs w:val="24"/>
        </w:rPr>
        <w:fldChar w:fldCharType="begin">
          <w:fldData xml:space="preserve">PEVuZE5vdGU+PENpdGU+PEF1dGhvcj5QYXNzZXJhdDwvQXV0aG9yPjxZZWFyPjIwMDk8L1llYXI+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==
</w:fldData>
        </w:fldChar>
      </w:r>
      <w:r w:rsidR="00CD21DF">
        <w:rPr>
          <w:sz w:val="24"/>
          <w:szCs w:val="24"/>
        </w:rPr>
        <w:instrText xml:space="preserve"> ADDIN EN.CITE </w:instrText>
      </w:r>
      <w:r w:rsidR="00CD21DF">
        <w:rPr>
          <w:sz w:val="24"/>
          <w:szCs w:val="24"/>
        </w:rPr>
        <w:fldChar w:fldCharType="begin">
          <w:fldData xml:space="preserve">PEVuZE5vdGU+PENpdGU+PEF1dGhvcj5QYXNzZXJhdDwvQXV0aG9yPjxZZWFyPjIwMDk8L1llYXI+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==
</w:fldData>
        </w:fldChar>
      </w:r>
      <w:r w:rsidR="00CD21DF">
        <w:rPr>
          <w:sz w:val="24"/>
          <w:szCs w:val="24"/>
        </w:rPr>
        <w:instrText xml:space="preserve"> ADDIN EN.CITE.DATA </w:instrText>
      </w:r>
      <w:r w:rsidR="00CD21DF">
        <w:rPr>
          <w:sz w:val="24"/>
          <w:szCs w:val="24"/>
        </w:rPr>
      </w:r>
      <w:r w:rsidR="00CD21DF">
        <w:rPr>
          <w:sz w:val="24"/>
          <w:szCs w:val="24"/>
        </w:rPr>
        <w:fldChar w:fldCharType="end"/>
      </w:r>
      <w:r w:rsidR="00FB3461" w:rsidRPr="002645DE">
        <w:rPr>
          <w:sz w:val="24"/>
          <w:szCs w:val="24"/>
        </w:rPr>
      </w:r>
      <w:r w:rsidR="00FB3461" w:rsidRPr="002645DE">
        <w:rPr>
          <w:sz w:val="24"/>
          <w:szCs w:val="24"/>
        </w:rPr>
        <w:fldChar w:fldCharType="separate"/>
      </w:r>
      <w:r w:rsidR="00CD21DF">
        <w:rPr>
          <w:noProof/>
          <w:sz w:val="24"/>
          <w:szCs w:val="24"/>
        </w:rPr>
        <w:t>(</w:t>
      </w:r>
      <w:hyperlink w:anchor="_ENREF_44" w:tooltip="Passerat, 2009 #231" w:history="1">
        <w:r w:rsidR="001F2EC6">
          <w:rPr>
            <w:noProof/>
            <w:sz w:val="24"/>
            <w:szCs w:val="24"/>
          </w:rPr>
          <w:t>44</w:t>
        </w:r>
      </w:hyperlink>
      <w:r w:rsidR="00CD21DF">
        <w:rPr>
          <w:noProof/>
          <w:sz w:val="24"/>
          <w:szCs w:val="24"/>
        </w:rPr>
        <w:t>)</w:t>
      </w:r>
      <w:r w:rsidR="00FB3461" w:rsidRPr="002645DE">
        <w:rPr>
          <w:sz w:val="24"/>
          <w:szCs w:val="24"/>
        </w:rPr>
        <w:fldChar w:fldCharType="end"/>
      </w:r>
      <w:r w:rsidR="00115138" w:rsidRPr="002645DE">
        <w:rPr>
          <w:sz w:val="24"/>
          <w:szCs w:val="24"/>
        </w:rPr>
        <w:t xml:space="preserve">, and </w:t>
      </w:r>
      <w:r w:rsidR="00B81D5D" w:rsidRPr="002645DE">
        <w:rPr>
          <w:sz w:val="24"/>
          <w:szCs w:val="24"/>
        </w:rPr>
        <w:t>those</w:t>
      </w:r>
      <w:r w:rsidR="00115138" w:rsidRPr="002645DE">
        <w:rPr>
          <w:sz w:val="24"/>
          <w:szCs w:val="24"/>
        </w:rPr>
        <w:t xml:space="preserve"> induced by antibiotic pressure are unable to cause disease </w:t>
      </w:r>
      <w:r w:rsidR="00115138" w:rsidRPr="002645DE">
        <w:rPr>
          <w:sz w:val="24"/>
          <w:szCs w:val="24"/>
        </w:rPr>
        <w:lastRenderedPageBreak/>
        <w:t xml:space="preserve">in mice </w:t>
      </w:r>
      <w:r w:rsidR="00FB3461" w:rsidRPr="002645DE">
        <w:rPr>
          <w:sz w:val="24"/>
          <w:szCs w:val="24"/>
        </w:rPr>
        <w:fldChar w:fldCharType="begin"/>
      </w:r>
      <w:r w:rsidR="00CD21DF">
        <w:rPr>
          <w:sz w:val="24"/>
          <w:szCs w:val="24"/>
        </w:rPr>
        <w:instrText xml:space="preserve"> ADDIN EN.CITE &lt;EndNote&gt;&lt;Cite&gt;&lt;Author&gt;Smith&lt;/Author&gt;&lt;Year&gt;2002&lt;/Year&gt;&lt;RecNum&gt;232&lt;/RecNum&gt;&lt;DisplayText&gt;(45)&lt;/DisplayText&gt;&lt;record&gt;&lt;rec-number&gt;232&lt;/rec-number&gt;&lt;foreign-keys&gt;&lt;key app="EN" db-id="zfep2r95taa0rdef99px0xxft5as5r2e0fd9"&gt;232&lt;/key&gt;&lt;/foreign-keys&gt;&lt;ref-type name="Journal Article"&gt;17&lt;/ref-type&gt;&lt;contributors&gt;&lt;authors&gt;&lt;author&gt;Smith, R. J.&lt;/author&gt;&lt;author&gt;Newton, A. T.&lt;/author&gt;&lt;author&gt;Harwood, C. R.&lt;/author&gt;&lt;author&gt;Barer, M. R.&lt;/author&gt;&lt;/authors&gt;&lt;/contributors&gt;&lt;auth-address&gt;Department of Microbiology and Immunology, Medical Sciences Building, PO Box 138, University Road, Leicester LE1 9HN, UK. rjs29@le.ac.uk&lt;/auth-address&gt;&lt;titles&gt;&lt;title&gt;Active but nonculturable cells of Salmonella enterica serovar Typhimurium do not infect or colonize mice&lt;/title&gt;&lt;secondary-title&gt;Microbiology&lt;/secondary-title&gt;&lt;alt-title&gt;Microbiology (Reading, England)&lt;/alt-title&gt;&lt;/titles&gt;&lt;periodical&gt;&lt;full-title&gt;Microbiology&lt;/full-title&gt;&lt;abbr-1&gt;Microbiology (Reading, England)&lt;/abbr-1&gt;&lt;/periodical&gt;&lt;alt-periodical&gt;&lt;full-title&gt;Microbiology&lt;/full-title&gt;&lt;abbr-1&gt;Microbiology (Reading, England)&lt;/abbr-1&gt;&lt;/alt-periodical&gt;&lt;pages&gt;2717-26&lt;/pages&gt;&lt;volume&gt;148&lt;/volume&gt;&lt;number&gt;Pt 9&lt;/number&gt;&lt;edition&gt;2002/09/06&lt;/edition&gt;&lt;keywords&gt;&lt;keyword&gt;Administration, Oral&lt;/keyword&gt;&lt;keyword&gt;Animals&lt;/keyword&gt;&lt;keyword&gt;Anti-Bacterial Agents/pharmacology&lt;/keyword&gt;&lt;keyword&gt;Chloramphenicol/pharmacology&lt;/keyword&gt;&lt;keyword&gt;Female&lt;/keyword&gt;&lt;keyword&gt;Injections, Intraperitoneal&lt;/keyword&gt;&lt;keyword&gt;Lethal Dose 50&lt;/keyword&gt;&lt;keyword&gt;Mice&lt;/keyword&gt;&lt;keyword&gt;Mice, Inbred BALB C&lt;/keyword&gt;&lt;keyword&gt;Salmonella Infections, Animal/*microbiology&lt;/keyword&gt;&lt;keyword&gt;Salmonella typhimurium/drug effects/*pathogenicity/physiology&lt;/keyword&gt;&lt;keyword&gt;Virulence&lt;/keyword&gt;&lt;/keywords&gt;&lt;dates&gt;&lt;year&gt;2002&lt;/year&gt;&lt;pub-dates&gt;&lt;date&gt;Sep&lt;/date&gt;&lt;/pub-dates&gt;&lt;/dates&gt;&lt;isbn&gt;1350-0872 (Print)&amp;#xD;1350-0872&lt;/isbn&gt;&lt;accession-num&gt;12213918&lt;/accession-num&gt;&lt;urls&gt;&lt;/urls&gt;&lt;electronic-resource-num&gt;10.1099/00221287-148-9-2717&lt;/electronic-resource-num&gt;&lt;remote-database-provider&gt;Nlm&lt;/remote-database-provider&gt;&lt;language&gt;eng&lt;/language&gt;&lt;/record&gt;&lt;/Cite&gt;&lt;/EndNote&gt;</w:instrText>
      </w:r>
      <w:r w:rsidR="00FB3461" w:rsidRPr="002645DE">
        <w:rPr>
          <w:sz w:val="24"/>
          <w:szCs w:val="24"/>
        </w:rPr>
        <w:fldChar w:fldCharType="separate"/>
      </w:r>
      <w:r w:rsidR="00CD21DF">
        <w:rPr>
          <w:noProof/>
          <w:sz w:val="24"/>
          <w:szCs w:val="24"/>
        </w:rPr>
        <w:t>(</w:t>
      </w:r>
      <w:hyperlink w:anchor="_ENREF_45" w:tooltip="Smith, 2002 #232" w:history="1">
        <w:r w:rsidR="001F2EC6">
          <w:rPr>
            <w:noProof/>
            <w:sz w:val="24"/>
            <w:szCs w:val="24"/>
          </w:rPr>
          <w:t>45</w:t>
        </w:r>
      </w:hyperlink>
      <w:r w:rsidR="00CD21DF">
        <w:rPr>
          <w:noProof/>
          <w:sz w:val="24"/>
          <w:szCs w:val="24"/>
        </w:rPr>
        <w:t>)</w:t>
      </w:r>
      <w:r w:rsidR="00FB3461" w:rsidRPr="002645DE">
        <w:rPr>
          <w:sz w:val="24"/>
          <w:szCs w:val="24"/>
        </w:rPr>
        <w:fldChar w:fldCharType="end"/>
      </w:r>
      <w:r w:rsidR="005806B2" w:rsidRPr="002645DE">
        <w:rPr>
          <w:sz w:val="24"/>
          <w:szCs w:val="24"/>
        </w:rPr>
        <w:t>.</w:t>
      </w:r>
      <w:r w:rsidR="001110FC" w:rsidRPr="002645DE">
        <w:rPr>
          <w:sz w:val="24"/>
          <w:szCs w:val="24"/>
        </w:rPr>
        <w:t xml:space="preserve"> Conversely, immunocompromised mice that ingested VBNC </w:t>
      </w:r>
      <w:r w:rsidR="001110FC" w:rsidRPr="002645DE">
        <w:rPr>
          <w:i/>
          <w:iCs/>
          <w:sz w:val="24"/>
          <w:szCs w:val="24"/>
        </w:rPr>
        <w:t xml:space="preserve">Salmonella </w:t>
      </w:r>
      <w:r w:rsidR="001110FC" w:rsidRPr="002645DE">
        <w:rPr>
          <w:sz w:val="24"/>
          <w:szCs w:val="24"/>
        </w:rPr>
        <w:t xml:space="preserve">Oranienburg were affected by the pathogen, suggesting that there is still risk of infection by VBNC </w:t>
      </w:r>
      <w:r w:rsidR="001110FC" w:rsidRPr="002645DE">
        <w:rPr>
          <w:i/>
          <w:iCs/>
          <w:sz w:val="24"/>
          <w:szCs w:val="24"/>
        </w:rPr>
        <w:t xml:space="preserve">Salmonella </w:t>
      </w:r>
      <w:r w:rsidR="001110FC" w:rsidRPr="002645DE">
        <w:rPr>
          <w:sz w:val="24"/>
          <w:szCs w:val="24"/>
        </w:rPr>
        <w:t xml:space="preserve">under certain conditions </w:t>
      </w:r>
      <w:r w:rsidR="00FB3461" w:rsidRPr="002645DE">
        <w:rPr>
          <w:sz w:val="24"/>
          <w:szCs w:val="24"/>
        </w:rPr>
        <w:fldChar w:fldCharType="begin"/>
      </w:r>
      <w:r w:rsidR="0000378E" w:rsidRPr="002645DE">
        <w:rPr>
          <w:sz w:val="24"/>
          <w:szCs w:val="24"/>
        </w:rPr>
        <w:instrText xml:space="preserve"> ADDIN EN.CITE &lt;EndNote&gt;&lt;Cite&gt;&lt;Author&gt;Asakura&lt;/Author&gt;&lt;Year&gt;2002&lt;/Year&gt;&lt;RecNum&gt;233&lt;/RecNum&gt;&lt;DisplayText&gt;(14)&lt;/DisplayText&gt;&lt;record&gt;&lt;rec-number&gt;233&lt;/rec-number&gt;&lt;foreign-keys&gt;&lt;key app="EN" db-id="zfep2r95taa0rdef99px0xxft5as5r2e0fd9"&gt;233&lt;/key&gt;&lt;/foreign-keys&gt;&lt;ref-type name="Journal Article"&gt;17&lt;/ref-type&gt;&lt;contributors&gt;&lt;authors&gt;&lt;author&gt;Asakura, H.&lt;/author&gt;&lt;author&gt;Watarai, M.&lt;/author&gt;&lt;author&gt;Shirahata, T.&lt;/author&gt;&lt;author&gt;Makino, S.&lt;/author&gt;&lt;/authors&gt;&lt;/contributors&gt;&lt;auth-address&gt;Department of Veterinary Microbiology, Obihiro University of Agriculture and Veterinary Medicine, Obihiro, Hokkaido, Japan.&lt;/auth-address&gt;&lt;titles&gt;&lt;title&gt;Viable but nonculturable Salmonella species recovery and systemic infection in morphine-treated mice&lt;/title&gt;&lt;secondary-title&gt;J Infect Dis&lt;/secondary-title&gt;&lt;alt-title&gt;The Journal of infectious diseases&lt;/alt-title&gt;&lt;/titles&gt;&lt;periodical&gt;&lt;full-title&gt;J Infect Dis&lt;/full-title&gt;&lt;abbr-1&gt;The Journal of infectious diseases&lt;/abbr-1&gt;&lt;/periodical&gt;&lt;alt-periodical&gt;&lt;full-title&gt;J Infect Dis&lt;/full-title&gt;&lt;abbr-1&gt;The Journal of infectious diseases&lt;/abbr-1&gt;&lt;/alt-periodical&gt;&lt;pages&gt;1526-9&lt;/pages&gt;&lt;volume&gt;186&lt;/volume&gt;&lt;number&gt;10&lt;/number&gt;&lt;edition&gt;2002/10/31&lt;/edition&gt;&lt;keywords&gt;&lt;keyword&gt;Animals&lt;/keyword&gt;&lt;keyword&gt;Disease Models, Animal&lt;/keyword&gt;&lt;keyword&gt;Female&lt;/keyword&gt;&lt;keyword&gt;Mice&lt;/keyword&gt;&lt;keyword&gt;Mice, Inbred BALB C&lt;/keyword&gt;&lt;keyword&gt;Morphine/*pharmacology&lt;/keyword&gt;&lt;keyword&gt;Salmonella Infections/*microbiology/mortality&lt;/keyword&gt;&lt;keyword&gt;Salmonella enterica/drug effects/*pathogenicity&lt;/keyword&gt;&lt;/keywords&gt;&lt;dates&gt;&lt;year&gt;2002&lt;/year&gt;&lt;pub-dates&gt;&lt;date&gt;Nov 15&lt;/date&gt;&lt;/pub-dates&gt;&lt;/dates&gt;&lt;isbn&gt;0022-1899 (Print)&amp;#xD;0022-1899&lt;/isbn&gt;&lt;accession-num&gt;12404175&lt;/accession-num&gt;&lt;urls&gt;&lt;/urls&gt;&lt;electronic-resource-num&gt;10.1086/344353&lt;/electronic-resource-num&gt;&lt;remote-database-provider&gt;Nlm&lt;/remote-database-provider&gt;&lt;language&gt;eng&lt;/language&gt;&lt;/record&gt;&lt;/Cite&gt;&lt;/EndNote&gt;</w:instrText>
      </w:r>
      <w:r w:rsidR="00FB3461" w:rsidRPr="002645DE">
        <w:rPr>
          <w:sz w:val="24"/>
          <w:szCs w:val="24"/>
        </w:rPr>
        <w:fldChar w:fldCharType="separate"/>
      </w:r>
      <w:r w:rsidR="0000378E" w:rsidRPr="002645DE">
        <w:rPr>
          <w:noProof/>
          <w:sz w:val="24"/>
          <w:szCs w:val="24"/>
        </w:rPr>
        <w:t>(</w:t>
      </w:r>
      <w:hyperlink w:anchor="_ENREF_14" w:tooltip="Asakura, 2002 #233" w:history="1">
        <w:r w:rsidR="001F2EC6" w:rsidRPr="002645DE">
          <w:rPr>
            <w:noProof/>
            <w:sz w:val="24"/>
            <w:szCs w:val="24"/>
          </w:rPr>
          <w:t>14</w:t>
        </w:r>
      </w:hyperlink>
      <w:r w:rsidR="0000378E" w:rsidRPr="002645DE">
        <w:rPr>
          <w:noProof/>
          <w:sz w:val="24"/>
          <w:szCs w:val="24"/>
        </w:rPr>
        <w:t>)</w:t>
      </w:r>
      <w:r w:rsidR="00FB3461" w:rsidRPr="002645DE">
        <w:rPr>
          <w:sz w:val="24"/>
          <w:szCs w:val="24"/>
        </w:rPr>
        <w:fldChar w:fldCharType="end"/>
      </w:r>
      <w:r w:rsidR="001110FC" w:rsidRPr="002645DE">
        <w:rPr>
          <w:sz w:val="24"/>
          <w:szCs w:val="24"/>
        </w:rPr>
        <w:t>.</w:t>
      </w:r>
      <w:r w:rsidR="00C61FB3" w:rsidRPr="002645DE">
        <w:rPr>
          <w:sz w:val="24"/>
          <w:szCs w:val="24"/>
        </w:rPr>
        <w:t xml:space="preserve"> </w:t>
      </w:r>
      <w:r w:rsidR="00FB70DE" w:rsidRPr="002645DE">
        <w:rPr>
          <w:sz w:val="24"/>
          <w:szCs w:val="24"/>
        </w:rPr>
        <w:t>The relative success of</w:t>
      </w:r>
      <w:r w:rsidR="00C61FB3" w:rsidRPr="002645DE">
        <w:rPr>
          <w:sz w:val="24"/>
          <w:szCs w:val="24"/>
        </w:rPr>
        <w:t xml:space="preserve"> VBNC</w:t>
      </w:r>
      <w:r w:rsidR="00FB70DE" w:rsidRPr="002645DE">
        <w:rPr>
          <w:sz w:val="24"/>
          <w:szCs w:val="24"/>
        </w:rPr>
        <w:t xml:space="preserve"> </w:t>
      </w:r>
      <w:r w:rsidR="00FB70DE" w:rsidRPr="002645DE">
        <w:rPr>
          <w:i/>
          <w:iCs/>
          <w:sz w:val="24"/>
          <w:szCs w:val="24"/>
        </w:rPr>
        <w:t xml:space="preserve">L. monocytogenes </w:t>
      </w:r>
      <w:r w:rsidR="00FB70DE" w:rsidRPr="002645DE">
        <w:rPr>
          <w:sz w:val="24"/>
          <w:szCs w:val="24"/>
        </w:rPr>
        <w:t xml:space="preserve">in reducing </w:t>
      </w:r>
      <w:r w:rsidR="00FB70DE" w:rsidRPr="002645DE">
        <w:rPr>
          <w:i/>
          <w:iCs/>
          <w:sz w:val="24"/>
          <w:szCs w:val="24"/>
        </w:rPr>
        <w:t xml:space="preserve">C. elegans </w:t>
      </w:r>
      <w:r w:rsidR="00FB70DE" w:rsidRPr="002645DE">
        <w:rPr>
          <w:sz w:val="24"/>
          <w:szCs w:val="24"/>
        </w:rPr>
        <w:t>lifespan</w:t>
      </w:r>
      <w:r w:rsidR="00C61FB3" w:rsidRPr="002645DE">
        <w:rPr>
          <w:sz w:val="24"/>
          <w:szCs w:val="24"/>
        </w:rPr>
        <w:t xml:space="preserve"> to a similar degree as its culturable counterpart</w:t>
      </w:r>
      <w:r w:rsidR="00FB70DE" w:rsidRPr="002645DE">
        <w:rPr>
          <w:sz w:val="24"/>
          <w:szCs w:val="24"/>
        </w:rPr>
        <w:t xml:space="preserve"> could be due to the ability of the pathogen to grow at lower temperatures </w:t>
      </w:r>
      <w:r w:rsidR="00FB3461" w:rsidRPr="002645DE">
        <w:rPr>
          <w:sz w:val="24"/>
          <w:szCs w:val="24"/>
        </w:rPr>
        <w:fldChar w:fldCharType="begin"/>
      </w:r>
      <w:r w:rsidR="00CD21DF">
        <w:rPr>
          <w:sz w:val="24"/>
          <w:szCs w:val="24"/>
        </w:rPr>
        <w:instrText xml:space="preserve"> ADDIN EN.CITE &lt;EndNote&gt;&lt;Cite&gt;&lt;Author&gt;Walker&lt;/Author&gt;&lt;Year&gt;1990&lt;/Year&gt;&lt;RecNum&gt;260&lt;/RecNum&gt;&lt;DisplayText&gt;(46)&lt;/DisplayText&gt;&lt;record&gt;&lt;rec-number&gt;260&lt;/rec-number&gt;&lt;foreign-keys&gt;&lt;key app="EN" db-id="zfep2r95taa0rdef99px0xxft5as5r2e0fd9"&gt;260&lt;/key&gt;&lt;/foreign-keys&gt;&lt;ref-type name="Journal Article"&gt;17&lt;/ref-type&gt;&lt;contributors&gt;&lt;authors&gt;&lt;author&gt;Walker, S. J.&lt;/author&gt;&lt;author&gt;Archer, P.&lt;/author&gt;&lt;author&gt;Banks, J. G.&lt;/author&gt;&lt;/authors&gt;&lt;/contributors&gt;&lt;auth-address&gt;Campden Food and Drink Research Association, Chipping Campden, Glos., UK.&lt;/auth-address&gt;&lt;titles&gt;&lt;title&gt;Growth of Listeria monocytogenes at refrigeration temperatures&lt;/title&gt;&lt;secondary-title&gt;J Appl Bacteriol&lt;/secondary-title&gt;&lt;alt-title&gt;The Journal of applied bacteriology&lt;/alt-title&gt;&lt;/titles&gt;&lt;periodical&gt;&lt;full-title&gt;J Appl Bacteriol&lt;/full-title&gt;&lt;abbr-1&gt;The Journal of applied bacteriology&lt;/abbr-1&gt;&lt;/periodical&gt;&lt;alt-periodical&gt;&lt;full-title&gt;J Appl Bacteriol&lt;/full-title&gt;&lt;abbr-1&gt;The Journal of applied bacteriology&lt;/abbr-1&gt;&lt;/alt-periodical&gt;&lt;pages&gt;157-62&lt;/pages&gt;&lt;volume&gt;68&lt;/volume&gt;&lt;number&gt;2&lt;/number&gt;&lt;edition&gt;1990/02/01&lt;/edition&gt;&lt;keywords&gt;&lt;keyword&gt;Animals&lt;/keyword&gt;&lt;keyword&gt;Cold Temperature&lt;/keyword&gt;&lt;keyword&gt;Culture Media&lt;/keyword&gt;&lt;keyword&gt;*Food Microbiology&lt;/keyword&gt;&lt;keyword&gt;Humans&lt;/keyword&gt;&lt;keyword&gt;Listeria monocytogenes/*growth &amp;amp; development&lt;/keyword&gt;&lt;keyword&gt;Milk/microbiology&lt;/keyword&gt;&lt;keyword&gt;*Refrigeration&lt;/keyword&gt;&lt;/keywords&gt;&lt;dates&gt;&lt;year&gt;1990&lt;/year&gt;&lt;pub-dates&gt;&lt;date&gt;Feb&lt;/date&gt;&lt;/pub-dates&gt;&lt;/dates&gt;&lt;isbn&gt;0021-8847 (Print)&amp;#xD;0021-8847&lt;/isbn&gt;&lt;accession-num&gt;2108109&lt;/accession-num&gt;&lt;urls&gt;&lt;/urls&gt;&lt;remote-database-provider&gt;Nlm&lt;/remote-database-provider&gt;&lt;language&gt;eng&lt;/language&gt;&lt;/record&gt;&lt;/Cite&gt;&lt;/EndNote&gt;</w:instrText>
      </w:r>
      <w:r w:rsidR="00FB3461" w:rsidRPr="002645DE">
        <w:rPr>
          <w:sz w:val="24"/>
          <w:szCs w:val="24"/>
        </w:rPr>
        <w:fldChar w:fldCharType="separate"/>
      </w:r>
      <w:r w:rsidR="00CD21DF">
        <w:rPr>
          <w:noProof/>
          <w:sz w:val="24"/>
          <w:szCs w:val="24"/>
        </w:rPr>
        <w:t>(</w:t>
      </w:r>
      <w:hyperlink w:anchor="_ENREF_46" w:tooltip="Walker, 1990 #260" w:history="1">
        <w:r w:rsidR="001F2EC6">
          <w:rPr>
            <w:noProof/>
            <w:sz w:val="24"/>
            <w:szCs w:val="24"/>
          </w:rPr>
          <w:t>46</w:t>
        </w:r>
      </w:hyperlink>
      <w:r w:rsidR="00CD21DF">
        <w:rPr>
          <w:noProof/>
          <w:sz w:val="24"/>
          <w:szCs w:val="24"/>
        </w:rPr>
        <w:t>)</w:t>
      </w:r>
      <w:r w:rsidR="00FB3461" w:rsidRPr="002645DE">
        <w:rPr>
          <w:sz w:val="24"/>
          <w:szCs w:val="24"/>
        </w:rPr>
        <w:fldChar w:fldCharType="end"/>
      </w:r>
      <w:r w:rsidR="00C61FB3" w:rsidRPr="002645DE">
        <w:rPr>
          <w:sz w:val="24"/>
          <w:szCs w:val="24"/>
        </w:rPr>
        <w:t>.</w:t>
      </w:r>
      <w:r w:rsidR="00E06BDD" w:rsidRPr="002645DE">
        <w:rPr>
          <w:sz w:val="24"/>
          <w:szCs w:val="24"/>
        </w:rPr>
        <w:t xml:space="preserve"> VBNC </w:t>
      </w:r>
      <w:r w:rsidR="00E06BDD" w:rsidRPr="002645DE">
        <w:rPr>
          <w:i/>
          <w:iCs/>
          <w:sz w:val="24"/>
          <w:szCs w:val="24"/>
        </w:rPr>
        <w:t>Salmonella</w:t>
      </w:r>
      <w:r w:rsidR="00E06BDD" w:rsidRPr="002645DE">
        <w:rPr>
          <w:sz w:val="24"/>
          <w:szCs w:val="24"/>
        </w:rPr>
        <w:t xml:space="preserve"> Thompson may require a higher temperature</w:t>
      </w:r>
      <w:r w:rsidR="00C61FB3" w:rsidRPr="002645DE">
        <w:rPr>
          <w:sz w:val="24"/>
          <w:szCs w:val="24"/>
        </w:rPr>
        <w:t>, such as the mammalian core temperature of 37</w:t>
      </w:r>
      <w:r w:rsidR="00C61FB3" w:rsidRPr="002645DE">
        <w:rPr>
          <w:sz w:val="24"/>
          <w:szCs w:val="24"/>
          <w:vertAlign w:val="superscript"/>
        </w:rPr>
        <w:t>o</w:t>
      </w:r>
      <w:r w:rsidR="00C61FB3" w:rsidRPr="002645DE">
        <w:rPr>
          <w:sz w:val="24"/>
          <w:szCs w:val="24"/>
        </w:rPr>
        <w:t>C,</w:t>
      </w:r>
      <w:r w:rsidR="00E06BDD" w:rsidRPr="002645DE">
        <w:rPr>
          <w:sz w:val="24"/>
          <w:szCs w:val="24"/>
        </w:rPr>
        <w:t xml:space="preserve"> to</w:t>
      </w:r>
      <w:r w:rsidR="00C61FB3" w:rsidRPr="002645DE">
        <w:rPr>
          <w:sz w:val="24"/>
          <w:szCs w:val="24"/>
        </w:rPr>
        <w:t xml:space="preserve"> more effectively</w:t>
      </w:r>
      <w:r w:rsidR="00E06BDD" w:rsidRPr="002645DE">
        <w:rPr>
          <w:sz w:val="24"/>
          <w:szCs w:val="24"/>
        </w:rPr>
        <w:t xml:space="preserve"> resuscitate and establish infection.</w:t>
      </w:r>
      <w:r w:rsidR="00C61FB3" w:rsidRPr="002645DE">
        <w:rPr>
          <w:sz w:val="24"/>
          <w:szCs w:val="24"/>
        </w:rPr>
        <w:t xml:space="preserve"> </w:t>
      </w:r>
    </w:p>
    <w:p w14:paraId="22B28EDE" w14:textId="77777777" w:rsidR="001F2EC6" w:rsidRDefault="00530E9E" w:rsidP="001F2EC6">
      <w:pPr>
        <w:spacing w:line="480" w:lineRule="auto"/>
        <w:rPr>
          <w:sz w:val="24"/>
          <w:szCs w:val="24"/>
        </w:rPr>
      </w:pPr>
      <w:r w:rsidRPr="002645DE">
        <w:rPr>
          <w:sz w:val="24"/>
          <w:szCs w:val="24"/>
        </w:rPr>
        <w:t xml:space="preserve">Both pathogens in the VBNC state could be seen fluorescing inside the intestinal lumen of </w:t>
      </w:r>
      <w:r w:rsidRPr="002645DE">
        <w:rPr>
          <w:i/>
          <w:iCs/>
          <w:sz w:val="24"/>
          <w:szCs w:val="24"/>
        </w:rPr>
        <w:t xml:space="preserve">C. elegans </w:t>
      </w:r>
      <w:r w:rsidRPr="002645DE">
        <w:rPr>
          <w:sz w:val="24"/>
          <w:szCs w:val="24"/>
        </w:rPr>
        <w:t xml:space="preserve">(Figure </w:t>
      </w:r>
      <w:r w:rsidR="00474626" w:rsidRPr="002645DE">
        <w:rPr>
          <w:sz w:val="24"/>
          <w:szCs w:val="24"/>
        </w:rPr>
        <w:t>7</w:t>
      </w:r>
      <w:r w:rsidRPr="002645DE">
        <w:rPr>
          <w:sz w:val="24"/>
          <w:szCs w:val="24"/>
        </w:rPr>
        <w:t xml:space="preserve">). </w:t>
      </w:r>
      <w:r w:rsidRPr="002645DE">
        <w:rPr>
          <w:i/>
          <w:iCs/>
          <w:sz w:val="24"/>
          <w:szCs w:val="24"/>
        </w:rPr>
        <w:t xml:space="preserve">L. monocytogenes </w:t>
      </w:r>
      <w:r w:rsidR="00225A80" w:rsidRPr="002645DE">
        <w:rPr>
          <w:sz w:val="24"/>
          <w:szCs w:val="24"/>
        </w:rPr>
        <w:t>completely fills the intestinal tract</w:t>
      </w:r>
      <w:r w:rsidR="00B45520" w:rsidRPr="002645DE">
        <w:rPr>
          <w:sz w:val="24"/>
          <w:szCs w:val="24"/>
        </w:rPr>
        <w:t xml:space="preserve"> and has invaded the surrounding tissues</w:t>
      </w:r>
      <w:r w:rsidR="00225A80" w:rsidRPr="002645DE">
        <w:rPr>
          <w:sz w:val="24"/>
          <w:szCs w:val="24"/>
        </w:rPr>
        <w:t xml:space="preserve">, with the ovary of the </w:t>
      </w:r>
      <w:r w:rsidR="00053CA3" w:rsidRPr="002645DE">
        <w:rPr>
          <w:sz w:val="24"/>
          <w:szCs w:val="24"/>
        </w:rPr>
        <w:t>nematode</w:t>
      </w:r>
      <w:r w:rsidR="00225A80" w:rsidRPr="002645DE">
        <w:rPr>
          <w:sz w:val="24"/>
          <w:szCs w:val="24"/>
        </w:rPr>
        <w:t xml:space="preserve"> masking the terminal end of the tract (Figure </w:t>
      </w:r>
      <w:r w:rsidR="00474626" w:rsidRPr="002645DE">
        <w:rPr>
          <w:sz w:val="24"/>
          <w:szCs w:val="24"/>
        </w:rPr>
        <w:t>7a</w:t>
      </w:r>
      <w:r w:rsidR="00225A80" w:rsidRPr="002645DE">
        <w:rPr>
          <w:sz w:val="24"/>
          <w:szCs w:val="24"/>
        </w:rPr>
        <w:t xml:space="preserve">). </w:t>
      </w:r>
      <w:r w:rsidR="003F4E7E" w:rsidRPr="002645DE">
        <w:rPr>
          <w:sz w:val="24"/>
          <w:szCs w:val="24"/>
        </w:rPr>
        <w:t>The high level of fluorescence observed, even when nematodes are removed</w:t>
      </w:r>
      <w:r w:rsidR="00053CA3" w:rsidRPr="002645DE">
        <w:rPr>
          <w:sz w:val="24"/>
          <w:szCs w:val="24"/>
        </w:rPr>
        <w:t xml:space="preserve"> from the pathogen</w:t>
      </w:r>
      <w:r w:rsidR="00C51CE1" w:rsidRPr="002645DE">
        <w:rPr>
          <w:sz w:val="24"/>
          <w:szCs w:val="24"/>
        </w:rPr>
        <w:t xml:space="preserve"> food source</w:t>
      </w:r>
      <w:r w:rsidR="00053CA3" w:rsidRPr="002645DE">
        <w:rPr>
          <w:sz w:val="24"/>
          <w:szCs w:val="24"/>
        </w:rPr>
        <w:t>,</w:t>
      </w:r>
      <w:r w:rsidR="003F4E7E" w:rsidRPr="002645DE">
        <w:rPr>
          <w:sz w:val="24"/>
          <w:szCs w:val="24"/>
        </w:rPr>
        <w:t xml:space="preserve"> </w:t>
      </w:r>
      <w:r w:rsidR="00053CA3" w:rsidRPr="002645DE">
        <w:rPr>
          <w:sz w:val="24"/>
          <w:szCs w:val="24"/>
        </w:rPr>
        <w:t>provides evidence that they have colonised the gut which may suggest resuscitation once inside a host</w:t>
      </w:r>
      <w:r w:rsidR="00B45520" w:rsidRPr="002645DE">
        <w:rPr>
          <w:sz w:val="24"/>
          <w:szCs w:val="24"/>
        </w:rPr>
        <w:t xml:space="preserve">. This is supported by the fluorescence extending beyond the intestine, which is consistent with the cell invasion that occurs with </w:t>
      </w:r>
      <w:r w:rsidR="00B45520" w:rsidRPr="002645DE">
        <w:rPr>
          <w:i/>
          <w:iCs/>
          <w:sz w:val="24"/>
          <w:szCs w:val="24"/>
        </w:rPr>
        <w:t>L. monocytogenes</w:t>
      </w:r>
      <w:r w:rsidR="00B45520" w:rsidRPr="002645DE">
        <w:rPr>
          <w:sz w:val="24"/>
          <w:szCs w:val="24"/>
        </w:rPr>
        <w:t xml:space="preserve"> infection </w:t>
      </w:r>
      <w:r w:rsidR="00FB3461" w:rsidRPr="002645DE">
        <w:rPr>
          <w:sz w:val="24"/>
          <w:szCs w:val="24"/>
        </w:rPr>
        <w:fldChar w:fldCharType="begin"/>
      </w:r>
      <w:r w:rsidR="00CD21DF">
        <w:rPr>
          <w:sz w:val="24"/>
          <w:szCs w:val="24"/>
        </w:rPr>
        <w:instrText xml:space="preserve"> ADDIN EN.CITE &lt;EndNote&gt;&lt;Cite&gt;&lt;Author&gt;Cossart&lt;/Author&gt;&lt;Year&gt;2003&lt;/Year&gt;&lt;RecNum&gt;257&lt;/RecNum&gt;&lt;DisplayText&gt;(47)&lt;/DisplayText&gt;&lt;record&gt;&lt;rec-number&gt;257&lt;/rec-number&gt;&lt;foreign-keys&gt;&lt;key app="EN" db-id="zfep2r95taa0rdef99px0xxft5as5r2e0fd9"&gt;257&lt;/key&gt;&lt;/foreign-keys&gt;&lt;ref-type name="Journal Article"&gt;17&lt;/ref-type&gt;&lt;contributors&gt;&lt;authors&gt;&lt;author&gt;Cossart, P.&lt;/author&gt;&lt;author&gt;Pizarro-Cerda, J.&lt;/author&gt;&lt;author&gt;Lecuit, M.&lt;/author&gt;&lt;/authors&gt;&lt;/contributors&gt;&lt;auth-address&gt;Unite des Interactions Bacteries-Cellules, Institut Pasteur, 28 Rue du Docteur Roux, Paris 75015, France. pcossart@pasteur.fr&lt;/auth-address&gt;&lt;titles&gt;&lt;title&gt;Invasion of mammalian cells by Listeria monocytogenes: functional mimicry to subvert cellular functions&lt;/title&gt;&lt;secondary-title&gt;Trends Cell Biol&lt;/secondary-title&gt;&lt;alt-title&gt;Trends in cell biology&lt;/alt-title&gt;&lt;/titles&gt;&lt;periodical&gt;&lt;full-title&gt;Trends Cell Biol&lt;/full-title&gt;&lt;abbr-1&gt;Trends in cell biology&lt;/abbr-1&gt;&lt;/periodical&gt;&lt;alt-periodical&gt;&lt;full-title&gt;Trends Cell Biol&lt;/full-title&gt;&lt;abbr-1&gt;Trends in cell biology&lt;/abbr-1&gt;&lt;/alt-periodical&gt;&lt;pages&gt;23-31&lt;/pages&gt;&lt;volume&gt;13&lt;/volume&gt;&lt;number&gt;1&lt;/number&gt;&lt;edition&gt;2002/12/14&lt;/edition&gt;&lt;keywords&gt;&lt;keyword&gt;Animals&lt;/keyword&gt;&lt;keyword&gt;Cell Membrane/metabolism/microbiology&lt;/keyword&gt;&lt;keyword&gt;Humans&lt;/keyword&gt;&lt;keyword&gt;Listeria monocytogenes/*metabolism&lt;/keyword&gt;&lt;keyword&gt;Molecular Mimicry/*physiology&lt;/keyword&gt;&lt;keyword&gt;Signal Transduction/physiology&lt;/keyword&gt;&lt;/keywords&gt;&lt;dates&gt;&lt;year&gt;2003&lt;/year&gt;&lt;pub-dates&gt;&lt;date&gt;Jan&lt;/date&gt;&lt;/pub-dates&gt;&lt;/dates&gt;&lt;isbn&gt;0962-8924 (Print)&amp;#xD;0962-8924&lt;/isbn&gt;&lt;accession-num&gt;12480337&lt;/accession-num&gt;&lt;urls&gt;&lt;/urls&gt;&lt;remote-database-provider&gt;Nlm&lt;/remote-database-provider&gt;&lt;language&gt;eng&lt;/language&gt;&lt;/record&gt;&lt;/Cite&gt;&lt;/EndNote&gt;</w:instrText>
      </w:r>
      <w:r w:rsidR="00FB3461" w:rsidRPr="002645DE">
        <w:rPr>
          <w:sz w:val="24"/>
          <w:szCs w:val="24"/>
        </w:rPr>
        <w:fldChar w:fldCharType="separate"/>
      </w:r>
      <w:r w:rsidR="00CD21DF">
        <w:rPr>
          <w:noProof/>
          <w:sz w:val="24"/>
          <w:szCs w:val="24"/>
        </w:rPr>
        <w:t>(</w:t>
      </w:r>
      <w:hyperlink w:anchor="_ENREF_47" w:tooltip="Cossart, 2003 #257" w:history="1">
        <w:r w:rsidR="001F2EC6">
          <w:rPr>
            <w:noProof/>
            <w:sz w:val="24"/>
            <w:szCs w:val="24"/>
          </w:rPr>
          <w:t>47</w:t>
        </w:r>
      </w:hyperlink>
      <w:r w:rsidR="00CD21DF">
        <w:rPr>
          <w:noProof/>
          <w:sz w:val="24"/>
          <w:szCs w:val="24"/>
        </w:rPr>
        <w:t>)</w:t>
      </w:r>
      <w:r w:rsidR="00FB3461" w:rsidRPr="002645DE">
        <w:rPr>
          <w:sz w:val="24"/>
          <w:szCs w:val="24"/>
        </w:rPr>
        <w:fldChar w:fldCharType="end"/>
      </w:r>
      <w:r w:rsidR="00053CA3" w:rsidRPr="002645DE">
        <w:rPr>
          <w:sz w:val="24"/>
          <w:szCs w:val="24"/>
        </w:rPr>
        <w:t xml:space="preserve">. </w:t>
      </w:r>
      <w:r w:rsidR="00B45520" w:rsidRPr="002645DE">
        <w:rPr>
          <w:sz w:val="24"/>
          <w:szCs w:val="24"/>
        </w:rPr>
        <w:t>A similar phenomenon</w:t>
      </w:r>
      <w:r w:rsidR="00053CA3" w:rsidRPr="002645DE">
        <w:rPr>
          <w:sz w:val="24"/>
          <w:szCs w:val="24"/>
        </w:rPr>
        <w:t xml:space="preserve"> has been obse</w:t>
      </w:r>
      <w:r w:rsidR="00665FB7" w:rsidRPr="002645DE">
        <w:rPr>
          <w:sz w:val="24"/>
          <w:szCs w:val="24"/>
        </w:rPr>
        <w:t xml:space="preserve">rved </w:t>
      </w:r>
      <w:r w:rsidR="00053CA3" w:rsidRPr="002645DE">
        <w:rPr>
          <w:sz w:val="24"/>
          <w:szCs w:val="24"/>
        </w:rPr>
        <w:t xml:space="preserve">in </w:t>
      </w:r>
      <w:r w:rsidR="00053CA3" w:rsidRPr="002645DE">
        <w:rPr>
          <w:i/>
          <w:iCs/>
          <w:sz w:val="24"/>
          <w:szCs w:val="24"/>
        </w:rPr>
        <w:t>L. monocytogenes</w:t>
      </w:r>
      <w:r w:rsidR="00053CA3" w:rsidRPr="002645DE">
        <w:rPr>
          <w:sz w:val="24"/>
          <w:szCs w:val="24"/>
        </w:rPr>
        <w:t xml:space="preserve">, where resuscitation occurred following introduction to embryonated eggs but not in non-embryonated eggs </w:t>
      </w:r>
      <w:r w:rsidR="00FB3461" w:rsidRPr="002645DE">
        <w:rPr>
          <w:sz w:val="24"/>
          <w:szCs w:val="24"/>
        </w:rPr>
        <w:fldChar w:fldCharType="begin"/>
      </w:r>
      <w:r w:rsidR="0000378E" w:rsidRPr="002645DE">
        <w:rPr>
          <w:sz w:val="24"/>
          <w:szCs w:val="24"/>
        </w:rPr>
        <w:instrText xml:space="preserve"> ADDIN EN.CITE &lt;EndNote&gt;&lt;Cite&gt;&lt;Author&gt;Cappelier&lt;/Author&gt;&lt;Year&gt;2007&lt;/Year&gt;&lt;RecNum&gt;157&lt;/RecNum&gt;&lt;DisplayText&gt;(12)&lt;/DisplayText&gt;&lt;record&gt;&lt;rec-number&gt;157&lt;/rec-number&gt;&lt;foreign-keys&gt;&lt;key app="EN" db-id="zfep2r95taa0rdef99px0xxft5as5r2e0fd9"&gt;157&lt;/key&gt;&lt;/foreign-keys&gt;&lt;ref-type name="Journal Article"&gt;17&lt;/ref-type&gt;&lt;contributors&gt;&lt;authors&gt;&lt;author&gt;Cappelier, J. M.&lt;/author&gt;&lt;author&gt;Besnard, V.&lt;/author&gt;&lt;author&gt;Roche, S. M.&lt;/author&gt;&lt;author&gt;Velge, P.&lt;/author&gt;&lt;author&gt;Federighi, M.&lt;/author&gt;&lt;/authors&gt;&lt;/contributors&gt;&lt;auth-address&gt;Unite Mixte de Recherche INRA 1014 SECALIM, ENVN/ENITIAA, Ecole Nationale Veterinaire de Nantes, BP 40706, Route de Gachet, 44307 Nantes, France. cappelier@vet-nantes.fr&lt;/auth-address&gt;&lt;titles&gt;&lt;title&gt;Avirulent viable but non culturable cells of Listeria monocytogenes need the presence of an embryo to be recovered in egg yolk and regain virulence after recovery&lt;/title&gt;&lt;secondary-title&gt;Vet Res&lt;/secondary-title&gt;&lt;alt-title&gt;Veterinary research&lt;/alt-title&gt;&lt;/titles&gt;&lt;periodical&gt;&lt;full-title&gt;Vet Res&lt;/full-title&gt;&lt;abbr-1&gt;Veterinary research&lt;/abbr-1&gt;&lt;/periodical&gt;&lt;alt-periodical&gt;&lt;full-title&gt;Vet Res&lt;/full-title&gt;&lt;abbr-1&gt;Veterinary research&lt;/abbr-1&gt;&lt;/alt-periodical&gt;&lt;pages&gt;573-83&lt;/pages&gt;&lt;volume&gt;38&lt;/volume&gt;&lt;number&gt;4&lt;/number&gt;&lt;edition&gt;2007/06/02&lt;/edition&gt;&lt;keywords&gt;&lt;keyword&gt;Animals&lt;/keyword&gt;&lt;keyword&gt;Bacteriological Techniques/*methods&lt;/keyword&gt;&lt;keyword&gt;Chick Embryo/*microbiology&lt;/keyword&gt;&lt;keyword&gt;Egg Yolk/*microbiology&lt;/keyword&gt;&lt;keyword&gt;Listeria monocytogenes/cytology/*growth &amp;amp; development/*pathogenicity&lt;/keyword&gt;&lt;keyword&gt;Listeriosis/microbiology&lt;/keyword&gt;&lt;keyword&gt;Mice&lt;/keyword&gt;&lt;keyword&gt;Virulence&lt;/keyword&gt;&lt;/keywords&gt;&lt;dates&gt;&lt;year&gt;2007&lt;/year&gt;&lt;pub-dates&gt;&lt;date&gt;Jul-Aug&lt;/date&gt;&lt;/pub-dates&gt;&lt;/dates&gt;&lt;isbn&gt;0928-4249 (Print)&amp;#xD;0928-4249&lt;/isbn&gt;&lt;accession-num&gt;17540159&lt;/accession-num&gt;&lt;urls&gt;&lt;/urls&gt;&lt;electronic-resource-num&gt;10.1051/vetres:2007017&lt;/electronic-resource-num&gt;&lt;remote-database-provider&gt;Nlm&lt;/remote-database-provider&gt;&lt;language&gt;eng&lt;/language&gt;&lt;/record&gt;&lt;/Cite&gt;&lt;/EndNote&gt;</w:instrText>
      </w:r>
      <w:r w:rsidR="00FB3461" w:rsidRPr="002645DE">
        <w:rPr>
          <w:sz w:val="24"/>
          <w:szCs w:val="24"/>
        </w:rPr>
        <w:fldChar w:fldCharType="separate"/>
      </w:r>
      <w:r w:rsidR="0000378E" w:rsidRPr="002645DE">
        <w:rPr>
          <w:noProof/>
          <w:sz w:val="24"/>
          <w:szCs w:val="24"/>
        </w:rPr>
        <w:t>(</w:t>
      </w:r>
      <w:hyperlink w:anchor="_ENREF_12" w:tooltip="Cappelier, 2007 #157" w:history="1">
        <w:r w:rsidR="001F2EC6" w:rsidRPr="002645DE">
          <w:rPr>
            <w:noProof/>
            <w:sz w:val="24"/>
            <w:szCs w:val="24"/>
          </w:rPr>
          <w:t>12</w:t>
        </w:r>
      </w:hyperlink>
      <w:r w:rsidR="0000378E" w:rsidRPr="002645DE">
        <w:rPr>
          <w:noProof/>
          <w:sz w:val="24"/>
          <w:szCs w:val="24"/>
        </w:rPr>
        <w:t>)</w:t>
      </w:r>
      <w:r w:rsidR="00FB3461" w:rsidRPr="002645DE">
        <w:rPr>
          <w:sz w:val="24"/>
          <w:szCs w:val="24"/>
        </w:rPr>
        <w:fldChar w:fldCharType="end"/>
      </w:r>
      <w:r w:rsidR="00053CA3" w:rsidRPr="002645DE">
        <w:rPr>
          <w:sz w:val="24"/>
          <w:szCs w:val="24"/>
        </w:rPr>
        <w:t>.</w:t>
      </w:r>
    </w:p>
    <w:p w14:paraId="1A637778" w14:textId="1AF22A03" w:rsidR="009864C7" w:rsidRPr="002645DE" w:rsidRDefault="009C7CF5" w:rsidP="009864C7">
      <w:pPr>
        <w:spacing w:line="480" w:lineRule="auto"/>
        <w:rPr>
          <w:sz w:val="24"/>
          <w:szCs w:val="24"/>
        </w:rPr>
      </w:pPr>
      <w:r>
        <w:rPr>
          <w:sz w:val="24"/>
          <w:szCs w:val="24"/>
        </w:rPr>
        <w:t>The differences observed between</w:t>
      </w:r>
      <w:r w:rsidR="00AB22A6">
        <w:rPr>
          <w:sz w:val="24"/>
          <w:szCs w:val="24"/>
        </w:rPr>
        <w:t xml:space="preserve"> </w:t>
      </w:r>
      <w:r w:rsidR="00AB22A6">
        <w:rPr>
          <w:i/>
          <w:iCs/>
          <w:sz w:val="24"/>
          <w:szCs w:val="24"/>
        </w:rPr>
        <w:t>C. elegans</w:t>
      </w:r>
      <w:r>
        <w:rPr>
          <w:sz w:val="24"/>
          <w:szCs w:val="24"/>
        </w:rPr>
        <w:t xml:space="preserve"> infection by </w:t>
      </w:r>
      <w:r>
        <w:rPr>
          <w:i/>
          <w:iCs/>
          <w:sz w:val="24"/>
          <w:szCs w:val="24"/>
        </w:rPr>
        <w:t xml:space="preserve">S. enterica </w:t>
      </w:r>
      <w:r>
        <w:rPr>
          <w:sz w:val="24"/>
          <w:szCs w:val="24"/>
        </w:rPr>
        <w:t xml:space="preserve"> and </w:t>
      </w:r>
      <w:r>
        <w:rPr>
          <w:i/>
          <w:iCs/>
          <w:sz w:val="24"/>
          <w:szCs w:val="24"/>
        </w:rPr>
        <w:t>L. monocytogenes</w:t>
      </w:r>
      <w:r>
        <w:rPr>
          <w:sz w:val="24"/>
          <w:szCs w:val="24"/>
        </w:rPr>
        <w:t xml:space="preserve"> have also been observed in </w:t>
      </w:r>
      <w:proofErr w:type="spellStart"/>
      <w:r>
        <w:rPr>
          <w:i/>
          <w:iCs/>
          <w:sz w:val="24"/>
          <w:szCs w:val="24"/>
        </w:rPr>
        <w:t>Tetrahymena</w:t>
      </w:r>
      <w:proofErr w:type="spellEnd"/>
      <w:r w:rsidR="000240EC">
        <w:rPr>
          <w:sz w:val="24"/>
          <w:szCs w:val="24"/>
        </w:rPr>
        <w:t xml:space="preserve"> </w:t>
      </w:r>
      <w:r w:rsidR="000240EC">
        <w:rPr>
          <w:sz w:val="24"/>
          <w:szCs w:val="24"/>
        </w:rPr>
        <w:fldChar w:fldCharType="begin"/>
      </w:r>
      <w:r w:rsidR="000240EC">
        <w:rPr>
          <w:sz w:val="24"/>
          <w:szCs w:val="24"/>
        </w:rPr>
        <w:instrText xml:space="preserve"> ADDIN EN.CITE &lt;EndNote&gt;&lt;Cite&gt;&lt;Author&gt;Brandl&lt;/Author&gt;&lt;Year&gt;2005&lt;/Year&gt;&lt;RecNum&gt;364&lt;/RecNum&gt;&lt;DisplayText&gt;(48)&lt;/DisplayText&gt;&lt;record&gt;&lt;rec-number&gt;364&lt;/rec-number&gt;&lt;foreign-keys&gt;&lt;key app="EN" db-id="zfep2r95taa0rdef99px0xxft5as5r2e0fd9"&gt;364&lt;/key&gt;&lt;/foreign-keys&gt;&lt;ref-type name="Journal Article"&gt;17&lt;/ref-type&gt;&lt;contributors&gt;&lt;authors&gt;&lt;author&gt;Brandl, MT&lt;/author&gt;&lt;author&gt;Rosenthal, BM&lt;/author&gt;&lt;author&gt;Haxo, AF&lt;/author&gt;&lt;author&gt;Berk, SG&lt;/author&gt;&lt;/authors&gt;&lt;/contributors&gt;&lt;titles&gt;&lt;title&gt;Enhanced survival of Salmonella enterica in vesicles released by a soilborne Tetrahymena species&lt;/title&gt;&lt;secondary-title&gt;Applied and environmental microbiology&lt;/secondary-title&gt;&lt;/titles&gt;&lt;periodical&gt;&lt;full-title&gt;Appl Environ Microbiol&lt;/full-title&gt;&lt;abbr-1&gt;Applied and environmental microbiology&lt;/abbr-1&gt;&lt;/periodical&gt;&lt;pages&gt;1562-1569&lt;/pages&gt;&lt;volume&gt;71&lt;/volume&gt;&lt;number&gt;3&lt;/number&gt;&lt;dates&gt;&lt;year&gt;2005&lt;/year&gt;&lt;/dates&gt;&lt;isbn&gt;0099-2240&lt;/isbn&gt;&lt;urls&gt;&lt;/urls&gt;&lt;/record&gt;&lt;/Cite&gt;&lt;/EndNote&gt;</w:instrText>
      </w:r>
      <w:r w:rsidR="000240EC">
        <w:rPr>
          <w:sz w:val="24"/>
          <w:szCs w:val="24"/>
        </w:rPr>
        <w:fldChar w:fldCharType="separate"/>
      </w:r>
      <w:r w:rsidR="000240EC">
        <w:rPr>
          <w:noProof/>
          <w:sz w:val="24"/>
          <w:szCs w:val="24"/>
        </w:rPr>
        <w:t>(</w:t>
      </w:r>
      <w:hyperlink w:anchor="_ENREF_48" w:tooltip="Brandl, 2005 #364" w:history="1">
        <w:r w:rsidR="001F2EC6">
          <w:rPr>
            <w:noProof/>
            <w:sz w:val="24"/>
            <w:szCs w:val="24"/>
          </w:rPr>
          <w:t>48</w:t>
        </w:r>
      </w:hyperlink>
      <w:r w:rsidR="000240EC">
        <w:rPr>
          <w:noProof/>
          <w:sz w:val="24"/>
          <w:szCs w:val="24"/>
        </w:rPr>
        <w:t>)</w:t>
      </w:r>
      <w:r w:rsidR="000240EC">
        <w:rPr>
          <w:sz w:val="24"/>
          <w:szCs w:val="24"/>
        </w:rPr>
        <w:fldChar w:fldCharType="end"/>
      </w:r>
      <w:r w:rsidR="000240EC">
        <w:rPr>
          <w:sz w:val="24"/>
          <w:szCs w:val="24"/>
        </w:rPr>
        <w:t>.</w:t>
      </w:r>
      <w:r w:rsidR="00C3675A">
        <w:rPr>
          <w:sz w:val="24"/>
          <w:szCs w:val="24"/>
        </w:rPr>
        <w:t xml:space="preserve"> </w:t>
      </w:r>
      <w:r w:rsidR="00C3675A">
        <w:rPr>
          <w:i/>
          <w:iCs/>
          <w:sz w:val="24"/>
          <w:szCs w:val="24"/>
        </w:rPr>
        <w:t xml:space="preserve">Salmonella </w:t>
      </w:r>
      <w:r w:rsidR="00C3675A">
        <w:rPr>
          <w:sz w:val="24"/>
          <w:szCs w:val="24"/>
        </w:rPr>
        <w:t xml:space="preserve">Thompson was released in vesicles from the protozoan while </w:t>
      </w:r>
      <w:r w:rsidR="00C3675A">
        <w:rPr>
          <w:i/>
          <w:iCs/>
          <w:sz w:val="24"/>
          <w:szCs w:val="24"/>
        </w:rPr>
        <w:t xml:space="preserve">L. monocytogenes </w:t>
      </w:r>
      <w:r w:rsidR="00C3675A">
        <w:rPr>
          <w:sz w:val="24"/>
          <w:szCs w:val="24"/>
        </w:rPr>
        <w:t>was digested</w:t>
      </w:r>
      <w:r w:rsidR="00AB22A6">
        <w:rPr>
          <w:sz w:val="24"/>
          <w:szCs w:val="24"/>
        </w:rPr>
        <w:t xml:space="preserve">. In this case, the authors observed that ingestion by </w:t>
      </w:r>
      <w:proofErr w:type="spellStart"/>
      <w:r w:rsidR="00AB22A6">
        <w:rPr>
          <w:i/>
          <w:iCs/>
          <w:sz w:val="24"/>
          <w:szCs w:val="24"/>
        </w:rPr>
        <w:t>Tetrahymena</w:t>
      </w:r>
      <w:proofErr w:type="spellEnd"/>
      <w:r w:rsidR="00AB22A6">
        <w:rPr>
          <w:sz w:val="24"/>
          <w:szCs w:val="24"/>
        </w:rPr>
        <w:t xml:space="preserve"> protects </w:t>
      </w:r>
      <w:r w:rsidR="00AB22A6">
        <w:rPr>
          <w:i/>
          <w:iCs/>
          <w:sz w:val="24"/>
          <w:szCs w:val="24"/>
        </w:rPr>
        <w:t xml:space="preserve">Salmonella </w:t>
      </w:r>
      <w:r w:rsidR="00AB22A6">
        <w:rPr>
          <w:sz w:val="24"/>
          <w:szCs w:val="24"/>
        </w:rPr>
        <w:t>Thompson from environmental stresses.</w:t>
      </w:r>
      <w:r w:rsidR="00F35A07">
        <w:rPr>
          <w:sz w:val="24"/>
          <w:szCs w:val="24"/>
        </w:rPr>
        <w:t xml:space="preserve"> In this study</w:t>
      </w:r>
      <w:r w:rsidR="00167FC7">
        <w:rPr>
          <w:sz w:val="24"/>
          <w:szCs w:val="24"/>
        </w:rPr>
        <w:t xml:space="preserve"> </w:t>
      </w:r>
      <w:r w:rsidR="00167FC7">
        <w:rPr>
          <w:i/>
          <w:iCs/>
          <w:sz w:val="24"/>
          <w:szCs w:val="24"/>
        </w:rPr>
        <w:t xml:space="preserve">Salmonella </w:t>
      </w:r>
      <w:r w:rsidR="00167FC7">
        <w:rPr>
          <w:sz w:val="24"/>
          <w:szCs w:val="24"/>
        </w:rPr>
        <w:t>Thompson accumulates</w:t>
      </w:r>
      <w:r w:rsidR="00F35A07">
        <w:rPr>
          <w:sz w:val="24"/>
          <w:szCs w:val="24"/>
        </w:rPr>
        <w:t xml:space="preserve"> in the intestine</w:t>
      </w:r>
      <w:r w:rsidR="00167FC7">
        <w:rPr>
          <w:sz w:val="24"/>
          <w:szCs w:val="24"/>
        </w:rPr>
        <w:t xml:space="preserve"> </w:t>
      </w:r>
      <w:r w:rsidR="00F35A07">
        <w:rPr>
          <w:sz w:val="24"/>
          <w:szCs w:val="24"/>
        </w:rPr>
        <w:t>at the pharyngeal-intestinal valve</w:t>
      </w:r>
      <w:r w:rsidR="00167FC7">
        <w:rPr>
          <w:sz w:val="24"/>
          <w:szCs w:val="24"/>
        </w:rPr>
        <w:t xml:space="preserve"> (Figure 7b)</w:t>
      </w:r>
      <w:r w:rsidR="00F35A07">
        <w:rPr>
          <w:sz w:val="24"/>
          <w:szCs w:val="24"/>
        </w:rPr>
        <w:t xml:space="preserve">, resembling </w:t>
      </w:r>
      <w:r w:rsidR="00F35A07">
        <w:rPr>
          <w:i/>
          <w:iCs/>
          <w:sz w:val="24"/>
          <w:szCs w:val="24"/>
        </w:rPr>
        <w:t xml:space="preserve">Salmonella </w:t>
      </w:r>
      <w:r w:rsidR="00F35A07">
        <w:rPr>
          <w:sz w:val="24"/>
          <w:szCs w:val="24"/>
        </w:rPr>
        <w:t xml:space="preserve">infection in vertebrate </w:t>
      </w:r>
      <w:r w:rsidR="00F35A07">
        <w:rPr>
          <w:sz w:val="24"/>
          <w:szCs w:val="24"/>
        </w:rPr>
        <w:lastRenderedPageBreak/>
        <w:t xml:space="preserve">hosts where attachment to the apical surface of epithelial cells takes place </w:t>
      </w:r>
      <w:r w:rsidR="001F2EC6">
        <w:rPr>
          <w:sz w:val="24"/>
          <w:szCs w:val="24"/>
        </w:rPr>
        <w:fldChar w:fldCharType="begin"/>
      </w:r>
      <w:r w:rsidR="001F2EC6">
        <w:rPr>
          <w:sz w:val="24"/>
          <w:szCs w:val="24"/>
        </w:rPr>
        <w:instrText xml:space="preserve"> ADDIN EN.CITE &lt;EndNote&gt;&lt;Cite&gt;&lt;Author&gt;Aballay&lt;/Author&gt;&lt;Year&gt;2000&lt;/Year&gt;&lt;RecNum&gt;365&lt;/RecNum&gt;&lt;DisplayText&gt;(49)&lt;/DisplayText&gt;&lt;record&gt;&lt;rec-number&gt;365&lt;/rec-number&gt;&lt;foreign-keys&gt;&lt;key app="EN" db-id="zfep2r95taa0rdef99px0xxft5as5r2e0fd9"&gt;365&lt;/key&gt;&lt;/foreign-keys&gt;&lt;ref-type name="Journal Article"&gt;17&lt;/ref-type&gt;&lt;contributors&gt;&lt;authors&gt;&lt;author&gt;Aballay, Alejandro&lt;/author&gt;&lt;author&gt;Yorgey, Peter&lt;/author&gt;&lt;author&gt;Ausubel, Frederick M.&lt;/author&gt;&lt;/authors&gt;&lt;/contributors&gt;&lt;titles&gt;&lt;title&gt;Salmonella typhimurium proliferates and establishes a persistent infection in the intestine of Caenorhabditis elegans&lt;/title&gt;&lt;secondary-title&gt;Current Biology&lt;/secondary-title&gt;&lt;/titles&gt;&lt;periodical&gt;&lt;full-title&gt;Current Biology&lt;/full-title&gt;&lt;/periodical&gt;&lt;pages&gt;1539-1542&lt;/pages&gt;&lt;volume&gt;10&lt;/volume&gt;&lt;number&gt;23&lt;/number&gt;&lt;dates&gt;&lt;year&gt;2000&lt;/year&gt;&lt;pub-dates&gt;&lt;date&gt;2000/11/01/&lt;/date&gt;&lt;/pub-dates&gt;&lt;/dates&gt;&lt;isbn&gt;0960-9822&lt;/isbn&gt;&lt;urls&gt;&lt;related-urls&gt;&lt;url&gt;http://www.sciencedirect.com/science/article/pii/S0960982200008307&lt;/url&gt;&lt;/related-urls&gt;&lt;/urls&gt;&lt;electronic-resource-num&gt;https://doi.org/10.1016/S0960-9822(00)00830-7&lt;/electronic-resource-num&gt;&lt;/record&gt;&lt;/Cite&gt;&lt;/EndNote&gt;</w:instrText>
      </w:r>
      <w:r w:rsidR="001F2EC6">
        <w:rPr>
          <w:sz w:val="24"/>
          <w:szCs w:val="24"/>
        </w:rPr>
        <w:fldChar w:fldCharType="separate"/>
      </w:r>
      <w:r w:rsidR="001F2EC6">
        <w:rPr>
          <w:noProof/>
          <w:sz w:val="24"/>
          <w:szCs w:val="24"/>
        </w:rPr>
        <w:t>(</w:t>
      </w:r>
      <w:hyperlink w:anchor="_ENREF_49" w:tooltip="Aballay, 2000 #365" w:history="1">
        <w:r w:rsidR="001F2EC6">
          <w:rPr>
            <w:noProof/>
            <w:sz w:val="24"/>
            <w:szCs w:val="24"/>
          </w:rPr>
          <w:t>49</w:t>
        </w:r>
      </w:hyperlink>
      <w:r w:rsidR="001F2EC6">
        <w:rPr>
          <w:noProof/>
          <w:sz w:val="24"/>
          <w:szCs w:val="24"/>
        </w:rPr>
        <w:t>)</w:t>
      </w:r>
      <w:r w:rsidR="001F2EC6">
        <w:rPr>
          <w:sz w:val="24"/>
          <w:szCs w:val="24"/>
        </w:rPr>
        <w:fldChar w:fldCharType="end"/>
      </w:r>
      <w:r w:rsidR="00F35A07">
        <w:rPr>
          <w:sz w:val="24"/>
          <w:szCs w:val="24"/>
        </w:rPr>
        <w:t>.</w:t>
      </w:r>
      <w:r w:rsidR="001F2EC6">
        <w:rPr>
          <w:sz w:val="24"/>
          <w:szCs w:val="24"/>
        </w:rPr>
        <w:t xml:space="preserve"> The different interactions of both foodborne pathogens with the </w:t>
      </w:r>
      <w:r w:rsidR="001F2EC6">
        <w:rPr>
          <w:i/>
          <w:iCs/>
          <w:sz w:val="24"/>
          <w:szCs w:val="24"/>
        </w:rPr>
        <w:t xml:space="preserve">C. elegans </w:t>
      </w:r>
      <w:r w:rsidR="001F2EC6">
        <w:rPr>
          <w:sz w:val="24"/>
          <w:szCs w:val="24"/>
        </w:rPr>
        <w:t xml:space="preserve">host may indicate that resuscitation has also taken place in VBNC </w:t>
      </w:r>
      <w:r w:rsidR="001F2EC6">
        <w:rPr>
          <w:i/>
          <w:iCs/>
          <w:sz w:val="24"/>
          <w:szCs w:val="24"/>
        </w:rPr>
        <w:t xml:space="preserve">Salmonella </w:t>
      </w:r>
      <w:r w:rsidR="001F2EC6">
        <w:rPr>
          <w:sz w:val="24"/>
          <w:szCs w:val="24"/>
        </w:rPr>
        <w:t>Thompson</w:t>
      </w:r>
      <w:r w:rsidR="00EA2890">
        <w:rPr>
          <w:sz w:val="24"/>
          <w:szCs w:val="24"/>
        </w:rPr>
        <w:t>, resulting in its virulence in the nematode.</w:t>
      </w:r>
      <w:r w:rsidR="00B37D7A">
        <w:rPr>
          <w:sz w:val="24"/>
          <w:szCs w:val="24"/>
        </w:rPr>
        <w:t xml:space="preserve"> </w:t>
      </w:r>
      <w:r w:rsidR="009864C7" w:rsidRPr="002645DE">
        <w:rPr>
          <w:sz w:val="24"/>
          <w:szCs w:val="24"/>
        </w:rPr>
        <w:t xml:space="preserve">As such, these data support the use of the </w:t>
      </w:r>
      <w:r w:rsidR="009864C7" w:rsidRPr="002645DE">
        <w:rPr>
          <w:i/>
          <w:sz w:val="24"/>
          <w:szCs w:val="24"/>
        </w:rPr>
        <w:t xml:space="preserve">C. elegans </w:t>
      </w:r>
      <w:r w:rsidR="009864C7" w:rsidRPr="002645DE">
        <w:rPr>
          <w:sz w:val="24"/>
          <w:szCs w:val="24"/>
        </w:rPr>
        <w:t xml:space="preserve">invertebrate model for the study of VBNC foodborne pathogens:  it is more cost and space efficient than the use of vertebrate models, and free from ethical constrains. In addition, the presence of a well-defined nervous system and digestive tract, with a mouth, </w:t>
      </w:r>
      <w:r w:rsidR="009864C7" w:rsidRPr="002645DE">
        <w:rPr>
          <w:rFonts w:eastAsia="Times New Roman"/>
          <w:sz w:val="24"/>
          <w:szCs w:val="24"/>
        </w:rPr>
        <w:t>pharynx that pumps the food into the intestines, a digestive system that enables them to process the food, and an excretory system,</w:t>
      </w:r>
      <w:r w:rsidR="009864C7" w:rsidRPr="002645DE">
        <w:rPr>
          <w:sz w:val="24"/>
          <w:szCs w:val="24"/>
        </w:rPr>
        <w:t xml:space="preserve"> make this animal model more applicable to higher organisms than others such as the unicellular amoebal or wax moth larvae infectivity models.</w:t>
      </w:r>
    </w:p>
    <w:p w14:paraId="23A7C258" w14:textId="1313D630" w:rsidR="00C60E8E" w:rsidRPr="00C60E8E" w:rsidRDefault="00D12708" w:rsidP="001F2EC6">
      <w:pPr>
        <w:spacing w:line="480" w:lineRule="auto"/>
        <w:rPr>
          <w:iCs/>
          <w:sz w:val="24"/>
          <w:szCs w:val="24"/>
        </w:rPr>
      </w:pPr>
      <w:r w:rsidRPr="002645DE">
        <w:rPr>
          <w:sz w:val="24"/>
          <w:szCs w:val="24"/>
        </w:rPr>
        <w:t xml:space="preserve">Preliminary work conducted in this study is consistent with resuscitation of VBNC pathogens inside the host; when assessed using a nematode killing assay, GFP-tagged </w:t>
      </w:r>
      <w:r w:rsidRPr="002645DE">
        <w:rPr>
          <w:i/>
          <w:iCs/>
          <w:sz w:val="24"/>
          <w:szCs w:val="24"/>
        </w:rPr>
        <w:t xml:space="preserve">Salmonella </w:t>
      </w:r>
      <w:r w:rsidRPr="002645DE">
        <w:rPr>
          <w:sz w:val="24"/>
          <w:szCs w:val="24"/>
        </w:rPr>
        <w:t xml:space="preserve">Thompson strain RM2311 was not found to reduce </w:t>
      </w:r>
      <w:r w:rsidR="006F1877" w:rsidRPr="002645DE">
        <w:rPr>
          <w:i/>
          <w:iCs/>
          <w:sz w:val="24"/>
          <w:szCs w:val="24"/>
        </w:rPr>
        <w:t xml:space="preserve">C. elegans </w:t>
      </w:r>
      <w:r w:rsidR="006F1877" w:rsidRPr="002645DE">
        <w:rPr>
          <w:sz w:val="24"/>
          <w:szCs w:val="24"/>
        </w:rPr>
        <w:t>lifespan</w:t>
      </w:r>
      <w:r w:rsidRPr="002645DE">
        <w:rPr>
          <w:sz w:val="24"/>
          <w:szCs w:val="24"/>
        </w:rPr>
        <w:t xml:space="preserve">. However, </w:t>
      </w:r>
      <w:r w:rsidR="00735AF4" w:rsidRPr="002645DE">
        <w:rPr>
          <w:i/>
          <w:iCs/>
          <w:sz w:val="24"/>
          <w:szCs w:val="24"/>
        </w:rPr>
        <w:t>C. elegans</w:t>
      </w:r>
      <w:r w:rsidR="00735AF4" w:rsidRPr="002645DE">
        <w:rPr>
          <w:sz w:val="24"/>
          <w:szCs w:val="24"/>
        </w:rPr>
        <w:t xml:space="preserve"> that fed on </w:t>
      </w:r>
      <w:r w:rsidR="00735AF4" w:rsidRPr="002645DE">
        <w:rPr>
          <w:i/>
          <w:iCs/>
          <w:sz w:val="24"/>
          <w:szCs w:val="24"/>
        </w:rPr>
        <w:t xml:space="preserve">Salmonella </w:t>
      </w:r>
      <w:r w:rsidR="00735AF4" w:rsidRPr="002645DE">
        <w:rPr>
          <w:sz w:val="24"/>
          <w:szCs w:val="24"/>
        </w:rPr>
        <w:t>Thompson died rapidly from day 12, which could be a result of colon</w:t>
      </w:r>
      <w:r w:rsidR="00686ED4" w:rsidRPr="002645DE">
        <w:rPr>
          <w:sz w:val="24"/>
          <w:szCs w:val="24"/>
        </w:rPr>
        <w:t>isation and in the case of VBNC cells</w:t>
      </w:r>
      <w:r w:rsidR="00735AF4" w:rsidRPr="002645DE">
        <w:rPr>
          <w:sz w:val="24"/>
          <w:szCs w:val="24"/>
        </w:rPr>
        <w:t>, resusci</w:t>
      </w:r>
      <w:r w:rsidR="00686ED4" w:rsidRPr="002645DE">
        <w:rPr>
          <w:sz w:val="24"/>
          <w:szCs w:val="24"/>
        </w:rPr>
        <w:t>tation</w:t>
      </w:r>
      <w:r w:rsidRPr="002645DE">
        <w:rPr>
          <w:sz w:val="24"/>
          <w:szCs w:val="24"/>
        </w:rPr>
        <w:t xml:space="preserve"> (data not shown)</w:t>
      </w:r>
      <w:r w:rsidR="00686ED4" w:rsidRPr="002645DE">
        <w:rPr>
          <w:sz w:val="24"/>
          <w:szCs w:val="24"/>
        </w:rPr>
        <w:t>.</w:t>
      </w:r>
      <w:r w:rsidRPr="002645DE">
        <w:rPr>
          <w:sz w:val="24"/>
          <w:szCs w:val="24"/>
        </w:rPr>
        <w:t xml:space="preserve"> </w:t>
      </w:r>
      <w:r w:rsidR="007713BD" w:rsidRPr="002645DE">
        <w:rPr>
          <w:sz w:val="24"/>
          <w:szCs w:val="24"/>
        </w:rPr>
        <w:t>Conversely,</w:t>
      </w:r>
      <w:r w:rsidRPr="002645DE">
        <w:rPr>
          <w:sz w:val="24"/>
          <w:szCs w:val="24"/>
        </w:rPr>
        <w:t xml:space="preserve"> </w:t>
      </w:r>
      <w:r w:rsidR="007713BD" w:rsidRPr="002645DE">
        <w:rPr>
          <w:i/>
          <w:iCs/>
          <w:sz w:val="24"/>
          <w:szCs w:val="24"/>
        </w:rPr>
        <w:t xml:space="preserve">Salmonella </w:t>
      </w:r>
      <w:r w:rsidR="007713BD" w:rsidRPr="002645DE">
        <w:rPr>
          <w:sz w:val="24"/>
          <w:szCs w:val="24"/>
        </w:rPr>
        <w:t xml:space="preserve">Thompson strain NCTC 2252 was shown to reduce </w:t>
      </w:r>
      <w:r w:rsidR="007713BD" w:rsidRPr="002645DE">
        <w:rPr>
          <w:i/>
          <w:sz w:val="24"/>
          <w:szCs w:val="24"/>
        </w:rPr>
        <w:t xml:space="preserve">C. elegans </w:t>
      </w:r>
      <w:r w:rsidR="007713BD" w:rsidRPr="002645DE">
        <w:rPr>
          <w:iCs/>
          <w:sz w:val="24"/>
          <w:szCs w:val="24"/>
        </w:rPr>
        <w:t>lifespan (</w:t>
      </w:r>
      <w:r w:rsidR="00FE6C6F" w:rsidRPr="002645DE">
        <w:rPr>
          <w:iCs/>
          <w:sz w:val="24"/>
          <w:szCs w:val="24"/>
        </w:rPr>
        <w:t>F</w:t>
      </w:r>
      <w:r w:rsidR="007713BD" w:rsidRPr="002645DE">
        <w:rPr>
          <w:iCs/>
          <w:sz w:val="24"/>
          <w:szCs w:val="24"/>
        </w:rPr>
        <w:t xml:space="preserve">igure </w:t>
      </w:r>
      <w:r w:rsidR="00474626" w:rsidRPr="002645DE">
        <w:rPr>
          <w:iCs/>
          <w:sz w:val="24"/>
          <w:szCs w:val="24"/>
        </w:rPr>
        <w:t>6</w:t>
      </w:r>
      <w:r w:rsidR="007713BD" w:rsidRPr="002645DE">
        <w:rPr>
          <w:iCs/>
          <w:sz w:val="24"/>
          <w:szCs w:val="24"/>
        </w:rPr>
        <w:t xml:space="preserve">), where the difference in infectivity may be a result of the fitness cost of GFP expression by the pathogen </w:t>
      </w:r>
      <w:r w:rsidR="00FB3461" w:rsidRPr="002645DE">
        <w:rPr>
          <w:iCs/>
          <w:sz w:val="24"/>
          <w:szCs w:val="24"/>
        </w:rPr>
        <w:fldChar w:fldCharType="begin"/>
      </w:r>
      <w:r w:rsidR="001F2EC6">
        <w:rPr>
          <w:iCs/>
          <w:sz w:val="24"/>
          <w:szCs w:val="24"/>
        </w:rPr>
        <w:instrText xml:space="preserve"> ADDIN EN.CITE &lt;EndNote&gt;&lt;Cite&gt;&lt;Author&gt;Rang&lt;/Author&gt;&lt;Year&gt;2003&lt;/Year&gt;&lt;RecNum&gt;294&lt;/RecNum&gt;&lt;DisplayText&gt;(50)&lt;/DisplayText&gt;&lt;record&gt;&lt;rec-number&gt;294&lt;/rec-number&gt;&lt;foreign-keys&gt;&lt;key app="EN" db-id="zfep2r95taa0rdef99px0xxft5as5r2e0fd9"&gt;294&lt;/key&gt;&lt;/foreign-keys&gt;&lt;ref-type name="Journal Article"&gt;17&lt;/ref-type&gt;&lt;contributors&gt;&lt;authors&gt;&lt;author&gt;Rang, C.&lt;/author&gt;&lt;author&gt;Galen, J. E.&lt;/author&gt;&lt;author&gt;Kaper, J. B.&lt;/author&gt;&lt;author&gt;Chao, L.&lt;/author&gt;&lt;/authors&gt;&lt;/contributors&gt;&lt;auth-address&gt;Division of Biology, University of California, San Diego, La Jolla, CA 92093-0116, USA. urang@ucsd.edu&lt;/auth-address&gt;&lt;titles&gt;&lt;title&gt;Fitness cost of the green fluorescent protein in gastrointestinal bacteria&lt;/title&gt;&lt;secondary-title&gt;Can J Microbiol&lt;/secondary-title&gt;&lt;alt-title&gt;Canadian journal of microbiology&lt;/alt-title&gt;&lt;/titles&gt;&lt;alt-periodical&gt;&lt;full-title&gt;Canadian Journal of Microbiology&lt;/full-title&gt;&lt;/alt-periodical&gt;&lt;pages&gt;531-7&lt;/pages&gt;&lt;volume&gt;49&lt;/volume&gt;&lt;number&gt;9&lt;/number&gt;&lt;edition&gt;2003/11/11&lt;/edition&gt;&lt;keywords&gt;&lt;keyword&gt;Bacteria/genetics/growth &amp;amp; development/*metabolism&lt;/keyword&gt;&lt;keyword&gt;Digestive System/*microbiology&lt;/keyword&gt;&lt;keyword&gt;Fluorescence&lt;/keyword&gt;&lt;keyword&gt;Genes, Reporter&lt;/keyword&gt;&lt;keyword&gt;Green Fluorescent Proteins&lt;/keyword&gt;&lt;keyword&gt;Luminescent Proteins/genetics/*metabolism&lt;/keyword&gt;&lt;keyword&gt;Plasmids/genetics&lt;/keyword&gt;&lt;keyword&gt;Promoter Regions, Genetic&lt;/keyword&gt;&lt;/keywords&gt;&lt;dates&gt;&lt;year&gt;2003&lt;/year&gt;&lt;pub-dates&gt;&lt;date&gt;Sep&lt;/date&gt;&lt;/pub-dates&gt;&lt;/dates&gt;&lt;isbn&gt;0008-4166 (Print)&amp;#xD;0008-4166&lt;/isbn&gt;&lt;accession-num&gt;14608419&lt;/accession-num&gt;&lt;urls&gt;&lt;/urls&gt;&lt;electronic-resource-num&gt;10.1139/w03-072&lt;/electronic-resource-num&gt;&lt;remote-database-provider&gt;Nlm&lt;/remote-database-provider&gt;&lt;language&gt;eng&lt;/language&gt;&lt;/record&gt;&lt;/Cite&gt;&lt;/EndNote&gt;</w:instrText>
      </w:r>
      <w:r w:rsidR="00FB3461" w:rsidRPr="002645DE">
        <w:rPr>
          <w:iCs/>
          <w:sz w:val="24"/>
          <w:szCs w:val="24"/>
        </w:rPr>
        <w:fldChar w:fldCharType="separate"/>
      </w:r>
      <w:r w:rsidR="001F2EC6">
        <w:rPr>
          <w:iCs/>
          <w:noProof/>
          <w:sz w:val="24"/>
          <w:szCs w:val="24"/>
        </w:rPr>
        <w:t>(</w:t>
      </w:r>
      <w:hyperlink w:anchor="_ENREF_50" w:tooltip="Rang, 2003 #294" w:history="1">
        <w:r w:rsidR="001F2EC6">
          <w:rPr>
            <w:iCs/>
            <w:noProof/>
            <w:sz w:val="24"/>
            <w:szCs w:val="24"/>
          </w:rPr>
          <w:t>50</w:t>
        </w:r>
      </w:hyperlink>
      <w:r w:rsidR="001F2EC6">
        <w:rPr>
          <w:iCs/>
          <w:noProof/>
          <w:sz w:val="24"/>
          <w:szCs w:val="24"/>
        </w:rPr>
        <w:t>)</w:t>
      </w:r>
      <w:r w:rsidR="00FB3461" w:rsidRPr="002645DE">
        <w:rPr>
          <w:iCs/>
          <w:sz w:val="24"/>
          <w:szCs w:val="24"/>
        </w:rPr>
        <w:fldChar w:fldCharType="end"/>
      </w:r>
      <w:r w:rsidR="007713BD" w:rsidRPr="002645DE">
        <w:rPr>
          <w:iCs/>
          <w:sz w:val="24"/>
          <w:szCs w:val="24"/>
        </w:rPr>
        <w:t>.</w:t>
      </w:r>
    </w:p>
    <w:p w14:paraId="535992C2" w14:textId="1DC756C6" w:rsidR="00082BB5" w:rsidRPr="002645DE" w:rsidRDefault="004E67F3" w:rsidP="001F2EC6">
      <w:pPr>
        <w:spacing w:line="480" w:lineRule="auto"/>
        <w:rPr>
          <w:sz w:val="24"/>
          <w:szCs w:val="24"/>
        </w:rPr>
      </w:pPr>
      <w:r w:rsidRPr="002645DE">
        <w:rPr>
          <w:sz w:val="24"/>
          <w:szCs w:val="24"/>
        </w:rPr>
        <w:t xml:space="preserve">The data obtained in this study does not discern whether </w:t>
      </w:r>
      <w:r w:rsidR="00686ED4" w:rsidRPr="002645DE">
        <w:rPr>
          <w:sz w:val="24"/>
          <w:szCs w:val="24"/>
        </w:rPr>
        <w:t xml:space="preserve">VBNC </w:t>
      </w:r>
      <w:r w:rsidR="00686ED4" w:rsidRPr="002645DE">
        <w:rPr>
          <w:i/>
          <w:iCs/>
          <w:sz w:val="24"/>
          <w:szCs w:val="24"/>
        </w:rPr>
        <w:t>L. monocytogenes</w:t>
      </w:r>
      <w:r w:rsidR="00686ED4" w:rsidRPr="002645DE">
        <w:rPr>
          <w:sz w:val="24"/>
          <w:szCs w:val="24"/>
        </w:rPr>
        <w:t xml:space="preserve"> </w:t>
      </w:r>
      <w:r w:rsidR="00805006" w:rsidRPr="002645DE">
        <w:rPr>
          <w:sz w:val="24"/>
          <w:szCs w:val="24"/>
        </w:rPr>
        <w:t xml:space="preserve">and </w:t>
      </w:r>
      <w:r w:rsidR="00805006" w:rsidRPr="002645DE">
        <w:rPr>
          <w:i/>
          <w:iCs/>
          <w:sz w:val="24"/>
          <w:szCs w:val="24"/>
        </w:rPr>
        <w:t xml:space="preserve">Salmonella </w:t>
      </w:r>
      <w:r w:rsidR="00805006" w:rsidRPr="002645DE">
        <w:rPr>
          <w:sz w:val="24"/>
          <w:szCs w:val="24"/>
        </w:rPr>
        <w:t>Thompson cause</w:t>
      </w:r>
      <w:r w:rsidRPr="002645DE">
        <w:rPr>
          <w:sz w:val="24"/>
          <w:szCs w:val="24"/>
        </w:rPr>
        <w:t xml:space="preserve"> disease by </w:t>
      </w:r>
      <w:r w:rsidR="00686ED4" w:rsidRPr="002645DE">
        <w:rPr>
          <w:sz w:val="24"/>
          <w:szCs w:val="24"/>
        </w:rPr>
        <w:t>resuscitation stimulated by ingestion into a host, or</w:t>
      </w:r>
      <w:r w:rsidRPr="002645DE">
        <w:rPr>
          <w:sz w:val="24"/>
          <w:szCs w:val="24"/>
        </w:rPr>
        <w:t xml:space="preserve"> by continued expression of virulence factors while in the VBNC state.</w:t>
      </w:r>
      <w:r w:rsidR="00686ED4" w:rsidRPr="002645DE">
        <w:rPr>
          <w:sz w:val="24"/>
          <w:szCs w:val="24"/>
        </w:rPr>
        <w:t xml:space="preserve"> </w:t>
      </w:r>
      <w:r w:rsidRPr="002645DE">
        <w:rPr>
          <w:sz w:val="24"/>
          <w:szCs w:val="24"/>
        </w:rPr>
        <w:t xml:space="preserve">However, </w:t>
      </w:r>
      <w:r w:rsidR="00805006" w:rsidRPr="002645DE">
        <w:rPr>
          <w:sz w:val="24"/>
          <w:szCs w:val="24"/>
        </w:rPr>
        <w:t>they do</w:t>
      </w:r>
      <w:r w:rsidRPr="002645DE">
        <w:rPr>
          <w:sz w:val="24"/>
          <w:szCs w:val="24"/>
        </w:rPr>
        <w:t xml:space="preserve"> provide evidence that </w:t>
      </w:r>
      <w:r w:rsidR="00686ED4" w:rsidRPr="002645DE">
        <w:rPr>
          <w:sz w:val="24"/>
          <w:szCs w:val="24"/>
        </w:rPr>
        <w:t>the use of chlorine to decontaminate fresh produce is not only ineffective,</w:t>
      </w:r>
      <w:r w:rsidRPr="002645DE">
        <w:rPr>
          <w:sz w:val="24"/>
          <w:szCs w:val="24"/>
        </w:rPr>
        <w:t xml:space="preserve"> but permits virulent </w:t>
      </w:r>
      <w:r w:rsidR="00805006" w:rsidRPr="002645DE">
        <w:rPr>
          <w:sz w:val="24"/>
          <w:szCs w:val="24"/>
        </w:rPr>
        <w:t xml:space="preserve">foodborne pathogens </w:t>
      </w:r>
      <w:r w:rsidR="00686ED4" w:rsidRPr="002645DE">
        <w:rPr>
          <w:sz w:val="24"/>
          <w:szCs w:val="24"/>
        </w:rPr>
        <w:t xml:space="preserve">to reach the public undetected by </w:t>
      </w:r>
      <w:r w:rsidR="00686ED4" w:rsidRPr="002645DE">
        <w:rPr>
          <w:sz w:val="24"/>
          <w:szCs w:val="24"/>
        </w:rPr>
        <w:lastRenderedPageBreak/>
        <w:t>standard methods.</w:t>
      </w:r>
      <w:r w:rsidRPr="002645DE">
        <w:rPr>
          <w:sz w:val="24"/>
          <w:szCs w:val="24"/>
        </w:rPr>
        <w:t xml:space="preserve"> Outbreaks of foodborne disease where no food vehicle can be identified do occur </w:t>
      </w:r>
      <w:r w:rsidR="00FB3461" w:rsidRPr="002645DE">
        <w:rPr>
          <w:sz w:val="24"/>
          <w:szCs w:val="24"/>
        </w:rPr>
        <w:fldChar w:fldCharType="begin"/>
      </w:r>
      <w:r w:rsidR="001F2EC6">
        <w:rPr>
          <w:sz w:val="24"/>
          <w:szCs w:val="24"/>
        </w:rPr>
        <w:instrText xml:space="preserve"> ADDIN EN.CITE &lt;EndNote&gt;&lt;Cite&gt;&lt;Author&gt;McFarland&lt;/Author&gt;&lt;Year&gt;2017&lt;/Year&gt;&lt;RecNum&gt;208&lt;/RecNum&gt;&lt;DisplayText&gt;(51)&lt;/DisplayText&gt;&lt;record&gt;&lt;rec-number&gt;208&lt;/rec-number&gt;&lt;foreign-keys&gt;&lt;key app="EN" db-id="zfep2r95taa0rdef99px0xxft5as5r2e0fd9"&gt;208&lt;/key&gt;&lt;/foreign-keys&gt;&lt;ref-type name="Journal Article"&gt;17&lt;/ref-type&gt;&lt;contributors&gt;&lt;authors&gt;&lt;author&gt;McFarland, Noëleen&lt;/author&gt;&lt;author&gt;Bundle, Nick&lt;/author&gt;&lt;author&gt;Jenkins, Claire&lt;/author&gt;&lt;author&gt;Godbole, Gauri&lt;/author&gt;&lt;author&gt;Mikhail, Amy&lt;/author&gt;&lt;author&gt;Dallman, Tim&lt;/author&gt;&lt;author&gt;O&amp;apos;Connor, Catherine&lt;/author&gt;&lt;author&gt;McCarthy, ND&lt;/author&gt;&lt;author&gt;O&amp;apos;Connell, Emer&lt;/author&gt;&lt;author&gt;Treacy, Juli&lt;/author&gt;&lt;/authors&gt;&lt;/contributors&gt;&lt;titles&gt;&lt;title&gt;Recurrent seasonal outbreak of an emerging serotype of Shiga toxin-producing Escherichia coli (STEC O55: H7 stx 2a) in the south west of England, July 2014 to September 2015&lt;/title&gt;&lt;secondary-title&gt;Eurosurveillance&lt;/secondary-title&gt;&lt;/titles&gt;&lt;periodical&gt;&lt;full-title&gt;Eurosurveillance&lt;/full-title&gt;&lt;/periodical&gt;&lt;volume&gt;22&lt;/volume&gt;&lt;number&gt;36&lt;/number&gt;&lt;dates&gt;&lt;year&gt;2017&lt;/year&gt;&lt;/dates&gt;&lt;isbn&gt;1560-7917&lt;/isbn&gt;&lt;urls&gt;&lt;/urls&gt;&lt;/record&gt;&lt;/Cite&gt;&lt;/EndNote&gt;</w:instrText>
      </w:r>
      <w:r w:rsidR="00FB3461" w:rsidRPr="002645DE">
        <w:rPr>
          <w:sz w:val="24"/>
          <w:szCs w:val="24"/>
        </w:rPr>
        <w:fldChar w:fldCharType="separate"/>
      </w:r>
      <w:r w:rsidR="001F2EC6">
        <w:rPr>
          <w:noProof/>
          <w:sz w:val="24"/>
          <w:szCs w:val="24"/>
        </w:rPr>
        <w:t>(</w:t>
      </w:r>
      <w:hyperlink w:anchor="_ENREF_51" w:tooltip="McFarland, 2017 #208" w:history="1">
        <w:r w:rsidR="001F2EC6">
          <w:rPr>
            <w:noProof/>
            <w:sz w:val="24"/>
            <w:szCs w:val="24"/>
          </w:rPr>
          <w:t>51</w:t>
        </w:r>
      </w:hyperlink>
      <w:r w:rsidR="001F2EC6">
        <w:rPr>
          <w:noProof/>
          <w:sz w:val="24"/>
          <w:szCs w:val="24"/>
        </w:rPr>
        <w:t>)</w:t>
      </w:r>
      <w:r w:rsidR="00FB3461" w:rsidRPr="002645DE">
        <w:rPr>
          <w:sz w:val="24"/>
          <w:szCs w:val="24"/>
        </w:rPr>
        <w:fldChar w:fldCharType="end"/>
      </w:r>
      <w:r w:rsidRPr="002645DE">
        <w:rPr>
          <w:sz w:val="24"/>
          <w:szCs w:val="24"/>
        </w:rPr>
        <w:t>, and it is possible that the VBNC state plays an important role.</w:t>
      </w:r>
      <w:r w:rsidR="00AA3A6E" w:rsidRPr="002645DE">
        <w:rPr>
          <w:sz w:val="24"/>
          <w:szCs w:val="24"/>
        </w:rPr>
        <w:t xml:space="preserve">  Consequently, new methods are required to rapidly detect VBNC pathogens which are still capable of causing disease</w:t>
      </w:r>
      <w:r w:rsidR="00764B30" w:rsidRPr="002645DE">
        <w:rPr>
          <w:sz w:val="24"/>
          <w:szCs w:val="24"/>
        </w:rPr>
        <w:t>, despite accepted san</w:t>
      </w:r>
      <w:r w:rsidR="0096486E" w:rsidRPr="002645DE">
        <w:rPr>
          <w:sz w:val="24"/>
          <w:szCs w:val="24"/>
        </w:rPr>
        <w:t>i</w:t>
      </w:r>
      <w:r w:rsidR="00764B30" w:rsidRPr="002645DE">
        <w:rPr>
          <w:sz w:val="24"/>
          <w:szCs w:val="24"/>
        </w:rPr>
        <w:t>tis</w:t>
      </w:r>
      <w:r w:rsidR="0096486E" w:rsidRPr="002645DE">
        <w:rPr>
          <w:sz w:val="24"/>
          <w:szCs w:val="24"/>
        </w:rPr>
        <w:t>ation procedures, to protect</w:t>
      </w:r>
      <w:r w:rsidR="00764B30" w:rsidRPr="002645DE">
        <w:rPr>
          <w:sz w:val="24"/>
          <w:szCs w:val="24"/>
        </w:rPr>
        <w:t xml:space="preserve"> public health. Indeed, it may be better to not sanitise foodstuffs and rely instead on rapid pathogen detection methods and positive release of those foodstuffs deemed safe for human consumption.</w:t>
      </w:r>
    </w:p>
    <w:p w14:paraId="615DA614" w14:textId="77777777" w:rsidR="00836A24" w:rsidRPr="002645DE" w:rsidRDefault="00836A24" w:rsidP="00B144F0">
      <w:pPr>
        <w:spacing w:line="480" w:lineRule="auto"/>
        <w:rPr>
          <w:sz w:val="24"/>
          <w:szCs w:val="24"/>
        </w:rPr>
      </w:pPr>
    </w:p>
    <w:p w14:paraId="3FC69515" w14:textId="77777777" w:rsidR="00836A24" w:rsidRPr="002645DE" w:rsidRDefault="00836A24" w:rsidP="00836A24">
      <w:pPr>
        <w:spacing w:line="480" w:lineRule="auto"/>
        <w:rPr>
          <w:b/>
          <w:bCs/>
          <w:sz w:val="24"/>
          <w:szCs w:val="24"/>
        </w:rPr>
      </w:pPr>
      <w:r w:rsidRPr="002645DE">
        <w:rPr>
          <w:b/>
          <w:bCs/>
          <w:sz w:val="24"/>
          <w:szCs w:val="24"/>
        </w:rPr>
        <w:t>Materials and Methods</w:t>
      </w:r>
    </w:p>
    <w:p w14:paraId="40520CFD" w14:textId="77777777" w:rsidR="00836A24" w:rsidRPr="002645DE" w:rsidRDefault="00836A24" w:rsidP="00836A24">
      <w:pPr>
        <w:spacing w:line="480" w:lineRule="auto"/>
        <w:rPr>
          <w:b/>
          <w:bCs/>
          <w:sz w:val="24"/>
          <w:szCs w:val="24"/>
        </w:rPr>
      </w:pPr>
      <w:r w:rsidRPr="002645DE">
        <w:rPr>
          <w:b/>
          <w:bCs/>
          <w:sz w:val="24"/>
          <w:szCs w:val="24"/>
        </w:rPr>
        <w:t>Bacterial strains</w:t>
      </w:r>
    </w:p>
    <w:p w14:paraId="26C90EE4" w14:textId="4A4FEE73" w:rsidR="00836A24" w:rsidRPr="002645DE" w:rsidRDefault="00836A24" w:rsidP="001F2EC6">
      <w:pPr>
        <w:spacing w:line="480" w:lineRule="auto"/>
        <w:rPr>
          <w:sz w:val="24"/>
          <w:szCs w:val="24"/>
        </w:rPr>
      </w:pPr>
      <w:r w:rsidRPr="002645DE">
        <w:rPr>
          <w:sz w:val="24"/>
          <w:szCs w:val="24"/>
        </w:rPr>
        <w:t xml:space="preserve">Bacteria used were </w:t>
      </w:r>
      <w:r w:rsidRPr="002645DE">
        <w:rPr>
          <w:i/>
          <w:iCs/>
          <w:sz w:val="24"/>
          <w:szCs w:val="24"/>
        </w:rPr>
        <w:t>Listeria monocytogenes</w:t>
      </w:r>
      <w:r w:rsidRPr="002645DE">
        <w:rPr>
          <w:sz w:val="24"/>
          <w:szCs w:val="24"/>
        </w:rPr>
        <w:t xml:space="preserve"> Scott A, expressing green fluorescent protein (GFP) on plasmid pPL3-GFP, and </w:t>
      </w:r>
      <w:r w:rsidRPr="002645DE">
        <w:rPr>
          <w:i/>
          <w:iCs/>
          <w:sz w:val="24"/>
          <w:szCs w:val="24"/>
        </w:rPr>
        <w:t xml:space="preserve">Salmonella enterica </w:t>
      </w:r>
      <w:r w:rsidRPr="002645DE">
        <w:rPr>
          <w:sz w:val="24"/>
          <w:szCs w:val="24"/>
        </w:rPr>
        <w:t xml:space="preserve">serovar Thompson strains NCTC 2252 and RM2311. </w:t>
      </w:r>
      <w:r w:rsidRPr="002645DE">
        <w:rPr>
          <w:i/>
          <w:iCs/>
          <w:sz w:val="24"/>
          <w:szCs w:val="24"/>
        </w:rPr>
        <w:t>Salmonella</w:t>
      </w:r>
      <w:r w:rsidRPr="002645DE">
        <w:rPr>
          <w:sz w:val="24"/>
          <w:szCs w:val="24"/>
        </w:rPr>
        <w:t xml:space="preserve"> Thompson RM2311 expresses GFP on plasmid pWM1007 which also contains a kanamycin resistance gene </w:t>
      </w:r>
      <w:r w:rsidRPr="002645DE">
        <w:rPr>
          <w:sz w:val="24"/>
          <w:szCs w:val="24"/>
        </w:rPr>
        <w:fldChar w:fldCharType="begin">
          <w:fldData xml:space="preserve">PEVuZE5vdGU+PENpdGU+PEF1dGhvcj5EZWxsJmFwb3M7RXJhPC9BdXRob3I+PFllYXI+MjAwOTwv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</w:fldData>
        </w:fldChar>
      </w:r>
      <w:r w:rsidR="001F2EC6">
        <w:rPr>
          <w:sz w:val="24"/>
          <w:szCs w:val="24"/>
        </w:rPr>
        <w:instrText xml:space="preserve"> ADDIN EN.CITE </w:instrText>
      </w:r>
      <w:r w:rsidR="001F2EC6">
        <w:rPr>
          <w:sz w:val="24"/>
          <w:szCs w:val="24"/>
        </w:rPr>
        <w:fldChar w:fldCharType="begin">
          <w:fldData xml:space="preserve">PEVuZE5vdGU+PENpdGU+PEF1dGhvcj5EZWxsJmFwb3M7RXJhPC9BdXRob3I+PFllYXI+MjAwOTwv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</w:fldData>
        </w:fldChar>
      </w:r>
      <w:r w:rsidR="001F2EC6">
        <w:rPr>
          <w:sz w:val="24"/>
          <w:szCs w:val="24"/>
        </w:rPr>
        <w:instrText xml:space="preserve"> ADDIN EN.CITE.DATA </w:instrText>
      </w:r>
      <w:r w:rsidR="001F2EC6">
        <w:rPr>
          <w:sz w:val="24"/>
          <w:szCs w:val="24"/>
        </w:rPr>
      </w:r>
      <w:r w:rsidR="001F2EC6">
        <w:rPr>
          <w:sz w:val="24"/>
          <w:szCs w:val="24"/>
        </w:rPr>
        <w:fldChar w:fldCharType="end"/>
      </w:r>
      <w:r w:rsidRPr="002645DE">
        <w:rPr>
          <w:sz w:val="24"/>
          <w:szCs w:val="24"/>
        </w:rPr>
      </w:r>
      <w:r w:rsidRPr="002645DE">
        <w:rPr>
          <w:sz w:val="24"/>
          <w:szCs w:val="24"/>
        </w:rPr>
        <w:fldChar w:fldCharType="separate"/>
      </w:r>
      <w:r w:rsidR="001F2EC6">
        <w:rPr>
          <w:noProof/>
          <w:sz w:val="24"/>
          <w:szCs w:val="24"/>
        </w:rPr>
        <w:t>(</w:t>
      </w:r>
      <w:hyperlink w:anchor="_ENREF_52" w:tooltip="Dell'Era, 2009 #220" w:history="1">
        <w:r w:rsidR="001F2EC6">
          <w:rPr>
            <w:noProof/>
            <w:sz w:val="24"/>
            <w:szCs w:val="24"/>
          </w:rPr>
          <w:t>52</w:t>
        </w:r>
      </w:hyperlink>
      <w:r w:rsidR="001F2EC6">
        <w:rPr>
          <w:noProof/>
          <w:sz w:val="24"/>
          <w:szCs w:val="24"/>
        </w:rPr>
        <w:t xml:space="preserve">, </w:t>
      </w:r>
      <w:hyperlink w:anchor="_ENREF_53" w:tooltip="Miller, 2000 #221" w:history="1">
        <w:r w:rsidR="001F2EC6">
          <w:rPr>
            <w:noProof/>
            <w:sz w:val="24"/>
            <w:szCs w:val="24"/>
          </w:rPr>
          <w:t>53</w:t>
        </w:r>
      </w:hyperlink>
      <w:r w:rsidR="001F2EC6">
        <w:rPr>
          <w:noProof/>
          <w:sz w:val="24"/>
          <w:szCs w:val="24"/>
        </w:rPr>
        <w:t>)</w:t>
      </w:r>
      <w:r w:rsidRPr="002645DE">
        <w:rPr>
          <w:sz w:val="24"/>
          <w:szCs w:val="24"/>
        </w:rPr>
        <w:fldChar w:fldCharType="end"/>
      </w:r>
      <w:r w:rsidRPr="002645DE">
        <w:rPr>
          <w:sz w:val="24"/>
          <w:szCs w:val="24"/>
        </w:rPr>
        <w:t>. Both were cultured for 18 hours at 37</w:t>
      </w:r>
      <w:r w:rsidRPr="002645DE">
        <w:rPr>
          <w:sz w:val="24"/>
          <w:szCs w:val="24"/>
          <w:vertAlign w:val="superscript"/>
        </w:rPr>
        <w:t>o</w:t>
      </w:r>
      <w:r w:rsidRPr="002645DE">
        <w:rPr>
          <w:sz w:val="24"/>
          <w:szCs w:val="24"/>
        </w:rPr>
        <w:t xml:space="preserve">C in brain heart infusion broth (BHIB) (Oxoid, UK). </w:t>
      </w:r>
      <w:r w:rsidRPr="002645DE">
        <w:rPr>
          <w:i/>
          <w:iCs/>
          <w:sz w:val="24"/>
          <w:szCs w:val="24"/>
        </w:rPr>
        <w:t>L. monocytogenes</w:t>
      </w:r>
      <w:r w:rsidRPr="002645DE">
        <w:rPr>
          <w:sz w:val="24"/>
          <w:szCs w:val="24"/>
        </w:rPr>
        <w:t xml:space="preserve"> was cultured on agar using the selective medium PALCAM (Oxoid, UK) with </w:t>
      </w:r>
      <w:r w:rsidRPr="002645DE">
        <w:rPr>
          <w:i/>
          <w:iCs/>
          <w:sz w:val="24"/>
          <w:szCs w:val="24"/>
        </w:rPr>
        <w:t>Listeria</w:t>
      </w:r>
      <w:r w:rsidRPr="002645DE">
        <w:rPr>
          <w:sz w:val="24"/>
          <w:szCs w:val="24"/>
        </w:rPr>
        <w:t xml:space="preserve"> selective supplement (Sigma-Aldrich, USA), and </w:t>
      </w:r>
      <w:r w:rsidRPr="002645DE">
        <w:rPr>
          <w:i/>
          <w:iCs/>
          <w:sz w:val="24"/>
          <w:szCs w:val="24"/>
        </w:rPr>
        <w:t>S. enterica</w:t>
      </w:r>
      <w:r w:rsidRPr="002645DE">
        <w:rPr>
          <w:sz w:val="24"/>
          <w:szCs w:val="24"/>
        </w:rPr>
        <w:t xml:space="preserve"> was cultured on agar using </w:t>
      </w:r>
      <w:proofErr w:type="spellStart"/>
      <w:r w:rsidRPr="002645DE">
        <w:rPr>
          <w:sz w:val="24"/>
          <w:szCs w:val="24"/>
        </w:rPr>
        <w:t>CHROMagar</w:t>
      </w:r>
      <w:r w:rsidRPr="002645DE">
        <w:rPr>
          <w:sz w:val="24"/>
          <w:szCs w:val="24"/>
          <w:vertAlign w:val="superscript"/>
        </w:rPr>
        <w:t>TM</w:t>
      </w:r>
      <w:proofErr w:type="spellEnd"/>
      <w:r w:rsidRPr="002645DE">
        <w:rPr>
          <w:sz w:val="24"/>
          <w:szCs w:val="24"/>
        </w:rPr>
        <w:t xml:space="preserve"> Salmonella Plus with its cognate supplement (CHROMagar, France). </w:t>
      </w:r>
      <w:r w:rsidRPr="002645DE">
        <w:rPr>
          <w:i/>
          <w:iCs/>
          <w:sz w:val="24"/>
          <w:szCs w:val="24"/>
        </w:rPr>
        <w:t xml:space="preserve">Escherichia coli </w:t>
      </w:r>
      <w:r w:rsidRPr="002645DE">
        <w:rPr>
          <w:sz w:val="24"/>
          <w:szCs w:val="24"/>
        </w:rPr>
        <w:t>OP50 was used as a non-pathogenic control for the nematode killing assay. It was cultured in Luria-Bertani broth (Formedium, UK) for 18 hours at 37</w:t>
      </w:r>
      <w:r w:rsidRPr="002645DE">
        <w:rPr>
          <w:sz w:val="24"/>
          <w:szCs w:val="24"/>
          <w:vertAlign w:val="superscript"/>
        </w:rPr>
        <w:t>o</w:t>
      </w:r>
      <w:r w:rsidRPr="002645DE">
        <w:rPr>
          <w:sz w:val="24"/>
          <w:szCs w:val="24"/>
        </w:rPr>
        <w:t>C prior to use.</w:t>
      </w:r>
    </w:p>
    <w:p w14:paraId="0A4D1786" w14:textId="77777777" w:rsidR="00836A24" w:rsidRPr="002645DE" w:rsidRDefault="00836A24" w:rsidP="00836A24">
      <w:pPr>
        <w:spacing w:line="480" w:lineRule="auto"/>
        <w:rPr>
          <w:b/>
          <w:bCs/>
          <w:sz w:val="24"/>
          <w:szCs w:val="24"/>
        </w:rPr>
      </w:pPr>
      <w:r w:rsidRPr="002645DE">
        <w:rPr>
          <w:b/>
          <w:bCs/>
          <w:sz w:val="24"/>
          <w:szCs w:val="24"/>
        </w:rPr>
        <w:t>Leaf samples</w:t>
      </w:r>
    </w:p>
    <w:p w14:paraId="7E165CB9" w14:textId="5742844A" w:rsidR="00836A24" w:rsidRPr="002645DE" w:rsidRDefault="00836A24" w:rsidP="00836A24">
      <w:pPr>
        <w:spacing w:line="480" w:lineRule="auto"/>
        <w:rPr>
          <w:b/>
          <w:bCs/>
          <w:sz w:val="24"/>
          <w:szCs w:val="24"/>
        </w:rPr>
      </w:pPr>
      <w:r w:rsidRPr="002645DE">
        <w:rPr>
          <w:sz w:val="24"/>
          <w:szCs w:val="24"/>
        </w:rPr>
        <w:t xml:space="preserve">Leaf samples used were raw unwashed spinach leaves supplied by Vitacress Salads Ltd, UK. Leaves were inoculated within 48 hours of delivery: 25 g leaf sample were placed in a </w:t>
      </w:r>
      <w:r w:rsidRPr="002645DE">
        <w:rPr>
          <w:sz w:val="24"/>
          <w:szCs w:val="24"/>
        </w:rPr>
        <w:lastRenderedPageBreak/>
        <w:t>Stomacher</w:t>
      </w:r>
      <w:r w:rsidRPr="002645DE">
        <w:rPr>
          <w:sz w:val="24"/>
          <w:szCs w:val="24"/>
        </w:rPr>
        <w:sym w:font="Symbol" w:char="F0D2"/>
      </w:r>
      <w:r w:rsidRPr="002645DE">
        <w:rPr>
          <w:sz w:val="24"/>
          <w:szCs w:val="24"/>
        </w:rPr>
        <w:t xml:space="preserve"> bag (Interscience, France) and inoculated with 1 ml bacteria in BHIB at a concentration of 5 x 10</w:t>
      </w:r>
      <w:r w:rsidRPr="002645DE">
        <w:rPr>
          <w:sz w:val="24"/>
          <w:szCs w:val="24"/>
          <w:vertAlign w:val="superscript"/>
        </w:rPr>
        <w:t>7</w:t>
      </w:r>
      <w:r w:rsidRPr="002645DE">
        <w:rPr>
          <w:sz w:val="24"/>
          <w:szCs w:val="24"/>
        </w:rPr>
        <w:t xml:space="preserve"> colony forming units (CFU)/ml. Inoculated samples were shaken vigorously and incubated at 22</w:t>
      </w:r>
      <w:r w:rsidRPr="002645DE">
        <w:rPr>
          <w:sz w:val="24"/>
          <w:szCs w:val="24"/>
          <w:vertAlign w:val="superscript"/>
        </w:rPr>
        <w:t>o</w:t>
      </w:r>
      <w:r w:rsidRPr="002645DE">
        <w:rPr>
          <w:sz w:val="24"/>
          <w:szCs w:val="24"/>
        </w:rPr>
        <w:t xml:space="preserve">C for 24 hours prior to washing with </w:t>
      </w:r>
      <w:proofErr w:type="spellStart"/>
      <w:r w:rsidRPr="002645DE">
        <w:rPr>
          <w:sz w:val="24"/>
          <w:szCs w:val="24"/>
        </w:rPr>
        <w:t>chlorine.</w:t>
      </w:r>
      <w:r w:rsidRPr="002645DE">
        <w:rPr>
          <w:b/>
          <w:bCs/>
          <w:sz w:val="24"/>
          <w:szCs w:val="24"/>
        </w:rPr>
        <w:t>Chlorine</w:t>
      </w:r>
      <w:proofErr w:type="spellEnd"/>
      <w:r w:rsidRPr="002645DE">
        <w:rPr>
          <w:b/>
          <w:bCs/>
          <w:sz w:val="24"/>
          <w:szCs w:val="24"/>
        </w:rPr>
        <w:t xml:space="preserve"> washing</w:t>
      </w:r>
    </w:p>
    <w:p w14:paraId="3AF0306D" w14:textId="77777777" w:rsidR="00836A24" w:rsidRPr="002645DE" w:rsidRDefault="00836A24" w:rsidP="00836A24">
      <w:pPr>
        <w:spacing w:line="480" w:lineRule="auto"/>
        <w:rPr>
          <w:b/>
          <w:bCs/>
          <w:sz w:val="24"/>
          <w:szCs w:val="24"/>
        </w:rPr>
      </w:pPr>
      <w:r w:rsidRPr="002645DE">
        <w:rPr>
          <w:b/>
          <w:bCs/>
          <w:sz w:val="24"/>
          <w:szCs w:val="24"/>
        </w:rPr>
        <w:t>Water</w:t>
      </w:r>
    </w:p>
    <w:p w14:paraId="2B7E8BCF" w14:textId="77777777" w:rsidR="00836A24" w:rsidRPr="002645DE" w:rsidRDefault="00836A24" w:rsidP="00836A24">
      <w:pPr>
        <w:spacing w:line="480" w:lineRule="auto"/>
        <w:rPr>
          <w:sz w:val="24"/>
          <w:szCs w:val="24"/>
        </w:rPr>
      </w:pPr>
      <w:r w:rsidRPr="002645DE">
        <w:rPr>
          <w:sz w:val="24"/>
          <w:szCs w:val="24"/>
        </w:rPr>
        <w:t xml:space="preserve">A stock solution of 2500 ppm free chlorine was produced by dissolving one Haz-Tab (Guest Medical, UK) in 1 litre of </w:t>
      </w:r>
      <w:bookmarkStart w:id="3" w:name="OLE_LINK1"/>
      <w:r w:rsidRPr="002645DE">
        <w:rPr>
          <w:sz w:val="24"/>
          <w:szCs w:val="24"/>
        </w:rPr>
        <w:t>ddH</w:t>
      </w:r>
      <w:r w:rsidRPr="002645DE">
        <w:rPr>
          <w:sz w:val="24"/>
          <w:szCs w:val="24"/>
          <w:vertAlign w:val="subscript"/>
        </w:rPr>
        <w:t>2</w:t>
      </w:r>
      <w:r w:rsidRPr="002645DE">
        <w:rPr>
          <w:sz w:val="24"/>
          <w:szCs w:val="24"/>
        </w:rPr>
        <w:t>O</w:t>
      </w:r>
      <w:bookmarkEnd w:id="3"/>
      <w:r w:rsidRPr="002645DE">
        <w:rPr>
          <w:sz w:val="24"/>
          <w:szCs w:val="24"/>
        </w:rPr>
        <w:t>, which was further diluted in ddH</w:t>
      </w:r>
      <w:r w:rsidRPr="002645DE">
        <w:rPr>
          <w:sz w:val="24"/>
          <w:szCs w:val="24"/>
          <w:vertAlign w:val="subscript"/>
        </w:rPr>
        <w:t>2</w:t>
      </w:r>
      <w:r w:rsidRPr="002645DE">
        <w:rPr>
          <w:sz w:val="24"/>
          <w:szCs w:val="24"/>
        </w:rPr>
        <w:t>O to generate working solutions. Bacterial suspensions of 10</w:t>
      </w:r>
      <w:r w:rsidRPr="002645DE">
        <w:rPr>
          <w:sz w:val="24"/>
          <w:szCs w:val="24"/>
          <w:vertAlign w:val="superscript"/>
        </w:rPr>
        <w:t>8</w:t>
      </w:r>
      <w:r w:rsidRPr="002645DE">
        <w:rPr>
          <w:sz w:val="24"/>
          <w:szCs w:val="24"/>
        </w:rPr>
        <w:t xml:space="preserve"> CFU in phosphate buffered saline (PBS) (Oxoid, UK) were inoculated into 50 ml ddH</w:t>
      </w:r>
      <w:r w:rsidRPr="002645DE">
        <w:rPr>
          <w:sz w:val="24"/>
          <w:szCs w:val="24"/>
          <w:vertAlign w:val="subscript"/>
        </w:rPr>
        <w:t>2</w:t>
      </w:r>
      <w:r w:rsidRPr="002645DE">
        <w:rPr>
          <w:sz w:val="24"/>
          <w:szCs w:val="24"/>
        </w:rPr>
        <w:t>O in a Stomacher</w:t>
      </w:r>
      <w:r w:rsidRPr="002645DE">
        <w:rPr>
          <w:sz w:val="24"/>
          <w:szCs w:val="24"/>
        </w:rPr>
        <w:sym w:font="Symbol" w:char="F0D2"/>
      </w:r>
      <w:r w:rsidRPr="002645DE">
        <w:rPr>
          <w:sz w:val="24"/>
          <w:szCs w:val="24"/>
        </w:rPr>
        <w:t xml:space="preserve"> bag, to which 50 ml of the appropriate chlorine dilution was added. The sample was shaken vigorously for 2 minutes and then filtered through a 0.22 µm pore, mixed cellulose ester membrane (Millipore, USA) using vacuum filtration. Bacteria were removed from the membrane by placing in another Stomacher</w:t>
      </w:r>
      <w:r w:rsidRPr="002645DE">
        <w:rPr>
          <w:sz w:val="24"/>
          <w:szCs w:val="24"/>
        </w:rPr>
        <w:sym w:font="Symbol" w:char="F0D2"/>
      </w:r>
      <w:r w:rsidRPr="002645DE">
        <w:rPr>
          <w:sz w:val="24"/>
          <w:szCs w:val="24"/>
        </w:rPr>
        <w:t xml:space="preserve"> bag with 100 ml PBS and shaken using a Pulsifier</w:t>
      </w:r>
      <w:r w:rsidRPr="002645DE">
        <w:rPr>
          <w:sz w:val="24"/>
          <w:szCs w:val="24"/>
        </w:rPr>
        <w:sym w:font="Symbol" w:char="F0D2"/>
      </w:r>
      <w:r w:rsidRPr="002645DE">
        <w:rPr>
          <w:sz w:val="24"/>
          <w:szCs w:val="24"/>
        </w:rPr>
        <w:t xml:space="preserve"> (Microgen, UK) for 30 seconds, producing a final concentration of 10</w:t>
      </w:r>
      <w:r w:rsidRPr="002645DE">
        <w:rPr>
          <w:sz w:val="24"/>
          <w:szCs w:val="24"/>
          <w:vertAlign w:val="superscript"/>
        </w:rPr>
        <w:t>6</w:t>
      </w:r>
      <w:r w:rsidRPr="002645DE">
        <w:rPr>
          <w:sz w:val="24"/>
          <w:szCs w:val="24"/>
        </w:rPr>
        <w:t xml:space="preserve"> CFU/ml. Samples were then taken for culture and direct viable counts (DVC). </w:t>
      </w:r>
    </w:p>
    <w:p w14:paraId="30C63F3E" w14:textId="77777777" w:rsidR="00836A24" w:rsidRPr="002645DE" w:rsidRDefault="00836A24" w:rsidP="00836A24">
      <w:pPr>
        <w:spacing w:line="480" w:lineRule="auto"/>
        <w:rPr>
          <w:b/>
          <w:bCs/>
          <w:sz w:val="24"/>
          <w:szCs w:val="24"/>
        </w:rPr>
      </w:pPr>
      <w:r w:rsidRPr="002645DE">
        <w:rPr>
          <w:b/>
          <w:bCs/>
          <w:sz w:val="24"/>
          <w:szCs w:val="24"/>
        </w:rPr>
        <w:t>Spinach</w:t>
      </w:r>
    </w:p>
    <w:p w14:paraId="40750C75" w14:textId="77777777" w:rsidR="00836A24" w:rsidRPr="002645DE" w:rsidRDefault="00836A24" w:rsidP="00836A24">
      <w:pPr>
        <w:spacing w:line="480" w:lineRule="auto"/>
        <w:rPr>
          <w:sz w:val="24"/>
          <w:szCs w:val="24"/>
        </w:rPr>
      </w:pPr>
      <w:r w:rsidRPr="002645DE">
        <w:rPr>
          <w:sz w:val="24"/>
          <w:szCs w:val="24"/>
        </w:rPr>
        <w:t>Following 24 hour incubation, 225 ml ddH</w:t>
      </w:r>
      <w:r w:rsidRPr="002645DE">
        <w:rPr>
          <w:sz w:val="24"/>
          <w:szCs w:val="24"/>
          <w:vertAlign w:val="subscript"/>
        </w:rPr>
        <w:t>2</w:t>
      </w:r>
      <w:r w:rsidRPr="002645DE">
        <w:rPr>
          <w:sz w:val="24"/>
          <w:szCs w:val="24"/>
        </w:rPr>
        <w:t>O containing the appropriate volume of chlorine solution was added to inoculated spinach samples. Samples were vigorously shaken for 2 minutes and the liquid was discarded, retaining the leaf samples; 225 ml PBS was then added and the bag was shaken in the Pulsifier</w:t>
      </w:r>
      <w:r w:rsidRPr="002645DE">
        <w:rPr>
          <w:sz w:val="24"/>
          <w:szCs w:val="24"/>
        </w:rPr>
        <w:sym w:font="Symbol" w:char="F0D2"/>
      </w:r>
      <w:r w:rsidRPr="002645DE">
        <w:rPr>
          <w:sz w:val="24"/>
          <w:szCs w:val="24"/>
        </w:rPr>
        <w:t xml:space="preserve"> for 30 seconds. Samples of the resulting bacterial suspension were then taken for culture and DVC.</w:t>
      </w:r>
    </w:p>
    <w:p w14:paraId="656BC3A9" w14:textId="77777777" w:rsidR="00836A24" w:rsidRPr="002645DE" w:rsidRDefault="00836A24" w:rsidP="00836A24">
      <w:pPr>
        <w:spacing w:line="480" w:lineRule="auto"/>
        <w:rPr>
          <w:b/>
          <w:bCs/>
          <w:sz w:val="24"/>
          <w:szCs w:val="24"/>
        </w:rPr>
      </w:pPr>
      <w:r w:rsidRPr="002645DE">
        <w:rPr>
          <w:b/>
          <w:bCs/>
          <w:sz w:val="24"/>
          <w:szCs w:val="24"/>
        </w:rPr>
        <w:t>DVC and visualisation of samples</w:t>
      </w:r>
    </w:p>
    <w:p w14:paraId="723E1E75" w14:textId="3765851D" w:rsidR="00836A24" w:rsidRPr="002645DE" w:rsidRDefault="00836A24" w:rsidP="001F2EC6">
      <w:pPr>
        <w:spacing w:line="480" w:lineRule="auto"/>
        <w:rPr>
          <w:sz w:val="24"/>
          <w:szCs w:val="24"/>
        </w:rPr>
      </w:pPr>
      <w:r w:rsidRPr="002645DE">
        <w:rPr>
          <w:sz w:val="24"/>
          <w:szCs w:val="24"/>
        </w:rPr>
        <w:lastRenderedPageBreak/>
        <w:t xml:space="preserve">Samples taken for DVC were concentrated by centrifuging 10 ml sample for 15 minutes at 4000 rpm using a Heraeus Megafuge 1.0. The sample was then resuspended in 1 ml PBS. To aid visualisation, samples were subjected to cell elongation, carried out using a modification of the method by Juhna </w:t>
      </w:r>
      <w:r w:rsidRPr="002645DE">
        <w:rPr>
          <w:i/>
          <w:iCs/>
          <w:sz w:val="24"/>
          <w:szCs w:val="24"/>
        </w:rPr>
        <w:t>et al</w:t>
      </w:r>
      <w:r w:rsidRPr="002645DE">
        <w:rPr>
          <w:sz w:val="24"/>
          <w:szCs w:val="24"/>
        </w:rPr>
        <w:t xml:space="preserve"> </w:t>
      </w:r>
      <w:r w:rsidRPr="002645DE">
        <w:rPr>
          <w:sz w:val="24"/>
          <w:szCs w:val="24"/>
        </w:rPr>
        <w:fldChar w:fldCharType="begin">
          <w:fldData xml:space="preserve">PEVuZE5vdGU+PENpdGU+PEF1dGhvcj5KdWhuYTwvQXV0aG9yPjxZZWFyPjIwMDc8L1llYXI+PFJl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</w:fldData>
        </w:fldChar>
      </w:r>
      <w:r w:rsidR="001F2EC6">
        <w:rPr>
          <w:sz w:val="24"/>
          <w:szCs w:val="24"/>
        </w:rPr>
        <w:instrText xml:space="preserve"> ADDIN EN.CITE </w:instrText>
      </w:r>
      <w:r w:rsidR="001F2EC6">
        <w:rPr>
          <w:sz w:val="24"/>
          <w:szCs w:val="24"/>
        </w:rPr>
        <w:fldChar w:fldCharType="begin">
          <w:fldData xml:space="preserve">PEVuZE5vdGU+PENpdGU+PEF1dGhvcj5KdWhuYTwvQXV0aG9yPjxZZWFyPjIwMDc8L1llYXI+PFJl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</w:fldData>
        </w:fldChar>
      </w:r>
      <w:r w:rsidR="001F2EC6">
        <w:rPr>
          <w:sz w:val="24"/>
          <w:szCs w:val="24"/>
        </w:rPr>
        <w:instrText xml:space="preserve"> ADDIN EN.CITE.DATA </w:instrText>
      </w:r>
      <w:r w:rsidR="001F2EC6">
        <w:rPr>
          <w:sz w:val="24"/>
          <w:szCs w:val="24"/>
        </w:rPr>
      </w:r>
      <w:r w:rsidR="001F2EC6">
        <w:rPr>
          <w:sz w:val="24"/>
          <w:szCs w:val="24"/>
        </w:rPr>
        <w:fldChar w:fldCharType="end"/>
      </w:r>
      <w:r w:rsidRPr="002645DE">
        <w:rPr>
          <w:sz w:val="24"/>
          <w:szCs w:val="24"/>
        </w:rPr>
      </w:r>
      <w:r w:rsidRPr="002645DE">
        <w:rPr>
          <w:sz w:val="24"/>
          <w:szCs w:val="24"/>
        </w:rPr>
        <w:fldChar w:fldCharType="separate"/>
      </w:r>
      <w:r w:rsidR="001F2EC6">
        <w:rPr>
          <w:noProof/>
          <w:sz w:val="24"/>
          <w:szCs w:val="24"/>
        </w:rPr>
        <w:t>(</w:t>
      </w:r>
      <w:hyperlink w:anchor="_ENREF_54" w:tooltip="Juhna, 2007 #222" w:history="1">
        <w:r w:rsidR="001F2EC6">
          <w:rPr>
            <w:noProof/>
            <w:sz w:val="24"/>
            <w:szCs w:val="24"/>
          </w:rPr>
          <w:t>54</w:t>
        </w:r>
      </w:hyperlink>
      <w:r w:rsidR="001F2EC6">
        <w:rPr>
          <w:noProof/>
          <w:sz w:val="24"/>
          <w:szCs w:val="24"/>
        </w:rPr>
        <w:t>)</w:t>
      </w:r>
      <w:r w:rsidRPr="002645DE">
        <w:rPr>
          <w:sz w:val="24"/>
          <w:szCs w:val="24"/>
        </w:rPr>
        <w:fldChar w:fldCharType="end"/>
      </w:r>
      <w:r w:rsidRPr="002645DE">
        <w:rPr>
          <w:sz w:val="24"/>
          <w:szCs w:val="24"/>
        </w:rPr>
        <w:t>. The 1 ml sample was added to 4 ml ddH</w:t>
      </w:r>
      <w:r w:rsidRPr="002645DE">
        <w:rPr>
          <w:sz w:val="24"/>
          <w:szCs w:val="24"/>
          <w:vertAlign w:val="subscript"/>
        </w:rPr>
        <w:t>2</w:t>
      </w:r>
      <w:r w:rsidRPr="002645DE">
        <w:rPr>
          <w:sz w:val="24"/>
          <w:szCs w:val="24"/>
        </w:rPr>
        <w:t>O and 5 ml R2 broth (0.1% w/v peptone, 0.05% w/v yeast extract, 0.05% w/v glucose, 0.05% w/v starch, 0.03% w/v potassium dihydrogen phosphate, 0.03% w/v sodium pyruvate and 0.0024% w/v magnesium sulphate), with 10 µl pipemidic acid at a concentration of 10 µg/ml. The suspension was incubated for 18 hours at 22</w:t>
      </w:r>
      <w:r w:rsidRPr="002645DE">
        <w:rPr>
          <w:sz w:val="24"/>
          <w:szCs w:val="24"/>
          <w:vertAlign w:val="superscript"/>
        </w:rPr>
        <w:t>o</w:t>
      </w:r>
      <w:r w:rsidRPr="002645DE">
        <w:rPr>
          <w:sz w:val="24"/>
          <w:szCs w:val="24"/>
        </w:rPr>
        <w:t>C in darkness. The suspension was concentrated prior to DVC in the same manner as before.</w:t>
      </w:r>
    </w:p>
    <w:p w14:paraId="54235634" w14:textId="126A9B7B" w:rsidR="00836A24" w:rsidRPr="002645DE" w:rsidRDefault="00836A24" w:rsidP="001F2EC6">
      <w:pPr>
        <w:spacing w:line="480" w:lineRule="auto"/>
        <w:rPr>
          <w:sz w:val="24"/>
          <w:szCs w:val="24"/>
        </w:rPr>
      </w:pPr>
      <w:r w:rsidRPr="002645DE">
        <w:rPr>
          <w:sz w:val="24"/>
          <w:szCs w:val="24"/>
        </w:rPr>
        <w:t xml:space="preserve">All samples were imaged using episcopic differential interference contrast (EDIC) and epifluorescent (EF) microscopy </w:t>
      </w:r>
      <w:r w:rsidRPr="002645DE">
        <w:rPr>
          <w:sz w:val="24"/>
          <w:szCs w:val="24"/>
        </w:rPr>
        <w:fldChar w:fldCharType="begin">
          <w:fldData xml:space="preserve">PEVuZE5vdGU+PENpdGU+PEF1dGhvcj5LZWV2aWw8L0F1dGhvcj48WWVhcj4yMDAzPC9ZZWFyPjxS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</w:fldData>
        </w:fldChar>
      </w:r>
      <w:r w:rsidR="001F2EC6">
        <w:rPr>
          <w:sz w:val="24"/>
          <w:szCs w:val="24"/>
        </w:rPr>
        <w:instrText xml:space="preserve"> ADDIN EN.CITE </w:instrText>
      </w:r>
      <w:r w:rsidR="001F2EC6">
        <w:rPr>
          <w:sz w:val="24"/>
          <w:szCs w:val="24"/>
        </w:rPr>
        <w:fldChar w:fldCharType="begin">
          <w:fldData xml:space="preserve">PEVuZE5vdGU+PENpdGU+PEF1dGhvcj5LZWV2aWw8L0F1dGhvcj48WWVhcj4yMDAzPC9ZZWFyPjxS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</w:fldData>
        </w:fldChar>
      </w:r>
      <w:r w:rsidR="001F2EC6">
        <w:rPr>
          <w:sz w:val="24"/>
          <w:szCs w:val="24"/>
        </w:rPr>
        <w:instrText xml:space="preserve"> ADDIN EN.CITE.DATA </w:instrText>
      </w:r>
      <w:r w:rsidR="001F2EC6">
        <w:rPr>
          <w:sz w:val="24"/>
          <w:szCs w:val="24"/>
        </w:rPr>
      </w:r>
      <w:r w:rsidR="001F2EC6">
        <w:rPr>
          <w:sz w:val="24"/>
          <w:szCs w:val="24"/>
        </w:rPr>
        <w:fldChar w:fldCharType="end"/>
      </w:r>
      <w:r w:rsidRPr="002645DE">
        <w:rPr>
          <w:sz w:val="24"/>
          <w:szCs w:val="24"/>
        </w:rPr>
      </w:r>
      <w:r w:rsidRPr="002645DE">
        <w:rPr>
          <w:sz w:val="24"/>
          <w:szCs w:val="24"/>
        </w:rPr>
        <w:fldChar w:fldCharType="separate"/>
      </w:r>
      <w:r w:rsidR="001F2EC6">
        <w:rPr>
          <w:noProof/>
          <w:sz w:val="24"/>
          <w:szCs w:val="24"/>
        </w:rPr>
        <w:t>(</w:t>
      </w:r>
      <w:hyperlink w:anchor="_ENREF_55" w:tooltip="Keevil, 2003 #295" w:history="1">
        <w:r w:rsidR="001F2EC6">
          <w:rPr>
            <w:noProof/>
            <w:sz w:val="24"/>
            <w:szCs w:val="24"/>
          </w:rPr>
          <w:t>55</w:t>
        </w:r>
      </w:hyperlink>
      <w:r w:rsidR="001F2EC6">
        <w:rPr>
          <w:noProof/>
          <w:sz w:val="24"/>
          <w:szCs w:val="24"/>
        </w:rPr>
        <w:t>)</w:t>
      </w:r>
      <w:r w:rsidRPr="002645DE">
        <w:rPr>
          <w:sz w:val="24"/>
          <w:szCs w:val="24"/>
        </w:rPr>
        <w:fldChar w:fldCharType="end"/>
      </w:r>
      <w:r w:rsidRPr="002645DE">
        <w:rPr>
          <w:sz w:val="24"/>
          <w:szCs w:val="24"/>
        </w:rPr>
        <w:t xml:space="preserve"> and a QImaging Retiga EXi camera. Bacteria were quantified by counting visible cells across at least 30 fields of view per sample. Images were merged using ImageJ.</w:t>
      </w:r>
    </w:p>
    <w:p w14:paraId="6AAEF1B7" w14:textId="77777777" w:rsidR="00836A24" w:rsidRPr="002645DE" w:rsidRDefault="00836A24" w:rsidP="00836A24">
      <w:pPr>
        <w:spacing w:line="480" w:lineRule="auto"/>
        <w:rPr>
          <w:sz w:val="24"/>
          <w:szCs w:val="24"/>
        </w:rPr>
      </w:pPr>
    </w:p>
    <w:p w14:paraId="547BD7BD" w14:textId="77777777" w:rsidR="00836A24" w:rsidRPr="002645DE" w:rsidRDefault="00836A24" w:rsidP="00836A24">
      <w:pPr>
        <w:spacing w:line="480" w:lineRule="auto"/>
        <w:rPr>
          <w:b/>
          <w:bCs/>
          <w:sz w:val="24"/>
          <w:szCs w:val="24"/>
        </w:rPr>
      </w:pPr>
      <w:r w:rsidRPr="002645DE">
        <w:rPr>
          <w:b/>
          <w:bCs/>
          <w:i/>
          <w:iCs/>
          <w:sz w:val="24"/>
          <w:szCs w:val="24"/>
        </w:rPr>
        <w:t>Caenorhabditis elegans</w:t>
      </w:r>
      <w:r w:rsidRPr="002645DE">
        <w:rPr>
          <w:b/>
          <w:bCs/>
          <w:sz w:val="24"/>
          <w:szCs w:val="24"/>
        </w:rPr>
        <w:t xml:space="preserve"> killing assay</w:t>
      </w:r>
    </w:p>
    <w:p w14:paraId="2E105AD5" w14:textId="326F9FE4" w:rsidR="00836A24" w:rsidRPr="002645DE" w:rsidRDefault="00836A24" w:rsidP="001F2EC6">
      <w:pPr>
        <w:spacing w:line="480" w:lineRule="auto"/>
        <w:rPr>
          <w:sz w:val="24"/>
          <w:szCs w:val="24"/>
        </w:rPr>
      </w:pPr>
      <w:r w:rsidRPr="002645DE">
        <w:rPr>
          <w:i/>
          <w:iCs/>
          <w:sz w:val="24"/>
          <w:szCs w:val="24"/>
        </w:rPr>
        <w:t>C. elegans</w:t>
      </w:r>
      <w:r w:rsidRPr="002645DE">
        <w:rPr>
          <w:sz w:val="24"/>
          <w:szCs w:val="24"/>
        </w:rPr>
        <w:t xml:space="preserve"> were maintained on 5 cm nematode growth medium (NGM) agar plates, prepared according to standard methods </w:t>
      </w:r>
      <w:r w:rsidRPr="002645DE">
        <w:rPr>
          <w:sz w:val="24"/>
          <w:szCs w:val="24"/>
        </w:rPr>
        <w:fldChar w:fldCharType="begin"/>
      </w:r>
      <w:r w:rsidR="001F2EC6">
        <w:rPr>
          <w:sz w:val="24"/>
          <w:szCs w:val="24"/>
        </w:rPr>
        <w:instrText xml:space="preserve"> ADDIN EN.CITE &lt;EndNote&gt;&lt;Cite&gt;&lt;Author&gt;Brenner&lt;/Author&gt;&lt;Year&gt;1974&lt;/Year&gt;&lt;RecNum&gt;223&lt;/RecNum&gt;&lt;DisplayText&gt;(56)&lt;/DisplayText&gt;&lt;record&gt;&lt;rec-number&gt;223&lt;/rec-number&gt;&lt;foreign-keys&gt;&lt;key app="EN" db-id="zfep2r95taa0rdef99px0xxft5as5r2e0fd9"&gt;223&lt;/key&gt;&lt;/foreign-keys&gt;&lt;ref-type name="Journal Article"&gt;17&lt;/ref-type&gt;&lt;contributors&gt;&lt;authors&gt;&lt;author&gt;Brenner, S.&lt;/author&gt;&lt;/authors&gt;&lt;/contributors&gt;&lt;titles&gt;&lt;title&gt;The genetics of Caenorhabditis elegans&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71-94&lt;/pages&gt;&lt;volume&gt;77&lt;/volume&gt;&lt;number&gt;1&lt;/number&gt;&lt;edition&gt;1974/05/01&lt;/edition&gt;&lt;keywords&gt;&lt;keyword&gt;Animals&lt;/keyword&gt;&lt;keyword&gt;*Chromosome Mapping&lt;/keyword&gt;&lt;keyword&gt;Crosses, Genetic&lt;/keyword&gt;&lt;keyword&gt;Female&lt;/keyword&gt;&lt;keyword&gt;Genes, Lethal&lt;/keyword&gt;&lt;keyword&gt;Genetic Complementation Test&lt;/keyword&gt;&lt;keyword&gt;Genetic Linkage&lt;/keyword&gt;&lt;keyword&gt;Genetics, Behavioral&lt;/keyword&gt;&lt;keyword&gt;Male&lt;/keyword&gt;&lt;keyword&gt;Mesylates/pharmacology&lt;/keyword&gt;&lt;keyword&gt;Movement&lt;/keyword&gt;&lt;keyword&gt;*Mutation&lt;/keyword&gt;&lt;keyword&gt;*Nematoda/drug effects/physiology&lt;/keyword&gt;&lt;keyword&gt;Nervous System Physiological Phenomena&lt;/keyword&gt;&lt;keyword&gt;Phenotype&lt;/keyword&gt;&lt;keyword&gt;Recombination, Genetic&lt;/keyword&gt;&lt;keyword&gt;Reproduction&lt;/keyword&gt;&lt;keyword&gt;Sex Chromosomes&lt;/keyword&gt;&lt;/keywords&gt;&lt;dates&gt;&lt;year&gt;1974&lt;/year&gt;&lt;pub-dates&gt;&lt;date&gt;May&lt;/date&gt;&lt;/pub-dates&gt;&lt;/dates&gt;&lt;isbn&gt;0016-6731 (Print)&amp;#xD;0016-6731&lt;/isbn&gt;&lt;accession-num&gt;4366476&lt;/accession-num&gt;&lt;urls&gt;&lt;/urls&gt;&lt;custom2&gt;Pmc1213120&lt;/custom2&gt;&lt;remote-database-provider&gt;Nlm&lt;/remote-database-provider&gt;&lt;language&gt;eng&lt;/language&gt;&lt;/record&gt;&lt;/Cite&gt;&lt;/EndNote&gt;</w:instrText>
      </w:r>
      <w:r w:rsidRPr="002645DE">
        <w:rPr>
          <w:sz w:val="24"/>
          <w:szCs w:val="24"/>
        </w:rPr>
        <w:fldChar w:fldCharType="separate"/>
      </w:r>
      <w:r w:rsidR="001F2EC6">
        <w:rPr>
          <w:noProof/>
          <w:sz w:val="24"/>
          <w:szCs w:val="24"/>
        </w:rPr>
        <w:t>(</w:t>
      </w:r>
      <w:hyperlink w:anchor="_ENREF_56" w:tooltip="Brenner, 1974 #223" w:history="1">
        <w:r w:rsidR="001F2EC6">
          <w:rPr>
            <w:noProof/>
            <w:sz w:val="24"/>
            <w:szCs w:val="24"/>
          </w:rPr>
          <w:t>56</w:t>
        </w:r>
      </w:hyperlink>
      <w:r w:rsidR="001F2EC6">
        <w:rPr>
          <w:noProof/>
          <w:sz w:val="24"/>
          <w:szCs w:val="24"/>
        </w:rPr>
        <w:t>)</w:t>
      </w:r>
      <w:r w:rsidRPr="002645DE">
        <w:rPr>
          <w:sz w:val="24"/>
          <w:szCs w:val="24"/>
        </w:rPr>
        <w:fldChar w:fldCharType="end"/>
      </w:r>
      <w:r w:rsidRPr="002645DE">
        <w:rPr>
          <w:sz w:val="24"/>
          <w:szCs w:val="24"/>
        </w:rPr>
        <w:t xml:space="preserve"> with a lawn of </w:t>
      </w:r>
      <w:r w:rsidRPr="002645DE">
        <w:rPr>
          <w:i/>
          <w:iCs/>
          <w:sz w:val="24"/>
          <w:szCs w:val="24"/>
        </w:rPr>
        <w:t xml:space="preserve">E. coli </w:t>
      </w:r>
      <w:r w:rsidRPr="002645DE">
        <w:rPr>
          <w:sz w:val="24"/>
          <w:szCs w:val="24"/>
        </w:rPr>
        <w:t xml:space="preserve">OP50. To prepare experimental plates, 50 µl of </w:t>
      </w:r>
      <w:r w:rsidRPr="002645DE">
        <w:rPr>
          <w:i/>
          <w:iCs/>
          <w:sz w:val="24"/>
          <w:szCs w:val="24"/>
        </w:rPr>
        <w:t xml:space="preserve">E. coli </w:t>
      </w:r>
      <w:r w:rsidRPr="002645DE">
        <w:rPr>
          <w:sz w:val="24"/>
          <w:szCs w:val="24"/>
        </w:rPr>
        <w:t xml:space="preserve">OP50, </w:t>
      </w:r>
      <w:r w:rsidRPr="002645DE">
        <w:rPr>
          <w:i/>
          <w:iCs/>
          <w:sz w:val="24"/>
          <w:szCs w:val="24"/>
        </w:rPr>
        <w:t>L. monocytogenes</w:t>
      </w:r>
      <w:r w:rsidRPr="002645DE">
        <w:rPr>
          <w:sz w:val="24"/>
          <w:szCs w:val="24"/>
        </w:rPr>
        <w:t xml:space="preserve">, or </w:t>
      </w:r>
      <w:r w:rsidRPr="002645DE">
        <w:rPr>
          <w:i/>
          <w:iCs/>
          <w:sz w:val="24"/>
          <w:szCs w:val="24"/>
        </w:rPr>
        <w:t xml:space="preserve">Salmonella </w:t>
      </w:r>
      <w:r w:rsidRPr="002645DE">
        <w:rPr>
          <w:sz w:val="24"/>
          <w:szCs w:val="24"/>
        </w:rPr>
        <w:t>Thompson cultures were added to the centre of the plates and incubated at 22</w:t>
      </w:r>
      <w:r w:rsidRPr="002645DE">
        <w:rPr>
          <w:sz w:val="24"/>
          <w:szCs w:val="24"/>
          <w:vertAlign w:val="superscript"/>
        </w:rPr>
        <w:t>o</w:t>
      </w:r>
      <w:r w:rsidRPr="002645DE">
        <w:rPr>
          <w:sz w:val="24"/>
          <w:szCs w:val="24"/>
        </w:rPr>
        <w:t xml:space="preserve">C for 24 hours. To produce VBNC cells, cultures of </w:t>
      </w:r>
      <w:r w:rsidRPr="002645DE">
        <w:rPr>
          <w:i/>
          <w:iCs/>
          <w:sz w:val="24"/>
          <w:szCs w:val="24"/>
        </w:rPr>
        <w:t>L. monocytogenes</w:t>
      </w:r>
      <w:r w:rsidRPr="002645DE">
        <w:rPr>
          <w:sz w:val="24"/>
          <w:szCs w:val="24"/>
        </w:rPr>
        <w:t xml:space="preserve"> and </w:t>
      </w:r>
      <w:r w:rsidRPr="002645DE">
        <w:rPr>
          <w:i/>
          <w:iCs/>
          <w:sz w:val="24"/>
          <w:szCs w:val="24"/>
        </w:rPr>
        <w:t xml:space="preserve">Salmonella </w:t>
      </w:r>
      <w:r w:rsidRPr="002645DE">
        <w:rPr>
          <w:sz w:val="24"/>
          <w:szCs w:val="24"/>
        </w:rPr>
        <w:t xml:space="preserve">Thompson were pelleted by centrifugation and resuspended in 10 ml 200 ppm chlorine solution for 30 minutes. Chlorinated water was removed by vacuum filtration as described above, and bacteria were </w:t>
      </w:r>
      <w:r w:rsidRPr="002645DE">
        <w:rPr>
          <w:sz w:val="24"/>
          <w:szCs w:val="24"/>
        </w:rPr>
        <w:lastRenderedPageBreak/>
        <w:t xml:space="preserve">removed from the membrane by vortexing in 1 ml PBS for 2 minutes </w:t>
      </w:r>
      <w:r w:rsidRPr="002645DE">
        <w:rPr>
          <w:sz w:val="24"/>
          <w:szCs w:val="24"/>
        </w:rPr>
        <w:fldChar w:fldCharType="begin"/>
      </w:r>
      <w:r w:rsidR="001F2EC6">
        <w:rPr>
          <w:sz w:val="24"/>
          <w:szCs w:val="24"/>
        </w:rPr>
        <w:instrText xml:space="preserve"> ADDIN EN.CITE &lt;EndNote&gt;&lt;Cite&gt;&lt;Author&gt;Highmore&lt;/Author&gt;&lt;Year&gt;2017&lt;/Year&gt;&lt;RecNum&gt;206&lt;/RecNum&gt;&lt;DisplayText&gt;(57)&lt;/DisplayText&gt;&lt;record&gt;&lt;rec-number&gt;206&lt;/rec-number&gt;&lt;foreign-keys&gt;&lt;key app="EN" db-id="zfep2r95taa0rdef99px0xxft5as5r2e0fd9"&gt;206&lt;/key&gt;&lt;/foreign-keys&gt;&lt;ref-type name="Journal Article"&gt;17&lt;/ref-type&gt;&lt;contributors&gt;&lt;authors&gt;&lt;author&gt;Highmore, Callum J.&lt;/author&gt;&lt;author&gt;Rothwell, Steve D.&lt;/author&gt;&lt;author&gt;Keevil, Charles W.&lt;/author&gt;&lt;/authors&gt;&lt;/contributors&gt;&lt;titles&gt;&lt;title&gt;Improved sample preparation for direct quantitative detection of Escherichia coli O157 in soil using qPCR without pre-enrichment&lt;/title&gt;&lt;secondary-title&gt;Microbial Biotechnology&lt;/secondary-title&gt;&lt;/titles&gt;&lt;periodical&gt;&lt;full-title&gt;Microb Biotechnol&lt;/full-title&gt;&lt;abbr-1&gt;Microbial biotechnology&lt;/abbr-1&gt;&lt;/periodical&gt;&lt;pages&gt;969-976&lt;/pages&gt;&lt;volume&gt;10&lt;/volume&gt;&lt;number&gt;4&lt;/number&gt;&lt;dates&gt;&lt;year&gt;2017&lt;/year&gt;&lt;/dates&gt;&lt;isbn&gt;4&lt;/isbn&gt;&lt;urls&gt;&lt;/urls&gt;&lt;/record&gt;&lt;/Cite&gt;&lt;/EndNote&gt;</w:instrText>
      </w:r>
      <w:r w:rsidRPr="002645DE">
        <w:rPr>
          <w:sz w:val="24"/>
          <w:szCs w:val="24"/>
        </w:rPr>
        <w:fldChar w:fldCharType="separate"/>
      </w:r>
      <w:r w:rsidR="001F2EC6">
        <w:rPr>
          <w:noProof/>
          <w:sz w:val="24"/>
          <w:szCs w:val="24"/>
        </w:rPr>
        <w:t>(</w:t>
      </w:r>
      <w:hyperlink w:anchor="_ENREF_57" w:tooltip="Highmore, 2017 #206" w:history="1">
        <w:r w:rsidR="001F2EC6">
          <w:rPr>
            <w:noProof/>
            <w:sz w:val="24"/>
            <w:szCs w:val="24"/>
          </w:rPr>
          <w:t>57</w:t>
        </w:r>
      </w:hyperlink>
      <w:r w:rsidR="001F2EC6">
        <w:rPr>
          <w:noProof/>
          <w:sz w:val="24"/>
          <w:szCs w:val="24"/>
        </w:rPr>
        <w:t>)</w:t>
      </w:r>
      <w:r w:rsidRPr="002645DE">
        <w:rPr>
          <w:sz w:val="24"/>
          <w:szCs w:val="24"/>
        </w:rPr>
        <w:fldChar w:fldCharType="end"/>
      </w:r>
      <w:r w:rsidRPr="002645DE">
        <w:rPr>
          <w:sz w:val="24"/>
          <w:szCs w:val="24"/>
        </w:rPr>
        <w:t>, concentrating the sample to compensate for the growth of their culturable counterparts on the NGM plate. Plates were then inoculated with 50 µl VBNC cells and incubated at 22</w:t>
      </w:r>
      <w:r w:rsidRPr="002645DE">
        <w:rPr>
          <w:sz w:val="24"/>
          <w:szCs w:val="24"/>
          <w:vertAlign w:val="superscript"/>
        </w:rPr>
        <w:t>o</w:t>
      </w:r>
      <w:r w:rsidRPr="002645DE">
        <w:rPr>
          <w:sz w:val="24"/>
          <w:szCs w:val="24"/>
        </w:rPr>
        <w:t>C for 24 hours. VBNC cells were plated on selective media to verify the VBNC state.</w:t>
      </w:r>
    </w:p>
    <w:p w14:paraId="447969CE" w14:textId="77777777" w:rsidR="00836A24" w:rsidRPr="002645DE" w:rsidRDefault="00836A24" w:rsidP="00836A24">
      <w:pPr>
        <w:spacing w:line="480" w:lineRule="auto"/>
        <w:rPr>
          <w:sz w:val="24"/>
          <w:szCs w:val="24"/>
        </w:rPr>
      </w:pPr>
      <w:r w:rsidRPr="002645DE">
        <w:rPr>
          <w:i/>
          <w:iCs/>
          <w:sz w:val="24"/>
          <w:szCs w:val="24"/>
        </w:rPr>
        <w:t>C. elegans</w:t>
      </w:r>
      <w:r w:rsidRPr="002645DE">
        <w:rPr>
          <w:sz w:val="24"/>
          <w:szCs w:val="24"/>
        </w:rPr>
        <w:t xml:space="preserve"> were transferred to experimental plates at the L4 stage; 20 animals were used per plate and each condition was tested with at least 4 replicates. Nematodes were counted daily and transferred to fresh plates every other day. Nematodes that did not respond to being prodded with a pick were considered dead.</w:t>
      </w:r>
    </w:p>
    <w:p w14:paraId="00DCE82B" w14:textId="77777777" w:rsidR="00836A24" w:rsidRPr="002645DE" w:rsidRDefault="00836A24" w:rsidP="00836A24">
      <w:pPr>
        <w:spacing w:line="480" w:lineRule="auto"/>
        <w:rPr>
          <w:b/>
          <w:bCs/>
          <w:sz w:val="24"/>
          <w:szCs w:val="24"/>
        </w:rPr>
      </w:pPr>
      <w:r w:rsidRPr="002645DE">
        <w:rPr>
          <w:b/>
          <w:bCs/>
          <w:sz w:val="24"/>
          <w:szCs w:val="24"/>
        </w:rPr>
        <w:t>Statistical analyses</w:t>
      </w:r>
    </w:p>
    <w:p w14:paraId="35C3756A" w14:textId="77777777" w:rsidR="00836A24" w:rsidRPr="002645DE" w:rsidRDefault="00836A24" w:rsidP="00836A24">
      <w:pPr>
        <w:spacing w:line="480" w:lineRule="auto"/>
        <w:rPr>
          <w:sz w:val="24"/>
          <w:szCs w:val="24"/>
        </w:rPr>
      </w:pPr>
      <w:r w:rsidRPr="002645DE">
        <w:rPr>
          <w:sz w:val="24"/>
          <w:szCs w:val="24"/>
        </w:rPr>
        <w:t>Culture data and DVC were separately analysed using a one-way ANOVA with Tukey’s multiple comparisons test. Comparisons between culture data and DVC data were carried out using multiple t-tests. Nematode killing assay was analysed using the survival curve comparison Mantel-Cox test. All statistical analyses were carried out using GraphPad Prism 7.</w:t>
      </w:r>
      <w:bookmarkStart w:id="4" w:name="_GoBack"/>
      <w:bookmarkEnd w:id="4"/>
    </w:p>
    <w:p w14:paraId="7591D3EE" w14:textId="77777777" w:rsidR="00B2363C" w:rsidRPr="002645DE" w:rsidRDefault="00B2363C" w:rsidP="00750726">
      <w:pPr>
        <w:spacing w:line="480" w:lineRule="auto"/>
        <w:rPr>
          <w:sz w:val="24"/>
          <w:szCs w:val="24"/>
        </w:rPr>
      </w:pPr>
    </w:p>
    <w:p w14:paraId="4AA02CE5" w14:textId="7F33F2E5" w:rsidR="00144D7F" w:rsidRPr="002645DE" w:rsidRDefault="00872A5F" w:rsidP="00750726">
      <w:pPr>
        <w:spacing w:line="480" w:lineRule="auto"/>
        <w:rPr>
          <w:b/>
          <w:bCs/>
          <w:sz w:val="24"/>
          <w:szCs w:val="24"/>
        </w:rPr>
      </w:pPr>
      <w:r w:rsidRPr="002645DE">
        <w:rPr>
          <w:b/>
          <w:bCs/>
          <w:sz w:val="24"/>
          <w:szCs w:val="24"/>
        </w:rPr>
        <w:t>Acknowledgements</w:t>
      </w:r>
    </w:p>
    <w:p w14:paraId="06FA4118" w14:textId="502E54E5" w:rsidR="00872A5F" w:rsidRPr="00EC100F" w:rsidRDefault="00872A5F" w:rsidP="00750726">
      <w:pPr>
        <w:spacing w:after="0" w:line="480" w:lineRule="auto"/>
        <w:rPr>
          <w:rFonts w:eastAsia="Times New Roman" w:cstheme="minorHAnsi"/>
          <w:sz w:val="24"/>
          <w:szCs w:val="24"/>
        </w:rPr>
      </w:pPr>
      <w:r w:rsidRPr="002645DE">
        <w:rPr>
          <w:rFonts w:eastAsia="Times New Roman" w:cstheme="majorBidi"/>
          <w:sz w:val="24"/>
          <w:szCs w:val="24"/>
        </w:rPr>
        <w:t xml:space="preserve">We thank Dr Markus </w:t>
      </w:r>
      <w:proofErr w:type="spellStart"/>
      <w:r w:rsidRPr="002645DE">
        <w:rPr>
          <w:rFonts w:eastAsia="Times New Roman" w:cstheme="majorBidi"/>
          <w:sz w:val="24"/>
          <w:szCs w:val="24"/>
        </w:rPr>
        <w:t>Schuppler</w:t>
      </w:r>
      <w:proofErr w:type="spellEnd"/>
      <w:r w:rsidRPr="002645DE">
        <w:rPr>
          <w:rFonts w:eastAsia="Times New Roman" w:cstheme="majorBidi"/>
          <w:sz w:val="24"/>
          <w:szCs w:val="24"/>
        </w:rPr>
        <w:t xml:space="preserve"> for the gift of GFP-tagged </w:t>
      </w:r>
      <w:r w:rsidRPr="002645DE">
        <w:rPr>
          <w:rFonts w:eastAsia="Times New Roman" w:cstheme="majorBidi"/>
          <w:i/>
          <w:iCs/>
          <w:sz w:val="24"/>
          <w:szCs w:val="24"/>
        </w:rPr>
        <w:t>Listeria monocytogenes</w:t>
      </w:r>
      <w:r w:rsidRPr="002645DE">
        <w:rPr>
          <w:rFonts w:eastAsia="Times New Roman" w:cstheme="majorBidi"/>
          <w:sz w:val="24"/>
          <w:szCs w:val="24"/>
        </w:rPr>
        <w:t xml:space="preserve">, and Professor Lindy Holden-Dye and Euan Scott for providing </w:t>
      </w:r>
      <w:r w:rsidRPr="002645DE">
        <w:rPr>
          <w:rFonts w:eastAsia="Times New Roman" w:cstheme="majorBidi"/>
          <w:i/>
          <w:iCs/>
          <w:sz w:val="24"/>
          <w:szCs w:val="24"/>
        </w:rPr>
        <w:t xml:space="preserve">Caenorhabditis elegans </w:t>
      </w:r>
      <w:r w:rsidR="007F30D1" w:rsidRPr="002645DE">
        <w:rPr>
          <w:rFonts w:eastAsia="Times New Roman" w:cstheme="majorBidi"/>
          <w:sz w:val="24"/>
          <w:szCs w:val="24"/>
        </w:rPr>
        <w:t>and for helpful discussions.</w:t>
      </w:r>
      <w:r w:rsidR="00BA588A">
        <w:rPr>
          <w:rFonts w:eastAsia="Times New Roman" w:cstheme="majorBidi"/>
          <w:sz w:val="24"/>
          <w:szCs w:val="24"/>
        </w:rPr>
        <w:t xml:space="preserve"> </w:t>
      </w:r>
      <w:r w:rsidR="00BA588A" w:rsidRPr="00EC100F">
        <w:rPr>
          <w:rFonts w:eastAsia="Times New Roman" w:cstheme="minorHAnsi"/>
          <w:sz w:val="24"/>
          <w:szCs w:val="24"/>
        </w:rPr>
        <w:t>This work was supported by</w:t>
      </w:r>
      <w:r w:rsidR="00EC100F" w:rsidRPr="00EC100F">
        <w:rPr>
          <w:rFonts w:eastAsia="Times New Roman" w:cstheme="minorHAnsi"/>
          <w:sz w:val="24"/>
          <w:szCs w:val="24"/>
        </w:rPr>
        <w:t xml:space="preserve"> grant </w:t>
      </w:r>
      <w:r w:rsidR="00EC100F" w:rsidRPr="00EC100F">
        <w:rPr>
          <w:rFonts w:cstheme="minorHAnsi"/>
          <w:sz w:val="24"/>
          <w:szCs w:val="24"/>
        </w:rPr>
        <w:t>BB/K012797/1 from the Biotechnology and Biological Sciences Research Council, UK.</w:t>
      </w:r>
    </w:p>
    <w:p w14:paraId="22F35F52" w14:textId="77777777" w:rsidR="00FB3461" w:rsidRPr="002645DE" w:rsidRDefault="00FB3461" w:rsidP="00750726">
      <w:pPr>
        <w:spacing w:after="0" w:line="480" w:lineRule="auto"/>
        <w:rPr>
          <w:rFonts w:eastAsia="Times New Roman" w:cstheme="majorBidi"/>
          <w:sz w:val="24"/>
          <w:szCs w:val="24"/>
        </w:rPr>
      </w:pPr>
    </w:p>
    <w:p w14:paraId="6D9C9F95" w14:textId="4612529A" w:rsidR="00FB3461" w:rsidRPr="002645DE" w:rsidRDefault="00FB3461" w:rsidP="00B2363C">
      <w:pPr>
        <w:spacing w:after="0" w:line="480" w:lineRule="auto"/>
        <w:rPr>
          <w:rFonts w:eastAsia="Times New Roman" w:cstheme="majorBidi"/>
          <w:b/>
          <w:bCs/>
          <w:sz w:val="24"/>
          <w:szCs w:val="24"/>
        </w:rPr>
      </w:pPr>
      <w:r w:rsidRPr="002645DE">
        <w:rPr>
          <w:rFonts w:eastAsia="Times New Roman" w:cstheme="majorBidi"/>
          <w:b/>
          <w:bCs/>
          <w:sz w:val="24"/>
          <w:szCs w:val="24"/>
        </w:rPr>
        <w:t>Conflict of Interest</w:t>
      </w:r>
    </w:p>
    <w:p w14:paraId="52690BB7" w14:textId="30299B39" w:rsidR="00FB3461" w:rsidRPr="002645DE" w:rsidRDefault="009E118E" w:rsidP="00750726">
      <w:pPr>
        <w:spacing w:line="480" w:lineRule="auto"/>
        <w:rPr>
          <w:sz w:val="24"/>
          <w:szCs w:val="24"/>
        </w:rPr>
      </w:pPr>
      <w:r w:rsidRPr="002645DE">
        <w:rPr>
          <w:sz w:val="24"/>
          <w:szCs w:val="24"/>
        </w:rPr>
        <w:lastRenderedPageBreak/>
        <w:t>Dr</w:t>
      </w:r>
      <w:r w:rsidR="00FB3461" w:rsidRPr="002645DE">
        <w:rPr>
          <w:sz w:val="24"/>
          <w:szCs w:val="24"/>
        </w:rPr>
        <w:t xml:space="preserve"> Rothwell is employed by Vitacress Salads ltd, which contributed funding to this work.</w:t>
      </w:r>
    </w:p>
    <w:p w14:paraId="1F803AF5" w14:textId="77777777" w:rsidR="00FB3461" w:rsidRPr="002645DE" w:rsidRDefault="00FB3461" w:rsidP="00750726">
      <w:pPr>
        <w:spacing w:line="480" w:lineRule="auto"/>
        <w:rPr>
          <w:sz w:val="24"/>
          <w:szCs w:val="24"/>
        </w:rPr>
      </w:pPr>
    </w:p>
    <w:p w14:paraId="668B0B0E" w14:textId="77777777" w:rsidR="00872A5F" w:rsidRPr="002645DE" w:rsidRDefault="00872A5F" w:rsidP="00750726">
      <w:pPr>
        <w:spacing w:line="480" w:lineRule="auto"/>
        <w:rPr>
          <w:sz w:val="24"/>
          <w:szCs w:val="24"/>
        </w:rPr>
      </w:pPr>
    </w:p>
    <w:p w14:paraId="11FA0EB6" w14:textId="77777777" w:rsidR="00750726" w:rsidRPr="002645DE" w:rsidRDefault="00750726" w:rsidP="00750726">
      <w:pPr>
        <w:spacing w:line="480" w:lineRule="auto"/>
        <w:rPr>
          <w:sz w:val="24"/>
          <w:szCs w:val="24"/>
        </w:rPr>
      </w:pPr>
    </w:p>
    <w:p w14:paraId="27E76F1A" w14:textId="77777777" w:rsidR="00750726" w:rsidRPr="002645DE" w:rsidRDefault="00750726" w:rsidP="00750726">
      <w:pPr>
        <w:spacing w:line="480" w:lineRule="auto"/>
        <w:rPr>
          <w:sz w:val="24"/>
          <w:szCs w:val="24"/>
        </w:rPr>
      </w:pPr>
    </w:p>
    <w:p w14:paraId="19F479D0" w14:textId="77777777" w:rsidR="00082BB5" w:rsidRPr="002645DE" w:rsidRDefault="00082BB5" w:rsidP="00750726">
      <w:pPr>
        <w:spacing w:line="480" w:lineRule="auto"/>
        <w:rPr>
          <w:b/>
          <w:bCs/>
          <w:sz w:val="24"/>
          <w:szCs w:val="24"/>
        </w:rPr>
      </w:pPr>
      <w:r w:rsidRPr="002645DE">
        <w:rPr>
          <w:b/>
          <w:bCs/>
          <w:sz w:val="24"/>
          <w:szCs w:val="24"/>
        </w:rPr>
        <w:t>References</w:t>
      </w:r>
    </w:p>
    <w:p w14:paraId="0723D8CC" w14:textId="77777777" w:rsidR="001F2EC6" w:rsidRPr="001F2EC6" w:rsidRDefault="006F03E4" w:rsidP="001F2EC6">
      <w:pPr>
        <w:pStyle w:val="EndNoteBibliography"/>
        <w:spacing w:after="0"/>
        <w:ind w:left="720" w:hanging="720"/>
      </w:pPr>
      <w:r w:rsidRPr="002645DE">
        <w:rPr>
          <w:rFonts w:asciiTheme="minorHAnsi" w:hAnsiTheme="minorHAnsi"/>
          <w:sz w:val="24"/>
          <w:szCs w:val="24"/>
        </w:rPr>
        <w:fldChar w:fldCharType="begin"/>
      </w:r>
      <w:r w:rsidRPr="002645DE">
        <w:rPr>
          <w:rFonts w:asciiTheme="minorHAnsi" w:hAnsiTheme="minorHAnsi"/>
          <w:sz w:val="24"/>
          <w:szCs w:val="24"/>
        </w:rPr>
        <w:instrText xml:space="preserve"> ADDIN EN.REFLIST </w:instrText>
      </w:r>
      <w:r w:rsidRPr="002645DE">
        <w:rPr>
          <w:rFonts w:asciiTheme="minorHAnsi" w:hAnsiTheme="minorHAnsi"/>
          <w:sz w:val="24"/>
          <w:szCs w:val="24"/>
        </w:rPr>
        <w:fldChar w:fldCharType="separate"/>
      </w:r>
      <w:bookmarkStart w:id="5" w:name="_ENREF_1"/>
      <w:r w:rsidR="001F2EC6" w:rsidRPr="001F2EC6">
        <w:t>1.</w:t>
      </w:r>
      <w:r w:rsidR="001F2EC6" w:rsidRPr="001F2EC6">
        <w:tab/>
      </w:r>
      <w:r w:rsidR="001F2EC6" w:rsidRPr="001F2EC6">
        <w:rPr>
          <w:b/>
        </w:rPr>
        <w:t>Pasquaroli S, Zandri G, Vignaroli C, Vuotto C, Donelli G, Biavasco F.</w:t>
      </w:r>
      <w:r w:rsidR="001F2EC6" w:rsidRPr="001F2EC6">
        <w:t xml:space="preserve"> 2013. Antibiotic pressure can induce the viable but non-culturable state in Staphylococcus aureus growing in biofilms. Journal of Antimicrobial Chemotherapy </w:t>
      </w:r>
      <w:r w:rsidR="001F2EC6" w:rsidRPr="001F2EC6">
        <w:rPr>
          <w:b/>
        </w:rPr>
        <w:t>68:</w:t>
      </w:r>
      <w:r w:rsidR="001F2EC6" w:rsidRPr="001F2EC6">
        <w:t>1812-1817.</w:t>
      </w:r>
      <w:bookmarkEnd w:id="5"/>
    </w:p>
    <w:p w14:paraId="127A3964" w14:textId="77777777" w:rsidR="001F2EC6" w:rsidRPr="001F2EC6" w:rsidRDefault="001F2EC6" w:rsidP="001F2EC6">
      <w:pPr>
        <w:pStyle w:val="EndNoteBibliography"/>
        <w:spacing w:after="0"/>
        <w:ind w:left="720" w:hanging="720"/>
      </w:pPr>
      <w:bookmarkStart w:id="6" w:name="_ENREF_2"/>
      <w:r w:rsidRPr="001F2EC6">
        <w:t>2.</w:t>
      </w:r>
      <w:r w:rsidRPr="001F2EC6">
        <w:tab/>
      </w:r>
      <w:r w:rsidRPr="001F2EC6">
        <w:rPr>
          <w:b/>
        </w:rPr>
        <w:t>Dinu LD, Bach S.</w:t>
      </w:r>
      <w:r w:rsidRPr="001F2EC6">
        <w:t xml:space="preserve"> 2011. Induction of viable but nonculturable Escherichia coli O157:H7 in the phyllosphere of lettuce: a food safety risk factor. Applied and environmental microbiology </w:t>
      </w:r>
      <w:r w:rsidRPr="001F2EC6">
        <w:rPr>
          <w:b/>
        </w:rPr>
        <w:t>77:</w:t>
      </w:r>
      <w:r w:rsidRPr="001F2EC6">
        <w:t>8295-8302.</w:t>
      </w:r>
      <w:bookmarkEnd w:id="6"/>
    </w:p>
    <w:p w14:paraId="722F463F" w14:textId="77777777" w:rsidR="001F2EC6" w:rsidRPr="001F2EC6" w:rsidRDefault="001F2EC6" w:rsidP="001F2EC6">
      <w:pPr>
        <w:pStyle w:val="EndNoteBibliography"/>
        <w:spacing w:after="0"/>
        <w:ind w:left="720" w:hanging="720"/>
      </w:pPr>
      <w:bookmarkStart w:id="7" w:name="_ENREF_3"/>
      <w:r w:rsidRPr="001F2EC6">
        <w:t>3.</w:t>
      </w:r>
      <w:r w:rsidRPr="001F2EC6">
        <w:tab/>
      </w:r>
      <w:r w:rsidRPr="001F2EC6">
        <w:rPr>
          <w:b/>
        </w:rPr>
        <w:t>Lin H, Ye C, Chen S, Zhang S, Yu X.</w:t>
      </w:r>
      <w:r w:rsidRPr="001F2EC6">
        <w:t xml:space="preserve"> 2017. Viable but non-culturable E. coli induced by low level chlorination have higher persistence to antibiotics than their culturable counterparts. Environmental pollution (Barking, Essex : 1987) </w:t>
      </w:r>
      <w:r w:rsidRPr="001F2EC6">
        <w:rPr>
          <w:b/>
        </w:rPr>
        <w:t>230:</w:t>
      </w:r>
      <w:r w:rsidRPr="001F2EC6">
        <w:t>242-249.</w:t>
      </w:r>
      <w:bookmarkEnd w:id="7"/>
    </w:p>
    <w:p w14:paraId="537877FF" w14:textId="77777777" w:rsidR="001F2EC6" w:rsidRPr="001F2EC6" w:rsidRDefault="001F2EC6" w:rsidP="001F2EC6">
      <w:pPr>
        <w:pStyle w:val="EndNoteBibliography"/>
        <w:spacing w:after="0"/>
        <w:ind w:left="720" w:hanging="720"/>
      </w:pPr>
      <w:bookmarkStart w:id="8" w:name="_ENREF_4"/>
      <w:r w:rsidRPr="001F2EC6">
        <w:t>4.</w:t>
      </w:r>
      <w:r w:rsidRPr="001F2EC6">
        <w:tab/>
      </w:r>
      <w:r w:rsidRPr="001F2EC6">
        <w:rPr>
          <w:b/>
        </w:rPr>
        <w:t>Nowakowska J, Oliver JD.</w:t>
      </w:r>
      <w:r w:rsidRPr="001F2EC6">
        <w:t xml:space="preserve"> 2013. Resistance to environmental stresses by Vibrio vulnificus in the viable but nonculturable state. FEMS microbiology ecology </w:t>
      </w:r>
      <w:r w:rsidRPr="001F2EC6">
        <w:rPr>
          <w:b/>
        </w:rPr>
        <w:t>84:</w:t>
      </w:r>
      <w:r w:rsidRPr="001F2EC6">
        <w:t>213-222.</w:t>
      </w:r>
      <w:bookmarkEnd w:id="8"/>
    </w:p>
    <w:p w14:paraId="55B57F62" w14:textId="77777777" w:rsidR="001F2EC6" w:rsidRPr="001F2EC6" w:rsidRDefault="001F2EC6" w:rsidP="001F2EC6">
      <w:pPr>
        <w:pStyle w:val="EndNoteBibliography"/>
        <w:spacing w:after="0"/>
        <w:ind w:left="720" w:hanging="720"/>
      </w:pPr>
      <w:bookmarkStart w:id="9" w:name="_ENREF_5"/>
      <w:r w:rsidRPr="001F2EC6">
        <w:t>5.</w:t>
      </w:r>
      <w:r w:rsidRPr="001F2EC6">
        <w:tab/>
      </w:r>
      <w:r w:rsidRPr="001F2EC6">
        <w:rPr>
          <w:b/>
        </w:rPr>
        <w:t>Anon.</w:t>
      </w:r>
      <w:r w:rsidRPr="001F2EC6">
        <w:t xml:space="preserve"> 2011. Foodborne Disease Strategy 2010-2015. Food Standards Agency.</w:t>
      </w:r>
      <w:bookmarkEnd w:id="9"/>
    </w:p>
    <w:p w14:paraId="5D36965C" w14:textId="77777777" w:rsidR="001F2EC6" w:rsidRPr="001F2EC6" w:rsidRDefault="001F2EC6" w:rsidP="001F2EC6">
      <w:pPr>
        <w:pStyle w:val="EndNoteBibliography"/>
        <w:spacing w:after="0"/>
        <w:ind w:left="720" w:hanging="720"/>
      </w:pPr>
      <w:bookmarkStart w:id="10" w:name="_ENREF_6"/>
      <w:r w:rsidRPr="001F2EC6">
        <w:t>6.</w:t>
      </w:r>
      <w:r w:rsidRPr="001F2EC6">
        <w:tab/>
      </w:r>
      <w:r w:rsidRPr="001F2EC6">
        <w:rPr>
          <w:b/>
        </w:rPr>
        <w:t>Gormley FJ, Little CL, Rawal N, Gillespie IA, Lebaigue S, Adak GK.</w:t>
      </w:r>
      <w:r w:rsidRPr="001F2EC6">
        <w:t xml:space="preserve"> 2011. A 17-year review of foodborne outbreaks: describing the continuing decline in England and Wales (1992-2008). Epidemiol Infect </w:t>
      </w:r>
      <w:r w:rsidRPr="001F2EC6">
        <w:rPr>
          <w:b/>
        </w:rPr>
        <w:t>139:</w:t>
      </w:r>
      <w:r w:rsidRPr="001F2EC6">
        <w:t>688-699.</w:t>
      </w:r>
      <w:bookmarkEnd w:id="10"/>
    </w:p>
    <w:p w14:paraId="2E80C331" w14:textId="77777777" w:rsidR="001F2EC6" w:rsidRPr="001F2EC6" w:rsidRDefault="001F2EC6" w:rsidP="001F2EC6">
      <w:pPr>
        <w:pStyle w:val="EndNoteBibliography"/>
        <w:spacing w:after="0"/>
        <w:ind w:left="720" w:hanging="720"/>
      </w:pPr>
      <w:bookmarkStart w:id="11" w:name="_ENREF_7"/>
      <w:r w:rsidRPr="001F2EC6">
        <w:t>7.</w:t>
      </w:r>
      <w:r w:rsidRPr="001F2EC6">
        <w:tab/>
      </w:r>
      <w:r w:rsidRPr="001F2EC6">
        <w:rPr>
          <w:b/>
        </w:rPr>
        <w:t>Lynch MF, Tauxe RV, Hedberg CW.</w:t>
      </w:r>
      <w:r w:rsidRPr="001F2EC6">
        <w:t xml:space="preserve"> 2009. The growing burden of foodborne outbreaks due to contaminated fresh produce: risks and opportunities. Epidemiol Infect </w:t>
      </w:r>
      <w:r w:rsidRPr="001F2EC6">
        <w:rPr>
          <w:b/>
        </w:rPr>
        <w:t>137:</w:t>
      </w:r>
      <w:r w:rsidRPr="001F2EC6">
        <w:t>307-315.</w:t>
      </w:r>
      <w:bookmarkEnd w:id="11"/>
    </w:p>
    <w:p w14:paraId="052DE518" w14:textId="77777777" w:rsidR="001F2EC6" w:rsidRPr="001F2EC6" w:rsidRDefault="001F2EC6" w:rsidP="001F2EC6">
      <w:pPr>
        <w:pStyle w:val="EndNoteBibliography"/>
        <w:spacing w:after="0"/>
        <w:ind w:left="720" w:hanging="720"/>
      </w:pPr>
      <w:bookmarkStart w:id="12" w:name="_ENREF_8"/>
      <w:r w:rsidRPr="001F2EC6">
        <w:t>8.</w:t>
      </w:r>
      <w:r w:rsidRPr="001F2EC6">
        <w:tab/>
      </w:r>
      <w:r w:rsidRPr="001F2EC6">
        <w:rPr>
          <w:b/>
        </w:rPr>
        <w:t>Anon.</w:t>
      </w:r>
      <w:r w:rsidRPr="001F2EC6">
        <w:t xml:space="preserve"> 2016, posting date. Multistate Outbreak of Listeriosis Linked to Packaged Salads Produced at Springfield, Ohio Dole Processing Facility (Final Update). Centers for Disease Control and Prevention. [Online.]</w:t>
      </w:r>
      <w:bookmarkEnd w:id="12"/>
    </w:p>
    <w:p w14:paraId="4DE66154" w14:textId="77777777" w:rsidR="001F2EC6" w:rsidRPr="001F2EC6" w:rsidRDefault="001F2EC6" w:rsidP="001F2EC6">
      <w:pPr>
        <w:pStyle w:val="EndNoteBibliography"/>
        <w:spacing w:after="0"/>
        <w:ind w:left="720" w:hanging="720"/>
      </w:pPr>
      <w:bookmarkStart w:id="13" w:name="_ENREF_9"/>
      <w:r w:rsidRPr="001F2EC6">
        <w:t>9.</w:t>
      </w:r>
      <w:r w:rsidRPr="001F2EC6">
        <w:tab/>
      </w:r>
      <w:r w:rsidRPr="001F2EC6">
        <w:rPr>
          <w:b/>
        </w:rPr>
        <w:t>Dawson SJ, Evans MR, Willby D, Bardwell J, Chamberlain N, Lewis DA.</w:t>
      </w:r>
      <w:r w:rsidRPr="001F2EC6">
        <w:t xml:space="preserve"> 2006. Listeria outbreak associated with sandwich consumption from a hospital retail shop, United Kingdom. Euro surveillance : bulletin Europeen sur les maladies transmissibles = European communicable disease bulletin </w:t>
      </w:r>
      <w:r w:rsidRPr="001F2EC6">
        <w:rPr>
          <w:b/>
        </w:rPr>
        <w:t>11:</w:t>
      </w:r>
      <w:r w:rsidRPr="001F2EC6">
        <w:t>89-91.</w:t>
      </w:r>
      <w:bookmarkEnd w:id="13"/>
    </w:p>
    <w:p w14:paraId="62344236" w14:textId="77777777" w:rsidR="001F2EC6" w:rsidRPr="001F2EC6" w:rsidRDefault="001F2EC6" w:rsidP="001F2EC6">
      <w:pPr>
        <w:pStyle w:val="EndNoteBibliography"/>
        <w:spacing w:after="0"/>
        <w:ind w:left="720" w:hanging="720"/>
      </w:pPr>
      <w:bookmarkStart w:id="14" w:name="_ENREF_10"/>
      <w:r w:rsidRPr="001F2EC6">
        <w:t>10.</w:t>
      </w:r>
      <w:r w:rsidRPr="001F2EC6">
        <w:tab/>
      </w:r>
      <w:r w:rsidRPr="001F2EC6">
        <w:rPr>
          <w:b/>
        </w:rPr>
        <w:t>Barton Behravesh C, Mody RK, Jungk J, Gaul L, Redd JT, Chen S, Cosgrove S, Hedican E, Sweat D, Chávez-Hauser L.</w:t>
      </w:r>
      <w:r w:rsidRPr="001F2EC6">
        <w:t xml:space="preserve"> 2011. 2008 outbreak of Salmonella Saintpaul infections associated with raw produce. New England Journal of Medicine </w:t>
      </w:r>
      <w:r w:rsidRPr="001F2EC6">
        <w:rPr>
          <w:b/>
        </w:rPr>
        <w:t>364:</w:t>
      </w:r>
      <w:r w:rsidRPr="001F2EC6">
        <w:t>918-927.</w:t>
      </w:r>
      <w:bookmarkEnd w:id="14"/>
    </w:p>
    <w:p w14:paraId="12FB8929" w14:textId="77777777" w:rsidR="001F2EC6" w:rsidRPr="001F2EC6" w:rsidRDefault="001F2EC6" w:rsidP="001F2EC6">
      <w:pPr>
        <w:pStyle w:val="EndNoteBibliography"/>
        <w:spacing w:after="0"/>
        <w:ind w:left="720" w:hanging="720"/>
      </w:pPr>
      <w:bookmarkStart w:id="15" w:name="_ENREF_11"/>
      <w:r w:rsidRPr="001F2EC6">
        <w:t>11.</w:t>
      </w:r>
      <w:r w:rsidRPr="001F2EC6">
        <w:tab/>
      </w:r>
      <w:r w:rsidRPr="001F2EC6">
        <w:rPr>
          <w:b/>
        </w:rPr>
        <w:t>Cappelier JM, Besnard V, Roche S, Garrec N, Zundel E, Velge P, Federighi M.</w:t>
      </w:r>
      <w:r w:rsidRPr="001F2EC6">
        <w:t xml:space="preserve"> 2005. Avirulence of viable but non-culturable Listeria monocytogenes cells demonstrated by in vitro and in vivo models. Veterinary research </w:t>
      </w:r>
      <w:r w:rsidRPr="001F2EC6">
        <w:rPr>
          <w:b/>
        </w:rPr>
        <w:t>36:</w:t>
      </w:r>
      <w:r w:rsidRPr="001F2EC6">
        <w:t>589-599.</w:t>
      </w:r>
      <w:bookmarkEnd w:id="15"/>
    </w:p>
    <w:p w14:paraId="4932E258" w14:textId="77777777" w:rsidR="001F2EC6" w:rsidRPr="001F2EC6" w:rsidRDefault="001F2EC6" w:rsidP="001F2EC6">
      <w:pPr>
        <w:pStyle w:val="EndNoteBibliography"/>
        <w:spacing w:after="0"/>
        <w:ind w:left="720" w:hanging="720"/>
      </w:pPr>
      <w:bookmarkStart w:id="16" w:name="_ENREF_12"/>
      <w:r w:rsidRPr="001F2EC6">
        <w:t>12.</w:t>
      </w:r>
      <w:r w:rsidRPr="001F2EC6">
        <w:tab/>
      </w:r>
      <w:r w:rsidRPr="001F2EC6">
        <w:rPr>
          <w:b/>
        </w:rPr>
        <w:t>Cappelier JM, Besnard V, Roche SM, Velge P, Federighi M.</w:t>
      </w:r>
      <w:r w:rsidRPr="001F2EC6">
        <w:t xml:space="preserve"> 2007. Avirulent viable but non culturable cells of Listeria monocytogenes need the presence of an embryo to be recovered in egg yolk and regain virulence after recovery. Veterinary research </w:t>
      </w:r>
      <w:r w:rsidRPr="001F2EC6">
        <w:rPr>
          <w:b/>
        </w:rPr>
        <w:t>38:</w:t>
      </w:r>
      <w:r w:rsidRPr="001F2EC6">
        <w:t>573-583.</w:t>
      </w:r>
      <w:bookmarkEnd w:id="16"/>
    </w:p>
    <w:p w14:paraId="7803F688" w14:textId="77777777" w:rsidR="001F2EC6" w:rsidRPr="001F2EC6" w:rsidRDefault="001F2EC6" w:rsidP="001F2EC6">
      <w:pPr>
        <w:pStyle w:val="EndNoteBibliography"/>
        <w:spacing w:after="0"/>
        <w:ind w:left="720" w:hanging="720"/>
      </w:pPr>
      <w:bookmarkStart w:id="17" w:name="_ENREF_13"/>
      <w:r w:rsidRPr="001F2EC6">
        <w:lastRenderedPageBreak/>
        <w:t>13.</w:t>
      </w:r>
      <w:r w:rsidRPr="001F2EC6">
        <w:tab/>
      </w:r>
      <w:r w:rsidRPr="001F2EC6">
        <w:rPr>
          <w:b/>
        </w:rPr>
        <w:t>Smith RJ, Kehoe SC, McGuigan KG, Barer MR.</w:t>
      </w:r>
      <w:r w:rsidRPr="001F2EC6">
        <w:t xml:space="preserve"> 2000. Effects of simulated solar disinfection of water on infectivity of Salmonella typhimurium. Letters in applied microbiology </w:t>
      </w:r>
      <w:r w:rsidRPr="001F2EC6">
        <w:rPr>
          <w:b/>
        </w:rPr>
        <w:t>31:</w:t>
      </w:r>
      <w:r w:rsidRPr="001F2EC6">
        <w:t>284-288.</w:t>
      </w:r>
      <w:bookmarkEnd w:id="17"/>
    </w:p>
    <w:p w14:paraId="45E375F9" w14:textId="77777777" w:rsidR="001F2EC6" w:rsidRPr="001F2EC6" w:rsidRDefault="001F2EC6" w:rsidP="001F2EC6">
      <w:pPr>
        <w:pStyle w:val="EndNoteBibliography"/>
        <w:spacing w:after="0"/>
        <w:ind w:left="720" w:hanging="720"/>
      </w:pPr>
      <w:bookmarkStart w:id="18" w:name="_ENREF_14"/>
      <w:r w:rsidRPr="001F2EC6">
        <w:t>14.</w:t>
      </w:r>
      <w:r w:rsidRPr="001F2EC6">
        <w:tab/>
      </w:r>
      <w:r w:rsidRPr="001F2EC6">
        <w:rPr>
          <w:b/>
        </w:rPr>
        <w:t>Asakura H, Watarai M, Shirahata T, Makino S.</w:t>
      </w:r>
      <w:r w:rsidRPr="001F2EC6">
        <w:t xml:space="preserve"> 2002. Viable but nonculturable Salmonella species recovery and systemic infection in morphine-treated mice. The Journal of infectious diseases </w:t>
      </w:r>
      <w:r w:rsidRPr="001F2EC6">
        <w:rPr>
          <w:b/>
        </w:rPr>
        <w:t>186:</w:t>
      </w:r>
      <w:r w:rsidRPr="001F2EC6">
        <w:t>1526-1529.</w:t>
      </w:r>
      <w:bookmarkEnd w:id="18"/>
    </w:p>
    <w:p w14:paraId="0F2FBC8B" w14:textId="77777777" w:rsidR="001F2EC6" w:rsidRPr="001F2EC6" w:rsidRDefault="001F2EC6" w:rsidP="001F2EC6">
      <w:pPr>
        <w:pStyle w:val="EndNoteBibliography"/>
        <w:spacing w:after="0"/>
        <w:ind w:left="720" w:hanging="720"/>
      </w:pPr>
      <w:bookmarkStart w:id="19" w:name="_ENREF_15"/>
      <w:r w:rsidRPr="001F2EC6">
        <w:t>15.</w:t>
      </w:r>
      <w:r w:rsidRPr="001F2EC6">
        <w:tab/>
      </w:r>
      <w:r w:rsidRPr="001F2EC6">
        <w:rPr>
          <w:b/>
        </w:rPr>
        <w:t>Liu Y, Wang C, Tyrrell G, Li XF.</w:t>
      </w:r>
      <w:r w:rsidRPr="001F2EC6">
        <w:t xml:space="preserve"> 2010. Production of Shiga-like toxins in viable but nonculturable Escherichia coli O157:H7. Water research </w:t>
      </w:r>
      <w:r w:rsidRPr="001F2EC6">
        <w:rPr>
          <w:b/>
        </w:rPr>
        <w:t>44:</w:t>
      </w:r>
      <w:r w:rsidRPr="001F2EC6">
        <w:t>711-718.</w:t>
      </w:r>
      <w:bookmarkEnd w:id="19"/>
    </w:p>
    <w:p w14:paraId="0C192C55" w14:textId="77777777" w:rsidR="001F2EC6" w:rsidRPr="001F2EC6" w:rsidRDefault="001F2EC6" w:rsidP="001F2EC6">
      <w:pPr>
        <w:pStyle w:val="EndNoteBibliography"/>
        <w:spacing w:after="0"/>
        <w:ind w:left="720" w:hanging="720"/>
      </w:pPr>
      <w:bookmarkStart w:id="20" w:name="_ENREF_16"/>
      <w:r w:rsidRPr="001F2EC6">
        <w:t>16.</w:t>
      </w:r>
      <w:r w:rsidRPr="001F2EC6">
        <w:tab/>
      </w:r>
      <w:r w:rsidRPr="001F2EC6">
        <w:rPr>
          <w:b/>
        </w:rPr>
        <w:t>Rahman I, Shahamat M, Chowdhury MA, Colwell RR.</w:t>
      </w:r>
      <w:r w:rsidRPr="001F2EC6">
        <w:t xml:space="preserve"> 1996. Potential virulence of viable but nonculturable Shigella dysenteriae type 1. Applied and environmental microbiology </w:t>
      </w:r>
      <w:r w:rsidRPr="001F2EC6">
        <w:rPr>
          <w:b/>
        </w:rPr>
        <w:t>62:</w:t>
      </w:r>
      <w:r w:rsidRPr="001F2EC6">
        <w:t>115-120.</w:t>
      </w:r>
      <w:bookmarkEnd w:id="20"/>
    </w:p>
    <w:p w14:paraId="221DFD68" w14:textId="77777777" w:rsidR="001F2EC6" w:rsidRPr="001F2EC6" w:rsidRDefault="001F2EC6" w:rsidP="001F2EC6">
      <w:pPr>
        <w:pStyle w:val="EndNoteBibliography"/>
        <w:spacing w:after="0"/>
        <w:ind w:left="720" w:hanging="720"/>
      </w:pPr>
      <w:bookmarkStart w:id="21" w:name="_ENREF_17"/>
      <w:r w:rsidRPr="001F2EC6">
        <w:t>17.</w:t>
      </w:r>
      <w:r w:rsidRPr="001F2EC6">
        <w:tab/>
      </w:r>
      <w:r w:rsidRPr="001F2EC6">
        <w:rPr>
          <w:b/>
        </w:rPr>
        <w:t>Brackett RE.</w:t>
      </w:r>
      <w:r w:rsidRPr="001F2EC6">
        <w:t xml:space="preserve"> 1987. Antimicrobial Effect of Chlorine on Listeria monocytogenes. Journal of food protection </w:t>
      </w:r>
      <w:r w:rsidRPr="001F2EC6">
        <w:rPr>
          <w:b/>
        </w:rPr>
        <w:t>50:</w:t>
      </w:r>
      <w:r w:rsidRPr="001F2EC6">
        <w:t>999-1003.</w:t>
      </w:r>
      <w:bookmarkEnd w:id="21"/>
    </w:p>
    <w:p w14:paraId="4B38EFD4" w14:textId="77777777" w:rsidR="001F2EC6" w:rsidRPr="001F2EC6" w:rsidRDefault="001F2EC6" w:rsidP="001F2EC6">
      <w:pPr>
        <w:pStyle w:val="EndNoteBibliography"/>
        <w:spacing w:after="0"/>
        <w:ind w:left="720" w:hanging="720"/>
      </w:pPr>
      <w:bookmarkStart w:id="22" w:name="_ENREF_18"/>
      <w:r w:rsidRPr="001F2EC6">
        <w:t>18.</w:t>
      </w:r>
      <w:r w:rsidRPr="001F2EC6">
        <w:tab/>
      </w:r>
      <w:r w:rsidRPr="001F2EC6">
        <w:rPr>
          <w:b/>
        </w:rPr>
        <w:t>Leriche V, Carpentier B.</w:t>
      </w:r>
      <w:r w:rsidRPr="001F2EC6">
        <w:t xml:space="preserve"> 1995. Viable but nonculturable Salmonella typhimurium in single-and binary-species biofilms in response to chlorine treatment. Journal of food protection </w:t>
      </w:r>
      <w:r w:rsidRPr="001F2EC6">
        <w:rPr>
          <w:b/>
        </w:rPr>
        <w:t>58:</w:t>
      </w:r>
      <w:r w:rsidRPr="001F2EC6">
        <w:t>1186-1191.</w:t>
      </w:r>
      <w:bookmarkEnd w:id="22"/>
    </w:p>
    <w:p w14:paraId="1626F369" w14:textId="77777777" w:rsidR="001F2EC6" w:rsidRPr="001F2EC6" w:rsidRDefault="001F2EC6" w:rsidP="001F2EC6">
      <w:pPr>
        <w:pStyle w:val="EndNoteBibliography"/>
        <w:spacing w:after="0"/>
        <w:ind w:left="720" w:hanging="720"/>
      </w:pPr>
      <w:bookmarkStart w:id="23" w:name="_ENREF_19"/>
      <w:r w:rsidRPr="001F2EC6">
        <w:t>19.</w:t>
      </w:r>
      <w:r w:rsidRPr="001F2EC6">
        <w:tab/>
      </w:r>
      <w:r w:rsidRPr="001F2EC6">
        <w:rPr>
          <w:b/>
        </w:rPr>
        <w:t>Gião MS, Azevedo NF, Wilks SA, Vieira MJ, Keevil CW.</w:t>
      </w:r>
      <w:r w:rsidRPr="001F2EC6">
        <w:t xml:space="preserve"> 2010. Effect of chlorine on incorporation of Helicobacter pylori into drinking water biofilms. Applied and environmental microbiology </w:t>
      </w:r>
      <w:r w:rsidRPr="001F2EC6">
        <w:rPr>
          <w:b/>
        </w:rPr>
        <w:t>76:</w:t>
      </w:r>
      <w:r w:rsidRPr="001F2EC6">
        <w:t>1669-1673.</w:t>
      </w:r>
      <w:bookmarkEnd w:id="23"/>
    </w:p>
    <w:p w14:paraId="205BFE85" w14:textId="77777777" w:rsidR="001F2EC6" w:rsidRPr="001F2EC6" w:rsidRDefault="001F2EC6" w:rsidP="001F2EC6">
      <w:pPr>
        <w:pStyle w:val="EndNoteBibliography"/>
        <w:spacing w:after="0"/>
        <w:ind w:left="720" w:hanging="720"/>
      </w:pPr>
      <w:bookmarkStart w:id="24" w:name="_ENREF_20"/>
      <w:r w:rsidRPr="001F2EC6">
        <w:t>20.</w:t>
      </w:r>
      <w:r w:rsidRPr="001F2EC6">
        <w:tab/>
      </w:r>
      <w:r w:rsidRPr="001F2EC6">
        <w:rPr>
          <w:b/>
        </w:rPr>
        <w:t>Oliver JD, Dagher M, Linden K.</w:t>
      </w:r>
      <w:r w:rsidRPr="001F2EC6">
        <w:t xml:space="preserve"> 2005. Induction of Escherichia coli and Salmonella typhimurium into the viable but nonculturable state following chlorination of wastewater. Journal of water and health </w:t>
      </w:r>
      <w:r w:rsidRPr="001F2EC6">
        <w:rPr>
          <w:b/>
        </w:rPr>
        <w:t>3:</w:t>
      </w:r>
      <w:r w:rsidRPr="001F2EC6">
        <w:t>249-257.</w:t>
      </w:r>
      <w:bookmarkEnd w:id="24"/>
    </w:p>
    <w:p w14:paraId="21375788" w14:textId="77777777" w:rsidR="001F2EC6" w:rsidRPr="001F2EC6" w:rsidRDefault="001F2EC6" w:rsidP="001F2EC6">
      <w:pPr>
        <w:pStyle w:val="EndNoteBibliography"/>
        <w:spacing w:after="0"/>
        <w:ind w:left="720" w:hanging="720"/>
      </w:pPr>
      <w:bookmarkStart w:id="25" w:name="_ENREF_21"/>
      <w:r w:rsidRPr="001F2EC6">
        <w:t>21.</w:t>
      </w:r>
      <w:r w:rsidRPr="001F2EC6">
        <w:tab/>
      </w:r>
      <w:r w:rsidRPr="001F2EC6">
        <w:rPr>
          <w:b/>
        </w:rPr>
        <w:t>Ayrapetyan M, Oliver JD.</w:t>
      </w:r>
      <w:r w:rsidRPr="001F2EC6">
        <w:t xml:space="preserve"> 2016. The viable but non-culturable state and its relevance in food safety. Current Opinion in Food Science </w:t>
      </w:r>
      <w:r w:rsidRPr="001F2EC6">
        <w:rPr>
          <w:b/>
        </w:rPr>
        <w:t>8:</w:t>
      </w:r>
      <w:r w:rsidRPr="001F2EC6">
        <w:t>127-133.</w:t>
      </w:r>
      <w:bookmarkEnd w:id="25"/>
    </w:p>
    <w:p w14:paraId="0B11E488" w14:textId="77777777" w:rsidR="001F2EC6" w:rsidRPr="001F2EC6" w:rsidRDefault="001F2EC6" w:rsidP="001F2EC6">
      <w:pPr>
        <w:pStyle w:val="EndNoteBibliography"/>
        <w:spacing w:after="0"/>
        <w:ind w:left="720" w:hanging="720"/>
      </w:pPr>
      <w:bookmarkStart w:id="26" w:name="_ENREF_22"/>
      <w:r w:rsidRPr="001F2EC6">
        <w:t>22.</w:t>
      </w:r>
      <w:r w:rsidRPr="001F2EC6">
        <w:tab/>
      </w:r>
      <w:r w:rsidRPr="001F2EC6">
        <w:rPr>
          <w:b/>
        </w:rPr>
        <w:t>Gray MJ, Wholey W-Y, Jakob U.</w:t>
      </w:r>
      <w:r w:rsidRPr="001F2EC6">
        <w:t xml:space="preserve"> 2013. Bacterial Responses to Reactive Chlorine Species. Annual review of microbiology </w:t>
      </w:r>
      <w:r w:rsidRPr="001F2EC6">
        <w:rPr>
          <w:b/>
        </w:rPr>
        <w:t>67:</w:t>
      </w:r>
      <w:r w:rsidRPr="001F2EC6">
        <w:t>141-160.</w:t>
      </w:r>
      <w:bookmarkEnd w:id="26"/>
    </w:p>
    <w:p w14:paraId="58C25549" w14:textId="77777777" w:rsidR="001F2EC6" w:rsidRPr="001F2EC6" w:rsidRDefault="001F2EC6" w:rsidP="001F2EC6">
      <w:pPr>
        <w:pStyle w:val="EndNoteBibliography"/>
        <w:spacing w:after="0"/>
        <w:ind w:left="720" w:hanging="720"/>
      </w:pPr>
      <w:bookmarkStart w:id="27" w:name="_ENREF_23"/>
      <w:r w:rsidRPr="001F2EC6">
        <w:t>23.</w:t>
      </w:r>
      <w:r w:rsidRPr="001F2EC6">
        <w:tab/>
      </w:r>
      <w:r w:rsidRPr="001F2EC6">
        <w:rPr>
          <w:b/>
        </w:rPr>
        <w:t>Rosen H, Orman J, Rakita RM, Michel BR, VanDevanter DR.</w:t>
      </w:r>
      <w:r w:rsidRPr="001F2EC6">
        <w:t xml:space="preserve"> 1990. Loss of DNA-membrane interactions and cessation of DNA synthesis in myeloperoxidase-treated Escherichia coli. Proceedings of the National Academy of Sciences of the United States of America </w:t>
      </w:r>
      <w:r w:rsidRPr="001F2EC6">
        <w:rPr>
          <w:b/>
        </w:rPr>
        <w:t>87:</w:t>
      </w:r>
      <w:r w:rsidRPr="001F2EC6">
        <w:t>10048-10052.</w:t>
      </w:r>
      <w:bookmarkEnd w:id="27"/>
    </w:p>
    <w:p w14:paraId="0E7860F4" w14:textId="77777777" w:rsidR="001F2EC6" w:rsidRPr="001F2EC6" w:rsidRDefault="001F2EC6" w:rsidP="001F2EC6">
      <w:pPr>
        <w:pStyle w:val="EndNoteBibliography"/>
        <w:spacing w:after="0"/>
        <w:ind w:left="720" w:hanging="720"/>
      </w:pPr>
      <w:bookmarkStart w:id="28" w:name="_ENREF_24"/>
      <w:r w:rsidRPr="001F2EC6">
        <w:t>24.</w:t>
      </w:r>
      <w:r w:rsidRPr="001F2EC6">
        <w:tab/>
      </w:r>
      <w:r w:rsidRPr="001F2EC6">
        <w:rPr>
          <w:b/>
        </w:rPr>
        <w:t>De Beer D, Srinivasan R, Stewart PS.</w:t>
      </w:r>
      <w:r w:rsidRPr="001F2EC6">
        <w:t xml:space="preserve"> 1994. Direct measurement of chlorine penetration into biofilms during disinfection. Applied and environmental microbiology </w:t>
      </w:r>
      <w:r w:rsidRPr="001F2EC6">
        <w:rPr>
          <w:b/>
        </w:rPr>
        <w:t>60:</w:t>
      </w:r>
      <w:r w:rsidRPr="001F2EC6">
        <w:t>4339-4344.</w:t>
      </w:r>
      <w:bookmarkEnd w:id="28"/>
    </w:p>
    <w:p w14:paraId="33B3A240" w14:textId="77777777" w:rsidR="001F2EC6" w:rsidRPr="001F2EC6" w:rsidRDefault="001F2EC6" w:rsidP="001F2EC6">
      <w:pPr>
        <w:pStyle w:val="EndNoteBibliography"/>
        <w:spacing w:after="0"/>
        <w:ind w:left="720" w:hanging="720"/>
      </w:pPr>
      <w:bookmarkStart w:id="29" w:name="_ENREF_25"/>
      <w:r w:rsidRPr="001F2EC6">
        <w:t>25.</w:t>
      </w:r>
      <w:r w:rsidRPr="001F2EC6">
        <w:tab/>
      </w:r>
      <w:r w:rsidRPr="001F2EC6">
        <w:rPr>
          <w:b/>
        </w:rPr>
        <w:t>Stewart PS, Rayner J, Roe F, Rees WM.</w:t>
      </w:r>
      <w:r w:rsidRPr="001F2EC6">
        <w:t xml:space="preserve"> 2001. Biofilm penetration and disinfection efficacy of alkaline hypochlorite and chlorosulfamates. Journal of applied microbiology </w:t>
      </w:r>
      <w:r w:rsidRPr="001F2EC6">
        <w:rPr>
          <w:b/>
        </w:rPr>
        <w:t>91:</w:t>
      </w:r>
      <w:r w:rsidRPr="001F2EC6">
        <w:t>525-532.</w:t>
      </w:r>
      <w:bookmarkEnd w:id="29"/>
    </w:p>
    <w:p w14:paraId="2106D308" w14:textId="77777777" w:rsidR="001F2EC6" w:rsidRPr="001F2EC6" w:rsidRDefault="001F2EC6" w:rsidP="001F2EC6">
      <w:pPr>
        <w:pStyle w:val="EndNoteBibliography"/>
        <w:spacing w:after="0"/>
        <w:ind w:left="720" w:hanging="720"/>
      </w:pPr>
      <w:bookmarkStart w:id="30" w:name="_ENREF_26"/>
      <w:r w:rsidRPr="001F2EC6">
        <w:t>26.</w:t>
      </w:r>
      <w:r w:rsidRPr="001F2EC6">
        <w:tab/>
      </w:r>
      <w:r w:rsidRPr="001F2EC6">
        <w:rPr>
          <w:b/>
        </w:rPr>
        <w:t>Lapidot A, Romling U, Yaron S.</w:t>
      </w:r>
      <w:r w:rsidRPr="001F2EC6">
        <w:t xml:space="preserve"> 2006. Biofilm formation and the survival of Salmonella Typhimurium on parsley. International journal of food microbiology </w:t>
      </w:r>
      <w:r w:rsidRPr="001F2EC6">
        <w:rPr>
          <w:b/>
        </w:rPr>
        <w:t>109:</w:t>
      </w:r>
      <w:r w:rsidRPr="001F2EC6">
        <w:t>229-233.</w:t>
      </w:r>
      <w:bookmarkEnd w:id="30"/>
    </w:p>
    <w:p w14:paraId="108E7A40" w14:textId="77777777" w:rsidR="001F2EC6" w:rsidRPr="001F2EC6" w:rsidRDefault="001F2EC6" w:rsidP="001F2EC6">
      <w:pPr>
        <w:pStyle w:val="EndNoteBibliography"/>
        <w:spacing w:after="0"/>
        <w:ind w:left="720" w:hanging="720"/>
      </w:pPr>
      <w:bookmarkStart w:id="31" w:name="_ENREF_27"/>
      <w:r w:rsidRPr="001F2EC6">
        <w:t>27.</w:t>
      </w:r>
      <w:r w:rsidRPr="001F2EC6">
        <w:tab/>
      </w:r>
      <w:r w:rsidRPr="001F2EC6">
        <w:rPr>
          <w:b/>
        </w:rPr>
        <w:t>Carter MQ, Xue K, Brandl MT, Liu F, Wu L, Louie JW, Mandrell RE, Zhou J.</w:t>
      </w:r>
      <w:r w:rsidRPr="001F2EC6">
        <w:t xml:space="preserve"> 2012. Functional metagenomics of Escherichia coli O157:H7 interactions with spinach indigenous microorganisms during biofilm formation. PLoS One </w:t>
      </w:r>
      <w:r w:rsidRPr="001F2EC6">
        <w:rPr>
          <w:b/>
        </w:rPr>
        <w:t>7:</w:t>
      </w:r>
      <w:r w:rsidRPr="001F2EC6">
        <w:t>e44186.</w:t>
      </w:r>
      <w:bookmarkEnd w:id="31"/>
    </w:p>
    <w:p w14:paraId="7624E923" w14:textId="77777777" w:rsidR="001F2EC6" w:rsidRPr="001F2EC6" w:rsidRDefault="001F2EC6" w:rsidP="001F2EC6">
      <w:pPr>
        <w:pStyle w:val="EndNoteBibliography"/>
        <w:spacing w:after="0"/>
        <w:ind w:left="720" w:hanging="720"/>
      </w:pPr>
      <w:bookmarkStart w:id="32" w:name="_ENREF_28"/>
      <w:r w:rsidRPr="001F2EC6">
        <w:t>28.</w:t>
      </w:r>
      <w:r w:rsidRPr="001F2EC6">
        <w:tab/>
      </w:r>
      <w:r w:rsidRPr="001F2EC6">
        <w:rPr>
          <w:b/>
        </w:rPr>
        <w:t>Beuchat LR, Brackett RE.</w:t>
      </w:r>
      <w:r w:rsidRPr="001F2EC6">
        <w:t xml:space="preserve"> 1990. Survival and Growth of Listeria monocytogenes on Lettuce as Influenced by Shredding, Chlorine Treatment, Modified Atmosphere Packaging and Temperature. Journal of Food Science </w:t>
      </w:r>
      <w:r w:rsidRPr="001F2EC6">
        <w:rPr>
          <w:b/>
        </w:rPr>
        <w:t>55:</w:t>
      </w:r>
      <w:r w:rsidRPr="001F2EC6">
        <w:t>755-758.</w:t>
      </w:r>
      <w:bookmarkEnd w:id="32"/>
    </w:p>
    <w:p w14:paraId="598C9279" w14:textId="77777777" w:rsidR="001F2EC6" w:rsidRPr="001F2EC6" w:rsidRDefault="001F2EC6" w:rsidP="001F2EC6">
      <w:pPr>
        <w:pStyle w:val="EndNoteBibliography"/>
        <w:spacing w:after="0"/>
        <w:ind w:left="720" w:hanging="720"/>
      </w:pPr>
      <w:bookmarkStart w:id="33" w:name="_ENREF_29"/>
      <w:r w:rsidRPr="001F2EC6">
        <w:t>29.</w:t>
      </w:r>
      <w:r w:rsidRPr="001F2EC6">
        <w:tab/>
      </w:r>
      <w:r w:rsidRPr="001F2EC6">
        <w:rPr>
          <w:b/>
        </w:rPr>
        <w:t>Niemira B.</w:t>
      </w:r>
      <w:r w:rsidRPr="001F2EC6">
        <w:t xml:space="preserve"> 2008. Irradiation compared with chlorination for elimination of Escherichia coli O157: H7 internalized in lettuce leaves: influence of lettuce variety. Journal of food science </w:t>
      </w:r>
      <w:r w:rsidRPr="001F2EC6">
        <w:rPr>
          <w:b/>
        </w:rPr>
        <w:t>73</w:t>
      </w:r>
      <w:r w:rsidRPr="001F2EC6">
        <w:t>.</w:t>
      </w:r>
      <w:bookmarkEnd w:id="33"/>
    </w:p>
    <w:p w14:paraId="08B8D446" w14:textId="77777777" w:rsidR="001F2EC6" w:rsidRPr="001F2EC6" w:rsidRDefault="001F2EC6" w:rsidP="001F2EC6">
      <w:pPr>
        <w:pStyle w:val="EndNoteBibliography"/>
        <w:spacing w:after="0"/>
        <w:ind w:left="720" w:hanging="720"/>
      </w:pPr>
      <w:bookmarkStart w:id="34" w:name="_ENREF_30"/>
      <w:r w:rsidRPr="001F2EC6">
        <w:t>30.</w:t>
      </w:r>
      <w:r w:rsidRPr="001F2EC6">
        <w:tab/>
      </w:r>
      <w:r w:rsidRPr="001F2EC6">
        <w:rPr>
          <w:b/>
        </w:rPr>
        <w:t>Islam M, Morgan J, Doyle MP, Phatak SC, Millner P, Jiang X.</w:t>
      </w:r>
      <w:r w:rsidRPr="001F2EC6">
        <w:t xml:space="preserve"> 2004. Fate of Salmonella enterica Serovar Typhimurium on Carrots and Radishes Grown in Fields Treated with Contaminated Manure Composts or Irrigation Water. Applied and environmental microbiology </w:t>
      </w:r>
      <w:r w:rsidRPr="001F2EC6">
        <w:rPr>
          <w:b/>
        </w:rPr>
        <w:t>70:</w:t>
      </w:r>
      <w:r w:rsidRPr="001F2EC6">
        <w:t>2497-2502.</w:t>
      </w:r>
      <w:bookmarkEnd w:id="34"/>
    </w:p>
    <w:p w14:paraId="3B848F55" w14:textId="77777777" w:rsidR="001F2EC6" w:rsidRPr="001F2EC6" w:rsidRDefault="001F2EC6" w:rsidP="001F2EC6">
      <w:pPr>
        <w:pStyle w:val="EndNoteBibliography"/>
        <w:spacing w:after="0"/>
        <w:ind w:left="720" w:hanging="720"/>
      </w:pPr>
      <w:bookmarkStart w:id="35" w:name="_ENREF_31"/>
      <w:r w:rsidRPr="001F2EC6">
        <w:t>31.</w:t>
      </w:r>
      <w:r w:rsidRPr="001F2EC6">
        <w:tab/>
      </w:r>
      <w:r w:rsidRPr="001F2EC6">
        <w:rPr>
          <w:b/>
        </w:rPr>
        <w:t>Lapidot A, Yaron S.</w:t>
      </w:r>
      <w:r w:rsidRPr="001F2EC6">
        <w:t xml:space="preserve"> 2009. Transfer of Salmonella enterica serovar Typhimurium from contaminated irrigation water to parsley is dependent on curli and cellulose, the biofilm matrix components. Journal of food protection </w:t>
      </w:r>
      <w:r w:rsidRPr="001F2EC6">
        <w:rPr>
          <w:b/>
        </w:rPr>
        <w:t>72:</w:t>
      </w:r>
      <w:r w:rsidRPr="001F2EC6">
        <w:t>618-623.</w:t>
      </w:r>
      <w:bookmarkEnd w:id="35"/>
    </w:p>
    <w:p w14:paraId="7DEAEA7C" w14:textId="77777777" w:rsidR="001F2EC6" w:rsidRPr="001F2EC6" w:rsidRDefault="001F2EC6" w:rsidP="001F2EC6">
      <w:pPr>
        <w:pStyle w:val="EndNoteBibliography"/>
        <w:spacing w:after="0"/>
        <w:ind w:left="720" w:hanging="720"/>
      </w:pPr>
      <w:bookmarkStart w:id="36" w:name="_ENREF_32"/>
      <w:r w:rsidRPr="001F2EC6">
        <w:lastRenderedPageBreak/>
        <w:t>32.</w:t>
      </w:r>
      <w:r w:rsidRPr="001F2EC6">
        <w:tab/>
      </w:r>
      <w:r w:rsidRPr="001F2EC6">
        <w:rPr>
          <w:b/>
        </w:rPr>
        <w:t>Wells J, Butterfield J.</w:t>
      </w:r>
      <w:r w:rsidRPr="001F2EC6">
        <w:t xml:space="preserve"> 1997. Salmonella contamination associated with bacterial soft rot of fresh fruits and vegetables in the marketplace. Plant Disease </w:t>
      </w:r>
      <w:r w:rsidRPr="001F2EC6">
        <w:rPr>
          <w:b/>
        </w:rPr>
        <w:t>81:</w:t>
      </w:r>
      <w:r w:rsidRPr="001F2EC6">
        <w:t>867-872.</w:t>
      </w:r>
      <w:bookmarkEnd w:id="36"/>
    </w:p>
    <w:p w14:paraId="117CBDDC" w14:textId="77777777" w:rsidR="001F2EC6" w:rsidRPr="001F2EC6" w:rsidRDefault="001F2EC6" w:rsidP="001F2EC6">
      <w:pPr>
        <w:pStyle w:val="EndNoteBibliography"/>
        <w:spacing w:after="0"/>
        <w:ind w:left="720" w:hanging="720"/>
      </w:pPr>
      <w:bookmarkStart w:id="37" w:name="_ENREF_33"/>
      <w:r w:rsidRPr="001F2EC6">
        <w:t>33.</w:t>
      </w:r>
      <w:r w:rsidRPr="001F2EC6">
        <w:tab/>
      </w:r>
      <w:r w:rsidRPr="001F2EC6">
        <w:rPr>
          <w:b/>
        </w:rPr>
        <w:t>Dahl TA, Midden WR, Hartman PE.</w:t>
      </w:r>
      <w:r w:rsidRPr="001F2EC6">
        <w:t xml:space="preserve"> 1989. Comparison of killing of gram-negative and gram-positive bacteria by pure singlet oxygen. Journal of bacteriology </w:t>
      </w:r>
      <w:r w:rsidRPr="001F2EC6">
        <w:rPr>
          <w:b/>
        </w:rPr>
        <w:t>171:</w:t>
      </w:r>
      <w:r w:rsidRPr="001F2EC6">
        <w:t>2188-2194.</w:t>
      </w:r>
      <w:bookmarkEnd w:id="37"/>
    </w:p>
    <w:p w14:paraId="1691AA1C" w14:textId="77777777" w:rsidR="001F2EC6" w:rsidRPr="001F2EC6" w:rsidRDefault="001F2EC6" w:rsidP="001F2EC6">
      <w:pPr>
        <w:pStyle w:val="EndNoteBibliography"/>
        <w:spacing w:after="0"/>
        <w:ind w:left="720" w:hanging="720"/>
      </w:pPr>
      <w:bookmarkStart w:id="38" w:name="_ENREF_34"/>
      <w:r w:rsidRPr="001F2EC6">
        <w:t>34.</w:t>
      </w:r>
      <w:r w:rsidRPr="001F2EC6">
        <w:tab/>
      </w:r>
      <w:r w:rsidRPr="001F2EC6">
        <w:rPr>
          <w:b/>
        </w:rPr>
        <w:t>Ölmez H, Temur SD.</w:t>
      </w:r>
      <w:r w:rsidRPr="001F2EC6">
        <w:t xml:space="preserve"> 2010. Effects of different sanitizing treatments on biofilms and attachment of Escherichia coli and Listeria monocytogenes on green leaf lettuce. LWT - Food Science and Technology </w:t>
      </w:r>
      <w:r w:rsidRPr="001F2EC6">
        <w:rPr>
          <w:b/>
        </w:rPr>
        <w:t>43:</w:t>
      </w:r>
      <w:r w:rsidRPr="001F2EC6">
        <w:t>964-970.</w:t>
      </w:r>
      <w:bookmarkEnd w:id="38"/>
    </w:p>
    <w:p w14:paraId="5A503780" w14:textId="77777777" w:rsidR="001F2EC6" w:rsidRPr="001F2EC6" w:rsidRDefault="001F2EC6" w:rsidP="001F2EC6">
      <w:pPr>
        <w:pStyle w:val="EndNoteBibliography"/>
        <w:spacing w:after="0"/>
        <w:ind w:left="720" w:hanging="720"/>
      </w:pPr>
      <w:bookmarkStart w:id="39" w:name="_ENREF_35"/>
      <w:r w:rsidRPr="001F2EC6">
        <w:t>35.</w:t>
      </w:r>
      <w:r w:rsidRPr="001F2EC6">
        <w:tab/>
      </w:r>
      <w:r w:rsidRPr="001F2EC6">
        <w:rPr>
          <w:b/>
        </w:rPr>
        <w:t>Karaca H, Velioglu YS.</w:t>
      </w:r>
      <w:r w:rsidRPr="001F2EC6">
        <w:t xml:space="preserve"> 2014. Effects of ozone treatments on microbial quality and some chemical properties of lettuce, spinach, and parsley. Postharvest Biology and Technology </w:t>
      </w:r>
      <w:r w:rsidRPr="001F2EC6">
        <w:rPr>
          <w:b/>
        </w:rPr>
        <w:t>88:</w:t>
      </w:r>
      <w:r w:rsidRPr="001F2EC6">
        <w:t>46-53.</w:t>
      </w:r>
      <w:bookmarkEnd w:id="39"/>
    </w:p>
    <w:p w14:paraId="5C1B228A" w14:textId="77777777" w:rsidR="001F2EC6" w:rsidRPr="001F2EC6" w:rsidRDefault="001F2EC6" w:rsidP="001F2EC6">
      <w:pPr>
        <w:pStyle w:val="EndNoteBibliography"/>
        <w:spacing w:after="0"/>
        <w:ind w:left="720" w:hanging="720"/>
      </w:pPr>
      <w:bookmarkStart w:id="40" w:name="_ENREF_36"/>
      <w:r w:rsidRPr="001F2EC6">
        <w:t>36.</w:t>
      </w:r>
      <w:r w:rsidRPr="001F2EC6">
        <w:tab/>
      </w:r>
      <w:r w:rsidRPr="001F2EC6">
        <w:rPr>
          <w:b/>
        </w:rPr>
        <w:t>Rajikowski KT, Thayer DW.</w:t>
      </w:r>
      <w:r w:rsidRPr="001F2EC6">
        <w:t xml:space="preserve"> 2000. Reduction of Salmonella spp. and Strains of Escherichia coli O157:H7 by Gamma Radiation of Inoculated Sprouts. Journal of food protection </w:t>
      </w:r>
      <w:r w:rsidRPr="001F2EC6">
        <w:rPr>
          <w:b/>
        </w:rPr>
        <w:t>63:</w:t>
      </w:r>
      <w:r w:rsidRPr="001F2EC6">
        <w:t>871-875.</w:t>
      </w:r>
      <w:bookmarkEnd w:id="40"/>
    </w:p>
    <w:p w14:paraId="78382221" w14:textId="77777777" w:rsidR="001F2EC6" w:rsidRPr="001F2EC6" w:rsidRDefault="001F2EC6" w:rsidP="001F2EC6">
      <w:pPr>
        <w:pStyle w:val="EndNoteBibliography"/>
        <w:spacing w:after="0"/>
        <w:ind w:left="720" w:hanging="720"/>
      </w:pPr>
      <w:bookmarkStart w:id="41" w:name="_ENREF_37"/>
      <w:r w:rsidRPr="001F2EC6">
        <w:t>37.</w:t>
      </w:r>
      <w:r w:rsidRPr="001F2EC6">
        <w:tab/>
      </w:r>
      <w:r w:rsidRPr="001F2EC6">
        <w:rPr>
          <w:b/>
        </w:rPr>
        <w:t>Guo S, Huang R, Chen H.</w:t>
      </w:r>
      <w:r w:rsidRPr="001F2EC6">
        <w:t xml:space="preserve"> 2017. Application of water-assisted ultraviolet light in combination of chlorine and hydrogen peroxide to inactivate Salmonella on fresh produce. International journal of food microbiology </w:t>
      </w:r>
      <w:r w:rsidRPr="001F2EC6">
        <w:rPr>
          <w:b/>
        </w:rPr>
        <w:t>257:</w:t>
      </w:r>
      <w:r w:rsidRPr="001F2EC6">
        <w:t>101-109.</w:t>
      </w:r>
      <w:bookmarkEnd w:id="41"/>
    </w:p>
    <w:p w14:paraId="4C7E334F" w14:textId="77777777" w:rsidR="001F2EC6" w:rsidRPr="001F2EC6" w:rsidRDefault="001F2EC6" w:rsidP="001F2EC6">
      <w:pPr>
        <w:pStyle w:val="EndNoteBibliography"/>
        <w:spacing w:after="0"/>
        <w:ind w:left="720" w:hanging="720"/>
      </w:pPr>
      <w:bookmarkStart w:id="42" w:name="_ENREF_38"/>
      <w:r w:rsidRPr="001F2EC6">
        <w:t>38.</w:t>
      </w:r>
      <w:r w:rsidRPr="001F2EC6">
        <w:tab/>
      </w:r>
      <w:r w:rsidRPr="001F2EC6">
        <w:rPr>
          <w:b/>
        </w:rPr>
        <w:t>Goodburn C, Wallace CA.</w:t>
      </w:r>
      <w:r w:rsidRPr="001F2EC6">
        <w:t xml:space="preserve"> 2013. The microbiological efficacy of decontamination methodologies for fresh produce: A review. Food Control </w:t>
      </w:r>
      <w:r w:rsidRPr="001F2EC6">
        <w:rPr>
          <w:b/>
        </w:rPr>
        <w:t>32:</w:t>
      </w:r>
      <w:r w:rsidRPr="001F2EC6">
        <w:t>418-427.</w:t>
      </w:r>
      <w:bookmarkEnd w:id="42"/>
    </w:p>
    <w:p w14:paraId="44C23538" w14:textId="77777777" w:rsidR="001F2EC6" w:rsidRPr="001F2EC6" w:rsidRDefault="001F2EC6" w:rsidP="001F2EC6">
      <w:pPr>
        <w:pStyle w:val="EndNoteBibliography"/>
        <w:spacing w:after="0"/>
        <w:ind w:left="720" w:hanging="720"/>
      </w:pPr>
      <w:bookmarkStart w:id="43" w:name="_ENREF_39"/>
      <w:r w:rsidRPr="001F2EC6">
        <w:t>39.</w:t>
      </w:r>
      <w:r w:rsidRPr="001F2EC6">
        <w:tab/>
      </w:r>
      <w:r w:rsidRPr="001F2EC6">
        <w:rPr>
          <w:b/>
        </w:rPr>
        <w:t>Zhou B, Feng H, Luo Y.</w:t>
      </w:r>
      <w:r w:rsidRPr="001F2EC6">
        <w:t xml:space="preserve"> 2009. Ultrasound Enhanced Sanitizer Efficacy in Reduction of Escherichia coli O157 : H7 Population on Spinach Leaves. Journal of Food Science </w:t>
      </w:r>
      <w:r w:rsidRPr="001F2EC6">
        <w:rPr>
          <w:b/>
        </w:rPr>
        <w:t>74:</w:t>
      </w:r>
      <w:r w:rsidRPr="001F2EC6">
        <w:t>M308-M313.</w:t>
      </w:r>
      <w:bookmarkEnd w:id="43"/>
    </w:p>
    <w:p w14:paraId="781645A6" w14:textId="77777777" w:rsidR="001F2EC6" w:rsidRPr="001F2EC6" w:rsidRDefault="001F2EC6" w:rsidP="001F2EC6">
      <w:pPr>
        <w:pStyle w:val="EndNoteBibliography"/>
        <w:spacing w:after="0"/>
        <w:ind w:left="720" w:hanging="720"/>
      </w:pPr>
      <w:bookmarkStart w:id="44" w:name="_ENREF_40"/>
      <w:r w:rsidRPr="001F2EC6">
        <w:t>40.</w:t>
      </w:r>
      <w:r w:rsidRPr="001F2EC6">
        <w:tab/>
      </w:r>
      <w:r w:rsidRPr="001F2EC6">
        <w:rPr>
          <w:b/>
        </w:rPr>
        <w:t>Seymour IJ, Burfoot D, Smith RL, Cox LA, Lockwood A.</w:t>
      </w:r>
      <w:r w:rsidRPr="001F2EC6">
        <w:t xml:space="preserve"> 2002. Ultrasound decontamination of minimally processed fruits and vegetables. International Journal of Food Science &amp; Technology </w:t>
      </w:r>
      <w:r w:rsidRPr="001F2EC6">
        <w:rPr>
          <w:b/>
        </w:rPr>
        <w:t>37:</w:t>
      </w:r>
      <w:r w:rsidRPr="001F2EC6">
        <w:t>547-557.</w:t>
      </w:r>
      <w:bookmarkEnd w:id="44"/>
    </w:p>
    <w:p w14:paraId="217872B5" w14:textId="77777777" w:rsidR="001F2EC6" w:rsidRPr="001F2EC6" w:rsidRDefault="001F2EC6" w:rsidP="001F2EC6">
      <w:pPr>
        <w:pStyle w:val="EndNoteBibliography"/>
        <w:spacing w:after="0"/>
        <w:ind w:left="720" w:hanging="720"/>
      </w:pPr>
      <w:bookmarkStart w:id="45" w:name="_ENREF_41"/>
      <w:r w:rsidRPr="001F2EC6">
        <w:t>41.</w:t>
      </w:r>
      <w:r w:rsidRPr="001F2EC6">
        <w:tab/>
      </w:r>
      <w:r w:rsidRPr="001F2EC6">
        <w:rPr>
          <w:b/>
        </w:rPr>
        <w:t>Declerck P, Vanysacker L, Hulsmans A, Lambert N, Liers S, Ollevier F.</w:t>
      </w:r>
      <w:r w:rsidRPr="001F2EC6">
        <w:t xml:space="preserve"> 2010. Evaluation of power ultrasound for disinfection of both Legionella pneumophila and its environmental host Acanthamoeba castellanii. Water research </w:t>
      </w:r>
      <w:r w:rsidRPr="001F2EC6">
        <w:rPr>
          <w:b/>
        </w:rPr>
        <w:t>44:</w:t>
      </w:r>
      <w:r w:rsidRPr="001F2EC6">
        <w:t>703-710.</w:t>
      </w:r>
      <w:bookmarkEnd w:id="45"/>
    </w:p>
    <w:p w14:paraId="23DFCF01" w14:textId="77777777" w:rsidR="001F2EC6" w:rsidRPr="001F2EC6" w:rsidRDefault="001F2EC6" w:rsidP="001F2EC6">
      <w:pPr>
        <w:pStyle w:val="EndNoteBibliography"/>
        <w:spacing w:after="0"/>
        <w:ind w:left="720" w:hanging="720"/>
      </w:pPr>
      <w:bookmarkStart w:id="46" w:name="_ENREF_42"/>
      <w:r w:rsidRPr="001F2EC6">
        <w:t>42.</w:t>
      </w:r>
      <w:r w:rsidRPr="001F2EC6">
        <w:tab/>
      </w:r>
      <w:r w:rsidRPr="001F2EC6">
        <w:rPr>
          <w:b/>
        </w:rPr>
        <w:t>Zhang S, Ye C, Lin H, Lv L, Yu X.</w:t>
      </w:r>
      <w:r w:rsidRPr="001F2EC6">
        <w:t xml:space="preserve"> 2015. UV disinfection induces a VBNC state in Escherichia coli and Pseudomonas aeruginosa. Environmental science &amp; technology </w:t>
      </w:r>
      <w:r w:rsidRPr="001F2EC6">
        <w:rPr>
          <w:b/>
        </w:rPr>
        <w:t>49:</w:t>
      </w:r>
      <w:r w:rsidRPr="001F2EC6">
        <w:t>1721-1728.</w:t>
      </w:r>
      <w:bookmarkEnd w:id="46"/>
    </w:p>
    <w:p w14:paraId="6A0239B8" w14:textId="77777777" w:rsidR="001F2EC6" w:rsidRPr="001F2EC6" w:rsidRDefault="001F2EC6" w:rsidP="001F2EC6">
      <w:pPr>
        <w:pStyle w:val="EndNoteBibliography"/>
        <w:spacing w:after="0"/>
        <w:ind w:left="720" w:hanging="720"/>
      </w:pPr>
      <w:bookmarkStart w:id="47" w:name="_ENREF_43"/>
      <w:r w:rsidRPr="001F2EC6">
        <w:t>43.</w:t>
      </w:r>
      <w:r w:rsidRPr="001F2EC6">
        <w:tab/>
      </w:r>
      <w:r w:rsidRPr="001F2EC6">
        <w:rPr>
          <w:b/>
        </w:rPr>
        <w:t>Labrousse A, Chauvet S, Couillault C, Léopold Kurz C, Ewbank JJ.</w:t>
      </w:r>
      <w:r w:rsidRPr="001F2EC6">
        <w:t xml:space="preserve"> 2000. Caenorhabditis elegans is a model host for Salmonella typhimurium. Current Biology </w:t>
      </w:r>
      <w:r w:rsidRPr="001F2EC6">
        <w:rPr>
          <w:b/>
        </w:rPr>
        <w:t>10:</w:t>
      </w:r>
      <w:r w:rsidRPr="001F2EC6">
        <w:t>1543-1545.</w:t>
      </w:r>
      <w:bookmarkEnd w:id="47"/>
    </w:p>
    <w:p w14:paraId="474B9E7A" w14:textId="77777777" w:rsidR="001F2EC6" w:rsidRPr="001F2EC6" w:rsidRDefault="001F2EC6" w:rsidP="001F2EC6">
      <w:pPr>
        <w:pStyle w:val="EndNoteBibliography"/>
        <w:spacing w:after="0"/>
        <w:ind w:left="720" w:hanging="720"/>
      </w:pPr>
      <w:bookmarkStart w:id="48" w:name="_ENREF_44"/>
      <w:r w:rsidRPr="001F2EC6">
        <w:t>44.</w:t>
      </w:r>
      <w:r w:rsidRPr="001F2EC6">
        <w:tab/>
      </w:r>
      <w:r w:rsidRPr="001F2EC6">
        <w:rPr>
          <w:b/>
        </w:rPr>
        <w:t>Passerat J, Got P, Dukan S, Monfort P.</w:t>
      </w:r>
      <w:r w:rsidRPr="001F2EC6">
        <w:t xml:space="preserve"> 2009. Respective roles of culturable and viable-but-nonculturable cells in the heterogeneity of Salmonella enterica serovar typhimurium invasiveness. Applied and environmental microbiology </w:t>
      </w:r>
      <w:r w:rsidRPr="001F2EC6">
        <w:rPr>
          <w:b/>
        </w:rPr>
        <w:t>75:</w:t>
      </w:r>
      <w:r w:rsidRPr="001F2EC6">
        <w:t>5179-5185.</w:t>
      </w:r>
      <w:bookmarkEnd w:id="48"/>
    </w:p>
    <w:p w14:paraId="195D1163" w14:textId="77777777" w:rsidR="001F2EC6" w:rsidRPr="001F2EC6" w:rsidRDefault="001F2EC6" w:rsidP="001F2EC6">
      <w:pPr>
        <w:pStyle w:val="EndNoteBibliography"/>
        <w:spacing w:after="0"/>
        <w:ind w:left="720" w:hanging="720"/>
      </w:pPr>
      <w:bookmarkStart w:id="49" w:name="_ENREF_45"/>
      <w:r w:rsidRPr="001F2EC6">
        <w:t>45.</w:t>
      </w:r>
      <w:r w:rsidRPr="001F2EC6">
        <w:tab/>
      </w:r>
      <w:r w:rsidRPr="001F2EC6">
        <w:rPr>
          <w:b/>
        </w:rPr>
        <w:t>Smith RJ, Newton AT, Harwood CR, Barer MR.</w:t>
      </w:r>
      <w:r w:rsidRPr="001F2EC6">
        <w:t xml:space="preserve"> 2002. Active but nonculturable cells of Salmonella enterica serovar Typhimurium do not infect or colonize mice. Microbiology (Reading, England) </w:t>
      </w:r>
      <w:r w:rsidRPr="001F2EC6">
        <w:rPr>
          <w:b/>
        </w:rPr>
        <w:t>148:</w:t>
      </w:r>
      <w:r w:rsidRPr="001F2EC6">
        <w:t>2717-2726.</w:t>
      </w:r>
      <w:bookmarkEnd w:id="49"/>
    </w:p>
    <w:p w14:paraId="4E002835" w14:textId="77777777" w:rsidR="001F2EC6" w:rsidRPr="001F2EC6" w:rsidRDefault="001F2EC6" w:rsidP="001F2EC6">
      <w:pPr>
        <w:pStyle w:val="EndNoteBibliography"/>
        <w:spacing w:after="0"/>
        <w:ind w:left="720" w:hanging="720"/>
      </w:pPr>
      <w:bookmarkStart w:id="50" w:name="_ENREF_46"/>
      <w:r w:rsidRPr="001F2EC6">
        <w:t>46.</w:t>
      </w:r>
      <w:r w:rsidRPr="001F2EC6">
        <w:tab/>
      </w:r>
      <w:r w:rsidRPr="001F2EC6">
        <w:rPr>
          <w:b/>
        </w:rPr>
        <w:t>Walker SJ, Archer P, Banks JG.</w:t>
      </w:r>
      <w:r w:rsidRPr="001F2EC6">
        <w:t xml:space="preserve"> 1990. Growth of Listeria monocytogenes at refrigeration temperatures. The Journal of applied bacteriology </w:t>
      </w:r>
      <w:r w:rsidRPr="001F2EC6">
        <w:rPr>
          <w:b/>
        </w:rPr>
        <w:t>68:</w:t>
      </w:r>
      <w:r w:rsidRPr="001F2EC6">
        <w:t>157-162.</w:t>
      </w:r>
      <w:bookmarkEnd w:id="50"/>
    </w:p>
    <w:p w14:paraId="397647C4" w14:textId="77777777" w:rsidR="001F2EC6" w:rsidRPr="001F2EC6" w:rsidRDefault="001F2EC6" w:rsidP="001F2EC6">
      <w:pPr>
        <w:pStyle w:val="EndNoteBibliography"/>
        <w:spacing w:after="0"/>
        <w:ind w:left="720" w:hanging="720"/>
      </w:pPr>
      <w:bookmarkStart w:id="51" w:name="_ENREF_47"/>
      <w:r w:rsidRPr="001F2EC6">
        <w:t>47.</w:t>
      </w:r>
      <w:r w:rsidRPr="001F2EC6">
        <w:tab/>
      </w:r>
      <w:r w:rsidRPr="001F2EC6">
        <w:rPr>
          <w:b/>
        </w:rPr>
        <w:t>Cossart P, Pizarro-Cerda J, Lecuit M.</w:t>
      </w:r>
      <w:r w:rsidRPr="001F2EC6">
        <w:t xml:space="preserve"> 2003. Invasion of mammalian cells by Listeria monocytogenes: functional mimicry to subvert cellular functions. Trends in cell biology </w:t>
      </w:r>
      <w:r w:rsidRPr="001F2EC6">
        <w:rPr>
          <w:b/>
        </w:rPr>
        <w:t>13:</w:t>
      </w:r>
      <w:r w:rsidRPr="001F2EC6">
        <w:t>23-31.</w:t>
      </w:r>
      <w:bookmarkEnd w:id="51"/>
    </w:p>
    <w:p w14:paraId="401EAC59" w14:textId="77777777" w:rsidR="001F2EC6" w:rsidRPr="001F2EC6" w:rsidRDefault="001F2EC6" w:rsidP="001F2EC6">
      <w:pPr>
        <w:pStyle w:val="EndNoteBibliography"/>
        <w:spacing w:after="0"/>
        <w:ind w:left="720" w:hanging="720"/>
      </w:pPr>
      <w:bookmarkStart w:id="52" w:name="_ENREF_48"/>
      <w:r w:rsidRPr="001F2EC6">
        <w:t>48.</w:t>
      </w:r>
      <w:r w:rsidRPr="001F2EC6">
        <w:tab/>
      </w:r>
      <w:r w:rsidRPr="001F2EC6">
        <w:rPr>
          <w:b/>
        </w:rPr>
        <w:t>Brandl M, Rosenthal B, Haxo A, Berk S.</w:t>
      </w:r>
      <w:r w:rsidRPr="001F2EC6">
        <w:t xml:space="preserve"> 2005. Enhanced survival of Salmonella enterica in vesicles released by a soilborne Tetrahymena species. Applied and environmental microbiology </w:t>
      </w:r>
      <w:r w:rsidRPr="001F2EC6">
        <w:rPr>
          <w:b/>
        </w:rPr>
        <w:t>71:</w:t>
      </w:r>
      <w:r w:rsidRPr="001F2EC6">
        <w:t>1562-1569.</w:t>
      </w:r>
      <w:bookmarkEnd w:id="52"/>
    </w:p>
    <w:p w14:paraId="07F8CDAA" w14:textId="77777777" w:rsidR="001F2EC6" w:rsidRPr="001F2EC6" w:rsidRDefault="001F2EC6" w:rsidP="001F2EC6">
      <w:pPr>
        <w:pStyle w:val="EndNoteBibliography"/>
        <w:spacing w:after="0"/>
        <w:ind w:left="720" w:hanging="720"/>
      </w:pPr>
      <w:bookmarkStart w:id="53" w:name="_ENREF_49"/>
      <w:r w:rsidRPr="001F2EC6">
        <w:t>49.</w:t>
      </w:r>
      <w:r w:rsidRPr="001F2EC6">
        <w:tab/>
      </w:r>
      <w:r w:rsidRPr="001F2EC6">
        <w:rPr>
          <w:b/>
        </w:rPr>
        <w:t>Aballay A, Yorgey P, Ausubel FM.</w:t>
      </w:r>
      <w:r w:rsidRPr="001F2EC6">
        <w:t xml:space="preserve"> 2000. Salmonella typhimurium proliferates and establishes a persistent infection in the intestine of Caenorhabditis elegans. Current Biology </w:t>
      </w:r>
      <w:r w:rsidRPr="001F2EC6">
        <w:rPr>
          <w:b/>
        </w:rPr>
        <w:t>10:</w:t>
      </w:r>
      <w:r w:rsidRPr="001F2EC6">
        <w:t>1539-1542.</w:t>
      </w:r>
      <w:bookmarkEnd w:id="53"/>
    </w:p>
    <w:p w14:paraId="05B90FF7" w14:textId="77777777" w:rsidR="001F2EC6" w:rsidRPr="001F2EC6" w:rsidRDefault="001F2EC6" w:rsidP="001F2EC6">
      <w:pPr>
        <w:pStyle w:val="EndNoteBibliography"/>
        <w:spacing w:after="0"/>
        <w:ind w:left="720" w:hanging="720"/>
      </w:pPr>
      <w:bookmarkStart w:id="54" w:name="_ENREF_50"/>
      <w:r w:rsidRPr="001F2EC6">
        <w:t>50.</w:t>
      </w:r>
      <w:r w:rsidRPr="001F2EC6">
        <w:tab/>
      </w:r>
      <w:r w:rsidRPr="001F2EC6">
        <w:rPr>
          <w:b/>
        </w:rPr>
        <w:t>Rang C, Galen JE, Kaper JB, Chao L.</w:t>
      </w:r>
      <w:r w:rsidRPr="001F2EC6">
        <w:t xml:space="preserve"> 2003. Fitness cost of the green fluorescent protein in gastrointestinal bacteria. Can J Microbiol </w:t>
      </w:r>
      <w:r w:rsidRPr="001F2EC6">
        <w:rPr>
          <w:b/>
        </w:rPr>
        <w:t>49:</w:t>
      </w:r>
      <w:r w:rsidRPr="001F2EC6">
        <w:t>531-537.</w:t>
      </w:r>
      <w:bookmarkEnd w:id="54"/>
    </w:p>
    <w:p w14:paraId="04BCDB23" w14:textId="77777777" w:rsidR="001F2EC6" w:rsidRPr="001F2EC6" w:rsidRDefault="001F2EC6" w:rsidP="001F2EC6">
      <w:pPr>
        <w:pStyle w:val="EndNoteBibliography"/>
        <w:spacing w:after="0"/>
        <w:ind w:left="720" w:hanging="720"/>
      </w:pPr>
      <w:bookmarkStart w:id="55" w:name="_ENREF_51"/>
      <w:r w:rsidRPr="001F2EC6">
        <w:lastRenderedPageBreak/>
        <w:t>51.</w:t>
      </w:r>
      <w:r w:rsidRPr="001F2EC6">
        <w:tab/>
      </w:r>
      <w:r w:rsidRPr="001F2EC6">
        <w:rPr>
          <w:b/>
        </w:rPr>
        <w:t>McFarland N, Bundle N, Jenkins C, Godbole G, Mikhail A, Dallman T, O'Connor C, McCarthy N, O'Connell E, Treacy J.</w:t>
      </w:r>
      <w:r w:rsidRPr="001F2EC6">
        <w:t xml:space="preserve"> 2017. Recurrent seasonal outbreak of an emerging serotype of Shiga toxin-producing Escherichia coli (STEC O55: H7 stx 2a) in the south west of England, July 2014 to September 2015. Eurosurveillance </w:t>
      </w:r>
      <w:r w:rsidRPr="001F2EC6">
        <w:rPr>
          <w:b/>
        </w:rPr>
        <w:t>22</w:t>
      </w:r>
      <w:r w:rsidRPr="001F2EC6">
        <w:t>.</w:t>
      </w:r>
      <w:bookmarkEnd w:id="55"/>
    </w:p>
    <w:p w14:paraId="41785339" w14:textId="77777777" w:rsidR="001F2EC6" w:rsidRPr="001F2EC6" w:rsidRDefault="001F2EC6" w:rsidP="001F2EC6">
      <w:pPr>
        <w:pStyle w:val="EndNoteBibliography"/>
        <w:spacing w:after="0"/>
        <w:ind w:left="720" w:hanging="720"/>
      </w:pPr>
      <w:bookmarkStart w:id="56" w:name="_ENREF_52"/>
      <w:r w:rsidRPr="001F2EC6">
        <w:t>52.</w:t>
      </w:r>
      <w:r w:rsidRPr="001F2EC6">
        <w:tab/>
      </w:r>
      <w:r w:rsidRPr="001F2EC6">
        <w:rPr>
          <w:b/>
        </w:rPr>
        <w:t>Dell'Era S, Buchrieser C, Couvé E, Schnell B, Briers Y, Schuppler M, Loessner MJ.</w:t>
      </w:r>
      <w:r w:rsidRPr="001F2EC6">
        <w:t xml:space="preserve"> 2009. Listeria monocytogenesl-forms respond to cell wall deficiency by modifying gene expression and the mode of division. Molecular Microbiology </w:t>
      </w:r>
      <w:r w:rsidRPr="001F2EC6">
        <w:rPr>
          <w:b/>
        </w:rPr>
        <w:t>73:</w:t>
      </w:r>
      <w:r w:rsidRPr="001F2EC6">
        <w:t>306-322.</w:t>
      </w:r>
      <w:bookmarkEnd w:id="56"/>
    </w:p>
    <w:p w14:paraId="2EE32E21" w14:textId="77777777" w:rsidR="001F2EC6" w:rsidRPr="001F2EC6" w:rsidRDefault="001F2EC6" w:rsidP="001F2EC6">
      <w:pPr>
        <w:pStyle w:val="EndNoteBibliography"/>
        <w:spacing w:after="0"/>
        <w:ind w:left="720" w:hanging="720"/>
      </w:pPr>
      <w:bookmarkStart w:id="57" w:name="_ENREF_53"/>
      <w:r w:rsidRPr="001F2EC6">
        <w:t>53.</w:t>
      </w:r>
      <w:r w:rsidRPr="001F2EC6">
        <w:tab/>
      </w:r>
      <w:r w:rsidRPr="001F2EC6">
        <w:rPr>
          <w:b/>
        </w:rPr>
        <w:t>Miller WG, Bates AH, Horn ST, Brandl MT, Wachtel MR, Mandrell RE.</w:t>
      </w:r>
      <w:r w:rsidRPr="001F2EC6">
        <w:t xml:space="preserve"> 2000. Detection on surfaces and in Caco-2 cells of Campylobacter jejuni cells transformed with new gfp, yfp, and cfp marker plasmids. Applied and environmental microbiology </w:t>
      </w:r>
      <w:r w:rsidRPr="001F2EC6">
        <w:rPr>
          <w:b/>
        </w:rPr>
        <w:t>66:</w:t>
      </w:r>
      <w:r w:rsidRPr="001F2EC6">
        <w:t>5426-5436.</w:t>
      </w:r>
      <w:bookmarkEnd w:id="57"/>
    </w:p>
    <w:p w14:paraId="2A47A0EC" w14:textId="77777777" w:rsidR="001F2EC6" w:rsidRPr="001F2EC6" w:rsidRDefault="001F2EC6" w:rsidP="001F2EC6">
      <w:pPr>
        <w:pStyle w:val="EndNoteBibliography"/>
        <w:spacing w:after="0"/>
        <w:ind w:left="720" w:hanging="720"/>
      </w:pPr>
      <w:bookmarkStart w:id="58" w:name="_ENREF_54"/>
      <w:r w:rsidRPr="001F2EC6">
        <w:t>54.</w:t>
      </w:r>
      <w:r w:rsidRPr="001F2EC6">
        <w:tab/>
      </w:r>
      <w:r w:rsidRPr="001F2EC6">
        <w:rPr>
          <w:b/>
        </w:rPr>
        <w:t>Juhna T, Birzniece D, Larsson S, Zulenkovs D, Sharipo A, Azevedo NF, Menard-Szczebara F, Castagnet S, Feliers C, Keevil CW.</w:t>
      </w:r>
      <w:r w:rsidRPr="001F2EC6">
        <w:t xml:space="preserve"> 2007. Detection of Escherichia coli in biofilms from pipe samples and coupons in drinking water distribution networks. Applied and environmental microbiology </w:t>
      </w:r>
      <w:r w:rsidRPr="001F2EC6">
        <w:rPr>
          <w:b/>
        </w:rPr>
        <w:t>73:</w:t>
      </w:r>
      <w:r w:rsidRPr="001F2EC6">
        <w:t>7456-7464.</w:t>
      </w:r>
      <w:bookmarkEnd w:id="58"/>
    </w:p>
    <w:p w14:paraId="79AC4616" w14:textId="77777777" w:rsidR="001F2EC6" w:rsidRPr="001F2EC6" w:rsidRDefault="001F2EC6" w:rsidP="001F2EC6">
      <w:pPr>
        <w:pStyle w:val="EndNoteBibliography"/>
        <w:spacing w:after="0"/>
        <w:ind w:left="720" w:hanging="720"/>
      </w:pPr>
      <w:bookmarkStart w:id="59" w:name="_ENREF_55"/>
      <w:r w:rsidRPr="001F2EC6">
        <w:t>55.</w:t>
      </w:r>
      <w:r w:rsidRPr="001F2EC6">
        <w:tab/>
      </w:r>
      <w:r w:rsidRPr="001F2EC6">
        <w:rPr>
          <w:b/>
        </w:rPr>
        <w:t>Keevil CW.</w:t>
      </w:r>
      <w:r w:rsidRPr="001F2EC6">
        <w:t xml:space="preserve"> 2003. Rapid detection of biofilms and adherent pathogens using scanning confocal laser microscopy and episcopic differential interference contrast microscopy. Water science and technology : a journal of the International Association on Water Pollution Research </w:t>
      </w:r>
      <w:r w:rsidRPr="001F2EC6">
        <w:rPr>
          <w:b/>
        </w:rPr>
        <w:t>47:</w:t>
      </w:r>
      <w:r w:rsidRPr="001F2EC6">
        <w:t>105-116.</w:t>
      </w:r>
      <w:bookmarkEnd w:id="59"/>
    </w:p>
    <w:p w14:paraId="4E0AB865" w14:textId="77777777" w:rsidR="001F2EC6" w:rsidRPr="001F2EC6" w:rsidRDefault="001F2EC6" w:rsidP="001F2EC6">
      <w:pPr>
        <w:pStyle w:val="EndNoteBibliography"/>
        <w:spacing w:after="0"/>
        <w:ind w:left="720" w:hanging="720"/>
      </w:pPr>
      <w:bookmarkStart w:id="60" w:name="_ENREF_56"/>
      <w:r w:rsidRPr="001F2EC6">
        <w:t>56.</w:t>
      </w:r>
      <w:r w:rsidRPr="001F2EC6">
        <w:tab/>
      </w:r>
      <w:r w:rsidRPr="001F2EC6">
        <w:rPr>
          <w:b/>
        </w:rPr>
        <w:t>Brenner S.</w:t>
      </w:r>
      <w:r w:rsidRPr="001F2EC6">
        <w:t xml:space="preserve"> 1974. The genetics of Caenorhabditis elegans. Genetics </w:t>
      </w:r>
      <w:r w:rsidRPr="001F2EC6">
        <w:rPr>
          <w:b/>
        </w:rPr>
        <w:t>77:</w:t>
      </w:r>
      <w:r w:rsidRPr="001F2EC6">
        <w:t>71-94.</w:t>
      </w:r>
      <w:bookmarkEnd w:id="60"/>
    </w:p>
    <w:p w14:paraId="364CD975" w14:textId="77777777" w:rsidR="001F2EC6" w:rsidRPr="001F2EC6" w:rsidRDefault="001F2EC6" w:rsidP="001F2EC6">
      <w:pPr>
        <w:pStyle w:val="EndNoteBibliography"/>
        <w:ind w:left="720" w:hanging="720"/>
      </w:pPr>
      <w:bookmarkStart w:id="61" w:name="_ENREF_57"/>
      <w:r w:rsidRPr="001F2EC6">
        <w:t>57.</w:t>
      </w:r>
      <w:r w:rsidRPr="001F2EC6">
        <w:tab/>
      </w:r>
      <w:r w:rsidRPr="001F2EC6">
        <w:rPr>
          <w:b/>
        </w:rPr>
        <w:t>Highmore CJ, Rothwell SD, Keevil CW.</w:t>
      </w:r>
      <w:r w:rsidRPr="001F2EC6">
        <w:t xml:space="preserve"> 2017. Improved sample preparation for direct quantitative detection of Escherichia coli O157 in soil using qPCR without pre-enrichment. Microbial biotechnology </w:t>
      </w:r>
      <w:r w:rsidRPr="001F2EC6">
        <w:rPr>
          <w:b/>
        </w:rPr>
        <w:t>10:</w:t>
      </w:r>
      <w:r w:rsidRPr="001F2EC6">
        <w:t>969-976.</w:t>
      </w:r>
      <w:bookmarkEnd w:id="61"/>
    </w:p>
    <w:p w14:paraId="3487CA08" w14:textId="14CDCD62" w:rsidR="007F30D1" w:rsidRPr="002645DE" w:rsidRDefault="006F03E4" w:rsidP="001F2EC6">
      <w:pPr>
        <w:spacing w:line="480" w:lineRule="auto"/>
        <w:rPr>
          <w:sz w:val="24"/>
          <w:szCs w:val="24"/>
        </w:rPr>
      </w:pPr>
      <w:r w:rsidRPr="002645DE">
        <w:rPr>
          <w:sz w:val="24"/>
          <w:szCs w:val="24"/>
        </w:rPr>
        <w:fldChar w:fldCharType="end"/>
      </w:r>
    </w:p>
    <w:p w14:paraId="2CA30C51" w14:textId="77777777" w:rsidR="00FB3461" w:rsidRPr="002645DE" w:rsidRDefault="00FB3461" w:rsidP="00750726">
      <w:pPr>
        <w:spacing w:line="480" w:lineRule="auto"/>
        <w:rPr>
          <w:sz w:val="24"/>
          <w:szCs w:val="24"/>
        </w:rPr>
      </w:pPr>
    </w:p>
    <w:p w14:paraId="061C5C91" w14:textId="77777777" w:rsidR="00FB3461" w:rsidRPr="002645DE" w:rsidRDefault="00FB3461" w:rsidP="00750726">
      <w:pPr>
        <w:spacing w:line="480" w:lineRule="auto"/>
        <w:rPr>
          <w:sz w:val="24"/>
          <w:szCs w:val="24"/>
        </w:rPr>
      </w:pPr>
    </w:p>
    <w:p w14:paraId="0917D1B0" w14:textId="77777777" w:rsidR="00FB3461" w:rsidRPr="002645DE" w:rsidRDefault="00FB3461" w:rsidP="00750726">
      <w:pPr>
        <w:spacing w:line="480" w:lineRule="auto"/>
        <w:rPr>
          <w:sz w:val="24"/>
          <w:szCs w:val="24"/>
        </w:rPr>
      </w:pPr>
    </w:p>
    <w:p w14:paraId="71D40A73" w14:textId="77777777" w:rsidR="00FB3461" w:rsidRPr="002645DE" w:rsidRDefault="00FB3461" w:rsidP="00750726">
      <w:pPr>
        <w:spacing w:line="480" w:lineRule="auto"/>
        <w:rPr>
          <w:sz w:val="24"/>
          <w:szCs w:val="24"/>
        </w:rPr>
      </w:pPr>
    </w:p>
    <w:p w14:paraId="6EA1E2D9" w14:textId="77777777" w:rsidR="00FB3461" w:rsidRPr="002645DE" w:rsidRDefault="00FB3461" w:rsidP="00750726">
      <w:pPr>
        <w:spacing w:line="480" w:lineRule="auto"/>
        <w:rPr>
          <w:sz w:val="24"/>
          <w:szCs w:val="24"/>
        </w:rPr>
      </w:pPr>
    </w:p>
    <w:p w14:paraId="53888F73" w14:textId="77777777" w:rsidR="00FB3461" w:rsidRPr="002645DE" w:rsidRDefault="00FB3461" w:rsidP="00750726">
      <w:pPr>
        <w:spacing w:line="480" w:lineRule="auto"/>
        <w:rPr>
          <w:sz w:val="24"/>
          <w:szCs w:val="24"/>
        </w:rPr>
      </w:pPr>
    </w:p>
    <w:p w14:paraId="38F408EB" w14:textId="77777777" w:rsidR="00FB3461" w:rsidRPr="002645DE" w:rsidRDefault="00FB3461" w:rsidP="00750726">
      <w:pPr>
        <w:spacing w:line="480" w:lineRule="auto"/>
        <w:rPr>
          <w:sz w:val="24"/>
          <w:szCs w:val="24"/>
        </w:rPr>
      </w:pPr>
    </w:p>
    <w:p w14:paraId="056DAC26" w14:textId="77777777" w:rsidR="00B2363C" w:rsidRPr="002645DE" w:rsidRDefault="00B2363C" w:rsidP="00750726">
      <w:pPr>
        <w:spacing w:line="480" w:lineRule="auto"/>
        <w:rPr>
          <w:sz w:val="24"/>
          <w:szCs w:val="24"/>
        </w:rPr>
      </w:pPr>
    </w:p>
    <w:p w14:paraId="0506E68F" w14:textId="77777777" w:rsidR="00FB3461" w:rsidRPr="002645DE" w:rsidRDefault="00FB3461" w:rsidP="00750726">
      <w:pPr>
        <w:spacing w:line="480" w:lineRule="auto"/>
        <w:rPr>
          <w:sz w:val="24"/>
          <w:szCs w:val="24"/>
        </w:rPr>
      </w:pPr>
    </w:p>
    <w:p w14:paraId="1189775A" w14:textId="4EB0E6F6" w:rsidR="00555962" w:rsidRDefault="00555962" w:rsidP="00750726">
      <w:pPr>
        <w:spacing w:line="480" w:lineRule="auto"/>
        <w:rPr>
          <w:b/>
          <w:bCs/>
          <w:sz w:val="24"/>
          <w:szCs w:val="24"/>
        </w:rPr>
      </w:pPr>
      <w:r w:rsidRPr="002645DE">
        <w:rPr>
          <w:b/>
          <w:bCs/>
          <w:sz w:val="24"/>
          <w:szCs w:val="24"/>
        </w:rPr>
        <w:lastRenderedPageBreak/>
        <w:t>Figure</w:t>
      </w:r>
      <w:r w:rsidR="00E03162">
        <w:rPr>
          <w:b/>
          <w:bCs/>
          <w:sz w:val="24"/>
          <w:szCs w:val="24"/>
        </w:rPr>
        <w:t>s</w:t>
      </w:r>
    </w:p>
    <w:p w14:paraId="11B28540" w14:textId="356C075C" w:rsidR="00E03162" w:rsidRDefault="00E03162" w:rsidP="00750726">
      <w:pPr>
        <w:spacing w:line="480" w:lineRule="auto"/>
        <w:rPr>
          <w:b/>
          <w:bCs/>
          <w:sz w:val="24"/>
          <w:szCs w:val="24"/>
        </w:rPr>
      </w:pPr>
      <w:r>
        <w:rPr>
          <w:b/>
          <w:bCs/>
          <w:noProof/>
          <w:sz w:val="24"/>
          <w:szCs w:val="24"/>
        </w:rPr>
        <w:drawing>
          <wp:inline distT="0" distB="0" distL="0" distR="0" wp14:anchorId="4DB84001" wp14:editId="737D9FE5">
            <wp:extent cx="4243705" cy="3173095"/>
            <wp:effectExtent l="0" t="0" r="4445" b="8255"/>
            <wp:docPr id="2" name="Picture 2" descr="\\soton.ac.uk\ude\PersonalFiles\Users\ch25g09\mydocuments\VBNC paper figures\300dpi\8 figure limit\Fig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on.ac.uk\ude\PersonalFiles\Users\ch25g09\mydocuments\VBNC paper figures\300dpi\8 figure limit\Fig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3705" cy="3173095"/>
                    </a:xfrm>
                    <a:prstGeom prst="rect">
                      <a:avLst/>
                    </a:prstGeom>
                    <a:noFill/>
                    <a:ln>
                      <a:noFill/>
                    </a:ln>
                  </pic:spPr>
                </pic:pic>
              </a:graphicData>
            </a:graphic>
          </wp:inline>
        </w:drawing>
      </w:r>
    </w:p>
    <w:p w14:paraId="49379E57" w14:textId="598C33FA" w:rsidR="00E03162" w:rsidRPr="002645DE" w:rsidRDefault="00E03162" w:rsidP="00750726">
      <w:pPr>
        <w:spacing w:line="480" w:lineRule="auto"/>
        <w:rPr>
          <w:b/>
          <w:bCs/>
          <w:sz w:val="24"/>
          <w:szCs w:val="24"/>
        </w:rPr>
      </w:pPr>
      <w:r>
        <w:rPr>
          <w:b/>
          <w:bCs/>
          <w:noProof/>
          <w:sz w:val="24"/>
          <w:szCs w:val="24"/>
        </w:rPr>
        <w:drawing>
          <wp:inline distT="0" distB="0" distL="0" distR="0" wp14:anchorId="02EE8469" wp14:editId="77F6FE71">
            <wp:extent cx="4243705" cy="3173095"/>
            <wp:effectExtent l="0" t="0" r="4445" b="8255"/>
            <wp:docPr id="3" name="Picture 3" descr="\\soton.ac.uk\ude\PersonalFiles\Users\ch25g09\mydocuments\VBNC paper figures\300dpi\8 figure limit\Fig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on.ac.uk\ude\PersonalFiles\Users\ch25g09\mydocuments\VBNC paper figures\300dpi\8 figure limit\Fig1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3705" cy="3173095"/>
                    </a:xfrm>
                    <a:prstGeom prst="rect">
                      <a:avLst/>
                    </a:prstGeom>
                    <a:noFill/>
                    <a:ln>
                      <a:noFill/>
                    </a:ln>
                  </pic:spPr>
                </pic:pic>
              </a:graphicData>
            </a:graphic>
          </wp:inline>
        </w:drawing>
      </w:r>
    </w:p>
    <w:p w14:paraId="4F241FD1" w14:textId="7C3A8779" w:rsidR="00CD3B31" w:rsidRDefault="00555962" w:rsidP="00E83178">
      <w:pPr>
        <w:spacing w:line="480" w:lineRule="auto"/>
        <w:rPr>
          <w:b/>
          <w:bCs/>
          <w:sz w:val="24"/>
          <w:szCs w:val="24"/>
        </w:rPr>
      </w:pPr>
      <w:r w:rsidRPr="002645DE">
        <w:rPr>
          <w:b/>
          <w:bCs/>
          <w:sz w:val="24"/>
          <w:szCs w:val="24"/>
        </w:rPr>
        <w:t xml:space="preserve"> </w:t>
      </w:r>
      <w:r w:rsidR="00CD3B31" w:rsidRPr="002645DE">
        <w:rPr>
          <w:b/>
          <w:bCs/>
          <w:sz w:val="24"/>
          <w:szCs w:val="24"/>
        </w:rPr>
        <w:t>Figure 1</w:t>
      </w:r>
      <w:r w:rsidR="006F44AF" w:rsidRPr="002645DE">
        <w:rPr>
          <w:b/>
          <w:bCs/>
          <w:sz w:val="24"/>
          <w:szCs w:val="24"/>
        </w:rPr>
        <w:t>a</w:t>
      </w:r>
      <w:r w:rsidR="00CD3B31" w:rsidRPr="002645DE">
        <w:rPr>
          <w:b/>
          <w:bCs/>
          <w:sz w:val="24"/>
          <w:szCs w:val="24"/>
        </w:rPr>
        <w:t xml:space="preserve">. </w:t>
      </w:r>
      <w:proofErr w:type="spellStart"/>
      <w:r w:rsidR="00E83178" w:rsidRPr="002645DE">
        <w:rPr>
          <w:b/>
          <w:bCs/>
          <w:sz w:val="24"/>
          <w:szCs w:val="24"/>
        </w:rPr>
        <w:t>Overlayed</w:t>
      </w:r>
      <w:proofErr w:type="spellEnd"/>
      <w:r w:rsidR="00E83178" w:rsidRPr="002645DE">
        <w:rPr>
          <w:b/>
          <w:bCs/>
          <w:sz w:val="24"/>
          <w:szCs w:val="24"/>
        </w:rPr>
        <w:t xml:space="preserve"> EDIC/EF micrographs</w:t>
      </w:r>
      <w:r w:rsidRPr="002645DE">
        <w:rPr>
          <w:b/>
          <w:bCs/>
          <w:sz w:val="24"/>
          <w:szCs w:val="24"/>
        </w:rPr>
        <w:t xml:space="preserve"> of fluorescent </w:t>
      </w:r>
      <w:r w:rsidRPr="002645DE">
        <w:rPr>
          <w:b/>
          <w:bCs/>
          <w:i/>
          <w:iCs/>
          <w:sz w:val="24"/>
          <w:szCs w:val="24"/>
        </w:rPr>
        <w:t>L. monocytogenes</w:t>
      </w:r>
      <w:r w:rsidRPr="002645DE">
        <w:rPr>
          <w:b/>
          <w:bCs/>
          <w:sz w:val="24"/>
          <w:szCs w:val="24"/>
        </w:rPr>
        <w:t xml:space="preserve"> adhered to the spinach phylloplane after 24 hours incubation.</w:t>
      </w:r>
      <w:r w:rsidR="006F44AF" w:rsidRPr="002645DE">
        <w:rPr>
          <w:b/>
          <w:bCs/>
          <w:sz w:val="24"/>
          <w:szCs w:val="24"/>
        </w:rPr>
        <w:t xml:space="preserve"> 1b. </w:t>
      </w:r>
      <w:proofErr w:type="spellStart"/>
      <w:r w:rsidR="00E83178" w:rsidRPr="002645DE">
        <w:rPr>
          <w:b/>
          <w:bCs/>
          <w:sz w:val="24"/>
          <w:szCs w:val="24"/>
        </w:rPr>
        <w:t>Overlayed</w:t>
      </w:r>
      <w:proofErr w:type="spellEnd"/>
      <w:r w:rsidR="00E83178" w:rsidRPr="002645DE">
        <w:rPr>
          <w:b/>
          <w:bCs/>
          <w:sz w:val="24"/>
          <w:szCs w:val="24"/>
        </w:rPr>
        <w:t xml:space="preserve"> EDIC/EF micrographs</w:t>
      </w:r>
      <w:r w:rsidR="006F44AF" w:rsidRPr="002645DE">
        <w:rPr>
          <w:b/>
          <w:bCs/>
          <w:sz w:val="24"/>
          <w:szCs w:val="24"/>
        </w:rPr>
        <w:t xml:space="preserve"> of fluorescent </w:t>
      </w:r>
      <w:r w:rsidR="006F44AF" w:rsidRPr="002645DE">
        <w:rPr>
          <w:b/>
          <w:bCs/>
          <w:i/>
          <w:iCs/>
          <w:sz w:val="24"/>
          <w:szCs w:val="24"/>
        </w:rPr>
        <w:t xml:space="preserve">Salmonella </w:t>
      </w:r>
      <w:r w:rsidR="006F44AF" w:rsidRPr="002645DE">
        <w:rPr>
          <w:b/>
          <w:bCs/>
          <w:sz w:val="24"/>
          <w:szCs w:val="24"/>
        </w:rPr>
        <w:t>Thompson adhered to the spinach phylloplane after 24 hours incubation.</w:t>
      </w:r>
      <w:r w:rsidRPr="002645DE">
        <w:rPr>
          <w:b/>
          <w:bCs/>
          <w:sz w:val="24"/>
          <w:szCs w:val="24"/>
        </w:rPr>
        <w:t xml:space="preserve"> S</w:t>
      </w:r>
      <w:r w:rsidR="00CD3B31" w:rsidRPr="002645DE">
        <w:rPr>
          <w:b/>
          <w:bCs/>
          <w:sz w:val="24"/>
          <w:szCs w:val="24"/>
        </w:rPr>
        <w:t xml:space="preserve">cale indicates 10 µm. </w:t>
      </w:r>
    </w:p>
    <w:p w14:paraId="3B562E46" w14:textId="34646B52" w:rsidR="00E03162" w:rsidRPr="002645DE" w:rsidRDefault="00E03162" w:rsidP="00E83178">
      <w:pPr>
        <w:spacing w:line="480" w:lineRule="auto"/>
        <w:rPr>
          <w:b/>
          <w:bCs/>
          <w:sz w:val="24"/>
          <w:szCs w:val="24"/>
        </w:rPr>
      </w:pPr>
      <w:r>
        <w:rPr>
          <w:b/>
          <w:bCs/>
          <w:noProof/>
          <w:sz w:val="24"/>
          <w:szCs w:val="24"/>
        </w:rPr>
        <w:lastRenderedPageBreak/>
        <w:drawing>
          <wp:inline distT="0" distB="0" distL="0" distR="0" wp14:anchorId="7A3B54AD" wp14:editId="69210FB4">
            <wp:extent cx="5728970" cy="3891915"/>
            <wp:effectExtent l="0" t="0" r="5080" b="0"/>
            <wp:docPr id="4" name="Picture 4" descr="\\soton.ac.uk\ude\PersonalFiles\Users\ch25g09\mydocuments\VBNC paper figures\300dpi\8 figure limit\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ton.ac.uk\ude\PersonalFiles\Users\ch25g09\mydocuments\VBNC paper figures\300dpi\8 figure limit\Fig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8970" cy="3891915"/>
                    </a:xfrm>
                    <a:prstGeom prst="rect">
                      <a:avLst/>
                    </a:prstGeom>
                    <a:noFill/>
                    <a:ln>
                      <a:noFill/>
                    </a:ln>
                  </pic:spPr>
                </pic:pic>
              </a:graphicData>
            </a:graphic>
          </wp:inline>
        </w:drawing>
      </w:r>
    </w:p>
    <w:p w14:paraId="03A28D0E" w14:textId="37D1CA09" w:rsidR="00555962" w:rsidRDefault="00CD3B31" w:rsidP="00750726">
      <w:pPr>
        <w:spacing w:line="480" w:lineRule="auto"/>
        <w:rPr>
          <w:b/>
          <w:bCs/>
          <w:sz w:val="24"/>
          <w:szCs w:val="24"/>
        </w:rPr>
      </w:pPr>
      <w:r w:rsidRPr="002645DE">
        <w:rPr>
          <w:b/>
          <w:bCs/>
          <w:sz w:val="24"/>
          <w:szCs w:val="24"/>
        </w:rPr>
        <w:t xml:space="preserve">Figure </w:t>
      </w:r>
      <w:r w:rsidR="006F44AF" w:rsidRPr="002645DE">
        <w:rPr>
          <w:b/>
          <w:bCs/>
          <w:sz w:val="24"/>
          <w:szCs w:val="24"/>
        </w:rPr>
        <w:t>2</w:t>
      </w:r>
      <w:r w:rsidR="00555962" w:rsidRPr="002645DE">
        <w:rPr>
          <w:b/>
          <w:bCs/>
          <w:sz w:val="24"/>
          <w:szCs w:val="24"/>
        </w:rPr>
        <w:t xml:space="preserve">. </w:t>
      </w:r>
      <w:r w:rsidR="00555962" w:rsidRPr="002645DE">
        <w:rPr>
          <w:b/>
          <w:bCs/>
          <w:i/>
          <w:iCs/>
          <w:sz w:val="24"/>
          <w:szCs w:val="24"/>
        </w:rPr>
        <w:t>L. monocytogenes</w:t>
      </w:r>
      <w:r w:rsidR="00555962" w:rsidRPr="002645DE">
        <w:rPr>
          <w:b/>
          <w:bCs/>
          <w:sz w:val="24"/>
          <w:szCs w:val="24"/>
        </w:rPr>
        <w:t xml:space="preserve"> exposed to chlorinated water cultured on selective media (black) and quantified using DVC (grey). Error bars indicate SEM for 2 replicates.</w:t>
      </w:r>
    </w:p>
    <w:p w14:paraId="4503B465" w14:textId="56A059C9" w:rsidR="00E03162" w:rsidRPr="002645DE" w:rsidRDefault="00E03162" w:rsidP="00750726">
      <w:pPr>
        <w:spacing w:line="480" w:lineRule="auto"/>
        <w:rPr>
          <w:b/>
          <w:bCs/>
          <w:sz w:val="24"/>
          <w:szCs w:val="24"/>
        </w:rPr>
      </w:pPr>
      <w:r>
        <w:rPr>
          <w:b/>
          <w:bCs/>
          <w:noProof/>
          <w:sz w:val="24"/>
          <w:szCs w:val="24"/>
        </w:rPr>
        <w:lastRenderedPageBreak/>
        <w:drawing>
          <wp:inline distT="0" distB="0" distL="0" distR="0" wp14:anchorId="04A753B7" wp14:editId="5801C2F0">
            <wp:extent cx="5728970" cy="3891915"/>
            <wp:effectExtent l="0" t="0" r="5080" b="0"/>
            <wp:docPr id="5" name="Picture 5" descr="\\soton.ac.uk\ude\PersonalFiles\Users\ch25g09\mydocuments\VBNC paper figures\300dpi\8 figure limit\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on.ac.uk\ude\PersonalFiles\Users\ch25g09\mydocuments\VBNC paper figures\300dpi\8 figure limit\Fig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8970" cy="3891915"/>
                    </a:xfrm>
                    <a:prstGeom prst="rect">
                      <a:avLst/>
                    </a:prstGeom>
                    <a:noFill/>
                    <a:ln>
                      <a:noFill/>
                    </a:ln>
                  </pic:spPr>
                </pic:pic>
              </a:graphicData>
            </a:graphic>
          </wp:inline>
        </w:drawing>
      </w:r>
    </w:p>
    <w:p w14:paraId="76BA65E0" w14:textId="7665E7B0" w:rsidR="00555962" w:rsidRDefault="00555962" w:rsidP="00750726">
      <w:pPr>
        <w:spacing w:line="480" w:lineRule="auto"/>
        <w:rPr>
          <w:b/>
          <w:bCs/>
          <w:sz w:val="24"/>
          <w:szCs w:val="24"/>
        </w:rPr>
      </w:pPr>
      <w:r w:rsidRPr="002645DE">
        <w:rPr>
          <w:b/>
          <w:bCs/>
          <w:sz w:val="24"/>
          <w:szCs w:val="24"/>
        </w:rPr>
        <w:t xml:space="preserve">Figure </w:t>
      </w:r>
      <w:r w:rsidR="006F44AF" w:rsidRPr="002645DE">
        <w:rPr>
          <w:b/>
          <w:bCs/>
          <w:sz w:val="24"/>
          <w:szCs w:val="24"/>
        </w:rPr>
        <w:t>3</w:t>
      </w:r>
      <w:r w:rsidRPr="002645DE">
        <w:rPr>
          <w:b/>
          <w:bCs/>
          <w:sz w:val="24"/>
          <w:szCs w:val="24"/>
        </w:rPr>
        <w:t xml:space="preserve">. </w:t>
      </w:r>
      <w:r w:rsidRPr="002645DE">
        <w:rPr>
          <w:b/>
          <w:bCs/>
          <w:i/>
          <w:iCs/>
          <w:sz w:val="24"/>
          <w:szCs w:val="24"/>
        </w:rPr>
        <w:t>Salmonella</w:t>
      </w:r>
      <w:r w:rsidRPr="002645DE">
        <w:rPr>
          <w:b/>
          <w:bCs/>
          <w:sz w:val="24"/>
          <w:szCs w:val="24"/>
        </w:rPr>
        <w:t xml:space="preserve"> Thompson exposed to chlorinated water cultured on selective media (black) and quantified using DVC (grey). Error bars indicate SEM for 2 replicates.</w:t>
      </w:r>
    </w:p>
    <w:p w14:paraId="5F8D4D08" w14:textId="53266E8C" w:rsidR="00E03162" w:rsidRPr="002645DE" w:rsidRDefault="00E03162" w:rsidP="00750726">
      <w:pPr>
        <w:spacing w:line="480" w:lineRule="auto"/>
        <w:rPr>
          <w:b/>
          <w:bCs/>
          <w:sz w:val="24"/>
          <w:szCs w:val="24"/>
        </w:rPr>
      </w:pPr>
      <w:r>
        <w:rPr>
          <w:b/>
          <w:bCs/>
          <w:noProof/>
          <w:sz w:val="24"/>
          <w:szCs w:val="24"/>
        </w:rPr>
        <w:lastRenderedPageBreak/>
        <w:drawing>
          <wp:inline distT="0" distB="0" distL="0" distR="0" wp14:anchorId="7F4667FB" wp14:editId="0FFC0A5E">
            <wp:extent cx="5728970" cy="3891915"/>
            <wp:effectExtent l="0" t="0" r="5080" b="0"/>
            <wp:docPr id="6" name="Picture 6" descr="\\soton.ac.uk\ude\PersonalFiles\Users\ch25g09\mydocuments\VBNC paper figures\300dpi\8 figure limit\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ton.ac.uk\ude\PersonalFiles\Users\ch25g09\mydocuments\VBNC paper figures\300dpi\8 figure limit\Fig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970" cy="3891915"/>
                    </a:xfrm>
                    <a:prstGeom prst="rect">
                      <a:avLst/>
                    </a:prstGeom>
                    <a:noFill/>
                    <a:ln>
                      <a:noFill/>
                    </a:ln>
                  </pic:spPr>
                </pic:pic>
              </a:graphicData>
            </a:graphic>
          </wp:inline>
        </w:drawing>
      </w:r>
    </w:p>
    <w:p w14:paraId="385AC491" w14:textId="577320C3" w:rsidR="00555962" w:rsidRDefault="00555962" w:rsidP="00750726">
      <w:pPr>
        <w:spacing w:line="480" w:lineRule="auto"/>
        <w:rPr>
          <w:b/>
          <w:bCs/>
          <w:sz w:val="24"/>
          <w:szCs w:val="24"/>
        </w:rPr>
      </w:pPr>
      <w:r w:rsidRPr="002645DE">
        <w:rPr>
          <w:b/>
          <w:bCs/>
          <w:sz w:val="24"/>
          <w:szCs w:val="24"/>
        </w:rPr>
        <w:t xml:space="preserve">Figure </w:t>
      </w:r>
      <w:r w:rsidR="006F44AF" w:rsidRPr="002645DE">
        <w:rPr>
          <w:b/>
          <w:bCs/>
          <w:sz w:val="24"/>
          <w:szCs w:val="24"/>
        </w:rPr>
        <w:t>4</w:t>
      </w:r>
      <w:r w:rsidRPr="002645DE">
        <w:rPr>
          <w:b/>
          <w:bCs/>
          <w:sz w:val="24"/>
          <w:szCs w:val="24"/>
        </w:rPr>
        <w:t xml:space="preserve">. </w:t>
      </w:r>
      <w:r w:rsidRPr="002645DE">
        <w:rPr>
          <w:b/>
          <w:bCs/>
          <w:i/>
          <w:iCs/>
          <w:sz w:val="24"/>
          <w:szCs w:val="24"/>
        </w:rPr>
        <w:t>L. monocytogenes</w:t>
      </w:r>
      <w:r w:rsidRPr="002645DE">
        <w:rPr>
          <w:b/>
          <w:bCs/>
          <w:sz w:val="24"/>
          <w:szCs w:val="24"/>
        </w:rPr>
        <w:t xml:space="preserve"> adhered to spinach leaves washed in chlorinated water, cultured on selective media (black) and quantified using DVC (grey). Error bars indicate SEM for 4 replicates.</w:t>
      </w:r>
    </w:p>
    <w:p w14:paraId="04AE99AF" w14:textId="1467A6AE" w:rsidR="00E03162" w:rsidRPr="002645DE" w:rsidRDefault="00E03162" w:rsidP="00750726">
      <w:pPr>
        <w:spacing w:line="480" w:lineRule="auto"/>
        <w:rPr>
          <w:b/>
          <w:bCs/>
          <w:sz w:val="24"/>
          <w:szCs w:val="24"/>
        </w:rPr>
      </w:pPr>
      <w:r>
        <w:rPr>
          <w:b/>
          <w:bCs/>
          <w:noProof/>
          <w:sz w:val="24"/>
          <w:szCs w:val="24"/>
        </w:rPr>
        <w:lastRenderedPageBreak/>
        <w:drawing>
          <wp:inline distT="0" distB="0" distL="0" distR="0" wp14:anchorId="3F711ACA" wp14:editId="0B63F2D6">
            <wp:extent cx="5728970" cy="3900170"/>
            <wp:effectExtent l="0" t="0" r="5080" b="5080"/>
            <wp:docPr id="7" name="Picture 7" descr="\\soton.ac.uk\ude\PersonalFiles\Users\ch25g09\mydocuments\VBNC paper figures\300dpi\8 figure limit\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ton.ac.uk\ude\PersonalFiles\Users\ch25g09\mydocuments\VBNC paper figures\300dpi\8 figure limit\Fig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970" cy="3900170"/>
                    </a:xfrm>
                    <a:prstGeom prst="rect">
                      <a:avLst/>
                    </a:prstGeom>
                    <a:noFill/>
                    <a:ln>
                      <a:noFill/>
                    </a:ln>
                  </pic:spPr>
                </pic:pic>
              </a:graphicData>
            </a:graphic>
          </wp:inline>
        </w:drawing>
      </w:r>
    </w:p>
    <w:p w14:paraId="6D431A16" w14:textId="3F2B39E0" w:rsidR="00555962" w:rsidRDefault="00555962" w:rsidP="00750726">
      <w:pPr>
        <w:spacing w:line="480" w:lineRule="auto"/>
        <w:rPr>
          <w:b/>
          <w:bCs/>
          <w:sz w:val="24"/>
          <w:szCs w:val="24"/>
        </w:rPr>
      </w:pPr>
      <w:r w:rsidRPr="002645DE">
        <w:rPr>
          <w:b/>
          <w:bCs/>
          <w:sz w:val="24"/>
          <w:szCs w:val="24"/>
        </w:rPr>
        <w:t xml:space="preserve">Figure </w:t>
      </w:r>
      <w:r w:rsidR="006F44AF" w:rsidRPr="002645DE">
        <w:rPr>
          <w:b/>
          <w:bCs/>
          <w:sz w:val="24"/>
          <w:szCs w:val="24"/>
        </w:rPr>
        <w:t>5</w:t>
      </w:r>
      <w:r w:rsidRPr="002645DE">
        <w:rPr>
          <w:b/>
          <w:bCs/>
          <w:sz w:val="24"/>
          <w:szCs w:val="24"/>
        </w:rPr>
        <w:t xml:space="preserve">. </w:t>
      </w:r>
      <w:r w:rsidRPr="002645DE">
        <w:rPr>
          <w:b/>
          <w:bCs/>
          <w:i/>
          <w:iCs/>
          <w:sz w:val="24"/>
          <w:szCs w:val="24"/>
        </w:rPr>
        <w:t>Salmonella</w:t>
      </w:r>
      <w:r w:rsidRPr="002645DE">
        <w:rPr>
          <w:b/>
          <w:bCs/>
          <w:sz w:val="24"/>
          <w:szCs w:val="24"/>
        </w:rPr>
        <w:t xml:space="preserve"> Thompson adhered to spinach leaves washed in chlorinated water, cultured on selective media (black) and quantified using DVC (grey). Error bars indicate SEM for 4 replicates.</w:t>
      </w:r>
    </w:p>
    <w:p w14:paraId="2B040E71" w14:textId="278D2450" w:rsidR="00E03162" w:rsidRPr="002645DE" w:rsidRDefault="00E03162" w:rsidP="00750726">
      <w:pPr>
        <w:spacing w:line="480" w:lineRule="auto"/>
        <w:rPr>
          <w:b/>
          <w:bCs/>
          <w:sz w:val="24"/>
          <w:szCs w:val="24"/>
        </w:rPr>
      </w:pPr>
      <w:r>
        <w:rPr>
          <w:b/>
          <w:bCs/>
          <w:noProof/>
          <w:sz w:val="24"/>
          <w:szCs w:val="24"/>
        </w:rPr>
        <w:lastRenderedPageBreak/>
        <w:drawing>
          <wp:inline distT="0" distB="0" distL="0" distR="0" wp14:anchorId="4C59A6A8" wp14:editId="097D50B0">
            <wp:extent cx="5728970" cy="3860800"/>
            <wp:effectExtent l="0" t="0" r="5080" b="6350"/>
            <wp:docPr id="8" name="Picture 8" descr="\\soton.ac.uk\ude\PersonalFiles\Users\ch25g09\mydocuments\VBNC paper figures\300dpi\8 figure limit\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ton.ac.uk\ude\PersonalFiles\Users\ch25g09\mydocuments\VBNC paper figures\300dpi\8 figure limit\Fig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8970" cy="3860800"/>
                    </a:xfrm>
                    <a:prstGeom prst="rect">
                      <a:avLst/>
                    </a:prstGeom>
                    <a:noFill/>
                    <a:ln>
                      <a:noFill/>
                    </a:ln>
                  </pic:spPr>
                </pic:pic>
              </a:graphicData>
            </a:graphic>
          </wp:inline>
        </w:drawing>
      </w:r>
    </w:p>
    <w:p w14:paraId="7DC9E702" w14:textId="688AE7A2" w:rsidR="00555962" w:rsidRDefault="00555962" w:rsidP="00750726">
      <w:pPr>
        <w:spacing w:line="480" w:lineRule="auto"/>
        <w:rPr>
          <w:b/>
          <w:bCs/>
          <w:sz w:val="24"/>
          <w:szCs w:val="24"/>
        </w:rPr>
      </w:pPr>
      <w:r w:rsidRPr="002645DE">
        <w:rPr>
          <w:b/>
          <w:bCs/>
          <w:sz w:val="24"/>
          <w:szCs w:val="24"/>
        </w:rPr>
        <w:t xml:space="preserve">Figure </w:t>
      </w:r>
      <w:r w:rsidR="006F44AF" w:rsidRPr="002645DE">
        <w:rPr>
          <w:b/>
          <w:bCs/>
          <w:sz w:val="24"/>
          <w:szCs w:val="24"/>
        </w:rPr>
        <w:t>6</w:t>
      </w:r>
      <w:r w:rsidRPr="002645DE">
        <w:rPr>
          <w:b/>
          <w:bCs/>
          <w:sz w:val="24"/>
          <w:szCs w:val="24"/>
        </w:rPr>
        <w:t xml:space="preserve">. Survival of </w:t>
      </w:r>
      <w:r w:rsidRPr="002645DE">
        <w:rPr>
          <w:b/>
          <w:bCs/>
          <w:i/>
          <w:iCs/>
          <w:sz w:val="24"/>
          <w:szCs w:val="24"/>
        </w:rPr>
        <w:t>C. elegans</w:t>
      </w:r>
      <w:r w:rsidRPr="002645DE">
        <w:rPr>
          <w:b/>
          <w:bCs/>
          <w:sz w:val="24"/>
          <w:szCs w:val="24"/>
        </w:rPr>
        <w:t xml:space="preserve"> exposed to culturable (solid line) and VBNC (broken line) </w:t>
      </w:r>
      <w:r w:rsidRPr="002645DE">
        <w:rPr>
          <w:b/>
          <w:bCs/>
          <w:i/>
          <w:iCs/>
          <w:sz w:val="24"/>
          <w:szCs w:val="24"/>
        </w:rPr>
        <w:t xml:space="preserve">L. monocytogenes </w:t>
      </w:r>
      <w:r w:rsidRPr="002645DE">
        <w:rPr>
          <w:b/>
          <w:bCs/>
          <w:sz w:val="24"/>
          <w:szCs w:val="24"/>
        </w:rPr>
        <w:t>(green)</w:t>
      </w:r>
      <w:r w:rsidRPr="002645DE">
        <w:rPr>
          <w:b/>
          <w:bCs/>
          <w:i/>
          <w:iCs/>
          <w:sz w:val="24"/>
          <w:szCs w:val="24"/>
        </w:rPr>
        <w:t xml:space="preserve"> </w:t>
      </w:r>
      <w:r w:rsidRPr="002645DE">
        <w:rPr>
          <w:b/>
          <w:bCs/>
          <w:sz w:val="24"/>
          <w:szCs w:val="24"/>
        </w:rPr>
        <w:t xml:space="preserve">and </w:t>
      </w:r>
      <w:r w:rsidRPr="002645DE">
        <w:rPr>
          <w:b/>
          <w:bCs/>
          <w:i/>
          <w:iCs/>
          <w:sz w:val="24"/>
          <w:szCs w:val="24"/>
        </w:rPr>
        <w:t xml:space="preserve">Salmonella </w:t>
      </w:r>
      <w:r w:rsidRPr="002645DE">
        <w:rPr>
          <w:b/>
          <w:bCs/>
          <w:sz w:val="24"/>
          <w:szCs w:val="24"/>
        </w:rPr>
        <w:t xml:space="preserve">Thompson (red). </w:t>
      </w:r>
      <w:r w:rsidRPr="002645DE">
        <w:rPr>
          <w:b/>
          <w:bCs/>
          <w:i/>
          <w:iCs/>
          <w:sz w:val="24"/>
          <w:szCs w:val="24"/>
        </w:rPr>
        <w:t xml:space="preserve">E. coli </w:t>
      </w:r>
      <w:r w:rsidRPr="002645DE">
        <w:rPr>
          <w:b/>
          <w:bCs/>
          <w:sz w:val="24"/>
          <w:szCs w:val="24"/>
        </w:rPr>
        <w:t>OP50 (black) is used as a non-pathogenic control.</w:t>
      </w:r>
    </w:p>
    <w:p w14:paraId="5EE6A0A8" w14:textId="4499CEBD" w:rsidR="00E03162" w:rsidRDefault="00E03162" w:rsidP="00750726">
      <w:pPr>
        <w:spacing w:line="480" w:lineRule="auto"/>
        <w:rPr>
          <w:b/>
          <w:bCs/>
          <w:sz w:val="24"/>
          <w:szCs w:val="24"/>
        </w:rPr>
      </w:pPr>
      <w:r>
        <w:rPr>
          <w:b/>
          <w:bCs/>
          <w:noProof/>
          <w:sz w:val="24"/>
          <w:szCs w:val="24"/>
        </w:rPr>
        <w:drawing>
          <wp:inline distT="0" distB="0" distL="0" distR="0" wp14:anchorId="5BCD6F13" wp14:editId="121B83BE">
            <wp:extent cx="4243705" cy="3173095"/>
            <wp:effectExtent l="0" t="0" r="4445" b="8255"/>
            <wp:docPr id="9" name="Picture 9" descr="\\soton.ac.uk\ude\PersonalFiles\Users\ch25g09\mydocuments\VBNC paper figures\300dpi\8 figure limit\Fig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ton.ac.uk\ude\PersonalFiles\Users\ch25g09\mydocuments\VBNC paper figures\300dpi\8 figure limit\Fig7a.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3705" cy="3173095"/>
                    </a:xfrm>
                    <a:prstGeom prst="rect">
                      <a:avLst/>
                    </a:prstGeom>
                    <a:noFill/>
                    <a:ln>
                      <a:noFill/>
                    </a:ln>
                  </pic:spPr>
                </pic:pic>
              </a:graphicData>
            </a:graphic>
          </wp:inline>
        </w:drawing>
      </w:r>
    </w:p>
    <w:p w14:paraId="005D2143" w14:textId="44C8535C" w:rsidR="00E03162" w:rsidRDefault="00E03162" w:rsidP="00750726">
      <w:pPr>
        <w:spacing w:line="480" w:lineRule="auto"/>
        <w:rPr>
          <w:b/>
          <w:bCs/>
          <w:sz w:val="24"/>
          <w:szCs w:val="24"/>
        </w:rPr>
      </w:pPr>
      <w:r>
        <w:rPr>
          <w:b/>
          <w:bCs/>
          <w:noProof/>
          <w:sz w:val="24"/>
          <w:szCs w:val="24"/>
        </w:rPr>
        <w:lastRenderedPageBreak/>
        <w:drawing>
          <wp:inline distT="0" distB="0" distL="0" distR="0" wp14:anchorId="332B8FED" wp14:editId="609B66EC">
            <wp:extent cx="4243705" cy="3173095"/>
            <wp:effectExtent l="0" t="0" r="4445" b="8255"/>
            <wp:docPr id="10" name="Picture 10" descr="\\soton.ac.uk\ude\PersonalFiles\Users\ch25g09\mydocuments\VBNC paper figures\300dpi\8 figure limit\Fig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ton.ac.uk\ude\PersonalFiles\Users\ch25g09\mydocuments\VBNC paper figures\300dpi\8 figure limit\Fig7b.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3705" cy="3173095"/>
                    </a:xfrm>
                    <a:prstGeom prst="rect">
                      <a:avLst/>
                    </a:prstGeom>
                    <a:noFill/>
                    <a:ln>
                      <a:noFill/>
                    </a:ln>
                  </pic:spPr>
                </pic:pic>
              </a:graphicData>
            </a:graphic>
          </wp:inline>
        </w:drawing>
      </w:r>
    </w:p>
    <w:p w14:paraId="28FA4A03" w14:textId="1690BA22" w:rsidR="00E03162" w:rsidRPr="002645DE" w:rsidRDefault="00E03162" w:rsidP="00750726">
      <w:pPr>
        <w:spacing w:line="480" w:lineRule="auto"/>
        <w:rPr>
          <w:b/>
          <w:bCs/>
          <w:sz w:val="24"/>
          <w:szCs w:val="24"/>
        </w:rPr>
      </w:pPr>
      <w:r>
        <w:rPr>
          <w:b/>
          <w:bCs/>
          <w:noProof/>
          <w:sz w:val="24"/>
          <w:szCs w:val="24"/>
        </w:rPr>
        <w:drawing>
          <wp:inline distT="0" distB="0" distL="0" distR="0" wp14:anchorId="559BF4BF" wp14:editId="2C9977AC">
            <wp:extent cx="4243705" cy="3173095"/>
            <wp:effectExtent l="0" t="0" r="4445" b="8255"/>
            <wp:docPr id="11" name="Picture 11" descr="\\soton.ac.uk\ude\PersonalFiles\Users\ch25g09\mydocuments\VBNC paper figures\300dpi\8 figure limit\Fig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ton.ac.uk\ude\PersonalFiles\Users\ch25g09\mydocuments\VBNC paper figures\300dpi\8 figure limit\Fig7c.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3705" cy="3173095"/>
                    </a:xfrm>
                    <a:prstGeom prst="rect">
                      <a:avLst/>
                    </a:prstGeom>
                    <a:noFill/>
                    <a:ln>
                      <a:noFill/>
                    </a:ln>
                  </pic:spPr>
                </pic:pic>
              </a:graphicData>
            </a:graphic>
          </wp:inline>
        </w:drawing>
      </w:r>
    </w:p>
    <w:p w14:paraId="506DA36D" w14:textId="5DC6A08B" w:rsidR="00555962" w:rsidRPr="002645DE" w:rsidRDefault="00555962" w:rsidP="00E83178">
      <w:pPr>
        <w:spacing w:line="480" w:lineRule="auto"/>
        <w:rPr>
          <w:b/>
          <w:bCs/>
          <w:sz w:val="24"/>
          <w:szCs w:val="24"/>
        </w:rPr>
        <w:sectPr w:rsidR="00555962" w:rsidRPr="002645DE" w:rsidSect="00750726">
          <w:footerReference w:type="default" r:id="rId19"/>
          <w:type w:val="continuous"/>
          <w:pgSz w:w="11906" w:h="16838"/>
          <w:pgMar w:top="1440" w:right="1440" w:bottom="1440" w:left="1440" w:header="708" w:footer="708" w:gutter="0"/>
          <w:lnNumType w:countBy="1" w:restart="continuous"/>
          <w:cols w:space="708"/>
          <w:docGrid w:linePitch="360"/>
        </w:sectPr>
      </w:pPr>
      <w:r w:rsidRPr="002645DE">
        <w:rPr>
          <w:b/>
          <w:bCs/>
          <w:sz w:val="24"/>
          <w:szCs w:val="24"/>
        </w:rPr>
        <w:t xml:space="preserve">Figure </w:t>
      </w:r>
      <w:r w:rsidR="006F44AF" w:rsidRPr="002645DE">
        <w:rPr>
          <w:b/>
          <w:bCs/>
          <w:sz w:val="24"/>
          <w:szCs w:val="24"/>
        </w:rPr>
        <w:t>7a</w:t>
      </w:r>
      <w:r w:rsidR="006A54C0" w:rsidRPr="002645DE">
        <w:rPr>
          <w:b/>
          <w:bCs/>
          <w:sz w:val="24"/>
          <w:szCs w:val="24"/>
        </w:rPr>
        <w:t>.</w:t>
      </w:r>
      <w:r w:rsidR="00E83178" w:rsidRPr="002645DE">
        <w:rPr>
          <w:b/>
          <w:bCs/>
          <w:sz w:val="24"/>
          <w:szCs w:val="24"/>
        </w:rPr>
        <w:t xml:space="preserve"> </w:t>
      </w:r>
      <w:proofErr w:type="spellStart"/>
      <w:r w:rsidR="00E83178" w:rsidRPr="002645DE">
        <w:rPr>
          <w:b/>
          <w:bCs/>
          <w:sz w:val="24"/>
          <w:szCs w:val="24"/>
        </w:rPr>
        <w:t>Overlayed</w:t>
      </w:r>
      <w:proofErr w:type="spellEnd"/>
      <w:r w:rsidRPr="002645DE">
        <w:rPr>
          <w:b/>
          <w:bCs/>
          <w:sz w:val="24"/>
          <w:szCs w:val="24"/>
        </w:rPr>
        <w:t xml:space="preserve"> EDIC/EF micrograph</w:t>
      </w:r>
      <w:r w:rsidR="00E83178" w:rsidRPr="002645DE">
        <w:rPr>
          <w:b/>
          <w:bCs/>
          <w:sz w:val="24"/>
          <w:szCs w:val="24"/>
        </w:rPr>
        <w:t>s</w:t>
      </w:r>
      <w:r w:rsidRPr="002645DE">
        <w:rPr>
          <w:b/>
          <w:bCs/>
          <w:sz w:val="24"/>
          <w:szCs w:val="24"/>
        </w:rPr>
        <w:t xml:space="preserve"> of fluorescent VBNC </w:t>
      </w:r>
      <w:r w:rsidRPr="002645DE">
        <w:rPr>
          <w:b/>
          <w:bCs/>
          <w:i/>
          <w:iCs/>
          <w:sz w:val="24"/>
          <w:szCs w:val="24"/>
        </w:rPr>
        <w:t>L. monocytogenes</w:t>
      </w:r>
      <w:r w:rsidRPr="002645DE">
        <w:rPr>
          <w:b/>
          <w:bCs/>
          <w:sz w:val="24"/>
          <w:szCs w:val="24"/>
        </w:rPr>
        <w:t xml:space="preserve"> ingested by </w:t>
      </w:r>
      <w:r w:rsidRPr="002645DE">
        <w:rPr>
          <w:b/>
          <w:bCs/>
          <w:i/>
          <w:iCs/>
          <w:sz w:val="24"/>
          <w:szCs w:val="24"/>
        </w:rPr>
        <w:t>C. elegans</w:t>
      </w:r>
      <w:r w:rsidR="006A54C0" w:rsidRPr="002645DE">
        <w:rPr>
          <w:b/>
          <w:bCs/>
          <w:sz w:val="24"/>
          <w:szCs w:val="24"/>
        </w:rPr>
        <w:t xml:space="preserve">. </w:t>
      </w:r>
      <w:r w:rsidR="006F44AF" w:rsidRPr="002645DE">
        <w:rPr>
          <w:b/>
          <w:bCs/>
          <w:sz w:val="24"/>
          <w:szCs w:val="24"/>
        </w:rPr>
        <w:t xml:space="preserve">7b. </w:t>
      </w:r>
      <w:proofErr w:type="spellStart"/>
      <w:r w:rsidR="00E83178" w:rsidRPr="002645DE">
        <w:rPr>
          <w:b/>
          <w:bCs/>
          <w:sz w:val="24"/>
          <w:szCs w:val="24"/>
        </w:rPr>
        <w:t>Overlayed</w:t>
      </w:r>
      <w:proofErr w:type="spellEnd"/>
      <w:r w:rsidR="00E83178" w:rsidRPr="002645DE">
        <w:rPr>
          <w:b/>
          <w:bCs/>
          <w:sz w:val="24"/>
          <w:szCs w:val="24"/>
        </w:rPr>
        <w:t xml:space="preserve"> EDIC/EF micrographs</w:t>
      </w:r>
      <w:r w:rsidR="006F44AF" w:rsidRPr="002645DE">
        <w:rPr>
          <w:b/>
          <w:bCs/>
          <w:sz w:val="24"/>
          <w:szCs w:val="24"/>
        </w:rPr>
        <w:t xml:space="preserve"> of fluorescent VBNC </w:t>
      </w:r>
      <w:r w:rsidR="006F44AF" w:rsidRPr="002645DE">
        <w:rPr>
          <w:b/>
          <w:bCs/>
          <w:i/>
          <w:iCs/>
          <w:sz w:val="24"/>
          <w:szCs w:val="24"/>
        </w:rPr>
        <w:t xml:space="preserve">Salmonella </w:t>
      </w:r>
      <w:r w:rsidR="006F44AF" w:rsidRPr="002645DE">
        <w:rPr>
          <w:b/>
          <w:bCs/>
          <w:sz w:val="24"/>
          <w:szCs w:val="24"/>
        </w:rPr>
        <w:t xml:space="preserve">Thompson ingested by </w:t>
      </w:r>
      <w:r w:rsidR="006F44AF" w:rsidRPr="002645DE">
        <w:rPr>
          <w:b/>
          <w:bCs/>
          <w:i/>
          <w:iCs/>
          <w:sz w:val="24"/>
          <w:szCs w:val="24"/>
        </w:rPr>
        <w:t>C. elegans</w:t>
      </w:r>
      <w:r w:rsidR="006F44AF" w:rsidRPr="002645DE">
        <w:rPr>
          <w:b/>
          <w:bCs/>
          <w:sz w:val="24"/>
          <w:szCs w:val="24"/>
        </w:rPr>
        <w:t xml:space="preserve">. </w:t>
      </w:r>
      <w:r w:rsidR="006A54C0" w:rsidRPr="002645DE">
        <w:rPr>
          <w:b/>
          <w:bCs/>
          <w:sz w:val="24"/>
          <w:szCs w:val="24"/>
        </w:rPr>
        <w:t xml:space="preserve">Scale indicates 100 µm. </w:t>
      </w:r>
      <w:r w:rsidR="006F44AF" w:rsidRPr="002645DE">
        <w:rPr>
          <w:b/>
          <w:bCs/>
          <w:sz w:val="24"/>
          <w:szCs w:val="24"/>
        </w:rPr>
        <w:t>7c</w:t>
      </w:r>
      <w:r w:rsidR="006A54C0" w:rsidRPr="002645DE">
        <w:rPr>
          <w:b/>
          <w:bCs/>
          <w:sz w:val="24"/>
          <w:szCs w:val="24"/>
        </w:rPr>
        <w:t xml:space="preserve">. </w:t>
      </w:r>
      <w:proofErr w:type="spellStart"/>
      <w:r w:rsidR="00E83178" w:rsidRPr="002645DE">
        <w:rPr>
          <w:b/>
          <w:bCs/>
          <w:sz w:val="24"/>
          <w:szCs w:val="24"/>
        </w:rPr>
        <w:t>Overlayed</w:t>
      </w:r>
      <w:proofErr w:type="spellEnd"/>
      <w:r w:rsidR="00E83178" w:rsidRPr="002645DE">
        <w:rPr>
          <w:b/>
          <w:bCs/>
          <w:sz w:val="24"/>
          <w:szCs w:val="24"/>
        </w:rPr>
        <w:t xml:space="preserve"> EDIC/EF micrographs</w:t>
      </w:r>
      <w:r w:rsidRPr="002645DE">
        <w:rPr>
          <w:b/>
          <w:bCs/>
          <w:sz w:val="24"/>
          <w:szCs w:val="24"/>
        </w:rPr>
        <w:t xml:space="preserve"> of fluorescent VBNC </w:t>
      </w:r>
      <w:r w:rsidRPr="002645DE">
        <w:rPr>
          <w:b/>
          <w:bCs/>
          <w:i/>
          <w:iCs/>
          <w:sz w:val="24"/>
          <w:szCs w:val="24"/>
        </w:rPr>
        <w:t xml:space="preserve">Salmonella </w:t>
      </w:r>
      <w:r w:rsidRPr="002645DE">
        <w:rPr>
          <w:b/>
          <w:bCs/>
          <w:sz w:val="24"/>
          <w:szCs w:val="24"/>
        </w:rPr>
        <w:t xml:space="preserve">Thompson ingested by </w:t>
      </w:r>
      <w:r w:rsidRPr="002645DE">
        <w:rPr>
          <w:b/>
          <w:bCs/>
          <w:i/>
          <w:iCs/>
          <w:sz w:val="24"/>
          <w:szCs w:val="24"/>
        </w:rPr>
        <w:t xml:space="preserve">C. elegans </w:t>
      </w:r>
      <w:r w:rsidRPr="002645DE">
        <w:rPr>
          <w:b/>
          <w:bCs/>
          <w:sz w:val="24"/>
          <w:szCs w:val="24"/>
        </w:rPr>
        <w:t xml:space="preserve">at the head of the nematode. Scale </w:t>
      </w:r>
      <w:r w:rsidR="00E03162">
        <w:rPr>
          <w:b/>
          <w:bCs/>
          <w:sz w:val="24"/>
          <w:szCs w:val="24"/>
        </w:rPr>
        <w:t>indicates 20 µm.</w:t>
      </w:r>
    </w:p>
    <w:p w14:paraId="131B8DB8" w14:textId="58376568" w:rsidR="007366C6" w:rsidRPr="002645DE" w:rsidRDefault="007366C6" w:rsidP="00E03162">
      <w:pPr>
        <w:spacing w:line="480" w:lineRule="auto"/>
        <w:rPr>
          <w:sz w:val="24"/>
          <w:szCs w:val="24"/>
        </w:rPr>
      </w:pPr>
    </w:p>
    <w:sectPr w:rsidR="007366C6" w:rsidRPr="002645DE" w:rsidSect="007B34C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F41A9" w14:textId="77777777" w:rsidR="00B1343F" w:rsidRDefault="00B1343F" w:rsidP="00C96D19">
      <w:pPr>
        <w:spacing w:after="0" w:line="240" w:lineRule="auto"/>
      </w:pPr>
      <w:r>
        <w:separator/>
      </w:r>
    </w:p>
  </w:endnote>
  <w:endnote w:type="continuationSeparator" w:id="0">
    <w:p w14:paraId="65996321" w14:textId="77777777" w:rsidR="00B1343F" w:rsidRDefault="00B1343F" w:rsidP="00C96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411070"/>
      <w:docPartObj>
        <w:docPartGallery w:val="Page Numbers (Bottom of Page)"/>
        <w:docPartUnique/>
      </w:docPartObj>
    </w:sdtPr>
    <w:sdtEndPr>
      <w:rPr>
        <w:noProof/>
      </w:rPr>
    </w:sdtEndPr>
    <w:sdtContent>
      <w:p w14:paraId="21C7B581" w14:textId="3B96BB08" w:rsidR="001F2EC6" w:rsidRDefault="001F2EC6">
        <w:pPr>
          <w:pStyle w:val="Footer"/>
        </w:pPr>
        <w:r>
          <w:fldChar w:fldCharType="begin"/>
        </w:r>
        <w:r>
          <w:instrText xml:space="preserve"> PAGE   \* MERGEFORMAT </w:instrText>
        </w:r>
        <w:r>
          <w:fldChar w:fldCharType="separate"/>
        </w:r>
        <w:r w:rsidR="000F3DAF">
          <w:rPr>
            <w:noProof/>
          </w:rPr>
          <w:t>31</w:t>
        </w:r>
        <w:r>
          <w:rPr>
            <w:noProof/>
          </w:rPr>
          <w:fldChar w:fldCharType="end"/>
        </w:r>
      </w:p>
    </w:sdtContent>
  </w:sdt>
  <w:p w14:paraId="25544610" w14:textId="77777777" w:rsidR="001F2EC6" w:rsidRDefault="001F2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58D08" w14:textId="77777777" w:rsidR="00B1343F" w:rsidRDefault="00B1343F" w:rsidP="00C96D19">
      <w:pPr>
        <w:spacing w:after="0" w:line="240" w:lineRule="auto"/>
      </w:pPr>
      <w:r>
        <w:separator/>
      </w:r>
    </w:p>
  </w:footnote>
  <w:footnote w:type="continuationSeparator" w:id="0">
    <w:p w14:paraId="6715343C" w14:textId="77777777" w:rsidR="00B1343F" w:rsidRDefault="00B1343F" w:rsidP="00C96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C3E3B"/>
    <w:multiLevelType w:val="hybridMultilevel"/>
    <w:tmpl w:val="44FABD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4B6D71"/>
    <w:multiLevelType w:val="hybridMultilevel"/>
    <w:tmpl w:val="92204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4206A8"/>
    <w:multiLevelType w:val="hybridMultilevel"/>
    <w:tmpl w:val="F5D23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47220E"/>
    <w:multiLevelType w:val="hybridMultilevel"/>
    <w:tmpl w:val="F142F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DDF71C9"/>
    <w:multiLevelType w:val="hybridMultilevel"/>
    <w:tmpl w:val="03CAD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SM Style Manu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fep2r95taa0rdef99px0xxft5as5r2e0fd9&quot;&gt;My EndNote Library&lt;record-ids&gt;&lt;item&gt;96&lt;/item&gt;&lt;item&gt;99&lt;/item&gt;&lt;item&gt;106&lt;/item&gt;&lt;item&gt;116&lt;/item&gt;&lt;item&gt;128&lt;/item&gt;&lt;item&gt;156&lt;/item&gt;&lt;item&gt;157&lt;/item&gt;&lt;item&gt;206&lt;/item&gt;&lt;item&gt;207&lt;/item&gt;&lt;item&gt;208&lt;/item&gt;&lt;item&gt;209&lt;/item&gt;&lt;item&gt;211&lt;/item&gt;&lt;item&gt;214&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6&lt;/item&gt;&lt;item&gt;237&lt;/item&gt;&lt;item&gt;238&lt;/item&gt;&lt;item&gt;245&lt;/item&gt;&lt;item&gt;246&lt;/item&gt;&lt;item&gt;247&lt;/item&gt;&lt;item&gt;248&lt;/item&gt;&lt;item&gt;249&lt;/item&gt;&lt;item&gt;250&lt;/item&gt;&lt;item&gt;252&lt;/item&gt;&lt;item&gt;255&lt;/item&gt;&lt;item&gt;256&lt;/item&gt;&lt;item&gt;257&lt;/item&gt;&lt;item&gt;259&lt;/item&gt;&lt;item&gt;260&lt;/item&gt;&lt;item&gt;294&lt;/item&gt;&lt;item&gt;295&lt;/item&gt;&lt;item&gt;296&lt;/item&gt;&lt;item&gt;302&lt;/item&gt;&lt;item&gt;355&lt;/item&gt;&lt;item&gt;356&lt;/item&gt;&lt;item&gt;357&lt;/item&gt;&lt;item&gt;358&lt;/item&gt;&lt;item&gt;360&lt;/item&gt;&lt;item&gt;361&lt;/item&gt;&lt;item&gt;362&lt;/item&gt;&lt;item&gt;363&lt;/item&gt;&lt;item&gt;364&lt;/item&gt;&lt;item&gt;365&lt;/item&gt;&lt;/record-ids&gt;&lt;/item&gt;&lt;/Libraries&gt;"/>
  </w:docVars>
  <w:rsids>
    <w:rsidRoot w:val="00914811"/>
    <w:rsid w:val="0000078F"/>
    <w:rsid w:val="0000378E"/>
    <w:rsid w:val="000240EC"/>
    <w:rsid w:val="00024C40"/>
    <w:rsid w:val="00031339"/>
    <w:rsid w:val="00042B31"/>
    <w:rsid w:val="00051695"/>
    <w:rsid w:val="00053CA3"/>
    <w:rsid w:val="00076070"/>
    <w:rsid w:val="00082BB5"/>
    <w:rsid w:val="0009164A"/>
    <w:rsid w:val="00091CB0"/>
    <w:rsid w:val="000928DE"/>
    <w:rsid w:val="00095201"/>
    <w:rsid w:val="0009736B"/>
    <w:rsid w:val="000B2177"/>
    <w:rsid w:val="000B3789"/>
    <w:rsid w:val="000D22BB"/>
    <w:rsid w:val="000D4A34"/>
    <w:rsid w:val="000E361C"/>
    <w:rsid w:val="000F3DAF"/>
    <w:rsid w:val="000F62A4"/>
    <w:rsid w:val="00104BDC"/>
    <w:rsid w:val="001110FC"/>
    <w:rsid w:val="00111A15"/>
    <w:rsid w:val="00115138"/>
    <w:rsid w:val="00117D55"/>
    <w:rsid w:val="001219CB"/>
    <w:rsid w:val="00121DEA"/>
    <w:rsid w:val="00135EBE"/>
    <w:rsid w:val="00143756"/>
    <w:rsid w:val="00144D7F"/>
    <w:rsid w:val="00153DE1"/>
    <w:rsid w:val="00154E7D"/>
    <w:rsid w:val="00166053"/>
    <w:rsid w:val="00167FC7"/>
    <w:rsid w:val="001738D9"/>
    <w:rsid w:val="00175276"/>
    <w:rsid w:val="00191F8C"/>
    <w:rsid w:val="00192BA2"/>
    <w:rsid w:val="001A013B"/>
    <w:rsid w:val="001A59A1"/>
    <w:rsid w:val="001B01C1"/>
    <w:rsid w:val="001B16CE"/>
    <w:rsid w:val="001B2B22"/>
    <w:rsid w:val="001C11B0"/>
    <w:rsid w:val="001C59A2"/>
    <w:rsid w:val="001C5AEE"/>
    <w:rsid w:val="001D2CD3"/>
    <w:rsid w:val="001D75D0"/>
    <w:rsid w:val="001E2575"/>
    <w:rsid w:val="001F0C28"/>
    <w:rsid w:val="001F2EC6"/>
    <w:rsid w:val="001F74ED"/>
    <w:rsid w:val="001F794E"/>
    <w:rsid w:val="00205FC5"/>
    <w:rsid w:val="00206135"/>
    <w:rsid w:val="0021062E"/>
    <w:rsid w:val="00212D2A"/>
    <w:rsid w:val="00217CD7"/>
    <w:rsid w:val="002216CE"/>
    <w:rsid w:val="00224B43"/>
    <w:rsid w:val="00224C57"/>
    <w:rsid w:val="00225A80"/>
    <w:rsid w:val="002420F0"/>
    <w:rsid w:val="00255CD0"/>
    <w:rsid w:val="00263ED0"/>
    <w:rsid w:val="002645DE"/>
    <w:rsid w:val="00266CBC"/>
    <w:rsid w:val="002A508A"/>
    <w:rsid w:val="002B03A4"/>
    <w:rsid w:val="002D3A2A"/>
    <w:rsid w:val="002D50E2"/>
    <w:rsid w:val="002D52FA"/>
    <w:rsid w:val="002E031A"/>
    <w:rsid w:val="002F6545"/>
    <w:rsid w:val="00303EA7"/>
    <w:rsid w:val="00306676"/>
    <w:rsid w:val="00306C3A"/>
    <w:rsid w:val="003076E6"/>
    <w:rsid w:val="003253CE"/>
    <w:rsid w:val="00336831"/>
    <w:rsid w:val="003469F0"/>
    <w:rsid w:val="003534B5"/>
    <w:rsid w:val="00365635"/>
    <w:rsid w:val="00386D58"/>
    <w:rsid w:val="003873DF"/>
    <w:rsid w:val="00391340"/>
    <w:rsid w:val="003A588F"/>
    <w:rsid w:val="003B50EE"/>
    <w:rsid w:val="003C0721"/>
    <w:rsid w:val="003D4885"/>
    <w:rsid w:val="003E6F4C"/>
    <w:rsid w:val="003F14D9"/>
    <w:rsid w:val="003F4E7E"/>
    <w:rsid w:val="00412902"/>
    <w:rsid w:val="00415EEB"/>
    <w:rsid w:val="00420C8E"/>
    <w:rsid w:val="004234BB"/>
    <w:rsid w:val="00425380"/>
    <w:rsid w:val="004303B5"/>
    <w:rsid w:val="00430CBF"/>
    <w:rsid w:val="00432E8C"/>
    <w:rsid w:val="0043773F"/>
    <w:rsid w:val="00447DB7"/>
    <w:rsid w:val="00453F9B"/>
    <w:rsid w:val="00462047"/>
    <w:rsid w:val="004670FA"/>
    <w:rsid w:val="00472F23"/>
    <w:rsid w:val="0047332A"/>
    <w:rsid w:val="00474626"/>
    <w:rsid w:val="004753C0"/>
    <w:rsid w:val="00477388"/>
    <w:rsid w:val="004826DC"/>
    <w:rsid w:val="00486CF8"/>
    <w:rsid w:val="004A2859"/>
    <w:rsid w:val="004B566D"/>
    <w:rsid w:val="004D19A3"/>
    <w:rsid w:val="004D3A1B"/>
    <w:rsid w:val="004D3F05"/>
    <w:rsid w:val="004D7637"/>
    <w:rsid w:val="004E11EE"/>
    <w:rsid w:val="004E255E"/>
    <w:rsid w:val="004E67F3"/>
    <w:rsid w:val="004F50D2"/>
    <w:rsid w:val="004F6606"/>
    <w:rsid w:val="004F7ED4"/>
    <w:rsid w:val="005075B3"/>
    <w:rsid w:val="00507797"/>
    <w:rsid w:val="00521629"/>
    <w:rsid w:val="0052755C"/>
    <w:rsid w:val="00530E9E"/>
    <w:rsid w:val="005431F7"/>
    <w:rsid w:val="005514D8"/>
    <w:rsid w:val="00555962"/>
    <w:rsid w:val="005806B2"/>
    <w:rsid w:val="0058409A"/>
    <w:rsid w:val="0058741B"/>
    <w:rsid w:val="00594F25"/>
    <w:rsid w:val="00595313"/>
    <w:rsid w:val="005B48EF"/>
    <w:rsid w:val="005B5A70"/>
    <w:rsid w:val="005B6C16"/>
    <w:rsid w:val="005C3CDC"/>
    <w:rsid w:val="005D373E"/>
    <w:rsid w:val="005E5CCA"/>
    <w:rsid w:val="005F4713"/>
    <w:rsid w:val="00601D94"/>
    <w:rsid w:val="00603FAD"/>
    <w:rsid w:val="0061036F"/>
    <w:rsid w:val="00613413"/>
    <w:rsid w:val="006164E3"/>
    <w:rsid w:val="00634908"/>
    <w:rsid w:val="00635324"/>
    <w:rsid w:val="00645DAD"/>
    <w:rsid w:val="00663586"/>
    <w:rsid w:val="00665FB7"/>
    <w:rsid w:val="0067242C"/>
    <w:rsid w:val="00686ED4"/>
    <w:rsid w:val="0068724A"/>
    <w:rsid w:val="006924E5"/>
    <w:rsid w:val="00696736"/>
    <w:rsid w:val="00696DF6"/>
    <w:rsid w:val="006A077E"/>
    <w:rsid w:val="006A1ADD"/>
    <w:rsid w:val="006A54C0"/>
    <w:rsid w:val="006C54D5"/>
    <w:rsid w:val="006E079F"/>
    <w:rsid w:val="006E0D01"/>
    <w:rsid w:val="006E75F7"/>
    <w:rsid w:val="006F03E4"/>
    <w:rsid w:val="006F1877"/>
    <w:rsid w:val="006F283E"/>
    <w:rsid w:val="006F44AF"/>
    <w:rsid w:val="00701D1B"/>
    <w:rsid w:val="00711CE9"/>
    <w:rsid w:val="00730B6C"/>
    <w:rsid w:val="007313E7"/>
    <w:rsid w:val="0073371F"/>
    <w:rsid w:val="00735AF4"/>
    <w:rsid w:val="007366C6"/>
    <w:rsid w:val="00750726"/>
    <w:rsid w:val="007517C4"/>
    <w:rsid w:val="00760447"/>
    <w:rsid w:val="00764B30"/>
    <w:rsid w:val="007713BD"/>
    <w:rsid w:val="0077159A"/>
    <w:rsid w:val="00785099"/>
    <w:rsid w:val="007A1B38"/>
    <w:rsid w:val="007A1C57"/>
    <w:rsid w:val="007A4F2A"/>
    <w:rsid w:val="007A51BE"/>
    <w:rsid w:val="007A75BD"/>
    <w:rsid w:val="007B34C4"/>
    <w:rsid w:val="007B58A4"/>
    <w:rsid w:val="007B5EB9"/>
    <w:rsid w:val="007C22CA"/>
    <w:rsid w:val="007C7713"/>
    <w:rsid w:val="007E1774"/>
    <w:rsid w:val="007F30D1"/>
    <w:rsid w:val="00805006"/>
    <w:rsid w:val="00805136"/>
    <w:rsid w:val="0080648F"/>
    <w:rsid w:val="008121A4"/>
    <w:rsid w:val="008130B6"/>
    <w:rsid w:val="0082112E"/>
    <w:rsid w:val="00834B03"/>
    <w:rsid w:val="00836696"/>
    <w:rsid w:val="00836A24"/>
    <w:rsid w:val="00840A47"/>
    <w:rsid w:val="00860E63"/>
    <w:rsid w:val="00872A5F"/>
    <w:rsid w:val="008745D2"/>
    <w:rsid w:val="00876929"/>
    <w:rsid w:val="00880008"/>
    <w:rsid w:val="00896F41"/>
    <w:rsid w:val="008A00F1"/>
    <w:rsid w:val="008B4546"/>
    <w:rsid w:val="008C212C"/>
    <w:rsid w:val="008D181F"/>
    <w:rsid w:val="008E69F6"/>
    <w:rsid w:val="008F36B3"/>
    <w:rsid w:val="00902088"/>
    <w:rsid w:val="00902ED2"/>
    <w:rsid w:val="00914811"/>
    <w:rsid w:val="00915E8E"/>
    <w:rsid w:val="00924C63"/>
    <w:rsid w:val="009461C7"/>
    <w:rsid w:val="00950A13"/>
    <w:rsid w:val="009572C3"/>
    <w:rsid w:val="00963C26"/>
    <w:rsid w:val="0096486E"/>
    <w:rsid w:val="00967D70"/>
    <w:rsid w:val="00973E76"/>
    <w:rsid w:val="00976CB4"/>
    <w:rsid w:val="00980F8C"/>
    <w:rsid w:val="00984541"/>
    <w:rsid w:val="009864C7"/>
    <w:rsid w:val="00986B2F"/>
    <w:rsid w:val="009A35DA"/>
    <w:rsid w:val="009B5A63"/>
    <w:rsid w:val="009C7CF5"/>
    <w:rsid w:val="009D2714"/>
    <w:rsid w:val="009D5941"/>
    <w:rsid w:val="009D6E6A"/>
    <w:rsid w:val="009E118E"/>
    <w:rsid w:val="00A044E8"/>
    <w:rsid w:val="00A15684"/>
    <w:rsid w:val="00A16F8E"/>
    <w:rsid w:val="00A22C21"/>
    <w:rsid w:val="00A27581"/>
    <w:rsid w:val="00A3704F"/>
    <w:rsid w:val="00A6467A"/>
    <w:rsid w:val="00A74FE5"/>
    <w:rsid w:val="00A801C7"/>
    <w:rsid w:val="00A859AD"/>
    <w:rsid w:val="00A94C7B"/>
    <w:rsid w:val="00AA3A6E"/>
    <w:rsid w:val="00AA3FFF"/>
    <w:rsid w:val="00AB22A6"/>
    <w:rsid w:val="00AB462D"/>
    <w:rsid w:val="00AC0FA1"/>
    <w:rsid w:val="00AC26A5"/>
    <w:rsid w:val="00AD3DC2"/>
    <w:rsid w:val="00AD63E0"/>
    <w:rsid w:val="00AE36F6"/>
    <w:rsid w:val="00AF17D8"/>
    <w:rsid w:val="00AF3ADC"/>
    <w:rsid w:val="00B02580"/>
    <w:rsid w:val="00B1343F"/>
    <w:rsid w:val="00B144F0"/>
    <w:rsid w:val="00B20289"/>
    <w:rsid w:val="00B2363C"/>
    <w:rsid w:val="00B27FA1"/>
    <w:rsid w:val="00B30258"/>
    <w:rsid w:val="00B34D6D"/>
    <w:rsid w:val="00B37D7A"/>
    <w:rsid w:val="00B45520"/>
    <w:rsid w:val="00B45763"/>
    <w:rsid w:val="00B45D10"/>
    <w:rsid w:val="00B81D5D"/>
    <w:rsid w:val="00BA588A"/>
    <w:rsid w:val="00BB5CA4"/>
    <w:rsid w:val="00BC5BE6"/>
    <w:rsid w:val="00BD4CBD"/>
    <w:rsid w:val="00BF7709"/>
    <w:rsid w:val="00C11B27"/>
    <w:rsid w:val="00C12B66"/>
    <w:rsid w:val="00C158D7"/>
    <w:rsid w:val="00C16FE7"/>
    <w:rsid w:val="00C1736C"/>
    <w:rsid w:val="00C3675A"/>
    <w:rsid w:val="00C44A42"/>
    <w:rsid w:val="00C44FDC"/>
    <w:rsid w:val="00C51CE1"/>
    <w:rsid w:val="00C60E8E"/>
    <w:rsid w:val="00C61FB3"/>
    <w:rsid w:val="00C65E30"/>
    <w:rsid w:val="00C76A2B"/>
    <w:rsid w:val="00C87B16"/>
    <w:rsid w:val="00C9500E"/>
    <w:rsid w:val="00C96D19"/>
    <w:rsid w:val="00CA5EA7"/>
    <w:rsid w:val="00CA7ABB"/>
    <w:rsid w:val="00CC7ED0"/>
    <w:rsid w:val="00CD1F5B"/>
    <w:rsid w:val="00CD21DF"/>
    <w:rsid w:val="00CD3B31"/>
    <w:rsid w:val="00CD5EEB"/>
    <w:rsid w:val="00CD6306"/>
    <w:rsid w:val="00CE63E8"/>
    <w:rsid w:val="00CF0656"/>
    <w:rsid w:val="00CF7733"/>
    <w:rsid w:val="00D00EC5"/>
    <w:rsid w:val="00D12708"/>
    <w:rsid w:val="00D13007"/>
    <w:rsid w:val="00D16C42"/>
    <w:rsid w:val="00D309B7"/>
    <w:rsid w:val="00D335DC"/>
    <w:rsid w:val="00D6491E"/>
    <w:rsid w:val="00D728C7"/>
    <w:rsid w:val="00D80A01"/>
    <w:rsid w:val="00D84C4F"/>
    <w:rsid w:val="00DB2CDB"/>
    <w:rsid w:val="00DB397B"/>
    <w:rsid w:val="00DC799B"/>
    <w:rsid w:val="00DD2F87"/>
    <w:rsid w:val="00DD304A"/>
    <w:rsid w:val="00DE453D"/>
    <w:rsid w:val="00E00412"/>
    <w:rsid w:val="00E0239F"/>
    <w:rsid w:val="00E03162"/>
    <w:rsid w:val="00E0510D"/>
    <w:rsid w:val="00E06BDD"/>
    <w:rsid w:val="00E305EB"/>
    <w:rsid w:val="00E42005"/>
    <w:rsid w:val="00E44C5A"/>
    <w:rsid w:val="00E505BB"/>
    <w:rsid w:val="00E5470B"/>
    <w:rsid w:val="00E5799E"/>
    <w:rsid w:val="00E61FD7"/>
    <w:rsid w:val="00E66B10"/>
    <w:rsid w:val="00E83178"/>
    <w:rsid w:val="00EA2890"/>
    <w:rsid w:val="00EA3CBC"/>
    <w:rsid w:val="00EA3CBE"/>
    <w:rsid w:val="00EB55C9"/>
    <w:rsid w:val="00EC100F"/>
    <w:rsid w:val="00EC1792"/>
    <w:rsid w:val="00ED3F33"/>
    <w:rsid w:val="00ED5910"/>
    <w:rsid w:val="00EE62EF"/>
    <w:rsid w:val="00EF4C60"/>
    <w:rsid w:val="00F03A3C"/>
    <w:rsid w:val="00F04AB9"/>
    <w:rsid w:val="00F053FA"/>
    <w:rsid w:val="00F071FD"/>
    <w:rsid w:val="00F21F9F"/>
    <w:rsid w:val="00F35A07"/>
    <w:rsid w:val="00F5350B"/>
    <w:rsid w:val="00F60DDE"/>
    <w:rsid w:val="00F64049"/>
    <w:rsid w:val="00F64C6B"/>
    <w:rsid w:val="00F76875"/>
    <w:rsid w:val="00F779E8"/>
    <w:rsid w:val="00F80409"/>
    <w:rsid w:val="00FA5E29"/>
    <w:rsid w:val="00FA6F33"/>
    <w:rsid w:val="00FA79F6"/>
    <w:rsid w:val="00FB3461"/>
    <w:rsid w:val="00FB5D44"/>
    <w:rsid w:val="00FB70DE"/>
    <w:rsid w:val="00FC142A"/>
    <w:rsid w:val="00FE4433"/>
    <w:rsid w:val="00FE6C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2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469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370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9F0"/>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3469F0"/>
    <w:rPr>
      <w:i/>
      <w:iCs/>
    </w:rPr>
  </w:style>
  <w:style w:type="paragraph" w:styleId="ListParagraph">
    <w:name w:val="List Paragraph"/>
    <w:basedOn w:val="Normal"/>
    <w:uiPriority w:val="34"/>
    <w:qFormat/>
    <w:rsid w:val="007366C6"/>
    <w:pPr>
      <w:ind w:left="720"/>
      <w:contextualSpacing/>
    </w:pPr>
  </w:style>
  <w:style w:type="paragraph" w:customStyle="1" w:styleId="EndNoteBibliographyTitle">
    <w:name w:val="EndNote Bibliography Title"/>
    <w:basedOn w:val="Normal"/>
    <w:link w:val="EndNoteBibliographyTitleChar"/>
    <w:rsid w:val="006F03E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F03E4"/>
    <w:rPr>
      <w:rFonts w:ascii="Calibri" w:hAnsi="Calibri"/>
      <w:noProof/>
    </w:rPr>
  </w:style>
  <w:style w:type="paragraph" w:customStyle="1" w:styleId="EndNoteBibliography">
    <w:name w:val="EndNote Bibliography"/>
    <w:basedOn w:val="Normal"/>
    <w:link w:val="EndNoteBibliographyChar"/>
    <w:rsid w:val="006F03E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F03E4"/>
    <w:rPr>
      <w:rFonts w:ascii="Calibri" w:hAnsi="Calibri"/>
      <w:noProof/>
    </w:rPr>
  </w:style>
  <w:style w:type="character" w:styleId="Hyperlink">
    <w:name w:val="Hyperlink"/>
    <w:basedOn w:val="DefaultParagraphFont"/>
    <w:uiPriority w:val="99"/>
    <w:unhideWhenUsed/>
    <w:rsid w:val="006F03E4"/>
    <w:rPr>
      <w:color w:val="0000FF" w:themeColor="hyperlink"/>
      <w:u w:val="single"/>
    </w:rPr>
  </w:style>
  <w:style w:type="paragraph" w:styleId="BalloonText">
    <w:name w:val="Balloon Text"/>
    <w:basedOn w:val="Normal"/>
    <w:link w:val="BalloonTextChar"/>
    <w:uiPriority w:val="99"/>
    <w:semiHidden/>
    <w:unhideWhenUsed/>
    <w:rsid w:val="00A16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F8E"/>
    <w:rPr>
      <w:rFonts w:ascii="Tahoma" w:hAnsi="Tahoma" w:cs="Tahoma"/>
      <w:sz w:val="16"/>
      <w:szCs w:val="16"/>
    </w:rPr>
  </w:style>
  <w:style w:type="character" w:customStyle="1" w:styleId="highlight">
    <w:name w:val="highlight"/>
    <w:basedOn w:val="DefaultParagraphFont"/>
    <w:rsid w:val="00B81D5D"/>
  </w:style>
  <w:style w:type="character" w:customStyle="1" w:styleId="Heading2Char">
    <w:name w:val="Heading 2 Char"/>
    <w:basedOn w:val="DefaultParagraphFont"/>
    <w:link w:val="Heading2"/>
    <w:uiPriority w:val="9"/>
    <w:semiHidden/>
    <w:rsid w:val="00A3704F"/>
    <w:rPr>
      <w:rFonts w:asciiTheme="majorHAnsi" w:eastAsiaTheme="majorEastAsia" w:hAnsiTheme="majorHAnsi" w:cstheme="majorBidi"/>
      <w:b/>
      <w:bCs/>
      <w:color w:val="4F81BD" w:themeColor="accent1"/>
      <w:sz w:val="26"/>
      <w:szCs w:val="26"/>
    </w:rPr>
  </w:style>
  <w:style w:type="character" w:customStyle="1" w:styleId="html-italic">
    <w:name w:val="html-italic"/>
    <w:basedOn w:val="DefaultParagraphFont"/>
    <w:rsid w:val="00A3704F"/>
  </w:style>
  <w:style w:type="paragraph" w:styleId="Revision">
    <w:name w:val="Revision"/>
    <w:hidden/>
    <w:uiPriority w:val="99"/>
    <w:semiHidden/>
    <w:rsid w:val="00FE4433"/>
    <w:pPr>
      <w:spacing w:after="0" w:line="240" w:lineRule="auto"/>
    </w:pPr>
  </w:style>
  <w:style w:type="character" w:styleId="CommentReference">
    <w:name w:val="annotation reference"/>
    <w:basedOn w:val="DefaultParagraphFont"/>
    <w:uiPriority w:val="99"/>
    <w:semiHidden/>
    <w:unhideWhenUsed/>
    <w:rsid w:val="00FE4433"/>
    <w:rPr>
      <w:sz w:val="18"/>
      <w:szCs w:val="18"/>
    </w:rPr>
  </w:style>
  <w:style w:type="paragraph" w:styleId="CommentText">
    <w:name w:val="annotation text"/>
    <w:basedOn w:val="Normal"/>
    <w:link w:val="CommentTextChar"/>
    <w:uiPriority w:val="99"/>
    <w:semiHidden/>
    <w:unhideWhenUsed/>
    <w:rsid w:val="00FE4433"/>
    <w:pPr>
      <w:spacing w:line="240" w:lineRule="auto"/>
    </w:pPr>
    <w:rPr>
      <w:sz w:val="24"/>
      <w:szCs w:val="24"/>
    </w:rPr>
  </w:style>
  <w:style w:type="character" w:customStyle="1" w:styleId="CommentTextChar">
    <w:name w:val="Comment Text Char"/>
    <w:basedOn w:val="DefaultParagraphFont"/>
    <w:link w:val="CommentText"/>
    <w:uiPriority w:val="99"/>
    <w:semiHidden/>
    <w:rsid w:val="00FE4433"/>
    <w:rPr>
      <w:sz w:val="24"/>
      <w:szCs w:val="24"/>
    </w:rPr>
  </w:style>
  <w:style w:type="paragraph" w:styleId="CommentSubject">
    <w:name w:val="annotation subject"/>
    <w:basedOn w:val="CommentText"/>
    <w:next w:val="CommentText"/>
    <w:link w:val="CommentSubjectChar"/>
    <w:uiPriority w:val="99"/>
    <w:semiHidden/>
    <w:unhideWhenUsed/>
    <w:rsid w:val="00FE4433"/>
    <w:rPr>
      <w:b/>
      <w:bCs/>
      <w:sz w:val="20"/>
      <w:szCs w:val="20"/>
    </w:rPr>
  </w:style>
  <w:style w:type="character" w:customStyle="1" w:styleId="CommentSubjectChar">
    <w:name w:val="Comment Subject Char"/>
    <w:basedOn w:val="CommentTextChar"/>
    <w:link w:val="CommentSubject"/>
    <w:uiPriority w:val="99"/>
    <w:semiHidden/>
    <w:rsid w:val="00FE4433"/>
    <w:rPr>
      <w:b/>
      <w:bCs/>
      <w:sz w:val="20"/>
      <w:szCs w:val="20"/>
    </w:rPr>
  </w:style>
  <w:style w:type="character" w:styleId="LineNumber">
    <w:name w:val="line number"/>
    <w:basedOn w:val="DefaultParagraphFont"/>
    <w:uiPriority w:val="99"/>
    <w:semiHidden/>
    <w:unhideWhenUsed/>
    <w:rsid w:val="00750726"/>
  </w:style>
  <w:style w:type="paragraph" w:styleId="Header">
    <w:name w:val="header"/>
    <w:basedOn w:val="Normal"/>
    <w:link w:val="HeaderChar"/>
    <w:uiPriority w:val="99"/>
    <w:unhideWhenUsed/>
    <w:rsid w:val="00C96D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D19"/>
  </w:style>
  <w:style w:type="paragraph" w:styleId="Footer">
    <w:name w:val="footer"/>
    <w:basedOn w:val="Normal"/>
    <w:link w:val="FooterChar"/>
    <w:uiPriority w:val="99"/>
    <w:unhideWhenUsed/>
    <w:rsid w:val="00C96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D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469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370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9F0"/>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3469F0"/>
    <w:rPr>
      <w:i/>
      <w:iCs/>
    </w:rPr>
  </w:style>
  <w:style w:type="paragraph" w:styleId="ListParagraph">
    <w:name w:val="List Paragraph"/>
    <w:basedOn w:val="Normal"/>
    <w:uiPriority w:val="34"/>
    <w:qFormat/>
    <w:rsid w:val="007366C6"/>
    <w:pPr>
      <w:ind w:left="720"/>
      <w:contextualSpacing/>
    </w:pPr>
  </w:style>
  <w:style w:type="paragraph" w:customStyle="1" w:styleId="EndNoteBibliographyTitle">
    <w:name w:val="EndNote Bibliography Title"/>
    <w:basedOn w:val="Normal"/>
    <w:link w:val="EndNoteBibliographyTitleChar"/>
    <w:rsid w:val="006F03E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F03E4"/>
    <w:rPr>
      <w:rFonts w:ascii="Calibri" w:hAnsi="Calibri"/>
      <w:noProof/>
    </w:rPr>
  </w:style>
  <w:style w:type="paragraph" w:customStyle="1" w:styleId="EndNoteBibliography">
    <w:name w:val="EndNote Bibliography"/>
    <w:basedOn w:val="Normal"/>
    <w:link w:val="EndNoteBibliographyChar"/>
    <w:rsid w:val="006F03E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F03E4"/>
    <w:rPr>
      <w:rFonts w:ascii="Calibri" w:hAnsi="Calibri"/>
      <w:noProof/>
    </w:rPr>
  </w:style>
  <w:style w:type="character" w:styleId="Hyperlink">
    <w:name w:val="Hyperlink"/>
    <w:basedOn w:val="DefaultParagraphFont"/>
    <w:uiPriority w:val="99"/>
    <w:unhideWhenUsed/>
    <w:rsid w:val="006F03E4"/>
    <w:rPr>
      <w:color w:val="0000FF" w:themeColor="hyperlink"/>
      <w:u w:val="single"/>
    </w:rPr>
  </w:style>
  <w:style w:type="paragraph" w:styleId="BalloonText">
    <w:name w:val="Balloon Text"/>
    <w:basedOn w:val="Normal"/>
    <w:link w:val="BalloonTextChar"/>
    <w:uiPriority w:val="99"/>
    <w:semiHidden/>
    <w:unhideWhenUsed/>
    <w:rsid w:val="00A16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F8E"/>
    <w:rPr>
      <w:rFonts w:ascii="Tahoma" w:hAnsi="Tahoma" w:cs="Tahoma"/>
      <w:sz w:val="16"/>
      <w:szCs w:val="16"/>
    </w:rPr>
  </w:style>
  <w:style w:type="character" w:customStyle="1" w:styleId="highlight">
    <w:name w:val="highlight"/>
    <w:basedOn w:val="DefaultParagraphFont"/>
    <w:rsid w:val="00B81D5D"/>
  </w:style>
  <w:style w:type="character" w:customStyle="1" w:styleId="Heading2Char">
    <w:name w:val="Heading 2 Char"/>
    <w:basedOn w:val="DefaultParagraphFont"/>
    <w:link w:val="Heading2"/>
    <w:uiPriority w:val="9"/>
    <w:semiHidden/>
    <w:rsid w:val="00A3704F"/>
    <w:rPr>
      <w:rFonts w:asciiTheme="majorHAnsi" w:eastAsiaTheme="majorEastAsia" w:hAnsiTheme="majorHAnsi" w:cstheme="majorBidi"/>
      <w:b/>
      <w:bCs/>
      <w:color w:val="4F81BD" w:themeColor="accent1"/>
      <w:sz w:val="26"/>
      <w:szCs w:val="26"/>
    </w:rPr>
  </w:style>
  <w:style w:type="character" w:customStyle="1" w:styleId="html-italic">
    <w:name w:val="html-italic"/>
    <w:basedOn w:val="DefaultParagraphFont"/>
    <w:rsid w:val="00A3704F"/>
  </w:style>
  <w:style w:type="paragraph" w:styleId="Revision">
    <w:name w:val="Revision"/>
    <w:hidden/>
    <w:uiPriority w:val="99"/>
    <w:semiHidden/>
    <w:rsid w:val="00FE4433"/>
    <w:pPr>
      <w:spacing w:after="0" w:line="240" w:lineRule="auto"/>
    </w:pPr>
  </w:style>
  <w:style w:type="character" w:styleId="CommentReference">
    <w:name w:val="annotation reference"/>
    <w:basedOn w:val="DefaultParagraphFont"/>
    <w:uiPriority w:val="99"/>
    <w:semiHidden/>
    <w:unhideWhenUsed/>
    <w:rsid w:val="00FE4433"/>
    <w:rPr>
      <w:sz w:val="18"/>
      <w:szCs w:val="18"/>
    </w:rPr>
  </w:style>
  <w:style w:type="paragraph" w:styleId="CommentText">
    <w:name w:val="annotation text"/>
    <w:basedOn w:val="Normal"/>
    <w:link w:val="CommentTextChar"/>
    <w:uiPriority w:val="99"/>
    <w:semiHidden/>
    <w:unhideWhenUsed/>
    <w:rsid w:val="00FE4433"/>
    <w:pPr>
      <w:spacing w:line="240" w:lineRule="auto"/>
    </w:pPr>
    <w:rPr>
      <w:sz w:val="24"/>
      <w:szCs w:val="24"/>
    </w:rPr>
  </w:style>
  <w:style w:type="character" w:customStyle="1" w:styleId="CommentTextChar">
    <w:name w:val="Comment Text Char"/>
    <w:basedOn w:val="DefaultParagraphFont"/>
    <w:link w:val="CommentText"/>
    <w:uiPriority w:val="99"/>
    <w:semiHidden/>
    <w:rsid w:val="00FE4433"/>
    <w:rPr>
      <w:sz w:val="24"/>
      <w:szCs w:val="24"/>
    </w:rPr>
  </w:style>
  <w:style w:type="paragraph" w:styleId="CommentSubject">
    <w:name w:val="annotation subject"/>
    <w:basedOn w:val="CommentText"/>
    <w:next w:val="CommentText"/>
    <w:link w:val="CommentSubjectChar"/>
    <w:uiPriority w:val="99"/>
    <w:semiHidden/>
    <w:unhideWhenUsed/>
    <w:rsid w:val="00FE4433"/>
    <w:rPr>
      <w:b/>
      <w:bCs/>
      <w:sz w:val="20"/>
      <w:szCs w:val="20"/>
    </w:rPr>
  </w:style>
  <w:style w:type="character" w:customStyle="1" w:styleId="CommentSubjectChar">
    <w:name w:val="Comment Subject Char"/>
    <w:basedOn w:val="CommentTextChar"/>
    <w:link w:val="CommentSubject"/>
    <w:uiPriority w:val="99"/>
    <w:semiHidden/>
    <w:rsid w:val="00FE4433"/>
    <w:rPr>
      <w:b/>
      <w:bCs/>
      <w:sz w:val="20"/>
      <w:szCs w:val="20"/>
    </w:rPr>
  </w:style>
  <w:style w:type="character" w:styleId="LineNumber">
    <w:name w:val="line number"/>
    <w:basedOn w:val="DefaultParagraphFont"/>
    <w:uiPriority w:val="99"/>
    <w:semiHidden/>
    <w:unhideWhenUsed/>
    <w:rsid w:val="00750726"/>
  </w:style>
  <w:style w:type="paragraph" w:styleId="Header">
    <w:name w:val="header"/>
    <w:basedOn w:val="Normal"/>
    <w:link w:val="HeaderChar"/>
    <w:uiPriority w:val="99"/>
    <w:unhideWhenUsed/>
    <w:rsid w:val="00C96D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D19"/>
  </w:style>
  <w:style w:type="paragraph" w:styleId="Footer">
    <w:name w:val="footer"/>
    <w:basedOn w:val="Normal"/>
    <w:link w:val="FooterChar"/>
    <w:uiPriority w:val="99"/>
    <w:unhideWhenUsed/>
    <w:rsid w:val="00C96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1919">
      <w:bodyDiv w:val="1"/>
      <w:marLeft w:val="0"/>
      <w:marRight w:val="0"/>
      <w:marTop w:val="0"/>
      <w:marBottom w:val="0"/>
      <w:divBdr>
        <w:top w:val="none" w:sz="0" w:space="0" w:color="auto"/>
        <w:left w:val="none" w:sz="0" w:space="0" w:color="auto"/>
        <w:bottom w:val="none" w:sz="0" w:space="0" w:color="auto"/>
        <w:right w:val="none" w:sz="0" w:space="0" w:color="auto"/>
      </w:divBdr>
    </w:div>
    <w:div w:id="480388309">
      <w:bodyDiv w:val="1"/>
      <w:marLeft w:val="0"/>
      <w:marRight w:val="0"/>
      <w:marTop w:val="0"/>
      <w:marBottom w:val="0"/>
      <w:divBdr>
        <w:top w:val="none" w:sz="0" w:space="0" w:color="auto"/>
        <w:left w:val="none" w:sz="0" w:space="0" w:color="auto"/>
        <w:bottom w:val="none" w:sz="0" w:space="0" w:color="auto"/>
        <w:right w:val="none" w:sz="0" w:space="0" w:color="auto"/>
      </w:divBdr>
    </w:div>
    <w:div w:id="993026763">
      <w:bodyDiv w:val="1"/>
      <w:marLeft w:val="0"/>
      <w:marRight w:val="0"/>
      <w:marTop w:val="0"/>
      <w:marBottom w:val="0"/>
      <w:divBdr>
        <w:top w:val="none" w:sz="0" w:space="0" w:color="auto"/>
        <w:left w:val="none" w:sz="0" w:space="0" w:color="auto"/>
        <w:bottom w:val="none" w:sz="0" w:space="0" w:color="auto"/>
        <w:right w:val="none" w:sz="0" w:space="0" w:color="auto"/>
      </w:divBdr>
    </w:div>
    <w:div w:id="1280842656">
      <w:bodyDiv w:val="1"/>
      <w:marLeft w:val="0"/>
      <w:marRight w:val="0"/>
      <w:marTop w:val="0"/>
      <w:marBottom w:val="0"/>
      <w:divBdr>
        <w:top w:val="none" w:sz="0" w:space="0" w:color="auto"/>
        <w:left w:val="none" w:sz="0" w:space="0" w:color="auto"/>
        <w:bottom w:val="none" w:sz="0" w:space="0" w:color="auto"/>
        <w:right w:val="none" w:sz="0" w:space="0" w:color="auto"/>
      </w:divBdr>
    </w:div>
    <w:div w:id="1460417495">
      <w:bodyDiv w:val="1"/>
      <w:marLeft w:val="0"/>
      <w:marRight w:val="0"/>
      <w:marTop w:val="0"/>
      <w:marBottom w:val="0"/>
      <w:divBdr>
        <w:top w:val="none" w:sz="0" w:space="0" w:color="auto"/>
        <w:left w:val="none" w:sz="0" w:space="0" w:color="auto"/>
        <w:bottom w:val="none" w:sz="0" w:space="0" w:color="auto"/>
        <w:right w:val="none" w:sz="0" w:space="0" w:color="auto"/>
      </w:divBdr>
    </w:div>
    <w:div w:id="1533499224">
      <w:bodyDiv w:val="1"/>
      <w:marLeft w:val="0"/>
      <w:marRight w:val="0"/>
      <w:marTop w:val="0"/>
      <w:marBottom w:val="0"/>
      <w:divBdr>
        <w:top w:val="none" w:sz="0" w:space="0" w:color="auto"/>
        <w:left w:val="none" w:sz="0" w:space="0" w:color="auto"/>
        <w:bottom w:val="none" w:sz="0" w:space="0" w:color="auto"/>
        <w:right w:val="none" w:sz="0" w:space="0" w:color="auto"/>
      </w:divBdr>
    </w:div>
    <w:div w:id="1544294055">
      <w:bodyDiv w:val="1"/>
      <w:marLeft w:val="0"/>
      <w:marRight w:val="0"/>
      <w:marTop w:val="0"/>
      <w:marBottom w:val="0"/>
      <w:divBdr>
        <w:top w:val="none" w:sz="0" w:space="0" w:color="auto"/>
        <w:left w:val="none" w:sz="0" w:space="0" w:color="auto"/>
        <w:bottom w:val="none" w:sz="0" w:space="0" w:color="auto"/>
        <w:right w:val="none" w:sz="0" w:space="0" w:color="auto"/>
      </w:divBdr>
    </w:div>
    <w:div w:id="1548492075">
      <w:bodyDiv w:val="1"/>
      <w:marLeft w:val="0"/>
      <w:marRight w:val="0"/>
      <w:marTop w:val="0"/>
      <w:marBottom w:val="0"/>
      <w:divBdr>
        <w:top w:val="none" w:sz="0" w:space="0" w:color="auto"/>
        <w:left w:val="none" w:sz="0" w:space="0" w:color="auto"/>
        <w:bottom w:val="none" w:sz="0" w:space="0" w:color="auto"/>
        <w:right w:val="none" w:sz="0" w:space="0" w:color="auto"/>
      </w:divBdr>
    </w:div>
    <w:div w:id="205180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87605-04BF-49FF-8AC0-FBBE7A76D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14554</Words>
  <Characters>82958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Highmore C.</dc:creator>
  <cp:lastModifiedBy>Highmore C.</cp:lastModifiedBy>
  <cp:revision>5</cp:revision>
  <dcterms:created xsi:type="dcterms:W3CDTF">2018-03-07T19:30:00Z</dcterms:created>
  <dcterms:modified xsi:type="dcterms:W3CDTF">2018-03-19T16:14:00Z</dcterms:modified>
</cp:coreProperties>
</file>