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750" w:rsidRDefault="004C1750" w:rsidP="004C1750">
      <w:bookmarkStart w:id="0" w:name="_GoBack"/>
      <w:bookmarkEnd w:id="0"/>
      <w:r>
        <w:t>Reply to ‘Comment on ‘BAG-1 as a biomarker in early breast cancer prognosis: a systematic review with meta-analyses’’</w:t>
      </w:r>
    </w:p>
    <w:p w:rsidR="004C1750" w:rsidRDefault="004C1750" w:rsidP="004C1750"/>
    <w:p w:rsidR="004C1750" w:rsidRDefault="004C1750" w:rsidP="004C1750">
      <w:r>
        <w:t>E. S. Papadakis1, T. Reeves1, N. H. Robson1, T. Maishman3, G. Packham1 and R. I. Cutress1,2</w:t>
      </w:r>
    </w:p>
    <w:p w:rsidR="004C1750" w:rsidRDefault="004C1750" w:rsidP="004C1750">
      <w:r>
        <w:t>1Cancer Research UK Centre Cancer Sciences Unit and 2University Hospital Southampton, University of Southampton Faculty of Medicine, Southampton General Hospital, Tremona Road, Southampton, SO16 6YD, United Kingdom; 3Southampton Clinical Trials Unit, University of Southampton, Southampton, SO17 1BJ, United Kingdom</w:t>
      </w:r>
    </w:p>
    <w:p w:rsidR="004C1750" w:rsidRDefault="004C1750" w:rsidP="004C1750"/>
    <w:p w:rsidR="004C1750" w:rsidRDefault="004C1750" w:rsidP="004C1750">
      <w:r>
        <w:t>Corresponding author: T Reeves</w:t>
      </w:r>
    </w:p>
    <w:p w:rsidR="004C1750" w:rsidRDefault="004C1750" w:rsidP="004C1750">
      <w:r>
        <w:t>E-mail address: T.Reeves@soton.ac.uk Telephone: +44 (0)23 81205167 or 81206184 Fax: +44 (0)23 81205152</w:t>
      </w:r>
    </w:p>
    <w:p w:rsidR="004C1750" w:rsidRDefault="004C1750" w:rsidP="004C1750">
      <w:r>
        <w:t>Conflict of interest: The authors declare no conflict of interest</w:t>
      </w:r>
    </w:p>
    <w:p w:rsidR="004C1750" w:rsidRDefault="004C1750" w:rsidP="004C1750"/>
    <w:p w:rsidR="004C1750" w:rsidRDefault="004C1750" w:rsidP="004C1750">
      <w:r>
        <w:t>We thank Sauerbrei and Haeussler for their interest in our paper1 and their methodological comments. Our aim was to undertake these analyses and draw some conclusions from the available literature regarding the prognostic significance of BAG-1 in breast cancer, given multiple studies. We felt that this was important, particularly since BAG-1 is already included in multi-gene assays widely- used as part of routine clinical practice and due to ongoing investigation into the possibility of inhibition of BAG-1 function as a potential therapeutic strategy. We did not use the supplementary information provided within the REMARK Explanation and Elaboration paper2. We provided our interpretation whether details within the REMARK checklist were included in the papers and, as we highlighted, the literature reviewed was heterogeneous and with a range in study quality. We believe our conclusions were drawn with appropriate caveats to highlight this.</w:t>
      </w:r>
    </w:p>
    <w:p w:rsidR="004C1750" w:rsidRDefault="004C1750" w:rsidP="004C1750"/>
    <w:p w:rsidR="004C1750" w:rsidRDefault="004C1750" w:rsidP="004C1750">
      <w:r>
        <w:t>1. Papadakis ES, Reeves T, Robson NH, Maishman T, Packham G, Cutress RI (2017) BAG-1 as a biomarker in early breast cancer prognosis: A systematic review with meta-analyses. Br J Cancer 116: 1585–1594, doi:10.1038/bjc.2017.130</w:t>
      </w:r>
    </w:p>
    <w:p w:rsidR="004C1750" w:rsidRDefault="004C1750">
      <w:r>
        <w:t>2. Altman DG, McShane LM, Sauerbrei W, Taube SE (2012) Reporting recommendations for tumor marker prognostic studies (REMARK): explanation and elaboration. BMC Med 10: 51.</w:t>
      </w:r>
    </w:p>
    <w:sectPr w:rsidR="004C175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1DE" w:rsidRDefault="00F611DE" w:rsidP="004C1750">
      <w:r>
        <w:separator/>
      </w:r>
    </w:p>
  </w:endnote>
  <w:endnote w:type="continuationSeparator" w:id="0">
    <w:p w:rsidR="00F611DE" w:rsidRDefault="00F611DE" w:rsidP="004C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1DE" w:rsidRDefault="00F611DE" w:rsidP="004C1750">
      <w:r>
        <w:separator/>
      </w:r>
    </w:p>
  </w:footnote>
  <w:footnote w:type="continuationSeparator" w:id="0">
    <w:p w:rsidR="00F611DE" w:rsidRDefault="00F611DE" w:rsidP="004C1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750"/>
    <w:rsid w:val="004C1750"/>
    <w:rsid w:val="00961668"/>
    <w:rsid w:val="00B76AE1"/>
    <w:rsid w:val="00BB3D01"/>
    <w:rsid w:val="00DB17B7"/>
    <w:rsid w:val="00F61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B904E-B71A-1D4C-87F1-3EDD7B0C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750"/>
    <w:pPr>
      <w:tabs>
        <w:tab w:val="center" w:pos="4513"/>
        <w:tab w:val="right" w:pos="9026"/>
      </w:tabs>
    </w:pPr>
  </w:style>
  <w:style w:type="character" w:customStyle="1" w:styleId="HeaderChar">
    <w:name w:val="Header Char"/>
    <w:basedOn w:val="DefaultParagraphFont"/>
    <w:link w:val="Header"/>
    <w:uiPriority w:val="99"/>
    <w:rsid w:val="004C1750"/>
  </w:style>
  <w:style w:type="paragraph" w:styleId="Footer">
    <w:name w:val="footer"/>
    <w:basedOn w:val="Normal"/>
    <w:link w:val="FooterChar"/>
    <w:uiPriority w:val="99"/>
    <w:unhideWhenUsed/>
    <w:rsid w:val="004C1750"/>
    <w:pPr>
      <w:tabs>
        <w:tab w:val="center" w:pos="4513"/>
        <w:tab w:val="right" w:pos="9026"/>
      </w:tabs>
    </w:pPr>
  </w:style>
  <w:style w:type="character" w:customStyle="1" w:styleId="FooterChar">
    <w:name w:val="Footer Char"/>
    <w:basedOn w:val="DefaultParagraphFont"/>
    <w:link w:val="Footer"/>
    <w:uiPriority w:val="99"/>
    <w:rsid w:val="004C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T.</dc:creator>
  <cp:keywords/>
  <dc:description/>
  <cp:lastModifiedBy>Prendergast S.J.</cp:lastModifiedBy>
  <cp:revision>2</cp:revision>
  <dcterms:created xsi:type="dcterms:W3CDTF">2018-04-26T10:51:00Z</dcterms:created>
  <dcterms:modified xsi:type="dcterms:W3CDTF">2018-04-26T10:51:00Z</dcterms:modified>
</cp:coreProperties>
</file>