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1C0B5" w14:textId="77777777" w:rsidR="00320C51" w:rsidRPr="008B5B39" w:rsidRDefault="00320C51" w:rsidP="00320C51">
      <w:pPr>
        <w:shd w:val="clear" w:color="auto" w:fill="FFFFFF"/>
        <w:outlineLvl w:val="2"/>
        <w:rPr>
          <w:rFonts w:ascii="Garamond" w:eastAsia="Times New Roman" w:hAnsi="Garamond" w:cs="Times New Roman"/>
          <w:b/>
          <w:bCs/>
          <w:color w:val="032F3D"/>
          <w:spacing w:val="-15"/>
          <w:sz w:val="28"/>
          <w:szCs w:val="28"/>
          <w:lang w:val="en-GB"/>
        </w:rPr>
      </w:pPr>
      <w:bookmarkStart w:id="0" w:name="_GoBack"/>
      <w:bookmarkEnd w:id="0"/>
      <w:r w:rsidRPr="008B5B39">
        <w:rPr>
          <w:rFonts w:ascii="Garamond" w:eastAsia="Times New Roman" w:hAnsi="Garamond" w:cs="Times New Roman"/>
          <w:b/>
          <w:bCs/>
          <w:color w:val="032F3D"/>
          <w:spacing w:val="-15"/>
          <w:sz w:val="28"/>
          <w:szCs w:val="28"/>
          <w:u w:val="single"/>
          <w:lang w:val="en-GB"/>
        </w:rPr>
        <w:t>Not sufficiently 'transformative' appropriation of a photograph held infringing by French court</w:t>
      </w:r>
    </w:p>
    <w:p w14:paraId="005ABD1E" w14:textId="77777777" w:rsidR="00320C51" w:rsidRDefault="00320C51" w:rsidP="00320C51">
      <w:pPr>
        <w:shd w:val="clear" w:color="auto" w:fill="FFFFFF"/>
        <w:outlineLvl w:val="2"/>
        <w:rPr>
          <w:rFonts w:ascii="Garamond" w:eastAsia="Times New Roman" w:hAnsi="Garamond" w:cs="Times New Roman"/>
          <w:b/>
          <w:bCs/>
          <w:color w:val="032F3D"/>
          <w:spacing w:val="-15"/>
          <w:sz w:val="22"/>
          <w:szCs w:val="22"/>
          <w:lang w:val="en-GB"/>
        </w:rPr>
      </w:pPr>
    </w:p>
    <w:p w14:paraId="3415E7D0" w14:textId="77777777" w:rsidR="00320C51" w:rsidRPr="00320C51" w:rsidRDefault="00320C51" w:rsidP="00320C51">
      <w:pPr>
        <w:shd w:val="clear" w:color="auto" w:fill="FFFFFF"/>
        <w:outlineLvl w:val="2"/>
        <w:rPr>
          <w:rFonts w:ascii="Garamond" w:eastAsia="Times New Roman" w:hAnsi="Garamond" w:cs="Times New Roman"/>
          <w:b/>
          <w:bCs/>
          <w:spacing w:val="-15"/>
          <w:sz w:val="22"/>
          <w:szCs w:val="22"/>
          <w:lang w:val="en-GB"/>
        </w:rPr>
      </w:pPr>
      <w:r>
        <w:rPr>
          <w:rFonts w:ascii="Garamond" w:eastAsia="Times New Roman" w:hAnsi="Garamond" w:cs="Times New Roman"/>
          <w:color w:val="000000"/>
          <w:sz w:val="22"/>
          <w:szCs w:val="22"/>
          <w:lang w:val="en-GB"/>
        </w:rPr>
        <w:t xml:space="preserve">Cour d’Appel de Versailles, </w:t>
      </w:r>
      <w:r w:rsidRPr="00320C51">
        <w:rPr>
          <w:rFonts w:ascii="Garamond" w:eastAsia="Times New Roman" w:hAnsi="Garamond" w:cs="Times New Roman"/>
          <w:i/>
          <w:sz w:val="22"/>
          <w:szCs w:val="22"/>
          <w:lang w:val="en-GB"/>
        </w:rPr>
        <w:t>Alix</w:t>
      </w:r>
      <w:r w:rsidRPr="00320C51">
        <w:rPr>
          <w:rFonts w:ascii="Garamond" w:eastAsia="Times New Roman" w:hAnsi="Garamond" w:cs="Times New Roman"/>
          <w:sz w:val="22"/>
          <w:szCs w:val="22"/>
          <w:lang w:val="en-GB"/>
        </w:rPr>
        <w:t xml:space="preserve"> </w:t>
      </w:r>
      <w:r w:rsidRPr="00320C51">
        <w:rPr>
          <w:rFonts w:ascii="Garamond" w:eastAsia="Times New Roman" w:hAnsi="Garamond" w:cs="Times New Roman"/>
          <w:i/>
          <w:iCs/>
          <w:sz w:val="22"/>
          <w:szCs w:val="22"/>
          <w:lang w:val="en-GB"/>
        </w:rPr>
        <w:t>Malka v Peter Klasen</w:t>
      </w:r>
      <w:r w:rsidRPr="00320C51">
        <w:rPr>
          <w:rFonts w:ascii="Garamond" w:eastAsia="Times New Roman" w:hAnsi="Garamond" w:cs="Times New Roman"/>
          <w:sz w:val="22"/>
          <w:szCs w:val="22"/>
          <w:lang w:val="en-GB"/>
        </w:rPr>
        <w:t>, 1ère chamber 1ère section, RG No 15/06029, </w:t>
      </w:r>
      <w:hyperlink r:id="rId4" w:history="1">
        <w:r w:rsidRPr="00320C51">
          <w:rPr>
            <w:rFonts w:ascii="Garamond" w:eastAsia="Times New Roman" w:hAnsi="Garamond" w:cs="Times New Roman"/>
            <w:sz w:val="22"/>
            <w:szCs w:val="22"/>
            <w:lang w:val="en-GB"/>
          </w:rPr>
          <w:t>16 March 2018</w:t>
        </w:r>
      </w:hyperlink>
    </w:p>
    <w:p w14:paraId="476AEE15" w14:textId="77777777" w:rsidR="00320C51" w:rsidRPr="00320C51" w:rsidRDefault="00320C51" w:rsidP="00320C51">
      <w:pPr>
        <w:shd w:val="clear" w:color="auto" w:fill="FFFFFF"/>
        <w:outlineLvl w:val="2"/>
        <w:rPr>
          <w:rFonts w:ascii="Garamond" w:eastAsia="Times New Roman" w:hAnsi="Garamond" w:cs="Times New Roman"/>
          <w:b/>
          <w:bCs/>
          <w:color w:val="032F3D"/>
          <w:spacing w:val="-15"/>
          <w:sz w:val="22"/>
          <w:szCs w:val="22"/>
          <w:lang w:val="en-GB"/>
        </w:rPr>
      </w:pPr>
    </w:p>
    <w:p w14:paraId="6C3C637C" w14:textId="77777777" w:rsidR="00320C51" w:rsidRPr="00320C51" w:rsidRDefault="00320C51" w:rsidP="00320C51">
      <w:pPr>
        <w:shd w:val="clear" w:color="auto" w:fill="FFFFFF"/>
        <w:rPr>
          <w:rFonts w:ascii="Garamond" w:eastAsia="Times New Roman" w:hAnsi="Garamond" w:cs="Times New Roman"/>
          <w:color w:val="000000"/>
          <w:sz w:val="22"/>
          <w:szCs w:val="22"/>
          <w:lang w:val="en-GB"/>
        </w:rPr>
      </w:pPr>
      <w:r>
        <w:rPr>
          <w:rFonts w:ascii="Garamond" w:eastAsia="Times New Roman" w:hAnsi="Garamond" w:cs="Times New Roman"/>
          <w:color w:val="000000"/>
          <w:sz w:val="22"/>
          <w:szCs w:val="22"/>
          <w:lang w:val="en-GB"/>
        </w:rPr>
        <w:t>In a longstanding litigation concerning unauthorized appropriation of a photograph for inclusion in a painting, the</w:t>
      </w:r>
      <w:r w:rsidR="004F1C6B">
        <w:rPr>
          <w:rFonts w:ascii="Garamond" w:eastAsia="Times New Roman" w:hAnsi="Garamond" w:cs="Times New Roman"/>
          <w:color w:val="000000"/>
          <w:sz w:val="22"/>
          <w:szCs w:val="22"/>
          <w:lang w:val="en-GB"/>
        </w:rPr>
        <w:t xml:space="preserve"> Versailles Court of Appeal</w:t>
      </w:r>
      <w:r>
        <w:rPr>
          <w:rFonts w:ascii="Garamond" w:eastAsia="Times New Roman" w:hAnsi="Garamond" w:cs="Times New Roman"/>
          <w:color w:val="000000"/>
          <w:sz w:val="22"/>
          <w:szCs w:val="22"/>
          <w:lang w:val="en-GB"/>
        </w:rPr>
        <w:t xml:space="preserve"> has held that the defendant had infringed the claimant’s copyright and that </w:t>
      </w:r>
      <w:r w:rsidRPr="00320C51">
        <w:rPr>
          <w:rFonts w:ascii="Garamond" w:eastAsia="Times New Roman" w:hAnsi="Garamond" w:cs="Times New Roman"/>
          <w:color w:val="000000"/>
          <w:sz w:val="22"/>
          <w:szCs w:val="22"/>
          <w:lang w:val="en-GB"/>
        </w:rPr>
        <w:t xml:space="preserve">neither the parody defence </w:t>
      </w:r>
      <w:r>
        <w:rPr>
          <w:rFonts w:ascii="Garamond" w:eastAsia="Times New Roman" w:hAnsi="Garamond" w:cs="Times New Roman"/>
          <w:color w:val="000000"/>
          <w:sz w:val="22"/>
          <w:szCs w:val="22"/>
          <w:lang w:val="en-GB"/>
        </w:rPr>
        <w:t xml:space="preserve">under French copyright law </w:t>
      </w:r>
      <w:r w:rsidRPr="00320C51">
        <w:rPr>
          <w:rFonts w:ascii="Garamond" w:eastAsia="Times New Roman" w:hAnsi="Garamond" w:cs="Times New Roman"/>
          <w:color w:val="000000"/>
          <w:sz w:val="22"/>
          <w:szCs w:val="22"/>
          <w:lang w:val="en-GB"/>
        </w:rPr>
        <w:t>nor freedom of (artistic) expression under the </w:t>
      </w:r>
      <w:r w:rsidRPr="00320C51">
        <w:rPr>
          <w:rFonts w:ascii="Garamond" w:eastAsia="Times New Roman" w:hAnsi="Garamond" w:cs="Times New Roman"/>
          <w:sz w:val="22"/>
          <w:szCs w:val="22"/>
          <w:lang w:val="en-GB"/>
        </w:rPr>
        <w:t>European Convention on Human Rights (ECHR)</w:t>
      </w:r>
      <w:r>
        <w:rPr>
          <w:rFonts w:ascii="Garamond" w:eastAsia="Times New Roman" w:hAnsi="Garamond" w:cs="Times New Roman"/>
          <w:color w:val="000000"/>
          <w:sz w:val="22"/>
          <w:szCs w:val="22"/>
          <w:lang w:val="en-GB"/>
        </w:rPr>
        <w:t xml:space="preserve"> would be applicable to the case at issue.</w:t>
      </w:r>
    </w:p>
    <w:p w14:paraId="63C16D4D" w14:textId="77777777" w:rsidR="00320C51" w:rsidRPr="00320C51" w:rsidRDefault="00320C51" w:rsidP="00320C51">
      <w:pPr>
        <w:shd w:val="clear" w:color="auto" w:fill="FFFFFF"/>
        <w:rPr>
          <w:rFonts w:ascii="Garamond" w:eastAsia="Times New Roman" w:hAnsi="Garamond" w:cs="Times New Roman"/>
          <w:color w:val="000000"/>
          <w:sz w:val="22"/>
          <w:szCs w:val="22"/>
          <w:lang w:val="en-GB"/>
        </w:rPr>
      </w:pPr>
    </w:p>
    <w:p w14:paraId="0E8B1A7D" w14:textId="77777777" w:rsidR="00320C51" w:rsidRPr="00320C51" w:rsidRDefault="00320C51" w:rsidP="00320C51">
      <w:pPr>
        <w:shd w:val="clear" w:color="auto" w:fill="FFFFFF"/>
        <w:rPr>
          <w:rFonts w:ascii="Garamond" w:eastAsia="Times New Roman" w:hAnsi="Garamond" w:cs="Times New Roman"/>
          <w:b/>
          <w:color w:val="000000"/>
          <w:sz w:val="22"/>
          <w:szCs w:val="22"/>
          <w:u w:val="single"/>
          <w:lang w:val="en-GB"/>
        </w:rPr>
      </w:pPr>
      <w:r w:rsidRPr="00320C51">
        <w:rPr>
          <w:rFonts w:ascii="Garamond" w:eastAsia="Times New Roman" w:hAnsi="Garamond" w:cs="Times New Roman"/>
          <w:b/>
          <w:color w:val="000000"/>
          <w:sz w:val="22"/>
          <w:szCs w:val="22"/>
          <w:u w:val="single"/>
          <w:lang w:val="en-GB"/>
        </w:rPr>
        <w:t>Legal context and facts</w:t>
      </w:r>
    </w:p>
    <w:p w14:paraId="0983D606" w14:textId="77777777" w:rsidR="00320C51" w:rsidRPr="00320C51" w:rsidRDefault="00320C51" w:rsidP="00320C51">
      <w:pPr>
        <w:shd w:val="clear" w:color="auto" w:fill="FFFFFF"/>
        <w:rPr>
          <w:rFonts w:ascii="Garamond" w:eastAsia="Times New Roman" w:hAnsi="Garamond" w:cs="Times New Roman"/>
          <w:color w:val="000000"/>
          <w:sz w:val="22"/>
          <w:szCs w:val="22"/>
          <w:lang w:val="en-GB"/>
        </w:rPr>
      </w:pPr>
    </w:p>
    <w:p w14:paraId="21B668E4" w14:textId="5B63F843" w:rsidR="00320C51" w:rsidRDefault="00320C51" w:rsidP="00320C51">
      <w:pPr>
        <w:shd w:val="clear" w:color="auto" w:fill="FFFFFF"/>
        <w:rPr>
          <w:rFonts w:ascii="Garamond" w:eastAsia="Times New Roman" w:hAnsi="Garamond" w:cs="Times New Roman"/>
          <w:color w:val="000000"/>
          <w:sz w:val="22"/>
          <w:szCs w:val="22"/>
          <w:lang w:val="en-GB"/>
        </w:rPr>
      </w:pPr>
      <w:r w:rsidRPr="00320C51">
        <w:rPr>
          <w:rFonts w:ascii="Garamond" w:eastAsia="Times New Roman" w:hAnsi="Garamond" w:cs="Times New Roman"/>
          <w:sz w:val="22"/>
          <w:szCs w:val="22"/>
          <w:lang w:val="en-GB"/>
        </w:rPr>
        <w:t>Photographer Alix Malka </w:t>
      </w:r>
      <w:r w:rsidRPr="00320C51">
        <w:rPr>
          <w:rFonts w:ascii="Garamond" w:eastAsia="Times New Roman" w:hAnsi="Garamond" w:cs="Times New Roman"/>
          <w:color w:val="000000"/>
          <w:sz w:val="22"/>
          <w:szCs w:val="22"/>
          <w:lang w:val="en-GB"/>
        </w:rPr>
        <w:t xml:space="preserve">authored three portrait photographs of a model that were published in 2005 in the beauty section of Italian women’s magazine </w:t>
      </w:r>
      <w:r w:rsidRPr="00320C51">
        <w:rPr>
          <w:rFonts w:ascii="Garamond" w:eastAsia="Times New Roman" w:hAnsi="Garamond" w:cs="Times New Roman"/>
          <w:i/>
          <w:iCs/>
          <w:color w:val="000000"/>
          <w:sz w:val="22"/>
          <w:szCs w:val="22"/>
          <w:lang w:val="en-GB"/>
        </w:rPr>
        <w:t>Flair</w:t>
      </w:r>
      <w:r w:rsidRPr="00320C51">
        <w:rPr>
          <w:rFonts w:ascii="Garamond" w:eastAsia="Times New Roman" w:hAnsi="Garamond" w:cs="Times New Roman"/>
          <w:color w:val="000000"/>
          <w:sz w:val="22"/>
          <w:szCs w:val="22"/>
          <w:lang w:val="en-GB"/>
        </w:rPr>
        <w:t> together with an indication of his name</w:t>
      </w:r>
      <w:r>
        <w:rPr>
          <w:rFonts w:ascii="Garamond" w:eastAsia="Times New Roman" w:hAnsi="Garamond" w:cs="Times New Roman"/>
          <w:color w:val="000000"/>
          <w:sz w:val="22"/>
          <w:szCs w:val="22"/>
          <w:lang w:val="en-GB"/>
        </w:rPr>
        <w:t xml:space="preserve"> as the author of the works</w:t>
      </w:r>
      <w:r w:rsidRPr="00320C51">
        <w:rPr>
          <w:rFonts w:ascii="Garamond" w:eastAsia="Times New Roman" w:hAnsi="Garamond" w:cs="Times New Roman"/>
          <w:color w:val="000000"/>
          <w:sz w:val="22"/>
          <w:szCs w:val="22"/>
          <w:lang w:val="en-GB"/>
        </w:rPr>
        <w:t>.</w:t>
      </w:r>
      <w:r>
        <w:rPr>
          <w:rFonts w:ascii="Garamond" w:eastAsia="Times New Roman" w:hAnsi="Garamond" w:cs="Times New Roman"/>
          <w:color w:val="000000"/>
          <w:sz w:val="22"/>
          <w:szCs w:val="22"/>
          <w:lang w:val="en-GB"/>
        </w:rPr>
        <w:t xml:space="preserve"> </w:t>
      </w:r>
      <w:r w:rsidRPr="00320C51">
        <w:rPr>
          <w:rFonts w:ascii="Garamond" w:eastAsia="Times New Roman" w:hAnsi="Garamond" w:cs="Times New Roman"/>
          <w:color w:val="000000"/>
          <w:sz w:val="22"/>
          <w:szCs w:val="22"/>
          <w:lang w:val="en-GB"/>
        </w:rPr>
        <w:t>Malka later discovered that reproductions of these photographs had been incorporated (without his authorization) in a number of paintings by Peter Klasen.</w:t>
      </w:r>
      <w:r>
        <w:rPr>
          <w:rFonts w:ascii="Garamond" w:eastAsia="Times New Roman" w:hAnsi="Garamond" w:cs="Times New Roman"/>
          <w:color w:val="000000"/>
          <w:sz w:val="22"/>
          <w:szCs w:val="22"/>
          <w:lang w:val="en-GB"/>
        </w:rPr>
        <w:t xml:space="preserve"> He thus</w:t>
      </w:r>
      <w:r w:rsidRPr="00320C51">
        <w:rPr>
          <w:rFonts w:ascii="Garamond" w:eastAsia="Times New Roman" w:hAnsi="Garamond" w:cs="Times New Roman"/>
          <w:color w:val="000000"/>
          <w:sz w:val="22"/>
          <w:szCs w:val="22"/>
          <w:lang w:val="en-GB"/>
        </w:rPr>
        <w:t xml:space="preserve"> </w:t>
      </w:r>
      <w:r w:rsidR="004F1C6B">
        <w:rPr>
          <w:rFonts w:ascii="Garamond" w:eastAsia="Times New Roman" w:hAnsi="Garamond" w:cs="Times New Roman"/>
          <w:color w:val="000000"/>
          <w:sz w:val="22"/>
          <w:szCs w:val="22"/>
          <w:lang w:val="en-GB"/>
        </w:rPr>
        <w:t>initiated</w:t>
      </w:r>
      <w:r>
        <w:rPr>
          <w:rFonts w:ascii="Garamond" w:eastAsia="Times New Roman" w:hAnsi="Garamond" w:cs="Times New Roman"/>
          <w:color w:val="000000"/>
          <w:sz w:val="22"/>
          <w:szCs w:val="22"/>
          <w:lang w:val="en-GB"/>
        </w:rPr>
        <w:t xml:space="preserve"> proceedings</w:t>
      </w:r>
      <w:r w:rsidRPr="00320C51">
        <w:rPr>
          <w:rFonts w:ascii="Garamond" w:eastAsia="Times New Roman" w:hAnsi="Garamond" w:cs="Times New Roman"/>
          <w:color w:val="000000"/>
          <w:sz w:val="22"/>
          <w:szCs w:val="22"/>
          <w:lang w:val="en-GB"/>
        </w:rPr>
        <w:t xml:space="preserve"> for copyright infringement</w:t>
      </w:r>
      <w:r w:rsidR="005832C6">
        <w:rPr>
          <w:rFonts w:ascii="Garamond" w:eastAsia="Times New Roman" w:hAnsi="Garamond" w:cs="Times New Roman"/>
          <w:color w:val="000000"/>
          <w:sz w:val="22"/>
          <w:szCs w:val="22"/>
          <w:lang w:val="en-GB"/>
        </w:rPr>
        <w:t xml:space="preserve"> against him</w:t>
      </w:r>
      <w:r w:rsidRPr="00320C51">
        <w:rPr>
          <w:rFonts w:ascii="Garamond" w:eastAsia="Times New Roman" w:hAnsi="Garamond" w:cs="Times New Roman"/>
          <w:color w:val="000000"/>
          <w:sz w:val="22"/>
          <w:szCs w:val="22"/>
          <w:lang w:val="en-GB"/>
        </w:rPr>
        <w:t xml:space="preserve">. </w:t>
      </w:r>
    </w:p>
    <w:p w14:paraId="6DE2BBF5" w14:textId="77777777" w:rsidR="00320C51" w:rsidRDefault="00320C51" w:rsidP="00320C51">
      <w:pPr>
        <w:shd w:val="clear" w:color="auto" w:fill="FFFFFF"/>
        <w:rPr>
          <w:rFonts w:ascii="Garamond" w:eastAsia="Times New Roman" w:hAnsi="Garamond" w:cs="Times New Roman"/>
          <w:color w:val="000000"/>
          <w:sz w:val="22"/>
          <w:szCs w:val="22"/>
          <w:lang w:val="en-GB"/>
        </w:rPr>
      </w:pPr>
    </w:p>
    <w:p w14:paraId="2E518AA2" w14:textId="6DA7F049" w:rsidR="00320C51" w:rsidRPr="00320C51" w:rsidRDefault="00320C51" w:rsidP="00320C51">
      <w:pPr>
        <w:shd w:val="clear" w:color="auto" w:fill="FFFFFF"/>
        <w:rPr>
          <w:rFonts w:ascii="Garamond" w:eastAsia="Times New Roman" w:hAnsi="Garamond" w:cs="Times New Roman"/>
          <w:color w:val="000000"/>
          <w:sz w:val="22"/>
          <w:szCs w:val="22"/>
          <w:lang w:val="en-GB"/>
        </w:rPr>
      </w:pPr>
      <w:r w:rsidRPr="00320C51">
        <w:rPr>
          <w:rFonts w:ascii="Garamond" w:eastAsia="Times New Roman" w:hAnsi="Garamond" w:cs="Times New Roman"/>
          <w:color w:val="000000"/>
          <w:sz w:val="22"/>
          <w:szCs w:val="22"/>
          <w:lang w:val="en-GB"/>
        </w:rPr>
        <w:t>In 2012 the TGI Paris (Court of First Instance) dismissed his action, but the following year the Paris Court of Appeal reversed the decision</w:t>
      </w:r>
      <w:r>
        <w:rPr>
          <w:rFonts w:ascii="Garamond" w:eastAsia="Times New Roman" w:hAnsi="Garamond" w:cs="Times New Roman"/>
          <w:color w:val="000000"/>
          <w:sz w:val="22"/>
          <w:szCs w:val="22"/>
          <w:lang w:val="en-GB"/>
        </w:rPr>
        <w:t xml:space="preserve"> at first </w:t>
      </w:r>
      <w:r w:rsidR="004F1C6B">
        <w:rPr>
          <w:rFonts w:ascii="Garamond" w:eastAsia="Times New Roman" w:hAnsi="Garamond" w:cs="Times New Roman"/>
          <w:color w:val="000000"/>
          <w:sz w:val="22"/>
          <w:szCs w:val="22"/>
          <w:lang w:val="en-GB"/>
        </w:rPr>
        <w:t>instance</w:t>
      </w:r>
      <w:r w:rsidRPr="00320C51">
        <w:rPr>
          <w:rFonts w:ascii="Garamond" w:eastAsia="Times New Roman" w:hAnsi="Garamond" w:cs="Times New Roman"/>
          <w:color w:val="000000"/>
          <w:sz w:val="22"/>
          <w:szCs w:val="22"/>
          <w:lang w:val="en-GB"/>
        </w:rPr>
        <w:t xml:space="preserve"> and awarded </w:t>
      </w:r>
      <w:r>
        <w:rPr>
          <w:rFonts w:ascii="Garamond" w:eastAsia="Times New Roman" w:hAnsi="Garamond" w:cs="Times New Roman"/>
          <w:color w:val="000000"/>
          <w:sz w:val="22"/>
          <w:szCs w:val="22"/>
          <w:lang w:val="en-GB"/>
        </w:rPr>
        <w:t xml:space="preserve">Malka </w:t>
      </w:r>
      <w:r w:rsidRPr="00320C51">
        <w:rPr>
          <w:rFonts w:ascii="Garamond" w:eastAsia="Times New Roman" w:hAnsi="Garamond" w:cs="Times New Roman"/>
          <w:color w:val="000000"/>
          <w:sz w:val="22"/>
          <w:szCs w:val="22"/>
          <w:lang w:val="en-GB"/>
        </w:rPr>
        <w:t>damages for EUR 50,000.</w:t>
      </w:r>
      <w:r>
        <w:rPr>
          <w:rFonts w:ascii="Garamond" w:eastAsia="Times New Roman" w:hAnsi="Garamond" w:cs="Times New Roman"/>
          <w:color w:val="000000"/>
          <w:sz w:val="22"/>
          <w:szCs w:val="22"/>
          <w:lang w:val="en-GB"/>
        </w:rPr>
        <w:t xml:space="preserve"> </w:t>
      </w:r>
      <w:r w:rsidRPr="00320C51">
        <w:rPr>
          <w:rFonts w:ascii="Garamond" w:eastAsia="Times New Roman" w:hAnsi="Garamond" w:cs="Times New Roman"/>
          <w:color w:val="000000"/>
          <w:sz w:val="22"/>
          <w:szCs w:val="22"/>
          <w:lang w:val="en-GB"/>
        </w:rPr>
        <w:t xml:space="preserve">The case </w:t>
      </w:r>
      <w:r>
        <w:rPr>
          <w:rFonts w:ascii="Garamond" w:eastAsia="Times New Roman" w:hAnsi="Garamond" w:cs="Times New Roman"/>
          <w:color w:val="000000"/>
          <w:sz w:val="22"/>
          <w:szCs w:val="22"/>
          <w:lang w:val="en-GB"/>
        </w:rPr>
        <w:t>was appealed</w:t>
      </w:r>
      <w:r w:rsidRPr="00320C51">
        <w:rPr>
          <w:rFonts w:ascii="Garamond" w:eastAsia="Times New Roman" w:hAnsi="Garamond" w:cs="Times New Roman"/>
          <w:color w:val="000000"/>
          <w:sz w:val="22"/>
          <w:szCs w:val="22"/>
          <w:lang w:val="en-GB"/>
        </w:rPr>
        <w:t xml:space="preserve"> the French Supreme Court, which in 2015 noted that a fair balance must be struck between copyright protection and the protection of third parties’ freedom of expression, which includes artistic expression. According to France’s highest judicature the Court of Appeal had failed to undertake properly this assessment and explain in what sense freedom of expression could be compressed within Article 10(2) ECHR. This provision sets the conditions on the basis of which freedom of expression may be restricted. Therefore, the court sent the case to the V</w:t>
      </w:r>
      <w:r w:rsidR="005832C6">
        <w:rPr>
          <w:rFonts w:ascii="Garamond" w:eastAsia="Times New Roman" w:hAnsi="Garamond" w:cs="Times New Roman"/>
          <w:color w:val="000000"/>
          <w:sz w:val="22"/>
          <w:szCs w:val="22"/>
          <w:lang w:val="en-GB"/>
        </w:rPr>
        <w:t>ersailles Court of Appeal for a new</w:t>
      </w:r>
      <w:r>
        <w:rPr>
          <w:rFonts w:ascii="Garamond" w:eastAsia="Times New Roman" w:hAnsi="Garamond" w:cs="Times New Roman"/>
          <w:color w:val="000000"/>
          <w:sz w:val="22"/>
          <w:szCs w:val="22"/>
          <w:lang w:val="en-GB"/>
        </w:rPr>
        <w:t xml:space="preserve"> </w:t>
      </w:r>
      <w:r w:rsidRPr="00320C51">
        <w:rPr>
          <w:rFonts w:ascii="Garamond" w:eastAsia="Times New Roman" w:hAnsi="Garamond" w:cs="Times New Roman"/>
          <w:color w:val="000000"/>
          <w:sz w:val="22"/>
          <w:szCs w:val="22"/>
          <w:lang w:val="en-GB"/>
        </w:rPr>
        <w:t>assessment.</w:t>
      </w:r>
    </w:p>
    <w:p w14:paraId="09404099" w14:textId="77777777" w:rsidR="00320C51" w:rsidRPr="00320C51" w:rsidRDefault="00320C51" w:rsidP="00320C51">
      <w:pPr>
        <w:shd w:val="clear" w:color="auto" w:fill="FFFFFF"/>
        <w:rPr>
          <w:rFonts w:ascii="Garamond" w:eastAsia="Times New Roman" w:hAnsi="Garamond" w:cs="Times New Roman"/>
          <w:color w:val="000000"/>
          <w:sz w:val="22"/>
          <w:szCs w:val="22"/>
          <w:lang w:val="en-GB"/>
        </w:rPr>
      </w:pPr>
    </w:p>
    <w:p w14:paraId="00FAD599" w14:textId="77777777" w:rsidR="00320C51" w:rsidRPr="00320C51" w:rsidRDefault="00320C51" w:rsidP="00320C51">
      <w:pPr>
        <w:shd w:val="clear" w:color="auto" w:fill="FFFFFF"/>
        <w:rPr>
          <w:rFonts w:ascii="Garamond" w:eastAsia="Times New Roman" w:hAnsi="Garamond" w:cs="Times New Roman"/>
          <w:color w:val="000000"/>
          <w:sz w:val="22"/>
          <w:szCs w:val="22"/>
          <w:lang w:val="en-GB"/>
        </w:rPr>
      </w:pPr>
      <w:r>
        <w:rPr>
          <w:rFonts w:ascii="Garamond" w:eastAsia="Times New Roman" w:hAnsi="Garamond" w:cs="Times New Roman"/>
          <w:b/>
          <w:bCs/>
          <w:color w:val="000000"/>
          <w:sz w:val="22"/>
          <w:szCs w:val="22"/>
          <w:u w:val="single"/>
          <w:lang w:val="en-GB"/>
        </w:rPr>
        <w:t>Analysis</w:t>
      </w:r>
    </w:p>
    <w:p w14:paraId="31E101E9" w14:textId="77777777" w:rsidR="00320C51" w:rsidRPr="00320C51" w:rsidRDefault="00320C51" w:rsidP="00320C51">
      <w:pPr>
        <w:shd w:val="clear" w:color="auto" w:fill="FFFFFF"/>
        <w:rPr>
          <w:rFonts w:ascii="Garamond" w:eastAsia="Times New Roman" w:hAnsi="Garamond" w:cs="Times New Roman"/>
          <w:color w:val="000000"/>
          <w:sz w:val="22"/>
          <w:szCs w:val="22"/>
          <w:lang w:val="en-GB"/>
        </w:rPr>
      </w:pPr>
    </w:p>
    <w:p w14:paraId="20130B62" w14:textId="77777777" w:rsidR="00320C51" w:rsidRPr="00320C51" w:rsidRDefault="00320C51" w:rsidP="00320C51">
      <w:pPr>
        <w:shd w:val="clear" w:color="auto" w:fill="FFFFFF"/>
        <w:rPr>
          <w:rFonts w:ascii="Garamond" w:eastAsia="Times New Roman" w:hAnsi="Garamond" w:cs="Times New Roman"/>
          <w:color w:val="000000"/>
          <w:sz w:val="22"/>
          <w:szCs w:val="22"/>
          <w:lang w:val="en-GB"/>
        </w:rPr>
      </w:pPr>
      <w:r w:rsidRPr="00320C51">
        <w:rPr>
          <w:rFonts w:ascii="Garamond" w:eastAsia="Times New Roman" w:hAnsi="Garamond" w:cs="Times New Roman"/>
          <w:color w:val="000000"/>
          <w:sz w:val="22"/>
          <w:szCs w:val="22"/>
          <w:lang w:val="en-GB"/>
        </w:rPr>
        <w:t xml:space="preserve">The substantial analysis of the </w:t>
      </w:r>
      <w:r w:rsidR="004F1C6B">
        <w:rPr>
          <w:rFonts w:ascii="Garamond" w:eastAsia="Times New Roman" w:hAnsi="Garamond" w:cs="Times New Roman"/>
          <w:color w:val="000000"/>
          <w:sz w:val="22"/>
          <w:szCs w:val="22"/>
          <w:lang w:val="en-GB"/>
        </w:rPr>
        <w:t>Versailles court</w:t>
      </w:r>
      <w:r w:rsidRPr="00320C51">
        <w:rPr>
          <w:rFonts w:ascii="Garamond" w:eastAsia="Times New Roman" w:hAnsi="Garamond" w:cs="Times New Roman"/>
          <w:color w:val="000000"/>
          <w:sz w:val="22"/>
          <w:szCs w:val="22"/>
          <w:lang w:val="en-GB"/>
        </w:rPr>
        <w:t xml:space="preserve"> began with an assessment of whether the claimant’s photographs could be regarded as protectable, ie sufficient original in the sense of being their author’s own intellectual creation.</w:t>
      </w:r>
      <w:r w:rsidR="004F1C6B">
        <w:rPr>
          <w:rFonts w:ascii="Garamond" w:eastAsia="Times New Roman" w:hAnsi="Garamond" w:cs="Times New Roman"/>
          <w:color w:val="000000"/>
          <w:sz w:val="22"/>
          <w:szCs w:val="22"/>
          <w:lang w:val="en-GB"/>
        </w:rPr>
        <w:t xml:space="preserve"> </w:t>
      </w:r>
      <w:r w:rsidRPr="00320C51">
        <w:rPr>
          <w:rFonts w:ascii="Garamond" w:eastAsia="Times New Roman" w:hAnsi="Garamond" w:cs="Times New Roman"/>
          <w:color w:val="000000"/>
          <w:sz w:val="22"/>
          <w:szCs w:val="22"/>
          <w:lang w:val="en-GB"/>
        </w:rPr>
        <w:t>The court recalled that</w:t>
      </w:r>
      <w:r w:rsidR="004F1C6B">
        <w:rPr>
          <w:rFonts w:ascii="Garamond" w:eastAsia="Times New Roman" w:hAnsi="Garamond" w:cs="Times New Roman"/>
          <w:color w:val="000000"/>
          <w:sz w:val="22"/>
          <w:szCs w:val="22"/>
          <w:lang w:val="en-GB"/>
        </w:rPr>
        <w:t>, to this end,</w:t>
      </w:r>
      <w:r w:rsidRPr="00320C51">
        <w:rPr>
          <w:rFonts w:ascii="Garamond" w:eastAsia="Times New Roman" w:hAnsi="Garamond" w:cs="Times New Roman"/>
          <w:color w:val="000000"/>
          <w:sz w:val="22"/>
          <w:szCs w:val="22"/>
          <w:lang w:val="en-GB"/>
        </w:rPr>
        <w:t xml:space="preserve"> it is for the claimant to demonstrate where the originality of his/her work lies. </w:t>
      </w:r>
      <w:r w:rsidR="004F1C6B">
        <w:rPr>
          <w:rFonts w:ascii="Garamond" w:eastAsia="Times New Roman" w:hAnsi="Garamond" w:cs="Times New Roman"/>
          <w:color w:val="000000"/>
          <w:sz w:val="22"/>
          <w:szCs w:val="22"/>
          <w:lang w:val="en-GB"/>
        </w:rPr>
        <w:t>It held that Malk had</w:t>
      </w:r>
      <w:r w:rsidRPr="00320C51">
        <w:rPr>
          <w:rFonts w:ascii="Garamond" w:eastAsia="Times New Roman" w:hAnsi="Garamond" w:cs="Times New Roman"/>
          <w:color w:val="000000"/>
          <w:sz w:val="22"/>
          <w:szCs w:val="22"/>
          <w:lang w:val="en-GB"/>
        </w:rPr>
        <w:t xml:space="preserve"> </w:t>
      </w:r>
      <w:r w:rsidR="004F1C6B">
        <w:rPr>
          <w:rFonts w:ascii="Garamond" w:eastAsia="Times New Roman" w:hAnsi="Garamond" w:cs="Times New Roman"/>
          <w:color w:val="000000"/>
          <w:sz w:val="22"/>
          <w:szCs w:val="22"/>
          <w:lang w:val="en-GB"/>
        </w:rPr>
        <w:t>sufficiently</w:t>
      </w:r>
      <w:r w:rsidRPr="00320C51">
        <w:rPr>
          <w:rFonts w:ascii="Garamond" w:eastAsia="Times New Roman" w:hAnsi="Garamond" w:cs="Times New Roman"/>
          <w:color w:val="000000"/>
          <w:sz w:val="22"/>
          <w:szCs w:val="22"/>
          <w:lang w:val="en-GB"/>
        </w:rPr>
        <w:t xml:space="preserve"> demonstrated the original character of his creations, which were found to carry his own personal touch. The court dismissed the defendant’s argument that the photographs at issue would be devoid of originality, and also noted that it would make no difference if the original works were used for advertising purposes or simply to illustrate an article detailing beauty trends.</w:t>
      </w:r>
    </w:p>
    <w:p w14:paraId="15A87560" w14:textId="77777777" w:rsidR="00320C51" w:rsidRPr="00320C51" w:rsidRDefault="00320C51" w:rsidP="00320C51">
      <w:pPr>
        <w:shd w:val="clear" w:color="auto" w:fill="FFFFFF"/>
        <w:rPr>
          <w:rFonts w:ascii="Garamond" w:eastAsia="Times New Roman" w:hAnsi="Garamond" w:cs="Times New Roman"/>
          <w:color w:val="000000"/>
          <w:sz w:val="22"/>
          <w:szCs w:val="22"/>
          <w:lang w:val="en-GB"/>
        </w:rPr>
      </w:pPr>
    </w:p>
    <w:p w14:paraId="7AAB99A2" w14:textId="77777777" w:rsidR="00320C51" w:rsidRPr="00320C51" w:rsidRDefault="008D10FA" w:rsidP="00320C51">
      <w:pPr>
        <w:shd w:val="clear" w:color="auto" w:fill="FFFFFF"/>
        <w:rPr>
          <w:rFonts w:ascii="Garamond" w:eastAsia="Times New Roman" w:hAnsi="Garamond" w:cs="Times New Roman"/>
          <w:color w:val="000000"/>
          <w:sz w:val="22"/>
          <w:szCs w:val="22"/>
          <w:lang w:val="en-GB"/>
        </w:rPr>
      </w:pPr>
      <w:r>
        <w:rPr>
          <w:rFonts w:ascii="Garamond" w:eastAsia="Times New Roman" w:hAnsi="Garamond" w:cs="Times New Roman"/>
          <w:bCs/>
          <w:iCs/>
          <w:color w:val="000000"/>
          <w:sz w:val="22"/>
          <w:szCs w:val="22"/>
          <w:lang w:val="en-GB"/>
        </w:rPr>
        <w:t>T</w:t>
      </w:r>
      <w:r w:rsidR="00320C51" w:rsidRPr="00320C51">
        <w:rPr>
          <w:rFonts w:ascii="Garamond" w:eastAsia="Times New Roman" w:hAnsi="Garamond" w:cs="Times New Roman"/>
          <w:color w:val="000000"/>
          <w:sz w:val="22"/>
          <w:szCs w:val="22"/>
          <w:lang w:val="en-GB"/>
        </w:rPr>
        <w:t xml:space="preserve">he court </w:t>
      </w:r>
      <w:r>
        <w:rPr>
          <w:rFonts w:ascii="Garamond" w:eastAsia="Times New Roman" w:hAnsi="Garamond" w:cs="Times New Roman"/>
          <w:color w:val="000000"/>
          <w:sz w:val="22"/>
          <w:szCs w:val="22"/>
          <w:lang w:val="en-GB"/>
        </w:rPr>
        <w:t xml:space="preserve">then </w:t>
      </w:r>
      <w:r w:rsidR="00320C51" w:rsidRPr="00320C51">
        <w:rPr>
          <w:rFonts w:ascii="Garamond" w:eastAsia="Times New Roman" w:hAnsi="Garamond" w:cs="Times New Roman"/>
          <w:color w:val="000000"/>
          <w:sz w:val="22"/>
          <w:szCs w:val="22"/>
          <w:lang w:val="en-GB"/>
        </w:rPr>
        <w:t xml:space="preserve">turned to </w:t>
      </w:r>
      <w:r>
        <w:rPr>
          <w:rFonts w:ascii="Garamond" w:eastAsia="Times New Roman" w:hAnsi="Garamond" w:cs="Times New Roman"/>
          <w:color w:val="000000"/>
          <w:sz w:val="22"/>
          <w:szCs w:val="22"/>
          <w:lang w:val="en-GB"/>
        </w:rPr>
        <w:t>consider</w:t>
      </w:r>
      <w:r w:rsidR="00320C51" w:rsidRPr="00320C51">
        <w:rPr>
          <w:rFonts w:ascii="Garamond" w:eastAsia="Times New Roman" w:hAnsi="Garamond" w:cs="Times New Roman"/>
          <w:color w:val="000000"/>
          <w:sz w:val="22"/>
          <w:szCs w:val="22"/>
          <w:lang w:val="en-GB"/>
        </w:rPr>
        <w:t xml:space="preserve"> whether the defendant could escape liability by relying on the parody defence within Article L 122-5 No 4 of the</w:t>
      </w:r>
      <w:r>
        <w:rPr>
          <w:rFonts w:ascii="Garamond" w:eastAsia="Times New Roman" w:hAnsi="Garamond" w:cs="Times New Roman"/>
          <w:color w:val="000000"/>
          <w:sz w:val="22"/>
          <w:szCs w:val="22"/>
          <w:lang w:val="en-GB"/>
        </w:rPr>
        <w:t xml:space="preserve"> </w:t>
      </w:r>
      <w:r w:rsidRPr="008D10FA">
        <w:rPr>
          <w:rFonts w:ascii="Garamond" w:eastAsia="Times New Roman" w:hAnsi="Garamond" w:cs="Times New Roman"/>
          <w:bCs/>
          <w:color w:val="000000"/>
          <w:sz w:val="22"/>
          <w:szCs w:val="22"/>
          <w:lang w:val="it-IT"/>
        </w:rPr>
        <w:t>Code de la propriété intellectuelle</w:t>
      </w:r>
      <w:r>
        <w:rPr>
          <w:rFonts w:ascii="Garamond" w:eastAsia="Times New Roman" w:hAnsi="Garamond" w:cs="Times New Roman"/>
          <w:color w:val="000000"/>
          <w:sz w:val="22"/>
          <w:szCs w:val="22"/>
          <w:lang w:val="it-IT"/>
        </w:rPr>
        <w:t xml:space="preserve"> (CPI)</w:t>
      </w:r>
      <w:r w:rsidR="00320C51" w:rsidRPr="00320C51">
        <w:rPr>
          <w:rFonts w:ascii="Garamond" w:eastAsia="Times New Roman" w:hAnsi="Garamond" w:cs="Times New Roman"/>
          <w:color w:val="000000"/>
          <w:sz w:val="22"/>
          <w:szCs w:val="22"/>
          <w:lang w:val="en-GB"/>
        </w:rPr>
        <w:t>. </w:t>
      </w:r>
      <w:r>
        <w:rPr>
          <w:rFonts w:ascii="Garamond" w:eastAsia="Times New Roman" w:hAnsi="Garamond" w:cs="Times New Roman"/>
          <w:color w:val="000000"/>
          <w:sz w:val="22"/>
          <w:szCs w:val="22"/>
          <w:lang w:val="it-IT"/>
        </w:rPr>
        <w:t xml:space="preserve">According to this provision, </w:t>
      </w:r>
      <w:r>
        <w:rPr>
          <w:rFonts w:ascii="Garamond" w:eastAsia="Times New Roman" w:hAnsi="Garamond" w:cs="Times New Roman"/>
          <w:color w:val="000000"/>
          <w:sz w:val="22"/>
          <w:szCs w:val="22"/>
          <w:lang w:val="en-GB"/>
        </w:rPr>
        <w:t>o</w:t>
      </w:r>
      <w:r w:rsidR="00320C51" w:rsidRPr="00320C51">
        <w:rPr>
          <w:rFonts w:ascii="Garamond" w:eastAsia="Times New Roman" w:hAnsi="Garamond" w:cs="Times New Roman"/>
          <w:color w:val="000000"/>
          <w:sz w:val="22"/>
          <w:szCs w:val="22"/>
          <w:lang w:val="en-GB"/>
        </w:rPr>
        <w:t xml:space="preserve">nce a work </w:t>
      </w:r>
      <w:r>
        <w:rPr>
          <w:rFonts w:ascii="Garamond" w:eastAsia="Times New Roman" w:hAnsi="Garamond" w:cs="Times New Roman"/>
          <w:color w:val="000000"/>
          <w:sz w:val="22"/>
          <w:szCs w:val="22"/>
          <w:lang w:val="en-GB"/>
        </w:rPr>
        <w:t>has been</w:t>
      </w:r>
      <w:r w:rsidR="00320C51" w:rsidRPr="00320C51">
        <w:rPr>
          <w:rFonts w:ascii="Garamond" w:eastAsia="Times New Roman" w:hAnsi="Garamond" w:cs="Times New Roman"/>
          <w:color w:val="000000"/>
          <w:sz w:val="22"/>
          <w:szCs w:val="22"/>
          <w:lang w:val="en-GB"/>
        </w:rPr>
        <w:t xml:space="preserve"> published, the author cannot in fact prevent “</w:t>
      </w:r>
      <w:r w:rsidR="00320C51" w:rsidRPr="00320C51">
        <w:rPr>
          <w:rFonts w:ascii="Garamond" w:eastAsia="Times New Roman" w:hAnsi="Garamond" w:cs="Times New Roman"/>
          <w:color w:val="000000"/>
          <w:sz w:val="22"/>
          <w:szCs w:val="22"/>
          <w:shd w:val="clear" w:color="auto" w:fill="FFFFFF"/>
          <w:lang w:val="en-GB"/>
        </w:rPr>
        <w:t>La parodie, le pastiche et la caricature, compte tenu des lois du genre</w:t>
      </w:r>
      <w:r w:rsidR="00320C51" w:rsidRPr="00320C51">
        <w:rPr>
          <w:rFonts w:ascii="Garamond" w:eastAsia="Times New Roman" w:hAnsi="Garamond" w:cs="Times New Roman"/>
          <w:color w:val="000000"/>
          <w:sz w:val="22"/>
          <w:szCs w:val="22"/>
          <w:lang w:val="en-GB"/>
        </w:rPr>
        <w:t xml:space="preserve">.” Klasen </w:t>
      </w:r>
      <w:r>
        <w:rPr>
          <w:rFonts w:ascii="Garamond" w:eastAsia="Times New Roman" w:hAnsi="Garamond" w:cs="Times New Roman"/>
          <w:color w:val="000000"/>
          <w:sz w:val="22"/>
          <w:szCs w:val="22"/>
          <w:lang w:val="en-GB"/>
        </w:rPr>
        <w:t xml:space="preserve">had </w:t>
      </w:r>
      <w:r w:rsidR="00320C51" w:rsidRPr="00320C51">
        <w:rPr>
          <w:rFonts w:ascii="Garamond" w:eastAsia="Times New Roman" w:hAnsi="Garamond" w:cs="Times New Roman"/>
          <w:color w:val="000000"/>
          <w:sz w:val="22"/>
          <w:szCs w:val="22"/>
          <w:lang w:val="en-GB"/>
        </w:rPr>
        <w:t xml:space="preserve">argued that his use of the claimant’s photographs would be protected as a parody, because with his work he had sought to denounce the excesses of consumerism and the ‘advertising subculture’ through the image of women in the media. He </w:t>
      </w:r>
      <w:r>
        <w:rPr>
          <w:rFonts w:ascii="Garamond" w:eastAsia="Times New Roman" w:hAnsi="Garamond" w:cs="Times New Roman"/>
          <w:color w:val="000000"/>
          <w:sz w:val="22"/>
          <w:szCs w:val="22"/>
          <w:lang w:val="en-GB"/>
        </w:rPr>
        <w:t xml:space="preserve">had </w:t>
      </w:r>
      <w:r w:rsidR="00320C51" w:rsidRPr="00320C51">
        <w:rPr>
          <w:rFonts w:ascii="Garamond" w:eastAsia="Times New Roman" w:hAnsi="Garamond" w:cs="Times New Roman"/>
          <w:color w:val="000000"/>
          <w:sz w:val="22"/>
          <w:szCs w:val="22"/>
          <w:lang w:val="en-GB"/>
        </w:rPr>
        <w:t xml:space="preserve">also </w:t>
      </w:r>
      <w:r>
        <w:rPr>
          <w:rFonts w:ascii="Garamond" w:eastAsia="Times New Roman" w:hAnsi="Garamond" w:cs="Times New Roman"/>
          <w:color w:val="000000"/>
          <w:sz w:val="22"/>
          <w:szCs w:val="22"/>
          <w:lang w:val="en-GB"/>
        </w:rPr>
        <w:t>noted</w:t>
      </w:r>
      <w:r w:rsidR="00320C51" w:rsidRPr="00320C51">
        <w:rPr>
          <w:rFonts w:ascii="Garamond" w:eastAsia="Times New Roman" w:hAnsi="Garamond" w:cs="Times New Roman"/>
          <w:color w:val="000000"/>
          <w:sz w:val="22"/>
          <w:szCs w:val="22"/>
          <w:lang w:val="en-GB"/>
        </w:rPr>
        <w:t xml:space="preserve"> that no confusion or association could occur between his own work and the works of the claimant.</w:t>
      </w:r>
      <w:r>
        <w:rPr>
          <w:rFonts w:ascii="Garamond" w:eastAsia="Times New Roman" w:hAnsi="Garamond" w:cs="Times New Roman"/>
          <w:color w:val="000000"/>
          <w:sz w:val="22"/>
          <w:szCs w:val="22"/>
          <w:lang w:val="en-GB"/>
        </w:rPr>
        <w:t xml:space="preserve"> </w:t>
      </w:r>
      <w:r w:rsidR="00320C51" w:rsidRPr="00320C51">
        <w:rPr>
          <w:rFonts w:ascii="Garamond" w:eastAsia="Times New Roman" w:hAnsi="Garamond" w:cs="Times New Roman"/>
          <w:color w:val="000000"/>
          <w:sz w:val="22"/>
          <w:szCs w:val="22"/>
          <w:lang w:val="en-GB"/>
        </w:rPr>
        <w:t>The Versailles court did not accept the defendant’s argument. It held that no distortion of the original works had taken place. The additions by Klasen did not really alter the meaning of the original photographs. Even if the photographs had been ‘appropriated’ and incorporated into the new work, no parody or derision could be discerned.</w:t>
      </w:r>
    </w:p>
    <w:p w14:paraId="2431D56D" w14:textId="77777777" w:rsidR="00320C51" w:rsidRPr="00320C51" w:rsidRDefault="00320C51" w:rsidP="00320C51">
      <w:pPr>
        <w:shd w:val="clear" w:color="auto" w:fill="FFFFFF"/>
        <w:rPr>
          <w:rFonts w:ascii="Garamond" w:eastAsia="Times New Roman" w:hAnsi="Garamond" w:cs="Times New Roman"/>
          <w:color w:val="000000"/>
          <w:sz w:val="22"/>
          <w:szCs w:val="22"/>
          <w:lang w:val="en-GB"/>
        </w:rPr>
      </w:pPr>
    </w:p>
    <w:p w14:paraId="26D57251" w14:textId="1058023C" w:rsidR="00320C51" w:rsidRPr="008D10FA" w:rsidRDefault="00320C51" w:rsidP="008D10FA">
      <w:pPr>
        <w:rPr>
          <w:rFonts w:ascii="Garamond" w:eastAsia="Times New Roman" w:hAnsi="Garamond" w:cs="Times New Roman"/>
          <w:sz w:val="22"/>
          <w:szCs w:val="22"/>
          <w:lang w:val="it-IT"/>
        </w:rPr>
      </w:pPr>
      <w:r w:rsidRPr="00320C51">
        <w:rPr>
          <w:rFonts w:ascii="Garamond" w:eastAsia="Times New Roman" w:hAnsi="Garamond" w:cs="Times New Roman"/>
          <w:color w:val="000000"/>
          <w:sz w:val="22"/>
          <w:szCs w:val="22"/>
          <w:lang w:val="en-GB"/>
        </w:rPr>
        <w:t>Finally, the Versailles court addressed the interplay between copyright protection and freedom of expression under the ECHR.</w:t>
      </w:r>
      <w:r w:rsidR="008D10FA">
        <w:rPr>
          <w:rFonts w:ascii="Garamond" w:eastAsia="Times New Roman" w:hAnsi="Garamond" w:cs="Times New Roman"/>
          <w:color w:val="000000"/>
          <w:sz w:val="22"/>
          <w:szCs w:val="22"/>
          <w:lang w:val="en-GB"/>
        </w:rPr>
        <w:t xml:space="preserve"> </w:t>
      </w:r>
      <w:r w:rsidRPr="00320C51">
        <w:rPr>
          <w:rFonts w:ascii="Garamond" w:eastAsia="Times New Roman" w:hAnsi="Garamond" w:cs="Times New Roman"/>
          <w:color w:val="000000"/>
          <w:sz w:val="22"/>
          <w:szCs w:val="22"/>
          <w:lang w:val="en-GB"/>
        </w:rPr>
        <w:t xml:space="preserve">To this end, Klasen </w:t>
      </w:r>
      <w:r w:rsidR="008D10FA">
        <w:rPr>
          <w:rFonts w:ascii="Garamond" w:eastAsia="Times New Roman" w:hAnsi="Garamond" w:cs="Times New Roman"/>
          <w:color w:val="000000"/>
          <w:sz w:val="22"/>
          <w:szCs w:val="22"/>
          <w:lang w:val="en-GB"/>
        </w:rPr>
        <w:t xml:space="preserve">had </w:t>
      </w:r>
      <w:r w:rsidRPr="00320C51">
        <w:rPr>
          <w:rFonts w:ascii="Garamond" w:eastAsia="Times New Roman" w:hAnsi="Garamond" w:cs="Times New Roman"/>
          <w:color w:val="000000"/>
          <w:sz w:val="22"/>
          <w:szCs w:val="22"/>
          <w:lang w:val="en-GB"/>
        </w:rPr>
        <w:t>invoked the decision of the European Court of Human Rights (ECtHR) in </w:t>
      </w:r>
      <w:r w:rsidRPr="008D10FA">
        <w:rPr>
          <w:rFonts w:ascii="Garamond" w:eastAsia="Times New Roman" w:hAnsi="Garamond" w:cs="Times New Roman"/>
          <w:i/>
          <w:iCs/>
          <w:sz w:val="22"/>
          <w:szCs w:val="22"/>
          <w:lang w:val="en-GB"/>
        </w:rPr>
        <w:t>Ashby Donald</w:t>
      </w:r>
      <w:r w:rsidR="008D10FA" w:rsidRPr="008D10FA">
        <w:rPr>
          <w:rFonts w:ascii="Garamond" w:eastAsia="Times New Roman" w:hAnsi="Garamond" w:cs="Times New Roman"/>
          <w:i/>
          <w:iCs/>
          <w:sz w:val="22"/>
          <w:szCs w:val="22"/>
          <w:lang w:val="en-GB"/>
        </w:rPr>
        <w:t xml:space="preserve"> </w:t>
      </w:r>
      <w:r w:rsidR="008D10FA" w:rsidRPr="008D10FA">
        <w:rPr>
          <w:rFonts w:ascii="Garamond" w:eastAsia="Times New Roman" w:hAnsi="Garamond" w:cs="Times New Roman"/>
          <w:iCs/>
          <w:sz w:val="22"/>
          <w:szCs w:val="22"/>
          <w:lang w:val="en-GB"/>
        </w:rPr>
        <w:t>et al</w:t>
      </w:r>
      <w:r w:rsidRPr="008D10FA">
        <w:rPr>
          <w:rFonts w:ascii="Garamond" w:eastAsia="Times New Roman" w:hAnsi="Garamond" w:cs="Times New Roman"/>
          <w:i/>
          <w:iCs/>
          <w:sz w:val="22"/>
          <w:szCs w:val="22"/>
          <w:lang w:val="en-GB"/>
        </w:rPr>
        <w:t xml:space="preserve"> v France</w:t>
      </w:r>
      <w:r w:rsidR="008D10FA" w:rsidRPr="008D10FA">
        <w:rPr>
          <w:rFonts w:ascii="Garamond" w:eastAsia="Times New Roman" w:hAnsi="Garamond" w:cs="Times New Roman"/>
          <w:i/>
          <w:iCs/>
          <w:sz w:val="22"/>
          <w:szCs w:val="22"/>
          <w:lang w:val="en-GB"/>
        </w:rPr>
        <w:t xml:space="preserve"> </w:t>
      </w:r>
      <w:r w:rsidR="008D10FA" w:rsidRPr="008D10FA">
        <w:rPr>
          <w:rFonts w:ascii="Garamond" w:eastAsia="Times New Roman" w:hAnsi="Garamond" w:cs="Times New Roman"/>
          <w:iCs/>
          <w:sz w:val="22"/>
          <w:szCs w:val="22"/>
          <w:lang w:val="en-GB"/>
        </w:rPr>
        <w:t xml:space="preserve">(Application No </w:t>
      </w:r>
      <w:r w:rsidR="008D10FA" w:rsidRPr="008D10FA">
        <w:rPr>
          <w:rFonts w:ascii="Garamond" w:eastAsia="Times New Roman" w:hAnsi="Garamond" w:cs="Arial"/>
          <w:iCs/>
          <w:sz w:val="22"/>
          <w:szCs w:val="22"/>
          <w:lang w:val="it-IT"/>
        </w:rPr>
        <w:t>36769/08</w:t>
      </w:r>
      <w:r w:rsidR="008D10FA" w:rsidRPr="008D10FA">
        <w:rPr>
          <w:rFonts w:ascii="Garamond" w:eastAsia="Times New Roman" w:hAnsi="Garamond" w:cs="Arial"/>
          <w:iCs/>
          <w:sz w:val="22"/>
          <w:szCs w:val="22"/>
          <w:shd w:val="clear" w:color="auto" w:fill="FFFFFF"/>
          <w:lang w:val="it-IT"/>
        </w:rPr>
        <w:t>)</w:t>
      </w:r>
      <w:r w:rsidR="008D10FA" w:rsidRPr="008D10FA">
        <w:rPr>
          <w:rFonts w:ascii="Garamond" w:eastAsia="Times New Roman" w:hAnsi="Garamond" w:cs="Times New Roman"/>
          <w:sz w:val="22"/>
          <w:szCs w:val="22"/>
          <w:lang w:val="it-IT"/>
        </w:rPr>
        <w:t>. This is arguably</w:t>
      </w:r>
      <w:r w:rsidR="008D10FA">
        <w:rPr>
          <w:rFonts w:ascii="Garamond" w:eastAsia="Times New Roman" w:hAnsi="Garamond" w:cs="Times New Roman"/>
          <w:sz w:val="22"/>
          <w:szCs w:val="22"/>
          <w:lang w:val="it-IT"/>
        </w:rPr>
        <w:t xml:space="preserve"> </w:t>
      </w:r>
      <w:r w:rsidRPr="008D10FA">
        <w:rPr>
          <w:rFonts w:ascii="Garamond" w:eastAsia="Times New Roman" w:hAnsi="Garamond" w:cs="Times New Roman"/>
          <w:bCs/>
          <w:sz w:val="22"/>
          <w:szCs w:val="22"/>
          <w:lang w:val="en-GB"/>
        </w:rPr>
        <w:t xml:space="preserve">an odd </w:t>
      </w:r>
      <w:r w:rsidR="008D10FA">
        <w:rPr>
          <w:rFonts w:ascii="Garamond" w:eastAsia="Times New Roman" w:hAnsi="Garamond" w:cs="Times New Roman"/>
          <w:bCs/>
          <w:sz w:val="22"/>
          <w:szCs w:val="22"/>
          <w:lang w:val="en-GB"/>
        </w:rPr>
        <w:t>choice</w:t>
      </w:r>
      <w:r w:rsidRPr="008D10FA">
        <w:rPr>
          <w:rFonts w:ascii="Garamond" w:eastAsia="Times New Roman" w:hAnsi="Garamond" w:cs="Times New Roman"/>
          <w:bCs/>
          <w:sz w:val="22"/>
          <w:szCs w:val="22"/>
          <w:lang w:val="en-GB"/>
        </w:rPr>
        <w:t>, especially considering that in that case the ECtHR concluded that there had been no undue interference with the applicants' freedom of expression and that French copyright laws and their application had not repressed freedom of expression in a way that would exceed the limits of Article 10(2) ECHR</w:t>
      </w:r>
      <w:r w:rsidR="008D10FA" w:rsidRPr="008D10FA">
        <w:rPr>
          <w:rFonts w:ascii="Garamond" w:eastAsia="Times New Roman" w:hAnsi="Garamond" w:cs="Times New Roman"/>
          <w:bCs/>
          <w:sz w:val="22"/>
          <w:szCs w:val="22"/>
          <w:lang w:val="en-GB"/>
        </w:rPr>
        <w:t xml:space="preserve">. </w:t>
      </w:r>
      <w:r w:rsidR="005832C6">
        <w:rPr>
          <w:rFonts w:ascii="Garamond" w:eastAsia="Times New Roman" w:hAnsi="Garamond" w:cs="Times New Roman"/>
          <w:bCs/>
          <w:sz w:val="22"/>
          <w:szCs w:val="22"/>
          <w:lang w:val="en-GB"/>
        </w:rPr>
        <w:t xml:space="preserve">Unsurprisingly, </w:t>
      </w:r>
      <w:r w:rsidR="005832C6">
        <w:rPr>
          <w:rFonts w:ascii="Garamond" w:eastAsia="Times New Roman" w:hAnsi="Garamond" w:cs="Times New Roman"/>
          <w:color w:val="000000"/>
          <w:sz w:val="22"/>
          <w:szCs w:val="22"/>
          <w:lang w:val="en-GB"/>
        </w:rPr>
        <w:t>t</w:t>
      </w:r>
      <w:r w:rsidRPr="00320C51">
        <w:rPr>
          <w:rFonts w:ascii="Garamond" w:eastAsia="Times New Roman" w:hAnsi="Garamond" w:cs="Times New Roman"/>
          <w:color w:val="000000"/>
          <w:sz w:val="22"/>
          <w:szCs w:val="22"/>
          <w:lang w:val="en-GB"/>
        </w:rPr>
        <w:t xml:space="preserve">he Versailles court rejected Klasen’s argument, and stated that it was rather up to him to set a fair balance between </w:t>
      </w:r>
      <w:r w:rsidRPr="00320C51">
        <w:rPr>
          <w:rFonts w:ascii="Garamond" w:eastAsia="Times New Roman" w:hAnsi="Garamond" w:cs="Times New Roman"/>
          <w:color w:val="000000"/>
          <w:sz w:val="22"/>
          <w:szCs w:val="22"/>
          <w:lang w:val="en-GB"/>
        </w:rPr>
        <w:lastRenderedPageBreak/>
        <w:t>the protection of his own freedom of expression and the fact that permission is generally required to use someone else’s work, especially if the use is of such works without any substantial alteration.</w:t>
      </w:r>
    </w:p>
    <w:p w14:paraId="658F5E59" w14:textId="77777777" w:rsidR="00320C51" w:rsidRPr="00320C51" w:rsidRDefault="00320C51" w:rsidP="00320C51">
      <w:pPr>
        <w:shd w:val="clear" w:color="auto" w:fill="FFFFFF"/>
        <w:rPr>
          <w:rFonts w:ascii="Garamond" w:eastAsia="Times New Roman" w:hAnsi="Garamond" w:cs="Times New Roman"/>
          <w:color w:val="000000"/>
          <w:sz w:val="22"/>
          <w:szCs w:val="22"/>
          <w:lang w:val="en-GB"/>
        </w:rPr>
      </w:pPr>
    </w:p>
    <w:p w14:paraId="48235CC4" w14:textId="28158A92" w:rsidR="00320C51" w:rsidRPr="00320C51" w:rsidRDefault="00320C51" w:rsidP="00320C51">
      <w:pPr>
        <w:shd w:val="clear" w:color="auto" w:fill="FFFFFF"/>
        <w:rPr>
          <w:rFonts w:ascii="Garamond" w:eastAsia="Times New Roman" w:hAnsi="Garamond" w:cs="Times New Roman"/>
          <w:color w:val="000000"/>
          <w:sz w:val="22"/>
          <w:szCs w:val="22"/>
          <w:lang w:val="en-GB"/>
        </w:rPr>
      </w:pPr>
      <w:r w:rsidRPr="00320C51">
        <w:rPr>
          <w:rFonts w:ascii="Garamond" w:eastAsia="Times New Roman" w:hAnsi="Garamond" w:cs="Times New Roman"/>
          <w:color w:val="000000"/>
          <w:sz w:val="22"/>
          <w:szCs w:val="22"/>
          <w:lang w:val="en-GB"/>
        </w:rPr>
        <w:t xml:space="preserve">The court also </w:t>
      </w:r>
      <w:r w:rsidR="008D10FA">
        <w:rPr>
          <w:rFonts w:ascii="Garamond" w:eastAsia="Times New Roman" w:hAnsi="Garamond" w:cs="Times New Roman"/>
          <w:color w:val="000000"/>
          <w:sz w:val="22"/>
          <w:szCs w:val="22"/>
          <w:lang w:val="en-GB"/>
        </w:rPr>
        <w:t>dismissed</w:t>
      </w:r>
      <w:r w:rsidRPr="00320C51">
        <w:rPr>
          <w:rFonts w:ascii="Garamond" w:eastAsia="Times New Roman" w:hAnsi="Garamond" w:cs="Times New Roman"/>
          <w:color w:val="000000"/>
          <w:sz w:val="22"/>
          <w:szCs w:val="22"/>
          <w:lang w:val="en-GB"/>
        </w:rPr>
        <w:t xml:space="preserve"> Klasen’s </w:t>
      </w:r>
      <w:r w:rsidR="008D10FA">
        <w:rPr>
          <w:rFonts w:ascii="Garamond" w:eastAsia="Times New Roman" w:hAnsi="Garamond" w:cs="Times New Roman"/>
          <w:color w:val="000000"/>
          <w:sz w:val="22"/>
          <w:szCs w:val="22"/>
          <w:lang w:val="en-GB"/>
        </w:rPr>
        <w:t>claim</w:t>
      </w:r>
      <w:r w:rsidRPr="00320C51">
        <w:rPr>
          <w:rFonts w:ascii="Garamond" w:eastAsia="Times New Roman" w:hAnsi="Garamond" w:cs="Times New Roman"/>
          <w:color w:val="000000"/>
          <w:sz w:val="22"/>
          <w:szCs w:val="22"/>
          <w:lang w:val="en-GB"/>
        </w:rPr>
        <w:t xml:space="preserve"> that appropriation art is such that permission cannot be obtained to use third-party objects and images. The analogy </w:t>
      </w:r>
      <w:r w:rsidRPr="005832C6">
        <w:rPr>
          <w:rFonts w:ascii="Garamond" w:eastAsia="Times New Roman" w:hAnsi="Garamond" w:cs="Times New Roman"/>
          <w:sz w:val="22"/>
          <w:szCs w:val="22"/>
          <w:lang w:val="en-GB"/>
        </w:rPr>
        <w:t>with Andy Wharol’s representation of the Campbell Soup cans </w:t>
      </w:r>
      <w:r w:rsidR="005832C6">
        <w:rPr>
          <w:rFonts w:ascii="Garamond" w:eastAsia="Times New Roman" w:hAnsi="Garamond" w:cs="Times New Roman"/>
          <w:color w:val="000000"/>
          <w:sz w:val="22"/>
          <w:szCs w:val="22"/>
          <w:lang w:val="en-GB"/>
        </w:rPr>
        <w:t xml:space="preserve">was not appropriate, </w:t>
      </w:r>
      <w:r w:rsidRPr="00320C51">
        <w:rPr>
          <w:rFonts w:ascii="Garamond" w:eastAsia="Times New Roman" w:hAnsi="Garamond" w:cs="Times New Roman"/>
          <w:color w:val="000000"/>
          <w:sz w:val="22"/>
          <w:szCs w:val="22"/>
          <w:lang w:val="en-GB"/>
        </w:rPr>
        <w:t xml:space="preserve">as in the case of Wharol nothing suggested (as </w:t>
      </w:r>
      <w:r w:rsidR="005832C6">
        <w:rPr>
          <w:rFonts w:ascii="Garamond" w:eastAsia="Times New Roman" w:hAnsi="Garamond" w:cs="Times New Roman"/>
          <w:color w:val="000000"/>
          <w:sz w:val="22"/>
          <w:szCs w:val="22"/>
          <w:lang w:val="en-GB"/>
        </w:rPr>
        <w:t xml:space="preserve">it </w:t>
      </w:r>
      <w:r w:rsidRPr="00320C51">
        <w:rPr>
          <w:rFonts w:ascii="Garamond" w:eastAsia="Times New Roman" w:hAnsi="Garamond" w:cs="Times New Roman"/>
          <w:color w:val="000000"/>
          <w:sz w:val="22"/>
          <w:szCs w:val="22"/>
          <w:lang w:val="en-GB"/>
        </w:rPr>
        <w:t>was instead the case of Klasen) that he was responsible for the graphics of the Campbell Soup cans. In other words, in the present case appropriation was not apparent.</w:t>
      </w:r>
    </w:p>
    <w:p w14:paraId="0FAA9C47" w14:textId="77777777" w:rsidR="00320C51" w:rsidRPr="00320C51" w:rsidRDefault="00320C51" w:rsidP="00320C51">
      <w:pPr>
        <w:shd w:val="clear" w:color="auto" w:fill="FFFFFF"/>
        <w:rPr>
          <w:rFonts w:ascii="Garamond" w:eastAsia="Times New Roman" w:hAnsi="Garamond" w:cs="Times New Roman"/>
          <w:color w:val="000000"/>
          <w:sz w:val="22"/>
          <w:szCs w:val="22"/>
          <w:lang w:val="en-GB"/>
        </w:rPr>
      </w:pPr>
    </w:p>
    <w:p w14:paraId="1F3A17CD" w14:textId="77777777" w:rsidR="00320C51" w:rsidRPr="00320C51" w:rsidRDefault="00320C51" w:rsidP="00320C51">
      <w:pPr>
        <w:shd w:val="clear" w:color="auto" w:fill="FFFFFF"/>
        <w:rPr>
          <w:rFonts w:ascii="Garamond" w:eastAsia="Times New Roman" w:hAnsi="Garamond" w:cs="Times New Roman"/>
          <w:color w:val="000000"/>
          <w:sz w:val="22"/>
          <w:szCs w:val="22"/>
          <w:lang w:val="en-GB"/>
        </w:rPr>
      </w:pPr>
      <w:r w:rsidRPr="00320C51">
        <w:rPr>
          <w:rFonts w:ascii="Garamond" w:eastAsia="Times New Roman" w:hAnsi="Garamond" w:cs="Times New Roman"/>
          <w:color w:val="000000"/>
          <w:sz w:val="22"/>
          <w:szCs w:val="22"/>
          <w:lang w:val="en-GB"/>
        </w:rPr>
        <w:t>The Versailles court concluded that Klasen had infringed Malka’s economic and moral rights, and ordered him to pay damages for EUR 50,000.</w:t>
      </w:r>
    </w:p>
    <w:p w14:paraId="12AFDC4E" w14:textId="77777777" w:rsidR="00320C51" w:rsidRPr="00320C51" w:rsidRDefault="00320C51" w:rsidP="00320C51">
      <w:pPr>
        <w:shd w:val="clear" w:color="auto" w:fill="FFFFFF"/>
        <w:rPr>
          <w:rFonts w:ascii="Garamond" w:eastAsia="Times New Roman" w:hAnsi="Garamond" w:cs="Times New Roman"/>
          <w:color w:val="000000"/>
          <w:sz w:val="22"/>
          <w:szCs w:val="22"/>
          <w:lang w:val="en-GB"/>
        </w:rPr>
      </w:pPr>
    </w:p>
    <w:p w14:paraId="7FA36516" w14:textId="77777777" w:rsidR="00320C51" w:rsidRPr="00320C51" w:rsidRDefault="008D10FA" w:rsidP="00320C51">
      <w:pPr>
        <w:shd w:val="clear" w:color="auto" w:fill="FFFFFF"/>
        <w:rPr>
          <w:rFonts w:ascii="Garamond" w:eastAsia="Times New Roman" w:hAnsi="Garamond" w:cs="Times New Roman"/>
          <w:color w:val="000000"/>
          <w:sz w:val="22"/>
          <w:szCs w:val="22"/>
          <w:lang w:val="en-GB"/>
        </w:rPr>
      </w:pPr>
      <w:r>
        <w:rPr>
          <w:rFonts w:ascii="Garamond" w:eastAsia="Times New Roman" w:hAnsi="Garamond" w:cs="Times New Roman"/>
          <w:b/>
          <w:bCs/>
          <w:color w:val="000000"/>
          <w:sz w:val="22"/>
          <w:szCs w:val="22"/>
          <w:u w:val="single"/>
          <w:lang w:val="en-GB"/>
        </w:rPr>
        <w:t>Practical signifance</w:t>
      </w:r>
    </w:p>
    <w:p w14:paraId="3A6A0B82" w14:textId="77777777" w:rsidR="00320C51" w:rsidRPr="00320C51" w:rsidRDefault="00320C51" w:rsidP="00320C51">
      <w:pPr>
        <w:shd w:val="clear" w:color="auto" w:fill="FFFFFF"/>
        <w:rPr>
          <w:rFonts w:ascii="Garamond" w:eastAsia="Times New Roman" w:hAnsi="Garamond" w:cs="Times New Roman"/>
          <w:color w:val="000000"/>
          <w:sz w:val="22"/>
          <w:szCs w:val="22"/>
          <w:lang w:val="en-GB"/>
        </w:rPr>
      </w:pPr>
    </w:p>
    <w:p w14:paraId="7D66E325" w14:textId="36001129" w:rsidR="008802A7" w:rsidRDefault="008802A7" w:rsidP="00320C51">
      <w:pPr>
        <w:shd w:val="clear" w:color="auto" w:fill="FFFFFF"/>
        <w:rPr>
          <w:rFonts w:ascii="Garamond" w:eastAsia="Times New Roman" w:hAnsi="Garamond" w:cs="Times New Roman"/>
          <w:color w:val="000000"/>
          <w:sz w:val="22"/>
          <w:szCs w:val="22"/>
          <w:lang w:val="en-GB"/>
        </w:rPr>
      </w:pPr>
      <w:r>
        <w:rPr>
          <w:rFonts w:ascii="Garamond" w:eastAsia="Times New Roman" w:hAnsi="Garamond" w:cs="Times New Roman"/>
          <w:color w:val="000000"/>
          <w:sz w:val="22"/>
          <w:szCs w:val="22"/>
          <w:lang w:val="en-GB"/>
        </w:rPr>
        <w:t xml:space="preserve">The decision of the Versailles court is not particularly surprising, especially with regard to the assessment of originality and availability of the parody defence. </w:t>
      </w:r>
    </w:p>
    <w:p w14:paraId="769C0260" w14:textId="77777777" w:rsidR="008802A7" w:rsidRDefault="008802A7" w:rsidP="00320C51">
      <w:pPr>
        <w:shd w:val="clear" w:color="auto" w:fill="FFFFFF"/>
        <w:rPr>
          <w:rFonts w:ascii="Garamond" w:eastAsia="Times New Roman" w:hAnsi="Garamond" w:cs="Times New Roman"/>
          <w:color w:val="000000"/>
          <w:sz w:val="22"/>
          <w:szCs w:val="22"/>
          <w:lang w:val="en-GB"/>
        </w:rPr>
      </w:pPr>
    </w:p>
    <w:p w14:paraId="1148404A" w14:textId="14B8C2E9" w:rsidR="004F1C6B" w:rsidRPr="008B5B39" w:rsidRDefault="008802A7" w:rsidP="00320C51">
      <w:pPr>
        <w:shd w:val="clear" w:color="auto" w:fill="FFFFFF"/>
        <w:rPr>
          <w:rFonts w:ascii="Garamond" w:eastAsia="Times New Roman" w:hAnsi="Garamond" w:cs="Times New Roman"/>
          <w:color w:val="000000"/>
          <w:sz w:val="22"/>
          <w:szCs w:val="22"/>
          <w:lang w:val="it-IT"/>
        </w:rPr>
      </w:pPr>
      <w:r>
        <w:rPr>
          <w:rFonts w:ascii="Garamond" w:eastAsia="Times New Roman" w:hAnsi="Garamond" w:cs="Times New Roman"/>
          <w:color w:val="000000"/>
          <w:sz w:val="22"/>
          <w:szCs w:val="22"/>
          <w:lang w:val="en-GB"/>
        </w:rPr>
        <w:t>Starting from the former, t</w:t>
      </w:r>
      <w:r w:rsidR="004F1C6B" w:rsidRPr="00320C51">
        <w:rPr>
          <w:rFonts w:ascii="Garamond" w:eastAsia="Times New Roman" w:hAnsi="Garamond" w:cs="Times New Roman"/>
          <w:color w:val="000000"/>
          <w:sz w:val="22"/>
          <w:szCs w:val="22"/>
          <w:lang w:val="en-GB"/>
        </w:rPr>
        <w:t xml:space="preserve">he standard of originality for photographs has been expressly harmonized at the EU level by Article 6 of </w:t>
      </w:r>
      <w:r w:rsidR="004F1C6B">
        <w:rPr>
          <w:rFonts w:ascii="Garamond" w:eastAsia="Times New Roman" w:hAnsi="Garamond" w:cs="Times New Roman"/>
          <w:color w:val="000000"/>
          <w:sz w:val="22"/>
          <w:szCs w:val="22"/>
          <w:lang w:val="en-GB"/>
        </w:rPr>
        <w:t xml:space="preserve">Directive 2006/116 (the </w:t>
      </w:r>
      <w:r w:rsidR="004F1C6B" w:rsidRPr="004F1C6B">
        <w:rPr>
          <w:rFonts w:ascii="Garamond" w:eastAsia="Times New Roman" w:hAnsi="Garamond" w:cs="Times New Roman"/>
          <w:sz w:val="22"/>
          <w:szCs w:val="22"/>
          <w:lang w:val="en-GB"/>
        </w:rPr>
        <w:t>Term Directive</w:t>
      </w:r>
      <w:r w:rsidR="004F1C6B">
        <w:rPr>
          <w:rFonts w:ascii="Garamond" w:eastAsia="Times New Roman" w:hAnsi="Garamond" w:cs="Times New Roman"/>
          <w:color w:val="000000"/>
          <w:sz w:val="22"/>
          <w:szCs w:val="22"/>
          <w:lang w:val="en-GB"/>
        </w:rPr>
        <w:t>)</w:t>
      </w:r>
      <w:r w:rsidR="004F1C6B" w:rsidRPr="00320C51">
        <w:rPr>
          <w:rFonts w:ascii="Garamond" w:eastAsia="Times New Roman" w:hAnsi="Garamond" w:cs="Times New Roman"/>
          <w:color w:val="000000"/>
          <w:sz w:val="22"/>
          <w:szCs w:val="22"/>
          <w:lang w:val="en-GB"/>
        </w:rPr>
        <w:t>. The Court of Justice of the European Union (CJEU) has had the opportunity to clarify the meaning of the phrase ‘author’s own intellectual creation’ on a number of occasions. With particular regard to photographs (and portrait photographs) the most enlightening decision remains the one in </w:t>
      </w:r>
      <w:r w:rsidR="004F1C6B" w:rsidRPr="008802A7">
        <w:rPr>
          <w:rFonts w:ascii="Garamond" w:eastAsia="Times New Roman" w:hAnsi="Garamond" w:cs="Times New Roman"/>
          <w:i/>
          <w:iCs/>
          <w:sz w:val="22"/>
          <w:szCs w:val="22"/>
          <w:lang w:val="en-GB"/>
        </w:rPr>
        <w:t>Painer</w:t>
      </w:r>
      <w:r w:rsidR="004F1C6B" w:rsidRPr="008802A7">
        <w:rPr>
          <w:rFonts w:ascii="Garamond" w:eastAsia="Times New Roman" w:hAnsi="Garamond" w:cs="Times New Roman"/>
          <w:sz w:val="22"/>
          <w:szCs w:val="22"/>
          <w:lang w:val="en-GB"/>
        </w:rPr>
        <w:t>,</w:t>
      </w:r>
      <w:r>
        <w:rPr>
          <w:rFonts w:ascii="Garamond" w:eastAsia="Times New Roman" w:hAnsi="Garamond" w:cs="Times New Roman"/>
          <w:color w:val="000000"/>
          <w:sz w:val="22"/>
          <w:szCs w:val="22"/>
          <w:lang w:val="en-GB"/>
        </w:rPr>
        <w:t xml:space="preserve"> C-145/10, </w:t>
      </w:r>
      <w:r w:rsidR="008B5B39" w:rsidRPr="008B5B39">
        <w:rPr>
          <w:rFonts w:ascii="Garamond" w:eastAsia="Times New Roman" w:hAnsi="Garamond" w:cs="Times New Roman"/>
          <w:bCs/>
          <w:color w:val="000000"/>
          <w:sz w:val="22"/>
          <w:szCs w:val="22"/>
          <w:lang w:val="it-IT"/>
        </w:rPr>
        <w:t>EU:C:2011:798</w:t>
      </w:r>
      <w:r w:rsidR="008B5B39">
        <w:rPr>
          <w:rFonts w:ascii="Garamond" w:eastAsia="Times New Roman" w:hAnsi="Garamond" w:cs="Times New Roman"/>
          <w:color w:val="000000"/>
          <w:sz w:val="22"/>
          <w:szCs w:val="22"/>
          <w:lang w:val="it-IT"/>
        </w:rPr>
        <w:t xml:space="preserve">, </w:t>
      </w:r>
      <w:r w:rsidR="004F1C6B" w:rsidRPr="00320C51">
        <w:rPr>
          <w:rFonts w:ascii="Garamond" w:eastAsia="Times New Roman" w:hAnsi="Garamond" w:cs="Times New Roman"/>
          <w:color w:val="000000"/>
          <w:sz w:val="22"/>
          <w:szCs w:val="22"/>
          <w:lang w:val="en-GB"/>
        </w:rPr>
        <w:t>in which the</w:t>
      </w:r>
      <w:r w:rsidR="005832C6">
        <w:rPr>
          <w:rFonts w:ascii="Garamond" w:eastAsia="Times New Roman" w:hAnsi="Garamond" w:cs="Times New Roman"/>
          <w:color w:val="000000"/>
          <w:sz w:val="22"/>
          <w:szCs w:val="22"/>
          <w:lang w:val="en-GB"/>
        </w:rPr>
        <w:t xml:space="preserve"> CJEU spoke of the need for:</w:t>
      </w:r>
      <w:r w:rsidR="004F1C6B" w:rsidRPr="00320C51">
        <w:rPr>
          <w:rFonts w:ascii="Garamond" w:eastAsia="Times New Roman" w:hAnsi="Garamond" w:cs="Times New Roman"/>
          <w:color w:val="000000"/>
          <w:sz w:val="22"/>
          <w:szCs w:val="22"/>
          <w:lang w:val="en-GB"/>
        </w:rPr>
        <w:t xml:space="preserve"> ‘free and creative choices’ that can be done at different stages of the pro</w:t>
      </w:r>
      <w:r w:rsidR="005832C6">
        <w:rPr>
          <w:rFonts w:ascii="Garamond" w:eastAsia="Times New Roman" w:hAnsi="Garamond" w:cs="Times New Roman"/>
          <w:color w:val="000000"/>
          <w:sz w:val="22"/>
          <w:szCs w:val="22"/>
          <w:lang w:val="en-GB"/>
        </w:rPr>
        <w:t>duction of a photograph; and</w:t>
      </w:r>
      <w:r w:rsidR="004F1C6B" w:rsidRPr="00320C51">
        <w:rPr>
          <w:rFonts w:ascii="Garamond" w:eastAsia="Times New Roman" w:hAnsi="Garamond" w:cs="Times New Roman"/>
          <w:color w:val="000000"/>
          <w:sz w:val="22"/>
          <w:szCs w:val="22"/>
          <w:lang w:val="en-GB"/>
        </w:rPr>
        <w:t xml:space="preserve"> a creative result that ultimately displays the ‘personal touch’ of its author.</w:t>
      </w:r>
    </w:p>
    <w:p w14:paraId="222E37A5" w14:textId="77777777" w:rsidR="008B5B39" w:rsidRDefault="008B5B39" w:rsidP="00320C51">
      <w:pPr>
        <w:shd w:val="clear" w:color="auto" w:fill="FFFFFF"/>
        <w:rPr>
          <w:rFonts w:ascii="Garamond" w:eastAsia="Times New Roman" w:hAnsi="Garamond" w:cs="Times New Roman"/>
          <w:color w:val="000000"/>
          <w:sz w:val="22"/>
          <w:szCs w:val="22"/>
          <w:lang w:val="en-GB"/>
        </w:rPr>
      </w:pPr>
    </w:p>
    <w:p w14:paraId="1523868D" w14:textId="0248E68D" w:rsidR="008B5B39" w:rsidRPr="00320C51" w:rsidRDefault="008B5B39" w:rsidP="008B5B39">
      <w:pPr>
        <w:shd w:val="clear" w:color="auto" w:fill="FFFFFF"/>
        <w:rPr>
          <w:rFonts w:ascii="Garamond" w:eastAsia="Times New Roman" w:hAnsi="Garamond" w:cs="Times New Roman"/>
          <w:color w:val="000000"/>
          <w:sz w:val="22"/>
          <w:szCs w:val="22"/>
          <w:lang w:val="en-GB"/>
        </w:rPr>
      </w:pPr>
      <w:r>
        <w:rPr>
          <w:rFonts w:ascii="Garamond" w:eastAsia="Times New Roman" w:hAnsi="Garamond" w:cs="Times New Roman"/>
          <w:color w:val="000000"/>
          <w:sz w:val="22"/>
          <w:szCs w:val="22"/>
          <w:lang w:val="en-GB"/>
        </w:rPr>
        <w:t xml:space="preserve">Turning to parody, </w:t>
      </w:r>
      <w:r w:rsidRPr="00320C51">
        <w:rPr>
          <w:rFonts w:ascii="Garamond" w:eastAsia="Times New Roman" w:hAnsi="Garamond" w:cs="Times New Roman"/>
          <w:color w:val="000000"/>
          <w:sz w:val="22"/>
          <w:szCs w:val="22"/>
          <w:lang w:val="en-GB"/>
        </w:rPr>
        <w:t xml:space="preserve">although it would have been interesting to review the availability of defences other than </w:t>
      </w:r>
      <w:r w:rsidR="005832C6">
        <w:rPr>
          <w:rFonts w:ascii="Garamond" w:eastAsia="Times New Roman" w:hAnsi="Garamond" w:cs="Times New Roman"/>
          <w:color w:val="000000"/>
          <w:sz w:val="22"/>
          <w:szCs w:val="22"/>
          <w:lang w:val="en-GB"/>
        </w:rPr>
        <w:t>this one</w:t>
      </w:r>
      <w:r>
        <w:rPr>
          <w:rFonts w:ascii="Garamond" w:eastAsia="Times New Roman" w:hAnsi="Garamond" w:cs="Times New Roman"/>
          <w:color w:val="000000"/>
          <w:sz w:val="22"/>
          <w:szCs w:val="22"/>
          <w:lang w:val="en-GB"/>
        </w:rPr>
        <w:t xml:space="preserve">, the decision appears consistent with the CJEU judgment in </w:t>
      </w:r>
      <w:r w:rsidRPr="008B5B39">
        <w:rPr>
          <w:rFonts w:ascii="Garamond" w:eastAsia="Times New Roman" w:hAnsi="Garamond" w:cs="Times New Roman"/>
          <w:i/>
          <w:color w:val="000000"/>
          <w:sz w:val="22"/>
          <w:szCs w:val="22"/>
          <w:lang w:val="en-GB"/>
        </w:rPr>
        <w:t>Deckmyn</w:t>
      </w:r>
      <w:r>
        <w:rPr>
          <w:rFonts w:ascii="Garamond" w:eastAsia="Times New Roman" w:hAnsi="Garamond" w:cs="Times New Roman"/>
          <w:color w:val="000000"/>
          <w:sz w:val="22"/>
          <w:szCs w:val="22"/>
          <w:lang w:val="en-GB"/>
        </w:rPr>
        <w:t xml:space="preserve">, C-201/13, </w:t>
      </w:r>
      <w:r w:rsidRPr="008B5B39">
        <w:rPr>
          <w:rFonts w:ascii="Garamond" w:eastAsia="Times New Roman" w:hAnsi="Garamond" w:cs="Times New Roman"/>
          <w:bCs/>
          <w:sz w:val="22"/>
          <w:szCs w:val="22"/>
          <w:shd w:val="clear" w:color="auto" w:fill="FFFFFF"/>
          <w:lang w:val="it-IT"/>
        </w:rPr>
        <w:t>EU:C:2014:2132</w:t>
      </w:r>
      <w:r>
        <w:rPr>
          <w:rFonts w:ascii="Garamond" w:eastAsia="Times New Roman" w:hAnsi="Garamond" w:cs="Times New Roman"/>
          <w:sz w:val="22"/>
          <w:szCs w:val="22"/>
          <w:lang w:val="it-IT"/>
        </w:rPr>
        <w:t xml:space="preserve">. In that </w:t>
      </w:r>
      <w:r w:rsidRPr="008B5B39">
        <w:rPr>
          <w:rFonts w:ascii="Garamond" w:eastAsia="Times New Roman" w:hAnsi="Garamond" w:cs="Times New Roman"/>
          <w:sz w:val="22"/>
          <w:szCs w:val="22"/>
          <w:lang w:val="it-IT"/>
        </w:rPr>
        <w:t>case</w:t>
      </w:r>
      <w:r w:rsidR="00320C51" w:rsidRPr="008B5B39">
        <w:rPr>
          <w:rFonts w:ascii="Garamond" w:eastAsia="Times New Roman" w:hAnsi="Garamond" w:cs="Times New Roman"/>
          <w:sz w:val="22"/>
          <w:szCs w:val="22"/>
          <w:lang w:val="en-GB"/>
        </w:rPr>
        <w:t> </w:t>
      </w:r>
      <w:r w:rsidRPr="008B5B39">
        <w:rPr>
          <w:rFonts w:ascii="Garamond" w:eastAsia="Times New Roman" w:hAnsi="Garamond" w:cs="Times New Roman"/>
          <w:bCs/>
          <w:sz w:val="22"/>
          <w:szCs w:val="22"/>
          <w:shd w:val="clear" w:color="auto" w:fill="FFFFFF"/>
          <w:lang w:val="en-GB"/>
        </w:rPr>
        <w:t>the CJEU held that a parody has two essential characteristics: first, to evoke an existing work while being </w:t>
      </w:r>
      <w:r w:rsidRPr="008B5B39">
        <w:rPr>
          <w:rFonts w:ascii="Garamond" w:eastAsia="Times New Roman" w:hAnsi="Garamond" w:cs="Times New Roman"/>
          <w:bCs/>
          <w:i/>
          <w:iCs/>
          <w:sz w:val="22"/>
          <w:szCs w:val="22"/>
          <w:shd w:val="clear" w:color="auto" w:fill="FFFFFF"/>
          <w:lang w:val="en-GB"/>
        </w:rPr>
        <w:t>noticeably different</w:t>
      </w:r>
      <w:r w:rsidRPr="008B5B39">
        <w:rPr>
          <w:rFonts w:ascii="Garamond" w:eastAsia="Times New Roman" w:hAnsi="Garamond" w:cs="Times New Roman"/>
          <w:bCs/>
          <w:sz w:val="22"/>
          <w:szCs w:val="22"/>
          <w:shd w:val="clear" w:color="auto" w:fill="FFFFFF"/>
          <w:lang w:val="en-GB"/>
        </w:rPr>
        <w:t> from it, and, secondly, to constitute an expression of humour or mockery.</w:t>
      </w:r>
      <w:r>
        <w:rPr>
          <w:rFonts w:ascii="Garamond" w:eastAsia="Times New Roman" w:hAnsi="Garamond" w:cs="Times New Roman"/>
          <w:bCs/>
          <w:sz w:val="22"/>
          <w:szCs w:val="22"/>
          <w:shd w:val="clear" w:color="auto" w:fill="FFFFFF"/>
          <w:lang w:val="en-GB"/>
        </w:rPr>
        <w:t xml:space="preserve"> </w:t>
      </w:r>
      <w:r>
        <w:rPr>
          <w:rFonts w:ascii="Garamond" w:eastAsia="Times New Roman" w:hAnsi="Garamond" w:cs="Times New Roman"/>
          <w:color w:val="000000"/>
          <w:sz w:val="22"/>
          <w:szCs w:val="22"/>
          <w:lang w:val="en-GB"/>
        </w:rPr>
        <w:t>W</w:t>
      </w:r>
      <w:r w:rsidRPr="00320C51">
        <w:rPr>
          <w:rFonts w:ascii="Garamond" w:eastAsia="Times New Roman" w:hAnsi="Garamond" w:cs="Times New Roman"/>
          <w:color w:val="000000"/>
          <w:sz w:val="22"/>
          <w:szCs w:val="22"/>
          <w:lang w:val="en-GB"/>
        </w:rPr>
        <w:t xml:space="preserve">hat has appeared crucial is the fact that the Versailles court did not find any use of the claimant's works that could be regarded as </w:t>
      </w:r>
      <w:r w:rsidR="005832C6">
        <w:rPr>
          <w:rFonts w:ascii="Garamond" w:eastAsia="Times New Roman" w:hAnsi="Garamond" w:cs="Times New Roman"/>
          <w:color w:val="000000"/>
          <w:sz w:val="22"/>
          <w:szCs w:val="22"/>
          <w:lang w:val="en-GB"/>
        </w:rPr>
        <w:t>truly</w:t>
      </w:r>
      <w:r w:rsidRPr="00320C51">
        <w:rPr>
          <w:rFonts w:ascii="Garamond" w:eastAsia="Times New Roman" w:hAnsi="Garamond" w:cs="Times New Roman"/>
          <w:color w:val="000000"/>
          <w:sz w:val="22"/>
          <w:szCs w:val="22"/>
          <w:lang w:val="en-GB"/>
        </w:rPr>
        <w:t xml:space="preserve"> transformative. But: transformative in what sense? Since the focus was on parody, the degree of transformation was considered from this perspective. Should the lens have been different (eg quotation, criticism/review), perhaps a different outcome might have been possible.</w:t>
      </w:r>
    </w:p>
    <w:p w14:paraId="1BD703FE" w14:textId="03C6B5BB" w:rsidR="00320C51" w:rsidRPr="008B5B39" w:rsidRDefault="00320C51" w:rsidP="008B5B39">
      <w:pPr>
        <w:rPr>
          <w:rFonts w:ascii="Times New Roman" w:eastAsia="Times New Roman" w:hAnsi="Times New Roman" w:cs="Times New Roman"/>
          <w:sz w:val="20"/>
          <w:szCs w:val="20"/>
          <w:lang w:val="it-IT"/>
        </w:rPr>
      </w:pPr>
    </w:p>
    <w:p w14:paraId="6F68ACA3" w14:textId="563D3179" w:rsidR="008B5B39" w:rsidRPr="00320C51" w:rsidRDefault="008B5B39" w:rsidP="008B5B39">
      <w:pPr>
        <w:shd w:val="clear" w:color="auto" w:fill="FFFFFF"/>
        <w:rPr>
          <w:rFonts w:ascii="Garamond" w:eastAsia="Times New Roman" w:hAnsi="Garamond" w:cs="Times New Roman"/>
          <w:color w:val="000000"/>
          <w:sz w:val="22"/>
          <w:szCs w:val="22"/>
          <w:lang w:val="en-GB"/>
        </w:rPr>
      </w:pPr>
      <w:r>
        <w:rPr>
          <w:rFonts w:ascii="Garamond" w:eastAsia="Times New Roman" w:hAnsi="Garamond" w:cs="Times New Roman"/>
          <w:color w:val="000000"/>
          <w:sz w:val="22"/>
          <w:szCs w:val="22"/>
          <w:lang w:val="en-GB"/>
        </w:rPr>
        <w:t>In any case</w:t>
      </w:r>
      <w:r w:rsidRPr="00320C51">
        <w:rPr>
          <w:rFonts w:ascii="Garamond" w:eastAsia="Times New Roman" w:hAnsi="Garamond" w:cs="Times New Roman"/>
          <w:color w:val="000000"/>
          <w:sz w:val="22"/>
          <w:szCs w:val="22"/>
          <w:lang w:val="en-GB"/>
        </w:rPr>
        <w:t>, reliance on freedom of expression alone appears reserved to quite exceptional cases, and the Versailles court seemed to confirm this point.</w:t>
      </w:r>
    </w:p>
    <w:p w14:paraId="22C0E817" w14:textId="77777777" w:rsidR="00320C51" w:rsidRDefault="00320C51" w:rsidP="00320C51">
      <w:pPr>
        <w:shd w:val="clear" w:color="auto" w:fill="FFFFFF"/>
        <w:rPr>
          <w:rFonts w:ascii="Garamond" w:eastAsia="Times New Roman" w:hAnsi="Garamond" w:cs="Times New Roman"/>
          <w:color w:val="000000"/>
          <w:sz w:val="22"/>
          <w:szCs w:val="22"/>
          <w:lang w:val="en-GB"/>
        </w:rPr>
      </w:pPr>
    </w:p>
    <w:p w14:paraId="6A3DF547" w14:textId="77777777" w:rsidR="008B5B39" w:rsidRDefault="008B5B39" w:rsidP="00320C51">
      <w:pPr>
        <w:shd w:val="clear" w:color="auto" w:fill="FFFFFF"/>
        <w:rPr>
          <w:rFonts w:ascii="Garamond" w:eastAsia="Times New Roman" w:hAnsi="Garamond" w:cs="Times New Roman"/>
          <w:color w:val="000000"/>
          <w:sz w:val="22"/>
          <w:szCs w:val="22"/>
          <w:lang w:val="en-GB"/>
        </w:rPr>
      </w:pPr>
    </w:p>
    <w:p w14:paraId="65F796FB" w14:textId="77777777" w:rsidR="008B5B39" w:rsidRDefault="008B5B39" w:rsidP="00320C51">
      <w:pPr>
        <w:shd w:val="clear" w:color="auto" w:fill="FFFFFF"/>
        <w:rPr>
          <w:rFonts w:ascii="Garamond" w:eastAsia="Times New Roman" w:hAnsi="Garamond" w:cs="Times New Roman"/>
          <w:color w:val="000000"/>
          <w:sz w:val="22"/>
          <w:szCs w:val="22"/>
          <w:lang w:val="en-GB"/>
        </w:rPr>
      </w:pPr>
    </w:p>
    <w:p w14:paraId="6B9FE520" w14:textId="40989F98" w:rsidR="00B25455" w:rsidRDefault="008B5B39">
      <w:pPr>
        <w:rPr>
          <w:rFonts w:ascii="Garamond" w:eastAsia="Times New Roman" w:hAnsi="Garamond" w:cs="Times New Roman"/>
          <w:color w:val="000000"/>
          <w:sz w:val="22"/>
          <w:szCs w:val="22"/>
          <w:lang w:val="en-GB"/>
        </w:rPr>
      </w:pPr>
      <w:r>
        <w:rPr>
          <w:rFonts w:ascii="Garamond" w:eastAsia="Times New Roman" w:hAnsi="Garamond" w:cs="Times New Roman"/>
          <w:color w:val="000000"/>
          <w:sz w:val="22"/>
          <w:szCs w:val="22"/>
          <w:lang w:val="en-GB"/>
        </w:rPr>
        <w:t>Dr Eleonora Rosati</w:t>
      </w:r>
    </w:p>
    <w:p w14:paraId="6D32392D" w14:textId="3667A102" w:rsidR="008B5B39" w:rsidRDefault="008B5B39">
      <w:pPr>
        <w:rPr>
          <w:rFonts w:ascii="Garamond" w:eastAsia="Times New Roman" w:hAnsi="Garamond" w:cs="Times New Roman"/>
          <w:color w:val="000000"/>
          <w:sz w:val="22"/>
          <w:szCs w:val="22"/>
          <w:lang w:val="en-GB"/>
        </w:rPr>
      </w:pPr>
      <w:r>
        <w:rPr>
          <w:rFonts w:ascii="Garamond" w:eastAsia="Times New Roman" w:hAnsi="Garamond" w:cs="Times New Roman"/>
          <w:color w:val="000000"/>
          <w:sz w:val="22"/>
          <w:szCs w:val="22"/>
          <w:lang w:val="en-GB"/>
        </w:rPr>
        <w:t>JIPLP and University of Southampton</w:t>
      </w:r>
    </w:p>
    <w:p w14:paraId="3A2F6A34" w14:textId="39396755" w:rsidR="008B5B39" w:rsidRPr="00320C51" w:rsidRDefault="008B5B39">
      <w:pPr>
        <w:rPr>
          <w:rFonts w:ascii="Garamond" w:hAnsi="Garamond"/>
          <w:sz w:val="22"/>
          <w:szCs w:val="22"/>
          <w:lang w:val="en-GB"/>
        </w:rPr>
      </w:pPr>
      <w:r>
        <w:rPr>
          <w:rFonts w:ascii="Garamond" w:eastAsia="Times New Roman" w:hAnsi="Garamond" w:cs="Times New Roman"/>
          <w:color w:val="000000"/>
          <w:sz w:val="22"/>
          <w:szCs w:val="22"/>
          <w:lang w:val="en-GB"/>
        </w:rPr>
        <w:t>Email: eleonora@e-lawnora.com</w:t>
      </w:r>
    </w:p>
    <w:sectPr w:rsidR="008B5B39" w:rsidRPr="00320C51" w:rsidSect="006D4CF5">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Garamond">
    <w:altName w:val="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C51"/>
    <w:rsid w:val="00320C51"/>
    <w:rsid w:val="003730DB"/>
    <w:rsid w:val="004F1C6B"/>
    <w:rsid w:val="005832C6"/>
    <w:rsid w:val="006B5852"/>
    <w:rsid w:val="006D4CF5"/>
    <w:rsid w:val="008802A7"/>
    <w:rsid w:val="008B5B39"/>
    <w:rsid w:val="008D10FA"/>
    <w:rsid w:val="00B254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92007C"/>
  <w14:defaultImageDpi w14:val="300"/>
  <w15:docId w15:val="{D5B36FDE-D35D-44BA-A45A-439AB5F9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20C51"/>
    <w:pPr>
      <w:spacing w:before="100" w:beforeAutospacing="1" w:after="100" w:afterAutospacing="1"/>
      <w:outlineLvl w:val="2"/>
    </w:pPr>
    <w:rPr>
      <w:rFonts w:ascii="Times New Roman" w:hAnsi="Times New Roman" w:cs="Times New Roman"/>
      <w:b/>
      <w:bCs/>
      <w:sz w:val="27"/>
      <w:szCs w:val="27"/>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20C51"/>
    <w:rPr>
      <w:rFonts w:ascii="Times New Roman" w:hAnsi="Times New Roman" w:cs="Times New Roman"/>
      <w:b/>
      <w:bCs/>
      <w:sz w:val="27"/>
      <w:szCs w:val="27"/>
      <w:lang w:val="it-IT"/>
    </w:rPr>
  </w:style>
  <w:style w:type="character" w:styleId="Hyperlink">
    <w:name w:val="Hyperlink"/>
    <w:basedOn w:val="DefaultParagraphFont"/>
    <w:uiPriority w:val="99"/>
    <w:unhideWhenUsed/>
    <w:rsid w:val="00320C51"/>
    <w:rPr>
      <w:color w:val="0000FF" w:themeColor="hyperlink"/>
      <w:u w:val="single"/>
    </w:rPr>
  </w:style>
  <w:style w:type="paragraph" w:styleId="BalloonText">
    <w:name w:val="Balloon Text"/>
    <w:basedOn w:val="Normal"/>
    <w:link w:val="BalloonTextChar"/>
    <w:uiPriority w:val="99"/>
    <w:semiHidden/>
    <w:unhideWhenUsed/>
    <w:rsid w:val="00320C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0C51"/>
    <w:rPr>
      <w:rFonts w:ascii="Lucida Grande" w:hAnsi="Lucida Grande" w:cs="Lucida Grande"/>
      <w:sz w:val="18"/>
      <w:szCs w:val="18"/>
    </w:rPr>
  </w:style>
  <w:style w:type="character" w:customStyle="1" w:styleId="s6b621b36">
    <w:name w:val="s6b621b36"/>
    <w:basedOn w:val="DefaultParagraphFont"/>
    <w:rsid w:val="008D10FA"/>
  </w:style>
  <w:style w:type="character" w:customStyle="1" w:styleId="sf1c7242d">
    <w:name w:val="sf1c7242d"/>
    <w:basedOn w:val="DefaultParagraphFont"/>
    <w:rsid w:val="008D1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67837">
      <w:bodyDiv w:val="1"/>
      <w:marLeft w:val="0"/>
      <w:marRight w:val="0"/>
      <w:marTop w:val="0"/>
      <w:marBottom w:val="0"/>
      <w:divBdr>
        <w:top w:val="none" w:sz="0" w:space="0" w:color="auto"/>
        <w:left w:val="none" w:sz="0" w:space="0" w:color="auto"/>
        <w:bottom w:val="none" w:sz="0" w:space="0" w:color="auto"/>
        <w:right w:val="none" w:sz="0" w:space="0" w:color="auto"/>
      </w:divBdr>
    </w:div>
    <w:div w:id="197739386">
      <w:bodyDiv w:val="1"/>
      <w:marLeft w:val="0"/>
      <w:marRight w:val="0"/>
      <w:marTop w:val="0"/>
      <w:marBottom w:val="0"/>
      <w:divBdr>
        <w:top w:val="none" w:sz="0" w:space="0" w:color="auto"/>
        <w:left w:val="none" w:sz="0" w:space="0" w:color="auto"/>
        <w:bottom w:val="none" w:sz="0" w:space="0" w:color="auto"/>
        <w:right w:val="none" w:sz="0" w:space="0" w:color="auto"/>
      </w:divBdr>
    </w:div>
    <w:div w:id="412288897">
      <w:bodyDiv w:val="1"/>
      <w:marLeft w:val="0"/>
      <w:marRight w:val="0"/>
      <w:marTop w:val="0"/>
      <w:marBottom w:val="0"/>
      <w:divBdr>
        <w:top w:val="none" w:sz="0" w:space="0" w:color="auto"/>
        <w:left w:val="none" w:sz="0" w:space="0" w:color="auto"/>
        <w:bottom w:val="none" w:sz="0" w:space="0" w:color="auto"/>
        <w:right w:val="none" w:sz="0" w:space="0" w:color="auto"/>
      </w:divBdr>
      <w:divsChild>
        <w:div w:id="1292053978">
          <w:marLeft w:val="0"/>
          <w:marRight w:val="0"/>
          <w:marTop w:val="0"/>
          <w:marBottom w:val="0"/>
          <w:divBdr>
            <w:top w:val="none" w:sz="0" w:space="0" w:color="auto"/>
            <w:left w:val="none" w:sz="0" w:space="0" w:color="auto"/>
            <w:bottom w:val="none" w:sz="0" w:space="0" w:color="auto"/>
            <w:right w:val="none" w:sz="0" w:space="0" w:color="auto"/>
          </w:divBdr>
          <w:divsChild>
            <w:div w:id="422921061">
              <w:marLeft w:val="0"/>
              <w:marRight w:val="0"/>
              <w:marTop w:val="0"/>
              <w:marBottom w:val="0"/>
              <w:divBdr>
                <w:top w:val="none" w:sz="0" w:space="0" w:color="auto"/>
                <w:left w:val="none" w:sz="0" w:space="0" w:color="auto"/>
                <w:bottom w:val="none" w:sz="0" w:space="0" w:color="auto"/>
                <w:right w:val="none" w:sz="0" w:space="0" w:color="auto"/>
              </w:divBdr>
            </w:div>
            <w:div w:id="553933251">
              <w:marLeft w:val="0"/>
              <w:marRight w:val="0"/>
              <w:marTop w:val="0"/>
              <w:marBottom w:val="0"/>
              <w:divBdr>
                <w:top w:val="none" w:sz="0" w:space="0" w:color="auto"/>
                <w:left w:val="none" w:sz="0" w:space="0" w:color="auto"/>
                <w:bottom w:val="none" w:sz="0" w:space="0" w:color="auto"/>
                <w:right w:val="none" w:sz="0" w:space="0" w:color="auto"/>
              </w:divBdr>
            </w:div>
            <w:div w:id="749931024">
              <w:marLeft w:val="0"/>
              <w:marRight w:val="0"/>
              <w:marTop w:val="0"/>
              <w:marBottom w:val="0"/>
              <w:divBdr>
                <w:top w:val="none" w:sz="0" w:space="0" w:color="auto"/>
                <w:left w:val="none" w:sz="0" w:space="0" w:color="auto"/>
                <w:bottom w:val="none" w:sz="0" w:space="0" w:color="auto"/>
                <w:right w:val="none" w:sz="0" w:space="0" w:color="auto"/>
              </w:divBdr>
            </w:div>
            <w:div w:id="233199943">
              <w:marLeft w:val="0"/>
              <w:marRight w:val="0"/>
              <w:marTop w:val="0"/>
              <w:marBottom w:val="0"/>
              <w:divBdr>
                <w:top w:val="none" w:sz="0" w:space="0" w:color="auto"/>
                <w:left w:val="none" w:sz="0" w:space="0" w:color="auto"/>
                <w:bottom w:val="none" w:sz="0" w:space="0" w:color="auto"/>
                <w:right w:val="none" w:sz="0" w:space="0" w:color="auto"/>
              </w:divBdr>
            </w:div>
            <w:div w:id="519247529">
              <w:marLeft w:val="0"/>
              <w:marRight w:val="0"/>
              <w:marTop w:val="0"/>
              <w:marBottom w:val="0"/>
              <w:divBdr>
                <w:top w:val="none" w:sz="0" w:space="0" w:color="auto"/>
                <w:left w:val="none" w:sz="0" w:space="0" w:color="auto"/>
                <w:bottom w:val="none" w:sz="0" w:space="0" w:color="auto"/>
                <w:right w:val="none" w:sz="0" w:space="0" w:color="auto"/>
              </w:divBdr>
            </w:div>
            <w:div w:id="1358387775">
              <w:marLeft w:val="0"/>
              <w:marRight w:val="0"/>
              <w:marTop w:val="0"/>
              <w:marBottom w:val="0"/>
              <w:divBdr>
                <w:top w:val="none" w:sz="0" w:space="0" w:color="auto"/>
                <w:left w:val="none" w:sz="0" w:space="0" w:color="auto"/>
                <w:bottom w:val="none" w:sz="0" w:space="0" w:color="auto"/>
                <w:right w:val="none" w:sz="0" w:space="0" w:color="auto"/>
              </w:divBdr>
            </w:div>
            <w:div w:id="1302540664">
              <w:marLeft w:val="0"/>
              <w:marRight w:val="0"/>
              <w:marTop w:val="0"/>
              <w:marBottom w:val="0"/>
              <w:divBdr>
                <w:top w:val="none" w:sz="0" w:space="0" w:color="auto"/>
                <w:left w:val="none" w:sz="0" w:space="0" w:color="auto"/>
                <w:bottom w:val="none" w:sz="0" w:space="0" w:color="auto"/>
                <w:right w:val="none" w:sz="0" w:space="0" w:color="auto"/>
              </w:divBdr>
            </w:div>
            <w:div w:id="1539126223">
              <w:marLeft w:val="0"/>
              <w:marRight w:val="0"/>
              <w:marTop w:val="0"/>
              <w:marBottom w:val="0"/>
              <w:divBdr>
                <w:top w:val="none" w:sz="0" w:space="0" w:color="auto"/>
                <w:left w:val="none" w:sz="0" w:space="0" w:color="auto"/>
                <w:bottom w:val="none" w:sz="0" w:space="0" w:color="auto"/>
                <w:right w:val="none" w:sz="0" w:space="0" w:color="auto"/>
              </w:divBdr>
            </w:div>
            <w:div w:id="287512523">
              <w:marLeft w:val="0"/>
              <w:marRight w:val="0"/>
              <w:marTop w:val="0"/>
              <w:marBottom w:val="0"/>
              <w:divBdr>
                <w:top w:val="none" w:sz="0" w:space="0" w:color="auto"/>
                <w:left w:val="none" w:sz="0" w:space="0" w:color="auto"/>
                <w:bottom w:val="none" w:sz="0" w:space="0" w:color="auto"/>
                <w:right w:val="none" w:sz="0" w:space="0" w:color="auto"/>
              </w:divBdr>
            </w:div>
            <w:div w:id="1210413349">
              <w:marLeft w:val="0"/>
              <w:marRight w:val="0"/>
              <w:marTop w:val="0"/>
              <w:marBottom w:val="0"/>
              <w:divBdr>
                <w:top w:val="none" w:sz="0" w:space="0" w:color="auto"/>
                <w:left w:val="none" w:sz="0" w:space="0" w:color="auto"/>
                <w:bottom w:val="none" w:sz="0" w:space="0" w:color="auto"/>
                <w:right w:val="none" w:sz="0" w:space="0" w:color="auto"/>
              </w:divBdr>
            </w:div>
            <w:div w:id="889652469">
              <w:marLeft w:val="0"/>
              <w:marRight w:val="0"/>
              <w:marTop w:val="0"/>
              <w:marBottom w:val="0"/>
              <w:divBdr>
                <w:top w:val="none" w:sz="0" w:space="0" w:color="auto"/>
                <w:left w:val="none" w:sz="0" w:space="0" w:color="auto"/>
                <w:bottom w:val="none" w:sz="0" w:space="0" w:color="auto"/>
                <w:right w:val="none" w:sz="0" w:space="0" w:color="auto"/>
              </w:divBdr>
            </w:div>
            <w:div w:id="625890488">
              <w:marLeft w:val="0"/>
              <w:marRight w:val="0"/>
              <w:marTop w:val="0"/>
              <w:marBottom w:val="0"/>
              <w:divBdr>
                <w:top w:val="none" w:sz="0" w:space="0" w:color="auto"/>
                <w:left w:val="none" w:sz="0" w:space="0" w:color="auto"/>
                <w:bottom w:val="none" w:sz="0" w:space="0" w:color="auto"/>
                <w:right w:val="none" w:sz="0" w:space="0" w:color="auto"/>
              </w:divBdr>
            </w:div>
            <w:div w:id="764889085">
              <w:marLeft w:val="0"/>
              <w:marRight w:val="0"/>
              <w:marTop w:val="0"/>
              <w:marBottom w:val="0"/>
              <w:divBdr>
                <w:top w:val="none" w:sz="0" w:space="0" w:color="auto"/>
                <w:left w:val="none" w:sz="0" w:space="0" w:color="auto"/>
                <w:bottom w:val="none" w:sz="0" w:space="0" w:color="auto"/>
                <w:right w:val="none" w:sz="0" w:space="0" w:color="auto"/>
              </w:divBdr>
            </w:div>
            <w:div w:id="1171944225">
              <w:marLeft w:val="0"/>
              <w:marRight w:val="0"/>
              <w:marTop w:val="0"/>
              <w:marBottom w:val="0"/>
              <w:divBdr>
                <w:top w:val="none" w:sz="0" w:space="0" w:color="auto"/>
                <w:left w:val="none" w:sz="0" w:space="0" w:color="auto"/>
                <w:bottom w:val="none" w:sz="0" w:space="0" w:color="auto"/>
                <w:right w:val="none" w:sz="0" w:space="0" w:color="auto"/>
              </w:divBdr>
            </w:div>
            <w:div w:id="1641108410">
              <w:marLeft w:val="0"/>
              <w:marRight w:val="0"/>
              <w:marTop w:val="0"/>
              <w:marBottom w:val="0"/>
              <w:divBdr>
                <w:top w:val="none" w:sz="0" w:space="0" w:color="auto"/>
                <w:left w:val="none" w:sz="0" w:space="0" w:color="auto"/>
                <w:bottom w:val="none" w:sz="0" w:space="0" w:color="auto"/>
                <w:right w:val="none" w:sz="0" w:space="0" w:color="auto"/>
              </w:divBdr>
            </w:div>
            <w:div w:id="579489451">
              <w:marLeft w:val="0"/>
              <w:marRight w:val="0"/>
              <w:marTop w:val="0"/>
              <w:marBottom w:val="0"/>
              <w:divBdr>
                <w:top w:val="none" w:sz="0" w:space="0" w:color="auto"/>
                <w:left w:val="none" w:sz="0" w:space="0" w:color="auto"/>
                <w:bottom w:val="none" w:sz="0" w:space="0" w:color="auto"/>
                <w:right w:val="none" w:sz="0" w:space="0" w:color="auto"/>
              </w:divBdr>
            </w:div>
            <w:div w:id="77405124">
              <w:marLeft w:val="0"/>
              <w:marRight w:val="0"/>
              <w:marTop w:val="0"/>
              <w:marBottom w:val="0"/>
              <w:divBdr>
                <w:top w:val="none" w:sz="0" w:space="0" w:color="auto"/>
                <w:left w:val="none" w:sz="0" w:space="0" w:color="auto"/>
                <w:bottom w:val="none" w:sz="0" w:space="0" w:color="auto"/>
                <w:right w:val="none" w:sz="0" w:space="0" w:color="auto"/>
              </w:divBdr>
            </w:div>
            <w:div w:id="1104957571">
              <w:marLeft w:val="0"/>
              <w:marRight w:val="0"/>
              <w:marTop w:val="0"/>
              <w:marBottom w:val="0"/>
              <w:divBdr>
                <w:top w:val="none" w:sz="0" w:space="0" w:color="auto"/>
                <w:left w:val="none" w:sz="0" w:space="0" w:color="auto"/>
                <w:bottom w:val="none" w:sz="0" w:space="0" w:color="auto"/>
                <w:right w:val="none" w:sz="0" w:space="0" w:color="auto"/>
              </w:divBdr>
            </w:div>
            <w:div w:id="1660961927">
              <w:marLeft w:val="0"/>
              <w:marRight w:val="0"/>
              <w:marTop w:val="0"/>
              <w:marBottom w:val="0"/>
              <w:divBdr>
                <w:top w:val="none" w:sz="0" w:space="0" w:color="auto"/>
                <w:left w:val="none" w:sz="0" w:space="0" w:color="auto"/>
                <w:bottom w:val="none" w:sz="0" w:space="0" w:color="auto"/>
                <w:right w:val="none" w:sz="0" w:space="0" w:color="auto"/>
              </w:divBdr>
            </w:div>
            <w:div w:id="2072003495">
              <w:marLeft w:val="0"/>
              <w:marRight w:val="0"/>
              <w:marTop w:val="0"/>
              <w:marBottom w:val="0"/>
              <w:divBdr>
                <w:top w:val="none" w:sz="0" w:space="0" w:color="auto"/>
                <w:left w:val="none" w:sz="0" w:space="0" w:color="auto"/>
                <w:bottom w:val="none" w:sz="0" w:space="0" w:color="auto"/>
                <w:right w:val="none" w:sz="0" w:space="0" w:color="auto"/>
              </w:divBdr>
            </w:div>
            <w:div w:id="2139519952">
              <w:marLeft w:val="0"/>
              <w:marRight w:val="0"/>
              <w:marTop w:val="0"/>
              <w:marBottom w:val="0"/>
              <w:divBdr>
                <w:top w:val="none" w:sz="0" w:space="0" w:color="auto"/>
                <w:left w:val="none" w:sz="0" w:space="0" w:color="auto"/>
                <w:bottom w:val="none" w:sz="0" w:space="0" w:color="auto"/>
                <w:right w:val="none" w:sz="0" w:space="0" w:color="auto"/>
              </w:divBdr>
            </w:div>
            <w:div w:id="38555805">
              <w:marLeft w:val="0"/>
              <w:marRight w:val="0"/>
              <w:marTop w:val="0"/>
              <w:marBottom w:val="0"/>
              <w:divBdr>
                <w:top w:val="none" w:sz="0" w:space="0" w:color="auto"/>
                <w:left w:val="none" w:sz="0" w:space="0" w:color="auto"/>
                <w:bottom w:val="none" w:sz="0" w:space="0" w:color="auto"/>
                <w:right w:val="none" w:sz="0" w:space="0" w:color="auto"/>
              </w:divBdr>
            </w:div>
            <w:div w:id="987439542">
              <w:marLeft w:val="0"/>
              <w:marRight w:val="0"/>
              <w:marTop w:val="0"/>
              <w:marBottom w:val="0"/>
              <w:divBdr>
                <w:top w:val="none" w:sz="0" w:space="0" w:color="auto"/>
                <w:left w:val="none" w:sz="0" w:space="0" w:color="auto"/>
                <w:bottom w:val="none" w:sz="0" w:space="0" w:color="auto"/>
                <w:right w:val="none" w:sz="0" w:space="0" w:color="auto"/>
              </w:divBdr>
            </w:div>
            <w:div w:id="1186671537">
              <w:marLeft w:val="0"/>
              <w:marRight w:val="0"/>
              <w:marTop w:val="0"/>
              <w:marBottom w:val="0"/>
              <w:divBdr>
                <w:top w:val="none" w:sz="0" w:space="0" w:color="auto"/>
                <w:left w:val="none" w:sz="0" w:space="0" w:color="auto"/>
                <w:bottom w:val="none" w:sz="0" w:space="0" w:color="auto"/>
                <w:right w:val="none" w:sz="0" w:space="0" w:color="auto"/>
              </w:divBdr>
            </w:div>
            <w:div w:id="1268274862">
              <w:marLeft w:val="0"/>
              <w:marRight w:val="0"/>
              <w:marTop w:val="0"/>
              <w:marBottom w:val="0"/>
              <w:divBdr>
                <w:top w:val="none" w:sz="0" w:space="0" w:color="auto"/>
                <w:left w:val="none" w:sz="0" w:space="0" w:color="auto"/>
                <w:bottom w:val="none" w:sz="0" w:space="0" w:color="auto"/>
                <w:right w:val="none" w:sz="0" w:space="0" w:color="auto"/>
              </w:divBdr>
            </w:div>
            <w:div w:id="19820654">
              <w:marLeft w:val="0"/>
              <w:marRight w:val="0"/>
              <w:marTop w:val="0"/>
              <w:marBottom w:val="0"/>
              <w:divBdr>
                <w:top w:val="none" w:sz="0" w:space="0" w:color="auto"/>
                <w:left w:val="none" w:sz="0" w:space="0" w:color="auto"/>
                <w:bottom w:val="none" w:sz="0" w:space="0" w:color="auto"/>
                <w:right w:val="none" w:sz="0" w:space="0" w:color="auto"/>
              </w:divBdr>
            </w:div>
            <w:div w:id="1527911468">
              <w:marLeft w:val="0"/>
              <w:marRight w:val="0"/>
              <w:marTop w:val="0"/>
              <w:marBottom w:val="0"/>
              <w:divBdr>
                <w:top w:val="none" w:sz="0" w:space="0" w:color="auto"/>
                <w:left w:val="none" w:sz="0" w:space="0" w:color="auto"/>
                <w:bottom w:val="none" w:sz="0" w:space="0" w:color="auto"/>
                <w:right w:val="none" w:sz="0" w:space="0" w:color="auto"/>
              </w:divBdr>
            </w:div>
            <w:div w:id="1840272786">
              <w:marLeft w:val="0"/>
              <w:marRight w:val="0"/>
              <w:marTop w:val="0"/>
              <w:marBottom w:val="0"/>
              <w:divBdr>
                <w:top w:val="none" w:sz="0" w:space="0" w:color="auto"/>
                <w:left w:val="none" w:sz="0" w:space="0" w:color="auto"/>
                <w:bottom w:val="none" w:sz="0" w:space="0" w:color="auto"/>
                <w:right w:val="none" w:sz="0" w:space="0" w:color="auto"/>
              </w:divBdr>
            </w:div>
            <w:div w:id="1672372714">
              <w:marLeft w:val="0"/>
              <w:marRight w:val="0"/>
              <w:marTop w:val="0"/>
              <w:marBottom w:val="0"/>
              <w:divBdr>
                <w:top w:val="none" w:sz="0" w:space="0" w:color="auto"/>
                <w:left w:val="none" w:sz="0" w:space="0" w:color="auto"/>
                <w:bottom w:val="none" w:sz="0" w:space="0" w:color="auto"/>
                <w:right w:val="none" w:sz="0" w:space="0" w:color="auto"/>
              </w:divBdr>
            </w:div>
            <w:div w:id="20514667">
              <w:marLeft w:val="0"/>
              <w:marRight w:val="0"/>
              <w:marTop w:val="0"/>
              <w:marBottom w:val="0"/>
              <w:divBdr>
                <w:top w:val="none" w:sz="0" w:space="0" w:color="auto"/>
                <w:left w:val="none" w:sz="0" w:space="0" w:color="auto"/>
                <w:bottom w:val="none" w:sz="0" w:space="0" w:color="auto"/>
                <w:right w:val="none" w:sz="0" w:space="0" w:color="auto"/>
              </w:divBdr>
            </w:div>
            <w:div w:id="559486006">
              <w:marLeft w:val="0"/>
              <w:marRight w:val="0"/>
              <w:marTop w:val="0"/>
              <w:marBottom w:val="0"/>
              <w:divBdr>
                <w:top w:val="none" w:sz="0" w:space="0" w:color="auto"/>
                <w:left w:val="none" w:sz="0" w:space="0" w:color="auto"/>
                <w:bottom w:val="none" w:sz="0" w:space="0" w:color="auto"/>
                <w:right w:val="none" w:sz="0" w:space="0" w:color="auto"/>
              </w:divBdr>
            </w:div>
            <w:div w:id="1855458563">
              <w:marLeft w:val="0"/>
              <w:marRight w:val="0"/>
              <w:marTop w:val="0"/>
              <w:marBottom w:val="0"/>
              <w:divBdr>
                <w:top w:val="none" w:sz="0" w:space="0" w:color="auto"/>
                <w:left w:val="none" w:sz="0" w:space="0" w:color="auto"/>
                <w:bottom w:val="none" w:sz="0" w:space="0" w:color="auto"/>
                <w:right w:val="none" w:sz="0" w:space="0" w:color="auto"/>
              </w:divBdr>
            </w:div>
            <w:div w:id="990673683">
              <w:marLeft w:val="0"/>
              <w:marRight w:val="0"/>
              <w:marTop w:val="0"/>
              <w:marBottom w:val="0"/>
              <w:divBdr>
                <w:top w:val="none" w:sz="0" w:space="0" w:color="auto"/>
                <w:left w:val="none" w:sz="0" w:space="0" w:color="auto"/>
                <w:bottom w:val="none" w:sz="0" w:space="0" w:color="auto"/>
                <w:right w:val="none" w:sz="0" w:space="0" w:color="auto"/>
              </w:divBdr>
            </w:div>
            <w:div w:id="679553441">
              <w:marLeft w:val="0"/>
              <w:marRight w:val="0"/>
              <w:marTop w:val="0"/>
              <w:marBottom w:val="0"/>
              <w:divBdr>
                <w:top w:val="none" w:sz="0" w:space="0" w:color="auto"/>
                <w:left w:val="none" w:sz="0" w:space="0" w:color="auto"/>
                <w:bottom w:val="none" w:sz="0" w:space="0" w:color="auto"/>
                <w:right w:val="none" w:sz="0" w:space="0" w:color="auto"/>
              </w:divBdr>
            </w:div>
            <w:div w:id="537622964">
              <w:marLeft w:val="0"/>
              <w:marRight w:val="0"/>
              <w:marTop w:val="0"/>
              <w:marBottom w:val="0"/>
              <w:divBdr>
                <w:top w:val="none" w:sz="0" w:space="0" w:color="auto"/>
                <w:left w:val="none" w:sz="0" w:space="0" w:color="auto"/>
                <w:bottom w:val="none" w:sz="0" w:space="0" w:color="auto"/>
                <w:right w:val="none" w:sz="0" w:space="0" w:color="auto"/>
              </w:divBdr>
            </w:div>
            <w:div w:id="209847595">
              <w:marLeft w:val="0"/>
              <w:marRight w:val="0"/>
              <w:marTop w:val="0"/>
              <w:marBottom w:val="0"/>
              <w:divBdr>
                <w:top w:val="none" w:sz="0" w:space="0" w:color="auto"/>
                <w:left w:val="none" w:sz="0" w:space="0" w:color="auto"/>
                <w:bottom w:val="none" w:sz="0" w:space="0" w:color="auto"/>
                <w:right w:val="none" w:sz="0" w:space="0" w:color="auto"/>
              </w:divBdr>
            </w:div>
            <w:div w:id="1560087801">
              <w:marLeft w:val="0"/>
              <w:marRight w:val="0"/>
              <w:marTop w:val="0"/>
              <w:marBottom w:val="0"/>
              <w:divBdr>
                <w:top w:val="none" w:sz="0" w:space="0" w:color="auto"/>
                <w:left w:val="none" w:sz="0" w:space="0" w:color="auto"/>
                <w:bottom w:val="none" w:sz="0" w:space="0" w:color="auto"/>
                <w:right w:val="none" w:sz="0" w:space="0" w:color="auto"/>
              </w:divBdr>
            </w:div>
            <w:div w:id="1216893608">
              <w:marLeft w:val="0"/>
              <w:marRight w:val="0"/>
              <w:marTop w:val="0"/>
              <w:marBottom w:val="0"/>
              <w:divBdr>
                <w:top w:val="none" w:sz="0" w:space="0" w:color="auto"/>
                <w:left w:val="none" w:sz="0" w:space="0" w:color="auto"/>
                <w:bottom w:val="none" w:sz="0" w:space="0" w:color="auto"/>
                <w:right w:val="none" w:sz="0" w:space="0" w:color="auto"/>
              </w:divBdr>
            </w:div>
            <w:div w:id="109396571">
              <w:marLeft w:val="0"/>
              <w:marRight w:val="0"/>
              <w:marTop w:val="0"/>
              <w:marBottom w:val="0"/>
              <w:divBdr>
                <w:top w:val="none" w:sz="0" w:space="0" w:color="auto"/>
                <w:left w:val="none" w:sz="0" w:space="0" w:color="auto"/>
                <w:bottom w:val="none" w:sz="0" w:space="0" w:color="auto"/>
                <w:right w:val="none" w:sz="0" w:space="0" w:color="auto"/>
              </w:divBdr>
            </w:div>
            <w:div w:id="1063336339">
              <w:marLeft w:val="0"/>
              <w:marRight w:val="0"/>
              <w:marTop w:val="0"/>
              <w:marBottom w:val="0"/>
              <w:divBdr>
                <w:top w:val="none" w:sz="0" w:space="0" w:color="auto"/>
                <w:left w:val="none" w:sz="0" w:space="0" w:color="auto"/>
                <w:bottom w:val="none" w:sz="0" w:space="0" w:color="auto"/>
                <w:right w:val="none" w:sz="0" w:space="0" w:color="auto"/>
              </w:divBdr>
            </w:div>
            <w:div w:id="1562524295">
              <w:marLeft w:val="0"/>
              <w:marRight w:val="0"/>
              <w:marTop w:val="0"/>
              <w:marBottom w:val="0"/>
              <w:divBdr>
                <w:top w:val="none" w:sz="0" w:space="0" w:color="auto"/>
                <w:left w:val="none" w:sz="0" w:space="0" w:color="auto"/>
                <w:bottom w:val="none" w:sz="0" w:space="0" w:color="auto"/>
                <w:right w:val="none" w:sz="0" w:space="0" w:color="auto"/>
              </w:divBdr>
            </w:div>
            <w:div w:id="1647008863">
              <w:marLeft w:val="0"/>
              <w:marRight w:val="0"/>
              <w:marTop w:val="0"/>
              <w:marBottom w:val="0"/>
              <w:divBdr>
                <w:top w:val="none" w:sz="0" w:space="0" w:color="auto"/>
                <w:left w:val="none" w:sz="0" w:space="0" w:color="auto"/>
                <w:bottom w:val="none" w:sz="0" w:space="0" w:color="auto"/>
                <w:right w:val="none" w:sz="0" w:space="0" w:color="auto"/>
              </w:divBdr>
            </w:div>
            <w:div w:id="1073506452">
              <w:marLeft w:val="0"/>
              <w:marRight w:val="0"/>
              <w:marTop w:val="0"/>
              <w:marBottom w:val="0"/>
              <w:divBdr>
                <w:top w:val="none" w:sz="0" w:space="0" w:color="auto"/>
                <w:left w:val="none" w:sz="0" w:space="0" w:color="auto"/>
                <w:bottom w:val="none" w:sz="0" w:space="0" w:color="auto"/>
                <w:right w:val="none" w:sz="0" w:space="0" w:color="auto"/>
              </w:divBdr>
            </w:div>
            <w:div w:id="279453268">
              <w:marLeft w:val="0"/>
              <w:marRight w:val="0"/>
              <w:marTop w:val="0"/>
              <w:marBottom w:val="0"/>
              <w:divBdr>
                <w:top w:val="none" w:sz="0" w:space="0" w:color="auto"/>
                <w:left w:val="none" w:sz="0" w:space="0" w:color="auto"/>
                <w:bottom w:val="none" w:sz="0" w:space="0" w:color="auto"/>
                <w:right w:val="none" w:sz="0" w:space="0" w:color="auto"/>
              </w:divBdr>
            </w:div>
            <w:div w:id="377782130">
              <w:marLeft w:val="0"/>
              <w:marRight w:val="0"/>
              <w:marTop w:val="0"/>
              <w:marBottom w:val="0"/>
              <w:divBdr>
                <w:top w:val="none" w:sz="0" w:space="0" w:color="auto"/>
                <w:left w:val="none" w:sz="0" w:space="0" w:color="auto"/>
                <w:bottom w:val="none" w:sz="0" w:space="0" w:color="auto"/>
                <w:right w:val="none" w:sz="0" w:space="0" w:color="auto"/>
              </w:divBdr>
            </w:div>
            <w:div w:id="1503859484">
              <w:marLeft w:val="0"/>
              <w:marRight w:val="0"/>
              <w:marTop w:val="0"/>
              <w:marBottom w:val="0"/>
              <w:divBdr>
                <w:top w:val="none" w:sz="0" w:space="0" w:color="auto"/>
                <w:left w:val="none" w:sz="0" w:space="0" w:color="auto"/>
                <w:bottom w:val="none" w:sz="0" w:space="0" w:color="auto"/>
                <w:right w:val="none" w:sz="0" w:space="0" w:color="auto"/>
              </w:divBdr>
            </w:div>
            <w:div w:id="549731220">
              <w:marLeft w:val="0"/>
              <w:marRight w:val="0"/>
              <w:marTop w:val="0"/>
              <w:marBottom w:val="0"/>
              <w:divBdr>
                <w:top w:val="none" w:sz="0" w:space="0" w:color="auto"/>
                <w:left w:val="none" w:sz="0" w:space="0" w:color="auto"/>
                <w:bottom w:val="none" w:sz="0" w:space="0" w:color="auto"/>
                <w:right w:val="none" w:sz="0" w:space="0" w:color="auto"/>
              </w:divBdr>
            </w:div>
            <w:div w:id="1207521332">
              <w:marLeft w:val="0"/>
              <w:marRight w:val="0"/>
              <w:marTop w:val="0"/>
              <w:marBottom w:val="0"/>
              <w:divBdr>
                <w:top w:val="none" w:sz="0" w:space="0" w:color="auto"/>
                <w:left w:val="none" w:sz="0" w:space="0" w:color="auto"/>
                <w:bottom w:val="none" w:sz="0" w:space="0" w:color="auto"/>
                <w:right w:val="none" w:sz="0" w:space="0" w:color="auto"/>
              </w:divBdr>
            </w:div>
            <w:div w:id="227082348">
              <w:marLeft w:val="0"/>
              <w:marRight w:val="0"/>
              <w:marTop w:val="0"/>
              <w:marBottom w:val="0"/>
              <w:divBdr>
                <w:top w:val="none" w:sz="0" w:space="0" w:color="auto"/>
                <w:left w:val="none" w:sz="0" w:space="0" w:color="auto"/>
                <w:bottom w:val="none" w:sz="0" w:space="0" w:color="auto"/>
                <w:right w:val="none" w:sz="0" w:space="0" w:color="auto"/>
              </w:divBdr>
            </w:div>
            <w:div w:id="479613376">
              <w:marLeft w:val="0"/>
              <w:marRight w:val="0"/>
              <w:marTop w:val="0"/>
              <w:marBottom w:val="0"/>
              <w:divBdr>
                <w:top w:val="none" w:sz="0" w:space="0" w:color="auto"/>
                <w:left w:val="none" w:sz="0" w:space="0" w:color="auto"/>
                <w:bottom w:val="none" w:sz="0" w:space="0" w:color="auto"/>
                <w:right w:val="none" w:sz="0" w:space="0" w:color="auto"/>
              </w:divBdr>
            </w:div>
            <w:div w:id="1465469905">
              <w:marLeft w:val="0"/>
              <w:marRight w:val="0"/>
              <w:marTop w:val="0"/>
              <w:marBottom w:val="0"/>
              <w:divBdr>
                <w:top w:val="none" w:sz="0" w:space="0" w:color="auto"/>
                <w:left w:val="none" w:sz="0" w:space="0" w:color="auto"/>
                <w:bottom w:val="none" w:sz="0" w:space="0" w:color="auto"/>
                <w:right w:val="none" w:sz="0" w:space="0" w:color="auto"/>
              </w:divBdr>
            </w:div>
            <w:div w:id="851265406">
              <w:marLeft w:val="0"/>
              <w:marRight w:val="0"/>
              <w:marTop w:val="0"/>
              <w:marBottom w:val="0"/>
              <w:divBdr>
                <w:top w:val="none" w:sz="0" w:space="0" w:color="auto"/>
                <w:left w:val="none" w:sz="0" w:space="0" w:color="auto"/>
                <w:bottom w:val="none" w:sz="0" w:space="0" w:color="auto"/>
                <w:right w:val="none" w:sz="0" w:space="0" w:color="auto"/>
              </w:divBdr>
            </w:div>
            <w:div w:id="1375691116">
              <w:marLeft w:val="0"/>
              <w:marRight w:val="0"/>
              <w:marTop w:val="0"/>
              <w:marBottom w:val="0"/>
              <w:divBdr>
                <w:top w:val="none" w:sz="0" w:space="0" w:color="auto"/>
                <w:left w:val="none" w:sz="0" w:space="0" w:color="auto"/>
                <w:bottom w:val="none" w:sz="0" w:space="0" w:color="auto"/>
                <w:right w:val="none" w:sz="0" w:space="0" w:color="auto"/>
              </w:divBdr>
            </w:div>
            <w:div w:id="2146310443">
              <w:marLeft w:val="0"/>
              <w:marRight w:val="0"/>
              <w:marTop w:val="0"/>
              <w:marBottom w:val="0"/>
              <w:divBdr>
                <w:top w:val="none" w:sz="0" w:space="0" w:color="auto"/>
                <w:left w:val="none" w:sz="0" w:space="0" w:color="auto"/>
                <w:bottom w:val="none" w:sz="0" w:space="0" w:color="auto"/>
                <w:right w:val="none" w:sz="0" w:space="0" w:color="auto"/>
              </w:divBdr>
            </w:div>
            <w:div w:id="225796690">
              <w:marLeft w:val="0"/>
              <w:marRight w:val="0"/>
              <w:marTop w:val="0"/>
              <w:marBottom w:val="0"/>
              <w:divBdr>
                <w:top w:val="none" w:sz="0" w:space="0" w:color="auto"/>
                <w:left w:val="none" w:sz="0" w:space="0" w:color="auto"/>
                <w:bottom w:val="none" w:sz="0" w:space="0" w:color="auto"/>
                <w:right w:val="none" w:sz="0" w:space="0" w:color="auto"/>
              </w:divBdr>
            </w:div>
            <w:div w:id="2050256070">
              <w:marLeft w:val="0"/>
              <w:marRight w:val="0"/>
              <w:marTop w:val="0"/>
              <w:marBottom w:val="0"/>
              <w:divBdr>
                <w:top w:val="none" w:sz="0" w:space="0" w:color="auto"/>
                <w:left w:val="none" w:sz="0" w:space="0" w:color="auto"/>
                <w:bottom w:val="none" w:sz="0" w:space="0" w:color="auto"/>
                <w:right w:val="none" w:sz="0" w:space="0" w:color="auto"/>
              </w:divBdr>
            </w:div>
            <w:div w:id="205920817">
              <w:marLeft w:val="0"/>
              <w:marRight w:val="0"/>
              <w:marTop w:val="0"/>
              <w:marBottom w:val="0"/>
              <w:divBdr>
                <w:top w:val="none" w:sz="0" w:space="0" w:color="auto"/>
                <w:left w:val="none" w:sz="0" w:space="0" w:color="auto"/>
                <w:bottom w:val="none" w:sz="0" w:space="0" w:color="auto"/>
                <w:right w:val="none" w:sz="0" w:space="0" w:color="auto"/>
              </w:divBdr>
            </w:div>
            <w:div w:id="1546327358">
              <w:marLeft w:val="0"/>
              <w:marRight w:val="0"/>
              <w:marTop w:val="0"/>
              <w:marBottom w:val="0"/>
              <w:divBdr>
                <w:top w:val="none" w:sz="0" w:space="0" w:color="auto"/>
                <w:left w:val="none" w:sz="0" w:space="0" w:color="auto"/>
                <w:bottom w:val="none" w:sz="0" w:space="0" w:color="auto"/>
                <w:right w:val="none" w:sz="0" w:space="0" w:color="auto"/>
              </w:divBdr>
            </w:div>
            <w:div w:id="1833058599">
              <w:marLeft w:val="0"/>
              <w:marRight w:val="0"/>
              <w:marTop w:val="0"/>
              <w:marBottom w:val="0"/>
              <w:divBdr>
                <w:top w:val="none" w:sz="0" w:space="0" w:color="auto"/>
                <w:left w:val="none" w:sz="0" w:space="0" w:color="auto"/>
                <w:bottom w:val="none" w:sz="0" w:space="0" w:color="auto"/>
                <w:right w:val="none" w:sz="0" w:space="0" w:color="auto"/>
              </w:divBdr>
            </w:div>
            <w:div w:id="15191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238938">
      <w:bodyDiv w:val="1"/>
      <w:marLeft w:val="0"/>
      <w:marRight w:val="0"/>
      <w:marTop w:val="0"/>
      <w:marBottom w:val="0"/>
      <w:divBdr>
        <w:top w:val="none" w:sz="0" w:space="0" w:color="auto"/>
        <w:left w:val="none" w:sz="0" w:space="0" w:color="auto"/>
        <w:bottom w:val="none" w:sz="0" w:space="0" w:color="auto"/>
        <w:right w:val="none" w:sz="0" w:space="0" w:color="auto"/>
      </w:divBdr>
    </w:div>
    <w:div w:id="971591197">
      <w:bodyDiv w:val="1"/>
      <w:marLeft w:val="0"/>
      <w:marRight w:val="0"/>
      <w:marTop w:val="0"/>
      <w:marBottom w:val="0"/>
      <w:divBdr>
        <w:top w:val="none" w:sz="0" w:space="0" w:color="auto"/>
        <w:left w:val="none" w:sz="0" w:space="0" w:color="auto"/>
        <w:bottom w:val="none" w:sz="0" w:space="0" w:color="auto"/>
        <w:right w:val="none" w:sz="0" w:space="0" w:color="auto"/>
      </w:divBdr>
    </w:div>
    <w:div w:id="1043750279">
      <w:bodyDiv w:val="1"/>
      <w:marLeft w:val="0"/>
      <w:marRight w:val="0"/>
      <w:marTop w:val="0"/>
      <w:marBottom w:val="0"/>
      <w:divBdr>
        <w:top w:val="none" w:sz="0" w:space="0" w:color="auto"/>
        <w:left w:val="none" w:sz="0" w:space="0" w:color="auto"/>
        <w:bottom w:val="none" w:sz="0" w:space="0" w:color="auto"/>
        <w:right w:val="none" w:sz="0" w:space="0" w:color="auto"/>
      </w:divBdr>
    </w:div>
    <w:div w:id="1872380649">
      <w:bodyDiv w:val="1"/>
      <w:marLeft w:val="0"/>
      <w:marRight w:val="0"/>
      <w:marTop w:val="0"/>
      <w:marBottom w:val="0"/>
      <w:divBdr>
        <w:top w:val="none" w:sz="0" w:space="0" w:color="auto"/>
        <w:left w:val="none" w:sz="0" w:space="0" w:color="auto"/>
        <w:bottom w:val="none" w:sz="0" w:space="0" w:color="auto"/>
        <w:right w:val="none" w:sz="0" w:space="0" w:color="auto"/>
      </w:divBdr>
    </w:div>
    <w:div w:id="2117551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egipresse.com/media/klasen-arret.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1096</Words>
  <Characters>6252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Rosati</dc:creator>
  <cp:keywords/>
  <dc:description/>
  <cp:lastModifiedBy>Balfour S.</cp:lastModifiedBy>
  <cp:revision>2</cp:revision>
  <dcterms:created xsi:type="dcterms:W3CDTF">2018-03-29T10:37:00Z</dcterms:created>
  <dcterms:modified xsi:type="dcterms:W3CDTF">2018-03-29T10:37:00Z</dcterms:modified>
</cp:coreProperties>
</file>