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78F1E" w14:textId="77777777" w:rsidR="00CE6E91" w:rsidRDefault="00CE6E91" w:rsidP="00FD4A60">
      <w:pPr>
        <w:pStyle w:val="Heading2"/>
        <w:numPr>
          <w:ilvl w:val="0"/>
          <w:numId w:val="0"/>
        </w:numPr>
        <w:shd w:val="clear" w:color="auto" w:fill="FFFFFF"/>
        <w:spacing w:before="720" w:after="360" w:line="480" w:lineRule="auto"/>
        <w:rPr>
          <w:rFonts w:ascii="Lora" w:hAnsi="Lora"/>
          <w:b w:val="0"/>
          <w:color w:val="333333"/>
        </w:rPr>
      </w:pPr>
      <w:bookmarkStart w:id="0" w:name="_Toc487642272"/>
      <w:r>
        <w:rPr>
          <w:rStyle w:val="Strong"/>
          <w:rFonts w:ascii="Lora" w:hAnsi="Lora"/>
          <w:b/>
          <w:bCs w:val="0"/>
          <w:color w:val="333333"/>
        </w:rPr>
        <w:t>Title page</w:t>
      </w:r>
    </w:p>
    <w:p w14:paraId="169F9A2E" w14:textId="4F2F4AD4" w:rsidR="004A1235" w:rsidRPr="006E43C5" w:rsidRDefault="004A1235" w:rsidP="00234482">
      <w:pPr>
        <w:spacing w:line="480" w:lineRule="auto"/>
        <w:jc w:val="center"/>
        <w:rPr>
          <w:rFonts w:asciiTheme="minorHAnsi" w:hAnsiTheme="minorHAnsi" w:cstheme="majorBidi"/>
          <w:b/>
          <w:bCs/>
          <w:sz w:val="24"/>
          <w:szCs w:val="24"/>
          <w:u w:val="single"/>
        </w:rPr>
      </w:pPr>
      <w:proofErr w:type="gramStart"/>
      <w:r w:rsidRPr="006E43C5">
        <w:rPr>
          <w:rFonts w:asciiTheme="minorHAnsi" w:hAnsiTheme="minorHAnsi" w:cstheme="majorBidi"/>
          <w:b/>
          <w:bCs/>
          <w:sz w:val="24"/>
          <w:szCs w:val="24"/>
          <w:u w:val="single"/>
        </w:rPr>
        <w:t xml:space="preserve">A qualitative process study </w:t>
      </w:r>
      <w:r w:rsidR="005D6663">
        <w:rPr>
          <w:rFonts w:asciiTheme="minorHAnsi" w:hAnsiTheme="minorHAnsi" w:cstheme="majorBidi"/>
          <w:b/>
          <w:bCs/>
          <w:sz w:val="24"/>
          <w:szCs w:val="24"/>
          <w:u w:val="single"/>
        </w:rPr>
        <w:t xml:space="preserve">to explore the perceived burdens and benefits </w:t>
      </w:r>
      <w:r w:rsidRPr="006E43C5">
        <w:rPr>
          <w:rFonts w:asciiTheme="minorHAnsi" w:hAnsiTheme="minorHAnsi" w:cstheme="majorBidi"/>
          <w:b/>
          <w:bCs/>
          <w:sz w:val="24"/>
          <w:szCs w:val="24"/>
          <w:u w:val="single"/>
        </w:rPr>
        <w:t>of a</w:t>
      </w:r>
      <w:r w:rsidR="00234482">
        <w:rPr>
          <w:rFonts w:asciiTheme="minorHAnsi" w:hAnsiTheme="minorHAnsi" w:cstheme="majorBidi"/>
          <w:b/>
          <w:bCs/>
          <w:sz w:val="24"/>
          <w:szCs w:val="24"/>
          <w:u w:val="single"/>
        </w:rPr>
        <w:t xml:space="preserve"> digital</w:t>
      </w:r>
      <w:r w:rsidRPr="006E43C5">
        <w:rPr>
          <w:rFonts w:asciiTheme="minorHAnsi" w:hAnsiTheme="minorHAnsi" w:cstheme="majorBidi"/>
          <w:b/>
          <w:bCs/>
          <w:sz w:val="24"/>
          <w:szCs w:val="24"/>
          <w:u w:val="single"/>
        </w:rPr>
        <w:t xml:space="preserve"> intervention for self-managing high blood pressure</w:t>
      </w:r>
      <w:r w:rsidR="005D6663">
        <w:rPr>
          <w:rFonts w:asciiTheme="minorHAnsi" w:hAnsiTheme="minorHAnsi" w:cstheme="majorBidi"/>
          <w:b/>
          <w:bCs/>
          <w:sz w:val="24"/>
          <w:szCs w:val="24"/>
          <w:u w:val="single"/>
        </w:rPr>
        <w:t xml:space="preserve"> in Primary Care</w:t>
      </w:r>
      <w:r w:rsidR="00E92CBF">
        <w:rPr>
          <w:rFonts w:asciiTheme="minorHAnsi" w:hAnsiTheme="minorHAnsi" w:cstheme="majorBidi"/>
          <w:b/>
          <w:bCs/>
          <w:sz w:val="24"/>
          <w:szCs w:val="24"/>
          <w:u w:val="single"/>
        </w:rPr>
        <w:t xml:space="preserve"> in the UK</w:t>
      </w:r>
      <w:r w:rsidRPr="006E43C5">
        <w:rPr>
          <w:rFonts w:asciiTheme="minorHAnsi" w:hAnsiTheme="minorHAnsi" w:cstheme="majorBidi"/>
          <w:b/>
          <w:bCs/>
          <w:sz w:val="24"/>
          <w:szCs w:val="24"/>
          <w:u w:val="single"/>
        </w:rPr>
        <w:t>.</w:t>
      </w:r>
      <w:proofErr w:type="gramEnd"/>
    </w:p>
    <w:p w14:paraId="0FD0FB38" w14:textId="1F50F5E8" w:rsidR="0040147A" w:rsidRDefault="0040147A" w:rsidP="00FD4A60">
      <w:pPr>
        <w:spacing w:before="240" w:line="480" w:lineRule="auto"/>
        <w:jc w:val="both"/>
        <w:rPr>
          <w:rFonts w:asciiTheme="minorHAnsi" w:hAnsiTheme="minorHAnsi" w:cstheme="majorBidi"/>
        </w:rPr>
      </w:pPr>
      <w:r w:rsidRPr="00D20897">
        <w:rPr>
          <w:rFonts w:asciiTheme="minorHAnsi" w:hAnsiTheme="minorHAnsi" w:cstheme="majorBidi"/>
        </w:rPr>
        <w:t xml:space="preserve">Kate </w:t>
      </w:r>
      <w:proofErr w:type="spellStart"/>
      <w:r w:rsidRPr="00D20897">
        <w:rPr>
          <w:rFonts w:asciiTheme="minorHAnsi" w:hAnsiTheme="minorHAnsi" w:cstheme="majorBidi"/>
        </w:rPr>
        <w:t>Morton</w:t>
      </w:r>
      <w:r w:rsidRPr="002A65D3">
        <w:rPr>
          <w:rFonts w:asciiTheme="minorHAnsi" w:hAnsiTheme="minorHAnsi" w:cstheme="majorBidi"/>
          <w:vertAlign w:val="superscript"/>
        </w:rPr>
        <w:t>a</w:t>
      </w:r>
      <w:proofErr w:type="spellEnd"/>
      <w:r>
        <w:rPr>
          <w:rFonts w:asciiTheme="minorHAnsi" w:hAnsiTheme="minorHAnsi" w:cstheme="majorBidi"/>
        </w:rPr>
        <w:t>*</w:t>
      </w:r>
      <w:r w:rsidRPr="00D20897">
        <w:rPr>
          <w:rFonts w:asciiTheme="minorHAnsi" w:hAnsiTheme="minorHAnsi" w:cstheme="majorBidi"/>
        </w:rPr>
        <w:t xml:space="preserve">, Laura </w:t>
      </w:r>
      <w:proofErr w:type="spellStart"/>
      <w:r w:rsidRPr="00D20897">
        <w:rPr>
          <w:rFonts w:asciiTheme="minorHAnsi" w:hAnsiTheme="minorHAnsi" w:cstheme="majorBidi"/>
        </w:rPr>
        <w:t>Dennison</w:t>
      </w:r>
      <w:r w:rsidRPr="002A65D3">
        <w:rPr>
          <w:rFonts w:asciiTheme="minorHAnsi" w:hAnsiTheme="minorHAnsi" w:cstheme="majorBidi"/>
          <w:vertAlign w:val="superscript"/>
        </w:rPr>
        <w:t>a</w:t>
      </w:r>
      <w:proofErr w:type="spellEnd"/>
      <w:r w:rsidRPr="00D20897">
        <w:rPr>
          <w:rFonts w:asciiTheme="minorHAnsi" w:hAnsiTheme="minorHAnsi" w:cstheme="majorBidi"/>
        </w:rPr>
        <w:t xml:space="preserve">, Katherine </w:t>
      </w:r>
      <w:proofErr w:type="spellStart"/>
      <w:r w:rsidRPr="00D20897">
        <w:rPr>
          <w:rFonts w:asciiTheme="minorHAnsi" w:hAnsiTheme="minorHAnsi" w:cstheme="majorBidi"/>
        </w:rPr>
        <w:t>Bradbury</w:t>
      </w:r>
      <w:r w:rsidRPr="002A65D3">
        <w:rPr>
          <w:rFonts w:asciiTheme="minorHAnsi" w:hAnsiTheme="minorHAnsi" w:cstheme="majorBidi"/>
          <w:vertAlign w:val="superscript"/>
        </w:rPr>
        <w:t>a</w:t>
      </w:r>
      <w:proofErr w:type="spellEnd"/>
      <w:r w:rsidRPr="00D20897">
        <w:rPr>
          <w:rFonts w:asciiTheme="minorHAnsi" w:hAnsiTheme="minorHAnsi" w:cstheme="majorBidi"/>
        </w:rPr>
        <w:t>, Rebecca Band</w:t>
      </w:r>
      <w:r w:rsidRPr="002A65D3">
        <w:rPr>
          <w:rFonts w:asciiTheme="minorHAnsi" w:hAnsiTheme="minorHAnsi" w:cstheme="majorBidi"/>
          <w:vertAlign w:val="superscript"/>
        </w:rPr>
        <w:t>a</w:t>
      </w:r>
      <w:r w:rsidRPr="00D20897">
        <w:rPr>
          <w:rFonts w:asciiTheme="minorHAnsi" w:hAnsiTheme="minorHAnsi" w:cstheme="majorBidi"/>
        </w:rPr>
        <w:t xml:space="preserve">, Carl </w:t>
      </w:r>
      <w:proofErr w:type="spellStart"/>
      <w:r w:rsidRPr="00D20897">
        <w:rPr>
          <w:rFonts w:asciiTheme="minorHAnsi" w:hAnsiTheme="minorHAnsi" w:cstheme="majorBidi"/>
        </w:rPr>
        <w:t>May</w:t>
      </w:r>
      <w:r w:rsidRPr="002A65D3">
        <w:rPr>
          <w:rFonts w:asciiTheme="minorHAnsi" w:hAnsiTheme="minorHAnsi" w:cstheme="majorBidi"/>
          <w:vertAlign w:val="superscript"/>
        </w:rPr>
        <w:t>b</w:t>
      </w:r>
      <w:proofErr w:type="spellEnd"/>
      <w:r w:rsidRPr="00D20897">
        <w:rPr>
          <w:rFonts w:asciiTheme="minorHAnsi" w:hAnsiTheme="minorHAnsi" w:cstheme="majorBidi"/>
        </w:rPr>
        <w:t xml:space="preserve">, James </w:t>
      </w:r>
      <w:proofErr w:type="spellStart"/>
      <w:r w:rsidRPr="00D20897">
        <w:rPr>
          <w:rFonts w:asciiTheme="minorHAnsi" w:hAnsiTheme="minorHAnsi" w:cstheme="majorBidi"/>
        </w:rPr>
        <w:t>Raftery</w:t>
      </w:r>
      <w:r w:rsidRPr="002A65D3">
        <w:rPr>
          <w:rFonts w:asciiTheme="minorHAnsi" w:hAnsiTheme="minorHAnsi" w:cstheme="majorBidi"/>
          <w:vertAlign w:val="superscript"/>
        </w:rPr>
        <w:t>c</w:t>
      </w:r>
      <w:proofErr w:type="spellEnd"/>
      <w:r w:rsidRPr="00D20897">
        <w:rPr>
          <w:rFonts w:asciiTheme="minorHAnsi" w:hAnsiTheme="minorHAnsi" w:cstheme="majorBidi"/>
        </w:rPr>
        <w:t xml:space="preserve">, Paul </w:t>
      </w:r>
      <w:proofErr w:type="spellStart"/>
      <w:r w:rsidRPr="00D20897">
        <w:rPr>
          <w:rFonts w:asciiTheme="minorHAnsi" w:hAnsiTheme="minorHAnsi" w:cstheme="majorBidi"/>
        </w:rPr>
        <w:t>Little</w:t>
      </w:r>
      <w:r w:rsidRPr="002A65D3">
        <w:rPr>
          <w:rFonts w:asciiTheme="minorHAnsi" w:hAnsiTheme="minorHAnsi" w:cstheme="majorBidi"/>
          <w:vertAlign w:val="superscript"/>
        </w:rPr>
        <w:t>d</w:t>
      </w:r>
      <w:proofErr w:type="spellEnd"/>
      <w:r w:rsidRPr="00D20897">
        <w:rPr>
          <w:rFonts w:asciiTheme="minorHAnsi" w:hAnsiTheme="minorHAnsi" w:cstheme="majorBidi"/>
        </w:rPr>
        <w:t xml:space="preserve">, Richard </w:t>
      </w:r>
      <w:r w:rsidR="0065754E">
        <w:rPr>
          <w:rFonts w:asciiTheme="minorHAnsi" w:hAnsiTheme="minorHAnsi" w:cstheme="majorBidi"/>
        </w:rPr>
        <w:t xml:space="preserve">J. </w:t>
      </w:r>
      <w:proofErr w:type="spellStart"/>
      <w:r w:rsidRPr="00D20897">
        <w:rPr>
          <w:rFonts w:asciiTheme="minorHAnsi" w:hAnsiTheme="minorHAnsi" w:cstheme="majorBidi"/>
        </w:rPr>
        <w:t>McManus</w:t>
      </w:r>
      <w:r w:rsidRPr="002A65D3">
        <w:rPr>
          <w:rFonts w:asciiTheme="minorHAnsi" w:hAnsiTheme="minorHAnsi" w:cstheme="majorBidi"/>
          <w:vertAlign w:val="superscript"/>
        </w:rPr>
        <w:t>e</w:t>
      </w:r>
      <w:proofErr w:type="spellEnd"/>
      <w:r w:rsidRPr="00D20897">
        <w:rPr>
          <w:rFonts w:asciiTheme="minorHAnsi" w:hAnsiTheme="minorHAnsi" w:cstheme="majorBidi"/>
        </w:rPr>
        <w:t xml:space="preserve">, &amp; Lucy </w:t>
      </w:r>
      <w:proofErr w:type="spellStart"/>
      <w:r w:rsidRPr="00D20897">
        <w:rPr>
          <w:rFonts w:asciiTheme="minorHAnsi" w:hAnsiTheme="minorHAnsi" w:cstheme="majorBidi"/>
        </w:rPr>
        <w:t>Yardley</w:t>
      </w:r>
      <w:r w:rsidRPr="002A65D3">
        <w:rPr>
          <w:rFonts w:asciiTheme="minorHAnsi" w:hAnsiTheme="minorHAnsi" w:cstheme="majorBidi"/>
          <w:vertAlign w:val="superscript"/>
        </w:rPr>
        <w:t>a</w:t>
      </w:r>
      <w:proofErr w:type="spellEnd"/>
    </w:p>
    <w:p w14:paraId="5F4257D4" w14:textId="77777777" w:rsidR="0040147A" w:rsidRPr="002A65D3" w:rsidRDefault="0040147A" w:rsidP="00FD4A60">
      <w:pPr>
        <w:pStyle w:val="ListParagraph"/>
        <w:numPr>
          <w:ilvl w:val="0"/>
          <w:numId w:val="9"/>
        </w:numPr>
        <w:spacing w:before="240" w:line="480" w:lineRule="auto"/>
        <w:jc w:val="both"/>
        <w:rPr>
          <w:rFonts w:cs="Arial"/>
        </w:rPr>
      </w:pPr>
      <w:r w:rsidRPr="002A65D3">
        <w:rPr>
          <w:rFonts w:cs="Arial"/>
        </w:rPr>
        <w:t>Academic unit of psychology, University of Southampton, Southampton, UK</w:t>
      </w:r>
    </w:p>
    <w:p w14:paraId="0F303A9B" w14:textId="77777777" w:rsidR="0040147A" w:rsidRDefault="0040147A" w:rsidP="00FD4A60">
      <w:pPr>
        <w:pStyle w:val="ListParagraph"/>
        <w:numPr>
          <w:ilvl w:val="0"/>
          <w:numId w:val="9"/>
        </w:numPr>
        <w:spacing w:before="240" w:line="480" w:lineRule="auto"/>
        <w:jc w:val="both"/>
        <w:rPr>
          <w:rFonts w:cstheme="majorBidi"/>
        </w:rPr>
      </w:pPr>
      <w:r w:rsidRPr="00476ACA">
        <w:rPr>
          <w:rFonts w:cstheme="majorBidi"/>
        </w:rPr>
        <w:t>Faculty of Health Sciences, University of Southampton, Southampton, UK</w:t>
      </w:r>
    </w:p>
    <w:p w14:paraId="484516F0" w14:textId="77777777" w:rsidR="0040147A" w:rsidRDefault="0040147A" w:rsidP="00FD4A60">
      <w:pPr>
        <w:pStyle w:val="ListParagraph"/>
        <w:numPr>
          <w:ilvl w:val="0"/>
          <w:numId w:val="9"/>
        </w:numPr>
        <w:spacing w:before="240" w:line="480" w:lineRule="auto"/>
        <w:jc w:val="both"/>
        <w:rPr>
          <w:rFonts w:cstheme="majorBidi"/>
        </w:rPr>
      </w:pPr>
      <w:r>
        <w:rPr>
          <w:rFonts w:cstheme="majorBidi"/>
        </w:rPr>
        <w:t xml:space="preserve">Faculty of Medicine, </w:t>
      </w:r>
      <w:r w:rsidRPr="00476ACA">
        <w:rPr>
          <w:rFonts w:cstheme="majorBidi"/>
        </w:rPr>
        <w:t>University of Southampton, Southampton, UK</w:t>
      </w:r>
    </w:p>
    <w:p w14:paraId="1D8DCBBB" w14:textId="77777777" w:rsidR="0040147A" w:rsidRPr="002A65D3" w:rsidRDefault="0040147A" w:rsidP="00FD4A60">
      <w:pPr>
        <w:pStyle w:val="ListParagraph"/>
        <w:numPr>
          <w:ilvl w:val="0"/>
          <w:numId w:val="9"/>
        </w:numPr>
        <w:spacing w:line="480" w:lineRule="auto"/>
        <w:rPr>
          <w:rFonts w:cstheme="majorBidi"/>
        </w:rPr>
      </w:pPr>
      <w:r w:rsidRPr="002A65D3">
        <w:rPr>
          <w:rFonts w:cstheme="majorBidi"/>
        </w:rPr>
        <w:t>Primary Care Research, University of Southampton, Southampton, UK</w:t>
      </w:r>
    </w:p>
    <w:p w14:paraId="63CD96E7" w14:textId="77777777" w:rsidR="0040147A" w:rsidRDefault="0040147A" w:rsidP="00FD4A60">
      <w:pPr>
        <w:pStyle w:val="ListParagraph"/>
        <w:numPr>
          <w:ilvl w:val="0"/>
          <w:numId w:val="9"/>
        </w:numPr>
        <w:spacing w:before="240" w:line="480" w:lineRule="auto"/>
        <w:jc w:val="both"/>
        <w:rPr>
          <w:rFonts w:cstheme="majorBidi"/>
        </w:rPr>
      </w:pPr>
      <w:r w:rsidRPr="00476ACA">
        <w:rPr>
          <w:rFonts w:cstheme="majorBidi"/>
        </w:rPr>
        <w:t>Nuffield Department of Primary Care Health Sciences, University of Oxford, Oxford, UK</w:t>
      </w:r>
    </w:p>
    <w:p w14:paraId="6123112E" w14:textId="77777777" w:rsidR="0040147A" w:rsidRPr="002A65D3" w:rsidRDefault="0040147A" w:rsidP="00FD4A60">
      <w:pPr>
        <w:spacing w:before="240" w:line="480" w:lineRule="auto"/>
        <w:jc w:val="both"/>
        <w:rPr>
          <w:rFonts w:cstheme="majorBidi"/>
        </w:rPr>
      </w:pPr>
    </w:p>
    <w:p w14:paraId="1956F5D1" w14:textId="77777777" w:rsidR="0040147A" w:rsidRDefault="0040147A" w:rsidP="00FD4A60">
      <w:pPr>
        <w:spacing w:before="240" w:line="480" w:lineRule="auto"/>
        <w:jc w:val="both"/>
        <w:rPr>
          <w:rFonts w:asciiTheme="minorHAnsi" w:hAnsiTheme="minorHAnsi" w:cstheme="majorBidi"/>
        </w:rPr>
      </w:pPr>
      <w:r>
        <w:rPr>
          <w:rFonts w:asciiTheme="minorHAnsi" w:hAnsiTheme="minorHAnsi" w:cstheme="majorBidi"/>
        </w:rPr>
        <w:t xml:space="preserve">*Corresponding author: </w:t>
      </w:r>
      <w:hyperlink r:id="rId8" w:history="1">
        <w:r w:rsidRPr="000C4069">
          <w:rPr>
            <w:rStyle w:val="Hyperlink"/>
            <w:rFonts w:asciiTheme="minorHAnsi" w:hAnsiTheme="minorHAnsi" w:cstheme="majorBidi"/>
          </w:rPr>
          <w:t>ksm1r13@soton.ac.uk</w:t>
        </w:r>
      </w:hyperlink>
      <w:r w:rsidRPr="00A25A51">
        <w:rPr>
          <w:rFonts w:eastAsiaTheme="minorEastAsia"/>
        </w:rPr>
        <w:t xml:space="preserve">; </w:t>
      </w:r>
      <w:r w:rsidRPr="00A25A51">
        <w:rPr>
          <w:rFonts w:asciiTheme="minorHAnsi" w:eastAsiaTheme="minorEastAsia" w:hAnsiTheme="minorHAnsi"/>
        </w:rPr>
        <w:t>02380 592234</w:t>
      </w:r>
      <w:r w:rsidRPr="00A25A51">
        <w:rPr>
          <w:rFonts w:asciiTheme="minorHAnsi" w:eastAsiaTheme="minorEastAsia" w:hAnsiTheme="minorHAnsi" w:cstheme="majorBidi"/>
        </w:rPr>
        <w:t xml:space="preserve"> </w:t>
      </w:r>
    </w:p>
    <w:p w14:paraId="3821202D" w14:textId="77777777" w:rsidR="0040147A" w:rsidRDefault="0040147A" w:rsidP="00FD4A60">
      <w:pPr>
        <w:spacing w:before="240" w:line="480" w:lineRule="auto"/>
        <w:jc w:val="both"/>
        <w:rPr>
          <w:rFonts w:asciiTheme="minorHAnsi" w:hAnsiTheme="minorHAnsi" w:cstheme="majorBidi"/>
        </w:rPr>
      </w:pPr>
      <w:r>
        <w:rPr>
          <w:rFonts w:asciiTheme="minorHAnsi" w:hAnsiTheme="minorHAnsi" w:cstheme="majorBidi"/>
        </w:rPr>
        <w:t xml:space="preserve">Room 3063, B44, University of Southampton, Southampton, SO17 1BJ </w:t>
      </w:r>
    </w:p>
    <w:p w14:paraId="7AB7178E" w14:textId="54BE286F" w:rsidR="00A6775A" w:rsidRDefault="00A6775A" w:rsidP="00FD4A60">
      <w:pPr>
        <w:spacing w:before="0" w:after="160" w:line="480" w:lineRule="auto"/>
        <w:rPr>
          <w:rFonts w:asciiTheme="minorHAnsi" w:hAnsiTheme="minorHAnsi"/>
        </w:rPr>
      </w:pPr>
    </w:p>
    <w:p w14:paraId="11C10F7E" w14:textId="73617DBE" w:rsidR="00A63049" w:rsidRPr="00A63049" w:rsidRDefault="00A63049" w:rsidP="002417E0">
      <w:pPr>
        <w:pStyle w:val="Heading2"/>
        <w:numPr>
          <w:ilvl w:val="0"/>
          <w:numId w:val="0"/>
        </w:numPr>
        <w:spacing w:line="480" w:lineRule="auto"/>
        <w:ind w:left="851" w:hanging="851"/>
        <w:rPr>
          <w:rFonts w:asciiTheme="minorHAnsi" w:hAnsiTheme="minorHAnsi"/>
          <w:b w:val="0"/>
          <w:bCs/>
          <w:sz w:val="24"/>
        </w:rPr>
      </w:pPr>
      <w:r w:rsidRPr="00A63049">
        <w:rPr>
          <w:rFonts w:asciiTheme="minorHAnsi" w:hAnsiTheme="minorHAnsi"/>
          <w:b w:val="0"/>
          <w:bCs/>
          <w:sz w:val="24"/>
        </w:rPr>
        <w:t xml:space="preserve">Word count </w:t>
      </w:r>
      <w:r w:rsidR="00327435">
        <w:rPr>
          <w:rFonts w:asciiTheme="minorHAnsi" w:hAnsiTheme="minorHAnsi"/>
          <w:b w:val="0"/>
          <w:bCs/>
          <w:sz w:val="24"/>
        </w:rPr>
        <w:t>50</w:t>
      </w:r>
      <w:r w:rsidR="002417E0">
        <w:rPr>
          <w:rFonts w:asciiTheme="minorHAnsi" w:hAnsiTheme="minorHAnsi"/>
          <w:b w:val="0"/>
          <w:bCs/>
          <w:sz w:val="24"/>
        </w:rPr>
        <w:t>4</w:t>
      </w:r>
      <w:r w:rsidR="00761EF9">
        <w:rPr>
          <w:rFonts w:asciiTheme="minorHAnsi" w:hAnsiTheme="minorHAnsi"/>
          <w:b w:val="0"/>
          <w:bCs/>
          <w:sz w:val="24"/>
        </w:rPr>
        <w:t>4</w:t>
      </w:r>
    </w:p>
    <w:p w14:paraId="534ABAD9" w14:textId="77777777" w:rsidR="005E46EF" w:rsidRDefault="005E46EF" w:rsidP="00FD4A60">
      <w:pPr>
        <w:spacing w:before="0" w:after="160" w:line="480" w:lineRule="auto"/>
        <w:rPr>
          <w:rFonts w:asciiTheme="minorHAnsi" w:hAnsiTheme="minorHAnsi"/>
        </w:rPr>
      </w:pPr>
    </w:p>
    <w:p w14:paraId="6855BDA7" w14:textId="77777777" w:rsidR="005E46EF" w:rsidRDefault="005E46EF" w:rsidP="00FD4A60">
      <w:pPr>
        <w:spacing w:before="0" w:after="160" w:line="480" w:lineRule="auto"/>
        <w:rPr>
          <w:rFonts w:asciiTheme="minorHAnsi" w:hAnsiTheme="minorHAnsi"/>
        </w:rPr>
      </w:pPr>
    </w:p>
    <w:p w14:paraId="1BE15A6E" w14:textId="77777777" w:rsidR="005E46EF" w:rsidRDefault="005E46EF" w:rsidP="00FD4A60">
      <w:pPr>
        <w:spacing w:before="0" w:after="160" w:line="480" w:lineRule="auto"/>
        <w:rPr>
          <w:rFonts w:asciiTheme="minorHAnsi" w:hAnsiTheme="minorHAnsi"/>
        </w:rPr>
      </w:pPr>
    </w:p>
    <w:p w14:paraId="71C2B5DE" w14:textId="77777777" w:rsidR="005E46EF" w:rsidRDefault="005E46EF" w:rsidP="00FD4A60">
      <w:pPr>
        <w:spacing w:before="0" w:after="160" w:line="480" w:lineRule="auto"/>
        <w:rPr>
          <w:rFonts w:asciiTheme="minorHAnsi" w:hAnsiTheme="minorHAnsi" w:cs="Arial"/>
          <w:b/>
          <w:kern w:val="32"/>
          <w:sz w:val="28"/>
          <w:szCs w:val="24"/>
          <w:lang w:eastAsia="en-GB"/>
        </w:rPr>
      </w:pPr>
    </w:p>
    <w:p w14:paraId="599B8FE6" w14:textId="447FBEB1" w:rsidR="004A1235" w:rsidRDefault="00E80EAD" w:rsidP="00FD4A60">
      <w:pPr>
        <w:pStyle w:val="Heading2"/>
        <w:numPr>
          <w:ilvl w:val="0"/>
          <w:numId w:val="0"/>
        </w:numPr>
        <w:spacing w:line="480" w:lineRule="auto"/>
        <w:ind w:left="851" w:hanging="851"/>
        <w:rPr>
          <w:rFonts w:asciiTheme="minorHAnsi" w:hAnsiTheme="minorHAnsi"/>
        </w:rPr>
      </w:pPr>
      <w:r>
        <w:rPr>
          <w:rFonts w:asciiTheme="minorHAnsi" w:hAnsiTheme="minorHAnsi"/>
        </w:rPr>
        <w:lastRenderedPageBreak/>
        <w:t>ABSTRACT</w:t>
      </w:r>
    </w:p>
    <w:p w14:paraId="3FEC52A1" w14:textId="33D65AA1" w:rsidR="00F369C7" w:rsidRPr="00F369C7" w:rsidRDefault="00B25B99" w:rsidP="00985A35">
      <w:pPr>
        <w:spacing w:line="480" w:lineRule="auto"/>
        <w:rPr>
          <w:rFonts w:asciiTheme="minorHAnsi" w:hAnsiTheme="minorHAnsi" w:cstheme="majorBidi"/>
        </w:rPr>
      </w:pPr>
      <w:r>
        <w:rPr>
          <w:rFonts w:asciiTheme="minorHAnsi" w:hAnsiTheme="minorHAnsi" w:cstheme="majorBidi"/>
          <w:b/>
          <w:bCs/>
        </w:rPr>
        <w:t xml:space="preserve">Objectives: </w:t>
      </w:r>
      <w:r w:rsidR="00B009BF">
        <w:rPr>
          <w:rFonts w:asciiTheme="minorHAnsi" w:hAnsiTheme="minorHAnsi" w:cstheme="majorBidi"/>
        </w:rPr>
        <w:t>Digital</w:t>
      </w:r>
      <w:r>
        <w:rPr>
          <w:rFonts w:asciiTheme="minorHAnsi" w:hAnsiTheme="minorHAnsi" w:cstheme="majorBidi"/>
        </w:rPr>
        <w:t xml:space="preserve"> </w:t>
      </w:r>
      <w:r w:rsidR="00B009BF">
        <w:rPr>
          <w:rFonts w:asciiTheme="minorHAnsi" w:hAnsiTheme="minorHAnsi" w:cstheme="majorBidi"/>
        </w:rPr>
        <w:t xml:space="preserve">interventions </w:t>
      </w:r>
      <w:r w:rsidR="00061B5C">
        <w:rPr>
          <w:rFonts w:asciiTheme="minorHAnsi" w:hAnsiTheme="minorHAnsi" w:cstheme="majorBidi"/>
        </w:rPr>
        <w:t xml:space="preserve">can </w:t>
      </w:r>
      <w:r w:rsidR="007B1798">
        <w:rPr>
          <w:rFonts w:asciiTheme="minorHAnsi" w:hAnsiTheme="minorHAnsi" w:cstheme="majorBidi"/>
        </w:rPr>
        <w:t>change patients</w:t>
      </w:r>
      <w:r w:rsidR="00061B5C">
        <w:rPr>
          <w:rFonts w:asciiTheme="minorHAnsi" w:hAnsiTheme="minorHAnsi" w:cstheme="majorBidi"/>
        </w:rPr>
        <w:t>’</w:t>
      </w:r>
      <w:r w:rsidR="007B1798">
        <w:rPr>
          <w:rFonts w:asciiTheme="minorHAnsi" w:hAnsiTheme="minorHAnsi" w:cstheme="majorBidi"/>
        </w:rPr>
        <w:t xml:space="preserve"> experience</w:t>
      </w:r>
      <w:r w:rsidR="00061B5C">
        <w:rPr>
          <w:rFonts w:asciiTheme="minorHAnsi" w:hAnsiTheme="minorHAnsi" w:cstheme="majorBidi"/>
        </w:rPr>
        <w:t>s of</w:t>
      </w:r>
      <w:r w:rsidR="007B1798">
        <w:rPr>
          <w:rFonts w:asciiTheme="minorHAnsi" w:hAnsiTheme="minorHAnsi" w:cstheme="majorBidi"/>
        </w:rPr>
        <w:t xml:space="preserve"> </w:t>
      </w:r>
      <w:r w:rsidR="00E715F4">
        <w:rPr>
          <w:rFonts w:asciiTheme="minorHAnsi" w:hAnsiTheme="minorHAnsi" w:cstheme="majorBidi"/>
        </w:rPr>
        <w:t>managing</w:t>
      </w:r>
      <w:r w:rsidR="00240FC1">
        <w:rPr>
          <w:rFonts w:asciiTheme="minorHAnsi" w:hAnsiTheme="minorHAnsi" w:cstheme="majorBidi"/>
        </w:rPr>
        <w:t xml:space="preserve"> their health</w:t>
      </w:r>
      <w:r w:rsidR="007B1798">
        <w:rPr>
          <w:rFonts w:asciiTheme="minorHAnsi" w:hAnsiTheme="minorHAnsi" w:cstheme="majorBidi"/>
        </w:rPr>
        <w:t xml:space="preserve">, either </w:t>
      </w:r>
      <w:r w:rsidR="00B009BF">
        <w:rPr>
          <w:rFonts w:asciiTheme="minorHAnsi" w:hAnsiTheme="minorHAnsi" w:cstheme="majorBidi"/>
        </w:rPr>
        <w:t>c</w:t>
      </w:r>
      <w:r w:rsidR="007B1798">
        <w:rPr>
          <w:rFonts w:asciiTheme="minorHAnsi" w:hAnsiTheme="minorHAnsi" w:cstheme="majorBidi"/>
        </w:rPr>
        <w:t xml:space="preserve">reating </w:t>
      </w:r>
      <w:r w:rsidR="00B009BF">
        <w:rPr>
          <w:rFonts w:asciiTheme="minorHAnsi" w:hAnsiTheme="minorHAnsi" w:cstheme="majorBidi"/>
        </w:rPr>
        <w:t xml:space="preserve">additional burden or </w:t>
      </w:r>
      <w:r w:rsidR="007B1798">
        <w:rPr>
          <w:rFonts w:asciiTheme="minorHAnsi" w:hAnsiTheme="minorHAnsi" w:cstheme="majorBidi"/>
        </w:rPr>
        <w:t>improv</w:t>
      </w:r>
      <w:r w:rsidR="00E715F4">
        <w:rPr>
          <w:rFonts w:asciiTheme="minorHAnsi" w:hAnsiTheme="minorHAnsi" w:cstheme="majorBidi"/>
        </w:rPr>
        <w:t>ing</w:t>
      </w:r>
      <w:r w:rsidR="00B009BF">
        <w:rPr>
          <w:rFonts w:asciiTheme="minorHAnsi" w:hAnsiTheme="minorHAnsi" w:cstheme="majorBidi"/>
        </w:rPr>
        <w:t xml:space="preserve"> </w:t>
      </w:r>
      <w:r w:rsidR="007B1798">
        <w:rPr>
          <w:rFonts w:asciiTheme="minorHAnsi" w:hAnsiTheme="minorHAnsi" w:cstheme="majorBidi"/>
        </w:rPr>
        <w:t xml:space="preserve">their </w:t>
      </w:r>
      <w:r w:rsidR="00B009BF">
        <w:rPr>
          <w:rFonts w:asciiTheme="minorHAnsi" w:hAnsiTheme="minorHAnsi" w:cstheme="majorBidi"/>
        </w:rPr>
        <w:t xml:space="preserve">experience of healthcare. </w:t>
      </w:r>
      <w:r w:rsidR="00F369C7" w:rsidRPr="00F369C7">
        <w:rPr>
          <w:rFonts w:asciiTheme="minorHAnsi" w:hAnsiTheme="minorHAnsi" w:cstheme="majorBidi"/>
        </w:rPr>
        <w:t xml:space="preserve">This qualitative study </w:t>
      </w:r>
      <w:r w:rsidR="00031537">
        <w:rPr>
          <w:rFonts w:asciiTheme="minorHAnsi" w:hAnsiTheme="minorHAnsi" w:cstheme="majorBidi"/>
        </w:rPr>
        <w:t>aim</w:t>
      </w:r>
      <w:r w:rsidR="000D054B">
        <w:rPr>
          <w:rFonts w:asciiTheme="minorHAnsi" w:hAnsiTheme="minorHAnsi" w:cstheme="majorBidi"/>
        </w:rPr>
        <w:t>ed</w:t>
      </w:r>
      <w:r w:rsidR="00031537">
        <w:rPr>
          <w:rFonts w:asciiTheme="minorHAnsi" w:hAnsiTheme="minorHAnsi" w:cstheme="majorBidi"/>
        </w:rPr>
        <w:t xml:space="preserve"> to </w:t>
      </w:r>
      <w:r w:rsidR="00F369C7" w:rsidRPr="00F369C7">
        <w:rPr>
          <w:rFonts w:asciiTheme="minorHAnsi" w:hAnsiTheme="minorHAnsi" w:cstheme="majorBidi"/>
        </w:rPr>
        <w:t xml:space="preserve">explore </w:t>
      </w:r>
      <w:r w:rsidR="008066AC">
        <w:rPr>
          <w:rFonts w:asciiTheme="minorHAnsi" w:hAnsiTheme="minorHAnsi" w:cstheme="majorBidi"/>
        </w:rPr>
        <w:t xml:space="preserve">perceived </w:t>
      </w:r>
      <w:r w:rsidR="00143B40">
        <w:rPr>
          <w:rFonts w:asciiTheme="minorHAnsi" w:hAnsiTheme="minorHAnsi" w:cstheme="majorBidi"/>
        </w:rPr>
        <w:t>burdens and benefits</w:t>
      </w:r>
      <w:r w:rsidR="00143B40" w:rsidRPr="00F369C7">
        <w:rPr>
          <w:rFonts w:asciiTheme="minorHAnsi" w:hAnsiTheme="minorHAnsi" w:cstheme="majorBidi"/>
        </w:rPr>
        <w:t xml:space="preserve"> </w:t>
      </w:r>
      <w:r w:rsidR="00B13063">
        <w:rPr>
          <w:rFonts w:asciiTheme="minorHAnsi" w:hAnsiTheme="minorHAnsi" w:cstheme="majorBidi"/>
        </w:rPr>
        <w:t>for patients</w:t>
      </w:r>
      <w:r w:rsidR="00E715F4">
        <w:rPr>
          <w:rFonts w:asciiTheme="minorHAnsi" w:hAnsiTheme="minorHAnsi" w:cstheme="majorBidi"/>
        </w:rPr>
        <w:t xml:space="preserve"> </w:t>
      </w:r>
      <w:r w:rsidR="00F369C7" w:rsidRPr="00F369C7">
        <w:rPr>
          <w:rFonts w:asciiTheme="minorHAnsi" w:hAnsiTheme="minorHAnsi" w:cstheme="majorBidi"/>
        </w:rPr>
        <w:t>using a</w:t>
      </w:r>
      <w:r w:rsidR="00327435">
        <w:rPr>
          <w:rFonts w:asciiTheme="minorHAnsi" w:hAnsiTheme="minorHAnsi" w:cstheme="majorBidi"/>
        </w:rPr>
        <w:t xml:space="preserve"> </w:t>
      </w:r>
      <w:r w:rsidR="006C24D8">
        <w:rPr>
          <w:rFonts w:asciiTheme="minorHAnsi" w:hAnsiTheme="minorHAnsi" w:cstheme="majorBidi"/>
        </w:rPr>
        <w:t>digital</w:t>
      </w:r>
      <w:r w:rsidR="00F369C7" w:rsidRPr="00F369C7">
        <w:rPr>
          <w:rFonts w:asciiTheme="minorHAnsi" w:hAnsiTheme="minorHAnsi" w:cstheme="majorBidi"/>
        </w:rPr>
        <w:t xml:space="preserve"> self-management intervention for </w:t>
      </w:r>
      <w:r w:rsidR="00985A35">
        <w:rPr>
          <w:rFonts w:asciiTheme="minorHAnsi" w:hAnsiTheme="minorHAnsi" w:cstheme="majorBidi"/>
        </w:rPr>
        <w:t>reducing</w:t>
      </w:r>
      <w:r w:rsidR="002D4D26">
        <w:rPr>
          <w:rFonts w:asciiTheme="minorHAnsi" w:hAnsiTheme="minorHAnsi" w:cstheme="majorBidi"/>
        </w:rPr>
        <w:t xml:space="preserve"> </w:t>
      </w:r>
      <w:r w:rsidR="00F369C7" w:rsidRPr="00F369C7">
        <w:rPr>
          <w:rFonts w:asciiTheme="minorHAnsi" w:hAnsiTheme="minorHAnsi" w:cstheme="majorBidi"/>
        </w:rPr>
        <w:t>high blood pressure</w:t>
      </w:r>
      <w:r w:rsidR="00D61712">
        <w:rPr>
          <w:rFonts w:asciiTheme="minorHAnsi" w:eastAsia="PMingLiU" w:hAnsiTheme="minorHAnsi" w:cstheme="majorBidi" w:hint="eastAsia"/>
          <w:lang w:eastAsia="zh-TW"/>
        </w:rPr>
        <w:t xml:space="preserve">. A secondary aim </w:t>
      </w:r>
      <w:r w:rsidR="000D054B">
        <w:rPr>
          <w:rFonts w:asciiTheme="minorHAnsi" w:eastAsia="PMingLiU" w:hAnsiTheme="minorHAnsi" w:cstheme="majorBidi"/>
          <w:lang w:eastAsia="zh-TW"/>
        </w:rPr>
        <w:t>wa</w:t>
      </w:r>
      <w:r w:rsidR="00D61712">
        <w:rPr>
          <w:rFonts w:asciiTheme="minorHAnsi" w:eastAsia="PMingLiU" w:hAnsiTheme="minorHAnsi" w:cstheme="majorBidi" w:hint="eastAsia"/>
          <w:lang w:eastAsia="zh-TW"/>
        </w:rPr>
        <w:t>s to</w:t>
      </w:r>
      <w:r w:rsidR="00F633AD">
        <w:rPr>
          <w:rFonts w:asciiTheme="minorHAnsi" w:hAnsiTheme="minorHAnsi" w:cstheme="majorBidi"/>
        </w:rPr>
        <w:t xml:space="preserve"> further our understanding of how best to capture </w:t>
      </w:r>
      <w:r w:rsidR="002D4D26">
        <w:rPr>
          <w:rFonts w:asciiTheme="minorHAnsi" w:hAnsiTheme="minorHAnsi" w:cstheme="majorBidi"/>
        </w:rPr>
        <w:t>burdens and benefits</w:t>
      </w:r>
      <w:r w:rsidR="00F633AD">
        <w:rPr>
          <w:rFonts w:asciiTheme="minorHAnsi" w:hAnsiTheme="minorHAnsi" w:cstheme="majorBidi"/>
        </w:rPr>
        <w:t xml:space="preserve"> </w:t>
      </w:r>
      <w:r w:rsidR="009719FC">
        <w:rPr>
          <w:rFonts w:asciiTheme="minorHAnsi" w:hAnsiTheme="minorHAnsi" w:cstheme="majorBidi"/>
        </w:rPr>
        <w:t>when</w:t>
      </w:r>
      <w:r w:rsidR="00F633AD">
        <w:rPr>
          <w:rFonts w:asciiTheme="minorHAnsi" w:hAnsiTheme="minorHAnsi" w:cstheme="majorBidi"/>
        </w:rPr>
        <w:t xml:space="preserve"> evaluating health interventions. </w:t>
      </w:r>
    </w:p>
    <w:p w14:paraId="7267757B" w14:textId="47614171" w:rsidR="00854502" w:rsidRDefault="00854502" w:rsidP="0005214C">
      <w:pPr>
        <w:spacing w:line="480" w:lineRule="auto"/>
        <w:rPr>
          <w:rFonts w:asciiTheme="minorHAnsi" w:hAnsiTheme="minorHAnsi" w:cstheme="majorBidi"/>
        </w:rPr>
      </w:pPr>
      <w:r>
        <w:rPr>
          <w:rFonts w:asciiTheme="minorHAnsi" w:hAnsiTheme="minorHAnsi" w:cstheme="majorBidi"/>
          <w:b/>
          <w:bCs/>
        </w:rPr>
        <w:t xml:space="preserve"> Design</w:t>
      </w:r>
      <w:r w:rsidR="00B25B99">
        <w:rPr>
          <w:rFonts w:asciiTheme="minorHAnsi" w:hAnsiTheme="minorHAnsi" w:cstheme="majorBidi"/>
          <w:b/>
          <w:bCs/>
        </w:rPr>
        <w:t xml:space="preserve">:  </w:t>
      </w:r>
      <w:r w:rsidR="00AC4027">
        <w:rPr>
          <w:rFonts w:asciiTheme="minorHAnsi" w:hAnsiTheme="minorHAnsi" w:cstheme="majorBidi"/>
        </w:rPr>
        <w:t>I</w:t>
      </w:r>
      <w:r>
        <w:rPr>
          <w:rFonts w:asciiTheme="minorHAnsi" w:hAnsiTheme="minorHAnsi" w:cstheme="majorBidi"/>
        </w:rPr>
        <w:t>nductive</w:t>
      </w:r>
      <w:r w:rsidR="00B25B99">
        <w:rPr>
          <w:rFonts w:asciiTheme="minorHAnsi" w:hAnsiTheme="minorHAnsi" w:cstheme="majorBidi"/>
        </w:rPr>
        <w:t xml:space="preserve"> qualitative process study</w:t>
      </w:r>
      <w:r w:rsidR="00992D8D">
        <w:rPr>
          <w:rFonts w:asciiTheme="minorHAnsi" w:hAnsiTheme="minorHAnsi" w:cstheme="majorBidi"/>
        </w:rPr>
        <w:t xml:space="preserve"> </w:t>
      </w:r>
      <w:r w:rsidR="0005214C">
        <w:rPr>
          <w:rFonts w:asciiTheme="minorHAnsi" w:hAnsiTheme="minorHAnsi" w:cstheme="majorBidi"/>
        </w:rPr>
        <w:t xml:space="preserve">nested in a randomised controlled trial. </w:t>
      </w:r>
    </w:p>
    <w:p w14:paraId="610CE519" w14:textId="4BCF38B2" w:rsidR="00854502" w:rsidRPr="00854502" w:rsidRDefault="00854502" w:rsidP="00B25B99">
      <w:pPr>
        <w:spacing w:line="480" w:lineRule="auto"/>
        <w:rPr>
          <w:rFonts w:asciiTheme="minorHAnsi" w:hAnsiTheme="minorHAnsi" w:cstheme="majorBidi"/>
        </w:rPr>
      </w:pPr>
      <w:r>
        <w:rPr>
          <w:rFonts w:asciiTheme="minorHAnsi" w:hAnsiTheme="minorHAnsi" w:cstheme="majorBidi"/>
          <w:b/>
          <w:bCs/>
        </w:rPr>
        <w:t>Setting:</w:t>
      </w:r>
      <w:r w:rsidR="00992D8D">
        <w:rPr>
          <w:rFonts w:asciiTheme="minorHAnsi" w:hAnsiTheme="minorHAnsi" w:cstheme="majorBidi"/>
          <w:b/>
          <w:bCs/>
        </w:rPr>
        <w:t xml:space="preserve"> </w:t>
      </w:r>
      <w:r>
        <w:rPr>
          <w:rFonts w:asciiTheme="minorHAnsi" w:hAnsiTheme="minorHAnsi" w:cstheme="majorBidi"/>
          <w:b/>
          <w:bCs/>
        </w:rPr>
        <w:t xml:space="preserve"> </w:t>
      </w:r>
      <w:r>
        <w:rPr>
          <w:rFonts w:asciiTheme="minorHAnsi" w:hAnsiTheme="minorHAnsi" w:cstheme="majorBidi"/>
        </w:rPr>
        <w:t>Primary Care in the UK</w:t>
      </w:r>
    </w:p>
    <w:p w14:paraId="132BFC9C" w14:textId="4E77EB88" w:rsidR="00F50DDB" w:rsidRDefault="00854502" w:rsidP="00327435">
      <w:pPr>
        <w:spacing w:line="480" w:lineRule="auto"/>
        <w:rPr>
          <w:rFonts w:asciiTheme="minorHAnsi" w:hAnsiTheme="minorHAnsi" w:cstheme="majorBidi"/>
        </w:rPr>
      </w:pPr>
      <w:r w:rsidRPr="00854502">
        <w:rPr>
          <w:rFonts w:asciiTheme="minorHAnsi" w:hAnsiTheme="minorHAnsi" w:cstheme="majorBidi"/>
          <w:b/>
          <w:bCs/>
        </w:rPr>
        <w:t>Participants</w:t>
      </w:r>
      <w:r>
        <w:rPr>
          <w:rFonts w:asciiTheme="minorHAnsi" w:hAnsiTheme="minorHAnsi" w:cstheme="majorBidi"/>
        </w:rPr>
        <w:t xml:space="preserve">: </w:t>
      </w:r>
      <w:r w:rsidR="00F369C7" w:rsidRPr="00F369C7">
        <w:rPr>
          <w:rFonts w:asciiTheme="minorHAnsi" w:hAnsiTheme="minorHAnsi" w:cstheme="majorBidi"/>
        </w:rPr>
        <w:t xml:space="preserve">35 participants </w:t>
      </w:r>
      <w:r w:rsidR="00510374">
        <w:rPr>
          <w:rFonts w:asciiTheme="minorHAnsi" w:hAnsiTheme="minorHAnsi" w:cstheme="majorBidi"/>
        </w:rPr>
        <w:t>taking antihypertensive medication and with</w:t>
      </w:r>
      <w:r w:rsidR="00510374" w:rsidRPr="00F369C7">
        <w:rPr>
          <w:rFonts w:asciiTheme="minorHAnsi" w:hAnsiTheme="minorHAnsi" w:cstheme="majorBidi"/>
        </w:rPr>
        <w:t xml:space="preserve"> </w:t>
      </w:r>
      <w:r w:rsidR="00F369C7" w:rsidRPr="00F369C7">
        <w:rPr>
          <w:rFonts w:asciiTheme="minorHAnsi" w:hAnsiTheme="minorHAnsi" w:cstheme="majorBidi"/>
        </w:rPr>
        <w:t xml:space="preserve">uncontrolled blood pressure at baseline </w:t>
      </w:r>
      <w:r w:rsidR="00327435">
        <w:rPr>
          <w:rFonts w:asciiTheme="minorHAnsi" w:hAnsiTheme="minorHAnsi" w:cstheme="majorBidi"/>
        </w:rPr>
        <w:t>participated</w:t>
      </w:r>
      <w:r w:rsidR="0005214C">
        <w:rPr>
          <w:rFonts w:asciiTheme="minorHAnsi" w:hAnsiTheme="minorHAnsi" w:cstheme="majorBidi"/>
        </w:rPr>
        <w:t xml:space="preserve"> in </w:t>
      </w:r>
      <w:r w:rsidR="0005214C" w:rsidRPr="00F369C7">
        <w:rPr>
          <w:rFonts w:asciiTheme="minorHAnsi" w:hAnsiTheme="minorHAnsi" w:cstheme="majorBidi"/>
        </w:rPr>
        <w:t>semi-structured telephone interviews</w:t>
      </w:r>
      <w:r w:rsidR="00510374">
        <w:rPr>
          <w:rFonts w:asciiTheme="minorHAnsi" w:hAnsiTheme="minorHAnsi" w:cstheme="majorBidi"/>
        </w:rPr>
        <w:t>.</w:t>
      </w:r>
      <w:r w:rsidR="00F369C7" w:rsidRPr="00F369C7">
        <w:rPr>
          <w:rFonts w:asciiTheme="minorHAnsi" w:hAnsiTheme="minorHAnsi" w:cstheme="majorBidi"/>
        </w:rPr>
        <w:t xml:space="preserve"> </w:t>
      </w:r>
    </w:p>
    <w:p w14:paraId="4A7087BB" w14:textId="3F6AD0C1" w:rsidR="00111BF5" w:rsidRPr="00111BF5" w:rsidRDefault="00111BF5" w:rsidP="002D4D26">
      <w:pPr>
        <w:spacing w:line="480" w:lineRule="auto"/>
        <w:rPr>
          <w:rFonts w:asciiTheme="minorHAnsi" w:hAnsiTheme="minorHAnsi" w:cstheme="majorBidi"/>
        </w:rPr>
      </w:pPr>
      <w:r>
        <w:rPr>
          <w:rFonts w:asciiTheme="minorHAnsi" w:hAnsiTheme="minorHAnsi" w:cstheme="majorBidi"/>
          <w:b/>
          <w:bCs/>
        </w:rPr>
        <w:t xml:space="preserve">Intervention: </w:t>
      </w:r>
      <w:r w:rsidR="006C24D8">
        <w:rPr>
          <w:rFonts w:asciiTheme="minorHAnsi" w:hAnsiTheme="minorHAnsi" w:cstheme="majorBidi"/>
        </w:rPr>
        <w:t>Digital</w:t>
      </w:r>
      <w:r w:rsidR="006C24D8" w:rsidRPr="00111BF5">
        <w:rPr>
          <w:rFonts w:asciiTheme="minorHAnsi" w:hAnsiTheme="minorHAnsi" w:cstheme="majorBidi"/>
        </w:rPr>
        <w:t xml:space="preserve"> </w:t>
      </w:r>
      <w:r w:rsidRPr="00111BF5">
        <w:rPr>
          <w:rFonts w:asciiTheme="minorHAnsi" w:hAnsiTheme="minorHAnsi" w:cstheme="majorBidi"/>
        </w:rPr>
        <w:t xml:space="preserve">self-management intervention </w:t>
      </w:r>
      <w:r w:rsidR="00ED7FF7">
        <w:rPr>
          <w:rFonts w:asciiTheme="minorHAnsi" w:hAnsiTheme="minorHAnsi" w:cstheme="majorBidi"/>
        </w:rPr>
        <w:t>to support</w:t>
      </w:r>
      <w:r w:rsidRPr="00111BF5">
        <w:rPr>
          <w:rFonts w:asciiTheme="minorHAnsi" w:hAnsiTheme="minorHAnsi" w:cstheme="majorBidi"/>
        </w:rPr>
        <w:t xml:space="preserve"> blood pressure self-monitoring and medication change </w:t>
      </w:r>
      <w:r w:rsidR="002D04CE">
        <w:rPr>
          <w:rFonts w:asciiTheme="minorHAnsi" w:hAnsiTheme="minorHAnsi" w:cstheme="majorBidi"/>
        </w:rPr>
        <w:t>when recommended</w:t>
      </w:r>
      <w:r w:rsidRPr="00111BF5">
        <w:rPr>
          <w:rFonts w:asciiTheme="minorHAnsi" w:hAnsiTheme="minorHAnsi" w:cstheme="majorBidi"/>
        </w:rPr>
        <w:t xml:space="preserve"> by </w:t>
      </w:r>
      <w:r w:rsidR="00106BEF">
        <w:rPr>
          <w:rFonts w:asciiTheme="minorHAnsi" w:hAnsiTheme="minorHAnsi" w:cstheme="majorBidi"/>
        </w:rPr>
        <w:t xml:space="preserve">the </w:t>
      </w:r>
      <w:r w:rsidRPr="00111BF5">
        <w:rPr>
          <w:rFonts w:asciiTheme="minorHAnsi" w:hAnsiTheme="minorHAnsi" w:cstheme="majorBidi"/>
        </w:rPr>
        <w:t>healthcare professional.</w:t>
      </w:r>
    </w:p>
    <w:p w14:paraId="682ACFCA" w14:textId="3FD1B0B5" w:rsidR="00F369C7" w:rsidRPr="00F369C7" w:rsidRDefault="00F50DDB" w:rsidP="00992D8D">
      <w:pPr>
        <w:spacing w:line="480" w:lineRule="auto"/>
        <w:rPr>
          <w:rFonts w:asciiTheme="minorHAnsi" w:hAnsiTheme="minorHAnsi" w:cstheme="majorBidi"/>
        </w:rPr>
      </w:pPr>
      <w:r>
        <w:rPr>
          <w:rFonts w:asciiTheme="minorHAnsi" w:hAnsiTheme="minorHAnsi" w:cstheme="majorBidi"/>
          <w:b/>
          <w:bCs/>
        </w:rPr>
        <w:t xml:space="preserve">Analysis: </w:t>
      </w:r>
      <w:r w:rsidR="00F369C7" w:rsidRPr="00F369C7">
        <w:rPr>
          <w:rFonts w:asciiTheme="minorHAnsi" w:hAnsiTheme="minorHAnsi" w:cstheme="majorBidi"/>
        </w:rPr>
        <w:t>Data were analysed using inductive thematic analysis with techniques from grounded theory.</w:t>
      </w:r>
    </w:p>
    <w:p w14:paraId="4D726866" w14:textId="373747F7" w:rsidR="00F369C7" w:rsidRPr="00F369C7" w:rsidRDefault="003F4D2B" w:rsidP="009B2579">
      <w:pPr>
        <w:spacing w:line="480" w:lineRule="auto"/>
        <w:rPr>
          <w:rFonts w:asciiTheme="minorHAnsi" w:hAnsiTheme="minorHAnsi" w:cstheme="majorBidi"/>
        </w:rPr>
      </w:pPr>
      <w:r w:rsidRPr="00CE6BAF">
        <w:rPr>
          <w:rFonts w:asciiTheme="minorHAnsi" w:hAnsiTheme="minorHAnsi" w:cstheme="majorBidi"/>
          <w:b/>
          <w:bCs/>
        </w:rPr>
        <w:t>Results</w:t>
      </w:r>
      <w:r w:rsidR="00B25B99">
        <w:rPr>
          <w:rFonts w:asciiTheme="minorHAnsi" w:hAnsiTheme="minorHAnsi" w:cstheme="majorBidi"/>
          <w:b/>
          <w:bCs/>
        </w:rPr>
        <w:t xml:space="preserve">: </w:t>
      </w:r>
      <w:r w:rsidR="00474CA8">
        <w:rPr>
          <w:rFonts w:asciiTheme="minorHAnsi" w:hAnsiTheme="minorHAnsi" w:cstheme="majorBidi"/>
        </w:rPr>
        <w:t>Seven</w:t>
      </w:r>
      <w:r w:rsidR="00474CA8" w:rsidRPr="00F369C7">
        <w:rPr>
          <w:rFonts w:asciiTheme="minorHAnsi" w:hAnsiTheme="minorHAnsi" w:cstheme="majorBidi"/>
        </w:rPr>
        <w:t xml:space="preserve"> </w:t>
      </w:r>
      <w:r w:rsidR="00F369C7" w:rsidRPr="00F369C7">
        <w:rPr>
          <w:rFonts w:asciiTheme="minorHAnsi" w:hAnsiTheme="minorHAnsi" w:cstheme="majorBidi"/>
        </w:rPr>
        <w:t xml:space="preserve">themes were developed which reflected </w:t>
      </w:r>
      <w:r w:rsidR="007F65C3">
        <w:rPr>
          <w:rFonts w:asciiTheme="minorHAnsi" w:hAnsiTheme="minorHAnsi" w:cstheme="majorBidi"/>
        </w:rPr>
        <w:t xml:space="preserve">perceived </w:t>
      </w:r>
      <w:r w:rsidR="00F369C7" w:rsidRPr="00F369C7">
        <w:rPr>
          <w:rFonts w:asciiTheme="minorHAnsi" w:hAnsiTheme="minorHAnsi" w:cstheme="majorBidi"/>
        </w:rPr>
        <w:t>burdens and benefits of using the intervention</w:t>
      </w:r>
      <w:r w:rsidR="001E270A">
        <w:rPr>
          <w:rFonts w:asciiTheme="minorHAnsi" w:hAnsiTheme="minorHAnsi" w:cstheme="majorBidi"/>
        </w:rPr>
        <w:t xml:space="preserve">, including worry about health, </w:t>
      </w:r>
      <w:r w:rsidR="00E237D9">
        <w:rPr>
          <w:rFonts w:asciiTheme="minorHAnsi" w:hAnsiTheme="minorHAnsi" w:cstheme="majorBidi"/>
        </w:rPr>
        <w:t>uncertainty about</w:t>
      </w:r>
      <w:r w:rsidR="001E270A">
        <w:rPr>
          <w:rFonts w:asciiTheme="minorHAnsi" w:hAnsiTheme="minorHAnsi" w:cstheme="majorBidi"/>
        </w:rPr>
        <w:t xml:space="preserve"> self-monitoring, and reassurance</w:t>
      </w:r>
      <w:r w:rsidR="00F369C7" w:rsidRPr="00F369C7">
        <w:rPr>
          <w:rFonts w:asciiTheme="minorHAnsi" w:hAnsiTheme="minorHAnsi" w:cstheme="majorBidi"/>
        </w:rPr>
        <w:t xml:space="preserve">. </w:t>
      </w:r>
      <w:r w:rsidR="001E270A">
        <w:rPr>
          <w:rFonts w:asciiTheme="minorHAnsi" w:hAnsiTheme="minorHAnsi" w:cstheme="majorBidi"/>
        </w:rPr>
        <w:t xml:space="preserve"> </w:t>
      </w:r>
      <w:r w:rsidR="007418D3">
        <w:rPr>
          <w:rFonts w:asciiTheme="minorHAnsi" w:hAnsiTheme="minorHAnsi" w:cstheme="majorBidi"/>
        </w:rPr>
        <w:t xml:space="preserve">The analysis </w:t>
      </w:r>
      <w:r w:rsidR="00F369C7" w:rsidRPr="00F369C7">
        <w:rPr>
          <w:rFonts w:asciiTheme="minorHAnsi" w:hAnsiTheme="minorHAnsi" w:cstheme="majorBidi"/>
        </w:rPr>
        <w:t>show</w:t>
      </w:r>
      <w:r w:rsidR="007418D3">
        <w:rPr>
          <w:rFonts w:asciiTheme="minorHAnsi" w:hAnsiTheme="minorHAnsi" w:cstheme="majorBidi"/>
        </w:rPr>
        <w:t>ed</w:t>
      </w:r>
      <w:r w:rsidR="00F369C7" w:rsidRPr="00F369C7">
        <w:rPr>
          <w:rFonts w:asciiTheme="minorHAnsi" w:hAnsiTheme="minorHAnsi" w:cstheme="majorBidi"/>
        </w:rPr>
        <w:t xml:space="preserve"> how beliefs about their condition and treatment appeared to influence participants’ appraisal of the value of the intervention</w:t>
      </w:r>
      <w:r w:rsidR="009B2579">
        <w:rPr>
          <w:rFonts w:asciiTheme="minorHAnsi" w:hAnsiTheme="minorHAnsi" w:cstheme="majorBidi"/>
        </w:rPr>
        <w:t>. This</w:t>
      </w:r>
      <w:r w:rsidR="00F369C7" w:rsidRPr="00F369C7">
        <w:rPr>
          <w:rFonts w:asciiTheme="minorHAnsi" w:hAnsiTheme="minorHAnsi" w:cstheme="majorBidi"/>
        </w:rPr>
        <w:t xml:space="preserve"> suggest</w:t>
      </w:r>
      <w:r w:rsidR="009B2579">
        <w:rPr>
          <w:rFonts w:asciiTheme="minorHAnsi" w:hAnsiTheme="minorHAnsi" w:cstheme="majorBidi"/>
        </w:rPr>
        <w:t>ed</w:t>
      </w:r>
      <w:r w:rsidR="00F369C7" w:rsidRPr="00F369C7">
        <w:rPr>
          <w:rFonts w:asciiTheme="minorHAnsi" w:hAnsiTheme="minorHAnsi" w:cstheme="majorBidi"/>
        </w:rPr>
        <w:t xml:space="preserve"> that considering illness and treatment perceptions in </w:t>
      </w:r>
      <w:r w:rsidR="00890082" w:rsidRPr="00F369C7">
        <w:rPr>
          <w:rFonts w:asciiTheme="minorHAnsi" w:hAnsiTheme="minorHAnsi" w:cstheme="majorBidi"/>
        </w:rPr>
        <w:t xml:space="preserve">Burden of Treatment </w:t>
      </w:r>
      <w:r w:rsidR="00F369C7" w:rsidRPr="00F369C7">
        <w:rPr>
          <w:rFonts w:asciiTheme="minorHAnsi" w:hAnsiTheme="minorHAnsi" w:cstheme="majorBidi"/>
        </w:rPr>
        <w:t xml:space="preserve">theory could further our understanding of how individuals appraise the </w:t>
      </w:r>
      <w:r w:rsidR="00C31A0E">
        <w:rPr>
          <w:rFonts w:asciiTheme="minorHAnsi" w:hAnsiTheme="minorHAnsi" w:cstheme="majorBidi"/>
        </w:rPr>
        <w:t xml:space="preserve">personal </w:t>
      </w:r>
      <w:r w:rsidR="00674637">
        <w:rPr>
          <w:rFonts w:asciiTheme="minorHAnsi" w:hAnsiTheme="minorHAnsi" w:cstheme="majorBidi"/>
        </w:rPr>
        <w:t xml:space="preserve">costs and benefits </w:t>
      </w:r>
      <w:r w:rsidR="00F369C7" w:rsidRPr="00F369C7">
        <w:rPr>
          <w:rFonts w:asciiTheme="minorHAnsi" w:hAnsiTheme="minorHAnsi" w:cstheme="majorBidi"/>
        </w:rPr>
        <w:t>of self-managing their health.</w:t>
      </w:r>
      <w:r w:rsidR="00A6775A">
        <w:rPr>
          <w:rFonts w:asciiTheme="minorHAnsi" w:hAnsiTheme="minorHAnsi" w:cstheme="majorBidi"/>
        </w:rPr>
        <w:t xml:space="preserve"> </w:t>
      </w:r>
    </w:p>
    <w:p w14:paraId="391C0019" w14:textId="07106D02" w:rsidR="00F369C7" w:rsidRPr="00F369C7" w:rsidRDefault="003F4D2B" w:rsidP="005560F0">
      <w:pPr>
        <w:spacing w:line="480" w:lineRule="auto"/>
        <w:rPr>
          <w:rFonts w:asciiTheme="minorHAnsi" w:hAnsiTheme="minorHAnsi" w:cstheme="majorBidi"/>
        </w:rPr>
      </w:pPr>
      <w:r w:rsidRPr="00CE6BAF">
        <w:rPr>
          <w:rFonts w:asciiTheme="minorHAnsi" w:hAnsiTheme="minorHAnsi" w:cstheme="majorBidi"/>
          <w:b/>
          <w:bCs/>
        </w:rPr>
        <w:t>Conclusions</w:t>
      </w:r>
      <w:r w:rsidR="00B25B99">
        <w:rPr>
          <w:rFonts w:asciiTheme="minorHAnsi" w:hAnsiTheme="minorHAnsi" w:cstheme="majorBidi"/>
          <w:b/>
          <w:bCs/>
        </w:rPr>
        <w:t xml:space="preserve">: </w:t>
      </w:r>
      <w:r w:rsidR="00240FC1">
        <w:rPr>
          <w:rFonts w:asciiTheme="minorHAnsi" w:hAnsiTheme="minorHAnsi" w:cstheme="majorBidi"/>
        </w:rPr>
        <w:t xml:space="preserve">Patients’ appraisal of the burden or benefit of </w:t>
      </w:r>
      <w:r w:rsidR="00FF3876">
        <w:rPr>
          <w:rFonts w:asciiTheme="minorHAnsi" w:hAnsiTheme="minorHAnsi" w:cstheme="majorBidi"/>
        </w:rPr>
        <w:t xml:space="preserve">using </w:t>
      </w:r>
      <w:r w:rsidR="00240FC1">
        <w:rPr>
          <w:rFonts w:asciiTheme="minorHAnsi" w:hAnsiTheme="minorHAnsi" w:cstheme="majorBidi"/>
        </w:rPr>
        <w:t>a complex self-management intervention seem</w:t>
      </w:r>
      <w:r w:rsidR="0003078B">
        <w:rPr>
          <w:rFonts w:asciiTheme="minorHAnsi" w:hAnsiTheme="minorHAnsi" w:cstheme="majorBidi"/>
        </w:rPr>
        <w:t xml:space="preserve">ed </w:t>
      </w:r>
      <w:r w:rsidR="00240FC1">
        <w:rPr>
          <w:rFonts w:asciiTheme="minorHAnsi" w:hAnsiTheme="minorHAnsi" w:cstheme="majorBidi"/>
        </w:rPr>
        <w:t>to be influenced by experiences within the intervention</w:t>
      </w:r>
      <w:r w:rsidR="004F4618">
        <w:rPr>
          <w:rFonts w:asciiTheme="minorHAnsi" w:hAnsiTheme="minorHAnsi" w:cstheme="majorBidi"/>
        </w:rPr>
        <w:t xml:space="preserve"> (</w:t>
      </w:r>
      <w:r w:rsidR="00240FC1">
        <w:rPr>
          <w:rFonts w:asciiTheme="minorHAnsi" w:hAnsiTheme="minorHAnsi" w:cstheme="majorBidi"/>
        </w:rPr>
        <w:t>such as perceived availability of support</w:t>
      </w:r>
      <w:r w:rsidR="004F4618">
        <w:rPr>
          <w:rFonts w:asciiTheme="minorHAnsi" w:hAnsiTheme="minorHAnsi" w:cstheme="majorBidi"/>
        </w:rPr>
        <w:t>)</w:t>
      </w:r>
      <w:r w:rsidR="00240FC1">
        <w:rPr>
          <w:rFonts w:asciiTheme="minorHAnsi" w:hAnsiTheme="minorHAnsi" w:cstheme="majorBidi"/>
        </w:rPr>
        <w:t xml:space="preserve"> and beliefs about their condition and treatment </w:t>
      </w:r>
      <w:r w:rsidR="004F4618">
        <w:rPr>
          <w:rFonts w:asciiTheme="minorHAnsi" w:hAnsiTheme="minorHAnsi" w:cstheme="majorBidi"/>
        </w:rPr>
        <w:t>(</w:t>
      </w:r>
      <w:r w:rsidR="00240FC1">
        <w:rPr>
          <w:rFonts w:asciiTheme="minorHAnsi" w:hAnsiTheme="minorHAnsi" w:cstheme="majorBidi"/>
        </w:rPr>
        <w:t xml:space="preserve">such as perceived control </w:t>
      </w:r>
      <w:r w:rsidR="00240FC1">
        <w:rPr>
          <w:rFonts w:asciiTheme="minorHAnsi" w:hAnsiTheme="minorHAnsi" w:cstheme="majorBidi"/>
        </w:rPr>
        <w:lastRenderedPageBreak/>
        <w:t>and risk of side effects</w:t>
      </w:r>
      <w:r w:rsidR="004F4618">
        <w:rPr>
          <w:rFonts w:asciiTheme="minorHAnsi" w:hAnsiTheme="minorHAnsi" w:cstheme="majorBidi"/>
        </w:rPr>
        <w:t>)</w:t>
      </w:r>
      <w:r w:rsidR="00240FC1">
        <w:rPr>
          <w:rFonts w:asciiTheme="minorHAnsi" w:hAnsiTheme="minorHAnsi" w:cstheme="majorBidi"/>
        </w:rPr>
        <w:t xml:space="preserve">. </w:t>
      </w:r>
      <w:r w:rsidR="000B7DF0" w:rsidRPr="008C11C9">
        <w:rPr>
          <w:rFonts w:asciiTheme="minorHAnsi" w:hAnsiTheme="minorHAnsi" w:cstheme="majorBidi"/>
        </w:rPr>
        <w:t xml:space="preserve">Developing our ability to adequately capture these salient burdens and benefits for patients could help enhance </w:t>
      </w:r>
      <w:r w:rsidR="00CB52C3">
        <w:rPr>
          <w:rFonts w:asciiTheme="minorHAnsi" w:hAnsiTheme="minorHAnsi" w:cstheme="majorBidi"/>
        </w:rPr>
        <w:t>evaluation</w:t>
      </w:r>
      <w:r w:rsidR="00CB52C3" w:rsidRPr="008C11C9">
        <w:rPr>
          <w:rFonts w:asciiTheme="minorHAnsi" w:hAnsiTheme="minorHAnsi" w:cstheme="majorBidi"/>
        </w:rPr>
        <w:t xml:space="preserve"> </w:t>
      </w:r>
      <w:r w:rsidR="000B7DF0" w:rsidRPr="008C11C9">
        <w:rPr>
          <w:rFonts w:asciiTheme="minorHAnsi" w:hAnsiTheme="minorHAnsi" w:cstheme="majorBidi"/>
        </w:rPr>
        <w:t xml:space="preserve">of self-management interventions in </w:t>
      </w:r>
      <w:r w:rsidR="000B29FD">
        <w:rPr>
          <w:rFonts w:asciiTheme="minorHAnsi" w:hAnsiTheme="minorHAnsi" w:cstheme="majorBidi"/>
        </w:rPr>
        <w:t xml:space="preserve">the </w:t>
      </w:r>
      <w:r w:rsidR="000B7DF0" w:rsidRPr="008C11C9">
        <w:rPr>
          <w:rFonts w:asciiTheme="minorHAnsi" w:hAnsiTheme="minorHAnsi" w:cstheme="majorBidi"/>
        </w:rPr>
        <w:t>future.</w:t>
      </w:r>
      <w:r w:rsidR="00117DBA">
        <w:rPr>
          <w:rFonts w:asciiTheme="minorHAnsi" w:hAnsiTheme="minorHAnsi" w:cstheme="majorBidi"/>
        </w:rPr>
        <w:t xml:space="preserve"> </w:t>
      </w:r>
      <w:r w:rsidR="007B1798" w:rsidRPr="00F369C7" w:rsidDel="007B1798">
        <w:rPr>
          <w:rFonts w:asciiTheme="minorHAnsi" w:hAnsiTheme="minorHAnsi" w:cstheme="majorBidi"/>
        </w:rPr>
        <w:t xml:space="preserve"> </w:t>
      </w:r>
      <w:r w:rsidR="00AB44EA">
        <w:rPr>
          <w:rFonts w:asciiTheme="minorHAnsi" w:hAnsiTheme="minorHAnsi" w:cstheme="majorBidi"/>
        </w:rPr>
        <w:t>M</w:t>
      </w:r>
      <w:r w:rsidR="00E237D9" w:rsidRPr="00F369C7">
        <w:rPr>
          <w:rFonts w:asciiTheme="minorHAnsi" w:hAnsiTheme="minorHAnsi" w:cstheme="majorBidi"/>
        </w:rPr>
        <w:t>any participants perceived important benefits from using the intervention</w:t>
      </w:r>
      <w:r w:rsidR="00AB44EA">
        <w:rPr>
          <w:rFonts w:asciiTheme="minorHAnsi" w:hAnsiTheme="minorHAnsi" w:cstheme="majorBidi"/>
        </w:rPr>
        <w:t>,</w:t>
      </w:r>
      <w:r w:rsidR="00E237D9" w:rsidRPr="00F369C7">
        <w:rPr>
          <w:rFonts w:asciiTheme="minorHAnsi" w:hAnsiTheme="minorHAnsi" w:cstheme="majorBidi"/>
        </w:rPr>
        <w:t xml:space="preserve"> highlight</w:t>
      </w:r>
      <w:r w:rsidR="00AB44EA">
        <w:rPr>
          <w:rFonts w:asciiTheme="minorHAnsi" w:hAnsiTheme="minorHAnsi" w:cstheme="majorBidi"/>
        </w:rPr>
        <w:t>ing</w:t>
      </w:r>
      <w:r w:rsidR="00E237D9" w:rsidRPr="00F369C7">
        <w:rPr>
          <w:rFonts w:asciiTheme="minorHAnsi" w:hAnsiTheme="minorHAnsi" w:cstheme="majorBidi"/>
        </w:rPr>
        <w:t xml:space="preserve"> the need for theory to </w:t>
      </w:r>
      <w:r w:rsidR="000D054B">
        <w:rPr>
          <w:rFonts w:asciiTheme="minorHAnsi" w:hAnsiTheme="minorHAnsi" w:cstheme="majorBidi"/>
        </w:rPr>
        <w:t>recognise</w:t>
      </w:r>
      <w:r w:rsidR="000D054B" w:rsidRPr="00F369C7">
        <w:rPr>
          <w:rFonts w:asciiTheme="minorHAnsi" w:hAnsiTheme="minorHAnsi" w:cstheme="majorBidi"/>
        </w:rPr>
        <w:t xml:space="preserve"> </w:t>
      </w:r>
      <w:r w:rsidR="00E237D9" w:rsidRPr="00F369C7">
        <w:rPr>
          <w:rFonts w:asciiTheme="minorHAnsi" w:hAnsiTheme="minorHAnsi" w:cstheme="majorBidi"/>
        </w:rPr>
        <w:t xml:space="preserve">that engaging in self-management can </w:t>
      </w:r>
      <w:r w:rsidR="00E237D9">
        <w:rPr>
          <w:rFonts w:asciiTheme="minorHAnsi" w:hAnsiTheme="minorHAnsi" w:cstheme="majorBidi"/>
        </w:rPr>
        <w:t xml:space="preserve">include </w:t>
      </w:r>
      <w:r w:rsidR="00E237D9" w:rsidRPr="00F369C7">
        <w:rPr>
          <w:rFonts w:asciiTheme="minorHAnsi" w:hAnsiTheme="minorHAnsi" w:cstheme="majorBidi"/>
        </w:rPr>
        <w:t xml:space="preserve">positive </w:t>
      </w:r>
      <w:r w:rsidR="00E237D9">
        <w:rPr>
          <w:rFonts w:asciiTheme="minorHAnsi" w:hAnsiTheme="minorHAnsi" w:cstheme="majorBidi"/>
        </w:rPr>
        <w:t>as well as negative aspects</w:t>
      </w:r>
      <w:r w:rsidR="00E237D9" w:rsidRPr="00F369C7">
        <w:rPr>
          <w:rFonts w:asciiTheme="minorHAnsi" w:hAnsiTheme="minorHAnsi" w:cstheme="majorBidi"/>
        </w:rPr>
        <w:t>.</w:t>
      </w:r>
    </w:p>
    <w:p w14:paraId="55913C51" w14:textId="77777777" w:rsidR="00E834CA" w:rsidRDefault="00E834CA" w:rsidP="00FD4A60">
      <w:pPr>
        <w:spacing w:before="0" w:after="160" w:line="480" w:lineRule="auto"/>
        <w:rPr>
          <w:rFonts w:asciiTheme="minorHAnsi" w:hAnsiTheme="minorHAnsi"/>
        </w:rPr>
      </w:pPr>
    </w:p>
    <w:p w14:paraId="0225022A" w14:textId="77777777" w:rsidR="00A547DA" w:rsidRDefault="00D92BA4" w:rsidP="00A547DA">
      <w:pPr>
        <w:spacing w:line="480" w:lineRule="auto"/>
        <w:rPr>
          <w:rFonts w:asciiTheme="minorHAnsi" w:hAnsiTheme="minorHAnsi" w:cstheme="majorBidi"/>
        </w:rPr>
      </w:pPr>
      <w:r w:rsidRPr="00D92BA4">
        <w:rPr>
          <w:rFonts w:asciiTheme="minorHAnsi" w:hAnsiTheme="minorHAnsi" w:cstheme="majorBidi"/>
        </w:rPr>
        <w:t xml:space="preserve">Trial registration: </w:t>
      </w:r>
      <w:r w:rsidR="00A547DA" w:rsidRPr="00A547DA">
        <w:rPr>
          <w:rFonts w:asciiTheme="minorHAnsi" w:hAnsiTheme="minorHAnsi" w:cstheme="majorBidi"/>
        </w:rPr>
        <w:t>ISRCTN13790648</w:t>
      </w:r>
      <w:r w:rsidRPr="00D92BA4">
        <w:rPr>
          <w:rFonts w:asciiTheme="minorHAnsi" w:hAnsiTheme="minorHAnsi" w:cstheme="majorBidi"/>
        </w:rPr>
        <w:t xml:space="preserve">. </w:t>
      </w:r>
      <w:proofErr w:type="gramStart"/>
      <w:r w:rsidRPr="00D92BA4">
        <w:rPr>
          <w:rFonts w:asciiTheme="minorHAnsi" w:hAnsiTheme="minorHAnsi" w:cstheme="majorBidi"/>
        </w:rPr>
        <w:t xml:space="preserve">Registered </w:t>
      </w:r>
      <w:r w:rsidR="00A547DA">
        <w:rPr>
          <w:rFonts w:asciiTheme="minorHAnsi" w:hAnsiTheme="minorHAnsi" w:cstheme="majorBidi"/>
        </w:rPr>
        <w:t>14 May 2015.</w:t>
      </w:r>
      <w:proofErr w:type="gramEnd"/>
    </w:p>
    <w:p w14:paraId="45102458" w14:textId="12E534CF" w:rsidR="002147CC" w:rsidRDefault="00E834CA" w:rsidP="002147CC">
      <w:pPr>
        <w:spacing w:before="0" w:after="160" w:line="480" w:lineRule="auto"/>
        <w:rPr>
          <w:rFonts w:asciiTheme="minorHAnsi" w:hAnsiTheme="minorHAnsi"/>
        </w:rPr>
      </w:pPr>
      <w:r w:rsidRPr="00B13063">
        <w:rPr>
          <w:rFonts w:asciiTheme="minorHAnsi" w:hAnsiTheme="minorHAnsi"/>
          <w:b/>
          <w:bCs/>
        </w:rPr>
        <w:t>Keywords</w:t>
      </w:r>
      <w:r>
        <w:rPr>
          <w:rFonts w:asciiTheme="minorHAnsi" w:hAnsiTheme="minorHAnsi"/>
        </w:rPr>
        <w:t>: Self-management; digital intervention; qualitative; treatment burden</w:t>
      </w:r>
      <w:bookmarkEnd w:id="0"/>
    </w:p>
    <w:p w14:paraId="31C3B929" w14:textId="77777777" w:rsidR="00A1664F" w:rsidRPr="00A1664F" w:rsidRDefault="00A1664F">
      <w:pPr>
        <w:spacing w:before="0" w:after="160" w:line="259" w:lineRule="auto"/>
        <w:rPr>
          <w:rFonts w:asciiTheme="minorHAnsi" w:hAnsiTheme="minorHAnsi"/>
        </w:rPr>
      </w:pPr>
      <w:r w:rsidRPr="00A1664F">
        <w:rPr>
          <w:rStyle w:val="Strong"/>
          <w:rFonts w:asciiTheme="minorHAnsi" w:hAnsiTheme="minorHAnsi"/>
          <w:color w:val="000000"/>
          <w:bdr w:val="none" w:sz="0" w:space="0" w:color="auto" w:frame="1"/>
        </w:rPr>
        <w:t>Strengths and limitations of this study</w:t>
      </w:r>
      <w:r w:rsidRPr="00A1664F">
        <w:rPr>
          <w:rFonts w:asciiTheme="minorHAnsi" w:hAnsiTheme="minorHAnsi"/>
        </w:rPr>
        <w:t>:</w:t>
      </w:r>
    </w:p>
    <w:p w14:paraId="1D29542D" w14:textId="77777777" w:rsidR="00A1664F" w:rsidRPr="009C0458" w:rsidRDefault="00A1664F" w:rsidP="00ED399B">
      <w:pPr>
        <w:pStyle w:val="ListParagraph"/>
        <w:numPr>
          <w:ilvl w:val="0"/>
          <w:numId w:val="17"/>
        </w:numPr>
        <w:spacing w:line="360" w:lineRule="auto"/>
        <w:rPr>
          <w:rFonts w:cs="Arial"/>
          <w:b/>
          <w:kern w:val="32"/>
          <w:lang w:eastAsia="en-GB"/>
        </w:rPr>
      </w:pPr>
      <w:r w:rsidRPr="009C0458">
        <w:t>The exploratory, open approach to data collection enabled us to capture whichever benefits or burdens were most salient to the participants.</w:t>
      </w:r>
    </w:p>
    <w:p w14:paraId="7EE8F169" w14:textId="0BB549C0" w:rsidR="00A1664F" w:rsidRPr="009C0458" w:rsidRDefault="00C84F8C" w:rsidP="00ED399B">
      <w:pPr>
        <w:pStyle w:val="ListParagraph"/>
        <w:numPr>
          <w:ilvl w:val="0"/>
          <w:numId w:val="17"/>
        </w:numPr>
        <w:spacing w:line="360" w:lineRule="auto"/>
        <w:rPr>
          <w:rFonts w:cs="Arial"/>
          <w:b/>
          <w:kern w:val="32"/>
          <w:lang w:eastAsia="en-GB"/>
        </w:rPr>
      </w:pPr>
      <w:r w:rsidRPr="009C0458">
        <w:t>We</w:t>
      </w:r>
      <w:r w:rsidR="00A1664F" w:rsidRPr="009C0458">
        <w:t xml:space="preserve"> only interviewed participants at one point in time, so were unable to gain an understanding of dynamic changes in perceived benefits or burdens over time.</w:t>
      </w:r>
    </w:p>
    <w:p w14:paraId="02716B19" w14:textId="0A19F358" w:rsidR="00EE50DF" w:rsidRDefault="00EE50DF" w:rsidP="00ED399B">
      <w:pPr>
        <w:pStyle w:val="ListParagraph"/>
        <w:numPr>
          <w:ilvl w:val="0"/>
          <w:numId w:val="17"/>
        </w:numPr>
        <w:spacing w:line="360" w:lineRule="auto"/>
      </w:pPr>
      <w:r w:rsidRPr="009C0458">
        <w:t xml:space="preserve">Both well and poorly controlled hypertensive patients took part in the interviews, but it was difficult to recruit low users of the intervention which could </w:t>
      </w:r>
      <w:r w:rsidR="00985AF1" w:rsidRPr="009C0458">
        <w:t>limit</w:t>
      </w:r>
      <w:r w:rsidRPr="009C0458">
        <w:t xml:space="preserve"> the generalisability of the findings.</w:t>
      </w:r>
    </w:p>
    <w:p w14:paraId="09FB85D2" w14:textId="4E94ADE5" w:rsidR="0056165F" w:rsidRPr="009C0458" w:rsidRDefault="0056165F" w:rsidP="00985A35">
      <w:pPr>
        <w:pStyle w:val="ListParagraph"/>
        <w:numPr>
          <w:ilvl w:val="0"/>
          <w:numId w:val="17"/>
        </w:numPr>
        <w:spacing w:line="360" w:lineRule="auto"/>
      </w:pPr>
      <w:r>
        <w:t xml:space="preserve">The asymptomatic nature of hypertension and the unique medication change pathway means that these findings may not be </w:t>
      </w:r>
      <w:proofErr w:type="spellStart"/>
      <w:r>
        <w:t>generali</w:t>
      </w:r>
      <w:r w:rsidR="00985A35">
        <w:t>s</w:t>
      </w:r>
      <w:r>
        <w:t>able</w:t>
      </w:r>
      <w:proofErr w:type="spellEnd"/>
      <w:r>
        <w:t xml:space="preserve"> across conditions.</w:t>
      </w:r>
    </w:p>
    <w:p w14:paraId="104EA909" w14:textId="77777777" w:rsidR="00A1664F" w:rsidRPr="00A1664F" w:rsidRDefault="00A1664F" w:rsidP="00A1664F">
      <w:pPr>
        <w:pStyle w:val="ListParagraph"/>
        <w:ind w:left="360"/>
        <w:rPr>
          <w:rFonts w:cs="Arial"/>
          <w:b/>
          <w:kern w:val="32"/>
          <w:sz w:val="28"/>
          <w:szCs w:val="24"/>
          <w:lang w:eastAsia="en-GB"/>
        </w:rPr>
      </w:pPr>
    </w:p>
    <w:p w14:paraId="71B38ECC" w14:textId="498244C7" w:rsidR="00A07C14" w:rsidRPr="00A1664F" w:rsidRDefault="00A07C14" w:rsidP="00A1664F">
      <w:pPr>
        <w:pStyle w:val="ListParagraph"/>
        <w:numPr>
          <w:ilvl w:val="0"/>
          <w:numId w:val="16"/>
        </w:numPr>
        <w:rPr>
          <w:rFonts w:cs="Arial"/>
          <w:b/>
          <w:kern w:val="32"/>
          <w:sz w:val="28"/>
          <w:szCs w:val="24"/>
          <w:lang w:eastAsia="en-GB"/>
        </w:rPr>
      </w:pPr>
      <w:r w:rsidRPr="00A1664F">
        <w:br w:type="page"/>
      </w:r>
    </w:p>
    <w:p w14:paraId="6ADD1ABB" w14:textId="71D0C8C8" w:rsidR="004A1235" w:rsidRPr="00D20897" w:rsidRDefault="00E80EAD" w:rsidP="002147CC">
      <w:pPr>
        <w:pStyle w:val="Heading2"/>
        <w:numPr>
          <w:ilvl w:val="0"/>
          <w:numId w:val="0"/>
        </w:numPr>
        <w:spacing w:line="240" w:lineRule="auto"/>
        <w:rPr>
          <w:rFonts w:asciiTheme="minorHAnsi" w:hAnsiTheme="minorHAnsi"/>
        </w:rPr>
      </w:pPr>
      <w:r>
        <w:rPr>
          <w:rFonts w:asciiTheme="minorHAnsi" w:hAnsiTheme="minorHAnsi"/>
        </w:rPr>
        <w:lastRenderedPageBreak/>
        <w:t>BACKGROUND</w:t>
      </w:r>
    </w:p>
    <w:p w14:paraId="3F576375" w14:textId="6B98FD59" w:rsidR="004A1235" w:rsidRPr="00D20897" w:rsidRDefault="004A1235" w:rsidP="00327435">
      <w:pPr>
        <w:spacing w:before="240" w:line="480" w:lineRule="auto"/>
        <w:rPr>
          <w:rFonts w:asciiTheme="minorHAnsi" w:hAnsiTheme="minorHAnsi" w:cstheme="majorBidi"/>
        </w:rPr>
      </w:pPr>
      <w:r w:rsidRPr="00D20897">
        <w:rPr>
          <w:rFonts w:asciiTheme="minorHAnsi" w:hAnsiTheme="minorHAnsi" w:cstheme="majorBidi"/>
        </w:rPr>
        <w:t xml:space="preserve">The work involved in looking after one’s health when living with a chronic condition can </w:t>
      </w:r>
      <w:r w:rsidR="00342F4E">
        <w:rPr>
          <w:rFonts w:asciiTheme="minorHAnsi" w:hAnsiTheme="minorHAnsi" w:cstheme="majorBidi"/>
        </w:rPr>
        <w:t>include</w:t>
      </w:r>
      <w:r w:rsidRPr="00D20897">
        <w:rPr>
          <w:rFonts w:asciiTheme="minorHAnsi" w:hAnsiTheme="minorHAnsi" w:cstheme="majorBidi"/>
        </w:rPr>
        <w:t xml:space="preserve"> complex tasks such as organising and adhering to treatment regime</w:t>
      </w:r>
      <w:r w:rsidR="009F1068">
        <w:rPr>
          <w:rFonts w:asciiTheme="minorHAnsi" w:hAnsiTheme="minorHAnsi" w:cstheme="majorBidi"/>
        </w:rPr>
        <w:t>n</w:t>
      </w:r>
      <w:r w:rsidRPr="00D20897">
        <w:rPr>
          <w:rFonts w:asciiTheme="minorHAnsi" w:hAnsiTheme="minorHAnsi" w:cstheme="majorBidi"/>
        </w:rPr>
        <w:t xml:space="preserve">s, interacting with healthcare professionals (HCPs), regular monitoring of health indicators, and making health-related decisions, all of which can accumulate into a </w:t>
      </w:r>
      <w:r w:rsidR="004F1613">
        <w:rPr>
          <w:rFonts w:asciiTheme="minorHAnsi" w:hAnsiTheme="minorHAnsi" w:cstheme="majorBidi"/>
        </w:rPr>
        <w:t xml:space="preserve">considerable </w:t>
      </w:r>
      <w:r w:rsidR="00A07C14">
        <w:rPr>
          <w:rFonts w:asciiTheme="minorHAnsi" w:hAnsiTheme="minorHAnsi" w:cstheme="majorBidi"/>
        </w:rPr>
        <w:t xml:space="preserve"> burden </w:t>
      </w:r>
      <w:r w:rsidRPr="00D20897">
        <w:rPr>
          <w:rFonts w:asciiTheme="minorHAnsi" w:hAnsiTheme="minorHAnsi" w:cstheme="majorBidi"/>
        </w:rPr>
        <w:fldChar w:fldCharType="begin"/>
      </w:r>
      <w:r w:rsidR="00A87DCD">
        <w:rPr>
          <w:rFonts w:asciiTheme="minorHAnsi" w:hAnsiTheme="minorHAnsi" w:cstheme="majorBidi"/>
        </w:rPr>
        <w:instrText xml:space="preserve"> ADDIN EN.CITE &lt;EndNote&gt;&lt;Cite&gt;&lt;Author&gt;May&lt;/Author&gt;&lt;Year&gt;2014&lt;/Year&gt;&lt;RecNum&gt;1923&lt;/RecNum&gt;&lt;DisplayText&gt;&lt;style face="superscript"&gt;1&lt;/style&gt;&lt;/DisplayText&gt;&lt;record&gt;&lt;rec-number&gt;1923&lt;/rec-number&gt;&lt;foreign-keys&gt;&lt;key app="EN" db-id="xzx9f05zq00p0besetpxfzdhfpvrzdr5ssp9" timestamp="1499440458"&gt;1923&lt;/key&gt;&lt;/foreign-keys&gt;&lt;ref-type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 M&lt;/author&gt;&lt;author&gt;Richardson, Alison&lt;/author&gt;&lt;/authors&gt;&lt;/contributors&gt;&lt;titles&gt;&lt;title&gt;Rethinking the patient: using Burden of Treatment Theory to understand the changing dynamics of illness&lt;/title&gt;&lt;secondary-title&gt;BMC Health Services Research&lt;/secondary-title&gt;&lt;/titles&gt;&lt;periodical&gt;&lt;full-title&gt;BMC Health Services Research&lt;/full-title&gt;&lt;abbr-1&gt;BMC Health Serv. Res.&lt;/abbr-1&gt;&lt;abbr-2&gt;BMC Health Serv Res&lt;/abbr-2&gt;&lt;/periodical&gt;&lt;pages&gt;281&lt;/pages&gt;&lt;volume&gt;14&lt;/volume&gt;&lt;number&gt;1&lt;/number&gt;&lt;dates&gt;&lt;year&gt;2014&lt;/year&gt;&lt;/dates&gt;&lt;isbn&gt;1472-6963&lt;/isbn&gt;&lt;urls&gt;&lt;/urls&gt;&lt;/record&gt;&lt;/Cite&gt;&lt;/EndNote&gt;</w:instrText>
      </w:r>
      <w:r w:rsidRPr="00D20897">
        <w:rPr>
          <w:rFonts w:asciiTheme="minorHAnsi" w:hAnsiTheme="minorHAnsi" w:cstheme="majorBidi"/>
        </w:rPr>
        <w:fldChar w:fldCharType="separate"/>
      </w:r>
      <w:r w:rsidR="00E2447B" w:rsidRPr="00E2447B">
        <w:rPr>
          <w:rFonts w:asciiTheme="minorHAnsi" w:hAnsiTheme="minorHAnsi" w:cstheme="majorBidi"/>
          <w:noProof/>
          <w:vertAlign w:val="superscript"/>
        </w:rPr>
        <w:t>1</w:t>
      </w:r>
      <w:r w:rsidRPr="00D20897">
        <w:rPr>
          <w:rFonts w:asciiTheme="minorHAnsi" w:hAnsiTheme="minorHAnsi" w:cstheme="majorBidi"/>
        </w:rPr>
        <w:fldChar w:fldCharType="end"/>
      </w:r>
      <w:r w:rsidRPr="00D20897">
        <w:rPr>
          <w:rFonts w:asciiTheme="minorHAnsi" w:hAnsiTheme="minorHAnsi" w:cstheme="majorBidi"/>
        </w:rPr>
        <w:t xml:space="preserve">. </w:t>
      </w:r>
      <w:r w:rsidR="005F37D6">
        <w:rPr>
          <w:rFonts w:asciiTheme="minorHAnsi" w:hAnsiTheme="minorHAnsi" w:cstheme="majorBidi"/>
        </w:rPr>
        <w:t>Digital s</w:t>
      </w:r>
      <w:r w:rsidRPr="00D20897">
        <w:rPr>
          <w:rFonts w:asciiTheme="minorHAnsi" w:hAnsiTheme="minorHAnsi" w:cstheme="majorBidi"/>
        </w:rPr>
        <w:t xml:space="preserve">elf-management interventions are often developed to improve health outcomes, but these interventions could also either increase or minimise the burden of </w:t>
      </w:r>
      <w:r w:rsidR="00E949FF">
        <w:rPr>
          <w:rFonts w:asciiTheme="minorHAnsi" w:hAnsiTheme="minorHAnsi" w:cstheme="majorBidi"/>
        </w:rPr>
        <w:t xml:space="preserve">the healthcare </w:t>
      </w:r>
      <w:r w:rsidR="00327435">
        <w:rPr>
          <w:rFonts w:asciiTheme="minorHAnsi" w:hAnsiTheme="minorHAnsi" w:cstheme="majorBidi"/>
        </w:rPr>
        <w:t xml:space="preserve">process </w:t>
      </w:r>
      <w:r w:rsidR="004D1BF2">
        <w:rPr>
          <w:rFonts w:asciiTheme="minorHAnsi" w:hAnsiTheme="minorHAnsi" w:cstheme="majorBidi"/>
        </w:rPr>
        <w:t xml:space="preserve">for </w:t>
      </w:r>
      <w:r w:rsidRPr="00D20897">
        <w:rPr>
          <w:rFonts w:asciiTheme="minorHAnsi" w:hAnsiTheme="minorHAnsi" w:cstheme="majorBidi"/>
        </w:rPr>
        <w:t>patients.  Developing our understanding of the burdens of self-management can help to better optimise the delivery of healthcare to i</w:t>
      </w:r>
      <w:r w:rsidR="00A07C14">
        <w:rPr>
          <w:rFonts w:asciiTheme="minorHAnsi" w:hAnsiTheme="minorHAnsi" w:cstheme="majorBidi"/>
        </w:rPr>
        <w:t>mprove adherence and well-being</w:t>
      </w:r>
      <w:r w:rsidRPr="00D20897">
        <w:rPr>
          <w:rFonts w:asciiTheme="minorHAnsi" w:hAnsiTheme="minorHAnsi" w:cstheme="majorBidi"/>
        </w:rPr>
        <w:fldChar w:fldCharType="begin">
          <w:fldData xml:space="preserve">PEVuZE5vdGU+PENpdGU+PEF1dGhvcj5NYXk8L0F1dGhvcj48WWVhcj4yMDE0PC9ZZWFyPjxSZWNO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</w:fldData>
        </w:fldChar>
      </w:r>
      <w:r w:rsidR="000270F5">
        <w:rPr>
          <w:rFonts w:asciiTheme="minorHAnsi" w:hAnsiTheme="minorHAnsi" w:cstheme="majorBidi"/>
        </w:rPr>
        <w:instrText xml:space="preserve"> ADDIN EN.CITE </w:instrText>
      </w:r>
      <w:r w:rsidR="000270F5">
        <w:rPr>
          <w:rFonts w:asciiTheme="minorHAnsi" w:hAnsiTheme="minorHAnsi" w:cstheme="majorBidi"/>
        </w:rPr>
        <w:fldChar w:fldCharType="begin">
          <w:fldData xml:space="preserve">PEVuZE5vdGU+PENpdGU+PEF1dGhvcj5NYXk8L0F1dGhvcj48WWVhcj4yMDE0PC9ZZWFyPjxSZWNO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</w:fldData>
        </w:fldChar>
      </w:r>
      <w:r w:rsidR="000270F5">
        <w:rPr>
          <w:rFonts w:asciiTheme="minorHAnsi" w:hAnsiTheme="minorHAnsi" w:cstheme="majorBidi"/>
        </w:rPr>
        <w:instrText xml:space="preserve"> ADDIN EN.CITE.DATA </w:instrText>
      </w:r>
      <w:r w:rsidR="000270F5">
        <w:rPr>
          <w:rFonts w:asciiTheme="minorHAnsi" w:hAnsiTheme="minorHAnsi" w:cstheme="majorBidi"/>
        </w:rPr>
      </w:r>
      <w:r w:rsidR="000270F5">
        <w:rPr>
          <w:rFonts w:asciiTheme="minorHAnsi" w:hAnsiTheme="minorHAnsi" w:cstheme="majorBidi"/>
        </w:rPr>
        <w:fldChar w:fldCharType="end"/>
      </w:r>
      <w:r w:rsidRPr="00D20897">
        <w:rPr>
          <w:rFonts w:asciiTheme="minorHAnsi" w:hAnsiTheme="minorHAnsi" w:cstheme="majorBidi"/>
        </w:rPr>
      </w:r>
      <w:r w:rsidRPr="00D20897">
        <w:rPr>
          <w:rFonts w:asciiTheme="minorHAnsi" w:hAnsiTheme="minorHAnsi" w:cstheme="majorBidi"/>
        </w:rPr>
        <w:fldChar w:fldCharType="separate"/>
      </w:r>
      <w:r w:rsidR="00E2447B" w:rsidRPr="00E2447B">
        <w:rPr>
          <w:rFonts w:asciiTheme="minorHAnsi" w:hAnsiTheme="minorHAnsi" w:cstheme="majorBidi"/>
          <w:noProof/>
          <w:vertAlign w:val="superscript"/>
        </w:rPr>
        <w:t>1-3</w:t>
      </w:r>
      <w:r w:rsidRPr="00D20897">
        <w:rPr>
          <w:rFonts w:asciiTheme="minorHAnsi" w:hAnsiTheme="minorHAnsi" w:cstheme="majorBidi"/>
        </w:rPr>
        <w:fldChar w:fldCharType="end"/>
      </w:r>
      <w:r w:rsidRPr="00D20897">
        <w:rPr>
          <w:rFonts w:asciiTheme="minorHAnsi" w:hAnsiTheme="minorHAnsi" w:cstheme="majorBidi"/>
        </w:rPr>
        <w:t>. Burden of Treatment (</w:t>
      </w:r>
      <w:proofErr w:type="spellStart"/>
      <w:r w:rsidRPr="00D20897">
        <w:rPr>
          <w:rFonts w:asciiTheme="minorHAnsi" w:hAnsiTheme="minorHAnsi" w:cstheme="majorBidi"/>
        </w:rPr>
        <w:t>BoT</w:t>
      </w:r>
      <w:proofErr w:type="spellEnd"/>
      <w:r w:rsidRPr="00D20897">
        <w:rPr>
          <w:rFonts w:asciiTheme="minorHAnsi" w:hAnsiTheme="minorHAnsi" w:cstheme="majorBidi"/>
        </w:rPr>
        <w:t>) theory provides a mechanism for understanding these experiences in the context of patients’ personal capacity to cope, with emphasis on the role of wider healthcare systems and social ne</w:t>
      </w:r>
      <w:r w:rsidR="00A07C14">
        <w:rPr>
          <w:rFonts w:asciiTheme="minorHAnsi" w:hAnsiTheme="minorHAnsi" w:cstheme="majorBidi"/>
        </w:rPr>
        <w:t>tworks available to the patient</w:t>
      </w:r>
      <w:r w:rsidRPr="00D20897">
        <w:rPr>
          <w:rFonts w:asciiTheme="minorHAnsi" w:hAnsiTheme="minorHAnsi" w:cstheme="majorBidi"/>
        </w:rPr>
        <w:fldChar w:fldCharType="begin"/>
      </w:r>
      <w:r w:rsidR="00A87DCD">
        <w:rPr>
          <w:rFonts w:asciiTheme="minorHAnsi" w:hAnsiTheme="minorHAnsi" w:cstheme="majorBidi"/>
        </w:rPr>
        <w:instrText xml:space="preserve"> ADDIN EN.CITE &lt;EndNote&gt;&lt;Cite&gt;&lt;Author&gt;May&lt;/Author&gt;&lt;Year&gt;2014&lt;/Year&gt;&lt;RecNum&gt;1923&lt;/RecNum&gt;&lt;DisplayText&gt;&lt;style face="superscript"&gt;1&lt;/style&gt;&lt;/DisplayText&gt;&lt;record&gt;&lt;rec-number&gt;1923&lt;/rec-number&gt;&lt;foreign-keys&gt;&lt;key app="EN" db-id="xzx9f05zq00p0besetpxfzdhfpvrzdr5ssp9" timestamp="1499440458"&gt;1923&lt;/key&gt;&lt;/foreign-keys&gt;&lt;ref-type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 M&lt;/author&gt;&lt;author&gt;Richardson, Alison&lt;/author&gt;&lt;/authors&gt;&lt;/contributors&gt;&lt;titles&gt;&lt;title&gt;Rethinking the patient: using Burden of Treatment Theory to understand the changing dynamics of illness&lt;/title&gt;&lt;secondary-title&gt;BMC Health Services Research&lt;/secondary-title&gt;&lt;/titles&gt;&lt;periodical&gt;&lt;full-title&gt;BMC Health Services Research&lt;/full-title&gt;&lt;abbr-1&gt;BMC Health Serv. Res.&lt;/abbr-1&gt;&lt;abbr-2&gt;BMC Health Serv Res&lt;/abbr-2&gt;&lt;/periodical&gt;&lt;pages&gt;281&lt;/pages&gt;&lt;volume&gt;14&lt;/volume&gt;&lt;number&gt;1&lt;/number&gt;&lt;dates&gt;&lt;year&gt;2014&lt;/year&gt;&lt;/dates&gt;&lt;isbn&gt;1472-6963&lt;/isbn&gt;&lt;urls&gt;&lt;/urls&gt;&lt;/record&gt;&lt;/Cite&gt;&lt;/EndNote&gt;</w:instrText>
      </w:r>
      <w:r w:rsidRPr="00D20897">
        <w:rPr>
          <w:rFonts w:asciiTheme="minorHAnsi" w:hAnsiTheme="minorHAnsi" w:cstheme="majorBidi"/>
        </w:rPr>
        <w:fldChar w:fldCharType="separate"/>
      </w:r>
      <w:r w:rsidR="00E2447B" w:rsidRPr="00E2447B">
        <w:rPr>
          <w:rFonts w:asciiTheme="minorHAnsi" w:hAnsiTheme="minorHAnsi" w:cstheme="majorBidi"/>
          <w:noProof/>
          <w:vertAlign w:val="superscript"/>
        </w:rPr>
        <w:t>1</w:t>
      </w:r>
      <w:r w:rsidRPr="00D20897">
        <w:rPr>
          <w:rFonts w:asciiTheme="minorHAnsi" w:hAnsiTheme="minorHAnsi" w:cstheme="majorBidi"/>
        </w:rPr>
        <w:fldChar w:fldCharType="end"/>
      </w:r>
      <w:r w:rsidRPr="00D20897">
        <w:rPr>
          <w:rFonts w:asciiTheme="minorHAnsi" w:hAnsiTheme="minorHAnsi" w:cstheme="majorBidi"/>
        </w:rPr>
        <w:t xml:space="preserve">.  </w:t>
      </w:r>
    </w:p>
    <w:p w14:paraId="15D905D5" w14:textId="2D995FE7" w:rsidR="004A1235" w:rsidRPr="00D20897" w:rsidRDefault="00053423" w:rsidP="00A87DCD">
      <w:pPr>
        <w:spacing w:line="480" w:lineRule="auto"/>
        <w:rPr>
          <w:rFonts w:asciiTheme="minorHAnsi" w:hAnsiTheme="minorHAnsi" w:cstheme="majorBidi"/>
        </w:rPr>
      </w:pPr>
      <w:r>
        <w:rPr>
          <w:rFonts w:asciiTheme="minorHAnsi" w:hAnsiTheme="minorHAnsi" w:cstheme="majorBidi"/>
        </w:rPr>
        <w:t>Health economic evaluations</w:t>
      </w:r>
      <w:r w:rsidR="004A1235" w:rsidRPr="00D20897">
        <w:rPr>
          <w:rFonts w:asciiTheme="minorHAnsi" w:hAnsiTheme="minorHAnsi" w:cstheme="majorBidi"/>
        </w:rPr>
        <w:t xml:space="preserve"> </w:t>
      </w:r>
      <w:r w:rsidR="00473674">
        <w:rPr>
          <w:rFonts w:asciiTheme="minorHAnsi" w:hAnsiTheme="minorHAnsi" w:cstheme="majorBidi"/>
        </w:rPr>
        <w:t xml:space="preserve">also focus on understanding the impact of healthcare on patients, </w:t>
      </w:r>
      <w:r w:rsidR="004A1235" w:rsidRPr="00D20897">
        <w:rPr>
          <w:rFonts w:asciiTheme="minorHAnsi" w:hAnsiTheme="minorHAnsi" w:cstheme="majorBidi"/>
        </w:rPr>
        <w:t>seek</w:t>
      </w:r>
      <w:r w:rsidR="00473674">
        <w:rPr>
          <w:rFonts w:asciiTheme="minorHAnsi" w:hAnsiTheme="minorHAnsi" w:cstheme="majorBidi"/>
        </w:rPr>
        <w:t>ing</w:t>
      </w:r>
      <w:r w:rsidR="004A1235" w:rsidRPr="00D20897">
        <w:rPr>
          <w:rFonts w:asciiTheme="minorHAnsi" w:hAnsiTheme="minorHAnsi" w:cstheme="majorBidi"/>
        </w:rPr>
        <w:t xml:space="preserve"> to weigh up the </w:t>
      </w:r>
      <w:r w:rsidR="00366F92">
        <w:rPr>
          <w:rFonts w:asciiTheme="minorHAnsi" w:hAnsiTheme="minorHAnsi" w:cstheme="majorBidi"/>
        </w:rPr>
        <w:t>resources used</w:t>
      </w:r>
      <w:r w:rsidR="00366F92" w:rsidRPr="00D20897">
        <w:rPr>
          <w:rFonts w:asciiTheme="minorHAnsi" w:hAnsiTheme="minorHAnsi" w:cstheme="majorBidi"/>
        </w:rPr>
        <w:t xml:space="preserve"> </w:t>
      </w:r>
      <w:r w:rsidR="009C2235">
        <w:rPr>
          <w:rFonts w:asciiTheme="minorHAnsi" w:hAnsiTheme="minorHAnsi" w:cstheme="majorBidi"/>
        </w:rPr>
        <w:t xml:space="preserve">against </w:t>
      </w:r>
      <w:r w:rsidR="00366F92">
        <w:rPr>
          <w:rFonts w:asciiTheme="minorHAnsi" w:hAnsiTheme="minorHAnsi" w:cstheme="majorBidi"/>
        </w:rPr>
        <w:t xml:space="preserve">the health outcomes </w:t>
      </w:r>
      <w:r w:rsidR="004A1235" w:rsidRPr="00D20897">
        <w:rPr>
          <w:rFonts w:asciiTheme="minorHAnsi" w:hAnsiTheme="minorHAnsi" w:cstheme="majorBidi"/>
        </w:rPr>
        <w:t xml:space="preserve">in order to better inform decision-making.  Recent guidelines for </w:t>
      </w:r>
      <w:r w:rsidR="00F62B99">
        <w:rPr>
          <w:rFonts w:asciiTheme="minorHAnsi" w:hAnsiTheme="minorHAnsi" w:cstheme="majorBidi"/>
        </w:rPr>
        <w:t>economic evaluations</w:t>
      </w:r>
      <w:r w:rsidR="00F62B99" w:rsidRPr="00D20897">
        <w:rPr>
          <w:rFonts w:asciiTheme="minorHAnsi" w:hAnsiTheme="minorHAnsi" w:cstheme="majorBidi"/>
        </w:rPr>
        <w:t xml:space="preserve"> </w:t>
      </w:r>
      <w:r w:rsidR="004A1235" w:rsidRPr="00D20897">
        <w:rPr>
          <w:rFonts w:asciiTheme="minorHAnsi" w:hAnsiTheme="minorHAnsi" w:cstheme="majorBidi"/>
        </w:rPr>
        <w:t>in health and medicine recommend adopting a societal perspective</w:t>
      </w:r>
      <w:r w:rsidR="009C375A">
        <w:rPr>
          <w:rFonts w:asciiTheme="minorHAnsi" w:hAnsiTheme="minorHAnsi" w:cstheme="majorBidi"/>
        </w:rPr>
        <w:t xml:space="preserve"> </w:t>
      </w:r>
      <w:r w:rsidR="004A1235" w:rsidRPr="00D20897">
        <w:rPr>
          <w:rFonts w:asciiTheme="minorHAnsi" w:hAnsiTheme="minorHAnsi" w:cstheme="majorBidi"/>
        </w:rPr>
        <w:t>such that all relevant outcomes are</w:t>
      </w:r>
      <w:r w:rsidR="00CD3AF0">
        <w:rPr>
          <w:rFonts w:asciiTheme="minorHAnsi" w:hAnsiTheme="minorHAnsi" w:cstheme="majorBidi"/>
        </w:rPr>
        <w:t xml:space="preserve"> evaluated</w:t>
      </w:r>
      <w:r w:rsidR="004A1235" w:rsidRPr="00D20897">
        <w:rPr>
          <w:rFonts w:asciiTheme="minorHAnsi" w:hAnsiTheme="minorHAnsi" w:cstheme="majorBidi"/>
        </w:rPr>
        <w:t>, rather than focusing</w:t>
      </w:r>
      <w:r w:rsidR="00A07C14">
        <w:rPr>
          <w:rFonts w:asciiTheme="minorHAnsi" w:hAnsiTheme="minorHAnsi" w:cstheme="majorBidi"/>
        </w:rPr>
        <w:t xml:space="preserve"> only on formal healthcare costs</w:t>
      </w:r>
      <w:r w:rsidR="004A1235" w:rsidRPr="00D20897">
        <w:rPr>
          <w:rFonts w:asciiTheme="minorHAnsi" w:hAnsiTheme="minorHAnsi" w:cstheme="majorBidi"/>
        </w:rPr>
        <w:fldChar w:fldCharType="begin"/>
      </w:r>
      <w:r w:rsidR="00A87DCD">
        <w:rPr>
          <w:rFonts w:asciiTheme="minorHAnsi" w:hAnsiTheme="minorHAnsi" w:cstheme="majorBidi"/>
        </w:rPr>
        <w:instrText xml:space="preserve"> ADDIN EN.CITE &lt;EndNote&gt;&lt;Cite&gt;&lt;Author&gt;Sanders&lt;/Author&gt;&lt;Year&gt;2016&lt;/Year&gt;&lt;RecNum&gt;1929&lt;/RecNum&gt;&lt;DisplayText&gt;&lt;style face="superscript"&gt;4&lt;/style&gt;&lt;/DisplayText&gt;&lt;record&gt;&lt;rec-number&gt;1929&lt;/rec-number&gt;&lt;foreign-keys&gt;&lt;key app="EN" db-id="xzx9f05zq00p0besetpxfzdhfpvrzdr5ssp9" timestamp="1499441223"&gt;1929&lt;/key&gt;&lt;/foreign-keys&gt;&lt;ref-type name="Journal Article"&gt;17&lt;/ref-type&gt;&lt;contributors&gt;&lt;authors&gt;&lt;author&gt;Sanders, Gillian D&lt;/author&gt;&lt;author&gt;Neumann, Peter J&lt;/author&gt;&lt;author&gt;Basu, Anirban&lt;/author&gt;&lt;author&gt;Brock, Dan W&lt;/author&gt;&lt;author&gt;Feeny, David&lt;/author&gt;&lt;author&gt;Krahn, Murray&lt;/author&gt;&lt;author&gt;Kuntz, Karen M&lt;/author&gt;&lt;author&gt;Meltzer, David O&lt;/author&gt;&lt;author&gt;Owens, Douglas K&lt;/author&gt;&lt;author&gt;Prosser, Lisa A&lt;/author&gt;&lt;/authors&gt;&lt;/contributors&gt;&lt;titles&gt;&lt;title&gt;Recommendations for conduct, methodological practices, and reporting of cost-effectiveness analyses: second panel on cost-effectiveness in health and medicine&lt;/title&gt;&lt;secondary-title&gt;Jama&lt;/secondary-title&gt;&lt;/titles&gt;&lt;periodical&gt;&lt;full-title&gt;JAMA&lt;/full-title&gt;&lt;abbr-1&gt;JAMA&lt;/abbr-1&gt;&lt;abbr-2&gt;JAMA&lt;/abbr-2&gt;&lt;/periodical&gt;&lt;pages&gt;1093-1103&lt;/pages&gt;&lt;volume&gt;316&lt;/volume&gt;&lt;number&gt;10&lt;/number&gt;&lt;dates&gt;&lt;year&gt;2016&lt;/year&gt;&lt;/dates&gt;&lt;isbn&gt;0098-7484&lt;/isbn&gt;&lt;urls&gt;&lt;/urls&gt;&lt;/record&gt;&lt;/Cite&gt;&lt;/EndNote&gt;</w:instrText>
      </w:r>
      <w:r w:rsidR="004A1235" w:rsidRPr="00D20897">
        <w:rPr>
          <w:rFonts w:asciiTheme="minorHAnsi" w:hAnsiTheme="minorHAnsi" w:cstheme="majorBidi"/>
        </w:rPr>
        <w:fldChar w:fldCharType="separate"/>
      </w:r>
      <w:r w:rsidR="00E2447B" w:rsidRPr="00E2447B">
        <w:rPr>
          <w:rFonts w:asciiTheme="minorHAnsi" w:hAnsiTheme="minorHAnsi" w:cstheme="majorBidi"/>
          <w:noProof/>
          <w:vertAlign w:val="superscript"/>
        </w:rPr>
        <w:t>4</w:t>
      </w:r>
      <w:r w:rsidR="004A1235" w:rsidRPr="00D20897">
        <w:rPr>
          <w:rFonts w:asciiTheme="minorHAnsi" w:hAnsiTheme="minorHAnsi" w:cstheme="majorBidi"/>
        </w:rPr>
        <w:fldChar w:fldCharType="end"/>
      </w:r>
      <w:r w:rsidR="00DB2255">
        <w:rPr>
          <w:rFonts w:asciiTheme="minorHAnsi" w:hAnsiTheme="minorHAnsi" w:cstheme="majorBidi"/>
        </w:rPr>
        <w:t xml:space="preserve">. </w:t>
      </w:r>
      <w:r w:rsidR="004F1613">
        <w:rPr>
          <w:rFonts w:asciiTheme="minorHAnsi" w:hAnsiTheme="minorHAnsi" w:cstheme="majorBidi"/>
        </w:rPr>
        <w:t>In particular</w:t>
      </w:r>
      <w:r w:rsidR="00971664">
        <w:rPr>
          <w:rFonts w:asciiTheme="minorHAnsi" w:hAnsiTheme="minorHAnsi" w:cstheme="majorBidi"/>
        </w:rPr>
        <w:t>,</w:t>
      </w:r>
      <w:r w:rsidR="004F1613">
        <w:rPr>
          <w:rFonts w:asciiTheme="minorHAnsi" w:hAnsiTheme="minorHAnsi" w:cstheme="majorBidi"/>
        </w:rPr>
        <w:t xml:space="preserve"> personal costs such as time spent in self</w:t>
      </w:r>
      <w:r w:rsidR="0012253A">
        <w:rPr>
          <w:rFonts w:asciiTheme="minorHAnsi" w:hAnsiTheme="minorHAnsi" w:cstheme="majorBidi"/>
        </w:rPr>
        <w:t>-</w:t>
      </w:r>
      <w:r w:rsidR="004F1613">
        <w:rPr>
          <w:rFonts w:asciiTheme="minorHAnsi" w:hAnsiTheme="minorHAnsi" w:cstheme="majorBidi"/>
        </w:rPr>
        <w:t>care should be included. Consequently</w:t>
      </w:r>
      <w:r w:rsidR="005F37D6">
        <w:rPr>
          <w:rFonts w:asciiTheme="minorHAnsi" w:hAnsiTheme="minorHAnsi" w:cstheme="majorBidi"/>
        </w:rPr>
        <w:t>,</w:t>
      </w:r>
      <w:r w:rsidR="004F1613">
        <w:rPr>
          <w:rFonts w:asciiTheme="minorHAnsi" w:hAnsiTheme="minorHAnsi" w:cstheme="majorBidi"/>
        </w:rPr>
        <w:t xml:space="preserve"> </w:t>
      </w:r>
      <w:proofErr w:type="spellStart"/>
      <w:r w:rsidR="00890FBB">
        <w:rPr>
          <w:rFonts w:asciiTheme="minorHAnsi" w:hAnsiTheme="minorHAnsi" w:cstheme="majorBidi"/>
        </w:rPr>
        <w:t>BoT</w:t>
      </w:r>
      <w:proofErr w:type="spellEnd"/>
      <w:r w:rsidR="00890FBB">
        <w:rPr>
          <w:rFonts w:asciiTheme="minorHAnsi" w:hAnsiTheme="minorHAnsi" w:cstheme="majorBidi"/>
        </w:rPr>
        <w:t xml:space="preserve"> theory and </w:t>
      </w:r>
      <w:r w:rsidR="00F62B99">
        <w:rPr>
          <w:rFonts w:asciiTheme="minorHAnsi" w:hAnsiTheme="minorHAnsi" w:cstheme="majorBidi"/>
        </w:rPr>
        <w:t>health economic evalu</w:t>
      </w:r>
      <w:r w:rsidR="004D197C">
        <w:rPr>
          <w:rFonts w:asciiTheme="minorHAnsi" w:hAnsiTheme="minorHAnsi" w:cstheme="majorBidi"/>
        </w:rPr>
        <w:t>a</w:t>
      </w:r>
      <w:r w:rsidR="00F62B99">
        <w:rPr>
          <w:rFonts w:asciiTheme="minorHAnsi" w:hAnsiTheme="minorHAnsi" w:cstheme="majorBidi"/>
        </w:rPr>
        <w:t xml:space="preserve">tions </w:t>
      </w:r>
      <w:r w:rsidR="00DB2255">
        <w:rPr>
          <w:rFonts w:asciiTheme="minorHAnsi" w:hAnsiTheme="minorHAnsi" w:cstheme="majorBidi"/>
        </w:rPr>
        <w:t>share an interest in adequately capturing the</w:t>
      </w:r>
      <w:r w:rsidR="00F62B99">
        <w:rPr>
          <w:rFonts w:asciiTheme="minorHAnsi" w:hAnsiTheme="minorHAnsi" w:cstheme="majorBidi"/>
        </w:rPr>
        <w:t xml:space="preserve"> wider</w:t>
      </w:r>
      <w:r w:rsidR="00DB2255">
        <w:rPr>
          <w:rFonts w:asciiTheme="minorHAnsi" w:hAnsiTheme="minorHAnsi" w:cstheme="majorBidi"/>
        </w:rPr>
        <w:t xml:space="preserve"> burdens or </w:t>
      </w:r>
      <w:r w:rsidR="009F54CA">
        <w:rPr>
          <w:rFonts w:asciiTheme="minorHAnsi" w:hAnsiTheme="minorHAnsi" w:cstheme="majorBidi"/>
        </w:rPr>
        <w:t xml:space="preserve">personal </w:t>
      </w:r>
      <w:r w:rsidR="00DB2255">
        <w:rPr>
          <w:rFonts w:asciiTheme="minorHAnsi" w:hAnsiTheme="minorHAnsi" w:cstheme="majorBidi"/>
        </w:rPr>
        <w:t>costs of engaging with healthcare</w:t>
      </w:r>
      <w:r w:rsidR="004A1235" w:rsidRPr="00D20897">
        <w:rPr>
          <w:rFonts w:asciiTheme="minorHAnsi" w:hAnsiTheme="minorHAnsi" w:cstheme="majorBidi"/>
        </w:rPr>
        <w:t xml:space="preserve">. </w:t>
      </w:r>
      <w:r w:rsidR="00724B7C">
        <w:rPr>
          <w:rFonts w:asciiTheme="minorHAnsi" w:hAnsiTheme="minorHAnsi" w:cstheme="majorBidi"/>
        </w:rPr>
        <w:t>For consistency in terminology in this paper</w:t>
      </w:r>
      <w:r w:rsidR="009F54CA">
        <w:rPr>
          <w:rFonts w:asciiTheme="minorHAnsi" w:hAnsiTheme="minorHAnsi" w:cstheme="majorBidi"/>
        </w:rPr>
        <w:t>, negative outcomes</w:t>
      </w:r>
      <w:r w:rsidR="00971664">
        <w:rPr>
          <w:rFonts w:asciiTheme="minorHAnsi" w:hAnsiTheme="minorHAnsi" w:cstheme="majorBidi"/>
        </w:rPr>
        <w:t>/personal costs</w:t>
      </w:r>
      <w:r w:rsidR="009F54CA">
        <w:rPr>
          <w:rFonts w:asciiTheme="minorHAnsi" w:hAnsiTheme="minorHAnsi" w:cstheme="majorBidi"/>
        </w:rPr>
        <w:t xml:space="preserve"> of healthcare will be referred to as ‘burdens</w:t>
      </w:r>
      <w:r w:rsidR="00BC6CE6">
        <w:rPr>
          <w:rFonts w:asciiTheme="minorHAnsi" w:hAnsiTheme="minorHAnsi" w:cstheme="majorBidi"/>
        </w:rPr>
        <w:t>’</w:t>
      </w:r>
      <w:r w:rsidR="009F54CA">
        <w:rPr>
          <w:rFonts w:asciiTheme="minorHAnsi" w:hAnsiTheme="minorHAnsi" w:cstheme="majorBidi"/>
        </w:rPr>
        <w:t>.</w:t>
      </w:r>
    </w:p>
    <w:p w14:paraId="41C170C1" w14:textId="668FD780" w:rsidR="004A1235" w:rsidRPr="00D20897" w:rsidRDefault="004A1235" w:rsidP="00F56650">
      <w:pPr>
        <w:spacing w:line="480" w:lineRule="auto"/>
        <w:rPr>
          <w:rFonts w:asciiTheme="minorHAnsi" w:hAnsiTheme="minorHAnsi" w:cstheme="majorBidi"/>
        </w:rPr>
      </w:pPr>
      <w:proofErr w:type="spellStart"/>
      <w:r w:rsidRPr="00D20897">
        <w:rPr>
          <w:rFonts w:asciiTheme="minorHAnsi" w:hAnsiTheme="minorHAnsi" w:cstheme="majorBidi"/>
        </w:rPr>
        <w:t>BoT</w:t>
      </w:r>
      <w:proofErr w:type="spellEnd"/>
      <w:r w:rsidRPr="00D20897">
        <w:rPr>
          <w:rFonts w:asciiTheme="minorHAnsi" w:hAnsiTheme="minorHAnsi" w:cstheme="majorBidi"/>
        </w:rPr>
        <w:t xml:space="preserve"> </w:t>
      </w:r>
      <w:r w:rsidR="008D6402">
        <w:rPr>
          <w:rFonts w:asciiTheme="minorHAnsi" w:hAnsiTheme="minorHAnsi" w:cstheme="majorBidi"/>
        </w:rPr>
        <w:t xml:space="preserve">theory </w:t>
      </w:r>
      <w:r w:rsidRPr="00D20897">
        <w:rPr>
          <w:rFonts w:asciiTheme="minorHAnsi" w:hAnsiTheme="minorHAnsi" w:cstheme="majorBidi"/>
        </w:rPr>
        <w:t>consider</w:t>
      </w:r>
      <w:r w:rsidR="009B3DCC">
        <w:rPr>
          <w:rFonts w:asciiTheme="minorHAnsi" w:hAnsiTheme="minorHAnsi" w:cstheme="majorBidi"/>
        </w:rPr>
        <w:t>s</w:t>
      </w:r>
      <w:r w:rsidRPr="00D20897">
        <w:rPr>
          <w:rFonts w:asciiTheme="minorHAnsi" w:hAnsiTheme="minorHAnsi" w:cstheme="majorBidi"/>
        </w:rPr>
        <w:t xml:space="preserve"> </w:t>
      </w:r>
      <w:r w:rsidR="009B3DCC">
        <w:rPr>
          <w:rFonts w:asciiTheme="minorHAnsi" w:hAnsiTheme="minorHAnsi" w:cstheme="majorBidi"/>
        </w:rPr>
        <w:t xml:space="preserve">patients’ time as a resource </w:t>
      </w:r>
      <w:r w:rsidR="007F4770">
        <w:rPr>
          <w:rFonts w:asciiTheme="minorHAnsi" w:hAnsiTheme="minorHAnsi" w:cstheme="majorBidi"/>
        </w:rPr>
        <w:t xml:space="preserve">that is </w:t>
      </w:r>
      <w:r w:rsidR="002D03B1">
        <w:rPr>
          <w:rFonts w:asciiTheme="minorHAnsi" w:hAnsiTheme="minorHAnsi" w:cstheme="majorBidi"/>
        </w:rPr>
        <w:t>used</w:t>
      </w:r>
      <w:r w:rsidR="007F4770">
        <w:rPr>
          <w:rFonts w:asciiTheme="minorHAnsi" w:hAnsiTheme="minorHAnsi" w:cstheme="majorBidi"/>
        </w:rPr>
        <w:t xml:space="preserve"> by the healthcare system</w:t>
      </w:r>
      <w:r w:rsidRPr="00D20897">
        <w:rPr>
          <w:rFonts w:asciiTheme="minorHAnsi" w:hAnsiTheme="minorHAnsi" w:cstheme="majorBidi"/>
        </w:rPr>
        <w:t xml:space="preserve">, </w:t>
      </w:r>
      <w:r w:rsidR="007F4770">
        <w:rPr>
          <w:rFonts w:asciiTheme="minorHAnsi" w:hAnsiTheme="minorHAnsi" w:cstheme="majorBidi"/>
        </w:rPr>
        <w:t>while</w:t>
      </w:r>
      <w:r w:rsidRPr="00D20897">
        <w:rPr>
          <w:rFonts w:asciiTheme="minorHAnsi" w:hAnsiTheme="minorHAnsi" w:cstheme="majorBidi"/>
        </w:rPr>
        <w:t xml:space="preserve"> </w:t>
      </w:r>
      <w:r w:rsidR="003604E8">
        <w:rPr>
          <w:rFonts w:asciiTheme="minorHAnsi" w:hAnsiTheme="minorHAnsi" w:cstheme="majorBidi"/>
        </w:rPr>
        <w:t>health economic evaluation</w:t>
      </w:r>
      <w:r w:rsidR="003604E8" w:rsidRPr="00D20897">
        <w:rPr>
          <w:rFonts w:asciiTheme="minorHAnsi" w:hAnsiTheme="minorHAnsi" w:cstheme="majorBidi"/>
        </w:rPr>
        <w:t xml:space="preserve"> </w:t>
      </w:r>
      <w:r w:rsidRPr="00D20897">
        <w:rPr>
          <w:rFonts w:asciiTheme="minorHAnsi" w:hAnsiTheme="minorHAnsi" w:cstheme="majorBidi"/>
        </w:rPr>
        <w:t xml:space="preserve">counts time as an ‘opportunity cost’ whereby the patient </w:t>
      </w:r>
      <w:r w:rsidR="005F37D6">
        <w:rPr>
          <w:rFonts w:asciiTheme="minorHAnsi" w:hAnsiTheme="minorHAnsi" w:cstheme="majorBidi"/>
        </w:rPr>
        <w:t>‘</w:t>
      </w:r>
      <w:r w:rsidR="004F1613">
        <w:rPr>
          <w:rFonts w:asciiTheme="minorHAnsi" w:hAnsiTheme="minorHAnsi" w:cstheme="majorBidi"/>
        </w:rPr>
        <w:t>spends</w:t>
      </w:r>
      <w:r w:rsidR="005F37D6">
        <w:rPr>
          <w:rFonts w:asciiTheme="minorHAnsi" w:hAnsiTheme="minorHAnsi" w:cstheme="majorBidi"/>
        </w:rPr>
        <w:t>’</w:t>
      </w:r>
      <w:r w:rsidR="004F1613">
        <w:rPr>
          <w:rFonts w:asciiTheme="minorHAnsi" w:hAnsiTheme="minorHAnsi" w:cstheme="majorBidi"/>
        </w:rPr>
        <w:t xml:space="preserve"> </w:t>
      </w:r>
      <w:r w:rsidRPr="00D20897">
        <w:rPr>
          <w:rFonts w:asciiTheme="minorHAnsi" w:hAnsiTheme="minorHAnsi" w:cstheme="majorBidi"/>
        </w:rPr>
        <w:t>time</w:t>
      </w:r>
      <w:r w:rsidR="007F4770">
        <w:rPr>
          <w:rFonts w:asciiTheme="minorHAnsi" w:hAnsiTheme="minorHAnsi" w:cstheme="majorBidi"/>
        </w:rPr>
        <w:t xml:space="preserve"> </w:t>
      </w:r>
      <w:r w:rsidRPr="00D20897">
        <w:rPr>
          <w:rFonts w:asciiTheme="minorHAnsi" w:hAnsiTheme="minorHAnsi" w:cstheme="majorBidi"/>
        </w:rPr>
        <w:t xml:space="preserve">that could have been spent on something other than healthcare. However, </w:t>
      </w:r>
      <w:r w:rsidR="007F4770">
        <w:rPr>
          <w:rFonts w:asciiTheme="minorHAnsi" w:hAnsiTheme="minorHAnsi" w:cstheme="majorBidi"/>
        </w:rPr>
        <w:t xml:space="preserve">subjective </w:t>
      </w:r>
      <w:r w:rsidRPr="00D20897">
        <w:rPr>
          <w:rFonts w:asciiTheme="minorHAnsi" w:hAnsiTheme="minorHAnsi" w:cstheme="majorBidi"/>
        </w:rPr>
        <w:t xml:space="preserve">experiences of </w:t>
      </w:r>
      <w:r w:rsidR="007F4770">
        <w:rPr>
          <w:rFonts w:asciiTheme="minorHAnsi" w:hAnsiTheme="minorHAnsi" w:cstheme="majorBidi"/>
        </w:rPr>
        <w:t xml:space="preserve">time spent on </w:t>
      </w:r>
      <w:r w:rsidR="005F37D6">
        <w:rPr>
          <w:rFonts w:asciiTheme="minorHAnsi" w:hAnsiTheme="minorHAnsi" w:cstheme="majorBidi"/>
        </w:rPr>
        <w:t xml:space="preserve">digital </w:t>
      </w:r>
      <w:r w:rsidRPr="00D20897">
        <w:rPr>
          <w:rFonts w:asciiTheme="minorHAnsi" w:hAnsiTheme="minorHAnsi" w:cstheme="majorBidi"/>
        </w:rPr>
        <w:t>interventions may be varied and complex. Heterogeneity in the relative value placed on the outcomes of the intervention</w:t>
      </w:r>
      <w:r w:rsidRPr="00D20897">
        <w:rPr>
          <w:rFonts w:asciiTheme="minorHAnsi" w:hAnsiTheme="minorHAnsi" w:cstheme="majorBidi"/>
        </w:rPr>
        <w:fldChar w:fldCharType="begin"/>
      </w:r>
      <w:r w:rsidR="00A87DCD">
        <w:rPr>
          <w:rFonts w:asciiTheme="minorHAnsi" w:hAnsiTheme="minorHAnsi" w:cstheme="majorBidi"/>
        </w:rPr>
        <w:instrText xml:space="preserve"> ADDIN EN.CITE &lt;EndNote&gt;&lt;Cite&gt;&lt;Author&gt;Ioannidis&lt;/Author&gt;&lt;Year&gt;2011&lt;/Year&gt;&lt;RecNum&gt;1930&lt;/RecNum&gt;&lt;DisplayText&gt;&lt;style face="superscript"&gt;5&lt;/style&gt;&lt;/DisplayText&gt;&lt;record&gt;&lt;rec-number&gt;1930&lt;/rec-number&gt;&lt;foreign-keys&gt;&lt;key app="EN" db-id="xzx9f05zq00p0besetpxfzdhfpvrzdr5ssp9" timestamp="1499441289"&gt;1930&lt;/key&gt;&lt;/foreign-keys&gt;&lt;ref-type name="Journal Article"&gt;17&lt;/ref-type&gt;&lt;contributors&gt;&lt;authors&gt;&lt;author&gt;Ioannidis, John PA&lt;/author&gt;&lt;author&gt;Garber, Alan M&lt;/author&gt;&lt;/authors&gt;&lt;/contributors&gt;&lt;titles&gt;&lt;title&gt;Individualized cost-effectiveness analysis&lt;/title&gt;&lt;secondary-title&gt;PLoS medicine&lt;/secondary-title&gt;&lt;/titles&gt;&lt;periodical&gt;&lt;full-title&gt;PLoS Medicine&lt;/full-title&gt;&lt;abbr-1&gt;PLoS Med.&lt;/abbr-1&gt;&lt;abbr-2&gt;PLoS Med&lt;/abbr-2&gt;&lt;/periodical&gt;&lt;pages&gt;e1001058&lt;/pages&gt;&lt;volume&gt;8&lt;/volume&gt;&lt;number&gt;7&lt;/number&gt;&lt;dates&gt;&lt;year&gt;2011&lt;/year&gt;&lt;/dates&gt;&lt;isbn&gt;1549-1676&lt;/isbn&gt;&lt;urls&gt;&lt;/urls&gt;&lt;/record&gt;&lt;/Cite&gt;&lt;/EndNote&gt;</w:instrText>
      </w:r>
      <w:r w:rsidRPr="00D20897">
        <w:rPr>
          <w:rFonts w:asciiTheme="minorHAnsi" w:hAnsiTheme="minorHAnsi" w:cstheme="majorBidi"/>
        </w:rPr>
        <w:fldChar w:fldCharType="separate"/>
      </w:r>
      <w:r w:rsidR="00E2447B" w:rsidRPr="00E2447B">
        <w:rPr>
          <w:rFonts w:asciiTheme="minorHAnsi" w:hAnsiTheme="minorHAnsi" w:cstheme="majorBidi"/>
          <w:noProof/>
          <w:vertAlign w:val="superscript"/>
        </w:rPr>
        <w:t>5</w:t>
      </w:r>
      <w:r w:rsidRPr="00D20897">
        <w:rPr>
          <w:rFonts w:asciiTheme="minorHAnsi" w:hAnsiTheme="minorHAnsi" w:cstheme="majorBidi"/>
        </w:rPr>
        <w:fldChar w:fldCharType="end"/>
      </w:r>
      <w:r w:rsidRPr="00D20897">
        <w:rPr>
          <w:rFonts w:asciiTheme="minorHAnsi" w:hAnsiTheme="minorHAnsi" w:cstheme="majorBidi"/>
        </w:rPr>
        <w:t xml:space="preserve"> may mean that for some participants the time spent </w:t>
      </w:r>
      <w:r w:rsidRPr="00D20897">
        <w:rPr>
          <w:rFonts w:asciiTheme="minorHAnsi" w:hAnsiTheme="minorHAnsi" w:cstheme="majorBidi"/>
        </w:rPr>
        <w:lastRenderedPageBreak/>
        <w:t xml:space="preserve">engaging with elements of an intervention is not perceived as a burden but rather as a benefit, either because it is interesting, pleasant or meaningful in and of itself or because of the positive outcomes it can lead to. In other words, some people may actually like engaging with healthcare. The value of exploring the </w:t>
      </w:r>
      <w:r w:rsidR="00EE2BD2">
        <w:rPr>
          <w:rFonts w:asciiTheme="minorHAnsi" w:hAnsiTheme="minorHAnsi" w:cstheme="majorBidi"/>
        </w:rPr>
        <w:t xml:space="preserve">personal </w:t>
      </w:r>
      <w:r w:rsidRPr="00D20897">
        <w:rPr>
          <w:rFonts w:asciiTheme="minorHAnsi" w:hAnsiTheme="minorHAnsi" w:cstheme="majorBidi"/>
        </w:rPr>
        <w:t>benefits of intervention participation has not received as much focus as understanding the costs, such as treatment burden. McNamee et al.</w:t>
      </w:r>
      <w:r w:rsidRPr="00D20897">
        <w:rPr>
          <w:rFonts w:asciiTheme="minorHAnsi" w:hAnsiTheme="minorHAnsi" w:cstheme="majorBidi"/>
        </w:rPr>
        <w:fldChar w:fldCharType="begin"/>
      </w:r>
      <w:r w:rsidR="00A87DCD">
        <w:rPr>
          <w:rFonts w:asciiTheme="minorHAnsi" w:hAnsiTheme="minorHAnsi" w:cstheme="majorBidi"/>
        </w:rPr>
        <w:instrText xml:space="preserve"> ADDIN EN.CITE &lt;EndNote&gt;&lt;Cite&gt;&lt;Author&gt;McNamee&lt;/Author&gt;&lt;Year&gt;2016&lt;/Year&gt;&lt;RecNum&gt;1931&lt;/RecNum&gt;&lt;DisplayText&gt;&lt;style face="superscript"&gt;6&lt;/style&gt;&lt;/DisplayText&gt;&lt;record&gt;&lt;rec-number&gt;1931&lt;/rec-number&gt;&lt;foreign-keys&gt;&lt;key app="EN" db-id="xzx9f05zq00p0besetpxfzdhfpvrzdr5ssp9" timestamp="1499441342"&gt;1931&lt;/key&gt;&lt;/foreign-keys&gt;&lt;ref-type name="Journal Article"&gt;17&lt;/ref-type&gt;&lt;contributors&gt;&lt;authors&gt;&lt;author&gt;McNamee, Paul&lt;/author&gt;&lt;author&gt;Murray, Elizabeth&lt;/author&gt;&lt;author&gt;Kelly, Michael P&lt;/author&gt;&lt;author&gt;Bojke, Laura&lt;/author&gt;&lt;author&gt;Chilcott, Jim&lt;/author&gt;&lt;author&gt;Fischer, Alastair&lt;/author&gt;&lt;author&gt;West, Robert&lt;/author&gt;&lt;author&gt;Yardley, Lucy&lt;/author&gt;&lt;/authors&gt;&lt;/contributors&gt;&lt;titles&gt;&lt;title&gt;Designing and undertaking a health economics study of digital health interventions&lt;/title&gt;&lt;secondary-title&gt;American journal of preventive medicine&lt;/secondary-title&gt;&lt;/titles&gt;&lt;periodical&gt;&lt;full-title&gt;American Journal of Preventive Medicine&lt;/full-title&gt;&lt;abbr-1&gt;Am. J. Prev. Med.&lt;/abbr-1&gt;&lt;abbr-2&gt;Am J Prev Med&lt;/abbr-2&gt;&lt;/periodical&gt;&lt;pages&gt;852-860&lt;/pages&gt;&lt;volume&gt;51&lt;/volume&gt;&lt;number&gt;5&lt;/number&gt;&lt;dates&gt;&lt;year&gt;2016&lt;/year&gt;&lt;/dates&gt;&lt;isbn&gt;0749-3797&lt;/isbn&gt;&lt;urls&gt;&lt;/urls&gt;&lt;/record&gt;&lt;/Cite&gt;&lt;/EndNote&gt;</w:instrText>
      </w:r>
      <w:r w:rsidRPr="00D20897">
        <w:rPr>
          <w:rFonts w:asciiTheme="minorHAnsi" w:hAnsiTheme="minorHAnsi" w:cstheme="majorBidi"/>
        </w:rPr>
        <w:fldChar w:fldCharType="separate"/>
      </w:r>
      <w:r w:rsidR="00E2447B" w:rsidRPr="00E2447B">
        <w:rPr>
          <w:rFonts w:asciiTheme="minorHAnsi" w:hAnsiTheme="minorHAnsi" w:cstheme="majorBidi"/>
          <w:noProof/>
          <w:vertAlign w:val="superscript"/>
        </w:rPr>
        <w:t>6</w:t>
      </w:r>
      <w:r w:rsidRPr="00D20897">
        <w:rPr>
          <w:rFonts w:asciiTheme="minorHAnsi" w:hAnsiTheme="minorHAnsi" w:cstheme="majorBidi"/>
        </w:rPr>
        <w:fldChar w:fldCharType="end"/>
      </w:r>
      <w:r w:rsidRPr="00D20897">
        <w:rPr>
          <w:rFonts w:asciiTheme="minorHAnsi" w:hAnsiTheme="minorHAnsi" w:cstheme="majorBidi"/>
        </w:rPr>
        <w:t xml:space="preserve"> propose</w:t>
      </w:r>
      <w:r w:rsidR="00276977">
        <w:rPr>
          <w:rFonts w:asciiTheme="minorHAnsi" w:hAnsiTheme="minorHAnsi" w:cstheme="majorBidi"/>
        </w:rPr>
        <w:t>d</w:t>
      </w:r>
      <w:r w:rsidRPr="00D20897">
        <w:rPr>
          <w:rFonts w:asciiTheme="minorHAnsi" w:hAnsiTheme="minorHAnsi" w:cstheme="majorBidi"/>
        </w:rPr>
        <w:t xml:space="preserve"> that the health research guidelines for economic analysis may need to be adjusted for digital health interventions to ensure we can fully capture the heterogeneous costs and benefits arising when complex interventions are implemented in complex systems. </w:t>
      </w:r>
    </w:p>
    <w:p w14:paraId="350F74AE" w14:textId="14C3250E" w:rsidR="004A1235" w:rsidRPr="00D20897" w:rsidRDefault="005A25E5" w:rsidP="00F146E3">
      <w:pPr>
        <w:spacing w:line="480" w:lineRule="auto"/>
        <w:rPr>
          <w:rFonts w:asciiTheme="minorHAnsi" w:hAnsiTheme="minorHAnsi" w:cstheme="majorBidi"/>
        </w:rPr>
      </w:pPr>
      <w:r w:rsidRPr="005A25E5">
        <w:rPr>
          <w:rFonts w:asciiTheme="minorHAnsi" w:hAnsiTheme="minorHAnsi"/>
        </w:rPr>
        <w:t xml:space="preserve">To further our understanding of how patients perceive benefits and burdens </w:t>
      </w:r>
      <w:r>
        <w:rPr>
          <w:rFonts w:asciiTheme="minorHAnsi" w:hAnsiTheme="minorHAnsi"/>
        </w:rPr>
        <w:t>when</w:t>
      </w:r>
      <w:r w:rsidRPr="005A25E5">
        <w:rPr>
          <w:rFonts w:asciiTheme="minorHAnsi" w:hAnsiTheme="minorHAnsi"/>
        </w:rPr>
        <w:t xml:space="preserve"> using digital health interventions</w:t>
      </w:r>
      <w:r>
        <w:rPr>
          <w:rFonts w:asciiTheme="minorHAnsi" w:hAnsiTheme="minorHAnsi"/>
        </w:rPr>
        <w:t>,</w:t>
      </w:r>
      <w:r w:rsidRPr="005A25E5">
        <w:rPr>
          <w:rFonts w:asciiTheme="minorHAnsi" w:hAnsiTheme="minorHAnsi"/>
        </w:rPr>
        <w:t xml:space="preserve"> we carried out a qual</w:t>
      </w:r>
      <w:r>
        <w:rPr>
          <w:rFonts w:asciiTheme="minorHAnsi" w:hAnsiTheme="minorHAnsi"/>
        </w:rPr>
        <w:t>itative process</w:t>
      </w:r>
      <w:r w:rsidRPr="005A25E5">
        <w:rPr>
          <w:rFonts w:asciiTheme="minorHAnsi" w:hAnsiTheme="minorHAnsi"/>
        </w:rPr>
        <w:t xml:space="preserve"> study</w:t>
      </w:r>
      <w:r w:rsidR="00F146E3">
        <w:rPr>
          <w:rFonts w:asciiTheme="minorHAnsi" w:hAnsiTheme="minorHAnsi"/>
        </w:rPr>
        <w:t xml:space="preserve"> </w:t>
      </w:r>
      <w:r w:rsidR="00F146E3">
        <w:rPr>
          <w:rFonts w:asciiTheme="minorHAnsi" w:hAnsiTheme="minorHAnsi"/>
        </w:rPr>
        <w:fldChar w:fldCharType="begin"/>
      </w:r>
      <w:r w:rsidR="00F146E3">
        <w:rPr>
          <w:rFonts w:asciiTheme="minorHAnsi" w:hAnsiTheme="minorHAnsi"/>
        </w:rPr>
        <w:instrText xml:space="preserve"> ADDIN EN.CITE &lt;EndNote&gt;&lt;Cite&gt;&lt;Author&gt;Moore&lt;/Author&gt;&lt;Year&gt;2015&lt;/Year&gt;&lt;RecNum&gt;1925&lt;/RecNum&gt;&lt;DisplayText&gt;&lt;style face="superscript"&gt;7&lt;/style&gt;&lt;/DisplayText&gt;&lt;record&gt;&lt;rec-number&gt;1925&lt;/rec-number&gt;&lt;foreign-keys&gt;&lt;key app="EN" db-id="xzx9f05zq00p0besetpxfzdhfpvrzdr5ssp9" timestamp="1499440616"&gt;1925&lt;/key&gt;&lt;/foreign-keys&gt;&lt;ref-type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Daniel&lt;/author&gt;&lt;/authors&gt;&lt;/contributors&gt;&lt;titles&gt;&lt;title&gt;Process evaluation of complex interventions: Medical Research Council guidance&lt;/title&gt;&lt;secondary-title&gt;BMJ&lt;/secondary-title&gt;&lt;/titles&gt;&lt;periodical&gt;&lt;full-title&gt;BMJ&lt;/full-title&gt;&lt;abbr-1&gt;BMJ&lt;/abbr-1&gt;&lt;abbr-2&gt;BMJ&lt;/abbr-2&gt;&lt;/periodical&gt;&lt;pages&gt;h1258&lt;/pages&gt;&lt;volume&gt;350&lt;/volume&gt;&lt;dates&gt;&lt;year&gt;2015&lt;/year&gt;&lt;/dates&gt;&lt;isbn&gt;1756-1833&lt;/isbn&gt;&lt;urls&gt;&lt;/urls&gt;&lt;/record&gt;&lt;/Cite&gt;&lt;/EndNote&gt;</w:instrText>
      </w:r>
      <w:r w:rsidR="00F146E3">
        <w:rPr>
          <w:rFonts w:asciiTheme="minorHAnsi" w:hAnsiTheme="minorHAnsi"/>
        </w:rPr>
        <w:fldChar w:fldCharType="separate"/>
      </w:r>
      <w:r w:rsidR="00F146E3" w:rsidRPr="00F146E3">
        <w:rPr>
          <w:rFonts w:asciiTheme="minorHAnsi" w:hAnsiTheme="minorHAnsi"/>
          <w:noProof/>
          <w:vertAlign w:val="superscript"/>
        </w:rPr>
        <w:t>7</w:t>
      </w:r>
      <w:r w:rsidR="00F146E3">
        <w:rPr>
          <w:rFonts w:asciiTheme="minorHAnsi" w:hAnsiTheme="minorHAnsi"/>
        </w:rPr>
        <w:fldChar w:fldCharType="end"/>
      </w:r>
      <w:r>
        <w:rPr>
          <w:rFonts w:asciiTheme="minorHAnsi" w:hAnsiTheme="minorHAnsi" w:cstheme="majorBidi"/>
        </w:rPr>
        <w:t>.</w:t>
      </w:r>
      <w:r w:rsidR="004A1235" w:rsidRPr="00D20897">
        <w:rPr>
          <w:rFonts w:asciiTheme="minorHAnsi" w:hAnsiTheme="minorHAnsi" w:cstheme="majorBidi"/>
        </w:rPr>
        <w:t xml:space="preserve"> The </w:t>
      </w:r>
      <w:r w:rsidR="006C24D8">
        <w:rPr>
          <w:rFonts w:asciiTheme="minorHAnsi" w:hAnsiTheme="minorHAnsi" w:cstheme="majorBidi"/>
        </w:rPr>
        <w:t>digital</w:t>
      </w:r>
      <w:r w:rsidR="006C24D8" w:rsidRPr="00D20897">
        <w:rPr>
          <w:rFonts w:asciiTheme="minorHAnsi" w:hAnsiTheme="minorHAnsi" w:cstheme="majorBidi"/>
        </w:rPr>
        <w:t xml:space="preserve"> </w:t>
      </w:r>
      <w:r w:rsidR="004A1235" w:rsidRPr="00D20897">
        <w:rPr>
          <w:rFonts w:asciiTheme="minorHAnsi" w:hAnsiTheme="minorHAnsi" w:cstheme="majorBidi"/>
        </w:rPr>
        <w:t>HOME BP intervention was developed based on best practice recommendations to help improve hypertension in poorly controlled patients by facilitating self-monitoring of blood pressure</w:t>
      </w:r>
      <w:r w:rsidR="00BE4F30">
        <w:rPr>
          <w:rFonts w:asciiTheme="minorHAnsi" w:hAnsiTheme="minorHAnsi" w:cstheme="majorBidi"/>
        </w:rPr>
        <w:t xml:space="preserve"> (BP)</w:t>
      </w:r>
      <w:r w:rsidR="004A1235" w:rsidRPr="00D20897">
        <w:rPr>
          <w:rFonts w:asciiTheme="minorHAnsi" w:hAnsiTheme="minorHAnsi" w:cstheme="majorBidi"/>
        </w:rPr>
        <w:t xml:space="preserve"> at home and prompting appropriate intensification of medication by </w:t>
      </w:r>
      <w:r w:rsidR="004373D8">
        <w:rPr>
          <w:rFonts w:asciiTheme="minorHAnsi" w:hAnsiTheme="minorHAnsi" w:cstheme="majorBidi"/>
        </w:rPr>
        <w:t>HCPs</w:t>
      </w:r>
      <w:r w:rsidR="004A1235" w:rsidRPr="00D20897">
        <w:rPr>
          <w:rFonts w:asciiTheme="minorHAnsi" w:hAnsiTheme="minorHAnsi" w:cstheme="majorBidi"/>
        </w:rPr>
        <w:fldChar w:fldCharType="begin"/>
      </w:r>
      <w:r w:rsidR="00F146E3">
        <w:rPr>
          <w:rFonts w:asciiTheme="minorHAnsi" w:hAnsiTheme="minorHAnsi" w:cstheme="majorBidi"/>
        </w:rPr>
        <w:instrText xml:space="preserve"> ADDIN EN.CITE &lt;EndNote&gt;&lt;Cite&gt;&lt;Author&gt;Band&lt;/Author&gt;&lt;Year&gt;2016&lt;/Year&gt;&lt;RecNum&gt;1913&lt;/RecNum&gt;&lt;DisplayText&gt;&lt;style face="superscript"&gt;8&lt;/style&gt;&lt;/DisplayText&gt;&lt;record&gt;&lt;rec-number&gt;1913&lt;/rec-number&gt;&lt;foreign-keys&gt;&lt;key app="EN" db-id="xzx9f05zq00p0besetpxfzdhfpvrzdr5ssp9" timestamp="1498569251"&gt;1913&lt;/key&gt;&lt;/foreign-keys&gt;&lt;ref-type name="Journal Article"&gt;17&lt;/ref-type&gt;&lt;contributors&gt;&lt;authors&gt;&lt;author&gt;Band, Rebecca&lt;/author&gt;&lt;author&gt;Morton, Katherine&lt;/author&gt;&lt;author&gt;Stuart, Beth&lt;/author&gt;&lt;author&gt;Raftery, James&lt;/author&gt;&lt;author&gt;Bradbury, Katherine&lt;/author&gt;&lt;author&gt;Yao, Guiqing Lily&lt;/author&gt;&lt;author&gt;Zhu, Shihua&lt;/author&gt;&lt;author&gt;Little, Paul&lt;/author&gt;&lt;author&gt;Yardley, Lucy&lt;/author&gt;&lt;author&gt;McManus, Richard J&lt;/author&gt;&lt;/authors&gt;&lt;/contributors&gt;&lt;titles&gt;&lt;title&gt;Home and Online Management and Evaluation of Blood Pressure (HOME BP) digital intervention for self-management of uncontrolled, essential hypertension: a protocol for the randomised controlled HOME BP trial&lt;/title&gt;&lt;secondary-title&gt;BMJ open&lt;/secondary-title&gt;&lt;/titles&gt;&lt;periodical&gt;&lt;full-title&gt;BMJ Open&lt;/full-title&gt;&lt;/periodical&gt;&lt;pages&gt;e012684&lt;/pages&gt;&lt;volume&gt;6&lt;/volume&gt;&lt;number&gt;11&lt;/number&gt;&lt;dates&gt;&lt;year&gt;2016&lt;/year&gt;&lt;/dates&gt;&lt;isbn&gt;2044-6055&lt;/isbn&gt;&lt;urls&gt;&lt;/urls&gt;&lt;/record&gt;&lt;/Cite&gt;&lt;/EndNote&gt;</w:instrText>
      </w:r>
      <w:r w:rsidR="004A1235" w:rsidRPr="00D20897">
        <w:rPr>
          <w:rFonts w:asciiTheme="minorHAnsi" w:hAnsiTheme="minorHAnsi" w:cstheme="majorBidi"/>
        </w:rPr>
        <w:fldChar w:fldCharType="separate"/>
      </w:r>
      <w:r w:rsidR="00F146E3" w:rsidRPr="00F146E3">
        <w:rPr>
          <w:rFonts w:asciiTheme="minorHAnsi" w:hAnsiTheme="minorHAnsi" w:cstheme="majorBidi"/>
          <w:noProof/>
          <w:vertAlign w:val="superscript"/>
        </w:rPr>
        <w:t>8</w:t>
      </w:r>
      <w:r w:rsidR="004A1235" w:rsidRPr="00D20897">
        <w:rPr>
          <w:rFonts w:asciiTheme="minorHAnsi" w:hAnsiTheme="minorHAnsi" w:cstheme="majorBidi"/>
        </w:rPr>
        <w:fldChar w:fldCharType="end"/>
      </w:r>
      <w:r w:rsidR="004A1235" w:rsidRPr="00D20897">
        <w:rPr>
          <w:rFonts w:asciiTheme="minorHAnsi" w:hAnsiTheme="minorHAnsi" w:cstheme="majorBidi"/>
        </w:rPr>
        <w:t>. This intervention could help to minimise the treatment burden of hypertension by providing a</w:t>
      </w:r>
      <w:r w:rsidR="006C24D8">
        <w:rPr>
          <w:rFonts w:asciiTheme="minorHAnsi" w:hAnsiTheme="minorHAnsi" w:cstheme="majorBidi"/>
        </w:rPr>
        <w:t>n online</w:t>
      </w:r>
      <w:r w:rsidR="004A1235" w:rsidRPr="00D20897">
        <w:rPr>
          <w:rFonts w:asciiTheme="minorHAnsi" w:hAnsiTheme="minorHAnsi" w:cstheme="majorBidi"/>
        </w:rPr>
        <w:t xml:space="preserve"> healthcare system in which HCPs have sight of patients’ home readings, streamlining the process for finding the most effective medication without the need for attending the </w:t>
      </w:r>
      <w:r w:rsidR="00A53580">
        <w:rPr>
          <w:rFonts w:asciiTheme="minorHAnsi" w:hAnsiTheme="minorHAnsi" w:cstheme="majorBidi"/>
        </w:rPr>
        <w:t>GP surgery</w:t>
      </w:r>
      <w:r w:rsidR="004A1235" w:rsidRPr="00D20897">
        <w:rPr>
          <w:rFonts w:asciiTheme="minorHAnsi" w:hAnsiTheme="minorHAnsi" w:cstheme="majorBidi"/>
        </w:rPr>
        <w:t>. However, HOME BP is a complex, interactive multi-component intervention</w:t>
      </w:r>
      <w:r w:rsidR="004A1235" w:rsidRPr="00D20897">
        <w:rPr>
          <w:rFonts w:asciiTheme="minorHAnsi" w:eastAsia="PMingLiU" w:hAnsiTheme="minorHAnsi" w:cstheme="majorBidi"/>
          <w:lang w:eastAsia="zh-TW"/>
        </w:rPr>
        <w:t>,</w:t>
      </w:r>
      <w:r w:rsidR="004A1235" w:rsidRPr="00D20897">
        <w:rPr>
          <w:rFonts w:asciiTheme="minorHAnsi" w:hAnsiTheme="minorHAnsi" w:cstheme="majorBidi"/>
        </w:rPr>
        <w:t xml:space="preserve"> which </w:t>
      </w:r>
      <w:r w:rsidR="004A1235" w:rsidRPr="00D20897">
        <w:rPr>
          <w:rFonts w:asciiTheme="minorHAnsi" w:eastAsia="PMingLiU" w:hAnsiTheme="minorHAnsi" w:cstheme="majorBidi"/>
          <w:lang w:eastAsia="zh-TW"/>
        </w:rPr>
        <w:t>creates</w:t>
      </w:r>
      <w:r w:rsidR="004A1235" w:rsidRPr="00D20897">
        <w:rPr>
          <w:rFonts w:asciiTheme="minorHAnsi" w:hAnsiTheme="minorHAnsi" w:cstheme="majorBidi"/>
        </w:rPr>
        <w:t xml:space="preserve"> potential diversity in the perceived burden and benefits for participants using it. The contexts in which the intervention is embedded may also be diverse, and</w:t>
      </w:r>
      <w:r w:rsidR="004A1235" w:rsidRPr="00D20897">
        <w:rPr>
          <w:rFonts w:asciiTheme="minorHAnsi" w:eastAsia="PMingLiU" w:hAnsiTheme="minorHAnsi" w:cstheme="majorBidi"/>
          <w:lang w:eastAsia="zh-TW"/>
        </w:rPr>
        <w:t xml:space="preserve"> factors such as</w:t>
      </w:r>
      <w:r w:rsidR="004A1235" w:rsidRPr="00D20897">
        <w:rPr>
          <w:rFonts w:asciiTheme="minorHAnsi" w:hAnsiTheme="minorHAnsi" w:cstheme="majorBidi"/>
        </w:rPr>
        <w:t xml:space="preserve"> individual differences in patients’ health status, beliefs about medication and risks</w:t>
      </w:r>
      <w:r w:rsidR="00862065">
        <w:rPr>
          <w:rFonts w:asciiTheme="minorHAnsi" w:hAnsiTheme="minorHAnsi" w:cstheme="majorBidi"/>
        </w:rPr>
        <w:t xml:space="preserve"> of high BP</w:t>
      </w:r>
      <w:r w:rsidR="004A1235" w:rsidRPr="00D20897">
        <w:rPr>
          <w:rFonts w:asciiTheme="minorHAnsi" w:hAnsiTheme="minorHAnsi" w:cstheme="majorBidi"/>
        </w:rPr>
        <w:t>, availability of time and resources, and access to support may influence how the intervention is perceived and valued. The HOME BP intervention was developed using the person-based approach</w:t>
      </w:r>
      <w:r w:rsidR="004A1235" w:rsidRPr="00D20897">
        <w:rPr>
          <w:rFonts w:asciiTheme="minorHAnsi" w:hAnsiTheme="minorHAnsi" w:cstheme="majorBidi"/>
        </w:rPr>
        <w:fldChar w:fldCharType="begin"/>
      </w:r>
      <w:r w:rsidR="00F146E3">
        <w:rPr>
          <w:rFonts w:asciiTheme="minorHAnsi" w:hAnsiTheme="minorHAnsi" w:cstheme="majorBidi"/>
        </w:rPr>
        <w:instrText xml:space="preserve"> ADDIN EN.CITE &lt;EndNote&gt;&lt;Cite&gt;&lt;Author&gt;Yardley&lt;/Author&gt;&lt;Year&gt;2015&lt;/Year&gt;&lt;RecNum&gt;1924&lt;/RecNum&gt;&lt;DisplayText&gt;&lt;style face="superscript"&gt;9&lt;/style&gt;&lt;/DisplayText&gt;&lt;record&gt;&lt;rec-number&gt;1924&lt;/rec-number&gt;&lt;foreign-keys&gt;&lt;key app="EN" db-id="xzx9f05zq00p0besetpxfzdhfpvrzdr5ssp9" timestamp="1499440534"&gt;1924&lt;/key&gt;&lt;/foreign-keys&gt;&lt;ref-type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Res.&lt;/abbr-1&gt;&lt;abbr-2&gt;J Med Internet Res&lt;/abbr-2&gt;&lt;/periodical&gt;&lt;volume&gt;17&lt;/volume&gt;&lt;number&gt;1&lt;/number&gt;&lt;dates&gt;&lt;year&gt;2015&lt;/year&gt;&lt;/dates&gt;&lt;urls&gt;&lt;/urls&gt;&lt;/record&gt;&lt;/Cite&gt;&lt;/EndNote&gt;</w:instrText>
      </w:r>
      <w:r w:rsidR="004A1235" w:rsidRPr="00D20897">
        <w:rPr>
          <w:rFonts w:asciiTheme="minorHAnsi" w:hAnsiTheme="minorHAnsi" w:cstheme="majorBidi"/>
        </w:rPr>
        <w:fldChar w:fldCharType="separate"/>
      </w:r>
      <w:r w:rsidR="00F146E3" w:rsidRPr="00F146E3">
        <w:rPr>
          <w:rFonts w:asciiTheme="minorHAnsi" w:hAnsiTheme="minorHAnsi" w:cstheme="majorBidi"/>
          <w:noProof/>
          <w:vertAlign w:val="superscript"/>
        </w:rPr>
        <w:t>9</w:t>
      </w:r>
      <w:r w:rsidR="004A1235" w:rsidRPr="00D20897">
        <w:rPr>
          <w:rFonts w:asciiTheme="minorHAnsi" w:hAnsiTheme="minorHAnsi" w:cstheme="majorBidi"/>
        </w:rPr>
        <w:fldChar w:fldCharType="end"/>
      </w:r>
      <w:r w:rsidR="004A1235" w:rsidRPr="00D20897">
        <w:rPr>
          <w:rFonts w:asciiTheme="minorHAnsi" w:hAnsiTheme="minorHAnsi" w:cstheme="majorBidi"/>
        </w:rPr>
        <w:t xml:space="preserve"> which emphasises the importance of understanding participants’ unique perspectives and different situations when developing and implementing digital interventions. Adopting a more granular approach to the evaluation of benefit and burden is consistent with the person-based approach, and with the </w:t>
      </w:r>
      <w:proofErr w:type="spellStart"/>
      <w:r w:rsidR="004A1235" w:rsidRPr="00D20897">
        <w:rPr>
          <w:rFonts w:asciiTheme="minorHAnsi" w:hAnsiTheme="minorHAnsi" w:cstheme="majorBidi"/>
        </w:rPr>
        <w:t>BoT</w:t>
      </w:r>
      <w:proofErr w:type="spellEnd"/>
      <w:r w:rsidR="004A1235" w:rsidRPr="00D20897">
        <w:rPr>
          <w:rFonts w:asciiTheme="minorHAnsi" w:hAnsiTheme="minorHAnsi" w:cstheme="majorBidi"/>
        </w:rPr>
        <w:t xml:space="preserve"> approach of fully understanding the participants’ perspective.</w:t>
      </w:r>
    </w:p>
    <w:p w14:paraId="2CFC0583" w14:textId="1531627A" w:rsidR="004A1235" w:rsidRPr="00D20897" w:rsidRDefault="004A1235" w:rsidP="00276977">
      <w:pPr>
        <w:spacing w:line="480" w:lineRule="auto"/>
        <w:rPr>
          <w:rFonts w:asciiTheme="minorHAnsi" w:hAnsiTheme="minorHAnsi" w:cstheme="majorBidi"/>
        </w:rPr>
      </w:pPr>
      <w:r w:rsidRPr="00D20897">
        <w:rPr>
          <w:rFonts w:asciiTheme="minorHAnsi" w:hAnsiTheme="minorHAnsi" w:cstheme="majorBidi"/>
        </w:rPr>
        <w:lastRenderedPageBreak/>
        <w:t xml:space="preserve">The present study aimed to explore the perceived burden and benefits of using a digital health intervention for self-managing </w:t>
      </w:r>
      <w:r w:rsidR="00BE4F30">
        <w:rPr>
          <w:rFonts w:asciiTheme="minorHAnsi" w:hAnsiTheme="minorHAnsi" w:cstheme="majorBidi"/>
        </w:rPr>
        <w:t>BP</w:t>
      </w:r>
      <w:r w:rsidRPr="00D20897">
        <w:rPr>
          <w:rFonts w:asciiTheme="minorHAnsi" w:hAnsiTheme="minorHAnsi" w:cstheme="majorBidi"/>
        </w:rPr>
        <w:t xml:space="preserve"> </w:t>
      </w:r>
      <w:r w:rsidR="002D04CE">
        <w:rPr>
          <w:rFonts w:asciiTheme="minorHAnsi" w:hAnsiTheme="minorHAnsi" w:cstheme="majorBidi"/>
        </w:rPr>
        <w:t>using</w:t>
      </w:r>
      <w:r w:rsidR="002D04CE" w:rsidRPr="00D20897">
        <w:rPr>
          <w:rFonts w:asciiTheme="minorHAnsi" w:hAnsiTheme="minorHAnsi" w:cstheme="majorBidi"/>
        </w:rPr>
        <w:t xml:space="preserve"> </w:t>
      </w:r>
      <w:r w:rsidRPr="00D20897">
        <w:rPr>
          <w:rFonts w:asciiTheme="minorHAnsi" w:hAnsiTheme="minorHAnsi" w:cstheme="majorBidi"/>
        </w:rPr>
        <w:t>qualitative process interview</w:t>
      </w:r>
      <w:r w:rsidR="002D04CE">
        <w:rPr>
          <w:rFonts w:asciiTheme="minorHAnsi" w:hAnsiTheme="minorHAnsi" w:cstheme="majorBidi"/>
        </w:rPr>
        <w:t>s with</w:t>
      </w:r>
      <w:r w:rsidRPr="00D20897">
        <w:rPr>
          <w:rFonts w:asciiTheme="minorHAnsi" w:hAnsiTheme="minorHAnsi" w:cstheme="majorBidi"/>
        </w:rPr>
        <w:t xml:space="preserve"> intervention and usual care participants taking part in a randomised controlled trial</w:t>
      </w:r>
      <w:r w:rsidRPr="00D20897">
        <w:rPr>
          <w:rFonts w:asciiTheme="minorHAnsi" w:eastAsia="PMingLiU" w:hAnsiTheme="minorHAnsi" w:cstheme="majorBidi"/>
          <w:lang w:eastAsia="zh-TW"/>
        </w:rPr>
        <w:t xml:space="preserve"> (RCT).</w:t>
      </w:r>
      <w:r w:rsidR="00514373">
        <w:rPr>
          <w:rFonts w:asciiTheme="minorHAnsi" w:eastAsia="PMingLiU" w:hAnsiTheme="minorHAnsi" w:cstheme="majorBidi"/>
          <w:lang w:eastAsia="zh-TW"/>
        </w:rPr>
        <w:t xml:space="preserve">This paper seeks to interpret </w:t>
      </w:r>
      <w:r w:rsidR="00C75D11">
        <w:rPr>
          <w:rFonts w:asciiTheme="minorHAnsi" w:eastAsia="PMingLiU" w:hAnsiTheme="minorHAnsi" w:cstheme="majorBidi"/>
          <w:lang w:eastAsia="zh-TW"/>
        </w:rPr>
        <w:t xml:space="preserve">the implications for </w:t>
      </w:r>
      <w:r w:rsidR="00F2227B">
        <w:rPr>
          <w:rFonts w:asciiTheme="minorHAnsi" w:eastAsia="PMingLiU" w:hAnsiTheme="minorHAnsi" w:cstheme="majorBidi"/>
          <w:lang w:eastAsia="zh-TW"/>
        </w:rPr>
        <w:t>optimising the capture of</w:t>
      </w:r>
      <w:r w:rsidR="00514373">
        <w:rPr>
          <w:rFonts w:asciiTheme="minorHAnsi" w:eastAsia="PMingLiU" w:hAnsiTheme="minorHAnsi" w:cstheme="majorBidi"/>
          <w:lang w:eastAsia="zh-TW"/>
        </w:rPr>
        <w:t xml:space="preserve"> perceived costs and benefits </w:t>
      </w:r>
      <w:r w:rsidR="00C75D11">
        <w:rPr>
          <w:rFonts w:asciiTheme="minorHAnsi" w:eastAsia="PMingLiU" w:hAnsiTheme="minorHAnsi" w:cstheme="majorBidi"/>
          <w:lang w:eastAsia="zh-TW"/>
        </w:rPr>
        <w:t>in</w:t>
      </w:r>
      <w:r w:rsidR="00514373">
        <w:rPr>
          <w:rFonts w:asciiTheme="minorHAnsi" w:eastAsia="PMingLiU" w:hAnsiTheme="minorHAnsi" w:cstheme="majorBidi"/>
          <w:lang w:eastAsia="zh-TW"/>
        </w:rPr>
        <w:t xml:space="preserve"> </w:t>
      </w:r>
      <w:r w:rsidR="00C11F1E">
        <w:rPr>
          <w:rFonts w:asciiTheme="minorHAnsi" w:eastAsia="PMingLiU" w:hAnsiTheme="minorHAnsi" w:cstheme="majorBidi"/>
          <w:lang w:eastAsia="zh-TW"/>
        </w:rPr>
        <w:t>health economic evaluations</w:t>
      </w:r>
      <w:r w:rsidR="00514373">
        <w:rPr>
          <w:rFonts w:asciiTheme="minorHAnsi" w:eastAsia="PMingLiU" w:hAnsiTheme="minorHAnsi" w:cstheme="majorBidi"/>
          <w:lang w:eastAsia="zh-TW"/>
        </w:rPr>
        <w:t xml:space="preserve"> and </w:t>
      </w:r>
      <w:r w:rsidR="000C700A">
        <w:rPr>
          <w:rFonts w:asciiTheme="minorHAnsi" w:eastAsia="PMingLiU" w:hAnsiTheme="minorHAnsi" w:cstheme="majorBidi"/>
          <w:lang w:eastAsia="zh-TW"/>
        </w:rPr>
        <w:t>evaluating the</w:t>
      </w:r>
      <w:r w:rsidR="00514373">
        <w:rPr>
          <w:rFonts w:asciiTheme="minorHAnsi" w:eastAsia="PMingLiU" w:hAnsiTheme="minorHAnsi" w:cstheme="majorBidi"/>
          <w:lang w:eastAsia="zh-TW"/>
        </w:rPr>
        <w:t xml:space="preserve"> burden of treatment.</w:t>
      </w:r>
    </w:p>
    <w:p w14:paraId="5B6C454F" w14:textId="77777777" w:rsidR="004A1235" w:rsidRPr="00D20897" w:rsidRDefault="004A1235" w:rsidP="00FD4A60">
      <w:pPr>
        <w:spacing w:line="480" w:lineRule="auto"/>
        <w:rPr>
          <w:rFonts w:asciiTheme="minorHAnsi" w:hAnsiTheme="minorHAnsi" w:cstheme="majorBidi"/>
        </w:rPr>
      </w:pPr>
    </w:p>
    <w:p w14:paraId="63ABD5EB" w14:textId="56A97E01" w:rsidR="004A1235" w:rsidRPr="00D20897" w:rsidRDefault="00E80EAD" w:rsidP="00FD4A60">
      <w:pPr>
        <w:pStyle w:val="Heading2"/>
        <w:numPr>
          <w:ilvl w:val="0"/>
          <w:numId w:val="0"/>
        </w:numPr>
        <w:spacing w:line="480" w:lineRule="auto"/>
        <w:ind w:left="851" w:hanging="851"/>
        <w:rPr>
          <w:rFonts w:asciiTheme="minorHAnsi" w:eastAsia="PMingLiU" w:hAnsiTheme="minorHAnsi"/>
          <w:lang w:eastAsia="zh-TW"/>
        </w:rPr>
      </w:pPr>
      <w:r>
        <w:rPr>
          <w:rFonts w:asciiTheme="minorHAnsi" w:hAnsiTheme="minorHAnsi"/>
        </w:rPr>
        <w:t>METHODS</w:t>
      </w:r>
    </w:p>
    <w:p w14:paraId="523A79A1" w14:textId="77777777" w:rsidR="004A1235" w:rsidRPr="00D20897" w:rsidRDefault="004A1235" w:rsidP="00FD4A60">
      <w:pPr>
        <w:pStyle w:val="Heading3"/>
        <w:numPr>
          <w:ilvl w:val="0"/>
          <w:numId w:val="0"/>
        </w:numPr>
        <w:spacing w:line="480" w:lineRule="auto"/>
        <w:ind w:left="1021" w:hanging="1021"/>
        <w:rPr>
          <w:rFonts w:asciiTheme="minorHAnsi" w:hAnsiTheme="minorHAnsi"/>
        </w:rPr>
      </w:pPr>
      <w:bookmarkStart w:id="1" w:name="_Toc487642274"/>
      <w:r w:rsidRPr="00D20897">
        <w:rPr>
          <w:rFonts w:asciiTheme="minorHAnsi" w:hAnsiTheme="minorHAnsi"/>
        </w:rPr>
        <w:t>Design</w:t>
      </w:r>
      <w:bookmarkEnd w:id="1"/>
    </w:p>
    <w:p w14:paraId="2858E67D" w14:textId="229B95F3" w:rsidR="004A1235" w:rsidRPr="00D20897" w:rsidRDefault="004A1235" w:rsidP="00F146E3">
      <w:pPr>
        <w:spacing w:line="480" w:lineRule="auto"/>
        <w:rPr>
          <w:rFonts w:asciiTheme="minorHAnsi" w:hAnsiTheme="minorHAnsi" w:cstheme="majorBidi"/>
        </w:rPr>
      </w:pPr>
      <w:r w:rsidRPr="00D20897">
        <w:rPr>
          <w:rFonts w:asciiTheme="minorHAnsi" w:hAnsiTheme="minorHAnsi" w:cstheme="majorBidi"/>
        </w:rPr>
        <w:t xml:space="preserve">A qualitative process study embedded in the </w:t>
      </w:r>
      <w:r w:rsidR="006826BE">
        <w:rPr>
          <w:rFonts w:asciiTheme="minorHAnsi" w:hAnsiTheme="minorHAnsi" w:cstheme="majorBidi"/>
        </w:rPr>
        <w:t xml:space="preserve">HOME BP </w:t>
      </w:r>
      <w:r w:rsidR="00713D38">
        <w:rPr>
          <w:rFonts w:asciiTheme="minorHAnsi" w:eastAsia="PMingLiU" w:hAnsiTheme="minorHAnsi" w:cstheme="majorBidi"/>
          <w:lang w:eastAsia="zh-TW"/>
        </w:rPr>
        <w:t>trial</w:t>
      </w:r>
      <w:r w:rsidRPr="00D20897">
        <w:rPr>
          <w:rFonts w:asciiTheme="minorHAnsi" w:eastAsia="PMingLiU" w:hAnsiTheme="minorHAnsi" w:cstheme="majorBidi"/>
          <w:lang w:eastAsia="zh-TW"/>
        </w:rPr>
        <w:fldChar w:fldCharType="begin"/>
      </w:r>
      <w:r w:rsidR="00F146E3">
        <w:rPr>
          <w:rFonts w:asciiTheme="minorHAnsi" w:eastAsia="PMingLiU" w:hAnsiTheme="minorHAnsi" w:cstheme="majorBidi"/>
          <w:lang w:eastAsia="zh-TW"/>
        </w:rPr>
        <w:instrText xml:space="preserve"> ADDIN EN.CITE &lt;EndNote&gt;&lt;Cite&gt;&lt;Author&gt;Band&lt;/Author&gt;&lt;Year&gt;2016&lt;/Year&gt;&lt;RecNum&gt;1913&lt;/RecNum&gt;&lt;DisplayText&gt;&lt;style face="superscript"&gt;8&lt;/style&gt;&lt;/DisplayText&gt;&lt;record&gt;&lt;rec-number&gt;1913&lt;/rec-number&gt;&lt;foreign-keys&gt;&lt;key app="EN" db-id="xzx9f05zq00p0besetpxfzdhfpvrzdr5ssp9" timestamp="1498569251"&gt;1913&lt;/key&gt;&lt;/foreign-keys&gt;&lt;ref-type name="Journal Article"&gt;17&lt;/ref-type&gt;&lt;contributors&gt;&lt;authors&gt;&lt;author&gt;Band, Rebecca&lt;/author&gt;&lt;author&gt;Morton, Katherine&lt;/author&gt;&lt;author&gt;Stuart, Beth&lt;/author&gt;&lt;author&gt;Raftery, James&lt;/author&gt;&lt;author&gt;Bradbury, Katherine&lt;/author&gt;&lt;author&gt;Yao, Guiqing Lily&lt;/author&gt;&lt;author&gt;Zhu, Shihua&lt;/author&gt;&lt;author&gt;Little, Paul&lt;/author&gt;&lt;author&gt;Yardley, Lucy&lt;/author&gt;&lt;author&gt;McManus, Richard J&lt;/author&gt;&lt;/authors&gt;&lt;/contributors&gt;&lt;titles&gt;&lt;title&gt;Home and Online Management and Evaluation of Blood Pressure (HOME BP) digital intervention for self-management of uncontrolled, essential hypertension: a protocol for the randomised controlled HOME BP trial&lt;/title&gt;&lt;secondary-title&gt;BMJ open&lt;/secondary-title&gt;&lt;/titles&gt;&lt;periodical&gt;&lt;full-title&gt;BMJ Open&lt;/full-title&gt;&lt;/periodical&gt;&lt;pages&gt;e012684&lt;/pages&gt;&lt;volume&gt;6&lt;/volume&gt;&lt;number&gt;11&lt;/number&gt;&lt;dates&gt;&lt;year&gt;2016&lt;/year&gt;&lt;/dates&gt;&lt;isbn&gt;2044-6055&lt;/isbn&gt;&lt;urls&gt;&lt;/urls&gt;&lt;/record&gt;&lt;/Cite&gt;&lt;/EndNote&gt;</w:instrText>
      </w:r>
      <w:r w:rsidRPr="00D20897">
        <w:rPr>
          <w:rFonts w:asciiTheme="minorHAnsi" w:eastAsia="PMingLiU" w:hAnsiTheme="minorHAnsi" w:cstheme="majorBidi"/>
          <w:lang w:eastAsia="zh-TW"/>
        </w:rPr>
        <w:fldChar w:fldCharType="separate"/>
      </w:r>
      <w:r w:rsidR="00F146E3" w:rsidRPr="00F146E3">
        <w:rPr>
          <w:rFonts w:asciiTheme="minorHAnsi" w:eastAsia="PMingLiU" w:hAnsiTheme="minorHAnsi" w:cstheme="majorBidi"/>
          <w:noProof/>
          <w:vertAlign w:val="superscript"/>
          <w:lang w:eastAsia="zh-TW"/>
        </w:rPr>
        <w:t>8</w:t>
      </w:r>
      <w:r w:rsidRPr="00D20897">
        <w:rPr>
          <w:rFonts w:asciiTheme="minorHAnsi" w:eastAsia="PMingLiU" w:hAnsiTheme="minorHAnsi" w:cstheme="majorBidi"/>
          <w:lang w:eastAsia="zh-TW"/>
        </w:rPr>
        <w:fldChar w:fldCharType="end"/>
      </w:r>
      <w:r w:rsidRPr="00D20897">
        <w:rPr>
          <w:rFonts w:asciiTheme="minorHAnsi" w:eastAsia="PMingLiU" w:hAnsiTheme="minorHAnsi" w:cstheme="majorBidi"/>
          <w:lang w:eastAsia="zh-TW"/>
        </w:rPr>
        <w:t xml:space="preserve"> </w:t>
      </w:r>
      <w:r w:rsidRPr="00D20897">
        <w:rPr>
          <w:rFonts w:asciiTheme="minorHAnsi" w:hAnsiTheme="minorHAnsi" w:cstheme="majorBidi"/>
        </w:rPr>
        <w:t>was approved by the University of Southampton and NHS Research Ethics committees. The COREQ checklist (Consolidated criteria for reporting qualitative studies) was used to ensure comprehensive reporting of the study</w:t>
      </w:r>
      <w:r w:rsidRPr="00D20897">
        <w:rPr>
          <w:rFonts w:asciiTheme="minorHAnsi" w:hAnsiTheme="minorHAnsi" w:cstheme="majorBidi"/>
        </w:rPr>
        <w:fldChar w:fldCharType="begin"/>
      </w:r>
      <w:r w:rsidR="00F146E3">
        <w:rPr>
          <w:rFonts w:asciiTheme="minorHAnsi" w:hAnsiTheme="minorHAnsi" w:cstheme="majorBidi"/>
        </w:rPr>
        <w:instrText xml:space="preserve"> ADDIN EN.CITE &lt;EndNote&gt;&lt;Cite&gt;&lt;Author&gt;Tong&lt;/Author&gt;&lt;Year&gt;2007&lt;/Year&gt;&lt;RecNum&gt;1933&lt;/RecNum&gt;&lt;DisplayText&gt;&lt;style face="superscript"&gt;10&lt;/style&gt;&lt;/DisplayText&gt;&lt;record&gt;&lt;rec-number&gt;1933&lt;/rec-number&gt;&lt;foreign-keys&gt;&lt;key app="EN" db-id="xzx9f05zq00p0besetpxfzdhfpvrzdr5ssp9" timestamp="1499441791"&gt;1933&lt;/key&gt;&lt;/foreign-keys&gt;&lt;ref-type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Care&lt;/full-title&gt;&lt;abbr-1&gt;Int. J. Qual. Health Care&lt;/abbr-1&gt;&lt;abbr-2&gt;Int J Qual Health Care&lt;/abbr-2&gt;&lt;/periodical&gt;&lt;pages&gt;349-357&lt;/pages&gt;&lt;volume&gt;19&lt;/volume&gt;&lt;number&gt;6&lt;/number&gt;&lt;dates&gt;&lt;year&gt;2007&lt;/year&gt;&lt;/dates&gt;&lt;isbn&gt;1353-4505&lt;/isbn&gt;&lt;urls&gt;&lt;/urls&gt;&lt;/record&gt;&lt;/Cite&gt;&lt;/EndNote&gt;</w:instrText>
      </w:r>
      <w:r w:rsidRPr="00D20897">
        <w:rPr>
          <w:rFonts w:asciiTheme="minorHAnsi" w:hAnsiTheme="minorHAnsi" w:cstheme="majorBidi"/>
        </w:rPr>
        <w:fldChar w:fldCharType="separate"/>
      </w:r>
      <w:r w:rsidR="00F146E3" w:rsidRPr="00F146E3">
        <w:rPr>
          <w:rFonts w:asciiTheme="minorHAnsi" w:hAnsiTheme="minorHAnsi" w:cstheme="majorBidi"/>
          <w:noProof/>
          <w:vertAlign w:val="superscript"/>
        </w:rPr>
        <w:t>10</w:t>
      </w:r>
      <w:r w:rsidRPr="00D20897">
        <w:rPr>
          <w:rFonts w:asciiTheme="minorHAnsi" w:hAnsiTheme="minorHAnsi" w:cstheme="majorBidi"/>
        </w:rPr>
        <w:fldChar w:fldCharType="end"/>
      </w:r>
      <w:r w:rsidR="009A0496">
        <w:rPr>
          <w:rFonts w:asciiTheme="minorHAnsi" w:hAnsiTheme="minorHAnsi" w:cstheme="majorBidi"/>
        </w:rPr>
        <w:t xml:space="preserve"> (supplementary file 1).</w:t>
      </w:r>
    </w:p>
    <w:p w14:paraId="758F0A72" w14:textId="77777777" w:rsidR="004A1235" w:rsidRPr="00D20897" w:rsidRDefault="004A1235" w:rsidP="00FD4A60">
      <w:pPr>
        <w:spacing w:line="480" w:lineRule="auto"/>
        <w:rPr>
          <w:rFonts w:asciiTheme="minorHAnsi" w:hAnsiTheme="minorHAnsi" w:cstheme="majorBidi"/>
        </w:rPr>
      </w:pPr>
    </w:p>
    <w:p w14:paraId="0B90AABB" w14:textId="77777777" w:rsidR="004A1235" w:rsidRPr="00D20897" w:rsidRDefault="004A1235" w:rsidP="00FD4A60">
      <w:pPr>
        <w:pStyle w:val="Heading3"/>
        <w:numPr>
          <w:ilvl w:val="0"/>
          <w:numId w:val="0"/>
        </w:numPr>
        <w:spacing w:line="480" w:lineRule="auto"/>
        <w:ind w:left="1021" w:hanging="1021"/>
        <w:rPr>
          <w:rFonts w:asciiTheme="minorHAnsi" w:hAnsiTheme="minorHAnsi"/>
        </w:rPr>
      </w:pPr>
      <w:bookmarkStart w:id="2" w:name="_Toc487642275"/>
      <w:r w:rsidRPr="00D20897">
        <w:rPr>
          <w:rFonts w:asciiTheme="minorHAnsi" w:hAnsiTheme="minorHAnsi"/>
        </w:rPr>
        <w:t>Intervention</w:t>
      </w:r>
      <w:bookmarkEnd w:id="2"/>
      <w:r w:rsidRPr="00D20897">
        <w:rPr>
          <w:rFonts w:asciiTheme="minorHAnsi" w:hAnsiTheme="minorHAnsi"/>
        </w:rPr>
        <w:t xml:space="preserve"> </w:t>
      </w:r>
    </w:p>
    <w:p w14:paraId="02CF962E" w14:textId="72EE13E4" w:rsidR="006966C1" w:rsidRDefault="004A1235" w:rsidP="009F1068">
      <w:pPr>
        <w:spacing w:line="480" w:lineRule="auto"/>
        <w:rPr>
          <w:rFonts w:asciiTheme="minorHAnsi" w:hAnsiTheme="minorHAnsi" w:cstheme="majorBidi"/>
        </w:rPr>
      </w:pPr>
      <w:r w:rsidRPr="00D20897">
        <w:rPr>
          <w:rFonts w:asciiTheme="minorHAnsi" w:hAnsiTheme="minorHAnsi" w:cstheme="majorBidi"/>
        </w:rPr>
        <w:t>The HOME BP programme support</w:t>
      </w:r>
      <w:r w:rsidR="009F1068">
        <w:rPr>
          <w:rFonts w:asciiTheme="minorHAnsi" w:hAnsiTheme="minorHAnsi" w:cstheme="majorBidi"/>
        </w:rPr>
        <w:t>ed</w:t>
      </w:r>
      <w:r w:rsidRPr="00D20897">
        <w:rPr>
          <w:rFonts w:asciiTheme="minorHAnsi" w:hAnsiTheme="minorHAnsi" w:cstheme="majorBidi"/>
        </w:rPr>
        <w:t xml:space="preserve"> participants to self-manage their high </w:t>
      </w:r>
      <w:r w:rsidR="00BE4F30">
        <w:rPr>
          <w:rFonts w:asciiTheme="minorHAnsi" w:hAnsiTheme="minorHAnsi" w:cstheme="majorBidi"/>
        </w:rPr>
        <w:t>BP</w:t>
      </w:r>
      <w:r w:rsidRPr="00D20897">
        <w:rPr>
          <w:rFonts w:asciiTheme="minorHAnsi" w:hAnsiTheme="minorHAnsi" w:cstheme="majorBidi"/>
        </w:rPr>
        <w:t xml:space="preserve">, primarily via home self-monitoring of </w:t>
      </w:r>
      <w:r w:rsidR="00BE4F30">
        <w:rPr>
          <w:rFonts w:asciiTheme="minorHAnsi" w:hAnsiTheme="minorHAnsi" w:cstheme="majorBidi"/>
        </w:rPr>
        <w:t>BP</w:t>
      </w:r>
      <w:r w:rsidRPr="00D20897">
        <w:rPr>
          <w:rFonts w:asciiTheme="minorHAnsi" w:hAnsiTheme="minorHAnsi" w:cstheme="majorBidi"/>
        </w:rPr>
        <w:t xml:space="preserve"> and making changes to dose/drug type when recommended by the HCP. Lifestyle change modules </w:t>
      </w:r>
      <w:r w:rsidR="009F1068">
        <w:rPr>
          <w:rFonts w:asciiTheme="minorHAnsi" w:hAnsiTheme="minorHAnsi" w:cstheme="majorBidi"/>
        </w:rPr>
        <w:t>we</w:t>
      </w:r>
      <w:r w:rsidRPr="00D20897">
        <w:rPr>
          <w:rFonts w:asciiTheme="minorHAnsi" w:hAnsiTheme="minorHAnsi" w:cstheme="majorBidi"/>
        </w:rPr>
        <w:t>re also available, but optional</w:t>
      </w:r>
      <w:r w:rsidR="00DE1E0D">
        <w:rPr>
          <w:rFonts w:asciiTheme="minorHAnsi" w:hAnsiTheme="minorHAnsi" w:cstheme="majorBidi"/>
        </w:rPr>
        <w:t xml:space="preserve"> as the key target behaviours for the intervention were self-monitoring and medication </w:t>
      </w:r>
      <w:r w:rsidR="002820CA">
        <w:rPr>
          <w:rFonts w:asciiTheme="minorHAnsi" w:hAnsiTheme="minorHAnsi" w:cstheme="majorBidi"/>
        </w:rPr>
        <w:t xml:space="preserve">change </w:t>
      </w:r>
      <w:r w:rsidR="00DE1E0D">
        <w:rPr>
          <w:rFonts w:asciiTheme="minorHAnsi" w:hAnsiTheme="minorHAnsi" w:cstheme="majorBidi"/>
        </w:rPr>
        <w:t>adherence</w:t>
      </w:r>
      <w:r w:rsidR="002820CA">
        <w:rPr>
          <w:rFonts w:asciiTheme="minorHAnsi" w:hAnsiTheme="minorHAnsi" w:cstheme="majorBidi"/>
        </w:rPr>
        <w:t xml:space="preserve"> </w:t>
      </w:r>
      <w:r w:rsidR="002820CA">
        <w:rPr>
          <w:rFonts w:asciiTheme="minorHAnsi" w:hAnsiTheme="minorHAnsi" w:cstheme="majorBidi"/>
        </w:rPr>
        <w:fldChar w:fldCharType="begin">
          <w:fldData xml:space="preserve">PEVuZE5vdGU+PENpdGU+PEF1dGhvcj5CYW5kPC9BdXRob3I+PFllYXI+MjAxNjwvWWVhcj48UmVj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</w:fldData>
        </w:fldChar>
      </w:r>
      <w:r w:rsidR="007733B8">
        <w:rPr>
          <w:rFonts w:asciiTheme="minorHAnsi" w:hAnsiTheme="minorHAnsi" w:cstheme="majorBidi"/>
        </w:rPr>
        <w:instrText xml:space="preserve"> ADDIN EN.CITE </w:instrText>
      </w:r>
      <w:r w:rsidR="007733B8">
        <w:rPr>
          <w:rFonts w:asciiTheme="minorHAnsi" w:hAnsiTheme="minorHAnsi" w:cstheme="majorBidi"/>
        </w:rPr>
        <w:fldChar w:fldCharType="begin">
          <w:fldData xml:space="preserve">PEVuZE5vdGU+PENpdGU+PEF1dGhvcj5CYW5kPC9BdXRob3I+PFllYXI+MjAxNjwvWWVhcj48UmVj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</w:fldData>
        </w:fldChar>
      </w:r>
      <w:r w:rsidR="007733B8">
        <w:rPr>
          <w:rFonts w:asciiTheme="minorHAnsi" w:hAnsiTheme="minorHAnsi" w:cstheme="majorBidi"/>
        </w:rPr>
        <w:instrText xml:space="preserve"> ADDIN EN.CITE.DATA </w:instrText>
      </w:r>
      <w:r w:rsidR="007733B8">
        <w:rPr>
          <w:rFonts w:asciiTheme="minorHAnsi" w:hAnsiTheme="minorHAnsi" w:cstheme="majorBidi"/>
        </w:rPr>
      </w:r>
      <w:r w:rsidR="007733B8">
        <w:rPr>
          <w:rFonts w:asciiTheme="minorHAnsi" w:hAnsiTheme="minorHAnsi" w:cstheme="majorBidi"/>
        </w:rPr>
        <w:fldChar w:fldCharType="end"/>
      </w:r>
      <w:r w:rsidR="002820CA">
        <w:rPr>
          <w:rFonts w:asciiTheme="minorHAnsi" w:hAnsiTheme="minorHAnsi" w:cstheme="majorBidi"/>
        </w:rPr>
      </w:r>
      <w:r w:rsidR="002820CA">
        <w:rPr>
          <w:rFonts w:asciiTheme="minorHAnsi" w:hAnsiTheme="minorHAnsi" w:cstheme="majorBidi"/>
        </w:rPr>
        <w:fldChar w:fldCharType="separate"/>
      </w:r>
      <w:r w:rsidR="007733B8" w:rsidRPr="007733B8">
        <w:rPr>
          <w:rFonts w:asciiTheme="minorHAnsi" w:hAnsiTheme="minorHAnsi" w:cstheme="majorBidi"/>
          <w:noProof/>
          <w:vertAlign w:val="superscript"/>
        </w:rPr>
        <w:t>8 11</w:t>
      </w:r>
      <w:r w:rsidR="002820CA">
        <w:rPr>
          <w:rFonts w:asciiTheme="minorHAnsi" w:hAnsiTheme="minorHAnsi" w:cstheme="majorBidi"/>
        </w:rPr>
        <w:fldChar w:fldCharType="end"/>
      </w:r>
      <w:r w:rsidRPr="00D20897">
        <w:rPr>
          <w:rFonts w:asciiTheme="minorHAnsi" w:hAnsiTheme="minorHAnsi" w:cstheme="majorBidi"/>
        </w:rPr>
        <w:t>. Participants using HOME BP were supported by a ‘prescriber’ (GP or nurse prescriber responsible for changing medication) and a ‘supporter’ (nurse or healthcare assistant who supported participants in self-monitoring and choosing lifestyle changes).</w:t>
      </w:r>
      <w:r w:rsidR="003B14F3">
        <w:rPr>
          <w:rFonts w:asciiTheme="minorHAnsi" w:hAnsiTheme="minorHAnsi" w:cstheme="majorBidi"/>
        </w:rPr>
        <w:t xml:space="preserve"> </w:t>
      </w:r>
    </w:p>
    <w:p w14:paraId="21BAE465" w14:textId="327DF40F" w:rsidR="00512353" w:rsidRDefault="006966C1" w:rsidP="009067A0">
      <w:pPr>
        <w:spacing w:line="480" w:lineRule="auto"/>
        <w:rPr>
          <w:rFonts w:asciiTheme="minorHAnsi" w:hAnsiTheme="minorHAnsi" w:cstheme="majorBidi"/>
        </w:rPr>
      </w:pPr>
      <w:r>
        <w:rPr>
          <w:rFonts w:ascii="Calibri" w:hAnsi="Calibri" w:cs="Calibri"/>
          <w:color w:val="000000"/>
        </w:rPr>
        <w:lastRenderedPageBreak/>
        <w:t>Participants were invited to use the online programme by their GP</w:t>
      </w:r>
      <w:r w:rsidR="007733B8">
        <w:rPr>
          <w:rFonts w:ascii="Calibri" w:hAnsi="Calibri" w:cs="Calibri"/>
          <w:color w:val="000000"/>
        </w:rPr>
        <w:t xml:space="preserve"> and were randomised to usual care or intervention after completing baseline measures online. T</w:t>
      </w:r>
      <w:r>
        <w:rPr>
          <w:rFonts w:ascii="Calibri" w:hAnsi="Calibri" w:cs="Calibri"/>
          <w:color w:val="000000"/>
        </w:rPr>
        <w:t xml:space="preserve">hose randomised to the intervention group completed two online training sessions which sought to overcome concerns about variability in readings and changing medication. Participants were encouraged to monitor their BP in the mornings, but the programme allowed flexibility as it was most important that people found a time of day that suited them to </w:t>
      </w:r>
      <w:r w:rsidR="007033CF">
        <w:rPr>
          <w:rFonts w:ascii="Calibri" w:hAnsi="Calibri" w:cs="Calibri"/>
          <w:color w:val="000000"/>
        </w:rPr>
        <w:t>monitor their BP</w:t>
      </w:r>
      <w:r>
        <w:rPr>
          <w:rFonts w:ascii="Calibri" w:hAnsi="Calibri" w:cs="Calibri"/>
          <w:color w:val="000000"/>
        </w:rPr>
        <w:t xml:space="preserve">. </w:t>
      </w:r>
      <w:r w:rsidR="003B14F3">
        <w:rPr>
          <w:rFonts w:asciiTheme="minorHAnsi" w:hAnsiTheme="minorHAnsi" w:cstheme="majorBidi"/>
        </w:rPr>
        <w:t>Both intervention and usual care participants were followed</w:t>
      </w:r>
      <w:r w:rsidR="009067A0">
        <w:rPr>
          <w:rFonts w:asciiTheme="minorHAnsi" w:hAnsiTheme="minorHAnsi" w:cstheme="majorBidi"/>
        </w:rPr>
        <w:t xml:space="preserve"> </w:t>
      </w:r>
      <w:r w:rsidR="003B14F3">
        <w:rPr>
          <w:rFonts w:asciiTheme="minorHAnsi" w:hAnsiTheme="minorHAnsi" w:cstheme="majorBidi"/>
        </w:rPr>
        <w:t>up at 6 and 12 months post-randomisation.</w:t>
      </w:r>
      <w:r w:rsidR="004A1235" w:rsidRPr="00D20897">
        <w:rPr>
          <w:rFonts w:asciiTheme="minorHAnsi" w:hAnsiTheme="minorHAnsi" w:cstheme="majorBidi"/>
        </w:rPr>
        <w:t xml:space="preserve"> </w:t>
      </w:r>
    </w:p>
    <w:p w14:paraId="47F29064" w14:textId="19D8AF7D" w:rsidR="004A1235" w:rsidRPr="00D20897" w:rsidRDefault="004A1235" w:rsidP="002820CA">
      <w:pPr>
        <w:spacing w:line="480" w:lineRule="auto"/>
        <w:rPr>
          <w:rFonts w:asciiTheme="minorHAnsi" w:hAnsiTheme="minorHAnsi" w:cstheme="majorBidi"/>
        </w:rPr>
      </w:pPr>
      <w:r w:rsidRPr="00D20897">
        <w:rPr>
          <w:rFonts w:asciiTheme="minorHAnsi" w:hAnsiTheme="minorHAnsi" w:cstheme="majorBidi"/>
        </w:rPr>
        <w:t>Table 1 describes the HOME BP intervention in more detail.</w:t>
      </w:r>
    </w:p>
    <w:p w14:paraId="227316FE" w14:textId="77777777" w:rsidR="00336B94" w:rsidRPr="004037BE" w:rsidRDefault="00336B94" w:rsidP="00336B94">
      <w:pPr>
        <w:pStyle w:val="Caption"/>
        <w:spacing w:line="480" w:lineRule="auto"/>
        <w:rPr>
          <w:rFonts w:asciiTheme="minorHAnsi" w:hAnsiTheme="minorHAnsi" w:cstheme="majorBidi"/>
          <w:u w:val="single"/>
        </w:rPr>
      </w:pPr>
      <w:bookmarkStart w:id="3" w:name="_Toc487642276"/>
      <w:r w:rsidRPr="004037BE">
        <w:rPr>
          <w:rFonts w:asciiTheme="minorHAnsi" w:hAnsiTheme="minorHAnsi"/>
          <w:u w:val="single"/>
        </w:rPr>
        <w:t>Table 1</w:t>
      </w:r>
      <w:r w:rsidRPr="004037BE">
        <w:rPr>
          <w:rFonts w:asciiTheme="minorHAnsi" w:hAnsiTheme="minorHAnsi"/>
          <w:noProof/>
          <w:u w:val="single"/>
        </w:rPr>
        <w:t xml:space="preserve"> HOME BP Intervention Characteristics</w:t>
      </w:r>
    </w:p>
    <w:tbl>
      <w:tblPr>
        <w:tblW w:w="9054" w:type="dxa"/>
        <w:jc w:val="center"/>
        <w:tblLook w:val="04A0" w:firstRow="1" w:lastRow="0" w:firstColumn="1" w:lastColumn="0" w:noHBand="0" w:noVBand="1"/>
      </w:tblPr>
      <w:tblGrid>
        <w:gridCol w:w="1683"/>
        <w:gridCol w:w="7371"/>
      </w:tblGrid>
      <w:tr w:rsidR="00336B94" w:rsidRPr="00D20897" w14:paraId="0E8459E5" w14:textId="77777777" w:rsidTr="009B2579">
        <w:trPr>
          <w:trHeight w:val="300"/>
          <w:jc w:val="center"/>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5E484"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Target behaviour</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14:paraId="785C7869"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Description</w:t>
            </w:r>
          </w:p>
        </w:tc>
      </w:tr>
      <w:tr w:rsidR="00336B94" w:rsidRPr="00D20897" w14:paraId="1459023D" w14:textId="77777777" w:rsidTr="009B2579">
        <w:trPr>
          <w:trHeight w:val="1609"/>
          <w:jc w:val="center"/>
        </w:trPr>
        <w:tc>
          <w:tcPr>
            <w:tcW w:w="1683" w:type="dxa"/>
            <w:tcBorders>
              <w:top w:val="nil"/>
              <w:left w:val="single" w:sz="4" w:space="0" w:color="auto"/>
              <w:bottom w:val="single" w:sz="4" w:space="0" w:color="auto"/>
              <w:right w:val="single" w:sz="4" w:space="0" w:color="auto"/>
            </w:tcBorders>
            <w:shd w:val="clear" w:color="auto" w:fill="auto"/>
            <w:hideMark/>
          </w:tcPr>
          <w:p w14:paraId="06796283"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 xml:space="preserve">Self-monitoring </w:t>
            </w:r>
            <w:r>
              <w:rPr>
                <w:rFonts w:asciiTheme="minorHAnsi" w:hAnsiTheme="minorHAnsi" w:cstheme="majorBidi"/>
                <w:color w:val="000000"/>
              </w:rPr>
              <w:t>BP</w:t>
            </w:r>
          </w:p>
        </w:tc>
        <w:tc>
          <w:tcPr>
            <w:tcW w:w="7371" w:type="dxa"/>
            <w:tcBorders>
              <w:top w:val="nil"/>
              <w:left w:val="nil"/>
              <w:bottom w:val="single" w:sz="4" w:space="0" w:color="auto"/>
              <w:right w:val="single" w:sz="4" w:space="0" w:color="auto"/>
            </w:tcBorders>
            <w:shd w:val="clear" w:color="auto" w:fill="auto"/>
            <w:hideMark/>
          </w:tcPr>
          <w:p w14:paraId="79C4F787" w14:textId="0ABDBD8D" w:rsidR="00336B94" w:rsidRPr="00D20897" w:rsidRDefault="00336B94" w:rsidP="00F36950">
            <w:pPr>
              <w:spacing w:line="480" w:lineRule="auto"/>
              <w:rPr>
                <w:rFonts w:asciiTheme="minorHAnsi" w:hAnsiTheme="minorHAnsi" w:cstheme="majorBidi"/>
                <w:color w:val="000000"/>
              </w:rPr>
            </w:pPr>
            <w:r w:rsidRPr="00D20897">
              <w:rPr>
                <w:rFonts w:asciiTheme="minorHAnsi" w:hAnsiTheme="minorHAnsi" w:cstheme="majorBidi"/>
                <w:color w:val="000000"/>
              </w:rPr>
              <w:t>Participants monitor</w:t>
            </w:r>
            <w:r w:rsidR="00D1485E">
              <w:rPr>
                <w:rFonts w:asciiTheme="minorHAnsi" w:hAnsiTheme="minorHAnsi" w:cstheme="majorBidi"/>
                <w:color w:val="000000"/>
              </w:rPr>
              <w:t>ed</w:t>
            </w:r>
            <w:r w:rsidRPr="00D20897">
              <w:rPr>
                <w:rFonts w:asciiTheme="minorHAnsi" w:hAnsiTheme="minorHAnsi" w:cstheme="majorBidi"/>
                <w:color w:val="000000"/>
              </w:rPr>
              <w:t xml:space="preserve"> their </w:t>
            </w:r>
            <w:r>
              <w:rPr>
                <w:rFonts w:asciiTheme="minorHAnsi" w:hAnsiTheme="minorHAnsi" w:cstheme="majorBidi"/>
                <w:color w:val="000000"/>
              </w:rPr>
              <w:t>BP</w:t>
            </w:r>
            <w:r w:rsidRPr="00D20897">
              <w:rPr>
                <w:rFonts w:asciiTheme="minorHAnsi" w:hAnsiTheme="minorHAnsi" w:cstheme="majorBidi"/>
                <w:color w:val="000000"/>
              </w:rPr>
              <w:t xml:space="preserve"> at home for 7 days every 4 weeks. After 7 days, they enter</w:t>
            </w:r>
            <w:r w:rsidR="00D1485E">
              <w:rPr>
                <w:rFonts w:asciiTheme="minorHAnsi" w:hAnsiTheme="minorHAnsi" w:cstheme="majorBidi"/>
                <w:color w:val="000000"/>
              </w:rPr>
              <w:t>ed</w:t>
            </w:r>
            <w:r w:rsidRPr="00D20897">
              <w:rPr>
                <w:rFonts w:asciiTheme="minorHAnsi" w:hAnsiTheme="minorHAnsi" w:cstheme="majorBidi"/>
                <w:color w:val="000000"/>
              </w:rPr>
              <w:t xml:space="preserve"> their </w:t>
            </w:r>
            <w:r>
              <w:rPr>
                <w:rFonts w:asciiTheme="minorHAnsi" w:hAnsiTheme="minorHAnsi" w:cstheme="majorBidi"/>
                <w:color w:val="000000"/>
              </w:rPr>
              <w:t>BP</w:t>
            </w:r>
            <w:r w:rsidRPr="00D20897">
              <w:rPr>
                <w:rFonts w:asciiTheme="minorHAnsi" w:hAnsiTheme="minorHAnsi" w:cstheme="majorBidi"/>
                <w:color w:val="000000"/>
              </w:rPr>
              <w:t xml:space="preserve"> readings </w:t>
            </w:r>
            <w:r w:rsidR="00F36950">
              <w:rPr>
                <w:rFonts w:asciiTheme="minorHAnsi" w:hAnsiTheme="minorHAnsi" w:cstheme="majorBidi"/>
                <w:color w:val="000000"/>
              </w:rPr>
              <w:t xml:space="preserve">on the HOME BP website </w:t>
            </w:r>
            <w:r w:rsidRPr="00D20897">
              <w:rPr>
                <w:rFonts w:asciiTheme="minorHAnsi" w:hAnsiTheme="minorHAnsi" w:cstheme="majorBidi"/>
                <w:color w:val="000000"/>
              </w:rPr>
              <w:t>and receive</w:t>
            </w:r>
            <w:r w:rsidR="00D1485E">
              <w:rPr>
                <w:rFonts w:asciiTheme="minorHAnsi" w:hAnsiTheme="minorHAnsi" w:cstheme="majorBidi"/>
                <w:color w:val="000000"/>
              </w:rPr>
              <w:t>d</w:t>
            </w:r>
            <w:r w:rsidRPr="00D20897">
              <w:rPr>
                <w:rFonts w:asciiTheme="minorHAnsi" w:hAnsiTheme="minorHAnsi" w:cstheme="majorBidi"/>
                <w:color w:val="000000"/>
              </w:rPr>
              <w:t xml:space="preserve"> instant automated feedback using a traffic light system. If </w:t>
            </w:r>
            <w:r>
              <w:rPr>
                <w:rFonts w:asciiTheme="minorHAnsi" w:hAnsiTheme="minorHAnsi" w:cstheme="majorBidi"/>
                <w:color w:val="000000"/>
              </w:rPr>
              <w:t>BP</w:t>
            </w:r>
            <w:r w:rsidRPr="00D20897">
              <w:rPr>
                <w:rFonts w:asciiTheme="minorHAnsi" w:hAnsiTheme="minorHAnsi" w:cstheme="majorBidi"/>
                <w:color w:val="000000"/>
              </w:rPr>
              <w:t xml:space="preserve"> </w:t>
            </w:r>
            <w:r w:rsidR="00D1485E">
              <w:rPr>
                <w:rFonts w:asciiTheme="minorHAnsi" w:hAnsiTheme="minorHAnsi" w:cstheme="majorBidi"/>
                <w:color w:val="000000"/>
              </w:rPr>
              <w:t>was</w:t>
            </w:r>
            <w:r w:rsidR="00D1485E" w:rsidRPr="00D20897">
              <w:rPr>
                <w:rFonts w:asciiTheme="minorHAnsi" w:hAnsiTheme="minorHAnsi" w:cstheme="majorBidi"/>
                <w:color w:val="000000"/>
              </w:rPr>
              <w:t xml:space="preserve"> </w:t>
            </w:r>
            <w:r>
              <w:rPr>
                <w:rFonts w:asciiTheme="minorHAnsi" w:hAnsiTheme="minorHAnsi" w:cstheme="majorBidi"/>
                <w:color w:val="000000"/>
              </w:rPr>
              <w:t>very high</w:t>
            </w:r>
            <w:r w:rsidRPr="00D20897">
              <w:rPr>
                <w:rFonts w:asciiTheme="minorHAnsi" w:hAnsiTheme="minorHAnsi" w:cstheme="majorBidi"/>
                <w:color w:val="000000"/>
              </w:rPr>
              <w:t xml:space="preserve"> (red)</w:t>
            </w:r>
            <w:r>
              <w:rPr>
                <w:rFonts w:asciiTheme="minorHAnsi" w:hAnsiTheme="minorHAnsi" w:cstheme="majorBidi"/>
                <w:color w:val="000000"/>
              </w:rPr>
              <w:t xml:space="preserve"> or very low (blue)</w:t>
            </w:r>
            <w:r w:rsidRPr="00D20897">
              <w:rPr>
                <w:rFonts w:asciiTheme="minorHAnsi" w:hAnsiTheme="minorHAnsi" w:cstheme="majorBidi"/>
                <w:color w:val="000000"/>
              </w:rPr>
              <w:t xml:space="preserve">, they </w:t>
            </w:r>
            <w:r w:rsidR="00D1485E">
              <w:rPr>
                <w:rFonts w:asciiTheme="minorHAnsi" w:hAnsiTheme="minorHAnsi" w:cstheme="majorBidi"/>
                <w:color w:val="000000"/>
              </w:rPr>
              <w:t>were</w:t>
            </w:r>
            <w:r w:rsidR="00D1485E" w:rsidRPr="00D20897">
              <w:rPr>
                <w:rFonts w:asciiTheme="minorHAnsi" w:hAnsiTheme="minorHAnsi" w:cstheme="majorBidi"/>
                <w:color w:val="000000"/>
              </w:rPr>
              <w:t xml:space="preserve"> </w:t>
            </w:r>
            <w:r w:rsidRPr="00D20897">
              <w:rPr>
                <w:rFonts w:asciiTheme="minorHAnsi" w:hAnsiTheme="minorHAnsi" w:cstheme="majorBidi"/>
                <w:color w:val="000000"/>
              </w:rPr>
              <w:t xml:space="preserve">told </w:t>
            </w:r>
            <w:r>
              <w:rPr>
                <w:rFonts w:asciiTheme="minorHAnsi" w:hAnsiTheme="minorHAnsi" w:cstheme="majorBidi"/>
                <w:color w:val="000000"/>
              </w:rPr>
              <w:t xml:space="preserve">to contact their </w:t>
            </w:r>
            <w:r w:rsidR="00A53580">
              <w:rPr>
                <w:rFonts w:asciiTheme="minorHAnsi" w:hAnsiTheme="minorHAnsi" w:cstheme="majorBidi"/>
                <w:color w:val="000000"/>
              </w:rPr>
              <w:t>GP surgery</w:t>
            </w:r>
            <w:r w:rsidRPr="00D20897">
              <w:rPr>
                <w:rFonts w:asciiTheme="minorHAnsi" w:hAnsiTheme="minorHAnsi" w:cstheme="majorBidi"/>
                <w:color w:val="000000"/>
              </w:rPr>
              <w:t>.</w:t>
            </w:r>
            <w:r>
              <w:rPr>
                <w:rFonts w:asciiTheme="minorHAnsi" w:hAnsiTheme="minorHAnsi" w:cstheme="majorBidi"/>
                <w:color w:val="000000"/>
              </w:rPr>
              <w:t xml:space="preserve"> If BP </w:t>
            </w:r>
            <w:r w:rsidR="00D1485E">
              <w:rPr>
                <w:rFonts w:asciiTheme="minorHAnsi" w:hAnsiTheme="minorHAnsi" w:cstheme="majorBidi"/>
                <w:color w:val="000000"/>
              </w:rPr>
              <w:t xml:space="preserve">was </w:t>
            </w:r>
            <w:r>
              <w:rPr>
                <w:rFonts w:asciiTheme="minorHAnsi" w:hAnsiTheme="minorHAnsi" w:cstheme="majorBidi"/>
                <w:color w:val="000000"/>
              </w:rPr>
              <w:t xml:space="preserve">above target (amber), they </w:t>
            </w:r>
            <w:r w:rsidR="00D1485E">
              <w:rPr>
                <w:rFonts w:asciiTheme="minorHAnsi" w:hAnsiTheme="minorHAnsi" w:cstheme="majorBidi"/>
                <w:color w:val="000000"/>
              </w:rPr>
              <w:t xml:space="preserve">were </w:t>
            </w:r>
            <w:r>
              <w:rPr>
                <w:rFonts w:asciiTheme="minorHAnsi" w:hAnsiTheme="minorHAnsi" w:cstheme="majorBidi"/>
                <w:color w:val="000000"/>
              </w:rPr>
              <w:t xml:space="preserve">told their prescriber </w:t>
            </w:r>
            <w:r w:rsidR="00D1485E">
              <w:rPr>
                <w:rFonts w:asciiTheme="minorHAnsi" w:hAnsiTheme="minorHAnsi" w:cstheme="majorBidi"/>
                <w:color w:val="000000"/>
              </w:rPr>
              <w:t xml:space="preserve">would </w:t>
            </w:r>
            <w:r>
              <w:rPr>
                <w:rFonts w:asciiTheme="minorHAnsi" w:hAnsiTheme="minorHAnsi" w:cstheme="majorBidi"/>
                <w:color w:val="000000"/>
              </w:rPr>
              <w:t xml:space="preserve">contact them about a medication change. If BP </w:t>
            </w:r>
            <w:r w:rsidR="00D1485E">
              <w:rPr>
                <w:rFonts w:asciiTheme="minorHAnsi" w:hAnsiTheme="minorHAnsi" w:cstheme="majorBidi"/>
                <w:color w:val="000000"/>
              </w:rPr>
              <w:t xml:space="preserve">was </w:t>
            </w:r>
            <w:r>
              <w:rPr>
                <w:rFonts w:asciiTheme="minorHAnsi" w:hAnsiTheme="minorHAnsi" w:cstheme="majorBidi"/>
                <w:color w:val="000000"/>
              </w:rPr>
              <w:t xml:space="preserve">on target (green), they </w:t>
            </w:r>
            <w:r w:rsidR="00D1485E">
              <w:rPr>
                <w:rFonts w:asciiTheme="minorHAnsi" w:hAnsiTheme="minorHAnsi" w:cstheme="majorBidi"/>
                <w:color w:val="000000"/>
              </w:rPr>
              <w:t xml:space="preserve">were </w:t>
            </w:r>
            <w:r>
              <w:rPr>
                <w:rFonts w:asciiTheme="minorHAnsi" w:hAnsiTheme="minorHAnsi" w:cstheme="majorBidi"/>
                <w:color w:val="000000"/>
              </w:rPr>
              <w:t xml:space="preserve">congratulated and </w:t>
            </w:r>
            <w:r w:rsidR="004C1E3A">
              <w:rPr>
                <w:rFonts w:asciiTheme="minorHAnsi" w:hAnsiTheme="minorHAnsi" w:cstheme="majorBidi"/>
                <w:color w:val="000000"/>
              </w:rPr>
              <w:t>asked</w:t>
            </w:r>
            <w:r>
              <w:rPr>
                <w:rFonts w:asciiTheme="minorHAnsi" w:hAnsiTheme="minorHAnsi" w:cstheme="majorBidi"/>
                <w:color w:val="000000"/>
              </w:rPr>
              <w:t xml:space="preserve"> to monitor </w:t>
            </w:r>
            <w:r w:rsidR="006A0837">
              <w:rPr>
                <w:rFonts w:asciiTheme="minorHAnsi" w:hAnsiTheme="minorHAnsi" w:cstheme="majorBidi"/>
                <w:color w:val="000000"/>
              </w:rPr>
              <w:t>their BP again</w:t>
            </w:r>
            <w:r>
              <w:rPr>
                <w:rFonts w:asciiTheme="minorHAnsi" w:hAnsiTheme="minorHAnsi" w:cstheme="majorBidi"/>
                <w:color w:val="000000"/>
              </w:rPr>
              <w:t xml:space="preserve"> next time.</w:t>
            </w:r>
          </w:p>
        </w:tc>
      </w:tr>
      <w:tr w:rsidR="00336B94" w:rsidRPr="00D20897" w14:paraId="2430CD2A" w14:textId="77777777" w:rsidTr="009B2579">
        <w:trPr>
          <w:trHeight w:val="1303"/>
          <w:jc w:val="center"/>
        </w:trPr>
        <w:tc>
          <w:tcPr>
            <w:tcW w:w="1683" w:type="dxa"/>
            <w:tcBorders>
              <w:top w:val="nil"/>
              <w:left w:val="single" w:sz="4" w:space="0" w:color="auto"/>
              <w:bottom w:val="single" w:sz="4" w:space="0" w:color="auto"/>
              <w:right w:val="single" w:sz="4" w:space="0" w:color="auto"/>
            </w:tcBorders>
            <w:shd w:val="clear" w:color="auto" w:fill="auto"/>
            <w:hideMark/>
          </w:tcPr>
          <w:p w14:paraId="35B78BF1"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Medication change</w:t>
            </w:r>
          </w:p>
        </w:tc>
        <w:tc>
          <w:tcPr>
            <w:tcW w:w="7371" w:type="dxa"/>
            <w:tcBorders>
              <w:top w:val="nil"/>
              <w:left w:val="nil"/>
              <w:bottom w:val="single" w:sz="4" w:space="0" w:color="auto"/>
              <w:right w:val="single" w:sz="4" w:space="0" w:color="auto"/>
            </w:tcBorders>
            <w:shd w:val="clear" w:color="auto" w:fill="auto"/>
            <w:hideMark/>
          </w:tcPr>
          <w:p w14:paraId="5D8075B7" w14:textId="356EAB6B" w:rsidR="00336B94" w:rsidRPr="00D20897" w:rsidRDefault="00336B94" w:rsidP="0044605F">
            <w:pPr>
              <w:spacing w:line="480" w:lineRule="auto"/>
              <w:rPr>
                <w:rFonts w:asciiTheme="minorHAnsi" w:hAnsiTheme="minorHAnsi" w:cstheme="majorBidi"/>
                <w:color w:val="000000"/>
              </w:rPr>
            </w:pPr>
            <w:r w:rsidRPr="00D20897">
              <w:rPr>
                <w:rFonts w:asciiTheme="minorHAnsi" w:hAnsiTheme="minorHAnsi" w:cstheme="majorBidi"/>
                <w:color w:val="000000"/>
              </w:rPr>
              <w:t xml:space="preserve">The prescriber </w:t>
            </w:r>
            <w:r w:rsidR="00D1485E">
              <w:rPr>
                <w:rFonts w:asciiTheme="minorHAnsi" w:hAnsiTheme="minorHAnsi" w:cstheme="majorBidi"/>
                <w:color w:val="000000"/>
              </w:rPr>
              <w:t>planned</w:t>
            </w:r>
            <w:r w:rsidR="00D1485E" w:rsidRPr="00D20897">
              <w:rPr>
                <w:rFonts w:asciiTheme="minorHAnsi" w:hAnsiTheme="minorHAnsi" w:cstheme="majorBidi"/>
                <w:color w:val="000000"/>
              </w:rPr>
              <w:t xml:space="preserve"> </w:t>
            </w:r>
            <w:r w:rsidRPr="00D20897">
              <w:rPr>
                <w:rFonts w:asciiTheme="minorHAnsi" w:hAnsiTheme="minorHAnsi" w:cstheme="majorBidi"/>
                <w:color w:val="000000"/>
              </w:rPr>
              <w:t>three potential medication changes with the participant at the start of the study.</w:t>
            </w:r>
            <w:r w:rsidR="002820CA">
              <w:rPr>
                <w:rFonts w:asciiTheme="minorHAnsi" w:hAnsiTheme="minorHAnsi" w:cstheme="majorBidi"/>
                <w:color w:val="000000"/>
              </w:rPr>
              <w:t xml:space="preserve"> HOME BP informed p</w:t>
            </w:r>
            <w:r w:rsidRPr="00D20897">
              <w:rPr>
                <w:rFonts w:asciiTheme="minorHAnsi" w:hAnsiTheme="minorHAnsi" w:cstheme="majorBidi"/>
                <w:color w:val="000000"/>
              </w:rPr>
              <w:t xml:space="preserve">rescribers by email when a </w:t>
            </w:r>
            <w:r w:rsidR="0044605F">
              <w:rPr>
                <w:rFonts w:asciiTheme="minorHAnsi" w:hAnsiTheme="minorHAnsi" w:cstheme="majorBidi"/>
                <w:color w:val="000000"/>
              </w:rPr>
              <w:t>patient’s home BP readings were above-target</w:t>
            </w:r>
            <w:r w:rsidRPr="00D20897">
              <w:rPr>
                <w:rFonts w:asciiTheme="minorHAnsi" w:hAnsiTheme="minorHAnsi" w:cstheme="majorBidi"/>
                <w:color w:val="000000"/>
              </w:rPr>
              <w:t xml:space="preserve"> and </w:t>
            </w:r>
            <w:r w:rsidR="002820CA">
              <w:rPr>
                <w:rFonts w:asciiTheme="minorHAnsi" w:hAnsiTheme="minorHAnsi" w:cstheme="majorBidi"/>
                <w:color w:val="000000"/>
              </w:rPr>
              <w:t xml:space="preserve">they </w:t>
            </w:r>
            <w:r w:rsidR="00D1485E">
              <w:rPr>
                <w:rFonts w:asciiTheme="minorHAnsi" w:hAnsiTheme="minorHAnsi" w:cstheme="majorBidi"/>
                <w:color w:val="000000"/>
              </w:rPr>
              <w:t>could</w:t>
            </w:r>
            <w:r w:rsidR="00D1485E" w:rsidRPr="00D20897">
              <w:rPr>
                <w:rFonts w:asciiTheme="minorHAnsi" w:hAnsiTheme="minorHAnsi" w:cstheme="majorBidi"/>
                <w:color w:val="000000"/>
              </w:rPr>
              <w:t xml:space="preserve"> </w:t>
            </w:r>
            <w:r w:rsidRPr="00D20897">
              <w:rPr>
                <w:rFonts w:asciiTheme="minorHAnsi" w:hAnsiTheme="minorHAnsi" w:cstheme="majorBidi"/>
                <w:color w:val="000000"/>
              </w:rPr>
              <w:t>implement a pre-planned change without needing to see the participant for an appointment.</w:t>
            </w:r>
          </w:p>
        </w:tc>
      </w:tr>
      <w:tr w:rsidR="00336B94" w:rsidRPr="00D20897" w14:paraId="48AFA018" w14:textId="77777777" w:rsidTr="009B2579">
        <w:trPr>
          <w:trHeight w:val="1920"/>
          <w:jc w:val="center"/>
        </w:trPr>
        <w:tc>
          <w:tcPr>
            <w:tcW w:w="1683" w:type="dxa"/>
            <w:tcBorders>
              <w:top w:val="nil"/>
              <w:left w:val="single" w:sz="4" w:space="0" w:color="auto"/>
              <w:bottom w:val="single" w:sz="4" w:space="0" w:color="auto"/>
              <w:right w:val="single" w:sz="4" w:space="0" w:color="auto"/>
            </w:tcBorders>
            <w:shd w:val="clear" w:color="auto" w:fill="auto"/>
            <w:hideMark/>
          </w:tcPr>
          <w:p w14:paraId="7F3B9C5F"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lastRenderedPageBreak/>
              <w:t>Optional lifestyle changes</w:t>
            </w:r>
          </w:p>
        </w:tc>
        <w:tc>
          <w:tcPr>
            <w:tcW w:w="7371" w:type="dxa"/>
            <w:tcBorders>
              <w:top w:val="nil"/>
              <w:left w:val="nil"/>
              <w:bottom w:val="single" w:sz="4" w:space="0" w:color="auto"/>
              <w:right w:val="single" w:sz="4" w:space="0" w:color="auto"/>
            </w:tcBorders>
            <w:shd w:val="clear" w:color="auto" w:fill="auto"/>
            <w:hideMark/>
          </w:tcPr>
          <w:p w14:paraId="2CEAD9BB" w14:textId="74670FB0" w:rsidR="00336B94" w:rsidRPr="00D20897" w:rsidRDefault="00405946" w:rsidP="000A30FE">
            <w:pPr>
              <w:spacing w:line="480" w:lineRule="auto"/>
              <w:rPr>
                <w:rFonts w:asciiTheme="minorHAnsi" w:hAnsiTheme="minorHAnsi" w:cstheme="majorBidi"/>
                <w:color w:val="000000"/>
              </w:rPr>
            </w:pPr>
            <w:r>
              <w:rPr>
                <w:rFonts w:asciiTheme="minorHAnsi" w:hAnsiTheme="minorHAnsi" w:cstheme="majorBidi"/>
                <w:color w:val="000000"/>
              </w:rPr>
              <w:t>At n</w:t>
            </w:r>
            <w:r w:rsidR="00336B94">
              <w:rPr>
                <w:rFonts w:asciiTheme="minorHAnsi" w:hAnsiTheme="minorHAnsi" w:cstheme="majorBidi"/>
                <w:color w:val="000000"/>
              </w:rPr>
              <w:t>ine</w:t>
            </w:r>
            <w:r w:rsidR="00336B94" w:rsidRPr="00D20897">
              <w:rPr>
                <w:rFonts w:asciiTheme="minorHAnsi" w:hAnsiTheme="minorHAnsi" w:cstheme="majorBidi"/>
                <w:color w:val="000000"/>
              </w:rPr>
              <w:t xml:space="preserve"> weeks after randomisation, participants </w:t>
            </w:r>
            <w:r w:rsidR="00D1485E">
              <w:rPr>
                <w:rFonts w:asciiTheme="minorHAnsi" w:hAnsiTheme="minorHAnsi" w:cstheme="majorBidi"/>
                <w:color w:val="000000"/>
              </w:rPr>
              <w:t>had</w:t>
            </w:r>
            <w:r w:rsidR="00D1485E" w:rsidRPr="00D20897">
              <w:rPr>
                <w:rFonts w:asciiTheme="minorHAnsi" w:hAnsiTheme="minorHAnsi" w:cstheme="majorBidi"/>
                <w:color w:val="000000"/>
              </w:rPr>
              <w:t xml:space="preserve"> </w:t>
            </w:r>
            <w:r w:rsidR="00336B94" w:rsidRPr="00D20897">
              <w:rPr>
                <w:rFonts w:asciiTheme="minorHAnsi" w:hAnsiTheme="minorHAnsi" w:cstheme="majorBidi"/>
                <w:color w:val="000000"/>
              </w:rPr>
              <w:t xml:space="preserve">the option of </w:t>
            </w:r>
            <w:r w:rsidR="00336B94">
              <w:rPr>
                <w:rFonts w:asciiTheme="minorHAnsi" w:hAnsiTheme="minorHAnsi" w:cstheme="majorBidi"/>
                <w:color w:val="000000"/>
              </w:rPr>
              <w:t>choosing</w:t>
            </w:r>
            <w:r w:rsidR="00336B94" w:rsidRPr="00D20897">
              <w:rPr>
                <w:rFonts w:asciiTheme="minorHAnsi" w:hAnsiTheme="minorHAnsi" w:cstheme="majorBidi"/>
                <w:color w:val="000000"/>
              </w:rPr>
              <w:t xml:space="preserve"> a</w:t>
            </w:r>
            <w:r w:rsidR="00336B94">
              <w:rPr>
                <w:rFonts w:asciiTheme="minorHAnsi" w:hAnsiTheme="minorHAnsi" w:cstheme="majorBidi"/>
                <w:color w:val="000000"/>
              </w:rPr>
              <w:t>n online session to support</w:t>
            </w:r>
            <w:r w:rsidR="00336B94" w:rsidRPr="00D20897">
              <w:rPr>
                <w:rFonts w:asciiTheme="minorHAnsi" w:hAnsiTheme="minorHAnsi" w:cstheme="majorBidi"/>
                <w:color w:val="000000"/>
              </w:rPr>
              <w:t xml:space="preserve"> lifestyle change to help control their </w:t>
            </w:r>
            <w:r w:rsidR="00336B94">
              <w:rPr>
                <w:rFonts w:asciiTheme="minorHAnsi" w:hAnsiTheme="minorHAnsi" w:cstheme="majorBidi"/>
                <w:color w:val="000000"/>
              </w:rPr>
              <w:t>BP</w:t>
            </w:r>
            <w:r w:rsidR="00336B94" w:rsidRPr="00D20897">
              <w:rPr>
                <w:rFonts w:asciiTheme="minorHAnsi" w:hAnsiTheme="minorHAnsi" w:cstheme="majorBidi"/>
                <w:color w:val="000000"/>
              </w:rPr>
              <w:t xml:space="preserve">, specifically weight management, salt reduction, healthy diet, physical activity, or alcohol reduction. Participants </w:t>
            </w:r>
            <w:r w:rsidR="00D1485E">
              <w:rPr>
                <w:rFonts w:asciiTheme="minorHAnsi" w:hAnsiTheme="minorHAnsi" w:cstheme="majorBidi"/>
                <w:color w:val="000000"/>
              </w:rPr>
              <w:t>were</w:t>
            </w:r>
            <w:r w:rsidR="00D1485E" w:rsidRPr="00D20897">
              <w:rPr>
                <w:rFonts w:asciiTheme="minorHAnsi" w:hAnsiTheme="minorHAnsi" w:cstheme="majorBidi"/>
                <w:color w:val="000000"/>
              </w:rPr>
              <w:t xml:space="preserve"> </w:t>
            </w:r>
            <w:r w:rsidR="00336B94" w:rsidRPr="00D20897">
              <w:rPr>
                <w:rFonts w:asciiTheme="minorHAnsi" w:hAnsiTheme="minorHAnsi" w:cstheme="majorBidi"/>
                <w:color w:val="000000"/>
              </w:rPr>
              <w:t xml:space="preserve">alerted by email when this </w:t>
            </w:r>
            <w:r w:rsidR="00D1485E">
              <w:rPr>
                <w:rFonts w:asciiTheme="minorHAnsi" w:hAnsiTheme="minorHAnsi" w:cstheme="majorBidi"/>
                <w:color w:val="000000"/>
              </w:rPr>
              <w:t>became</w:t>
            </w:r>
            <w:r w:rsidR="00D1485E" w:rsidRPr="00D20897">
              <w:rPr>
                <w:rFonts w:asciiTheme="minorHAnsi" w:hAnsiTheme="minorHAnsi" w:cstheme="majorBidi"/>
                <w:color w:val="000000"/>
              </w:rPr>
              <w:t xml:space="preserve"> </w:t>
            </w:r>
            <w:r w:rsidR="00336B94" w:rsidRPr="00D20897">
              <w:rPr>
                <w:rFonts w:asciiTheme="minorHAnsi" w:hAnsiTheme="minorHAnsi" w:cstheme="majorBidi"/>
                <w:color w:val="000000"/>
              </w:rPr>
              <w:t xml:space="preserve">available, and </w:t>
            </w:r>
            <w:r w:rsidR="00D1485E">
              <w:rPr>
                <w:rFonts w:asciiTheme="minorHAnsi" w:hAnsiTheme="minorHAnsi" w:cstheme="majorBidi"/>
                <w:color w:val="000000"/>
              </w:rPr>
              <w:t>saw</w:t>
            </w:r>
            <w:r w:rsidR="00D1485E" w:rsidRPr="00D20897">
              <w:rPr>
                <w:rFonts w:asciiTheme="minorHAnsi" w:hAnsiTheme="minorHAnsi" w:cstheme="majorBidi"/>
                <w:color w:val="000000"/>
              </w:rPr>
              <w:t xml:space="preserve"> </w:t>
            </w:r>
            <w:r w:rsidR="00336B94" w:rsidRPr="00D20897">
              <w:rPr>
                <w:rFonts w:asciiTheme="minorHAnsi" w:hAnsiTheme="minorHAnsi" w:cstheme="majorBidi"/>
                <w:color w:val="000000"/>
              </w:rPr>
              <w:t>an option to view the healthy lifestyles session each time they log</w:t>
            </w:r>
            <w:r w:rsidR="00D1485E">
              <w:rPr>
                <w:rFonts w:asciiTheme="minorHAnsi" w:hAnsiTheme="minorHAnsi" w:cstheme="majorBidi"/>
                <w:color w:val="000000"/>
              </w:rPr>
              <w:t>ged</w:t>
            </w:r>
            <w:r w:rsidR="00336B94" w:rsidRPr="00D20897">
              <w:rPr>
                <w:rFonts w:asciiTheme="minorHAnsi" w:hAnsiTheme="minorHAnsi" w:cstheme="majorBidi"/>
                <w:color w:val="000000"/>
              </w:rPr>
              <w:t xml:space="preserve"> on to HOME BP.</w:t>
            </w:r>
            <w:r w:rsidR="00336B94">
              <w:rPr>
                <w:rFonts w:asciiTheme="minorHAnsi" w:hAnsiTheme="minorHAnsi" w:cstheme="majorBidi"/>
                <w:color w:val="000000"/>
              </w:rPr>
              <w:t xml:space="preserve"> The online lifestyle change sessions </w:t>
            </w:r>
            <w:r w:rsidR="00D1485E">
              <w:rPr>
                <w:rFonts w:asciiTheme="minorHAnsi" w:hAnsiTheme="minorHAnsi" w:cstheme="majorBidi"/>
                <w:color w:val="000000"/>
              </w:rPr>
              <w:t xml:space="preserve">could </w:t>
            </w:r>
            <w:r w:rsidR="00336B94">
              <w:rPr>
                <w:rFonts w:asciiTheme="minorHAnsi" w:hAnsiTheme="minorHAnsi" w:cstheme="majorBidi"/>
                <w:color w:val="000000"/>
              </w:rPr>
              <w:t xml:space="preserve">be started at any time during the 12-month trial, </w:t>
            </w:r>
            <w:r w:rsidR="000A30FE">
              <w:rPr>
                <w:rFonts w:asciiTheme="minorHAnsi" w:hAnsiTheme="minorHAnsi" w:cstheme="majorBidi"/>
                <w:color w:val="000000"/>
              </w:rPr>
              <w:t>from</w:t>
            </w:r>
            <w:r w:rsidR="00336B94">
              <w:rPr>
                <w:rFonts w:asciiTheme="minorHAnsi" w:hAnsiTheme="minorHAnsi" w:cstheme="majorBidi"/>
                <w:color w:val="000000"/>
              </w:rPr>
              <w:t xml:space="preserve"> nine weeks.</w:t>
            </w:r>
            <w:r w:rsidR="00336B94" w:rsidRPr="00D20897">
              <w:rPr>
                <w:rFonts w:asciiTheme="minorHAnsi" w:hAnsiTheme="minorHAnsi" w:cstheme="majorBidi"/>
                <w:color w:val="000000"/>
              </w:rPr>
              <w:t xml:space="preserve"> </w:t>
            </w:r>
          </w:p>
        </w:tc>
      </w:tr>
    </w:tbl>
    <w:p w14:paraId="149D854C" w14:textId="77777777" w:rsidR="00336B94" w:rsidRPr="00D20897" w:rsidRDefault="00336B94" w:rsidP="00336B94">
      <w:pPr>
        <w:spacing w:line="480" w:lineRule="auto"/>
        <w:rPr>
          <w:rFonts w:asciiTheme="minorHAnsi" w:hAnsiTheme="minorHAnsi" w:cstheme="majorBidi"/>
        </w:rPr>
      </w:pPr>
    </w:p>
    <w:p w14:paraId="3636449B" w14:textId="77777777" w:rsidR="004A1235" w:rsidRPr="00D20897" w:rsidRDefault="004A1235" w:rsidP="00FD4A60">
      <w:pPr>
        <w:pStyle w:val="Heading3"/>
        <w:numPr>
          <w:ilvl w:val="0"/>
          <w:numId w:val="0"/>
        </w:numPr>
        <w:spacing w:line="480" w:lineRule="auto"/>
        <w:ind w:left="1021" w:hanging="1021"/>
        <w:rPr>
          <w:rFonts w:asciiTheme="minorHAnsi" w:hAnsiTheme="minorHAnsi"/>
        </w:rPr>
      </w:pPr>
      <w:r w:rsidRPr="00D20897">
        <w:rPr>
          <w:rFonts w:asciiTheme="minorHAnsi" w:hAnsiTheme="minorHAnsi"/>
        </w:rPr>
        <w:t>Participants</w:t>
      </w:r>
      <w:bookmarkEnd w:id="3"/>
    </w:p>
    <w:p w14:paraId="5AF2C6DF" w14:textId="3F7E0BD5" w:rsidR="004A1235" w:rsidRPr="00D20897" w:rsidRDefault="004A1235" w:rsidP="00F675AD">
      <w:pPr>
        <w:autoSpaceDE w:val="0"/>
        <w:autoSpaceDN w:val="0"/>
        <w:adjustRightInd w:val="0"/>
        <w:spacing w:before="0" w:line="480" w:lineRule="auto"/>
        <w:rPr>
          <w:rFonts w:asciiTheme="minorHAnsi" w:hAnsiTheme="minorHAnsi" w:cstheme="majorBidi"/>
        </w:rPr>
      </w:pPr>
      <w:r w:rsidRPr="00D20897">
        <w:rPr>
          <w:rFonts w:asciiTheme="minorHAnsi" w:hAnsiTheme="minorHAnsi" w:cstheme="majorBidi"/>
        </w:rPr>
        <w:t>Patients were eligible to take part in the HOME BP trial if they had uncontrolled hypertension</w:t>
      </w:r>
      <w:r w:rsidR="00BD1FB5" w:rsidRPr="00BD1FB5">
        <w:rPr>
          <w:rFonts w:asciiTheme="minorHAnsi" w:hAnsiTheme="minorHAnsi" w:cstheme="majorBidi"/>
        </w:rPr>
        <w:t xml:space="preserve"> </w:t>
      </w:r>
      <w:r w:rsidR="00BD1FB5" w:rsidRPr="00D20897">
        <w:rPr>
          <w:rFonts w:asciiTheme="minorHAnsi" w:hAnsiTheme="minorHAnsi" w:cstheme="majorBidi"/>
        </w:rPr>
        <w:t>managed in Primary Care</w:t>
      </w:r>
      <w:r w:rsidR="00BD1FB5" w:rsidRPr="00D20897" w:rsidDel="00BD1FB5">
        <w:rPr>
          <w:rFonts w:asciiTheme="minorHAnsi" w:hAnsiTheme="minorHAnsi" w:cstheme="majorBidi"/>
        </w:rPr>
        <w:t xml:space="preserve"> </w:t>
      </w:r>
      <w:r w:rsidRPr="00D20897">
        <w:rPr>
          <w:rFonts w:asciiTheme="minorHAnsi" w:hAnsiTheme="minorHAnsi" w:cstheme="majorBidi"/>
        </w:rPr>
        <w:t xml:space="preserve">(mean </w:t>
      </w:r>
      <w:r w:rsidR="00BE4F30">
        <w:rPr>
          <w:rFonts w:asciiTheme="minorHAnsi" w:hAnsiTheme="minorHAnsi" w:cstheme="majorBidi"/>
        </w:rPr>
        <w:t>BP</w:t>
      </w:r>
      <w:r w:rsidRPr="00D20897">
        <w:rPr>
          <w:rFonts w:asciiTheme="minorHAnsi" w:hAnsiTheme="minorHAnsi" w:cstheme="majorBidi"/>
        </w:rPr>
        <w:t xml:space="preserve"> reading of 140/90 mm</w:t>
      </w:r>
      <w:r w:rsidR="0026415F">
        <w:rPr>
          <w:rFonts w:asciiTheme="minorHAnsi" w:hAnsiTheme="minorHAnsi" w:cstheme="majorBidi"/>
        </w:rPr>
        <w:t xml:space="preserve"> </w:t>
      </w:r>
      <w:r w:rsidRPr="00D20897">
        <w:rPr>
          <w:rFonts w:asciiTheme="minorHAnsi" w:hAnsiTheme="minorHAnsi" w:cstheme="majorBidi"/>
        </w:rPr>
        <w:t>Hg or more at baseline</w:t>
      </w:r>
      <w:r w:rsidR="000A1A89">
        <w:rPr>
          <w:rFonts w:asciiTheme="minorHAnsi" w:hAnsiTheme="minorHAnsi" w:cstheme="majorBidi"/>
        </w:rPr>
        <w:t xml:space="preserve"> taken at the GP </w:t>
      </w:r>
      <w:r w:rsidR="0042685D">
        <w:rPr>
          <w:rFonts w:asciiTheme="minorHAnsi" w:hAnsiTheme="minorHAnsi" w:cstheme="majorBidi"/>
        </w:rPr>
        <w:t xml:space="preserve">surgery </w:t>
      </w:r>
      <w:r w:rsidR="000A1A89">
        <w:rPr>
          <w:rFonts w:asciiTheme="minorHAnsi" w:hAnsiTheme="minorHAnsi" w:cstheme="majorBidi"/>
        </w:rPr>
        <w:t xml:space="preserve">using </w:t>
      </w:r>
      <w:r w:rsidR="000A1A89" w:rsidRPr="000A1A89">
        <w:rPr>
          <w:rFonts w:asciiTheme="minorHAnsi" w:hAnsiTheme="minorHAnsi" w:cstheme="majorBidi"/>
        </w:rPr>
        <w:t>a validated electronic</w:t>
      </w:r>
      <w:r w:rsidR="000A1A89">
        <w:rPr>
          <w:rFonts w:asciiTheme="minorHAnsi" w:hAnsiTheme="minorHAnsi" w:cstheme="majorBidi"/>
        </w:rPr>
        <w:t xml:space="preserve"> </w:t>
      </w:r>
      <w:r w:rsidR="000A1A89" w:rsidRPr="000A1A89">
        <w:rPr>
          <w:rFonts w:asciiTheme="minorHAnsi" w:hAnsiTheme="minorHAnsi" w:cstheme="majorBidi"/>
        </w:rPr>
        <w:t>automated sphygmomanometer (BP TRU BPM 200</w:t>
      </w:r>
      <w:r w:rsidR="000A1A89">
        <w:rPr>
          <w:rFonts w:asciiTheme="minorHAnsi" w:hAnsiTheme="minorHAnsi" w:cstheme="majorBidi"/>
        </w:rPr>
        <w:t>)</w:t>
      </w:r>
      <w:r w:rsidRPr="00D20897">
        <w:rPr>
          <w:rFonts w:asciiTheme="minorHAnsi" w:hAnsiTheme="minorHAnsi" w:cstheme="majorBidi"/>
        </w:rPr>
        <w:t>)</w:t>
      </w:r>
      <w:r w:rsidR="00CE0179">
        <w:rPr>
          <w:rFonts w:asciiTheme="minorHAnsi" w:hAnsiTheme="minorHAnsi" w:cstheme="majorBidi"/>
        </w:rPr>
        <w:t>. In addition, they needed to be</w:t>
      </w:r>
      <w:r w:rsidR="00B82674">
        <w:rPr>
          <w:rFonts w:asciiTheme="minorHAnsi" w:hAnsiTheme="minorHAnsi" w:cstheme="majorBidi"/>
        </w:rPr>
        <w:t xml:space="preserve"> </w:t>
      </w:r>
      <w:r w:rsidRPr="00D20897">
        <w:rPr>
          <w:rFonts w:asciiTheme="minorHAnsi" w:hAnsiTheme="minorHAnsi" w:cstheme="majorBidi"/>
        </w:rPr>
        <w:t>prescribed 1-3 antihypertensive medications at baseline, and aged over 18 (</w:t>
      </w:r>
      <w:r w:rsidR="00333236">
        <w:rPr>
          <w:rFonts w:asciiTheme="minorHAnsi" w:hAnsiTheme="minorHAnsi" w:cstheme="majorBidi"/>
        </w:rPr>
        <w:t>full inclusion and exclusion criteria are listed in the protocol</w:t>
      </w:r>
      <w:r w:rsidRPr="00D20897">
        <w:rPr>
          <w:rFonts w:asciiTheme="minorHAnsi" w:hAnsiTheme="minorHAnsi" w:cstheme="majorBidi"/>
        </w:rPr>
        <w:fldChar w:fldCharType="begin"/>
      </w:r>
      <w:r w:rsidR="00F146E3">
        <w:rPr>
          <w:rFonts w:asciiTheme="minorHAnsi" w:hAnsiTheme="minorHAnsi" w:cstheme="majorBidi"/>
        </w:rPr>
        <w:instrText xml:space="preserve"> ADDIN EN.CITE &lt;EndNote&gt;&lt;Cite&gt;&lt;Author&gt;Band&lt;/Author&gt;&lt;Year&gt;2016&lt;/Year&gt;&lt;RecNum&gt;1913&lt;/RecNum&gt;&lt;DisplayText&gt;&lt;style face="superscript"&gt;8&lt;/style&gt;&lt;/DisplayText&gt;&lt;record&gt;&lt;rec-number&gt;1913&lt;/rec-number&gt;&lt;foreign-keys&gt;&lt;key app="EN" db-id="xzx9f05zq00p0besetpxfzdhfpvrzdr5ssp9" timestamp="1498569251"&gt;1913&lt;/key&gt;&lt;/foreign-keys&gt;&lt;ref-type name="Journal Article"&gt;17&lt;/ref-type&gt;&lt;contributors&gt;&lt;authors&gt;&lt;author&gt;Band, Rebecca&lt;/author&gt;&lt;author&gt;Morton, Katherine&lt;/author&gt;&lt;author&gt;Stuart, Beth&lt;/author&gt;&lt;author&gt;Raftery, James&lt;/author&gt;&lt;author&gt;Bradbury, Katherine&lt;/author&gt;&lt;author&gt;Yao, Guiqing Lily&lt;/author&gt;&lt;author&gt;Zhu, Shihua&lt;/author&gt;&lt;author&gt;Little, Paul&lt;/author&gt;&lt;author&gt;Yardley, Lucy&lt;/author&gt;&lt;author&gt;McManus, Richard J&lt;/author&gt;&lt;/authors&gt;&lt;/contributors&gt;&lt;titles&gt;&lt;title&gt;Home and Online Management and Evaluation of Blood Pressure (HOME BP) digital intervention for self-management of uncontrolled, essential hypertension: a protocol for the randomised controlled HOME BP trial&lt;/title&gt;&lt;secondary-title&gt;BMJ open&lt;/secondary-title&gt;&lt;/titles&gt;&lt;periodical&gt;&lt;full-title&gt;BMJ Open&lt;/full-title&gt;&lt;/periodical&gt;&lt;pages&gt;e012684&lt;/pages&gt;&lt;volume&gt;6&lt;/volume&gt;&lt;number&gt;11&lt;/number&gt;&lt;dates&gt;&lt;year&gt;2016&lt;/year&gt;&lt;/dates&gt;&lt;isbn&gt;2044-6055&lt;/isbn&gt;&lt;urls&gt;&lt;/urls&gt;&lt;/record&gt;&lt;/Cite&gt;&lt;/EndNote&gt;</w:instrText>
      </w:r>
      <w:r w:rsidRPr="00D20897">
        <w:rPr>
          <w:rFonts w:asciiTheme="minorHAnsi" w:hAnsiTheme="minorHAnsi" w:cstheme="majorBidi"/>
        </w:rPr>
        <w:fldChar w:fldCharType="separate"/>
      </w:r>
      <w:r w:rsidR="00F146E3" w:rsidRPr="00F146E3">
        <w:rPr>
          <w:rFonts w:asciiTheme="minorHAnsi" w:hAnsiTheme="minorHAnsi" w:cstheme="majorBidi"/>
          <w:noProof/>
          <w:vertAlign w:val="superscript"/>
        </w:rPr>
        <w:t>8</w:t>
      </w:r>
      <w:r w:rsidRPr="00D20897">
        <w:rPr>
          <w:rFonts w:asciiTheme="minorHAnsi" w:hAnsiTheme="minorHAnsi" w:cstheme="majorBidi"/>
        </w:rPr>
        <w:fldChar w:fldCharType="end"/>
      </w:r>
      <w:r w:rsidRPr="00D20897">
        <w:rPr>
          <w:rFonts w:asciiTheme="minorHAnsi" w:hAnsiTheme="minorHAnsi" w:cstheme="majorBidi"/>
        </w:rPr>
        <w:t xml:space="preserve">). </w:t>
      </w:r>
    </w:p>
    <w:p w14:paraId="2EC44DAD" w14:textId="079BFCAA"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Both intervention and usual care participants were invited to take part in interviews as we felt that obtaining an understanding of managing </w:t>
      </w:r>
      <w:r w:rsidR="00BE4F30">
        <w:rPr>
          <w:rFonts w:asciiTheme="minorHAnsi" w:hAnsiTheme="minorHAnsi" w:cstheme="majorBidi"/>
        </w:rPr>
        <w:t>BP</w:t>
      </w:r>
      <w:r w:rsidRPr="00D20897">
        <w:rPr>
          <w:rFonts w:asciiTheme="minorHAnsi" w:hAnsiTheme="minorHAnsi" w:cstheme="majorBidi"/>
        </w:rPr>
        <w:t xml:space="preserve"> in usual care would aid interpretation of the perceived burden and benefits of the intervention. We aimed to speak to participants at a range of time-points during the </w:t>
      </w:r>
      <w:r w:rsidRPr="00D20897">
        <w:rPr>
          <w:rFonts w:asciiTheme="minorHAnsi" w:eastAsia="PMingLiU" w:hAnsiTheme="minorHAnsi" w:cstheme="majorBidi"/>
          <w:lang w:eastAsia="zh-TW"/>
        </w:rPr>
        <w:t xml:space="preserve">12-month </w:t>
      </w:r>
      <w:r w:rsidR="009A0283">
        <w:rPr>
          <w:rFonts w:asciiTheme="minorHAnsi" w:hAnsiTheme="minorHAnsi" w:cstheme="majorBidi"/>
        </w:rPr>
        <w:t>trial from 10 weeks onwards</w:t>
      </w:r>
      <w:r w:rsidRPr="00D20897">
        <w:rPr>
          <w:rFonts w:asciiTheme="minorHAnsi" w:hAnsiTheme="minorHAnsi" w:cstheme="majorBidi"/>
        </w:rPr>
        <w:t xml:space="preserve"> as this gave participants the opportunity to become familiar with HOME BP</w:t>
      </w:r>
      <w:r w:rsidRPr="00D20897">
        <w:rPr>
          <w:rFonts w:asciiTheme="minorHAnsi" w:eastAsia="PMingLiU" w:hAnsiTheme="minorHAnsi" w:cstheme="majorBidi"/>
          <w:lang w:eastAsia="zh-TW"/>
        </w:rPr>
        <w:t xml:space="preserve">. No </w:t>
      </w:r>
      <w:r w:rsidRPr="00D20897">
        <w:rPr>
          <w:rFonts w:asciiTheme="minorHAnsi" w:hAnsiTheme="minorHAnsi" w:cstheme="majorBidi"/>
        </w:rPr>
        <w:t xml:space="preserve">new intervention content was introduced after </w:t>
      </w:r>
      <w:r w:rsidR="00405946">
        <w:rPr>
          <w:rFonts w:asciiTheme="minorHAnsi" w:hAnsiTheme="minorHAnsi" w:cstheme="majorBidi"/>
        </w:rPr>
        <w:t xml:space="preserve">the lifestyles sessions became available at </w:t>
      </w:r>
      <w:r w:rsidR="00D1025C">
        <w:rPr>
          <w:rFonts w:asciiTheme="minorHAnsi" w:hAnsiTheme="minorHAnsi" w:cstheme="majorBidi"/>
        </w:rPr>
        <w:t>nine</w:t>
      </w:r>
      <w:r w:rsidR="00D1025C" w:rsidRPr="00D20897">
        <w:rPr>
          <w:rFonts w:asciiTheme="minorHAnsi" w:hAnsiTheme="minorHAnsi" w:cstheme="majorBidi"/>
        </w:rPr>
        <w:t xml:space="preserve"> </w:t>
      </w:r>
      <w:r w:rsidRPr="00D20897">
        <w:rPr>
          <w:rFonts w:asciiTheme="minorHAnsi" w:hAnsiTheme="minorHAnsi" w:cstheme="majorBidi"/>
        </w:rPr>
        <w:t xml:space="preserve">weeks. </w:t>
      </w:r>
    </w:p>
    <w:p w14:paraId="508980E5" w14:textId="77777777" w:rsidR="004A1235" w:rsidRPr="00D20897" w:rsidRDefault="004A1235" w:rsidP="00FD4A60">
      <w:pPr>
        <w:pStyle w:val="Heading3"/>
        <w:numPr>
          <w:ilvl w:val="0"/>
          <w:numId w:val="0"/>
        </w:numPr>
        <w:spacing w:line="480" w:lineRule="auto"/>
        <w:ind w:left="1021" w:hanging="1021"/>
        <w:rPr>
          <w:rFonts w:asciiTheme="minorHAnsi" w:hAnsiTheme="minorHAnsi"/>
        </w:rPr>
      </w:pPr>
      <w:bookmarkStart w:id="4" w:name="_Toc487642277"/>
      <w:r w:rsidRPr="00D20897">
        <w:rPr>
          <w:rFonts w:asciiTheme="minorHAnsi" w:hAnsiTheme="minorHAnsi"/>
        </w:rPr>
        <w:t>Recruitment and interview procedure</w:t>
      </w:r>
      <w:bookmarkEnd w:id="4"/>
    </w:p>
    <w:p w14:paraId="4622B273" w14:textId="63E21AFE"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A sub-sample of RCT participants were invited </w:t>
      </w:r>
      <w:r w:rsidRPr="00D20897">
        <w:rPr>
          <w:rFonts w:asciiTheme="minorHAnsi" w:eastAsia="PMingLiU" w:hAnsiTheme="minorHAnsi" w:cstheme="majorBidi"/>
          <w:lang w:eastAsia="zh-TW"/>
        </w:rPr>
        <w:t xml:space="preserve">by email </w:t>
      </w:r>
      <w:r w:rsidRPr="00D20897">
        <w:rPr>
          <w:rFonts w:asciiTheme="minorHAnsi" w:hAnsiTheme="minorHAnsi" w:cstheme="majorBidi"/>
        </w:rPr>
        <w:t xml:space="preserve">to provide feedback on their experiences of managing their </w:t>
      </w:r>
      <w:r w:rsidR="00BE4F30">
        <w:rPr>
          <w:rFonts w:asciiTheme="minorHAnsi" w:hAnsiTheme="minorHAnsi" w:cstheme="majorBidi"/>
        </w:rPr>
        <w:t>BP</w:t>
      </w:r>
      <w:r w:rsidRPr="00D20897">
        <w:rPr>
          <w:rFonts w:asciiTheme="minorHAnsi" w:hAnsiTheme="minorHAnsi" w:cstheme="majorBidi"/>
        </w:rPr>
        <w:t xml:space="preserve"> (n=</w:t>
      </w:r>
      <w:r w:rsidRPr="00D20897">
        <w:rPr>
          <w:rFonts w:asciiTheme="minorHAnsi" w:eastAsia="PMingLiU" w:hAnsiTheme="minorHAnsi" w:cstheme="majorBidi"/>
          <w:lang w:eastAsia="zh-TW"/>
        </w:rPr>
        <w:t>78</w:t>
      </w:r>
      <w:r w:rsidR="00390496">
        <w:rPr>
          <w:rFonts w:asciiTheme="minorHAnsi" w:eastAsia="PMingLiU" w:hAnsiTheme="minorHAnsi" w:cstheme="majorBidi"/>
          <w:lang w:eastAsia="zh-TW"/>
        </w:rPr>
        <w:t>, of 622 patients in the RCT</w:t>
      </w:r>
      <w:r w:rsidRPr="00D20897">
        <w:rPr>
          <w:rFonts w:asciiTheme="minorHAnsi" w:hAnsiTheme="minorHAnsi" w:cstheme="majorBidi"/>
        </w:rPr>
        <w:t xml:space="preserve">). </w:t>
      </w:r>
      <w:r w:rsidRPr="00D20897">
        <w:rPr>
          <w:rFonts w:asciiTheme="minorHAnsi" w:eastAsia="PMingLiU" w:hAnsiTheme="minorHAnsi" w:cstheme="majorBidi"/>
          <w:lang w:eastAsia="zh-TW"/>
        </w:rPr>
        <w:t xml:space="preserve">Informed consent was taken by post or online, </w:t>
      </w:r>
      <w:r w:rsidRPr="00D20897">
        <w:rPr>
          <w:rFonts w:asciiTheme="minorHAnsi" w:eastAsia="PMingLiU" w:hAnsiTheme="minorHAnsi" w:cstheme="majorBidi"/>
          <w:lang w:eastAsia="zh-TW"/>
        </w:rPr>
        <w:lastRenderedPageBreak/>
        <w:t xml:space="preserve">depending on participant preference. Recruitment was initially opportunistic, but subsequently a purposive approach was adopted to target younger participants, low engagers, and those with </w:t>
      </w:r>
      <w:r w:rsidR="002D14BD">
        <w:rPr>
          <w:rFonts w:asciiTheme="minorHAnsi" w:eastAsia="PMingLiU" w:hAnsiTheme="minorHAnsi" w:cstheme="majorBidi"/>
          <w:lang w:eastAsia="zh-TW"/>
        </w:rPr>
        <w:t xml:space="preserve">recent </w:t>
      </w:r>
      <w:r w:rsidRPr="00D20897">
        <w:rPr>
          <w:rFonts w:asciiTheme="minorHAnsi" w:eastAsia="PMingLiU" w:hAnsiTheme="minorHAnsi" w:cstheme="majorBidi"/>
          <w:lang w:eastAsia="zh-TW"/>
        </w:rPr>
        <w:t xml:space="preserve">uncontrolled </w:t>
      </w:r>
      <w:r w:rsidR="002D14BD">
        <w:rPr>
          <w:rFonts w:asciiTheme="minorHAnsi" w:eastAsia="PMingLiU" w:hAnsiTheme="minorHAnsi" w:cstheme="majorBidi"/>
          <w:lang w:eastAsia="zh-TW"/>
        </w:rPr>
        <w:t xml:space="preserve">self-monitored </w:t>
      </w:r>
      <w:r w:rsidR="00BE4F30">
        <w:rPr>
          <w:rFonts w:asciiTheme="minorHAnsi" w:eastAsia="PMingLiU" w:hAnsiTheme="minorHAnsi" w:cstheme="majorBidi"/>
          <w:lang w:eastAsia="zh-TW"/>
        </w:rPr>
        <w:t>BP</w:t>
      </w:r>
      <w:r w:rsidRPr="00D20897">
        <w:rPr>
          <w:rFonts w:asciiTheme="minorHAnsi" w:eastAsia="PMingLiU" w:hAnsiTheme="minorHAnsi" w:cstheme="majorBidi"/>
          <w:lang w:eastAsia="zh-TW"/>
        </w:rPr>
        <w:t xml:space="preserve"> readings, informed by the concurrent analysis</w:t>
      </w:r>
      <w:r w:rsidRPr="00D20897">
        <w:rPr>
          <w:rFonts w:asciiTheme="minorHAnsi" w:hAnsiTheme="minorHAnsi" w:cstheme="majorBidi"/>
        </w:rPr>
        <w:t xml:space="preserve">. Recruitment was stopped once the researchers agreed that data saturation had been reached and no new burdens or benefits were arising. </w:t>
      </w:r>
    </w:p>
    <w:p w14:paraId="3C24B6C6" w14:textId="4A235EA2" w:rsidR="004A1235" w:rsidRPr="00D20897" w:rsidRDefault="004A1235" w:rsidP="009A0496">
      <w:pPr>
        <w:spacing w:line="480" w:lineRule="auto"/>
        <w:rPr>
          <w:rFonts w:asciiTheme="minorHAnsi" w:hAnsiTheme="minorHAnsi" w:cstheme="majorBidi"/>
        </w:rPr>
      </w:pPr>
      <w:r w:rsidRPr="00D20897">
        <w:rPr>
          <w:rFonts w:asciiTheme="minorHAnsi" w:eastAsia="PMingLiU" w:hAnsiTheme="minorHAnsi" w:cstheme="majorBidi"/>
          <w:lang w:eastAsia="zh-TW"/>
        </w:rPr>
        <w:t xml:space="preserve">Semi-structured interview schedules were co-developed by experts in health psychology (KM, </w:t>
      </w:r>
      <w:r w:rsidR="009C1C98">
        <w:rPr>
          <w:rFonts w:asciiTheme="minorHAnsi" w:eastAsia="PMingLiU" w:hAnsiTheme="minorHAnsi" w:cstheme="majorBidi"/>
          <w:lang w:eastAsia="zh-TW"/>
        </w:rPr>
        <w:t xml:space="preserve">KB, </w:t>
      </w:r>
      <w:r w:rsidR="008B1CF9">
        <w:rPr>
          <w:rFonts w:asciiTheme="minorHAnsi" w:eastAsia="PMingLiU" w:hAnsiTheme="minorHAnsi" w:cstheme="majorBidi"/>
          <w:lang w:eastAsia="zh-TW"/>
        </w:rPr>
        <w:t xml:space="preserve">RB, </w:t>
      </w:r>
      <w:r w:rsidRPr="00D20897">
        <w:rPr>
          <w:rFonts w:asciiTheme="minorHAnsi" w:eastAsia="PMingLiU" w:hAnsiTheme="minorHAnsi" w:cstheme="majorBidi"/>
          <w:lang w:eastAsia="zh-TW"/>
        </w:rPr>
        <w:t xml:space="preserve">LY, </w:t>
      </w:r>
      <w:proofErr w:type="gramStart"/>
      <w:r w:rsidRPr="00D20897">
        <w:rPr>
          <w:rFonts w:asciiTheme="minorHAnsi" w:eastAsia="PMingLiU" w:hAnsiTheme="minorHAnsi" w:cstheme="majorBidi"/>
          <w:lang w:eastAsia="zh-TW"/>
        </w:rPr>
        <w:t>LD</w:t>
      </w:r>
      <w:proofErr w:type="gramEnd"/>
      <w:r w:rsidRPr="00D20897">
        <w:rPr>
          <w:rFonts w:asciiTheme="minorHAnsi" w:eastAsia="PMingLiU" w:hAnsiTheme="minorHAnsi" w:cstheme="majorBidi"/>
          <w:lang w:eastAsia="zh-TW"/>
        </w:rPr>
        <w:t xml:space="preserve">), health economics (JR) and sociology (CM). </w:t>
      </w:r>
      <w:r w:rsidR="00FF0885">
        <w:rPr>
          <w:rFonts w:asciiTheme="minorHAnsi" w:eastAsia="PMingLiU" w:hAnsiTheme="minorHAnsi" w:cstheme="majorBidi"/>
          <w:lang w:eastAsia="zh-TW"/>
        </w:rPr>
        <w:t>O</w:t>
      </w:r>
      <w:r w:rsidRPr="00D20897">
        <w:rPr>
          <w:rFonts w:asciiTheme="minorHAnsi" w:eastAsia="PMingLiU" w:hAnsiTheme="minorHAnsi" w:cstheme="majorBidi"/>
          <w:lang w:eastAsia="zh-TW"/>
        </w:rPr>
        <w:t xml:space="preserve">pen, inductive questions </w:t>
      </w:r>
      <w:r w:rsidR="00FF0885">
        <w:rPr>
          <w:rFonts w:asciiTheme="minorHAnsi" w:eastAsia="PMingLiU" w:hAnsiTheme="minorHAnsi" w:cstheme="majorBidi"/>
          <w:lang w:eastAsia="zh-TW"/>
        </w:rPr>
        <w:t xml:space="preserve">were carefully selected </w:t>
      </w:r>
      <w:r w:rsidRPr="00D20897">
        <w:rPr>
          <w:rFonts w:asciiTheme="minorHAnsi" w:eastAsia="PMingLiU" w:hAnsiTheme="minorHAnsi" w:cstheme="majorBidi"/>
          <w:lang w:eastAsia="zh-TW"/>
        </w:rPr>
        <w:t xml:space="preserve">to elicit data about the burden and benefits of </w:t>
      </w:r>
      <w:r w:rsidR="00BE4F30">
        <w:rPr>
          <w:rFonts w:asciiTheme="minorHAnsi" w:eastAsia="PMingLiU" w:hAnsiTheme="minorHAnsi" w:cstheme="majorBidi"/>
          <w:lang w:eastAsia="zh-TW"/>
        </w:rPr>
        <w:t>BP</w:t>
      </w:r>
      <w:r w:rsidRPr="00D20897">
        <w:rPr>
          <w:rFonts w:asciiTheme="minorHAnsi" w:eastAsia="PMingLiU" w:hAnsiTheme="minorHAnsi" w:cstheme="majorBidi"/>
          <w:lang w:eastAsia="zh-TW"/>
        </w:rPr>
        <w:t xml:space="preserve"> management perceived as most salient by the participants (see </w:t>
      </w:r>
      <w:r w:rsidR="00611299">
        <w:rPr>
          <w:rFonts w:asciiTheme="minorHAnsi" w:eastAsia="PMingLiU" w:hAnsiTheme="minorHAnsi" w:cstheme="majorBidi"/>
          <w:lang w:eastAsia="zh-TW"/>
        </w:rPr>
        <w:t>Supplem</w:t>
      </w:r>
      <w:r w:rsidR="008846E4">
        <w:rPr>
          <w:rFonts w:asciiTheme="minorHAnsi" w:eastAsia="PMingLiU" w:hAnsiTheme="minorHAnsi" w:cstheme="majorBidi"/>
          <w:lang w:eastAsia="zh-TW"/>
        </w:rPr>
        <w:t>en</w:t>
      </w:r>
      <w:r w:rsidR="00611299">
        <w:rPr>
          <w:rFonts w:asciiTheme="minorHAnsi" w:eastAsia="PMingLiU" w:hAnsiTheme="minorHAnsi" w:cstheme="majorBidi"/>
          <w:lang w:eastAsia="zh-TW"/>
        </w:rPr>
        <w:t>tary</w:t>
      </w:r>
      <w:r w:rsidR="00E574AF">
        <w:rPr>
          <w:rFonts w:asciiTheme="minorHAnsi" w:eastAsia="PMingLiU" w:hAnsiTheme="minorHAnsi" w:cstheme="majorBidi"/>
          <w:lang w:eastAsia="zh-TW"/>
        </w:rPr>
        <w:t xml:space="preserve"> File </w:t>
      </w:r>
      <w:r w:rsidR="009A0496">
        <w:rPr>
          <w:rFonts w:asciiTheme="minorHAnsi" w:eastAsia="PMingLiU" w:hAnsiTheme="minorHAnsi" w:cstheme="majorBidi"/>
          <w:lang w:eastAsia="zh-TW"/>
        </w:rPr>
        <w:t>2</w:t>
      </w:r>
      <w:r w:rsidR="009A0496" w:rsidRPr="00D20897">
        <w:rPr>
          <w:rFonts w:asciiTheme="minorHAnsi" w:eastAsia="PMingLiU" w:hAnsiTheme="minorHAnsi" w:cstheme="majorBidi"/>
          <w:lang w:eastAsia="zh-TW"/>
        </w:rPr>
        <w:t xml:space="preserve"> </w:t>
      </w:r>
      <w:r w:rsidRPr="00D20897">
        <w:rPr>
          <w:rFonts w:asciiTheme="minorHAnsi" w:eastAsia="PMingLiU" w:hAnsiTheme="minorHAnsi" w:cstheme="majorBidi"/>
          <w:lang w:eastAsia="zh-TW"/>
        </w:rPr>
        <w:t xml:space="preserve">for interview schedules). </w:t>
      </w:r>
      <w:r w:rsidRPr="00D20897">
        <w:rPr>
          <w:rFonts w:asciiTheme="minorHAnsi" w:hAnsiTheme="minorHAnsi" w:cstheme="majorBidi"/>
        </w:rPr>
        <w:t xml:space="preserve">The interviews were conducted by telephone to minimise the burden on participants, except in one case where the participant asked to meet face-to-face due to struggling with hearing on the telephone. The interviews took place between February </w:t>
      </w:r>
      <w:r w:rsidRPr="00D20897">
        <w:rPr>
          <w:rFonts w:asciiTheme="minorHAnsi" w:eastAsia="PMingLiU" w:hAnsiTheme="minorHAnsi" w:cstheme="majorBidi"/>
          <w:lang w:eastAsia="zh-TW"/>
        </w:rPr>
        <w:t xml:space="preserve">2016 </w:t>
      </w:r>
      <w:r w:rsidRPr="00D20897">
        <w:rPr>
          <w:rFonts w:asciiTheme="minorHAnsi" w:hAnsiTheme="minorHAnsi" w:cstheme="majorBidi"/>
        </w:rPr>
        <w:t xml:space="preserve">and </w:t>
      </w:r>
      <w:r w:rsidRPr="00D20897">
        <w:rPr>
          <w:rFonts w:asciiTheme="minorHAnsi" w:eastAsia="PMingLiU" w:hAnsiTheme="minorHAnsi" w:cstheme="majorBidi"/>
          <w:lang w:eastAsia="zh-TW"/>
        </w:rPr>
        <w:t>February 2017</w:t>
      </w:r>
      <w:r w:rsidRPr="00D20897">
        <w:rPr>
          <w:rFonts w:asciiTheme="minorHAnsi" w:hAnsiTheme="minorHAnsi" w:cstheme="majorBidi"/>
        </w:rPr>
        <w:t>.  Each participant was given a £10 gift voucher to thank them for their time.</w:t>
      </w:r>
    </w:p>
    <w:p w14:paraId="6784B154" w14:textId="13EDE4DA" w:rsidR="004A1235" w:rsidRDefault="002D14BD" w:rsidP="00020C1A">
      <w:pPr>
        <w:spacing w:line="480" w:lineRule="auto"/>
        <w:rPr>
          <w:rFonts w:asciiTheme="minorHAnsi" w:eastAsia="PMingLiU" w:hAnsiTheme="minorHAnsi" w:cstheme="majorBidi"/>
          <w:lang w:eastAsia="zh-TW"/>
        </w:rPr>
      </w:pPr>
      <w:r w:rsidRPr="00D20897">
        <w:rPr>
          <w:rFonts w:asciiTheme="minorHAnsi" w:hAnsiTheme="minorHAnsi" w:cstheme="majorBidi"/>
        </w:rPr>
        <w:t>All interviews were conducted by KM</w:t>
      </w:r>
      <w:r>
        <w:rPr>
          <w:rFonts w:asciiTheme="minorHAnsi" w:hAnsiTheme="minorHAnsi" w:cstheme="majorBidi"/>
        </w:rPr>
        <w:t xml:space="preserve"> (</w:t>
      </w:r>
      <w:r w:rsidR="00F32D52">
        <w:rPr>
          <w:rFonts w:asciiTheme="minorHAnsi" w:hAnsiTheme="minorHAnsi" w:cstheme="majorBidi"/>
        </w:rPr>
        <w:t xml:space="preserve">MSc, </w:t>
      </w:r>
      <w:r w:rsidR="00A639F1">
        <w:rPr>
          <w:rFonts w:asciiTheme="minorHAnsi" w:hAnsiTheme="minorHAnsi" w:cstheme="majorBidi"/>
        </w:rPr>
        <w:t>BSc. t</w:t>
      </w:r>
      <w:r w:rsidR="00F32D52">
        <w:rPr>
          <w:rFonts w:asciiTheme="minorHAnsi" w:hAnsiTheme="minorHAnsi" w:cstheme="majorBidi"/>
        </w:rPr>
        <w:t xml:space="preserve">ermed </w:t>
      </w:r>
      <w:r>
        <w:rPr>
          <w:rFonts w:asciiTheme="minorHAnsi" w:hAnsiTheme="minorHAnsi" w:cstheme="majorBidi"/>
        </w:rPr>
        <w:t>“</w:t>
      </w:r>
      <w:r w:rsidRPr="00D20897">
        <w:rPr>
          <w:rFonts w:asciiTheme="minorHAnsi" w:hAnsiTheme="minorHAnsi" w:cstheme="majorBidi"/>
        </w:rPr>
        <w:t>the researcher</w:t>
      </w:r>
      <w:r>
        <w:rPr>
          <w:rFonts w:asciiTheme="minorHAnsi" w:hAnsiTheme="minorHAnsi" w:cstheme="majorBidi"/>
        </w:rPr>
        <w:t>”)</w:t>
      </w:r>
      <w:r w:rsidRPr="00D20897">
        <w:rPr>
          <w:rFonts w:asciiTheme="minorHAnsi" w:hAnsiTheme="minorHAnsi" w:cstheme="majorBidi"/>
        </w:rPr>
        <w:t xml:space="preserve">, a female PhD candidate in Health Psychology who was also employed as a research assistant. </w:t>
      </w:r>
      <w:r w:rsidR="004A1235" w:rsidRPr="00D20897">
        <w:rPr>
          <w:rFonts w:asciiTheme="minorHAnsi" w:hAnsiTheme="minorHAnsi" w:cstheme="majorBidi"/>
        </w:rPr>
        <w:t xml:space="preserve">Each interview was audio-recorded, and the researcher also took notes and completed a self-reflection log afterwards to record any emerging thoughts on the data. </w:t>
      </w:r>
      <w:r>
        <w:rPr>
          <w:rFonts w:asciiTheme="minorHAnsi" w:hAnsiTheme="minorHAnsi" w:cstheme="majorBidi"/>
        </w:rPr>
        <w:t>A</w:t>
      </w:r>
      <w:r w:rsidR="004A1235" w:rsidRPr="00D20897">
        <w:rPr>
          <w:rFonts w:asciiTheme="minorHAnsi" w:hAnsiTheme="minorHAnsi" w:cstheme="majorBidi"/>
        </w:rPr>
        <w:t xml:space="preserve">udio-recordings were transcribed verbatim and checked thoroughly by the </w:t>
      </w:r>
      <w:r w:rsidR="00DF0C88">
        <w:rPr>
          <w:rFonts w:asciiTheme="minorHAnsi" w:hAnsiTheme="minorHAnsi" w:cstheme="majorBidi"/>
        </w:rPr>
        <w:t>researcher</w:t>
      </w:r>
      <w:r w:rsidR="004A1235" w:rsidRPr="00D20897">
        <w:rPr>
          <w:rFonts w:asciiTheme="minorHAnsi" w:hAnsiTheme="minorHAnsi" w:cstheme="majorBidi"/>
        </w:rPr>
        <w:t>.</w:t>
      </w:r>
      <w:r w:rsidR="004A1235" w:rsidRPr="00D20897">
        <w:rPr>
          <w:rFonts w:asciiTheme="minorHAnsi" w:eastAsia="PMingLiU" w:hAnsiTheme="minorHAnsi" w:cstheme="majorBidi"/>
          <w:lang w:eastAsia="zh-TW"/>
        </w:rPr>
        <w:t xml:space="preserve"> </w:t>
      </w:r>
    </w:p>
    <w:p w14:paraId="13BD558D" w14:textId="3FEE2434" w:rsidR="005F329C" w:rsidRPr="005B49BF" w:rsidRDefault="005F329C" w:rsidP="005B49BF">
      <w:pPr>
        <w:spacing w:line="480" w:lineRule="auto"/>
        <w:rPr>
          <w:rFonts w:asciiTheme="minorHAnsi" w:eastAsia="PMingLiU" w:hAnsiTheme="minorHAnsi"/>
          <w:b/>
          <w:bCs/>
          <w:lang w:eastAsia="zh-TW"/>
        </w:rPr>
      </w:pPr>
      <w:r w:rsidRPr="005B49BF">
        <w:rPr>
          <w:rFonts w:asciiTheme="minorHAnsi" w:hAnsiTheme="minorHAnsi"/>
          <w:b/>
          <w:bCs/>
        </w:rPr>
        <w:t>Patient and Public Involvement</w:t>
      </w:r>
    </w:p>
    <w:p w14:paraId="35BBD311" w14:textId="5130C793" w:rsidR="00BA7ACB" w:rsidRDefault="00CE539E" w:rsidP="005B49BF">
      <w:pPr>
        <w:pStyle w:val="PlainText"/>
        <w:spacing w:line="480" w:lineRule="auto"/>
        <w:rPr>
          <w:rFonts w:eastAsia="PMingLiU"/>
          <w:lang w:eastAsia="zh-TW"/>
        </w:rPr>
      </w:pPr>
      <w:r>
        <w:rPr>
          <w:rFonts w:eastAsia="PMingLiU" w:hint="eastAsia"/>
          <w:lang w:eastAsia="zh-TW"/>
        </w:rPr>
        <w:t>P</w:t>
      </w:r>
      <w:r w:rsidR="00BA7ACB">
        <w:rPr>
          <w:rFonts w:eastAsia="PMingLiU" w:hint="eastAsia"/>
          <w:lang w:eastAsia="zh-TW"/>
        </w:rPr>
        <w:t xml:space="preserve">atient and public involvement (PPI) representatives </w:t>
      </w:r>
      <w:r>
        <w:rPr>
          <w:rFonts w:eastAsia="PMingLiU" w:hint="eastAsia"/>
          <w:lang w:eastAsia="zh-TW"/>
        </w:rPr>
        <w:t xml:space="preserve">have been </w:t>
      </w:r>
      <w:r w:rsidR="00BA7ACB">
        <w:rPr>
          <w:rFonts w:eastAsia="PMingLiU" w:hint="eastAsia"/>
          <w:lang w:eastAsia="zh-TW"/>
        </w:rPr>
        <w:t xml:space="preserve">involved in the design and conduct of the randomised controlled trial, including decisions about recruitment processes, outcome measures and trial procedures. We also discussed the findings of this qualitative process study with our PPI to </w:t>
      </w:r>
      <w:r w:rsidR="00155B16">
        <w:rPr>
          <w:rFonts w:eastAsia="PMingLiU" w:hint="eastAsia"/>
          <w:lang w:eastAsia="zh-TW"/>
        </w:rPr>
        <w:t xml:space="preserve">facilitate </w:t>
      </w:r>
      <w:r w:rsidR="00BA7ACB">
        <w:rPr>
          <w:rFonts w:eastAsia="PMingLiU" w:hint="eastAsia"/>
          <w:lang w:eastAsia="zh-TW"/>
        </w:rPr>
        <w:t xml:space="preserve">our interpretations of </w:t>
      </w:r>
      <w:r w:rsidR="00BA7ACB">
        <w:rPr>
          <w:rFonts w:eastAsia="PMingLiU"/>
          <w:lang w:eastAsia="zh-TW"/>
        </w:rPr>
        <w:t>the</w:t>
      </w:r>
      <w:r w:rsidR="00BA7ACB">
        <w:rPr>
          <w:rFonts w:eastAsia="PMingLiU" w:hint="eastAsia"/>
          <w:lang w:eastAsia="zh-TW"/>
        </w:rPr>
        <w:t xml:space="preserve"> </w:t>
      </w:r>
      <w:r w:rsidR="00155B16">
        <w:rPr>
          <w:rFonts w:eastAsia="PMingLiU" w:hint="eastAsia"/>
          <w:lang w:eastAsia="zh-TW"/>
        </w:rPr>
        <w:t xml:space="preserve">data. The participants in the study were patients, ensuring we were collecting experiences of burden from the target population, and the results were fed back to the study participants as a newsletter. </w:t>
      </w:r>
    </w:p>
    <w:p w14:paraId="6893D6D4" w14:textId="77777777" w:rsidR="004A1235" w:rsidRPr="00D20897" w:rsidRDefault="004A1235" w:rsidP="005B49BF">
      <w:pPr>
        <w:pStyle w:val="Heading3"/>
        <w:numPr>
          <w:ilvl w:val="0"/>
          <w:numId w:val="0"/>
        </w:numPr>
        <w:spacing w:line="480" w:lineRule="auto"/>
        <w:ind w:left="1021" w:hanging="1021"/>
        <w:rPr>
          <w:rFonts w:asciiTheme="minorHAnsi" w:hAnsiTheme="minorHAnsi"/>
        </w:rPr>
      </w:pPr>
      <w:bookmarkStart w:id="5" w:name="_Toc487642278"/>
      <w:r w:rsidRPr="00D20897">
        <w:rPr>
          <w:rFonts w:asciiTheme="minorHAnsi" w:hAnsiTheme="minorHAnsi"/>
        </w:rPr>
        <w:lastRenderedPageBreak/>
        <w:t>Analysis</w:t>
      </w:r>
      <w:bookmarkEnd w:id="5"/>
    </w:p>
    <w:p w14:paraId="0AA571C3" w14:textId="0E08D604" w:rsidR="004A1235" w:rsidRPr="00D20897" w:rsidRDefault="004A1235" w:rsidP="007733B8">
      <w:pPr>
        <w:spacing w:line="480" w:lineRule="auto"/>
        <w:rPr>
          <w:rFonts w:asciiTheme="minorHAnsi" w:hAnsiTheme="minorHAnsi" w:cstheme="majorBidi"/>
        </w:rPr>
      </w:pPr>
      <w:r w:rsidRPr="00D20897">
        <w:rPr>
          <w:rFonts w:asciiTheme="minorHAnsi" w:hAnsiTheme="minorHAnsi" w:cstheme="majorBidi"/>
        </w:rPr>
        <w:t>The analysis was an iterative process led by KM</w:t>
      </w:r>
      <w:r w:rsidR="002D14BD">
        <w:rPr>
          <w:rFonts w:asciiTheme="minorHAnsi" w:hAnsiTheme="minorHAnsi" w:cstheme="majorBidi"/>
        </w:rPr>
        <w:t>,</w:t>
      </w:r>
      <w:r w:rsidRPr="00D20897">
        <w:rPr>
          <w:rFonts w:asciiTheme="minorHAnsi" w:hAnsiTheme="minorHAnsi" w:cstheme="majorBidi"/>
        </w:rPr>
        <w:t xml:space="preserve"> supported by frequent </w:t>
      </w:r>
      <w:r w:rsidR="002D14BD">
        <w:rPr>
          <w:rFonts w:asciiTheme="minorHAnsi" w:hAnsiTheme="minorHAnsi" w:cstheme="majorBidi"/>
        </w:rPr>
        <w:t>discussion of emerg</w:t>
      </w:r>
      <w:r w:rsidR="00974DD7">
        <w:rPr>
          <w:rFonts w:asciiTheme="minorHAnsi" w:hAnsiTheme="minorHAnsi" w:cstheme="majorBidi"/>
        </w:rPr>
        <w:t>ing</w:t>
      </w:r>
      <w:r w:rsidR="002D14BD">
        <w:rPr>
          <w:rFonts w:asciiTheme="minorHAnsi" w:hAnsiTheme="minorHAnsi" w:cstheme="majorBidi"/>
        </w:rPr>
        <w:t xml:space="preserve"> themes</w:t>
      </w:r>
      <w:r w:rsidR="002D14BD" w:rsidRPr="00D20897">
        <w:rPr>
          <w:rFonts w:asciiTheme="minorHAnsi" w:hAnsiTheme="minorHAnsi" w:cstheme="majorBidi"/>
        </w:rPr>
        <w:t xml:space="preserve"> </w:t>
      </w:r>
      <w:r w:rsidRPr="00D20897">
        <w:rPr>
          <w:rFonts w:asciiTheme="minorHAnsi" w:hAnsiTheme="minorHAnsi" w:cstheme="majorBidi"/>
        </w:rPr>
        <w:t xml:space="preserve">with LY and LD (who have extensive experience in qualitative research) </w:t>
      </w:r>
      <w:r w:rsidR="002D14BD">
        <w:rPr>
          <w:rFonts w:asciiTheme="minorHAnsi" w:hAnsiTheme="minorHAnsi" w:cstheme="majorBidi"/>
        </w:rPr>
        <w:t>along with</w:t>
      </w:r>
      <w:r w:rsidRPr="00D20897">
        <w:rPr>
          <w:rFonts w:asciiTheme="minorHAnsi" w:hAnsiTheme="minorHAnsi" w:cstheme="majorBidi"/>
        </w:rPr>
        <w:t xml:space="preserve"> input regarding health economic and sociological perspectives (JR and CM). </w:t>
      </w:r>
      <w:r w:rsidR="00FF0885">
        <w:rPr>
          <w:rFonts w:asciiTheme="minorHAnsi" w:hAnsiTheme="minorHAnsi" w:cstheme="majorBidi"/>
        </w:rPr>
        <w:t>I</w:t>
      </w:r>
      <w:r w:rsidRPr="00D20897">
        <w:rPr>
          <w:rFonts w:asciiTheme="minorHAnsi" w:hAnsiTheme="minorHAnsi" w:cstheme="majorBidi"/>
        </w:rPr>
        <w:t>nductive thematic analysis methods</w:t>
      </w:r>
      <w:r w:rsidR="00FF0885">
        <w:rPr>
          <w:rFonts w:asciiTheme="minorHAnsi" w:hAnsiTheme="minorHAnsi" w:cstheme="majorBidi"/>
        </w:rPr>
        <w:t xml:space="preserve"> were used</w:t>
      </w:r>
      <w:r w:rsidRPr="00D20897">
        <w:rPr>
          <w:rFonts w:asciiTheme="minorHAnsi" w:hAnsiTheme="minorHAnsi" w:cstheme="majorBidi"/>
        </w:rPr>
        <w:fldChar w:fldCharType="begin"/>
      </w:r>
      <w:r w:rsidR="007733B8">
        <w:rPr>
          <w:rFonts w:asciiTheme="minorHAnsi" w:hAnsiTheme="minorHAnsi" w:cstheme="majorBidi"/>
        </w:rPr>
        <w:instrText xml:space="preserve"> ADDIN EN.CITE &lt;EndNote&gt;&lt;Cite&gt;&lt;Author&gt;Braun&lt;/Author&gt;&lt;Year&gt;2006&lt;/Year&gt;&lt;RecNum&gt;1917&lt;/RecNum&gt;&lt;DisplayText&gt;&lt;style face="superscript"&gt;12 13&lt;/style&gt;&lt;/DisplayText&gt;&lt;record&gt;&lt;rec-number&gt;1917&lt;/rec-number&gt;&lt;foreign-keys&gt;&lt;key app="EN" db-id="xzx9f05zq00p0besetpxfzdhfpvrzdr5ssp9" timestamp="1498570920"&gt;1917&lt;/key&gt;&lt;/foreign-keys&gt;&lt;ref-type name="Journal Article"&gt;17&lt;/ref-type&gt;&lt;contributors&gt;&lt;authors&gt;&lt;author&gt;Braun, Virginia&lt;/author&gt;&lt;author&gt;Clarke, Victoria&lt;/author&gt;&lt;/authors&gt;&lt;/contributors&gt;&lt;titles&gt;&lt;title&gt;Using thematic analysis in psychology&lt;/title&gt;&lt;secondary-title&gt;Qual Res Psychol&lt;/secondary-title&gt;&lt;/titles&gt;&lt;periodical&gt;&lt;full-title&gt;Qual Res Psychol&lt;/full-title&gt;&lt;/periodical&gt;&lt;pages&gt;77-101&lt;/pages&gt;&lt;volume&gt;3&lt;/volume&gt;&lt;number&gt;2&lt;/number&gt;&lt;dates&gt;&lt;year&gt;2006&lt;/year&gt;&lt;/dates&gt;&lt;isbn&gt;1478-0887&lt;/isbn&gt;&lt;urls&gt;&lt;/urls&gt;&lt;/record&gt;&lt;/Cite&gt;&lt;Cite&gt;&lt;Author&gt;Marks&lt;/Author&gt;&lt;Year&gt;2004&lt;/Year&gt;&lt;RecNum&gt;2004&lt;/RecNum&gt;&lt;record&gt;&lt;rec-number&gt;2004&lt;/rec-number&gt;&lt;foreign-keys&gt;&lt;key app="EN" db-id="xzx9f05zq00p0besetpxfzdhfpvrzdr5ssp9" timestamp="1516200268"&gt;2004&lt;/key&gt;&lt;/foreign-keys&gt;&lt;ref-type name="Book"&gt;6&lt;/ref-type&gt;&lt;contributors&gt;&lt;authors&gt;&lt;author&gt;Marks, David F&lt;/author&gt;&lt;author&gt;Yardley, Lucy&lt;/author&gt;&lt;/authors&gt;&lt;/contributors&gt;&lt;titles&gt;&lt;title&gt;Research methods for clinical and health psychology&lt;/title&gt;&lt;/titles&gt;&lt;dates&gt;&lt;year&gt;2004&lt;/year&gt;&lt;/dates&gt;&lt;publisher&gt;Sage&lt;/publisher&gt;&lt;isbn&gt;0761971912&lt;/isbn&gt;&lt;urls&gt;&lt;/urls&gt;&lt;/record&gt;&lt;/Cite&gt;&lt;/EndNote&gt;</w:instrText>
      </w:r>
      <w:r w:rsidRPr="00D20897">
        <w:rPr>
          <w:rFonts w:asciiTheme="minorHAnsi" w:hAnsiTheme="minorHAnsi" w:cstheme="majorBidi"/>
        </w:rPr>
        <w:fldChar w:fldCharType="separate"/>
      </w:r>
      <w:r w:rsidR="007733B8" w:rsidRPr="007733B8">
        <w:rPr>
          <w:rFonts w:asciiTheme="minorHAnsi" w:hAnsiTheme="minorHAnsi" w:cstheme="majorBidi"/>
          <w:noProof/>
          <w:vertAlign w:val="superscript"/>
        </w:rPr>
        <w:t>12 13</w:t>
      </w:r>
      <w:r w:rsidRPr="00D20897">
        <w:rPr>
          <w:rFonts w:asciiTheme="minorHAnsi" w:hAnsiTheme="minorHAnsi" w:cstheme="majorBidi"/>
        </w:rPr>
        <w:fldChar w:fldCharType="end"/>
      </w:r>
      <w:r w:rsidRPr="00D20897">
        <w:rPr>
          <w:rFonts w:asciiTheme="minorHAnsi" w:hAnsiTheme="minorHAnsi" w:cstheme="majorBidi"/>
        </w:rPr>
        <w:t xml:space="preserve"> with techniques from grounded theory such as </w:t>
      </w:r>
      <w:proofErr w:type="spellStart"/>
      <w:r w:rsidRPr="00D20897">
        <w:rPr>
          <w:rFonts w:asciiTheme="minorHAnsi" w:hAnsiTheme="minorHAnsi" w:cstheme="majorBidi"/>
        </w:rPr>
        <w:t>memoing</w:t>
      </w:r>
      <w:proofErr w:type="spellEnd"/>
      <w:r w:rsidRPr="00D20897">
        <w:rPr>
          <w:rFonts w:asciiTheme="minorHAnsi" w:hAnsiTheme="minorHAnsi" w:cstheme="majorBidi"/>
        </w:rPr>
        <w:t>, constant comparison, and diagramming to enhance our understanding and facilitate the development of higher themes</w:t>
      </w:r>
      <w:r w:rsidRPr="00D20897">
        <w:rPr>
          <w:rFonts w:asciiTheme="minorHAnsi" w:hAnsiTheme="minorHAnsi" w:cstheme="majorBidi"/>
        </w:rPr>
        <w:fldChar w:fldCharType="begin"/>
      </w:r>
      <w:r w:rsidR="007733B8">
        <w:rPr>
          <w:rFonts w:asciiTheme="minorHAnsi" w:hAnsiTheme="minorHAnsi" w:cstheme="majorBidi"/>
        </w:rPr>
        <w:instrText xml:space="preserve"> ADDIN EN.CITE &lt;EndNote&gt;&lt;Cite&gt;&lt;Author&gt;Strauss&lt;/Author&gt;&lt;Year&gt;1997&lt;/Year&gt;&lt;RecNum&gt;1935&lt;/RecNum&gt;&lt;DisplayText&gt;&lt;style face="superscript"&gt;14 15&lt;/style&gt;&lt;/DisplayText&gt;&lt;record&gt;&lt;rec-number&gt;1935&lt;/rec-number&gt;&lt;foreign-keys&gt;&lt;key app="EN" db-id="xzx9f05zq00p0besetpxfzdhfpvrzdr5ssp9" timestamp="1499868933"&gt;1935&lt;/key&gt;&lt;/foreign-keys&gt;&lt;ref-type name="Book"&gt;6&lt;/ref-type&gt;&lt;contributors&gt;&lt;authors&gt;&lt;author&gt;Strauss, Anselm&lt;/author&gt;&lt;author&gt;Corbin, Juliet M&lt;/author&gt;&lt;/authors&gt;&lt;/contributors&gt;&lt;titles&gt;&lt;title&gt;Grounded theory in practice&lt;/title&gt;&lt;/titles&gt;&lt;dates&gt;&lt;year&gt;1997&lt;/year&gt;&lt;/dates&gt;&lt;publisher&gt;Sage&lt;/publisher&gt;&lt;isbn&gt;0761907483&lt;/isbn&gt;&lt;urls&gt;&lt;/urls&gt;&lt;/record&gt;&lt;/Cite&gt;&lt;Cite&gt;&lt;Author&gt;Charmaz&lt;/Author&gt;&lt;Year&gt;2014&lt;/Year&gt;&lt;RecNum&gt;1918&lt;/RecNum&gt;&lt;record&gt;&lt;rec-number&gt;1918&lt;/rec-number&gt;&lt;foreign-keys&gt;&lt;key app="EN" db-id="xzx9f05zq00p0besetpxfzdhfpvrzdr5ssp9" timestamp="1498571071"&gt;1918&lt;/key&gt;&lt;/foreign-keys&gt;&lt;ref-type name="Book"&gt;6&lt;/ref-type&gt;&lt;contributors&gt;&lt;authors&gt;&lt;author&gt;Charmaz, Kathy&lt;/author&gt;&lt;/authors&gt;&lt;/contributors&gt;&lt;titles&gt;&lt;title&gt;Constructing grounded theory&lt;/title&gt;&lt;/titles&gt;&lt;dates&gt;&lt;year&gt;2014&lt;/year&gt;&lt;/dates&gt;&lt;publisher&gt;Sage&lt;/publisher&gt;&lt;isbn&gt;1446297225&lt;/isbn&gt;&lt;urls&gt;&lt;/urls&gt;&lt;/record&gt;&lt;/Cite&gt;&lt;/EndNote&gt;</w:instrText>
      </w:r>
      <w:r w:rsidRPr="00D20897">
        <w:rPr>
          <w:rFonts w:asciiTheme="minorHAnsi" w:hAnsiTheme="minorHAnsi" w:cstheme="majorBidi"/>
        </w:rPr>
        <w:fldChar w:fldCharType="separate"/>
      </w:r>
      <w:r w:rsidR="007733B8" w:rsidRPr="007733B8">
        <w:rPr>
          <w:rFonts w:asciiTheme="minorHAnsi" w:hAnsiTheme="minorHAnsi" w:cstheme="majorBidi"/>
          <w:noProof/>
          <w:vertAlign w:val="superscript"/>
        </w:rPr>
        <w:t>14 15</w:t>
      </w:r>
      <w:r w:rsidRPr="00D20897">
        <w:rPr>
          <w:rFonts w:asciiTheme="minorHAnsi" w:hAnsiTheme="minorHAnsi" w:cstheme="majorBidi"/>
        </w:rPr>
        <w:fldChar w:fldCharType="end"/>
      </w:r>
      <w:r w:rsidRPr="00D20897">
        <w:rPr>
          <w:rFonts w:asciiTheme="minorHAnsi" w:hAnsiTheme="minorHAnsi" w:cstheme="majorBidi"/>
        </w:rPr>
        <w:t xml:space="preserve">. Data collection and analysis ran concurrently to enable purposive sampling based on analytic insights. Thorough line-by-line coding was undertaken in </w:t>
      </w:r>
      <w:proofErr w:type="spellStart"/>
      <w:r w:rsidRPr="00D20897">
        <w:rPr>
          <w:rFonts w:asciiTheme="minorHAnsi" w:hAnsiTheme="minorHAnsi" w:cstheme="majorBidi"/>
        </w:rPr>
        <w:t>NVivo</w:t>
      </w:r>
      <w:proofErr w:type="spellEnd"/>
      <w:r w:rsidR="00124579">
        <w:rPr>
          <w:rFonts w:asciiTheme="minorHAnsi" w:hAnsiTheme="minorHAnsi" w:cstheme="majorBidi"/>
        </w:rPr>
        <w:t xml:space="preserve"> 10</w:t>
      </w:r>
      <w:r w:rsidR="00124579">
        <w:rPr>
          <w:rFonts w:asciiTheme="minorHAnsi" w:hAnsiTheme="minorHAnsi" w:cstheme="majorBidi"/>
        </w:rPr>
        <w:fldChar w:fldCharType="begin"/>
      </w:r>
      <w:r w:rsidR="007733B8">
        <w:rPr>
          <w:rFonts w:asciiTheme="minorHAnsi" w:hAnsiTheme="minorHAnsi" w:cstheme="majorBidi"/>
        </w:rPr>
        <w:instrText xml:space="preserve"> ADDIN EN.CITE &lt;EndNote&gt;&lt;Cite&gt;&lt;Author&gt;International&lt;/Author&gt;&lt;RecNum&gt;1963&lt;/RecNum&gt;&lt;DisplayText&gt;&lt;style face="superscript"&gt;16&lt;/style&gt;&lt;/DisplayText&gt;&lt;record&gt;&lt;rec-number&gt;1963&lt;/rec-number&gt;&lt;foreign-keys&gt;&lt;key app="EN" db-id="xzx9f05zq00p0besetpxfzdhfpvrzdr5ssp9" timestamp="1502444047"&gt;1963&lt;/key&gt;&lt;/foreign-keys&gt;&lt;ref-type name="Computer Program"&gt;9&lt;/ref-type&gt;&lt;contributors&gt;&lt;authors&gt;&lt;author&gt;QSR International Pty Ltd&lt;/author&gt;&lt;/authors&gt;&lt;/contributors&gt;&lt;titles&gt;&lt;title&gt;NVivo qualitative data analysis Software&lt;/title&gt;&lt;/titles&gt;&lt;volume&gt;Version 10&lt;/volume&gt;&lt;dates&gt;&lt;year&gt;2012&lt;/year&gt;&lt;/dates&gt;&lt;urls&gt;&lt;/urls&gt;&lt;/record&gt;&lt;/Cite&gt;&lt;/EndNote&gt;</w:instrText>
      </w:r>
      <w:r w:rsidR="00124579">
        <w:rPr>
          <w:rFonts w:asciiTheme="minorHAnsi" w:hAnsiTheme="minorHAnsi" w:cstheme="majorBidi"/>
        </w:rPr>
        <w:fldChar w:fldCharType="separate"/>
      </w:r>
      <w:r w:rsidR="007733B8" w:rsidRPr="007733B8">
        <w:rPr>
          <w:rFonts w:asciiTheme="minorHAnsi" w:hAnsiTheme="minorHAnsi" w:cstheme="majorBidi"/>
          <w:noProof/>
          <w:vertAlign w:val="superscript"/>
        </w:rPr>
        <w:t>16</w:t>
      </w:r>
      <w:r w:rsidR="00124579">
        <w:rPr>
          <w:rFonts w:asciiTheme="minorHAnsi" w:hAnsiTheme="minorHAnsi" w:cstheme="majorBidi"/>
        </w:rPr>
        <w:fldChar w:fldCharType="end"/>
      </w:r>
      <w:r w:rsidRPr="00D20897">
        <w:rPr>
          <w:rFonts w:asciiTheme="minorHAnsi" w:hAnsiTheme="minorHAnsi" w:cstheme="majorBidi"/>
        </w:rPr>
        <w:t xml:space="preserve">, and a coding manual was developed which evolved as more data were collected and coded. The emerging codes were constantly checked against the raw data to ensure the analysis was driven by the participants’ own language and experiences. </w:t>
      </w:r>
    </w:p>
    <w:p w14:paraId="045A8B52" w14:textId="7C2E8837" w:rsidR="004A1235" w:rsidRPr="00D20897" w:rsidRDefault="004A1235" w:rsidP="007733B8">
      <w:pPr>
        <w:spacing w:line="480" w:lineRule="auto"/>
        <w:rPr>
          <w:rFonts w:asciiTheme="minorHAnsi" w:hAnsiTheme="minorHAnsi" w:cstheme="majorBidi"/>
        </w:rPr>
      </w:pPr>
      <w:r w:rsidRPr="00D20897">
        <w:rPr>
          <w:rFonts w:asciiTheme="minorHAnsi" w:hAnsiTheme="minorHAnsi" w:cstheme="majorBidi"/>
        </w:rPr>
        <w:t xml:space="preserve">All data relating to burdens and benefits of managing </w:t>
      </w:r>
      <w:r w:rsidR="00BE4F30">
        <w:rPr>
          <w:rFonts w:asciiTheme="minorHAnsi" w:hAnsiTheme="minorHAnsi" w:cstheme="majorBidi"/>
        </w:rPr>
        <w:t>BP</w:t>
      </w:r>
      <w:r w:rsidRPr="00D20897">
        <w:rPr>
          <w:rFonts w:asciiTheme="minorHAnsi" w:hAnsiTheme="minorHAnsi" w:cstheme="majorBidi"/>
        </w:rPr>
        <w:t xml:space="preserve"> were analysed. We also coded factors that appeared to influence perceptions of burdens and benefits to facilitate an in-depth understanding of how participants appraised the intervention’s value. A broad and open definition was adopted </w:t>
      </w:r>
      <w:r w:rsidR="009A0283">
        <w:rPr>
          <w:rFonts w:asciiTheme="minorHAnsi" w:hAnsiTheme="minorHAnsi" w:cstheme="majorBidi"/>
        </w:rPr>
        <w:t xml:space="preserve">whereby benefits and burdens were defined as </w:t>
      </w:r>
      <w:r w:rsidR="009A0283" w:rsidRPr="00D20897">
        <w:rPr>
          <w:rFonts w:asciiTheme="minorHAnsi" w:hAnsiTheme="minorHAnsi" w:cstheme="majorBidi"/>
        </w:rPr>
        <w:t xml:space="preserve">positive </w:t>
      </w:r>
      <w:r w:rsidR="009A0283">
        <w:rPr>
          <w:rFonts w:asciiTheme="minorHAnsi" w:hAnsiTheme="minorHAnsi" w:cstheme="majorBidi"/>
        </w:rPr>
        <w:t xml:space="preserve">and negative </w:t>
      </w:r>
      <w:r w:rsidR="009A0283" w:rsidRPr="00D20897">
        <w:rPr>
          <w:rFonts w:asciiTheme="minorHAnsi" w:hAnsiTheme="minorHAnsi" w:cstheme="majorBidi"/>
        </w:rPr>
        <w:t>outcomes or experiences of engaging in the intervention</w:t>
      </w:r>
      <w:r w:rsidR="009A0283" w:rsidRPr="00D20897">
        <w:rPr>
          <w:rFonts w:asciiTheme="minorHAnsi" w:hAnsiTheme="minorHAnsi" w:cstheme="majorBidi"/>
        </w:rPr>
        <w:fldChar w:fldCharType="begin"/>
      </w:r>
      <w:r w:rsidR="007733B8">
        <w:rPr>
          <w:rFonts w:asciiTheme="minorHAnsi" w:hAnsiTheme="minorHAnsi" w:cstheme="majorBidi"/>
        </w:rPr>
        <w:instrText xml:space="preserve"> ADDIN EN.CITE &lt;EndNote&gt;&lt;Cite&gt;&lt;Author&gt;Rogers&lt;/Author&gt;&lt;Year&gt;2009&lt;/Year&gt;&lt;RecNum&gt;1936&lt;/RecNum&gt;&lt;DisplayText&gt;&lt;style face="superscript"&gt;17&lt;/style&gt;&lt;/DisplayText&gt;&lt;record&gt;&lt;rec-number&gt;1936&lt;/rec-number&gt;&lt;foreign-keys&gt;&lt;key app="EN" db-id="xzx9f05zq00p0besetpxfzdhfpvrzdr5ssp9" timestamp="1499869419"&gt;1936&lt;/key&gt;&lt;/foreign-keys&gt;&lt;ref-type name="Journal Article"&gt;17&lt;/ref-type&gt;&lt;contributors&gt;&lt;authors&gt;&lt;author&gt;Rogers, Patricia J&lt;/author&gt;&lt;author&gt;Stevens, Kaye&lt;/author&gt;&lt;author&gt;Boymal, Jonathan&lt;/author&gt;&lt;/authors&gt;&lt;/contributors&gt;&lt;titles&gt;&lt;title&gt;Qualitative cost–benefit evaluation of complex, emergent programs&lt;/title&gt;&lt;secondary-title&gt;Evaluation and Program Planning&lt;/secondary-title&gt;&lt;/titles&gt;&lt;periodical&gt;&lt;full-title&gt;Evaluation and Program Planning&lt;/full-title&gt;&lt;abbr-1&gt;Eval. Program Plann.&lt;/abbr-1&gt;&lt;abbr-2&gt;Eval Program Plann&lt;/abbr-2&gt;&lt;abbr-3&gt;Evaluation &amp;amp; Program Planning&lt;/abbr-3&gt;&lt;/periodical&gt;&lt;pages&gt;83-90&lt;/pages&gt;&lt;volume&gt;32&lt;/volume&gt;&lt;number&gt;1&lt;/number&gt;&lt;dates&gt;&lt;year&gt;2009&lt;/year&gt;&lt;/dates&gt;&lt;isbn&gt;0149-7189&lt;/isbn&gt;&lt;urls&gt;&lt;/urls&gt;&lt;/record&gt;&lt;/Cite&gt;&lt;/EndNote&gt;</w:instrText>
      </w:r>
      <w:r w:rsidR="009A0283" w:rsidRPr="00D20897">
        <w:rPr>
          <w:rFonts w:asciiTheme="minorHAnsi" w:hAnsiTheme="minorHAnsi" w:cstheme="majorBidi"/>
        </w:rPr>
        <w:fldChar w:fldCharType="separate"/>
      </w:r>
      <w:r w:rsidR="007733B8" w:rsidRPr="007733B8">
        <w:rPr>
          <w:rFonts w:asciiTheme="minorHAnsi" w:hAnsiTheme="minorHAnsi" w:cstheme="majorBidi"/>
          <w:noProof/>
          <w:vertAlign w:val="superscript"/>
        </w:rPr>
        <w:t>17</w:t>
      </w:r>
      <w:r w:rsidR="009A0283" w:rsidRPr="00D20897">
        <w:rPr>
          <w:rFonts w:asciiTheme="minorHAnsi" w:hAnsiTheme="minorHAnsi" w:cstheme="majorBidi"/>
        </w:rPr>
        <w:fldChar w:fldCharType="end"/>
      </w:r>
      <w:r w:rsidR="009A0283">
        <w:rPr>
          <w:rFonts w:asciiTheme="minorHAnsi" w:hAnsiTheme="minorHAnsi" w:cstheme="majorBidi"/>
        </w:rPr>
        <w:t xml:space="preserve">, </w:t>
      </w:r>
      <w:r w:rsidRPr="00D20897">
        <w:rPr>
          <w:rFonts w:asciiTheme="minorHAnsi" w:hAnsiTheme="minorHAnsi" w:cstheme="majorBidi"/>
        </w:rPr>
        <w:t>in order to facilitate a comprehensive representation o</w:t>
      </w:r>
      <w:r w:rsidR="009A0283">
        <w:rPr>
          <w:rFonts w:asciiTheme="minorHAnsi" w:hAnsiTheme="minorHAnsi" w:cstheme="majorBidi"/>
        </w:rPr>
        <w:t>f all potentially relevant data</w:t>
      </w:r>
      <w:r w:rsidRPr="00D20897">
        <w:rPr>
          <w:rFonts w:asciiTheme="minorHAnsi" w:hAnsiTheme="minorHAnsi" w:cstheme="majorBidi"/>
        </w:rPr>
        <w:t xml:space="preserve">. </w:t>
      </w:r>
    </w:p>
    <w:p w14:paraId="209F8C74" w14:textId="77777777" w:rsidR="004A1235" w:rsidRPr="00D20897" w:rsidRDefault="004A1235" w:rsidP="00FD4A60">
      <w:pPr>
        <w:spacing w:line="480" w:lineRule="auto"/>
        <w:rPr>
          <w:rFonts w:asciiTheme="minorHAnsi" w:hAnsiTheme="minorHAnsi" w:cstheme="majorBidi"/>
        </w:rPr>
      </w:pPr>
    </w:p>
    <w:p w14:paraId="23DBF271" w14:textId="08EB3A88" w:rsidR="004A1235" w:rsidRPr="00D20897" w:rsidRDefault="00E80EAD" w:rsidP="00FD4A60">
      <w:pPr>
        <w:pStyle w:val="Heading2"/>
        <w:numPr>
          <w:ilvl w:val="0"/>
          <w:numId w:val="0"/>
        </w:numPr>
        <w:spacing w:line="480" w:lineRule="auto"/>
        <w:ind w:left="851" w:hanging="851"/>
        <w:rPr>
          <w:rFonts w:asciiTheme="minorHAnsi" w:hAnsiTheme="minorHAnsi"/>
        </w:rPr>
      </w:pPr>
      <w:r>
        <w:rPr>
          <w:rFonts w:asciiTheme="minorHAnsi" w:hAnsiTheme="minorHAnsi"/>
        </w:rPr>
        <w:t>RESULTS</w:t>
      </w:r>
    </w:p>
    <w:p w14:paraId="47F0AAA6" w14:textId="77777777" w:rsidR="004A1235" w:rsidRPr="00D20897" w:rsidRDefault="004A1235" w:rsidP="00FD4A60">
      <w:pPr>
        <w:pStyle w:val="Heading3"/>
        <w:numPr>
          <w:ilvl w:val="0"/>
          <w:numId w:val="0"/>
        </w:numPr>
        <w:spacing w:line="480" w:lineRule="auto"/>
        <w:ind w:left="1021" w:hanging="1021"/>
        <w:rPr>
          <w:rFonts w:asciiTheme="minorHAnsi" w:eastAsia="PMingLiU" w:hAnsiTheme="minorHAnsi"/>
        </w:rPr>
      </w:pPr>
      <w:bookmarkStart w:id="6" w:name="_Toc487642280"/>
      <w:r w:rsidRPr="00D20897">
        <w:rPr>
          <w:rFonts w:asciiTheme="minorHAnsi" w:eastAsia="PMingLiU" w:hAnsiTheme="minorHAnsi"/>
        </w:rPr>
        <w:t>Participant characteristics</w:t>
      </w:r>
      <w:bookmarkEnd w:id="6"/>
      <w:r w:rsidRPr="00D20897">
        <w:rPr>
          <w:rFonts w:asciiTheme="minorHAnsi" w:eastAsia="PMingLiU" w:hAnsiTheme="minorHAnsi"/>
        </w:rPr>
        <w:t xml:space="preserve"> </w:t>
      </w:r>
    </w:p>
    <w:p w14:paraId="76CF74B9" w14:textId="11D7333F" w:rsidR="004A1235" w:rsidRPr="00D20897" w:rsidRDefault="00D2382E" w:rsidP="00A53580">
      <w:pPr>
        <w:spacing w:line="480" w:lineRule="auto"/>
        <w:rPr>
          <w:rFonts w:asciiTheme="minorHAnsi" w:hAnsiTheme="minorHAnsi" w:cstheme="majorBidi"/>
        </w:rPr>
      </w:pPr>
      <w:r>
        <w:rPr>
          <w:rFonts w:asciiTheme="minorHAnsi" w:eastAsia="PMingLiU" w:hAnsiTheme="minorHAnsi" w:cstheme="majorBidi"/>
          <w:lang w:eastAsia="zh-TW"/>
        </w:rPr>
        <w:t xml:space="preserve">In </w:t>
      </w:r>
      <w:r w:rsidR="004A1235" w:rsidRPr="00D20897">
        <w:rPr>
          <w:rFonts w:asciiTheme="minorHAnsi" w:eastAsia="PMingLiU" w:hAnsiTheme="minorHAnsi" w:cstheme="majorBidi"/>
          <w:lang w:eastAsia="zh-TW"/>
        </w:rPr>
        <w:t>the intervention group</w:t>
      </w:r>
      <w:r>
        <w:rPr>
          <w:rFonts w:asciiTheme="minorHAnsi" w:eastAsia="PMingLiU" w:hAnsiTheme="minorHAnsi" w:cstheme="majorBidi"/>
          <w:lang w:eastAsia="zh-TW"/>
        </w:rPr>
        <w:t xml:space="preserve">, </w:t>
      </w:r>
      <w:r w:rsidRPr="00D20897">
        <w:rPr>
          <w:rFonts w:asciiTheme="minorHAnsi" w:eastAsia="PMingLiU" w:hAnsiTheme="minorHAnsi" w:cstheme="majorBidi"/>
          <w:lang w:eastAsia="zh-TW"/>
        </w:rPr>
        <w:t xml:space="preserve">28 of 54 </w:t>
      </w:r>
      <w:r>
        <w:rPr>
          <w:rFonts w:asciiTheme="minorHAnsi" w:eastAsia="PMingLiU" w:hAnsiTheme="minorHAnsi" w:cstheme="majorBidi"/>
          <w:lang w:eastAsia="zh-TW"/>
        </w:rPr>
        <w:t xml:space="preserve">invited </w:t>
      </w:r>
      <w:r w:rsidRPr="00D20897">
        <w:rPr>
          <w:rFonts w:asciiTheme="minorHAnsi" w:eastAsia="PMingLiU" w:hAnsiTheme="minorHAnsi" w:cstheme="majorBidi"/>
          <w:lang w:eastAsia="zh-TW"/>
        </w:rPr>
        <w:t>participants</w:t>
      </w:r>
      <w:r w:rsidR="004A1235" w:rsidRPr="00D20897">
        <w:rPr>
          <w:rFonts w:asciiTheme="minorHAnsi" w:eastAsia="PMingLiU" w:hAnsiTheme="minorHAnsi" w:cstheme="majorBidi"/>
          <w:lang w:eastAsia="zh-TW"/>
        </w:rPr>
        <w:t xml:space="preserve"> </w:t>
      </w:r>
      <w:r>
        <w:rPr>
          <w:rFonts w:asciiTheme="minorHAnsi" w:hAnsiTheme="minorHAnsi" w:cstheme="majorBidi"/>
        </w:rPr>
        <w:t>agreed to be interviewed</w:t>
      </w:r>
      <w:r w:rsidRPr="00D20897">
        <w:rPr>
          <w:rFonts w:asciiTheme="minorHAnsi" w:hAnsiTheme="minorHAnsi" w:cstheme="majorBidi"/>
        </w:rPr>
        <w:t xml:space="preserve"> </w:t>
      </w:r>
      <w:r w:rsidR="004A1235" w:rsidRPr="00D20897">
        <w:rPr>
          <w:rFonts w:asciiTheme="minorHAnsi" w:hAnsiTheme="minorHAnsi" w:cstheme="majorBidi"/>
        </w:rPr>
        <w:t>(</w:t>
      </w:r>
      <w:r w:rsidR="004A1235" w:rsidRPr="00D20897">
        <w:rPr>
          <w:rFonts w:asciiTheme="minorHAnsi" w:eastAsia="PMingLiU" w:hAnsiTheme="minorHAnsi" w:cstheme="majorBidi"/>
          <w:lang w:eastAsia="zh-TW"/>
        </w:rPr>
        <w:t>52</w:t>
      </w:r>
      <w:r w:rsidR="004A1235" w:rsidRPr="00D20897">
        <w:rPr>
          <w:rFonts w:asciiTheme="minorHAnsi" w:hAnsiTheme="minorHAnsi" w:cstheme="majorBidi"/>
        </w:rPr>
        <w:t>%)</w:t>
      </w:r>
      <w:r>
        <w:rPr>
          <w:rFonts w:asciiTheme="minorHAnsi" w:hAnsiTheme="minorHAnsi" w:cstheme="majorBidi"/>
        </w:rPr>
        <w:t>. In the usual care group</w:t>
      </w:r>
      <w:r w:rsidR="004A1235" w:rsidRPr="00D20897">
        <w:rPr>
          <w:rFonts w:asciiTheme="minorHAnsi" w:eastAsia="PMingLiU" w:hAnsiTheme="minorHAnsi" w:cstheme="majorBidi"/>
          <w:lang w:eastAsia="zh-TW"/>
        </w:rPr>
        <w:t xml:space="preserve">, 7 of 24 </w:t>
      </w:r>
      <w:r>
        <w:rPr>
          <w:rFonts w:asciiTheme="minorHAnsi" w:eastAsia="PMingLiU" w:hAnsiTheme="minorHAnsi" w:cstheme="majorBidi"/>
          <w:lang w:eastAsia="zh-TW"/>
        </w:rPr>
        <w:t xml:space="preserve">invited </w:t>
      </w:r>
      <w:r w:rsidR="004A1235" w:rsidRPr="00D20897">
        <w:rPr>
          <w:rFonts w:asciiTheme="minorHAnsi" w:eastAsia="PMingLiU" w:hAnsiTheme="minorHAnsi" w:cstheme="majorBidi"/>
          <w:lang w:eastAsia="zh-TW"/>
        </w:rPr>
        <w:t xml:space="preserve">participants </w:t>
      </w:r>
      <w:r>
        <w:rPr>
          <w:rFonts w:asciiTheme="minorHAnsi" w:eastAsia="PMingLiU" w:hAnsiTheme="minorHAnsi" w:cstheme="majorBidi"/>
          <w:lang w:eastAsia="zh-TW"/>
        </w:rPr>
        <w:t xml:space="preserve">agreed </w:t>
      </w:r>
      <w:r w:rsidR="004A1235" w:rsidRPr="00D20897">
        <w:rPr>
          <w:rFonts w:asciiTheme="minorHAnsi" w:eastAsia="PMingLiU" w:hAnsiTheme="minorHAnsi" w:cstheme="majorBidi"/>
          <w:lang w:eastAsia="zh-TW"/>
        </w:rPr>
        <w:t>(29%)</w:t>
      </w:r>
      <w:r>
        <w:rPr>
          <w:rFonts w:asciiTheme="minorHAnsi" w:eastAsia="PMingLiU" w:hAnsiTheme="minorHAnsi" w:cstheme="majorBidi"/>
          <w:lang w:eastAsia="zh-TW"/>
        </w:rPr>
        <w:t>.</w:t>
      </w:r>
      <w:r w:rsidR="004A1235" w:rsidRPr="00D20897">
        <w:rPr>
          <w:rFonts w:asciiTheme="minorHAnsi" w:eastAsia="PMingLiU" w:hAnsiTheme="minorHAnsi" w:cstheme="majorBidi"/>
          <w:lang w:eastAsia="zh-TW"/>
        </w:rPr>
        <w:t xml:space="preserve"> </w:t>
      </w:r>
      <w:r w:rsidR="001F670F">
        <w:rPr>
          <w:rFonts w:asciiTheme="minorHAnsi" w:eastAsia="PMingLiU" w:hAnsiTheme="minorHAnsi" w:cstheme="majorBidi"/>
          <w:lang w:eastAsia="zh-TW"/>
        </w:rPr>
        <w:t>Most participants who did not take part chose not to reply, but those who did said they did not have anything to report on the trial (</w:t>
      </w:r>
      <w:r w:rsidR="005A0E20">
        <w:rPr>
          <w:rFonts w:asciiTheme="minorHAnsi" w:eastAsia="PMingLiU" w:hAnsiTheme="minorHAnsi" w:cstheme="majorBidi"/>
          <w:lang w:eastAsia="zh-TW"/>
        </w:rPr>
        <w:t xml:space="preserve">n = 3 in </w:t>
      </w:r>
      <w:r w:rsidR="001F670F">
        <w:rPr>
          <w:rFonts w:asciiTheme="minorHAnsi" w:eastAsia="PMingLiU" w:hAnsiTheme="minorHAnsi" w:cstheme="majorBidi"/>
          <w:lang w:eastAsia="zh-TW"/>
        </w:rPr>
        <w:t xml:space="preserve">usual </w:t>
      </w:r>
      <w:r w:rsidR="001F670F">
        <w:rPr>
          <w:rFonts w:asciiTheme="minorHAnsi" w:eastAsia="PMingLiU" w:hAnsiTheme="minorHAnsi" w:cstheme="majorBidi"/>
          <w:lang w:eastAsia="zh-TW"/>
        </w:rPr>
        <w:lastRenderedPageBreak/>
        <w:t>care)</w:t>
      </w:r>
      <w:r w:rsidR="00AB22F8">
        <w:rPr>
          <w:rFonts w:asciiTheme="minorHAnsi" w:eastAsia="PMingLiU" w:hAnsiTheme="minorHAnsi" w:cstheme="majorBidi"/>
          <w:lang w:eastAsia="zh-TW"/>
        </w:rPr>
        <w:t>.</w:t>
      </w:r>
      <w:r w:rsidR="00571E03">
        <w:rPr>
          <w:rFonts w:asciiTheme="minorHAnsi" w:eastAsia="PMingLiU" w:hAnsiTheme="minorHAnsi" w:cstheme="majorBidi"/>
          <w:lang w:eastAsia="zh-TW"/>
        </w:rPr>
        <w:t xml:space="preserve"> </w:t>
      </w:r>
      <w:r w:rsidR="004A1235" w:rsidRPr="00D20897">
        <w:rPr>
          <w:rFonts w:asciiTheme="minorHAnsi" w:eastAsia="PMingLiU" w:hAnsiTheme="minorHAnsi" w:cstheme="majorBidi"/>
          <w:lang w:eastAsia="zh-TW"/>
        </w:rPr>
        <w:t xml:space="preserve">The participants were </w:t>
      </w:r>
      <w:r w:rsidR="004A1235" w:rsidRPr="00D20897">
        <w:rPr>
          <w:rFonts w:asciiTheme="minorHAnsi" w:hAnsiTheme="minorHAnsi" w:cstheme="majorBidi"/>
        </w:rPr>
        <w:t xml:space="preserve">from 19 different </w:t>
      </w:r>
      <w:r w:rsidR="00A53580">
        <w:rPr>
          <w:rFonts w:asciiTheme="minorHAnsi" w:hAnsiTheme="minorHAnsi" w:cstheme="majorBidi"/>
        </w:rPr>
        <w:t>GP surgerie</w:t>
      </w:r>
      <w:r w:rsidR="004A1235" w:rsidRPr="00D20897">
        <w:rPr>
          <w:rFonts w:asciiTheme="minorHAnsi" w:hAnsiTheme="minorHAnsi" w:cstheme="majorBidi"/>
        </w:rPr>
        <w:t xml:space="preserve">s. Table 2 shows the sociodemographic and intervention details of the sample. </w:t>
      </w:r>
    </w:p>
    <w:p w14:paraId="4F70D197" w14:textId="77777777" w:rsidR="00336B94" w:rsidRDefault="00336B94" w:rsidP="00336B94">
      <w:pPr>
        <w:spacing w:line="480" w:lineRule="auto"/>
        <w:rPr>
          <w:rFonts w:asciiTheme="minorHAnsi" w:hAnsiTheme="minorHAnsi"/>
        </w:rPr>
      </w:pPr>
      <w:bookmarkStart w:id="7" w:name="_Toc487642281"/>
    </w:p>
    <w:p w14:paraId="36256BE4" w14:textId="77777777" w:rsidR="00336B94" w:rsidRPr="008B1CF9" w:rsidRDefault="00336B94" w:rsidP="00336B94">
      <w:pPr>
        <w:pStyle w:val="Caption"/>
        <w:spacing w:line="480" w:lineRule="auto"/>
        <w:rPr>
          <w:rFonts w:asciiTheme="minorHAnsi" w:eastAsia="PMingLiU" w:hAnsiTheme="minorHAnsi" w:cstheme="majorBidi"/>
          <w:u w:val="single"/>
          <w:lang w:eastAsia="zh-TW"/>
        </w:rPr>
      </w:pPr>
      <w:bookmarkStart w:id="8" w:name="_Toc487118264"/>
      <w:proofErr w:type="gramStart"/>
      <w:r w:rsidRPr="008B1CF9">
        <w:rPr>
          <w:rFonts w:asciiTheme="minorHAnsi" w:hAnsiTheme="minorHAnsi"/>
          <w:u w:val="single"/>
        </w:rPr>
        <w:t>Table 2.</w:t>
      </w:r>
      <w:proofErr w:type="gramEnd"/>
      <w:r w:rsidRPr="008B1CF9">
        <w:rPr>
          <w:rFonts w:asciiTheme="minorHAnsi" w:hAnsiTheme="minorHAnsi"/>
          <w:u w:val="single"/>
        </w:rPr>
        <w:t xml:space="preserve"> Sociodemographic and intervention participant data (n=35)</w:t>
      </w:r>
      <w:bookmarkEnd w:id="8"/>
    </w:p>
    <w:tbl>
      <w:tblPr>
        <w:tblW w:w="8982" w:type="dxa"/>
        <w:tblInd w:w="93" w:type="dxa"/>
        <w:tblLook w:val="04A0" w:firstRow="1" w:lastRow="0" w:firstColumn="1" w:lastColumn="0" w:noHBand="0" w:noVBand="1"/>
      </w:tblPr>
      <w:tblGrid>
        <w:gridCol w:w="3682"/>
        <w:gridCol w:w="2460"/>
        <w:gridCol w:w="2840"/>
      </w:tblGrid>
      <w:tr w:rsidR="00336B94" w:rsidRPr="00D20897" w14:paraId="5405B1AE" w14:textId="77777777" w:rsidTr="009B2579">
        <w:trPr>
          <w:trHeight w:val="315"/>
        </w:trPr>
        <w:tc>
          <w:tcPr>
            <w:tcW w:w="3682" w:type="dxa"/>
            <w:tcBorders>
              <w:top w:val="single" w:sz="4" w:space="0" w:color="auto"/>
              <w:left w:val="single" w:sz="4" w:space="0" w:color="auto"/>
              <w:bottom w:val="single" w:sz="4" w:space="0" w:color="auto"/>
              <w:right w:val="nil"/>
            </w:tcBorders>
            <w:shd w:val="clear" w:color="auto" w:fill="auto"/>
            <w:noWrap/>
            <w:vAlign w:val="center"/>
            <w:hideMark/>
          </w:tcPr>
          <w:p w14:paraId="54A8E218" w14:textId="77777777" w:rsidR="00336B94" w:rsidRPr="00D20897" w:rsidRDefault="00336B94" w:rsidP="009B2579">
            <w:pPr>
              <w:spacing w:line="480" w:lineRule="auto"/>
              <w:rPr>
                <w:rFonts w:asciiTheme="minorHAnsi" w:hAnsiTheme="minorHAnsi"/>
                <w:color w:val="000000"/>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8B82"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Intervention participants</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2652DD6F"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Usual care participants</w:t>
            </w:r>
          </w:p>
        </w:tc>
      </w:tr>
      <w:tr w:rsidR="00336B94" w:rsidRPr="00D20897" w14:paraId="7A464FFE" w14:textId="77777777" w:rsidTr="009B2579">
        <w:trPr>
          <w:trHeight w:val="315"/>
        </w:trPr>
        <w:tc>
          <w:tcPr>
            <w:tcW w:w="3682" w:type="dxa"/>
            <w:tcBorders>
              <w:top w:val="nil"/>
              <w:left w:val="single" w:sz="4" w:space="0" w:color="auto"/>
              <w:bottom w:val="single" w:sz="4" w:space="0" w:color="auto"/>
              <w:right w:val="nil"/>
            </w:tcBorders>
            <w:shd w:val="clear" w:color="auto" w:fill="auto"/>
            <w:noWrap/>
            <w:vAlign w:val="center"/>
            <w:hideMark/>
          </w:tcPr>
          <w:p w14:paraId="797E4F8D"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N</w:t>
            </w: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DBED146"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28</w:t>
            </w:r>
          </w:p>
        </w:tc>
        <w:tc>
          <w:tcPr>
            <w:tcW w:w="2840" w:type="dxa"/>
            <w:tcBorders>
              <w:top w:val="nil"/>
              <w:left w:val="nil"/>
              <w:bottom w:val="single" w:sz="4" w:space="0" w:color="auto"/>
              <w:right w:val="single" w:sz="4" w:space="0" w:color="auto"/>
            </w:tcBorders>
            <w:shd w:val="clear" w:color="auto" w:fill="auto"/>
            <w:noWrap/>
            <w:vAlign w:val="center"/>
            <w:hideMark/>
          </w:tcPr>
          <w:p w14:paraId="1C6F70C7"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7</w:t>
            </w:r>
          </w:p>
        </w:tc>
      </w:tr>
      <w:tr w:rsidR="00336B94" w:rsidRPr="00D20897" w14:paraId="5651CA8C" w14:textId="77777777" w:rsidTr="009B2579">
        <w:trPr>
          <w:trHeight w:val="315"/>
        </w:trPr>
        <w:tc>
          <w:tcPr>
            <w:tcW w:w="3682" w:type="dxa"/>
            <w:tcBorders>
              <w:top w:val="nil"/>
              <w:left w:val="single" w:sz="4" w:space="0" w:color="auto"/>
              <w:bottom w:val="single" w:sz="4" w:space="0" w:color="auto"/>
              <w:right w:val="nil"/>
            </w:tcBorders>
            <w:shd w:val="clear" w:color="auto" w:fill="auto"/>
            <w:noWrap/>
            <w:vAlign w:val="center"/>
            <w:hideMark/>
          </w:tcPr>
          <w:p w14:paraId="7677AAF9" w14:textId="6198D334" w:rsidR="00336B94" w:rsidRPr="00D20897" w:rsidRDefault="00B234FC" w:rsidP="009B2579">
            <w:pPr>
              <w:spacing w:line="480" w:lineRule="auto"/>
              <w:rPr>
                <w:rFonts w:asciiTheme="minorHAnsi" w:hAnsiTheme="minorHAnsi"/>
                <w:color w:val="000000"/>
                <w:sz w:val="20"/>
                <w:szCs w:val="20"/>
              </w:rPr>
            </w:pPr>
            <w:r>
              <w:rPr>
                <w:rFonts w:asciiTheme="minorHAnsi" w:hAnsiTheme="minorHAnsi"/>
                <w:color w:val="000000"/>
                <w:sz w:val="20"/>
                <w:szCs w:val="20"/>
              </w:rPr>
              <w:t>Median</w:t>
            </w:r>
            <w:r w:rsidRPr="00D20897">
              <w:rPr>
                <w:rFonts w:asciiTheme="minorHAnsi" w:hAnsiTheme="minorHAnsi"/>
                <w:color w:val="000000"/>
                <w:sz w:val="20"/>
                <w:szCs w:val="20"/>
              </w:rPr>
              <w:t xml:space="preserve"> </w:t>
            </w:r>
            <w:r w:rsidR="00336B94" w:rsidRPr="00D20897">
              <w:rPr>
                <w:rFonts w:asciiTheme="minorHAnsi" w:hAnsiTheme="minorHAnsi"/>
                <w:color w:val="000000"/>
                <w:sz w:val="20"/>
                <w:szCs w:val="20"/>
              </w:rPr>
              <w:t>duration of interview (range)</w:t>
            </w: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7E6FB48" w14:textId="3EEB5027" w:rsidR="00336B94" w:rsidRPr="00D20897" w:rsidRDefault="005A0B40" w:rsidP="009B2579">
            <w:pPr>
              <w:spacing w:line="480" w:lineRule="auto"/>
              <w:rPr>
                <w:rFonts w:asciiTheme="minorHAnsi" w:hAnsiTheme="minorHAnsi"/>
                <w:color w:val="000000"/>
                <w:sz w:val="20"/>
                <w:szCs w:val="20"/>
              </w:rPr>
            </w:pPr>
            <w:r>
              <w:rPr>
                <w:rFonts w:asciiTheme="minorHAnsi" w:hAnsiTheme="minorHAnsi"/>
                <w:color w:val="000000"/>
                <w:sz w:val="20"/>
                <w:szCs w:val="20"/>
              </w:rPr>
              <w:t>38</w:t>
            </w:r>
            <w:r w:rsidRPr="00D20897">
              <w:rPr>
                <w:rFonts w:asciiTheme="minorHAnsi" w:hAnsiTheme="minorHAnsi"/>
                <w:color w:val="000000"/>
                <w:sz w:val="20"/>
                <w:szCs w:val="20"/>
              </w:rPr>
              <w:t xml:space="preserve"> </w:t>
            </w:r>
            <w:r w:rsidR="00336B94" w:rsidRPr="00D20897">
              <w:rPr>
                <w:rFonts w:asciiTheme="minorHAnsi" w:hAnsiTheme="minorHAnsi"/>
                <w:color w:val="000000"/>
                <w:sz w:val="20"/>
                <w:szCs w:val="20"/>
              </w:rPr>
              <w:t>(15-67) minutes</w:t>
            </w:r>
          </w:p>
        </w:tc>
        <w:tc>
          <w:tcPr>
            <w:tcW w:w="2840" w:type="dxa"/>
            <w:tcBorders>
              <w:top w:val="nil"/>
              <w:left w:val="nil"/>
              <w:bottom w:val="single" w:sz="4" w:space="0" w:color="auto"/>
              <w:right w:val="single" w:sz="4" w:space="0" w:color="auto"/>
            </w:tcBorders>
            <w:shd w:val="clear" w:color="auto" w:fill="auto"/>
            <w:noWrap/>
            <w:vAlign w:val="center"/>
            <w:hideMark/>
          </w:tcPr>
          <w:p w14:paraId="2342D77E"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28 (22-40) minutes</w:t>
            </w:r>
          </w:p>
        </w:tc>
      </w:tr>
      <w:tr w:rsidR="00336B94" w:rsidRPr="00D20897" w14:paraId="35763D77" w14:textId="77777777" w:rsidTr="009B2579">
        <w:trPr>
          <w:trHeight w:val="315"/>
        </w:trPr>
        <w:tc>
          <w:tcPr>
            <w:tcW w:w="3682" w:type="dxa"/>
            <w:tcBorders>
              <w:top w:val="nil"/>
              <w:left w:val="single" w:sz="4" w:space="0" w:color="auto"/>
              <w:bottom w:val="single" w:sz="4" w:space="0" w:color="auto"/>
              <w:right w:val="nil"/>
            </w:tcBorders>
            <w:shd w:val="clear" w:color="auto" w:fill="auto"/>
            <w:noWrap/>
            <w:vAlign w:val="center"/>
            <w:hideMark/>
          </w:tcPr>
          <w:p w14:paraId="1AD44B88" w14:textId="646EAEF9" w:rsidR="00336B94" w:rsidRPr="00D20897" w:rsidRDefault="00B234FC" w:rsidP="009B2579">
            <w:pPr>
              <w:spacing w:line="480" w:lineRule="auto"/>
              <w:rPr>
                <w:rFonts w:asciiTheme="minorHAnsi" w:hAnsiTheme="minorHAnsi"/>
                <w:color w:val="000000"/>
                <w:sz w:val="20"/>
                <w:szCs w:val="20"/>
              </w:rPr>
            </w:pPr>
            <w:r>
              <w:rPr>
                <w:rFonts w:asciiTheme="minorHAnsi" w:hAnsiTheme="minorHAnsi"/>
                <w:color w:val="000000"/>
                <w:sz w:val="20"/>
                <w:szCs w:val="20"/>
              </w:rPr>
              <w:t>Median</w:t>
            </w:r>
            <w:r w:rsidRPr="00D20897">
              <w:rPr>
                <w:rFonts w:asciiTheme="minorHAnsi" w:hAnsiTheme="minorHAnsi"/>
                <w:color w:val="000000"/>
                <w:sz w:val="20"/>
                <w:szCs w:val="20"/>
              </w:rPr>
              <w:t xml:space="preserve"> </w:t>
            </w:r>
            <w:r w:rsidR="00336B94" w:rsidRPr="00D20897">
              <w:rPr>
                <w:rFonts w:asciiTheme="minorHAnsi" w:hAnsiTheme="minorHAnsi"/>
                <w:color w:val="000000"/>
                <w:sz w:val="20"/>
                <w:szCs w:val="20"/>
              </w:rPr>
              <w:t>age (range)</w:t>
            </w: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D625EBF" w14:textId="053B7940" w:rsidR="00336B94" w:rsidRPr="00D20897" w:rsidRDefault="00651D91" w:rsidP="009B2579">
            <w:pPr>
              <w:spacing w:line="480" w:lineRule="auto"/>
              <w:rPr>
                <w:rFonts w:asciiTheme="minorHAnsi" w:hAnsiTheme="minorHAnsi"/>
                <w:color w:val="000000"/>
                <w:sz w:val="20"/>
                <w:szCs w:val="20"/>
              </w:rPr>
            </w:pPr>
            <w:r>
              <w:rPr>
                <w:rFonts w:asciiTheme="minorHAnsi" w:hAnsiTheme="minorHAnsi"/>
                <w:color w:val="000000"/>
                <w:sz w:val="20"/>
                <w:szCs w:val="20"/>
              </w:rPr>
              <w:t>70</w:t>
            </w:r>
            <w:r w:rsidRPr="00D20897">
              <w:rPr>
                <w:rFonts w:asciiTheme="minorHAnsi" w:hAnsiTheme="minorHAnsi"/>
                <w:color w:val="000000"/>
                <w:sz w:val="20"/>
                <w:szCs w:val="20"/>
              </w:rPr>
              <w:t xml:space="preserve"> </w:t>
            </w:r>
            <w:r w:rsidR="00336B94" w:rsidRPr="00D20897">
              <w:rPr>
                <w:rFonts w:asciiTheme="minorHAnsi" w:hAnsiTheme="minorHAnsi"/>
                <w:color w:val="000000"/>
                <w:sz w:val="20"/>
                <w:szCs w:val="20"/>
              </w:rPr>
              <w:t>(41-87) years</w:t>
            </w:r>
          </w:p>
        </w:tc>
        <w:tc>
          <w:tcPr>
            <w:tcW w:w="2840" w:type="dxa"/>
            <w:tcBorders>
              <w:top w:val="nil"/>
              <w:left w:val="nil"/>
              <w:bottom w:val="single" w:sz="4" w:space="0" w:color="auto"/>
              <w:right w:val="single" w:sz="4" w:space="0" w:color="auto"/>
            </w:tcBorders>
            <w:shd w:val="clear" w:color="auto" w:fill="auto"/>
            <w:noWrap/>
            <w:vAlign w:val="center"/>
            <w:hideMark/>
          </w:tcPr>
          <w:p w14:paraId="21D9A406"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67 (52-77) years</w:t>
            </w:r>
          </w:p>
        </w:tc>
      </w:tr>
      <w:tr w:rsidR="00336B94" w:rsidRPr="00D20897" w14:paraId="11BFAFB7" w14:textId="77777777" w:rsidTr="009B2579">
        <w:trPr>
          <w:trHeight w:val="315"/>
        </w:trPr>
        <w:tc>
          <w:tcPr>
            <w:tcW w:w="3682" w:type="dxa"/>
            <w:tcBorders>
              <w:top w:val="nil"/>
              <w:left w:val="single" w:sz="4" w:space="0" w:color="auto"/>
              <w:bottom w:val="single" w:sz="4" w:space="0" w:color="auto"/>
              <w:right w:val="nil"/>
            </w:tcBorders>
            <w:shd w:val="clear" w:color="auto" w:fill="auto"/>
            <w:noWrap/>
            <w:vAlign w:val="center"/>
            <w:hideMark/>
          </w:tcPr>
          <w:p w14:paraId="1420DC6B"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Gender</w:t>
            </w: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BB4B4B6"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71% female</w:t>
            </w:r>
          </w:p>
        </w:tc>
        <w:tc>
          <w:tcPr>
            <w:tcW w:w="2840" w:type="dxa"/>
            <w:tcBorders>
              <w:top w:val="nil"/>
              <w:left w:val="nil"/>
              <w:bottom w:val="single" w:sz="4" w:space="0" w:color="auto"/>
              <w:right w:val="single" w:sz="4" w:space="0" w:color="auto"/>
            </w:tcBorders>
            <w:shd w:val="clear" w:color="auto" w:fill="auto"/>
            <w:noWrap/>
            <w:vAlign w:val="center"/>
            <w:hideMark/>
          </w:tcPr>
          <w:p w14:paraId="6E857AAA"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43% female</w:t>
            </w:r>
          </w:p>
        </w:tc>
      </w:tr>
      <w:tr w:rsidR="00336B94" w:rsidRPr="00D20897" w14:paraId="0FDCB96E" w14:textId="77777777" w:rsidTr="009B2579">
        <w:trPr>
          <w:trHeight w:val="315"/>
        </w:trPr>
        <w:tc>
          <w:tcPr>
            <w:tcW w:w="3682" w:type="dxa"/>
            <w:tcBorders>
              <w:top w:val="single" w:sz="4" w:space="0" w:color="auto"/>
              <w:left w:val="single" w:sz="4" w:space="0" w:color="auto"/>
              <w:bottom w:val="nil"/>
              <w:right w:val="nil"/>
            </w:tcBorders>
            <w:shd w:val="clear" w:color="auto" w:fill="auto"/>
            <w:noWrap/>
            <w:vAlign w:val="center"/>
            <w:hideMark/>
          </w:tcPr>
          <w:p w14:paraId="01C4BECD"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Ethnicity</w:t>
            </w:r>
          </w:p>
        </w:tc>
        <w:tc>
          <w:tcPr>
            <w:tcW w:w="2460" w:type="dxa"/>
            <w:tcBorders>
              <w:top w:val="nil"/>
              <w:left w:val="single" w:sz="4" w:space="0" w:color="auto"/>
              <w:bottom w:val="nil"/>
              <w:right w:val="single" w:sz="4" w:space="0" w:color="auto"/>
            </w:tcBorders>
            <w:shd w:val="clear" w:color="auto" w:fill="auto"/>
            <w:noWrap/>
            <w:vAlign w:val="center"/>
            <w:hideMark/>
          </w:tcPr>
          <w:p w14:paraId="73D85E3D" w14:textId="77777777" w:rsidR="00336B94" w:rsidRPr="00D20897" w:rsidRDefault="00336B94" w:rsidP="009B2579">
            <w:pPr>
              <w:spacing w:line="480" w:lineRule="auto"/>
              <w:rPr>
                <w:rFonts w:asciiTheme="minorHAnsi" w:hAnsiTheme="minorHAnsi"/>
                <w:color w:val="000000"/>
                <w:sz w:val="20"/>
                <w:szCs w:val="20"/>
              </w:rPr>
            </w:pPr>
          </w:p>
        </w:tc>
        <w:tc>
          <w:tcPr>
            <w:tcW w:w="2840" w:type="dxa"/>
            <w:tcBorders>
              <w:top w:val="nil"/>
              <w:left w:val="nil"/>
              <w:bottom w:val="nil"/>
              <w:right w:val="single" w:sz="4" w:space="0" w:color="auto"/>
            </w:tcBorders>
            <w:shd w:val="clear" w:color="auto" w:fill="auto"/>
            <w:noWrap/>
            <w:vAlign w:val="center"/>
            <w:hideMark/>
          </w:tcPr>
          <w:p w14:paraId="4EA44AF7" w14:textId="77777777" w:rsidR="00336B94" w:rsidRPr="00D20897" w:rsidRDefault="00336B94" w:rsidP="009B2579">
            <w:pPr>
              <w:spacing w:line="480" w:lineRule="auto"/>
              <w:rPr>
                <w:rFonts w:asciiTheme="minorHAnsi" w:hAnsiTheme="minorHAnsi"/>
                <w:color w:val="000000"/>
                <w:sz w:val="20"/>
                <w:szCs w:val="20"/>
              </w:rPr>
            </w:pPr>
          </w:p>
        </w:tc>
      </w:tr>
      <w:tr w:rsidR="00336B94" w:rsidRPr="00D20897" w14:paraId="305B76A3" w14:textId="77777777" w:rsidTr="009B2579">
        <w:trPr>
          <w:trHeight w:val="315"/>
        </w:trPr>
        <w:tc>
          <w:tcPr>
            <w:tcW w:w="3682" w:type="dxa"/>
            <w:tcBorders>
              <w:top w:val="nil"/>
              <w:left w:val="single" w:sz="4" w:space="0" w:color="auto"/>
              <w:bottom w:val="nil"/>
              <w:right w:val="nil"/>
            </w:tcBorders>
            <w:shd w:val="clear" w:color="auto" w:fill="auto"/>
            <w:noWrap/>
            <w:vAlign w:val="center"/>
            <w:hideMark/>
          </w:tcPr>
          <w:p w14:paraId="21C26051"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White</w:t>
            </w:r>
          </w:p>
        </w:tc>
        <w:tc>
          <w:tcPr>
            <w:tcW w:w="2460" w:type="dxa"/>
            <w:tcBorders>
              <w:top w:val="nil"/>
              <w:left w:val="single" w:sz="4" w:space="0" w:color="auto"/>
              <w:bottom w:val="nil"/>
              <w:right w:val="single" w:sz="4" w:space="0" w:color="auto"/>
            </w:tcBorders>
            <w:shd w:val="clear" w:color="auto" w:fill="auto"/>
            <w:noWrap/>
            <w:vAlign w:val="center"/>
            <w:hideMark/>
          </w:tcPr>
          <w:p w14:paraId="38F5D579"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24</w:t>
            </w:r>
          </w:p>
        </w:tc>
        <w:tc>
          <w:tcPr>
            <w:tcW w:w="2840" w:type="dxa"/>
            <w:tcBorders>
              <w:top w:val="nil"/>
              <w:left w:val="nil"/>
              <w:bottom w:val="nil"/>
              <w:right w:val="single" w:sz="4" w:space="0" w:color="auto"/>
            </w:tcBorders>
            <w:shd w:val="clear" w:color="auto" w:fill="auto"/>
            <w:noWrap/>
            <w:vAlign w:val="center"/>
            <w:hideMark/>
          </w:tcPr>
          <w:p w14:paraId="4A0B58D3"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6</w:t>
            </w:r>
          </w:p>
        </w:tc>
      </w:tr>
      <w:tr w:rsidR="00336B94" w:rsidRPr="00D20897" w14:paraId="2382D3D3" w14:textId="77777777" w:rsidTr="009B2579">
        <w:trPr>
          <w:trHeight w:val="315"/>
        </w:trPr>
        <w:tc>
          <w:tcPr>
            <w:tcW w:w="3682" w:type="dxa"/>
            <w:tcBorders>
              <w:top w:val="nil"/>
              <w:left w:val="single" w:sz="4" w:space="0" w:color="auto"/>
              <w:bottom w:val="nil"/>
              <w:right w:val="nil"/>
            </w:tcBorders>
            <w:shd w:val="clear" w:color="auto" w:fill="auto"/>
            <w:noWrap/>
            <w:vAlign w:val="center"/>
            <w:hideMark/>
          </w:tcPr>
          <w:p w14:paraId="3FE318D7"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Black African</w:t>
            </w:r>
          </w:p>
        </w:tc>
        <w:tc>
          <w:tcPr>
            <w:tcW w:w="2460" w:type="dxa"/>
            <w:tcBorders>
              <w:top w:val="nil"/>
              <w:left w:val="single" w:sz="4" w:space="0" w:color="auto"/>
              <w:bottom w:val="nil"/>
              <w:right w:val="single" w:sz="4" w:space="0" w:color="auto"/>
            </w:tcBorders>
            <w:shd w:val="clear" w:color="auto" w:fill="auto"/>
            <w:noWrap/>
            <w:vAlign w:val="center"/>
            <w:hideMark/>
          </w:tcPr>
          <w:p w14:paraId="063CD0D7"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1</w:t>
            </w:r>
          </w:p>
        </w:tc>
        <w:tc>
          <w:tcPr>
            <w:tcW w:w="2840" w:type="dxa"/>
            <w:tcBorders>
              <w:top w:val="nil"/>
              <w:left w:val="nil"/>
              <w:bottom w:val="nil"/>
              <w:right w:val="single" w:sz="4" w:space="0" w:color="auto"/>
            </w:tcBorders>
            <w:shd w:val="clear" w:color="auto" w:fill="auto"/>
            <w:noWrap/>
            <w:vAlign w:val="center"/>
            <w:hideMark/>
          </w:tcPr>
          <w:p w14:paraId="66248EB0"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 </w:t>
            </w:r>
          </w:p>
        </w:tc>
      </w:tr>
      <w:tr w:rsidR="00336B94" w:rsidRPr="00D20897" w14:paraId="2A094F09" w14:textId="77777777" w:rsidTr="009B2579">
        <w:trPr>
          <w:trHeight w:val="315"/>
        </w:trPr>
        <w:tc>
          <w:tcPr>
            <w:tcW w:w="3682" w:type="dxa"/>
            <w:tcBorders>
              <w:top w:val="nil"/>
              <w:left w:val="single" w:sz="4" w:space="0" w:color="auto"/>
              <w:bottom w:val="nil"/>
              <w:right w:val="nil"/>
            </w:tcBorders>
            <w:shd w:val="clear" w:color="auto" w:fill="auto"/>
            <w:noWrap/>
            <w:vAlign w:val="center"/>
            <w:hideMark/>
          </w:tcPr>
          <w:p w14:paraId="6D050FFB"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Pakistani</w:t>
            </w:r>
          </w:p>
        </w:tc>
        <w:tc>
          <w:tcPr>
            <w:tcW w:w="2460" w:type="dxa"/>
            <w:tcBorders>
              <w:top w:val="nil"/>
              <w:left w:val="single" w:sz="4" w:space="0" w:color="auto"/>
              <w:bottom w:val="nil"/>
              <w:right w:val="single" w:sz="4" w:space="0" w:color="auto"/>
            </w:tcBorders>
            <w:shd w:val="clear" w:color="auto" w:fill="auto"/>
            <w:noWrap/>
            <w:vAlign w:val="center"/>
            <w:hideMark/>
          </w:tcPr>
          <w:p w14:paraId="7642F136"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1</w:t>
            </w:r>
          </w:p>
        </w:tc>
        <w:tc>
          <w:tcPr>
            <w:tcW w:w="2840" w:type="dxa"/>
            <w:tcBorders>
              <w:top w:val="nil"/>
              <w:left w:val="nil"/>
              <w:bottom w:val="nil"/>
              <w:right w:val="single" w:sz="4" w:space="0" w:color="auto"/>
            </w:tcBorders>
            <w:shd w:val="clear" w:color="auto" w:fill="auto"/>
            <w:noWrap/>
            <w:vAlign w:val="center"/>
            <w:hideMark/>
          </w:tcPr>
          <w:p w14:paraId="012CAD84"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 </w:t>
            </w:r>
          </w:p>
        </w:tc>
      </w:tr>
      <w:tr w:rsidR="00336B94" w:rsidRPr="00D20897" w14:paraId="09A7DA17" w14:textId="77777777" w:rsidTr="009B2579">
        <w:trPr>
          <w:trHeight w:val="315"/>
        </w:trPr>
        <w:tc>
          <w:tcPr>
            <w:tcW w:w="3682" w:type="dxa"/>
            <w:tcBorders>
              <w:top w:val="nil"/>
              <w:left w:val="single" w:sz="4" w:space="0" w:color="auto"/>
              <w:bottom w:val="single" w:sz="4" w:space="0" w:color="auto"/>
              <w:right w:val="nil"/>
            </w:tcBorders>
            <w:shd w:val="clear" w:color="auto" w:fill="auto"/>
            <w:noWrap/>
            <w:vAlign w:val="center"/>
            <w:hideMark/>
          </w:tcPr>
          <w:p w14:paraId="4229DAF2"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Other</w:t>
            </w: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AC1509D"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2</w:t>
            </w:r>
          </w:p>
        </w:tc>
        <w:tc>
          <w:tcPr>
            <w:tcW w:w="2840" w:type="dxa"/>
            <w:tcBorders>
              <w:top w:val="nil"/>
              <w:left w:val="nil"/>
              <w:bottom w:val="single" w:sz="4" w:space="0" w:color="auto"/>
              <w:right w:val="single" w:sz="4" w:space="0" w:color="auto"/>
            </w:tcBorders>
            <w:shd w:val="clear" w:color="auto" w:fill="auto"/>
            <w:noWrap/>
            <w:vAlign w:val="bottom"/>
            <w:hideMark/>
          </w:tcPr>
          <w:p w14:paraId="453E7F56" w14:textId="77777777" w:rsidR="00336B94" w:rsidRPr="00D20897" w:rsidRDefault="00336B94" w:rsidP="009B2579">
            <w:pPr>
              <w:spacing w:line="240" w:lineRule="auto"/>
              <w:rPr>
                <w:rFonts w:asciiTheme="minorHAnsi" w:hAnsiTheme="minorHAnsi"/>
                <w:color w:val="000000"/>
                <w:sz w:val="20"/>
                <w:szCs w:val="20"/>
              </w:rPr>
            </w:pPr>
            <w:r w:rsidRPr="00D20897">
              <w:rPr>
                <w:rFonts w:asciiTheme="minorHAnsi" w:hAnsiTheme="minorHAnsi"/>
                <w:color w:val="000000"/>
                <w:sz w:val="20"/>
                <w:szCs w:val="20"/>
              </w:rPr>
              <w:t>1</w:t>
            </w:r>
          </w:p>
        </w:tc>
      </w:tr>
      <w:tr w:rsidR="00336B94" w:rsidRPr="00D20897" w14:paraId="00676554" w14:textId="77777777" w:rsidTr="009B2579">
        <w:trPr>
          <w:trHeight w:val="315"/>
        </w:trPr>
        <w:tc>
          <w:tcPr>
            <w:tcW w:w="3682" w:type="dxa"/>
            <w:vMerge w:val="restart"/>
            <w:tcBorders>
              <w:top w:val="nil"/>
              <w:left w:val="single" w:sz="4" w:space="0" w:color="auto"/>
              <w:bottom w:val="single" w:sz="4" w:space="0" w:color="auto"/>
              <w:right w:val="nil"/>
            </w:tcBorders>
            <w:shd w:val="clear" w:color="auto" w:fill="auto"/>
            <w:noWrap/>
            <w:vAlign w:val="center"/>
            <w:hideMark/>
          </w:tcPr>
          <w:p w14:paraId="076661A7"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Education levels</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DBCE71B"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9 No formal education</w:t>
            </w:r>
          </w:p>
        </w:tc>
        <w:tc>
          <w:tcPr>
            <w:tcW w:w="2840" w:type="dxa"/>
            <w:tcBorders>
              <w:top w:val="nil"/>
              <w:left w:val="nil"/>
              <w:bottom w:val="single" w:sz="4" w:space="0" w:color="auto"/>
              <w:right w:val="single" w:sz="4" w:space="0" w:color="auto"/>
            </w:tcBorders>
            <w:shd w:val="clear" w:color="auto" w:fill="auto"/>
            <w:noWrap/>
            <w:vAlign w:val="center"/>
            <w:hideMark/>
          </w:tcPr>
          <w:p w14:paraId="52FAF3CA"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2 No formal education</w:t>
            </w:r>
          </w:p>
        </w:tc>
      </w:tr>
      <w:tr w:rsidR="00336B94" w:rsidRPr="00D20897" w14:paraId="7D1CC906" w14:textId="77777777" w:rsidTr="009B2579">
        <w:trPr>
          <w:trHeight w:val="315"/>
        </w:trPr>
        <w:tc>
          <w:tcPr>
            <w:tcW w:w="3682" w:type="dxa"/>
            <w:vMerge/>
            <w:tcBorders>
              <w:top w:val="nil"/>
              <w:left w:val="single" w:sz="4" w:space="0" w:color="auto"/>
              <w:bottom w:val="single" w:sz="4" w:space="0" w:color="auto"/>
              <w:right w:val="nil"/>
            </w:tcBorders>
            <w:vAlign w:val="center"/>
            <w:hideMark/>
          </w:tcPr>
          <w:p w14:paraId="19A6EBEF" w14:textId="77777777" w:rsidR="00336B94" w:rsidRPr="00D20897" w:rsidRDefault="00336B94" w:rsidP="009B2579">
            <w:pPr>
              <w:spacing w:line="480" w:lineRule="auto"/>
              <w:rPr>
                <w:rFonts w:asciiTheme="minorHAnsi" w:hAnsiTheme="minorHAnsi"/>
                <w:color w:val="000000"/>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3B5EDF1"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8 GCSE or A-level</w:t>
            </w:r>
          </w:p>
        </w:tc>
        <w:tc>
          <w:tcPr>
            <w:tcW w:w="2840" w:type="dxa"/>
            <w:tcBorders>
              <w:top w:val="nil"/>
              <w:left w:val="nil"/>
              <w:bottom w:val="single" w:sz="4" w:space="0" w:color="auto"/>
              <w:right w:val="single" w:sz="4" w:space="0" w:color="auto"/>
            </w:tcBorders>
            <w:shd w:val="clear" w:color="auto" w:fill="auto"/>
            <w:noWrap/>
            <w:vAlign w:val="center"/>
            <w:hideMark/>
          </w:tcPr>
          <w:p w14:paraId="65760EA5"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3 GCSE or A-level</w:t>
            </w:r>
          </w:p>
        </w:tc>
      </w:tr>
      <w:tr w:rsidR="00336B94" w:rsidRPr="00D20897" w14:paraId="644F9DBD" w14:textId="77777777" w:rsidTr="009B2579">
        <w:trPr>
          <w:trHeight w:val="315"/>
        </w:trPr>
        <w:tc>
          <w:tcPr>
            <w:tcW w:w="3682" w:type="dxa"/>
            <w:vMerge/>
            <w:tcBorders>
              <w:top w:val="nil"/>
              <w:left w:val="single" w:sz="4" w:space="0" w:color="auto"/>
              <w:bottom w:val="single" w:sz="4" w:space="0" w:color="auto"/>
              <w:right w:val="nil"/>
            </w:tcBorders>
            <w:vAlign w:val="center"/>
            <w:hideMark/>
          </w:tcPr>
          <w:p w14:paraId="5458D966" w14:textId="77777777" w:rsidR="00336B94" w:rsidRPr="00D20897" w:rsidRDefault="00336B94" w:rsidP="009B2579">
            <w:pPr>
              <w:spacing w:line="480" w:lineRule="auto"/>
              <w:rPr>
                <w:rFonts w:asciiTheme="minorHAnsi" w:hAnsiTheme="minorHAnsi"/>
                <w:color w:val="000000"/>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F98FF62"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10 Higher Education</w:t>
            </w:r>
          </w:p>
        </w:tc>
        <w:tc>
          <w:tcPr>
            <w:tcW w:w="2840" w:type="dxa"/>
            <w:tcBorders>
              <w:top w:val="nil"/>
              <w:left w:val="nil"/>
              <w:bottom w:val="single" w:sz="4" w:space="0" w:color="auto"/>
              <w:right w:val="single" w:sz="4" w:space="0" w:color="auto"/>
            </w:tcBorders>
            <w:shd w:val="clear" w:color="auto" w:fill="auto"/>
            <w:noWrap/>
            <w:vAlign w:val="center"/>
            <w:hideMark/>
          </w:tcPr>
          <w:p w14:paraId="5B8A50EE"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1 Higher Education</w:t>
            </w:r>
          </w:p>
        </w:tc>
      </w:tr>
      <w:tr w:rsidR="00336B94" w:rsidRPr="00D20897" w14:paraId="35415D0E" w14:textId="77777777" w:rsidTr="009B2579">
        <w:trPr>
          <w:trHeight w:val="315"/>
        </w:trPr>
        <w:tc>
          <w:tcPr>
            <w:tcW w:w="3682" w:type="dxa"/>
            <w:vMerge/>
            <w:tcBorders>
              <w:top w:val="nil"/>
              <w:left w:val="single" w:sz="4" w:space="0" w:color="auto"/>
              <w:bottom w:val="single" w:sz="4" w:space="0" w:color="auto"/>
              <w:right w:val="nil"/>
            </w:tcBorders>
            <w:vAlign w:val="center"/>
            <w:hideMark/>
          </w:tcPr>
          <w:p w14:paraId="5D634F59" w14:textId="77777777" w:rsidR="00336B94" w:rsidRPr="00D20897" w:rsidRDefault="00336B94" w:rsidP="009B2579">
            <w:pPr>
              <w:spacing w:line="480" w:lineRule="auto"/>
              <w:rPr>
                <w:rFonts w:asciiTheme="minorHAnsi" w:hAnsiTheme="minorHAnsi"/>
                <w:color w:val="000000"/>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5E7F48E"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1 Other</w:t>
            </w:r>
          </w:p>
        </w:tc>
        <w:tc>
          <w:tcPr>
            <w:tcW w:w="2840" w:type="dxa"/>
            <w:tcBorders>
              <w:top w:val="nil"/>
              <w:left w:val="nil"/>
              <w:bottom w:val="single" w:sz="4" w:space="0" w:color="auto"/>
              <w:right w:val="single" w:sz="4" w:space="0" w:color="auto"/>
            </w:tcBorders>
            <w:shd w:val="clear" w:color="auto" w:fill="auto"/>
            <w:noWrap/>
            <w:vAlign w:val="center"/>
            <w:hideMark/>
          </w:tcPr>
          <w:p w14:paraId="6E9DC2A6"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1 Other</w:t>
            </w:r>
          </w:p>
        </w:tc>
      </w:tr>
      <w:tr w:rsidR="00336B94" w:rsidRPr="00D20897" w14:paraId="0C026B95" w14:textId="77777777" w:rsidTr="009B2579">
        <w:trPr>
          <w:trHeight w:val="315"/>
        </w:trPr>
        <w:tc>
          <w:tcPr>
            <w:tcW w:w="3682" w:type="dxa"/>
            <w:tcBorders>
              <w:top w:val="nil"/>
              <w:left w:val="single" w:sz="4" w:space="0" w:color="auto"/>
              <w:bottom w:val="single" w:sz="4" w:space="0" w:color="auto"/>
              <w:right w:val="nil"/>
            </w:tcBorders>
            <w:shd w:val="clear" w:color="auto" w:fill="auto"/>
            <w:noWrap/>
            <w:vAlign w:val="center"/>
            <w:hideMark/>
          </w:tcPr>
          <w:p w14:paraId="279BBA94" w14:textId="0DD70224" w:rsidR="00336B94" w:rsidRPr="00D20897" w:rsidRDefault="00B234FC" w:rsidP="00B234FC">
            <w:pPr>
              <w:spacing w:line="480" w:lineRule="auto"/>
              <w:rPr>
                <w:rFonts w:asciiTheme="minorHAnsi" w:hAnsiTheme="minorHAnsi"/>
                <w:color w:val="000000"/>
                <w:sz w:val="20"/>
                <w:szCs w:val="20"/>
              </w:rPr>
            </w:pPr>
            <w:r>
              <w:rPr>
                <w:rFonts w:asciiTheme="minorHAnsi" w:hAnsiTheme="minorHAnsi"/>
                <w:color w:val="000000"/>
                <w:sz w:val="20"/>
                <w:szCs w:val="20"/>
              </w:rPr>
              <w:t>Median n</w:t>
            </w:r>
            <w:r w:rsidR="00336B94" w:rsidRPr="00D20897">
              <w:rPr>
                <w:rFonts w:asciiTheme="minorHAnsi" w:hAnsiTheme="minorHAnsi"/>
                <w:color w:val="000000"/>
                <w:sz w:val="20"/>
                <w:szCs w:val="20"/>
              </w:rPr>
              <w:t xml:space="preserve">umber of weeks </w:t>
            </w:r>
            <w:r>
              <w:rPr>
                <w:rFonts w:asciiTheme="minorHAnsi" w:hAnsiTheme="minorHAnsi"/>
                <w:color w:val="000000"/>
                <w:sz w:val="20"/>
                <w:szCs w:val="20"/>
              </w:rPr>
              <w:t xml:space="preserve">into the study at which the interview took place (range) </w:t>
            </w: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C51871A" w14:textId="0C79D09C" w:rsidR="00336B94" w:rsidRPr="00D20897" w:rsidRDefault="005A0B40" w:rsidP="009B2579">
            <w:pPr>
              <w:spacing w:line="480" w:lineRule="auto"/>
              <w:rPr>
                <w:rFonts w:asciiTheme="minorHAnsi" w:hAnsiTheme="minorHAnsi"/>
                <w:color w:val="000000"/>
                <w:sz w:val="20"/>
                <w:szCs w:val="20"/>
              </w:rPr>
            </w:pPr>
            <w:r>
              <w:rPr>
                <w:rFonts w:asciiTheme="minorHAnsi" w:hAnsiTheme="minorHAnsi"/>
                <w:color w:val="000000"/>
                <w:sz w:val="20"/>
                <w:szCs w:val="20"/>
              </w:rPr>
              <w:t>20</w:t>
            </w:r>
            <w:r w:rsidRPr="00D20897">
              <w:rPr>
                <w:rFonts w:asciiTheme="minorHAnsi" w:hAnsiTheme="minorHAnsi"/>
                <w:color w:val="000000"/>
                <w:sz w:val="20"/>
                <w:szCs w:val="20"/>
              </w:rPr>
              <w:t xml:space="preserve"> </w:t>
            </w:r>
            <w:r w:rsidR="00336B94" w:rsidRPr="00D20897">
              <w:rPr>
                <w:rFonts w:asciiTheme="minorHAnsi" w:hAnsiTheme="minorHAnsi"/>
                <w:color w:val="000000"/>
                <w:sz w:val="20"/>
                <w:szCs w:val="20"/>
              </w:rPr>
              <w:t>(10-57) weeks</w:t>
            </w:r>
          </w:p>
        </w:tc>
        <w:tc>
          <w:tcPr>
            <w:tcW w:w="2840" w:type="dxa"/>
            <w:tcBorders>
              <w:top w:val="nil"/>
              <w:left w:val="nil"/>
              <w:bottom w:val="single" w:sz="4" w:space="0" w:color="auto"/>
              <w:right w:val="single" w:sz="4" w:space="0" w:color="auto"/>
            </w:tcBorders>
            <w:shd w:val="clear" w:color="auto" w:fill="auto"/>
            <w:noWrap/>
            <w:vAlign w:val="center"/>
            <w:hideMark/>
          </w:tcPr>
          <w:p w14:paraId="7EB8A0EC" w14:textId="1AB7F8B9"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17 (7 to 24) weeks</w:t>
            </w:r>
          </w:p>
        </w:tc>
      </w:tr>
      <w:tr w:rsidR="00336B94" w:rsidRPr="00D20897" w14:paraId="4D1A923B" w14:textId="77777777" w:rsidTr="009B2579">
        <w:trPr>
          <w:trHeight w:val="945"/>
        </w:trPr>
        <w:tc>
          <w:tcPr>
            <w:tcW w:w="3682" w:type="dxa"/>
            <w:tcBorders>
              <w:top w:val="nil"/>
              <w:left w:val="single" w:sz="4" w:space="0" w:color="auto"/>
              <w:bottom w:val="single" w:sz="4" w:space="0" w:color="auto"/>
              <w:right w:val="nil"/>
            </w:tcBorders>
            <w:shd w:val="clear" w:color="auto" w:fill="auto"/>
            <w:vAlign w:val="center"/>
            <w:hideMark/>
          </w:tcPr>
          <w:p w14:paraId="53E5F18B"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 xml:space="preserve">Poorly controlled </w:t>
            </w:r>
            <w:r>
              <w:rPr>
                <w:rFonts w:asciiTheme="minorHAnsi" w:hAnsiTheme="minorHAnsi"/>
                <w:color w:val="000000"/>
                <w:sz w:val="20"/>
                <w:szCs w:val="20"/>
              </w:rPr>
              <w:t>BP</w:t>
            </w:r>
            <w:r w:rsidRPr="00D20897">
              <w:rPr>
                <w:rFonts w:asciiTheme="minorHAnsi" w:hAnsiTheme="minorHAnsi"/>
                <w:color w:val="000000"/>
                <w:sz w:val="20"/>
                <w:szCs w:val="20"/>
              </w:rPr>
              <w:t xml:space="preserve"> at the time of the interview </w:t>
            </w: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770471A"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10/28 (36%)</w:t>
            </w:r>
          </w:p>
        </w:tc>
        <w:tc>
          <w:tcPr>
            <w:tcW w:w="2840" w:type="dxa"/>
            <w:tcBorders>
              <w:top w:val="nil"/>
              <w:left w:val="nil"/>
              <w:bottom w:val="single" w:sz="4" w:space="0" w:color="auto"/>
              <w:right w:val="single" w:sz="4" w:space="0" w:color="auto"/>
            </w:tcBorders>
            <w:shd w:val="clear" w:color="auto" w:fill="auto"/>
            <w:noWrap/>
            <w:vAlign w:val="center"/>
            <w:hideMark/>
          </w:tcPr>
          <w:p w14:paraId="69646F9C"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N/A*</w:t>
            </w:r>
          </w:p>
        </w:tc>
      </w:tr>
      <w:tr w:rsidR="00336B94" w:rsidRPr="00D20897" w14:paraId="1D668BE5" w14:textId="77777777" w:rsidTr="009B2579">
        <w:trPr>
          <w:trHeight w:val="945"/>
        </w:trPr>
        <w:tc>
          <w:tcPr>
            <w:tcW w:w="3682" w:type="dxa"/>
            <w:tcBorders>
              <w:top w:val="nil"/>
              <w:left w:val="single" w:sz="4" w:space="0" w:color="auto"/>
              <w:bottom w:val="single" w:sz="4" w:space="0" w:color="auto"/>
              <w:right w:val="nil"/>
            </w:tcBorders>
            <w:shd w:val="clear" w:color="auto" w:fill="auto"/>
            <w:vAlign w:val="center"/>
            <w:hideMark/>
          </w:tcPr>
          <w:p w14:paraId="0F68C41E"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lastRenderedPageBreak/>
              <w:t>Medication change recommended during the study</w:t>
            </w: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1386ED7"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15/28 (54%)</w:t>
            </w:r>
          </w:p>
        </w:tc>
        <w:tc>
          <w:tcPr>
            <w:tcW w:w="2840" w:type="dxa"/>
            <w:tcBorders>
              <w:top w:val="nil"/>
              <w:left w:val="nil"/>
              <w:bottom w:val="single" w:sz="4" w:space="0" w:color="auto"/>
              <w:right w:val="single" w:sz="4" w:space="0" w:color="auto"/>
            </w:tcBorders>
            <w:shd w:val="clear" w:color="auto" w:fill="auto"/>
            <w:noWrap/>
            <w:vAlign w:val="center"/>
            <w:hideMark/>
          </w:tcPr>
          <w:p w14:paraId="2D0113EF"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N/A</w:t>
            </w:r>
          </w:p>
        </w:tc>
      </w:tr>
      <w:tr w:rsidR="00336B94" w:rsidRPr="00D20897" w14:paraId="618BF013" w14:textId="77777777" w:rsidTr="009B2579">
        <w:trPr>
          <w:trHeight w:val="630"/>
        </w:trPr>
        <w:tc>
          <w:tcPr>
            <w:tcW w:w="3682" w:type="dxa"/>
            <w:tcBorders>
              <w:top w:val="nil"/>
              <w:left w:val="single" w:sz="4" w:space="0" w:color="auto"/>
              <w:bottom w:val="single" w:sz="4" w:space="0" w:color="auto"/>
              <w:right w:val="nil"/>
            </w:tcBorders>
            <w:shd w:val="clear" w:color="auto" w:fill="auto"/>
            <w:vAlign w:val="center"/>
            <w:hideMark/>
          </w:tcPr>
          <w:p w14:paraId="0211A264"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Accessed optional healthy lifestyles session</w:t>
            </w:r>
          </w:p>
        </w:tc>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98F93C4"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15/28 (54%)</w:t>
            </w:r>
          </w:p>
        </w:tc>
        <w:tc>
          <w:tcPr>
            <w:tcW w:w="2840" w:type="dxa"/>
            <w:tcBorders>
              <w:top w:val="nil"/>
              <w:left w:val="nil"/>
              <w:bottom w:val="single" w:sz="4" w:space="0" w:color="auto"/>
              <w:right w:val="single" w:sz="4" w:space="0" w:color="auto"/>
            </w:tcBorders>
            <w:shd w:val="clear" w:color="auto" w:fill="auto"/>
            <w:noWrap/>
            <w:vAlign w:val="center"/>
            <w:hideMark/>
          </w:tcPr>
          <w:p w14:paraId="1424C450" w14:textId="77777777" w:rsidR="00336B94" w:rsidRPr="00D20897" w:rsidRDefault="00336B94" w:rsidP="009B2579">
            <w:pPr>
              <w:spacing w:line="480" w:lineRule="auto"/>
              <w:rPr>
                <w:rFonts w:asciiTheme="minorHAnsi" w:hAnsiTheme="minorHAnsi"/>
                <w:color w:val="000000"/>
                <w:sz w:val="20"/>
                <w:szCs w:val="20"/>
              </w:rPr>
            </w:pPr>
            <w:r w:rsidRPr="00D20897">
              <w:rPr>
                <w:rFonts w:asciiTheme="minorHAnsi" w:hAnsiTheme="minorHAnsi"/>
                <w:color w:val="000000"/>
                <w:sz w:val="20"/>
                <w:szCs w:val="20"/>
              </w:rPr>
              <w:t>N/A</w:t>
            </w:r>
          </w:p>
        </w:tc>
      </w:tr>
    </w:tbl>
    <w:p w14:paraId="5085FFE3" w14:textId="77777777" w:rsidR="00336B94" w:rsidRDefault="00336B94" w:rsidP="00336B94">
      <w:pPr>
        <w:spacing w:line="480" w:lineRule="auto"/>
        <w:rPr>
          <w:rFonts w:asciiTheme="minorHAnsi" w:eastAsia="PMingLiU" w:hAnsiTheme="minorHAnsi" w:cstheme="majorBidi"/>
          <w:lang w:eastAsia="zh-TW"/>
        </w:rPr>
      </w:pPr>
      <w:r w:rsidRPr="00D20897">
        <w:rPr>
          <w:rFonts w:asciiTheme="minorHAnsi" w:eastAsia="PMingLiU" w:hAnsiTheme="minorHAnsi" w:cstheme="majorBidi"/>
          <w:lang w:eastAsia="zh-TW"/>
        </w:rPr>
        <w:t xml:space="preserve">*As </w:t>
      </w:r>
      <w:r>
        <w:rPr>
          <w:rFonts w:asciiTheme="minorHAnsi" w:eastAsia="PMingLiU" w:hAnsiTheme="minorHAnsi" w:cstheme="majorBidi"/>
          <w:lang w:eastAsia="zh-TW"/>
        </w:rPr>
        <w:t>BP</w:t>
      </w:r>
      <w:r w:rsidRPr="00D20897">
        <w:rPr>
          <w:rFonts w:asciiTheme="minorHAnsi" w:eastAsia="PMingLiU" w:hAnsiTheme="minorHAnsi" w:cstheme="majorBidi"/>
          <w:lang w:eastAsia="zh-TW"/>
        </w:rPr>
        <w:t xml:space="preserve"> self-monitoring was a key component of the intervention</w:t>
      </w:r>
      <w:r>
        <w:rPr>
          <w:rFonts w:asciiTheme="minorHAnsi" w:eastAsia="PMingLiU" w:hAnsiTheme="minorHAnsi" w:cstheme="majorBidi"/>
          <w:lang w:eastAsia="zh-TW"/>
        </w:rPr>
        <w:t>,</w:t>
      </w:r>
      <w:r w:rsidRPr="00D20897">
        <w:rPr>
          <w:rFonts w:asciiTheme="minorHAnsi" w:eastAsia="PMingLiU" w:hAnsiTheme="minorHAnsi" w:cstheme="majorBidi"/>
          <w:lang w:eastAsia="zh-TW"/>
        </w:rPr>
        <w:t xml:space="preserve"> </w:t>
      </w:r>
      <w:r>
        <w:rPr>
          <w:rFonts w:asciiTheme="minorHAnsi" w:eastAsia="PMingLiU" w:hAnsiTheme="minorHAnsi" w:cstheme="majorBidi"/>
          <w:lang w:eastAsia="zh-TW"/>
        </w:rPr>
        <w:t>BP</w:t>
      </w:r>
      <w:r w:rsidRPr="00D20897">
        <w:rPr>
          <w:rFonts w:asciiTheme="minorHAnsi" w:eastAsia="PMingLiU" w:hAnsiTheme="minorHAnsi" w:cstheme="majorBidi"/>
          <w:lang w:eastAsia="zh-TW"/>
        </w:rPr>
        <w:t xml:space="preserve"> readings </w:t>
      </w:r>
      <w:r>
        <w:rPr>
          <w:rFonts w:asciiTheme="minorHAnsi" w:eastAsia="PMingLiU" w:hAnsiTheme="minorHAnsi" w:cstheme="majorBidi"/>
          <w:lang w:eastAsia="zh-TW"/>
        </w:rPr>
        <w:t>we</w:t>
      </w:r>
      <w:r w:rsidRPr="00D20897">
        <w:rPr>
          <w:rFonts w:asciiTheme="minorHAnsi" w:eastAsia="PMingLiU" w:hAnsiTheme="minorHAnsi" w:cstheme="majorBidi"/>
          <w:lang w:eastAsia="zh-TW"/>
        </w:rPr>
        <w:t xml:space="preserve">re available for the intervention group throughout the duration of the study but data about </w:t>
      </w:r>
      <w:r>
        <w:rPr>
          <w:rFonts w:asciiTheme="minorHAnsi" w:eastAsia="PMingLiU" w:hAnsiTheme="minorHAnsi" w:cstheme="majorBidi"/>
          <w:lang w:eastAsia="zh-TW"/>
        </w:rPr>
        <w:t>BP</w:t>
      </w:r>
      <w:r w:rsidRPr="004C2093">
        <w:rPr>
          <w:rFonts w:asciiTheme="minorHAnsi" w:eastAsia="PMingLiU" w:hAnsiTheme="minorHAnsi" w:cstheme="majorBidi"/>
          <w:lang w:eastAsia="zh-TW"/>
        </w:rPr>
        <w:t xml:space="preserve"> </w:t>
      </w:r>
      <w:r w:rsidRPr="00D20897">
        <w:rPr>
          <w:rFonts w:asciiTheme="minorHAnsi" w:eastAsia="PMingLiU" w:hAnsiTheme="minorHAnsi" w:cstheme="majorBidi"/>
          <w:lang w:eastAsia="zh-TW"/>
        </w:rPr>
        <w:t>from the usual care group were only available at RCT baseline and follow-up points.</w:t>
      </w:r>
    </w:p>
    <w:p w14:paraId="6F45A6D0" w14:textId="77777777" w:rsidR="004A1235" w:rsidRPr="00D20897" w:rsidRDefault="004A1235" w:rsidP="00FD4A60">
      <w:pPr>
        <w:pStyle w:val="Heading3"/>
        <w:numPr>
          <w:ilvl w:val="0"/>
          <w:numId w:val="0"/>
        </w:numPr>
        <w:spacing w:line="480" w:lineRule="auto"/>
        <w:ind w:left="1021" w:hanging="1021"/>
        <w:rPr>
          <w:rFonts w:asciiTheme="minorHAnsi" w:eastAsia="PMingLiU" w:hAnsiTheme="minorHAnsi"/>
        </w:rPr>
      </w:pPr>
      <w:r w:rsidRPr="00D20897">
        <w:rPr>
          <w:rFonts w:asciiTheme="minorHAnsi" w:eastAsia="PMingLiU" w:hAnsiTheme="minorHAnsi"/>
        </w:rPr>
        <w:t>Themes</w:t>
      </w:r>
      <w:bookmarkEnd w:id="7"/>
    </w:p>
    <w:p w14:paraId="2A8D74B2" w14:textId="2B0D811B" w:rsidR="004A1235" w:rsidRPr="00D20897" w:rsidRDefault="004A1235" w:rsidP="00656274">
      <w:pPr>
        <w:spacing w:line="480" w:lineRule="auto"/>
        <w:rPr>
          <w:rFonts w:asciiTheme="minorHAnsi" w:eastAsia="PMingLiU" w:hAnsiTheme="minorHAnsi" w:cstheme="majorBidi"/>
          <w:lang w:eastAsia="zh-TW"/>
        </w:rPr>
      </w:pPr>
      <w:r w:rsidRPr="00D20897">
        <w:rPr>
          <w:rFonts w:asciiTheme="minorHAnsi" w:eastAsia="PMingLiU" w:hAnsiTheme="minorHAnsi" w:cstheme="majorBidi"/>
          <w:lang w:eastAsia="zh-TW"/>
        </w:rPr>
        <w:t xml:space="preserve">Table 3 presents </w:t>
      </w:r>
      <w:r w:rsidR="00474CA8">
        <w:rPr>
          <w:rFonts w:asciiTheme="minorHAnsi" w:eastAsia="PMingLiU" w:hAnsiTheme="minorHAnsi" w:cstheme="majorBidi"/>
          <w:lang w:eastAsia="zh-TW"/>
        </w:rPr>
        <w:t>seven</w:t>
      </w:r>
      <w:r w:rsidR="00474CA8" w:rsidRPr="00D20897">
        <w:rPr>
          <w:rFonts w:asciiTheme="minorHAnsi" w:eastAsia="PMingLiU" w:hAnsiTheme="minorHAnsi" w:cstheme="majorBidi"/>
          <w:lang w:eastAsia="zh-TW"/>
        </w:rPr>
        <w:t xml:space="preserve"> </w:t>
      </w:r>
      <w:r w:rsidRPr="00D20897">
        <w:rPr>
          <w:rFonts w:asciiTheme="minorHAnsi" w:eastAsia="PMingLiU" w:hAnsiTheme="minorHAnsi" w:cstheme="majorBidi"/>
          <w:lang w:eastAsia="zh-TW"/>
        </w:rPr>
        <w:t xml:space="preserve">themes exploring </w:t>
      </w:r>
      <w:r w:rsidR="00276977">
        <w:rPr>
          <w:rFonts w:asciiTheme="minorHAnsi" w:eastAsia="PMingLiU" w:hAnsiTheme="minorHAnsi" w:cstheme="majorBidi"/>
          <w:lang w:eastAsia="zh-TW"/>
        </w:rPr>
        <w:t>perceived</w:t>
      </w:r>
      <w:r w:rsidRPr="00D20897">
        <w:rPr>
          <w:rFonts w:asciiTheme="minorHAnsi" w:eastAsia="PMingLiU" w:hAnsiTheme="minorHAnsi" w:cstheme="majorBidi"/>
          <w:lang w:eastAsia="zh-TW"/>
        </w:rPr>
        <w:t xml:space="preserve"> burdens and benefits of the HOME BP intervention</w:t>
      </w:r>
      <w:r w:rsidR="00884985" w:rsidRPr="00D20897">
        <w:rPr>
          <w:rFonts w:asciiTheme="minorHAnsi" w:eastAsia="PMingLiU" w:hAnsiTheme="minorHAnsi" w:cstheme="majorBidi"/>
          <w:lang w:eastAsia="zh-TW"/>
        </w:rPr>
        <w:t>.</w:t>
      </w:r>
      <w:r w:rsidR="00884985">
        <w:rPr>
          <w:rFonts w:asciiTheme="minorHAnsi" w:eastAsia="PMingLiU" w:hAnsiTheme="minorHAnsi" w:cstheme="majorBidi"/>
          <w:lang w:eastAsia="zh-TW"/>
        </w:rPr>
        <w:t xml:space="preserve"> </w:t>
      </w:r>
      <w:r w:rsidRPr="00D20897">
        <w:rPr>
          <w:rFonts w:asciiTheme="minorHAnsi" w:eastAsia="PMingLiU" w:hAnsiTheme="minorHAnsi" w:cstheme="majorBidi"/>
          <w:lang w:eastAsia="zh-TW"/>
        </w:rPr>
        <w:t xml:space="preserve">One meta-theme also emerged concerning how illness and treatment beliefs about high </w:t>
      </w:r>
      <w:r w:rsidR="00BE4F30">
        <w:rPr>
          <w:rFonts w:asciiTheme="minorHAnsi" w:eastAsia="PMingLiU" w:hAnsiTheme="minorHAnsi" w:cstheme="majorBidi"/>
          <w:lang w:eastAsia="zh-TW"/>
        </w:rPr>
        <w:t>BP</w:t>
      </w:r>
      <w:r w:rsidRPr="00D20897">
        <w:rPr>
          <w:rFonts w:asciiTheme="minorHAnsi" w:eastAsia="PMingLiU" w:hAnsiTheme="minorHAnsi" w:cstheme="majorBidi"/>
          <w:lang w:eastAsia="zh-TW"/>
        </w:rPr>
        <w:t xml:space="preserve"> appeared to influence participants’ perceptions about the intervention’s burdens and benefits, and this is discussed in relation to each theme it applies to. </w:t>
      </w:r>
      <w:r w:rsidRPr="00D20897">
        <w:rPr>
          <w:rFonts w:asciiTheme="minorHAnsi" w:hAnsiTheme="minorHAnsi" w:cstheme="majorBidi"/>
        </w:rPr>
        <w:t xml:space="preserve">Figure 1 shows how illness and treatment perceptions about </w:t>
      </w:r>
      <w:r w:rsidR="00BE4F30">
        <w:rPr>
          <w:rFonts w:asciiTheme="minorHAnsi" w:hAnsiTheme="minorHAnsi" w:cstheme="majorBidi"/>
        </w:rPr>
        <w:t>BP</w:t>
      </w:r>
      <w:r w:rsidR="004C2093" w:rsidRPr="004C2093">
        <w:rPr>
          <w:rFonts w:asciiTheme="minorHAnsi" w:hAnsiTheme="minorHAnsi" w:cstheme="majorBidi"/>
        </w:rPr>
        <w:t xml:space="preserve"> </w:t>
      </w:r>
      <w:r w:rsidRPr="00D20897">
        <w:rPr>
          <w:rFonts w:asciiTheme="minorHAnsi" w:hAnsiTheme="minorHAnsi" w:cstheme="majorBidi"/>
        </w:rPr>
        <w:t>appeared to relate to the sub-themes identified by the thematic analysis.</w:t>
      </w:r>
    </w:p>
    <w:p w14:paraId="083BAEE8" w14:textId="77777777" w:rsidR="00336B94" w:rsidRDefault="00336B94" w:rsidP="00FD4A60">
      <w:pPr>
        <w:spacing w:line="480" w:lineRule="auto"/>
        <w:rPr>
          <w:rFonts w:asciiTheme="minorHAnsi" w:eastAsia="PMingLiU" w:hAnsiTheme="minorHAnsi" w:cstheme="majorBidi"/>
          <w:lang w:eastAsia="zh-TW"/>
        </w:rPr>
      </w:pPr>
    </w:p>
    <w:p w14:paraId="2FDEC6DC" w14:textId="209A5D6B" w:rsidR="00656274" w:rsidRDefault="00656274" w:rsidP="00817BD5">
      <w:pPr>
        <w:spacing w:line="480" w:lineRule="auto"/>
        <w:rPr>
          <w:rFonts w:asciiTheme="minorHAnsi" w:eastAsia="PMingLiU" w:hAnsiTheme="minorHAnsi" w:cstheme="majorBidi"/>
          <w:lang w:eastAsia="zh-TW"/>
        </w:rPr>
        <w:sectPr w:rsidR="00656274" w:rsidSect="009129A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lnNumType w:countBy="1" w:restart="continuous"/>
          <w:cols w:space="708"/>
          <w:docGrid w:linePitch="360"/>
        </w:sectPr>
      </w:pPr>
      <w:r>
        <w:rPr>
          <w:rFonts w:asciiTheme="minorHAnsi" w:eastAsia="PMingLiU" w:hAnsiTheme="minorHAnsi" w:cstheme="majorBidi"/>
          <w:lang w:eastAsia="zh-TW"/>
        </w:rPr>
        <w:t xml:space="preserve">Where quotes are included, participants are referred to as ‘p’ followed by a number.  Study group (intervention or usual care) </w:t>
      </w:r>
      <w:bookmarkStart w:id="9" w:name="_GoBack"/>
      <w:bookmarkEnd w:id="9"/>
      <w:r>
        <w:rPr>
          <w:rFonts w:asciiTheme="minorHAnsi" w:eastAsia="PMingLiU" w:hAnsiTheme="minorHAnsi" w:cstheme="majorBidi"/>
          <w:lang w:eastAsia="zh-TW"/>
        </w:rPr>
        <w:t>is also included to help understand the quotes in context.</w:t>
      </w:r>
    </w:p>
    <w:p w14:paraId="5ABCF7A5" w14:textId="77777777" w:rsidR="00336B94" w:rsidRPr="00AD6BA1" w:rsidRDefault="00336B94" w:rsidP="00336B94">
      <w:pPr>
        <w:pStyle w:val="Caption"/>
        <w:spacing w:line="480" w:lineRule="auto"/>
        <w:rPr>
          <w:rFonts w:asciiTheme="minorHAnsi" w:eastAsia="PMingLiU" w:hAnsiTheme="minorHAnsi" w:cstheme="majorBidi"/>
          <w:u w:val="single"/>
          <w:lang w:eastAsia="zh-TW"/>
        </w:rPr>
      </w:pPr>
      <w:bookmarkStart w:id="10" w:name="_Toc487118265"/>
      <w:proofErr w:type="gramStart"/>
      <w:r w:rsidRPr="00AD6BA1">
        <w:rPr>
          <w:rFonts w:asciiTheme="minorHAnsi" w:hAnsiTheme="minorHAnsi"/>
          <w:u w:val="single"/>
        </w:rPr>
        <w:lastRenderedPageBreak/>
        <w:t>Table 3</w:t>
      </w:r>
      <w:r>
        <w:rPr>
          <w:rFonts w:asciiTheme="minorHAnsi" w:hAnsiTheme="minorHAnsi"/>
          <w:u w:val="single"/>
        </w:rPr>
        <w:t>.</w:t>
      </w:r>
      <w:proofErr w:type="gramEnd"/>
      <w:r w:rsidRPr="00AD6BA1">
        <w:rPr>
          <w:rFonts w:asciiTheme="minorHAnsi" w:hAnsiTheme="minorHAnsi"/>
          <w:u w:val="single"/>
        </w:rPr>
        <w:t xml:space="preserve"> Themes and sub-themes relating to perceived burdens and benefits of the intervention</w:t>
      </w:r>
      <w:bookmarkEnd w:id="10"/>
    </w:p>
    <w:tbl>
      <w:tblPr>
        <w:tblW w:w="13340" w:type="dxa"/>
        <w:tblInd w:w="93" w:type="dxa"/>
        <w:tblLook w:val="04A0" w:firstRow="1" w:lastRow="0" w:firstColumn="1" w:lastColumn="0" w:noHBand="0" w:noVBand="1"/>
      </w:tblPr>
      <w:tblGrid>
        <w:gridCol w:w="1980"/>
        <w:gridCol w:w="3422"/>
        <w:gridCol w:w="7938"/>
      </w:tblGrid>
      <w:tr w:rsidR="00336B94" w:rsidRPr="00D20897" w14:paraId="48EE8321" w14:textId="77777777" w:rsidTr="009B2579">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55FA4"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Themes</w:t>
            </w:r>
          </w:p>
        </w:tc>
        <w:tc>
          <w:tcPr>
            <w:tcW w:w="3422" w:type="dxa"/>
            <w:tcBorders>
              <w:top w:val="single" w:sz="4" w:space="0" w:color="auto"/>
              <w:left w:val="nil"/>
              <w:bottom w:val="single" w:sz="4" w:space="0" w:color="auto"/>
              <w:right w:val="single" w:sz="4" w:space="0" w:color="auto"/>
            </w:tcBorders>
            <w:shd w:val="clear" w:color="auto" w:fill="auto"/>
            <w:hideMark/>
          </w:tcPr>
          <w:p w14:paraId="17E2E33C"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Sub-themes</w:t>
            </w:r>
          </w:p>
        </w:tc>
        <w:tc>
          <w:tcPr>
            <w:tcW w:w="7938" w:type="dxa"/>
            <w:tcBorders>
              <w:top w:val="single" w:sz="4" w:space="0" w:color="auto"/>
              <w:left w:val="nil"/>
              <w:bottom w:val="single" w:sz="4" w:space="0" w:color="auto"/>
              <w:right w:val="single" w:sz="4" w:space="0" w:color="auto"/>
            </w:tcBorders>
            <w:shd w:val="clear" w:color="auto" w:fill="auto"/>
            <w:noWrap/>
            <w:vAlign w:val="bottom"/>
            <w:hideMark/>
          </w:tcPr>
          <w:p w14:paraId="7634214D"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Exemplar participant quote</w:t>
            </w:r>
          </w:p>
        </w:tc>
      </w:tr>
      <w:tr w:rsidR="00336B94" w:rsidRPr="00D20897" w14:paraId="74F2B336" w14:textId="77777777" w:rsidTr="009B2579">
        <w:trPr>
          <w:trHeight w:val="706"/>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296215"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 xml:space="preserve">Benefit of reassurance from seeing </w:t>
            </w:r>
            <w:r>
              <w:rPr>
                <w:rFonts w:asciiTheme="minorHAnsi" w:hAnsiTheme="minorHAnsi" w:cstheme="majorBidi"/>
                <w:color w:val="000000"/>
              </w:rPr>
              <w:t>BP</w:t>
            </w:r>
            <w:r w:rsidRPr="004C2093">
              <w:rPr>
                <w:rFonts w:asciiTheme="minorHAnsi" w:hAnsiTheme="minorHAnsi" w:cstheme="majorBidi"/>
                <w:color w:val="000000"/>
              </w:rPr>
              <w:t xml:space="preserve"> </w:t>
            </w:r>
            <w:r w:rsidRPr="00D20897">
              <w:rPr>
                <w:rFonts w:asciiTheme="minorHAnsi" w:hAnsiTheme="minorHAnsi" w:cstheme="majorBidi"/>
                <w:color w:val="000000"/>
              </w:rPr>
              <w:t>readings</w:t>
            </w:r>
          </w:p>
        </w:tc>
        <w:tc>
          <w:tcPr>
            <w:tcW w:w="3422" w:type="dxa"/>
            <w:tcBorders>
              <w:top w:val="nil"/>
              <w:left w:val="nil"/>
              <w:bottom w:val="single" w:sz="4" w:space="0" w:color="auto"/>
              <w:right w:val="single" w:sz="4" w:space="0" w:color="auto"/>
            </w:tcBorders>
            <w:shd w:val="clear" w:color="auto" w:fill="auto"/>
            <w:hideMark/>
          </w:tcPr>
          <w:p w14:paraId="2BA471FB"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 xml:space="preserve">Reassurance when </w:t>
            </w:r>
            <w:r>
              <w:rPr>
                <w:rFonts w:asciiTheme="minorHAnsi" w:hAnsiTheme="minorHAnsi" w:cstheme="majorBidi"/>
                <w:color w:val="000000"/>
              </w:rPr>
              <w:t>BP</w:t>
            </w:r>
            <w:r w:rsidRPr="004C2093">
              <w:rPr>
                <w:rFonts w:asciiTheme="minorHAnsi" w:hAnsiTheme="minorHAnsi" w:cstheme="majorBidi"/>
                <w:color w:val="000000"/>
              </w:rPr>
              <w:t xml:space="preserve"> </w:t>
            </w:r>
            <w:r w:rsidRPr="00D20897">
              <w:rPr>
                <w:rFonts w:asciiTheme="minorHAnsi" w:hAnsiTheme="minorHAnsi" w:cstheme="majorBidi"/>
                <w:color w:val="000000"/>
              </w:rPr>
              <w:t>readings are well-controlled</w:t>
            </w:r>
          </w:p>
        </w:tc>
        <w:tc>
          <w:tcPr>
            <w:tcW w:w="7938" w:type="dxa"/>
            <w:tcBorders>
              <w:top w:val="nil"/>
              <w:left w:val="nil"/>
              <w:bottom w:val="single" w:sz="4" w:space="0" w:color="auto"/>
              <w:right w:val="single" w:sz="4" w:space="0" w:color="auto"/>
            </w:tcBorders>
            <w:shd w:val="clear" w:color="auto" w:fill="auto"/>
            <w:hideMark/>
          </w:tcPr>
          <w:p w14:paraId="5EB5866C"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"I’m so pleased. And my mind is at rest when we go on holidays and all that...I’m alright. I’m alright sort of thing. Yeah, peace of mind" (</w:t>
            </w:r>
            <w:r>
              <w:rPr>
                <w:rFonts w:asciiTheme="minorHAnsi" w:hAnsiTheme="minorHAnsi" w:cstheme="majorBidi"/>
                <w:color w:val="000000"/>
              </w:rPr>
              <w:t xml:space="preserve">Intervention </w:t>
            </w:r>
            <w:r w:rsidRPr="00D20897">
              <w:rPr>
                <w:rFonts w:asciiTheme="minorHAnsi" w:hAnsiTheme="minorHAnsi" w:cstheme="majorBidi"/>
                <w:color w:val="000000"/>
              </w:rPr>
              <w:t>p9</w:t>
            </w:r>
            <w:r>
              <w:rPr>
                <w:rFonts w:asciiTheme="minorHAnsi" w:hAnsiTheme="minorHAnsi" w:cstheme="majorBidi"/>
                <w:color w:val="000000"/>
              </w:rPr>
              <w:t>, well-controlled</w:t>
            </w:r>
            <w:r w:rsidRPr="00D20897">
              <w:rPr>
                <w:rFonts w:asciiTheme="minorHAnsi" w:hAnsiTheme="minorHAnsi" w:cstheme="majorBidi"/>
                <w:color w:val="000000"/>
              </w:rPr>
              <w:t>)</w:t>
            </w:r>
          </w:p>
        </w:tc>
      </w:tr>
      <w:tr w:rsidR="00336B94" w:rsidRPr="00D20897" w14:paraId="5095A8B3" w14:textId="77777777" w:rsidTr="009B2579">
        <w:trPr>
          <w:trHeight w:val="702"/>
        </w:trPr>
        <w:tc>
          <w:tcPr>
            <w:tcW w:w="1980" w:type="dxa"/>
            <w:vMerge/>
            <w:tcBorders>
              <w:left w:val="single" w:sz="4" w:space="0" w:color="auto"/>
              <w:bottom w:val="single" w:sz="4" w:space="0" w:color="auto"/>
              <w:right w:val="single" w:sz="4" w:space="0" w:color="auto"/>
            </w:tcBorders>
            <w:vAlign w:val="center"/>
            <w:hideMark/>
          </w:tcPr>
          <w:p w14:paraId="1DD21C46" w14:textId="77777777" w:rsidR="00336B94" w:rsidRPr="00D20897" w:rsidRDefault="00336B94" w:rsidP="009B2579">
            <w:pPr>
              <w:spacing w:line="480" w:lineRule="auto"/>
              <w:rPr>
                <w:rFonts w:asciiTheme="minorHAnsi" w:hAnsiTheme="minorHAnsi" w:cstheme="majorBidi"/>
                <w:color w:val="000000"/>
              </w:rPr>
            </w:pPr>
          </w:p>
        </w:tc>
        <w:tc>
          <w:tcPr>
            <w:tcW w:w="3422" w:type="dxa"/>
            <w:tcBorders>
              <w:top w:val="nil"/>
              <w:left w:val="nil"/>
              <w:bottom w:val="single" w:sz="4" w:space="0" w:color="auto"/>
              <w:right w:val="single" w:sz="4" w:space="0" w:color="auto"/>
            </w:tcBorders>
            <w:shd w:val="clear" w:color="auto" w:fill="auto"/>
            <w:hideMark/>
          </w:tcPr>
          <w:p w14:paraId="2093746F"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 xml:space="preserve">Reassurance from keeping an eye on </w:t>
            </w:r>
            <w:r>
              <w:rPr>
                <w:rFonts w:asciiTheme="minorHAnsi" w:hAnsiTheme="minorHAnsi" w:cstheme="majorBidi"/>
                <w:color w:val="000000"/>
              </w:rPr>
              <w:t>BP</w:t>
            </w:r>
          </w:p>
        </w:tc>
        <w:tc>
          <w:tcPr>
            <w:tcW w:w="7938" w:type="dxa"/>
            <w:tcBorders>
              <w:top w:val="nil"/>
              <w:left w:val="nil"/>
              <w:bottom w:val="single" w:sz="4" w:space="0" w:color="auto"/>
              <w:right w:val="single" w:sz="4" w:space="0" w:color="auto"/>
            </w:tcBorders>
            <w:shd w:val="clear" w:color="auto" w:fill="auto"/>
            <w:hideMark/>
          </w:tcPr>
          <w:p w14:paraId="53E69958"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"It made me much more aware of what the problem is with the high blood pressure and by monitoring it so regularly, I know exactly where I stand with it" (</w:t>
            </w:r>
            <w:r>
              <w:rPr>
                <w:rFonts w:asciiTheme="minorHAnsi" w:hAnsiTheme="minorHAnsi" w:cstheme="majorBidi"/>
                <w:color w:val="000000"/>
              </w:rPr>
              <w:t xml:space="preserve">Intervention </w:t>
            </w:r>
            <w:r w:rsidRPr="00D20897">
              <w:rPr>
                <w:rFonts w:asciiTheme="minorHAnsi" w:hAnsiTheme="minorHAnsi" w:cstheme="majorBidi"/>
                <w:color w:val="000000"/>
              </w:rPr>
              <w:t>p15</w:t>
            </w:r>
            <w:r>
              <w:rPr>
                <w:rFonts w:asciiTheme="minorHAnsi" w:hAnsiTheme="minorHAnsi" w:cstheme="majorBidi"/>
                <w:color w:val="000000"/>
              </w:rPr>
              <w:t>, well-controlled</w:t>
            </w:r>
            <w:r w:rsidRPr="00D20897">
              <w:rPr>
                <w:rFonts w:asciiTheme="minorHAnsi" w:hAnsiTheme="minorHAnsi" w:cstheme="majorBidi"/>
                <w:color w:val="000000"/>
              </w:rPr>
              <w:t>)</w:t>
            </w:r>
          </w:p>
        </w:tc>
      </w:tr>
      <w:tr w:rsidR="00336B94" w:rsidRPr="00D20897" w14:paraId="31AF4B67" w14:textId="77777777" w:rsidTr="009B2579">
        <w:trPr>
          <w:trHeight w:val="2104"/>
        </w:trPr>
        <w:tc>
          <w:tcPr>
            <w:tcW w:w="1980" w:type="dxa"/>
            <w:tcBorders>
              <w:top w:val="single" w:sz="4" w:space="0" w:color="auto"/>
              <w:left w:val="single" w:sz="4" w:space="0" w:color="auto"/>
              <w:bottom w:val="single" w:sz="4" w:space="0" w:color="auto"/>
              <w:right w:val="single" w:sz="4" w:space="0" w:color="auto"/>
            </w:tcBorders>
            <w:vAlign w:val="center"/>
          </w:tcPr>
          <w:p w14:paraId="1875ABCE" w14:textId="77777777" w:rsidR="00336B94" w:rsidRPr="00D20897" w:rsidRDefault="00336B94" w:rsidP="009B2579">
            <w:pPr>
              <w:spacing w:line="480" w:lineRule="auto"/>
              <w:rPr>
                <w:rFonts w:asciiTheme="minorHAnsi" w:hAnsiTheme="minorHAnsi" w:cstheme="majorBidi"/>
                <w:color w:val="000000"/>
              </w:rPr>
            </w:pPr>
            <w:r>
              <w:rPr>
                <w:rFonts w:asciiTheme="minorHAnsi" w:hAnsiTheme="minorHAnsi" w:cstheme="majorBidi"/>
                <w:color w:val="000000"/>
              </w:rPr>
              <w:t>Benefit of motivation for lifestyle change from seeing BP readings</w:t>
            </w:r>
          </w:p>
        </w:tc>
        <w:tc>
          <w:tcPr>
            <w:tcW w:w="3422" w:type="dxa"/>
            <w:tcBorders>
              <w:top w:val="single" w:sz="4" w:space="0" w:color="auto"/>
              <w:left w:val="nil"/>
              <w:bottom w:val="single" w:sz="4" w:space="0" w:color="auto"/>
              <w:right w:val="single" w:sz="4" w:space="0" w:color="auto"/>
            </w:tcBorders>
            <w:shd w:val="clear" w:color="auto" w:fill="auto"/>
          </w:tcPr>
          <w:p w14:paraId="754CA9F7"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 xml:space="preserve">Seeing </w:t>
            </w:r>
            <w:r>
              <w:rPr>
                <w:rFonts w:asciiTheme="minorHAnsi" w:hAnsiTheme="minorHAnsi" w:cstheme="majorBidi"/>
                <w:color w:val="000000"/>
              </w:rPr>
              <w:t>BP</w:t>
            </w:r>
            <w:r w:rsidRPr="004C2093">
              <w:rPr>
                <w:rFonts w:asciiTheme="minorHAnsi" w:hAnsiTheme="minorHAnsi" w:cstheme="majorBidi"/>
                <w:color w:val="000000"/>
              </w:rPr>
              <w:t xml:space="preserve"> </w:t>
            </w:r>
            <w:r w:rsidRPr="00D20897">
              <w:rPr>
                <w:rFonts w:asciiTheme="minorHAnsi" w:hAnsiTheme="minorHAnsi" w:cstheme="majorBidi"/>
                <w:color w:val="000000"/>
              </w:rPr>
              <w:t>readings motivated lifestyle change</w:t>
            </w:r>
          </w:p>
        </w:tc>
        <w:tc>
          <w:tcPr>
            <w:tcW w:w="7938" w:type="dxa"/>
            <w:tcBorders>
              <w:top w:val="single" w:sz="4" w:space="0" w:color="auto"/>
              <w:left w:val="nil"/>
              <w:bottom w:val="single" w:sz="4" w:space="0" w:color="auto"/>
              <w:right w:val="single" w:sz="4" w:space="0" w:color="auto"/>
            </w:tcBorders>
            <w:shd w:val="clear" w:color="auto" w:fill="auto"/>
          </w:tcPr>
          <w:p w14:paraId="19216869"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"It is quite interesting to see the effects of what I’m doing on the blood pressure and everything. So, I think that is – it is quite good" (</w:t>
            </w:r>
            <w:r>
              <w:rPr>
                <w:rFonts w:asciiTheme="minorHAnsi" w:hAnsiTheme="minorHAnsi" w:cstheme="majorBidi"/>
                <w:color w:val="000000"/>
              </w:rPr>
              <w:t xml:space="preserve">Intervention </w:t>
            </w:r>
            <w:r w:rsidRPr="00D20897">
              <w:rPr>
                <w:rFonts w:asciiTheme="minorHAnsi" w:hAnsiTheme="minorHAnsi" w:cstheme="majorBidi"/>
                <w:color w:val="000000"/>
              </w:rPr>
              <w:t>p18</w:t>
            </w:r>
            <w:r>
              <w:rPr>
                <w:rFonts w:asciiTheme="minorHAnsi" w:hAnsiTheme="minorHAnsi" w:cstheme="majorBidi"/>
                <w:color w:val="000000"/>
              </w:rPr>
              <w:t>, well-controlled</w:t>
            </w:r>
            <w:r w:rsidRPr="00D20897">
              <w:rPr>
                <w:rFonts w:asciiTheme="minorHAnsi" w:hAnsiTheme="minorHAnsi" w:cstheme="majorBidi"/>
                <w:color w:val="000000"/>
              </w:rPr>
              <w:t>)</w:t>
            </w:r>
          </w:p>
        </w:tc>
      </w:tr>
      <w:tr w:rsidR="00336B94" w:rsidRPr="00D20897" w14:paraId="30FFC9EC" w14:textId="77777777" w:rsidTr="009B2579">
        <w:trPr>
          <w:trHeight w:val="660"/>
        </w:trPr>
        <w:tc>
          <w:tcPr>
            <w:tcW w:w="1980" w:type="dxa"/>
            <w:vMerge w:val="restart"/>
            <w:tcBorders>
              <w:top w:val="single" w:sz="4" w:space="0" w:color="auto"/>
              <w:left w:val="single" w:sz="4" w:space="0" w:color="auto"/>
              <w:right w:val="single" w:sz="4" w:space="0" w:color="auto"/>
            </w:tcBorders>
            <w:shd w:val="clear" w:color="auto" w:fill="auto"/>
          </w:tcPr>
          <w:p w14:paraId="2CEC7E4B"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 xml:space="preserve">Benefit of better </w:t>
            </w:r>
            <w:r w:rsidRPr="00D20897">
              <w:rPr>
                <w:rFonts w:asciiTheme="minorHAnsi" w:hAnsiTheme="minorHAnsi" w:cstheme="majorBidi"/>
                <w:color w:val="000000"/>
              </w:rPr>
              <w:lastRenderedPageBreak/>
              <w:t xml:space="preserve">health </w:t>
            </w:r>
          </w:p>
        </w:tc>
        <w:tc>
          <w:tcPr>
            <w:tcW w:w="3422" w:type="dxa"/>
            <w:tcBorders>
              <w:top w:val="single" w:sz="4" w:space="0" w:color="auto"/>
              <w:left w:val="nil"/>
              <w:bottom w:val="single" w:sz="4" w:space="0" w:color="auto"/>
              <w:right w:val="single" w:sz="4" w:space="0" w:color="auto"/>
            </w:tcBorders>
            <w:shd w:val="clear" w:color="auto" w:fill="auto"/>
          </w:tcPr>
          <w:p w14:paraId="07B5CEDA"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lastRenderedPageBreak/>
              <w:t xml:space="preserve">Perceived health improvements </w:t>
            </w:r>
            <w:r w:rsidRPr="00D20897">
              <w:rPr>
                <w:rFonts w:asciiTheme="minorHAnsi" w:hAnsiTheme="minorHAnsi" w:cstheme="majorBidi"/>
                <w:color w:val="000000"/>
              </w:rPr>
              <w:lastRenderedPageBreak/>
              <w:t>from medication changes</w:t>
            </w:r>
          </w:p>
        </w:tc>
        <w:tc>
          <w:tcPr>
            <w:tcW w:w="7938" w:type="dxa"/>
            <w:tcBorders>
              <w:top w:val="single" w:sz="4" w:space="0" w:color="auto"/>
              <w:left w:val="nil"/>
              <w:bottom w:val="single" w:sz="4" w:space="0" w:color="auto"/>
              <w:right w:val="single" w:sz="4" w:space="0" w:color="auto"/>
            </w:tcBorders>
            <w:shd w:val="clear" w:color="auto" w:fill="auto"/>
          </w:tcPr>
          <w:p w14:paraId="64CD3F3C"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lastRenderedPageBreak/>
              <w:t xml:space="preserve">"It helped me to change my medication and then because of change of medication, </w:t>
            </w:r>
            <w:r w:rsidRPr="00D20897">
              <w:rPr>
                <w:rFonts w:asciiTheme="minorHAnsi" w:hAnsiTheme="minorHAnsi" w:cstheme="majorBidi"/>
                <w:color w:val="000000"/>
              </w:rPr>
              <w:lastRenderedPageBreak/>
              <w:t>my blood pressure went down. So definitely there is a benefit" (</w:t>
            </w:r>
            <w:r>
              <w:rPr>
                <w:rFonts w:asciiTheme="minorHAnsi" w:hAnsiTheme="minorHAnsi" w:cstheme="majorBidi"/>
                <w:color w:val="000000"/>
              </w:rPr>
              <w:t xml:space="preserve">Intervention </w:t>
            </w:r>
            <w:r w:rsidRPr="00D20897">
              <w:rPr>
                <w:rFonts w:asciiTheme="minorHAnsi" w:hAnsiTheme="minorHAnsi" w:cstheme="majorBidi"/>
                <w:color w:val="000000"/>
              </w:rPr>
              <w:t>p16</w:t>
            </w:r>
            <w:r>
              <w:rPr>
                <w:rFonts w:asciiTheme="minorHAnsi" w:hAnsiTheme="minorHAnsi" w:cstheme="majorBidi"/>
                <w:color w:val="000000"/>
              </w:rPr>
              <w:t>, well-controlled</w:t>
            </w:r>
            <w:r w:rsidRPr="00D20897">
              <w:rPr>
                <w:rFonts w:asciiTheme="minorHAnsi" w:hAnsiTheme="minorHAnsi" w:cstheme="majorBidi"/>
                <w:color w:val="000000"/>
              </w:rPr>
              <w:t>)</w:t>
            </w:r>
          </w:p>
        </w:tc>
      </w:tr>
      <w:tr w:rsidR="00336B94" w:rsidRPr="00D20897" w14:paraId="3B3EE20C" w14:textId="77777777" w:rsidTr="009B2579">
        <w:trPr>
          <w:trHeight w:val="660"/>
        </w:trPr>
        <w:tc>
          <w:tcPr>
            <w:tcW w:w="1980" w:type="dxa"/>
            <w:vMerge/>
            <w:tcBorders>
              <w:left w:val="single" w:sz="4" w:space="0" w:color="auto"/>
              <w:bottom w:val="single" w:sz="4" w:space="0" w:color="auto"/>
              <w:right w:val="single" w:sz="4" w:space="0" w:color="auto"/>
            </w:tcBorders>
            <w:shd w:val="clear" w:color="auto" w:fill="auto"/>
            <w:vAlign w:val="center"/>
          </w:tcPr>
          <w:p w14:paraId="5FF23681" w14:textId="77777777" w:rsidR="00336B94" w:rsidRPr="00D20897" w:rsidRDefault="00336B94" w:rsidP="009B2579">
            <w:pPr>
              <w:spacing w:line="480" w:lineRule="auto"/>
              <w:rPr>
                <w:rFonts w:asciiTheme="minorHAnsi" w:hAnsiTheme="minorHAnsi" w:cstheme="majorBidi"/>
                <w:color w:val="000000"/>
              </w:rPr>
            </w:pPr>
          </w:p>
        </w:tc>
        <w:tc>
          <w:tcPr>
            <w:tcW w:w="3422" w:type="dxa"/>
            <w:tcBorders>
              <w:top w:val="nil"/>
              <w:left w:val="nil"/>
              <w:bottom w:val="single" w:sz="4" w:space="0" w:color="auto"/>
              <w:right w:val="single" w:sz="4" w:space="0" w:color="auto"/>
            </w:tcBorders>
            <w:shd w:val="clear" w:color="auto" w:fill="auto"/>
          </w:tcPr>
          <w:p w14:paraId="6A21CF8C"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Intervention can facilitate management of  side effects</w:t>
            </w:r>
          </w:p>
        </w:tc>
        <w:tc>
          <w:tcPr>
            <w:tcW w:w="7938" w:type="dxa"/>
            <w:tcBorders>
              <w:top w:val="nil"/>
              <w:left w:val="nil"/>
              <w:bottom w:val="single" w:sz="4" w:space="0" w:color="auto"/>
              <w:right w:val="single" w:sz="4" w:space="0" w:color="auto"/>
            </w:tcBorders>
            <w:shd w:val="clear" w:color="auto" w:fill="auto"/>
          </w:tcPr>
          <w:p w14:paraId="2E242226" w14:textId="77777777" w:rsidR="00336B94" w:rsidRPr="00D20897" w:rsidRDefault="00336B94" w:rsidP="009B257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heme="minorHAnsi" w:hAnsiTheme="minorHAnsi" w:cstheme="majorBidi"/>
              </w:rPr>
            </w:pPr>
            <w:r w:rsidRPr="00D20897">
              <w:rPr>
                <w:rFonts w:asciiTheme="minorHAnsi" w:hAnsiTheme="minorHAnsi" w:cstheme="majorBidi"/>
                <w:color w:val="000000"/>
              </w:rPr>
              <w:t>“That medication didn’t work, in that I was on holiday and my ankles swelled up so much – and my feet and my legs, so much so that I couldn’t see my toes. So I stopped taking that medication. Was called back to the GP. And I’m now on a medication that works for me and is managing the blood pressure” (</w:t>
            </w:r>
            <w:r>
              <w:rPr>
                <w:rFonts w:asciiTheme="minorHAnsi" w:hAnsiTheme="minorHAnsi" w:cstheme="majorBidi"/>
                <w:color w:val="000000"/>
              </w:rPr>
              <w:t xml:space="preserve">Intervention </w:t>
            </w:r>
            <w:r w:rsidRPr="00D20897">
              <w:rPr>
                <w:rFonts w:asciiTheme="minorHAnsi" w:hAnsiTheme="minorHAnsi" w:cstheme="majorBidi"/>
                <w:color w:val="000000"/>
              </w:rPr>
              <w:t>p7</w:t>
            </w:r>
            <w:r>
              <w:rPr>
                <w:rFonts w:asciiTheme="minorHAnsi" w:hAnsiTheme="minorHAnsi" w:cstheme="majorBidi"/>
                <w:color w:val="000000"/>
              </w:rPr>
              <w:t>, well-controlled</w:t>
            </w:r>
            <w:r w:rsidRPr="00D20897">
              <w:rPr>
                <w:rFonts w:asciiTheme="minorHAnsi" w:hAnsiTheme="minorHAnsi" w:cstheme="majorBidi"/>
                <w:color w:val="000000"/>
              </w:rPr>
              <w:t>)</w:t>
            </w:r>
          </w:p>
        </w:tc>
      </w:tr>
      <w:tr w:rsidR="00336B94" w:rsidRPr="00D20897" w14:paraId="0E0DAB91" w14:textId="77777777" w:rsidTr="009B2579">
        <w:trPr>
          <w:trHeight w:val="66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7672C2D1"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Burden of worrying about health</w:t>
            </w:r>
          </w:p>
        </w:tc>
        <w:tc>
          <w:tcPr>
            <w:tcW w:w="3422" w:type="dxa"/>
            <w:tcBorders>
              <w:top w:val="nil"/>
              <w:left w:val="nil"/>
              <w:bottom w:val="single" w:sz="4" w:space="0" w:color="auto"/>
              <w:right w:val="single" w:sz="4" w:space="0" w:color="auto"/>
            </w:tcBorders>
            <w:shd w:val="clear" w:color="auto" w:fill="auto"/>
            <w:hideMark/>
          </w:tcPr>
          <w:p w14:paraId="2BA8D1AD"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Negative emotional responses to seeing high readings</w:t>
            </w:r>
          </w:p>
        </w:tc>
        <w:tc>
          <w:tcPr>
            <w:tcW w:w="7938" w:type="dxa"/>
            <w:tcBorders>
              <w:top w:val="nil"/>
              <w:left w:val="nil"/>
              <w:bottom w:val="single" w:sz="4" w:space="0" w:color="auto"/>
              <w:right w:val="single" w:sz="4" w:space="0" w:color="auto"/>
            </w:tcBorders>
            <w:shd w:val="clear" w:color="auto" w:fill="auto"/>
            <w:hideMark/>
          </w:tcPr>
          <w:p w14:paraId="0680962B"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"I was actually quite shocked because it was a—a lot higher" (</w:t>
            </w:r>
            <w:r>
              <w:rPr>
                <w:rFonts w:asciiTheme="minorHAnsi" w:hAnsiTheme="minorHAnsi" w:cstheme="majorBidi"/>
                <w:color w:val="000000"/>
              </w:rPr>
              <w:t xml:space="preserve">Intervention </w:t>
            </w:r>
            <w:r w:rsidRPr="00D20897">
              <w:rPr>
                <w:rFonts w:asciiTheme="minorHAnsi" w:hAnsiTheme="minorHAnsi" w:cstheme="majorBidi"/>
                <w:color w:val="000000"/>
              </w:rPr>
              <w:t>p6</w:t>
            </w:r>
            <w:r>
              <w:rPr>
                <w:rFonts w:asciiTheme="minorHAnsi" w:hAnsiTheme="minorHAnsi" w:cstheme="majorBidi"/>
                <w:color w:val="000000"/>
              </w:rPr>
              <w:t>, poorly controlled</w:t>
            </w:r>
            <w:r w:rsidRPr="00D20897">
              <w:rPr>
                <w:rFonts w:asciiTheme="minorHAnsi" w:hAnsiTheme="minorHAnsi" w:cstheme="majorBidi"/>
                <w:color w:val="000000"/>
              </w:rPr>
              <w:t>)</w:t>
            </w:r>
          </w:p>
        </w:tc>
      </w:tr>
      <w:tr w:rsidR="00336B94" w:rsidRPr="00D20897" w14:paraId="4AB495CE" w14:textId="77777777" w:rsidTr="009B2579">
        <w:trPr>
          <w:trHeight w:val="746"/>
        </w:trPr>
        <w:tc>
          <w:tcPr>
            <w:tcW w:w="1980" w:type="dxa"/>
            <w:vMerge/>
            <w:tcBorders>
              <w:top w:val="nil"/>
              <w:left w:val="single" w:sz="4" w:space="0" w:color="auto"/>
              <w:bottom w:val="single" w:sz="4" w:space="0" w:color="auto"/>
              <w:right w:val="single" w:sz="4" w:space="0" w:color="auto"/>
            </w:tcBorders>
            <w:vAlign w:val="center"/>
            <w:hideMark/>
          </w:tcPr>
          <w:p w14:paraId="3D7B9924" w14:textId="77777777" w:rsidR="00336B94" w:rsidRPr="00D20897" w:rsidRDefault="00336B94" w:rsidP="009B2579">
            <w:pPr>
              <w:spacing w:line="480" w:lineRule="auto"/>
              <w:rPr>
                <w:rFonts w:asciiTheme="minorHAnsi" w:hAnsiTheme="minorHAnsi" w:cstheme="majorBidi"/>
                <w:color w:val="000000"/>
              </w:rPr>
            </w:pPr>
          </w:p>
        </w:tc>
        <w:tc>
          <w:tcPr>
            <w:tcW w:w="3422" w:type="dxa"/>
            <w:tcBorders>
              <w:top w:val="nil"/>
              <w:left w:val="nil"/>
              <w:bottom w:val="single" w:sz="4" w:space="0" w:color="auto"/>
              <w:right w:val="single" w:sz="4" w:space="0" w:color="auto"/>
            </w:tcBorders>
            <w:shd w:val="clear" w:color="auto" w:fill="auto"/>
            <w:hideMark/>
          </w:tcPr>
          <w:p w14:paraId="49AECE26"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Worrying about medication change affecting health</w:t>
            </w:r>
          </w:p>
        </w:tc>
        <w:tc>
          <w:tcPr>
            <w:tcW w:w="7938" w:type="dxa"/>
            <w:tcBorders>
              <w:top w:val="nil"/>
              <w:left w:val="nil"/>
              <w:bottom w:val="single" w:sz="4" w:space="0" w:color="auto"/>
              <w:right w:val="single" w:sz="4" w:space="0" w:color="auto"/>
            </w:tcBorders>
            <w:shd w:val="clear" w:color="auto" w:fill="auto"/>
            <w:hideMark/>
          </w:tcPr>
          <w:p w14:paraId="52275A00"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 xml:space="preserve">"I don’t want to get more medication </w:t>
            </w:r>
            <w:proofErr w:type="spellStart"/>
            <w:r w:rsidRPr="00D20897">
              <w:rPr>
                <w:rFonts w:asciiTheme="minorHAnsi" w:hAnsiTheme="minorHAnsi" w:cstheme="majorBidi"/>
                <w:color w:val="000000"/>
              </w:rPr>
              <w:t>‘cause</w:t>
            </w:r>
            <w:proofErr w:type="spellEnd"/>
            <w:r w:rsidRPr="00D20897">
              <w:rPr>
                <w:rFonts w:asciiTheme="minorHAnsi" w:hAnsiTheme="minorHAnsi" w:cstheme="majorBidi"/>
                <w:color w:val="000000"/>
              </w:rPr>
              <w:t xml:space="preserve"> I’m already on a high dose and I don’t want to increase it because it worries me about my kidneys" (</w:t>
            </w:r>
            <w:r>
              <w:rPr>
                <w:rFonts w:asciiTheme="minorHAnsi" w:hAnsiTheme="minorHAnsi" w:cstheme="majorBidi"/>
                <w:color w:val="000000"/>
              </w:rPr>
              <w:t xml:space="preserve">Intervention </w:t>
            </w:r>
            <w:r w:rsidRPr="00D20897">
              <w:rPr>
                <w:rFonts w:asciiTheme="minorHAnsi" w:hAnsiTheme="minorHAnsi" w:cstheme="majorBidi"/>
                <w:color w:val="000000"/>
              </w:rPr>
              <w:t>p24</w:t>
            </w:r>
            <w:r>
              <w:rPr>
                <w:rFonts w:asciiTheme="minorHAnsi" w:hAnsiTheme="minorHAnsi" w:cstheme="majorBidi"/>
                <w:color w:val="000000"/>
              </w:rPr>
              <w:t>, poorly controlled</w:t>
            </w:r>
            <w:r w:rsidRPr="00D20897">
              <w:rPr>
                <w:rFonts w:asciiTheme="minorHAnsi" w:hAnsiTheme="minorHAnsi" w:cstheme="majorBidi"/>
                <w:color w:val="000000"/>
              </w:rPr>
              <w:t>)</w:t>
            </w:r>
          </w:p>
        </w:tc>
      </w:tr>
      <w:tr w:rsidR="00336B94" w:rsidRPr="00D20897" w14:paraId="41EDDE4D" w14:textId="77777777" w:rsidTr="009B2579">
        <w:trPr>
          <w:trHeight w:val="984"/>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0CE3D795"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 xml:space="preserve">Burden of uncertainty from self-monitoring </w:t>
            </w:r>
          </w:p>
        </w:tc>
        <w:tc>
          <w:tcPr>
            <w:tcW w:w="3422" w:type="dxa"/>
            <w:tcBorders>
              <w:top w:val="nil"/>
              <w:left w:val="nil"/>
              <w:bottom w:val="single" w:sz="4" w:space="0" w:color="auto"/>
              <w:right w:val="single" w:sz="4" w:space="0" w:color="auto"/>
            </w:tcBorders>
            <w:shd w:val="clear" w:color="auto" w:fill="auto"/>
            <w:hideMark/>
          </w:tcPr>
          <w:p w14:paraId="1BD21725"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Uncertainty about whether readings are representative</w:t>
            </w:r>
          </w:p>
        </w:tc>
        <w:tc>
          <w:tcPr>
            <w:tcW w:w="7938" w:type="dxa"/>
            <w:tcBorders>
              <w:top w:val="nil"/>
              <w:left w:val="nil"/>
              <w:bottom w:val="single" w:sz="4" w:space="0" w:color="auto"/>
              <w:right w:val="single" w:sz="4" w:space="0" w:color="auto"/>
            </w:tcBorders>
            <w:shd w:val="clear" w:color="auto" w:fill="auto"/>
            <w:hideMark/>
          </w:tcPr>
          <w:p w14:paraId="65CE99C4"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"If someone only ever takes it in the morning, and you tend to get those lower readings, are you really getting a true picture of what they’re like in the afternoon or the evening?" (</w:t>
            </w:r>
            <w:r>
              <w:rPr>
                <w:rFonts w:asciiTheme="minorHAnsi" w:hAnsiTheme="minorHAnsi" w:cstheme="majorBidi"/>
                <w:color w:val="000000"/>
              </w:rPr>
              <w:t xml:space="preserve">Intervention </w:t>
            </w:r>
            <w:r w:rsidRPr="00D20897">
              <w:rPr>
                <w:rFonts w:asciiTheme="minorHAnsi" w:hAnsiTheme="minorHAnsi" w:cstheme="majorBidi"/>
                <w:color w:val="000000"/>
              </w:rPr>
              <w:t>p10</w:t>
            </w:r>
            <w:r>
              <w:rPr>
                <w:rFonts w:asciiTheme="minorHAnsi" w:hAnsiTheme="minorHAnsi" w:cstheme="majorBidi"/>
                <w:color w:val="000000"/>
              </w:rPr>
              <w:t>, well-controlled</w:t>
            </w:r>
            <w:r w:rsidRPr="00D20897">
              <w:rPr>
                <w:rFonts w:asciiTheme="minorHAnsi" w:hAnsiTheme="minorHAnsi" w:cstheme="majorBidi"/>
                <w:color w:val="000000"/>
              </w:rPr>
              <w:t>)</w:t>
            </w:r>
          </w:p>
        </w:tc>
      </w:tr>
      <w:tr w:rsidR="00336B94" w:rsidRPr="00D20897" w14:paraId="0E9681C1" w14:textId="77777777" w:rsidTr="009B2579">
        <w:trPr>
          <w:trHeight w:val="970"/>
        </w:trPr>
        <w:tc>
          <w:tcPr>
            <w:tcW w:w="1980" w:type="dxa"/>
            <w:vMerge/>
            <w:tcBorders>
              <w:top w:val="nil"/>
              <w:left w:val="single" w:sz="4" w:space="0" w:color="auto"/>
              <w:bottom w:val="single" w:sz="4" w:space="0" w:color="auto"/>
              <w:right w:val="single" w:sz="4" w:space="0" w:color="auto"/>
            </w:tcBorders>
            <w:vAlign w:val="center"/>
            <w:hideMark/>
          </w:tcPr>
          <w:p w14:paraId="5D76119A" w14:textId="77777777" w:rsidR="00336B94" w:rsidRPr="00D20897" w:rsidRDefault="00336B94" w:rsidP="009B2579">
            <w:pPr>
              <w:spacing w:line="480" w:lineRule="auto"/>
              <w:rPr>
                <w:rFonts w:asciiTheme="minorHAnsi" w:hAnsiTheme="minorHAnsi" w:cstheme="majorBidi"/>
                <w:color w:val="000000"/>
              </w:rPr>
            </w:pPr>
          </w:p>
        </w:tc>
        <w:tc>
          <w:tcPr>
            <w:tcW w:w="3422" w:type="dxa"/>
            <w:tcBorders>
              <w:top w:val="nil"/>
              <w:left w:val="nil"/>
              <w:bottom w:val="single" w:sz="4" w:space="0" w:color="auto"/>
              <w:right w:val="single" w:sz="4" w:space="0" w:color="auto"/>
            </w:tcBorders>
            <w:shd w:val="clear" w:color="auto" w:fill="auto"/>
            <w:hideMark/>
          </w:tcPr>
          <w:p w14:paraId="158E34CA"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Uncertainty about what to do about high or low readings</w:t>
            </w:r>
          </w:p>
        </w:tc>
        <w:tc>
          <w:tcPr>
            <w:tcW w:w="7938" w:type="dxa"/>
            <w:tcBorders>
              <w:top w:val="nil"/>
              <w:left w:val="nil"/>
              <w:bottom w:val="single" w:sz="4" w:space="0" w:color="auto"/>
              <w:right w:val="single" w:sz="4" w:space="0" w:color="auto"/>
            </w:tcBorders>
            <w:shd w:val="clear" w:color="auto" w:fill="auto"/>
            <w:hideMark/>
          </w:tcPr>
          <w:p w14:paraId="0B8BD5D2"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"I don't know what's going to happen in respect to that [amber feedback]. Whether I'm going to get a call from my GP, or whether he – so I'm a little bit, like, you know, in the air. I don't really know what's going to happen in that respect" (</w:t>
            </w:r>
            <w:r>
              <w:rPr>
                <w:rFonts w:asciiTheme="minorHAnsi" w:hAnsiTheme="minorHAnsi" w:cstheme="majorBidi"/>
                <w:color w:val="000000"/>
              </w:rPr>
              <w:t xml:space="preserve">Intervention </w:t>
            </w:r>
            <w:r w:rsidRPr="00D20897">
              <w:rPr>
                <w:rFonts w:asciiTheme="minorHAnsi" w:hAnsiTheme="minorHAnsi" w:cstheme="majorBidi"/>
                <w:color w:val="000000"/>
              </w:rPr>
              <w:t>p22</w:t>
            </w:r>
            <w:r>
              <w:rPr>
                <w:rFonts w:asciiTheme="minorHAnsi" w:hAnsiTheme="minorHAnsi" w:cstheme="majorBidi"/>
                <w:color w:val="000000"/>
              </w:rPr>
              <w:t>, poorly controlled</w:t>
            </w:r>
            <w:r w:rsidRPr="00D20897">
              <w:rPr>
                <w:rFonts w:asciiTheme="minorHAnsi" w:hAnsiTheme="minorHAnsi" w:cstheme="majorBidi"/>
                <w:color w:val="000000"/>
              </w:rPr>
              <w:t>)</w:t>
            </w:r>
          </w:p>
        </w:tc>
      </w:tr>
      <w:tr w:rsidR="00336B94" w:rsidRPr="00D20897" w14:paraId="28046B8C" w14:textId="77777777" w:rsidTr="009B2579">
        <w:trPr>
          <w:trHeight w:val="1124"/>
        </w:trPr>
        <w:tc>
          <w:tcPr>
            <w:tcW w:w="1980" w:type="dxa"/>
            <w:tcBorders>
              <w:top w:val="nil"/>
              <w:left w:val="single" w:sz="4" w:space="0" w:color="auto"/>
              <w:bottom w:val="single" w:sz="4" w:space="0" w:color="auto"/>
              <w:right w:val="single" w:sz="4" w:space="0" w:color="auto"/>
            </w:tcBorders>
            <w:shd w:val="clear" w:color="auto" w:fill="auto"/>
            <w:hideMark/>
          </w:tcPr>
          <w:p w14:paraId="3EFC7FE3"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Burden of thinking about making healthy lifestyle changes</w:t>
            </w:r>
          </w:p>
        </w:tc>
        <w:tc>
          <w:tcPr>
            <w:tcW w:w="3422" w:type="dxa"/>
            <w:tcBorders>
              <w:top w:val="nil"/>
              <w:left w:val="nil"/>
              <w:right w:val="single" w:sz="4" w:space="0" w:color="auto"/>
            </w:tcBorders>
            <w:shd w:val="clear" w:color="auto" w:fill="auto"/>
          </w:tcPr>
          <w:p w14:paraId="77C2F8D5"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Worry or guilt about not engaging with healthy changes</w:t>
            </w:r>
          </w:p>
        </w:tc>
        <w:tc>
          <w:tcPr>
            <w:tcW w:w="7938" w:type="dxa"/>
            <w:tcBorders>
              <w:top w:val="nil"/>
              <w:left w:val="nil"/>
              <w:right w:val="single" w:sz="4" w:space="0" w:color="auto"/>
            </w:tcBorders>
            <w:shd w:val="clear" w:color="auto" w:fill="auto"/>
          </w:tcPr>
          <w:p w14:paraId="0DD10DA0"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"I have looked at it [online healthy lifestyles session]. I wouldn’t say I’ve looked at it seriously, and I need to" (</w:t>
            </w:r>
            <w:r>
              <w:rPr>
                <w:rFonts w:asciiTheme="minorHAnsi" w:hAnsiTheme="minorHAnsi" w:cstheme="majorBidi"/>
                <w:color w:val="000000"/>
              </w:rPr>
              <w:t xml:space="preserve">Intervention </w:t>
            </w:r>
            <w:r w:rsidRPr="00D20897">
              <w:rPr>
                <w:rFonts w:asciiTheme="minorHAnsi" w:hAnsiTheme="minorHAnsi" w:cstheme="majorBidi"/>
                <w:color w:val="000000"/>
              </w:rPr>
              <w:t>p4</w:t>
            </w:r>
            <w:r>
              <w:rPr>
                <w:rFonts w:asciiTheme="minorHAnsi" w:hAnsiTheme="minorHAnsi" w:cstheme="majorBidi"/>
                <w:color w:val="000000"/>
              </w:rPr>
              <w:t>, poorly controlled</w:t>
            </w:r>
            <w:r w:rsidRPr="00D20897">
              <w:rPr>
                <w:rFonts w:asciiTheme="minorHAnsi" w:hAnsiTheme="minorHAnsi" w:cstheme="majorBidi"/>
                <w:color w:val="000000"/>
              </w:rPr>
              <w:t>)</w:t>
            </w:r>
          </w:p>
        </w:tc>
      </w:tr>
      <w:tr w:rsidR="00336B94" w:rsidRPr="00D20897" w14:paraId="25D14967" w14:textId="77777777" w:rsidTr="009B2579">
        <w:trPr>
          <w:trHeight w:val="699"/>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C9EAB15"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Burden of the practicalities of adhering to intervention procedures</w:t>
            </w:r>
          </w:p>
        </w:tc>
        <w:tc>
          <w:tcPr>
            <w:tcW w:w="3422" w:type="dxa"/>
            <w:tcBorders>
              <w:top w:val="single" w:sz="4" w:space="0" w:color="auto"/>
              <w:left w:val="nil"/>
              <w:bottom w:val="single" w:sz="4" w:space="0" w:color="auto"/>
              <w:right w:val="single" w:sz="4" w:space="0" w:color="auto"/>
            </w:tcBorders>
            <w:shd w:val="clear" w:color="auto" w:fill="auto"/>
            <w:hideMark/>
          </w:tcPr>
          <w:p w14:paraId="7E161A91"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Burden of fitting self-monitoring into the day</w:t>
            </w:r>
          </w:p>
        </w:tc>
        <w:tc>
          <w:tcPr>
            <w:tcW w:w="7938" w:type="dxa"/>
            <w:tcBorders>
              <w:top w:val="single" w:sz="4" w:space="0" w:color="auto"/>
              <w:left w:val="nil"/>
              <w:bottom w:val="single" w:sz="4" w:space="0" w:color="auto"/>
              <w:right w:val="single" w:sz="4" w:space="0" w:color="auto"/>
            </w:tcBorders>
            <w:shd w:val="clear" w:color="auto" w:fill="auto"/>
            <w:hideMark/>
          </w:tcPr>
          <w:p w14:paraId="310639FE" w14:textId="77777777" w:rsidR="00336B94" w:rsidRPr="00D20897" w:rsidRDefault="00336B94" w:rsidP="009B2579">
            <w:pPr>
              <w:spacing w:line="480" w:lineRule="auto"/>
              <w:rPr>
                <w:rFonts w:asciiTheme="minorHAnsi" w:hAnsiTheme="minorHAnsi" w:cstheme="majorBidi"/>
                <w:color w:val="000000"/>
              </w:rPr>
            </w:pPr>
            <w:r w:rsidRPr="00D20897">
              <w:rPr>
                <w:rFonts w:asciiTheme="minorHAnsi" w:hAnsiTheme="minorHAnsi" w:cstheme="majorBidi"/>
                <w:color w:val="000000"/>
              </w:rPr>
              <w:t>“I like to get up and have a cup of coffee and I’m thinking ‘Well, let’s get the blood pressure done first because otherwise I can’t do that, you know, for a while afterwards.’ So, I’ve found that quite—quite difficult” (</w:t>
            </w:r>
            <w:r>
              <w:rPr>
                <w:rFonts w:asciiTheme="minorHAnsi" w:hAnsiTheme="minorHAnsi" w:cstheme="majorBidi"/>
                <w:color w:val="000000"/>
              </w:rPr>
              <w:t xml:space="preserve">Intervention </w:t>
            </w:r>
            <w:r w:rsidRPr="00D20897">
              <w:rPr>
                <w:rFonts w:asciiTheme="minorHAnsi" w:hAnsiTheme="minorHAnsi" w:cstheme="majorBidi"/>
                <w:color w:val="000000"/>
              </w:rPr>
              <w:t>p5</w:t>
            </w:r>
            <w:r>
              <w:rPr>
                <w:rFonts w:asciiTheme="minorHAnsi" w:hAnsiTheme="minorHAnsi" w:cstheme="majorBidi"/>
                <w:color w:val="000000"/>
              </w:rPr>
              <w:t>, poorly controlled</w:t>
            </w:r>
            <w:r w:rsidRPr="00D20897">
              <w:rPr>
                <w:rFonts w:asciiTheme="minorHAnsi" w:hAnsiTheme="minorHAnsi" w:cstheme="majorBidi"/>
                <w:color w:val="000000"/>
              </w:rPr>
              <w:t>).</w:t>
            </w:r>
          </w:p>
          <w:p w14:paraId="56EB8EC7" w14:textId="77777777" w:rsidR="00336B94" w:rsidRPr="00D20897" w:rsidRDefault="00336B94" w:rsidP="009B2579">
            <w:pPr>
              <w:spacing w:line="480" w:lineRule="auto"/>
              <w:rPr>
                <w:rFonts w:asciiTheme="minorHAnsi" w:hAnsiTheme="minorHAnsi" w:cstheme="majorBidi"/>
                <w:color w:val="000000"/>
              </w:rPr>
            </w:pPr>
          </w:p>
        </w:tc>
      </w:tr>
    </w:tbl>
    <w:p w14:paraId="03ADA0F5" w14:textId="77777777" w:rsidR="00336B94" w:rsidRDefault="00336B94" w:rsidP="00FD4A60">
      <w:pPr>
        <w:spacing w:line="480" w:lineRule="auto"/>
        <w:rPr>
          <w:rFonts w:asciiTheme="minorHAnsi" w:eastAsia="PMingLiU" w:hAnsiTheme="minorHAnsi" w:cstheme="majorBidi"/>
          <w:lang w:eastAsia="zh-TW"/>
        </w:rPr>
      </w:pPr>
    </w:p>
    <w:p w14:paraId="0A8C6B9A" w14:textId="77777777" w:rsidR="00336B94" w:rsidRDefault="00336B94" w:rsidP="00FD4A60">
      <w:pPr>
        <w:spacing w:line="480" w:lineRule="auto"/>
        <w:rPr>
          <w:rFonts w:asciiTheme="minorHAnsi" w:eastAsia="PMingLiU" w:hAnsiTheme="minorHAnsi" w:cstheme="majorBidi"/>
          <w:lang w:eastAsia="zh-TW"/>
        </w:rPr>
      </w:pPr>
    </w:p>
    <w:p w14:paraId="7E229055" w14:textId="77777777" w:rsidR="00336B94" w:rsidRPr="006B6B3F" w:rsidRDefault="00336B94" w:rsidP="00FD4A60">
      <w:pPr>
        <w:spacing w:line="480" w:lineRule="auto"/>
        <w:rPr>
          <w:rFonts w:asciiTheme="minorHAnsi" w:eastAsia="PMingLiU" w:hAnsiTheme="minorHAnsi" w:cstheme="majorBidi"/>
          <w:lang w:eastAsia="zh-TW"/>
        </w:rPr>
        <w:sectPr w:rsidR="00336B94" w:rsidRPr="006B6B3F" w:rsidSect="00336B94">
          <w:pgSz w:w="16838" w:h="11906" w:orient="landscape"/>
          <w:pgMar w:top="1440" w:right="1440" w:bottom="1440" w:left="1440" w:header="708" w:footer="708" w:gutter="0"/>
          <w:lnNumType w:countBy="1" w:restart="continuous"/>
          <w:cols w:space="708"/>
          <w:docGrid w:linePitch="360"/>
        </w:sectPr>
      </w:pPr>
    </w:p>
    <w:p w14:paraId="6B20817F" w14:textId="0751234A" w:rsidR="00C96D18" w:rsidRPr="00E80EAD" w:rsidRDefault="00C96D18" w:rsidP="00FD4A60">
      <w:pPr>
        <w:pStyle w:val="Heading4"/>
        <w:numPr>
          <w:ilvl w:val="0"/>
          <w:numId w:val="0"/>
        </w:numPr>
        <w:spacing w:line="480" w:lineRule="auto"/>
        <w:ind w:left="1134" w:hanging="1134"/>
        <w:rPr>
          <w:rFonts w:asciiTheme="minorHAnsi" w:hAnsiTheme="minorHAnsi"/>
          <w:b w:val="0"/>
          <w:bCs/>
        </w:rPr>
      </w:pPr>
      <w:bookmarkStart w:id="11" w:name="_Toc487642282"/>
      <w:r w:rsidRPr="00E80EAD">
        <w:rPr>
          <w:rFonts w:asciiTheme="minorHAnsi" w:hAnsiTheme="minorHAnsi"/>
          <w:b w:val="0"/>
          <w:bCs/>
        </w:rPr>
        <w:lastRenderedPageBreak/>
        <w:t>Insert Figure 1 here</w:t>
      </w:r>
    </w:p>
    <w:p w14:paraId="2928880D" w14:textId="0751234A" w:rsidR="004A1235" w:rsidRPr="00E80EAD" w:rsidRDefault="004A1235" w:rsidP="00FD4A60">
      <w:pPr>
        <w:pStyle w:val="Heading4"/>
        <w:numPr>
          <w:ilvl w:val="0"/>
          <w:numId w:val="0"/>
        </w:numPr>
        <w:spacing w:line="480" w:lineRule="auto"/>
        <w:ind w:left="1134" w:hanging="1134"/>
        <w:rPr>
          <w:rFonts w:asciiTheme="minorHAnsi" w:hAnsiTheme="minorHAnsi"/>
          <w:b w:val="0"/>
          <w:bCs/>
        </w:rPr>
      </w:pPr>
      <w:r w:rsidRPr="00E80EAD">
        <w:rPr>
          <w:rFonts w:asciiTheme="minorHAnsi" w:hAnsiTheme="minorHAnsi"/>
          <w:b w:val="0"/>
          <w:bCs/>
        </w:rPr>
        <w:t xml:space="preserve">Benefit of reassurance from seeing </w:t>
      </w:r>
      <w:r w:rsidR="00BE4F30" w:rsidRPr="00E80EAD">
        <w:rPr>
          <w:rFonts w:asciiTheme="minorHAnsi" w:hAnsiTheme="minorHAnsi"/>
          <w:b w:val="0"/>
          <w:bCs/>
        </w:rPr>
        <w:t>BP</w:t>
      </w:r>
      <w:r w:rsidR="004C2093" w:rsidRPr="00E80EAD">
        <w:rPr>
          <w:rFonts w:asciiTheme="minorHAnsi" w:hAnsiTheme="minorHAnsi"/>
          <w:b w:val="0"/>
          <w:bCs/>
        </w:rPr>
        <w:t xml:space="preserve"> </w:t>
      </w:r>
      <w:r w:rsidRPr="00E80EAD">
        <w:rPr>
          <w:rFonts w:asciiTheme="minorHAnsi" w:hAnsiTheme="minorHAnsi"/>
          <w:b w:val="0"/>
          <w:bCs/>
        </w:rPr>
        <w:t>readings</w:t>
      </w:r>
      <w:bookmarkEnd w:id="11"/>
    </w:p>
    <w:p w14:paraId="12F82069" w14:textId="0D366275" w:rsidR="004A1235" w:rsidRPr="00336E92" w:rsidRDefault="004A1235" w:rsidP="00FD4A60">
      <w:pPr>
        <w:pStyle w:val="Heading5"/>
        <w:numPr>
          <w:ilvl w:val="0"/>
          <w:numId w:val="0"/>
        </w:numPr>
        <w:spacing w:line="480" w:lineRule="auto"/>
        <w:rPr>
          <w:rFonts w:asciiTheme="minorHAnsi" w:hAnsiTheme="minorHAnsi"/>
          <w:b w:val="0"/>
          <w:bCs w:val="0"/>
          <w:i/>
        </w:rPr>
      </w:pPr>
      <w:r w:rsidRPr="00336E92">
        <w:rPr>
          <w:rFonts w:asciiTheme="minorHAnsi" w:hAnsiTheme="minorHAnsi"/>
          <w:b w:val="0"/>
          <w:bCs w:val="0"/>
          <w:i/>
        </w:rPr>
        <w:t xml:space="preserve">Reassurance when </w:t>
      </w:r>
      <w:r w:rsidR="00BE4F30">
        <w:rPr>
          <w:rFonts w:asciiTheme="minorHAnsi" w:hAnsiTheme="minorHAnsi"/>
          <w:b w:val="0"/>
          <w:bCs w:val="0"/>
          <w:i/>
        </w:rPr>
        <w:t>BP</w:t>
      </w:r>
      <w:r w:rsidR="004C2093" w:rsidRPr="004C2093">
        <w:rPr>
          <w:rFonts w:asciiTheme="minorHAnsi" w:hAnsiTheme="minorHAnsi"/>
          <w:b w:val="0"/>
          <w:bCs w:val="0"/>
          <w:i/>
        </w:rPr>
        <w:t xml:space="preserve"> </w:t>
      </w:r>
      <w:r w:rsidRPr="00336E92">
        <w:rPr>
          <w:rFonts w:asciiTheme="minorHAnsi" w:hAnsiTheme="minorHAnsi"/>
          <w:b w:val="0"/>
          <w:bCs w:val="0"/>
          <w:i/>
        </w:rPr>
        <w:t>readings are well-controlled</w:t>
      </w:r>
    </w:p>
    <w:p w14:paraId="54000CC6" w14:textId="401EB071"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Seeing well-controlled readings when self-monitoring </w:t>
      </w:r>
      <w:r w:rsidR="00BE4F30">
        <w:rPr>
          <w:rFonts w:asciiTheme="minorHAnsi" w:hAnsiTheme="minorHAnsi" w:cstheme="majorBidi"/>
        </w:rPr>
        <w:t>BP</w:t>
      </w:r>
      <w:r w:rsidR="004C2093" w:rsidRPr="004C2093">
        <w:rPr>
          <w:rFonts w:asciiTheme="minorHAnsi" w:hAnsiTheme="minorHAnsi" w:cstheme="majorBidi"/>
        </w:rPr>
        <w:t xml:space="preserve"> </w:t>
      </w:r>
      <w:r w:rsidRPr="00D20897">
        <w:rPr>
          <w:rFonts w:asciiTheme="minorHAnsi" w:hAnsiTheme="minorHAnsi" w:cstheme="majorBidi"/>
        </w:rPr>
        <w:t xml:space="preserve">gave participants peace of mind which was widely perceived as a benefit of the intervention. People described feeling relieved that their </w:t>
      </w:r>
      <w:r w:rsidR="00BE4F30">
        <w:rPr>
          <w:rFonts w:asciiTheme="minorHAnsi" w:hAnsiTheme="minorHAnsi" w:cstheme="majorBidi"/>
        </w:rPr>
        <w:t>BP</w:t>
      </w:r>
      <w:r w:rsidR="004C2093" w:rsidRPr="004C2093">
        <w:rPr>
          <w:rFonts w:asciiTheme="minorHAnsi" w:hAnsiTheme="minorHAnsi" w:cstheme="majorBidi"/>
        </w:rPr>
        <w:t xml:space="preserve"> </w:t>
      </w:r>
      <w:r w:rsidRPr="00D20897">
        <w:rPr>
          <w:rFonts w:asciiTheme="minorHAnsi" w:hAnsiTheme="minorHAnsi" w:cstheme="majorBidi"/>
        </w:rPr>
        <w:t xml:space="preserve">readings were lower than at the </w:t>
      </w:r>
      <w:r w:rsidR="00A53580">
        <w:rPr>
          <w:rFonts w:asciiTheme="minorHAnsi" w:hAnsiTheme="minorHAnsi" w:cstheme="majorBidi"/>
        </w:rPr>
        <w:t>GP surgery</w:t>
      </w:r>
      <w:r w:rsidRPr="00D20897">
        <w:rPr>
          <w:rFonts w:asciiTheme="minorHAnsi" w:hAnsiTheme="minorHAnsi" w:cstheme="majorBidi"/>
        </w:rPr>
        <w:t xml:space="preserve">, and felt this gave them more insight into what their </w:t>
      </w:r>
      <w:r w:rsidR="00BE4F30">
        <w:rPr>
          <w:rFonts w:asciiTheme="minorHAnsi" w:hAnsiTheme="minorHAnsi" w:cstheme="majorBidi"/>
        </w:rPr>
        <w:t>BP</w:t>
      </w:r>
      <w:r w:rsidR="004C2093" w:rsidRPr="004C2093">
        <w:rPr>
          <w:rFonts w:asciiTheme="minorHAnsi" w:hAnsiTheme="minorHAnsi" w:cstheme="majorBidi"/>
        </w:rPr>
        <w:t xml:space="preserve"> </w:t>
      </w:r>
      <w:r w:rsidRPr="00D20897">
        <w:rPr>
          <w:rFonts w:asciiTheme="minorHAnsi" w:hAnsiTheme="minorHAnsi" w:cstheme="majorBidi"/>
        </w:rPr>
        <w:t xml:space="preserve">was like most of the time. </w:t>
      </w:r>
    </w:p>
    <w:p w14:paraId="20F6DD5A" w14:textId="77777777" w:rsidR="004A1235" w:rsidRPr="00D20897" w:rsidRDefault="004A1235" w:rsidP="00FD4A60">
      <w:pPr>
        <w:spacing w:after="160" w:line="480" w:lineRule="auto"/>
        <w:rPr>
          <w:rFonts w:asciiTheme="minorHAnsi" w:hAnsiTheme="minorHAnsi" w:cstheme="majorBidi"/>
        </w:rPr>
      </w:pPr>
      <w:r w:rsidRPr="00D20897">
        <w:rPr>
          <w:rFonts w:asciiTheme="minorHAnsi" w:hAnsiTheme="minorHAnsi" w:cstheme="majorBidi"/>
        </w:rPr>
        <w:t>“What I do like about it is taking the blood pressure here at home, the readings are lower. And I find that quite reassuring that my blood pressure is not always high” (Intervention p11, well-controlled)</w:t>
      </w:r>
    </w:p>
    <w:p w14:paraId="39967BDF" w14:textId="46D5938E" w:rsidR="004A1235" w:rsidRPr="00D20897" w:rsidRDefault="004A1235" w:rsidP="00A8711F">
      <w:pPr>
        <w:spacing w:line="480" w:lineRule="auto"/>
        <w:rPr>
          <w:rFonts w:asciiTheme="minorHAnsi" w:hAnsiTheme="minorHAnsi" w:cstheme="majorBidi"/>
        </w:rPr>
      </w:pPr>
      <w:r w:rsidRPr="00D20897">
        <w:rPr>
          <w:rFonts w:asciiTheme="minorHAnsi" w:hAnsiTheme="minorHAnsi" w:cstheme="majorBidi"/>
        </w:rPr>
        <w:t xml:space="preserve">Several usual care participants had decided to use their own </w:t>
      </w:r>
      <w:r w:rsidR="00BE4F30">
        <w:rPr>
          <w:rFonts w:asciiTheme="minorHAnsi" w:hAnsiTheme="minorHAnsi" w:cstheme="majorBidi"/>
        </w:rPr>
        <w:t>BP</w:t>
      </w:r>
      <w:r w:rsidR="004C2093" w:rsidRPr="004C2093">
        <w:rPr>
          <w:rFonts w:asciiTheme="minorHAnsi" w:hAnsiTheme="minorHAnsi" w:cstheme="majorBidi"/>
        </w:rPr>
        <w:t xml:space="preserve"> </w:t>
      </w:r>
      <w:r w:rsidRPr="00D20897">
        <w:rPr>
          <w:rFonts w:asciiTheme="minorHAnsi" w:hAnsiTheme="minorHAnsi" w:cstheme="majorBidi"/>
        </w:rPr>
        <w:t>monitors, and this group also described feeling reassurance when seeing their BP was well-controlled.</w:t>
      </w:r>
    </w:p>
    <w:p w14:paraId="5D1ADA00" w14:textId="4CF9C4F0" w:rsidR="004A1235" w:rsidRPr="00336E92" w:rsidRDefault="004A1235" w:rsidP="00FD4A60">
      <w:pPr>
        <w:spacing w:line="480" w:lineRule="auto"/>
        <w:rPr>
          <w:rFonts w:asciiTheme="minorHAnsi" w:hAnsiTheme="minorHAnsi"/>
          <w:i/>
          <w:iCs/>
        </w:rPr>
      </w:pPr>
      <w:r w:rsidRPr="00336E92">
        <w:rPr>
          <w:rFonts w:asciiTheme="minorHAnsi" w:hAnsiTheme="minorHAnsi"/>
          <w:i/>
          <w:iCs/>
        </w:rPr>
        <w:t>Reassurance from keeping an eye on BP</w:t>
      </w:r>
    </w:p>
    <w:p w14:paraId="6A2A107B" w14:textId="0A8A8E6C" w:rsidR="004A1235" w:rsidRPr="00D20897" w:rsidRDefault="004A1235" w:rsidP="00B93FC9">
      <w:pPr>
        <w:spacing w:line="480" w:lineRule="auto"/>
        <w:rPr>
          <w:rFonts w:asciiTheme="minorHAnsi" w:hAnsiTheme="minorHAnsi" w:cstheme="majorBidi"/>
        </w:rPr>
      </w:pPr>
      <w:r w:rsidRPr="00D20897">
        <w:rPr>
          <w:rFonts w:asciiTheme="minorHAnsi" w:hAnsiTheme="minorHAnsi" w:cstheme="majorBidi"/>
        </w:rPr>
        <w:t xml:space="preserve">Most participants liked having an increased focus on their </w:t>
      </w:r>
      <w:r w:rsidR="00BE4F30">
        <w:rPr>
          <w:rFonts w:asciiTheme="minorHAnsi" w:hAnsiTheme="minorHAnsi" w:cstheme="majorBidi"/>
        </w:rPr>
        <w:t>BP</w:t>
      </w:r>
      <w:r w:rsidRPr="00D20897">
        <w:rPr>
          <w:rFonts w:asciiTheme="minorHAnsi" w:hAnsiTheme="minorHAnsi" w:cstheme="majorBidi"/>
        </w:rPr>
        <w:t xml:space="preserve"> through regular monitoring and found it interesting to compare their readings over time. However one participant perceived that taking </w:t>
      </w:r>
      <w:r w:rsidR="00BE4F30">
        <w:rPr>
          <w:rFonts w:asciiTheme="minorHAnsi" w:hAnsiTheme="minorHAnsi" w:cstheme="majorBidi"/>
        </w:rPr>
        <w:t>BP</w:t>
      </w:r>
      <w:r w:rsidRPr="00D20897">
        <w:rPr>
          <w:rFonts w:asciiTheme="minorHAnsi" w:hAnsiTheme="minorHAnsi" w:cstheme="majorBidi"/>
        </w:rPr>
        <w:t xml:space="preserve"> regularly could encourage too much attention on your health, which was a potential burden of the intervention for her</w:t>
      </w:r>
      <w:r w:rsidR="00C36293">
        <w:rPr>
          <w:rFonts w:asciiTheme="minorHAnsi" w:hAnsiTheme="minorHAnsi" w:cstheme="majorBidi"/>
        </w:rPr>
        <w:t xml:space="preserve"> (Intervention p28, BP control unknown as did not enter BP readings </w:t>
      </w:r>
      <w:r w:rsidR="00B93FC9">
        <w:rPr>
          <w:rFonts w:asciiTheme="minorHAnsi" w:hAnsiTheme="minorHAnsi" w:cstheme="majorBidi"/>
        </w:rPr>
        <w:t>on HOME BP</w:t>
      </w:r>
      <w:r w:rsidR="00C36293">
        <w:rPr>
          <w:rFonts w:asciiTheme="minorHAnsi" w:hAnsiTheme="minorHAnsi" w:cstheme="majorBidi"/>
        </w:rPr>
        <w:t>)</w:t>
      </w:r>
      <w:r w:rsidRPr="00D20897">
        <w:rPr>
          <w:rFonts w:asciiTheme="minorHAnsi" w:hAnsiTheme="minorHAnsi" w:cstheme="majorBidi"/>
        </w:rPr>
        <w:t xml:space="preserve">. This participant had low concern about her BP generally, and was not motivated to engage in self-management. </w:t>
      </w:r>
    </w:p>
    <w:p w14:paraId="6AC740C2" w14:textId="1D1DD42D"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Even when participants had poorly-controlled readings, many felt a benefit from the intervention as it enabled them to regularly check their </w:t>
      </w:r>
      <w:r w:rsidR="00BE4F30">
        <w:rPr>
          <w:rFonts w:asciiTheme="minorHAnsi" w:hAnsiTheme="minorHAnsi" w:cstheme="majorBidi"/>
        </w:rPr>
        <w:t>BP</w:t>
      </w:r>
      <w:r w:rsidRPr="00D20897">
        <w:rPr>
          <w:rFonts w:asciiTheme="minorHAnsi" w:hAnsiTheme="minorHAnsi" w:cstheme="majorBidi"/>
        </w:rPr>
        <w:t xml:space="preserve"> and detect any problems instantly rather than carrying on unaware. </w:t>
      </w:r>
    </w:p>
    <w:p w14:paraId="790C38E6"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lastRenderedPageBreak/>
        <w:t xml:space="preserve"> “I think it’s helping me to know where my blood pressure stands because it’s a regular thing every month” (Intervention p24, poorly-controlled)</w:t>
      </w:r>
    </w:p>
    <w:p w14:paraId="64EFDB72" w14:textId="3844A69F" w:rsidR="004A1235" w:rsidRPr="00D20897" w:rsidRDefault="004A1235" w:rsidP="00D023FB">
      <w:pPr>
        <w:spacing w:line="480" w:lineRule="auto"/>
        <w:rPr>
          <w:rFonts w:asciiTheme="minorHAnsi" w:hAnsiTheme="minorHAnsi" w:cstheme="majorBidi"/>
        </w:rPr>
      </w:pPr>
      <w:r w:rsidRPr="00D20897">
        <w:rPr>
          <w:rFonts w:asciiTheme="minorHAnsi" w:hAnsiTheme="minorHAnsi" w:cstheme="majorBidi"/>
        </w:rPr>
        <w:t xml:space="preserve">The knowledge that home readings were shared with the prescriber reassured participants as they knew that any problems would not only be detected but also dealt with at the time, making them feel well cared for. This contrasted with the perceived burden of managing </w:t>
      </w:r>
      <w:r w:rsidR="00BE4F30">
        <w:rPr>
          <w:rFonts w:asciiTheme="minorHAnsi" w:hAnsiTheme="minorHAnsi" w:cstheme="majorBidi"/>
        </w:rPr>
        <w:t>BP</w:t>
      </w:r>
      <w:r w:rsidRPr="00D20897">
        <w:rPr>
          <w:rFonts w:asciiTheme="minorHAnsi" w:hAnsiTheme="minorHAnsi" w:cstheme="majorBidi"/>
        </w:rPr>
        <w:t xml:space="preserve"> in usual care where some participants felt concerned that their GP did not change their medication when their home readings were too high, or would have liked more regular contact with their </w:t>
      </w:r>
      <w:r w:rsidR="00D023FB">
        <w:rPr>
          <w:rFonts w:asciiTheme="minorHAnsi" w:hAnsiTheme="minorHAnsi" w:cstheme="majorBidi"/>
        </w:rPr>
        <w:t>GP surgery</w:t>
      </w:r>
      <w:r w:rsidR="00D023FB" w:rsidRPr="00D20897">
        <w:rPr>
          <w:rFonts w:asciiTheme="minorHAnsi" w:hAnsiTheme="minorHAnsi" w:cstheme="majorBidi"/>
        </w:rPr>
        <w:t xml:space="preserve"> </w:t>
      </w:r>
      <w:r w:rsidRPr="00D20897">
        <w:rPr>
          <w:rFonts w:asciiTheme="minorHAnsi" w:hAnsiTheme="minorHAnsi" w:cstheme="majorBidi"/>
        </w:rPr>
        <w:t xml:space="preserve">to check their </w:t>
      </w:r>
      <w:r w:rsidR="00BE4F30">
        <w:rPr>
          <w:rFonts w:asciiTheme="minorHAnsi" w:hAnsiTheme="minorHAnsi" w:cstheme="majorBidi"/>
        </w:rPr>
        <w:t>BP</w:t>
      </w:r>
      <w:r w:rsidRPr="00D20897">
        <w:rPr>
          <w:rFonts w:asciiTheme="minorHAnsi" w:hAnsiTheme="minorHAnsi" w:cstheme="majorBidi"/>
        </w:rPr>
        <w:t xml:space="preserve"> and medication.</w:t>
      </w:r>
    </w:p>
    <w:p w14:paraId="60C2830C"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“It would be nice to have it </w:t>
      </w:r>
      <w:proofErr w:type="gramStart"/>
      <w:r w:rsidRPr="00D20897">
        <w:rPr>
          <w:rFonts w:asciiTheme="minorHAnsi" w:hAnsiTheme="minorHAnsi" w:cstheme="majorBidi"/>
        </w:rPr>
        <w:t>checked,</w:t>
      </w:r>
      <w:proofErr w:type="gramEnd"/>
      <w:r w:rsidRPr="00D20897">
        <w:rPr>
          <w:rFonts w:asciiTheme="minorHAnsi" w:hAnsiTheme="minorHAnsi" w:cstheme="majorBidi"/>
        </w:rPr>
        <w:t xml:space="preserve"> I guess, you know, every three months or whatever. </w:t>
      </w:r>
      <w:proofErr w:type="gramStart"/>
      <w:r w:rsidRPr="00D20897">
        <w:rPr>
          <w:rFonts w:asciiTheme="minorHAnsi" w:hAnsiTheme="minorHAnsi" w:cstheme="majorBidi"/>
        </w:rPr>
        <w:t>How—however often.</w:t>
      </w:r>
      <w:proofErr w:type="gramEnd"/>
      <w:r w:rsidRPr="00D20897">
        <w:rPr>
          <w:rFonts w:asciiTheme="minorHAnsi" w:hAnsiTheme="minorHAnsi" w:cstheme="majorBidi"/>
        </w:rPr>
        <w:t xml:space="preserve"> I mean, how do they know that everything is working?” </w:t>
      </w:r>
      <w:proofErr w:type="gramStart"/>
      <w:r w:rsidRPr="00D20897">
        <w:rPr>
          <w:rFonts w:asciiTheme="minorHAnsi" w:hAnsiTheme="minorHAnsi" w:cstheme="majorBidi"/>
        </w:rPr>
        <w:t>(Usual care p4).</w:t>
      </w:r>
      <w:proofErr w:type="gramEnd"/>
    </w:p>
    <w:p w14:paraId="212A4D03" w14:textId="3CB8F336" w:rsidR="004A1235" w:rsidRDefault="004A1235" w:rsidP="00D023FB">
      <w:pPr>
        <w:spacing w:line="480" w:lineRule="auto"/>
        <w:rPr>
          <w:rFonts w:asciiTheme="minorHAnsi" w:hAnsiTheme="minorHAnsi" w:cstheme="majorBidi"/>
        </w:rPr>
      </w:pPr>
      <w:r w:rsidRPr="00D20897">
        <w:rPr>
          <w:rFonts w:asciiTheme="minorHAnsi" w:hAnsiTheme="minorHAnsi" w:cstheme="majorBidi"/>
        </w:rPr>
        <w:t xml:space="preserve">This shows that although participants in usual care gained reassurance from seeing low readings when they monitored at home, the lack of interaction with the </w:t>
      </w:r>
      <w:r w:rsidR="00D023FB">
        <w:rPr>
          <w:rFonts w:asciiTheme="minorHAnsi" w:hAnsiTheme="minorHAnsi" w:cstheme="majorBidi"/>
        </w:rPr>
        <w:t>GP surgery</w:t>
      </w:r>
      <w:r w:rsidR="00D023FB" w:rsidRPr="00D20897">
        <w:rPr>
          <w:rFonts w:asciiTheme="minorHAnsi" w:hAnsiTheme="minorHAnsi" w:cstheme="majorBidi"/>
        </w:rPr>
        <w:t xml:space="preserve"> </w:t>
      </w:r>
      <w:r w:rsidRPr="00D20897">
        <w:rPr>
          <w:rFonts w:asciiTheme="minorHAnsi" w:hAnsiTheme="minorHAnsi" w:cstheme="majorBidi"/>
        </w:rPr>
        <w:t>could cause concern when readings were high or when patients did not regularly monitor BP at home of their own accord.</w:t>
      </w:r>
    </w:p>
    <w:p w14:paraId="2F915B72" w14:textId="77777777" w:rsidR="00E80EAD" w:rsidRPr="00D20897" w:rsidRDefault="00E80EAD" w:rsidP="00FD4A60">
      <w:pPr>
        <w:spacing w:line="480" w:lineRule="auto"/>
        <w:rPr>
          <w:rFonts w:asciiTheme="minorHAnsi" w:hAnsiTheme="minorHAnsi" w:cstheme="majorBidi"/>
        </w:rPr>
      </w:pPr>
    </w:p>
    <w:p w14:paraId="2E4094F2" w14:textId="77777777" w:rsidR="00FA53CC" w:rsidRPr="00E80EAD" w:rsidRDefault="00CE1AF2" w:rsidP="00FD4A60">
      <w:pPr>
        <w:spacing w:line="480" w:lineRule="auto"/>
        <w:rPr>
          <w:rFonts w:asciiTheme="minorHAnsi" w:hAnsiTheme="minorHAnsi"/>
        </w:rPr>
      </w:pPr>
      <w:r w:rsidRPr="00E80EAD">
        <w:rPr>
          <w:rFonts w:asciiTheme="minorHAnsi" w:hAnsiTheme="minorHAnsi"/>
          <w:color w:val="000000"/>
        </w:rPr>
        <w:t>Benefit of motivation for lifestyle change from seeing BP readings</w:t>
      </w:r>
      <w:r w:rsidRPr="00E80EAD" w:rsidDel="00CE1AF2">
        <w:rPr>
          <w:rFonts w:asciiTheme="minorHAnsi" w:hAnsiTheme="minorHAnsi"/>
        </w:rPr>
        <w:t xml:space="preserve"> </w:t>
      </w:r>
    </w:p>
    <w:p w14:paraId="1B4387D9" w14:textId="018AA0A7" w:rsidR="004A1235" w:rsidRPr="00D20897" w:rsidRDefault="004A1235" w:rsidP="00FD4A60">
      <w:pPr>
        <w:spacing w:line="480" w:lineRule="auto"/>
        <w:rPr>
          <w:rFonts w:asciiTheme="minorHAnsi" w:eastAsia="PMingLiU" w:hAnsiTheme="minorHAnsi" w:cstheme="majorBidi"/>
          <w:lang w:eastAsia="zh-TW"/>
        </w:rPr>
      </w:pPr>
      <w:r w:rsidRPr="00D20897">
        <w:rPr>
          <w:rFonts w:asciiTheme="minorHAnsi" w:eastAsia="PMingLiU" w:hAnsiTheme="minorHAnsi" w:cstheme="majorBidi"/>
          <w:lang w:eastAsia="zh-TW"/>
        </w:rPr>
        <w:t xml:space="preserve">Some participants were motivated to increase their physical activity, engage in stress management </w:t>
      </w:r>
      <w:r w:rsidR="00E237D9">
        <w:rPr>
          <w:rFonts w:asciiTheme="minorHAnsi" w:eastAsia="PMingLiU" w:hAnsiTheme="minorHAnsi" w:cstheme="majorBidi"/>
          <w:lang w:eastAsia="zh-TW"/>
        </w:rPr>
        <w:t xml:space="preserve">activities </w:t>
      </w:r>
      <w:r w:rsidRPr="00D20897">
        <w:rPr>
          <w:rFonts w:asciiTheme="minorHAnsi" w:eastAsia="PMingLiU" w:hAnsiTheme="minorHAnsi" w:cstheme="majorBidi"/>
          <w:lang w:eastAsia="zh-TW"/>
        </w:rPr>
        <w:t>or healthy eating because they could see this had a positive impact on their BP readings. This helped them feel more in control of their BP.</w:t>
      </w:r>
    </w:p>
    <w:p w14:paraId="08BF6062" w14:textId="77777777" w:rsidR="004A1235" w:rsidRPr="00D20897" w:rsidRDefault="004A1235" w:rsidP="00FD4A60">
      <w:pPr>
        <w:spacing w:line="480" w:lineRule="auto"/>
        <w:rPr>
          <w:rFonts w:asciiTheme="minorHAnsi" w:eastAsia="PMingLiU" w:hAnsiTheme="minorHAnsi" w:cstheme="majorBidi"/>
          <w:lang w:eastAsia="zh-TW"/>
        </w:rPr>
      </w:pPr>
      <w:r w:rsidRPr="00D20897">
        <w:rPr>
          <w:rFonts w:asciiTheme="minorHAnsi" w:eastAsia="PMingLiU" w:hAnsiTheme="minorHAnsi" w:cstheme="majorBidi"/>
          <w:lang w:eastAsia="zh-TW"/>
        </w:rPr>
        <w:t>“By taking the readings regularly and frequently, it gave me more of a feedback straightaway if you like about anything, changes that I did make like a bit of exercise or…practicing relaxation and this sort of thing. So that was quite nice, it was nice to feel that I was more in control of it again” (Intervention p20, well-controlled)</w:t>
      </w:r>
    </w:p>
    <w:p w14:paraId="30E14D32" w14:textId="77777777" w:rsidR="004A1235" w:rsidRPr="00D20897" w:rsidRDefault="004A1235" w:rsidP="00FD4A60">
      <w:pPr>
        <w:spacing w:line="480" w:lineRule="auto"/>
        <w:rPr>
          <w:rFonts w:asciiTheme="minorHAnsi" w:eastAsia="PMingLiU" w:hAnsiTheme="minorHAnsi" w:cstheme="majorBidi"/>
          <w:lang w:eastAsia="zh-TW"/>
        </w:rPr>
      </w:pPr>
      <w:r w:rsidRPr="00D20897">
        <w:rPr>
          <w:rFonts w:asciiTheme="minorHAnsi" w:eastAsia="PMingLiU" w:hAnsiTheme="minorHAnsi" w:cstheme="majorBidi"/>
          <w:lang w:eastAsia="zh-TW"/>
        </w:rPr>
        <w:lastRenderedPageBreak/>
        <w:t xml:space="preserve">Other participants felt frustrated after making lifestyle changes in the past which had no effect on their BP. This made them feel that lifestyle was ineffective for controlling BP.  </w:t>
      </w:r>
    </w:p>
    <w:p w14:paraId="4E5B367A" w14:textId="77777777" w:rsidR="004A1235" w:rsidRDefault="004A1235" w:rsidP="00FD4A60">
      <w:pPr>
        <w:spacing w:line="480" w:lineRule="auto"/>
        <w:rPr>
          <w:rFonts w:asciiTheme="minorHAnsi" w:eastAsia="PMingLiU" w:hAnsiTheme="minorHAnsi" w:cstheme="majorBidi"/>
          <w:lang w:eastAsia="zh-TW"/>
        </w:rPr>
      </w:pPr>
      <w:r w:rsidRPr="00D20897">
        <w:rPr>
          <w:rFonts w:asciiTheme="minorHAnsi" w:eastAsia="PMingLiU" w:hAnsiTheme="minorHAnsi" w:cstheme="majorBidi"/>
          <w:lang w:eastAsia="zh-TW"/>
        </w:rPr>
        <w:t xml:space="preserve">“I’m a completely different person. My diet’s completely different. And my blood pressure remained the same. So I’ve done literally everything you physically possibly can to help yourself, and nothing’s worked” (Intervention p1, well-controlled). </w:t>
      </w:r>
    </w:p>
    <w:p w14:paraId="159D6CA7" w14:textId="77777777" w:rsidR="00E80EAD" w:rsidRPr="00D20897" w:rsidRDefault="00E80EAD" w:rsidP="00FD4A60">
      <w:pPr>
        <w:spacing w:line="480" w:lineRule="auto"/>
        <w:rPr>
          <w:rFonts w:asciiTheme="minorHAnsi" w:eastAsia="PMingLiU" w:hAnsiTheme="minorHAnsi" w:cstheme="majorBidi"/>
          <w:lang w:eastAsia="zh-TW"/>
        </w:rPr>
      </w:pPr>
    </w:p>
    <w:p w14:paraId="1C45D2D2" w14:textId="77777777" w:rsidR="004A1235" w:rsidRPr="00E80EAD" w:rsidRDefault="004A1235" w:rsidP="00FD4A60">
      <w:pPr>
        <w:spacing w:line="480" w:lineRule="auto"/>
        <w:rPr>
          <w:rFonts w:asciiTheme="minorHAnsi" w:hAnsiTheme="minorHAnsi"/>
        </w:rPr>
      </w:pPr>
      <w:bookmarkStart w:id="12" w:name="_Toc487642283"/>
      <w:r w:rsidRPr="00E80EAD">
        <w:rPr>
          <w:rFonts w:asciiTheme="minorHAnsi" w:hAnsiTheme="minorHAnsi"/>
        </w:rPr>
        <w:t>Benefit of better health</w:t>
      </w:r>
      <w:bookmarkEnd w:id="12"/>
      <w:r w:rsidRPr="00E80EAD">
        <w:rPr>
          <w:rFonts w:asciiTheme="minorHAnsi" w:hAnsiTheme="minorHAnsi"/>
        </w:rPr>
        <w:t xml:space="preserve"> </w:t>
      </w:r>
    </w:p>
    <w:p w14:paraId="3DB5765D" w14:textId="77777777" w:rsidR="004A1235" w:rsidRPr="00336E92" w:rsidRDefault="004A1235" w:rsidP="00FD4A60">
      <w:pPr>
        <w:pStyle w:val="Heading5"/>
        <w:numPr>
          <w:ilvl w:val="0"/>
          <w:numId w:val="0"/>
        </w:numPr>
        <w:spacing w:line="480" w:lineRule="auto"/>
        <w:ind w:left="1247" w:hanging="1247"/>
        <w:rPr>
          <w:rFonts w:asciiTheme="minorHAnsi" w:hAnsiTheme="minorHAnsi"/>
          <w:b w:val="0"/>
          <w:bCs w:val="0"/>
          <w:i/>
          <w:iCs/>
        </w:rPr>
      </w:pPr>
      <w:r w:rsidRPr="00336E92">
        <w:rPr>
          <w:rFonts w:asciiTheme="minorHAnsi" w:hAnsiTheme="minorHAnsi"/>
          <w:b w:val="0"/>
          <w:bCs w:val="0"/>
          <w:i/>
          <w:iCs/>
        </w:rPr>
        <w:t xml:space="preserve">Perceived health improvements from medication changes </w:t>
      </w:r>
    </w:p>
    <w:p w14:paraId="758AB0D6"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Many participants </w:t>
      </w:r>
      <w:r w:rsidRPr="00D20897">
        <w:rPr>
          <w:rFonts w:asciiTheme="minorHAnsi" w:eastAsia="PMingLiU" w:hAnsiTheme="minorHAnsi" w:cstheme="majorBidi"/>
          <w:lang w:eastAsia="zh-TW"/>
        </w:rPr>
        <w:t xml:space="preserve">felt it was </w:t>
      </w:r>
      <w:r w:rsidRPr="00D20897">
        <w:rPr>
          <w:rFonts w:asciiTheme="minorHAnsi" w:hAnsiTheme="minorHAnsi" w:cstheme="majorBidi"/>
        </w:rPr>
        <w:t>beneficial to change their medication when their readings were too high, and were very pleased when they perceived that a medication change led to lower BP readings because of the positive effect this would have on their health.</w:t>
      </w:r>
    </w:p>
    <w:p w14:paraId="64AF06E3"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“I’ve found that by having the medication changed up at regular intervals my blood pressure’s improved all the time” (</w:t>
      </w:r>
      <w:r w:rsidRPr="00D20897">
        <w:rPr>
          <w:rFonts w:asciiTheme="minorHAnsi" w:eastAsia="PMingLiU" w:hAnsiTheme="minorHAnsi" w:cstheme="majorBidi"/>
          <w:lang w:eastAsia="zh-TW"/>
        </w:rPr>
        <w:t xml:space="preserve">Intervention </w:t>
      </w:r>
      <w:r w:rsidRPr="00D20897">
        <w:rPr>
          <w:rFonts w:asciiTheme="minorHAnsi" w:hAnsiTheme="minorHAnsi" w:cstheme="majorBidi"/>
        </w:rPr>
        <w:t>p15, well-controlled)</w:t>
      </w:r>
    </w:p>
    <w:p w14:paraId="29A82A21"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A few participants felt that a medication change had not been effective at lowering their BP which could create doubt about their medication’s effectiveness.</w:t>
      </w:r>
    </w:p>
    <w:p w14:paraId="41866C9A"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“It's been doubled but it hasn't seemed to lower my blood pressure at all, in fact, it's at the same levels as it is sort of now, un-medicated. So I just think – I don't think it's the right one. You know, I can take the tablet but, actually, I don't think it's doing anything”. (Intervention p26, poorly-controlled)</w:t>
      </w:r>
    </w:p>
    <w:p w14:paraId="5D0119D3" w14:textId="77777777" w:rsidR="004A1235" w:rsidRPr="00336E92" w:rsidRDefault="004A1235" w:rsidP="00FD4A60">
      <w:pPr>
        <w:pStyle w:val="Heading5"/>
        <w:numPr>
          <w:ilvl w:val="0"/>
          <w:numId w:val="0"/>
        </w:numPr>
        <w:spacing w:line="480" w:lineRule="auto"/>
        <w:ind w:left="1247" w:hanging="1247"/>
        <w:rPr>
          <w:rFonts w:asciiTheme="minorHAnsi" w:hAnsiTheme="minorHAnsi"/>
          <w:b w:val="0"/>
          <w:bCs w:val="0"/>
          <w:i/>
          <w:iCs/>
        </w:rPr>
      </w:pPr>
      <w:r w:rsidRPr="00336E92">
        <w:rPr>
          <w:rFonts w:asciiTheme="minorHAnsi" w:hAnsiTheme="minorHAnsi"/>
          <w:b w:val="0"/>
          <w:bCs w:val="0"/>
          <w:i/>
          <w:iCs/>
        </w:rPr>
        <w:t>Intervention can facilitate management of side effects</w:t>
      </w:r>
    </w:p>
    <w:p w14:paraId="0E48913E" w14:textId="40289D8D"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Most participants did not experience any side effects from having their medication changed. Where side effects did occur, participants tended to perceive this as being a cost of taking medication </w:t>
      </w:r>
      <w:r w:rsidRPr="00D20897">
        <w:rPr>
          <w:rFonts w:asciiTheme="minorHAnsi" w:hAnsiTheme="minorHAnsi" w:cstheme="majorBidi"/>
        </w:rPr>
        <w:lastRenderedPageBreak/>
        <w:t xml:space="preserve">(which was balanced against the benefit of controlling </w:t>
      </w:r>
      <w:r w:rsidR="00BE4F30">
        <w:rPr>
          <w:rFonts w:asciiTheme="minorHAnsi" w:hAnsiTheme="minorHAnsi" w:cstheme="majorBidi"/>
        </w:rPr>
        <w:t>BP</w:t>
      </w:r>
      <w:r w:rsidRPr="00D20897">
        <w:rPr>
          <w:rFonts w:asciiTheme="minorHAnsi" w:hAnsiTheme="minorHAnsi" w:cstheme="majorBidi"/>
        </w:rPr>
        <w:t>), rather than a burden of the intervention itself. They felt that the intervention could help them to be more aware of side effects, to identify alternative medications and to monitor how these affect their health.</w:t>
      </w:r>
    </w:p>
    <w:p w14:paraId="10F8A5FB" w14:textId="6B0367EA"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“That [side effect] would have happened, you know, no matter what. That would have been an issue but this has actually highlighted it, sort of, more clearly” (</w:t>
      </w:r>
      <w:r w:rsidR="00213F90">
        <w:rPr>
          <w:rFonts w:asciiTheme="minorHAnsi" w:hAnsiTheme="minorHAnsi" w:cstheme="majorBidi"/>
        </w:rPr>
        <w:t xml:space="preserve">Intervention </w:t>
      </w:r>
      <w:r w:rsidRPr="00D20897">
        <w:rPr>
          <w:rFonts w:asciiTheme="minorHAnsi" w:hAnsiTheme="minorHAnsi" w:cstheme="majorBidi"/>
        </w:rPr>
        <w:t>p5, poorly-controlled)</w:t>
      </w:r>
    </w:p>
    <w:p w14:paraId="7F93E0F9" w14:textId="77777777" w:rsidR="00E80EAD" w:rsidRDefault="00E80EAD" w:rsidP="00FD4A60">
      <w:pPr>
        <w:pStyle w:val="Heading4"/>
        <w:numPr>
          <w:ilvl w:val="0"/>
          <w:numId w:val="0"/>
        </w:numPr>
        <w:spacing w:line="480" w:lineRule="auto"/>
        <w:ind w:left="1134" w:hanging="1134"/>
        <w:rPr>
          <w:rFonts w:asciiTheme="minorHAnsi" w:hAnsiTheme="minorHAnsi"/>
          <w:b w:val="0"/>
          <w:bCs/>
        </w:rPr>
      </w:pPr>
      <w:bookmarkStart w:id="13" w:name="_Toc487642284"/>
    </w:p>
    <w:p w14:paraId="77E41932" w14:textId="77777777" w:rsidR="004A1235" w:rsidRPr="00E80EAD" w:rsidRDefault="004A1235" w:rsidP="00FD4A60">
      <w:pPr>
        <w:pStyle w:val="Heading4"/>
        <w:numPr>
          <w:ilvl w:val="0"/>
          <w:numId w:val="0"/>
        </w:numPr>
        <w:spacing w:line="480" w:lineRule="auto"/>
        <w:ind w:left="1134" w:hanging="1134"/>
        <w:rPr>
          <w:rFonts w:asciiTheme="minorHAnsi" w:hAnsiTheme="minorHAnsi"/>
          <w:b w:val="0"/>
          <w:bCs/>
        </w:rPr>
      </w:pPr>
      <w:r w:rsidRPr="00E80EAD">
        <w:rPr>
          <w:rFonts w:asciiTheme="minorHAnsi" w:hAnsiTheme="minorHAnsi"/>
          <w:b w:val="0"/>
          <w:bCs/>
        </w:rPr>
        <w:t>Burden of worrying about health</w:t>
      </w:r>
      <w:bookmarkEnd w:id="13"/>
    </w:p>
    <w:p w14:paraId="04A79505" w14:textId="77777777" w:rsidR="004A1235" w:rsidRPr="00336E92" w:rsidRDefault="004A1235" w:rsidP="00FD4A60">
      <w:pPr>
        <w:pStyle w:val="Heading5"/>
        <w:numPr>
          <w:ilvl w:val="0"/>
          <w:numId w:val="0"/>
        </w:numPr>
        <w:spacing w:line="480" w:lineRule="auto"/>
        <w:ind w:left="1247" w:hanging="1247"/>
        <w:rPr>
          <w:rFonts w:asciiTheme="minorHAnsi" w:hAnsiTheme="minorHAnsi"/>
          <w:b w:val="0"/>
          <w:bCs w:val="0"/>
          <w:i/>
          <w:iCs/>
        </w:rPr>
      </w:pPr>
      <w:r w:rsidRPr="00336E92">
        <w:rPr>
          <w:rFonts w:asciiTheme="minorHAnsi" w:hAnsiTheme="minorHAnsi"/>
          <w:b w:val="0"/>
          <w:bCs w:val="0"/>
          <w:i/>
          <w:iCs/>
        </w:rPr>
        <w:t>Negative emotional responses to seeing high readings</w:t>
      </w:r>
    </w:p>
    <w:p w14:paraId="2C0C8C0D" w14:textId="009DE9AE"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A burden of self-monitoring </w:t>
      </w:r>
      <w:r w:rsidR="00BE4F30">
        <w:rPr>
          <w:rFonts w:asciiTheme="minorHAnsi" w:hAnsiTheme="minorHAnsi" w:cstheme="majorBidi"/>
        </w:rPr>
        <w:t>BP</w:t>
      </w:r>
      <w:r w:rsidRPr="00D20897">
        <w:rPr>
          <w:rFonts w:asciiTheme="minorHAnsi" w:hAnsiTheme="minorHAnsi" w:cstheme="majorBidi"/>
        </w:rPr>
        <w:t xml:space="preserve"> for some people was that seeing high readings could cause worry about health. Participants’ beliefs about their BP control appeared to influence their appraisal of high readings. A few participants believed their BP was well-</w:t>
      </w:r>
      <w:proofErr w:type="gramStart"/>
      <w:r w:rsidRPr="00D20897">
        <w:rPr>
          <w:rFonts w:asciiTheme="minorHAnsi" w:hAnsiTheme="minorHAnsi" w:cstheme="majorBidi"/>
        </w:rPr>
        <w:t>controlled</w:t>
      </w:r>
      <w:r w:rsidR="00C36293">
        <w:rPr>
          <w:rFonts w:asciiTheme="minorHAnsi" w:hAnsiTheme="minorHAnsi" w:cstheme="majorBidi"/>
        </w:rPr>
        <w:t>,</w:t>
      </w:r>
      <w:proofErr w:type="gramEnd"/>
      <w:r w:rsidR="00C36293">
        <w:rPr>
          <w:rFonts w:asciiTheme="minorHAnsi" w:hAnsiTheme="minorHAnsi" w:cstheme="majorBidi"/>
        </w:rPr>
        <w:t xml:space="preserve"> </w:t>
      </w:r>
      <w:r w:rsidR="00394C20">
        <w:rPr>
          <w:rFonts w:asciiTheme="minorHAnsi" w:hAnsiTheme="minorHAnsi" w:cstheme="majorBidi"/>
        </w:rPr>
        <w:t xml:space="preserve">a belief which was </w:t>
      </w:r>
      <w:r w:rsidR="00C36293">
        <w:rPr>
          <w:rFonts w:asciiTheme="minorHAnsi" w:hAnsiTheme="minorHAnsi" w:cstheme="majorBidi"/>
        </w:rPr>
        <w:t xml:space="preserve">perhaps reinforced by clinical staff </w:t>
      </w:r>
      <w:r w:rsidR="004D630B">
        <w:rPr>
          <w:rFonts w:asciiTheme="minorHAnsi" w:hAnsiTheme="minorHAnsi" w:cstheme="majorBidi"/>
        </w:rPr>
        <w:t>approv</w:t>
      </w:r>
      <w:r w:rsidR="00C36293">
        <w:rPr>
          <w:rFonts w:asciiTheme="minorHAnsi" w:hAnsiTheme="minorHAnsi" w:cstheme="majorBidi"/>
        </w:rPr>
        <w:t>ing their readings</w:t>
      </w:r>
      <w:r w:rsidR="004D630B">
        <w:rPr>
          <w:rFonts w:asciiTheme="minorHAnsi" w:hAnsiTheme="minorHAnsi" w:cstheme="majorBidi"/>
        </w:rPr>
        <w:t xml:space="preserve"> previously</w:t>
      </w:r>
      <w:r w:rsidR="00C36293">
        <w:rPr>
          <w:rFonts w:asciiTheme="minorHAnsi" w:hAnsiTheme="minorHAnsi" w:cstheme="majorBidi"/>
        </w:rPr>
        <w:t>,</w:t>
      </w:r>
      <w:r w:rsidR="00A25126">
        <w:rPr>
          <w:rFonts w:asciiTheme="minorHAnsi" w:hAnsiTheme="minorHAnsi" w:cstheme="majorBidi"/>
        </w:rPr>
        <w:t xml:space="preserve"> </w:t>
      </w:r>
      <w:r w:rsidRPr="00D20897">
        <w:rPr>
          <w:rFonts w:asciiTheme="minorHAnsi" w:hAnsiTheme="minorHAnsi" w:cstheme="majorBidi"/>
        </w:rPr>
        <w:t>and had only joined the study to help with research. These participants tended to feel shocked or annoyed when they received above-target feedback from the intervention as this challenged their beliefs.</w:t>
      </w:r>
    </w:p>
    <w:p w14:paraId="7865A124"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 “At one time, I was told to go on medication, further medication, which I must admit I was not very happy about… When I used to go for a check with the nurse, if I’d have had those particular readings, they wouldn’t have been high” (Intervention p17, poorly controlled)</w:t>
      </w:r>
    </w:p>
    <w:p w14:paraId="6DE3DAC9"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Others were confused or frustrated by high BP readings when they could not understand why this might have happened. </w:t>
      </w:r>
    </w:p>
    <w:p w14:paraId="594D42D6"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“I’m thinking about why my blood pressure has gone up. </w:t>
      </w:r>
      <w:proofErr w:type="gramStart"/>
      <w:r w:rsidRPr="00D20897">
        <w:rPr>
          <w:rFonts w:asciiTheme="minorHAnsi" w:hAnsiTheme="minorHAnsi" w:cstheme="majorBidi"/>
        </w:rPr>
        <w:t>I can’t think why” (</w:t>
      </w:r>
      <w:r w:rsidRPr="00D20897">
        <w:rPr>
          <w:rFonts w:asciiTheme="minorHAnsi" w:eastAsia="PMingLiU" w:hAnsiTheme="minorHAnsi" w:cstheme="majorBidi"/>
          <w:lang w:eastAsia="zh-TW"/>
        </w:rPr>
        <w:t xml:space="preserve">Intervention </w:t>
      </w:r>
      <w:r w:rsidRPr="00D20897">
        <w:rPr>
          <w:rFonts w:asciiTheme="minorHAnsi" w:hAnsiTheme="minorHAnsi" w:cstheme="majorBidi"/>
        </w:rPr>
        <w:t>p25, poorly controlled).</w:t>
      </w:r>
      <w:proofErr w:type="gramEnd"/>
    </w:p>
    <w:p w14:paraId="0409E24A" w14:textId="77777777" w:rsidR="004A1235" w:rsidRPr="00D20897" w:rsidRDefault="004A1235" w:rsidP="00FD4A60">
      <w:pPr>
        <w:spacing w:line="480" w:lineRule="auto"/>
        <w:rPr>
          <w:rFonts w:asciiTheme="minorHAnsi" w:hAnsiTheme="minorHAnsi" w:cstheme="majorBidi"/>
        </w:rPr>
      </w:pPr>
    </w:p>
    <w:p w14:paraId="0A3ADC7F"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lastRenderedPageBreak/>
        <w:t xml:space="preserve">Meanwhile people who expected to see high readings were less concerned because they had accepted that high readings were likely. </w:t>
      </w:r>
    </w:p>
    <w:p w14:paraId="0F299CAD" w14:textId="77777777" w:rsidR="004A1235" w:rsidRPr="00D20897" w:rsidRDefault="004A1235" w:rsidP="00FD4A60">
      <w:pPr>
        <w:spacing w:after="160" w:line="480" w:lineRule="auto"/>
        <w:rPr>
          <w:rFonts w:asciiTheme="minorHAnsi" w:hAnsiTheme="minorHAnsi" w:cstheme="majorBidi"/>
        </w:rPr>
      </w:pPr>
      <w:proofErr w:type="gramStart"/>
      <w:r w:rsidRPr="00D20897">
        <w:rPr>
          <w:rFonts w:asciiTheme="minorHAnsi" w:hAnsiTheme="minorHAnsi" w:cstheme="majorBidi"/>
        </w:rPr>
        <w:t>“Just par for the course.</w:t>
      </w:r>
      <w:proofErr w:type="gramEnd"/>
      <w:r w:rsidRPr="00D20897">
        <w:rPr>
          <w:rFonts w:asciiTheme="minorHAnsi" w:hAnsiTheme="minorHAnsi" w:cstheme="majorBidi"/>
        </w:rPr>
        <w:t xml:space="preserve"> It’s what I expect from my blood pressure, really, so, it never worries me” (Intervention p5, poorly controlled)</w:t>
      </w:r>
    </w:p>
    <w:p w14:paraId="4A6C5697"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Perceptions about the causes of high BP also influenced how anxious people felt about seeing high readings. </w:t>
      </w:r>
      <w:proofErr w:type="gramStart"/>
      <w:r w:rsidRPr="00D20897">
        <w:rPr>
          <w:rFonts w:asciiTheme="minorHAnsi" w:hAnsiTheme="minorHAnsi" w:cstheme="majorBidi"/>
        </w:rPr>
        <w:t>Those who felt that high readings held serious implications for their health tended to feel frightened.</w:t>
      </w:r>
      <w:proofErr w:type="gramEnd"/>
      <w:r w:rsidRPr="00D20897">
        <w:rPr>
          <w:rFonts w:asciiTheme="minorHAnsi" w:hAnsiTheme="minorHAnsi" w:cstheme="majorBidi"/>
        </w:rPr>
        <w:t xml:space="preserve"> Some even felt apprehensive </w:t>
      </w:r>
      <w:r w:rsidRPr="00D20897">
        <w:rPr>
          <w:rFonts w:asciiTheme="minorHAnsi" w:hAnsiTheme="minorHAnsi" w:cstheme="majorBidi"/>
          <w:i/>
          <w:iCs/>
        </w:rPr>
        <w:t>before</w:t>
      </w:r>
      <w:r w:rsidRPr="00D20897">
        <w:rPr>
          <w:rFonts w:asciiTheme="minorHAnsi" w:hAnsiTheme="minorHAnsi" w:cstheme="majorBidi"/>
        </w:rPr>
        <w:t xml:space="preserve"> self-monitoring in case their readings were out-of-range, as they didn't want to see evidence that their BP was too high or low.  </w:t>
      </w:r>
    </w:p>
    <w:p w14:paraId="3942AC1B"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“Before I take my blood pressure, I do get stressed. I wouldn't say I get massively stressed because obviously I'm used to doing it now but … it's just that apprehension and thinking 'Oh, God, I hope it's not too high today. I wonder really what's going on and how serious this is”.  (</w:t>
      </w:r>
      <w:r w:rsidRPr="00D20897">
        <w:rPr>
          <w:rFonts w:asciiTheme="minorHAnsi" w:eastAsia="PMingLiU" w:hAnsiTheme="minorHAnsi" w:cstheme="majorBidi"/>
          <w:lang w:eastAsia="zh-TW"/>
        </w:rPr>
        <w:t xml:space="preserve">Intervention </w:t>
      </w:r>
      <w:proofErr w:type="gramStart"/>
      <w:r w:rsidRPr="00D20897">
        <w:rPr>
          <w:rFonts w:asciiTheme="minorHAnsi" w:hAnsiTheme="minorHAnsi" w:cstheme="majorBidi"/>
        </w:rPr>
        <w:t>p26,</w:t>
      </w:r>
      <w:proofErr w:type="gramEnd"/>
      <w:r w:rsidRPr="00D20897">
        <w:rPr>
          <w:rFonts w:asciiTheme="minorHAnsi" w:hAnsiTheme="minorHAnsi" w:cstheme="majorBidi"/>
        </w:rPr>
        <w:t xml:space="preserve"> poorly controlled).</w:t>
      </w:r>
    </w:p>
    <w:p w14:paraId="4DD16C10"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Other people were able to dismiss one-off high readings without feeling anxious as they attributed high readings to less threatening explanations such as feeling stressed, not sitting still for long enough, positioning of the cuff, or held a prior expectation of it being normal for BP to fluctuate.  In these cases, the high readings had less negative emotional impact as they were not interpreted as indicating a serious underlying health issue.</w:t>
      </w:r>
    </w:p>
    <w:p w14:paraId="762B7CFF" w14:textId="77777777" w:rsidR="004A1235" w:rsidRPr="00336E92" w:rsidRDefault="004A1235" w:rsidP="00FD4A60">
      <w:pPr>
        <w:pStyle w:val="Heading5"/>
        <w:numPr>
          <w:ilvl w:val="0"/>
          <w:numId w:val="0"/>
        </w:numPr>
        <w:spacing w:line="480" w:lineRule="auto"/>
        <w:ind w:left="1247" w:hanging="1247"/>
        <w:rPr>
          <w:rFonts w:asciiTheme="minorHAnsi" w:hAnsiTheme="minorHAnsi"/>
          <w:b w:val="0"/>
          <w:bCs w:val="0"/>
          <w:i/>
          <w:iCs/>
        </w:rPr>
      </w:pPr>
      <w:r w:rsidRPr="00336E92">
        <w:rPr>
          <w:rFonts w:asciiTheme="minorHAnsi" w:hAnsiTheme="minorHAnsi"/>
          <w:b w:val="0"/>
          <w:bCs w:val="0"/>
          <w:i/>
          <w:iCs/>
        </w:rPr>
        <w:t>Worrying about medication change affecting health</w:t>
      </w:r>
    </w:p>
    <w:p w14:paraId="7D674502"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Some participants were worried about the effects that changing BP medication could have on their health. Previous experience of side effects, existence of co-morbidities, and concerns about medication dependency or impact on kidneys tended to make participants feel more worried about changing medication. </w:t>
      </w:r>
    </w:p>
    <w:p w14:paraId="7DCF6006" w14:textId="1EAB32C1"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lastRenderedPageBreak/>
        <w:t xml:space="preserve">Perceptions about the health risk of high </w:t>
      </w:r>
      <w:r w:rsidR="00BE4F30">
        <w:rPr>
          <w:rFonts w:asciiTheme="minorHAnsi" w:hAnsiTheme="minorHAnsi" w:cstheme="majorBidi"/>
        </w:rPr>
        <w:t>BP</w:t>
      </w:r>
      <w:r w:rsidRPr="00D20897">
        <w:rPr>
          <w:rFonts w:asciiTheme="minorHAnsi" w:hAnsiTheme="minorHAnsi" w:cstheme="majorBidi"/>
        </w:rPr>
        <w:t xml:space="preserve"> in terms of stroke and cardiovascular disease tended to affect how burdensome participants perceived a medication change to be. Anxiety about future health could override concerns about medication side effects or dependency as the behaviour was evaluated as beneficial in order to bring BP down, although sometimes participants still experienced conflict between the perceived benefit and burden. </w:t>
      </w:r>
    </w:p>
    <w:p w14:paraId="17A3C197"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“The blood pressure has gone down but now my worries have changed from blood pressure to other things.  One is actually depending on medicine whole of my life.  And secondly impact of medicine on my body like kidneys” (Intervention p16, well-controlled).</w:t>
      </w:r>
    </w:p>
    <w:p w14:paraId="6E9B5DBC" w14:textId="77777777" w:rsidR="00E80EAD" w:rsidRDefault="00E80EAD" w:rsidP="00FD4A60">
      <w:pPr>
        <w:pStyle w:val="Heading4"/>
        <w:numPr>
          <w:ilvl w:val="0"/>
          <w:numId w:val="0"/>
        </w:numPr>
        <w:spacing w:line="480" w:lineRule="auto"/>
        <w:ind w:left="1134" w:hanging="1134"/>
        <w:rPr>
          <w:rFonts w:asciiTheme="minorHAnsi" w:hAnsiTheme="minorHAnsi"/>
          <w:b w:val="0"/>
          <w:bCs/>
        </w:rPr>
      </w:pPr>
      <w:bookmarkStart w:id="14" w:name="_Toc487642285"/>
    </w:p>
    <w:p w14:paraId="004677A1" w14:textId="77777777" w:rsidR="004A1235" w:rsidRPr="00E80EAD" w:rsidRDefault="004A1235" w:rsidP="00FD4A60">
      <w:pPr>
        <w:pStyle w:val="Heading4"/>
        <w:numPr>
          <w:ilvl w:val="0"/>
          <w:numId w:val="0"/>
        </w:numPr>
        <w:spacing w:line="480" w:lineRule="auto"/>
        <w:ind w:left="1134" w:hanging="1134"/>
        <w:rPr>
          <w:rFonts w:asciiTheme="minorHAnsi" w:hAnsiTheme="minorHAnsi"/>
          <w:b w:val="0"/>
          <w:bCs/>
        </w:rPr>
      </w:pPr>
      <w:r w:rsidRPr="00E80EAD">
        <w:rPr>
          <w:rFonts w:asciiTheme="minorHAnsi" w:hAnsiTheme="minorHAnsi"/>
          <w:b w:val="0"/>
          <w:bCs/>
        </w:rPr>
        <w:t>Burden of uncertainty from self-monitoring</w:t>
      </w:r>
      <w:bookmarkEnd w:id="14"/>
    </w:p>
    <w:p w14:paraId="2A6810B0" w14:textId="77777777" w:rsidR="004A1235" w:rsidRPr="00336E92" w:rsidRDefault="004A1235" w:rsidP="00FD4A60">
      <w:pPr>
        <w:pStyle w:val="Heading5"/>
        <w:numPr>
          <w:ilvl w:val="0"/>
          <w:numId w:val="0"/>
        </w:numPr>
        <w:spacing w:line="480" w:lineRule="auto"/>
        <w:ind w:left="1247" w:hanging="1247"/>
        <w:rPr>
          <w:rFonts w:asciiTheme="minorHAnsi" w:hAnsiTheme="minorHAnsi"/>
          <w:b w:val="0"/>
          <w:bCs w:val="0"/>
          <w:i/>
          <w:iCs/>
        </w:rPr>
      </w:pPr>
      <w:r w:rsidRPr="00336E92">
        <w:rPr>
          <w:rFonts w:asciiTheme="minorHAnsi" w:hAnsiTheme="minorHAnsi"/>
          <w:b w:val="0"/>
          <w:bCs w:val="0"/>
          <w:i/>
          <w:iCs/>
        </w:rPr>
        <w:t>Uncertainty about whether readings are representative</w:t>
      </w:r>
    </w:p>
    <w:p w14:paraId="7555086D" w14:textId="3BFB3B4A" w:rsidR="004A1235" w:rsidRPr="00D20897" w:rsidRDefault="004A1235" w:rsidP="00137607">
      <w:pPr>
        <w:spacing w:line="480" w:lineRule="auto"/>
        <w:rPr>
          <w:rFonts w:asciiTheme="minorHAnsi" w:hAnsiTheme="minorHAnsi" w:cstheme="majorBidi"/>
        </w:rPr>
      </w:pPr>
      <w:r w:rsidRPr="00D20897">
        <w:rPr>
          <w:rFonts w:asciiTheme="minorHAnsi" w:hAnsiTheme="minorHAnsi" w:cstheme="majorBidi"/>
        </w:rPr>
        <w:t xml:space="preserve">Whilst some participants were confident making decisions about when to monitor their </w:t>
      </w:r>
      <w:r w:rsidR="00BE4F30">
        <w:rPr>
          <w:rFonts w:asciiTheme="minorHAnsi" w:hAnsiTheme="minorHAnsi" w:cstheme="majorBidi"/>
        </w:rPr>
        <w:t>BP</w:t>
      </w:r>
      <w:r w:rsidRPr="00D20897">
        <w:rPr>
          <w:rFonts w:asciiTheme="minorHAnsi" w:hAnsiTheme="minorHAnsi" w:cstheme="majorBidi"/>
        </w:rPr>
        <w:t xml:space="preserve">, others were worried about whether their readings were representative, especially when </w:t>
      </w:r>
      <w:r w:rsidRPr="00D20897">
        <w:rPr>
          <w:rFonts w:asciiTheme="minorHAnsi" w:eastAsia="PMingLiU" w:hAnsiTheme="minorHAnsi" w:cstheme="majorBidi"/>
          <w:lang w:eastAsia="zh-TW"/>
        </w:rPr>
        <w:t>BP</w:t>
      </w:r>
      <w:r w:rsidRPr="00D20897">
        <w:rPr>
          <w:rFonts w:asciiTheme="minorHAnsi" w:hAnsiTheme="minorHAnsi" w:cstheme="majorBidi"/>
        </w:rPr>
        <w:t xml:space="preserve"> was seen to vary at different times of day or after physical activity or drinking coffee. This could lead to doubt about the meaningfulness of self-monitoring and the recommendations of the intervention.</w:t>
      </w:r>
    </w:p>
    <w:p w14:paraId="5A3139AD"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“I wonder if maybe the time of day I’m doing it, maybe my blood pressure’s always </w:t>
      </w:r>
      <w:proofErr w:type="spellStart"/>
      <w:r w:rsidRPr="00D20897">
        <w:rPr>
          <w:rFonts w:asciiTheme="minorHAnsi" w:hAnsiTheme="minorHAnsi" w:cstheme="majorBidi"/>
        </w:rPr>
        <w:t>gonna</w:t>
      </w:r>
      <w:proofErr w:type="spellEnd"/>
      <w:r w:rsidRPr="00D20897">
        <w:rPr>
          <w:rFonts w:asciiTheme="minorHAnsi" w:hAnsiTheme="minorHAnsi" w:cstheme="majorBidi"/>
        </w:rPr>
        <w:t xml:space="preserve"> be roughly that. And could it be different during the day, is the sort of thing that does play in my mind a bit” (Intervention p1, well controlled).</w:t>
      </w:r>
    </w:p>
    <w:p w14:paraId="2D7E9A42" w14:textId="77777777" w:rsidR="004A1235" w:rsidRPr="00336E92" w:rsidRDefault="004A1235" w:rsidP="00FD4A60">
      <w:pPr>
        <w:pStyle w:val="Heading5"/>
        <w:numPr>
          <w:ilvl w:val="0"/>
          <w:numId w:val="0"/>
        </w:numPr>
        <w:spacing w:line="480" w:lineRule="auto"/>
        <w:ind w:left="1247" w:hanging="1247"/>
        <w:rPr>
          <w:rFonts w:asciiTheme="minorHAnsi" w:hAnsiTheme="minorHAnsi"/>
          <w:b w:val="0"/>
          <w:bCs w:val="0"/>
          <w:i/>
          <w:iCs/>
        </w:rPr>
      </w:pPr>
      <w:r w:rsidRPr="00336E92">
        <w:rPr>
          <w:rFonts w:asciiTheme="minorHAnsi" w:hAnsiTheme="minorHAnsi"/>
          <w:b w:val="0"/>
          <w:bCs w:val="0"/>
          <w:i/>
          <w:iCs/>
        </w:rPr>
        <w:t>Uncertainty about what to do about high or low readings</w:t>
      </w:r>
    </w:p>
    <w:p w14:paraId="6CF0ABD8" w14:textId="1D652D3F" w:rsidR="004A1235" w:rsidRPr="00D20897" w:rsidRDefault="004A1235" w:rsidP="008310BA">
      <w:pPr>
        <w:spacing w:line="480" w:lineRule="auto"/>
        <w:rPr>
          <w:rFonts w:asciiTheme="minorHAnsi" w:hAnsiTheme="minorHAnsi" w:cstheme="majorBidi"/>
        </w:rPr>
      </w:pPr>
      <w:r w:rsidRPr="00D20897">
        <w:rPr>
          <w:rFonts w:asciiTheme="minorHAnsi" w:hAnsiTheme="minorHAnsi" w:cstheme="majorBidi"/>
        </w:rPr>
        <w:t xml:space="preserve">Uncertainty could also become a burden after seeing an out-of-range BP reading, as the participant had to decide what to do next. This burden was removed when the prescriber provided quick, personalised feedback to the participant, but when they did not receive any contact from their </w:t>
      </w:r>
      <w:r w:rsidRPr="00D20897">
        <w:rPr>
          <w:rFonts w:asciiTheme="minorHAnsi" w:hAnsiTheme="minorHAnsi" w:cstheme="majorBidi"/>
        </w:rPr>
        <w:lastRenderedPageBreak/>
        <w:t>prescriber or felt the prescriber was not available to provide support, this could create a feeling of doubt.</w:t>
      </w:r>
    </w:p>
    <w:p w14:paraId="67FD5D73"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 “I suppose I knew there was nothing to worry about but it’s always a bit of a niggle in the back of your mind… even the days she’s [the nurse prescriber] at work I can’t ring her at work because she may be, you know, doing something else” (</w:t>
      </w:r>
      <w:r w:rsidRPr="00D20897">
        <w:rPr>
          <w:rFonts w:asciiTheme="minorHAnsi" w:eastAsia="PMingLiU" w:hAnsiTheme="minorHAnsi" w:cstheme="majorBidi"/>
          <w:lang w:eastAsia="zh-TW"/>
        </w:rPr>
        <w:t xml:space="preserve">Intervention </w:t>
      </w:r>
      <w:r w:rsidRPr="00D20897">
        <w:rPr>
          <w:rFonts w:asciiTheme="minorHAnsi" w:hAnsiTheme="minorHAnsi" w:cstheme="majorBidi"/>
        </w:rPr>
        <w:t>p21, well-controlled)</w:t>
      </w:r>
    </w:p>
    <w:p w14:paraId="4F5893BC" w14:textId="77777777" w:rsidR="00E80EAD" w:rsidRDefault="00E80EAD" w:rsidP="00FD4A60">
      <w:pPr>
        <w:pStyle w:val="Heading4"/>
        <w:numPr>
          <w:ilvl w:val="0"/>
          <w:numId w:val="0"/>
        </w:numPr>
        <w:spacing w:line="480" w:lineRule="auto"/>
        <w:ind w:left="1134" w:hanging="1134"/>
        <w:rPr>
          <w:rFonts w:asciiTheme="minorHAnsi" w:hAnsiTheme="minorHAnsi"/>
          <w:b w:val="0"/>
          <w:bCs/>
        </w:rPr>
      </w:pPr>
      <w:bookmarkStart w:id="15" w:name="_Toc487642286"/>
    </w:p>
    <w:p w14:paraId="7DF6F8D6" w14:textId="77777777" w:rsidR="004A1235" w:rsidRPr="00E80EAD" w:rsidRDefault="004A1235" w:rsidP="00FD4A60">
      <w:pPr>
        <w:pStyle w:val="Heading4"/>
        <w:numPr>
          <w:ilvl w:val="0"/>
          <w:numId w:val="0"/>
        </w:numPr>
        <w:spacing w:line="480" w:lineRule="auto"/>
        <w:ind w:left="1134" w:hanging="1134"/>
        <w:rPr>
          <w:rFonts w:asciiTheme="minorHAnsi" w:hAnsiTheme="minorHAnsi"/>
          <w:b w:val="0"/>
          <w:bCs/>
        </w:rPr>
      </w:pPr>
      <w:r w:rsidRPr="00E80EAD">
        <w:rPr>
          <w:rFonts w:asciiTheme="minorHAnsi" w:hAnsiTheme="minorHAnsi"/>
          <w:b w:val="0"/>
          <w:bCs/>
        </w:rPr>
        <w:t>Burden of thinking about making healthy lifestyle changes</w:t>
      </w:r>
      <w:bookmarkEnd w:id="15"/>
    </w:p>
    <w:p w14:paraId="06B537CF" w14:textId="77777777" w:rsidR="004A1235" w:rsidRPr="00336E92" w:rsidRDefault="004A1235" w:rsidP="00FD4A60">
      <w:pPr>
        <w:pStyle w:val="Heading5"/>
        <w:numPr>
          <w:ilvl w:val="0"/>
          <w:numId w:val="0"/>
        </w:numPr>
        <w:spacing w:line="480" w:lineRule="auto"/>
        <w:ind w:left="1247" w:hanging="1247"/>
        <w:rPr>
          <w:rFonts w:asciiTheme="minorHAnsi" w:hAnsiTheme="minorHAnsi"/>
          <w:b w:val="0"/>
          <w:bCs w:val="0"/>
          <w:i/>
          <w:iCs/>
        </w:rPr>
      </w:pPr>
      <w:r w:rsidRPr="00336E92">
        <w:rPr>
          <w:rFonts w:asciiTheme="minorHAnsi" w:hAnsiTheme="minorHAnsi"/>
          <w:b w:val="0"/>
          <w:bCs w:val="0"/>
          <w:i/>
          <w:iCs/>
        </w:rPr>
        <w:t>Worry or guilt about not engaging with healthy changes</w:t>
      </w:r>
    </w:p>
    <w:p w14:paraId="712AC2A8" w14:textId="77777777" w:rsidR="004A1235" w:rsidRPr="00D20897" w:rsidRDefault="004A1235" w:rsidP="00FD4A60">
      <w:pPr>
        <w:spacing w:line="480" w:lineRule="auto"/>
        <w:rPr>
          <w:rFonts w:asciiTheme="minorHAnsi" w:eastAsia="PMingLiU" w:hAnsiTheme="minorHAnsi" w:cstheme="majorBidi"/>
          <w:lang w:eastAsia="zh-TW"/>
        </w:rPr>
      </w:pPr>
      <w:r w:rsidRPr="00D20897">
        <w:rPr>
          <w:rFonts w:asciiTheme="minorHAnsi" w:eastAsia="PMingLiU" w:hAnsiTheme="minorHAnsi" w:cstheme="majorBidi"/>
          <w:lang w:eastAsia="zh-TW"/>
        </w:rPr>
        <w:t>Several participants felt they</w:t>
      </w:r>
      <w:r w:rsidRPr="00D20897">
        <w:rPr>
          <w:rFonts w:asciiTheme="minorHAnsi" w:hAnsiTheme="minorHAnsi" w:cstheme="majorBidi"/>
        </w:rPr>
        <w:t xml:space="preserve"> would like to lose weight, eat more healthily, or do more physical activity but lacked the motivation or self-efficacy to make these changes, especially </w:t>
      </w:r>
      <w:r w:rsidRPr="00D20897">
        <w:rPr>
          <w:rFonts w:asciiTheme="minorHAnsi" w:eastAsia="PMingLiU" w:hAnsiTheme="minorHAnsi" w:cstheme="majorBidi"/>
          <w:lang w:eastAsia="zh-TW"/>
        </w:rPr>
        <w:t>if they had other co-morbidities. This could create feelings of guilt or worry about their failure to make healthy changes, which was a burden of the intervention for them.</w:t>
      </w:r>
    </w:p>
    <w:p w14:paraId="107AABA8" w14:textId="77777777" w:rsidR="004A1235" w:rsidRPr="00D20897" w:rsidRDefault="004A1235" w:rsidP="00FD4A60">
      <w:pPr>
        <w:spacing w:line="480" w:lineRule="auto"/>
        <w:rPr>
          <w:rFonts w:asciiTheme="minorHAnsi" w:eastAsia="PMingLiU" w:hAnsiTheme="minorHAnsi" w:cstheme="majorBidi"/>
          <w:lang w:eastAsia="zh-TW"/>
        </w:rPr>
      </w:pPr>
      <w:r w:rsidRPr="00D20897">
        <w:rPr>
          <w:rFonts w:asciiTheme="minorHAnsi" w:eastAsia="PMingLiU" w:hAnsiTheme="minorHAnsi" w:cstheme="majorBidi"/>
          <w:lang w:eastAsia="zh-TW"/>
        </w:rPr>
        <w:t>“I understand that, obviously, I need to get my blood pressure down because it is very dangerously high, but I just don't know what to do about it, you know?... where I feel fatigued and worn out, I don't feel well enough at the moment to do any exercise” (Intervention p26, poorly controlled)</w:t>
      </w:r>
    </w:p>
    <w:p w14:paraId="3EA0009B" w14:textId="77777777" w:rsidR="00E80EAD" w:rsidRDefault="00E80EAD" w:rsidP="00FD4A60">
      <w:pPr>
        <w:pStyle w:val="Heading4"/>
        <w:numPr>
          <w:ilvl w:val="0"/>
          <w:numId w:val="0"/>
        </w:numPr>
        <w:spacing w:line="480" w:lineRule="auto"/>
        <w:ind w:left="1134" w:hanging="1134"/>
        <w:rPr>
          <w:rFonts w:asciiTheme="minorHAnsi" w:hAnsiTheme="minorHAnsi"/>
          <w:b w:val="0"/>
          <w:bCs/>
        </w:rPr>
      </w:pPr>
      <w:bookmarkStart w:id="16" w:name="_Toc487642287"/>
    </w:p>
    <w:p w14:paraId="4D1812FD" w14:textId="77777777" w:rsidR="004A1235" w:rsidRPr="00E80EAD" w:rsidRDefault="004A1235" w:rsidP="00FD4A60">
      <w:pPr>
        <w:pStyle w:val="Heading4"/>
        <w:numPr>
          <w:ilvl w:val="0"/>
          <w:numId w:val="0"/>
        </w:numPr>
        <w:spacing w:line="480" w:lineRule="auto"/>
        <w:ind w:left="1134" w:hanging="1134"/>
        <w:rPr>
          <w:rFonts w:asciiTheme="minorHAnsi" w:hAnsiTheme="minorHAnsi"/>
          <w:b w:val="0"/>
          <w:bCs/>
        </w:rPr>
      </w:pPr>
      <w:r w:rsidRPr="00E80EAD">
        <w:rPr>
          <w:rFonts w:asciiTheme="minorHAnsi" w:hAnsiTheme="minorHAnsi"/>
          <w:b w:val="0"/>
          <w:bCs/>
        </w:rPr>
        <w:t>Burden of the practicalities of adhering to intervention procedures</w:t>
      </w:r>
      <w:bookmarkEnd w:id="16"/>
    </w:p>
    <w:p w14:paraId="2F9D4E46" w14:textId="77777777" w:rsidR="004A1235" w:rsidRPr="00336E92" w:rsidRDefault="004A1235" w:rsidP="00FD4A60">
      <w:pPr>
        <w:pStyle w:val="Heading5"/>
        <w:numPr>
          <w:ilvl w:val="0"/>
          <w:numId w:val="0"/>
        </w:numPr>
        <w:spacing w:line="480" w:lineRule="auto"/>
        <w:ind w:left="1247" w:hanging="1247"/>
        <w:rPr>
          <w:rFonts w:asciiTheme="minorHAnsi" w:hAnsiTheme="minorHAnsi"/>
          <w:b w:val="0"/>
          <w:bCs w:val="0"/>
          <w:i/>
          <w:iCs/>
        </w:rPr>
      </w:pPr>
      <w:r w:rsidRPr="00336E92">
        <w:rPr>
          <w:rFonts w:asciiTheme="minorHAnsi" w:hAnsiTheme="minorHAnsi"/>
          <w:b w:val="0"/>
          <w:bCs w:val="0"/>
          <w:i/>
          <w:iCs/>
        </w:rPr>
        <w:t>Burden of fitting self-monitoring into the day</w:t>
      </w:r>
    </w:p>
    <w:p w14:paraId="40D0AF84" w14:textId="1E57231B" w:rsidR="004A1235" w:rsidRPr="00D20897" w:rsidRDefault="004A1235" w:rsidP="0042685D">
      <w:pPr>
        <w:spacing w:line="480" w:lineRule="auto"/>
        <w:rPr>
          <w:rFonts w:asciiTheme="minorHAnsi" w:eastAsia="PMingLiU" w:hAnsiTheme="minorHAnsi" w:cstheme="majorBidi"/>
          <w:lang w:eastAsia="zh-TW"/>
        </w:rPr>
      </w:pPr>
      <w:r w:rsidRPr="00D20897">
        <w:rPr>
          <w:rFonts w:asciiTheme="minorHAnsi" w:hAnsiTheme="minorHAnsi" w:cstheme="majorBidi"/>
        </w:rPr>
        <w:t xml:space="preserve">Many participants felt that self-monitoring </w:t>
      </w:r>
      <w:proofErr w:type="gramStart"/>
      <w:r w:rsidRPr="00D20897">
        <w:rPr>
          <w:rFonts w:asciiTheme="minorHAnsi" w:hAnsiTheme="minorHAnsi" w:cstheme="majorBidi"/>
        </w:rPr>
        <w:t>was</w:t>
      </w:r>
      <w:proofErr w:type="gramEnd"/>
      <w:r w:rsidRPr="00D20897">
        <w:rPr>
          <w:rFonts w:asciiTheme="minorHAnsi" w:hAnsiTheme="minorHAnsi" w:cstheme="majorBidi"/>
        </w:rPr>
        <w:t xml:space="preserve"> easy to fit into their day</w:t>
      </w:r>
      <w:r w:rsidRPr="00D20897">
        <w:rPr>
          <w:rFonts w:asciiTheme="minorHAnsi" w:eastAsia="PMingLiU" w:hAnsiTheme="minorHAnsi" w:cstheme="majorBidi"/>
          <w:lang w:eastAsia="zh-TW"/>
        </w:rPr>
        <w:t xml:space="preserve">, and some described this as being easier than going to the GP </w:t>
      </w:r>
      <w:r w:rsidR="0042685D">
        <w:rPr>
          <w:rFonts w:asciiTheme="minorHAnsi" w:eastAsia="PMingLiU" w:hAnsiTheme="minorHAnsi" w:cstheme="majorBidi"/>
          <w:lang w:eastAsia="zh-TW"/>
        </w:rPr>
        <w:t>s</w:t>
      </w:r>
      <w:r w:rsidR="0042685D" w:rsidRPr="00D20897">
        <w:rPr>
          <w:rFonts w:asciiTheme="minorHAnsi" w:eastAsia="PMingLiU" w:hAnsiTheme="minorHAnsi" w:cstheme="majorBidi"/>
          <w:lang w:eastAsia="zh-TW"/>
        </w:rPr>
        <w:t xml:space="preserve">urgery </w:t>
      </w:r>
      <w:r w:rsidRPr="00D20897">
        <w:rPr>
          <w:rFonts w:asciiTheme="minorHAnsi" w:eastAsia="PMingLiU" w:hAnsiTheme="minorHAnsi" w:cstheme="majorBidi"/>
          <w:lang w:eastAsia="zh-TW"/>
        </w:rPr>
        <w:t xml:space="preserve">to have their BP taken. </w:t>
      </w:r>
      <w:r w:rsidRPr="00D20897">
        <w:rPr>
          <w:rFonts w:asciiTheme="minorHAnsi" w:hAnsiTheme="minorHAnsi" w:cstheme="majorBidi"/>
        </w:rPr>
        <w:t xml:space="preserve">Those with busy daily lifestyles tended to find it harder to remember to self-monitor, and a burden for some participants was </w:t>
      </w:r>
      <w:r w:rsidRPr="00D20897">
        <w:rPr>
          <w:rFonts w:asciiTheme="minorHAnsi" w:hAnsiTheme="minorHAnsi" w:cstheme="majorBidi"/>
        </w:rPr>
        <w:lastRenderedPageBreak/>
        <w:t xml:space="preserve">deciding how best to fit self-monitoring into their routine given the instructions about not drinking coffee or exercising beforehand. </w:t>
      </w:r>
    </w:p>
    <w:p w14:paraId="20EA3DDC" w14:textId="43A63AB6" w:rsidR="004A1235" w:rsidRPr="00D20897" w:rsidRDefault="004A1235" w:rsidP="00CE3FE9">
      <w:pPr>
        <w:spacing w:line="480" w:lineRule="auto"/>
        <w:rPr>
          <w:rFonts w:asciiTheme="minorHAnsi" w:hAnsiTheme="minorHAnsi" w:cstheme="majorBidi"/>
        </w:rPr>
      </w:pPr>
      <w:r w:rsidRPr="00D20897">
        <w:rPr>
          <w:rFonts w:asciiTheme="minorHAnsi" w:hAnsiTheme="minorHAnsi" w:cstheme="majorBidi"/>
        </w:rPr>
        <w:t xml:space="preserve">The perceived burden of regular self-monitoring seemed to be </w:t>
      </w:r>
      <w:r w:rsidR="00CE3FE9">
        <w:rPr>
          <w:rFonts w:asciiTheme="minorHAnsi" w:hAnsiTheme="minorHAnsi" w:cstheme="majorBidi"/>
        </w:rPr>
        <w:t>mitigated</w:t>
      </w:r>
      <w:r w:rsidR="00CE3FE9" w:rsidRPr="00D20897">
        <w:rPr>
          <w:rFonts w:asciiTheme="minorHAnsi" w:hAnsiTheme="minorHAnsi" w:cstheme="majorBidi"/>
        </w:rPr>
        <w:t xml:space="preserve"> </w:t>
      </w:r>
      <w:r w:rsidRPr="00D20897">
        <w:rPr>
          <w:rFonts w:asciiTheme="minorHAnsi" w:hAnsiTheme="minorHAnsi" w:cstheme="majorBidi"/>
        </w:rPr>
        <w:t>by the perceived benefit of the behaviour, such that those who felt reassurance from seeing low readings or with high motivation to control BP found it less hassle and easier to remember than those who felt anxious about self-monitoring or had only joined the study to help with research.</w:t>
      </w:r>
    </w:p>
    <w:p w14:paraId="5553F1C5" w14:textId="77777777"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"There was no big deal. It doesn’t take long and it’s—it’s quite nice to sit down and have a relax during the day" (Intervention p8, well-controlled)</w:t>
      </w:r>
    </w:p>
    <w:p w14:paraId="74351506" w14:textId="77777777" w:rsidR="00623478" w:rsidRDefault="00623478">
      <w:pPr>
        <w:spacing w:before="0" w:after="160" w:line="259" w:lineRule="auto"/>
        <w:rPr>
          <w:rFonts w:asciiTheme="minorHAnsi" w:hAnsiTheme="minorHAnsi" w:cs="Arial"/>
          <w:b/>
          <w:kern w:val="32"/>
          <w:sz w:val="28"/>
          <w:szCs w:val="24"/>
          <w:lang w:eastAsia="en-GB"/>
        </w:rPr>
      </w:pPr>
      <w:r>
        <w:rPr>
          <w:rFonts w:asciiTheme="minorHAnsi" w:hAnsiTheme="minorHAnsi"/>
        </w:rPr>
        <w:br w:type="page"/>
      </w:r>
    </w:p>
    <w:p w14:paraId="63ACE113" w14:textId="31E33355" w:rsidR="004A1235" w:rsidRDefault="00E80EAD" w:rsidP="00FD4A60">
      <w:pPr>
        <w:pStyle w:val="Heading2"/>
        <w:numPr>
          <w:ilvl w:val="0"/>
          <w:numId w:val="0"/>
        </w:numPr>
        <w:spacing w:line="480" w:lineRule="auto"/>
        <w:ind w:left="851" w:hanging="851"/>
        <w:rPr>
          <w:rFonts w:asciiTheme="minorHAnsi" w:hAnsiTheme="minorHAnsi"/>
        </w:rPr>
      </w:pPr>
      <w:r>
        <w:rPr>
          <w:rFonts w:asciiTheme="minorHAnsi" w:hAnsiTheme="minorHAnsi"/>
        </w:rPr>
        <w:lastRenderedPageBreak/>
        <w:t>DISCUSSION</w:t>
      </w:r>
    </w:p>
    <w:p w14:paraId="7A43889D" w14:textId="5D654084" w:rsidR="004A1235" w:rsidRPr="00D20897" w:rsidRDefault="004A1235" w:rsidP="00FB1F38">
      <w:pPr>
        <w:spacing w:line="480" w:lineRule="auto"/>
        <w:rPr>
          <w:rFonts w:asciiTheme="minorHAnsi" w:hAnsiTheme="minorHAnsi" w:cstheme="majorBidi"/>
        </w:rPr>
      </w:pPr>
      <w:r w:rsidRPr="00D20897">
        <w:rPr>
          <w:rFonts w:asciiTheme="minorHAnsi" w:hAnsiTheme="minorHAnsi" w:cstheme="majorBidi"/>
        </w:rPr>
        <w:t xml:space="preserve">This qualitative study has identified diverse perceived burdens and benefits of using a self-management digital intervention for high </w:t>
      </w:r>
      <w:r w:rsidR="00BE4F30">
        <w:rPr>
          <w:rFonts w:asciiTheme="minorHAnsi" w:hAnsiTheme="minorHAnsi" w:cstheme="majorBidi"/>
        </w:rPr>
        <w:t>BP</w:t>
      </w:r>
      <w:r w:rsidRPr="00D20897">
        <w:rPr>
          <w:rFonts w:asciiTheme="minorHAnsi" w:eastAsia="PMingLiU" w:hAnsiTheme="minorHAnsi" w:cstheme="majorBidi"/>
          <w:lang w:eastAsia="zh-TW"/>
        </w:rPr>
        <w:t xml:space="preserve">. </w:t>
      </w:r>
      <w:r w:rsidRPr="00D20897">
        <w:rPr>
          <w:rFonts w:asciiTheme="minorHAnsi" w:hAnsiTheme="minorHAnsi" w:cstheme="majorBidi"/>
        </w:rPr>
        <w:t xml:space="preserve">In support of the </w:t>
      </w:r>
      <w:proofErr w:type="spellStart"/>
      <w:r w:rsidRPr="00D20897">
        <w:rPr>
          <w:rFonts w:asciiTheme="minorHAnsi" w:hAnsiTheme="minorHAnsi" w:cstheme="majorBidi"/>
        </w:rPr>
        <w:t>BoT</w:t>
      </w:r>
      <w:proofErr w:type="spellEnd"/>
      <w:r w:rsidRPr="00D20897">
        <w:rPr>
          <w:rFonts w:asciiTheme="minorHAnsi" w:hAnsiTheme="minorHAnsi" w:cstheme="majorBidi"/>
        </w:rPr>
        <w:t xml:space="preserve"> theory</w:t>
      </w:r>
      <w:r w:rsidRPr="00D20897">
        <w:rPr>
          <w:rFonts w:asciiTheme="minorHAnsi" w:hAnsiTheme="minorHAnsi" w:cstheme="majorBidi"/>
        </w:rPr>
        <w:fldChar w:fldCharType="begin"/>
      </w:r>
      <w:r w:rsidR="00A87DCD">
        <w:rPr>
          <w:rFonts w:asciiTheme="minorHAnsi" w:hAnsiTheme="minorHAnsi" w:cstheme="majorBidi"/>
        </w:rPr>
        <w:instrText xml:space="preserve"> ADDIN EN.CITE &lt;EndNote&gt;&lt;Cite&gt;&lt;Author&gt;May&lt;/Author&gt;&lt;Year&gt;2014&lt;/Year&gt;&lt;RecNum&gt;1923&lt;/RecNum&gt;&lt;DisplayText&gt;&lt;style face="superscript"&gt;1&lt;/style&gt;&lt;/DisplayText&gt;&lt;record&gt;&lt;rec-number&gt;1923&lt;/rec-number&gt;&lt;foreign-keys&gt;&lt;key app="EN" db-id="xzx9f05zq00p0besetpxfzdhfpvrzdr5ssp9" timestamp="1499440458"&gt;1923&lt;/key&gt;&lt;/foreign-keys&gt;&lt;ref-type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 M&lt;/author&gt;&lt;author&gt;Richardson, Alison&lt;/author&gt;&lt;/authors&gt;&lt;/contributors&gt;&lt;titles&gt;&lt;title&gt;Rethinking the patient: using Burden of Treatment Theory to understand the changing dynamics of illness&lt;/title&gt;&lt;secondary-title&gt;BMC Health Services Research&lt;/secondary-title&gt;&lt;/titles&gt;&lt;periodical&gt;&lt;full-title&gt;BMC Health Services Research&lt;/full-title&gt;&lt;abbr-1&gt;BMC Health Serv. Res.&lt;/abbr-1&gt;&lt;abbr-2&gt;BMC Health Serv Res&lt;/abbr-2&gt;&lt;/periodical&gt;&lt;pages&gt;281&lt;/pages&gt;&lt;volume&gt;14&lt;/volume&gt;&lt;number&gt;1&lt;/number&gt;&lt;dates&gt;&lt;year&gt;2014&lt;/year&gt;&lt;/dates&gt;&lt;isbn&gt;1472-6963&lt;/isbn&gt;&lt;urls&gt;&lt;/urls&gt;&lt;/record&gt;&lt;/Cite&gt;&lt;/EndNote&gt;</w:instrText>
      </w:r>
      <w:r w:rsidRPr="00D20897">
        <w:rPr>
          <w:rFonts w:asciiTheme="minorHAnsi" w:hAnsiTheme="minorHAnsi" w:cstheme="majorBidi"/>
        </w:rPr>
        <w:fldChar w:fldCharType="separate"/>
      </w:r>
      <w:r w:rsidR="00E2447B" w:rsidRPr="00E2447B">
        <w:rPr>
          <w:rFonts w:asciiTheme="minorHAnsi" w:hAnsiTheme="minorHAnsi" w:cstheme="majorBidi"/>
          <w:noProof/>
          <w:vertAlign w:val="superscript"/>
        </w:rPr>
        <w:t>1</w:t>
      </w:r>
      <w:r w:rsidRPr="00D20897">
        <w:rPr>
          <w:rFonts w:asciiTheme="minorHAnsi" w:hAnsiTheme="minorHAnsi" w:cstheme="majorBidi"/>
        </w:rPr>
        <w:fldChar w:fldCharType="end"/>
      </w:r>
      <w:r w:rsidRPr="00D20897">
        <w:rPr>
          <w:rFonts w:asciiTheme="minorHAnsi" w:hAnsiTheme="minorHAnsi" w:cstheme="majorBidi"/>
        </w:rPr>
        <w:t xml:space="preserve">, the HOME BP intervention appeared to reduce the burden on </w:t>
      </w:r>
      <w:r w:rsidRPr="00D20897">
        <w:rPr>
          <w:rFonts w:asciiTheme="minorHAnsi" w:eastAsia="PMingLiU" w:hAnsiTheme="minorHAnsi" w:cstheme="majorBidi"/>
          <w:lang w:eastAsia="zh-TW"/>
        </w:rPr>
        <w:t>patients</w:t>
      </w:r>
      <w:r w:rsidRPr="00D20897">
        <w:rPr>
          <w:rFonts w:asciiTheme="minorHAnsi" w:hAnsiTheme="minorHAnsi" w:cstheme="majorBidi"/>
        </w:rPr>
        <w:t xml:space="preserve"> to self-manage their condition by improving access to regular</w:t>
      </w:r>
      <w:r w:rsidR="00336E92">
        <w:rPr>
          <w:rFonts w:asciiTheme="minorHAnsi" w:hAnsiTheme="minorHAnsi" w:cstheme="majorBidi"/>
        </w:rPr>
        <w:t xml:space="preserve"> HCP </w:t>
      </w:r>
      <w:r w:rsidRPr="00D20897">
        <w:rPr>
          <w:rFonts w:asciiTheme="minorHAnsi" w:hAnsiTheme="minorHAnsi" w:cstheme="majorBidi"/>
        </w:rPr>
        <w:t xml:space="preserve">support and facilitating better understanding of their condition, but </w:t>
      </w:r>
      <w:r w:rsidRPr="00D20897">
        <w:rPr>
          <w:rFonts w:asciiTheme="minorHAnsi" w:eastAsia="PMingLiU" w:hAnsiTheme="minorHAnsi" w:cstheme="majorBidi"/>
          <w:lang w:eastAsia="zh-TW"/>
        </w:rPr>
        <w:t>in some cases there was a burden of worry</w:t>
      </w:r>
      <w:r w:rsidRPr="00D20897">
        <w:rPr>
          <w:rFonts w:asciiTheme="minorHAnsi" w:hAnsiTheme="minorHAnsi" w:cstheme="majorBidi"/>
        </w:rPr>
        <w:t xml:space="preserve"> about health or changing medication. How much benefit a patient perceived from the intervention compared to burden seemed to be influenced by the dynamics of the patient-HCP interaction (described as ‘Improving Cooperation” in </w:t>
      </w:r>
      <w:proofErr w:type="spellStart"/>
      <w:r w:rsidRPr="00D20897">
        <w:rPr>
          <w:rFonts w:asciiTheme="minorHAnsi" w:hAnsiTheme="minorHAnsi" w:cstheme="majorBidi"/>
        </w:rPr>
        <w:t>BoT</w:t>
      </w:r>
      <w:proofErr w:type="spellEnd"/>
      <w:r w:rsidRPr="00D20897">
        <w:rPr>
          <w:rFonts w:asciiTheme="minorHAnsi" w:hAnsiTheme="minorHAnsi" w:cstheme="majorBidi"/>
        </w:rPr>
        <w:t xml:space="preserve"> theory) and the patient’s own resources to manage their condition and cope with medication (described as “Capacity”). </w:t>
      </w:r>
    </w:p>
    <w:p w14:paraId="3BD405D7" w14:textId="26541042" w:rsidR="00240B27" w:rsidRDefault="004A1235" w:rsidP="007733B8">
      <w:pPr>
        <w:spacing w:line="480" w:lineRule="auto"/>
        <w:rPr>
          <w:rFonts w:asciiTheme="minorHAnsi" w:eastAsia="PMingLiU" w:hAnsiTheme="minorHAnsi" w:cstheme="majorBidi"/>
          <w:lang w:eastAsia="zh-TW"/>
        </w:rPr>
      </w:pPr>
      <w:r w:rsidRPr="00D20897">
        <w:rPr>
          <w:rFonts w:asciiTheme="minorHAnsi" w:hAnsiTheme="minorHAnsi" w:cstheme="majorBidi"/>
        </w:rPr>
        <w:t xml:space="preserve">Another important factor relating to the burden experienced was personal beliefs about BP and treatment. Those who recognised that their </w:t>
      </w:r>
      <w:r w:rsidR="00BE4F30">
        <w:rPr>
          <w:rFonts w:asciiTheme="minorHAnsi" w:hAnsiTheme="minorHAnsi" w:cstheme="majorBidi"/>
        </w:rPr>
        <w:t>BP</w:t>
      </w:r>
      <w:r w:rsidRPr="00D20897">
        <w:rPr>
          <w:rFonts w:asciiTheme="minorHAnsi" w:hAnsiTheme="minorHAnsi" w:cstheme="majorBidi"/>
        </w:rPr>
        <w:t xml:space="preserve"> was too high and did not have concerns about side effects or taking medication </w:t>
      </w:r>
      <w:r w:rsidR="002C666B">
        <w:rPr>
          <w:rFonts w:asciiTheme="minorHAnsi" w:hAnsiTheme="minorHAnsi" w:cstheme="majorBidi"/>
        </w:rPr>
        <w:t>appeared to have more positive experience</w:t>
      </w:r>
      <w:r w:rsidR="00A70FAC">
        <w:rPr>
          <w:rFonts w:asciiTheme="minorHAnsi" w:hAnsiTheme="minorHAnsi" w:cstheme="majorBidi"/>
        </w:rPr>
        <w:t>s</w:t>
      </w:r>
      <w:r w:rsidR="002C666B">
        <w:rPr>
          <w:rFonts w:asciiTheme="minorHAnsi" w:hAnsiTheme="minorHAnsi" w:cstheme="majorBidi"/>
        </w:rPr>
        <w:t xml:space="preserve"> of the intervention, </w:t>
      </w:r>
      <w:r w:rsidR="00366F92">
        <w:rPr>
          <w:rFonts w:asciiTheme="minorHAnsi" w:hAnsiTheme="minorHAnsi" w:cstheme="majorBidi"/>
        </w:rPr>
        <w:t>perceiv</w:t>
      </w:r>
      <w:r w:rsidR="002C666B">
        <w:rPr>
          <w:rFonts w:asciiTheme="minorHAnsi" w:hAnsiTheme="minorHAnsi" w:cstheme="majorBidi"/>
        </w:rPr>
        <w:t>ing</w:t>
      </w:r>
      <w:r w:rsidR="00366F92">
        <w:rPr>
          <w:rFonts w:asciiTheme="minorHAnsi" w:hAnsiTheme="minorHAnsi" w:cstheme="majorBidi"/>
        </w:rPr>
        <w:t xml:space="preserve"> self-monitoring as more worthwhile</w:t>
      </w:r>
      <w:r w:rsidR="002C666B">
        <w:rPr>
          <w:rFonts w:asciiTheme="minorHAnsi" w:hAnsiTheme="minorHAnsi" w:cstheme="majorBidi"/>
        </w:rPr>
        <w:t xml:space="preserve">, </w:t>
      </w:r>
      <w:r w:rsidR="007C27BC">
        <w:rPr>
          <w:rFonts w:asciiTheme="minorHAnsi" w:hAnsiTheme="minorHAnsi" w:cstheme="majorBidi"/>
        </w:rPr>
        <w:t xml:space="preserve">and </w:t>
      </w:r>
      <w:r w:rsidR="00366F92">
        <w:rPr>
          <w:rFonts w:asciiTheme="minorHAnsi" w:hAnsiTheme="minorHAnsi" w:cstheme="majorBidi"/>
        </w:rPr>
        <w:t>feel</w:t>
      </w:r>
      <w:r w:rsidR="002C666B">
        <w:rPr>
          <w:rFonts w:asciiTheme="minorHAnsi" w:hAnsiTheme="minorHAnsi" w:cstheme="majorBidi"/>
        </w:rPr>
        <w:t>ing</w:t>
      </w:r>
      <w:r w:rsidR="00366F92">
        <w:rPr>
          <w:rFonts w:asciiTheme="minorHAnsi" w:hAnsiTheme="minorHAnsi" w:cstheme="majorBidi"/>
        </w:rPr>
        <w:t xml:space="preserve"> less </w:t>
      </w:r>
      <w:r w:rsidR="007C27BC">
        <w:rPr>
          <w:rFonts w:asciiTheme="minorHAnsi" w:hAnsiTheme="minorHAnsi" w:cstheme="majorBidi"/>
        </w:rPr>
        <w:t xml:space="preserve">anxious about </w:t>
      </w:r>
      <w:r w:rsidR="00366F92">
        <w:rPr>
          <w:rFonts w:asciiTheme="minorHAnsi" w:hAnsiTheme="minorHAnsi" w:cstheme="majorBidi"/>
        </w:rPr>
        <w:t>seeing high readings</w:t>
      </w:r>
      <w:r w:rsidR="002C666B">
        <w:rPr>
          <w:rFonts w:asciiTheme="minorHAnsi" w:hAnsiTheme="minorHAnsi" w:cstheme="majorBidi"/>
        </w:rPr>
        <w:t xml:space="preserve"> or changing medication</w:t>
      </w:r>
      <w:r w:rsidR="00366F92">
        <w:rPr>
          <w:rFonts w:asciiTheme="minorHAnsi" w:hAnsiTheme="minorHAnsi" w:cstheme="majorBidi"/>
        </w:rPr>
        <w:t xml:space="preserve">. </w:t>
      </w:r>
      <w:r w:rsidR="00664D92">
        <w:rPr>
          <w:rFonts w:asciiTheme="minorHAnsi" w:hAnsiTheme="minorHAnsi" w:cstheme="majorBidi"/>
        </w:rPr>
        <w:t xml:space="preserve"> </w:t>
      </w:r>
      <w:r w:rsidRPr="00D20897">
        <w:rPr>
          <w:rFonts w:asciiTheme="minorHAnsi" w:hAnsiTheme="minorHAnsi" w:cstheme="majorBidi"/>
        </w:rPr>
        <w:t>This is consistent with the necessity-concerns framework</w:t>
      </w:r>
      <w:r w:rsidRPr="00D20897">
        <w:rPr>
          <w:rFonts w:asciiTheme="minorHAnsi" w:eastAsia="PMingLiU" w:hAnsiTheme="minorHAnsi" w:cstheme="majorBidi"/>
          <w:lang w:eastAsia="zh-TW"/>
        </w:rPr>
        <w:fldChar w:fldCharType="begin"/>
      </w:r>
      <w:r w:rsidR="007733B8">
        <w:rPr>
          <w:rFonts w:asciiTheme="minorHAnsi" w:eastAsia="PMingLiU" w:hAnsiTheme="minorHAnsi" w:cstheme="majorBidi"/>
          <w:lang w:eastAsia="zh-TW"/>
        </w:rPr>
        <w:instrText xml:space="preserve"> ADDIN EN.CITE &lt;EndNote&gt;&lt;Cite&gt;&lt;Author&gt;Horne&lt;/Author&gt;&lt;Year&gt;1999&lt;/Year&gt;&lt;RecNum&gt;1937&lt;/RecNum&gt;&lt;DisplayText&gt;&lt;style face="superscript"&gt;18&lt;/style&gt;&lt;/DisplayText&gt;&lt;record&gt;&lt;rec-number&gt;1937&lt;/rec-number&gt;&lt;foreign-keys&gt;&lt;key app="EN" db-id="xzx9f05zq00p0besetpxfzdhfpvrzdr5ssp9" timestamp="1499869738"&gt;1937&lt;/key&gt;&lt;/foreign-keys&gt;&lt;ref-type name="Journal Article"&gt;17&lt;/ref-type&gt;&lt;contributors&gt;&lt;authors&gt;&lt;author&gt;Horne, Robert&lt;/author&gt;&lt;author&gt;Weinman, John&lt;/author&gt;&lt;/authors&gt;&lt;/contributors&gt;&lt;titles&gt;&lt;title&gt;Patients&amp;apos; beliefs about prescribed medicines and their role in adherence to treatment in chronic physical illness&lt;/title&gt;&lt;secondary-title&gt;Journal of psychosomatic research&lt;/secondary-title&gt;&lt;/titles&gt;&lt;periodical&gt;&lt;full-title&gt;Journal of Psychosomatic Research&lt;/full-title&gt;&lt;abbr-1&gt;J. Psychosom. Res.&lt;/abbr-1&gt;&lt;abbr-2&gt;J Psychosom Res&lt;/abbr-2&gt;&lt;/periodical&gt;&lt;pages&gt;555-567&lt;/pages&gt;&lt;volume&gt;47&lt;/volume&gt;&lt;number&gt;6&lt;/number&gt;&lt;dates&gt;&lt;year&gt;1999&lt;/year&gt;&lt;/dates&gt;&lt;isbn&gt;0022-3999&lt;/isbn&gt;&lt;urls&gt;&lt;/urls&gt;&lt;/record&gt;&lt;/Cite&gt;&lt;/EndNote&gt;</w:instrText>
      </w:r>
      <w:r w:rsidRPr="00D20897">
        <w:rPr>
          <w:rFonts w:asciiTheme="minorHAnsi" w:eastAsia="PMingLiU" w:hAnsiTheme="minorHAnsi" w:cstheme="majorBidi"/>
          <w:lang w:eastAsia="zh-TW"/>
        </w:rPr>
        <w:fldChar w:fldCharType="separate"/>
      </w:r>
      <w:r w:rsidR="007733B8" w:rsidRPr="007733B8">
        <w:rPr>
          <w:rFonts w:asciiTheme="minorHAnsi" w:eastAsia="PMingLiU" w:hAnsiTheme="minorHAnsi" w:cstheme="majorBidi"/>
          <w:noProof/>
          <w:vertAlign w:val="superscript"/>
          <w:lang w:eastAsia="zh-TW"/>
        </w:rPr>
        <w:t>18</w:t>
      </w:r>
      <w:r w:rsidRPr="00D20897">
        <w:rPr>
          <w:rFonts w:asciiTheme="minorHAnsi" w:eastAsia="PMingLiU" w:hAnsiTheme="minorHAnsi" w:cstheme="majorBidi"/>
          <w:lang w:eastAsia="zh-TW"/>
        </w:rPr>
        <w:fldChar w:fldCharType="end"/>
      </w:r>
      <w:r w:rsidRPr="00D20897">
        <w:rPr>
          <w:rFonts w:asciiTheme="minorHAnsi" w:hAnsiTheme="minorHAnsi" w:cstheme="majorBidi"/>
        </w:rPr>
        <w:t xml:space="preserve">. </w:t>
      </w:r>
      <w:proofErr w:type="spellStart"/>
      <w:r w:rsidR="001478CC">
        <w:rPr>
          <w:rFonts w:asciiTheme="minorHAnsi" w:hAnsiTheme="minorHAnsi" w:cstheme="majorBidi"/>
        </w:rPr>
        <w:t>BoT</w:t>
      </w:r>
      <w:proofErr w:type="spellEnd"/>
      <w:r w:rsidR="001478CC">
        <w:rPr>
          <w:rFonts w:asciiTheme="minorHAnsi" w:hAnsiTheme="minorHAnsi" w:cstheme="majorBidi"/>
        </w:rPr>
        <w:t xml:space="preserve"> theory states that people who are better equipped with resources and</w:t>
      </w:r>
      <w:r w:rsidR="00143B40">
        <w:rPr>
          <w:rFonts w:asciiTheme="minorHAnsi" w:hAnsiTheme="minorHAnsi" w:cstheme="majorBidi"/>
        </w:rPr>
        <w:t xml:space="preserve"> are</w:t>
      </w:r>
      <w:r w:rsidR="001478CC">
        <w:rPr>
          <w:rFonts w:asciiTheme="minorHAnsi" w:hAnsiTheme="minorHAnsi" w:cstheme="majorBidi"/>
        </w:rPr>
        <w:t xml:space="preserve"> more resilient may cope better with the burden imposed by healthcare</w:t>
      </w:r>
      <w:r w:rsidR="007B2769">
        <w:rPr>
          <w:rFonts w:asciiTheme="minorHAnsi" w:hAnsiTheme="minorHAnsi" w:cstheme="majorBidi"/>
        </w:rPr>
        <w:fldChar w:fldCharType="begin"/>
      </w:r>
      <w:r w:rsidR="007733B8">
        <w:rPr>
          <w:rFonts w:asciiTheme="minorHAnsi" w:hAnsiTheme="minorHAnsi" w:cstheme="majorBidi"/>
        </w:rPr>
        <w:instrText xml:space="preserve"> ADDIN EN.CITE &lt;EndNote&gt;&lt;Cite&gt;&lt;Author&gt;Mair&lt;/Author&gt;&lt;Year&gt;2014&lt;/Year&gt;&lt;RecNum&gt;1958&lt;/RecNum&gt;&lt;DisplayText&gt;&lt;style face="superscript"&gt;19&lt;/style&gt;&lt;/DisplayText&gt;&lt;record&gt;&lt;rec-number&gt;1958&lt;/rec-number&gt;&lt;foreign-keys&gt;&lt;key app="EN" db-id="xzx9f05zq00p0besetpxfzdhfpvrzdr5ssp9" timestamp="1501765325"&gt;1958&lt;/key&gt;&lt;/foreign-keys&gt;&lt;ref-type name="Journal Article"&gt;17&lt;/ref-type&gt;&lt;contributors&gt;&lt;authors&gt;&lt;author&gt;Mair, Frances S&lt;/author&gt;&lt;author&gt;May, Carl R&lt;/author&gt;&lt;/authors&gt;&lt;/contributors&gt;&lt;titles&gt;&lt;title&gt;Thinking about the burden of treatment&lt;/title&gt;&lt;secondary-title&gt;British Medical Journal&lt;/secondary-title&gt;&lt;/titles&gt;&lt;periodical&gt;&lt;full-title&gt;British Medical Journal&lt;/full-title&gt;&lt;abbr-1&gt;Br. Med. J.&lt;/abbr-1&gt;&lt;abbr-2&gt;Br Med J&lt;/abbr-2&gt;&lt;/periodical&gt;&lt;pages&gt;g6680&lt;/pages&gt;&lt;volume&gt;349&lt;/volume&gt;&lt;dates&gt;&lt;year&gt;2014&lt;/year&gt;&lt;/dates&gt;&lt;isbn&gt;0959-8138&lt;/isbn&gt;&lt;urls&gt;&lt;/urls&gt;&lt;/record&gt;&lt;/Cite&gt;&lt;/EndNote&gt;</w:instrText>
      </w:r>
      <w:r w:rsidR="007B2769">
        <w:rPr>
          <w:rFonts w:asciiTheme="minorHAnsi" w:hAnsiTheme="minorHAnsi" w:cstheme="majorBidi"/>
        </w:rPr>
        <w:fldChar w:fldCharType="separate"/>
      </w:r>
      <w:r w:rsidR="007733B8" w:rsidRPr="007733B8">
        <w:rPr>
          <w:rFonts w:asciiTheme="minorHAnsi" w:hAnsiTheme="minorHAnsi" w:cstheme="majorBidi"/>
          <w:noProof/>
          <w:vertAlign w:val="superscript"/>
        </w:rPr>
        <w:t>19</w:t>
      </w:r>
      <w:r w:rsidR="007B2769">
        <w:rPr>
          <w:rFonts w:asciiTheme="minorHAnsi" w:hAnsiTheme="minorHAnsi" w:cstheme="majorBidi"/>
        </w:rPr>
        <w:fldChar w:fldCharType="end"/>
      </w:r>
      <w:r w:rsidR="001478CC">
        <w:rPr>
          <w:rFonts w:asciiTheme="minorHAnsi" w:hAnsiTheme="minorHAnsi" w:cstheme="majorBidi"/>
        </w:rPr>
        <w:t xml:space="preserve">, but the importance of an individual’s personal conceptualisation of their condition in how </w:t>
      </w:r>
      <w:r w:rsidR="002C666B">
        <w:rPr>
          <w:rFonts w:asciiTheme="minorHAnsi" w:hAnsiTheme="minorHAnsi" w:cstheme="majorBidi"/>
        </w:rPr>
        <w:t>burdensome they find</w:t>
      </w:r>
      <w:r w:rsidR="001478CC">
        <w:rPr>
          <w:rFonts w:asciiTheme="minorHAnsi" w:hAnsiTheme="minorHAnsi" w:cstheme="majorBidi"/>
        </w:rPr>
        <w:t xml:space="preserve"> self-care </w:t>
      </w:r>
      <w:r w:rsidR="005A7265">
        <w:rPr>
          <w:rFonts w:asciiTheme="minorHAnsi" w:hAnsiTheme="minorHAnsi" w:cstheme="majorBidi"/>
        </w:rPr>
        <w:t xml:space="preserve">is not </w:t>
      </w:r>
      <w:r w:rsidR="001478CC">
        <w:rPr>
          <w:rFonts w:asciiTheme="minorHAnsi" w:hAnsiTheme="minorHAnsi" w:cstheme="majorBidi"/>
        </w:rPr>
        <w:t>strongly represented.</w:t>
      </w:r>
      <w:r w:rsidR="005A7265">
        <w:rPr>
          <w:rFonts w:asciiTheme="minorHAnsi" w:hAnsiTheme="minorHAnsi" w:cstheme="majorBidi"/>
        </w:rPr>
        <w:t xml:space="preserve"> </w:t>
      </w:r>
      <w:r w:rsidRPr="00D20897">
        <w:rPr>
          <w:rFonts w:asciiTheme="minorHAnsi" w:hAnsiTheme="minorHAnsi" w:cstheme="majorBidi"/>
        </w:rPr>
        <w:t>Th</w:t>
      </w:r>
      <w:r w:rsidR="00256D0D">
        <w:rPr>
          <w:rFonts w:asciiTheme="minorHAnsi" w:hAnsiTheme="minorHAnsi" w:cstheme="majorBidi"/>
        </w:rPr>
        <w:t>is</w:t>
      </w:r>
      <w:r w:rsidRPr="00D20897">
        <w:rPr>
          <w:rFonts w:asciiTheme="minorHAnsi" w:hAnsiTheme="minorHAnsi" w:cstheme="majorBidi"/>
        </w:rPr>
        <w:t xml:space="preserve"> belief</w:t>
      </w:r>
      <w:r w:rsidR="005016BA">
        <w:rPr>
          <w:rFonts w:asciiTheme="minorHAnsi" w:hAnsiTheme="minorHAnsi" w:cstheme="majorBidi"/>
        </w:rPr>
        <w:t>s</w:t>
      </w:r>
      <w:r w:rsidRPr="00D20897">
        <w:rPr>
          <w:rFonts w:asciiTheme="minorHAnsi" w:hAnsiTheme="minorHAnsi" w:cstheme="majorBidi"/>
        </w:rPr>
        <w:t xml:space="preserve"> system </w:t>
      </w:r>
      <w:r w:rsidR="00FE276B">
        <w:rPr>
          <w:rFonts w:asciiTheme="minorHAnsi" w:hAnsiTheme="minorHAnsi" w:cstheme="majorBidi"/>
        </w:rPr>
        <w:t>may be</w:t>
      </w:r>
      <w:r w:rsidRPr="00D20897">
        <w:rPr>
          <w:rFonts w:asciiTheme="minorHAnsi" w:hAnsiTheme="minorHAnsi" w:cstheme="majorBidi"/>
        </w:rPr>
        <w:t xml:space="preserve"> </w:t>
      </w:r>
      <w:r w:rsidR="007C7AF6">
        <w:rPr>
          <w:rFonts w:asciiTheme="minorHAnsi" w:hAnsiTheme="minorHAnsi" w:cstheme="majorBidi"/>
        </w:rPr>
        <w:t xml:space="preserve">partly </w:t>
      </w:r>
      <w:r w:rsidRPr="00D20897">
        <w:rPr>
          <w:rFonts w:asciiTheme="minorHAnsi" w:hAnsiTheme="minorHAnsi" w:cstheme="majorBidi"/>
        </w:rPr>
        <w:t>encompassed by the “</w:t>
      </w:r>
      <w:r w:rsidRPr="00D20897">
        <w:rPr>
          <w:rFonts w:asciiTheme="minorHAnsi" w:eastAsia="PMingLiU" w:hAnsiTheme="minorHAnsi" w:cstheme="majorBidi"/>
          <w:lang w:eastAsia="zh-TW"/>
        </w:rPr>
        <w:t xml:space="preserve">Relational Integration” aspect of </w:t>
      </w:r>
      <w:proofErr w:type="spellStart"/>
      <w:r w:rsidRPr="00D20897">
        <w:rPr>
          <w:rFonts w:asciiTheme="minorHAnsi" w:eastAsia="PMingLiU" w:hAnsiTheme="minorHAnsi" w:cstheme="majorBidi"/>
          <w:lang w:eastAsia="zh-TW"/>
        </w:rPr>
        <w:t>BoT</w:t>
      </w:r>
      <w:proofErr w:type="spellEnd"/>
      <w:r w:rsidRPr="00D20897">
        <w:rPr>
          <w:rFonts w:asciiTheme="minorHAnsi" w:eastAsia="PMingLiU" w:hAnsiTheme="minorHAnsi" w:cstheme="majorBidi"/>
          <w:lang w:eastAsia="zh-TW"/>
        </w:rPr>
        <w:t xml:space="preserve"> theory, which refers to the extent to which patients trust the tasks they do for healthcare, e.g. </w:t>
      </w:r>
      <w:r w:rsidR="007C7AF6">
        <w:rPr>
          <w:rFonts w:asciiTheme="minorHAnsi" w:eastAsia="PMingLiU" w:hAnsiTheme="minorHAnsi" w:cstheme="majorBidi"/>
          <w:lang w:eastAsia="zh-TW"/>
        </w:rPr>
        <w:t>self-</w:t>
      </w:r>
      <w:r w:rsidRPr="00D20897">
        <w:rPr>
          <w:rFonts w:asciiTheme="minorHAnsi" w:eastAsia="PMingLiU" w:hAnsiTheme="minorHAnsi" w:cstheme="majorBidi"/>
          <w:lang w:eastAsia="zh-TW"/>
        </w:rPr>
        <w:t>monitoring BP, and feel confident in the outcomes of these tasks, e.g. changing medication. However illness and treatment perceptions</w:t>
      </w:r>
      <w:r w:rsidR="00936304">
        <w:rPr>
          <w:rFonts w:asciiTheme="minorHAnsi" w:eastAsia="PMingLiU" w:hAnsiTheme="minorHAnsi" w:cstheme="majorBidi"/>
          <w:lang w:eastAsia="zh-TW"/>
        </w:rPr>
        <w:fldChar w:fldCharType="begin"/>
      </w:r>
      <w:r w:rsidR="007733B8">
        <w:rPr>
          <w:rFonts w:asciiTheme="minorHAnsi" w:eastAsia="PMingLiU" w:hAnsiTheme="minorHAnsi" w:cstheme="majorBidi"/>
          <w:lang w:eastAsia="zh-TW"/>
        </w:rPr>
        <w:instrText xml:space="preserve"> ADDIN EN.CITE &lt;EndNote&gt;&lt;Cite&gt;&lt;Author&gt;Leventhal&lt;/Author&gt;&lt;Year&gt;1992&lt;/Year&gt;&lt;RecNum&gt;174&lt;/RecNum&gt;&lt;DisplayText&gt;&lt;style face="superscript"&gt;20&lt;/style&gt;&lt;/DisplayText&gt;&lt;record&gt;&lt;rec-number&gt;174&lt;/rec-number&gt;&lt;foreign-keys&gt;&lt;key app="EN" db-id="xzx9f05zq00p0besetpxfzdhfpvrzdr5ssp9" timestamp="1452087169"&gt;174&lt;/key&gt;&lt;/foreign-keys&gt;&lt;ref-type name="Journal Article"&gt;17&lt;/ref-type&gt;&lt;contributors&gt;&lt;authors&gt;&lt;author&gt;Leventhal, Howard&lt;/author&gt;&lt;author&gt;Diefenbach, Michael&lt;/author&gt;&lt;author&gt;Leventhal, Elaine A&lt;/author&gt;&lt;/authors&gt;&lt;/contributors&gt;&lt;titles&gt;&lt;title&gt;Illness cognition: using common sense to understand treatment adherence and affect cognition interactions&lt;/title&gt;&lt;secondary-title&gt;Cognitive therapy and research&lt;/secondary-title&gt;&lt;/titles&gt;&lt;periodical&gt;&lt;full-title&gt;Cognitive Therapy and Research&lt;/full-title&gt;&lt;abbr-1&gt;Cognit. Ther. Res.&lt;/abbr-1&gt;&lt;abbr-2&gt;Cognit Ther Res&lt;/abbr-2&gt;&lt;abbr-3&gt;Cognitive Therapy &amp;amp; Research&lt;/abbr-3&gt;&lt;/periodical&gt;&lt;pages&gt;143-163&lt;/pages&gt;&lt;volume&gt;16&lt;/volume&gt;&lt;number&gt;2&lt;/number&gt;&lt;dates&gt;&lt;year&gt;1992&lt;/year&gt;&lt;/dates&gt;&lt;isbn&gt;0147-5916&lt;/isbn&gt;&lt;urls&gt;&lt;/urls&gt;&lt;/record&gt;&lt;/Cite&gt;&lt;/EndNote&gt;</w:instrText>
      </w:r>
      <w:r w:rsidR="00936304">
        <w:rPr>
          <w:rFonts w:asciiTheme="minorHAnsi" w:eastAsia="PMingLiU" w:hAnsiTheme="minorHAnsi" w:cstheme="majorBidi"/>
          <w:lang w:eastAsia="zh-TW"/>
        </w:rPr>
        <w:fldChar w:fldCharType="separate"/>
      </w:r>
      <w:r w:rsidR="007733B8" w:rsidRPr="007733B8">
        <w:rPr>
          <w:rFonts w:asciiTheme="minorHAnsi" w:eastAsia="PMingLiU" w:hAnsiTheme="minorHAnsi" w:cstheme="majorBidi"/>
          <w:noProof/>
          <w:vertAlign w:val="superscript"/>
          <w:lang w:eastAsia="zh-TW"/>
        </w:rPr>
        <w:t>20</w:t>
      </w:r>
      <w:r w:rsidR="00936304">
        <w:rPr>
          <w:rFonts w:asciiTheme="minorHAnsi" w:eastAsia="PMingLiU" w:hAnsiTheme="minorHAnsi" w:cstheme="majorBidi"/>
          <w:lang w:eastAsia="zh-TW"/>
        </w:rPr>
        <w:fldChar w:fldCharType="end"/>
      </w:r>
      <w:r w:rsidR="00256D0D">
        <w:rPr>
          <w:rFonts w:asciiTheme="minorHAnsi" w:eastAsia="PMingLiU" w:hAnsiTheme="minorHAnsi" w:cstheme="majorBidi"/>
          <w:lang w:eastAsia="zh-TW"/>
        </w:rPr>
        <w:t xml:space="preserve"> </w:t>
      </w:r>
      <w:r w:rsidRPr="00D20897">
        <w:rPr>
          <w:rFonts w:asciiTheme="minorHAnsi" w:eastAsia="PMingLiU" w:hAnsiTheme="minorHAnsi" w:cstheme="majorBidi"/>
          <w:lang w:eastAsia="zh-TW"/>
        </w:rPr>
        <w:t>are not explicitly covered by the theory and it may be helpful to consider them as additional factors which might influence the experience of treatment burden.</w:t>
      </w:r>
      <w:bookmarkStart w:id="17" w:name="_Toc487642289"/>
      <w:r w:rsidR="00DB663D" w:rsidRPr="00DB663D">
        <w:rPr>
          <w:rFonts w:asciiTheme="minorHAnsi" w:hAnsiTheme="minorHAnsi" w:cstheme="majorBidi"/>
        </w:rPr>
        <w:t xml:space="preserve"> </w:t>
      </w:r>
    </w:p>
    <w:p w14:paraId="3F671E55" w14:textId="77777777" w:rsidR="00623478" w:rsidRDefault="00623478" w:rsidP="00FD4A60">
      <w:pPr>
        <w:spacing w:line="480" w:lineRule="auto"/>
        <w:rPr>
          <w:rFonts w:asciiTheme="minorHAnsi" w:hAnsiTheme="minorHAnsi"/>
          <w:b/>
          <w:bCs/>
        </w:rPr>
      </w:pPr>
    </w:p>
    <w:p w14:paraId="2BC1B610" w14:textId="77777777" w:rsidR="00240B27" w:rsidRDefault="004A1235" w:rsidP="00FD4A60">
      <w:pPr>
        <w:spacing w:line="480" w:lineRule="auto"/>
        <w:rPr>
          <w:rFonts w:asciiTheme="minorHAnsi" w:hAnsiTheme="minorHAnsi"/>
          <w:b/>
          <w:bCs/>
        </w:rPr>
      </w:pPr>
      <w:r w:rsidRPr="00240B27">
        <w:rPr>
          <w:rFonts w:asciiTheme="minorHAnsi" w:hAnsiTheme="minorHAnsi"/>
          <w:b/>
          <w:bCs/>
        </w:rPr>
        <w:lastRenderedPageBreak/>
        <w:t>Implications for measurement of benefit and burden</w:t>
      </w:r>
      <w:bookmarkEnd w:id="17"/>
    </w:p>
    <w:p w14:paraId="4FCA332C" w14:textId="61B719F1" w:rsidR="000630BB" w:rsidRDefault="000630BB" w:rsidP="00A87DCD">
      <w:pPr>
        <w:spacing w:line="480" w:lineRule="auto"/>
        <w:rPr>
          <w:rFonts w:asciiTheme="minorHAnsi" w:hAnsiTheme="minorHAnsi" w:cstheme="majorBidi"/>
        </w:rPr>
      </w:pPr>
      <w:r w:rsidRPr="00752998">
        <w:rPr>
          <w:rFonts w:asciiTheme="minorHAnsi" w:hAnsiTheme="minorHAnsi" w:cstheme="majorBidi"/>
          <w:bCs/>
        </w:rPr>
        <w:t>The present study demonstrates the value of collecting in-depth qualitative data to develop a detailed understanding of the burden of treatment, and to discover perceptions specific to the context in which the intervention was implemented</w:t>
      </w:r>
      <w:r w:rsidR="003471CB">
        <w:rPr>
          <w:rFonts w:asciiTheme="minorHAnsi" w:hAnsiTheme="minorHAnsi" w:cstheme="majorBidi"/>
          <w:bCs/>
        </w:rPr>
        <w:t xml:space="preserve">. </w:t>
      </w:r>
      <w:r w:rsidR="00202887">
        <w:rPr>
          <w:rFonts w:asciiTheme="minorHAnsi" w:hAnsiTheme="minorHAnsi" w:cstheme="majorBidi"/>
          <w:bCs/>
        </w:rPr>
        <w:t xml:space="preserve">The </w:t>
      </w:r>
      <w:r w:rsidR="006A6F97">
        <w:rPr>
          <w:rFonts w:asciiTheme="minorHAnsi" w:hAnsiTheme="minorHAnsi" w:cstheme="majorBidi"/>
          <w:bCs/>
        </w:rPr>
        <w:t xml:space="preserve">important psychosocial </w:t>
      </w:r>
      <w:proofErr w:type="gramStart"/>
      <w:r w:rsidR="006A6F97">
        <w:rPr>
          <w:rFonts w:asciiTheme="minorHAnsi" w:hAnsiTheme="minorHAnsi" w:cstheme="majorBidi"/>
          <w:bCs/>
        </w:rPr>
        <w:t xml:space="preserve">outcomes </w:t>
      </w:r>
      <w:r w:rsidR="00202887">
        <w:rPr>
          <w:rFonts w:asciiTheme="minorHAnsi" w:hAnsiTheme="minorHAnsi" w:cstheme="majorBidi"/>
          <w:bCs/>
        </w:rPr>
        <w:t xml:space="preserve"> discovered</w:t>
      </w:r>
      <w:proofErr w:type="gramEnd"/>
      <w:r w:rsidR="00202887">
        <w:rPr>
          <w:rFonts w:asciiTheme="minorHAnsi" w:hAnsiTheme="minorHAnsi" w:cstheme="majorBidi"/>
          <w:bCs/>
        </w:rPr>
        <w:t xml:space="preserve"> </w:t>
      </w:r>
      <w:r w:rsidR="006A6F97">
        <w:rPr>
          <w:rFonts w:asciiTheme="minorHAnsi" w:hAnsiTheme="minorHAnsi" w:cstheme="majorBidi"/>
          <w:bCs/>
        </w:rPr>
        <w:t>using qualitative research</w:t>
      </w:r>
      <w:r w:rsidR="00234482">
        <w:rPr>
          <w:rFonts w:asciiTheme="minorHAnsi" w:hAnsiTheme="minorHAnsi" w:cstheme="majorBidi"/>
          <w:bCs/>
        </w:rPr>
        <w:t xml:space="preserve"> </w:t>
      </w:r>
      <w:r w:rsidR="000A4885">
        <w:rPr>
          <w:rFonts w:asciiTheme="minorHAnsi" w:hAnsiTheme="minorHAnsi" w:cstheme="majorBidi"/>
          <w:bCs/>
        </w:rPr>
        <w:t>can</w:t>
      </w:r>
      <w:r w:rsidR="006A6F97">
        <w:rPr>
          <w:rFonts w:asciiTheme="minorHAnsi" w:hAnsiTheme="minorHAnsi" w:cstheme="majorBidi"/>
          <w:bCs/>
        </w:rPr>
        <w:t xml:space="preserve"> inform the selection </w:t>
      </w:r>
      <w:r w:rsidR="005D48DD">
        <w:rPr>
          <w:rFonts w:asciiTheme="minorHAnsi" w:hAnsiTheme="minorHAnsi" w:cstheme="majorBidi"/>
          <w:bCs/>
        </w:rPr>
        <w:t xml:space="preserve">or development </w:t>
      </w:r>
      <w:r w:rsidR="006A6F97">
        <w:rPr>
          <w:rFonts w:asciiTheme="minorHAnsi" w:hAnsiTheme="minorHAnsi" w:cstheme="majorBidi"/>
          <w:bCs/>
        </w:rPr>
        <w:t xml:space="preserve">of relevant quantitative measures to capture these factors in further evaluation. </w:t>
      </w:r>
    </w:p>
    <w:p w14:paraId="16A9D145" w14:textId="47F41FBE" w:rsidR="003C165D" w:rsidRDefault="005E0AB0" w:rsidP="008310BA">
      <w:pPr>
        <w:spacing w:line="480" w:lineRule="auto"/>
        <w:rPr>
          <w:rFonts w:asciiTheme="minorHAnsi" w:hAnsiTheme="minorHAnsi" w:cstheme="majorBidi"/>
        </w:rPr>
      </w:pPr>
      <w:r>
        <w:rPr>
          <w:rFonts w:asciiTheme="minorHAnsi" w:hAnsiTheme="minorHAnsi" w:cstheme="majorBidi"/>
        </w:rPr>
        <w:t>Q</w:t>
      </w:r>
      <w:r w:rsidR="0090168B">
        <w:rPr>
          <w:rFonts w:asciiTheme="minorHAnsi" w:hAnsiTheme="minorHAnsi" w:cstheme="majorBidi"/>
        </w:rPr>
        <w:t>uantitative measures</w:t>
      </w:r>
      <w:r w:rsidR="004A1235" w:rsidRPr="00D20897">
        <w:rPr>
          <w:rFonts w:asciiTheme="minorHAnsi" w:hAnsiTheme="minorHAnsi" w:cstheme="majorBidi"/>
        </w:rPr>
        <w:t xml:space="preserve"> </w:t>
      </w:r>
      <w:r w:rsidR="00497928">
        <w:rPr>
          <w:rFonts w:asciiTheme="minorHAnsi" w:hAnsiTheme="minorHAnsi" w:cstheme="majorBidi"/>
        </w:rPr>
        <w:t xml:space="preserve">have been developed </w:t>
      </w:r>
      <w:r w:rsidR="003A35E3">
        <w:rPr>
          <w:rFonts w:asciiTheme="minorHAnsi" w:hAnsiTheme="minorHAnsi" w:cstheme="majorBidi"/>
        </w:rPr>
        <w:t>to apprais</w:t>
      </w:r>
      <w:r w:rsidR="0063627B">
        <w:rPr>
          <w:rFonts w:asciiTheme="minorHAnsi" w:hAnsiTheme="minorHAnsi" w:cstheme="majorBidi"/>
        </w:rPr>
        <w:t>e</w:t>
      </w:r>
      <w:r w:rsidR="003A35E3">
        <w:rPr>
          <w:rFonts w:asciiTheme="minorHAnsi" w:hAnsiTheme="minorHAnsi" w:cstheme="majorBidi"/>
        </w:rPr>
        <w:t xml:space="preserve"> the structural aspects of burden of treatment</w:t>
      </w:r>
      <w:r w:rsidR="004A1235" w:rsidRPr="00D20897">
        <w:rPr>
          <w:rFonts w:asciiTheme="minorHAnsi" w:hAnsiTheme="minorHAnsi" w:cstheme="majorBidi"/>
        </w:rPr>
        <w:fldChar w:fldCharType="begin">
          <w:fldData xml:space="preserve">PEVuZE5vdGU+PENpdGU+PEF1dGhvcj5FdG9uPC9BdXRob3I+PFllYXI+MjAxNzwvWWVhcj48UmVj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</w:fldData>
        </w:fldChar>
      </w:r>
      <w:r w:rsidR="007733B8">
        <w:rPr>
          <w:rFonts w:asciiTheme="minorHAnsi" w:hAnsiTheme="minorHAnsi" w:cstheme="majorBidi"/>
        </w:rPr>
        <w:instrText xml:space="preserve"> ADDIN EN.CITE </w:instrText>
      </w:r>
      <w:r w:rsidR="007733B8">
        <w:rPr>
          <w:rFonts w:asciiTheme="minorHAnsi" w:hAnsiTheme="minorHAnsi" w:cstheme="majorBidi"/>
        </w:rPr>
        <w:fldChar w:fldCharType="begin">
          <w:fldData xml:space="preserve">PEVuZE5vdGU+PENpdGU+PEF1dGhvcj5FdG9uPC9BdXRob3I+PFllYXI+MjAxNzwvWWVhcj48UmVj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</w:fldData>
        </w:fldChar>
      </w:r>
      <w:r w:rsidR="007733B8">
        <w:rPr>
          <w:rFonts w:asciiTheme="minorHAnsi" w:hAnsiTheme="minorHAnsi" w:cstheme="majorBidi"/>
        </w:rPr>
        <w:instrText xml:space="preserve"> ADDIN EN.CITE.DATA </w:instrText>
      </w:r>
      <w:r w:rsidR="007733B8">
        <w:rPr>
          <w:rFonts w:asciiTheme="minorHAnsi" w:hAnsiTheme="minorHAnsi" w:cstheme="majorBidi"/>
        </w:rPr>
      </w:r>
      <w:r w:rsidR="007733B8">
        <w:rPr>
          <w:rFonts w:asciiTheme="minorHAnsi" w:hAnsiTheme="minorHAnsi" w:cstheme="majorBidi"/>
        </w:rPr>
        <w:fldChar w:fldCharType="end"/>
      </w:r>
      <w:r w:rsidR="004A1235" w:rsidRPr="00D20897">
        <w:rPr>
          <w:rFonts w:asciiTheme="minorHAnsi" w:hAnsiTheme="minorHAnsi" w:cstheme="majorBidi"/>
        </w:rPr>
      </w:r>
      <w:r w:rsidR="004A1235" w:rsidRPr="00D20897">
        <w:rPr>
          <w:rFonts w:asciiTheme="minorHAnsi" w:hAnsiTheme="minorHAnsi" w:cstheme="majorBidi"/>
        </w:rPr>
        <w:fldChar w:fldCharType="separate"/>
      </w:r>
      <w:r w:rsidR="007733B8" w:rsidRPr="007733B8">
        <w:rPr>
          <w:rFonts w:asciiTheme="minorHAnsi" w:hAnsiTheme="minorHAnsi" w:cstheme="majorBidi"/>
          <w:noProof/>
          <w:vertAlign w:val="superscript"/>
        </w:rPr>
        <w:t>21 22</w:t>
      </w:r>
      <w:r w:rsidR="004A1235" w:rsidRPr="00D20897">
        <w:rPr>
          <w:rFonts w:asciiTheme="minorHAnsi" w:hAnsiTheme="minorHAnsi" w:cstheme="majorBidi"/>
        </w:rPr>
        <w:fldChar w:fldCharType="end"/>
      </w:r>
      <w:r w:rsidR="0063627B">
        <w:rPr>
          <w:rFonts w:asciiTheme="minorHAnsi" w:hAnsiTheme="minorHAnsi" w:cstheme="majorBidi"/>
        </w:rPr>
        <w:t xml:space="preserve">, but </w:t>
      </w:r>
      <w:r w:rsidR="0001160C">
        <w:rPr>
          <w:rFonts w:asciiTheme="minorHAnsi" w:hAnsiTheme="minorHAnsi" w:cstheme="majorBidi"/>
        </w:rPr>
        <w:t xml:space="preserve">these </w:t>
      </w:r>
      <w:r w:rsidR="0063627B">
        <w:rPr>
          <w:rFonts w:asciiTheme="minorHAnsi" w:hAnsiTheme="minorHAnsi" w:cstheme="majorBidi"/>
        </w:rPr>
        <w:t xml:space="preserve">are not intended to </w:t>
      </w:r>
      <w:r w:rsidR="008C3C2C">
        <w:rPr>
          <w:rFonts w:asciiTheme="minorHAnsi" w:hAnsiTheme="minorHAnsi" w:cstheme="majorBidi"/>
        </w:rPr>
        <w:t>assess</w:t>
      </w:r>
      <w:r w:rsidR="0063627B">
        <w:rPr>
          <w:rFonts w:asciiTheme="minorHAnsi" w:hAnsiTheme="minorHAnsi" w:cstheme="majorBidi"/>
        </w:rPr>
        <w:t xml:space="preserve"> psychosocial factors </w:t>
      </w:r>
      <w:r w:rsidR="003471CB">
        <w:rPr>
          <w:rFonts w:asciiTheme="minorHAnsi" w:hAnsiTheme="minorHAnsi" w:cstheme="majorBidi"/>
        </w:rPr>
        <w:t xml:space="preserve">such as reassurance, anxiety or uncertainty </w:t>
      </w:r>
      <w:r w:rsidR="000A4885">
        <w:rPr>
          <w:rFonts w:asciiTheme="minorHAnsi" w:hAnsiTheme="minorHAnsi" w:cstheme="majorBidi"/>
        </w:rPr>
        <w:t xml:space="preserve">which </w:t>
      </w:r>
      <w:r w:rsidR="003471CB">
        <w:rPr>
          <w:rFonts w:asciiTheme="minorHAnsi" w:hAnsiTheme="minorHAnsi" w:cstheme="majorBidi"/>
        </w:rPr>
        <w:t xml:space="preserve">this study suggests can </w:t>
      </w:r>
      <w:r w:rsidR="0063627B">
        <w:rPr>
          <w:rFonts w:asciiTheme="minorHAnsi" w:hAnsiTheme="minorHAnsi" w:cstheme="majorBidi"/>
        </w:rPr>
        <w:t xml:space="preserve">influence the extent to which </w:t>
      </w:r>
      <w:r w:rsidR="008310BA">
        <w:rPr>
          <w:rFonts w:asciiTheme="minorHAnsi" w:hAnsiTheme="minorHAnsi" w:cstheme="majorBidi"/>
        </w:rPr>
        <w:t>using an intervention</w:t>
      </w:r>
      <w:r w:rsidR="0063627B">
        <w:rPr>
          <w:rFonts w:asciiTheme="minorHAnsi" w:hAnsiTheme="minorHAnsi" w:cstheme="majorBidi"/>
        </w:rPr>
        <w:t xml:space="preserve"> is experienced subjectively as a burden. </w:t>
      </w:r>
    </w:p>
    <w:p w14:paraId="1843CB6B" w14:textId="0C672484" w:rsidR="00BC7C1C" w:rsidRDefault="003A47AD" w:rsidP="00327042">
      <w:pPr>
        <w:spacing w:line="480" w:lineRule="auto"/>
        <w:rPr>
          <w:rFonts w:asciiTheme="minorHAnsi" w:hAnsiTheme="minorHAnsi" w:cstheme="majorBidi"/>
        </w:rPr>
      </w:pPr>
      <w:r w:rsidRPr="00D20897">
        <w:rPr>
          <w:rFonts w:asciiTheme="minorHAnsi" w:hAnsiTheme="minorHAnsi" w:cstheme="majorBidi"/>
        </w:rPr>
        <w:t>Future research could explore</w:t>
      </w:r>
      <w:r w:rsidR="00287722">
        <w:rPr>
          <w:rFonts w:asciiTheme="minorHAnsi" w:hAnsiTheme="minorHAnsi" w:cstheme="majorBidi"/>
        </w:rPr>
        <w:t xml:space="preserve"> how best to </w:t>
      </w:r>
      <w:r w:rsidR="003C165D">
        <w:rPr>
          <w:rFonts w:asciiTheme="minorHAnsi" w:hAnsiTheme="minorHAnsi" w:cstheme="majorBidi"/>
        </w:rPr>
        <w:t>capture</w:t>
      </w:r>
      <w:r w:rsidR="00D062CD">
        <w:rPr>
          <w:rFonts w:asciiTheme="minorHAnsi" w:hAnsiTheme="minorHAnsi" w:cstheme="majorBidi"/>
        </w:rPr>
        <w:t xml:space="preserve"> the </w:t>
      </w:r>
      <w:r w:rsidR="000A1A89">
        <w:rPr>
          <w:rFonts w:asciiTheme="minorHAnsi" w:hAnsiTheme="minorHAnsi" w:cstheme="majorBidi"/>
        </w:rPr>
        <w:t>perceived burden or benefit of an intervention</w:t>
      </w:r>
      <w:r w:rsidR="00287722">
        <w:rPr>
          <w:rFonts w:asciiTheme="minorHAnsi" w:hAnsiTheme="minorHAnsi" w:cstheme="majorBidi"/>
        </w:rPr>
        <w:t>.</w:t>
      </w:r>
      <w:r w:rsidRPr="00D20897">
        <w:rPr>
          <w:rFonts w:asciiTheme="minorHAnsi" w:hAnsiTheme="minorHAnsi" w:cstheme="majorBidi"/>
        </w:rPr>
        <w:t xml:space="preserve"> </w:t>
      </w:r>
      <w:r w:rsidR="00287722">
        <w:rPr>
          <w:rFonts w:asciiTheme="minorHAnsi" w:hAnsiTheme="minorHAnsi" w:cstheme="majorBidi"/>
        </w:rPr>
        <w:t>One approach might be to simply</w:t>
      </w:r>
      <w:r w:rsidR="00752998">
        <w:rPr>
          <w:rFonts w:asciiTheme="minorHAnsi" w:hAnsiTheme="minorHAnsi" w:cstheme="majorBidi"/>
        </w:rPr>
        <w:t xml:space="preserve"> </w:t>
      </w:r>
      <w:r w:rsidR="003375BE">
        <w:rPr>
          <w:rFonts w:asciiTheme="minorHAnsi" w:hAnsiTheme="minorHAnsi" w:cstheme="majorBidi"/>
        </w:rPr>
        <w:t xml:space="preserve">ask participants to </w:t>
      </w:r>
      <w:r w:rsidR="00752998">
        <w:rPr>
          <w:rFonts w:asciiTheme="minorHAnsi" w:hAnsiTheme="minorHAnsi" w:cstheme="majorBidi"/>
        </w:rPr>
        <w:t xml:space="preserve">quantify </w:t>
      </w:r>
      <w:r w:rsidR="003375BE">
        <w:rPr>
          <w:rFonts w:asciiTheme="minorHAnsi" w:hAnsiTheme="minorHAnsi" w:cstheme="majorBidi"/>
        </w:rPr>
        <w:t xml:space="preserve">the net </w:t>
      </w:r>
      <w:r>
        <w:rPr>
          <w:rFonts w:asciiTheme="minorHAnsi" w:hAnsiTheme="minorHAnsi" w:cstheme="majorBidi"/>
        </w:rPr>
        <w:t xml:space="preserve">subjective </w:t>
      </w:r>
      <w:r w:rsidRPr="00D20897">
        <w:rPr>
          <w:rFonts w:asciiTheme="minorHAnsi" w:hAnsiTheme="minorHAnsi" w:cstheme="majorBidi"/>
        </w:rPr>
        <w:t>burden or benefit of interventions</w:t>
      </w:r>
      <w:r>
        <w:rPr>
          <w:rFonts w:asciiTheme="minorHAnsi" w:hAnsiTheme="minorHAnsi" w:cstheme="majorBidi"/>
        </w:rPr>
        <w:t>. However, i</w:t>
      </w:r>
      <w:r w:rsidRPr="00D20897">
        <w:rPr>
          <w:rFonts w:asciiTheme="minorHAnsi" w:hAnsiTheme="minorHAnsi" w:cstheme="majorBidi"/>
        </w:rPr>
        <w:t xml:space="preserve">t could be challenging for participants to weigh complex heterogeneous </w:t>
      </w:r>
      <w:r w:rsidR="0033119B">
        <w:rPr>
          <w:rFonts w:asciiTheme="minorHAnsi" w:hAnsiTheme="minorHAnsi" w:cstheme="majorBidi"/>
        </w:rPr>
        <w:t>psychosocial outcomes</w:t>
      </w:r>
      <w:r w:rsidRPr="00D20897">
        <w:rPr>
          <w:rFonts w:asciiTheme="minorHAnsi" w:hAnsiTheme="minorHAnsi" w:cstheme="majorBidi"/>
        </w:rPr>
        <w:t xml:space="preserve"> against one another and decide overall whether an intervention was more burdensome or beneficial. </w:t>
      </w:r>
      <w:r w:rsidR="00416EBC">
        <w:rPr>
          <w:rFonts w:asciiTheme="minorHAnsi" w:hAnsiTheme="minorHAnsi" w:cstheme="majorBidi"/>
        </w:rPr>
        <w:t xml:space="preserve">Capturing the extent to which </w:t>
      </w:r>
      <w:r w:rsidR="00417B9C">
        <w:rPr>
          <w:rFonts w:asciiTheme="minorHAnsi" w:hAnsiTheme="minorHAnsi" w:cstheme="majorBidi"/>
        </w:rPr>
        <w:t>patients</w:t>
      </w:r>
      <w:r w:rsidR="00416EBC">
        <w:rPr>
          <w:rFonts w:asciiTheme="minorHAnsi" w:hAnsiTheme="minorHAnsi" w:cstheme="majorBidi"/>
        </w:rPr>
        <w:t xml:space="preserve"> experience positive or negative psychosocial outcomes might better </w:t>
      </w:r>
      <w:r w:rsidR="000F12D2">
        <w:rPr>
          <w:rFonts w:asciiTheme="minorHAnsi" w:hAnsiTheme="minorHAnsi" w:cstheme="majorBidi"/>
        </w:rPr>
        <w:t>assess</w:t>
      </w:r>
      <w:r w:rsidR="00416EBC">
        <w:rPr>
          <w:rFonts w:asciiTheme="minorHAnsi" w:hAnsiTheme="minorHAnsi" w:cstheme="majorBidi"/>
        </w:rPr>
        <w:t xml:space="preserve"> how beneficial or burdensome the intervention was perceived to be. </w:t>
      </w:r>
      <w:r w:rsidR="002D7838">
        <w:rPr>
          <w:rFonts w:asciiTheme="minorHAnsi" w:hAnsiTheme="minorHAnsi" w:cstheme="majorBidi"/>
        </w:rPr>
        <w:t>Although this would not produce a single outcome measure, c</w:t>
      </w:r>
      <w:r w:rsidR="007F5FFF">
        <w:rPr>
          <w:rFonts w:asciiTheme="minorHAnsi" w:hAnsiTheme="minorHAnsi" w:cstheme="majorBidi"/>
        </w:rPr>
        <w:t>ost-consequence analysis</w:t>
      </w:r>
      <w:r w:rsidR="002D7838">
        <w:rPr>
          <w:rFonts w:asciiTheme="minorHAnsi" w:hAnsiTheme="minorHAnsi" w:cstheme="majorBidi"/>
        </w:rPr>
        <w:t xml:space="preserve"> can be</w:t>
      </w:r>
      <w:r w:rsidR="007F5FFF">
        <w:rPr>
          <w:rFonts w:asciiTheme="minorHAnsi" w:hAnsiTheme="minorHAnsi" w:cstheme="majorBidi"/>
        </w:rPr>
        <w:t xml:space="preserve"> </w:t>
      </w:r>
      <w:r w:rsidR="00287722">
        <w:rPr>
          <w:rFonts w:asciiTheme="minorHAnsi" w:hAnsiTheme="minorHAnsi" w:cstheme="majorBidi"/>
        </w:rPr>
        <w:t xml:space="preserve">used </w:t>
      </w:r>
      <w:r w:rsidR="0022116E">
        <w:rPr>
          <w:rFonts w:asciiTheme="minorHAnsi" w:hAnsiTheme="minorHAnsi" w:cstheme="majorBidi"/>
        </w:rPr>
        <w:t>to inform decision</w:t>
      </w:r>
      <w:r w:rsidR="003F7C8A">
        <w:rPr>
          <w:rFonts w:asciiTheme="minorHAnsi" w:hAnsiTheme="minorHAnsi" w:cstheme="majorBidi"/>
        </w:rPr>
        <w:t>-</w:t>
      </w:r>
      <w:r w:rsidR="0022116E">
        <w:rPr>
          <w:rFonts w:asciiTheme="minorHAnsi" w:hAnsiTheme="minorHAnsi" w:cstheme="majorBidi"/>
        </w:rPr>
        <w:t>making</w:t>
      </w:r>
      <w:r w:rsidRPr="003F18E6">
        <w:rPr>
          <w:rFonts w:asciiTheme="minorHAnsi" w:hAnsiTheme="minorHAnsi" w:cstheme="majorBidi"/>
          <w:b/>
          <w:bCs/>
        </w:rPr>
        <w:t xml:space="preserve"> </w:t>
      </w:r>
      <w:r w:rsidR="007F5FFF">
        <w:rPr>
          <w:rFonts w:asciiTheme="minorHAnsi" w:hAnsiTheme="minorHAnsi" w:cstheme="majorBidi"/>
        </w:rPr>
        <w:t xml:space="preserve">when </w:t>
      </w:r>
      <w:r w:rsidR="008B198B">
        <w:rPr>
          <w:rFonts w:asciiTheme="minorHAnsi" w:hAnsiTheme="minorHAnsi" w:cstheme="majorBidi"/>
        </w:rPr>
        <w:t>an intervention has multiple</w:t>
      </w:r>
      <w:r w:rsidR="007F5FFF">
        <w:rPr>
          <w:rFonts w:asciiTheme="minorHAnsi" w:hAnsiTheme="minorHAnsi" w:cstheme="majorBidi"/>
        </w:rPr>
        <w:t xml:space="preserve"> </w:t>
      </w:r>
      <w:r w:rsidR="00B0515B">
        <w:rPr>
          <w:rFonts w:asciiTheme="minorHAnsi" w:hAnsiTheme="minorHAnsi" w:cstheme="majorBidi"/>
        </w:rPr>
        <w:t>relevant outcomes</w:t>
      </w:r>
      <w:r w:rsidR="003F7C8A">
        <w:rPr>
          <w:rFonts w:asciiTheme="minorHAnsi" w:hAnsiTheme="minorHAnsi" w:cstheme="majorBidi"/>
        </w:rPr>
        <w:t xml:space="preserve"> which cannot</w:t>
      </w:r>
      <w:r w:rsidR="005C6E79">
        <w:rPr>
          <w:rFonts w:asciiTheme="minorHAnsi" w:hAnsiTheme="minorHAnsi" w:cstheme="majorBidi"/>
        </w:rPr>
        <w:t xml:space="preserve"> be aggregated into one value</w:t>
      </w:r>
      <w:r w:rsidRPr="003A47AD">
        <w:rPr>
          <w:rFonts w:asciiTheme="minorHAnsi" w:hAnsiTheme="minorHAnsi" w:cstheme="majorBidi"/>
        </w:rPr>
        <w:fldChar w:fldCharType="begin"/>
      </w:r>
      <w:r w:rsidR="007733B8">
        <w:rPr>
          <w:rFonts w:asciiTheme="minorHAnsi" w:hAnsiTheme="minorHAnsi" w:cstheme="majorBidi"/>
        </w:rPr>
        <w:instrText xml:space="preserve"> ADDIN EN.CITE &lt;EndNote&gt;&lt;Cite&gt;&lt;Author&gt;NICE&lt;/Author&gt;&lt;Year&gt;2014&lt;/Year&gt;&lt;RecNum&gt;1943&lt;/RecNum&gt;&lt;DisplayText&gt;&lt;style face="superscript"&gt;23&lt;/style&gt;&lt;/DisplayText&gt;&lt;record&gt;&lt;rec-number&gt;1943&lt;/rec-number&gt;&lt;foreign-keys&gt;&lt;key app="EN" db-id="xzx9f05zq00p0besetpxfzdhfpvrzdr5ssp9" timestamp="1500894160"&gt;1943&lt;/key&gt;&lt;/foreign-keys&gt;&lt;ref-type name="Web Page"&gt;12&lt;/ref-type&gt;&lt;contributors&gt;&lt;authors&gt;&lt;author&gt;NICE&lt;/author&gt;&lt;/authors&gt;&lt;/contributors&gt;&lt;titles&gt;&lt;title&gt;Incorporating economic evaluation&lt;/title&gt;&lt;secondary-title&gt;Developing NICE guidelines: The Manual&lt;/secondary-title&gt;&lt;/titles&gt;&lt;number&gt;12th July 2017&lt;/number&gt;&lt;dates&gt;&lt;year&gt;2014&lt;/year&gt;&lt;pub-dates&gt;&lt;date&gt;April 2017&lt;/date&gt;&lt;/pub-dates&gt;&lt;/dates&gt;&lt;pub-location&gt;London: National Institute for Health and Care Excellence (NICE)&lt;/pub-location&gt;&lt;urls&gt;&lt;related-urls&gt;&lt;url&gt;https://www.nice.org.uk/process/pmg20/chapter/incorporating-economic-evaluation&lt;/url&gt;&lt;/related-urls&gt;&lt;/urls&gt;&lt;/record&gt;&lt;/Cite&gt;&lt;/EndNote&gt;</w:instrText>
      </w:r>
      <w:r w:rsidRPr="003A47AD">
        <w:rPr>
          <w:rFonts w:asciiTheme="minorHAnsi" w:hAnsiTheme="minorHAnsi" w:cstheme="majorBidi"/>
        </w:rPr>
        <w:fldChar w:fldCharType="separate"/>
      </w:r>
      <w:r w:rsidR="007733B8" w:rsidRPr="007733B8">
        <w:rPr>
          <w:rFonts w:asciiTheme="minorHAnsi" w:hAnsiTheme="minorHAnsi" w:cstheme="majorBidi"/>
          <w:noProof/>
          <w:vertAlign w:val="superscript"/>
        </w:rPr>
        <w:t>23</w:t>
      </w:r>
      <w:r w:rsidRPr="003A47AD">
        <w:rPr>
          <w:rFonts w:asciiTheme="minorHAnsi" w:hAnsiTheme="minorHAnsi" w:cstheme="majorBidi"/>
        </w:rPr>
        <w:fldChar w:fldCharType="end"/>
      </w:r>
      <w:r w:rsidR="008B57B3">
        <w:rPr>
          <w:rFonts w:asciiTheme="minorHAnsi" w:hAnsiTheme="minorHAnsi" w:cstheme="majorBidi"/>
        </w:rPr>
        <w:t xml:space="preserve">. </w:t>
      </w:r>
      <w:r w:rsidR="00893B57">
        <w:rPr>
          <w:rFonts w:asciiTheme="minorHAnsi" w:hAnsiTheme="minorHAnsi" w:cstheme="majorBidi"/>
        </w:rPr>
        <w:t>Coast</w:t>
      </w:r>
      <w:r w:rsidR="00893B57">
        <w:rPr>
          <w:rFonts w:asciiTheme="minorHAnsi" w:hAnsiTheme="minorHAnsi" w:cstheme="majorBidi"/>
        </w:rPr>
        <w:fldChar w:fldCharType="begin"/>
      </w:r>
      <w:r w:rsidR="007733B8">
        <w:rPr>
          <w:rFonts w:asciiTheme="minorHAnsi" w:hAnsiTheme="minorHAnsi" w:cstheme="majorBidi"/>
        </w:rPr>
        <w:instrText xml:space="preserve"> ADDIN EN.CITE &lt;EndNote&gt;&lt;Cite&gt;&lt;Author&gt;Coast&lt;/Author&gt;&lt;Year&gt;2015&lt;/Year&gt;&lt;RecNum&gt;1944&lt;/RecNum&gt;&lt;DisplayText&gt;&lt;style face="superscript"&gt;24&lt;/style&gt;&lt;/DisplayText&gt;&lt;record&gt;&lt;rec-number&gt;1944&lt;/rec-number&gt;&lt;foreign-keys&gt;&lt;key app="EN" db-id="xzx9f05zq00p0besetpxfzdhfpvrzdr5ssp9" timestamp="1500895505"&gt;1944&lt;/key&gt;&lt;/foreign-keys&gt;&lt;ref-type name="Journal Article"&gt;17&lt;/ref-type&gt;&lt;contributors&gt;&lt;authors&gt;&lt;author&gt;Coast, Joanna&lt;/author&gt;&lt;author&gt;Kinghorn, Philip&lt;/author&gt;&lt;author&gt;Mitchell, Paul&lt;/author&gt;&lt;/authors&gt;&lt;/contributors&gt;&lt;titles&gt;&lt;title&gt;The development of capability measures in health economics: opportunities, challenges and progress&lt;/title&gt;&lt;secondary-title&gt;Patient&lt;/secondary-title&gt;&lt;/titles&gt;&lt;periodical&gt;&lt;full-title&gt;Patient&lt;/full-title&gt;&lt;/periodical&gt;&lt;pages&gt;119-126&lt;/pages&gt;&lt;volume&gt;8&lt;/volume&gt;&lt;number&gt;2&lt;/number&gt;&lt;dates&gt;&lt;year&gt;2015&lt;/year&gt;&lt;/dates&gt;&lt;isbn&gt;1178-1653&lt;/isbn&gt;&lt;urls&gt;&lt;/urls&gt;&lt;/record&gt;&lt;/Cite&gt;&lt;/EndNote&gt;</w:instrText>
      </w:r>
      <w:r w:rsidR="00893B57">
        <w:rPr>
          <w:rFonts w:asciiTheme="minorHAnsi" w:hAnsiTheme="minorHAnsi" w:cstheme="majorBidi"/>
        </w:rPr>
        <w:fldChar w:fldCharType="separate"/>
      </w:r>
      <w:r w:rsidR="007733B8" w:rsidRPr="007733B8">
        <w:rPr>
          <w:rFonts w:asciiTheme="minorHAnsi" w:hAnsiTheme="minorHAnsi" w:cstheme="majorBidi"/>
          <w:noProof/>
          <w:vertAlign w:val="superscript"/>
        </w:rPr>
        <w:t>24</w:t>
      </w:r>
      <w:r w:rsidR="00893B57">
        <w:rPr>
          <w:rFonts w:asciiTheme="minorHAnsi" w:hAnsiTheme="minorHAnsi" w:cstheme="majorBidi"/>
        </w:rPr>
        <w:fldChar w:fldCharType="end"/>
      </w:r>
      <w:r w:rsidR="00893B57">
        <w:rPr>
          <w:rFonts w:asciiTheme="minorHAnsi" w:hAnsiTheme="minorHAnsi" w:cstheme="majorBidi"/>
        </w:rPr>
        <w:t xml:space="preserve"> discusses whether a multidimensional approach is more informative for economic analysis or if a single aggregated value is more pragmatic</w:t>
      </w:r>
      <w:r w:rsidR="003F7C8A">
        <w:rPr>
          <w:rFonts w:asciiTheme="minorHAnsi" w:hAnsiTheme="minorHAnsi" w:cstheme="majorBidi"/>
        </w:rPr>
        <w:t>.</w:t>
      </w:r>
      <w:r w:rsidR="00893B57">
        <w:rPr>
          <w:rFonts w:asciiTheme="minorHAnsi" w:hAnsiTheme="minorHAnsi" w:cstheme="majorBidi"/>
        </w:rPr>
        <w:t xml:space="preserve"> </w:t>
      </w:r>
    </w:p>
    <w:p w14:paraId="23D0DB6F" w14:textId="190D2136" w:rsidR="003F1607" w:rsidRDefault="00287722" w:rsidP="007733B8">
      <w:pPr>
        <w:spacing w:line="480" w:lineRule="auto"/>
        <w:rPr>
          <w:rFonts w:asciiTheme="minorHAnsi" w:hAnsiTheme="minorHAnsi" w:cstheme="majorBidi"/>
        </w:rPr>
      </w:pPr>
      <w:r w:rsidRPr="00287722">
        <w:rPr>
          <w:rFonts w:asciiTheme="minorHAnsi" w:hAnsiTheme="minorHAnsi" w:cstheme="majorBidi"/>
        </w:rPr>
        <w:t xml:space="preserve">Extending the evaluation of outcomes beyond health is in line with the </w:t>
      </w:r>
      <w:r w:rsidR="003F54DB">
        <w:rPr>
          <w:rFonts w:asciiTheme="minorHAnsi" w:hAnsiTheme="minorHAnsi" w:cstheme="majorBidi"/>
        </w:rPr>
        <w:t>c</w:t>
      </w:r>
      <w:r w:rsidR="003F54DB" w:rsidRPr="00287722">
        <w:rPr>
          <w:rFonts w:asciiTheme="minorHAnsi" w:hAnsiTheme="minorHAnsi" w:cstheme="majorBidi"/>
        </w:rPr>
        <w:t xml:space="preserve">apability </w:t>
      </w:r>
      <w:r w:rsidR="003F54DB">
        <w:rPr>
          <w:rFonts w:asciiTheme="minorHAnsi" w:hAnsiTheme="minorHAnsi" w:cstheme="majorBidi"/>
        </w:rPr>
        <w:t>a</w:t>
      </w:r>
      <w:r w:rsidR="003F54DB" w:rsidRPr="00287722">
        <w:rPr>
          <w:rFonts w:asciiTheme="minorHAnsi" w:hAnsiTheme="minorHAnsi" w:cstheme="majorBidi"/>
        </w:rPr>
        <w:t>pproach</w:t>
      </w:r>
      <w:r w:rsidR="000E5D3C">
        <w:rPr>
          <w:rFonts w:asciiTheme="minorHAnsi" w:hAnsiTheme="minorHAnsi" w:cstheme="majorBidi"/>
        </w:rPr>
        <w:fldChar w:fldCharType="begin"/>
      </w:r>
      <w:r w:rsidR="007733B8">
        <w:rPr>
          <w:rFonts w:asciiTheme="minorHAnsi" w:hAnsiTheme="minorHAnsi" w:cstheme="majorBidi"/>
        </w:rPr>
        <w:instrText xml:space="preserve"> ADDIN EN.CITE &lt;EndNote&gt;&lt;Cite&gt;&lt;Author&gt;Sen&lt;/Author&gt;&lt;Year&gt;1993&lt;/Year&gt;&lt;RecNum&gt;1971&lt;/RecNum&gt;&lt;DisplayText&gt;&lt;style face="superscript"&gt;25&lt;/style&gt;&lt;/DisplayText&gt;&lt;record&gt;&lt;rec-number&gt;1971&lt;/rec-number&gt;&lt;foreign-keys&gt;&lt;key app="EN" db-id="xzx9f05zq00p0besetpxfzdhfpvrzdr5ssp9" timestamp="1510652770"&gt;1971&lt;/key&gt;&lt;/foreign-keys&gt;&lt;ref-type name="Book"&gt;6&lt;/ref-type&gt;&lt;contributors&gt;&lt;authors&gt;&lt;author&gt;Nussbaum, M&lt;/author&gt;&lt;author&gt;Sen, Amartya&lt;/author&gt;&lt;/authors&gt;&lt;/contributors&gt;&lt;titles&gt;&lt;title&gt;The quality of life&lt;/title&gt;&lt;/titles&gt;&lt;volume&gt;30&lt;/volume&gt;&lt;dates&gt;&lt;year&gt;1993&lt;/year&gt;&lt;pub-dates&gt;&lt;date&gt;1993&lt;/date&gt;&lt;/pub-dates&gt;&lt;/dates&gt;&lt;publisher&gt;Clarendon Press - Oxford&lt;/publisher&gt;&lt;urls&gt;&lt;/urls&gt;&lt;/record&gt;&lt;/Cite&gt;&lt;/EndNote&gt;</w:instrText>
      </w:r>
      <w:r w:rsidR="000E5D3C">
        <w:rPr>
          <w:rFonts w:asciiTheme="minorHAnsi" w:hAnsiTheme="minorHAnsi" w:cstheme="majorBidi"/>
        </w:rPr>
        <w:fldChar w:fldCharType="separate"/>
      </w:r>
      <w:r w:rsidR="007733B8" w:rsidRPr="007733B8">
        <w:rPr>
          <w:rFonts w:asciiTheme="minorHAnsi" w:hAnsiTheme="minorHAnsi" w:cstheme="majorBidi"/>
          <w:noProof/>
          <w:vertAlign w:val="superscript"/>
        </w:rPr>
        <w:t>25</w:t>
      </w:r>
      <w:r w:rsidR="000E5D3C">
        <w:rPr>
          <w:rFonts w:asciiTheme="minorHAnsi" w:hAnsiTheme="minorHAnsi" w:cstheme="majorBidi"/>
        </w:rPr>
        <w:fldChar w:fldCharType="end"/>
      </w:r>
      <w:r w:rsidRPr="00287722">
        <w:rPr>
          <w:rFonts w:asciiTheme="minorHAnsi" w:hAnsiTheme="minorHAnsi" w:cstheme="majorBidi"/>
        </w:rPr>
        <w:t>, which focuses on broader aspects of</w:t>
      </w:r>
      <w:r w:rsidR="00253619">
        <w:rPr>
          <w:rFonts w:asciiTheme="minorHAnsi" w:hAnsiTheme="minorHAnsi" w:cstheme="majorBidi"/>
        </w:rPr>
        <w:t xml:space="preserve"> subjective</w:t>
      </w:r>
      <w:r w:rsidRPr="00287722">
        <w:rPr>
          <w:rFonts w:asciiTheme="minorHAnsi" w:hAnsiTheme="minorHAnsi" w:cstheme="majorBidi"/>
        </w:rPr>
        <w:t xml:space="preserve"> well-being </w:t>
      </w:r>
      <w:r w:rsidR="00253619">
        <w:rPr>
          <w:rFonts w:asciiTheme="minorHAnsi" w:hAnsiTheme="minorHAnsi" w:cstheme="majorBidi"/>
        </w:rPr>
        <w:t>which are not assessed by generic measures such as the EQ-5D</w:t>
      </w:r>
      <w:r w:rsidR="00253619">
        <w:rPr>
          <w:rFonts w:asciiTheme="minorHAnsi" w:hAnsiTheme="minorHAnsi" w:cstheme="majorBidi"/>
        </w:rPr>
        <w:fldChar w:fldCharType="begin"/>
      </w:r>
      <w:r w:rsidR="007733B8">
        <w:rPr>
          <w:rFonts w:asciiTheme="minorHAnsi" w:hAnsiTheme="minorHAnsi" w:cstheme="majorBidi"/>
        </w:rPr>
        <w:instrText xml:space="preserve"> ADDIN EN.CITE &lt;EndNote&gt;&lt;Cite&gt;&lt;Author&gt;Brazier&lt;/Author&gt;&lt;Year&gt;2017&lt;/Year&gt;&lt;RecNum&gt;1970&lt;/RecNum&gt;&lt;DisplayText&gt;&lt;style face="superscript"&gt;26&lt;/style&gt;&lt;/DisplayText&gt;&lt;record&gt;&lt;rec-number&gt;1970&lt;/rec-number&gt;&lt;foreign-keys&gt;&lt;key app="EN" db-id="xzx9f05zq00p0besetpxfzdhfpvrzdr5ssp9" timestamp="1510651661"&gt;1970&lt;/key&gt;&lt;/foreign-keys&gt;&lt;ref-type name="Book"&gt;6&lt;/ref-type&gt;&lt;contributors&gt;&lt;authors&gt;&lt;author&gt;Brazier, John&lt;/author&gt;&lt;author&gt;Ratcliffe, Julie&lt;/author&gt;&lt;author&gt;Saloman, Joshua&lt;/author&gt;&lt;author&gt;Tsuchiya, Aki&lt;/author&gt;&lt;/authors&gt;&lt;/contributors&gt;&lt;titles&gt;&lt;title&gt;Measuring and valuing health benefits for economic evaluation&lt;/title&gt;&lt;/titles&gt;&lt;dates&gt;&lt;year&gt;2017&lt;/year&gt;&lt;/dates&gt;&lt;publisher&gt;OXFORD university press&lt;/publisher&gt;&lt;isbn&gt;0198725922&lt;/isbn&gt;&lt;urls&gt;&lt;/urls&gt;&lt;/record&gt;&lt;/Cite&gt;&lt;/EndNote&gt;</w:instrText>
      </w:r>
      <w:r w:rsidR="00253619">
        <w:rPr>
          <w:rFonts w:asciiTheme="minorHAnsi" w:hAnsiTheme="minorHAnsi" w:cstheme="majorBidi"/>
        </w:rPr>
        <w:fldChar w:fldCharType="separate"/>
      </w:r>
      <w:r w:rsidR="007733B8" w:rsidRPr="007733B8">
        <w:rPr>
          <w:rFonts w:asciiTheme="minorHAnsi" w:hAnsiTheme="minorHAnsi" w:cstheme="majorBidi"/>
          <w:noProof/>
          <w:vertAlign w:val="superscript"/>
        </w:rPr>
        <w:t>26</w:t>
      </w:r>
      <w:r w:rsidR="00253619">
        <w:rPr>
          <w:rFonts w:asciiTheme="minorHAnsi" w:hAnsiTheme="minorHAnsi" w:cstheme="majorBidi"/>
        </w:rPr>
        <w:fldChar w:fldCharType="end"/>
      </w:r>
      <w:r w:rsidRPr="00287722">
        <w:rPr>
          <w:rFonts w:asciiTheme="minorHAnsi" w:hAnsiTheme="minorHAnsi" w:cstheme="majorBidi"/>
        </w:rPr>
        <w:t>. Tools used to capture perceived capability (such as the ICECAP</w:t>
      </w:r>
      <w:r w:rsidR="00404C87">
        <w:rPr>
          <w:rFonts w:asciiTheme="minorHAnsi" w:hAnsiTheme="minorHAnsi" w:cstheme="majorBidi"/>
        </w:rPr>
        <w:fldChar w:fldCharType="begin"/>
      </w:r>
      <w:r w:rsidR="007733B8">
        <w:rPr>
          <w:rFonts w:asciiTheme="minorHAnsi" w:hAnsiTheme="minorHAnsi" w:cstheme="majorBidi"/>
        </w:rPr>
        <w:instrText xml:space="preserve"> ADDIN EN.CITE &lt;EndNote&gt;&lt;Cite&gt;&lt;Author&gt;Al-Janabi&lt;/Author&gt;&lt;Year&gt;2012&lt;/Year&gt;&lt;RecNum&gt;1955&lt;/RecNum&gt;&lt;DisplayText&gt;&lt;style face="superscript"&gt;27&lt;/style&gt;&lt;/DisplayText&gt;&lt;record&gt;&lt;rec-number&gt;1955&lt;/rec-number&gt;&lt;foreign-keys&gt;&lt;key app="EN" db-id="xzx9f05zq00p0besetpxfzdhfpvrzdr5ssp9" timestamp="1501487654"&gt;1955&lt;/key&gt;&lt;/foreign-keys&gt;&lt;ref-type name="Journal Article"&gt;17&lt;/ref-type&gt;&lt;contributors&gt;&lt;authors&gt;&lt;author&gt;Al-Janabi, Hareth&lt;/author&gt;&lt;author&gt;Flynn, Terry N&lt;/author&gt;&lt;author&gt;Coast, Joanna&lt;/author&gt;&lt;/authors&gt;&lt;/contributors&gt;&lt;titles&gt;&lt;title&gt;Development of a self-report measure of capability wellbeing for adults: the ICECAP-A&lt;/title&gt;&lt;secondary-title&gt;Quality of Life Research&lt;/secondary-title&gt;&lt;/titles&gt;&lt;periodical&gt;&lt;full-title&gt;Quality of Life Research&lt;/full-title&gt;&lt;abbr-1&gt;Qual. Life Res.&lt;/abbr-1&gt;&lt;abbr-2&gt;Qual Life Res&lt;/abbr-2&gt;&lt;/periodical&gt;&lt;pages&gt;167-176&lt;/pages&gt;&lt;volume&gt;21&lt;/volume&gt;&lt;number&gt;1&lt;/number&gt;&lt;dates&gt;&lt;year&gt;2012&lt;/year&gt;&lt;/dates&gt;&lt;isbn&gt;0962-9343&lt;/isbn&gt;&lt;urls&gt;&lt;/urls&gt;&lt;/record&gt;&lt;/Cite&gt;&lt;/EndNote&gt;</w:instrText>
      </w:r>
      <w:r w:rsidR="00404C87">
        <w:rPr>
          <w:rFonts w:asciiTheme="minorHAnsi" w:hAnsiTheme="minorHAnsi" w:cstheme="majorBidi"/>
        </w:rPr>
        <w:fldChar w:fldCharType="separate"/>
      </w:r>
      <w:r w:rsidR="007733B8" w:rsidRPr="007733B8">
        <w:rPr>
          <w:rFonts w:asciiTheme="minorHAnsi" w:hAnsiTheme="minorHAnsi" w:cstheme="majorBidi"/>
          <w:noProof/>
          <w:vertAlign w:val="superscript"/>
        </w:rPr>
        <w:t>27</w:t>
      </w:r>
      <w:r w:rsidR="00404C87">
        <w:rPr>
          <w:rFonts w:asciiTheme="minorHAnsi" w:hAnsiTheme="minorHAnsi" w:cstheme="majorBidi"/>
        </w:rPr>
        <w:fldChar w:fldCharType="end"/>
      </w:r>
      <w:r w:rsidR="003F54DB">
        <w:rPr>
          <w:rFonts w:asciiTheme="minorHAnsi" w:hAnsiTheme="minorHAnsi" w:cstheme="majorBidi"/>
        </w:rPr>
        <w:t>, and ASCOT</w:t>
      </w:r>
      <w:r w:rsidR="003F54DB">
        <w:rPr>
          <w:rFonts w:asciiTheme="minorHAnsi" w:hAnsiTheme="minorHAnsi" w:cstheme="majorBidi"/>
        </w:rPr>
        <w:fldChar w:fldCharType="begin"/>
      </w:r>
      <w:r w:rsidR="007733B8">
        <w:rPr>
          <w:rFonts w:asciiTheme="minorHAnsi" w:hAnsiTheme="minorHAnsi" w:cstheme="majorBidi"/>
        </w:rPr>
        <w:instrText xml:space="preserve"> ADDIN EN.CITE &lt;EndNote&gt;&lt;Cite&gt;&lt;Author&gt;Netten&lt;/Author&gt;&lt;Year&gt;2012&lt;/Year&gt;&lt;RecNum&gt;1972&lt;/RecNum&gt;&lt;DisplayText&gt;&lt;style face="superscript"&gt;28&lt;/style&gt;&lt;/DisplayText&gt;&lt;record&gt;&lt;rec-number&gt;1972&lt;/rec-number&gt;&lt;foreign-keys&gt;&lt;key app="EN" db-id="xzx9f05zq00p0besetpxfzdhfpvrzdr5ssp9" timestamp="1510653485"&gt;1972&lt;/key&gt;&lt;/foreign-keys&gt;&lt;ref-type name="Journal Article"&gt;17&lt;/ref-type&gt;&lt;contributors&gt;&lt;authors&gt;&lt;author&gt;Netten, Ann&lt;/author&gt;&lt;author&gt;Burge, Peter&lt;/author&gt;&lt;author&gt;Malley, Juliette&lt;/author&gt;&lt;author&gt;Potoglou, Dimitris&lt;/author&gt;&lt;author&gt;Towers, Ann-Marie&lt;/author&gt;&lt;author&gt;Brazier, John&lt;/author&gt;&lt;author&gt;Flynn, Terry&lt;/author&gt;&lt;author&gt;Forder, Julien&lt;/author&gt;&lt;author&gt;Wall, Beryl&lt;/author&gt;&lt;/authors&gt;&lt;/contributors&gt;&lt;titles&gt;&lt;title&gt;Outcomes of social care for adults: developing a preference-weighted measure&lt;/title&gt;&lt;secondary-title&gt;Health Technology Assessment&lt;/secondary-title&gt;&lt;/titles&gt;&lt;periodical&gt;&lt;full-title&gt;Health Technology Assessment&lt;/full-title&gt;&lt;abbr-1&gt;Health Technol. Assess.&lt;/abbr-1&gt;&lt;abbr-2&gt;Health Technol Assess&lt;/abbr-2&gt;&lt;/periodical&gt;&lt;volume&gt;16&lt;/volume&gt;&lt;number&gt;16&lt;/number&gt;&lt;dates&gt;&lt;year&gt;2012&lt;/year&gt;&lt;/dates&gt;&lt;isbn&gt;1366-5278&lt;/isbn&gt;&lt;urls&gt;&lt;/urls&gt;&lt;/record&gt;&lt;/Cite&gt;&lt;/EndNote&gt;</w:instrText>
      </w:r>
      <w:r w:rsidR="003F54DB">
        <w:rPr>
          <w:rFonts w:asciiTheme="minorHAnsi" w:hAnsiTheme="minorHAnsi" w:cstheme="majorBidi"/>
        </w:rPr>
        <w:fldChar w:fldCharType="separate"/>
      </w:r>
      <w:r w:rsidR="007733B8" w:rsidRPr="007733B8">
        <w:rPr>
          <w:rFonts w:asciiTheme="minorHAnsi" w:hAnsiTheme="minorHAnsi" w:cstheme="majorBidi"/>
          <w:noProof/>
          <w:vertAlign w:val="superscript"/>
        </w:rPr>
        <w:t>28</w:t>
      </w:r>
      <w:r w:rsidR="003F54DB">
        <w:rPr>
          <w:rFonts w:asciiTheme="minorHAnsi" w:hAnsiTheme="minorHAnsi" w:cstheme="majorBidi"/>
        </w:rPr>
        <w:fldChar w:fldCharType="end"/>
      </w:r>
      <w:r w:rsidRPr="00287722">
        <w:rPr>
          <w:rFonts w:asciiTheme="minorHAnsi" w:hAnsiTheme="minorHAnsi" w:cstheme="majorBidi"/>
        </w:rPr>
        <w:t xml:space="preserve">) </w:t>
      </w:r>
      <w:r w:rsidRPr="00287722">
        <w:rPr>
          <w:rFonts w:asciiTheme="minorHAnsi" w:hAnsiTheme="minorHAnsi" w:cstheme="majorBidi"/>
        </w:rPr>
        <w:lastRenderedPageBreak/>
        <w:t xml:space="preserve">are gaining </w:t>
      </w:r>
      <w:r w:rsidR="00B73CB4">
        <w:rPr>
          <w:rFonts w:asciiTheme="minorHAnsi" w:hAnsiTheme="minorHAnsi" w:cstheme="majorBidi"/>
        </w:rPr>
        <w:t xml:space="preserve">support </w:t>
      </w:r>
      <w:r w:rsidRPr="00287722">
        <w:rPr>
          <w:rFonts w:asciiTheme="minorHAnsi" w:hAnsiTheme="minorHAnsi" w:cstheme="majorBidi"/>
        </w:rPr>
        <w:t xml:space="preserve">as holistic measures of economic evaluation, but do not assess the </w:t>
      </w:r>
      <w:r w:rsidR="00F56115">
        <w:rPr>
          <w:rFonts w:asciiTheme="minorHAnsi" w:hAnsiTheme="minorHAnsi" w:cstheme="majorBidi"/>
        </w:rPr>
        <w:t xml:space="preserve">more specific </w:t>
      </w:r>
      <w:r w:rsidRPr="00287722">
        <w:rPr>
          <w:rFonts w:asciiTheme="minorHAnsi" w:hAnsiTheme="minorHAnsi" w:cstheme="majorBidi"/>
        </w:rPr>
        <w:t>psychosocial burdens and benefits of healthcare raised by participants in this study</w:t>
      </w:r>
      <w:r w:rsidR="007F5FFF">
        <w:rPr>
          <w:rFonts w:asciiTheme="minorHAnsi" w:hAnsiTheme="minorHAnsi" w:cstheme="majorBidi"/>
        </w:rPr>
        <w:t xml:space="preserve">. </w:t>
      </w:r>
      <w:r w:rsidR="00893B57">
        <w:rPr>
          <w:rFonts w:asciiTheme="minorHAnsi" w:hAnsiTheme="minorHAnsi" w:cstheme="majorBidi"/>
        </w:rPr>
        <w:t>Process utility emphasises the need to quantitatively measure the value that people attach to healthcare delivery</w:t>
      </w:r>
      <w:r w:rsidR="00AF4D3B">
        <w:rPr>
          <w:rFonts w:asciiTheme="minorHAnsi" w:hAnsiTheme="minorHAnsi" w:cstheme="majorBidi"/>
        </w:rPr>
        <w:t>. T</w:t>
      </w:r>
      <w:r w:rsidR="00893B57">
        <w:rPr>
          <w:rFonts w:asciiTheme="minorHAnsi" w:hAnsiTheme="minorHAnsi" w:cstheme="majorBidi"/>
        </w:rPr>
        <w:t xml:space="preserve">his approach might be relevant for evaluating how much </w:t>
      </w:r>
      <w:r w:rsidR="00AF4D3B">
        <w:rPr>
          <w:rFonts w:asciiTheme="minorHAnsi" w:hAnsiTheme="minorHAnsi" w:cstheme="majorBidi"/>
        </w:rPr>
        <w:t xml:space="preserve">value </w:t>
      </w:r>
      <w:r w:rsidR="00893B57">
        <w:rPr>
          <w:rFonts w:asciiTheme="minorHAnsi" w:hAnsiTheme="minorHAnsi" w:cstheme="majorBidi"/>
        </w:rPr>
        <w:t xml:space="preserve">people </w:t>
      </w:r>
      <w:r w:rsidR="000F12D2">
        <w:rPr>
          <w:rFonts w:asciiTheme="minorHAnsi" w:hAnsiTheme="minorHAnsi" w:cstheme="majorBidi"/>
        </w:rPr>
        <w:t>perceive in</w:t>
      </w:r>
      <w:r w:rsidR="00AF4D3B">
        <w:rPr>
          <w:rFonts w:asciiTheme="minorHAnsi" w:hAnsiTheme="minorHAnsi" w:cstheme="majorBidi"/>
        </w:rPr>
        <w:t xml:space="preserve"> </w:t>
      </w:r>
      <w:r w:rsidR="00893B57">
        <w:rPr>
          <w:rFonts w:asciiTheme="minorHAnsi" w:hAnsiTheme="minorHAnsi" w:cstheme="majorBidi"/>
        </w:rPr>
        <w:t xml:space="preserve">the </w:t>
      </w:r>
      <w:r w:rsidR="00291367">
        <w:rPr>
          <w:rFonts w:asciiTheme="minorHAnsi" w:hAnsiTheme="minorHAnsi" w:cstheme="majorBidi"/>
        </w:rPr>
        <w:t>process of using</w:t>
      </w:r>
      <w:r w:rsidR="00893B57">
        <w:rPr>
          <w:rFonts w:asciiTheme="minorHAnsi" w:hAnsiTheme="minorHAnsi" w:cstheme="majorBidi"/>
        </w:rPr>
        <w:t xml:space="preserve"> digital health interventions </w:t>
      </w:r>
      <w:r w:rsidR="002351D6">
        <w:rPr>
          <w:rFonts w:asciiTheme="minorHAnsi" w:hAnsiTheme="minorHAnsi" w:cstheme="majorBidi"/>
        </w:rPr>
        <w:t>and the capability this achieves</w:t>
      </w:r>
      <w:r w:rsidR="00893B57">
        <w:rPr>
          <w:rFonts w:asciiTheme="minorHAnsi" w:hAnsiTheme="minorHAnsi" w:cstheme="majorBidi"/>
        </w:rPr>
        <w:fldChar w:fldCharType="begin"/>
      </w:r>
      <w:r w:rsidR="007733B8">
        <w:rPr>
          <w:rFonts w:asciiTheme="minorHAnsi" w:hAnsiTheme="minorHAnsi" w:cstheme="majorBidi"/>
        </w:rPr>
        <w:instrText xml:space="preserve"> ADDIN EN.CITE &lt;EndNote&gt;&lt;Cite&gt;&lt;Author&gt;Ryan&lt;/Author&gt;&lt;Year&gt;2014&lt;/Year&gt;&lt;RecNum&gt;1956&lt;/RecNum&gt;&lt;DisplayText&gt;&lt;style face="superscript"&gt;29&lt;/style&gt;&lt;/DisplayText&gt;&lt;record&gt;&lt;rec-number&gt;1956&lt;/rec-number&gt;&lt;foreign-keys&gt;&lt;key app="EN" db-id="xzx9f05zq00p0besetpxfzdhfpvrzdr5ssp9" timestamp="1501755619"&gt;1956&lt;/key&gt;&lt;/foreign-keys&gt;&lt;ref-type name="Journal Article"&gt;17&lt;/ref-type&gt;&lt;contributors&gt;&lt;authors&gt;&lt;author&gt;Ryan, Mandy&lt;/author&gt;&lt;author&gt;Kinghorn, Philip&lt;/author&gt;&lt;author&gt;Entwistle, Vikki A&lt;/author&gt;&lt;author&gt;Francis, Jill J&lt;/author&gt;&lt;/authors&gt;&lt;/contributors&gt;&lt;titles&gt;&lt;title&gt;Valuing patients&amp;apos; experiences of healthcare processes: Towards broader applications of existing methods&lt;/title&gt;&lt;secondary-title&gt;Social Science &amp;amp; Medicine&lt;/secondary-title&gt;&lt;/titles&gt;&lt;periodical&gt;&lt;full-title&gt;Social Science and Medicine&lt;/full-title&gt;&lt;abbr-1&gt;Soc. Sci. Med.&lt;/abbr-1&gt;&lt;abbr-2&gt;Soc Sci Med&lt;/abbr-2&gt;&lt;abbr-3&gt;Social Science &amp;amp; Medicine&lt;/abbr-3&gt;&lt;/periodical&gt;&lt;pages&gt;194-203&lt;/pages&gt;&lt;volume&gt;106&lt;/volume&gt;&lt;dates&gt;&lt;year&gt;2014&lt;/year&gt;&lt;/dates&gt;&lt;isbn&gt;0277-9536&lt;/isbn&gt;&lt;urls&gt;&lt;/urls&gt;&lt;/record&gt;&lt;/Cite&gt;&lt;/EndNote&gt;</w:instrText>
      </w:r>
      <w:r w:rsidR="00893B57">
        <w:rPr>
          <w:rFonts w:asciiTheme="minorHAnsi" w:hAnsiTheme="minorHAnsi" w:cstheme="majorBidi"/>
        </w:rPr>
        <w:fldChar w:fldCharType="separate"/>
      </w:r>
      <w:r w:rsidR="007733B8" w:rsidRPr="007733B8">
        <w:rPr>
          <w:rFonts w:asciiTheme="minorHAnsi" w:hAnsiTheme="minorHAnsi" w:cstheme="majorBidi"/>
          <w:noProof/>
          <w:vertAlign w:val="superscript"/>
        </w:rPr>
        <w:t>29</w:t>
      </w:r>
      <w:r w:rsidR="00893B57">
        <w:rPr>
          <w:rFonts w:asciiTheme="minorHAnsi" w:hAnsiTheme="minorHAnsi" w:cstheme="majorBidi"/>
        </w:rPr>
        <w:fldChar w:fldCharType="end"/>
      </w:r>
      <w:r w:rsidR="00E80172">
        <w:rPr>
          <w:rFonts w:asciiTheme="minorHAnsi" w:hAnsiTheme="minorHAnsi" w:cstheme="majorBidi"/>
        </w:rPr>
        <w:t xml:space="preserve">. </w:t>
      </w:r>
      <w:r w:rsidR="00E767AD">
        <w:rPr>
          <w:rFonts w:asciiTheme="minorHAnsi" w:hAnsiTheme="minorHAnsi" w:cstheme="majorBidi"/>
        </w:rPr>
        <w:t xml:space="preserve">It </w:t>
      </w:r>
      <w:r w:rsidR="00E517AA">
        <w:rPr>
          <w:rFonts w:asciiTheme="minorHAnsi" w:hAnsiTheme="minorHAnsi" w:cstheme="majorBidi"/>
        </w:rPr>
        <w:t>has been</w:t>
      </w:r>
      <w:r w:rsidR="00E767AD">
        <w:rPr>
          <w:rFonts w:asciiTheme="minorHAnsi" w:hAnsiTheme="minorHAnsi" w:cstheme="majorBidi"/>
        </w:rPr>
        <w:t xml:space="preserve"> argued that process utility measures should also ask about the reasons behind patients’ valuations</w:t>
      </w:r>
      <w:r w:rsidR="00E517AA">
        <w:rPr>
          <w:rFonts w:asciiTheme="minorHAnsi" w:hAnsiTheme="minorHAnsi" w:cstheme="majorBidi"/>
        </w:rPr>
        <w:t>,</w:t>
      </w:r>
      <w:r w:rsidR="00E767AD">
        <w:rPr>
          <w:rFonts w:asciiTheme="minorHAnsi" w:hAnsiTheme="minorHAnsi" w:cstheme="majorBidi"/>
        </w:rPr>
        <w:t xml:space="preserve"> to better inform the decision-maker</w:t>
      </w:r>
      <w:r w:rsidR="00E767AD">
        <w:rPr>
          <w:rFonts w:asciiTheme="minorHAnsi" w:hAnsiTheme="minorHAnsi" w:cstheme="majorBidi"/>
        </w:rPr>
        <w:fldChar w:fldCharType="begin"/>
      </w:r>
      <w:r w:rsidR="007733B8">
        <w:rPr>
          <w:rFonts w:asciiTheme="minorHAnsi" w:hAnsiTheme="minorHAnsi" w:cstheme="majorBidi"/>
        </w:rPr>
        <w:instrText xml:space="preserve"> ADDIN EN.CITE &lt;EndNote&gt;&lt;Cite&gt;&lt;Author&gt;Donaldson&lt;/Author&gt;&lt;Year&gt;1997&lt;/Year&gt;&lt;RecNum&gt;1957&lt;/RecNum&gt;&lt;DisplayText&gt;&lt;style face="superscript"&gt;30&lt;/style&gt;&lt;/DisplayText&gt;&lt;record&gt;&lt;rec-number&gt;1957&lt;/rec-number&gt;&lt;foreign-keys&gt;&lt;key app="EN" db-id="xzx9f05zq00p0besetpxfzdhfpvrzdr5ssp9" timestamp="1501760254"&gt;1957&lt;/key&gt;&lt;/foreign-keys&gt;&lt;ref-type name="Journal Article"&gt;17&lt;/ref-type&gt;&lt;contributors&gt;&lt;authors&gt;&lt;author&gt;Donaldson, Cam&lt;/author&gt;&lt;author&gt;Shackley, Phil&lt;/author&gt;&lt;/authors&gt;&lt;/contributors&gt;&lt;titles&gt;&lt;title&gt;Does “process utility” exist? A case study of willingness to pay for laparoscopic cholecystectomy&lt;/title&gt;&lt;secondary-title&gt;Social science &amp;amp; medicine&lt;/secondary-title&gt;&lt;/titles&gt;&lt;periodical&gt;&lt;full-title&gt;Social Science and Medicine&lt;/full-title&gt;&lt;abbr-1&gt;Soc. Sci. Med.&lt;/abbr-1&gt;&lt;abbr-2&gt;Soc Sci Med&lt;/abbr-2&gt;&lt;abbr-3&gt;Social Science &amp;amp; Medicine&lt;/abbr-3&gt;&lt;/periodical&gt;&lt;pages&gt;699-707&lt;/pages&gt;&lt;volume&gt;44&lt;/volume&gt;&lt;number&gt;5&lt;/number&gt;&lt;dates&gt;&lt;year&gt;1997&lt;/year&gt;&lt;/dates&gt;&lt;isbn&gt;0277-9536&lt;/isbn&gt;&lt;urls&gt;&lt;/urls&gt;&lt;/record&gt;&lt;/Cite&gt;&lt;/EndNote&gt;</w:instrText>
      </w:r>
      <w:r w:rsidR="00E767AD">
        <w:rPr>
          <w:rFonts w:asciiTheme="minorHAnsi" w:hAnsiTheme="minorHAnsi" w:cstheme="majorBidi"/>
        </w:rPr>
        <w:fldChar w:fldCharType="separate"/>
      </w:r>
      <w:r w:rsidR="007733B8" w:rsidRPr="007733B8">
        <w:rPr>
          <w:rFonts w:asciiTheme="minorHAnsi" w:hAnsiTheme="minorHAnsi" w:cstheme="majorBidi"/>
          <w:noProof/>
          <w:vertAlign w:val="superscript"/>
        </w:rPr>
        <w:t>30</w:t>
      </w:r>
      <w:r w:rsidR="00E767AD">
        <w:rPr>
          <w:rFonts w:asciiTheme="minorHAnsi" w:hAnsiTheme="minorHAnsi" w:cstheme="majorBidi"/>
        </w:rPr>
        <w:fldChar w:fldCharType="end"/>
      </w:r>
      <w:r w:rsidR="00E767AD">
        <w:rPr>
          <w:rFonts w:asciiTheme="minorHAnsi" w:hAnsiTheme="minorHAnsi" w:cstheme="majorBidi"/>
        </w:rPr>
        <w:t xml:space="preserve">. </w:t>
      </w:r>
      <w:r w:rsidR="00E80172">
        <w:rPr>
          <w:rFonts w:asciiTheme="minorHAnsi" w:hAnsiTheme="minorHAnsi" w:cstheme="majorBidi"/>
        </w:rPr>
        <w:t>T</w:t>
      </w:r>
      <w:r w:rsidR="001F44E9">
        <w:rPr>
          <w:rFonts w:asciiTheme="minorHAnsi" w:hAnsiTheme="minorHAnsi" w:cstheme="majorBidi"/>
        </w:rPr>
        <w:t>his</w:t>
      </w:r>
      <w:r w:rsidR="00AF4D3B">
        <w:rPr>
          <w:rFonts w:asciiTheme="minorHAnsi" w:hAnsiTheme="minorHAnsi" w:cstheme="majorBidi"/>
        </w:rPr>
        <w:t xml:space="preserve"> </w:t>
      </w:r>
      <w:r w:rsidR="000F12D2">
        <w:rPr>
          <w:rFonts w:asciiTheme="minorHAnsi" w:hAnsiTheme="minorHAnsi" w:cstheme="majorBidi"/>
        </w:rPr>
        <w:t>would help to</w:t>
      </w:r>
      <w:r w:rsidR="00E767AD">
        <w:rPr>
          <w:rFonts w:asciiTheme="minorHAnsi" w:hAnsiTheme="minorHAnsi" w:cstheme="majorBidi"/>
        </w:rPr>
        <w:t xml:space="preserve"> capture</w:t>
      </w:r>
      <w:r w:rsidR="00B4002A">
        <w:rPr>
          <w:rFonts w:asciiTheme="minorHAnsi" w:hAnsiTheme="minorHAnsi" w:cstheme="majorBidi"/>
        </w:rPr>
        <w:t xml:space="preserve"> the individual differences found in this study in how people appraise the </w:t>
      </w:r>
      <w:r w:rsidR="008753E8">
        <w:rPr>
          <w:rFonts w:asciiTheme="minorHAnsi" w:hAnsiTheme="minorHAnsi" w:cstheme="majorBidi"/>
        </w:rPr>
        <w:t xml:space="preserve">personal </w:t>
      </w:r>
      <w:r w:rsidR="004D3D1B">
        <w:rPr>
          <w:rFonts w:asciiTheme="minorHAnsi" w:hAnsiTheme="minorHAnsi" w:cstheme="majorBidi"/>
        </w:rPr>
        <w:t xml:space="preserve">value of a digital </w:t>
      </w:r>
      <w:r w:rsidR="00B4002A">
        <w:rPr>
          <w:rFonts w:asciiTheme="minorHAnsi" w:hAnsiTheme="minorHAnsi" w:cstheme="majorBidi"/>
        </w:rPr>
        <w:t>intervention</w:t>
      </w:r>
      <w:r w:rsidR="00417B9C">
        <w:rPr>
          <w:rFonts w:asciiTheme="minorHAnsi" w:hAnsiTheme="minorHAnsi" w:cstheme="majorBidi"/>
        </w:rPr>
        <w:t>, informed by their underlying illness and treatment beliefs</w:t>
      </w:r>
      <w:r w:rsidR="00B4002A">
        <w:rPr>
          <w:rFonts w:asciiTheme="minorHAnsi" w:hAnsiTheme="minorHAnsi" w:cstheme="majorBidi"/>
        </w:rPr>
        <w:t xml:space="preserve">. </w:t>
      </w:r>
    </w:p>
    <w:p w14:paraId="30355540" w14:textId="19428C3E" w:rsidR="004A1235" w:rsidRPr="00D20897" w:rsidRDefault="004A1235" w:rsidP="00FD4A60">
      <w:pPr>
        <w:pStyle w:val="Heading3"/>
        <w:numPr>
          <w:ilvl w:val="0"/>
          <w:numId w:val="0"/>
        </w:numPr>
        <w:spacing w:line="480" w:lineRule="auto"/>
        <w:ind w:left="1021" w:hanging="1021"/>
        <w:rPr>
          <w:rFonts w:asciiTheme="minorHAnsi" w:hAnsiTheme="minorHAnsi"/>
        </w:rPr>
      </w:pPr>
      <w:bookmarkStart w:id="18" w:name="_Toc487642290"/>
      <w:r w:rsidRPr="00D20897">
        <w:rPr>
          <w:rFonts w:asciiTheme="minorHAnsi" w:hAnsiTheme="minorHAnsi"/>
        </w:rPr>
        <w:t>Strengths and limitations</w:t>
      </w:r>
      <w:bookmarkEnd w:id="18"/>
    </w:p>
    <w:p w14:paraId="091433D2" w14:textId="7D38473D" w:rsidR="004A1235" w:rsidRPr="00D20897" w:rsidRDefault="004A1235" w:rsidP="00CE7CE8">
      <w:pPr>
        <w:spacing w:line="480" w:lineRule="auto"/>
        <w:rPr>
          <w:rFonts w:asciiTheme="minorHAnsi" w:hAnsiTheme="minorHAnsi" w:cstheme="majorBidi"/>
        </w:rPr>
      </w:pPr>
      <w:proofErr w:type="gramStart"/>
      <w:r w:rsidRPr="00D20897">
        <w:rPr>
          <w:rFonts w:asciiTheme="minorHAnsi" w:hAnsiTheme="minorHAnsi" w:cstheme="majorBidi"/>
        </w:rPr>
        <w:t>A strength</w:t>
      </w:r>
      <w:proofErr w:type="gramEnd"/>
      <w:r w:rsidRPr="00D20897">
        <w:rPr>
          <w:rFonts w:asciiTheme="minorHAnsi" w:hAnsiTheme="minorHAnsi" w:cstheme="majorBidi"/>
        </w:rPr>
        <w:t xml:space="preserve"> of the study was that we used relatively open questions formulated by a multi-disciplinary team which enabled us to elicit and explore a wide range of perceived burdens and benefits, some of which were not anticipated at the outset of research.</w:t>
      </w:r>
      <w:r w:rsidRPr="00D20897">
        <w:rPr>
          <w:rFonts w:asciiTheme="minorHAnsi" w:hAnsiTheme="minorHAnsi" w:cstheme="majorBidi"/>
          <w:color w:val="FF0000"/>
        </w:rPr>
        <w:t xml:space="preserve"> </w:t>
      </w:r>
      <w:r w:rsidRPr="00D20897">
        <w:rPr>
          <w:rFonts w:asciiTheme="minorHAnsi" w:hAnsiTheme="minorHAnsi" w:cstheme="majorBidi"/>
        </w:rPr>
        <w:t xml:space="preserve">We are aware of the lead researcher’s potential influence on the data analysis, which we strived to minimise by transparent </w:t>
      </w:r>
      <w:proofErr w:type="spellStart"/>
      <w:r w:rsidRPr="00D20897">
        <w:rPr>
          <w:rFonts w:asciiTheme="minorHAnsi" w:hAnsiTheme="minorHAnsi" w:cstheme="majorBidi"/>
        </w:rPr>
        <w:t>memoing</w:t>
      </w:r>
      <w:proofErr w:type="spellEnd"/>
      <w:r w:rsidRPr="00D20897">
        <w:rPr>
          <w:rFonts w:asciiTheme="minorHAnsi" w:hAnsiTheme="minorHAnsi" w:cstheme="majorBidi"/>
        </w:rPr>
        <w:t xml:space="preserve"> of decisions and regular team meetings to discuss the emerging themes. </w:t>
      </w:r>
      <w:r w:rsidR="009A3635">
        <w:rPr>
          <w:rFonts w:asciiTheme="minorHAnsi" w:hAnsiTheme="minorHAnsi" w:cstheme="majorBidi"/>
        </w:rPr>
        <w:t xml:space="preserve">Participants were sent newsletters to describe the findings of the study, but were not invited to provide feedback on the analysis. </w:t>
      </w:r>
    </w:p>
    <w:p w14:paraId="2DD698D3" w14:textId="0FEA7709" w:rsidR="002D57C1" w:rsidRPr="002D57C1" w:rsidRDefault="004A1235" w:rsidP="00221C83">
      <w:pPr>
        <w:autoSpaceDE w:val="0"/>
        <w:autoSpaceDN w:val="0"/>
        <w:adjustRightInd w:val="0"/>
        <w:spacing w:line="480" w:lineRule="auto"/>
        <w:rPr>
          <w:rFonts w:asciiTheme="minorHAnsi" w:hAnsiTheme="minorHAnsi" w:cstheme="majorBidi"/>
        </w:rPr>
      </w:pPr>
      <w:r w:rsidRPr="00D20897">
        <w:rPr>
          <w:rFonts w:asciiTheme="minorHAnsi" w:hAnsiTheme="minorHAnsi" w:cstheme="majorBidi"/>
        </w:rPr>
        <w:t xml:space="preserve">We succeeded in speaking to well and poorly controlled hypertensive participants at different points in the intervention, </w:t>
      </w:r>
      <w:r w:rsidR="00B6269A">
        <w:rPr>
          <w:rFonts w:asciiTheme="minorHAnsi" w:hAnsiTheme="minorHAnsi" w:cstheme="majorBidi"/>
        </w:rPr>
        <w:t xml:space="preserve">and </w:t>
      </w:r>
      <w:r w:rsidR="00B6269A" w:rsidRPr="002D57C1">
        <w:rPr>
          <w:rFonts w:asciiTheme="minorHAnsi" w:hAnsiTheme="minorHAnsi" w:cstheme="majorBidi"/>
        </w:rPr>
        <w:t>there was a wide range of demographics in terms of age, education level and gender</w:t>
      </w:r>
      <w:r w:rsidR="00B6269A">
        <w:rPr>
          <w:rFonts w:asciiTheme="minorHAnsi" w:hAnsiTheme="minorHAnsi" w:cstheme="majorBidi"/>
        </w:rPr>
        <w:t xml:space="preserve"> in the sample. However, </w:t>
      </w:r>
      <w:r w:rsidRPr="00D20897">
        <w:rPr>
          <w:rFonts w:asciiTheme="minorHAnsi" w:hAnsiTheme="minorHAnsi" w:cstheme="majorBidi"/>
        </w:rPr>
        <w:t>t</w:t>
      </w:r>
      <w:r w:rsidRPr="002D57C1">
        <w:rPr>
          <w:rFonts w:asciiTheme="minorHAnsi" w:hAnsiTheme="minorHAnsi" w:cstheme="majorBidi"/>
        </w:rPr>
        <w:t xml:space="preserve">he uptake rate from those invited to interviews was not high, particularly in the usual care group. </w:t>
      </w:r>
      <w:r w:rsidR="00B66709" w:rsidRPr="002D57C1">
        <w:rPr>
          <w:rFonts w:asciiTheme="minorHAnsi" w:hAnsiTheme="minorHAnsi" w:cstheme="majorBidi"/>
        </w:rPr>
        <w:t xml:space="preserve">Perhaps unsurprisingly, it </w:t>
      </w:r>
      <w:r w:rsidRPr="002D57C1">
        <w:rPr>
          <w:rFonts w:asciiTheme="minorHAnsi" w:hAnsiTheme="minorHAnsi" w:cstheme="majorBidi"/>
        </w:rPr>
        <w:t>was difficult to recruit low engagers in the intervention group, which could have helped reach theoretical saturation.</w:t>
      </w:r>
      <w:r w:rsidR="002D57C1" w:rsidRPr="002D57C1">
        <w:rPr>
          <w:rFonts w:asciiTheme="minorHAnsi" w:hAnsiTheme="minorHAnsi" w:cstheme="majorBidi"/>
        </w:rPr>
        <w:t xml:space="preserve"> </w:t>
      </w:r>
      <w:r w:rsidR="00B6269A">
        <w:rPr>
          <w:rFonts w:asciiTheme="minorHAnsi" w:hAnsiTheme="minorHAnsi" w:cstheme="majorBidi"/>
        </w:rPr>
        <w:t>In terms of wider applicability, w</w:t>
      </w:r>
      <w:r w:rsidR="002D57C1" w:rsidRPr="002D57C1">
        <w:rPr>
          <w:rFonts w:asciiTheme="minorHAnsi" w:hAnsiTheme="minorHAnsi" w:cstheme="majorBidi"/>
        </w:rPr>
        <w:t xml:space="preserve">e are aware that </w:t>
      </w:r>
      <w:r w:rsidR="002D57C1">
        <w:rPr>
          <w:rFonts w:asciiTheme="minorHAnsi" w:hAnsiTheme="minorHAnsi" w:cstheme="majorBidi"/>
        </w:rPr>
        <w:t>these findings</w:t>
      </w:r>
      <w:r w:rsidR="00B07770">
        <w:rPr>
          <w:rFonts w:asciiTheme="minorHAnsi" w:hAnsiTheme="minorHAnsi" w:cstheme="majorBidi"/>
        </w:rPr>
        <w:t xml:space="preserve"> </w:t>
      </w:r>
      <w:r w:rsidR="002D57C1">
        <w:rPr>
          <w:rFonts w:asciiTheme="minorHAnsi" w:hAnsiTheme="minorHAnsi" w:cstheme="majorBidi"/>
        </w:rPr>
        <w:t xml:space="preserve">may not be </w:t>
      </w:r>
      <w:proofErr w:type="spellStart"/>
      <w:r w:rsidR="00032A50">
        <w:rPr>
          <w:rFonts w:asciiTheme="minorHAnsi" w:hAnsiTheme="minorHAnsi" w:cstheme="majorBidi"/>
        </w:rPr>
        <w:t>generalisable</w:t>
      </w:r>
      <w:proofErr w:type="spellEnd"/>
      <w:r w:rsidR="00032A50">
        <w:rPr>
          <w:rFonts w:asciiTheme="minorHAnsi" w:hAnsiTheme="minorHAnsi" w:cstheme="majorBidi"/>
        </w:rPr>
        <w:t xml:space="preserve"> </w:t>
      </w:r>
      <w:r w:rsidR="002D57C1">
        <w:rPr>
          <w:rFonts w:asciiTheme="minorHAnsi" w:hAnsiTheme="minorHAnsi" w:cstheme="majorBidi"/>
        </w:rPr>
        <w:t xml:space="preserve">across other health </w:t>
      </w:r>
      <w:r w:rsidR="002D57C1">
        <w:rPr>
          <w:rFonts w:asciiTheme="minorHAnsi" w:hAnsiTheme="minorHAnsi" w:cstheme="majorBidi"/>
        </w:rPr>
        <w:lastRenderedPageBreak/>
        <w:t xml:space="preserve">conditions, as the lack of symptoms in hypertension and the stepped pathway for changing medication are </w:t>
      </w:r>
      <w:r w:rsidR="00B6269A">
        <w:rPr>
          <w:rFonts w:asciiTheme="minorHAnsi" w:hAnsiTheme="minorHAnsi" w:cstheme="majorBidi"/>
        </w:rPr>
        <w:t>quite unique features of this condition.</w:t>
      </w:r>
      <w:r w:rsidR="00B6269A" w:rsidDel="00B6269A">
        <w:rPr>
          <w:rFonts w:asciiTheme="minorHAnsi" w:hAnsiTheme="minorHAnsi" w:cstheme="majorBidi"/>
        </w:rPr>
        <w:t xml:space="preserve"> </w:t>
      </w:r>
      <w:r w:rsidR="002D57C1" w:rsidRPr="002D57C1">
        <w:rPr>
          <w:rFonts w:asciiTheme="minorHAnsi" w:hAnsiTheme="minorHAnsi" w:cstheme="majorBidi"/>
        </w:rPr>
        <w:t xml:space="preserve"> </w:t>
      </w:r>
    </w:p>
    <w:p w14:paraId="6714C246" w14:textId="6B1F60EF" w:rsidR="004A1235" w:rsidRPr="00D20897" w:rsidRDefault="004A1235" w:rsidP="00327042">
      <w:pPr>
        <w:rPr>
          <w:rFonts w:asciiTheme="minorHAnsi" w:eastAsia="PMingLiU" w:hAnsiTheme="minorHAnsi" w:cstheme="majorBidi"/>
          <w:lang w:eastAsia="zh-TW"/>
        </w:rPr>
      </w:pPr>
    </w:p>
    <w:p w14:paraId="226DE01B" w14:textId="3FF80695" w:rsidR="004A1235" w:rsidRPr="00D20897" w:rsidRDefault="004A1235" w:rsidP="00F146E3">
      <w:pPr>
        <w:spacing w:line="480" w:lineRule="auto"/>
        <w:rPr>
          <w:rFonts w:asciiTheme="minorHAnsi" w:hAnsiTheme="minorHAnsi" w:cstheme="majorBidi"/>
        </w:rPr>
      </w:pPr>
      <w:r w:rsidRPr="00D20897">
        <w:rPr>
          <w:rFonts w:asciiTheme="minorHAnsi" w:hAnsiTheme="minorHAnsi" w:cstheme="majorBidi"/>
        </w:rPr>
        <w:t>Repeated interviews with the same participants may have offered more insight into the dynamic nature of perceived burdens and benefits over time, although more regular conversations about the target behaviour could have influenced participants’ BP management behaviour therefore threatening the RCT conclusions. It has been noted that a key issue with process evaluations of interventions is the tendency for intervention content and impact to change over time</w:t>
      </w:r>
      <w:r w:rsidRPr="00D20897">
        <w:rPr>
          <w:rFonts w:asciiTheme="minorHAnsi" w:hAnsiTheme="minorHAnsi" w:cstheme="majorBidi"/>
        </w:rPr>
        <w:fldChar w:fldCharType="begin"/>
      </w:r>
      <w:r w:rsidR="00F146E3">
        <w:rPr>
          <w:rFonts w:asciiTheme="minorHAnsi" w:hAnsiTheme="minorHAnsi" w:cstheme="majorBidi"/>
        </w:rPr>
        <w:instrText xml:space="preserve"> ADDIN EN.CITE &lt;EndNote&gt;&lt;Cite&gt;&lt;Author&gt;Moore&lt;/Author&gt;&lt;Year&gt;2015&lt;/Year&gt;&lt;RecNum&gt;1925&lt;/RecNum&gt;&lt;DisplayText&gt;&lt;style face="superscript"&gt;7&lt;/style&gt;&lt;/DisplayText&gt;&lt;record&gt;&lt;rec-number&gt;1925&lt;/rec-number&gt;&lt;foreign-keys&gt;&lt;key app="EN" db-id="xzx9f05zq00p0besetpxfzdhfpvrzdr5ssp9" timestamp="1499440616"&gt;1925&lt;/key&gt;&lt;/foreign-keys&gt;&lt;ref-type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Daniel&lt;/author&gt;&lt;/authors&gt;&lt;/contributors&gt;&lt;titles&gt;&lt;title&gt;Process evaluation of complex interventions: Medical Research Council guidance&lt;/title&gt;&lt;secondary-title&gt;BMJ&lt;/secondary-title&gt;&lt;/titles&gt;&lt;periodical&gt;&lt;full-title&gt;BMJ&lt;/full-title&gt;&lt;abbr-1&gt;BMJ&lt;/abbr-1&gt;&lt;abbr-2&gt;BMJ&lt;/abbr-2&gt;&lt;/periodical&gt;&lt;pages&gt;h1258&lt;/pages&gt;&lt;volume&gt;350&lt;/volume&gt;&lt;dates&gt;&lt;year&gt;2015&lt;/year&gt;&lt;/dates&gt;&lt;isbn&gt;1756-1833&lt;/isbn&gt;&lt;urls&gt;&lt;/urls&gt;&lt;/record&gt;&lt;/Cite&gt;&lt;/EndNote&gt;</w:instrText>
      </w:r>
      <w:r w:rsidRPr="00D20897">
        <w:rPr>
          <w:rFonts w:asciiTheme="minorHAnsi" w:hAnsiTheme="minorHAnsi" w:cstheme="majorBidi"/>
        </w:rPr>
        <w:fldChar w:fldCharType="separate"/>
      </w:r>
      <w:r w:rsidR="00F146E3" w:rsidRPr="00F146E3">
        <w:rPr>
          <w:rFonts w:asciiTheme="minorHAnsi" w:hAnsiTheme="minorHAnsi" w:cstheme="majorBidi"/>
          <w:noProof/>
          <w:vertAlign w:val="superscript"/>
        </w:rPr>
        <w:t>7</w:t>
      </w:r>
      <w:r w:rsidRPr="00D20897">
        <w:rPr>
          <w:rFonts w:asciiTheme="minorHAnsi" w:hAnsiTheme="minorHAnsi" w:cstheme="majorBidi"/>
        </w:rPr>
        <w:fldChar w:fldCharType="end"/>
      </w:r>
      <w:r w:rsidRPr="00D20897">
        <w:rPr>
          <w:rFonts w:asciiTheme="minorHAnsi" w:hAnsiTheme="minorHAnsi" w:cstheme="majorBidi"/>
        </w:rPr>
        <w:t xml:space="preserve">, such that deciding the optimal point to collect evaluation data is challenging. </w:t>
      </w:r>
    </w:p>
    <w:p w14:paraId="6C3B3C21" w14:textId="4823DC5C" w:rsidR="004A1235" w:rsidRPr="00D20897" w:rsidRDefault="004A1235" w:rsidP="00A82022">
      <w:pPr>
        <w:spacing w:line="480" w:lineRule="auto"/>
        <w:rPr>
          <w:rFonts w:asciiTheme="minorHAnsi" w:eastAsia="PMingLiU" w:hAnsiTheme="minorHAnsi" w:cstheme="majorBidi"/>
          <w:lang w:eastAsia="zh-TW"/>
        </w:rPr>
      </w:pPr>
      <w:r w:rsidRPr="00D20897">
        <w:rPr>
          <w:rFonts w:asciiTheme="minorHAnsi" w:eastAsia="PMingLiU" w:hAnsiTheme="minorHAnsi" w:cstheme="majorBidi"/>
          <w:lang w:eastAsia="zh-TW"/>
        </w:rPr>
        <w:t xml:space="preserve">Some of the burdens and benefits described by patients in this study were also found to a lesser extent in the </w:t>
      </w:r>
      <w:r w:rsidR="00A82022">
        <w:rPr>
          <w:rFonts w:asciiTheme="minorHAnsi" w:eastAsia="PMingLiU" w:hAnsiTheme="minorHAnsi" w:cstheme="majorBidi"/>
          <w:lang w:eastAsia="zh-TW"/>
        </w:rPr>
        <w:t xml:space="preserve">qualitative </w:t>
      </w:r>
      <w:r w:rsidRPr="00D20897">
        <w:rPr>
          <w:rFonts w:asciiTheme="minorHAnsi" w:eastAsia="PMingLiU" w:hAnsiTheme="minorHAnsi" w:cstheme="majorBidi"/>
          <w:lang w:eastAsia="zh-TW"/>
        </w:rPr>
        <w:t>development of the HOME BP intervention</w:t>
      </w:r>
      <w:r w:rsidR="00A82022">
        <w:rPr>
          <w:rFonts w:asciiTheme="minorHAnsi" w:eastAsia="PMingLiU" w:hAnsiTheme="minorHAnsi" w:cstheme="majorBidi"/>
          <w:lang w:eastAsia="zh-TW"/>
        </w:rPr>
        <w:t>, such as r</w:t>
      </w:r>
      <w:r w:rsidRPr="00D20897">
        <w:rPr>
          <w:rFonts w:asciiTheme="minorHAnsi" w:eastAsia="PMingLiU" w:hAnsiTheme="minorHAnsi" w:cstheme="majorBidi"/>
          <w:lang w:eastAsia="zh-TW"/>
        </w:rPr>
        <w:t>eassurance from</w:t>
      </w:r>
      <w:r w:rsidR="00A82022">
        <w:rPr>
          <w:rFonts w:asciiTheme="minorHAnsi" w:eastAsia="PMingLiU" w:hAnsiTheme="minorHAnsi" w:cstheme="majorBidi"/>
          <w:lang w:eastAsia="zh-TW"/>
        </w:rPr>
        <w:t xml:space="preserve"> seeing well-controlled readings, </w:t>
      </w:r>
      <w:r w:rsidRPr="00D20897">
        <w:rPr>
          <w:rFonts w:asciiTheme="minorHAnsi" w:eastAsia="PMingLiU" w:hAnsiTheme="minorHAnsi" w:cstheme="majorBidi"/>
          <w:lang w:eastAsia="zh-TW"/>
        </w:rPr>
        <w:t xml:space="preserve"> </w:t>
      </w:r>
      <w:r w:rsidR="00A82022">
        <w:rPr>
          <w:rFonts w:asciiTheme="minorHAnsi" w:eastAsia="PMingLiU" w:hAnsiTheme="minorHAnsi" w:cstheme="majorBidi"/>
          <w:lang w:eastAsia="zh-TW"/>
        </w:rPr>
        <w:t xml:space="preserve">and some </w:t>
      </w:r>
      <w:r w:rsidRPr="00D20897">
        <w:rPr>
          <w:rFonts w:asciiTheme="minorHAnsi" w:eastAsia="PMingLiU" w:hAnsiTheme="minorHAnsi" w:cstheme="majorBidi"/>
          <w:lang w:eastAsia="zh-TW"/>
        </w:rPr>
        <w:t xml:space="preserve">concerns about side effects and high </w:t>
      </w:r>
      <w:r w:rsidR="00A82022">
        <w:rPr>
          <w:rFonts w:asciiTheme="minorHAnsi" w:eastAsia="PMingLiU" w:hAnsiTheme="minorHAnsi" w:cstheme="majorBidi"/>
          <w:lang w:eastAsia="zh-TW"/>
        </w:rPr>
        <w:t xml:space="preserve">or variable </w:t>
      </w:r>
      <w:r w:rsidRPr="00D20897">
        <w:rPr>
          <w:rFonts w:asciiTheme="minorHAnsi" w:eastAsia="PMingLiU" w:hAnsiTheme="minorHAnsi" w:cstheme="majorBidi"/>
          <w:lang w:eastAsia="zh-TW"/>
        </w:rPr>
        <w:t>readings</w:t>
      </w:r>
      <w:r w:rsidR="00EB1223">
        <w:rPr>
          <w:rFonts w:asciiTheme="minorHAnsi" w:eastAsia="PMingLiU" w:hAnsiTheme="minorHAnsi" w:cstheme="majorBidi"/>
          <w:lang w:eastAsia="zh-TW"/>
        </w:rPr>
        <w:t xml:space="preserve"> </w:t>
      </w:r>
      <w:r w:rsidRPr="00D20897">
        <w:rPr>
          <w:rFonts w:asciiTheme="minorHAnsi" w:eastAsia="PMingLiU" w:hAnsiTheme="minorHAnsi" w:cstheme="majorBidi"/>
          <w:lang w:eastAsia="zh-TW"/>
        </w:rPr>
        <w:fldChar w:fldCharType="begin"/>
      </w:r>
      <w:r w:rsidR="007733B8">
        <w:rPr>
          <w:rFonts w:asciiTheme="minorHAnsi" w:eastAsia="PMingLiU" w:hAnsiTheme="minorHAnsi" w:cstheme="majorBidi"/>
          <w:lang w:eastAsia="zh-TW"/>
        </w:rPr>
        <w:instrText xml:space="preserve"> ADDIN EN.CITE &lt;EndNote&gt;&lt;Cite&gt;&lt;Author&gt;Bradbury&lt;/Author&gt;&lt;Year&gt;2017&lt;/Year&gt;&lt;RecNum&gt;1938&lt;/RecNum&gt;&lt;DisplayText&gt;&lt;style face="superscript"&gt;31&lt;/style&gt;&lt;/DisplayText&gt;&lt;record&gt;&lt;rec-number&gt;1938&lt;/rec-number&gt;&lt;foreign-keys&gt;&lt;key app="EN" db-id="xzx9f05zq00p0besetpxfzdhfpvrzdr5ssp9" timestamp="1499870838"&gt;1938&lt;/key&gt;&lt;/foreign-keys&gt;&lt;ref-type name="Journal Article"&gt;17&lt;/ref-type&gt;&lt;contributors&gt;&lt;authors&gt;&lt;author&gt;Bradbury, Katherine&lt;/author&gt;&lt;author&gt;Morton, Katherine&lt;/author&gt;&lt;author&gt;Grist, Rebecca&lt;/author&gt;&lt;author&gt;Band, Rebecca&lt;/author&gt;&lt;author&gt;Van Woezik, Anne&lt;/author&gt;&lt;author&gt;Connelly, Dan&lt;/author&gt;&lt;author&gt;Little, P&lt;/author&gt;&lt;author&gt;McManus, Richard J&lt;/author&gt;&lt;author&gt;Yardley, L.&lt;/author&gt;&lt;/authors&gt;&lt;/contributors&gt;&lt;titles&gt;&lt;title&gt;Using the Person-Based Approach to optimise a digital intervention for the management of hypertension&lt;/title&gt;&lt;secondary-title&gt;In submission&lt;/secondary-title&gt;&lt;/titles&gt;&lt;periodical&gt;&lt;full-title&gt;In submission&lt;/full-title&gt;&lt;/periodical&gt;&lt;dates&gt;&lt;year&gt;2017&lt;/year&gt;&lt;/dates&gt;&lt;urls&gt;&lt;/urls&gt;&lt;/record&gt;&lt;/Cite&gt;&lt;/EndNote&gt;</w:instrText>
      </w:r>
      <w:r w:rsidRPr="00D20897">
        <w:rPr>
          <w:rFonts w:asciiTheme="minorHAnsi" w:eastAsia="PMingLiU" w:hAnsiTheme="minorHAnsi" w:cstheme="majorBidi"/>
          <w:lang w:eastAsia="zh-TW"/>
        </w:rPr>
        <w:fldChar w:fldCharType="separate"/>
      </w:r>
      <w:r w:rsidR="007733B8" w:rsidRPr="007733B8">
        <w:rPr>
          <w:rFonts w:asciiTheme="minorHAnsi" w:eastAsia="PMingLiU" w:hAnsiTheme="minorHAnsi" w:cstheme="majorBidi"/>
          <w:noProof/>
          <w:vertAlign w:val="superscript"/>
          <w:lang w:eastAsia="zh-TW"/>
        </w:rPr>
        <w:t>31</w:t>
      </w:r>
      <w:r w:rsidRPr="00D20897">
        <w:rPr>
          <w:rFonts w:asciiTheme="minorHAnsi" w:eastAsia="PMingLiU" w:hAnsiTheme="minorHAnsi" w:cstheme="majorBidi"/>
          <w:lang w:eastAsia="zh-TW"/>
        </w:rPr>
        <w:fldChar w:fldCharType="end"/>
      </w:r>
      <w:r w:rsidRPr="00D20897">
        <w:rPr>
          <w:rFonts w:asciiTheme="minorHAnsi" w:eastAsia="PMingLiU" w:hAnsiTheme="minorHAnsi" w:cstheme="majorBidi"/>
          <w:lang w:eastAsia="zh-TW"/>
        </w:rPr>
        <w:t>. Others were novel and only arose when participants experienced the full HOME BP intervention during the RCT as opposed to a prototype, for example the perceived health improvements from medication changes. This demonstrates the value of conducting inductive qualitative research to explore users’ perspectives at each stage of intervention development and evaluation, in line with the person-based approach</w:t>
      </w:r>
      <w:r w:rsidRPr="00D20897">
        <w:rPr>
          <w:rFonts w:asciiTheme="minorHAnsi" w:eastAsia="PMingLiU" w:hAnsiTheme="minorHAnsi" w:cstheme="majorBidi"/>
          <w:lang w:eastAsia="zh-TW"/>
        </w:rPr>
        <w:fldChar w:fldCharType="begin"/>
      </w:r>
      <w:r w:rsidR="00F146E3">
        <w:rPr>
          <w:rFonts w:asciiTheme="minorHAnsi" w:eastAsia="PMingLiU" w:hAnsiTheme="minorHAnsi" w:cstheme="majorBidi"/>
          <w:lang w:eastAsia="zh-TW"/>
        </w:rPr>
        <w:instrText xml:space="preserve"> ADDIN EN.CITE &lt;EndNote&gt;&lt;Cite&gt;&lt;Author&gt;Yardley&lt;/Author&gt;&lt;Year&gt;2015&lt;/Year&gt;&lt;RecNum&gt;1924&lt;/RecNum&gt;&lt;DisplayText&gt;&lt;style face="superscript"&gt;9&lt;/style&gt;&lt;/DisplayText&gt;&lt;record&gt;&lt;rec-number&gt;1924&lt;/rec-number&gt;&lt;foreign-keys&gt;&lt;key app="EN" db-id="xzx9f05zq00p0besetpxfzdhfpvrzdr5ssp9" timestamp="1499440534"&gt;1924&lt;/key&gt;&lt;/foreign-keys&gt;&lt;ref-type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Res.&lt;/abbr-1&gt;&lt;abbr-2&gt;J Med Internet Res&lt;/abbr-2&gt;&lt;/periodical&gt;&lt;volume&gt;17&lt;/volume&gt;&lt;number&gt;1&lt;/number&gt;&lt;dates&gt;&lt;year&gt;2015&lt;/year&gt;&lt;/dates&gt;&lt;urls&gt;&lt;/urls&gt;&lt;/record&gt;&lt;/Cite&gt;&lt;/EndNote&gt;</w:instrText>
      </w:r>
      <w:r w:rsidRPr="00D20897">
        <w:rPr>
          <w:rFonts w:asciiTheme="minorHAnsi" w:eastAsia="PMingLiU" w:hAnsiTheme="minorHAnsi" w:cstheme="majorBidi"/>
          <w:lang w:eastAsia="zh-TW"/>
        </w:rPr>
        <w:fldChar w:fldCharType="separate"/>
      </w:r>
      <w:r w:rsidR="00F146E3" w:rsidRPr="00F146E3">
        <w:rPr>
          <w:rFonts w:asciiTheme="minorHAnsi" w:eastAsia="PMingLiU" w:hAnsiTheme="minorHAnsi" w:cstheme="majorBidi"/>
          <w:noProof/>
          <w:vertAlign w:val="superscript"/>
          <w:lang w:eastAsia="zh-TW"/>
        </w:rPr>
        <w:t>9</w:t>
      </w:r>
      <w:r w:rsidRPr="00D20897">
        <w:rPr>
          <w:rFonts w:asciiTheme="minorHAnsi" w:eastAsia="PMingLiU" w:hAnsiTheme="minorHAnsi" w:cstheme="majorBidi"/>
          <w:lang w:eastAsia="zh-TW"/>
        </w:rPr>
        <w:fldChar w:fldCharType="end"/>
      </w:r>
      <w:r w:rsidRPr="00D20897">
        <w:rPr>
          <w:rFonts w:asciiTheme="minorHAnsi" w:eastAsia="PMingLiU" w:hAnsiTheme="minorHAnsi" w:cstheme="majorBidi"/>
          <w:lang w:eastAsia="zh-TW"/>
        </w:rPr>
        <w:t>.</w:t>
      </w:r>
    </w:p>
    <w:p w14:paraId="377EB367" w14:textId="3582F688" w:rsidR="004A1235" w:rsidRPr="00D20897" w:rsidRDefault="00E80EAD" w:rsidP="00FD4A60">
      <w:pPr>
        <w:pStyle w:val="Heading2"/>
        <w:numPr>
          <w:ilvl w:val="0"/>
          <w:numId w:val="0"/>
        </w:numPr>
        <w:spacing w:line="480" w:lineRule="auto"/>
        <w:ind w:left="851" w:hanging="851"/>
        <w:rPr>
          <w:rFonts w:asciiTheme="minorHAnsi" w:eastAsia="PMingLiU" w:hAnsiTheme="minorHAnsi"/>
        </w:rPr>
      </w:pPr>
      <w:r>
        <w:rPr>
          <w:rFonts w:asciiTheme="minorHAnsi" w:eastAsia="PMingLiU" w:hAnsiTheme="minorHAnsi"/>
        </w:rPr>
        <w:t>CONCLUSIONS</w:t>
      </w:r>
    </w:p>
    <w:p w14:paraId="12B5422C" w14:textId="4E4434C2" w:rsidR="004A1235" w:rsidRPr="00D20897" w:rsidRDefault="004A1235" w:rsidP="00FD4A60">
      <w:pPr>
        <w:spacing w:line="480" w:lineRule="auto"/>
        <w:rPr>
          <w:rFonts w:asciiTheme="minorHAnsi" w:eastAsia="PMingLiU" w:hAnsiTheme="minorHAnsi" w:cstheme="majorBidi"/>
          <w:lang w:eastAsia="zh-TW"/>
        </w:rPr>
      </w:pPr>
      <w:r w:rsidRPr="00D20897">
        <w:rPr>
          <w:rFonts w:asciiTheme="minorHAnsi" w:hAnsiTheme="minorHAnsi" w:cstheme="majorBidi"/>
        </w:rPr>
        <w:t xml:space="preserve">In the context of this digital intervention, the study shows that participants’ appraisal of burdens and benefits appeared to be influenced by both intervention factors, such as </w:t>
      </w:r>
      <w:r w:rsidR="00BE4F30">
        <w:rPr>
          <w:rFonts w:asciiTheme="minorHAnsi" w:eastAsia="PMingLiU" w:hAnsiTheme="minorHAnsi" w:cstheme="majorBidi"/>
          <w:lang w:eastAsia="zh-TW"/>
        </w:rPr>
        <w:t>BP</w:t>
      </w:r>
      <w:r w:rsidRPr="00D20897">
        <w:rPr>
          <w:rFonts w:asciiTheme="minorHAnsi" w:eastAsia="PMingLiU" w:hAnsiTheme="minorHAnsi" w:cstheme="majorBidi"/>
          <w:lang w:eastAsia="zh-TW"/>
        </w:rPr>
        <w:t xml:space="preserve"> readings and perceived availability of the healthcare professional, and patient characteristics, such as perceptions of </w:t>
      </w:r>
      <w:r w:rsidR="00BE4F30">
        <w:rPr>
          <w:rFonts w:asciiTheme="minorHAnsi" w:eastAsia="PMingLiU" w:hAnsiTheme="minorHAnsi" w:cstheme="majorBidi"/>
          <w:lang w:eastAsia="zh-TW"/>
        </w:rPr>
        <w:t>BP</w:t>
      </w:r>
      <w:r w:rsidRPr="00D20897">
        <w:rPr>
          <w:rFonts w:asciiTheme="minorHAnsi" w:eastAsia="PMingLiU" w:hAnsiTheme="minorHAnsi" w:cstheme="majorBidi"/>
          <w:lang w:eastAsia="zh-TW"/>
        </w:rPr>
        <w:t xml:space="preserve"> control, previous experience of side effects, and co-morbidities.</w:t>
      </w:r>
      <w:r w:rsidRPr="00D20897">
        <w:rPr>
          <w:rFonts w:asciiTheme="minorHAnsi" w:hAnsiTheme="minorHAnsi" w:cstheme="majorBidi"/>
        </w:rPr>
        <w:t xml:space="preserve"> </w:t>
      </w:r>
      <w:r w:rsidRPr="00D20897">
        <w:rPr>
          <w:rFonts w:asciiTheme="minorHAnsi" w:eastAsia="PMingLiU" w:hAnsiTheme="minorHAnsi" w:cstheme="majorBidi"/>
          <w:lang w:eastAsia="zh-TW"/>
        </w:rPr>
        <w:t xml:space="preserve"> This nuanced evaluation would be lost in a population-level analysis, demonstrating the advantage of a more individualised approach </w:t>
      </w:r>
      <w:r w:rsidRPr="00D20897">
        <w:rPr>
          <w:rFonts w:asciiTheme="minorHAnsi" w:eastAsia="PMingLiU" w:hAnsiTheme="minorHAnsi" w:cstheme="majorBidi"/>
          <w:lang w:eastAsia="zh-TW"/>
        </w:rPr>
        <w:lastRenderedPageBreak/>
        <w:t>for better understanding participants’ perspectives of an intervention and how best to minimise the burden of treatment.</w:t>
      </w:r>
    </w:p>
    <w:p w14:paraId="4EB85DF6" w14:textId="3E613C93" w:rsidR="004A1235" w:rsidRPr="00D20897" w:rsidRDefault="004A1235" w:rsidP="00A87DCD">
      <w:pPr>
        <w:spacing w:line="480" w:lineRule="auto"/>
        <w:rPr>
          <w:rFonts w:asciiTheme="minorHAnsi" w:hAnsiTheme="minorHAnsi" w:cstheme="majorBidi"/>
        </w:rPr>
      </w:pPr>
      <w:r w:rsidRPr="00D20897">
        <w:rPr>
          <w:rFonts w:asciiTheme="minorHAnsi" w:hAnsiTheme="minorHAnsi" w:cstheme="majorBidi"/>
        </w:rPr>
        <w:t xml:space="preserve">The study develops the recommendations of McNamee et al </w:t>
      </w:r>
      <w:r w:rsidRPr="00D20897">
        <w:rPr>
          <w:rFonts w:asciiTheme="minorHAnsi" w:hAnsiTheme="minorHAnsi" w:cstheme="majorBidi"/>
        </w:rPr>
        <w:fldChar w:fldCharType="begin"/>
      </w:r>
      <w:r w:rsidR="00A87DCD">
        <w:rPr>
          <w:rFonts w:asciiTheme="minorHAnsi" w:hAnsiTheme="minorHAnsi" w:cstheme="majorBidi"/>
        </w:rPr>
        <w:instrText xml:space="preserve"> ADDIN EN.CITE &lt;EndNote&gt;&lt;Cite&gt;&lt;Author&gt;McNamee&lt;/Author&gt;&lt;Year&gt;2016&lt;/Year&gt;&lt;RecNum&gt;1931&lt;/RecNum&gt;&lt;DisplayText&gt;&lt;style face="superscript"&gt;6&lt;/style&gt;&lt;/DisplayText&gt;&lt;record&gt;&lt;rec-number&gt;1931&lt;/rec-number&gt;&lt;foreign-keys&gt;&lt;key app="EN" db-id="xzx9f05zq00p0besetpxfzdhfpvrzdr5ssp9" timestamp="1499441342"&gt;1931&lt;/key&gt;&lt;/foreign-keys&gt;&lt;ref-type name="Journal Article"&gt;17&lt;/ref-type&gt;&lt;contributors&gt;&lt;authors&gt;&lt;author&gt;McNamee, Paul&lt;/author&gt;&lt;author&gt;Murray, Elizabeth&lt;/author&gt;&lt;author&gt;Kelly, Michael P&lt;/author&gt;&lt;author&gt;Bojke, Laura&lt;/author&gt;&lt;author&gt;Chilcott, Jim&lt;/author&gt;&lt;author&gt;Fischer, Alastair&lt;/author&gt;&lt;author&gt;West, Robert&lt;/author&gt;&lt;author&gt;Yardley, Lucy&lt;/author&gt;&lt;/authors&gt;&lt;/contributors&gt;&lt;titles&gt;&lt;title&gt;Designing and undertaking a health economics study of digital health interventions&lt;/title&gt;&lt;secondary-title&gt;American journal of preventive medicine&lt;/secondary-title&gt;&lt;/titles&gt;&lt;periodical&gt;&lt;full-title&gt;American Journal of Preventive Medicine&lt;/full-title&gt;&lt;abbr-1&gt;Am. J. Prev. Med.&lt;/abbr-1&gt;&lt;abbr-2&gt;Am J Prev Med&lt;/abbr-2&gt;&lt;/periodical&gt;&lt;pages&gt;852-860&lt;/pages&gt;&lt;volume&gt;51&lt;/volume&gt;&lt;number&gt;5&lt;/number&gt;&lt;dates&gt;&lt;year&gt;2016&lt;/year&gt;&lt;/dates&gt;&lt;isbn&gt;0749-3797&lt;/isbn&gt;&lt;urls&gt;&lt;/urls&gt;&lt;/record&gt;&lt;/Cite&gt;&lt;/EndNote&gt;</w:instrText>
      </w:r>
      <w:r w:rsidRPr="00D20897">
        <w:rPr>
          <w:rFonts w:asciiTheme="minorHAnsi" w:hAnsiTheme="minorHAnsi" w:cstheme="majorBidi"/>
        </w:rPr>
        <w:fldChar w:fldCharType="separate"/>
      </w:r>
      <w:r w:rsidR="00E2447B" w:rsidRPr="00E2447B">
        <w:rPr>
          <w:rFonts w:asciiTheme="minorHAnsi" w:hAnsiTheme="minorHAnsi" w:cstheme="majorBidi"/>
          <w:noProof/>
          <w:vertAlign w:val="superscript"/>
        </w:rPr>
        <w:t>6</w:t>
      </w:r>
      <w:r w:rsidRPr="00D20897">
        <w:rPr>
          <w:rFonts w:asciiTheme="minorHAnsi" w:hAnsiTheme="minorHAnsi" w:cstheme="majorBidi"/>
        </w:rPr>
        <w:fldChar w:fldCharType="end"/>
      </w:r>
      <w:r w:rsidRPr="00D20897">
        <w:rPr>
          <w:rFonts w:asciiTheme="minorHAnsi" w:hAnsiTheme="minorHAnsi" w:cstheme="majorBidi"/>
        </w:rPr>
        <w:t xml:space="preserve"> that complex digital health interventions warrant a wider perspective for measuring </w:t>
      </w:r>
      <w:r w:rsidR="00864A39">
        <w:rPr>
          <w:rFonts w:asciiTheme="minorHAnsi" w:hAnsiTheme="minorHAnsi" w:cstheme="majorBidi"/>
        </w:rPr>
        <w:t>health outcomes</w:t>
      </w:r>
      <w:r w:rsidRPr="00D20897">
        <w:rPr>
          <w:rFonts w:asciiTheme="minorHAnsi" w:hAnsiTheme="minorHAnsi" w:cstheme="majorBidi"/>
        </w:rPr>
        <w:t xml:space="preserve">, and </w:t>
      </w:r>
      <w:r w:rsidR="00864A39">
        <w:rPr>
          <w:rFonts w:asciiTheme="minorHAnsi" w:hAnsiTheme="minorHAnsi" w:cstheme="majorBidi"/>
        </w:rPr>
        <w:t xml:space="preserve">discusses the implications of capturing broader psychosocial outcomes for </w:t>
      </w:r>
      <w:r w:rsidRPr="00D20897">
        <w:rPr>
          <w:rFonts w:asciiTheme="minorHAnsi" w:hAnsiTheme="minorHAnsi" w:cstheme="majorBidi"/>
        </w:rPr>
        <w:t xml:space="preserve">Burden of Treatment theory and </w:t>
      </w:r>
      <w:r w:rsidR="00864A39">
        <w:rPr>
          <w:rFonts w:asciiTheme="minorHAnsi" w:hAnsiTheme="minorHAnsi" w:cstheme="majorBidi"/>
        </w:rPr>
        <w:t xml:space="preserve">health economic evaluations. </w:t>
      </w:r>
      <w:r w:rsidRPr="00D20897">
        <w:rPr>
          <w:rFonts w:asciiTheme="minorHAnsi" w:hAnsiTheme="minorHAnsi" w:cstheme="majorBidi"/>
        </w:rPr>
        <w:t xml:space="preserve"> </w:t>
      </w:r>
    </w:p>
    <w:p w14:paraId="11F98741" w14:textId="3B51431B" w:rsidR="004A1235" w:rsidRPr="00D20897" w:rsidRDefault="004A1235" w:rsidP="00FD4A60">
      <w:pPr>
        <w:spacing w:line="480" w:lineRule="auto"/>
        <w:rPr>
          <w:rFonts w:asciiTheme="minorHAnsi" w:hAnsiTheme="minorHAnsi" w:cstheme="majorBidi"/>
        </w:rPr>
      </w:pPr>
      <w:r w:rsidRPr="00D20897">
        <w:rPr>
          <w:rFonts w:asciiTheme="minorHAnsi" w:hAnsiTheme="minorHAnsi" w:cstheme="majorBidi"/>
        </w:rPr>
        <w:t xml:space="preserve">The finding that some participants perceived personal benefits from using the intervention demonstrates that the process of healthcare can, in itself, be positive for some people, highlighting the importance of capturing transient short-term benefits to take these into account as well as the burden of self-management. </w:t>
      </w:r>
    </w:p>
    <w:p w14:paraId="7830B6A1" w14:textId="77777777" w:rsidR="005E5F0D" w:rsidRDefault="005E5F0D" w:rsidP="00FD4A60">
      <w:pPr>
        <w:spacing w:line="480" w:lineRule="auto"/>
        <w:rPr>
          <w:rFonts w:asciiTheme="minorHAnsi" w:hAnsiTheme="minorHAnsi"/>
        </w:rPr>
      </w:pPr>
    </w:p>
    <w:p w14:paraId="1CC97A5A" w14:textId="7FEB62E5" w:rsidR="00D746E9" w:rsidRDefault="00D746E9" w:rsidP="00FD4A60">
      <w:pPr>
        <w:spacing w:line="480" w:lineRule="auto"/>
        <w:rPr>
          <w:rFonts w:asciiTheme="minorHAnsi" w:hAnsiTheme="minorHAnsi"/>
        </w:rPr>
      </w:pPr>
    </w:p>
    <w:p w14:paraId="5F79F771" w14:textId="77777777" w:rsidR="00F86380" w:rsidRDefault="00F86380">
      <w:pPr>
        <w:spacing w:before="0" w:after="160" w:line="259" w:lineRule="auto"/>
        <w:rPr>
          <w:rFonts w:asciiTheme="minorHAnsi" w:hAnsiTheme="minorHAnsi"/>
          <w:b/>
          <w:bCs/>
        </w:rPr>
      </w:pPr>
      <w:r>
        <w:rPr>
          <w:rFonts w:asciiTheme="minorHAnsi" w:hAnsiTheme="minorHAnsi"/>
          <w:b/>
          <w:bCs/>
        </w:rPr>
        <w:br w:type="page"/>
      </w:r>
    </w:p>
    <w:p w14:paraId="594B03E5" w14:textId="77777777" w:rsidR="0095035C" w:rsidRPr="00B80EFB" w:rsidRDefault="0095035C" w:rsidP="0089437B">
      <w:pPr>
        <w:shd w:val="clear" w:color="auto" w:fill="FFFFFF"/>
        <w:spacing w:before="100" w:beforeAutospacing="1" w:after="96" w:line="480" w:lineRule="auto"/>
        <w:rPr>
          <w:rFonts w:asciiTheme="minorHAnsi" w:hAnsiTheme="minorHAnsi"/>
          <w:b/>
          <w:bCs/>
        </w:rPr>
      </w:pPr>
      <w:r>
        <w:rPr>
          <w:rFonts w:asciiTheme="minorHAnsi" w:hAnsiTheme="minorHAnsi"/>
          <w:b/>
          <w:bCs/>
        </w:rPr>
        <w:lastRenderedPageBreak/>
        <w:t>CONTRIBUTORS</w:t>
      </w:r>
    </w:p>
    <w:p w14:paraId="15B1B161" w14:textId="49795C71" w:rsidR="0095035C" w:rsidRPr="0095035C" w:rsidRDefault="0095035C" w:rsidP="00234482">
      <w:pPr>
        <w:spacing w:line="480" w:lineRule="auto"/>
        <w:rPr>
          <w:rFonts w:asciiTheme="minorHAnsi" w:hAnsiTheme="minorHAnsi"/>
        </w:rPr>
      </w:pPr>
      <w:r w:rsidRPr="0095035C">
        <w:rPr>
          <w:rFonts w:asciiTheme="minorHAnsi" w:hAnsiTheme="minorHAnsi"/>
        </w:rPr>
        <w:t>KM</w:t>
      </w:r>
      <w:r>
        <w:rPr>
          <w:rFonts w:asciiTheme="minorHAnsi" w:hAnsiTheme="minorHAnsi"/>
        </w:rPr>
        <w:t xml:space="preserve"> r</w:t>
      </w:r>
      <w:r w:rsidRPr="0095035C">
        <w:rPr>
          <w:rFonts w:asciiTheme="minorHAnsi" w:hAnsiTheme="minorHAnsi"/>
        </w:rPr>
        <w:t>ecruited participants, conducted interviews, anal</w:t>
      </w:r>
      <w:r>
        <w:rPr>
          <w:rFonts w:asciiTheme="minorHAnsi" w:hAnsiTheme="minorHAnsi"/>
        </w:rPr>
        <w:t xml:space="preserve">ysed data, and wrote manuscript. </w:t>
      </w:r>
      <w:r w:rsidRPr="0095035C">
        <w:rPr>
          <w:rFonts w:asciiTheme="minorHAnsi" w:hAnsiTheme="minorHAnsi"/>
        </w:rPr>
        <w:t>LD</w:t>
      </w:r>
      <w:r>
        <w:rPr>
          <w:rFonts w:asciiTheme="minorHAnsi" w:hAnsiTheme="minorHAnsi"/>
        </w:rPr>
        <w:t xml:space="preserve"> &amp; KB contributed to study design and data analysis</w:t>
      </w:r>
      <w:r w:rsidRPr="0095035C">
        <w:rPr>
          <w:rFonts w:asciiTheme="minorHAnsi" w:hAnsiTheme="minorHAnsi"/>
        </w:rPr>
        <w:t>.</w:t>
      </w:r>
      <w:r>
        <w:rPr>
          <w:rFonts w:asciiTheme="minorHAnsi" w:hAnsiTheme="minorHAnsi"/>
        </w:rPr>
        <w:t xml:space="preserve"> </w:t>
      </w:r>
      <w:r w:rsidRPr="0095035C">
        <w:rPr>
          <w:rFonts w:asciiTheme="minorHAnsi" w:hAnsiTheme="minorHAnsi"/>
        </w:rPr>
        <w:t>KB</w:t>
      </w:r>
      <w:r>
        <w:rPr>
          <w:rFonts w:asciiTheme="minorHAnsi" w:hAnsiTheme="minorHAnsi"/>
        </w:rPr>
        <w:t xml:space="preserve"> </w:t>
      </w:r>
      <w:r w:rsidR="0089437B">
        <w:rPr>
          <w:rFonts w:asciiTheme="minorHAnsi" w:hAnsiTheme="minorHAnsi"/>
        </w:rPr>
        <w:t xml:space="preserve">and RB </w:t>
      </w:r>
      <w:r>
        <w:rPr>
          <w:rFonts w:asciiTheme="minorHAnsi" w:hAnsiTheme="minorHAnsi"/>
        </w:rPr>
        <w:t>d</w:t>
      </w:r>
      <w:r w:rsidRPr="0095035C">
        <w:rPr>
          <w:rFonts w:asciiTheme="minorHAnsi" w:hAnsiTheme="minorHAnsi"/>
        </w:rPr>
        <w:t xml:space="preserve">eveloped </w:t>
      </w:r>
      <w:r w:rsidR="002B4CED">
        <w:rPr>
          <w:rFonts w:asciiTheme="minorHAnsi" w:hAnsiTheme="minorHAnsi"/>
        </w:rPr>
        <w:t xml:space="preserve">the </w:t>
      </w:r>
      <w:r w:rsidR="00234482">
        <w:rPr>
          <w:rFonts w:asciiTheme="minorHAnsi" w:hAnsiTheme="minorHAnsi"/>
        </w:rPr>
        <w:t>digital</w:t>
      </w:r>
      <w:r w:rsidR="00234482" w:rsidRPr="0095035C">
        <w:rPr>
          <w:rFonts w:asciiTheme="minorHAnsi" w:hAnsiTheme="minorHAnsi"/>
        </w:rPr>
        <w:t xml:space="preserve"> </w:t>
      </w:r>
      <w:r w:rsidRPr="0095035C">
        <w:rPr>
          <w:rFonts w:asciiTheme="minorHAnsi" w:hAnsiTheme="minorHAnsi"/>
        </w:rPr>
        <w:t>intervention</w:t>
      </w:r>
      <w:r>
        <w:rPr>
          <w:rFonts w:asciiTheme="minorHAnsi" w:hAnsiTheme="minorHAnsi"/>
        </w:rPr>
        <w:t>.</w:t>
      </w:r>
      <w:r w:rsidR="0089437B">
        <w:rPr>
          <w:rFonts w:asciiTheme="minorHAnsi" w:hAnsiTheme="minorHAnsi"/>
        </w:rPr>
        <w:t xml:space="preserve"> PL &amp; RJM contributed to intervention development and interpretation of themes. CM &amp; JR contributed to theoretical and methodological implications of the study findings. </w:t>
      </w:r>
      <w:r w:rsidR="00317BEF">
        <w:rPr>
          <w:rFonts w:asciiTheme="minorHAnsi" w:hAnsiTheme="minorHAnsi"/>
        </w:rPr>
        <w:t>LY contributed to study design, data collection, data analysis, and interpretation.</w:t>
      </w:r>
    </w:p>
    <w:p w14:paraId="4A0B7647" w14:textId="67B43C0B" w:rsidR="0095035C" w:rsidRPr="0095035C" w:rsidRDefault="0095035C" w:rsidP="0095035C">
      <w:pPr>
        <w:spacing w:line="480" w:lineRule="auto"/>
        <w:rPr>
          <w:rFonts w:asciiTheme="minorHAnsi" w:hAnsiTheme="minorHAnsi"/>
        </w:rPr>
      </w:pPr>
      <w:r>
        <w:rPr>
          <w:rFonts w:asciiTheme="minorHAnsi" w:hAnsiTheme="minorHAnsi"/>
        </w:rPr>
        <w:t xml:space="preserve">All authors contributed to the manuscript preparation and </w:t>
      </w:r>
      <w:r w:rsidRPr="0095035C">
        <w:rPr>
          <w:rFonts w:asciiTheme="minorHAnsi" w:hAnsiTheme="minorHAnsi"/>
        </w:rPr>
        <w:t>provided final approval of the version to be published.</w:t>
      </w:r>
    </w:p>
    <w:p w14:paraId="69C69FE9" w14:textId="609259CE" w:rsidR="0095035C" w:rsidRPr="00886693" w:rsidRDefault="00155B16" w:rsidP="00FD4A60">
      <w:pPr>
        <w:numPr>
          <w:ilvl w:val="0"/>
          <w:numId w:val="12"/>
        </w:numPr>
        <w:shd w:val="clear" w:color="auto" w:fill="FFFFFF"/>
        <w:spacing w:before="100" w:beforeAutospacing="1" w:after="96" w:line="480" w:lineRule="auto"/>
        <w:ind w:left="0"/>
        <w:rPr>
          <w:rFonts w:asciiTheme="minorHAnsi" w:hAnsiTheme="minorHAnsi"/>
          <w:b/>
          <w:bCs/>
        </w:rPr>
      </w:pPr>
      <w:r w:rsidRPr="00886693">
        <w:rPr>
          <w:rFonts w:asciiTheme="minorHAnsi" w:eastAsia="PMingLiU" w:hAnsiTheme="minorHAnsi" w:hint="eastAsia"/>
          <w:b/>
          <w:bCs/>
          <w:lang w:eastAsia="zh-TW"/>
        </w:rPr>
        <w:t>ACKNOWLEDGEMENTS</w:t>
      </w:r>
    </w:p>
    <w:p w14:paraId="0A790A71" w14:textId="58D96E53" w:rsidR="00155B16" w:rsidRPr="0089437B" w:rsidRDefault="00155B16" w:rsidP="00155B16">
      <w:pPr>
        <w:numPr>
          <w:ilvl w:val="0"/>
          <w:numId w:val="12"/>
        </w:numPr>
        <w:shd w:val="clear" w:color="auto" w:fill="FFFFFF"/>
        <w:spacing w:before="100" w:beforeAutospacing="1" w:after="96" w:line="480" w:lineRule="auto"/>
        <w:ind w:left="0"/>
        <w:rPr>
          <w:rFonts w:asciiTheme="minorHAnsi" w:hAnsiTheme="minorHAnsi"/>
        </w:rPr>
      </w:pPr>
      <w:r>
        <w:rPr>
          <w:rFonts w:asciiTheme="minorHAnsi" w:eastAsia="PMingLiU" w:hAnsiTheme="minorHAnsi" w:hint="eastAsia"/>
          <w:lang w:eastAsia="zh-TW"/>
        </w:rPr>
        <w:t>We would like to thank all the participants who took part in this research, and the PPI who helped in the design and conduct of the research.</w:t>
      </w:r>
    </w:p>
    <w:p w14:paraId="14565BAD" w14:textId="77777777" w:rsidR="0095035C" w:rsidRPr="00F86380" w:rsidRDefault="0095035C" w:rsidP="0095035C">
      <w:pPr>
        <w:numPr>
          <w:ilvl w:val="0"/>
          <w:numId w:val="12"/>
        </w:numPr>
        <w:shd w:val="clear" w:color="auto" w:fill="FFFFFF"/>
        <w:spacing w:before="100" w:beforeAutospacing="1" w:after="96" w:line="480" w:lineRule="auto"/>
        <w:ind w:left="0"/>
        <w:rPr>
          <w:rFonts w:asciiTheme="minorHAnsi" w:hAnsiTheme="minorHAnsi"/>
          <w:b/>
          <w:bCs/>
        </w:rPr>
      </w:pPr>
      <w:r w:rsidRPr="00F86380">
        <w:rPr>
          <w:rFonts w:asciiTheme="minorHAnsi" w:hAnsiTheme="minorHAnsi"/>
          <w:b/>
          <w:bCs/>
        </w:rPr>
        <w:t>FUNDING</w:t>
      </w:r>
    </w:p>
    <w:p w14:paraId="5007B05F" w14:textId="77777777" w:rsidR="0095035C" w:rsidRDefault="0095035C" w:rsidP="0095035C">
      <w:pPr>
        <w:shd w:val="clear" w:color="auto" w:fill="FFFFFF"/>
        <w:spacing w:before="100" w:beforeAutospacing="1" w:after="96" w:line="480" w:lineRule="auto"/>
        <w:rPr>
          <w:rFonts w:asciiTheme="minorHAnsi" w:hAnsiTheme="minorHAnsi"/>
        </w:rPr>
      </w:pPr>
      <w:r w:rsidRPr="002541C5">
        <w:rPr>
          <w:rFonts w:asciiTheme="minorHAnsi" w:hAnsiTheme="minorHAnsi"/>
        </w:rPr>
        <w:t>This independent research was funded by the National Institute for Health Research (NIHR) Programme Grants for Applied Research Programme (Grant Reference Number RP-PG-1211-20001). The views expressed are those of the author(s) and not necessarily those of the NHS, the NIHR, or the Department of Health.  RJM is funded by an NIHR Professorship (NIHR-RP-R2-12-015) and the NIHR Oxford CLAHRC.</w:t>
      </w:r>
    </w:p>
    <w:p w14:paraId="15CD0F95" w14:textId="0ECCBCF7" w:rsidR="004C2093" w:rsidRDefault="00F86380" w:rsidP="00FD4A60">
      <w:pPr>
        <w:numPr>
          <w:ilvl w:val="0"/>
          <w:numId w:val="12"/>
        </w:numPr>
        <w:shd w:val="clear" w:color="auto" w:fill="FFFFFF"/>
        <w:spacing w:before="100" w:beforeAutospacing="1" w:after="96" w:line="480" w:lineRule="auto"/>
        <w:ind w:left="0"/>
        <w:rPr>
          <w:rFonts w:asciiTheme="minorHAnsi" w:hAnsiTheme="minorHAnsi"/>
        </w:rPr>
      </w:pPr>
      <w:r>
        <w:rPr>
          <w:rFonts w:asciiTheme="minorHAnsi" w:hAnsiTheme="minorHAnsi"/>
          <w:b/>
          <w:bCs/>
        </w:rPr>
        <w:t>COMPETING INTERESTS</w:t>
      </w:r>
    </w:p>
    <w:p w14:paraId="708BDB93" w14:textId="77777777" w:rsidR="002541C5" w:rsidRPr="002541C5" w:rsidRDefault="002541C5" w:rsidP="001D76D6">
      <w:pPr>
        <w:shd w:val="clear" w:color="auto" w:fill="FFFFFF"/>
        <w:spacing w:before="100" w:beforeAutospacing="1" w:after="96" w:line="480" w:lineRule="auto"/>
        <w:rPr>
          <w:rFonts w:asciiTheme="minorHAnsi" w:hAnsiTheme="minorHAnsi"/>
        </w:rPr>
      </w:pPr>
      <w:r w:rsidRPr="002541C5">
        <w:rPr>
          <w:rFonts w:asciiTheme="minorHAnsi" w:hAnsiTheme="minorHAnsi"/>
        </w:rPr>
        <w:t>RJM has received BP monitors for research purposes from Omron and Lloyds Pharmacies.</w:t>
      </w:r>
    </w:p>
    <w:p w14:paraId="284006EC" w14:textId="23F10E6C" w:rsidR="00897B84" w:rsidRDefault="00897B84" w:rsidP="00FD4A60">
      <w:pPr>
        <w:numPr>
          <w:ilvl w:val="0"/>
          <w:numId w:val="12"/>
        </w:numPr>
        <w:shd w:val="clear" w:color="auto" w:fill="FFFFFF"/>
        <w:spacing w:before="100" w:beforeAutospacing="1" w:after="96" w:line="480" w:lineRule="auto"/>
        <w:ind w:left="0"/>
        <w:rPr>
          <w:rFonts w:asciiTheme="minorHAnsi" w:hAnsiTheme="minorHAnsi"/>
          <w:b/>
          <w:bCs/>
        </w:rPr>
      </w:pPr>
      <w:r>
        <w:rPr>
          <w:rFonts w:asciiTheme="minorHAnsi" w:hAnsiTheme="minorHAnsi"/>
          <w:b/>
          <w:bCs/>
        </w:rPr>
        <w:t>ETHICS APPROVAL</w:t>
      </w:r>
    </w:p>
    <w:p w14:paraId="02E19A82" w14:textId="4FDC2FB8" w:rsidR="00897B84" w:rsidRDefault="00897B84" w:rsidP="006826BE">
      <w:pPr>
        <w:numPr>
          <w:ilvl w:val="0"/>
          <w:numId w:val="12"/>
        </w:numPr>
        <w:shd w:val="clear" w:color="auto" w:fill="FFFFFF"/>
        <w:spacing w:before="100" w:beforeAutospacing="1" w:after="96" w:line="480" w:lineRule="auto"/>
        <w:ind w:left="0"/>
        <w:rPr>
          <w:rFonts w:asciiTheme="minorHAnsi" w:hAnsiTheme="minorHAnsi"/>
          <w:b/>
          <w:bCs/>
        </w:rPr>
      </w:pPr>
      <w:r w:rsidRPr="009E6E57">
        <w:rPr>
          <w:rFonts w:asciiTheme="minorHAnsi" w:hAnsiTheme="minorHAnsi" w:cstheme="majorBidi"/>
        </w:rPr>
        <w:t xml:space="preserve">This qualitative process study was embedded in the </w:t>
      </w:r>
      <w:r w:rsidR="006826BE">
        <w:rPr>
          <w:rFonts w:asciiTheme="minorHAnsi" w:hAnsiTheme="minorHAnsi" w:cstheme="majorBidi"/>
        </w:rPr>
        <w:t>HOME BP</w:t>
      </w:r>
      <w:r w:rsidRPr="009E6E57">
        <w:rPr>
          <w:rFonts w:asciiTheme="minorHAnsi" w:hAnsiTheme="minorHAnsi" w:cstheme="majorBidi"/>
        </w:rPr>
        <w:t xml:space="preserve"> </w:t>
      </w:r>
      <w:r w:rsidRPr="009E6E57">
        <w:rPr>
          <w:rFonts w:asciiTheme="minorHAnsi" w:eastAsia="PMingLiU" w:hAnsiTheme="minorHAnsi" w:cstheme="majorBidi"/>
          <w:lang w:eastAsia="zh-TW"/>
        </w:rPr>
        <w:t>trial and</w:t>
      </w:r>
      <w:r w:rsidRPr="009E6E57">
        <w:rPr>
          <w:rFonts w:asciiTheme="minorHAnsi" w:hAnsiTheme="minorHAnsi" w:cstheme="majorBidi"/>
        </w:rPr>
        <w:t xml:space="preserve"> approved by the University of Southampton and NHS </w:t>
      </w:r>
      <w:r>
        <w:rPr>
          <w:rFonts w:asciiTheme="minorHAnsi" w:hAnsiTheme="minorHAnsi" w:cstheme="majorBidi"/>
        </w:rPr>
        <w:t xml:space="preserve">Hampshire </w:t>
      </w:r>
      <w:proofErr w:type="gramStart"/>
      <w:r>
        <w:rPr>
          <w:rFonts w:asciiTheme="minorHAnsi" w:hAnsiTheme="minorHAnsi" w:cstheme="majorBidi"/>
        </w:rPr>
        <w:t>A</w:t>
      </w:r>
      <w:proofErr w:type="gramEnd"/>
      <w:r>
        <w:rPr>
          <w:rFonts w:asciiTheme="minorHAnsi" w:hAnsiTheme="minorHAnsi" w:cstheme="majorBidi"/>
        </w:rPr>
        <w:t xml:space="preserve"> </w:t>
      </w:r>
      <w:r w:rsidRPr="009E6E57">
        <w:rPr>
          <w:rFonts w:asciiTheme="minorHAnsi" w:hAnsiTheme="minorHAnsi" w:cstheme="majorBidi"/>
        </w:rPr>
        <w:t>Research Ethics committees</w:t>
      </w:r>
      <w:r>
        <w:rPr>
          <w:rFonts w:asciiTheme="minorHAnsi" w:hAnsiTheme="minorHAnsi" w:cstheme="majorBidi"/>
        </w:rPr>
        <w:t xml:space="preserve"> (REC Reference </w:t>
      </w:r>
      <w:r w:rsidRPr="009E6E57">
        <w:rPr>
          <w:rFonts w:asciiTheme="minorHAnsi" w:hAnsiTheme="minorHAnsi" w:cstheme="majorBidi"/>
        </w:rPr>
        <w:t>15/SC/0082</w:t>
      </w:r>
      <w:r>
        <w:rPr>
          <w:rFonts w:asciiTheme="minorHAnsi" w:hAnsiTheme="minorHAnsi" w:cstheme="majorBidi"/>
        </w:rPr>
        <w:t>).</w:t>
      </w:r>
    </w:p>
    <w:p w14:paraId="59664964" w14:textId="0E4988A3" w:rsidR="00B80EFB" w:rsidRDefault="00B80EFB" w:rsidP="00FD4A60">
      <w:pPr>
        <w:shd w:val="clear" w:color="auto" w:fill="FFFFFF"/>
        <w:spacing w:before="100" w:beforeAutospacing="1" w:after="96" w:line="480" w:lineRule="auto"/>
        <w:rPr>
          <w:rFonts w:asciiTheme="minorHAnsi" w:hAnsiTheme="minorHAnsi"/>
          <w:b/>
          <w:bCs/>
        </w:rPr>
      </w:pPr>
      <w:r>
        <w:rPr>
          <w:rFonts w:asciiTheme="minorHAnsi" w:hAnsiTheme="minorHAnsi"/>
          <w:b/>
          <w:bCs/>
        </w:rPr>
        <w:lastRenderedPageBreak/>
        <w:t>DATA SHARING STATEMENT</w:t>
      </w:r>
    </w:p>
    <w:p w14:paraId="20C6B453" w14:textId="2098BDF9" w:rsidR="00B80EFB" w:rsidRPr="002541C5" w:rsidRDefault="00E128D3" w:rsidP="0065365E">
      <w:pPr>
        <w:shd w:val="clear" w:color="auto" w:fill="FFFFFF"/>
        <w:spacing w:before="100" w:beforeAutospacing="1" w:after="96" w:line="480" w:lineRule="auto"/>
        <w:rPr>
          <w:rFonts w:asciiTheme="minorHAnsi" w:hAnsiTheme="minorHAnsi"/>
        </w:rPr>
      </w:pPr>
      <w:r w:rsidRPr="00E128D3">
        <w:rPr>
          <w:rFonts w:asciiTheme="minorHAnsi" w:hAnsiTheme="minorHAnsi"/>
          <w:color w:val="333333"/>
          <w:shd w:val="clear" w:color="auto" w:fill="FFFFFF"/>
        </w:rPr>
        <w:t xml:space="preserve">Requests </w:t>
      </w:r>
      <w:r>
        <w:rPr>
          <w:rFonts w:asciiTheme="minorHAnsi" w:hAnsiTheme="minorHAnsi"/>
          <w:color w:val="333333"/>
          <w:shd w:val="clear" w:color="auto" w:fill="FFFFFF"/>
        </w:rPr>
        <w:t>for data sharing</w:t>
      </w:r>
      <w:r w:rsidRPr="00E128D3">
        <w:rPr>
          <w:rFonts w:asciiTheme="minorHAnsi" w:hAnsiTheme="minorHAnsi"/>
          <w:color w:val="333333"/>
          <w:shd w:val="clear" w:color="auto" w:fill="FFFFFF"/>
        </w:rPr>
        <w:t xml:space="preserve"> can be </w:t>
      </w:r>
      <w:r>
        <w:rPr>
          <w:rFonts w:asciiTheme="minorHAnsi" w:hAnsiTheme="minorHAnsi"/>
          <w:color w:val="333333"/>
          <w:shd w:val="clear" w:color="auto" w:fill="FFFFFF"/>
        </w:rPr>
        <w:t xml:space="preserve">sent </w:t>
      </w:r>
      <w:r w:rsidRPr="00E128D3">
        <w:rPr>
          <w:rFonts w:asciiTheme="minorHAnsi" w:hAnsiTheme="minorHAnsi"/>
          <w:color w:val="333333"/>
          <w:shd w:val="clear" w:color="auto" w:fill="FFFFFF"/>
        </w:rPr>
        <w:t xml:space="preserve">to the </w:t>
      </w:r>
      <w:r>
        <w:rPr>
          <w:rFonts w:asciiTheme="minorHAnsi" w:hAnsiTheme="minorHAnsi"/>
          <w:color w:val="333333"/>
          <w:shd w:val="clear" w:color="auto" w:fill="FFFFFF"/>
        </w:rPr>
        <w:t xml:space="preserve">corresponding </w:t>
      </w:r>
      <w:r w:rsidRPr="00E128D3">
        <w:rPr>
          <w:rFonts w:asciiTheme="minorHAnsi" w:hAnsiTheme="minorHAnsi"/>
          <w:color w:val="333333"/>
          <w:shd w:val="clear" w:color="auto" w:fill="FFFFFF"/>
        </w:rPr>
        <w:t xml:space="preserve">author. Full transcripts </w:t>
      </w:r>
      <w:r w:rsidR="0065365E">
        <w:rPr>
          <w:rFonts w:asciiTheme="minorHAnsi" w:hAnsiTheme="minorHAnsi"/>
          <w:color w:val="333333"/>
          <w:shd w:val="clear" w:color="auto" w:fill="FFFFFF"/>
        </w:rPr>
        <w:t xml:space="preserve">of interviews are not available </w:t>
      </w:r>
      <w:r w:rsidRPr="00E128D3">
        <w:rPr>
          <w:rFonts w:asciiTheme="minorHAnsi" w:hAnsiTheme="minorHAnsi"/>
          <w:color w:val="333333"/>
          <w:shd w:val="clear" w:color="auto" w:fill="FFFFFF"/>
        </w:rPr>
        <w:t xml:space="preserve">to protect </w:t>
      </w:r>
      <w:r w:rsidR="0065365E">
        <w:rPr>
          <w:rFonts w:asciiTheme="minorHAnsi" w:hAnsiTheme="minorHAnsi"/>
          <w:color w:val="333333"/>
          <w:shd w:val="clear" w:color="auto" w:fill="FFFFFF"/>
        </w:rPr>
        <w:t xml:space="preserve">participants’ </w:t>
      </w:r>
      <w:r w:rsidRPr="00E128D3">
        <w:rPr>
          <w:rFonts w:asciiTheme="minorHAnsi" w:hAnsiTheme="minorHAnsi"/>
          <w:color w:val="333333"/>
          <w:shd w:val="clear" w:color="auto" w:fill="FFFFFF"/>
        </w:rPr>
        <w:t>anonymity.</w:t>
      </w:r>
    </w:p>
    <w:p w14:paraId="1CB859A1" w14:textId="77777777" w:rsidR="00A7026F" w:rsidRDefault="00A7026F">
      <w:pPr>
        <w:spacing w:before="0" w:after="160" w:line="259" w:lineRule="auto"/>
        <w:rPr>
          <w:rFonts w:asciiTheme="minorHAnsi" w:eastAsia="PMingLiU" w:hAnsiTheme="minorHAnsi"/>
          <w:b/>
          <w:bCs/>
          <w:lang w:eastAsia="zh-TW"/>
        </w:rPr>
      </w:pPr>
    </w:p>
    <w:p w14:paraId="7C007F6C" w14:textId="77777777" w:rsidR="00A7026F" w:rsidRDefault="00A7026F">
      <w:pPr>
        <w:spacing w:before="0" w:after="160" w:line="259" w:lineRule="auto"/>
        <w:rPr>
          <w:rFonts w:asciiTheme="minorHAnsi" w:eastAsia="PMingLiU" w:hAnsiTheme="minorHAnsi"/>
          <w:b/>
          <w:bCs/>
          <w:lang w:eastAsia="zh-TW"/>
        </w:rPr>
      </w:pPr>
      <w:r>
        <w:rPr>
          <w:rFonts w:asciiTheme="minorHAnsi" w:eastAsia="PMingLiU" w:hAnsiTheme="minorHAnsi" w:hint="eastAsia"/>
          <w:b/>
          <w:bCs/>
          <w:lang w:eastAsia="zh-TW"/>
        </w:rPr>
        <w:t>Figure legend:</w:t>
      </w:r>
    </w:p>
    <w:p w14:paraId="6A8E34DF" w14:textId="77777777" w:rsidR="00A7026F" w:rsidRPr="00D20897" w:rsidRDefault="00A7026F" w:rsidP="00A7026F">
      <w:pPr>
        <w:pStyle w:val="Caption"/>
        <w:spacing w:line="480" w:lineRule="auto"/>
        <w:ind w:left="0" w:firstLine="0"/>
        <w:rPr>
          <w:rFonts w:asciiTheme="minorHAnsi" w:hAnsiTheme="minorHAnsi" w:cstheme="majorBidi"/>
          <w:u w:val="single"/>
        </w:rPr>
      </w:pPr>
      <w:bookmarkStart w:id="19" w:name="_Toc487118268"/>
      <w:r w:rsidRPr="0032798E">
        <w:rPr>
          <w:rFonts w:asciiTheme="minorHAnsi" w:hAnsiTheme="minorHAnsi"/>
          <w:u w:val="single"/>
        </w:rPr>
        <w:t xml:space="preserve">Figure 1 </w:t>
      </w:r>
      <w:r w:rsidRPr="0032798E">
        <w:rPr>
          <w:rFonts w:asciiTheme="minorHAnsi" w:hAnsiTheme="minorHAnsi"/>
          <w:noProof/>
          <w:u w:val="single"/>
        </w:rPr>
        <w:t xml:space="preserve">Possible influences of illness and treatment </w:t>
      </w:r>
      <w:r w:rsidRPr="00497928">
        <w:rPr>
          <w:rFonts w:asciiTheme="minorHAnsi" w:hAnsiTheme="minorHAnsi"/>
          <w:noProof/>
          <w:u w:val="single"/>
        </w:rPr>
        <w:t xml:space="preserve">beliefs on </w:t>
      </w:r>
      <w:r w:rsidRPr="0032798E">
        <w:rPr>
          <w:rFonts w:asciiTheme="minorHAnsi" w:hAnsiTheme="minorHAnsi"/>
          <w:noProof/>
          <w:u w:val="single"/>
        </w:rPr>
        <w:t>perceived burdens and benefits of the interventio</w:t>
      </w:r>
      <w:bookmarkEnd w:id="19"/>
      <w:r>
        <w:rPr>
          <w:rFonts w:asciiTheme="minorHAnsi" w:hAnsiTheme="minorHAnsi"/>
          <w:noProof/>
          <w:u w:val="single"/>
        </w:rPr>
        <w:t>n</w:t>
      </w:r>
    </w:p>
    <w:p w14:paraId="232DD368" w14:textId="3A25415B" w:rsidR="00F86380" w:rsidRDefault="00F86380">
      <w:pPr>
        <w:spacing w:before="0" w:after="160" w:line="259" w:lineRule="auto"/>
        <w:rPr>
          <w:rFonts w:asciiTheme="minorHAnsi" w:hAnsiTheme="minorHAnsi"/>
          <w:b/>
          <w:bCs/>
        </w:rPr>
      </w:pPr>
      <w:r>
        <w:rPr>
          <w:rFonts w:asciiTheme="minorHAnsi" w:hAnsiTheme="minorHAnsi"/>
          <w:b/>
          <w:bCs/>
        </w:rPr>
        <w:br w:type="page"/>
      </w:r>
    </w:p>
    <w:p w14:paraId="54C73935" w14:textId="46040482" w:rsidR="004A1235" w:rsidRPr="00F86380" w:rsidRDefault="00F86380" w:rsidP="00FD4A60">
      <w:pPr>
        <w:spacing w:line="480" w:lineRule="auto"/>
        <w:rPr>
          <w:rFonts w:asciiTheme="minorHAnsi" w:hAnsiTheme="minorHAnsi"/>
          <w:b/>
          <w:bCs/>
        </w:rPr>
      </w:pPr>
      <w:r w:rsidRPr="00F86380">
        <w:rPr>
          <w:rFonts w:asciiTheme="minorHAnsi" w:hAnsiTheme="minorHAnsi"/>
          <w:b/>
          <w:bCs/>
        </w:rPr>
        <w:lastRenderedPageBreak/>
        <w:t>REFERENCES</w:t>
      </w:r>
    </w:p>
    <w:p w14:paraId="7FC0E4A1" w14:textId="77777777" w:rsidR="007733B8" w:rsidRPr="007733B8" w:rsidRDefault="004A1235" w:rsidP="007733B8">
      <w:pPr>
        <w:pStyle w:val="EndNoteBibliography"/>
        <w:ind w:left="720" w:hanging="720"/>
      </w:pPr>
      <w:r w:rsidRPr="00D20897">
        <w:rPr>
          <w:rFonts w:asciiTheme="minorHAnsi" w:hAnsiTheme="minorHAnsi"/>
        </w:rPr>
        <w:fldChar w:fldCharType="begin"/>
      </w:r>
      <w:r w:rsidRPr="00D20897">
        <w:rPr>
          <w:rFonts w:asciiTheme="minorHAnsi" w:hAnsiTheme="minorHAnsi"/>
        </w:rPr>
        <w:instrText xml:space="preserve"> ADDIN EN.REFLIST </w:instrText>
      </w:r>
      <w:r w:rsidRPr="00D20897">
        <w:rPr>
          <w:rFonts w:asciiTheme="minorHAnsi" w:hAnsiTheme="minorHAnsi"/>
        </w:rPr>
        <w:fldChar w:fldCharType="separate"/>
      </w:r>
      <w:r w:rsidR="007733B8" w:rsidRPr="007733B8">
        <w:t xml:space="preserve">1. May CR, Eton DT, Boehmer K, et al. Rethinking the patient: using Burden of Treatment Theory to understand the changing dynamics of illness. </w:t>
      </w:r>
      <w:r w:rsidR="007733B8" w:rsidRPr="007733B8">
        <w:rPr>
          <w:i/>
        </w:rPr>
        <w:t xml:space="preserve">BMC Health Serv Res </w:t>
      </w:r>
      <w:r w:rsidR="007733B8" w:rsidRPr="007733B8">
        <w:t>2014;</w:t>
      </w:r>
      <w:r w:rsidR="007733B8" w:rsidRPr="007733B8">
        <w:rPr>
          <w:b/>
        </w:rPr>
        <w:t>14</w:t>
      </w:r>
      <w:r w:rsidR="007733B8" w:rsidRPr="007733B8">
        <w:t>(1):281.</w:t>
      </w:r>
    </w:p>
    <w:p w14:paraId="3C4343F7" w14:textId="77777777" w:rsidR="007733B8" w:rsidRPr="007733B8" w:rsidRDefault="007733B8" w:rsidP="007733B8">
      <w:pPr>
        <w:pStyle w:val="EndNoteBibliography"/>
        <w:ind w:left="720" w:hanging="720"/>
      </w:pPr>
      <w:r w:rsidRPr="007733B8">
        <w:t xml:space="preserve">2. Eton DT, de Oliveira DR, Egginton JS, et al. Building a measurement framework of burden of treatment in complex patients with chronic conditions: a qualitative study. </w:t>
      </w:r>
      <w:r w:rsidRPr="007733B8">
        <w:rPr>
          <w:i/>
        </w:rPr>
        <w:t xml:space="preserve">Patient Relat Outcome Meas </w:t>
      </w:r>
      <w:r w:rsidRPr="007733B8">
        <w:t>2012;</w:t>
      </w:r>
      <w:r w:rsidRPr="007733B8">
        <w:rPr>
          <w:b/>
        </w:rPr>
        <w:t>3</w:t>
      </w:r>
      <w:r w:rsidRPr="007733B8">
        <w:t>:39.</w:t>
      </w:r>
    </w:p>
    <w:p w14:paraId="6FF2C2C1" w14:textId="77777777" w:rsidR="007733B8" w:rsidRPr="007733B8" w:rsidRDefault="007733B8" w:rsidP="007733B8">
      <w:pPr>
        <w:pStyle w:val="EndNoteBibliography"/>
        <w:ind w:left="720" w:hanging="720"/>
      </w:pPr>
      <w:r w:rsidRPr="007733B8">
        <w:t xml:space="preserve">3. Gallacher K, May CR, Montori VM, et al. Understanding patients’ experiences of treatment burden in chronic heart failure using normalization process theory. </w:t>
      </w:r>
      <w:r w:rsidRPr="007733B8">
        <w:rPr>
          <w:i/>
        </w:rPr>
        <w:t xml:space="preserve">Ann Fam Med </w:t>
      </w:r>
      <w:r w:rsidRPr="007733B8">
        <w:t>2011;</w:t>
      </w:r>
      <w:r w:rsidRPr="007733B8">
        <w:rPr>
          <w:b/>
        </w:rPr>
        <w:t>9</w:t>
      </w:r>
      <w:r w:rsidRPr="007733B8">
        <w:t>(3):235-43.</w:t>
      </w:r>
    </w:p>
    <w:p w14:paraId="194E4CAA" w14:textId="77777777" w:rsidR="007733B8" w:rsidRPr="007733B8" w:rsidRDefault="007733B8" w:rsidP="007733B8">
      <w:pPr>
        <w:pStyle w:val="EndNoteBibliography"/>
        <w:ind w:left="720" w:hanging="720"/>
      </w:pPr>
      <w:r w:rsidRPr="007733B8">
        <w:t xml:space="preserve">4. Sanders GD, Neumann PJ, Basu A, et al. Recommendations for conduct, methodological practices, and reporting of cost-effectiveness analyses: second panel on cost-effectiveness in health and medicine. </w:t>
      </w:r>
      <w:r w:rsidRPr="007733B8">
        <w:rPr>
          <w:i/>
        </w:rPr>
        <w:t xml:space="preserve">JAMA </w:t>
      </w:r>
      <w:r w:rsidRPr="007733B8">
        <w:t>2016;</w:t>
      </w:r>
      <w:r w:rsidRPr="007733B8">
        <w:rPr>
          <w:b/>
        </w:rPr>
        <w:t>316</w:t>
      </w:r>
      <w:r w:rsidRPr="007733B8">
        <w:t>(10):1093-103.</w:t>
      </w:r>
    </w:p>
    <w:p w14:paraId="024C1F14" w14:textId="77777777" w:rsidR="007733B8" w:rsidRPr="007733B8" w:rsidRDefault="007733B8" w:rsidP="007733B8">
      <w:pPr>
        <w:pStyle w:val="EndNoteBibliography"/>
        <w:ind w:left="720" w:hanging="720"/>
      </w:pPr>
      <w:r w:rsidRPr="007733B8">
        <w:t xml:space="preserve">5. Ioannidis JP, Garber AM. Individualized cost-effectiveness analysis. </w:t>
      </w:r>
      <w:r w:rsidRPr="007733B8">
        <w:rPr>
          <w:i/>
        </w:rPr>
        <w:t xml:space="preserve">PLoS Med </w:t>
      </w:r>
      <w:r w:rsidRPr="007733B8">
        <w:t>2011;</w:t>
      </w:r>
      <w:r w:rsidRPr="007733B8">
        <w:rPr>
          <w:b/>
        </w:rPr>
        <w:t>8</w:t>
      </w:r>
      <w:r w:rsidRPr="007733B8">
        <w:t>(7):e1001058.</w:t>
      </w:r>
    </w:p>
    <w:p w14:paraId="01F9D76F" w14:textId="77777777" w:rsidR="007733B8" w:rsidRPr="007733B8" w:rsidRDefault="007733B8" w:rsidP="007733B8">
      <w:pPr>
        <w:pStyle w:val="EndNoteBibliography"/>
        <w:ind w:left="720" w:hanging="720"/>
      </w:pPr>
      <w:r w:rsidRPr="007733B8">
        <w:t xml:space="preserve">6. McNamee P, Murray E, Kelly MP, et al. Designing and undertaking a health economics study of digital health interventions. </w:t>
      </w:r>
      <w:r w:rsidRPr="007733B8">
        <w:rPr>
          <w:i/>
        </w:rPr>
        <w:t xml:space="preserve">Am J Prev Med </w:t>
      </w:r>
      <w:r w:rsidRPr="007733B8">
        <w:t>2016;</w:t>
      </w:r>
      <w:r w:rsidRPr="007733B8">
        <w:rPr>
          <w:b/>
        </w:rPr>
        <w:t>51</w:t>
      </w:r>
      <w:r w:rsidRPr="007733B8">
        <w:t>(5):852-60.</w:t>
      </w:r>
    </w:p>
    <w:p w14:paraId="3625DEE0" w14:textId="77777777" w:rsidR="007733B8" w:rsidRPr="007733B8" w:rsidRDefault="007733B8" w:rsidP="007733B8">
      <w:pPr>
        <w:pStyle w:val="EndNoteBibliography"/>
        <w:ind w:left="720" w:hanging="720"/>
      </w:pPr>
      <w:r w:rsidRPr="007733B8">
        <w:t xml:space="preserve">7. Moore GF, Audrey S, Barker M, et al. Process evaluation of complex interventions: Medical Research Council guidance. </w:t>
      </w:r>
      <w:r w:rsidRPr="007733B8">
        <w:rPr>
          <w:i/>
        </w:rPr>
        <w:t xml:space="preserve">BMJ </w:t>
      </w:r>
      <w:r w:rsidRPr="007733B8">
        <w:t>2015;</w:t>
      </w:r>
      <w:r w:rsidRPr="007733B8">
        <w:rPr>
          <w:b/>
        </w:rPr>
        <w:t>350</w:t>
      </w:r>
      <w:r w:rsidRPr="007733B8">
        <w:t>:h1258.</w:t>
      </w:r>
    </w:p>
    <w:p w14:paraId="3D1EF0B3" w14:textId="77777777" w:rsidR="007733B8" w:rsidRPr="007733B8" w:rsidRDefault="007733B8" w:rsidP="007733B8">
      <w:pPr>
        <w:pStyle w:val="EndNoteBibliography"/>
        <w:ind w:left="720" w:hanging="720"/>
      </w:pPr>
      <w:r w:rsidRPr="007733B8">
        <w:t xml:space="preserve">8. Band R, Morton K, Stuart B, et al. Home and Online Management and Evaluation of Blood Pressure (HOME BP) digital intervention for self-management of uncontrolled, essential hypertension: a protocol for the randomised controlled HOME BP trial. </w:t>
      </w:r>
      <w:r w:rsidRPr="007733B8">
        <w:rPr>
          <w:i/>
        </w:rPr>
        <w:t xml:space="preserve">BMJ open </w:t>
      </w:r>
      <w:r w:rsidRPr="007733B8">
        <w:t>2016;</w:t>
      </w:r>
      <w:r w:rsidRPr="007733B8">
        <w:rPr>
          <w:b/>
        </w:rPr>
        <w:t>6</w:t>
      </w:r>
      <w:r w:rsidRPr="007733B8">
        <w:t>(11):e012684.</w:t>
      </w:r>
    </w:p>
    <w:p w14:paraId="34191757" w14:textId="77777777" w:rsidR="007733B8" w:rsidRPr="007733B8" w:rsidRDefault="007733B8" w:rsidP="007733B8">
      <w:pPr>
        <w:pStyle w:val="EndNoteBibliography"/>
        <w:ind w:left="720" w:hanging="720"/>
      </w:pPr>
      <w:r w:rsidRPr="007733B8">
        <w:t xml:space="preserve">9. Yardley L, Morrison L, Bradbury K, et al. The person-based approach to intervention development: application to digital health-related behavior change interventions. </w:t>
      </w:r>
      <w:r w:rsidRPr="007733B8">
        <w:rPr>
          <w:i/>
        </w:rPr>
        <w:t xml:space="preserve">J Med Internet Res </w:t>
      </w:r>
      <w:r w:rsidRPr="007733B8">
        <w:t>2015;</w:t>
      </w:r>
      <w:r w:rsidRPr="007733B8">
        <w:rPr>
          <w:b/>
        </w:rPr>
        <w:t>17</w:t>
      </w:r>
      <w:r w:rsidRPr="007733B8">
        <w:t>(1).</w:t>
      </w:r>
    </w:p>
    <w:p w14:paraId="3FE6FC1C" w14:textId="77777777" w:rsidR="007733B8" w:rsidRPr="007733B8" w:rsidRDefault="007733B8" w:rsidP="007733B8">
      <w:pPr>
        <w:pStyle w:val="EndNoteBibliography"/>
        <w:ind w:left="720" w:hanging="720"/>
      </w:pPr>
      <w:r w:rsidRPr="007733B8">
        <w:t xml:space="preserve">10. Tong A, Sainsbury P, Craig J. Consolidated criteria for reporting qualitative research (COREQ): a 32-item checklist for interviews and focus groups. </w:t>
      </w:r>
      <w:r w:rsidRPr="007733B8">
        <w:rPr>
          <w:i/>
        </w:rPr>
        <w:t xml:space="preserve">Int J Qual Health Care </w:t>
      </w:r>
      <w:r w:rsidRPr="007733B8">
        <w:t>2007;</w:t>
      </w:r>
      <w:r w:rsidRPr="007733B8">
        <w:rPr>
          <w:b/>
        </w:rPr>
        <w:t>19</w:t>
      </w:r>
      <w:r w:rsidRPr="007733B8">
        <w:t>(6):349-57.</w:t>
      </w:r>
    </w:p>
    <w:p w14:paraId="0E4BC5D9" w14:textId="77777777" w:rsidR="007733B8" w:rsidRPr="007733B8" w:rsidRDefault="007733B8" w:rsidP="007733B8">
      <w:pPr>
        <w:pStyle w:val="EndNoteBibliography"/>
        <w:ind w:left="720" w:hanging="720"/>
      </w:pPr>
      <w:r w:rsidRPr="007733B8">
        <w:t xml:space="preserve">11. Band R, Bradbury K, Morton K, et al. Intervention planning for a digital intervention for self-management of hypertension: a theory-, evidence-and person-based approach. </w:t>
      </w:r>
      <w:r w:rsidRPr="007733B8">
        <w:rPr>
          <w:i/>
        </w:rPr>
        <w:t xml:space="preserve">Implementation Science </w:t>
      </w:r>
      <w:r w:rsidRPr="007733B8">
        <w:t>2017;</w:t>
      </w:r>
      <w:r w:rsidRPr="007733B8">
        <w:rPr>
          <w:b/>
        </w:rPr>
        <w:t>12</w:t>
      </w:r>
      <w:r w:rsidRPr="007733B8">
        <w:t>(1):25.</w:t>
      </w:r>
    </w:p>
    <w:p w14:paraId="5925E671" w14:textId="77777777" w:rsidR="007733B8" w:rsidRPr="007733B8" w:rsidRDefault="007733B8" w:rsidP="007733B8">
      <w:pPr>
        <w:pStyle w:val="EndNoteBibliography"/>
        <w:ind w:left="720" w:hanging="720"/>
      </w:pPr>
      <w:r w:rsidRPr="007733B8">
        <w:t xml:space="preserve">12. Braun V, Clarke V. Using thematic analysis in psychology. </w:t>
      </w:r>
      <w:r w:rsidRPr="007733B8">
        <w:rPr>
          <w:i/>
        </w:rPr>
        <w:t xml:space="preserve">Qual Res Psychol </w:t>
      </w:r>
      <w:r w:rsidRPr="007733B8">
        <w:t>2006;</w:t>
      </w:r>
      <w:r w:rsidRPr="007733B8">
        <w:rPr>
          <w:b/>
        </w:rPr>
        <w:t>3</w:t>
      </w:r>
      <w:r w:rsidRPr="007733B8">
        <w:t>(2):77-101.</w:t>
      </w:r>
    </w:p>
    <w:p w14:paraId="78032F2C" w14:textId="77777777" w:rsidR="007733B8" w:rsidRPr="007733B8" w:rsidRDefault="007733B8" w:rsidP="007733B8">
      <w:pPr>
        <w:pStyle w:val="EndNoteBibliography"/>
        <w:ind w:left="720" w:hanging="720"/>
      </w:pPr>
      <w:r w:rsidRPr="007733B8">
        <w:t xml:space="preserve">13. Marks DF, Yardley L. </w:t>
      </w:r>
      <w:r w:rsidRPr="007733B8">
        <w:rPr>
          <w:i/>
        </w:rPr>
        <w:t>Research methods for clinical and health psychology</w:t>
      </w:r>
      <w:r w:rsidRPr="007733B8">
        <w:t>: Sage, 2004.</w:t>
      </w:r>
    </w:p>
    <w:p w14:paraId="0B70CF75" w14:textId="77777777" w:rsidR="007733B8" w:rsidRPr="007733B8" w:rsidRDefault="007733B8" w:rsidP="007733B8">
      <w:pPr>
        <w:pStyle w:val="EndNoteBibliography"/>
        <w:ind w:left="720" w:hanging="720"/>
      </w:pPr>
      <w:r w:rsidRPr="007733B8">
        <w:t xml:space="preserve">14. Strauss A, Corbin JM. </w:t>
      </w:r>
      <w:r w:rsidRPr="007733B8">
        <w:rPr>
          <w:i/>
        </w:rPr>
        <w:t>Grounded theory in practice</w:t>
      </w:r>
      <w:r w:rsidRPr="007733B8">
        <w:t>: Sage, 1997.</w:t>
      </w:r>
    </w:p>
    <w:p w14:paraId="25A63842" w14:textId="77777777" w:rsidR="007733B8" w:rsidRPr="007733B8" w:rsidRDefault="007733B8" w:rsidP="007733B8">
      <w:pPr>
        <w:pStyle w:val="EndNoteBibliography"/>
        <w:ind w:left="720" w:hanging="720"/>
      </w:pPr>
      <w:r w:rsidRPr="007733B8">
        <w:t xml:space="preserve">15. Charmaz K. </w:t>
      </w:r>
      <w:r w:rsidRPr="007733B8">
        <w:rPr>
          <w:i/>
        </w:rPr>
        <w:t>Constructing grounded theory</w:t>
      </w:r>
      <w:r w:rsidRPr="007733B8">
        <w:t>: Sage, 2014.</w:t>
      </w:r>
    </w:p>
    <w:p w14:paraId="5C2C9717" w14:textId="77777777" w:rsidR="007733B8" w:rsidRPr="007733B8" w:rsidRDefault="007733B8" w:rsidP="007733B8">
      <w:pPr>
        <w:pStyle w:val="EndNoteBibliography"/>
        <w:ind w:left="720" w:hanging="720"/>
      </w:pPr>
      <w:r w:rsidRPr="007733B8">
        <w:lastRenderedPageBreak/>
        <w:t>16. NVivo qualitative data analysis Software [program], 2012.</w:t>
      </w:r>
    </w:p>
    <w:p w14:paraId="14ADCFBB" w14:textId="77777777" w:rsidR="007733B8" w:rsidRPr="007733B8" w:rsidRDefault="007733B8" w:rsidP="007733B8">
      <w:pPr>
        <w:pStyle w:val="EndNoteBibliography"/>
        <w:ind w:left="720" w:hanging="720"/>
      </w:pPr>
      <w:r w:rsidRPr="007733B8">
        <w:t xml:space="preserve">17. Rogers PJ, Stevens K, Boymal J. Qualitative cost–benefit evaluation of complex, emergent programs. </w:t>
      </w:r>
      <w:r w:rsidRPr="007733B8">
        <w:rPr>
          <w:i/>
        </w:rPr>
        <w:t xml:space="preserve">Eval Program Plann </w:t>
      </w:r>
      <w:r w:rsidRPr="007733B8">
        <w:t>2009;</w:t>
      </w:r>
      <w:r w:rsidRPr="007733B8">
        <w:rPr>
          <w:b/>
        </w:rPr>
        <w:t>32</w:t>
      </w:r>
      <w:r w:rsidRPr="007733B8">
        <w:t>(1):83-90.</w:t>
      </w:r>
    </w:p>
    <w:p w14:paraId="06BEC641" w14:textId="77777777" w:rsidR="007733B8" w:rsidRPr="007733B8" w:rsidRDefault="007733B8" w:rsidP="007733B8">
      <w:pPr>
        <w:pStyle w:val="EndNoteBibliography"/>
        <w:ind w:left="720" w:hanging="720"/>
      </w:pPr>
      <w:r w:rsidRPr="007733B8">
        <w:t xml:space="preserve">18. Horne R, Weinman J. Patients' beliefs about prescribed medicines and their role in adherence to treatment in chronic physical illness. </w:t>
      </w:r>
      <w:r w:rsidRPr="007733B8">
        <w:rPr>
          <w:i/>
        </w:rPr>
        <w:t xml:space="preserve">J Psychosom Res </w:t>
      </w:r>
      <w:r w:rsidRPr="007733B8">
        <w:t>1999;</w:t>
      </w:r>
      <w:r w:rsidRPr="007733B8">
        <w:rPr>
          <w:b/>
        </w:rPr>
        <w:t>47</w:t>
      </w:r>
      <w:r w:rsidRPr="007733B8">
        <w:t>(6):555-67.</w:t>
      </w:r>
    </w:p>
    <w:p w14:paraId="70C753C8" w14:textId="77777777" w:rsidR="007733B8" w:rsidRPr="00327435" w:rsidRDefault="007733B8" w:rsidP="007733B8">
      <w:pPr>
        <w:pStyle w:val="EndNoteBibliography"/>
        <w:ind w:left="720" w:hanging="720"/>
        <w:rPr>
          <w:lang w:val="de-DE"/>
        </w:rPr>
      </w:pPr>
      <w:r w:rsidRPr="007733B8">
        <w:t xml:space="preserve">19. Mair FS, May CR. Thinking about the burden of treatment. </w:t>
      </w:r>
      <w:r w:rsidRPr="00327435">
        <w:rPr>
          <w:i/>
          <w:lang w:val="de-DE"/>
        </w:rPr>
        <w:t xml:space="preserve">Br Med J </w:t>
      </w:r>
      <w:r w:rsidRPr="00327435">
        <w:rPr>
          <w:lang w:val="de-DE"/>
        </w:rPr>
        <w:t>2014;</w:t>
      </w:r>
      <w:r w:rsidRPr="00327435">
        <w:rPr>
          <w:b/>
          <w:lang w:val="de-DE"/>
        </w:rPr>
        <w:t>349</w:t>
      </w:r>
      <w:r w:rsidRPr="00327435">
        <w:rPr>
          <w:lang w:val="de-DE"/>
        </w:rPr>
        <w:t>:g6680.</w:t>
      </w:r>
    </w:p>
    <w:p w14:paraId="7C0DB057" w14:textId="77777777" w:rsidR="007733B8" w:rsidRPr="007733B8" w:rsidRDefault="007733B8" w:rsidP="007733B8">
      <w:pPr>
        <w:pStyle w:val="EndNoteBibliography"/>
        <w:ind w:left="720" w:hanging="720"/>
      </w:pPr>
      <w:r w:rsidRPr="00327435">
        <w:rPr>
          <w:lang w:val="de-DE"/>
        </w:rPr>
        <w:t xml:space="preserve">20. Leventhal H, Diefenbach M, Leventhal EA. </w:t>
      </w:r>
      <w:r w:rsidRPr="007733B8">
        <w:t xml:space="preserve">Illness cognition: using common sense to understand treatment adherence and affect cognition interactions. </w:t>
      </w:r>
      <w:r w:rsidRPr="007733B8">
        <w:rPr>
          <w:i/>
        </w:rPr>
        <w:t xml:space="preserve">Cognit Ther Res </w:t>
      </w:r>
      <w:r w:rsidRPr="007733B8">
        <w:t>1992;</w:t>
      </w:r>
      <w:r w:rsidRPr="007733B8">
        <w:rPr>
          <w:b/>
        </w:rPr>
        <w:t>16</w:t>
      </w:r>
      <w:r w:rsidRPr="007733B8">
        <w:t>(2):143-63.</w:t>
      </w:r>
    </w:p>
    <w:p w14:paraId="354D6F9B" w14:textId="77777777" w:rsidR="007733B8" w:rsidRPr="007733B8" w:rsidRDefault="007733B8" w:rsidP="007733B8">
      <w:pPr>
        <w:pStyle w:val="EndNoteBibliography"/>
        <w:ind w:left="720" w:hanging="720"/>
      </w:pPr>
      <w:r w:rsidRPr="007733B8">
        <w:t xml:space="preserve">21. Eton DT, Yost KJ, Lai J-s, et al. Development and validation of the Patient Experience with Treatment and Self-management (PETS): a patient-reported measure of treatment burden. </w:t>
      </w:r>
      <w:r w:rsidRPr="007733B8">
        <w:rPr>
          <w:i/>
        </w:rPr>
        <w:t xml:space="preserve">Qual Life Res </w:t>
      </w:r>
      <w:r w:rsidRPr="007733B8">
        <w:t>2017;</w:t>
      </w:r>
      <w:r w:rsidRPr="007733B8">
        <w:rPr>
          <w:b/>
        </w:rPr>
        <w:t>26</w:t>
      </w:r>
      <w:r w:rsidRPr="007733B8">
        <w:t>(2):489-503.</w:t>
      </w:r>
    </w:p>
    <w:p w14:paraId="76DF17AE" w14:textId="77777777" w:rsidR="007733B8" w:rsidRPr="007733B8" w:rsidRDefault="007733B8" w:rsidP="007733B8">
      <w:pPr>
        <w:pStyle w:val="EndNoteBibliography"/>
        <w:ind w:left="720" w:hanging="720"/>
      </w:pPr>
      <w:r w:rsidRPr="007733B8">
        <w:t xml:space="preserve">22. Tran V-T, Harrington M, Montori VM, et al. Adaptation and validation of the Treatment Burden Questionnaire (TBQ) in English using an internet platform. </w:t>
      </w:r>
      <w:r w:rsidRPr="007733B8">
        <w:rPr>
          <w:i/>
        </w:rPr>
        <w:t xml:space="preserve">BMC Med </w:t>
      </w:r>
      <w:r w:rsidRPr="007733B8">
        <w:t>2014;</w:t>
      </w:r>
      <w:r w:rsidRPr="007733B8">
        <w:rPr>
          <w:b/>
        </w:rPr>
        <w:t>12</w:t>
      </w:r>
      <w:r w:rsidRPr="007733B8">
        <w:t>(1):109.</w:t>
      </w:r>
    </w:p>
    <w:p w14:paraId="3A131AE5" w14:textId="4B14AB6D" w:rsidR="007733B8" w:rsidRPr="007733B8" w:rsidRDefault="007733B8" w:rsidP="007733B8">
      <w:pPr>
        <w:pStyle w:val="EndNoteBibliography"/>
        <w:ind w:left="720" w:hanging="720"/>
      </w:pPr>
      <w:r w:rsidRPr="007733B8">
        <w:t xml:space="preserve">23. NICE. Incorporating economic evaluation.  2014. </w:t>
      </w:r>
      <w:hyperlink r:id="rId15" w:history="1">
        <w:r w:rsidRPr="007733B8">
          <w:rPr>
            <w:rStyle w:val="Hyperlink"/>
          </w:rPr>
          <w:t>https://www.nice.org.uk/process/pmg20/chapter/incorporating-economic-evaluation.12th</w:t>
        </w:r>
      </w:hyperlink>
      <w:r w:rsidRPr="007733B8">
        <w:t xml:space="preserve"> July 2017</w:t>
      </w:r>
    </w:p>
    <w:p w14:paraId="1234AB11" w14:textId="77777777" w:rsidR="007733B8" w:rsidRPr="007733B8" w:rsidRDefault="007733B8" w:rsidP="007733B8">
      <w:pPr>
        <w:pStyle w:val="EndNoteBibliography"/>
        <w:ind w:left="720" w:hanging="720"/>
      </w:pPr>
      <w:r w:rsidRPr="007733B8">
        <w:t xml:space="preserve">24. Coast J, Kinghorn P, Mitchell P. The development of capability measures in health economics: opportunities, challenges and progress. </w:t>
      </w:r>
      <w:r w:rsidRPr="007733B8">
        <w:rPr>
          <w:i/>
        </w:rPr>
        <w:t xml:space="preserve">Patient </w:t>
      </w:r>
      <w:r w:rsidRPr="007733B8">
        <w:t>2015;</w:t>
      </w:r>
      <w:r w:rsidRPr="007733B8">
        <w:rPr>
          <w:b/>
        </w:rPr>
        <w:t>8</w:t>
      </w:r>
      <w:r w:rsidRPr="007733B8">
        <w:t>(2):119-26.</w:t>
      </w:r>
    </w:p>
    <w:p w14:paraId="00ADEA1A" w14:textId="77777777" w:rsidR="007733B8" w:rsidRPr="007733B8" w:rsidRDefault="007733B8" w:rsidP="007733B8">
      <w:pPr>
        <w:pStyle w:val="EndNoteBibliography"/>
        <w:ind w:left="720" w:hanging="720"/>
      </w:pPr>
      <w:r w:rsidRPr="007733B8">
        <w:t xml:space="preserve">25. Nussbaum M, Sen A. </w:t>
      </w:r>
      <w:r w:rsidRPr="007733B8">
        <w:rPr>
          <w:i/>
        </w:rPr>
        <w:t>The quality of life</w:t>
      </w:r>
      <w:r w:rsidRPr="007733B8">
        <w:t>: Clarendon Press - Oxford, 1993.</w:t>
      </w:r>
    </w:p>
    <w:p w14:paraId="6BAB9AAE" w14:textId="77777777" w:rsidR="007733B8" w:rsidRPr="007733B8" w:rsidRDefault="007733B8" w:rsidP="007733B8">
      <w:pPr>
        <w:pStyle w:val="EndNoteBibliography"/>
        <w:ind w:left="720" w:hanging="720"/>
      </w:pPr>
      <w:r w:rsidRPr="007733B8">
        <w:t xml:space="preserve">26. Brazier J, Ratcliffe J, Saloman J, et al. </w:t>
      </w:r>
      <w:r w:rsidRPr="007733B8">
        <w:rPr>
          <w:i/>
        </w:rPr>
        <w:t>Measuring and valuing health benefits for economic evaluation</w:t>
      </w:r>
      <w:r w:rsidRPr="007733B8">
        <w:t>: OXFORD university press, 2017.</w:t>
      </w:r>
    </w:p>
    <w:p w14:paraId="76A48AD6" w14:textId="77777777" w:rsidR="007733B8" w:rsidRPr="007733B8" w:rsidRDefault="007733B8" w:rsidP="007733B8">
      <w:pPr>
        <w:pStyle w:val="EndNoteBibliography"/>
        <w:ind w:left="720" w:hanging="720"/>
      </w:pPr>
      <w:r w:rsidRPr="007733B8">
        <w:t xml:space="preserve">27. Al-Janabi H, Flynn TN, Coast J. Development of a self-report measure of capability wellbeing for adults: the ICECAP-A. </w:t>
      </w:r>
      <w:r w:rsidRPr="007733B8">
        <w:rPr>
          <w:i/>
        </w:rPr>
        <w:t xml:space="preserve">Qual Life Res </w:t>
      </w:r>
      <w:r w:rsidRPr="007733B8">
        <w:t>2012;</w:t>
      </w:r>
      <w:r w:rsidRPr="007733B8">
        <w:rPr>
          <w:b/>
        </w:rPr>
        <w:t>21</w:t>
      </w:r>
      <w:r w:rsidRPr="007733B8">
        <w:t>(1):167-76.</w:t>
      </w:r>
    </w:p>
    <w:p w14:paraId="40C9EC70" w14:textId="77777777" w:rsidR="007733B8" w:rsidRPr="007733B8" w:rsidRDefault="007733B8" w:rsidP="007733B8">
      <w:pPr>
        <w:pStyle w:val="EndNoteBibliography"/>
        <w:ind w:left="720" w:hanging="720"/>
      </w:pPr>
      <w:r w:rsidRPr="007733B8">
        <w:t xml:space="preserve">28. Netten A, Burge P, Malley J, et al. Outcomes of social care for adults: developing a preference-weighted measure. </w:t>
      </w:r>
      <w:r w:rsidRPr="007733B8">
        <w:rPr>
          <w:i/>
        </w:rPr>
        <w:t xml:space="preserve">Health Technol Assess </w:t>
      </w:r>
      <w:r w:rsidRPr="007733B8">
        <w:t>2012;</w:t>
      </w:r>
      <w:r w:rsidRPr="007733B8">
        <w:rPr>
          <w:b/>
        </w:rPr>
        <w:t>16</w:t>
      </w:r>
      <w:r w:rsidRPr="007733B8">
        <w:t>(16).</w:t>
      </w:r>
    </w:p>
    <w:p w14:paraId="2BE9C274" w14:textId="77777777" w:rsidR="007733B8" w:rsidRPr="007733B8" w:rsidRDefault="007733B8" w:rsidP="007733B8">
      <w:pPr>
        <w:pStyle w:val="EndNoteBibliography"/>
        <w:ind w:left="720" w:hanging="720"/>
      </w:pPr>
      <w:r w:rsidRPr="007733B8">
        <w:t xml:space="preserve">29. Ryan M, Kinghorn P, Entwistle VA, et al. Valuing patients' experiences of healthcare processes: Towards broader applications of existing methods. </w:t>
      </w:r>
      <w:r w:rsidRPr="007733B8">
        <w:rPr>
          <w:i/>
        </w:rPr>
        <w:t xml:space="preserve">Soc Sci Med </w:t>
      </w:r>
      <w:r w:rsidRPr="007733B8">
        <w:t>2014;</w:t>
      </w:r>
      <w:r w:rsidRPr="007733B8">
        <w:rPr>
          <w:b/>
        </w:rPr>
        <w:t>106</w:t>
      </w:r>
      <w:r w:rsidRPr="007733B8">
        <w:t>:194-203.</w:t>
      </w:r>
    </w:p>
    <w:p w14:paraId="59B375CB" w14:textId="77777777" w:rsidR="007733B8" w:rsidRPr="007733B8" w:rsidRDefault="007733B8" w:rsidP="007733B8">
      <w:pPr>
        <w:pStyle w:val="EndNoteBibliography"/>
        <w:ind w:left="720" w:hanging="720"/>
      </w:pPr>
      <w:r w:rsidRPr="007733B8">
        <w:t xml:space="preserve">30. Donaldson C, Shackley P. Does “process utility” exist? A case study of willingness to pay for laparoscopic cholecystectomy. </w:t>
      </w:r>
      <w:r w:rsidRPr="007733B8">
        <w:rPr>
          <w:i/>
        </w:rPr>
        <w:t xml:space="preserve">Soc Sci Med </w:t>
      </w:r>
      <w:r w:rsidRPr="007733B8">
        <w:t>1997;</w:t>
      </w:r>
      <w:r w:rsidRPr="007733B8">
        <w:rPr>
          <w:b/>
        </w:rPr>
        <w:t>44</w:t>
      </w:r>
      <w:r w:rsidRPr="007733B8">
        <w:t>(5):699-707.</w:t>
      </w:r>
    </w:p>
    <w:p w14:paraId="1CC5D5A4" w14:textId="77777777" w:rsidR="007733B8" w:rsidRPr="007733B8" w:rsidRDefault="007733B8" w:rsidP="007733B8">
      <w:pPr>
        <w:pStyle w:val="EndNoteBibliography"/>
        <w:ind w:left="720" w:hanging="720"/>
      </w:pPr>
      <w:r w:rsidRPr="007733B8">
        <w:t xml:space="preserve">31. Bradbury K, Morton K, Grist R, et al. Using the Person-Based Approach to optimise a digital intervention for the management of hypertension. </w:t>
      </w:r>
      <w:r w:rsidRPr="007733B8">
        <w:rPr>
          <w:i/>
        </w:rPr>
        <w:t xml:space="preserve">In submission </w:t>
      </w:r>
      <w:r w:rsidRPr="007733B8">
        <w:t>2017.</w:t>
      </w:r>
    </w:p>
    <w:p w14:paraId="6600EE5F" w14:textId="54BAC935" w:rsidR="00BA349B" w:rsidRPr="00BA349B" w:rsidRDefault="004A1235" w:rsidP="007733B8">
      <w:pPr>
        <w:spacing w:line="480" w:lineRule="auto"/>
        <w:rPr>
          <w:rFonts w:asciiTheme="minorHAnsi" w:eastAsia="PMingLiU" w:hAnsiTheme="minorHAnsi" w:cstheme="majorBidi"/>
          <w:b/>
          <w:bCs/>
          <w:noProof/>
          <w:lang w:eastAsia="zh-TW"/>
        </w:rPr>
        <w:sectPr w:rsidR="00BA349B" w:rsidRPr="00BA349B" w:rsidSect="00C833B5">
          <w:headerReference w:type="even" r:id="rId16"/>
          <w:pgSz w:w="11906" w:h="16838"/>
          <w:pgMar w:top="1440" w:right="1440" w:bottom="1440" w:left="1440" w:header="708" w:footer="708" w:gutter="0"/>
          <w:lnNumType w:countBy="1" w:restart="continuous"/>
          <w:cols w:space="708"/>
          <w:docGrid w:linePitch="360"/>
        </w:sectPr>
      </w:pPr>
      <w:r w:rsidRPr="00D20897">
        <w:rPr>
          <w:rFonts w:asciiTheme="minorHAnsi" w:hAnsiTheme="minorHAnsi"/>
          <w:noProof/>
        </w:rPr>
        <w:fldChar w:fldCharType="end"/>
      </w:r>
    </w:p>
    <w:p w14:paraId="36D3474E" w14:textId="329B89BB" w:rsidR="00A1587C" w:rsidRPr="009C0B6B" w:rsidRDefault="00A1587C" w:rsidP="002B4CED">
      <w:pPr>
        <w:spacing w:line="480" w:lineRule="auto"/>
        <w:rPr>
          <w:rFonts w:asciiTheme="minorHAnsi" w:hAnsiTheme="minorHAnsi"/>
        </w:rPr>
      </w:pPr>
    </w:p>
    <w:sectPr w:rsidR="00A1587C" w:rsidRPr="009C0B6B" w:rsidSect="00656CB6">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48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5413D" w14:textId="77777777" w:rsidR="00327435" w:rsidRDefault="00327435" w:rsidP="004A1235">
      <w:pPr>
        <w:spacing w:before="0" w:line="240" w:lineRule="auto"/>
      </w:pPr>
      <w:r>
        <w:separator/>
      </w:r>
    </w:p>
  </w:endnote>
  <w:endnote w:type="continuationSeparator" w:id="0">
    <w:p w14:paraId="3965DD4F" w14:textId="77777777" w:rsidR="00327435" w:rsidRDefault="00327435" w:rsidP="004A12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ora">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AFDB" w14:textId="77777777" w:rsidR="00327435" w:rsidRDefault="00327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977989"/>
      <w:docPartObj>
        <w:docPartGallery w:val="Page Numbers (Bottom of Page)"/>
        <w:docPartUnique/>
      </w:docPartObj>
    </w:sdtPr>
    <w:sdtEndPr>
      <w:rPr>
        <w:noProof/>
      </w:rPr>
    </w:sdtEndPr>
    <w:sdtContent>
      <w:p w14:paraId="487A5C62" w14:textId="6ED7062C" w:rsidR="00327435" w:rsidRDefault="00327435">
        <w:pPr>
          <w:pStyle w:val="Footer"/>
          <w:jc w:val="right"/>
        </w:pPr>
        <w:r>
          <w:fldChar w:fldCharType="begin"/>
        </w:r>
        <w:r>
          <w:instrText xml:space="preserve"> PAGE   \* MERGEFORMAT </w:instrText>
        </w:r>
        <w:r>
          <w:fldChar w:fldCharType="separate"/>
        </w:r>
        <w:r w:rsidR="00817BD5">
          <w:rPr>
            <w:noProof/>
          </w:rPr>
          <w:t>12</w:t>
        </w:r>
        <w:r>
          <w:rPr>
            <w:noProof/>
          </w:rPr>
          <w:fldChar w:fldCharType="end"/>
        </w:r>
      </w:p>
    </w:sdtContent>
  </w:sdt>
  <w:p w14:paraId="1D0FCBFA" w14:textId="77777777" w:rsidR="00327435" w:rsidRDefault="00327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BB19" w14:textId="77777777" w:rsidR="00327435" w:rsidRDefault="0032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090D8" w14:textId="77777777" w:rsidR="00327435" w:rsidRDefault="00327435" w:rsidP="004A1235">
      <w:pPr>
        <w:spacing w:before="0" w:line="240" w:lineRule="auto"/>
      </w:pPr>
      <w:r>
        <w:separator/>
      </w:r>
    </w:p>
  </w:footnote>
  <w:footnote w:type="continuationSeparator" w:id="0">
    <w:p w14:paraId="54FC7317" w14:textId="77777777" w:rsidR="00327435" w:rsidRDefault="00327435" w:rsidP="004A123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A486" w14:textId="77777777" w:rsidR="00327435" w:rsidRDefault="00327435" w:rsidP="009B228F">
    <w:pPr>
      <w:pStyle w:val="Header"/>
      <w:tabs>
        <w:tab w:val="clear" w:pos="8306"/>
        <w:tab w:val="right" w:pos="8460"/>
      </w:tabs>
    </w:pPr>
    <w:r>
      <w:t>Chapter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0551" w14:textId="77777777" w:rsidR="00327435" w:rsidRDefault="00327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FBF0" w14:textId="77777777" w:rsidR="00327435" w:rsidRDefault="003274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FE2F" w14:textId="77777777" w:rsidR="00327435" w:rsidRDefault="00327435" w:rsidP="009B228F">
    <w:pPr>
      <w:pStyle w:val="Header"/>
      <w:tabs>
        <w:tab w:val="clear" w:pos="8306"/>
        <w:tab w:val="right" w:pos="8460"/>
      </w:tabs>
    </w:pPr>
    <w:r>
      <w:t>Chapter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8C5"/>
    <w:multiLevelType w:val="hybridMultilevel"/>
    <w:tmpl w:val="10D4D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B7149"/>
    <w:multiLevelType w:val="hybridMultilevel"/>
    <w:tmpl w:val="575E1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673F8C"/>
    <w:multiLevelType w:val="multilevel"/>
    <w:tmpl w:val="22E0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B48E5"/>
    <w:multiLevelType w:val="hybridMultilevel"/>
    <w:tmpl w:val="89D64E24"/>
    <w:lvl w:ilvl="0" w:tplc="7368D366">
      <w:start w:val="1"/>
      <w:numFmt w:val="lowerLetter"/>
      <w:lvlText w:val="%1."/>
      <w:lvlJc w:val="left"/>
      <w:pPr>
        <w:ind w:left="720" w:hanging="360"/>
      </w:pPr>
      <w:rPr>
        <w:rFonts w:asciiTheme="minorHAnsi" w:hAnsiTheme="minorHAns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7A577C"/>
    <w:multiLevelType w:val="hybridMultilevel"/>
    <w:tmpl w:val="528C18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C02EB9"/>
    <w:multiLevelType w:val="hybridMultilevel"/>
    <w:tmpl w:val="41C6B47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645A80"/>
    <w:multiLevelType w:val="multilevel"/>
    <w:tmpl w:val="627E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77943"/>
    <w:multiLevelType w:val="multilevel"/>
    <w:tmpl w:val="7F9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30C5A"/>
    <w:multiLevelType w:val="hybridMultilevel"/>
    <w:tmpl w:val="21181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F0023"/>
    <w:multiLevelType w:val="multilevel"/>
    <w:tmpl w:val="55C4B844"/>
    <w:lvl w:ilvl="0">
      <w:start w:val="1"/>
      <w:numFmt w:val="decimal"/>
      <w:pStyle w:val="Heading1"/>
      <w:lvlText w:val="Chapter %1:"/>
      <w:lvlJc w:val="left"/>
      <w:pPr>
        <w:tabs>
          <w:tab w:val="num" w:pos="2552"/>
        </w:tabs>
        <w:ind w:left="1134"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0">
    <w:nsid w:val="55502A0D"/>
    <w:multiLevelType w:val="hybridMultilevel"/>
    <w:tmpl w:val="D9D41E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E6217F"/>
    <w:multiLevelType w:val="hybridMultilevel"/>
    <w:tmpl w:val="99409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D52422"/>
    <w:multiLevelType w:val="multilevel"/>
    <w:tmpl w:val="EB5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4C2C70"/>
    <w:multiLevelType w:val="hybridMultilevel"/>
    <w:tmpl w:val="E8709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0"/>
  </w:num>
  <w:num w:numId="6">
    <w:abstractNumId w:val="8"/>
  </w:num>
  <w:num w:numId="7">
    <w:abstractNumId w:val="11"/>
  </w:num>
  <w:num w:numId="8">
    <w:abstractNumId w:val="2"/>
  </w:num>
  <w:num w:numId="9">
    <w:abstractNumId w:val="3"/>
  </w:num>
  <w:num w:numId="10">
    <w:abstractNumId w:val="9"/>
  </w:num>
  <w:num w:numId="11">
    <w:abstractNumId w:val="9"/>
  </w:num>
  <w:num w:numId="12">
    <w:abstractNumId w:val="7"/>
  </w:num>
  <w:num w:numId="13">
    <w:abstractNumId w:val="9"/>
  </w:num>
  <w:num w:numId="14">
    <w:abstractNumId w:val="6"/>
  </w:num>
  <w:num w:numId="15">
    <w:abstractNumId w:val="12"/>
  </w:num>
  <w:num w:numId="16">
    <w:abstractNumId w:val="13"/>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rdley L.">
    <w15:presenceInfo w15:providerId="AD" w15:userId="S-1-5-21-2015846570-11164191-355810188-7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x9f05zq00p0besetpxfzdhfpvrzdr5ssp9&quot;&gt;Qual synthesis library-Saved&lt;record-ids&gt;&lt;item&gt;174&lt;/item&gt;&lt;item&gt;1913&lt;/item&gt;&lt;item&gt;1917&lt;/item&gt;&lt;item&gt;1918&lt;/item&gt;&lt;item&gt;1920&lt;/item&gt;&lt;item&gt;1923&lt;/item&gt;&lt;item&gt;1924&lt;/item&gt;&lt;item&gt;1925&lt;/item&gt;&lt;item&gt;1926&lt;/item&gt;&lt;item&gt;1927&lt;/item&gt;&lt;item&gt;1928&lt;/item&gt;&lt;item&gt;1929&lt;/item&gt;&lt;item&gt;1930&lt;/item&gt;&lt;item&gt;1931&lt;/item&gt;&lt;item&gt;1933&lt;/item&gt;&lt;item&gt;1935&lt;/item&gt;&lt;item&gt;1936&lt;/item&gt;&lt;item&gt;1937&lt;/item&gt;&lt;item&gt;1938&lt;/item&gt;&lt;item&gt;1941&lt;/item&gt;&lt;item&gt;1943&lt;/item&gt;&lt;item&gt;1944&lt;/item&gt;&lt;item&gt;1955&lt;/item&gt;&lt;item&gt;1956&lt;/item&gt;&lt;item&gt;1957&lt;/item&gt;&lt;item&gt;1958&lt;/item&gt;&lt;item&gt;1963&lt;/item&gt;&lt;item&gt;1970&lt;/item&gt;&lt;item&gt;1971&lt;/item&gt;&lt;item&gt;1972&lt;/item&gt;&lt;item&gt;2004&lt;/item&gt;&lt;/record-ids&gt;&lt;/item&gt;&lt;/Libraries&gt;"/>
  </w:docVars>
  <w:rsids>
    <w:rsidRoot w:val="004A1235"/>
    <w:rsid w:val="0000598B"/>
    <w:rsid w:val="0001160C"/>
    <w:rsid w:val="000121D7"/>
    <w:rsid w:val="000141BC"/>
    <w:rsid w:val="00014F2E"/>
    <w:rsid w:val="0001666F"/>
    <w:rsid w:val="00020658"/>
    <w:rsid w:val="00020C1A"/>
    <w:rsid w:val="000270F5"/>
    <w:rsid w:val="0003078B"/>
    <w:rsid w:val="00031304"/>
    <w:rsid w:val="00031537"/>
    <w:rsid w:val="00032A50"/>
    <w:rsid w:val="00035E89"/>
    <w:rsid w:val="000467A3"/>
    <w:rsid w:val="0005214C"/>
    <w:rsid w:val="00053423"/>
    <w:rsid w:val="00056D6D"/>
    <w:rsid w:val="00061B5C"/>
    <w:rsid w:val="00063071"/>
    <w:rsid w:val="000630BB"/>
    <w:rsid w:val="00082EEE"/>
    <w:rsid w:val="00082F0A"/>
    <w:rsid w:val="00086F55"/>
    <w:rsid w:val="0009353C"/>
    <w:rsid w:val="00096BD3"/>
    <w:rsid w:val="000A0B84"/>
    <w:rsid w:val="000A1A89"/>
    <w:rsid w:val="000A30FE"/>
    <w:rsid w:val="000A4885"/>
    <w:rsid w:val="000B293F"/>
    <w:rsid w:val="000B29FD"/>
    <w:rsid w:val="000B3B45"/>
    <w:rsid w:val="000B4DD9"/>
    <w:rsid w:val="000B7DF0"/>
    <w:rsid w:val="000C196D"/>
    <w:rsid w:val="000C700A"/>
    <w:rsid w:val="000D054B"/>
    <w:rsid w:val="000D21BE"/>
    <w:rsid w:val="000E5D3C"/>
    <w:rsid w:val="000E712A"/>
    <w:rsid w:val="000F12D2"/>
    <w:rsid w:val="000F1C6E"/>
    <w:rsid w:val="000F4985"/>
    <w:rsid w:val="0010198B"/>
    <w:rsid w:val="001027F9"/>
    <w:rsid w:val="00106BEF"/>
    <w:rsid w:val="001078BF"/>
    <w:rsid w:val="00111BF5"/>
    <w:rsid w:val="00112F56"/>
    <w:rsid w:val="001158BE"/>
    <w:rsid w:val="001168ED"/>
    <w:rsid w:val="00117DBA"/>
    <w:rsid w:val="0012253A"/>
    <w:rsid w:val="00124579"/>
    <w:rsid w:val="001265D7"/>
    <w:rsid w:val="0013554B"/>
    <w:rsid w:val="00137607"/>
    <w:rsid w:val="00143B40"/>
    <w:rsid w:val="00145916"/>
    <w:rsid w:val="001478CC"/>
    <w:rsid w:val="00153708"/>
    <w:rsid w:val="00153858"/>
    <w:rsid w:val="0015535A"/>
    <w:rsid w:val="00155B16"/>
    <w:rsid w:val="00165950"/>
    <w:rsid w:val="00170CBC"/>
    <w:rsid w:val="00173F0E"/>
    <w:rsid w:val="001759B7"/>
    <w:rsid w:val="00184B8D"/>
    <w:rsid w:val="001A1BDE"/>
    <w:rsid w:val="001A5AA3"/>
    <w:rsid w:val="001B28EE"/>
    <w:rsid w:val="001B7385"/>
    <w:rsid w:val="001C1D42"/>
    <w:rsid w:val="001C326C"/>
    <w:rsid w:val="001C5D81"/>
    <w:rsid w:val="001D196F"/>
    <w:rsid w:val="001D1B48"/>
    <w:rsid w:val="001D76D6"/>
    <w:rsid w:val="001E18EA"/>
    <w:rsid w:val="001E270A"/>
    <w:rsid w:val="001E4260"/>
    <w:rsid w:val="001F44E9"/>
    <w:rsid w:val="001F670F"/>
    <w:rsid w:val="002022D3"/>
    <w:rsid w:val="00202887"/>
    <w:rsid w:val="002061EA"/>
    <w:rsid w:val="00206437"/>
    <w:rsid w:val="0021173B"/>
    <w:rsid w:val="00213F90"/>
    <w:rsid w:val="002147CC"/>
    <w:rsid w:val="0022116E"/>
    <w:rsid w:val="00221C83"/>
    <w:rsid w:val="002310A1"/>
    <w:rsid w:val="00234482"/>
    <w:rsid w:val="002351D6"/>
    <w:rsid w:val="00240B27"/>
    <w:rsid w:val="00240FC1"/>
    <w:rsid w:val="002417E0"/>
    <w:rsid w:val="00250DDA"/>
    <w:rsid w:val="00253619"/>
    <w:rsid w:val="002541C5"/>
    <w:rsid w:val="002545A7"/>
    <w:rsid w:val="00256D0D"/>
    <w:rsid w:val="00263130"/>
    <w:rsid w:val="0026415F"/>
    <w:rsid w:val="00264B96"/>
    <w:rsid w:val="0026566B"/>
    <w:rsid w:val="00266CD6"/>
    <w:rsid w:val="002739F9"/>
    <w:rsid w:val="00276977"/>
    <w:rsid w:val="002820CA"/>
    <w:rsid w:val="00287722"/>
    <w:rsid w:val="002878B8"/>
    <w:rsid w:val="00291367"/>
    <w:rsid w:val="00293F9D"/>
    <w:rsid w:val="002B2A0B"/>
    <w:rsid w:val="002B4CED"/>
    <w:rsid w:val="002B6289"/>
    <w:rsid w:val="002C0C32"/>
    <w:rsid w:val="002C3579"/>
    <w:rsid w:val="002C666B"/>
    <w:rsid w:val="002D03B1"/>
    <w:rsid w:val="002D04CE"/>
    <w:rsid w:val="002D14BD"/>
    <w:rsid w:val="002D29AA"/>
    <w:rsid w:val="002D4D26"/>
    <w:rsid w:val="002D57C1"/>
    <w:rsid w:val="002D6AD6"/>
    <w:rsid w:val="002D7838"/>
    <w:rsid w:val="002F01AB"/>
    <w:rsid w:val="002F52C6"/>
    <w:rsid w:val="003100C7"/>
    <w:rsid w:val="00315FDE"/>
    <w:rsid w:val="00317BEF"/>
    <w:rsid w:val="00320260"/>
    <w:rsid w:val="00322B35"/>
    <w:rsid w:val="00324352"/>
    <w:rsid w:val="00324796"/>
    <w:rsid w:val="003254C5"/>
    <w:rsid w:val="00325AF8"/>
    <w:rsid w:val="00327042"/>
    <w:rsid w:val="00327435"/>
    <w:rsid w:val="0032798E"/>
    <w:rsid w:val="0033119B"/>
    <w:rsid w:val="00331F39"/>
    <w:rsid w:val="00331FCE"/>
    <w:rsid w:val="00333236"/>
    <w:rsid w:val="0033422C"/>
    <w:rsid w:val="00336B94"/>
    <w:rsid w:val="00336E68"/>
    <w:rsid w:val="00336E92"/>
    <w:rsid w:val="003373BD"/>
    <w:rsid w:val="003375BE"/>
    <w:rsid w:val="003400AC"/>
    <w:rsid w:val="00342494"/>
    <w:rsid w:val="00342F4E"/>
    <w:rsid w:val="003471CB"/>
    <w:rsid w:val="00353527"/>
    <w:rsid w:val="00356AA1"/>
    <w:rsid w:val="00357766"/>
    <w:rsid w:val="003604E8"/>
    <w:rsid w:val="00364B46"/>
    <w:rsid w:val="0036669A"/>
    <w:rsid w:val="00366CEB"/>
    <w:rsid w:val="00366F92"/>
    <w:rsid w:val="00373EB2"/>
    <w:rsid w:val="00374C8C"/>
    <w:rsid w:val="00383308"/>
    <w:rsid w:val="003838C9"/>
    <w:rsid w:val="00390496"/>
    <w:rsid w:val="00393D48"/>
    <w:rsid w:val="00394C20"/>
    <w:rsid w:val="003950B1"/>
    <w:rsid w:val="00396EF9"/>
    <w:rsid w:val="003A35E3"/>
    <w:rsid w:val="003A47AD"/>
    <w:rsid w:val="003B14F3"/>
    <w:rsid w:val="003B2D5F"/>
    <w:rsid w:val="003B3755"/>
    <w:rsid w:val="003B58CB"/>
    <w:rsid w:val="003C165D"/>
    <w:rsid w:val="003C3D33"/>
    <w:rsid w:val="003C60C7"/>
    <w:rsid w:val="003C6C84"/>
    <w:rsid w:val="003D648C"/>
    <w:rsid w:val="003D658E"/>
    <w:rsid w:val="003E26F1"/>
    <w:rsid w:val="003E3ED1"/>
    <w:rsid w:val="003F1607"/>
    <w:rsid w:val="003F18E6"/>
    <w:rsid w:val="003F4D2B"/>
    <w:rsid w:val="003F54DB"/>
    <w:rsid w:val="003F55CE"/>
    <w:rsid w:val="003F709F"/>
    <w:rsid w:val="003F7C8A"/>
    <w:rsid w:val="0040147A"/>
    <w:rsid w:val="00403447"/>
    <w:rsid w:val="004037BE"/>
    <w:rsid w:val="00404C87"/>
    <w:rsid w:val="00405946"/>
    <w:rsid w:val="004107CC"/>
    <w:rsid w:val="00416A8E"/>
    <w:rsid w:val="00416EBC"/>
    <w:rsid w:val="00417B9C"/>
    <w:rsid w:val="0042306B"/>
    <w:rsid w:val="0042685D"/>
    <w:rsid w:val="004341A0"/>
    <w:rsid w:val="004359D9"/>
    <w:rsid w:val="00436F77"/>
    <w:rsid w:val="004373D8"/>
    <w:rsid w:val="00444207"/>
    <w:rsid w:val="00445CFF"/>
    <w:rsid w:val="0044605F"/>
    <w:rsid w:val="0045424E"/>
    <w:rsid w:val="00455317"/>
    <w:rsid w:val="0046257D"/>
    <w:rsid w:val="00473674"/>
    <w:rsid w:val="00474C78"/>
    <w:rsid w:val="00474CA8"/>
    <w:rsid w:val="00476E70"/>
    <w:rsid w:val="004846C4"/>
    <w:rsid w:val="004846DB"/>
    <w:rsid w:val="00485674"/>
    <w:rsid w:val="0048778B"/>
    <w:rsid w:val="0049504E"/>
    <w:rsid w:val="00497928"/>
    <w:rsid w:val="004A1235"/>
    <w:rsid w:val="004B078D"/>
    <w:rsid w:val="004C111E"/>
    <w:rsid w:val="004C1E3A"/>
    <w:rsid w:val="004C2093"/>
    <w:rsid w:val="004D197C"/>
    <w:rsid w:val="004D1BF2"/>
    <w:rsid w:val="004D3D1B"/>
    <w:rsid w:val="004D630B"/>
    <w:rsid w:val="004E1B14"/>
    <w:rsid w:val="004F1613"/>
    <w:rsid w:val="004F4344"/>
    <w:rsid w:val="004F4618"/>
    <w:rsid w:val="004F55D9"/>
    <w:rsid w:val="004F6BD7"/>
    <w:rsid w:val="005016BA"/>
    <w:rsid w:val="0050175B"/>
    <w:rsid w:val="00505804"/>
    <w:rsid w:val="00510374"/>
    <w:rsid w:val="00512353"/>
    <w:rsid w:val="00514373"/>
    <w:rsid w:val="00515CC0"/>
    <w:rsid w:val="00530560"/>
    <w:rsid w:val="0053060C"/>
    <w:rsid w:val="005421EB"/>
    <w:rsid w:val="00543670"/>
    <w:rsid w:val="00555E8D"/>
    <w:rsid w:val="005560F0"/>
    <w:rsid w:val="0056165F"/>
    <w:rsid w:val="00571E03"/>
    <w:rsid w:val="00575CA5"/>
    <w:rsid w:val="00595982"/>
    <w:rsid w:val="00597531"/>
    <w:rsid w:val="005A0B40"/>
    <w:rsid w:val="005A0E20"/>
    <w:rsid w:val="005A25E5"/>
    <w:rsid w:val="005A7265"/>
    <w:rsid w:val="005B240B"/>
    <w:rsid w:val="005B499B"/>
    <w:rsid w:val="005B49BF"/>
    <w:rsid w:val="005B5798"/>
    <w:rsid w:val="005C6E79"/>
    <w:rsid w:val="005D48DD"/>
    <w:rsid w:val="005D6663"/>
    <w:rsid w:val="005D7A19"/>
    <w:rsid w:val="005E0AB0"/>
    <w:rsid w:val="005E46EF"/>
    <w:rsid w:val="005E5F0D"/>
    <w:rsid w:val="005F329C"/>
    <w:rsid w:val="005F37D6"/>
    <w:rsid w:val="005F5139"/>
    <w:rsid w:val="00611299"/>
    <w:rsid w:val="00623478"/>
    <w:rsid w:val="00631273"/>
    <w:rsid w:val="0063627B"/>
    <w:rsid w:val="00651D91"/>
    <w:rsid w:val="0065365E"/>
    <w:rsid w:val="00654BE7"/>
    <w:rsid w:val="00655662"/>
    <w:rsid w:val="00656274"/>
    <w:rsid w:val="00656CB6"/>
    <w:rsid w:val="0065754E"/>
    <w:rsid w:val="006643EB"/>
    <w:rsid w:val="0066498D"/>
    <w:rsid w:val="00664D92"/>
    <w:rsid w:val="00670F08"/>
    <w:rsid w:val="006713B9"/>
    <w:rsid w:val="00674637"/>
    <w:rsid w:val="00674FB0"/>
    <w:rsid w:val="006826BE"/>
    <w:rsid w:val="006849B7"/>
    <w:rsid w:val="00686BB7"/>
    <w:rsid w:val="006966C1"/>
    <w:rsid w:val="006A0837"/>
    <w:rsid w:val="006A6F97"/>
    <w:rsid w:val="006A70B1"/>
    <w:rsid w:val="006B452D"/>
    <w:rsid w:val="006B4F3C"/>
    <w:rsid w:val="006B6B3F"/>
    <w:rsid w:val="006C24D8"/>
    <w:rsid w:val="006E43C5"/>
    <w:rsid w:val="006E550A"/>
    <w:rsid w:val="006F3D66"/>
    <w:rsid w:val="006F6CF4"/>
    <w:rsid w:val="007033CF"/>
    <w:rsid w:val="007101E1"/>
    <w:rsid w:val="00713D38"/>
    <w:rsid w:val="007202D4"/>
    <w:rsid w:val="00721FBB"/>
    <w:rsid w:val="00724B7C"/>
    <w:rsid w:val="00725C6C"/>
    <w:rsid w:val="007354E6"/>
    <w:rsid w:val="007418D3"/>
    <w:rsid w:val="00752998"/>
    <w:rsid w:val="00756C2B"/>
    <w:rsid w:val="00761EF9"/>
    <w:rsid w:val="00771311"/>
    <w:rsid w:val="00771355"/>
    <w:rsid w:val="007733B8"/>
    <w:rsid w:val="00776E96"/>
    <w:rsid w:val="0078248E"/>
    <w:rsid w:val="00782D1E"/>
    <w:rsid w:val="00786C5A"/>
    <w:rsid w:val="00794E6B"/>
    <w:rsid w:val="007B01A3"/>
    <w:rsid w:val="007B1798"/>
    <w:rsid w:val="007B2769"/>
    <w:rsid w:val="007B6EFC"/>
    <w:rsid w:val="007C0990"/>
    <w:rsid w:val="007C1CC2"/>
    <w:rsid w:val="007C27BC"/>
    <w:rsid w:val="007C7AF6"/>
    <w:rsid w:val="007E37F5"/>
    <w:rsid w:val="007E5EBD"/>
    <w:rsid w:val="007F4770"/>
    <w:rsid w:val="007F5FFF"/>
    <w:rsid w:val="007F65C3"/>
    <w:rsid w:val="00803208"/>
    <w:rsid w:val="0080403E"/>
    <w:rsid w:val="008066AC"/>
    <w:rsid w:val="008111C9"/>
    <w:rsid w:val="00813676"/>
    <w:rsid w:val="00817AE2"/>
    <w:rsid w:val="00817BD5"/>
    <w:rsid w:val="008231E8"/>
    <w:rsid w:val="008251B0"/>
    <w:rsid w:val="00830756"/>
    <w:rsid w:val="00830DEB"/>
    <w:rsid w:val="008310BA"/>
    <w:rsid w:val="00833099"/>
    <w:rsid w:val="008452F0"/>
    <w:rsid w:val="0084609A"/>
    <w:rsid w:val="008462B0"/>
    <w:rsid w:val="0084667F"/>
    <w:rsid w:val="00854502"/>
    <w:rsid w:val="00854C9C"/>
    <w:rsid w:val="00857247"/>
    <w:rsid w:val="00862065"/>
    <w:rsid w:val="00862E1C"/>
    <w:rsid w:val="00864A39"/>
    <w:rsid w:val="008753E8"/>
    <w:rsid w:val="008846E4"/>
    <w:rsid w:val="00884985"/>
    <w:rsid w:val="00886693"/>
    <w:rsid w:val="00890082"/>
    <w:rsid w:val="00890FBB"/>
    <w:rsid w:val="00893B57"/>
    <w:rsid w:val="0089437B"/>
    <w:rsid w:val="00896E4C"/>
    <w:rsid w:val="00897B84"/>
    <w:rsid w:val="008A051A"/>
    <w:rsid w:val="008A6C50"/>
    <w:rsid w:val="008B198B"/>
    <w:rsid w:val="008B1CF9"/>
    <w:rsid w:val="008B57B3"/>
    <w:rsid w:val="008B6D45"/>
    <w:rsid w:val="008C11C9"/>
    <w:rsid w:val="008C1629"/>
    <w:rsid w:val="008C3C2C"/>
    <w:rsid w:val="008C4542"/>
    <w:rsid w:val="008D16D2"/>
    <w:rsid w:val="008D341F"/>
    <w:rsid w:val="008D425B"/>
    <w:rsid w:val="008D6402"/>
    <w:rsid w:val="008D6AA5"/>
    <w:rsid w:val="008D7248"/>
    <w:rsid w:val="008E201A"/>
    <w:rsid w:val="008E70AA"/>
    <w:rsid w:val="008F1CA9"/>
    <w:rsid w:val="008F475B"/>
    <w:rsid w:val="0090102B"/>
    <w:rsid w:val="0090168B"/>
    <w:rsid w:val="009067A0"/>
    <w:rsid w:val="00912289"/>
    <w:rsid w:val="009129A9"/>
    <w:rsid w:val="0091301B"/>
    <w:rsid w:val="00916AD8"/>
    <w:rsid w:val="00936304"/>
    <w:rsid w:val="00945602"/>
    <w:rsid w:val="0095035C"/>
    <w:rsid w:val="009536F8"/>
    <w:rsid w:val="00957218"/>
    <w:rsid w:val="009623BD"/>
    <w:rsid w:val="00971664"/>
    <w:rsid w:val="009719FC"/>
    <w:rsid w:val="00972E7B"/>
    <w:rsid w:val="00974DD7"/>
    <w:rsid w:val="00975097"/>
    <w:rsid w:val="00975A55"/>
    <w:rsid w:val="00985A35"/>
    <w:rsid w:val="00985AF1"/>
    <w:rsid w:val="00990ECA"/>
    <w:rsid w:val="00992D8D"/>
    <w:rsid w:val="009A0283"/>
    <w:rsid w:val="009A0496"/>
    <w:rsid w:val="009A3635"/>
    <w:rsid w:val="009A468B"/>
    <w:rsid w:val="009A51BF"/>
    <w:rsid w:val="009B228F"/>
    <w:rsid w:val="009B2579"/>
    <w:rsid w:val="009B3DCC"/>
    <w:rsid w:val="009B658C"/>
    <w:rsid w:val="009C0458"/>
    <w:rsid w:val="009C0B6B"/>
    <w:rsid w:val="009C1C98"/>
    <w:rsid w:val="009C2235"/>
    <w:rsid w:val="009C2EB5"/>
    <w:rsid w:val="009C375A"/>
    <w:rsid w:val="009D1D7A"/>
    <w:rsid w:val="009D21A3"/>
    <w:rsid w:val="009E6E57"/>
    <w:rsid w:val="009E7F5E"/>
    <w:rsid w:val="009F1068"/>
    <w:rsid w:val="009F54CA"/>
    <w:rsid w:val="009F7529"/>
    <w:rsid w:val="00A00044"/>
    <w:rsid w:val="00A0105E"/>
    <w:rsid w:val="00A07C14"/>
    <w:rsid w:val="00A1193F"/>
    <w:rsid w:val="00A1587C"/>
    <w:rsid w:val="00A1664F"/>
    <w:rsid w:val="00A25126"/>
    <w:rsid w:val="00A263A8"/>
    <w:rsid w:val="00A328BA"/>
    <w:rsid w:val="00A34DE9"/>
    <w:rsid w:val="00A36D21"/>
    <w:rsid w:val="00A43110"/>
    <w:rsid w:val="00A43EF3"/>
    <w:rsid w:val="00A5180D"/>
    <w:rsid w:val="00A53580"/>
    <w:rsid w:val="00A53BAE"/>
    <w:rsid w:val="00A547DA"/>
    <w:rsid w:val="00A614CA"/>
    <w:rsid w:val="00A63049"/>
    <w:rsid w:val="00A639F1"/>
    <w:rsid w:val="00A6775A"/>
    <w:rsid w:val="00A7026F"/>
    <w:rsid w:val="00A70B78"/>
    <w:rsid w:val="00A70FAC"/>
    <w:rsid w:val="00A74F3F"/>
    <w:rsid w:val="00A77DC6"/>
    <w:rsid w:val="00A82022"/>
    <w:rsid w:val="00A8711F"/>
    <w:rsid w:val="00A87DCD"/>
    <w:rsid w:val="00A87EA2"/>
    <w:rsid w:val="00A92BCB"/>
    <w:rsid w:val="00A938B5"/>
    <w:rsid w:val="00AA1AC0"/>
    <w:rsid w:val="00AA2FF2"/>
    <w:rsid w:val="00AB22F8"/>
    <w:rsid w:val="00AB2884"/>
    <w:rsid w:val="00AB44EA"/>
    <w:rsid w:val="00AB5B9D"/>
    <w:rsid w:val="00AC11F4"/>
    <w:rsid w:val="00AC169A"/>
    <w:rsid w:val="00AC207A"/>
    <w:rsid w:val="00AC4027"/>
    <w:rsid w:val="00AD03F2"/>
    <w:rsid w:val="00AD6BA1"/>
    <w:rsid w:val="00AE0141"/>
    <w:rsid w:val="00AE20A6"/>
    <w:rsid w:val="00AE2B35"/>
    <w:rsid w:val="00AF4D3B"/>
    <w:rsid w:val="00AF6C25"/>
    <w:rsid w:val="00B009BF"/>
    <w:rsid w:val="00B01241"/>
    <w:rsid w:val="00B0515B"/>
    <w:rsid w:val="00B07770"/>
    <w:rsid w:val="00B13063"/>
    <w:rsid w:val="00B1431B"/>
    <w:rsid w:val="00B20994"/>
    <w:rsid w:val="00B2238B"/>
    <w:rsid w:val="00B234FC"/>
    <w:rsid w:val="00B25B99"/>
    <w:rsid w:val="00B25F1A"/>
    <w:rsid w:val="00B25FDB"/>
    <w:rsid w:val="00B30BBC"/>
    <w:rsid w:val="00B33547"/>
    <w:rsid w:val="00B4002A"/>
    <w:rsid w:val="00B400D6"/>
    <w:rsid w:val="00B416DD"/>
    <w:rsid w:val="00B42598"/>
    <w:rsid w:val="00B5590A"/>
    <w:rsid w:val="00B6269A"/>
    <w:rsid w:val="00B66709"/>
    <w:rsid w:val="00B66AA1"/>
    <w:rsid w:val="00B67B37"/>
    <w:rsid w:val="00B70F82"/>
    <w:rsid w:val="00B712C5"/>
    <w:rsid w:val="00B7152F"/>
    <w:rsid w:val="00B73CB4"/>
    <w:rsid w:val="00B803BE"/>
    <w:rsid w:val="00B80EFB"/>
    <w:rsid w:val="00B813CB"/>
    <w:rsid w:val="00B82674"/>
    <w:rsid w:val="00B871EF"/>
    <w:rsid w:val="00B8786F"/>
    <w:rsid w:val="00B93FC9"/>
    <w:rsid w:val="00B9432B"/>
    <w:rsid w:val="00B95C15"/>
    <w:rsid w:val="00BA349B"/>
    <w:rsid w:val="00BA5919"/>
    <w:rsid w:val="00BA7ACB"/>
    <w:rsid w:val="00BA7DDE"/>
    <w:rsid w:val="00BB0AC2"/>
    <w:rsid w:val="00BB30D3"/>
    <w:rsid w:val="00BC512A"/>
    <w:rsid w:val="00BC6CE6"/>
    <w:rsid w:val="00BC7C1C"/>
    <w:rsid w:val="00BD1FB5"/>
    <w:rsid w:val="00BE4F30"/>
    <w:rsid w:val="00BE58C1"/>
    <w:rsid w:val="00BF5319"/>
    <w:rsid w:val="00C0685D"/>
    <w:rsid w:val="00C11F1E"/>
    <w:rsid w:val="00C21299"/>
    <w:rsid w:val="00C3196D"/>
    <w:rsid w:val="00C31A0E"/>
    <w:rsid w:val="00C32F24"/>
    <w:rsid w:val="00C36293"/>
    <w:rsid w:val="00C54C1C"/>
    <w:rsid w:val="00C570FD"/>
    <w:rsid w:val="00C60362"/>
    <w:rsid w:val="00C61FD5"/>
    <w:rsid w:val="00C6696A"/>
    <w:rsid w:val="00C74E9B"/>
    <w:rsid w:val="00C75D11"/>
    <w:rsid w:val="00C82619"/>
    <w:rsid w:val="00C833B5"/>
    <w:rsid w:val="00C83F1F"/>
    <w:rsid w:val="00C84F8C"/>
    <w:rsid w:val="00C87234"/>
    <w:rsid w:val="00C9426B"/>
    <w:rsid w:val="00C95132"/>
    <w:rsid w:val="00C96D18"/>
    <w:rsid w:val="00CA11F3"/>
    <w:rsid w:val="00CA3BDD"/>
    <w:rsid w:val="00CA5331"/>
    <w:rsid w:val="00CA618B"/>
    <w:rsid w:val="00CA6207"/>
    <w:rsid w:val="00CB3562"/>
    <w:rsid w:val="00CB4E16"/>
    <w:rsid w:val="00CB52C3"/>
    <w:rsid w:val="00CC4C0E"/>
    <w:rsid w:val="00CC6E01"/>
    <w:rsid w:val="00CD3AF0"/>
    <w:rsid w:val="00CE0179"/>
    <w:rsid w:val="00CE1AF2"/>
    <w:rsid w:val="00CE3FE9"/>
    <w:rsid w:val="00CE539E"/>
    <w:rsid w:val="00CE6BAF"/>
    <w:rsid w:val="00CE6E91"/>
    <w:rsid w:val="00CE75D5"/>
    <w:rsid w:val="00CE7CE8"/>
    <w:rsid w:val="00CF0C61"/>
    <w:rsid w:val="00CF5AD0"/>
    <w:rsid w:val="00D00141"/>
    <w:rsid w:val="00D023FB"/>
    <w:rsid w:val="00D04C3B"/>
    <w:rsid w:val="00D0565B"/>
    <w:rsid w:val="00D062CD"/>
    <w:rsid w:val="00D07430"/>
    <w:rsid w:val="00D1025C"/>
    <w:rsid w:val="00D1485E"/>
    <w:rsid w:val="00D20897"/>
    <w:rsid w:val="00D2382E"/>
    <w:rsid w:val="00D35FB1"/>
    <w:rsid w:val="00D5323B"/>
    <w:rsid w:val="00D605CF"/>
    <w:rsid w:val="00D611D0"/>
    <w:rsid w:val="00D61712"/>
    <w:rsid w:val="00D6615B"/>
    <w:rsid w:val="00D673FB"/>
    <w:rsid w:val="00D73A2A"/>
    <w:rsid w:val="00D73C14"/>
    <w:rsid w:val="00D746E9"/>
    <w:rsid w:val="00D823BF"/>
    <w:rsid w:val="00D85576"/>
    <w:rsid w:val="00D922B3"/>
    <w:rsid w:val="00D92BA4"/>
    <w:rsid w:val="00D96830"/>
    <w:rsid w:val="00D97C0D"/>
    <w:rsid w:val="00DB1BFB"/>
    <w:rsid w:val="00DB2255"/>
    <w:rsid w:val="00DB663D"/>
    <w:rsid w:val="00DD3F1F"/>
    <w:rsid w:val="00DD5A35"/>
    <w:rsid w:val="00DE0928"/>
    <w:rsid w:val="00DE1E0D"/>
    <w:rsid w:val="00DE5B6B"/>
    <w:rsid w:val="00DF0C88"/>
    <w:rsid w:val="00DF4C5C"/>
    <w:rsid w:val="00DF6CA2"/>
    <w:rsid w:val="00E03906"/>
    <w:rsid w:val="00E128D3"/>
    <w:rsid w:val="00E237D9"/>
    <w:rsid w:val="00E2447B"/>
    <w:rsid w:val="00E25AE2"/>
    <w:rsid w:val="00E33C4C"/>
    <w:rsid w:val="00E413A1"/>
    <w:rsid w:val="00E4421C"/>
    <w:rsid w:val="00E517AA"/>
    <w:rsid w:val="00E544A9"/>
    <w:rsid w:val="00E55C85"/>
    <w:rsid w:val="00E574AF"/>
    <w:rsid w:val="00E715F4"/>
    <w:rsid w:val="00E767AD"/>
    <w:rsid w:val="00E77161"/>
    <w:rsid w:val="00E77F9C"/>
    <w:rsid w:val="00E80172"/>
    <w:rsid w:val="00E80EAD"/>
    <w:rsid w:val="00E834CA"/>
    <w:rsid w:val="00E84C40"/>
    <w:rsid w:val="00E87B81"/>
    <w:rsid w:val="00E92CBF"/>
    <w:rsid w:val="00E949FF"/>
    <w:rsid w:val="00EB1223"/>
    <w:rsid w:val="00EB63B2"/>
    <w:rsid w:val="00EC31BF"/>
    <w:rsid w:val="00EC5C7C"/>
    <w:rsid w:val="00ED399B"/>
    <w:rsid w:val="00ED7FF7"/>
    <w:rsid w:val="00EE2BD2"/>
    <w:rsid w:val="00EE2CC8"/>
    <w:rsid w:val="00EE50DF"/>
    <w:rsid w:val="00EF3419"/>
    <w:rsid w:val="00EF37F0"/>
    <w:rsid w:val="00F07730"/>
    <w:rsid w:val="00F07FD5"/>
    <w:rsid w:val="00F10619"/>
    <w:rsid w:val="00F13A39"/>
    <w:rsid w:val="00F146E3"/>
    <w:rsid w:val="00F2227B"/>
    <w:rsid w:val="00F22B8C"/>
    <w:rsid w:val="00F2669F"/>
    <w:rsid w:val="00F32D52"/>
    <w:rsid w:val="00F34366"/>
    <w:rsid w:val="00F354B9"/>
    <w:rsid w:val="00F36950"/>
    <w:rsid w:val="00F369C7"/>
    <w:rsid w:val="00F50DDB"/>
    <w:rsid w:val="00F53000"/>
    <w:rsid w:val="00F53271"/>
    <w:rsid w:val="00F5608D"/>
    <w:rsid w:val="00F56115"/>
    <w:rsid w:val="00F56650"/>
    <w:rsid w:val="00F61059"/>
    <w:rsid w:val="00F62B99"/>
    <w:rsid w:val="00F630D0"/>
    <w:rsid w:val="00F633AD"/>
    <w:rsid w:val="00F65EFC"/>
    <w:rsid w:val="00F675AD"/>
    <w:rsid w:val="00F807C4"/>
    <w:rsid w:val="00F86380"/>
    <w:rsid w:val="00F87D87"/>
    <w:rsid w:val="00FA1A4F"/>
    <w:rsid w:val="00FA53CC"/>
    <w:rsid w:val="00FB1F38"/>
    <w:rsid w:val="00FB632E"/>
    <w:rsid w:val="00FC4EAD"/>
    <w:rsid w:val="00FD330D"/>
    <w:rsid w:val="00FD3E80"/>
    <w:rsid w:val="00FD4A60"/>
    <w:rsid w:val="00FE276B"/>
    <w:rsid w:val="00FF0885"/>
    <w:rsid w:val="00FF3876"/>
    <w:rsid w:val="00FF7E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D4A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35"/>
    <w:pPr>
      <w:spacing w:before="200" w:after="0" w:line="360" w:lineRule="auto"/>
    </w:pPr>
    <w:rPr>
      <w:rFonts w:ascii="Lucida Sans" w:eastAsia="Times New Roman" w:hAnsi="Lucida Sans" w:cs="Times New Roman"/>
    </w:rPr>
  </w:style>
  <w:style w:type="paragraph" w:styleId="Heading1">
    <w:name w:val="heading 1"/>
    <w:basedOn w:val="Normal"/>
    <w:next w:val="Normal"/>
    <w:link w:val="Heading1Char"/>
    <w:uiPriority w:val="9"/>
    <w:qFormat/>
    <w:rsid w:val="004A1235"/>
    <w:pPr>
      <w:keepNext/>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uiPriority w:val="9"/>
    <w:qFormat/>
    <w:rsid w:val="004A1235"/>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4A1235"/>
    <w:pPr>
      <w:numPr>
        <w:ilvl w:val="2"/>
      </w:numPr>
      <w:spacing w:before="360"/>
      <w:outlineLvl w:val="2"/>
    </w:pPr>
    <w:rPr>
      <w:bCs w:val="0"/>
      <w:sz w:val="22"/>
      <w:szCs w:val="26"/>
    </w:rPr>
  </w:style>
  <w:style w:type="paragraph" w:styleId="Heading4">
    <w:name w:val="heading 4"/>
    <w:basedOn w:val="Heading1"/>
    <w:next w:val="Normal"/>
    <w:link w:val="Heading4Char"/>
    <w:qFormat/>
    <w:rsid w:val="004A1235"/>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4A1235"/>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4A1235"/>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4A1235"/>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4A1235"/>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4A1235"/>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35"/>
    <w:rPr>
      <w:rFonts w:ascii="Lucida Sans" w:eastAsia="Times New Roman" w:hAnsi="Lucida Sans" w:cs="Arial"/>
      <w:b/>
      <w:bCs/>
      <w:kern w:val="32"/>
      <w:sz w:val="36"/>
      <w:szCs w:val="32"/>
      <w:lang w:eastAsia="en-US"/>
    </w:rPr>
  </w:style>
  <w:style w:type="character" w:customStyle="1" w:styleId="Heading2Char">
    <w:name w:val="Heading 2 Char"/>
    <w:basedOn w:val="DefaultParagraphFont"/>
    <w:link w:val="Heading2"/>
    <w:uiPriority w:val="9"/>
    <w:rsid w:val="004A1235"/>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uiPriority w:val="9"/>
    <w:rsid w:val="004A1235"/>
    <w:rPr>
      <w:rFonts w:ascii="Lucida Sans" w:eastAsia="Times New Roman" w:hAnsi="Lucida Sans" w:cs="Arial"/>
      <w:b/>
      <w:kern w:val="32"/>
      <w:szCs w:val="26"/>
      <w:lang w:eastAsia="en-US"/>
    </w:rPr>
  </w:style>
  <w:style w:type="character" w:customStyle="1" w:styleId="Heading4Char">
    <w:name w:val="Heading 4 Char"/>
    <w:basedOn w:val="DefaultParagraphFont"/>
    <w:link w:val="Heading4"/>
    <w:rsid w:val="004A1235"/>
    <w:rPr>
      <w:rFonts w:ascii="Lucida Sans" w:eastAsiaTheme="majorEastAsia" w:hAnsi="Lucida Sans" w:cstheme="majorBidi"/>
      <w:b/>
      <w:iCs/>
      <w:kern w:val="32"/>
      <w:szCs w:val="24"/>
      <w:lang w:eastAsia="en-US"/>
    </w:rPr>
  </w:style>
  <w:style w:type="character" w:customStyle="1" w:styleId="Heading5Char">
    <w:name w:val="Heading 5 Char"/>
    <w:basedOn w:val="DefaultParagraphFont"/>
    <w:link w:val="Heading5"/>
    <w:uiPriority w:val="9"/>
    <w:rsid w:val="004A1235"/>
    <w:rPr>
      <w:rFonts w:ascii="Lucida Sans" w:eastAsiaTheme="majorEastAsia" w:hAnsi="Lucida Sans" w:cstheme="majorBidi"/>
      <w:b/>
      <w:bCs/>
      <w:kern w:val="32"/>
      <w:szCs w:val="24"/>
      <w:lang w:eastAsia="en-US"/>
    </w:rPr>
  </w:style>
  <w:style w:type="character" w:customStyle="1" w:styleId="Heading6Char">
    <w:name w:val="Heading 6 Char"/>
    <w:basedOn w:val="DefaultParagraphFont"/>
    <w:link w:val="Heading6"/>
    <w:rsid w:val="004A1235"/>
    <w:rPr>
      <w:rFonts w:ascii="Lucida Sans" w:eastAsiaTheme="majorEastAsia" w:hAnsi="Lucida Sans" w:cstheme="majorBidi"/>
      <w:bCs/>
      <w:iCs/>
      <w:kern w:val="32"/>
      <w:szCs w:val="24"/>
      <w:lang w:eastAsia="en-US"/>
    </w:rPr>
  </w:style>
  <w:style w:type="character" w:customStyle="1" w:styleId="Heading7Char">
    <w:name w:val="Heading 7 Char"/>
    <w:basedOn w:val="DefaultParagraphFont"/>
    <w:link w:val="Heading7"/>
    <w:rsid w:val="004A1235"/>
    <w:rPr>
      <w:rFonts w:ascii="Lucida Sans" w:eastAsiaTheme="majorEastAsia" w:hAnsi="Lucida Sans" w:cstheme="majorBidi"/>
      <w:bCs/>
      <w:iCs/>
      <w:kern w:val="32"/>
      <w:szCs w:val="24"/>
      <w:lang w:eastAsia="en-US"/>
    </w:rPr>
  </w:style>
  <w:style w:type="character" w:customStyle="1" w:styleId="Heading8Char">
    <w:name w:val="Heading 8 Char"/>
    <w:basedOn w:val="DefaultParagraphFont"/>
    <w:link w:val="Heading8"/>
    <w:rsid w:val="004A1235"/>
    <w:rPr>
      <w:rFonts w:ascii="Lucida Sans" w:eastAsiaTheme="majorEastAsia" w:hAnsi="Lucida Sans" w:cstheme="majorBidi"/>
      <w:bCs/>
      <w:kern w:val="32"/>
      <w:szCs w:val="32"/>
      <w:lang w:eastAsia="en-US"/>
    </w:rPr>
  </w:style>
  <w:style w:type="character" w:customStyle="1" w:styleId="Heading9Char">
    <w:name w:val="Heading 9 Char"/>
    <w:basedOn w:val="DefaultParagraphFont"/>
    <w:link w:val="Heading9"/>
    <w:rsid w:val="004A1235"/>
    <w:rPr>
      <w:rFonts w:ascii="Lucida Sans" w:eastAsiaTheme="majorEastAsia" w:hAnsi="Lucida Sans" w:cstheme="majorBidi"/>
      <w:bCs/>
      <w:iCs/>
      <w:color w:val="000000" w:themeColor="text1"/>
      <w:kern w:val="32"/>
      <w:szCs w:val="32"/>
      <w:lang w:eastAsia="en-US"/>
    </w:rPr>
  </w:style>
  <w:style w:type="paragraph" w:styleId="Header">
    <w:name w:val="header"/>
    <w:basedOn w:val="Normal"/>
    <w:link w:val="HeaderChar"/>
    <w:uiPriority w:val="99"/>
    <w:rsid w:val="004A1235"/>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4A1235"/>
    <w:rPr>
      <w:rFonts w:ascii="Lucida Sans" w:eastAsia="Times New Roman" w:hAnsi="Lucida Sans" w:cs="Times New Roman"/>
      <w:szCs w:val="24"/>
      <w:lang w:eastAsia="en-US"/>
    </w:rPr>
  </w:style>
  <w:style w:type="paragraph" w:styleId="Caption">
    <w:name w:val="caption"/>
    <w:basedOn w:val="Normal"/>
    <w:next w:val="Normal"/>
    <w:rsid w:val="004A1235"/>
    <w:pPr>
      <w:tabs>
        <w:tab w:val="left" w:pos="1418"/>
      </w:tabs>
      <w:spacing w:before="120" w:after="120"/>
      <w:ind w:left="1134" w:hanging="1134"/>
      <w:contextualSpacing/>
    </w:pPr>
    <w:rPr>
      <w:szCs w:val="26"/>
      <w:lang w:eastAsia="en-US"/>
    </w:rPr>
  </w:style>
  <w:style w:type="paragraph" w:styleId="NoSpacing">
    <w:name w:val="No Spacing"/>
    <w:link w:val="NoSpacingChar"/>
    <w:uiPriority w:val="99"/>
    <w:qFormat/>
    <w:rsid w:val="004A1235"/>
    <w:pPr>
      <w:spacing w:after="0" w:line="240" w:lineRule="auto"/>
    </w:pPr>
    <w:rPr>
      <w:rFonts w:ascii="Lucida Sans" w:eastAsia="Times New Roman" w:hAnsi="Lucida Sans" w:cs="Times New Roman"/>
    </w:rPr>
  </w:style>
  <w:style w:type="character" w:customStyle="1" w:styleId="NoSpacingChar">
    <w:name w:val="No Spacing Char"/>
    <w:basedOn w:val="DefaultParagraphFont"/>
    <w:link w:val="NoSpacing"/>
    <w:uiPriority w:val="99"/>
    <w:rsid w:val="004A1235"/>
    <w:rPr>
      <w:rFonts w:ascii="Lucida Sans" w:eastAsia="Times New Roman" w:hAnsi="Lucida Sans" w:cs="Times New Roman"/>
    </w:rPr>
  </w:style>
  <w:style w:type="paragraph" w:customStyle="1" w:styleId="EndNoteBibliographyTitle">
    <w:name w:val="EndNote Bibliography Title"/>
    <w:basedOn w:val="Normal"/>
    <w:link w:val="EndNoteBibliographyTitleChar"/>
    <w:rsid w:val="004A1235"/>
    <w:pPr>
      <w:jc w:val="center"/>
    </w:pPr>
    <w:rPr>
      <w:noProof/>
    </w:rPr>
  </w:style>
  <w:style w:type="character" w:customStyle="1" w:styleId="EndNoteBibliographyTitleChar">
    <w:name w:val="EndNote Bibliography Title Char"/>
    <w:basedOn w:val="DefaultParagraphFont"/>
    <w:link w:val="EndNoteBibliographyTitle"/>
    <w:rsid w:val="004A1235"/>
    <w:rPr>
      <w:rFonts w:ascii="Lucida Sans" w:eastAsia="Times New Roman" w:hAnsi="Lucida Sans" w:cs="Times New Roman"/>
      <w:noProof/>
    </w:rPr>
  </w:style>
  <w:style w:type="paragraph" w:customStyle="1" w:styleId="EndNoteBibliography">
    <w:name w:val="EndNote Bibliography"/>
    <w:basedOn w:val="Normal"/>
    <w:link w:val="EndNoteBibliographyChar"/>
    <w:rsid w:val="004A1235"/>
    <w:pPr>
      <w:spacing w:line="240" w:lineRule="auto"/>
    </w:pPr>
    <w:rPr>
      <w:noProof/>
    </w:rPr>
  </w:style>
  <w:style w:type="character" w:customStyle="1" w:styleId="EndNoteBibliographyChar">
    <w:name w:val="EndNote Bibliography Char"/>
    <w:basedOn w:val="DefaultParagraphFont"/>
    <w:link w:val="EndNoteBibliography"/>
    <w:rsid w:val="004A1235"/>
    <w:rPr>
      <w:rFonts w:ascii="Lucida Sans" w:eastAsia="Times New Roman" w:hAnsi="Lucida Sans" w:cs="Times New Roman"/>
      <w:noProof/>
    </w:rPr>
  </w:style>
  <w:style w:type="paragraph" w:styleId="ListParagraph">
    <w:name w:val="List Paragraph"/>
    <w:basedOn w:val="Normal"/>
    <w:qFormat/>
    <w:rsid w:val="004A1235"/>
    <w:pPr>
      <w:spacing w:before="0" w:after="160" w:line="259" w:lineRule="auto"/>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4A123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A1235"/>
    <w:rPr>
      <w:rFonts w:ascii="Lucida Sans" w:eastAsia="Times New Roman" w:hAnsi="Lucida Sans" w:cs="Times New Roman"/>
    </w:rPr>
  </w:style>
  <w:style w:type="character" w:styleId="CommentReference">
    <w:name w:val="annotation reference"/>
    <w:basedOn w:val="DefaultParagraphFont"/>
    <w:uiPriority w:val="99"/>
    <w:semiHidden/>
    <w:unhideWhenUsed/>
    <w:rsid w:val="009B228F"/>
    <w:rPr>
      <w:sz w:val="16"/>
      <w:szCs w:val="16"/>
    </w:rPr>
  </w:style>
  <w:style w:type="paragraph" w:styleId="CommentText">
    <w:name w:val="annotation text"/>
    <w:basedOn w:val="Normal"/>
    <w:link w:val="CommentTextChar"/>
    <w:uiPriority w:val="99"/>
    <w:unhideWhenUsed/>
    <w:rsid w:val="009B228F"/>
    <w:pPr>
      <w:spacing w:line="240" w:lineRule="auto"/>
    </w:pPr>
    <w:rPr>
      <w:sz w:val="20"/>
      <w:szCs w:val="20"/>
    </w:rPr>
  </w:style>
  <w:style w:type="character" w:customStyle="1" w:styleId="CommentTextChar">
    <w:name w:val="Comment Text Char"/>
    <w:basedOn w:val="DefaultParagraphFont"/>
    <w:link w:val="CommentText"/>
    <w:uiPriority w:val="99"/>
    <w:rsid w:val="009B228F"/>
    <w:rPr>
      <w:rFonts w:ascii="Lucida Sans" w:eastAsia="Times New Roman" w:hAnsi="Lucida Sans" w:cs="Times New Roman"/>
      <w:sz w:val="20"/>
      <w:szCs w:val="20"/>
    </w:rPr>
  </w:style>
  <w:style w:type="paragraph" w:styleId="CommentSubject">
    <w:name w:val="annotation subject"/>
    <w:basedOn w:val="CommentText"/>
    <w:next w:val="CommentText"/>
    <w:link w:val="CommentSubjectChar"/>
    <w:uiPriority w:val="99"/>
    <w:semiHidden/>
    <w:unhideWhenUsed/>
    <w:rsid w:val="009B228F"/>
    <w:rPr>
      <w:b/>
      <w:bCs/>
    </w:rPr>
  </w:style>
  <w:style w:type="character" w:customStyle="1" w:styleId="CommentSubjectChar">
    <w:name w:val="Comment Subject Char"/>
    <w:basedOn w:val="CommentTextChar"/>
    <w:link w:val="CommentSubject"/>
    <w:uiPriority w:val="99"/>
    <w:semiHidden/>
    <w:rsid w:val="009B228F"/>
    <w:rPr>
      <w:rFonts w:ascii="Lucida Sans" w:eastAsia="Times New Roman" w:hAnsi="Lucida Sans" w:cs="Times New Roman"/>
      <w:b/>
      <w:bCs/>
      <w:sz w:val="20"/>
      <w:szCs w:val="20"/>
    </w:rPr>
  </w:style>
  <w:style w:type="paragraph" w:styleId="BalloonText">
    <w:name w:val="Balloon Text"/>
    <w:basedOn w:val="Normal"/>
    <w:link w:val="BalloonTextChar"/>
    <w:uiPriority w:val="99"/>
    <w:semiHidden/>
    <w:unhideWhenUsed/>
    <w:rsid w:val="009B228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8F"/>
    <w:rPr>
      <w:rFonts w:ascii="Segoe UI" w:eastAsia="Times New Roman" w:hAnsi="Segoe UI" w:cs="Segoe UI"/>
      <w:sz w:val="18"/>
      <w:szCs w:val="18"/>
    </w:rPr>
  </w:style>
  <w:style w:type="character" w:styleId="Hyperlink">
    <w:name w:val="Hyperlink"/>
    <w:basedOn w:val="DefaultParagraphFont"/>
    <w:uiPriority w:val="99"/>
    <w:unhideWhenUsed/>
    <w:rsid w:val="005D7A19"/>
    <w:rPr>
      <w:color w:val="0000FF"/>
      <w:u w:val="single"/>
    </w:rPr>
  </w:style>
  <w:style w:type="character" w:customStyle="1" w:styleId="label">
    <w:name w:val="label"/>
    <w:basedOn w:val="DefaultParagraphFont"/>
    <w:rsid w:val="005D7A19"/>
  </w:style>
  <w:style w:type="character" w:customStyle="1" w:styleId="separator">
    <w:name w:val="separator"/>
    <w:basedOn w:val="DefaultParagraphFont"/>
    <w:rsid w:val="005D7A19"/>
  </w:style>
  <w:style w:type="character" w:customStyle="1" w:styleId="value">
    <w:name w:val="value"/>
    <w:basedOn w:val="DefaultParagraphFont"/>
    <w:rsid w:val="005D7A19"/>
  </w:style>
  <w:style w:type="character" w:styleId="HTMLCite">
    <w:name w:val="HTML Cite"/>
    <w:basedOn w:val="DefaultParagraphFont"/>
    <w:uiPriority w:val="99"/>
    <w:semiHidden/>
    <w:unhideWhenUsed/>
    <w:rsid w:val="005D7A19"/>
    <w:rPr>
      <w:i/>
      <w:iCs/>
    </w:rPr>
  </w:style>
  <w:style w:type="character" w:styleId="FollowedHyperlink">
    <w:name w:val="FollowedHyperlink"/>
    <w:basedOn w:val="DefaultParagraphFont"/>
    <w:uiPriority w:val="99"/>
    <w:semiHidden/>
    <w:unhideWhenUsed/>
    <w:rsid w:val="009C2EB5"/>
    <w:rPr>
      <w:color w:val="954F72" w:themeColor="followedHyperlink"/>
      <w:u w:val="single"/>
    </w:rPr>
  </w:style>
  <w:style w:type="character" w:customStyle="1" w:styleId="hithilite">
    <w:name w:val="hithilite"/>
    <w:basedOn w:val="DefaultParagraphFont"/>
    <w:rsid w:val="00FB632E"/>
  </w:style>
  <w:style w:type="character" w:customStyle="1" w:styleId="databold">
    <w:name w:val="data_bold"/>
    <w:basedOn w:val="DefaultParagraphFont"/>
    <w:rsid w:val="00FB632E"/>
  </w:style>
  <w:style w:type="paragraph" w:styleId="Revision">
    <w:name w:val="Revision"/>
    <w:hidden/>
    <w:uiPriority w:val="99"/>
    <w:semiHidden/>
    <w:rsid w:val="003C3D33"/>
    <w:pPr>
      <w:spacing w:after="0" w:line="240" w:lineRule="auto"/>
    </w:pPr>
    <w:rPr>
      <w:rFonts w:ascii="Lucida Sans" w:eastAsia="Times New Roman" w:hAnsi="Lucida Sans" w:cs="Times New Roman"/>
    </w:rPr>
  </w:style>
  <w:style w:type="character" w:styleId="LineNumber">
    <w:name w:val="line number"/>
    <w:basedOn w:val="DefaultParagraphFont"/>
    <w:uiPriority w:val="99"/>
    <w:semiHidden/>
    <w:unhideWhenUsed/>
    <w:rsid w:val="009129A9"/>
  </w:style>
  <w:style w:type="character" w:styleId="Strong">
    <w:name w:val="Strong"/>
    <w:basedOn w:val="DefaultParagraphFont"/>
    <w:uiPriority w:val="22"/>
    <w:qFormat/>
    <w:rsid w:val="004C2093"/>
    <w:rPr>
      <w:b/>
      <w:bCs/>
    </w:rPr>
  </w:style>
  <w:style w:type="paragraph" w:styleId="NormalWeb">
    <w:name w:val="Normal (Web)"/>
    <w:basedOn w:val="Normal"/>
    <w:uiPriority w:val="99"/>
    <w:semiHidden/>
    <w:unhideWhenUsed/>
    <w:rsid w:val="004C2093"/>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BA7ACB"/>
    <w:pPr>
      <w:spacing w:before="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BA7AC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35"/>
    <w:pPr>
      <w:spacing w:before="200" w:after="0" w:line="360" w:lineRule="auto"/>
    </w:pPr>
    <w:rPr>
      <w:rFonts w:ascii="Lucida Sans" w:eastAsia="Times New Roman" w:hAnsi="Lucida Sans" w:cs="Times New Roman"/>
    </w:rPr>
  </w:style>
  <w:style w:type="paragraph" w:styleId="Heading1">
    <w:name w:val="heading 1"/>
    <w:basedOn w:val="Normal"/>
    <w:next w:val="Normal"/>
    <w:link w:val="Heading1Char"/>
    <w:uiPriority w:val="9"/>
    <w:qFormat/>
    <w:rsid w:val="004A1235"/>
    <w:pPr>
      <w:keepNext/>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uiPriority w:val="9"/>
    <w:qFormat/>
    <w:rsid w:val="004A1235"/>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4A1235"/>
    <w:pPr>
      <w:numPr>
        <w:ilvl w:val="2"/>
      </w:numPr>
      <w:spacing w:before="360"/>
      <w:outlineLvl w:val="2"/>
    </w:pPr>
    <w:rPr>
      <w:bCs w:val="0"/>
      <w:sz w:val="22"/>
      <w:szCs w:val="26"/>
    </w:rPr>
  </w:style>
  <w:style w:type="paragraph" w:styleId="Heading4">
    <w:name w:val="heading 4"/>
    <w:basedOn w:val="Heading1"/>
    <w:next w:val="Normal"/>
    <w:link w:val="Heading4Char"/>
    <w:qFormat/>
    <w:rsid w:val="004A1235"/>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4A1235"/>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4A1235"/>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4A1235"/>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4A1235"/>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4A1235"/>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35"/>
    <w:rPr>
      <w:rFonts w:ascii="Lucida Sans" w:eastAsia="Times New Roman" w:hAnsi="Lucida Sans" w:cs="Arial"/>
      <w:b/>
      <w:bCs/>
      <w:kern w:val="32"/>
      <w:sz w:val="36"/>
      <w:szCs w:val="32"/>
      <w:lang w:eastAsia="en-US"/>
    </w:rPr>
  </w:style>
  <w:style w:type="character" w:customStyle="1" w:styleId="Heading2Char">
    <w:name w:val="Heading 2 Char"/>
    <w:basedOn w:val="DefaultParagraphFont"/>
    <w:link w:val="Heading2"/>
    <w:uiPriority w:val="9"/>
    <w:rsid w:val="004A1235"/>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uiPriority w:val="9"/>
    <w:rsid w:val="004A1235"/>
    <w:rPr>
      <w:rFonts w:ascii="Lucida Sans" w:eastAsia="Times New Roman" w:hAnsi="Lucida Sans" w:cs="Arial"/>
      <w:b/>
      <w:kern w:val="32"/>
      <w:szCs w:val="26"/>
      <w:lang w:eastAsia="en-US"/>
    </w:rPr>
  </w:style>
  <w:style w:type="character" w:customStyle="1" w:styleId="Heading4Char">
    <w:name w:val="Heading 4 Char"/>
    <w:basedOn w:val="DefaultParagraphFont"/>
    <w:link w:val="Heading4"/>
    <w:rsid w:val="004A1235"/>
    <w:rPr>
      <w:rFonts w:ascii="Lucida Sans" w:eastAsiaTheme="majorEastAsia" w:hAnsi="Lucida Sans" w:cstheme="majorBidi"/>
      <w:b/>
      <w:iCs/>
      <w:kern w:val="32"/>
      <w:szCs w:val="24"/>
      <w:lang w:eastAsia="en-US"/>
    </w:rPr>
  </w:style>
  <w:style w:type="character" w:customStyle="1" w:styleId="Heading5Char">
    <w:name w:val="Heading 5 Char"/>
    <w:basedOn w:val="DefaultParagraphFont"/>
    <w:link w:val="Heading5"/>
    <w:uiPriority w:val="9"/>
    <w:rsid w:val="004A1235"/>
    <w:rPr>
      <w:rFonts w:ascii="Lucida Sans" w:eastAsiaTheme="majorEastAsia" w:hAnsi="Lucida Sans" w:cstheme="majorBidi"/>
      <w:b/>
      <w:bCs/>
      <w:kern w:val="32"/>
      <w:szCs w:val="24"/>
      <w:lang w:eastAsia="en-US"/>
    </w:rPr>
  </w:style>
  <w:style w:type="character" w:customStyle="1" w:styleId="Heading6Char">
    <w:name w:val="Heading 6 Char"/>
    <w:basedOn w:val="DefaultParagraphFont"/>
    <w:link w:val="Heading6"/>
    <w:rsid w:val="004A1235"/>
    <w:rPr>
      <w:rFonts w:ascii="Lucida Sans" w:eastAsiaTheme="majorEastAsia" w:hAnsi="Lucida Sans" w:cstheme="majorBidi"/>
      <w:bCs/>
      <w:iCs/>
      <w:kern w:val="32"/>
      <w:szCs w:val="24"/>
      <w:lang w:eastAsia="en-US"/>
    </w:rPr>
  </w:style>
  <w:style w:type="character" w:customStyle="1" w:styleId="Heading7Char">
    <w:name w:val="Heading 7 Char"/>
    <w:basedOn w:val="DefaultParagraphFont"/>
    <w:link w:val="Heading7"/>
    <w:rsid w:val="004A1235"/>
    <w:rPr>
      <w:rFonts w:ascii="Lucida Sans" w:eastAsiaTheme="majorEastAsia" w:hAnsi="Lucida Sans" w:cstheme="majorBidi"/>
      <w:bCs/>
      <w:iCs/>
      <w:kern w:val="32"/>
      <w:szCs w:val="24"/>
      <w:lang w:eastAsia="en-US"/>
    </w:rPr>
  </w:style>
  <w:style w:type="character" w:customStyle="1" w:styleId="Heading8Char">
    <w:name w:val="Heading 8 Char"/>
    <w:basedOn w:val="DefaultParagraphFont"/>
    <w:link w:val="Heading8"/>
    <w:rsid w:val="004A1235"/>
    <w:rPr>
      <w:rFonts w:ascii="Lucida Sans" w:eastAsiaTheme="majorEastAsia" w:hAnsi="Lucida Sans" w:cstheme="majorBidi"/>
      <w:bCs/>
      <w:kern w:val="32"/>
      <w:szCs w:val="32"/>
      <w:lang w:eastAsia="en-US"/>
    </w:rPr>
  </w:style>
  <w:style w:type="character" w:customStyle="1" w:styleId="Heading9Char">
    <w:name w:val="Heading 9 Char"/>
    <w:basedOn w:val="DefaultParagraphFont"/>
    <w:link w:val="Heading9"/>
    <w:rsid w:val="004A1235"/>
    <w:rPr>
      <w:rFonts w:ascii="Lucida Sans" w:eastAsiaTheme="majorEastAsia" w:hAnsi="Lucida Sans" w:cstheme="majorBidi"/>
      <w:bCs/>
      <w:iCs/>
      <w:color w:val="000000" w:themeColor="text1"/>
      <w:kern w:val="32"/>
      <w:szCs w:val="32"/>
      <w:lang w:eastAsia="en-US"/>
    </w:rPr>
  </w:style>
  <w:style w:type="paragraph" w:styleId="Header">
    <w:name w:val="header"/>
    <w:basedOn w:val="Normal"/>
    <w:link w:val="HeaderChar"/>
    <w:uiPriority w:val="99"/>
    <w:rsid w:val="004A1235"/>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4A1235"/>
    <w:rPr>
      <w:rFonts w:ascii="Lucida Sans" w:eastAsia="Times New Roman" w:hAnsi="Lucida Sans" w:cs="Times New Roman"/>
      <w:szCs w:val="24"/>
      <w:lang w:eastAsia="en-US"/>
    </w:rPr>
  </w:style>
  <w:style w:type="paragraph" w:styleId="Caption">
    <w:name w:val="caption"/>
    <w:basedOn w:val="Normal"/>
    <w:next w:val="Normal"/>
    <w:rsid w:val="004A1235"/>
    <w:pPr>
      <w:tabs>
        <w:tab w:val="left" w:pos="1418"/>
      </w:tabs>
      <w:spacing w:before="120" w:after="120"/>
      <w:ind w:left="1134" w:hanging="1134"/>
      <w:contextualSpacing/>
    </w:pPr>
    <w:rPr>
      <w:szCs w:val="26"/>
      <w:lang w:eastAsia="en-US"/>
    </w:rPr>
  </w:style>
  <w:style w:type="paragraph" w:styleId="NoSpacing">
    <w:name w:val="No Spacing"/>
    <w:link w:val="NoSpacingChar"/>
    <w:uiPriority w:val="99"/>
    <w:qFormat/>
    <w:rsid w:val="004A1235"/>
    <w:pPr>
      <w:spacing w:after="0" w:line="240" w:lineRule="auto"/>
    </w:pPr>
    <w:rPr>
      <w:rFonts w:ascii="Lucida Sans" w:eastAsia="Times New Roman" w:hAnsi="Lucida Sans" w:cs="Times New Roman"/>
    </w:rPr>
  </w:style>
  <w:style w:type="character" w:customStyle="1" w:styleId="NoSpacingChar">
    <w:name w:val="No Spacing Char"/>
    <w:basedOn w:val="DefaultParagraphFont"/>
    <w:link w:val="NoSpacing"/>
    <w:uiPriority w:val="99"/>
    <w:rsid w:val="004A1235"/>
    <w:rPr>
      <w:rFonts w:ascii="Lucida Sans" w:eastAsia="Times New Roman" w:hAnsi="Lucida Sans" w:cs="Times New Roman"/>
    </w:rPr>
  </w:style>
  <w:style w:type="paragraph" w:customStyle="1" w:styleId="EndNoteBibliographyTitle">
    <w:name w:val="EndNote Bibliography Title"/>
    <w:basedOn w:val="Normal"/>
    <w:link w:val="EndNoteBibliographyTitleChar"/>
    <w:rsid w:val="004A1235"/>
    <w:pPr>
      <w:jc w:val="center"/>
    </w:pPr>
    <w:rPr>
      <w:noProof/>
    </w:rPr>
  </w:style>
  <w:style w:type="character" w:customStyle="1" w:styleId="EndNoteBibliographyTitleChar">
    <w:name w:val="EndNote Bibliography Title Char"/>
    <w:basedOn w:val="DefaultParagraphFont"/>
    <w:link w:val="EndNoteBibliographyTitle"/>
    <w:rsid w:val="004A1235"/>
    <w:rPr>
      <w:rFonts w:ascii="Lucida Sans" w:eastAsia="Times New Roman" w:hAnsi="Lucida Sans" w:cs="Times New Roman"/>
      <w:noProof/>
    </w:rPr>
  </w:style>
  <w:style w:type="paragraph" w:customStyle="1" w:styleId="EndNoteBibliography">
    <w:name w:val="EndNote Bibliography"/>
    <w:basedOn w:val="Normal"/>
    <w:link w:val="EndNoteBibliographyChar"/>
    <w:rsid w:val="004A1235"/>
    <w:pPr>
      <w:spacing w:line="240" w:lineRule="auto"/>
    </w:pPr>
    <w:rPr>
      <w:noProof/>
    </w:rPr>
  </w:style>
  <w:style w:type="character" w:customStyle="1" w:styleId="EndNoteBibliographyChar">
    <w:name w:val="EndNote Bibliography Char"/>
    <w:basedOn w:val="DefaultParagraphFont"/>
    <w:link w:val="EndNoteBibliography"/>
    <w:rsid w:val="004A1235"/>
    <w:rPr>
      <w:rFonts w:ascii="Lucida Sans" w:eastAsia="Times New Roman" w:hAnsi="Lucida Sans" w:cs="Times New Roman"/>
      <w:noProof/>
    </w:rPr>
  </w:style>
  <w:style w:type="paragraph" w:styleId="ListParagraph">
    <w:name w:val="List Paragraph"/>
    <w:basedOn w:val="Normal"/>
    <w:qFormat/>
    <w:rsid w:val="004A1235"/>
    <w:pPr>
      <w:spacing w:before="0" w:after="160" w:line="259" w:lineRule="auto"/>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4A123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A1235"/>
    <w:rPr>
      <w:rFonts w:ascii="Lucida Sans" w:eastAsia="Times New Roman" w:hAnsi="Lucida Sans" w:cs="Times New Roman"/>
    </w:rPr>
  </w:style>
  <w:style w:type="character" w:styleId="CommentReference">
    <w:name w:val="annotation reference"/>
    <w:basedOn w:val="DefaultParagraphFont"/>
    <w:uiPriority w:val="99"/>
    <w:semiHidden/>
    <w:unhideWhenUsed/>
    <w:rsid w:val="009B228F"/>
    <w:rPr>
      <w:sz w:val="16"/>
      <w:szCs w:val="16"/>
    </w:rPr>
  </w:style>
  <w:style w:type="paragraph" w:styleId="CommentText">
    <w:name w:val="annotation text"/>
    <w:basedOn w:val="Normal"/>
    <w:link w:val="CommentTextChar"/>
    <w:uiPriority w:val="99"/>
    <w:unhideWhenUsed/>
    <w:rsid w:val="009B228F"/>
    <w:pPr>
      <w:spacing w:line="240" w:lineRule="auto"/>
    </w:pPr>
    <w:rPr>
      <w:sz w:val="20"/>
      <w:szCs w:val="20"/>
    </w:rPr>
  </w:style>
  <w:style w:type="character" w:customStyle="1" w:styleId="CommentTextChar">
    <w:name w:val="Comment Text Char"/>
    <w:basedOn w:val="DefaultParagraphFont"/>
    <w:link w:val="CommentText"/>
    <w:uiPriority w:val="99"/>
    <w:rsid w:val="009B228F"/>
    <w:rPr>
      <w:rFonts w:ascii="Lucida Sans" w:eastAsia="Times New Roman" w:hAnsi="Lucida Sans" w:cs="Times New Roman"/>
      <w:sz w:val="20"/>
      <w:szCs w:val="20"/>
    </w:rPr>
  </w:style>
  <w:style w:type="paragraph" w:styleId="CommentSubject">
    <w:name w:val="annotation subject"/>
    <w:basedOn w:val="CommentText"/>
    <w:next w:val="CommentText"/>
    <w:link w:val="CommentSubjectChar"/>
    <w:uiPriority w:val="99"/>
    <w:semiHidden/>
    <w:unhideWhenUsed/>
    <w:rsid w:val="009B228F"/>
    <w:rPr>
      <w:b/>
      <w:bCs/>
    </w:rPr>
  </w:style>
  <w:style w:type="character" w:customStyle="1" w:styleId="CommentSubjectChar">
    <w:name w:val="Comment Subject Char"/>
    <w:basedOn w:val="CommentTextChar"/>
    <w:link w:val="CommentSubject"/>
    <w:uiPriority w:val="99"/>
    <w:semiHidden/>
    <w:rsid w:val="009B228F"/>
    <w:rPr>
      <w:rFonts w:ascii="Lucida Sans" w:eastAsia="Times New Roman" w:hAnsi="Lucida Sans" w:cs="Times New Roman"/>
      <w:b/>
      <w:bCs/>
      <w:sz w:val="20"/>
      <w:szCs w:val="20"/>
    </w:rPr>
  </w:style>
  <w:style w:type="paragraph" w:styleId="BalloonText">
    <w:name w:val="Balloon Text"/>
    <w:basedOn w:val="Normal"/>
    <w:link w:val="BalloonTextChar"/>
    <w:uiPriority w:val="99"/>
    <w:semiHidden/>
    <w:unhideWhenUsed/>
    <w:rsid w:val="009B228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8F"/>
    <w:rPr>
      <w:rFonts w:ascii="Segoe UI" w:eastAsia="Times New Roman" w:hAnsi="Segoe UI" w:cs="Segoe UI"/>
      <w:sz w:val="18"/>
      <w:szCs w:val="18"/>
    </w:rPr>
  </w:style>
  <w:style w:type="character" w:styleId="Hyperlink">
    <w:name w:val="Hyperlink"/>
    <w:basedOn w:val="DefaultParagraphFont"/>
    <w:uiPriority w:val="99"/>
    <w:unhideWhenUsed/>
    <w:rsid w:val="005D7A19"/>
    <w:rPr>
      <w:color w:val="0000FF"/>
      <w:u w:val="single"/>
    </w:rPr>
  </w:style>
  <w:style w:type="character" w:customStyle="1" w:styleId="label">
    <w:name w:val="label"/>
    <w:basedOn w:val="DefaultParagraphFont"/>
    <w:rsid w:val="005D7A19"/>
  </w:style>
  <w:style w:type="character" w:customStyle="1" w:styleId="separator">
    <w:name w:val="separator"/>
    <w:basedOn w:val="DefaultParagraphFont"/>
    <w:rsid w:val="005D7A19"/>
  </w:style>
  <w:style w:type="character" w:customStyle="1" w:styleId="value">
    <w:name w:val="value"/>
    <w:basedOn w:val="DefaultParagraphFont"/>
    <w:rsid w:val="005D7A19"/>
  </w:style>
  <w:style w:type="character" w:styleId="HTMLCite">
    <w:name w:val="HTML Cite"/>
    <w:basedOn w:val="DefaultParagraphFont"/>
    <w:uiPriority w:val="99"/>
    <w:semiHidden/>
    <w:unhideWhenUsed/>
    <w:rsid w:val="005D7A19"/>
    <w:rPr>
      <w:i/>
      <w:iCs/>
    </w:rPr>
  </w:style>
  <w:style w:type="character" w:styleId="FollowedHyperlink">
    <w:name w:val="FollowedHyperlink"/>
    <w:basedOn w:val="DefaultParagraphFont"/>
    <w:uiPriority w:val="99"/>
    <w:semiHidden/>
    <w:unhideWhenUsed/>
    <w:rsid w:val="009C2EB5"/>
    <w:rPr>
      <w:color w:val="954F72" w:themeColor="followedHyperlink"/>
      <w:u w:val="single"/>
    </w:rPr>
  </w:style>
  <w:style w:type="character" w:customStyle="1" w:styleId="hithilite">
    <w:name w:val="hithilite"/>
    <w:basedOn w:val="DefaultParagraphFont"/>
    <w:rsid w:val="00FB632E"/>
  </w:style>
  <w:style w:type="character" w:customStyle="1" w:styleId="databold">
    <w:name w:val="data_bold"/>
    <w:basedOn w:val="DefaultParagraphFont"/>
    <w:rsid w:val="00FB632E"/>
  </w:style>
  <w:style w:type="paragraph" w:styleId="Revision">
    <w:name w:val="Revision"/>
    <w:hidden/>
    <w:uiPriority w:val="99"/>
    <w:semiHidden/>
    <w:rsid w:val="003C3D33"/>
    <w:pPr>
      <w:spacing w:after="0" w:line="240" w:lineRule="auto"/>
    </w:pPr>
    <w:rPr>
      <w:rFonts w:ascii="Lucida Sans" w:eastAsia="Times New Roman" w:hAnsi="Lucida Sans" w:cs="Times New Roman"/>
    </w:rPr>
  </w:style>
  <w:style w:type="character" w:styleId="LineNumber">
    <w:name w:val="line number"/>
    <w:basedOn w:val="DefaultParagraphFont"/>
    <w:uiPriority w:val="99"/>
    <w:semiHidden/>
    <w:unhideWhenUsed/>
    <w:rsid w:val="009129A9"/>
  </w:style>
  <w:style w:type="character" w:styleId="Strong">
    <w:name w:val="Strong"/>
    <w:basedOn w:val="DefaultParagraphFont"/>
    <w:uiPriority w:val="22"/>
    <w:qFormat/>
    <w:rsid w:val="004C2093"/>
    <w:rPr>
      <w:b/>
      <w:bCs/>
    </w:rPr>
  </w:style>
  <w:style w:type="paragraph" w:styleId="NormalWeb">
    <w:name w:val="Normal (Web)"/>
    <w:basedOn w:val="Normal"/>
    <w:uiPriority w:val="99"/>
    <w:semiHidden/>
    <w:unhideWhenUsed/>
    <w:rsid w:val="004C2093"/>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BA7ACB"/>
    <w:pPr>
      <w:spacing w:before="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BA7AC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5157">
      <w:bodyDiv w:val="1"/>
      <w:marLeft w:val="0"/>
      <w:marRight w:val="0"/>
      <w:marTop w:val="0"/>
      <w:marBottom w:val="0"/>
      <w:divBdr>
        <w:top w:val="none" w:sz="0" w:space="0" w:color="auto"/>
        <w:left w:val="none" w:sz="0" w:space="0" w:color="auto"/>
        <w:bottom w:val="none" w:sz="0" w:space="0" w:color="auto"/>
        <w:right w:val="none" w:sz="0" w:space="0" w:color="auto"/>
      </w:divBdr>
    </w:div>
    <w:div w:id="344593316">
      <w:bodyDiv w:val="1"/>
      <w:marLeft w:val="0"/>
      <w:marRight w:val="0"/>
      <w:marTop w:val="0"/>
      <w:marBottom w:val="0"/>
      <w:divBdr>
        <w:top w:val="none" w:sz="0" w:space="0" w:color="auto"/>
        <w:left w:val="none" w:sz="0" w:space="0" w:color="auto"/>
        <w:bottom w:val="none" w:sz="0" w:space="0" w:color="auto"/>
        <w:right w:val="none" w:sz="0" w:space="0" w:color="auto"/>
      </w:divBdr>
    </w:div>
    <w:div w:id="681443537">
      <w:bodyDiv w:val="1"/>
      <w:marLeft w:val="0"/>
      <w:marRight w:val="0"/>
      <w:marTop w:val="0"/>
      <w:marBottom w:val="0"/>
      <w:divBdr>
        <w:top w:val="none" w:sz="0" w:space="0" w:color="auto"/>
        <w:left w:val="none" w:sz="0" w:space="0" w:color="auto"/>
        <w:bottom w:val="none" w:sz="0" w:space="0" w:color="auto"/>
        <w:right w:val="none" w:sz="0" w:space="0" w:color="auto"/>
      </w:divBdr>
    </w:div>
    <w:div w:id="731656118">
      <w:bodyDiv w:val="1"/>
      <w:marLeft w:val="0"/>
      <w:marRight w:val="0"/>
      <w:marTop w:val="0"/>
      <w:marBottom w:val="0"/>
      <w:divBdr>
        <w:top w:val="none" w:sz="0" w:space="0" w:color="auto"/>
        <w:left w:val="none" w:sz="0" w:space="0" w:color="auto"/>
        <w:bottom w:val="none" w:sz="0" w:space="0" w:color="auto"/>
        <w:right w:val="none" w:sz="0" w:space="0" w:color="auto"/>
      </w:divBdr>
    </w:div>
    <w:div w:id="771320527">
      <w:bodyDiv w:val="1"/>
      <w:marLeft w:val="0"/>
      <w:marRight w:val="0"/>
      <w:marTop w:val="0"/>
      <w:marBottom w:val="0"/>
      <w:divBdr>
        <w:top w:val="none" w:sz="0" w:space="0" w:color="auto"/>
        <w:left w:val="none" w:sz="0" w:space="0" w:color="auto"/>
        <w:bottom w:val="none" w:sz="0" w:space="0" w:color="auto"/>
        <w:right w:val="none" w:sz="0" w:space="0" w:color="auto"/>
      </w:divBdr>
    </w:div>
    <w:div w:id="783620076">
      <w:bodyDiv w:val="1"/>
      <w:marLeft w:val="0"/>
      <w:marRight w:val="0"/>
      <w:marTop w:val="0"/>
      <w:marBottom w:val="0"/>
      <w:divBdr>
        <w:top w:val="none" w:sz="0" w:space="0" w:color="auto"/>
        <w:left w:val="none" w:sz="0" w:space="0" w:color="auto"/>
        <w:bottom w:val="none" w:sz="0" w:space="0" w:color="auto"/>
        <w:right w:val="none" w:sz="0" w:space="0" w:color="auto"/>
      </w:divBdr>
    </w:div>
    <w:div w:id="963384602">
      <w:bodyDiv w:val="1"/>
      <w:marLeft w:val="0"/>
      <w:marRight w:val="0"/>
      <w:marTop w:val="0"/>
      <w:marBottom w:val="0"/>
      <w:divBdr>
        <w:top w:val="none" w:sz="0" w:space="0" w:color="auto"/>
        <w:left w:val="none" w:sz="0" w:space="0" w:color="auto"/>
        <w:bottom w:val="none" w:sz="0" w:space="0" w:color="auto"/>
        <w:right w:val="none" w:sz="0" w:space="0" w:color="auto"/>
      </w:divBdr>
      <w:divsChild>
        <w:div w:id="1163475204">
          <w:marLeft w:val="0"/>
          <w:marRight w:val="0"/>
          <w:marTop w:val="0"/>
          <w:marBottom w:val="0"/>
          <w:divBdr>
            <w:top w:val="none" w:sz="0" w:space="0" w:color="auto"/>
            <w:left w:val="none" w:sz="0" w:space="0" w:color="auto"/>
            <w:bottom w:val="none" w:sz="0" w:space="0" w:color="auto"/>
            <w:right w:val="none" w:sz="0" w:space="0" w:color="auto"/>
          </w:divBdr>
          <w:divsChild>
            <w:div w:id="708460186">
              <w:marLeft w:val="0"/>
              <w:marRight w:val="0"/>
              <w:marTop w:val="0"/>
              <w:marBottom w:val="0"/>
              <w:divBdr>
                <w:top w:val="none" w:sz="0" w:space="0" w:color="auto"/>
                <w:left w:val="none" w:sz="0" w:space="0" w:color="auto"/>
                <w:bottom w:val="none" w:sz="0" w:space="0" w:color="auto"/>
                <w:right w:val="none" w:sz="0" w:space="0" w:color="auto"/>
              </w:divBdr>
            </w:div>
          </w:divsChild>
        </w:div>
        <w:div w:id="1565525664">
          <w:marLeft w:val="0"/>
          <w:marRight w:val="0"/>
          <w:marTop w:val="0"/>
          <w:marBottom w:val="0"/>
          <w:divBdr>
            <w:top w:val="none" w:sz="0" w:space="0" w:color="auto"/>
            <w:left w:val="none" w:sz="0" w:space="0" w:color="auto"/>
            <w:bottom w:val="none" w:sz="0" w:space="0" w:color="auto"/>
            <w:right w:val="none" w:sz="0" w:space="0" w:color="auto"/>
          </w:divBdr>
          <w:divsChild>
            <w:div w:id="1039208794">
              <w:marLeft w:val="0"/>
              <w:marRight w:val="0"/>
              <w:marTop w:val="0"/>
              <w:marBottom w:val="0"/>
              <w:divBdr>
                <w:top w:val="none" w:sz="0" w:space="0" w:color="auto"/>
                <w:left w:val="none" w:sz="0" w:space="0" w:color="auto"/>
                <w:bottom w:val="none" w:sz="0" w:space="0" w:color="auto"/>
                <w:right w:val="none" w:sz="0" w:space="0" w:color="auto"/>
              </w:divBdr>
              <w:divsChild>
                <w:div w:id="1859152828">
                  <w:marLeft w:val="0"/>
                  <w:marRight w:val="0"/>
                  <w:marTop w:val="0"/>
                  <w:marBottom w:val="0"/>
                  <w:divBdr>
                    <w:top w:val="none" w:sz="0" w:space="0" w:color="auto"/>
                    <w:left w:val="none" w:sz="0" w:space="0" w:color="auto"/>
                    <w:bottom w:val="none" w:sz="0" w:space="0" w:color="auto"/>
                    <w:right w:val="none" w:sz="0" w:space="0" w:color="auto"/>
                  </w:divBdr>
                </w:div>
              </w:divsChild>
            </w:div>
            <w:div w:id="1123157043">
              <w:marLeft w:val="0"/>
              <w:marRight w:val="0"/>
              <w:marTop w:val="0"/>
              <w:marBottom w:val="0"/>
              <w:divBdr>
                <w:top w:val="none" w:sz="0" w:space="0" w:color="auto"/>
                <w:left w:val="none" w:sz="0" w:space="0" w:color="auto"/>
                <w:bottom w:val="none" w:sz="0" w:space="0" w:color="auto"/>
                <w:right w:val="none" w:sz="0" w:space="0" w:color="auto"/>
              </w:divBdr>
            </w:div>
            <w:div w:id="850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9381">
      <w:bodyDiv w:val="1"/>
      <w:marLeft w:val="0"/>
      <w:marRight w:val="0"/>
      <w:marTop w:val="0"/>
      <w:marBottom w:val="0"/>
      <w:divBdr>
        <w:top w:val="none" w:sz="0" w:space="0" w:color="auto"/>
        <w:left w:val="none" w:sz="0" w:space="0" w:color="auto"/>
        <w:bottom w:val="none" w:sz="0" w:space="0" w:color="auto"/>
        <w:right w:val="none" w:sz="0" w:space="0" w:color="auto"/>
      </w:divBdr>
    </w:div>
    <w:div w:id="1127622245">
      <w:bodyDiv w:val="1"/>
      <w:marLeft w:val="0"/>
      <w:marRight w:val="0"/>
      <w:marTop w:val="0"/>
      <w:marBottom w:val="0"/>
      <w:divBdr>
        <w:top w:val="none" w:sz="0" w:space="0" w:color="auto"/>
        <w:left w:val="none" w:sz="0" w:space="0" w:color="auto"/>
        <w:bottom w:val="none" w:sz="0" w:space="0" w:color="auto"/>
        <w:right w:val="none" w:sz="0" w:space="0" w:color="auto"/>
      </w:divBdr>
      <w:divsChild>
        <w:div w:id="419719611">
          <w:marLeft w:val="0"/>
          <w:marRight w:val="0"/>
          <w:marTop w:val="0"/>
          <w:marBottom w:val="0"/>
          <w:divBdr>
            <w:top w:val="none" w:sz="0" w:space="0" w:color="auto"/>
            <w:left w:val="none" w:sz="0" w:space="0" w:color="auto"/>
            <w:bottom w:val="none" w:sz="0" w:space="0" w:color="auto"/>
            <w:right w:val="none" w:sz="0" w:space="0" w:color="auto"/>
          </w:divBdr>
          <w:divsChild>
            <w:div w:id="21365023">
              <w:marLeft w:val="0"/>
              <w:marRight w:val="0"/>
              <w:marTop w:val="0"/>
              <w:marBottom w:val="0"/>
              <w:divBdr>
                <w:top w:val="none" w:sz="0" w:space="0" w:color="auto"/>
                <w:left w:val="none" w:sz="0" w:space="0" w:color="auto"/>
                <w:bottom w:val="none" w:sz="0" w:space="0" w:color="auto"/>
                <w:right w:val="none" w:sz="0" w:space="0" w:color="auto"/>
              </w:divBdr>
              <w:divsChild>
                <w:div w:id="1214806505">
                  <w:marLeft w:val="0"/>
                  <w:marRight w:val="0"/>
                  <w:marTop w:val="0"/>
                  <w:marBottom w:val="0"/>
                  <w:divBdr>
                    <w:top w:val="none" w:sz="0" w:space="0" w:color="auto"/>
                    <w:left w:val="none" w:sz="0" w:space="0" w:color="auto"/>
                    <w:bottom w:val="none" w:sz="0" w:space="0" w:color="auto"/>
                    <w:right w:val="none" w:sz="0" w:space="0" w:color="auto"/>
                  </w:divBdr>
                  <w:divsChild>
                    <w:div w:id="1943339520">
                      <w:marLeft w:val="0"/>
                      <w:marRight w:val="0"/>
                      <w:marTop w:val="0"/>
                      <w:marBottom w:val="0"/>
                      <w:divBdr>
                        <w:top w:val="none" w:sz="0" w:space="0" w:color="auto"/>
                        <w:left w:val="none" w:sz="0" w:space="0" w:color="auto"/>
                        <w:bottom w:val="none" w:sz="0" w:space="0" w:color="auto"/>
                        <w:right w:val="none" w:sz="0" w:space="0" w:color="auto"/>
                      </w:divBdr>
                      <w:divsChild>
                        <w:div w:id="8604917">
                          <w:marLeft w:val="0"/>
                          <w:marRight w:val="0"/>
                          <w:marTop w:val="0"/>
                          <w:marBottom w:val="0"/>
                          <w:divBdr>
                            <w:top w:val="none" w:sz="0" w:space="0" w:color="auto"/>
                            <w:left w:val="none" w:sz="0" w:space="0" w:color="auto"/>
                            <w:bottom w:val="none" w:sz="0" w:space="0" w:color="auto"/>
                            <w:right w:val="none" w:sz="0" w:space="0" w:color="auto"/>
                          </w:divBdr>
                          <w:divsChild>
                            <w:div w:id="1196575671">
                              <w:marLeft w:val="0"/>
                              <w:marRight w:val="0"/>
                              <w:marTop w:val="0"/>
                              <w:marBottom w:val="0"/>
                              <w:divBdr>
                                <w:top w:val="none" w:sz="0" w:space="0" w:color="auto"/>
                                <w:left w:val="none" w:sz="0" w:space="0" w:color="auto"/>
                                <w:bottom w:val="none" w:sz="0" w:space="0" w:color="auto"/>
                                <w:right w:val="none" w:sz="0" w:space="0" w:color="auto"/>
                              </w:divBdr>
                            </w:div>
                            <w:div w:id="15522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607853">
      <w:bodyDiv w:val="1"/>
      <w:marLeft w:val="0"/>
      <w:marRight w:val="0"/>
      <w:marTop w:val="0"/>
      <w:marBottom w:val="0"/>
      <w:divBdr>
        <w:top w:val="none" w:sz="0" w:space="0" w:color="auto"/>
        <w:left w:val="none" w:sz="0" w:space="0" w:color="auto"/>
        <w:bottom w:val="none" w:sz="0" w:space="0" w:color="auto"/>
        <w:right w:val="none" w:sz="0" w:space="0" w:color="auto"/>
      </w:divBdr>
    </w:div>
    <w:div w:id="1684824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4841">
          <w:marLeft w:val="0"/>
          <w:marRight w:val="0"/>
          <w:marTop w:val="0"/>
          <w:marBottom w:val="0"/>
          <w:divBdr>
            <w:top w:val="none" w:sz="0" w:space="0" w:color="auto"/>
            <w:left w:val="none" w:sz="0" w:space="0" w:color="auto"/>
            <w:bottom w:val="none" w:sz="0" w:space="0" w:color="auto"/>
            <w:right w:val="none" w:sz="0" w:space="0" w:color="auto"/>
          </w:divBdr>
        </w:div>
        <w:div w:id="517624477">
          <w:marLeft w:val="0"/>
          <w:marRight w:val="0"/>
          <w:marTop w:val="0"/>
          <w:marBottom w:val="0"/>
          <w:divBdr>
            <w:top w:val="none" w:sz="0" w:space="0" w:color="auto"/>
            <w:left w:val="none" w:sz="0" w:space="0" w:color="auto"/>
            <w:bottom w:val="none" w:sz="0" w:space="0" w:color="auto"/>
            <w:right w:val="none" w:sz="0" w:space="0" w:color="auto"/>
          </w:divBdr>
          <w:divsChild>
            <w:div w:id="1496842394">
              <w:marLeft w:val="0"/>
              <w:marRight w:val="0"/>
              <w:marTop w:val="0"/>
              <w:marBottom w:val="0"/>
              <w:divBdr>
                <w:top w:val="none" w:sz="0" w:space="0" w:color="auto"/>
                <w:left w:val="none" w:sz="0" w:space="0" w:color="auto"/>
                <w:bottom w:val="none" w:sz="0" w:space="0" w:color="auto"/>
                <w:right w:val="none" w:sz="0" w:space="0" w:color="auto"/>
              </w:divBdr>
              <w:divsChild>
                <w:div w:id="1487239740">
                  <w:marLeft w:val="0"/>
                  <w:marRight w:val="0"/>
                  <w:marTop w:val="0"/>
                  <w:marBottom w:val="0"/>
                  <w:divBdr>
                    <w:top w:val="none" w:sz="0" w:space="0" w:color="auto"/>
                    <w:left w:val="none" w:sz="0" w:space="0" w:color="auto"/>
                    <w:bottom w:val="none" w:sz="0" w:space="0" w:color="auto"/>
                    <w:right w:val="none" w:sz="0" w:space="0" w:color="auto"/>
                  </w:divBdr>
                </w:div>
                <w:div w:id="2023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1r13@soton.ac.uk"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process/pmg20/chapter/incorporating-economic-evaluation.12t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15170</Words>
  <Characters>67663</Characters>
  <Application>Microsoft Office Word</Application>
  <DocSecurity>0</DocSecurity>
  <Lines>2114</Lines>
  <Paragraphs>1200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2018-02-23T08:24:00Z</dcterms:created>
  <dcterms:modified xsi:type="dcterms:W3CDTF">2018-03-15T15:53:00Z</dcterms:modified>
</cp:coreProperties>
</file>